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C8" w:rsidRPr="000143E6" w:rsidRDefault="002633C8" w:rsidP="00507330">
      <w:pPr>
        <w:pStyle w:val="Default"/>
        <w:spacing w:line="360" w:lineRule="auto"/>
        <w:jc w:val="center"/>
        <w:rPr>
          <w:lang w:val="en-US"/>
        </w:rPr>
      </w:pPr>
      <w:r w:rsidRPr="000143E6">
        <w:rPr>
          <w:b/>
          <w:bCs/>
          <w:lang w:val="en-US"/>
        </w:rPr>
        <w:t xml:space="preserve">IX SYMPOSIUM OF VETERINARY MEDICINE AND ZOOTECHNICS </w:t>
      </w:r>
    </w:p>
    <w:p w:rsidR="002633C8" w:rsidRPr="00A10622" w:rsidRDefault="002633C8" w:rsidP="00507330">
      <w:pPr>
        <w:spacing w:after="0"/>
        <w:jc w:val="center"/>
        <w:rPr>
          <w:lang w:val="en-US"/>
        </w:rPr>
      </w:pPr>
    </w:p>
    <w:p w:rsidR="002633C8" w:rsidRDefault="00077687" w:rsidP="0050733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FRECUENCIA DE PARASITOS GASTROENTERICOS Y EFECTIVIDAD DEL LEVAMISOL EN CANIDOS DE LAS MINAS, PLACE</w:t>
      </w:r>
      <w:bookmarkStart w:id="0" w:name="_GoBack"/>
      <w:bookmarkEnd w:id="0"/>
      <w:r>
        <w:rPr>
          <w:rFonts w:ascii="Arial" w:hAnsi="Arial" w:cs="Arial"/>
          <w:b/>
        </w:rPr>
        <w:t>TAS, CUBA.</w:t>
      </w:r>
      <w:r w:rsidR="002633C8">
        <w:rPr>
          <w:rFonts w:ascii="Arial" w:hAnsi="Arial" w:cs="Arial"/>
          <w:b/>
        </w:rPr>
        <w:t xml:space="preserve"> </w:t>
      </w:r>
    </w:p>
    <w:p w:rsidR="002633C8" w:rsidRDefault="002633C8" w:rsidP="00507330">
      <w:pPr>
        <w:spacing w:after="0"/>
        <w:jc w:val="center"/>
        <w:rPr>
          <w:rFonts w:ascii="Arial" w:hAnsi="Arial" w:cs="Arial"/>
          <w:b/>
        </w:rPr>
      </w:pPr>
    </w:p>
    <w:p w:rsidR="002633C8" w:rsidRPr="002633C8" w:rsidRDefault="00077687" w:rsidP="00507330">
      <w:pPr>
        <w:pStyle w:val="HTMLconformatoprevio"/>
        <w:spacing w:line="360" w:lineRule="auto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FREQUENCY OF GASTOENTERIC PARASITES AND EFFECTIVENESS OF LEVAMISOLE IN CANIDS FROM LAS MINAS, PLACETAS, CUBA</w:t>
      </w:r>
    </w:p>
    <w:p w:rsidR="00D57F6C" w:rsidRPr="002633C8" w:rsidRDefault="00D57F6C" w:rsidP="00507330">
      <w:pPr>
        <w:spacing w:after="0"/>
        <w:rPr>
          <w:rFonts w:ascii="Arial" w:hAnsi="Arial" w:cs="Arial"/>
          <w:b/>
          <w:lang w:val="en-US"/>
        </w:rPr>
      </w:pPr>
    </w:p>
    <w:p w:rsidR="00BD1B6E" w:rsidRDefault="00D10D01" w:rsidP="00507330">
      <w:pPr>
        <w:spacing w:after="0"/>
        <w:rPr>
          <w:rFonts w:ascii="Arial" w:hAnsi="Arial" w:cs="Arial"/>
          <w:i/>
        </w:rPr>
      </w:pPr>
      <w:r w:rsidRPr="00D57F6C">
        <w:rPr>
          <w:rFonts w:ascii="Arial" w:hAnsi="Arial" w:cs="Arial"/>
        </w:rPr>
        <w:t>Fredy</w:t>
      </w:r>
      <w:r w:rsidR="002633C8" w:rsidRPr="002633C8">
        <w:rPr>
          <w:rFonts w:ascii="Arial" w:hAnsi="Arial" w:cs="Arial"/>
        </w:rPr>
        <w:t xml:space="preserve"> </w:t>
      </w:r>
      <w:r w:rsidR="002633C8" w:rsidRPr="00D57F6C">
        <w:rPr>
          <w:rFonts w:ascii="Arial" w:hAnsi="Arial" w:cs="Arial"/>
        </w:rPr>
        <w:t>Guerra Puente</w:t>
      </w:r>
      <w:r w:rsidR="002633C8" w:rsidRPr="002633C8">
        <w:rPr>
          <w:rFonts w:ascii="Arial" w:hAnsi="Arial" w:cs="Arial"/>
          <w:vertAlign w:val="superscript"/>
        </w:rPr>
        <w:t>1</w:t>
      </w:r>
      <w:r w:rsidR="002633C8">
        <w:rPr>
          <w:rFonts w:ascii="Arial" w:hAnsi="Arial" w:cs="Arial"/>
        </w:rPr>
        <w:t xml:space="preserve">,  </w:t>
      </w:r>
      <w:r w:rsidR="002633C8" w:rsidRPr="00D57F6C">
        <w:rPr>
          <w:rFonts w:ascii="Arial" w:hAnsi="Arial" w:cs="Arial"/>
        </w:rPr>
        <w:t xml:space="preserve">Pedro </w:t>
      </w:r>
      <w:r w:rsidR="002633C8">
        <w:rPr>
          <w:rFonts w:ascii="Arial" w:hAnsi="Arial" w:cs="Arial"/>
        </w:rPr>
        <w:t xml:space="preserve">Y </w:t>
      </w:r>
      <w:r w:rsidR="009835FB" w:rsidRPr="00D57F6C">
        <w:rPr>
          <w:rFonts w:ascii="Arial" w:hAnsi="Arial" w:cs="Arial"/>
        </w:rPr>
        <w:t xml:space="preserve">de la </w:t>
      </w:r>
      <w:proofErr w:type="spellStart"/>
      <w:r w:rsidR="009835FB" w:rsidRPr="00D57F6C">
        <w:rPr>
          <w:rFonts w:ascii="Arial" w:hAnsi="Arial" w:cs="Arial"/>
        </w:rPr>
        <w:t>Fé</w:t>
      </w:r>
      <w:proofErr w:type="spellEnd"/>
      <w:r w:rsidR="009835FB" w:rsidRPr="00D57F6C">
        <w:rPr>
          <w:rFonts w:ascii="Arial" w:hAnsi="Arial" w:cs="Arial"/>
        </w:rPr>
        <w:t xml:space="preserve"> Rodríguez</w:t>
      </w:r>
      <w:r w:rsidR="002633C8" w:rsidRPr="002633C8">
        <w:rPr>
          <w:rFonts w:ascii="Arial" w:hAnsi="Arial" w:cs="Arial"/>
          <w:vertAlign w:val="superscript"/>
        </w:rPr>
        <w:t>1</w:t>
      </w:r>
      <w:r w:rsidR="00BD1B6E" w:rsidRPr="00D57F6C">
        <w:rPr>
          <w:rFonts w:ascii="Arial" w:hAnsi="Arial" w:cs="Arial"/>
          <w:i/>
        </w:rPr>
        <w:t xml:space="preserve"> </w:t>
      </w:r>
    </w:p>
    <w:p w:rsidR="000143E6" w:rsidRDefault="000143E6" w:rsidP="00507330">
      <w:pPr>
        <w:spacing w:after="0"/>
        <w:rPr>
          <w:rFonts w:ascii="Arial" w:hAnsi="Arial" w:cs="Arial"/>
          <w:i/>
        </w:rPr>
      </w:pPr>
    </w:p>
    <w:p w:rsidR="00BD1B6E" w:rsidRPr="009B3A29" w:rsidRDefault="000143E6" w:rsidP="00507330">
      <w:pPr>
        <w:spacing w:after="0"/>
        <w:rPr>
          <w:rFonts w:ascii="Arial" w:hAnsi="Arial" w:cs="Arial"/>
          <w:i/>
        </w:rPr>
      </w:pPr>
      <w:r w:rsidRPr="000143E6">
        <w:rPr>
          <w:rFonts w:ascii="Arial" w:hAnsi="Arial" w:cs="Arial"/>
          <w:i/>
          <w:vertAlign w:val="superscript"/>
        </w:rPr>
        <w:t>1</w:t>
      </w:r>
      <w:r w:rsidR="00B41002" w:rsidRPr="009B3A29">
        <w:rPr>
          <w:rFonts w:ascii="Arial" w:hAnsi="Arial" w:cs="Arial"/>
          <w:i/>
          <w:vertAlign w:val="superscript"/>
        </w:rPr>
        <w:t xml:space="preserve"> </w:t>
      </w:r>
      <w:r w:rsidR="003C2D17" w:rsidRPr="009B3A29">
        <w:rPr>
          <w:rFonts w:ascii="Arial" w:hAnsi="Arial" w:cs="Arial"/>
          <w:i/>
        </w:rPr>
        <w:t>Departamento de M</w:t>
      </w:r>
      <w:r w:rsidR="00D57F6C" w:rsidRPr="009B3A29">
        <w:rPr>
          <w:rFonts w:ascii="Arial" w:hAnsi="Arial" w:cs="Arial"/>
          <w:i/>
        </w:rPr>
        <w:t>edicina Veterinaria y Zootecnia, Facultad de Ciencias Agropecuarias, Universidad Central ¨Marta Abreu¨</w:t>
      </w:r>
      <w:r w:rsidR="003C2D17" w:rsidRPr="009B3A29">
        <w:rPr>
          <w:rFonts w:ascii="Arial" w:hAnsi="Arial" w:cs="Arial"/>
          <w:i/>
        </w:rPr>
        <w:t xml:space="preserve"> </w:t>
      </w:r>
      <w:r w:rsidR="00D57F6C" w:rsidRPr="009B3A29">
        <w:rPr>
          <w:rFonts w:ascii="Arial" w:hAnsi="Arial" w:cs="Arial"/>
          <w:i/>
        </w:rPr>
        <w:t xml:space="preserve">de Las Villas. Ctra. </w:t>
      </w:r>
      <w:r w:rsidR="00B41002" w:rsidRPr="009B3A29">
        <w:rPr>
          <w:rFonts w:ascii="Arial" w:hAnsi="Arial" w:cs="Arial"/>
          <w:i/>
        </w:rPr>
        <w:t>a</w:t>
      </w:r>
      <w:r w:rsidR="00D57F6C" w:rsidRPr="009B3A29">
        <w:rPr>
          <w:rFonts w:ascii="Arial" w:hAnsi="Arial" w:cs="Arial"/>
          <w:i/>
        </w:rPr>
        <w:t xml:space="preserve"> </w:t>
      </w:r>
      <w:proofErr w:type="spellStart"/>
      <w:r w:rsidR="003C2D17" w:rsidRPr="009B3A29">
        <w:rPr>
          <w:rFonts w:ascii="Arial" w:hAnsi="Arial" w:cs="Arial"/>
          <w:i/>
        </w:rPr>
        <w:t>Camajuaní</w:t>
      </w:r>
      <w:proofErr w:type="spellEnd"/>
      <w:r w:rsidR="003C2D17" w:rsidRPr="009B3A29">
        <w:rPr>
          <w:rFonts w:ascii="Arial" w:hAnsi="Arial" w:cs="Arial"/>
          <w:i/>
        </w:rPr>
        <w:t xml:space="preserve"> km 5½ Santa Clara</w:t>
      </w:r>
      <w:r w:rsidR="00B41002" w:rsidRPr="009B3A29">
        <w:rPr>
          <w:rFonts w:ascii="Arial" w:hAnsi="Arial" w:cs="Arial"/>
          <w:i/>
        </w:rPr>
        <w:t xml:space="preserve"> 54830</w:t>
      </w:r>
      <w:r w:rsidR="003C2D17" w:rsidRPr="009B3A29">
        <w:rPr>
          <w:rFonts w:ascii="Arial" w:hAnsi="Arial" w:cs="Arial"/>
          <w:i/>
        </w:rPr>
        <w:t xml:space="preserve">, </w:t>
      </w:r>
      <w:r w:rsidR="00B41002" w:rsidRPr="009B3A29">
        <w:rPr>
          <w:rFonts w:ascii="Arial" w:hAnsi="Arial" w:cs="Arial"/>
          <w:i/>
        </w:rPr>
        <w:t xml:space="preserve">Villa Clara, </w:t>
      </w:r>
      <w:r w:rsidR="003C2D17" w:rsidRPr="009B3A29">
        <w:rPr>
          <w:rFonts w:ascii="Arial" w:hAnsi="Arial" w:cs="Arial"/>
          <w:i/>
        </w:rPr>
        <w:t xml:space="preserve">Cuba.  </w:t>
      </w:r>
      <w:hyperlink r:id="rId8" w:history="1">
        <w:r w:rsidR="003C2D17" w:rsidRPr="009B3A29">
          <w:rPr>
            <w:rStyle w:val="Hipervnculo"/>
            <w:rFonts w:ascii="Arial" w:hAnsi="Arial" w:cs="Arial"/>
            <w:i/>
          </w:rPr>
          <w:t>pedrodlfr</w:t>
        </w:r>
        <w:r w:rsidR="003C2D17" w:rsidRPr="009B3A29">
          <w:rPr>
            <w:rStyle w:val="Hipervnculo"/>
            <w:rFonts w:ascii="Abadi MT Condensed" w:hAnsi="Abadi MT Condensed" w:cs="Arial"/>
            <w:i/>
          </w:rPr>
          <w:t>@</w:t>
        </w:r>
        <w:r w:rsidR="003C2D17" w:rsidRPr="009B3A29">
          <w:rPr>
            <w:rStyle w:val="Hipervnculo"/>
            <w:rFonts w:ascii="Arial" w:hAnsi="Arial" w:cs="Arial"/>
            <w:i/>
          </w:rPr>
          <w:t>uclv.edu.cu</w:t>
        </w:r>
      </w:hyperlink>
      <w:r w:rsidR="003C2D17" w:rsidRPr="009B3A29">
        <w:rPr>
          <w:rFonts w:ascii="Arial" w:hAnsi="Arial" w:cs="Arial"/>
          <w:i/>
        </w:rPr>
        <w:t xml:space="preserve"> </w:t>
      </w:r>
    </w:p>
    <w:p w:rsidR="00BD1B6E" w:rsidRPr="00701687" w:rsidRDefault="00BD1B6E" w:rsidP="00507330">
      <w:pPr>
        <w:spacing w:after="0"/>
        <w:jc w:val="center"/>
        <w:rPr>
          <w:rFonts w:ascii="Arial" w:hAnsi="Arial" w:cs="Arial"/>
          <w:b/>
          <w:i/>
        </w:rPr>
      </w:pPr>
    </w:p>
    <w:p w:rsidR="000143E6" w:rsidRPr="000143E6" w:rsidRDefault="000143E6" w:rsidP="00507330">
      <w:pPr>
        <w:spacing w:after="0"/>
        <w:jc w:val="both"/>
        <w:rPr>
          <w:rFonts w:ascii="Arial" w:hAnsi="Arial" w:cs="Arial"/>
          <w:b/>
        </w:rPr>
      </w:pPr>
      <w:r w:rsidRPr="000143E6">
        <w:rPr>
          <w:rFonts w:ascii="Arial" w:hAnsi="Arial" w:cs="Arial"/>
          <w:b/>
        </w:rPr>
        <w:t xml:space="preserve">Resumen </w:t>
      </w:r>
    </w:p>
    <w:p w:rsidR="000143E6" w:rsidRDefault="000143E6" w:rsidP="00507330">
      <w:pPr>
        <w:spacing w:after="0"/>
        <w:jc w:val="both"/>
        <w:rPr>
          <w:rFonts w:ascii="Arial" w:hAnsi="Arial" w:cs="Arial"/>
        </w:rPr>
      </w:pPr>
    </w:p>
    <w:p w:rsidR="00605872" w:rsidRDefault="007514C5" w:rsidP="005073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objetivo del trabajo fue determinar la frecuencia de parasitosis </w:t>
      </w:r>
      <w:proofErr w:type="spellStart"/>
      <w:r w:rsidR="00605872" w:rsidRPr="00701687">
        <w:rPr>
          <w:rFonts w:ascii="Arial" w:hAnsi="Arial" w:cs="Arial"/>
        </w:rPr>
        <w:t>gastroentér</w:t>
      </w:r>
      <w:r>
        <w:rPr>
          <w:rFonts w:ascii="Arial" w:hAnsi="Arial" w:cs="Arial"/>
        </w:rPr>
        <w:t>ica</w:t>
      </w:r>
      <w:r w:rsidR="00CB6DBD">
        <w:rPr>
          <w:rFonts w:ascii="Arial" w:hAnsi="Arial" w:cs="Arial"/>
        </w:rPr>
        <w:t>s</w:t>
      </w:r>
      <w:proofErr w:type="spellEnd"/>
      <w:r w:rsidR="00CB6D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r w:rsidR="00CB6DBD">
        <w:rPr>
          <w:rFonts w:ascii="Arial" w:hAnsi="Arial" w:cs="Arial"/>
        </w:rPr>
        <w:t xml:space="preserve"> cánidos </w:t>
      </w:r>
      <w:r>
        <w:rPr>
          <w:rFonts w:ascii="Arial" w:hAnsi="Arial" w:cs="Arial"/>
        </w:rPr>
        <w:t xml:space="preserve">y la efectividad del </w:t>
      </w:r>
      <w:proofErr w:type="spellStart"/>
      <w:r>
        <w:rPr>
          <w:rFonts w:ascii="Arial" w:hAnsi="Arial" w:cs="Arial"/>
        </w:rPr>
        <w:t>nematodicida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Levamisol</w:t>
      </w:r>
      <w:proofErr w:type="spellEnd"/>
      <w:r w:rsidR="00753EAA">
        <w:rPr>
          <w:rFonts w:ascii="Arial" w:hAnsi="Arial" w:cs="Arial"/>
        </w:rPr>
        <w:t xml:space="preserve"> en</w:t>
      </w:r>
      <w:r w:rsidR="004536C5">
        <w:rPr>
          <w:rFonts w:ascii="Arial" w:hAnsi="Arial" w:cs="Arial"/>
        </w:rPr>
        <w:t xml:space="preserve"> Las Minas (Placetas, Cuba)</w:t>
      </w:r>
      <w:r w:rsidR="00753EAA">
        <w:rPr>
          <w:rFonts w:ascii="Arial" w:hAnsi="Arial" w:cs="Arial"/>
        </w:rPr>
        <w:t xml:space="preserve">. </w:t>
      </w:r>
      <w:r w:rsidR="008575AE">
        <w:rPr>
          <w:rFonts w:ascii="Arial" w:hAnsi="Arial" w:cs="Arial"/>
        </w:rPr>
        <w:t>Durante abril y mayo de 2016 se seleccionaron aleatori</w:t>
      </w:r>
      <w:r w:rsidR="008575AE" w:rsidRPr="00701687">
        <w:rPr>
          <w:rFonts w:ascii="Arial" w:hAnsi="Arial" w:cs="Arial"/>
        </w:rPr>
        <w:t>amente</w:t>
      </w:r>
      <w:r w:rsidR="004536C5" w:rsidRPr="00701687">
        <w:rPr>
          <w:rFonts w:ascii="Arial" w:hAnsi="Arial" w:cs="Arial"/>
        </w:rPr>
        <w:t xml:space="preserve"> </w:t>
      </w:r>
      <w:r w:rsidR="004536C5">
        <w:rPr>
          <w:rFonts w:ascii="Arial" w:hAnsi="Arial" w:cs="Arial"/>
        </w:rPr>
        <w:t xml:space="preserve">30 </w:t>
      </w:r>
      <w:r w:rsidR="004536C5" w:rsidRPr="00701687">
        <w:rPr>
          <w:rFonts w:ascii="Arial" w:hAnsi="Arial" w:cs="Arial"/>
        </w:rPr>
        <w:t>perros domésticos menores de un año</w:t>
      </w:r>
      <w:r w:rsidR="004536C5">
        <w:rPr>
          <w:rFonts w:ascii="Arial" w:hAnsi="Arial" w:cs="Arial"/>
        </w:rPr>
        <w:t xml:space="preserve"> de vida</w:t>
      </w:r>
      <w:r w:rsidR="003C183F">
        <w:rPr>
          <w:rFonts w:ascii="Arial" w:hAnsi="Arial" w:cs="Arial"/>
        </w:rPr>
        <w:t xml:space="preserve"> </w:t>
      </w:r>
      <w:r w:rsidR="004536C5" w:rsidRPr="00701687">
        <w:rPr>
          <w:rFonts w:ascii="Arial" w:hAnsi="Arial" w:cs="Arial"/>
        </w:rPr>
        <w:t xml:space="preserve">que no </w:t>
      </w:r>
      <w:r w:rsidR="00753EAA">
        <w:rPr>
          <w:rFonts w:ascii="Arial" w:hAnsi="Arial" w:cs="Arial"/>
        </w:rPr>
        <w:t>habían</w:t>
      </w:r>
      <w:r w:rsidR="004536C5" w:rsidRPr="00701687">
        <w:rPr>
          <w:rFonts w:ascii="Arial" w:hAnsi="Arial" w:cs="Arial"/>
        </w:rPr>
        <w:t xml:space="preserve"> sido desparasitados en los tres meses</w:t>
      </w:r>
      <w:r w:rsidR="004536C5">
        <w:rPr>
          <w:rFonts w:ascii="Arial" w:hAnsi="Arial" w:cs="Arial"/>
        </w:rPr>
        <w:t xml:space="preserve"> anteriores al estudio.</w:t>
      </w:r>
      <w:r w:rsidR="00AD7F91">
        <w:rPr>
          <w:rFonts w:ascii="Arial" w:hAnsi="Arial" w:cs="Arial"/>
        </w:rPr>
        <w:t xml:space="preserve"> </w:t>
      </w:r>
      <w:r w:rsidR="00FE47CB">
        <w:rPr>
          <w:rFonts w:ascii="Arial" w:hAnsi="Arial" w:cs="Arial"/>
        </w:rPr>
        <w:t>Se</w:t>
      </w:r>
      <w:r w:rsidR="00AD7F91">
        <w:rPr>
          <w:rFonts w:ascii="Arial" w:hAnsi="Arial" w:cs="Arial"/>
        </w:rPr>
        <w:t xml:space="preserve"> obtuvo una muestra fecal </w:t>
      </w:r>
      <w:r w:rsidR="00FA3630">
        <w:rPr>
          <w:rFonts w:ascii="Arial" w:hAnsi="Arial" w:cs="Arial"/>
        </w:rPr>
        <w:t>por</w:t>
      </w:r>
      <w:r w:rsidR="00476C98">
        <w:rPr>
          <w:rFonts w:ascii="Arial" w:hAnsi="Arial" w:cs="Arial"/>
        </w:rPr>
        <w:t xml:space="preserve"> </w:t>
      </w:r>
      <w:r w:rsidR="00AD7F91">
        <w:rPr>
          <w:rFonts w:ascii="Arial" w:hAnsi="Arial" w:cs="Arial"/>
        </w:rPr>
        <w:t>la mañana</w:t>
      </w:r>
      <w:r w:rsidR="003C183F">
        <w:rPr>
          <w:rFonts w:ascii="Arial" w:hAnsi="Arial" w:cs="Arial"/>
        </w:rPr>
        <w:t>,</w:t>
      </w:r>
      <w:r w:rsidR="00AD7F91">
        <w:rPr>
          <w:rFonts w:ascii="Arial" w:hAnsi="Arial" w:cs="Arial"/>
        </w:rPr>
        <w:t xml:space="preserve"> que fue transportada al Laboratorio de Parasitología de la Facultad de Ciencias Agropecuaria</w:t>
      </w:r>
      <w:r w:rsidR="00650856">
        <w:rPr>
          <w:rFonts w:ascii="Arial" w:hAnsi="Arial" w:cs="Arial"/>
        </w:rPr>
        <w:t>s (UCLV, Cuba) para ser procesad</w:t>
      </w:r>
      <w:r w:rsidR="00AD7F91">
        <w:rPr>
          <w:rFonts w:ascii="Arial" w:hAnsi="Arial" w:cs="Arial"/>
        </w:rPr>
        <w:t>a</w:t>
      </w:r>
      <w:r w:rsidR="00650856">
        <w:rPr>
          <w:rFonts w:ascii="Arial" w:hAnsi="Arial" w:cs="Arial"/>
        </w:rPr>
        <w:t xml:space="preserve"> </w:t>
      </w:r>
      <w:r w:rsidR="00AD7F91">
        <w:rPr>
          <w:rFonts w:ascii="Arial" w:hAnsi="Arial" w:cs="Arial"/>
        </w:rPr>
        <w:t>por el método helminto-</w:t>
      </w:r>
      <w:proofErr w:type="spellStart"/>
      <w:r w:rsidR="00AD7F91">
        <w:rPr>
          <w:rFonts w:ascii="Arial" w:hAnsi="Arial" w:cs="Arial"/>
        </w:rPr>
        <w:t>ovoscópico</w:t>
      </w:r>
      <w:proofErr w:type="spellEnd"/>
      <w:r w:rsidR="00AD7F91">
        <w:rPr>
          <w:rFonts w:ascii="Arial" w:hAnsi="Arial" w:cs="Arial"/>
        </w:rPr>
        <w:t xml:space="preserve"> </w:t>
      </w:r>
      <w:r w:rsidR="00650856">
        <w:rPr>
          <w:rFonts w:ascii="Arial" w:hAnsi="Arial" w:cs="Arial"/>
        </w:rPr>
        <w:t xml:space="preserve">de flotación </w:t>
      </w:r>
      <w:proofErr w:type="spellStart"/>
      <w:r w:rsidR="00650856">
        <w:rPr>
          <w:rFonts w:ascii="Arial" w:hAnsi="Arial" w:cs="Arial"/>
        </w:rPr>
        <w:t>Sheather</w:t>
      </w:r>
      <w:proofErr w:type="spellEnd"/>
      <w:r w:rsidR="00650856">
        <w:rPr>
          <w:rFonts w:ascii="Arial" w:hAnsi="Arial" w:cs="Arial"/>
        </w:rPr>
        <w:t xml:space="preserve"> modificado. </w:t>
      </w:r>
      <w:r w:rsidR="00650856" w:rsidRPr="00650856">
        <w:rPr>
          <w:rFonts w:ascii="Arial" w:hAnsi="Arial" w:cs="Arial"/>
        </w:rPr>
        <w:t>Dicha técnica permitió determinar</w:t>
      </w:r>
      <w:r w:rsidR="00605872" w:rsidRPr="00650856">
        <w:rPr>
          <w:rFonts w:ascii="Arial" w:hAnsi="Arial" w:cs="Arial"/>
        </w:rPr>
        <w:t xml:space="preserve"> la frecuencia relativa de parásitos y la </w:t>
      </w:r>
      <w:r w:rsidR="003C183F">
        <w:rPr>
          <w:rFonts w:ascii="Arial" w:hAnsi="Arial" w:cs="Arial"/>
        </w:rPr>
        <w:t>selección</w:t>
      </w:r>
      <w:r w:rsidR="0080649A">
        <w:rPr>
          <w:rFonts w:ascii="Arial" w:hAnsi="Arial" w:cs="Arial"/>
        </w:rPr>
        <w:t xml:space="preserve"> de canes positivos a </w:t>
      </w:r>
      <w:proofErr w:type="spellStart"/>
      <w:r w:rsidR="0080649A">
        <w:rPr>
          <w:rFonts w:ascii="Arial" w:hAnsi="Arial" w:cs="Arial"/>
        </w:rPr>
        <w:t>nematodosis</w:t>
      </w:r>
      <w:proofErr w:type="spellEnd"/>
      <w:r w:rsidR="0080649A">
        <w:rPr>
          <w:rFonts w:ascii="Arial" w:hAnsi="Arial" w:cs="Arial"/>
        </w:rPr>
        <w:t xml:space="preserve"> para determinar la </w:t>
      </w:r>
      <w:r w:rsidR="00605872" w:rsidRPr="00650856">
        <w:rPr>
          <w:rFonts w:ascii="Arial" w:hAnsi="Arial" w:cs="Arial"/>
        </w:rPr>
        <w:t xml:space="preserve">efectividad del </w:t>
      </w:r>
      <w:proofErr w:type="spellStart"/>
      <w:r w:rsidR="00CB6DBD" w:rsidRPr="00650856">
        <w:rPr>
          <w:rFonts w:ascii="Arial" w:hAnsi="Arial" w:cs="Arial"/>
        </w:rPr>
        <w:t>Levamisol</w:t>
      </w:r>
      <w:proofErr w:type="spellEnd"/>
      <w:r w:rsidR="002C5FB6" w:rsidRPr="00650856">
        <w:rPr>
          <w:rFonts w:ascii="Arial" w:hAnsi="Arial" w:cs="Arial"/>
        </w:rPr>
        <w:t xml:space="preserve"> </w:t>
      </w:r>
      <w:r w:rsidR="002C5FB6" w:rsidRPr="00650856">
        <w:rPr>
          <w:rFonts w:ascii="Arial" w:eastAsia="Calibri" w:hAnsi="Arial" w:cs="Arial"/>
        </w:rPr>
        <w:t>10%</w:t>
      </w:r>
      <w:r w:rsidR="00CB6DBD" w:rsidRPr="00650856">
        <w:rPr>
          <w:rFonts w:ascii="Arial" w:hAnsi="Arial" w:cs="Arial"/>
        </w:rPr>
        <w:t xml:space="preserve"> (LABIOFAM) a la dosis única de 7,5 mg/k</w:t>
      </w:r>
      <w:r w:rsidR="0080649A">
        <w:rPr>
          <w:rFonts w:ascii="Arial" w:hAnsi="Arial" w:cs="Arial"/>
        </w:rPr>
        <w:t>g por vía subcutánea</w:t>
      </w:r>
      <w:r w:rsidR="00605872" w:rsidRPr="00701687">
        <w:rPr>
          <w:rFonts w:ascii="Arial" w:hAnsi="Arial" w:cs="Arial"/>
        </w:rPr>
        <w:t xml:space="preserve">. Los resultados fueron confluyentes con la bibliografía </w:t>
      </w:r>
      <w:r w:rsidR="00605872" w:rsidRPr="00701687">
        <w:rPr>
          <w:rFonts w:ascii="Arial" w:hAnsi="Arial" w:cs="Arial"/>
        </w:rPr>
        <w:lastRenderedPageBreak/>
        <w:t xml:space="preserve">consultada. </w:t>
      </w:r>
      <w:r w:rsidR="00A203ED">
        <w:rPr>
          <w:rFonts w:ascii="Arial" w:hAnsi="Arial" w:cs="Arial"/>
        </w:rPr>
        <w:t xml:space="preserve">La </w:t>
      </w:r>
      <w:proofErr w:type="spellStart"/>
      <w:r w:rsidR="00A203ED">
        <w:rPr>
          <w:rFonts w:ascii="Arial" w:hAnsi="Arial" w:cs="Arial"/>
        </w:rPr>
        <w:t>coprología</w:t>
      </w:r>
      <w:proofErr w:type="spellEnd"/>
      <w:r w:rsidR="00605872" w:rsidRPr="00701687">
        <w:rPr>
          <w:rFonts w:ascii="Arial" w:hAnsi="Arial" w:cs="Arial"/>
        </w:rPr>
        <w:t xml:space="preserve"> evidenció </w:t>
      </w:r>
      <w:r w:rsidR="0080649A">
        <w:rPr>
          <w:rFonts w:ascii="Arial" w:hAnsi="Arial" w:cs="Arial"/>
        </w:rPr>
        <w:t xml:space="preserve">las siguientes </w:t>
      </w:r>
      <w:r w:rsidR="00605872" w:rsidRPr="00701687">
        <w:rPr>
          <w:rFonts w:ascii="Arial" w:hAnsi="Arial" w:cs="Arial"/>
        </w:rPr>
        <w:t>frecuencias relativas</w:t>
      </w:r>
      <w:r w:rsidR="0080649A">
        <w:rPr>
          <w:rFonts w:ascii="Arial" w:hAnsi="Arial" w:cs="Arial"/>
        </w:rPr>
        <w:t>:</w:t>
      </w:r>
      <w:r w:rsidR="00605872" w:rsidRPr="00701687">
        <w:rPr>
          <w:rFonts w:ascii="Arial" w:hAnsi="Arial" w:cs="Arial"/>
        </w:rPr>
        <w:t xml:space="preserve"> </w:t>
      </w:r>
      <w:proofErr w:type="spellStart"/>
      <w:r w:rsidR="00605872" w:rsidRPr="00701687">
        <w:rPr>
          <w:rFonts w:ascii="Arial" w:hAnsi="Arial" w:cs="Arial"/>
          <w:i/>
        </w:rPr>
        <w:t>Ancylostoma</w:t>
      </w:r>
      <w:proofErr w:type="spellEnd"/>
      <w:r w:rsidR="00605872" w:rsidRPr="00701687">
        <w:rPr>
          <w:rFonts w:ascii="Arial" w:hAnsi="Arial" w:cs="Arial"/>
          <w:i/>
        </w:rPr>
        <w:t xml:space="preserve"> </w:t>
      </w:r>
      <w:proofErr w:type="spellStart"/>
      <w:r w:rsidR="00605872" w:rsidRPr="00701687">
        <w:rPr>
          <w:rFonts w:ascii="Arial" w:hAnsi="Arial" w:cs="Arial"/>
        </w:rPr>
        <w:t>sp</w:t>
      </w:r>
      <w:proofErr w:type="spellEnd"/>
      <w:r w:rsidR="0080649A">
        <w:rPr>
          <w:rFonts w:ascii="Arial" w:hAnsi="Arial" w:cs="Arial"/>
        </w:rPr>
        <w:t>.</w:t>
      </w:r>
      <w:r w:rsidR="00687303">
        <w:rPr>
          <w:rFonts w:ascii="Arial" w:hAnsi="Arial" w:cs="Arial"/>
        </w:rPr>
        <w:t xml:space="preserve"> - </w:t>
      </w:r>
      <w:r w:rsidR="00605872" w:rsidRPr="00701687">
        <w:rPr>
          <w:rFonts w:ascii="Arial" w:hAnsi="Arial" w:cs="Arial"/>
        </w:rPr>
        <w:t>0.93</w:t>
      </w:r>
      <w:r w:rsidR="00605872" w:rsidRPr="00701687">
        <w:rPr>
          <w:rFonts w:ascii="Arial" w:hAnsi="Arial" w:cs="Arial"/>
          <w:i/>
        </w:rPr>
        <w:t>,</w:t>
      </w:r>
      <w:r w:rsidR="0080649A">
        <w:rPr>
          <w:rFonts w:ascii="Arial" w:hAnsi="Arial" w:cs="Arial"/>
          <w:i/>
        </w:rPr>
        <w:t xml:space="preserve"> </w:t>
      </w:r>
      <w:proofErr w:type="spellStart"/>
      <w:r w:rsidR="00605872" w:rsidRPr="00701687">
        <w:rPr>
          <w:rFonts w:ascii="Arial" w:hAnsi="Arial" w:cs="Arial"/>
          <w:i/>
        </w:rPr>
        <w:t>Toxocara</w:t>
      </w:r>
      <w:proofErr w:type="spellEnd"/>
      <w:r w:rsidR="00605872" w:rsidRPr="00701687">
        <w:rPr>
          <w:rFonts w:ascii="Arial" w:hAnsi="Arial" w:cs="Arial"/>
          <w:i/>
        </w:rPr>
        <w:t xml:space="preserve"> </w:t>
      </w:r>
      <w:proofErr w:type="spellStart"/>
      <w:r w:rsidR="00687303">
        <w:rPr>
          <w:rFonts w:ascii="Arial" w:hAnsi="Arial" w:cs="Arial"/>
        </w:rPr>
        <w:t>sp</w:t>
      </w:r>
      <w:proofErr w:type="spellEnd"/>
      <w:r w:rsidR="00687303">
        <w:rPr>
          <w:rFonts w:ascii="Arial" w:hAnsi="Arial" w:cs="Arial"/>
        </w:rPr>
        <w:t xml:space="preserve"> - </w:t>
      </w:r>
      <w:r w:rsidR="00605872" w:rsidRPr="00701687">
        <w:rPr>
          <w:rFonts w:ascii="Arial" w:hAnsi="Arial" w:cs="Arial"/>
        </w:rPr>
        <w:t>0.33.</w:t>
      </w:r>
      <w:r w:rsidR="00605872" w:rsidRPr="00701687">
        <w:rPr>
          <w:rFonts w:ascii="Arial" w:hAnsi="Arial" w:cs="Arial"/>
          <w:i/>
        </w:rPr>
        <w:t>,</w:t>
      </w:r>
      <w:r w:rsidR="0080649A">
        <w:rPr>
          <w:rFonts w:ascii="Arial" w:hAnsi="Arial" w:cs="Arial"/>
          <w:i/>
        </w:rPr>
        <w:t xml:space="preserve"> </w:t>
      </w:r>
      <w:proofErr w:type="spellStart"/>
      <w:r w:rsidR="00605872" w:rsidRPr="00701687">
        <w:rPr>
          <w:rFonts w:ascii="Arial" w:hAnsi="Arial" w:cs="Arial"/>
          <w:i/>
        </w:rPr>
        <w:t>Trichuris</w:t>
      </w:r>
      <w:proofErr w:type="spellEnd"/>
      <w:r w:rsidR="00605872" w:rsidRPr="00701687">
        <w:rPr>
          <w:rFonts w:ascii="Arial" w:hAnsi="Arial" w:cs="Arial"/>
          <w:i/>
        </w:rPr>
        <w:t xml:space="preserve"> </w:t>
      </w:r>
      <w:proofErr w:type="spellStart"/>
      <w:r w:rsidR="00605872" w:rsidRPr="00701687">
        <w:rPr>
          <w:rFonts w:ascii="Arial" w:hAnsi="Arial" w:cs="Arial"/>
          <w:i/>
        </w:rPr>
        <w:t>vulpis</w:t>
      </w:r>
      <w:proofErr w:type="spellEnd"/>
      <w:r w:rsidR="00605872" w:rsidRPr="00701687">
        <w:rPr>
          <w:rFonts w:ascii="Arial" w:hAnsi="Arial" w:cs="Arial"/>
          <w:i/>
        </w:rPr>
        <w:t xml:space="preserve"> </w:t>
      </w:r>
      <w:r w:rsidR="00687303">
        <w:rPr>
          <w:rFonts w:ascii="Arial" w:hAnsi="Arial" w:cs="Arial"/>
          <w:i/>
        </w:rPr>
        <w:t xml:space="preserve">- </w:t>
      </w:r>
      <w:r w:rsidR="00605872" w:rsidRPr="00701687">
        <w:rPr>
          <w:rFonts w:ascii="Arial" w:hAnsi="Arial" w:cs="Arial"/>
        </w:rPr>
        <w:t>0.33</w:t>
      </w:r>
      <w:r w:rsidR="00605872" w:rsidRPr="00701687">
        <w:rPr>
          <w:rFonts w:ascii="Arial" w:hAnsi="Arial" w:cs="Arial"/>
          <w:i/>
        </w:rPr>
        <w:t xml:space="preserve"> </w:t>
      </w:r>
      <w:r w:rsidR="00605872" w:rsidRPr="0080649A">
        <w:rPr>
          <w:rFonts w:ascii="Arial" w:hAnsi="Arial" w:cs="Arial"/>
        </w:rPr>
        <w:t xml:space="preserve">y </w:t>
      </w:r>
      <w:proofErr w:type="spellStart"/>
      <w:r w:rsidR="00605872" w:rsidRPr="00701687">
        <w:rPr>
          <w:rFonts w:ascii="Arial" w:hAnsi="Arial" w:cs="Arial"/>
          <w:i/>
        </w:rPr>
        <w:t>Cystoisospora</w:t>
      </w:r>
      <w:proofErr w:type="spellEnd"/>
      <w:r w:rsidR="00605872" w:rsidRPr="00701687">
        <w:rPr>
          <w:rFonts w:ascii="Arial" w:hAnsi="Arial" w:cs="Arial"/>
          <w:i/>
        </w:rPr>
        <w:t xml:space="preserve"> </w:t>
      </w:r>
      <w:proofErr w:type="spellStart"/>
      <w:r w:rsidR="00605872" w:rsidRPr="00701687">
        <w:rPr>
          <w:rFonts w:ascii="Arial" w:hAnsi="Arial" w:cs="Arial"/>
          <w:i/>
        </w:rPr>
        <w:t>canis</w:t>
      </w:r>
      <w:proofErr w:type="spellEnd"/>
      <w:r w:rsidR="00605872" w:rsidRPr="00701687">
        <w:rPr>
          <w:rFonts w:ascii="Arial" w:hAnsi="Arial" w:cs="Arial"/>
          <w:i/>
        </w:rPr>
        <w:t xml:space="preserve"> </w:t>
      </w:r>
      <w:r w:rsidR="00687303">
        <w:rPr>
          <w:rFonts w:ascii="Arial" w:hAnsi="Arial" w:cs="Arial"/>
          <w:i/>
        </w:rPr>
        <w:t xml:space="preserve">- </w:t>
      </w:r>
      <w:r w:rsidR="00605872" w:rsidRPr="00701687">
        <w:rPr>
          <w:rFonts w:ascii="Arial" w:hAnsi="Arial" w:cs="Arial"/>
        </w:rPr>
        <w:t xml:space="preserve">0.07. La frecuencia de canes parasitados fue de 1 y la de infecciones mixtas fue de 0.67. A pesar de su uso continuado e indiscriminado, el </w:t>
      </w:r>
      <w:proofErr w:type="spellStart"/>
      <w:r w:rsidR="00605872" w:rsidRPr="00701687">
        <w:rPr>
          <w:rFonts w:ascii="Arial" w:hAnsi="Arial" w:cs="Arial"/>
        </w:rPr>
        <w:t>Levamisol</w:t>
      </w:r>
      <w:proofErr w:type="spellEnd"/>
      <w:r w:rsidR="00605872" w:rsidRPr="00701687">
        <w:rPr>
          <w:rFonts w:ascii="Arial" w:hAnsi="Arial" w:cs="Arial"/>
        </w:rPr>
        <w:t xml:space="preserve"> mostró una efectividad del 100% luego de una dosis, requiriéndose de una segunda dosis en algunos </w:t>
      </w:r>
      <w:r w:rsidR="003C183F">
        <w:rPr>
          <w:rFonts w:ascii="Arial" w:hAnsi="Arial" w:cs="Arial"/>
        </w:rPr>
        <w:t>canes</w:t>
      </w:r>
      <w:r w:rsidR="00605872" w:rsidRPr="00701687">
        <w:rPr>
          <w:rFonts w:ascii="Arial" w:hAnsi="Arial" w:cs="Arial"/>
        </w:rPr>
        <w:t xml:space="preserve"> parasitados por </w:t>
      </w:r>
      <w:proofErr w:type="spellStart"/>
      <w:r w:rsidR="00605872" w:rsidRPr="00701687">
        <w:rPr>
          <w:rFonts w:ascii="Arial" w:hAnsi="Arial" w:cs="Arial"/>
          <w:i/>
        </w:rPr>
        <w:t>Ancylostoma</w:t>
      </w:r>
      <w:proofErr w:type="spellEnd"/>
      <w:r w:rsidR="00605872" w:rsidRPr="00701687">
        <w:rPr>
          <w:rFonts w:ascii="Arial" w:hAnsi="Arial" w:cs="Arial"/>
        </w:rPr>
        <w:t xml:space="preserve"> </w:t>
      </w:r>
      <w:proofErr w:type="spellStart"/>
      <w:r w:rsidR="00605872" w:rsidRPr="00701687">
        <w:rPr>
          <w:rFonts w:ascii="Arial" w:hAnsi="Arial" w:cs="Arial"/>
        </w:rPr>
        <w:t>sp</w:t>
      </w:r>
      <w:proofErr w:type="spellEnd"/>
      <w:r w:rsidR="00605872" w:rsidRPr="00701687">
        <w:rPr>
          <w:rFonts w:ascii="Arial" w:hAnsi="Arial" w:cs="Arial"/>
        </w:rPr>
        <w:t xml:space="preserve">. </w:t>
      </w:r>
      <w:proofErr w:type="gramStart"/>
      <w:r w:rsidR="00605872" w:rsidRPr="00701687">
        <w:rPr>
          <w:rFonts w:ascii="Arial" w:hAnsi="Arial" w:cs="Arial"/>
        </w:rPr>
        <w:t>debido</w:t>
      </w:r>
      <w:proofErr w:type="gramEnd"/>
      <w:r w:rsidR="00605872" w:rsidRPr="00701687">
        <w:rPr>
          <w:rFonts w:ascii="Arial" w:hAnsi="Arial" w:cs="Arial"/>
        </w:rPr>
        <w:t xml:space="preserve"> a elevadas cargas parasitarias que afectaron la biodisponibilidad del fármaco en una primera dosis. </w:t>
      </w:r>
      <w:r w:rsidR="00F97C56">
        <w:rPr>
          <w:rFonts w:ascii="Arial" w:hAnsi="Arial" w:cs="Arial"/>
        </w:rPr>
        <w:t xml:space="preserve">Los </w:t>
      </w:r>
      <w:r w:rsidR="00FE47CB">
        <w:rPr>
          <w:rFonts w:ascii="Arial" w:hAnsi="Arial" w:cs="Arial"/>
        </w:rPr>
        <w:t>veterinarios</w:t>
      </w:r>
      <w:r w:rsidR="003C183F">
        <w:rPr>
          <w:rFonts w:ascii="Arial" w:hAnsi="Arial" w:cs="Arial"/>
        </w:rPr>
        <w:t xml:space="preserve"> d</w:t>
      </w:r>
      <w:r w:rsidR="00F97C56">
        <w:rPr>
          <w:rFonts w:ascii="Arial" w:hAnsi="Arial" w:cs="Arial"/>
        </w:rPr>
        <w:t>e</w:t>
      </w:r>
      <w:r w:rsidR="003C183F">
        <w:rPr>
          <w:rFonts w:ascii="Arial" w:hAnsi="Arial" w:cs="Arial"/>
        </w:rPr>
        <w:t xml:space="preserve"> </w:t>
      </w:r>
      <w:r w:rsidR="00F97C56">
        <w:rPr>
          <w:rFonts w:ascii="Arial" w:hAnsi="Arial" w:cs="Arial"/>
        </w:rPr>
        <w:t xml:space="preserve">la </w:t>
      </w:r>
      <w:r w:rsidR="00A27D14">
        <w:rPr>
          <w:rFonts w:ascii="Arial" w:hAnsi="Arial" w:cs="Arial"/>
        </w:rPr>
        <w:t>zona</w:t>
      </w:r>
      <w:r w:rsidR="00F97C56">
        <w:rPr>
          <w:rFonts w:ascii="Arial" w:hAnsi="Arial" w:cs="Arial"/>
        </w:rPr>
        <w:t xml:space="preserve"> </w:t>
      </w:r>
      <w:r w:rsidR="00A27D14">
        <w:rPr>
          <w:rFonts w:ascii="Arial" w:hAnsi="Arial" w:cs="Arial"/>
        </w:rPr>
        <w:t>estudiada</w:t>
      </w:r>
      <w:r w:rsidR="00F97C56">
        <w:rPr>
          <w:rFonts w:ascii="Arial" w:hAnsi="Arial" w:cs="Arial"/>
        </w:rPr>
        <w:t xml:space="preserve"> pueden </w:t>
      </w:r>
      <w:r w:rsidR="008E5507">
        <w:rPr>
          <w:rFonts w:ascii="Arial" w:hAnsi="Arial" w:cs="Arial"/>
        </w:rPr>
        <w:t>continuar</w:t>
      </w:r>
      <w:r w:rsidR="00F97C56">
        <w:rPr>
          <w:rFonts w:ascii="Arial" w:hAnsi="Arial" w:cs="Arial"/>
        </w:rPr>
        <w:t xml:space="preserve"> </w:t>
      </w:r>
      <w:r w:rsidR="003C183F">
        <w:rPr>
          <w:rFonts w:ascii="Arial" w:hAnsi="Arial" w:cs="Arial"/>
        </w:rPr>
        <w:t>empleando</w:t>
      </w:r>
      <w:r w:rsidR="00F97C56">
        <w:rPr>
          <w:rFonts w:ascii="Arial" w:hAnsi="Arial" w:cs="Arial"/>
        </w:rPr>
        <w:t xml:space="preserve"> el </w:t>
      </w:r>
      <w:proofErr w:type="spellStart"/>
      <w:r w:rsidR="00F97C56">
        <w:rPr>
          <w:rFonts w:ascii="Arial" w:hAnsi="Arial" w:cs="Arial"/>
        </w:rPr>
        <w:t>Lavamisol</w:t>
      </w:r>
      <w:proofErr w:type="spellEnd"/>
      <w:r w:rsidR="00F97C56">
        <w:rPr>
          <w:rFonts w:ascii="Arial" w:hAnsi="Arial" w:cs="Arial"/>
        </w:rPr>
        <w:t xml:space="preserve"> para combatir parasitosis caninas, pero los estudios sobre </w:t>
      </w:r>
      <w:r w:rsidR="009E2B96">
        <w:rPr>
          <w:rFonts w:ascii="Arial" w:hAnsi="Arial" w:cs="Arial"/>
        </w:rPr>
        <w:t xml:space="preserve">resistencia deben mantenerse </w:t>
      </w:r>
      <w:r w:rsidR="008E5507">
        <w:rPr>
          <w:rFonts w:ascii="Arial" w:hAnsi="Arial" w:cs="Arial"/>
        </w:rPr>
        <w:t>y extenderse a otras regiones d</w:t>
      </w:r>
      <w:r w:rsidR="009E2B96">
        <w:rPr>
          <w:rFonts w:ascii="Arial" w:hAnsi="Arial" w:cs="Arial"/>
        </w:rPr>
        <w:t>e</w:t>
      </w:r>
      <w:r w:rsidR="008E5507">
        <w:rPr>
          <w:rFonts w:ascii="Arial" w:hAnsi="Arial" w:cs="Arial"/>
        </w:rPr>
        <w:t xml:space="preserve"> </w:t>
      </w:r>
      <w:r w:rsidR="009E2B96">
        <w:rPr>
          <w:rFonts w:ascii="Arial" w:hAnsi="Arial" w:cs="Arial"/>
        </w:rPr>
        <w:t xml:space="preserve">la provincia y </w:t>
      </w:r>
      <w:r w:rsidR="008E5507">
        <w:rPr>
          <w:rFonts w:ascii="Arial" w:hAnsi="Arial" w:cs="Arial"/>
        </w:rPr>
        <w:t xml:space="preserve">el </w:t>
      </w:r>
      <w:r w:rsidR="009E2B96">
        <w:rPr>
          <w:rFonts w:ascii="Arial" w:hAnsi="Arial" w:cs="Arial"/>
        </w:rPr>
        <w:t>país.</w:t>
      </w:r>
    </w:p>
    <w:p w:rsidR="009E2B96" w:rsidRPr="00701687" w:rsidRDefault="009E2B96" w:rsidP="00507330">
      <w:pPr>
        <w:spacing w:after="0"/>
        <w:jc w:val="both"/>
        <w:rPr>
          <w:rFonts w:ascii="Arial" w:hAnsi="Arial" w:cs="Arial"/>
        </w:rPr>
      </w:pPr>
    </w:p>
    <w:p w:rsidR="00333357" w:rsidRDefault="00605872" w:rsidP="00507330">
      <w:pPr>
        <w:spacing w:after="0"/>
        <w:jc w:val="both"/>
        <w:rPr>
          <w:rFonts w:ascii="Arial" w:hAnsi="Arial" w:cs="Arial"/>
        </w:rPr>
      </w:pPr>
      <w:r w:rsidRPr="00701687">
        <w:rPr>
          <w:rFonts w:ascii="Arial" w:hAnsi="Arial" w:cs="Arial"/>
        </w:rPr>
        <w:t xml:space="preserve">Palabras claves: cánidos, parásitos, </w:t>
      </w:r>
      <w:proofErr w:type="spellStart"/>
      <w:r w:rsidRPr="00701687">
        <w:rPr>
          <w:rFonts w:ascii="Arial" w:hAnsi="Arial" w:cs="Arial"/>
        </w:rPr>
        <w:t>Levamisol</w:t>
      </w:r>
      <w:proofErr w:type="spellEnd"/>
      <w:r w:rsidR="009E2B96">
        <w:rPr>
          <w:rFonts w:ascii="Arial" w:hAnsi="Arial" w:cs="Arial"/>
        </w:rPr>
        <w:t>, resistencia.</w:t>
      </w:r>
    </w:p>
    <w:p w:rsidR="00507330" w:rsidRDefault="00507330" w:rsidP="00507330">
      <w:pPr>
        <w:spacing w:after="0"/>
        <w:jc w:val="both"/>
        <w:rPr>
          <w:rFonts w:ascii="Arial" w:hAnsi="Arial" w:cs="Arial"/>
          <w:b/>
        </w:rPr>
      </w:pPr>
    </w:p>
    <w:p w:rsidR="000143E6" w:rsidRPr="00077687" w:rsidRDefault="000143E6" w:rsidP="00507330">
      <w:pPr>
        <w:spacing w:after="0"/>
        <w:jc w:val="both"/>
        <w:rPr>
          <w:rFonts w:ascii="Arial" w:hAnsi="Arial" w:cs="Arial"/>
          <w:b/>
        </w:rPr>
      </w:pPr>
      <w:proofErr w:type="spellStart"/>
      <w:r w:rsidRPr="00077687">
        <w:rPr>
          <w:rFonts w:ascii="Arial" w:hAnsi="Arial" w:cs="Arial"/>
          <w:b/>
        </w:rPr>
        <w:t>Abstract</w:t>
      </w:r>
      <w:proofErr w:type="spellEnd"/>
    </w:p>
    <w:p w:rsidR="000143E6" w:rsidRPr="00077687" w:rsidRDefault="000143E6" w:rsidP="00507330">
      <w:pPr>
        <w:spacing w:after="0"/>
        <w:jc w:val="both"/>
        <w:rPr>
          <w:rFonts w:ascii="Arial" w:hAnsi="Arial" w:cs="Arial"/>
        </w:rPr>
      </w:pPr>
    </w:p>
    <w:p w:rsidR="00DA598E" w:rsidRDefault="00077687" w:rsidP="00507330">
      <w:pPr>
        <w:spacing w:after="0"/>
        <w:jc w:val="both"/>
        <w:rPr>
          <w:rStyle w:val="tlid-translation"/>
          <w:rFonts w:ascii="Arial" w:hAnsi="Arial" w:cs="Arial"/>
          <w:lang w:val="en"/>
        </w:rPr>
      </w:pPr>
      <w:r w:rsidRPr="00077687">
        <w:rPr>
          <w:rStyle w:val="tlid-translation"/>
          <w:rFonts w:ascii="Arial" w:hAnsi="Arial" w:cs="Arial"/>
          <w:lang w:val="en"/>
        </w:rPr>
        <w:t xml:space="preserve">The objective of the work was to determine the frequency of 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gastroenteric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</w:t>
      </w:r>
      <w:r w:rsidR="00DA598E">
        <w:rPr>
          <w:rStyle w:val="tlid-translation"/>
          <w:rFonts w:ascii="Arial" w:hAnsi="Arial" w:cs="Arial"/>
          <w:lang w:val="en"/>
        </w:rPr>
        <w:t>parasites</w:t>
      </w:r>
      <w:r w:rsidRPr="00077687">
        <w:rPr>
          <w:rStyle w:val="tlid-translation"/>
          <w:rFonts w:ascii="Arial" w:hAnsi="Arial" w:cs="Arial"/>
          <w:lang w:val="en"/>
        </w:rPr>
        <w:t xml:space="preserve"> in canids and the effectiveness of the 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nematodicide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Levamisol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in Las Minas (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Placetas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, Cuba). During April and May 2016, 30 domestic dogs under one year of age that had not been dewormed in the three months prior to the study were randomly selected. A fecal sample was obtained in the morning, which was transported to the Laboratory of Parasitology of the Faculty of Agricultural Sciences (UCLV, Cuba) to be processed by the </w:t>
      </w:r>
      <w:r w:rsidR="00DA598E">
        <w:rPr>
          <w:rStyle w:val="tlid-translation"/>
          <w:rFonts w:ascii="Arial" w:hAnsi="Arial" w:cs="Arial"/>
          <w:lang w:val="en"/>
        </w:rPr>
        <w:t>flotation helminth</w:t>
      </w:r>
      <w:r w:rsidRPr="00077687">
        <w:rPr>
          <w:rStyle w:val="tlid-translation"/>
          <w:rFonts w:ascii="Arial" w:hAnsi="Arial" w:cs="Arial"/>
          <w:lang w:val="en"/>
        </w:rPr>
        <w:t>-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ovoscopic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method </w:t>
      </w:r>
      <w:r w:rsidR="00DA598E" w:rsidRPr="00077687">
        <w:rPr>
          <w:rStyle w:val="tlid-translation"/>
          <w:rFonts w:ascii="Arial" w:hAnsi="Arial" w:cs="Arial"/>
          <w:lang w:val="en"/>
        </w:rPr>
        <w:t>modified</w:t>
      </w:r>
      <w:r w:rsidR="00DA598E" w:rsidRPr="00077687">
        <w:rPr>
          <w:rStyle w:val="tlid-translation"/>
          <w:rFonts w:ascii="Arial" w:hAnsi="Arial" w:cs="Arial"/>
          <w:lang w:val="en"/>
        </w:rPr>
        <w:t xml:space="preserve"> 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Sheather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. This technique allowed </w:t>
      </w:r>
      <w:r w:rsidR="00DA598E">
        <w:rPr>
          <w:rStyle w:val="tlid-translation"/>
          <w:rFonts w:ascii="Arial" w:hAnsi="Arial" w:cs="Arial"/>
          <w:lang w:val="en"/>
        </w:rPr>
        <w:t>the determination of</w:t>
      </w:r>
      <w:r w:rsidRPr="00077687">
        <w:rPr>
          <w:rStyle w:val="tlid-translation"/>
          <w:rFonts w:ascii="Arial" w:hAnsi="Arial" w:cs="Arial"/>
          <w:lang w:val="en"/>
        </w:rPr>
        <w:t xml:space="preserve"> the relative frequency of parasites and the selection of dogs positive to 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nematodosis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to determine the effectiveness of 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Levamisol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10% (LABIOFAM) at a single dose of 7.5 mg / kg subcutaneously. The results were confluent with the </w:t>
      </w:r>
      <w:r w:rsidR="00DA598E" w:rsidRPr="00077687">
        <w:rPr>
          <w:rStyle w:val="tlid-translation"/>
          <w:rFonts w:ascii="Arial" w:hAnsi="Arial" w:cs="Arial"/>
          <w:lang w:val="en"/>
        </w:rPr>
        <w:t>consulted</w:t>
      </w:r>
      <w:r w:rsidR="00DA598E" w:rsidRPr="00077687">
        <w:rPr>
          <w:rStyle w:val="tlid-translation"/>
          <w:rFonts w:ascii="Arial" w:hAnsi="Arial" w:cs="Arial"/>
          <w:lang w:val="en"/>
        </w:rPr>
        <w:t xml:space="preserve"> </w:t>
      </w:r>
      <w:r w:rsidRPr="00077687">
        <w:rPr>
          <w:rStyle w:val="tlid-translation"/>
          <w:rFonts w:ascii="Arial" w:hAnsi="Arial" w:cs="Arial"/>
          <w:lang w:val="en"/>
        </w:rPr>
        <w:t xml:space="preserve">bibliography. The coprology showed the following relative frequencies: </w:t>
      </w:r>
      <w:proofErr w:type="spellStart"/>
      <w:r w:rsidRPr="00DA598E">
        <w:rPr>
          <w:rStyle w:val="tlid-translation"/>
          <w:rFonts w:ascii="Arial" w:hAnsi="Arial" w:cs="Arial"/>
          <w:i/>
          <w:lang w:val="en"/>
        </w:rPr>
        <w:t>Ancylostoma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sp. - 0.93, </w:t>
      </w:r>
      <w:proofErr w:type="spellStart"/>
      <w:r w:rsidRPr="00DA598E">
        <w:rPr>
          <w:rStyle w:val="tlid-translation"/>
          <w:rFonts w:ascii="Arial" w:hAnsi="Arial" w:cs="Arial"/>
          <w:i/>
          <w:lang w:val="en"/>
        </w:rPr>
        <w:t>Toxocara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sp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- 0.33., </w:t>
      </w:r>
      <w:proofErr w:type="spellStart"/>
      <w:r w:rsidRPr="00DA598E">
        <w:rPr>
          <w:rStyle w:val="tlid-translation"/>
          <w:rFonts w:ascii="Arial" w:hAnsi="Arial" w:cs="Arial"/>
          <w:i/>
          <w:lang w:val="en"/>
        </w:rPr>
        <w:t>Trichuris</w:t>
      </w:r>
      <w:proofErr w:type="spellEnd"/>
      <w:r w:rsidRPr="00DA598E">
        <w:rPr>
          <w:rStyle w:val="tlid-translation"/>
          <w:rFonts w:ascii="Arial" w:hAnsi="Arial" w:cs="Arial"/>
          <w:i/>
          <w:lang w:val="en"/>
        </w:rPr>
        <w:t xml:space="preserve"> </w:t>
      </w:r>
      <w:proofErr w:type="spellStart"/>
      <w:r w:rsidRPr="00DA598E">
        <w:rPr>
          <w:rStyle w:val="tlid-translation"/>
          <w:rFonts w:ascii="Arial" w:hAnsi="Arial" w:cs="Arial"/>
          <w:i/>
          <w:lang w:val="en"/>
        </w:rPr>
        <w:t>vulpis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- 0.33 </w:t>
      </w:r>
      <w:r w:rsidRPr="00077687">
        <w:rPr>
          <w:rStyle w:val="tlid-translation"/>
          <w:rFonts w:ascii="Arial" w:hAnsi="Arial" w:cs="Arial"/>
          <w:lang w:val="en"/>
        </w:rPr>
        <w:lastRenderedPageBreak/>
        <w:t xml:space="preserve">and </w:t>
      </w:r>
      <w:proofErr w:type="spellStart"/>
      <w:r w:rsidRPr="00DA598E">
        <w:rPr>
          <w:rStyle w:val="tlid-translation"/>
          <w:rFonts w:ascii="Arial" w:hAnsi="Arial" w:cs="Arial"/>
          <w:i/>
          <w:lang w:val="en"/>
        </w:rPr>
        <w:t>Cystoisospora</w:t>
      </w:r>
      <w:proofErr w:type="spellEnd"/>
      <w:r w:rsidRPr="00DA598E">
        <w:rPr>
          <w:rStyle w:val="tlid-translation"/>
          <w:rFonts w:ascii="Arial" w:hAnsi="Arial" w:cs="Arial"/>
          <w:i/>
          <w:lang w:val="en"/>
        </w:rPr>
        <w:t xml:space="preserve"> </w:t>
      </w:r>
      <w:proofErr w:type="spellStart"/>
      <w:r w:rsidRPr="00DA598E">
        <w:rPr>
          <w:rStyle w:val="tlid-translation"/>
          <w:rFonts w:ascii="Arial" w:hAnsi="Arial" w:cs="Arial"/>
          <w:i/>
          <w:lang w:val="en"/>
        </w:rPr>
        <w:t>canis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- 0.07. The frequency of parasitized dogs was 1 and that of mixed infections was 0.67. Despite its continued and indiscriminate use, Levamisole showed </w:t>
      </w:r>
      <w:proofErr w:type="gramStart"/>
      <w:r w:rsidRPr="00077687">
        <w:rPr>
          <w:rStyle w:val="tlid-translation"/>
          <w:rFonts w:ascii="Arial" w:hAnsi="Arial" w:cs="Arial"/>
          <w:lang w:val="en"/>
        </w:rPr>
        <w:t>a 100</w:t>
      </w:r>
      <w:proofErr w:type="gramEnd"/>
      <w:r w:rsidRPr="00077687">
        <w:rPr>
          <w:rStyle w:val="tlid-translation"/>
          <w:rFonts w:ascii="Arial" w:hAnsi="Arial" w:cs="Arial"/>
          <w:lang w:val="en"/>
        </w:rPr>
        <w:t xml:space="preserve">% effectiveness after a </w:t>
      </w:r>
      <w:r w:rsidR="00DA598E">
        <w:rPr>
          <w:rStyle w:val="tlid-translation"/>
          <w:rFonts w:ascii="Arial" w:hAnsi="Arial" w:cs="Arial"/>
          <w:lang w:val="en"/>
        </w:rPr>
        <w:t xml:space="preserve">single </w:t>
      </w:r>
      <w:r w:rsidRPr="00077687">
        <w:rPr>
          <w:rStyle w:val="tlid-translation"/>
          <w:rFonts w:ascii="Arial" w:hAnsi="Arial" w:cs="Arial"/>
          <w:lang w:val="en"/>
        </w:rPr>
        <w:t xml:space="preserve">dose, requiring a second dose in some dogs parasitized by </w:t>
      </w:r>
      <w:proofErr w:type="spellStart"/>
      <w:r w:rsidRPr="00DA598E">
        <w:rPr>
          <w:rStyle w:val="tlid-translation"/>
          <w:rFonts w:ascii="Arial" w:hAnsi="Arial" w:cs="Arial"/>
          <w:i/>
          <w:lang w:val="en"/>
        </w:rPr>
        <w:t>Ancylostoma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sp. due to high parasitic loads that affected the bioavailability of the drug </w:t>
      </w:r>
      <w:r w:rsidR="00DA598E">
        <w:rPr>
          <w:rStyle w:val="tlid-translation"/>
          <w:rFonts w:ascii="Arial" w:hAnsi="Arial" w:cs="Arial"/>
          <w:lang w:val="en"/>
        </w:rPr>
        <w:t>after</w:t>
      </w:r>
      <w:r w:rsidRPr="00077687">
        <w:rPr>
          <w:rStyle w:val="tlid-translation"/>
          <w:rFonts w:ascii="Arial" w:hAnsi="Arial" w:cs="Arial"/>
          <w:lang w:val="en"/>
        </w:rPr>
        <w:t xml:space="preserve"> a first dose. Veterinarians in the study area can continue using </w:t>
      </w:r>
      <w:proofErr w:type="spellStart"/>
      <w:r w:rsidRPr="00077687">
        <w:rPr>
          <w:rStyle w:val="tlid-translation"/>
          <w:rFonts w:ascii="Arial" w:hAnsi="Arial" w:cs="Arial"/>
          <w:lang w:val="en"/>
        </w:rPr>
        <w:t>Lavamisol</w:t>
      </w:r>
      <w:proofErr w:type="spellEnd"/>
      <w:r w:rsidRPr="00077687">
        <w:rPr>
          <w:rStyle w:val="tlid-translation"/>
          <w:rFonts w:ascii="Arial" w:hAnsi="Arial" w:cs="Arial"/>
          <w:lang w:val="en"/>
        </w:rPr>
        <w:t xml:space="preserve"> to </w:t>
      </w:r>
      <w:r w:rsidR="00DA598E">
        <w:rPr>
          <w:rStyle w:val="tlid-translation"/>
          <w:rFonts w:ascii="Arial" w:hAnsi="Arial" w:cs="Arial"/>
          <w:lang w:val="en"/>
        </w:rPr>
        <w:t>treat</w:t>
      </w:r>
      <w:r w:rsidRPr="00077687">
        <w:rPr>
          <w:rStyle w:val="tlid-translation"/>
          <w:rFonts w:ascii="Arial" w:hAnsi="Arial" w:cs="Arial"/>
          <w:lang w:val="en"/>
        </w:rPr>
        <w:t xml:space="preserve"> canine </w:t>
      </w:r>
      <w:r w:rsidR="00DA598E">
        <w:rPr>
          <w:rStyle w:val="tlid-translation"/>
          <w:rFonts w:ascii="Arial" w:hAnsi="Arial" w:cs="Arial"/>
          <w:lang w:val="en"/>
        </w:rPr>
        <w:t>parasites</w:t>
      </w:r>
      <w:r w:rsidRPr="00077687">
        <w:rPr>
          <w:rStyle w:val="tlid-translation"/>
          <w:rFonts w:ascii="Arial" w:hAnsi="Arial" w:cs="Arial"/>
          <w:lang w:val="en"/>
        </w:rPr>
        <w:t>, but studies on resistance should be maintained and extended to other regions of the province and the country.</w:t>
      </w:r>
    </w:p>
    <w:p w:rsidR="000143E6" w:rsidRPr="00DA598E" w:rsidRDefault="00077687" w:rsidP="00507330">
      <w:pPr>
        <w:spacing w:after="0"/>
        <w:jc w:val="both"/>
        <w:rPr>
          <w:rFonts w:ascii="Arial" w:hAnsi="Arial" w:cs="Arial"/>
          <w:lang w:val="en-US"/>
        </w:rPr>
      </w:pPr>
      <w:r w:rsidRPr="00077687">
        <w:rPr>
          <w:rFonts w:ascii="Arial" w:hAnsi="Arial" w:cs="Arial"/>
          <w:lang w:val="en"/>
        </w:rPr>
        <w:br/>
      </w:r>
      <w:r w:rsidRPr="00077687">
        <w:rPr>
          <w:rStyle w:val="tlid-translation"/>
          <w:rFonts w:ascii="Arial" w:hAnsi="Arial" w:cs="Arial"/>
          <w:lang w:val="en"/>
        </w:rPr>
        <w:t>Keywords: canids, parasites, Levamisole, resistance.</w:t>
      </w:r>
    </w:p>
    <w:sectPr w:rsidR="000143E6" w:rsidRPr="00DA598E" w:rsidSect="005547C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DA" w:rsidRDefault="007429DA" w:rsidP="002633C8">
      <w:pPr>
        <w:spacing w:after="0" w:line="240" w:lineRule="auto"/>
      </w:pPr>
      <w:r>
        <w:separator/>
      </w:r>
    </w:p>
  </w:endnote>
  <w:endnote w:type="continuationSeparator" w:id="0">
    <w:p w:rsidR="007429DA" w:rsidRDefault="007429DA" w:rsidP="002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DA" w:rsidRDefault="007429DA" w:rsidP="002633C8">
      <w:pPr>
        <w:spacing w:after="0" w:line="240" w:lineRule="auto"/>
      </w:pPr>
      <w:r>
        <w:separator/>
      </w:r>
    </w:p>
  </w:footnote>
  <w:footnote w:type="continuationSeparator" w:id="0">
    <w:p w:rsidR="007429DA" w:rsidRDefault="007429DA" w:rsidP="002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C8" w:rsidRPr="00640758" w:rsidRDefault="002633C8" w:rsidP="002633C8">
    <w:pPr>
      <w:pStyle w:val="Encabezad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21A36D" wp14:editId="2E87613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b/>
      </w:rPr>
      <w:t xml:space="preserve">PLANTILLA OFICIAL PARA LA PRESENTACIÓN DE TRABAJOS </w:t>
    </w:r>
  </w:p>
  <w:p w:rsidR="002633C8" w:rsidRDefault="002633C8" w:rsidP="002633C8">
    <w:pPr>
      <w:pStyle w:val="Encabezado"/>
      <w:jc w:val="center"/>
      <w:rPr>
        <w:b/>
      </w:rPr>
    </w:pPr>
    <w:r w:rsidRPr="00640758">
      <w:rPr>
        <w:b/>
      </w:rPr>
      <w:t>II C</w:t>
    </w:r>
    <w:r>
      <w:rPr>
        <w:b/>
      </w:rPr>
      <w:t>ONVENCIÓ</w:t>
    </w:r>
    <w:r w:rsidRPr="00640758">
      <w:rPr>
        <w:b/>
      </w:rPr>
      <w:t xml:space="preserve">N CIENTÍFICA INTERNACIONAL </w:t>
    </w:r>
  </w:p>
  <w:p w:rsidR="002633C8" w:rsidRDefault="002633C8" w:rsidP="002633C8">
    <w:pPr>
      <w:pStyle w:val="Encabezado"/>
      <w:jc w:val="center"/>
    </w:pPr>
    <w:r w:rsidRPr="00640758">
      <w:rPr>
        <w:b/>
      </w:rPr>
      <w:t>“</w:t>
    </w:r>
    <w:r>
      <w:rPr>
        <w:b/>
      </w:rPr>
      <w:t xml:space="preserve">II CCI </w:t>
    </w:r>
    <w:r w:rsidRPr="00640758">
      <w:rPr>
        <w:b/>
      </w:rPr>
      <w:t>UCLV 2019”</w:t>
    </w:r>
    <w:r w:rsidRPr="00640758">
      <w:t xml:space="preserve"> </w:t>
    </w:r>
  </w:p>
  <w:p w:rsidR="002633C8" w:rsidRPr="00640758" w:rsidRDefault="002633C8" w:rsidP="002633C8">
    <w:pPr>
      <w:pStyle w:val="Encabezado"/>
      <w:jc w:val="center"/>
      <w:rPr>
        <w:b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F9CB770" wp14:editId="2A360F7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33C8" w:rsidRDefault="002633C8" w:rsidP="002633C8">
    <w:pPr>
      <w:pStyle w:val="Encabezado"/>
      <w:jc w:val="center"/>
      <w:rPr>
        <w:b/>
      </w:rPr>
    </w:pPr>
    <w:r w:rsidRPr="00640758">
      <w:rPr>
        <w:b/>
      </w:rPr>
      <w:t xml:space="preserve">DEL 23 AL 30 DE JUNIO </w:t>
    </w:r>
    <w:r>
      <w:rPr>
        <w:b/>
      </w:rPr>
      <w:t xml:space="preserve">DEL </w:t>
    </w:r>
    <w:r w:rsidRPr="00640758">
      <w:rPr>
        <w:b/>
      </w:rPr>
      <w:t xml:space="preserve">2019. </w:t>
    </w:r>
  </w:p>
  <w:p w:rsidR="002633C8" w:rsidRDefault="002633C8" w:rsidP="002633C8">
    <w:pPr>
      <w:pStyle w:val="Encabezado"/>
      <w:jc w:val="center"/>
      <w:rPr>
        <w:b/>
      </w:rPr>
    </w:pPr>
    <w:r>
      <w:rPr>
        <w:b/>
      </w:rPr>
      <w:t xml:space="preserve">CAYOS DE VILLA CLARA. </w:t>
    </w:r>
    <w:r w:rsidRPr="00640758">
      <w:rPr>
        <w:b/>
      </w:rPr>
      <w:t>CUBA</w:t>
    </w:r>
    <w:r>
      <w:rPr>
        <w:b/>
      </w:rPr>
      <w:t>.</w:t>
    </w:r>
  </w:p>
  <w:p w:rsidR="002633C8" w:rsidRDefault="002633C8" w:rsidP="002633C8">
    <w:pPr>
      <w:pStyle w:val="Encabezado"/>
      <w:jc w:val="center"/>
      <w:rPr>
        <w:b/>
      </w:rPr>
    </w:pPr>
  </w:p>
  <w:p w:rsidR="002633C8" w:rsidRDefault="002633C8" w:rsidP="002633C8">
    <w:pPr>
      <w:pStyle w:val="Encabezado"/>
      <w:jc w:val="center"/>
      <w:rPr>
        <w:b/>
      </w:rPr>
    </w:pPr>
  </w:p>
  <w:p w:rsidR="002633C8" w:rsidRDefault="002633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72"/>
    <w:rsid w:val="000143E6"/>
    <w:rsid w:val="0007305F"/>
    <w:rsid w:val="00077687"/>
    <w:rsid w:val="001B7D1F"/>
    <w:rsid w:val="002633C8"/>
    <w:rsid w:val="002C3D83"/>
    <w:rsid w:val="002C5FB6"/>
    <w:rsid w:val="003035E9"/>
    <w:rsid w:val="00333357"/>
    <w:rsid w:val="003C183F"/>
    <w:rsid w:val="003C2D17"/>
    <w:rsid w:val="0045037E"/>
    <w:rsid w:val="004536C5"/>
    <w:rsid w:val="00476C98"/>
    <w:rsid w:val="004F74D5"/>
    <w:rsid w:val="00507330"/>
    <w:rsid w:val="00546EF8"/>
    <w:rsid w:val="005547C3"/>
    <w:rsid w:val="005A0E49"/>
    <w:rsid w:val="00605872"/>
    <w:rsid w:val="00650856"/>
    <w:rsid w:val="00687303"/>
    <w:rsid w:val="006C3BE2"/>
    <w:rsid w:val="00701687"/>
    <w:rsid w:val="007429DA"/>
    <w:rsid w:val="007514C5"/>
    <w:rsid w:val="00753EAA"/>
    <w:rsid w:val="007872B0"/>
    <w:rsid w:val="007B6344"/>
    <w:rsid w:val="007E280C"/>
    <w:rsid w:val="0080649A"/>
    <w:rsid w:val="008575AE"/>
    <w:rsid w:val="00874ACC"/>
    <w:rsid w:val="008E5507"/>
    <w:rsid w:val="009835FB"/>
    <w:rsid w:val="009B3A29"/>
    <w:rsid w:val="009E2B96"/>
    <w:rsid w:val="009E2DBC"/>
    <w:rsid w:val="00A203ED"/>
    <w:rsid w:val="00A27D14"/>
    <w:rsid w:val="00AD7F91"/>
    <w:rsid w:val="00B12B1A"/>
    <w:rsid w:val="00B41002"/>
    <w:rsid w:val="00B43D3E"/>
    <w:rsid w:val="00B73CFD"/>
    <w:rsid w:val="00BD1B6E"/>
    <w:rsid w:val="00C85974"/>
    <w:rsid w:val="00CA0BB2"/>
    <w:rsid w:val="00CB6DBD"/>
    <w:rsid w:val="00CE7805"/>
    <w:rsid w:val="00D10D01"/>
    <w:rsid w:val="00D57F6C"/>
    <w:rsid w:val="00D61C84"/>
    <w:rsid w:val="00DA598E"/>
    <w:rsid w:val="00DD4EEC"/>
    <w:rsid w:val="00E73ED2"/>
    <w:rsid w:val="00EA6CF0"/>
    <w:rsid w:val="00F97C56"/>
    <w:rsid w:val="00FA3630"/>
    <w:rsid w:val="00FE0BE1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72"/>
    <w:pPr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semiHidden/>
    <w:unhideWhenUsed/>
    <w:qFormat/>
    <w:rsid w:val="002C3D83"/>
    <w:pPr>
      <w:spacing w:before="100" w:beforeAutospacing="1" w:after="100" w:afterAutospacing="1" w:line="240" w:lineRule="auto"/>
      <w:outlineLvl w:val="1"/>
    </w:pPr>
    <w:rPr>
      <w:rFonts w:ascii="Courier New" w:hAnsi="Courier New" w:cs="Courier New"/>
      <w:color w:val="000000"/>
      <w:sz w:val="36"/>
      <w:szCs w:val="3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C3D83"/>
    <w:rPr>
      <w:rFonts w:ascii="Courier New" w:eastAsia="Times New Roman" w:hAnsi="Courier New" w:cs="Courier New"/>
      <w:color w:val="000000"/>
      <w:sz w:val="36"/>
      <w:szCs w:val="36"/>
      <w:lang w:val="en-US"/>
    </w:rPr>
  </w:style>
  <w:style w:type="character" w:styleId="Hipervnculo">
    <w:name w:val="Hyperlink"/>
    <w:uiPriority w:val="99"/>
    <w:unhideWhenUsed/>
    <w:rsid w:val="002C3D83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rsid w:val="002C3D83"/>
    <w:pPr>
      <w:spacing w:after="200" w:line="288" w:lineRule="auto"/>
      <w:jc w:val="both"/>
    </w:pPr>
    <w:rPr>
      <w:rFonts w:ascii="Calibri" w:eastAsia="Calibri" w:hAnsi="Calibri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3D83"/>
    <w:rPr>
      <w:rFonts w:ascii="Calibri" w:eastAsia="Calibri" w:hAnsi="Calibri" w:cs="Times New Roman"/>
      <w:sz w:val="20"/>
      <w:szCs w:val="20"/>
      <w:lang w:val="es-ES_tradnl"/>
    </w:rPr>
  </w:style>
  <w:style w:type="character" w:customStyle="1" w:styleId="A3">
    <w:name w:val="A3"/>
    <w:uiPriority w:val="99"/>
    <w:rsid w:val="002C3D83"/>
    <w:rPr>
      <w:rFonts w:ascii="Myriad Pro SemiCond" w:hAnsi="Myriad Pro SemiCond" w:cs="Myriad Pro SemiCond"/>
      <w:color w:val="000000"/>
      <w:sz w:val="9"/>
      <w:szCs w:val="9"/>
    </w:rPr>
  </w:style>
  <w:style w:type="paragraph" w:styleId="Encabezado">
    <w:name w:val="header"/>
    <w:basedOn w:val="Normal"/>
    <w:link w:val="EncabezadoCar"/>
    <w:unhideWhenUsed/>
    <w:rsid w:val="00263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633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3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3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633C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63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633C8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lid-translation">
    <w:name w:val="tlid-translation"/>
    <w:basedOn w:val="Fuentedeprrafopredeter"/>
    <w:rsid w:val="0007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72"/>
    <w:pPr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semiHidden/>
    <w:unhideWhenUsed/>
    <w:qFormat/>
    <w:rsid w:val="002C3D83"/>
    <w:pPr>
      <w:spacing w:before="100" w:beforeAutospacing="1" w:after="100" w:afterAutospacing="1" w:line="240" w:lineRule="auto"/>
      <w:outlineLvl w:val="1"/>
    </w:pPr>
    <w:rPr>
      <w:rFonts w:ascii="Courier New" w:hAnsi="Courier New" w:cs="Courier New"/>
      <w:color w:val="000000"/>
      <w:sz w:val="36"/>
      <w:szCs w:val="3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C3D83"/>
    <w:rPr>
      <w:rFonts w:ascii="Courier New" w:eastAsia="Times New Roman" w:hAnsi="Courier New" w:cs="Courier New"/>
      <w:color w:val="000000"/>
      <w:sz w:val="36"/>
      <w:szCs w:val="36"/>
      <w:lang w:val="en-US"/>
    </w:rPr>
  </w:style>
  <w:style w:type="character" w:styleId="Hipervnculo">
    <w:name w:val="Hyperlink"/>
    <w:uiPriority w:val="99"/>
    <w:unhideWhenUsed/>
    <w:rsid w:val="002C3D83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rsid w:val="002C3D83"/>
    <w:pPr>
      <w:spacing w:after="200" w:line="288" w:lineRule="auto"/>
      <w:jc w:val="both"/>
    </w:pPr>
    <w:rPr>
      <w:rFonts w:ascii="Calibri" w:eastAsia="Calibri" w:hAnsi="Calibri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3D83"/>
    <w:rPr>
      <w:rFonts w:ascii="Calibri" w:eastAsia="Calibri" w:hAnsi="Calibri" w:cs="Times New Roman"/>
      <w:sz w:val="20"/>
      <w:szCs w:val="20"/>
      <w:lang w:val="es-ES_tradnl"/>
    </w:rPr>
  </w:style>
  <w:style w:type="character" w:customStyle="1" w:styleId="A3">
    <w:name w:val="A3"/>
    <w:uiPriority w:val="99"/>
    <w:rsid w:val="002C3D83"/>
    <w:rPr>
      <w:rFonts w:ascii="Myriad Pro SemiCond" w:hAnsi="Myriad Pro SemiCond" w:cs="Myriad Pro SemiCond"/>
      <w:color w:val="000000"/>
      <w:sz w:val="9"/>
      <w:szCs w:val="9"/>
    </w:rPr>
  </w:style>
  <w:style w:type="paragraph" w:styleId="Encabezado">
    <w:name w:val="header"/>
    <w:basedOn w:val="Normal"/>
    <w:link w:val="EncabezadoCar"/>
    <w:unhideWhenUsed/>
    <w:rsid w:val="00263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633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3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3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633C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63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633C8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lid-translation">
    <w:name w:val="tlid-translation"/>
    <w:basedOn w:val="Fuentedeprrafopredeter"/>
    <w:rsid w:val="0007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dlfr@uclv.edu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163CA-F3F9-4CD6-813C-CBE5905E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pedrodlfr</dc:creator>
  <cp:lastModifiedBy>Pedro Yoelvys De La Fe Rodriguez</cp:lastModifiedBy>
  <cp:revision>13</cp:revision>
  <dcterms:created xsi:type="dcterms:W3CDTF">2019-03-09T19:33:00Z</dcterms:created>
  <dcterms:modified xsi:type="dcterms:W3CDTF">2019-05-03T14:06:00Z</dcterms:modified>
</cp:coreProperties>
</file>