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B4D" w:rsidRDefault="00551B4D" w:rsidP="00551B4D">
      <w:pPr>
        <w:spacing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AGROCENTRO</w:t>
      </w:r>
    </w:p>
    <w:p w:rsidR="00551B4D" w:rsidRDefault="00551B4D" w:rsidP="00551B4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IX SIMPOSIO DE INGENIERÍA AGRÍCOLA </w:t>
      </w:r>
    </w:p>
    <w:p w:rsidR="00551B4D" w:rsidRDefault="00551B4D" w:rsidP="00551B4D">
      <w:pPr>
        <w:jc w:val="center"/>
        <w:rPr>
          <w:rFonts w:ascii="Times New Roman" w:hAnsi="Times New Roman" w:cs="Times New Roman"/>
          <w:b/>
          <w:sz w:val="28"/>
          <w:szCs w:val="28"/>
        </w:rPr>
      </w:pPr>
      <w:r>
        <w:rPr>
          <w:rFonts w:ascii="Times New Roman" w:hAnsi="Times New Roman" w:cs="Times New Roman"/>
          <w:b/>
          <w:sz w:val="28"/>
          <w:szCs w:val="28"/>
        </w:rPr>
        <w:t>FUENTES ENERGÉTICAS ALTERNATIVAS EN EL SECTOR AGRÍCOLA</w:t>
      </w:r>
    </w:p>
    <w:p w:rsidR="00551B4D" w:rsidRDefault="00551B4D" w:rsidP="00551B4D">
      <w:pPr>
        <w:spacing w:after="0"/>
        <w:jc w:val="center"/>
        <w:rPr>
          <w:rFonts w:ascii="Times New Roman" w:hAnsi="Times New Roman" w:cs="Times New Roman"/>
          <w:b/>
          <w:sz w:val="28"/>
          <w:szCs w:val="28"/>
        </w:rPr>
      </w:pPr>
      <w:r>
        <w:rPr>
          <w:rFonts w:ascii="Times New Roman" w:hAnsi="Times New Roman" w:cs="Times New Roman"/>
          <w:b/>
          <w:sz w:val="28"/>
          <w:szCs w:val="28"/>
        </w:rPr>
        <w:t>Título</w:t>
      </w:r>
    </w:p>
    <w:p w:rsidR="00551B4D" w:rsidRDefault="00551B4D" w:rsidP="00551B4D">
      <w:pPr>
        <w:jc w:val="center"/>
        <w:rPr>
          <w:rFonts w:ascii="Times New Roman" w:hAnsi="Times New Roman" w:cs="Times New Roman"/>
          <w:b/>
          <w:sz w:val="28"/>
          <w:szCs w:val="28"/>
        </w:rPr>
      </w:pPr>
      <w:bookmarkStart w:id="1" w:name="_Hlk4407188"/>
      <w:r>
        <w:rPr>
          <w:rFonts w:ascii="Times New Roman" w:hAnsi="Times New Roman" w:cs="Times New Roman"/>
          <w:b/>
          <w:sz w:val="28"/>
          <w:szCs w:val="28"/>
        </w:rPr>
        <w:t xml:space="preserve">CONSTRUCCIÓN Y EVALUACIÓN DE UN SISTEMA SECADOR SOLAR TIPO INVERNADERO </w:t>
      </w:r>
    </w:p>
    <w:bookmarkEnd w:id="1"/>
    <w:p w:rsidR="00551B4D" w:rsidRDefault="00551B4D" w:rsidP="00551B4D">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Title</w:t>
      </w:r>
    </w:p>
    <w:p w:rsidR="00551B4D" w:rsidRDefault="00551B4D" w:rsidP="00551B4D">
      <w:pPr>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CONSTRUCTION AND EVALUATION OF A GREENHOUSE SOLAR DRYER SYSTEM </w:t>
      </w:r>
    </w:p>
    <w:p w:rsidR="00551B4D" w:rsidRDefault="00551B4D" w:rsidP="00551B4D">
      <w:pPr>
        <w:spacing w:line="360" w:lineRule="auto"/>
        <w:jc w:val="both"/>
        <w:rPr>
          <w:rFonts w:ascii="Times New Roman" w:hAnsi="Times New Roman" w:cs="Times New Roman"/>
          <w:b/>
          <w:sz w:val="24"/>
          <w:szCs w:val="24"/>
        </w:rPr>
      </w:pPr>
      <w:bookmarkStart w:id="2" w:name="_Hlk4407629"/>
      <w:r>
        <w:rPr>
          <w:rFonts w:ascii="Times New Roman" w:hAnsi="Times New Roman" w:cs="Times New Roman"/>
          <w:b/>
          <w:sz w:val="24"/>
          <w:szCs w:val="24"/>
        </w:rPr>
        <w:t>Angel Garduño García</w:t>
      </w:r>
      <w:r>
        <w:rPr>
          <w:rFonts w:ascii="Times New Roman" w:hAnsi="Times New Roman" w:cs="Times New Roman"/>
          <w:b/>
          <w:sz w:val="24"/>
          <w:szCs w:val="24"/>
          <w:vertAlign w:val="superscript"/>
        </w:rPr>
        <w:t>1</w:t>
      </w:r>
      <w:r>
        <w:rPr>
          <w:rFonts w:ascii="Times New Roman" w:hAnsi="Times New Roman" w:cs="Times New Roman"/>
          <w:b/>
          <w:sz w:val="24"/>
          <w:szCs w:val="24"/>
        </w:rPr>
        <w:t>, Irineo Lorenzo López Cruz</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bookmarkEnd w:id="2"/>
      <w:r>
        <w:rPr>
          <w:rFonts w:ascii="Times New Roman" w:hAnsi="Times New Roman" w:cs="Times New Roman"/>
          <w:b/>
          <w:sz w:val="24"/>
          <w:szCs w:val="24"/>
        </w:rPr>
        <w:t>Agustín Ruiz García</w:t>
      </w:r>
      <w:r>
        <w:rPr>
          <w:rFonts w:ascii="Times New Roman" w:hAnsi="Times New Roman" w:cs="Times New Roman"/>
          <w:b/>
          <w:sz w:val="24"/>
          <w:szCs w:val="24"/>
          <w:vertAlign w:val="superscript"/>
        </w:rPr>
        <w:t>3</w:t>
      </w:r>
      <w:r>
        <w:rPr>
          <w:rFonts w:ascii="Times New Roman" w:hAnsi="Times New Roman" w:cs="Times New Roman"/>
          <w:b/>
          <w:sz w:val="24"/>
          <w:szCs w:val="24"/>
        </w:rPr>
        <w:t xml:space="preserve">, Eugenio </w:t>
      </w:r>
      <w:proofErr w:type="spellStart"/>
      <w:r>
        <w:rPr>
          <w:rFonts w:ascii="Times New Roman" w:hAnsi="Times New Roman" w:cs="Times New Roman"/>
          <w:b/>
          <w:sz w:val="24"/>
          <w:szCs w:val="24"/>
        </w:rPr>
        <w:t>Romantchik</w:t>
      </w:r>
      <w:proofErr w:type="spellEnd"/>
      <w:r>
        <w:rPr>
          <w:rFonts w:ascii="Times New Roman" w:hAnsi="Times New Roman" w:cs="Times New Roman"/>
          <w:b/>
          <w:sz w:val="24"/>
          <w:szCs w:val="24"/>
        </w:rPr>
        <w:t xml:space="preserve"> Kriuchkova</w:t>
      </w:r>
      <w:r>
        <w:rPr>
          <w:rFonts w:ascii="Times New Roman" w:hAnsi="Times New Roman" w:cs="Times New Roman"/>
          <w:b/>
          <w:sz w:val="24"/>
          <w:szCs w:val="24"/>
          <w:vertAlign w:val="superscript"/>
        </w:rPr>
        <w:t>4</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Angel Garduño García. Universidad Autónoma Chapingo, México. E-mail: angel_g889@hotmail.com</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t xml:space="preserve"> </w:t>
      </w:r>
      <w:r>
        <w:rPr>
          <w:rFonts w:ascii="Times New Roman" w:hAnsi="Times New Roman" w:cs="Times New Roman"/>
          <w:sz w:val="24"/>
          <w:szCs w:val="24"/>
        </w:rPr>
        <w:t>Irineo Lorenzo López Cruz. Universidad Autónoma Chapingo, México. E-mail: ilopez@correo.chapingo.mx</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Agustín Ruiz García. Universidad Autónoma Chapingo, México. E-mail: aruiz@correo.chapingo.mx</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Eugenio </w:t>
      </w:r>
      <w:proofErr w:type="spellStart"/>
      <w:r>
        <w:rPr>
          <w:rFonts w:ascii="Times New Roman" w:hAnsi="Times New Roman" w:cs="Times New Roman"/>
          <w:sz w:val="24"/>
          <w:szCs w:val="24"/>
        </w:rPr>
        <w:t>Romantchik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Kriuchkova</w:t>
      </w:r>
      <w:proofErr w:type="spellEnd"/>
      <w:r>
        <w:rPr>
          <w:rFonts w:ascii="Times New Roman" w:hAnsi="Times New Roman" w:cs="Times New Roman"/>
          <w:sz w:val="24"/>
          <w:szCs w:val="24"/>
        </w:rPr>
        <w:t>. Universidad Autónoma Chapingo, México. E-mail: eugenio.romantchik@gmail.com</w:t>
      </w:r>
    </w:p>
    <w:p w:rsidR="00551B4D" w:rsidRDefault="00551B4D" w:rsidP="00551B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secado solar a la intemperie es el método más común para preservar productos agrícolas; pero, sin las condiciones climáticas adecuadas conduce a graves pérdidas. Los sistemas de secado solar reducen estas pérdidas y mejoran la calidad del producto. El objetivo del presente trabajo fue construir y evaluar un secador solar tipo invernadero de forma parabólica mediante pruebas realizadas sin producto y durante el deshidratado de </w:t>
      </w:r>
      <w:proofErr w:type="spellStart"/>
      <w:r>
        <w:rPr>
          <w:rFonts w:ascii="Times New Roman" w:hAnsi="Times New Roman" w:cs="Times New Roman"/>
          <w:i/>
          <w:sz w:val="24"/>
          <w:szCs w:val="24"/>
        </w:rPr>
        <w:t>Stevia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rebaudiana</w:t>
      </w:r>
      <w:proofErr w:type="spellEnd"/>
      <w:r>
        <w:rPr>
          <w:rFonts w:ascii="Times New Roman" w:hAnsi="Times New Roman" w:cs="Times New Roman"/>
          <w:sz w:val="24"/>
          <w:szCs w:val="24"/>
        </w:rPr>
        <w:t xml:space="preserve">. El estudio se desarrolló en la Universidad Autónoma Chapingo, Texcoco, México. Se construyó un sistema secador solar tipo invernadero (SSSTI) de </w:t>
      </w:r>
      <w:r>
        <w:rPr>
          <w:rFonts w:ascii="Times New Roman" w:hAnsi="Times New Roman" w:cs="Times New Roman"/>
          <w:sz w:val="24"/>
          <w:szCs w:val="24"/>
        </w:rPr>
        <w:lastRenderedPageBreak/>
        <w:t xml:space="preserve">forma parabólica, con cubierta de policarbonato, piso de concreto, estructura de acero galvanizado y extractores para el control de temperatura. Durante su funcionamiento se registraron la temperatura y humedad relativa en su interior y se compararon con las condiciones climáticas exteriores. Las mediciones se realizaron durante cuatro pruebas en el SSSTI, dos de ellas sin producto y dos en las cuales se deshidrató </w:t>
      </w:r>
      <w:r>
        <w:rPr>
          <w:rFonts w:ascii="Times New Roman" w:hAnsi="Times New Roman" w:cs="Times New Roman"/>
          <w:i/>
          <w:sz w:val="24"/>
          <w:szCs w:val="24"/>
        </w:rPr>
        <w:t>Stevia</w:t>
      </w:r>
      <w:r>
        <w:rPr>
          <w:rFonts w:ascii="Times New Roman" w:hAnsi="Times New Roman" w:cs="Times New Roman"/>
          <w:sz w:val="24"/>
          <w:szCs w:val="24"/>
        </w:rPr>
        <w:t xml:space="preserve">.  En la primera prueba se encontró que es factible mantener una temperatura máxima establecida (50 °C) con ayuda de los extractores, mientras que, en la segunda prueba, al no existir control de temperatura, se alcanzó una temperatura máxima de 69 °C. El contenido de humedad final de la </w:t>
      </w:r>
      <w:r>
        <w:rPr>
          <w:rFonts w:ascii="Times New Roman" w:hAnsi="Times New Roman" w:cs="Times New Roman"/>
          <w:i/>
          <w:sz w:val="24"/>
          <w:szCs w:val="24"/>
        </w:rPr>
        <w:t>Stevia</w:t>
      </w:r>
      <w:r>
        <w:rPr>
          <w:rFonts w:ascii="Times New Roman" w:hAnsi="Times New Roman" w:cs="Times New Roman"/>
          <w:sz w:val="24"/>
          <w:szCs w:val="24"/>
        </w:rPr>
        <w:t xml:space="preserve"> en el tercer experimento fue del 12% y se obtuvo en 6 h, mientras que en el cuarto experimento fue del 13% y se obtuvo en 6.5 h. El secador construido cumplió con el propósito de deshidratar </w:t>
      </w:r>
      <w:r>
        <w:rPr>
          <w:rFonts w:ascii="Times New Roman" w:hAnsi="Times New Roman" w:cs="Times New Roman"/>
          <w:i/>
          <w:sz w:val="24"/>
          <w:szCs w:val="24"/>
        </w:rPr>
        <w:t>Stevia</w:t>
      </w:r>
      <w:r>
        <w:rPr>
          <w:rFonts w:ascii="Times New Roman" w:hAnsi="Times New Roman" w:cs="Times New Roman"/>
          <w:sz w:val="24"/>
          <w:szCs w:val="24"/>
        </w:rPr>
        <w:t>, a pesar de la presencia de nubosidad durante los experimentos.</w:t>
      </w:r>
    </w:p>
    <w:p w:rsidR="00551B4D" w:rsidRDefault="00551B4D" w:rsidP="00551B4D">
      <w:pPr>
        <w:spacing w:after="0" w:line="360" w:lineRule="auto"/>
        <w:jc w:val="both"/>
        <w:rPr>
          <w:rFonts w:ascii="Times New Roman" w:hAnsi="Times New Roman" w:cs="Times New Roman"/>
          <w:b/>
          <w:sz w:val="24"/>
          <w:szCs w:val="24"/>
          <w:lang w:val="en-US"/>
        </w:rPr>
      </w:pPr>
      <w:r>
        <w:rPr>
          <w:rFonts w:ascii="Times New Roman" w:hAnsi="Times New Roman" w:cs="Times New Roman"/>
          <w:b/>
          <w:i/>
          <w:sz w:val="24"/>
          <w:szCs w:val="24"/>
          <w:lang w:val="en-US"/>
        </w:rPr>
        <w:t>Abstract</w:t>
      </w:r>
      <w:r>
        <w:rPr>
          <w:rFonts w:ascii="Times New Roman" w:hAnsi="Times New Roman" w:cs="Times New Roman"/>
          <w:b/>
          <w:sz w:val="24"/>
          <w:szCs w:val="24"/>
          <w:lang w:val="en-US"/>
        </w:rPr>
        <w:t xml:space="preserve"> </w:t>
      </w:r>
    </w:p>
    <w:p w:rsidR="00551B4D" w:rsidRDefault="00551B4D" w:rsidP="00551B4D">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Solar drying is the most common method to preserve farm products, nevertheless the quality and productivity is affected by unfavorable weather conditions. Solar dryer systems increase productivity and quality of the farm product. The aim of this research was to build and evaluate a greenhouse solar dryer of parabolic shape through by means of tests carried out without product and during the dehydration of Stevia </w:t>
      </w:r>
      <w:proofErr w:type="spellStart"/>
      <w:r>
        <w:rPr>
          <w:rFonts w:ascii="Times New Roman" w:hAnsi="Times New Roman" w:cs="Times New Roman"/>
          <w:i/>
          <w:sz w:val="24"/>
          <w:szCs w:val="24"/>
          <w:lang w:val="en-US"/>
        </w:rPr>
        <w:t>rebaudiana</w:t>
      </w:r>
      <w:proofErr w:type="spellEnd"/>
      <w:r>
        <w:rPr>
          <w:rFonts w:ascii="Times New Roman" w:hAnsi="Times New Roman" w:cs="Times New Roman"/>
          <w:i/>
          <w:sz w:val="24"/>
          <w:szCs w:val="24"/>
          <w:lang w:val="en-US"/>
        </w:rPr>
        <w:t xml:space="preserve">. Tests were developed at the Universidad </w:t>
      </w:r>
      <w:proofErr w:type="spellStart"/>
      <w:r>
        <w:rPr>
          <w:rFonts w:ascii="Times New Roman" w:hAnsi="Times New Roman" w:cs="Times New Roman"/>
          <w:i/>
          <w:sz w:val="24"/>
          <w:szCs w:val="24"/>
          <w:lang w:val="en-US"/>
        </w:rPr>
        <w:t>Autonoma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Chapingo</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Texcoco</w:t>
      </w:r>
      <w:proofErr w:type="spellEnd"/>
      <w:r>
        <w:rPr>
          <w:rFonts w:ascii="Times New Roman" w:hAnsi="Times New Roman" w:cs="Times New Roman"/>
          <w:i/>
          <w:sz w:val="24"/>
          <w:szCs w:val="24"/>
          <w:lang w:val="en-US"/>
        </w:rPr>
        <w:t xml:space="preserve">, México. The greenhouse solar dryer system (GSDS) was built in a parabolic shape with polycarbonate cover, concrete floor, galvanized steel structure and extractors for temperature control. Temperature and relative humidity in its interior were recorded and compared with the external climatic conditions, measurements were made during four tests in the GSDS, two of them without product and two in which Stevia was dehydrated. In the first test it was found that the temperature can be maintain at 50 °C (maximum temperature) with the help of the extractors, while, in the second test, in the absence of temperature control, a maximum temperature of 69 °C was reached. The final content of the Stevia in the third experiment was 12% after 6 h of drying in the GSDS, while in the fourth experiment the Stevia content was 13% after 6.5 h of drying </w:t>
      </w:r>
      <w:r>
        <w:rPr>
          <w:rFonts w:ascii="Times New Roman" w:hAnsi="Times New Roman" w:cs="Times New Roman"/>
          <w:i/>
          <w:sz w:val="24"/>
          <w:szCs w:val="24"/>
          <w:lang w:val="en-US"/>
        </w:rPr>
        <w:lastRenderedPageBreak/>
        <w:t>in the GSDS. The greenhouse solar dryer was able to dehydrate Stevia, despite the presence of cloudiness during the experiments.</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Palabras Clave: </w:t>
      </w:r>
      <w:r>
        <w:rPr>
          <w:rFonts w:ascii="Times New Roman" w:hAnsi="Times New Roman" w:cs="Times New Roman"/>
          <w:sz w:val="24"/>
          <w:szCs w:val="24"/>
        </w:rPr>
        <w:t>Cinética de secado; Radiación solar; Convección forzada; Convección natural.</w:t>
      </w:r>
    </w:p>
    <w:p w:rsidR="00551B4D" w:rsidRDefault="00551B4D" w:rsidP="00551B4D">
      <w:pPr>
        <w:spacing w:line="360" w:lineRule="auto"/>
        <w:jc w:val="both"/>
        <w:rPr>
          <w:rFonts w:ascii="Times New Roman" w:hAnsi="Times New Roman" w:cs="Times New Roman"/>
          <w:i/>
          <w:sz w:val="24"/>
          <w:szCs w:val="24"/>
          <w:lang w:val="en-US"/>
        </w:rPr>
      </w:pPr>
      <w:r>
        <w:rPr>
          <w:rFonts w:ascii="Times New Roman" w:hAnsi="Times New Roman" w:cs="Times New Roman"/>
          <w:b/>
          <w:i/>
          <w:sz w:val="24"/>
          <w:szCs w:val="24"/>
          <w:lang w:val="en-US"/>
        </w:rPr>
        <w:t>Keywords: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Drying kinetics; Solar radiation; Forced convection; Natural convection.</w:t>
      </w:r>
    </w:p>
    <w:p w:rsidR="00551B4D" w:rsidRDefault="00551B4D" w:rsidP="00551B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Introducción</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uso de la energía solar para el deshidratado de productos agrícolas es de gran importancia debido a que existen productos como frutas y verduras que, si no se comercializan de manera inmediata después de la cosecha, representan grandes pérdidas. Una alternativa de solución a este problema es conservar dichos productos mediante su deshidratación para incrementar la vida post-cosecha y prolongar el tiempo en el que pueden ser comercializados (Castañeda-Miranda </w:t>
      </w:r>
      <w:r>
        <w:rPr>
          <w:rFonts w:ascii="Times New Roman" w:hAnsi="Times New Roman" w:cs="Times New Roman"/>
          <w:i/>
          <w:sz w:val="24"/>
          <w:szCs w:val="24"/>
        </w:rPr>
        <w:t>et al</w:t>
      </w:r>
      <w:r>
        <w:rPr>
          <w:rFonts w:ascii="Times New Roman" w:hAnsi="Times New Roman" w:cs="Times New Roman"/>
          <w:sz w:val="24"/>
          <w:szCs w:val="24"/>
        </w:rPr>
        <w:t xml:space="preserve">., 2012).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El deshidratado de productos agrícolas tiene como ventajas que el producto procesado es fácil de transportar y almacenar, además, existen productos que requieren de la deshidratación como manejo post-cosecha para poder realizar su comercialización, por ejemplo, el café (</w:t>
      </w:r>
      <w:proofErr w:type="spellStart"/>
      <w:r>
        <w:rPr>
          <w:rFonts w:ascii="Times New Roman" w:hAnsi="Times New Roman" w:cs="Times New Roman"/>
          <w:i/>
          <w:sz w:val="24"/>
          <w:szCs w:val="24"/>
        </w:rPr>
        <w:t>Coffea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spp</w:t>
      </w:r>
      <w:proofErr w:type="spellEnd"/>
      <w:r>
        <w:rPr>
          <w:rFonts w:ascii="Times New Roman" w:hAnsi="Times New Roman" w:cs="Times New Roman"/>
          <w:sz w:val="24"/>
          <w:szCs w:val="24"/>
        </w:rPr>
        <w:t xml:space="preserve">.), flor de </w:t>
      </w:r>
      <w:proofErr w:type="spellStart"/>
      <w:r>
        <w:rPr>
          <w:rFonts w:ascii="Times New Roman" w:hAnsi="Times New Roman" w:cs="Times New Roman"/>
          <w:sz w:val="24"/>
          <w:szCs w:val="24"/>
        </w:rPr>
        <w:t>jamaica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Hibiscus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sabdariffa</w:t>
      </w:r>
      <w:proofErr w:type="spellEnd"/>
      <w:r>
        <w:rPr>
          <w:rFonts w:ascii="Times New Roman" w:hAnsi="Times New Roman" w:cs="Times New Roman"/>
          <w:i/>
          <w:sz w:val="24"/>
          <w:szCs w:val="24"/>
        </w:rPr>
        <w:t xml:space="preserve"> </w:t>
      </w:r>
      <w:r>
        <w:rPr>
          <w:rFonts w:ascii="Times New Roman" w:hAnsi="Times New Roman" w:cs="Times New Roman"/>
          <w:sz w:val="24"/>
          <w:szCs w:val="24"/>
        </w:rPr>
        <w:t>L.</w:t>
      </w:r>
      <w:r>
        <w:rPr>
          <w:rFonts w:ascii="Times New Roman" w:hAnsi="Times New Roman" w:cs="Times New Roman"/>
          <w:i/>
          <w:sz w:val="24"/>
          <w:szCs w:val="24"/>
        </w:rPr>
        <w:t>)</w:t>
      </w:r>
      <w:r>
        <w:rPr>
          <w:rFonts w:ascii="Times New Roman" w:hAnsi="Times New Roman" w:cs="Times New Roman"/>
          <w:sz w:val="24"/>
          <w:szCs w:val="24"/>
        </w:rPr>
        <w:t xml:space="preserve"> y </w:t>
      </w:r>
      <w:proofErr w:type="spellStart"/>
      <w:r>
        <w:rPr>
          <w:rFonts w:ascii="Times New Roman" w:hAnsi="Times New Roman" w:cs="Times New Roman"/>
          <w:sz w:val="24"/>
          <w:szCs w:val="24"/>
        </w:rPr>
        <w:t>S</w:t>
      </w:r>
      <w:r>
        <w:rPr>
          <w:rFonts w:ascii="Times New Roman" w:hAnsi="Times New Roman" w:cs="Times New Roman"/>
          <w:i/>
          <w:sz w:val="24"/>
          <w:szCs w:val="24"/>
        </w:rPr>
        <w:t>tevia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rebaudiana</w:t>
      </w:r>
      <w:proofErr w:type="spellEnd"/>
      <w:r>
        <w:rPr>
          <w:rFonts w:ascii="Times New Roman" w:hAnsi="Times New Roman" w:cs="Times New Roman"/>
          <w:sz w:val="24"/>
          <w:szCs w:val="24"/>
        </w:rPr>
        <w:t xml:space="preserve">. Sin embargo, la calidad de estos disminuye debido que el secado por lo regular se realiza a la intemperie o en sistemas de secado solar con ningún o limitado control del clima (Hernández </w:t>
      </w:r>
      <w:r>
        <w:rPr>
          <w:rFonts w:ascii="Times New Roman" w:hAnsi="Times New Roman" w:cs="Times New Roman"/>
          <w:i/>
          <w:sz w:val="24"/>
          <w:szCs w:val="24"/>
        </w:rPr>
        <w:t>et al.</w:t>
      </w:r>
      <w:r>
        <w:rPr>
          <w:rFonts w:ascii="Times New Roman" w:hAnsi="Times New Roman" w:cs="Times New Roman"/>
          <w:sz w:val="24"/>
          <w:szCs w:val="24"/>
        </w:rPr>
        <w:t xml:space="preserve">, 2010; Castañeda-Miranda </w:t>
      </w:r>
      <w:r>
        <w:rPr>
          <w:rFonts w:ascii="Times New Roman" w:hAnsi="Times New Roman" w:cs="Times New Roman"/>
          <w:i/>
          <w:sz w:val="24"/>
          <w:szCs w:val="24"/>
        </w:rPr>
        <w:t>et al</w:t>
      </w:r>
      <w:r>
        <w:rPr>
          <w:rFonts w:ascii="Times New Roman" w:hAnsi="Times New Roman" w:cs="Times New Roman"/>
          <w:sz w:val="24"/>
          <w:szCs w:val="24"/>
        </w:rPr>
        <w:t xml:space="preserve">., 2012; Lemus-Mondaca </w:t>
      </w:r>
      <w:r>
        <w:rPr>
          <w:rFonts w:ascii="Times New Roman" w:hAnsi="Times New Roman" w:cs="Times New Roman"/>
          <w:i/>
          <w:sz w:val="24"/>
          <w:szCs w:val="24"/>
        </w:rPr>
        <w:t>et al</w:t>
      </w:r>
      <w:r>
        <w:rPr>
          <w:rFonts w:ascii="Times New Roman" w:hAnsi="Times New Roman" w:cs="Times New Roman"/>
          <w:sz w:val="24"/>
          <w:szCs w:val="24"/>
        </w:rPr>
        <w:t>., 2016). Además, si durante el deshidratado se presentan condiciones climáticas hostiles, ocurren pérdidas en la cantidad producto (</w:t>
      </w:r>
      <w:proofErr w:type="spellStart"/>
      <w:r>
        <w:rPr>
          <w:rFonts w:ascii="Times New Roman" w:hAnsi="Times New Roman" w:cs="Times New Roman"/>
          <w:sz w:val="24"/>
          <w:szCs w:val="24"/>
        </w:rPr>
        <w:t>Pangavhane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2002), estas pérdidas están relacionadas con la contaminación por suciedad, polvo e infestación por insectos, roedores y otros animales (</w:t>
      </w:r>
      <w:proofErr w:type="spellStart"/>
      <w:r>
        <w:rPr>
          <w:rFonts w:ascii="Times New Roman" w:hAnsi="Times New Roman" w:cs="Times New Roman"/>
          <w:sz w:val="24"/>
          <w:szCs w:val="24"/>
        </w:rPr>
        <w:t>Janjai</w:t>
      </w:r>
      <w:proofErr w:type="spellEnd"/>
      <w:r>
        <w:rPr>
          <w:rFonts w:ascii="Times New Roman" w:hAnsi="Times New Roman" w:cs="Times New Roman"/>
          <w:sz w:val="24"/>
          <w:szCs w:val="24"/>
        </w:rPr>
        <w:t xml:space="preserve"> y Bala, 2012; </w:t>
      </w:r>
      <w:proofErr w:type="spellStart"/>
      <w:r>
        <w:rPr>
          <w:rFonts w:ascii="Times New Roman" w:hAnsi="Times New Roman" w:cs="Times New Roman"/>
          <w:sz w:val="24"/>
          <w:szCs w:val="24"/>
        </w:rPr>
        <w:t>Prakash</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2016).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Una alternativa, es el uso de sistemas de secado solar con control del clima, lo cual puede reducir las pérdidas de cosechas y mejorar la calidad de productos deshidratados en comparación con métodos tradicionales (</w:t>
      </w:r>
      <w:proofErr w:type="spellStart"/>
      <w:r>
        <w:rPr>
          <w:rFonts w:ascii="Times New Roman" w:hAnsi="Times New Roman" w:cs="Times New Roman"/>
          <w:sz w:val="24"/>
          <w:szCs w:val="24"/>
        </w:rPr>
        <w:t>Yaldiz</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2001).  Uno de los sistemas de </w:t>
      </w:r>
      <w:r>
        <w:rPr>
          <w:rFonts w:ascii="Times New Roman" w:hAnsi="Times New Roman" w:cs="Times New Roman"/>
          <w:sz w:val="24"/>
          <w:szCs w:val="24"/>
        </w:rPr>
        <w:lastRenderedPageBreak/>
        <w:t>secado solar que destaca debido por su capacidad de procesamiento de producto, es el secador solar tipo invernadero (</w:t>
      </w:r>
      <w:proofErr w:type="spellStart"/>
      <w:r>
        <w:rPr>
          <w:rFonts w:ascii="Times New Roman" w:hAnsi="Times New Roman" w:cs="Times New Roman"/>
          <w:sz w:val="24"/>
          <w:szCs w:val="24"/>
        </w:rPr>
        <w:t>Janjai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2009).</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del presente estudio fue construir un secador solar tipo invernadero de forma parabólica y evaluarlo mediante pruebas realizadas sin producto y bajo condiciones de deshidratación de </w:t>
      </w:r>
      <w:r>
        <w:rPr>
          <w:rFonts w:ascii="Times New Roman" w:hAnsi="Times New Roman" w:cs="Times New Roman"/>
          <w:i/>
          <w:sz w:val="24"/>
          <w:szCs w:val="24"/>
        </w:rPr>
        <w:t>Stevia.</w:t>
      </w:r>
      <w:r>
        <w:rPr>
          <w:rFonts w:ascii="Times New Roman" w:hAnsi="Times New Roman" w:cs="Times New Roman"/>
          <w:sz w:val="24"/>
          <w:szCs w:val="24"/>
        </w:rPr>
        <w:t xml:space="preserve"> Se espera que el secador construido alcance la temperatura necesaria para deshidratar </w:t>
      </w:r>
      <w:r>
        <w:rPr>
          <w:rFonts w:ascii="Times New Roman" w:hAnsi="Times New Roman" w:cs="Times New Roman"/>
          <w:i/>
          <w:sz w:val="24"/>
          <w:szCs w:val="24"/>
        </w:rPr>
        <w:t>Stevia</w:t>
      </w:r>
      <w:r>
        <w:rPr>
          <w:rFonts w:ascii="Times New Roman" w:hAnsi="Times New Roman" w:cs="Times New Roman"/>
          <w:sz w:val="24"/>
          <w:szCs w:val="24"/>
        </w:rPr>
        <w:t>.</w:t>
      </w:r>
    </w:p>
    <w:p w:rsidR="00551B4D" w:rsidRDefault="00551B4D" w:rsidP="00551B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Metodología</w:t>
      </w:r>
    </w:p>
    <w:p w:rsidR="00551B4D" w:rsidRDefault="00551B4D" w:rsidP="00551B4D">
      <w:pPr>
        <w:spacing w:after="0" w:line="360" w:lineRule="auto"/>
        <w:rPr>
          <w:rFonts w:ascii="Times New Roman" w:hAnsi="Times New Roman" w:cs="Times New Roman"/>
          <w:b/>
          <w:sz w:val="24"/>
          <w:szCs w:val="24"/>
        </w:rPr>
      </w:pPr>
      <w:r>
        <w:rPr>
          <w:rFonts w:ascii="Times New Roman" w:hAnsi="Times New Roman" w:cs="Times New Roman"/>
          <w:b/>
          <w:sz w:val="24"/>
          <w:szCs w:val="24"/>
        </w:rPr>
        <w:t>2.1 Construcción del Sistema Secador Solar Tipo Invernadero (SSSTI)</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sistema secador solar tipo invernadero se construyó en la Universidad Autónoma Chapingo, Texcoco, México (19º29' 'N, 98º53 O y a 2,250 m de altitud). El prototipo se basó en el modelo desarrollado en el Laboratorio de Investigación en Energía Solar, en </w:t>
      </w:r>
      <w:proofErr w:type="spellStart"/>
      <w:r>
        <w:rPr>
          <w:rFonts w:ascii="Times New Roman" w:hAnsi="Times New Roman" w:cs="Times New Roman"/>
          <w:sz w:val="24"/>
          <w:szCs w:val="24"/>
        </w:rPr>
        <w:t>Silpakorn</w:t>
      </w:r>
      <w:proofErr w:type="spellEnd"/>
      <w:r>
        <w:rPr>
          <w:rFonts w:ascii="Times New Roman" w:hAnsi="Times New Roman" w:cs="Times New Roman"/>
          <w:sz w:val="24"/>
          <w:szCs w:val="24"/>
        </w:rPr>
        <w:t>, Universidad de Tailandia (</w:t>
      </w:r>
      <w:proofErr w:type="spellStart"/>
      <w:r>
        <w:rPr>
          <w:rFonts w:ascii="Times New Roman" w:hAnsi="Times New Roman" w:cs="Times New Roman"/>
          <w:sz w:val="24"/>
          <w:szCs w:val="24"/>
        </w:rPr>
        <w:t>Janjai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2009; </w:t>
      </w:r>
      <w:proofErr w:type="spellStart"/>
      <w:r>
        <w:rPr>
          <w:rFonts w:ascii="Times New Roman" w:hAnsi="Times New Roman" w:cs="Times New Roman"/>
          <w:sz w:val="24"/>
          <w:szCs w:val="24"/>
        </w:rPr>
        <w:t>Janjai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2011; Bala y </w:t>
      </w:r>
      <w:proofErr w:type="spellStart"/>
      <w:r>
        <w:rPr>
          <w:rFonts w:ascii="Times New Roman" w:hAnsi="Times New Roman" w:cs="Times New Roman"/>
          <w:sz w:val="24"/>
          <w:szCs w:val="24"/>
        </w:rPr>
        <w:t>Janjai</w:t>
      </w:r>
      <w:proofErr w:type="spellEnd"/>
      <w:r>
        <w:rPr>
          <w:rFonts w:ascii="Times New Roman" w:hAnsi="Times New Roman" w:cs="Times New Roman"/>
          <w:sz w:val="24"/>
          <w:szCs w:val="24"/>
        </w:rPr>
        <w:t>, 2013). Este sistema presenta ventajas sobre otros secadores solares, ya que cuenta con una estructura simple, capacidad de carga de nivel industrial y alta eficiencia térmica, además, el SSSTI se basa en la tecnología de invernaderos agrícolas, la cual ya está desarrollada, tanto en términos de materiales como de método de construcción (</w:t>
      </w:r>
      <w:proofErr w:type="spellStart"/>
      <w:r>
        <w:rPr>
          <w:rFonts w:ascii="Times New Roman" w:hAnsi="Times New Roman" w:cs="Times New Roman"/>
          <w:sz w:val="24"/>
          <w:szCs w:val="24"/>
        </w:rPr>
        <w:t>Janjai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2007). El secador se orientó en la dirección norte-sur, lo cual permite que exista uniformidad en la distribución de la radiación que incide sobre el mismo (Castilla, 2013). La estructura y las mesas se construyeron con PTR (Perfil Tubular Rectangular) de acero galvanizado calibre 14. La construcción del SSSTI incluyó las siguientes etapas.</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Etapa 1. </w:t>
      </w:r>
      <w:r>
        <w:rPr>
          <w:rFonts w:ascii="Times New Roman" w:hAnsi="Times New Roman" w:cs="Times New Roman"/>
          <w:sz w:val="24"/>
          <w:szCs w:val="24"/>
        </w:rPr>
        <w:t xml:space="preserve">Se realizó la nivelación y delimitación del terreno, donde se construyó un firme de concreto de 9 x 12 x 0.15 m, armado con malla electrosoldada. En conjunto con la plancha de concreto, se colocaron una serie de anclas de 1 m de longitud para la fijación de los arcos y las columnas de la estructura. </w:t>
      </w:r>
    </w:p>
    <w:p w:rsidR="00551B4D" w:rsidRDefault="00551B4D" w:rsidP="00551B4D">
      <w:pPr>
        <w:spacing w:line="360" w:lineRule="auto"/>
        <w:jc w:val="both"/>
        <w:rPr>
          <w:rFonts w:ascii="Times New Roman" w:hAnsi="Times New Roman" w:cs="Times New Roman"/>
          <w:sz w:val="20"/>
          <w:szCs w:val="20"/>
        </w:rPr>
      </w:pPr>
      <w:r>
        <w:rPr>
          <w:rFonts w:ascii="Times New Roman" w:hAnsi="Times New Roman" w:cs="Times New Roman"/>
          <w:b/>
          <w:sz w:val="24"/>
          <w:szCs w:val="24"/>
        </w:rPr>
        <w:t xml:space="preserve">Etapa 2. </w:t>
      </w:r>
      <w:r>
        <w:rPr>
          <w:rFonts w:ascii="Times New Roman" w:hAnsi="Times New Roman" w:cs="Times New Roman"/>
          <w:sz w:val="24"/>
          <w:szCs w:val="24"/>
        </w:rPr>
        <w:t xml:space="preserve">En esta fase, se instaló la estructura del secador, la cual consta de siete arcos de 11 m, 10 largueros de 6 m y cuatro columnas de 2.93 m de altura. El acceso al </w:t>
      </w:r>
      <w:r>
        <w:rPr>
          <w:rFonts w:ascii="Times New Roman" w:hAnsi="Times New Roman" w:cs="Times New Roman"/>
          <w:sz w:val="24"/>
          <w:szCs w:val="24"/>
        </w:rPr>
        <w:lastRenderedPageBreak/>
        <w:t>secador se colocó en la parte norte, donde se construyó un sistema de dos puertas de 2 x 2 m, una de ellas abatible y la otra corrediza. En los lados laterales de la puerta se formaron marcos de 1.23 m de ancho por 0.53 m de alto, los cuales tienen el objetivo de funcionar como ventilas. En el lado sur se colocaron dos marcos de 0.54 m x 0.54 m para la instalación de los extractores de aire. Las uniones de los largueros con los arcos se realizaron mediante abrazaderas y pijas hexagonales, mientras que las columnas y marcos se soldaron.</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Etapa 3. </w:t>
      </w:r>
      <w:r>
        <w:rPr>
          <w:rFonts w:ascii="Times New Roman" w:hAnsi="Times New Roman" w:cs="Times New Roman"/>
          <w:sz w:val="24"/>
          <w:szCs w:val="24"/>
        </w:rPr>
        <w:t>La tercera etapa consistió en la colocación de la cubierta compuesta de láminas de policarbonato de doble pared con 0.006 m de espesor, color cristal y protección contra rayos UV. Las láminas se sujetaron con uniones tipo H y se fijaron a la estructura con pijas. La puerta corrediza y los marcos de la pared norte se forraron con malla antiáfidos de 40 x 26 hilos por pulgada cuadrada para evitar el ingreso de insectos al secador. El sistema de sujeción de la cubierta se recubrió con silicón para garantizar la hermeticidad del secador.</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Etapa 4. </w:t>
      </w:r>
      <w:r>
        <w:rPr>
          <w:rFonts w:ascii="Times New Roman" w:hAnsi="Times New Roman" w:cs="Times New Roman"/>
          <w:sz w:val="24"/>
          <w:szCs w:val="24"/>
        </w:rPr>
        <w:t>En esta fase se instaló el sistema de ventilación, compuesto por dos extractores en la pared sur con una capacidad de 9,435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cada uno, los cuales son accionados mediante motores monofásicos de 0.5 HP (373 W) y permiten una renovación del aire en el interior del secador en un tiempo aproximado de 40 s. Los extractores se controlaron en función de la temperatura en el interior del secador mediante un termostato modelo STC-1000 (</w:t>
      </w:r>
      <w:proofErr w:type="spellStart"/>
      <w:r>
        <w:rPr>
          <w:rFonts w:ascii="Times New Roman" w:hAnsi="Times New Roman" w:cs="Times New Roman"/>
          <w:sz w:val="24"/>
          <w:szCs w:val="24"/>
        </w:rPr>
        <w:t>KI&amp;BNT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Electronics</w:t>
      </w:r>
      <w:proofErr w:type="spellEnd"/>
      <w:r>
        <w:rPr>
          <w:rFonts w:ascii="Times New Roman" w:hAnsi="Times New Roman" w:cs="Times New Roman"/>
          <w:sz w:val="24"/>
          <w:szCs w:val="24"/>
        </w:rPr>
        <w:t xml:space="preserve"> Co., </w:t>
      </w:r>
      <w:proofErr w:type="spellStart"/>
      <w:r>
        <w:rPr>
          <w:rFonts w:ascii="Times New Roman" w:hAnsi="Times New Roman" w:cs="Times New Roman"/>
          <w:sz w:val="24"/>
          <w:szCs w:val="24"/>
        </w:rPr>
        <w:t>Ltd</w:t>
      </w:r>
      <w:proofErr w:type="spellEnd"/>
      <w:r>
        <w:rPr>
          <w:rFonts w:ascii="Times New Roman" w:hAnsi="Times New Roman" w:cs="Times New Roman"/>
          <w:sz w:val="24"/>
          <w:szCs w:val="24"/>
        </w:rPr>
        <w:t xml:space="preserve">).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Etapa 5. </w:t>
      </w:r>
      <w:r>
        <w:rPr>
          <w:rFonts w:ascii="Times New Roman" w:hAnsi="Times New Roman" w:cs="Times New Roman"/>
          <w:sz w:val="24"/>
          <w:szCs w:val="24"/>
        </w:rPr>
        <w:t xml:space="preserve">Durante esta etapa, se fabricaron 24 mesas </w:t>
      </w:r>
      <w:r>
        <w:rPr>
          <w:rFonts w:ascii="Times New Roman" w:hAnsi="Times New Roman" w:cs="Times New Roman"/>
          <w:color w:val="000000" w:themeColor="text1"/>
          <w:sz w:val="24"/>
          <w:szCs w:val="24"/>
        </w:rPr>
        <w:t xml:space="preserve">rectangulares de acero galvanizado de 1.5 x 1.85 m y una altura de 0.9 m, con malla </w:t>
      </w:r>
      <w:r>
        <w:rPr>
          <w:rFonts w:ascii="Times New Roman" w:hAnsi="Times New Roman" w:cs="Times New Roman"/>
          <w:sz w:val="24"/>
          <w:szCs w:val="24"/>
        </w:rPr>
        <w:t>sintética en la base de las charolas de secado, las cuales se colocaron en el interior del secador. A</w:t>
      </w:r>
      <w:r>
        <w:rPr>
          <w:rFonts w:ascii="Times New Roman" w:hAnsi="Times New Roman" w:cs="Times New Roman"/>
          <w:color w:val="000000" w:themeColor="text1"/>
          <w:sz w:val="24"/>
          <w:szCs w:val="24"/>
        </w:rPr>
        <w:t>lrededor del secador</w:t>
      </w:r>
      <w:r>
        <w:rPr>
          <w:rFonts w:ascii="Times New Roman" w:hAnsi="Times New Roman" w:cs="Times New Roman"/>
          <w:sz w:val="24"/>
          <w:szCs w:val="24"/>
        </w:rPr>
        <w:t xml:space="preserve"> se coló una </w:t>
      </w:r>
      <w:r>
        <w:rPr>
          <w:rFonts w:ascii="Times New Roman" w:hAnsi="Times New Roman" w:cs="Times New Roman"/>
          <w:color w:val="000000" w:themeColor="text1"/>
          <w:sz w:val="24"/>
          <w:szCs w:val="24"/>
        </w:rPr>
        <w:t xml:space="preserve">plancha de concreto de 0.6 m de longitud, la cual tiene una altura de 0.15 m en su parte </w:t>
      </w:r>
      <w:r>
        <w:rPr>
          <w:rFonts w:ascii="Times New Roman" w:hAnsi="Times New Roman" w:cs="Times New Roman"/>
          <w:sz w:val="24"/>
          <w:szCs w:val="24"/>
        </w:rPr>
        <w:t>más alta y 0.13 m en su parte más baja, el objetivo de la pendiente resultante es que, en caso de lluvia, el agua resbale hacia los lados del secador y no existan infiltraciones. El secador tiene una superficie interior de 108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 un volumen aproximado de 211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(Figura 1).</w:t>
      </w:r>
    </w:p>
    <w:p w:rsidR="00551B4D" w:rsidRDefault="00551B4D" w:rsidP="00551B4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4452425" cy="2057400"/>
            <wp:effectExtent l="0" t="0" r="5715" b="0"/>
            <wp:docPr id="16" name="Imagen 16"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Figura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4563" cy="2058388"/>
                    </a:xfrm>
                    <a:prstGeom prst="rect">
                      <a:avLst/>
                    </a:prstGeom>
                    <a:noFill/>
                    <a:ln>
                      <a:noFill/>
                    </a:ln>
                  </pic:spPr>
                </pic:pic>
              </a:graphicData>
            </a:graphic>
          </wp:inline>
        </w:drawing>
      </w:r>
    </w:p>
    <w:p w:rsidR="00551B4D" w:rsidRDefault="00551B4D" w:rsidP="00551B4D">
      <w:pPr>
        <w:spacing w:line="360" w:lineRule="auto"/>
        <w:jc w:val="center"/>
        <w:rPr>
          <w:rFonts w:ascii="Times New Roman" w:hAnsi="Times New Roman" w:cs="Times New Roman"/>
          <w:sz w:val="20"/>
          <w:szCs w:val="20"/>
        </w:rPr>
      </w:pPr>
      <w:r>
        <w:rPr>
          <w:rFonts w:ascii="Times New Roman" w:hAnsi="Times New Roman" w:cs="Times New Roman"/>
          <w:sz w:val="20"/>
          <w:szCs w:val="20"/>
        </w:rPr>
        <w:t>Figura 1. Sistema secador solar tipo invernadero de forma parabólica y cubierta de policarbonato construido en Chapingo, México.</w:t>
      </w:r>
    </w:p>
    <w:p w:rsidR="00551B4D" w:rsidRDefault="00551B4D" w:rsidP="00551B4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2.2 Evaluación del SSSTI </w:t>
      </w:r>
    </w:p>
    <w:p w:rsidR="00551B4D" w:rsidRDefault="00551B4D" w:rsidP="00551B4D">
      <w:pPr>
        <w:spacing w:after="0" w:line="360" w:lineRule="auto"/>
        <w:rPr>
          <w:rFonts w:ascii="Times New Roman" w:hAnsi="Times New Roman" w:cs="Times New Roman"/>
          <w:b/>
          <w:i/>
          <w:sz w:val="24"/>
          <w:szCs w:val="24"/>
        </w:rPr>
      </w:pPr>
      <w:r>
        <w:rPr>
          <w:rFonts w:ascii="Times New Roman" w:hAnsi="Times New Roman" w:cs="Times New Roman"/>
          <w:b/>
          <w:i/>
          <w:sz w:val="24"/>
          <w:szCs w:val="24"/>
        </w:rPr>
        <w:t>Mediciones y sistema de registro de datos</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puntos de medición durante los experimentos se distribuyeron en todo el volumen del secador (Figura 2). La temperatura del aire a la altura de las mesas (</w:t>
      </w:r>
      <w:r>
        <w:rPr>
          <w:rFonts w:ascii="Times New Roman" w:hAnsi="Times New Roman" w:cs="Times New Roman"/>
          <w:i/>
          <w:sz w:val="24"/>
          <w:szCs w:val="24"/>
        </w:rPr>
        <w:t>T</w:t>
      </w:r>
      <w:r>
        <w:rPr>
          <w:rFonts w:ascii="Times New Roman" w:hAnsi="Times New Roman" w:cs="Times New Roman"/>
          <w:sz w:val="24"/>
          <w:szCs w:val="24"/>
        </w:rPr>
        <w:t>, °C</w:t>
      </w:r>
      <w:r>
        <w:rPr>
          <w:rFonts w:ascii="Times New Roman" w:hAnsi="Times New Roman" w:cs="Times New Roman"/>
          <w:i/>
          <w:sz w:val="24"/>
          <w:szCs w:val="24"/>
        </w:rPr>
        <w:t>)</w:t>
      </w:r>
      <w:r>
        <w:rPr>
          <w:rFonts w:ascii="Times New Roman" w:hAnsi="Times New Roman" w:cs="Times New Roman"/>
          <w:sz w:val="24"/>
          <w:szCs w:val="24"/>
        </w:rPr>
        <w:t>, temperatura del aire 0.9 m por encima de las mesas (</w:t>
      </w:r>
      <w:r>
        <w:rPr>
          <w:rFonts w:ascii="Times New Roman" w:hAnsi="Times New Roman" w:cs="Times New Roman"/>
          <w:i/>
          <w:sz w:val="24"/>
          <w:szCs w:val="24"/>
        </w:rPr>
        <w:t>Ta</w:t>
      </w:r>
      <w:r>
        <w:rPr>
          <w:rFonts w:ascii="Times New Roman" w:hAnsi="Times New Roman" w:cs="Times New Roman"/>
          <w:sz w:val="24"/>
          <w:szCs w:val="24"/>
        </w:rPr>
        <w:t>, °C) y temperatura del aire de salida (</w:t>
      </w:r>
      <w:r>
        <w:rPr>
          <w:rFonts w:ascii="Times New Roman" w:hAnsi="Times New Roman" w:cs="Times New Roman"/>
          <w:i/>
          <w:sz w:val="24"/>
          <w:szCs w:val="24"/>
        </w:rPr>
        <w:t>To</w:t>
      </w:r>
      <w:r>
        <w:rPr>
          <w:rFonts w:ascii="Times New Roman" w:hAnsi="Times New Roman" w:cs="Times New Roman"/>
          <w:sz w:val="24"/>
          <w:szCs w:val="24"/>
        </w:rPr>
        <w:t xml:space="preserve">, °C) se monitorearon mediante sensores 108-L (Campbell </w:t>
      </w:r>
      <w:proofErr w:type="spellStart"/>
      <w:r>
        <w:rPr>
          <w:rFonts w:ascii="Times New Roman" w:hAnsi="Times New Roman" w:cs="Times New Roman"/>
          <w:sz w:val="24"/>
          <w:szCs w:val="24"/>
        </w:rPr>
        <w:t>Scientific</w:t>
      </w:r>
      <w:proofErr w:type="spellEnd"/>
      <w:r>
        <w:rPr>
          <w:rFonts w:ascii="Times New Roman" w:hAnsi="Times New Roman" w:cs="Times New Roman"/>
          <w:sz w:val="24"/>
          <w:szCs w:val="24"/>
        </w:rPr>
        <w:t xml:space="preserve"> Inc., EE.UU). Las temperaturas del suelo (</w:t>
      </w:r>
      <w:proofErr w:type="spellStart"/>
      <w:r>
        <w:rPr>
          <w:rFonts w:ascii="Times New Roman" w:hAnsi="Times New Roman" w:cs="Times New Roman"/>
          <w:i/>
          <w:sz w:val="24"/>
          <w:szCs w:val="24"/>
        </w:rPr>
        <w:t>Ts</w:t>
      </w:r>
      <w:proofErr w:type="spellEnd"/>
      <w:r>
        <w:rPr>
          <w:rFonts w:ascii="Times New Roman" w:hAnsi="Times New Roman" w:cs="Times New Roman"/>
          <w:sz w:val="24"/>
          <w:szCs w:val="24"/>
        </w:rPr>
        <w:t>), cubierta (</w:t>
      </w:r>
      <w:r>
        <w:rPr>
          <w:rFonts w:ascii="Times New Roman" w:hAnsi="Times New Roman" w:cs="Times New Roman"/>
          <w:i/>
          <w:sz w:val="24"/>
          <w:szCs w:val="24"/>
        </w:rPr>
        <w:t xml:space="preserve">Tc, </w:t>
      </w:r>
      <w:r>
        <w:rPr>
          <w:rFonts w:ascii="Times New Roman" w:hAnsi="Times New Roman" w:cs="Times New Roman"/>
          <w:sz w:val="24"/>
          <w:szCs w:val="24"/>
        </w:rPr>
        <w:t>°C) y producto (</w:t>
      </w:r>
      <w:proofErr w:type="spellStart"/>
      <w:r>
        <w:rPr>
          <w:rFonts w:ascii="Times New Roman" w:hAnsi="Times New Roman" w:cs="Times New Roman"/>
          <w:i/>
          <w:sz w:val="24"/>
          <w:szCs w:val="24"/>
        </w:rPr>
        <w:t>Tp</w:t>
      </w:r>
      <w:proofErr w:type="spellEnd"/>
      <w:r>
        <w:rPr>
          <w:rFonts w:ascii="Times New Roman" w:hAnsi="Times New Roman" w:cs="Times New Roman"/>
          <w:sz w:val="24"/>
          <w:szCs w:val="24"/>
        </w:rPr>
        <w:t>, °C), se midieron con sensores infrarrojos MLX90614, mientras que la humedad relativa del aire en el interior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1</m:t>
            </m:r>
          </m:sub>
        </m:sSub>
      </m:oMath>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y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2</m:t>
            </m:r>
          </m:sub>
        </m:sSub>
        <m:r>
          <w:rPr>
            <w:rFonts w:ascii="Cambria Math" w:hAnsi="Cambria Math" w:cs="Times New Roman"/>
            <w:sz w:val="24"/>
            <w:szCs w:val="24"/>
          </w:rPr>
          <m:t>, %</m:t>
        </m:r>
      </m:oMath>
      <w:r>
        <w:rPr>
          <w:rFonts w:ascii="Times New Roman" w:hAnsi="Times New Roman" w:cs="Times New Roman"/>
          <w:sz w:val="24"/>
          <w:szCs w:val="24"/>
        </w:rPr>
        <w:t xml:space="preserve">) se monitoreo con sensores </w:t>
      </w:r>
      <w:r>
        <w:rPr>
          <w:rFonts w:ascii="Times New Roman" w:hAnsi="Times New Roman" w:cs="Times New Roman"/>
          <w:color w:val="000000" w:themeColor="text1"/>
          <w:sz w:val="24"/>
          <w:szCs w:val="24"/>
        </w:rPr>
        <w:t xml:space="preserve">HMP50 (Campbell </w:t>
      </w:r>
      <w:proofErr w:type="spellStart"/>
      <w:r>
        <w:rPr>
          <w:rFonts w:ascii="Times New Roman" w:hAnsi="Times New Roman" w:cs="Times New Roman"/>
          <w:color w:val="000000" w:themeColor="text1"/>
          <w:sz w:val="24"/>
          <w:szCs w:val="24"/>
        </w:rPr>
        <w:t>Scientific</w:t>
      </w:r>
      <w:proofErr w:type="spellEnd"/>
      <w:r>
        <w:rPr>
          <w:rFonts w:ascii="Times New Roman" w:hAnsi="Times New Roman" w:cs="Times New Roman"/>
          <w:color w:val="000000" w:themeColor="text1"/>
          <w:sz w:val="24"/>
          <w:szCs w:val="24"/>
        </w:rPr>
        <w:t xml:space="preserve"> Inc., EE.UU). L</w:t>
      </w:r>
      <w:r>
        <w:rPr>
          <w:rFonts w:ascii="Times New Roman" w:hAnsi="Times New Roman" w:cs="Times New Roman"/>
          <w:sz w:val="24"/>
          <w:szCs w:val="24"/>
        </w:rPr>
        <w:t>a temperatura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r>
          <w:rPr>
            <w:rFonts w:ascii="Cambria Math" w:hAnsi="Cambria Math" w:cs="Times New Roman"/>
            <w:sz w:val="24"/>
            <w:szCs w:val="24"/>
          </w:rPr>
          <m:t>, °C</m:t>
        </m:r>
      </m:oMath>
      <w:r>
        <w:rPr>
          <w:rFonts w:ascii="Times New Roman" w:hAnsi="Times New Roman" w:cs="Times New Roman"/>
          <w:sz w:val="24"/>
          <w:szCs w:val="24"/>
        </w:rPr>
        <w:t>) y humedad relativa del aire exterior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amb</m:t>
            </m:r>
          </m:sub>
        </m:sSub>
        <m:r>
          <w:rPr>
            <w:rFonts w:ascii="Cambria Math" w:hAnsi="Cambria Math" w:cs="Times New Roman"/>
            <w:sz w:val="24"/>
            <w:szCs w:val="24"/>
          </w:rPr>
          <m:t>, %</m:t>
        </m:r>
      </m:oMath>
      <w:r>
        <w:rPr>
          <w:rFonts w:ascii="Times New Roman" w:hAnsi="Times New Roman" w:cs="Times New Roman"/>
          <w:sz w:val="24"/>
          <w:szCs w:val="24"/>
        </w:rPr>
        <w:t>) se registró con una estación meteorológica HOBO U30 (Onset Computer Corporation, EE.UU). Las señales generadas por lo sensores se almacenaron y promediaron cada 30 minutos para su posterior análisis. Durante el proceso de recolección de datos, los sensores se protegieron de la radicación solar mediante tubos horizontales de 0.5 m de longitud recubiertos de aluminio (</w:t>
      </w:r>
      <w:proofErr w:type="spellStart"/>
      <w:r>
        <w:rPr>
          <w:rFonts w:ascii="Times New Roman" w:hAnsi="Times New Roman" w:cs="Times New Roman"/>
          <w:sz w:val="24"/>
          <w:szCs w:val="24"/>
        </w:rPr>
        <w:t>Erell</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2005). Los datos </w:t>
      </w:r>
      <w:r>
        <w:rPr>
          <w:rFonts w:ascii="Times New Roman" w:hAnsi="Times New Roman" w:cs="Times New Roman"/>
          <w:color w:val="000000" w:themeColor="text1"/>
          <w:sz w:val="24"/>
          <w:szCs w:val="24"/>
        </w:rPr>
        <w:t>de la radiación global se tomaron de la estación meteorológica de la Universidad Autónoma Chapingo.</w:t>
      </w:r>
    </w:p>
    <w:p w:rsidR="00551B4D" w:rsidRDefault="00551B4D" w:rsidP="00551B4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5400040" cy="3168015"/>
            <wp:effectExtent l="0" t="0" r="0" b="0"/>
            <wp:docPr id="15" name="Imagen 15" descr="DIAGRAMA DE UBICACION DE SEN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AGRAMA DE UBICACION DE SENSO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168015"/>
                    </a:xfrm>
                    <a:prstGeom prst="rect">
                      <a:avLst/>
                    </a:prstGeom>
                    <a:noFill/>
                    <a:ln>
                      <a:noFill/>
                    </a:ln>
                  </pic:spPr>
                </pic:pic>
              </a:graphicData>
            </a:graphic>
          </wp:inline>
        </w:drawing>
      </w:r>
      <w:r>
        <w:rPr>
          <w:rFonts w:ascii="Times New Roman" w:hAnsi="Times New Roman" w:cs="Times New Roman"/>
          <w:sz w:val="20"/>
          <w:szCs w:val="20"/>
        </w:rPr>
        <w:t>Figura 2. Distribución de puntos de medición para las variables temperatura del aire a la altura de las mesas (</w:t>
      </w:r>
      <w:r>
        <w:rPr>
          <w:rFonts w:ascii="Times New Roman" w:hAnsi="Times New Roman" w:cs="Times New Roman"/>
          <w:i/>
          <w:sz w:val="20"/>
          <w:szCs w:val="20"/>
        </w:rPr>
        <w:t>T</w:t>
      </w:r>
      <w:r>
        <w:rPr>
          <w:rFonts w:ascii="Times New Roman" w:hAnsi="Times New Roman" w:cs="Times New Roman"/>
          <w:sz w:val="20"/>
          <w:szCs w:val="20"/>
        </w:rPr>
        <w:t>), temperatura del aire 0.9 m arriba de las mesas (</w:t>
      </w:r>
      <m:oMath>
        <m:sSub>
          <m:sSubPr>
            <m:ctrlPr>
              <w:rPr>
                <w:rFonts w:ascii="Cambria Math" w:hAnsi="Cambria Math" w:cs="Times New Roman"/>
              </w:rPr>
            </m:ctrlPr>
          </m:sSubPr>
          <m:e>
            <m:r>
              <w:rPr>
                <w:rFonts w:ascii="Cambria Math" w:hAnsi="Cambria Math" w:cs="Times New Roman"/>
                <w:sz w:val="20"/>
                <w:szCs w:val="20"/>
              </w:rPr>
              <m:t>T</m:t>
            </m:r>
          </m:e>
          <m:sub>
            <m:r>
              <w:rPr>
                <w:rFonts w:ascii="Cambria Math" w:hAnsi="Cambria Math" w:cs="Times New Roman"/>
                <w:sz w:val="20"/>
                <w:szCs w:val="20"/>
              </w:rPr>
              <m:t>a</m:t>
            </m:r>
          </m:sub>
        </m:sSub>
      </m:oMath>
      <w:r>
        <w:rPr>
          <w:rFonts w:ascii="Times New Roman" w:hAnsi="Times New Roman" w:cs="Times New Roman"/>
          <w:sz w:val="20"/>
          <w:szCs w:val="20"/>
        </w:rPr>
        <w:t>), temperatura a la salida del secador (</w:t>
      </w:r>
      <m:oMath>
        <m:sSub>
          <m:sSubPr>
            <m:ctrlPr>
              <w:rPr>
                <w:rFonts w:ascii="Cambria Math" w:hAnsi="Cambria Math" w:cs="Times New Roman"/>
              </w:rPr>
            </m:ctrlPr>
          </m:sSubPr>
          <m:e>
            <m:r>
              <w:rPr>
                <w:rFonts w:ascii="Cambria Math" w:hAnsi="Cambria Math" w:cs="Times New Roman"/>
                <w:sz w:val="20"/>
                <w:szCs w:val="20"/>
              </w:rPr>
              <m:t>T</m:t>
            </m:r>
          </m:e>
          <m:sub>
            <m:r>
              <w:rPr>
                <w:rFonts w:ascii="Cambria Math" w:hAnsi="Cambria Math" w:cs="Times New Roman"/>
                <w:sz w:val="20"/>
                <w:szCs w:val="20"/>
              </w:rPr>
              <m:t>o</m:t>
            </m:r>
          </m:sub>
        </m:sSub>
      </m:oMath>
      <w:r>
        <w:rPr>
          <w:rFonts w:ascii="Times New Roman" w:hAnsi="Times New Roman" w:cs="Times New Roman"/>
          <w:sz w:val="20"/>
          <w:szCs w:val="20"/>
        </w:rPr>
        <w:t>),  temperatura de la cubierta (</w:t>
      </w:r>
      <m:oMath>
        <m:sSub>
          <m:sSubPr>
            <m:ctrlPr>
              <w:rPr>
                <w:rFonts w:ascii="Cambria Math" w:hAnsi="Cambria Math" w:cs="Times New Roman"/>
              </w:rPr>
            </m:ctrlPr>
          </m:sSubPr>
          <m:e>
            <m:r>
              <w:rPr>
                <w:rFonts w:ascii="Cambria Math" w:hAnsi="Cambria Math" w:cs="Times New Roman"/>
                <w:sz w:val="20"/>
                <w:szCs w:val="20"/>
              </w:rPr>
              <m:t>T</m:t>
            </m:r>
          </m:e>
          <m:sub>
            <m:r>
              <w:rPr>
                <w:rFonts w:ascii="Cambria Math" w:hAnsi="Cambria Math" w:cs="Times New Roman"/>
                <w:sz w:val="20"/>
                <w:szCs w:val="20"/>
              </w:rPr>
              <m:t>c</m:t>
            </m:r>
          </m:sub>
        </m:sSub>
      </m:oMath>
      <w:r>
        <w:rPr>
          <w:rFonts w:ascii="Times New Roman" w:hAnsi="Times New Roman" w:cs="Times New Roman"/>
          <w:sz w:val="20"/>
          <w:szCs w:val="20"/>
        </w:rPr>
        <w:t>), temperatura del suelo (</w:t>
      </w:r>
      <m:oMath>
        <m:sSub>
          <m:sSubPr>
            <m:ctrlPr>
              <w:rPr>
                <w:rFonts w:ascii="Cambria Math" w:hAnsi="Cambria Math" w:cs="Times New Roman"/>
              </w:rPr>
            </m:ctrlPr>
          </m:sSubPr>
          <m:e>
            <m:r>
              <w:rPr>
                <w:rFonts w:ascii="Cambria Math" w:hAnsi="Cambria Math" w:cs="Times New Roman"/>
                <w:sz w:val="20"/>
                <w:szCs w:val="20"/>
              </w:rPr>
              <m:t>T</m:t>
            </m:r>
          </m:e>
          <m:sub>
            <m:r>
              <w:rPr>
                <w:rFonts w:ascii="Cambria Math" w:hAnsi="Cambria Math" w:cs="Times New Roman"/>
                <w:sz w:val="20"/>
                <w:szCs w:val="20"/>
              </w:rPr>
              <m:t>s</m:t>
            </m:r>
          </m:sub>
        </m:sSub>
      </m:oMath>
      <w:r>
        <w:rPr>
          <w:rFonts w:ascii="Times New Roman" w:hAnsi="Times New Roman" w:cs="Times New Roman"/>
          <w:sz w:val="20"/>
          <w:szCs w:val="20"/>
        </w:rPr>
        <w:t>), temperatura del producto (</w:t>
      </w:r>
      <m:oMath>
        <m:sSub>
          <m:sSubPr>
            <m:ctrlPr>
              <w:rPr>
                <w:rFonts w:ascii="Cambria Math" w:hAnsi="Cambria Math" w:cs="Times New Roman"/>
              </w:rPr>
            </m:ctrlPr>
          </m:sSubPr>
          <m:e>
            <m:r>
              <w:rPr>
                <w:rFonts w:ascii="Cambria Math" w:hAnsi="Cambria Math" w:cs="Times New Roman"/>
                <w:sz w:val="20"/>
                <w:szCs w:val="20"/>
              </w:rPr>
              <m:t>T</m:t>
            </m:r>
          </m:e>
          <m:sub>
            <m:r>
              <w:rPr>
                <w:rFonts w:ascii="Cambria Math" w:hAnsi="Cambria Math" w:cs="Times New Roman"/>
                <w:sz w:val="20"/>
                <w:szCs w:val="20"/>
              </w:rPr>
              <m:t>p</m:t>
            </m:r>
          </m:sub>
        </m:sSub>
      </m:oMath>
      <w:r>
        <w:rPr>
          <w:rFonts w:ascii="Times New Roman" w:hAnsi="Times New Roman" w:cs="Times New Roman"/>
          <w:sz w:val="20"/>
          <w:szCs w:val="20"/>
        </w:rPr>
        <w:t>), humedad relativa del aire interior (RH), masa del producto (M), radiación solar global (</w:t>
      </w:r>
      <m:oMath>
        <m:sSub>
          <m:sSubPr>
            <m:ctrlPr>
              <w:rPr>
                <w:rFonts w:ascii="Cambria Math" w:hAnsi="Cambria Math" w:cs="Times New Roman"/>
              </w:rPr>
            </m:ctrlPr>
          </m:sSubPr>
          <m:e>
            <m:r>
              <w:rPr>
                <w:rFonts w:ascii="Cambria Math" w:hAnsi="Cambria Math" w:cs="Times New Roman"/>
                <w:sz w:val="20"/>
                <w:szCs w:val="20"/>
              </w:rPr>
              <m:t>R</m:t>
            </m:r>
          </m:e>
          <m:sub>
            <m:r>
              <w:rPr>
                <w:rFonts w:ascii="Cambria Math" w:hAnsi="Cambria Math" w:cs="Times New Roman"/>
                <w:sz w:val="20"/>
                <w:szCs w:val="20"/>
              </w:rPr>
              <m:t>g</m:t>
            </m:r>
          </m:sub>
        </m:sSub>
      </m:oMath>
      <w:r>
        <w:rPr>
          <w:rFonts w:ascii="Times New Roman" w:hAnsi="Times New Roman" w:cs="Times New Roman"/>
          <w:sz w:val="20"/>
          <w:szCs w:val="20"/>
        </w:rPr>
        <w:t>), temperatura ambiental (</w:t>
      </w:r>
      <m:oMath>
        <m:sSub>
          <m:sSubPr>
            <m:ctrlPr>
              <w:rPr>
                <w:rFonts w:ascii="Cambria Math" w:hAnsi="Cambria Math" w:cs="Times New Roman"/>
              </w:rPr>
            </m:ctrlPr>
          </m:sSubPr>
          <m:e>
            <m:r>
              <w:rPr>
                <w:rFonts w:ascii="Cambria Math" w:hAnsi="Cambria Math" w:cs="Times New Roman"/>
                <w:sz w:val="20"/>
                <w:szCs w:val="20"/>
              </w:rPr>
              <m:t>T</m:t>
            </m:r>
          </m:e>
          <m:sub>
            <m:r>
              <w:rPr>
                <w:rFonts w:ascii="Cambria Math" w:hAnsi="Cambria Math" w:cs="Times New Roman"/>
                <w:sz w:val="20"/>
                <w:szCs w:val="20"/>
              </w:rPr>
              <m:t>amb</m:t>
            </m:r>
          </m:sub>
        </m:sSub>
      </m:oMath>
      <w:r>
        <w:rPr>
          <w:rFonts w:ascii="Times New Roman" w:hAnsi="Times New Roman" w:cs="Times New Roman"/>
          <w:sz w:val="20"/>
          <w:szCs w:val="20"/>
        </w:rPr>
        <w:t>), humedad relativa del aire en el ambiente (</w:t>
      </w:r>
      <m:oMath>
        <m:sSub>
          <m:sSubPr>
            <m:ctrlPr>
              <w:rPr>
                <w:rFonts w:ascii="Cambria Math" w:hAnsi="Cambria Math" w:cs="Times New Roman"/>
              </w:rPr>
            </m:ctrlPr>
          </m:sSubPr>
          <m:e>
            <m:r>
              <w:rPr>
                <w:rFonts w:ascii="Cambria Math" w:hAnsi="Cambria Math" w:cs="Times New Roman"/>
                <w:sz w:val="20"/>
                <w:szCs w:val="20"/>
              </w:rPr>
              <m:t>RH</m:t>
            </m:r>
          </m:e>
          <m:sub>
            <m:r>
              <w:rPr>
                <w:rFonts w:ascii="Cambria Math" w:hAnsi="Cambria Math" w:cs="Times New Roman"/>
                <w:sz w:val="20"/>
                <w:szCs w:val="20"/>
              </w:rPr>
              <m:t>amb</m:t>
            </m:r>
          </m:sub>
        </m:sSub>
      </m:oMath>
      <w:r>
        <w:rPr>
          <w:rFonts w:ascii="Times New Roman" w:hAnsi="Times New Roman" w:cs="Times New Roman"/>
          <w:sz w:val="20"/>
          <w:szCs w:val="20"/>
        </w:rPr>
        <w:t>). Fuente: elaboración propia.</w:t>
      </w:r>
    </w:p>
    <w:p w:rsidR="00551B4D" w:rsidRDefault="00551B4D" w:rsidP="00551B4D">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Evaluación del SSSTI sin producto (pruebas uno y dos)</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etapa experimental, se incluyeron dos pruebas para monitorear la temperatura del aire en el interior del secador en vacío (sin producto) respecto a las condiciones climáticas exteriores. La variable monitoreada en el interior durante las pruebas fue la temperatura </w:t>
      </w:r>
      <m:oMath>
        <m:r>
          <w:rPr>
            <w:rFonts w:ascii="Cambria Math" w:hAnsi="Cambria Math" w:cs="Times New Roman"/>
            <w:sz w:val="24"/>
            <w:szCs w:val="24"/>
          </w:rPr>
          <m:t>T</m:t>
        </m:r>
      </m:oMath>
      <w:r>
        <w:rPr>
          <w:rFonts w:ascii="Times New Roman" w:hAnsi="Times New Roman" w:cs="Times New Roman"/>
          <w:sz w:val="24"/>
          <w:szCs w:val="24"/>
        </w:rPr>
        <w:t xml:space="preserve"> (Figura 2), mientras que en el exterior se registró temperatura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oMath>
      <w:r>
        <w:rPr>
          <w:rFonts w:ascii="Times New Roman" w:hAnsi="Times New Roman" w:cs="Times New Roman"/>
          <w:sz w:val="24"/>
          <w:szCs w:val="24"/>
        </w:rPr>
        <w:t>) y radiación global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oMath>
      <w:r>
        <w:rPr>
          <w:rFonts w:ascii="Times New Roman" w:hAnsi="Times New Roman" w:cs="Times New Roman"/>
          <w:sz w:val="24"/>
          <w:szCs w:val="24"/>
        </w:rPr>
        <w:t xml:space="preserve">).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La primera prueba se realizó del 25 al 27 de agosto del 2016, durante la cual se programó el termostato para controlar los extractores y mantener una temperatura máxima de 50 °C en el interior del secador. La segunda prueba se realizó del 26 al 28 de febrero del 2017, en este caso, los extractores se mantuvieron apagados todo el tiempo.</w:t>
      </w:r>
    </w:p>
    <w:p w:rsidR="003927BF" w:rsidRDefault="003927BF" w:rsidP="00551B4D">
      <w:pPr>
        <w:spacing w:line="360" w:lineRule="auto"/>
        <w:jc w:val="both"/>
        <w:rPr>
          <w:rFonts w:ascii="Times New Roman" w:hAnsi="Times New Roman" w:cs="Times New Roman"/>
          <w:sz w:val="24"/>
          <w:szCs w:val="24"/>
        </w:rPr>
      </w:pPr>
    </w:p>
    <w:p w:rsidR="00551B4D" w:rsidRDefault="00551B4D" w:rsidP="00551B4D">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Evaluación del SSSTI durante el deshidratado de Stevia (pruebas tres y cuatro)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realizaron dos experimentos de secado de </w:t>
      </w:r>
      <w:r>
        <w:rPr>
          <w:rFonts w:ascii="Times New Roman" w:hAnsi="Times New Roman" w:cs="Times New Roman"/>
          <w:i/>
          <w:sz w:val="24"/>
          <w:szCs w:val="24"/>
        </w:rPr>
        <w:t>Stevia</w:t>
      </w:r>
      <w:r>
        <w:rPr>
          <w:rFonts w:ascii="Times New Roman" w:hAnsi="Times New Roman" w:cs="Times New Roman"/>
          <w:sz w:val="24"/>
          <w:szCs w:val="24"/>
        </w:rPr>
        <w:t xml:space="preserve"> (Figura 3), en ambos casos, se introdujeron 70 kg de producto al secador (incluyendo tallo y hoja). Los experimentos se realizaron el 22 y 24 de agosto de 2016 e iniciaron a las 10:30 y 11:00 am, respectivamente. Estos concluyeron cuando el producto alcanzó un peso constante. La temperatura de secado para la tercera prueba se estableció en un máximo de 45 °C, mientras que para el cuarto experimento fue de 50 °C. Ambas temperaturas se determinaron para las condiciones en las que la S</w:t>
      </w:r>
      <w:r>
        <w:rPr>
          <w:rFonts w:ascii="Times New Roman" w:hAnsi="Times New Roman" w:cs="Times New Roman"/>
          <w:i/>
          <w:sz w:val="24"/>
          <w:szCs w:val="24"/>
        </w:rPr>
        <w:t xml:space="preserve">tevia </w:t>
      </w:r>
      <w:r>
        <w:rPr>
          <w:rFonts w:ascii="Times New Roman" w:hAnsi="Times New Roman" w:cs="Times New Roman"/>
          <w:sz w:val="24"/>
          <w:szCs w:val="24"/>
        </w:rPr>
        <w:t xml:space="preserve">presenta un mayor contenido de edulcorante, las cuales, de acuerdo con Lemus-Mondaca </w:t>
      </w:r>
      <w:r>
        <w:rPr>
          <w:rFonts w:ascii="Times New Roman" w:hAnsi="Times New Roman" w:cs="Times New Roman"/>
          <w:i/>
          <w:sz w:val="24"/>
          <w:szCs w:val="24"/>
        </w:rPr>
        <w:t>et al</w:t>
      </w:r>
      <w:r>
        <w:rPr>
          <w:rFonts w:ascii="Times New Roman" w:hAnsi="Times New Roman" w:cs="Times New Roman"/>
          <w:sz w:val="24"/>
          <w:szCs w:val="24"/>
        </w:rPr>
        <w:t>. (2016) se encuentran en temperaturas de hasta 50 °C.</w:t>
      </w:r>
    </w:p>
    <w:p w:rsidR="00551B4D" w:rsidRDefault="00551B4D" w:rsidP="00551B4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038475" cy="1704975"/>
            <wp:effectExtent l="0" t="0" r="9525" b="9525"/>
            <wp:docPr id="14" name="Imagen 14"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igura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1704975"/>
                    </a:xfrm>
                    <a:prstGeom prst="rect">
                      <a:avLst/>
                    </a:prstGeom>
                    <a:noFill/>
                    <a:ln>
                      <a:noFill/>
                    </a:ln>
                  </pic:spPr>
                </pic:pic>
              </a:graphicData>
            </a:graphic>
          </wp:inline>
        </w:drawing>
      </w:r>
    </w:p>
    <w:p w:rsidR="00551B4D" w:rsidRDefault="00551B4D" w:rsidP="00551B4D">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Figura 3. Deshidratado de </w:t>
      </w:r>
      <w:r>
        <w:rPr>
          <w:rFonts w:ascii="Times New Roman" w:hAnsi="Times New Roman" w:cs="Times New Roman"/>
          <w:i/>
          <w:sz w:val="20"/>
          <w:szCs w:val="20"/>
        </w:rPr>
        <w:t>Stevia</w:t>
      </w:r>
      <w:r>
        <w:rPr>
          <w:rFonts w:ascii="Times New Roman" w:hAnsi="Times New Roman" w:cs="Times New Roman"/>
          <w:sz w:val="20"/>
          <w:szCs w:val="20"/>
        </w:rPr>
        <w:t xml:space="preserve"> en el sistema secador solar tipo invernadero construido en la Universidad Autónoma Chapingo, Chapingo, México. Fuente: elaboración propia.</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La pérdida de peso del producto en el tiempo se registró con cuatro muestras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oMath>
      <w:r>
        <w:rPr>
          <w:rFonts w:ascii="Times New Roman" w:hAnsi="Times New Roman" w:cs="Times New Roman"/>
          <w:sz w:val="24"/>
          <w:szCs w:val="24"/>
        </w:rPr>
        <w:t xml:space="preserve">, y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4</m:t>
            </m:r>
          </m:sub>
        </m:sSub>
      </m:oMath>
      <w:r>
        <w:rPr>
          <w:rFonts w:ascii="Times New Roman" w:hAnsi="Times New Roman" w:cs="Times New Roman"/>
          <w:sz w:val="24"/>
          <w:szCs w:val="24"/>
        </w:rPr>
        <w:t xml:space="preserve">, Figura 2), las cuales se pesaron en intervalos de 0.5 h utilizando una balanza digital modelo VE-1000 con una precisión de </w:t>
      </w:r>
      <m:oMath>
        <m:r>
          <w:rPr>
            <w:rFonts w:ascii="Cambria Math" w:hAnsi="Cambria Math" w:cs="Times New Roman"/>
            <w:sz w:val="24"/>
            <w:szCs w:val="24"/>
          </w:rPr>
          <m:t>±</m:t>
        </m:r>
      </m:oMath>
      <w:r>
        <w:rPr>
          <w:rFonts w:ascii="Times New Roman" w:hAnsi="Times New Roman" w:cs="Times New Roman"/>
          <w:sz w:val="24"/>
          <w:szCs w:val="24"/>
        </w:rPr>
        <w:t>0.01 g (Microscopios VELAB S. A. de C. V.).</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Para cada muestra se utilizaron 200 g de producto. Al finalizar, las muestras se utilizaron para determinar el porcentaje de materia seca mediante el método de la estufa (103 °C por 24 h).</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contenido de humedad en base húmeda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wb</m:t>
            </m:r>
          </m:sub>
        </m:sSub>
        <m:r>
          <w:rPr>
            <w:rFonts w:ascii="Cambria Math" w:hAnsi="Cambria Math" w:cs="Times New Roman"/>
            <w:sz w:val="24"/>
            <w:szCs w:val="24"/>
          </w:rPr>
          <m:t xml:space="preserve"> (%</m:t>
        </m:r>
      </m:oMath>
      <w:r>
        <w:rPr>
          <w:rFonts w:ascii="Times New Roman" w:hAnsi="Times New Roman" w:cs="Times New Roman"/>
          <w:sz w:val="24"/>
          <w:szCs w:val="24"/>
        </w:rPr>
        <w:t>) durante el proceso de secado, se determinó a partir del peso de las muestras en el tiempo y la materia seca final por medio de la siguiente ecuación (Nielsen, 2010):</w:t>
      </w:r>
    </w:p>
    <w:p w:rsidR="00551B4D" w:rsidRDefault="00EF3CAE" w:rsidP="00551B4D">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wb</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d</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den>
              </m:f>
            </m:e>
          </m:d>
          <m:r>
            <w:rPr>
              <w:rFonts w:ascii="Cambria Math" w:hAnsi="Cambria Math" w:cs="Times New Roman"/>
              <w:sz w:val="24"/>
              <w:szCs w:val="24"/>
            </w:rPr>
            <m:t>*100%</m:t>
          </m:r>
        </m:oMath>
      </m:oMathPara>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donde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oMath>
      <w:r>
        <w:rPr>
          <w:rFonts w:ascii="Times New Roman" w:hAnsi="Times New Roman" w:cs="Times New Roman"/>
          <w:sz w:val="24"/>
          <w:szCs w:val="24"/>
        </w:rPr>
        <w:t xml:space="preserve"> es el peso de la muestra húmeda (kg) y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d</m:t>
            </m:r>
          </m:sub>
        </m:sSub>
      </m:oMath>
      <w:r>
        <w:rPr>
          <w:rFonts w:ascii="Times New Roman" w:hAnsi="Times New Roman" w:cs="Times New Roman"/>
          <w:sz w:val="24"/>
          <w:szCs w:val="24"/>
        </w:rPr>
        <w:t xml:space="preserve"> es el peso de la muestra seca (kg).</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las mediciones realizadas por los sensores (Figura 2), las temperaturas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Pr>
          <w:rFonts w:ascii="Times New Roman" w:hAnsi="Times New Roman" w:cs="Times New Roman"/>
          <w:sz w:val="24"/>
          <w:szCs w:val="24"/>
        </w:rPr>
        <w:t xml:space="preserve"> 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oMath>
      <w:r>
        <w:rPr>
          <w:rFonts w:ascii="Times New Roman" w:hAnsi="Times New Roman" w:cs="Times New Roman"/>
          <w:sz w:val="24"/>
          <w:szCs w:val="24"/>
        </w:rPr>
        <w:t xml:space="preserve"> se promediaron para obtener el comportamiento a la altura de las mesas (</w:t>
      </w:r>
      <w:r>
        <w:rPr>
          <w:rFonts w:ascii="Times New Roman" w:hAnsi="Times New Roman" w:cs="Times New Roman"/>
          <w:i/>
          <w:sz w:val="24"/>
          <w:szCs w:val="24"/>
        </w:rPr>
        <w:t>T</w:t>
      </w:r>
      <w:r>
        <w:rPr>
          <w:rFonts w:ascii="Times New Roman" w:hAnsi="Times New Roman" w:cs="Times New Roman"/>
          <w:sz w:val="24"/>
          <w:szCs w:val="24"/>
        </w:rPr>
        <w:t xml:space="preserve">), los registros de </w:t>
      </w:r>
      <m:oMath>
        <m:sSub>
          <m:sSubPr>
            <m:ctrlPr>
              <w:rPr>
                <w:rFonts w:ascii="Cambria Math" w:hAnsi="Cambria Math" w:cs="Times New Roman"/>
                <w:i/>
                <w:sz w:val="24"/>
                <w:szCs w:val="24"/>
              </w:rPr>
            </m:ctrlPr>
          </m:sSubPr>
          <m:e>
            <m:r>
              <w:rPr>
                <w:rFonts w:ascii="Cambria Math" w:hAnsi="Cambria Math" w:cs="Times New Roman"/>
                <w:sz w:val="24"/>
                <w:szCs w:val="24"/>
              </w:rPr>
              <m:t>Ta</m:t>
            </m:r>
          </m:e>
          <m:sub>
            <m:r>
              <w:rPr>
                <w:rFonts w:ascii="Cambria Math" w:hAnsi="Cambria Math" w:cs="Times New Roman"/>
                <w:sz w:val="24"/>
                <w:szCs w:val="24"/>
              </w:rPr>
              <m:t>1</m:t>
            </m:r>
          </m:sub>
        </m:sSub>
      </m:oMath>
      <w:r>
        <w:rPr>
          <w:rFonts w:ascii="Times New Roman" w:hAnsi="Times New Roman" w:cs="Times New Roman"/>
          <w:sz w:val="24"/>
          <w:szCs w:val="24"/>
        </w:rPr>
        <w:t xml:space="preserve"> a </w:t>
      </w:r>
      <m:oMath>
        <m:sSub>
          <m:sSubPr>
            <m:ctrlPr>
              <w:rPr>
                <w:rFonts w:ascii="Cambria Math" w:hAnsi="Cambria Math" w:cs="Times New Roman"/>
                <w:i/>
                <w:sz w:val="24"/>
                <w:szCs w:val="24"/>
              </w:rPr>
            </m:ctrlPr>
          </m:sSubPr>
          <m:e>
            <m:r>
              <w:rPr>
                <w:rFonts w:ascii="Cambria Math" w:hAnsi="Cambria Math" w:cs="Times New Roman"/>
                <w:sz w:val="24"/>
                <w:szCs w:val="24"/>
              </w:rPr>
              <m:t>Ta</m:t>
            </m:r>
          </m:e>
          <m:sub>
            <m:r>
              <w:rPr>
                <w:rFonts w:ascii="Cambria Math" w:hAnsi="Cambria Math" w:cs="Times New Roman"/>
                <w:sz w:val="24"/>
                <w:szCs w:val="24"/>
              </w:rPr>
              <m:t>3</m:t>
            </m:r>
          </m:sub>
        </m:sSub>
      </m:oMath>
      <w:r>
        <w:rPr>
          <w:rFonts w:ascii="Times New Roman" w:hAnsi="Times New Roman" w:cs="Times New Roman"/>
          <w:sz w:val="24"/>
          <w:szCs w:val="24"/>
        </w:rPr>
        <w:t xml:space="preserve"> para obtener la temperatura 0.9 m por encima de la mesas (</w:t>
      </w:r>
      <m:oMath>
        <m:r>
          <w:rPr>
            <w:rFonts w:ascii="Cambria Math" w:hAnsi="Cambria Math" w:cs="Times New Roman"/>
            <w:sz w:val="24"/>
            <w:szCs w:val="24"/>
          </w:rPr>
          <m:t>Ta)</m:t>
        </m:r>
      </m:oMath>
      <w:r>
        <w:rPr>
          <w:rFonts w:ascii="Times New Roman" w:hAnsi="Times New Roman" w:cs="Times New Roman"/>
          <w:sz w:val="24"/>
          <w:szCs w:val="24"/>
        </w:rPr>
        <w:t xml:space="preserve">, los registros de </w:t>
      </w:r>
      <m:oMath>
        <m:sSub>
          <m:sSubPr>
            <m:ctrlPr>
              <w:rPr>
                <w:rFonts w:ascii="Cambria Math" w:hAnsi="Cambria Math" w:cs="Times New Roman"/>
                <w:i/>
                <w:sz w:val="24"/>
                <w:szCs w:val="24"/>
              </w:rPr>
            </m:ctrlPr>
          </m:sSubPr>
          <m:e>
            <m:r>
              <w:rPr>
                <w:rFonts w:ascii="Cambria Math" w:hAnsi="Cambria Math" w:cs="Times New Roman"/>
                <w:sz w:val="24"/>
                <w:szCs w:val="24"/>
              </w:rPr>
              <m:t>Tp</m:t>
            </m:r>
          </m:e>
          <m:sub>
            <m:r>
              <w:rPr>
                <w:rFonts w:ascii="Cambria Math" w:hAnsi="Cambria Math" w:cs="Times New Roman"/>
                <w:sz w:val="24"/>
                <w:szCs w:val="24"/>
              </w:rPr>
              <m:t>1</m:t>
            </m:r>
          </m:sub>
        </m:sSub>
      </m:oMath>
      <w:r>
        <w:rPr>
          <w:rFonts w:ascii="Times New Roman" w:hAnsi="Times New Roman" w:cs="Times New Roman"/>
          <w:sz w:val="24"/>
          <w:szCs w:val="24"/>
        </w:rPr>
        <w:t xml:space="preserve"> a </w:t>
      </w:r>
      <m:oMath>
        <m:sSub>
          <m:sSubPr>
            <m:ctrlPr>
              <w:rPr>
                <w:rFonts w:ascii="Cambria Math" w:hAnsi="Cambria Math" w:cs="Times New Roman"/>
                <w:i/>
                <w:sz w:val="24"/>
                <w:szCs w:val="24"/>
              </w:rPr>
            </m:ctrlPr>
          </m:sSubPr>
          <m:e>
            <m:r>
              <w:rPr>
                <w:rFonts w:ascii="Cambria Math" w:hAnsi="Cambria Math" w:cs="Times New Roman"/>
                <w:sz w:val="24"/>
                <w:szCs w:val="24"/>
              </w:rPr>
              <m:t>Tp</m:t>
            </m:r>
          </m:e>
          <m:sub>
            <m:r>
              <w:rPr>
                <w:rFonts w:ascii="Cambria Math" w:hAnsi="Cambria Math" w:cs="Times New Roman"/>
                <w:sz w:val="24"/>
                <w:szCs w:val="24"/>
              </w:rPr>
              <m:t>4</m:t>
            </m:r>
          </m:sub>
        </m:sSub>
      </m:oMath>
      <w:r>
        <w:rPr>
          <w:rFonts w:ascii="Times New Roman" w:hAnsi="Times New Roman" w:cs="Times New Roman"/>
          <w:sz w:val="24"/>
          <w:szCs w:val="24"/>
        </w:rPr>
        <w:t xml:space="preserve"> para obtener la temperatura del producto (</w:t>
      </w:r>
      <m:oMath>
        <m:r>
          <w:rPr>
            <w:rFonts w:ascii="Cambria Math" w:hAnsi="Cambria Math" w:cs="Times New Roman"/>
            <w:sz w:val="24"/>
            <w:szCs w:val="24"/>
          </w:rPr>
          <m:t>Tp)</m:t>
        </m:r>
      </m:oMath>
      <w:r>
        <w:rPr>
          <w:rFonts w:ascii="Times New Roman" w:hAnsi="Times New Roman" w:cs="Times New Roman"/>
          <w:sz w:val="24"/>
          <w:szCs w:val="24"/>
        </w:rPr>
        <w:t xml:space="preserve">, los registros de </w:t>
      </w:r>
      <m:oMath>
        <m:sSub>
          <m:sSubPr>
            <m:ctrlPr>
              <w:rPr>
                <w:rFonts w:ascii="Cambria Math" w:hAnsi="Cambria Math" w:cs="Times New Roman"/>
                <w:i/>
                <w:sz w:val="24"/>
                <w:szCs w:val="24"/>
              </w:rPr>
            </m:ctrlPr>
          </m:sSubPr>
          <m:e>
            <m:r>
              <w:rPr>
                <w:rFonts w:ascii="Cambria Math" w:hAnsi="Cambria Math" w:cs="Times New Roman"/>
                <w:sz w:val="24"/>
                <w:szCs w:val="24"/>
              </w:rPr>
              <m:t>Tc</m:t>
            </m:r>
          </m:e>
          <m:sub>
            <m:r>
              <w:rPr>
                <w:rFonts w:ascii="Cambria Math" w:hAnsi="Cambria Math" w:cs="Times New Roman"/>
                <w:sz w:val="24"/>
                <w:szCs w:val="24"/>
              </w:rPr>
              <m:t>1</m:t>
            </m:r>
          </m:sub>
        </m:sSub>
      </m:oMath>
      <w:r>
        <w:rPr>
          <w:rFonts w:ascii="Times New Roman" w:hAnsi="Times New Roman" w:cs="Times New Roman"/>
          <w:sz w:val="24"/>
          <w:szCs w:val="24"/>
        </w:rPr>
        <w:t xml:space="preserve"> a </w:t>
      </w:r>
      <m:oMath>
        <m:sSub>
          <m:sSubPr>
            <m:ctrlPr>
              <w:rPr>
                <w:rFonts w:ascii="Cambria Math" w:hAnsi="Cambria Math" w:cs="Times New Roman"/>
                <w:i/>
                <w:sz w:val="24"/>
                <w:szCs w:val="24"/>
              </w:rPr>
            </m:ctrlPr>
          </m:sSubPr>
          <m:e>
            <m:r>
              <w:rPr>
                <w:rFonts w:ascii="Cambria Math" w:hAnsi="Cambria Math" w:cs="Times New Roman"/>
                <w:sz w:val="24"/>
                <w:szCs w:val="24"/>
              </w:rPr>
              <m:t>Tc</m:t>
            </m:r>
          </m:e>
          <m:sub>
            <m:r>
              <w:rPr>
                <w:rFonts w:ascii="Cambria Math" w:hAnsi="Cambria Math" w:cs="Times New Roman"/>
                <w:sz w:val="24"/>
                <w:szCs w:val="24"/>
              </w:rPr>
              <m:t>4</m:t>
            </m:r>
          </m:sub>
        </m:sSub>
      </m:oMath>
      <w:r>
        <w:rPr>
          <w:rFonts w:ascii="Times New Roman" w:hAnsi="Times New Roman" w:cs="Times New Roman"/>
          <w:sz w:val="24"/>
          <w:szCs w:val="24"/>
        </w:rPr>
        <w:t xml:space="preserve"> para obtener la temperatura de la cubierta (</w:t>
      </w:r>
      <m:oMath>
        <m:r>
          <w:rPr>
            <w:rFonts w:ascii="Cambria Math" w:hAnsi="Cambria Math" w:cs="Times New Roman"/>
            <w:sz w:val="24"/>
            <w:szCs w:val="24"/>
          </w:rPr>
          <m:t>Tc)</m:t>
        </m:r>
      </m:oMath>
      <w:r>
        <w:rPr>
          <w:rFonts w:ascii="Times New Roman" w:hAnsi="Times New Roman" w:cs="Times New Roman"/>
          <w:sz w:val="24"/>
          <w:szCs w:val="24"/>
        </w:rPr>
        <w:t xml:space="preserve">, los registros de </w:t>
      </w:r>
      <m:oMath>
        <m:sSub>
          <m:sSubPr>
            <m:ctrlPr>
              <w:rPr>
                <w:rFonts w:ascii="Cambria Math" w:hAnsi="Cambria Math" w:cs="Times New Roman"/>
                <w:i/>
                <w:sz w:val="24"/>
                <w:szCs w:val="24"/>
              </w:rPr>
            </m:ctrlPr>
          </m:sSubPr>
          <m:e>
            <m:r>
              <w:rPr>
                <w:rFonts w:ascii="Cambria Math" w:hAnsi="Cambria Math" w:cs="Times New Roman"/>
                <w:sz w:val="24"/>
                <w:szCs w:val="24"/>
              </w:rPr>
              <m:t>Ts</m:t>
            </m:r>
          </m:e>
          <m:sub>
            <m:r>
              <w:rPr>
                <w:rFonts w:ascii="Cambria Math" w:hAnsi="Cambria Math" w:cs="Times New Roman"/>
                <w:sz w:val="24"/>
                <w:szCs w:val="24"/>
              </w:rPr>
              <m:t>1</m:t>
            </m:r>
          </m:sub>
        </m:sSub>
      </m:oMath>
      <w:r>
        <w:rPr>
          <w:rFonts w:ascii="Times New Roman" w:hAnsi="Times New Roman" w:cs="Times New Roman"/>
          <w:sz w:val="24"/>
          <w:szCs w:val="24"/>
        </w:rPr>
        <w:t xml:space="preserve"> a </w:t>
      </w:r>
      <m:oMath>
        <m:sSub>
          <m:sSubPr>
            <m:ctrlPr>
              <w:rPr>
                <w:rFonts w:ascii="Cambria Math" w:hAnsi="Cambria Math" w:cs="Times New Roman"/>
                <w:i/>
                <w:sz w:val="24"/>
                <w:szCs w:val="24"/>
              </w:rPr>
            </m:ctrlPr>
          </m:sSubPr>
          <m:e>
            <m:r>
              <w:rPr>
                <w:rFonts w:ascii="Cambria Math" w:hAnsi="Cambria Math" w:cs="Times New Roman"/>
                <w:sz w:val="24"/>
                <w:szCs w:val="24"/>
              </w:rPr>
              <m:t>Ts</m:t>
            </m:r>
          </m:e>
          <m:sub>
            <m:r>
              <w:rPr>
                <w:rFonts w:ascii="Cambria Math" w:hAnsi="Cambria Math" w:cs="Times New Roman"/>
                <w:sz w:val="24"/>
                <w:szCs w:val="24"/>
              </w:rPr>
              <m:t>4</m:t>
            </m:r>
          </m:sub>
        </m:sSub>
      </m:oMath>
      <w:r>
        <w:rPr>
          <w:rFonts w:ascii="Times New Roman" w:hAnsi="Times New Roman" w:cs="Times New Roman"/>
          <w:sz w:val="24"/>
          <w:szCs w:val="24"/>
        </w:rPr>
        <w:t xml:space="preserve"> para obtener la temperatura del suelo (</w:t>
      </w:r>
      <m:oMath>
        <m:r>
          <w:rPr>
            <w:rFonts w:ascii="Cambria Math" w:hAnsi="Cambria Math" w:cs="Times New Roman"/>
            <w:sz w:val="24"/>
            <w:szCs w:val="24"/>
          </w:rPr>
          <m:t>Ts)</m:t>
        </m:r>
      </m:oMath>
      <w:r>
        <w:rPr>
          <w:rFonts w:ascii="Times New Roman" w:hAnsi="Times New Roman" w:cs="Times New Roman"/>
          <w:sz w:val="24"/>
          <w:szCs w:val="24"/>
        </w:rPr>
        <w:t xml:space="preserve"> y las mediciones de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1</m:t>
            </m:r>
          </m:sub>
        </m:sSub>
      </m:oMath>
      <w:r>
        <w:rPr>
          <w:rFonts w:ascii="Times New Roman" w:hAnsi="Times New Roman" w:cs="Times New Roman"/>
          <w:sz w:val="24"/>
          <w:szCs w:val="24"/>
        </w:rPr>
        <w:t xml:space="preserve"> y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2</m:t>
            </m:r>
          </m:sub>
        </m:sSub>
      </m:oMath>
      <w:r>
        <w:rPr>
          <w:rFonts w:ascii="Times New Roman" w:hAnsi="Times New Roman" w:cs="Times New Roman"/>
          <w:sz w:val="24"/>
          <w:szCs w:val="24"/>
        </w:rPr>
        <w:t xml:space="preserve"> para obtener la humedad relativa </w:t>
      </w:r>
      <m:oMath>
        <m:r>
          <w:rPr>
            <w:rFonts w:ascii="Cambria Math" w:hAnsi="Cambria Math" w:cs="Times New Roman"/>
            <w:sz w:val="24"/>
            <w:szCs w:val="24"/>
          </w:rPr>
          <m:t>RH</m:t>
        </m:r>
      </m:oMath>
      <w:r>
        <w:rPr>
          <w:rFonts w:ascii="Times New Roman" w:hAnsi="Times New Roman" w:cs="Times New Roman"/>
          <w:sz w:val="24"/>
          <w:szCs w:val="24"/>
        </w:rPr>
        <w:t>.</w:t>
      </w:r>
    </w:p>
    <w:p w:rsidR="00551B4D" w:rsidRDefault="00551B4D" w:rsidP="00551B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 Resultados y discusión</w:t>
      </w:r>
    </w:p>
    <w:p w:rsidR="00551B4D" w:rsidRDefault="00551B4D" w:rsidP="00551B4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3.1 Comportamiento del SSSTI sin producto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caso donde los extractores se mantuvieron en funcionamiento, la temperatura deseada (50 °C) en el interior del SSSTI se alcanzó en promedio a las 10:30 horas y comenzó a disminuir alrededor de las 16:00 horas, por lo cual la temperatura máxima establecida en el interior se mantuvo en promedio 5.5 h al día durante las pruebas realizadas (Figura 4a). De acuerdo con </w:t>
      </w:r>
      <w:proofErr w:type="spellStart"/>
      <w:r>
        <w:rPr>
          <w:rFonts w:ascii="Times New Roman" w:hAnsi="Times New Roman" w:cs="Times New Roman"/>
          <w:sz w:val="24"/>
          <w:szCs w:val="24"/>
        </w:rPr>
        <w:t>Samsudin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Aziz</w:t>
      </w:r>
      <w:proofErr w:type="spellEnd"/>
      <w:r>
        <w:rPr>
          <w:rFonts w:ascii="Times New Roman" w:hAnsi="Times New Roman" w:cs="Times New Roman"/>
          <w:sz w:val="24"/>
          <w:szCs w:val="24"/>
        </w:rPr>
        <w:t xml:space="preserve"> (2013), las hojas de S</w:t>
      </w:r>
      <w:r>
        <w:rPr>
          <w:rFonts w:ascii="Times New Roman" w:hAnsi="Times New Roman" w:cs="Times New Roman"/>
          <w:i/>
          <w:sz w:val="24"/>
          <w:szCs w:val="24"/>
        </w:rPr>
        <w:t>tevia</w:t>
      </w:r>
      <w:r>
        <w:rPr>
          <w:rFonts w:ascii="Times New Roman" w:hAnsi="Times New Roman" w:cs="Times New Roman"/>
          <w:sz w:val="24"/>
          <w:szCs w:val="24"/>
        </w:rPr>
        <w:t xml:space="preserve"> requieren de 5 a 6 h a una temperatura de 50 °C para alcanzar una humedad cercana a 3.5%, los resultados obtenidos muestran que el SSSTI cumple con las condiciones necesarias para deshidratar</w:t>
      </w:r>
      <w:r>
        <w:rPr>
          <w:rFonts w:ascii="Times New Roman" w:hAnsi="Times New Roman" w:cs="Times New Roman"/>
          <w:i/>
          <w:sz w:val="24"/>
          <w:szCs w:val="24"/>
        </w:rPr>
        <w:t xml:space="preserve"> Stevia</w:t>
      </w:r>
      <w:r>
        <w:rPr>
          <w:rFonts w:ascii="Times New Roman" w:hAnsi="Times New Roman" w:cs="Times New Roman"/>
          <w:sz w:val="24"/>
          <w:szCs w:val="24"/>
        </w:rPr>
        <w:t xml:space="preserve"> en tan sólo un día. La radiación solar global tuvo máximos entre los 960 y 970 W m</w:t>
      </w:r>
      <w:r>
        <w:rPr>
          <w:rFonts w:ascii="Times New Roman" w:hAnsi="Times New Roman" w:cs="Times New Roman"/>
          <w:sz w:val="24"/>
          <w:szCs w:val="24"/>
          <w:vertAlign w:val="superscript"/>
        </w:rPr>
        <w:t>-2</w:t>
      </w:r>
      <w:r>
        <w:rPr>
          <w:rFonts w:ascii="Times New Roman" w:hAnsi="Times New Roman" w:cs="Times New Roman"/>
          <w:sz w:val="24"/>
          <w:szCs w:val="24"/>
        </w:rPr>
        <w:t>, lo que propició que la temperatura en el interior del secador se incrementara de manera favorable durante las pruebas (Figura 4a).</w:t>
      </w:r>
    </w:p>
    <w:p w:rsidR="00551B4D" w:rsidRDefault="00551B4D" w:rsidP="003927BF">
      <w:pPr>
        <w:spacing w:line="360" w:lineRule="auto"/>
        <w:jc w:val="both"/>
        <w:rPr>
          <w:rFonts w:ascii="Times New Roman" w:hAnsi="Times New Roman" w:cs="Times New Roman"/>
          <w:sz w:val="24"/>
          <w:szCs w:val="24"/>
        </w:rPr>
      </w:pPr>
      <w:r>
        <w:rPr>
          <w:rFonts w:ascii="Times New Roman" w:hAnsi="Times New Roman" w:cs="Times New Roman"/>
          <w:sz w:val="24"/>
          <w:szCs w:val="24"/>
        </w:rPr>
        <w:t>En la segunda prueba, cuando los extractores se mantuvieron apagados, la temperatura en el interior del secador alcanzó valores máximos entre los 66 y 69 °C. Esto, a pesar de que la radiación global fue menor que en el caso anterior, alcanzando máximos aproximados de 840 W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Además, se puede observar que la diferencia entre la </w:t>
      </w:r>
      <w:r>
        <w:rPr>
          <w:rFonts w:ascii="Times New Roman" w:hAnsi="Times New Roman" w:cs="Times New Roman"/>
          <w:sz w:val="24"/>
          <w:szCs w:val="24"/>
        </w:rPr>
        <w:lastRenderedPageBreak/>
        <w:t xml:space="preserve">temperatura del aire interior y exterior llega a ser hasta de 42 °C (Figura 4b). Los resultados obtenidos son similares a los de </w:t>
      </w:r>
      <w:proofErr w:type="spellStart"/>
      <w:r>
        <w:rPr>
          <w:rFonts w:ascii="Times New Roman" w:hAnsi="Times New Roman" w:cs="Times New Roman"/>
          <w:sz w:val="24"/>
          <w:szCs w:val="24"/>
        </w:rPr>
        <w:t>Lokeswaran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Eswaramoorthy</w:t>
      </w:r>
      <w:proofErr w:type="spellEnd"/>
      <w:r>
        <w:rPr>
          <w:rFonts w:ascii="Times New Roman" w:hAnsi="Times New Roman" w:cs="Times New Roman"/>
          <w:sz w:val="24"/>
          <w:szCs w:val="24"/>
        </w:rPr>
        <w:t xml:space="preserve"> (2013), quienes reportan una temperatura máxima alcanzada alrededor de los 68 °C para un secador solar tipo invernadero de convección natural. En otro trabajo, Kumar </w:t>
      </w:r>
      <w:r>
        <w:rPr>
          <w:rFonts w:ascii="Times New Roman" w:hAnsi="Times New Roman" w:cs="Times New Roman"/>
          <w:i/>
          <w:sz w:val="24"/>
          <w:szCs w:val="24"/>
        </w:rPr>
        <w:t>et al</w:t>
      </w:r>
      <w:r>
        <w:rPr>
          <w:rFonts w:ascii="Times New Roman" w:hAnsi="Times New Roman" w:cs="Times New Roman"/>
          <w:sz w:val="24"/>
          <w:szCs w:val="24"/>
        </w:rPr>
        <w:t>. (2013), reportaron temperaturas máximas de 40.6 y 41.4 °C para un secador de convección natural y uno de convección forzada, respectivamente; las cuales están por debajo de los valores alcanzados en el presente estudio.</w:t>
      </w:r>
    </w:p>
    <w:p w:rsidR="00551B4D" w:rsidRDefault="00551B4D" w:rsidP="00551B4D">
      <w:pPr>
        <w:spacing w:after="0" w:line="360" w:lineRule="auto"/>
        <w:jc w:val="center"/>
        <w:rPr>
          <w:rFonts w:ascii="Times New Roman" w:hAnsi="Times New Roman" w:cs="Times New Roman"/>
          <w:sz w:val="24"/>
          <w:szCs w:val="24"/>
        </w:rPr>
      </w:pPr>
      <w:r>
        <w:rPr>
          <w:noProof/>
          <w:lang w:eastAsia="es-ES"/>
        </w:rPr>
        <w:drawing>
          <wp:inline distT="0" distB="0" distL="0" distR="0">
            <wp:extent cx="5038725" cy="25241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p w:rsidR="00551B4D" w:rsidRDefault="00551B4D" w:rsidP="00551B4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038725" cy="2524125"/>
            <wp:effectExtent l="0" t="0" r="9525" b="9525"/>
            <wp:docPr id="12" name="Imagen 12" descr="Figura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Figura 5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p w:rsidR="00551B4D" w:rsidRDefault="00551B4D" w:rsidP="00551B4D">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Figura 4. Radiación solar global (</w:t>
      </w:r>
      <m:oMath>
        <m:sSub>
          <m:sSubPr>
            <m:ctrlPr>
              <w:rPr>
                <w:rFonts w:ascii="Cambria Math" w:hAnsi="Cambria Math" w:cs="Times New Roman"/>
                <w:i/>
              </w:rPr>
            </m:ctrlPr>
          </m:sSubPr>
          <m:e>
            <m:r>
              <w:rPr>
                <w:rFonts w:ascii="Cambria Math" w:hAnsi="Cambria Math" w:cs="Times New Roman"/>
                <w:sz w:val="20"/>
                <w:szCs w:val="20"/>
              </w:rPr>
              <m:t>R</m:t>
            </m:r>
          </m:e>
          <m:sub>
            <m:r>
              <w:rPr>
                <w:rFonts w:ascii="Cambria Math" w:hAnsi="Cambria Math" w:cs="Times New Roman"/>
                <w:sz w:val="20"/>
                <w:szCs w:val="20"/>
              </w:rPr>
              <m:t>g</m:t>
            </m:r>
          </m:sub>
        </m:sSub>
      </m:oMath>
      <w:r>
        <w:rPr>
          <w:rFonts w:ascii="Times New Roman" w:hAnsi="Times New Roman" w:cs="Times New Roman"/>
          <w:sz w:val="20"/>
          <w:szCs w:val="20"/>
        </w:rPr>
        <w:t>) y temperatura en el interior (</w:t>
      </w:r>
      <m:oMath>
        <m:r>
          <w:rPr>
            <w:rFonts w:ascii="Cambria Math" w:hAnsi="Cambria Math" w:cs="Times New Roman"/>
            <w:sz w:val="20"/>
            <w:szCs w:val="20"/>
          </w:rPr>
          <m:t>T</m:t>
        </m:r>
      </m:oMath>
      <w:r>
        <w:rPr>
          <w:rFonts w:ascii="Times New Roman" w:hAnsi="Times New Roman" w:cs="Times New Roman"/>
          <w:sz w:val="20"/>
          <w:szCs w:val="20"/>
        </w:rPr>
        <w:t>) y exterior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amb</m:t>
            </m:r>
          </m:sub>
        </m:sSub>
      </m:oMath>
      <w:r>
        <w:rPr>
          <w:rFonts w:ascii="Times New Roman" w:hAnsi="Times New Roman" w:cs="Times New Roman"/>
          <w:sz w:val="20"/>
          <w:szCs w:val="20"/>
        </w:rPr>
        <w:t>) del SSSTI (a) Experimento uno: con extractores en funcionamiento; (b) Experimento dos: con extractores apagados. Fuente: elaboración propia.</w:t>
      </w:r>
    </w:p>
    <w:p w:rsidR="00551B4D" w:rsidRDefault="00551B4D" w:rsidP="00551B4D">
      <w:pPr>
        <w:spacing w:after="0" w:line="360" w:lineRule="auto"/>
        <w:rPr>
          <w:rFonts w:ascii="Times New Roman" w:hAnsi="Times New Roman" w:cs="Times New Roman"/>
          <w:b/>
          <w:sz w:val="24"/>
          <w:szCs w:val="24"/>
        </w:rPr>
      </w:pPr>
      <w:r>
        <w:rPr>
          <w:rFonts w:ascii="Times New Roman" w:hAnsi="Times New Roman" w:cs="Times New Roman"/>
          <w:b/>
          <w:sz w:val="24"/>
          <w:szCs w:val="24"/>
        </w:rPr>
        <w:t>3.2 Comportamiento del SSSTI en el deshidratado de Stevia</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En el transcurso del experimento tres, la radiación solar en la mañana fue propicia para alcanzar la temperatura deseada (45 °C), sin embargo, alrededor de las 13:30 h, la radiación comenzó a disminuir debido a la nubosidad, a pesar de esto, la temperatura de 45 °C se mantuvo cerca de dos horas más (Figura 5a). Durante el cuarto experimento, se observó que la radiación solar fluctuó durante el día alcanzando un máximo de                  840 Wm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alrededor de las 14:00 horas, momento que el SSSTI alcanzó la temperatura deseada de 50 °C (Figura 5b). La variación de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oMath>
      <w:r>
        <w:rPr>
          <w:rFonts w:ascii="Times New Roman" w:hAnsi="Times New Roman" w:cs="Times New Roman"/>
          <w:sz w:val="24"/>
          <w:szCs w:val="24"/>
        </w:rPr>
        <w:t xml:space="preserve"> fue similar en ambos experimentos, lo que muestra que el comportamiento de la temperatura en el interior del secador tiene una dependencia mayor con la radiación global que con la temperatura del aire del externo, lo cual se debe a las características de transmisividad y transferencia de calor del material de la cubierta.</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valores de las temperaturas  </w:t>
      </w:r>
      <m:oMath>
        <m:r>
          <w:rPr>
            <w:rFonts w:ascii="Cambria Math" w:hAnsi="Cambria Math" w:cs="Times New Roman"/>
            <w:sz w:val="24"/>
            <w:szCs w:val="24"/>
          </w:rPr>
          <m:t>T</m:t>
        </m:r>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oMath>
      <w:r>
        <w:rPr>
          <w:rFonts w:ascii="Times New Roman" w:hAnsi="Times New Roman" w:cs="Times New Roman"/>
          <w:sz w:val="24"/>
          <w:szCs w:val="24"/>
        </w:rPr>
        <w:t xml:space="preserve"> y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oMath>
      <w:r>
        <w:rPr>
          <w:rFonts w:ascii="Times New Roman" w:hAnsi="Times New Roman" w:cs="Times New Roman"/>
          <w:sz w:val="24"/>
          <w:szCs w:val="24"/>
        </w:rPr>
        <w:t xml:space="preserve"> variaron respecto a la altura en ambos experimentos (Figura 5), esto indica que existe un gradiente vertical de temperatura que debe ser tomado en cuenta para definir la posición de los sensores utilizados para el control del sistema (Figura 2), así como la altura adecuada de las charolas de secado.</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extent cx="5057775" cy="2524125"/>
            <wp:effectExtent l="0" t="0" r="9525" b="9525"/>
            <wp:docPr id="11" name="Imagen 11" descr="Figura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Figura 6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2524125"/>
                    </a:xfrm>
                    <a:prstGeom prst="rect">
                      <a:avLst/>
                    </a:prstGeom>
                    <a:noFill/>
                    <a:ln>
                      <a:noFill/>
                    </a:ln>
                  </pic:spPr>
                </pic:pic>
              </a:graphicData>
            </a:graphic>
          </wp:inline>
        </w:drawing>
      </w:r>
    </w:p>
    <w:p w:rsidR="00551B4D" w:rsidRDefault="00551B4D" w:rsidP="00551B4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5038725" cy="2524125"/>
            <wp:effectExtent l="0" t="0" r="9525" b="9525"/>
            <wp:docPr id="9" name="Imagen 9" descr="Figura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Figura 6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p w:rsidR="00551B4D" w:rsidRDefault="00551B4D" w:rsidP="00551B4D">
      <w:pPr>
        <w:spacing w:line="360" w:lineRule="auto"/>
        <w:jc w:val="center"/>
        <w:rPr>
          <w:rFonts w:ascii="Times New Roman" w:hAnsi="Times New Roman" w:cs="Times New Roman"/>
          <w:sz w:val="20"/>
          <w:szCs w:val="20"/>
        </w:rPr>
      </w:pPr>
      <w:r>
        <w:rPr>
          <w:rFonts w:ascii="Times New Roman" w:hAnsi="Times New Roman" w:cs="Times New Roman"/>
          <w:sz w:val="20"/>
          <w:szCs w:val="20"/>
        </w:rPr>
        <w:t>Figura 5. Radiación solar global y temperaturas en el interior y exterior del sistema secador solar tipo invernadero durante el deshidratado de</w:t>
      </w:r>
      <w:r>
        <w:rPr>
          <w:rFonts w:ascii="Times New Roman" w:hAnsi="Times New Roman" w:cs="Times New Roman"/>
          <w:i/>
          <w:sz w:val="20"/>
          <w:szCs w:val="20"/>
        </w:rPr>
        <w:t xml:space="preserve"> Stevia, </w:t>
      </w:r>
      <w:r>
        <w:rPr>
          <w:rFonts w:ascii="Times New Roman" w:hAnsi="Times New Roman" w:cs="Times New Roman"/>
          <w:sz w:val="20"/>
          <w:szCs w:val="20"/>
        </w:rPr>
        <w:t>(a) Experimento tres (45 °C); (b) Experimento cuatro (50 °C). (</w:t>
      </w:r>
      <m:oMath>
        <m:r>
          <w:rPr>
            <w:rFonts w:ascii="Cambria Math" w:hAnsi="Cambria Math" w:cs="Times New Roman"/>
            <w:sz w:val="20"/>
            <w:szCs w:val="20"/>
          </w:rPr>
          <m:t>T:</m:t>
        </m:r>
      </m:oMath>
      <w:r>
        <w:rPr>
          <w:rFonts w:ascii="Times New Roman" w:hAnsi="Times New Roman" w:cs="Times New Roman"/>
          <w:sz w:val="20"/>
          <w:szCs w:val="20"/>
        </w:rPr>
        <w:t xml:space="preserve"> Temperatura del aire a la altura de las mesas;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a</m:t>
            </m:r>
          </m:sub>
        </m:sSub>
        <m:r>
          <w:rPr>
            <w:rFonts w:ascii="Cambria Math" w:hAnsi="Cambria Math" w:cs="Times New Roman"/>
            <w:sz w:val="20"/>
            <w:szCs w:val="20"/>
          </w:rPr>
          <m:t>:</m:t>
        </m:r>
      </m:oMath>
      <w:r>
        <w:rPr>
          <w:rFonts w:ascii="Times New Roman" w:hAnsi="Times New Roman" w:cs="Times New Roman"/>
          <w:sz w:val="20"/>
          <w:szCs w:val="20"/>
        </w:rPr>
        <w:t xml:space="preserve"> Temperatura del aire 0.9 m arriba de las mesas;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amb</m:t>
            </m:r>
          </m:sub>
        </m:sSub>
        <m:r>
          <w:rPr>
            <w:rFonts w:ascii="Cambria Math" w:hAnsi="Cambria Math" w:cs="Times New Roman"/>
            <w:sz w:val="20"/>
            <w:szCs w:val="20"/>
          </w:rPr>
          <m:t>:</m:t>
        </m:r>
      </m:oMath>
      <w:r>
        <w:rPr>
          <w:rFonts w:ascii="Times New Roman" w:hAnsi="Times New Roman" w:cs="Times New Roman"/>
          <w:sz w:val="20"/>
          <w:szCs w:val="20"/>
        </w:rPr>
        <w:t xml:space="preserve"> Temperatura del ambiente;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o</m:t>
            </m:r>
          </m:sub>
        </m:sSub>
        <m:r>
          <w:rPr>
            <w:rFonts w:ascii="Cambria Math" w:hAnsi="Cambria Math" w:cs="Times New Roman"/>
            <w:sz w:val="20"/>
            <w:szCs w:val="20"/>
          </w:rPr>
          <m:t>:</m:t>
        </m:r>
      </m:oMath>
      <w:r>
        <w:rPr>
          <w:rFonts w:ascii="Times New Roman" w:hAnsi="Times New Roman" w:cs="Times New Roman"/>
          <w:sz w:val="20"/>
          <w:szCs w:val="20"/>
        </w:rPr>
        <w:t xml:space="preserve"> Temperatura del aire a la salida del secador;  </w:t>
      </w:r>
      <m:oMath>
        <m:sSub>
          <m:sSubPr>
            <m:ctrlPr>
              <w:rPr>
                <w:rFonts w:ascii="Cambria Math" w:hAnsi="Cambria Math" w:cs="Times New Roman"/>
                <w:i/>
              </w:rPr>
            </m:ctrlPr>
          </m:sSubPr>
          <m:e>
            <m:r>
              <w:rPr>
                <w:rFonts w:ascii="Cambria Math" w:hAnsi="Cambria Math" w:cs="Times New Roman"/>
                <w:sz w:val="20"/>
                <w:szCs w:val="20"/>
              </w:rPr>
              <m:t>R</m:t>
            </m:r>
          </m:e>
          <m:sub>
            <m:r>
              <w:rPr>
                <w:rFonts w:ascii="Cambria Math" w:hAnsi="Cambria Math" w:cs="Times New Roman"/>
                <w:sz w:val="20"/>
                <w:szCs w:val="20"/>
              </w:rPr>
              <m:t>g</m:t>
            </m:r>
          </m:sub>
        </m:sSub>
        <m:r>
          <w:rPr>
            <w:rFonts w:ascii="Cambria Math" w:hAnsi="Cambria Math" w:cs="Times New Roman"/>
            <w:sz w:val="20"/>
            <w:szCs w:val="20"/>
          </w:rPr>
          <m:t>:</m:t>
        </m:r>
      </m:oMath>
      <w:r>
        <w:rPr>
          <w:rFonts w:ascii="Times New Roman" w:hAnsi="Times New Roman" w:cs="Times New Roman"/>
          <w:sz w:val="20"/>
          <w:szCs w:val="20"/>
        </w:rPr>
        <w:t xml:space="preserve"> radiación solar). Fuente: elaboración propia.</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En los experimentos tres y cuatro se registró la variación de las temperaturas de la cubierta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oMath>
      <w:r>
        <w:rPr>
          <w:rFonts w:ascii="Times New Roman" w:hAnsi="Times New Roman" w:cs="Times New Roman"/>
          <w:sz w:val="24"/>
          <w:szCs w:val="24"/>
        </w:rPr>
        <w:t>), suelo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r>
          <w:rPr>
            <w:rFonts w:ascii="Cambria Math" w:hAnsi="Cambria Math" w:cs="Times New Roman"/>
            <w:sz w:val="24"/>
            <w:szCs w:val="24"/>
          </w:rPr>
          <m:t>)</m:t>
        </m:r>
      </m:oMath>
      <w:r>
        <w:rPr>
          <w:rFonts w:ascii="Times New Roman" w:hAnsi="Times New Roman" w:cs="Times New Roman"/>
          <w:sz w:val="24"/>
          <w:szCs w:val="24"/>
        </w:rPr>
        <w:t xml:space="preserve"> y producto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r>
          <w:rPr>
            <w:rFonts w:ascii="Cambria Math" w:hAnsi="Cambria Math" w:cs="Times New Roman"/>
            <w:sz w:val="24"/>
            <w:szCs w:val="24"/>
          </w:rPr>
          <m:t>)</m:t>
        </m:r>
      </m:oMath>
      <w:r>
        <w:rPr>
          <w:rFonts w:ascii="Times New Roman" w:hAnsi="Times New Roman" w:cs="Times New Roman"/>
          <w:sz w:val="24"/>
          <w:szCs w:val="24"/>
        </w:rPr>
        <w:t xml:space="preserve">, (Figura 6). En general se observa que la temperatura del producto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oMath>
      <w:r>
        <w:rPr>
          <w:rFonts w:ascii="Times New Roman" w:hAnsi="Times New Roman" w:cs="Times New Roman"/>
          <w:sz w:val="24"/>
          <w:szCs w:val="24"/>
        </w:rPr>
        <w:t xml:space="preserve"> (Figura 6) tiene un comportamiento similar a la temperatura </w:t>
      </w:r>
      <w:r>
        <w:rPr>
          <w:rFonts w:ascii="Times New Roman" w:hAnsi="Times New Roman" w:cs="Times New Roman"/>
          <w:i/>
          <w:sz w:val="24"/>
          <w:szCs w:val="24"/>
        </w:rPr>
        <w:t>T</w:t>
      </w:r>
      <w:r>
        <w:rPr>
          <w:rFonts w:ascii="Times New Roman" w:hAnsi="Times New Roman" w:cs="Times New Roman"/>
          <w:sz w:val="24"/>
          <w:szCs w:val="24"/>
        </w:rPr>
        <w:t xml:space="preserve"> del aire a su alrededor (Figura 5), con lo cual se resalta la importancia de que, los sensores utilizados para retroalimentar el sistema de control de temperatura en el secador deben colocarse en una posición cercana al producto. Para el caso de la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oMath>
      <w:r>
        <w:rPr>
          <w:rFonts w:ascii="Times New Roman" w:hAnsi="Times New Roman" w:cs="Times New Roman"/>
          <w:sz w:val="24"/>
          <w:szCs w:val="24"/>
        </w:rPr>
        <w:t xml:space="preserve"> (Figura 6), se observó que su valor es menor a </w:t>
      </w:r>
      <m:oMath>
        <m:r>
          <w:rPr>
            <w:rFonts w:ascii="Cambria Math" w:hAnsi="Cambria Math" w:cs="Times New Roman"/>
            <w:sz w:val="24"/>
            <w:szCs w:val="24"/>
          </w:rPr>
          <m:t>T</m:t>
        </m:r>
      </m:oMath>
      <w:r>
        <w:rPr>
          <w:rFonts w:ascii="Times New Roman" w:hAnsi="Times New Roman" w:cs="Times New Roman"/>
          <w:sz w:val="24"/>
          <w:szCs w:val="24"/>
        </w:rPr>
        <w:t xml:space="preserve"> (Figura 5) durante la mayor parte del proceso de secado, sin embargo, en la etapa final de ambos experimentos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oMath>
      <w:r>
        <w:rPr>
          <w:rFonts w:ascii="Times New Roman" w:hAnsi="Times New Roman" w:cs="Times New Roman"/>
          <w:sz w:val="24"/>
          <w:szCs w:val="24"/>
        </w:rPr>
        <w:t xml:space="preserve"> fue mayor a </w:t>
      </w:r>
      <m:oMath>
        <m:r>
          <w:rPr>
            <w:rFonts w:ascii="Cambria Math" w:hAnsi="Cambria Math" w:cs="Times New Roman"/>
            <w:sz w:val="24"/>
            <w:szCs w:val="24"/>
          </w:rPr>
          <m:t>T</m:t>
        </m:r>
      </m:oMath>
      <w:r>
        <w:rPr>
          <w:rFonts w:ascii="Times New Roman" w:hAnsi="Times New Roman" w:cs="Times New Roman"/>
          <w:sz w:val="24"/>
          <w:szCs w:val="24"/>
        </w:rPr>
        <w:t xml:space="preserve"> en hasta 2 °C. Si las pruebas se prolongaran por más tiempo se esperaría una mayor diferencia entre estas dos temperaturas, esto implicaría que la radiación solar incidente absorbida por la superficie del suelo serviría para calentar el aire en el SSSTI (Chen y Liu, 2006). En un proceso donde el tiempo de deshidratado fuera mayor que el de la S</w:t>
      </w:r>
      <w:r>
        <w:rPr>
          <w:rFonts w:ascii="Times New Roman" w:hAnsi="Times New Roman" w:cs="Times New Roman"/>
          <w:i/>
          <w:sz w:val="24"/>
          <w:szCs w:val="24"/>
        </w:rPr>
        <w:t>tevia</w:t>
      </w:r>
      <w:r>
        <w:rPr>
          <w:rFonts w:ascii="Times New Roman" w:hAnsi="Times New Roman" w:cs="Times New Roman"/>
          <w:sz w:val="24"/>
          <w:szCs w:val="24"/>
        </w:rPr>
        <w:t>, esto serviría para evitar que la temperatura del aire dentro del secador disminuya de manera drástica en ausencia de radiación solar.</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w:t>
      </w:r>
      <w:r>
        <w:rPr>
          <w:rFonts w:ascii="Times New Roman" w:eastAsiaTheme="minorEastAsia" w:hAnsi="Times New Roman" w:cs="Times New Roman"/>
          <w:sz w:val="24"/>
          <w:szCs w:val="24"/>
        </w:rPr>
        <w:t xml:space="preserve">temperatura de la cubierta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oMath>
      <w:r>
        <w:rPr>
          <w:rFonts w:ascii="Times New Roman" w:hAnsi="Times New Roman" w:cs="Times New Roman"/>
          <w:sz w:val="24"/>
          <w:szCs w:val="24"/>
        </w:rPr>
        <w:t xml:space="preserve"> (Figura 6) que se midió a la altura de las mesas de secado, es similar a la temperatura del aire </w:t>
      </w:r>
      <w:r>
        <w:rPr>
          <w:rFonts w:ascii="Times New Roman" w:hAnsi="Times New Roman" w:cs="Times New Roman"/>
          <w:i/>
          <w:sz w:val="24"/>
          <w:szCs w:val="24"/>
        </w:rPr>
        <w:t>T</w:t>
      </w:r>
      <w:r>
        <w:rPr>
          <w:rFonts w:ascii="Times New Roman" w:hAnsi="Times New Roman" w:cs="Times New Roman"/>
          <w:sz w:val="24"/>
          <w:szCs w:val="24"/>
        </w:rPr>
        <w:t xml:space="preserve"> a la misma altura (Figura 5). La diferencia más grande entre estas dos variables se observó en el experimento cuatro a las 14:00 horas, donde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=40.9</m:t>
        </m:r>
      </m:oMath>
      <w:r>
        <w:rPr>
          <w:rFonts w:ascii="Times New Roman" w:hAnsi="Times New Roman" w:cs="Times New Roman"/>
          <w:sz w:val="24"/>
          <w:szCs w:val="24"/>
        </w:rPr>
        <w:t xml:space="preserve"> y </w:t>
      </w:r>
      <m:oMath>
        <m:r>
          <w:rPr>
            <w:rFonts w:ascii="Cambria Math" w:hAnsi="Cambria Math" w:cs="Times New Roman"/>
            <w:sz w:val="24"/>
            <w:szCs w:val="24"/>
          </w:rPr>
          <m:t>T=46.9 °C</m:t>
        </m:r>
      </m:oMath>
      <w:r>
        <w:rPr>
          <w:rFonts w:ascii="Times New Roman" w:hAnsi="Times New Roman" w:cs="Times New Roman"/>
          <w:sz w:val="24"/>
          <w:szCs w:val="24"/>
        </w:rPr>
        <w:t xml:space="preserve">, a esta misma hora, la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amb</m:t>
            </m:r>
          </m:sub>
        </m:sSub>
      </m:oMath>
      <w:r>
        <w:rPr>
          <w:rFonts w:ascii="Times New Roman" w:hAnsi="Times New Roman" w:cs="Times New Roman"/>
          <w:sz w:val="24"/>
          <w:szCs w:val="24"/>
        </w:rPr>
        <w:t xml:space="preserve"> tenía un valor de 23.3 °C. Esto significa que la película de aire dentro de la cubierta de policarbonato de doble hoja cumple de manera eficiente su función de aislante.</w:t>
      </w:r>
    </w:p>
    <w:p w:rsidR="00551B4D" w:rsidRDefault="00551B4D" w:rsidP="00551B4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590800" cy="1943100"/>
            <wp:effectExtent l="0" t="0" r="0" b="0"/>
            <wp:docPr id="8" name="Imagen 8" descr="Figura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Figura 8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extent cx="2590800" cy="1943100"/>
            <wp:effectExtent l="0" t="0" r="0" b="0"/>
            <wp:docPr id="7" name="Imagen 7" descr="Figura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Figura 8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551B4D" w:rsidRDefault="00551B4D" w:rsidP="00551B4D">
      <w:pPr>
        <w:spacing w:line="360" w:lineRule="auto"/>
        <w:jc w:val="center"/>
        <w:rPr>
          <w:rFonts w:ascii="Times New Roman" w:hAnsi="Times New Roman" w:cs="Times New Roman"/>
          <w:sz w:val="20"/>
          <w:szCs w:val="20"/>
        </w:rPr>
      </w:pPr>
      <w:r>
        <w:rPr>
          <w:rFonts w:ascii="Times New Roman" w:hAnsi="Times New Roman" w:cs="Times New Roman"/>
          <w:sz w:val="20"/>
          <w:szCs w:val="20"/>
        </w:rPr>
        <w:t>Figura 6. Temperaturas de la cubierta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c</m:t>
            </m:r>
          </m:sub>
        </m:sSub>
      </m:oMath>
      <w:r>
        <w:rPr>
          <w:rFonts w:ascii="Times New Roman" w:hAnsi="Times New Roman" w:cs="Times New Roman"/>
          <w:sz w:val="20"/>
          <w:szCs w:val="20"/>
        </w:rPr>
        <w:t>), suelo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s</m:t>
            </m:r>
          </m:sub>
        </m:sSub>
      </m:oMath>
      <w:r>
        <w:rPr>
          <w:rFonts w:ascii="Times New Roman" w:hAnsi="Times New Roman" w:cs="Times New Roman"/>
          <w:sz w:val="20"/>
          <w:szCs w:val="20"/>
        </w:rPr>
        <w:t>) y producto (</w:t>
      </w:r>
      <m:oMath>
        <m:sSub>
          <m:sSubPr>
            <m:ctrlPr>
              <w:rPr>
                <w:rFonts w:ascii="Cambria Math" w:hAnsi="Cambria Math" w:cs="Times New Roman"/>
                <w:i/>
              </w:rPr>
            </m:ctrlPr>
          </m:sSubPr>
          <m:e>
            <m:r>
              <w:rPr>
                <w:rFonts w:ascii="Cambria Math" w:hAnsi="Cambria Math" w:cs="Times New Roman"/>
                <w:sz w:val="20"/>
                <w:szCs w:val="20"/>
              </w:rPr>
              <m:t>T</m:t>
            </m:r>
          </m:e>
          <m:sub>
            <m:r>
              <w:rPr>
                <w:rFonts w:ascii="Cambria Math" w:hAnsi="Cambria Math" w:cs="Times New Roman"/>
                <w:sz w:val="20"/>
                <w:szCs w:val="20"/>
              </w:rPr>
              <m:t>p</m:t>
            </m:r>
          </m:sub>
        </m:sSub>
      </m:oMath>
      <w:r>
        <w:rPr>
          <w:rFonts w:ascii="Times New Roman" w:hAnsi="Times New Roman" w:cs="Times New Roman"/>
          <w:sz w:val="20"/>
          <w:szCs w:val="20"/>
        </w:rPr>
        <w:t xml:space="preserve">) durante el deshidratado de </w:t>
      </w:r>
      <w:proofErr w:type="spellStart"/>
      <w:r>
        <w:rPr>
          <w:rFonts w:ascii="Times New Roman" w:hAnsi="Times New Roman" w:cs="Times New Roman"/>
          <w:sz w:val="20"/>
          <w:szCs w:val="20"/>
        </w:rPr>
        <w:t>S</w:t>
      </w:r>
      <w:r>
        <w:rPr>
          <w:rFonts w:ascii="Times New Roman" w:hAnsi="Times New Roman" w:cs="Times New Roman"/>
          <w:i/>
          <w:sz w:val="20"/>
          <w:szCs w:val="20"/>
        </w:rPr>
        <w:t>tevia</w:t>
      </w:r>
      <w:proofErr w:type="spellEnd"/>
      <w:r>
        <w:rPr>
          <w:rFonts w:ascii="Times New Roman" w:hAnsi="Times New Roman" w:cs="Times New Roman"/>
          <w:sz w:val="20"/>
          <w:szCs w:val="20"/>
        </w:rPr>
        <w:t xml:space="preserve"> del sistema secador solar tipo invernadero. (a) Experimento tres (45 °C); (b) Experimento cuatro (50 °C). Fuente: elaboración propia.</w:t>
      </w:r>
    </w:p>
    <w:p w:rsidR="00551B4D" w:rsidRDefault="00551B4D" w:rsidP="00551B4D">
      <w:pPr>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En ambos experimentos de secado de </w:t>
      </w:r>
      <w:r>
        <w:rPr>
          <w:rFonts w:ascii="Times New Roman" w:hAnsi="Times New Roman" w:cs="Times New Roman"/>
          <w:i/>
          <w:sz w:val="24"/>
          <w:szCs w:val="24"/>
        </w:rPr>
        <w:t>Stevia</w:t>
      </w:r>
      <w:r>
        <w:rPr>
          <w:rFonts w:ascii="Times New Roman" w:hAnsi="Times New Roman" w:cs="Times New Roman"/>
          <w:sz w:val="24"/>
          <w:szCs w:val="24"/>
        </w:rPr>
        <w:t xml:space="preserve">, también se monitoreó el comportamiento de la humedad relativa en el interior y exterior del secador (Figura 7). Durante la tercer prueba (Figura 7a),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in</m:t>
            </m:r>
          </m:sub>
        </m:sSub>
      </m:oMath>
      <w:r>
        <w:rPr>
          <w:rFonts w:ascii="Times New Roman" w:hAnsi="Times New Roman" w:cs="Times New Roman"/>
          <w:sz w:val="24"/>
          <w:szCs w:val="24"/>
        </w:rPr>
        <w:t xml:space="preserve"> varió entre 16.4 % y 45.3 % y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amb</m:t>
            </m:r>
          </m:sub>
        </m:sSub>
      </m:oMath>
      <w:r>
        <w:rPr>
          <w:rFonts w:ascii="Times New Roman" w:hAnsi="Times New Roman" w:cs="Times New Roman"/>
          <w:sz w:val="24"/>
          <w:szCs w:val="24"/>
        </w:rPr>
        <w:t xml:space="preserve"> entre 52.4 % y 77.4%, mientras que en la prueba cuatro (Figura 7b),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in</m:t>
            </m:r>
          </m:sub>
        </m:sSub>
      </m:oMath>
      <w:r>
        <w:rPr>
          <w:rFonts w:ascii="Times New Roman" w:hAnsi="Times New Roman" w:cs="Times New Roman"/>
          <w:sz w:val="24"/>
          <w:szCs w:val="24"/>
        </w:rPr>
        <w:t xml:space="preserve"> varió entre 28.8 % y 47.5% y </w:t>
      </w:r>
      <m:oMath>
        <m:sSub>
          <m:sSubPr>
            <m:ctrlPr>
              <w:rPr>
                <w:rFonts w:ascii="Cambria Math" w:hAnsi="Cambria Math" w:cs="Times New Roman"/>
                <w:i/>
                <w:sz w:val="24"/>
                <w:szCs w:val="24"/>
              </w:rPr>
            </m:ctrlPr>
          </m:sSubPr>
          <m:e>
            <m:r>
              <w:rPr>
                <w:rFonts w:ascii="Cambria Math" w:hAnsi="Cambria Math" w:cs="Times New Roman"/>
                <w:sz w:val="24"/>
                <w:szCs w:val="24"/>
              </w:rPr>
              <m:t>RH</m:t>
            </m:r>
          </m:e>
          <m:sub>
            <m:r>
              <w:rPr>
                <w:rFonts w:ascii="Cambria Math" w:hAnsi="Cambria Math" w:cs="Times New Roman"/>
                <w:sz w:val="24"/>
                <w:szCs w:val="24"/>
              </w:rPr>
              <m:t>amb</m:t>
            </m:r>
          </m:sub>
        </m:sSub>
      </m:oMath>
      <w:r>
        <w:rPr>
          <w:rFonts w:ascii="Times New Roman" w:hAnsi="Times New Roman" w:cs="Times New Roman"/>
          <w:sz w:val="24"/>
          <w:szCs w:val="24"/>
        </w:rPr>
        <w:t xml:space="preserve"> entre 49.5 % y 79.7 %.  En ambos casos la humedad relativa en el interior del secador fue menor a la exterior, esto se debe a que el aumento de la temperatura dentro del SSSTI eleva la presión del vapor de saturación, lo que a su vez conduce a una reducción de la humedad relativa (</w:t>
      </w:r>
      <w:proofErr w:type="spellStart"/>
      <w:r>
        <w:rPr>
          <w:rFonts w:ascii="Times New Roman" w:hAnsi="Times New Roman" w:cs="Times New Roman"/>
          <w:sz w:val="24"/>
          <w:szCs w:val="24"/>
        </w:rPr>
        <w:t>Ajadi</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Sanusi</w:t>
      </w:r>
      <w:proofErr w:type="spellEnd"/>
      <w:r>
        <w:rPr>
          <w:rFonts w:ascii="Times New Roman" w:hAnsi="Times New Roman" w:cs="Times New Roman"/>
          <w:sz w:val="24"/>
          <w:szCs w:val="24"/>
        </w:rPr>
        <w:t xml:space="preserve">, 2013). De acuerdo con </w:t>
      </w:r>
      <w:proofErr w:type="spellStart"/>
      <w:r>
        <w:rPr>
          <w:rFonts w:ascii="Times New Roman" w:hAnsi="Times New Roman" w:cs="Times New Roman"/>
          <w:color w:val="222222"/>
          <w:sz w:val="24"/>
          <w:szCs w:val="24"/>
          <w:shd w:val="clear" w:color="auto" w:fill="FFFFFF"/>
        </w:rPr>
        <w:t>Taheri-Garavand</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(2011), esto es de ayuda durante el proceso de secado, ya que, a baja humedad relativa del aire, la transferencia de calor y masa es elevada, por lo tanto, la pérdida de agua en el tiempo por parte del producto es mayor.</w:t>
      </w:r>
    </w:p>
    <w:p w:rsidR="00551B4D" w:rsidRDefault="00551B4D" w:rsidP="00551B4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2486025" cy="1866900"/>
            <wp:effectExtent l="0" t="0" r="9525" b="0"/>
            <wp:docPr id="6" name="Imagen 6" descr="Figura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Figura 9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extent cx="2514600" cy="1885950"/>
            <wp:effectExtent l="0" t="0" r="0" b="0"/>
            <wp:docPr id="5" name="Imagen 5" descr="Figura 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Figura 9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551B4D" w:rsidRDefault="00551B4D" w:rsidP="00551B4D">
      <w:pPr>
        <w:spacing w:line="360" w:lineRule="auto"/>
        <w:jc w:val="center"/>
        <w:rPr>
          <w:rFonts w:ascii="Times New Roman" w:hAnsi="Times New Roman" w:cs="Times New Roman"/>
          <w:sz w:val="20"/>
          <w:szCs w:val="20"/>
        </w:rPr>
      </w:pPr>
      <w:r>
        <w:rPr>
          <w:rFonts w:ascii="Times New Roman" w:hAnsi="Times New Roman" w:cs="Times New Roman"/>
          <w:sz w:val="20"/>
          <w:szCs w:val="20"/>
        </w:rPr>
        <w:t>Figura 7. Humedad relativa en el interior (</w:t>
      </w:r>
      <m:oMath>
        <m:sSub>
          <m:sSubPr>
            <m:ctrlPr>
              <w:rPr>
                <w:rFonts w:ascii="Cambria Math" w:hAnsi="Cambria Math" w:cs="Times New Roman"/>
                <w:i/>
              </w:rPr>
            </m:ctrlPr>
          </m:sSubPr>
          <m:e>
            <m:r>
              <w:rPr>
                <w:rFonts w:ascii="Cambria Math" w:hAnsi="Cambria Math" w:cs="Times New Roman"/>
                <w:sz w:val="20"/>
                <w:szCs w:val="20"/>
              </w:rPr>
              <m:t>RH</m:t>
            </m:r>
          </m:e>
          <m:sub>
            <m:r>
              <w:rPr>
                <w:rFonts w:ascii="Cambria Math" w:hAnsi="Cambria Math" w:cs="Times New Roman"/>
                <w:sz w:val="20"/>
                <w:szCs w:val="20"/>
              </w:rPr>
              <m:t>in</m:t>
            </m:r>
          </m:sub>
        </m:sSub>
      </m:oMath>
      <w:r>
        <w:rPr>
          <w:rFonts w:ascii="Times New Roman" w:hAnsi="Times New Roman" w:cs="Times New Roman"/>
          <w:sz w:val="20"/>
          <w:szCs w:val="20"/>
        </w:rPr>
        <w:t>) y exterior (</w:t>
      </w:r>
      <m:oMath>
        <m:sSub>
          <m:sSubPr>
            <m:ctrlPr>
              <w:rPr>
                <w:rFonts w:ascii="Cambria Math" w:hAnsi="Cambria Math" w:cs="Times New Roman"/>
                <w:i/>
              </w:rPr>
            </m:ctrlPr>
          </m:sSubPr>
          <m:e>
            <m:r>
              <w:rPr>
                <w:rFonts w:ascii="Cambria Math" w:hAnsi="Cambria Math" w:cs="Times New Roman"/>
                <w:sz w:val="20"/>
                <w:szCs w:val="20"/>
              </w:rPr>
              <m:t>RH</m:t>
            </m:r>
          </m:e>
          <m:sub>
            <m:r>
              <w:rPr>
                <w:rFonts w:ascii="Cambria Math" w:hAnsi="Cambria Math" w:cs="Times New Roman"/>
                <w:sz w:val="20"/>
                <w:szCs w:val="20"/>
              </w:rPr>
              <m:t xml:space="preserve">amb </m:t>
            </m:r>
          </m:sub>
        </m:sSub>
      </m:oMath>
      <w:r>
        <w:rPr>
          <w:rFonts w:ascii="Times New Roman" w:hAnsi="Times New Roman" w:cs="Times New Roman"/>
          <w:sz w:val="20"/>
          <w:szCs w:val="20"/>
        </w:rPr>
        <w:t>) del sistema secador solar tipo invernadero.  (a) Experimento tres (45 °C); (b) Experimento cuatro (50 °C). Fuente: elaboración propia.</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prueba tres se observó que el producto redujo su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wb</m:t>
            </m:r>
          </m:sub>
        </m:sSub>
      </m:oMath>
      <w:r>
        <w:rPr>
          <w:rFonts w:ascii="Times New Roman" w:hAnsi="Times New Roman" w:cs="Times New Roman"/>
          <w:sz w:val="24"/>
          <w:szCs w:val="24"/>
        </w:rPr>
        <w:t xml:space="preserve"> del 81 a 12% en un tiempo de 6.5 h (Figura 8a), mientras que para la cuarta prueba el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wb</m:t>
            </m:r>
          </m:sub>
        </m:sSub>
      </m:oMath>
      <w:r>
        <w:rPr>
          <w:rFonts w:ascii="Times New Roman" w:hAnsi="Times New Roman" w:cs="Times New Roman"/>
          <w:sz w:val="24"/>
          <w:szCs w:val="24"/>
        </w:rPr>
        <w:t xml:space="preserve"> disminuyó de 80 a 13% en un tiempo de 6 h (Figura 8b). Tomando en cuenta que para la realización de los experimentos se incluyeron tanto tallos como hojas, ambos resultados son congruentes con los reportados por </w:t>
      </w:r>
      <w:proofErr w:type="spellStart"/>
      <w:r>
        <w:rPr>
          <w:rFonts w:ascii="Times New Roman" w:hAnsi="Times New Roman" w:cs="Times New Roman"/>
          <w:sz w:val="24"/>
          <w:szCs w:val="24"/>
        </w:rPr>
        <w:t>Samsudin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Aziz</w:t>
      </w:r>
      <w:proofErr w:type="spellEnd"/>
      <w:r>
        <w:rPr>
          <w:rFonts w:ascii="Times New Roman" w:hAnsi="Times New Roman" w:cs="Times New Roman"/>
          <w:sz w:val="24"/>
          <w:szCs w:val="24"/>
        </w:rPr>
        <w:t xml:space="preserve"> (2013), quienes trabajaron solo con hojas. En ambas pruebas se aprovechó el 100% del producto, es decir, no existieron pérdidas durante el deshidratado de </w:t>
      </w:r>
      <w:r>
        <w:rPr>
          <w:rFonts w:ascii="Times New Roman" w:hAnsi="Times New Roman" w:cs="Times New Roman"/>
          <w:i/>
          <w:sz w:val="24"/>
          <w:szCs w:val="24"/>
        </w:rPr>
        <w:t>Stevia</w:t>
      </w:r>
      <w:r>
        <w:rPr>
          <w:rFonts w:ascii="Times New Roman" w:hAnsi="Times New Roman" w:cs="Times New Roman"/>
          <w:sz w:val="24"/>
          <w:szCs w:val="24"/>
        </w:rPr>
        <w:t>.</w:t>
      </w:r>
    </w:p>
    <w:p w:rsidR="00551B4D" w:rsidRDefault="00551B4D" w:rsidP="00551B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543175" cy="1905000"/>
            <wp:effectExtent l="0" t="0" r="9525" b="0"/>
            <wp:docPr id="3" name="Imagen 3" descr="Figura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Figura 1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extent cx="2533650" cy="1905000"/>
            <wp:effectExtent l="0" t="0" r="0" b="0"/>
            <wp:docPr id="2" name="Imagen 2" descr="Figura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Figura 10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551B4D" w:rsidRDefault="00551B4D" w:rsidP="00551B4D">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Figura 8. Curvas de secado de </w:t>
      </w:r>
      <w:r>
        <w:rPr>
          <w:rFonts w:ascii="Times New Roman" w:hAnsi="Times New Roman" w:cs="Times New Roman"/>
          <w:i/>
          <w:sz w:val="20"/>
          <w:szCs w:val="20"/>
        </w:rPr>
        <w:t xml:space="preserve">Stevia </w:t>
      </w:r>
      <w:r>
        <w:rPr>
          <w:rFonts w:ascii="Times New Roman" w:hAnsi="Times New Roman" w:cs="Times New Roman"/>
          <w:sz w:val="20"/>
          <w:szCs w:val="20"/>
        </w:rPr>
        <w:t>en el sistema secador solar tipo invernadero, (a) Experimento tres (45 °C); (b) Experimento cuatro (50 °C). Fuente: elaboración propia.</w:t>
      </w:r>
    </w:p>
    <w:p w:rsidR="00551B4D" w:rsidRDefault="00551B4D" w:rsidP="00551B4D">
      <w:pPr>
        <w:spacing w:after="0" w:line="360" w:lineRule="auto"/>
        <w:rPr>
          <w:rFonts w:ascii="Times New Roman" w:hAnsi="Times New Roman" w:cs="Times New Roman"/>
          <w:b/>
          <w:sz w:val="24"/>
          <w:szCs w:val="24"/>
        </w:rPr>
      </w:pPr>
      <w:r>
        <w:rPr>
          <w:rFonts w:ascii="Times New Roman" w:hAnsi="Times New Roman" w:cs="Times New Roman"/>
          <w:b/>
          <w:sz w:val="24"/>
          <w:szCs w:val="24"/>
        </w:rPr>
        <w:t>3.3 Tiempo y costos de construcción</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costo total del secador solar tipo invernadero fue de $10,276.84 USD. Los gastos en cada etapa de la construcción, incluyendo el precio de los materiales y mano de obra son </w:t>
      </w:r>
      <w:r>
        <w:rPr>
          <w:rFonts w:ascii="Times New Roman" w:hAnsi="Times New Roman" w:cs="Times New Roman"/>
          <w:sz w:val="24"/>
          <w:szCs w:val="24"/>
        </w:rPr>
        <w:lastRenderedPageBreak/>
        <w:t>mostrados en un mismo concepto (Cuadro 1). Estos datos se tomaron de acuerdo con los precios del comercio local de la Ciudad de México en el año 2015. El tiempo empleado en realizar cada etapa incluye la mano de obra de cuatro trabajadores laborando en conjunto.</w:t>
      </w:r>
    </w:p>
    <w:tbl>
      <w:tblPr>
        <w:tblStyle w:val="Tablaconcuadrcula"/>
        <w:tblW w:w="8388" w:type="dxa"/>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562"/>
        <w:gridCol w:w="1696"/>
      </w:tblGrid>
      <w:tr w:rsidR="00551B4D" w:rsidTr="00551B4D">
        <w:trPr>
          <w:trHeight w:val="258"/>
          <w:jc w:val="center"/>
        </w:trPr>
        <w:tc>
          <w:tcPr>
            <w:tcW w:w="5130" w:type="dxa"/>
            <w:tcBorders>
              <w:top w:val="single" w:sz="4" w:space="0" w:color="auto"/>
              <w:left w:val="nil"/>
              <w:bottom w:val="single" w:sz="4" w:space="0" w:color="auto"/>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Concepto</w:t>
            </w:r>
          </w:p>
        </w:tc>
        <w:tc>
          <w:tcPr>
            <w:tcW w:w="1562" w:type="dxa"/>
            <w:tcBorders>
              <w:top w:val="single" w:sz="4" w:space="0" w:color="auto"/>
              <w:left w:val="nil"/>
              <w:bottom w:val="single" w:sz="4" w:space="0" w:color="auto"/>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Costo $(US)</w:t>
            </w:r>
          </w:p>
        </w:tc>
        <w:tc>
          <w:tcPr>
            <w:tcW w:w="1696" w:type="dxa"/>
            <w:tcBorders>
              <w:top w:val="single" w:sz="4" w:space="0" w:color="auto"/>
              <w:left w:val="nil"/>
              <w:bottom w:val="single" w:sz="4" w:space="0" w:color="auto"/>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Duración (d)</w:t>
            </w:r>
          </w:p>
        </w:tc>
      </w:tr>
      <w:tr w:rsidR="00551B4D" w:rsidTr="00551B4D">
        <w:trPr>
          <w:trHeight w:val="266"/>
          <w:jc w:val="center"/>
        </w:trPr>
        <w:tc>
          <w:tcPr>
            <w:tcW w:w="5130" w:type="dxa"/>
            <w:tcBorders>
              <w:top w:val="single" w:sz="4" w:space="0" w:color="auto"/>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Cimentación y anclaje</w:t>
            </w:r>
          </w:p>
        </w:tc>
        <w:tc>
          <w:tcPr>
            <w:tcW w:w="1562" w:type="dxa"/>
            <w:tcBorders>
              <w:top w:val="single" w:sz="4" w:space="0" w:color="auto"/>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2181.80</w:t>
            </w:r>
          </w:p>
        </w:tc>
        <w:tc>
          <w:tcPr>
            <w:tcW w:w="1696" w:type="dxa"/>
            <w:tcBorders>
              <w:top w:val="single" w:sz="4" w:space="0" w:color="auto"/>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8</w:t>
            </w:r>
          </w:p>
        </w:tc>
      </w:tr>
      <w:tr w:rsidR="00551B4D" w:rsidTr="00551B4D">
        <w:trPr>
          <w:trHeight w:val="258"/>
          <w:jc w:val="center"/>
        </w:trPr>
        <w:tc>
          <w:tcPr>
            <w:tcW w:w="5130"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 xml:space="preserve">Fabricación y montaje de la estructura </w:t>
            </w:r>
          </w:p>
        </w:tc>
        <w:tc>
          <w:tcPr>
            <w:tcW w:w="1562"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1958.60</w:t>
            </w:r>
          </w:p>
        </w:tc>
        <w:tc>
          <w:tcPr>
            <w:tcW w:w="1696"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6</w:t>
            </w:r>
          </w:p>
        </w:tc>
      </w:tr>
      <w:tr w:rsidR="00551B4D" w:rsidTr="00551B4D">
        <w:trPr>
          <w:trHeight w:val="266"/>
          <w:jc w:val="center"/>
        </w:trPr>
        <w:tc>
          <w:tcPr>
            <w:tcW w:w="5130"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Montaje de cubierta de policarbonato</w:t>
            </w:r>
          </w:p>
        </w:tc>
        <w:tc>
          <w:tcPr>
            <w:tcW w:w="1562"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2954.54</w:t>
            </w:r>
          </w:p>
        </w:tc>
        <w:tc>
          <w:tcPr>
            <w:tcW w:w="1696"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2</w:t>
            </w:r>
          </w:p>
        </w:tc>
      </w:tr>
      <w:tr w:rsidR="00551B4D" w:rsidTr="00551B4D">
        <w:trPr>
          <w:trHeight w:val="258"/>
          <w:jc w:val="center"/>
        </w:trPr>
        <w:tc>
          <w:tcPr>
            <w:tcW w:w="5130"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Instalación de sistema de ventilación e iluminación</w:t>
            </w:r>
          </w:p>
        </w:tc>
        <w:tc>
          <w:tcPr>
            <w:tcW w:w="1562"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1363.70</w:t>
            </w:r>
          </w:p>
        </w:tc>
        <w:tc>
          <w:tcPr>
            <w:tcW w:w="1696"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4</w:t>
            </w:r>
          </w:p>
        </w:tc>
      </w:tr>
      <w:tr w:rsidR="00551B4D" w:rsidTr="00551B4D">
        <w:trPr>
          <w:trHeight w:val="258"/>
          <w:jc w:val="center"/>
        </w:trPr>
        <w:tc>
          <w:tcPr>
            <w:tcW w:w="5130"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Elaboración de mesas de secado</w:t>
            </w:r>
          </w:p>
        </w:tc>
        <w:tc>
          <w:tcPr>
            <w:tcW w:w="1562"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1818.20</w:t>
            </w:r>
          </w:p>
        </w:tc>
        <w:tc>
          <w:tcPr>
            <w:tcW w:w="1696" w:type="dxa"/>
            <w:tcBorders>
              <w:top w:val="nil"/>
              <w:left w:val="nil"/>
              <w:bottom w:val="nil"/>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5</w:t>
            </w:r>
          </w:p>
        </w:tc>
      </w:tr>
      <w:tr w:rsidR="00551B4D" w:rsidTr="00551B4D">
        <w:trPr>
          <w:trHeight w:val="258"/>
          <w:jc w:val="center"/>
        </w:trPr>
        <w:tc>
          <w:tcPr>
            <w:tcW w:w="5130" w:type="dxa"/>
            <w:tcBorders>
              <w:top w:val="nil"/>
              <w:left w:val="nil"/>
              <w:bottom w:val="single" w:sz="4" w:space="0" w:color="auto"/>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Total</w:t>
            </w:r>
          </w:p>
        </w:tc>
        <w:tc>
          <w:tcPr>
            <w:tcW w:w="1562" w:type="dxa"/>
            <w:tcBorders>
              <w:top w:val="nil"/>
              <w:left w:val="nil"/>
              <w:bottom w:val="single" w:sz="4" w:space="0" w:color="auto"/>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10,276.84</w:t>
            </w:r>
          </w:p>
        </w:tc>
        <w:tc>
          <w:tcPr>
            <w:tcW w:w="1696" w:type="dxa"/>
            <w:tcBorders>
              <w:top w:val="nil"/>
              <w:left w:val="nil"/>
              <w:bottom w:val="single" w:sz="4" w:space="0" w:color="auto"/>
              <w:right w:val="nil"/>
            </w:tcBorders>
            <w:hideMark/>
          </w:tcPr>
          <w:p w:rsidR="00551B4D" w:rsidRDefault="00551B4D">
            <w:pPr>
              <w:rPr>
                <w:rFonts w:ascii="Times New Roman" w:hAnsi="Times New Roman" w:cs="Times New Roman"/>
                <w:sz w:val="24"/>
                <w:szCs w:val="24"/>
                <w:lang w:val="es-MX"/>
              </w:rPr>
            </w:pPr>
            <w:r>
              <w:rPr>
                <w:rFonts w:ascii="Times New Roman" w:hAnsi="Times New Roman" w:cs="Times New Roman"/>
                <w:sz w:val="24"/>
                <w:szCs w:val="24"/>
                <w:lang w:val="es-MX"/>
              </w:rPr>
              <w:t>25</w:t>
            </w:r>
          </w:p>
        </w:tc>
      </w:tr>
    </w:tbl>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0"/>
          <w:szCs w:val="20"/>
        </w:rPr>
        <w:t>Cuadro 1. Costos y tiempo de construcción del secador solar tipo invernadero Chapingo, México. Fuente: elaboración propia.</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Fuentes-Salinas</w:t>
      </w:r>
      <w:r>
        <w:rPr>
          <w:rFonts w:ascii="Times New Roman" w:hAnsi="Times New Roman" w:cs="Times New Roman"/>
          <w:i/>
          <w:sz w:val="24"/>
          <w:szCs w:val="24"/>
        </w:rPr>
        <w:t xml:space="preserve"> et al</w:t>
      </w:r>
      <w:r>
        <w:rPr>
          <w:rFonts w:ascii="Times New Roman" w:hAnsi="Times New Roman" w:cs="Times New Roman"/>
          <w:sz w:val="24"/>
          <w:szCs w:val="24"/>
        </w:rPr>
        <w:t>. (2003) reportaron los costos de construcción de un deshidratador tipo invernadero de techo plano para secar madera aserrada, el cual se construyó con un piso de concreto, cubierta de plástico y estructura de madera. Este secador tiene una superficie de 33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 un costo de construcción de $5227.25 USD. El costo de construcción del secador en este trabajo es de casi el doble, sin embargo, se triplico la superficie del deshidratador y se utilizaron materiales de mayor durabilidad en su construcción. </w:t>
      </w:r>
    </w:p>
    <w:p w:rsidR="00551B4D" w:rsidRDefault="00551B4D" w:rsidP="00551B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 Conclusiones</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sistema secador solar tipo invernadero de forma parabólica, es una alternativa para superar las desventajas presentes durante el secado a la intemperie, ya que al tener control de la temperatura de la cámara de secado y, al deshidratarse el producto en un recinto protegido, se reducen las pérdidas causadas por condiciones climáticas hostiles o por la presencia de insectos, roedores y otros animales.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SSSTI puede alcanzar una temperatura del aire dentro su interior de 69 °C, logrando así, tener una temperatura superior a la del aire exterior de hasta 42°C, este comportamiento ofrece las condiciones necesarias para poder deshidratar diferentes productos agrícolas, en este caso, con ayuda de los extractores, se mantuvieron las </w:t>
      </w:r>
      <w:r>
        <w:rPr>
          <w:rFonts w:ascii="Times New Roman" w:hAnsi="Times New Roman" w:cs="Times New Roman"/>
          <w:sz w:val="24"/>
          <w:szCs w:val="24"/>
        </w:rPr>
        <w:lastRenderedPageBreak/>
        <w:t xml:space="preserve">condiciones necesarias para el deshidratado de </w:t>
      </w:r>
      <w:r>
        <w:rPr>
          <w:rFonts w:ascii="Times New Roman" w:hAnsi="Times New Roman" w:cs="Times New Roman"/>
          <w:i/>
          <w:sz w:val="24"/>
          <w:szCs w:val="24"/>
        </w:rPr>
        <w:t>Stevia,</w:t>
      </w:r>
      <w:r>
        <w:rPr>
          <w:rFonts w:ascii="Times New Roman" w:hAnsi="Times New Roman" w:cs="Times New Roman"/>
          <w:sz w:val="24"/>
          <w:szCs w:val="24"/>
        </w:rPr>
        <w:t xml:space="preserve"> eliminando las pérdidas comúnmente presentes en el secado mediante métodos tradicionales.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estudio, se logró proporcionar una metodología para la construcción de secadores solares tipo invernadero, en donde se incluyen los pasos a seguir y materiales utilizados, además en los resultados se dan a conocer los tiempos y costos de construcción, con lo cual se facilita la adopción de esta tecnología por otros investigadores, o bien, por productores que utilizan el secado de productos agrícolas. </w:t>
      </w:r>
    </w:p>
    <w:p w:rsidR="00551B4D" w:rsidRDefault="00551B4D" w:rsidP="00551B4D">
      <w:pPr>
        <w:spacing w:line="360" w:lineRule="auto"/>
        <w:jc w:val="both"/>
        <w:rPr>
          <w:rFonts w:ascii="Times New Roman" w:hAnsi="Times New Roman" w:cs="Times New Roman"/>
          <w:sz w:val="24"/>
          <w:szCs w:val="24"/>
        </w:rPr>
      </w:pPr>
      <w:r>
        <w:rPr>
          <w:rFonts w:ascii="Times New Roman" w:hAnsi="Times New Roman" w:cs="Times New Roman"/>
          <w:sz w:val="24"/>
          <w:szCs w:val="24"/>
        </w:rPr>
        <w:t>Para trabajos futuros se recomienda trabajar con modelos teóricos y empíricos para la simulación de procesos y variables dentro de un secador solar tipo invernadero, con especial énfasis en el uso de este tipo de modelos para el manejo de los secadores solares mediante la aplicación de diferentes algoritmos de control y enfoques de la Teoría de Sistemas y Control para obtener el desempeño deseado.</w:t>
      </w:r>
    </w:p>
    <w:p w:rsidR="00551B4D" w:rsidRDefault="00551B4D" w:rsidP="00551B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 Referencias bibliográficas</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shd w:val="clear" w:color="auto" w:fill="FFFFFF"/>
          <w:lang w:val="en-US"/>
        </w:rPr>
        <w:t>Ajadi</w:t>
      </w:r>
      <w:proofErr w:type="spellEnd"/>
      <w:r>
        <w:rPr>
          <w:rFonts w:ascii="Times New Roman" w:hAnsi="Times New Roman" w:cs="Times New Roman"/>
          <w:sz w:val="24"/>
          <w:szCs w:val="24"/>
          <w:shd w:val="clear" w:color="auto" w:fill="FFFFFF"/>
          <w:lang w:val="en-US"/>
        </w:rPr>
        <w:t xml:space="preserve">, D. A., and Y. K. Sanusi. 2013. Effect of Relative Humidity on Oven Temperature of A Locally Design Solar </w:t>
      </w:r>
      <w:proofErr w:type="spellStart"/>
      <w:r>
        <w:rPr>
          <w:rFonts w:ascii="Times New Roman" w:hAnsi="Times New Roman" w:cs="Times New Roman"/>
          <w:sz w:val="24"/>
          <w:szCs w:val="24"/>
          <w:shd w:val="clear" w:color="auto" w:fill="FFFFFF"/>
          <w:lang w:val="en-US"/>
        </w:rPr>
        <w:t>Carbinet</w:t>
      </w:r>
      <w:proofErr w:type="spellEnd"/>
      <w:r>
        <w:rPr>
          <w:rFonts w:ascii="Times New Roman" w:hAnsi="Times New Roman" w:cs="Times New Roman"/>
          <w:sz w:val="24"/>
          <w:szCs w:val="24"/>
          <w:shd w:val="clear" w:color="auto" w:fill="FFFFFF"/>
          <w:lang w:val="en-US"/>
        </w:rPr>
        <w:t xml:space="preserve"> Dryer.</w:t>
      </w:r>
      <w:r>
        <w:rPr>
          <w:rStyle w:val="apple-converted-space"/>
          <w:rFonts w:ascii="Times New Roman" w:hAnsi="Times New Roman" w:cs="Times New Roman"/>
          <w:sz w:val="24"/>
          <w:szCs w:val="24"/>
          <w:shd w:val="clear" w:color="auto" w:fill="FFFFFF"/>
          <w:lang w:val="en-US"/>
        </w:rPr>
        <w:t xml:space="preserve"> </w:t>
      </w:r>
      <w:r>
        <w:rPr>
          <w:rFonts w:ascii="Times New Roman" w:hAnsi="Times New Roman" w:cs="Times New Roman"/>
          <w:iCs/>
          <w:sz w:val="24"/>
          <w:szCs w:val="24"/>
          <w:shd w:val="clear" w:color="auto" w:fill="FFFFFF"/>
          <w:lang w:val="en-US"/>
        </w:rPr>
        <w:t>GJSFR-A 13</w:t>
      </w:r>
      <w:r>
        <w:rPr>
          <w:rFonts w:ascii="Times New Roman" w:hAnsi="Times New Roman" w:cs="Times New Roman"/>
          <w:sz w:val="24"/>
          <w:szCs w:val="24"/>
          <w:shd w:val="clear" w:color="auto" w:fill="FFFFFF"/>
          <w:lang w:val="en-US"/>
        </w:rPr>
        <w:t>: 12-17.</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lang w:val="en-US"/>
        </w:rPr>
        <w:t>Bala</w:t>
      </w:r>
      <w:proofErr w:type="spellEnd"/>
      <w:r>
        <w:rPr>
          <w:rFonts w:ascii="Times New Roman" w:hAnsi="Times New Roman" w:cs="Times New Roman"/>
          <w:color w:val="222222"/>
          <w:sz w:val="24"/>
          <w:szCs w:val="24"/>
          <w:shd w:val="clear" w:color="auto" w:fill="FFFFFF"/>
          <w:lang w:val="en-US"/>
        </w:rPr>
        <w:t xml:space="preserve">, B. K., and S. </w:t>
      </w:r>
      <w:proofErr w:type="spellStart"/>
      <w:r>
        <w:rPr>
          <w:rFonts w:ascii="Times New Roman" w:hAnsi="Times New Roman" w:cs="Times New Roman"/>
          <w:color w:val="222222"/>
          <w:sz w:val="24"/>
          <w:szCs w:val="24"/>
          <w:shd w:val="clear" w:color="auto" w:fill="FFFFFF"/>
          <w:lang w:val="en-US"/>
        </w:rPr>
        <w:t>Janjai</w:t>
      </w:r>
      <w:proofErr w:type="spellEnd"/>
      <w:r>
        <w:rPr>
          <w:rFonts w:ascii="Times New Roman" w:hAnsi="Times New Roman" w:cs="Times New Roman"/>
          <w:color w:val="222222"/>
          <w:sz w:val="24"/>
          <w:szCs w:val="24"/>
          <w:shd w:val="clear" w:color="auto" w:fill="FFFFFF"/>
          <w:lang w:val="en-US"/>
        </w:rPr>
        <w:t>. 2013. Solar drying of agricultural products.</w:t>
      </w:r>
      <w:r>
        <w:rPr>
          <w:rStyle w:val="apple-converted-space"/>
          <w:rFonts w:ascii="Times New Roman" w:hAnsi="Times New Roman" w:cs="Times New Roman"/>
          <w:color w:val="222222"/>
          <w:sz w:val="24"/>
          <w:szCs w:val="24"/>
          <w:shd w:val="clear" w:color="auto" w:fill="FFFFFF"/>
          <w:lang w:val="en-US"/>
        </w:rPr>
        <w:t xml:space="preserve"> </w:t>
      </w:r>
      <w:r>
        <w:rPr>
          <w:rFonts w:ascii="Times New Roman" w:hAnsi="Times New Roman" w:cs="Times New Roman"/>
          <w:iCs/>
          <w:color w:val="222222"/>
          <w:sz w:val="24"/>
          <w:szCs w:val="24"/>
          <w:shd w:val="clear" w:color="auto" w:fill="FFFFFF"/>
        </w:rPr>
        <w:t xml:space="preserve">Stewart </w:t>
      </w:r>
      <w:proofErr w:type="spellStart"/>
      <w:r>
        <w:rPr>
          <w:rFonts w:ascii="Times New Roman" w:hAnsi="Times New Roman" w:cs="Times New Roman"/>
          <w:iCs/>
          <w:color w:val="222222"/>
          <w:sz w:val="24"/>
          <w:szCs w:val="24"/>
          <w:shd w:val="clear" w:color="auto" w:fill="FFFFFF"/>
        </w:rPr>
        <w:t>Postharvest</w:t>
      </w:r>
      <w:proofErr w:type="spellEnd"/>
      <w:r>
        <w:rPr>
          <w:rFonts w:ascii="Times New Roman" w:hAnsi="Times New Roman" w:cs="Times New Roman"/>
          <w:iCs/>
          <w:color w:val="222222"/>
          <w:sz w:val="24"/>
          <w:szCs w:val="24"/>
          <w:shd w:val="clear" w:color="auto" w:fill="FFFFFF"/>
        </w:rPr>
        <w:t xml:space="preserve"> Rev</w:t>
      </w:r>
      <w:r>
        <w:rPr>
          <w:rFonts w:ascii="Times New Roman" w:hAnsi="Times New Roman" w:cs="Times New Roman"/>
          <w:color w:val="222222"/>
          <w:sz w:val="24"/>
          <w:szCs w:val="24"/>
          <w:shd w:val="clear" w:color="auto" w:fill="FFFFFF"/>
        </w:rPr>
        <w:t>.</w:t>
      </w:r>
      <w:r>
        <w:rPr>
          <w:rStyle w:val="apple-converted-space"/>
          <w:rFonts w:ascii="Times New Roman" w:hAnsi="Times New Roman" w:cs="Times New Roman"/>
          <w:color w:val="222222"/>
          <w:sz w:val="24"/>
          <w:szCs w:val="24"/>
          <w:shd w:val="clear" w:color="auto" w:fill="FFFFFF"/>
        </w:rPr>
        <w:t xml:space="preserve"> </w:t>
      </w:r>
      <w:r>
        <w:rPr>
          <w:rFonts w:ascii="Times New Roman" w:hAnsi="Times New Roman" w:cs="Times New Roman"/>
          <w:iCs/>
          <w:color w:val="222222"/>
          <w:sz w:val="24"/>
          <w:szCs w:val="24"/>
          <w:shd w:val="clear" w:color="auto" w:fill="FFFFFF"/>
        </w:rPr>
        <w:t>9:</w:t>
      </w:r>
      <w:r>
        <w:rPr>
          <w:rFonts w:ascii="Times New Roman" w:hAnsi="Times New Roman" w:cs="Times New Roman"/>
          <w:color w:val="222222"/>
          <w:sz w:val="24"/>
          <w:szCs w:val="24"/>
          <w:shd w:val="clear" w:color="auto" w:fill="FFFFFF"/>
        </w:rPr>
        <w:t xml:space="preserve"> 1-8. </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Castañeda-Miranda. A., A. González-Parada., R. Guzmán-Cabrera, C., O. G. Ibarra-Manzano. 2012. </w:t>
      </w:r>
      <w:r>
        <w:rPr>
          <w:rFonts w:ascii="Times New Roman" w:hAnsi="Times New Roman" w:cs="Times New Roman"/>
          <w:sz w:val="24"/>
          <w:szCs w:val="24"/>
        </w:rPr>
        <w:t>Desarrollo de un horno solar para el secado de plantas y vegetales usando control difuso. Acta Univ. 22: 14-19.</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Castilla, N. 2013. Greenhouse technology and management. 2da. ed. CABI. 335 p.</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Chen, W., and W. Liu. 2006. Numerical simulation of the airflow and temperature distribution in a lean-to greenhouse.</w:t>
      </w:r>
      <w:r>
        <w:rPr>
          <w:rStyle w:val="apple-converted-space"/>
          <w:rFonts w:ascii="Times New Roman" w:hAnsi="Times New Roman" w:cs="Times New Roman"/>
          <w:color w:val="222222"/>
          <w:sz w:val="24"/>
          <w:szCs w:val="24"/>
          <w:shd w:val="clear" w:color="auto" w:fill="FFFFFF"/>
          <w:lang w:val="en-US"/>
        </w:rPr>
        <w:t xml:space="preserve"> </w:t>
      </w:r>
      <w:proofErr w:type="gramStart"/>
      <w:r>
        <w:rPr>
          <w:rFonts w:ascii="Times New Roman" w:hAnsi="Times New Roman" w:cs="Times New Roman"/>
          <w:iCs/>
          <w:color w:val="222222"/>
          <w:sz w:val="24"/>
          <w:szCs w:val="24"/>
          <w:shd w:val="clear" w:color="auto" w:fill="FFFFFF"/>
          <w:lang w:val="en-US"/>
        </w:rPr>
        <w:t>Renew  Energy</w:t>
      </w:r>
      <w:proofErr w:type="gramEnd"/>
      <w:r>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iCs/>
          <w:color w:val="222222"/>
          <w:sz w:val="24"/>
          <w:szCs w:val="24"/>
          <w:shd w:val="clear" w:color="auto" w:fill="FFFFFF"/>
          <w:lang w:val="en-US"/>
        </w:rPr>
        <w:t>31</w:t>
      </w:r>
      <w:r>
        <w:rPr>
          <w:rFonts w:ascii="Times New Roman" w:hAnsi="Times New Roman" w:cs="Times New Roman"/>
          <w:color w:val="222222"/>
          <w:sz w:val="24"/>
          <w:szCs w:val="24"/>
          <w:shd w:val="clear" w:color="auto" w:fill="FFFFFF"/>
          <w:lang w:val="en-US"/>
        </w:rPr>
        <w:t>: 517-535.</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color w:val="222222"/>
          <w:sz w:val="24"/>
          <w:szCs w:val="24"/>
          <w:lang w:val="en-US"/>
        </w:rPr>
        <w:t>Erell</w:t>
      </w:r>
      <w:proofErr w:type="spellEnd"/>
      <w:r>
        <w:rPr>
          <w:rFonts w:ascii="Times New Roman" w:hAnsi="Times New Roman" w:cs="Times New Roman"/>
          <w:color w:val="222222"/>
          <w:sz w:val="24"/>
          <w:szCs w:val="24"/>
          <w:lang w:val="en-US"/>
        </w:rPr>
        <w:t xml:space="preserve">, E., V. Leal, and E. Maldonado. 2005. Measurement of air temperature in the presence of a large radiant flux: an assessment of passively ventilated thermometer screens. </w:t>
      </w:r>
      <w:proofErr w:type="spellStart"/>
      <w:r>
        <w:rPr>
          <w:rFonts w:ascii="Times New Roman" w:hAnsi="Times New Roman" w:cs="Times New Roman"/>
          <w:iCs/>
          <w:color w:val="222222"/>
          <w:sz w:val="24"/>
          <w:szCs w:val="24"/>
        </w:rPr>
        <w:t>Boundary</w:t>
      </w:r>
      <w:proofErr w:type="spellEnd"/>
      <w:r>
        <w:rPr>
          <w:rFonts w:ascii="Times New Roman" w:hAnsi="Times New Roman" w:cs="Times New Roman"/>
          <w:iCs/>
          <w:color w:val="222222"/>
          <w:sz w:val="24"/>
          <w:szCs w:val="24"/>
        </w:rPr>
        <w:t xml:space="preserve"> </w:t>
      </w:r>
      <w:proofErr w:type="spellStart"/>
      <w:r>
        <w:rPr>
          <w:rFonts w:ascii="Times New Roman" w:hAnsi="Times New Roman" w:cs="Times New Roman"/>
          <w:iCs/>
          <w:color w:val="222222"/>
          <w:sz w:val="24"/>
          <w:szCs w:val="24"/>
        </w:rPr>
        <w:t>Layer</w:t>
      </w:r>
      <w:proofErr w:type="spellEnd"/>
      <w:r>
        <w:rPr>
          <w:rFonts w:ascii="Times New Roman" w:hAnsi="Times New Roman" w:cs="Times New Roman"/>
          <w:iCs/>
          <w:color w:val="222222"/>
          <w:sz w:val="24"/>
          <w:szCs w:val="24"/>
        </w:rPr>
        <w:t xml:space="preserve"> </w:t>
      </w:r>
      <w:proofErr w:type="spellStart"/>
      <w:r>
        <w:rPr>
          <w:rFonts w:ascii="Times New Roman" w:hAnsi="Times New Roman" w:cs="Times New Roman"/>
          <w:iCs/>
          <w:color w:val="222222"/>
          <w:sz w:val="24"/>
          <w:szCs w:val="24"/>
        </w:rPr>
        <w:t>Meteorol</w:t>
      </w:r>
      <w:proofErr w:type="spellEnd"/>
      <w:r>
        <w:rPr>
          <w:rFonts w:ascii="Times New Roman" w:hAnsi="Times New Roman" w:cs="Times New Roman"/>
          <w:color w:val="222222"/>
          <w:sz w:val="24"/>
          <w:szCs w:val="24"/>
        </w:rPr>
        <w:t xml:space="preserve">. </w:t>
      </w:r>
      <w:r>
        <w:rPr>
          <w:rFonts w:ascii="Times New Roman" w:hAnsi="Times New Roman" w:cs="Times New Roman"/>
          <w:iCs/>
          <w:color w:val="222222"/>
          <w:sz w:val="24"/>
          <w:szCs w:val="24"/>
        </w:rPr>
        <w:t>114</w:t>
      </w:r>
      <w:r>
        <w:rPr>
          <w:rFonts w:ascii="Times New Roman" w:hAnsi="Times New Roman" w:cs="Times New Roman"/>
          <w:color w:val="222222"/>
          <w:sz w:val="24"/>
          <w:szCs w:val="24"/>
        </w:rPr>
        <w:t>: 205-231.</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Fuentes-Salinas, M., D. Luna-Sánchez, J. Osorio-Suárez, y J. Corona-Islas. 2003. Construcción y validación de un secador solar para madera aserrada. Rev. Chapingo Ser. Cie. 9: 171-176.</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Hernández, R. J., O. Martínez V., P. Quinto D., J. Cuevas D., R. Acosta O., J. O. Aguilar. 2010. Secado de chile habanero con energía solar. Rev. </w:t>
      </w:r>
      <w:proofErr w:type="spellStart"/>
      <w:r>
        <w:rPr>
          <w:rFonts w:ascii="Times New Roman" w:hAnsi="Times New Roman" w:cs="Times New Roman"/>
          <w:sz w:val="24"/>
          <w:szCs w:val="24"/>
        </w:rPr>
        <w:t>Iber</w:t>
      </w:r>
      <w:proofErr w:type="spellEnd"/>
      <w:r>
        <w:rPr>
          <w:rFonts w:ascii="Times New Roman" w:hAnsi="Times New Roman" w:cs="Times New Roman"/>
          <w:sz w:val="24"/>
          <w:szCs w:val="24"/>
        </w:rPr>
        <w:t>. Tecnología Postcosecha 10: 120-127.</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lang w:val="en-US"/>
        </w:rPr>
      </w:pPr>
      <w:proofErr w:type="spellStart"/>
      <w:r>
        <w:rPr>
          <w:rFonts w:ascii="Times New Roman" w:hAnsi="Times New Roman" w:cs="Times New Roman"/>
          <w:color w:val="222222"/>
          <w:sz w:val="24"/>
          <w:szCs w:val="24"/>
          <w:lang w:val="en-US"/>
        </w:rPr>
        <w:t>Janjai</w:t>
      </w:r>
      <w:proofErr w:type="spellEnd"/>
      <w:r>
        <w:rPr>
          <w:rFonts w:ascii="Times New Roman" w:hAnsi="Times New Roman" w:cs="Times New Roman"/>
          <w:color w:val="222222"/>
          <w:sz w:val="24"/>
          <w:szCs w:val="24"/>
          <w:lang w:val="en-US"/>
        </w:rPr>
        <w:t xml:space="preserve">, S., V. </w:t>
      </w:r>
      <w:proofErr w:type="spellStart"/>
      <w:r>
        <w:rPr>
          <w:rFonts w:ascii="Times New Roman" w:hAnsi="Times New Roman" w:cs="Times New Roman"/>
          <w:color w:val="222222"/>
          <w:sz w:val="24"/>
          <w:szCs w:val="24"/>
          <w:lang w:val="en-US"/>
        </w:rPr>
        <w:t>Khamvongsa</w:t>
      </w:r>
      <w:proofErr w:type="spellEnd"/>
      <w:r>
        <w:rPr>
          <w:rFonts w:ascii="Times New Roman" w:hAnsi="Times New Roman" w:cs="Times New Roman"/>
          <w:color w:val="222222"/>
          <w:sz w:val="24"/>
          <w:szCs w:val="24"/>
          <w:lang w:val="en-US"/>
        </w:rPr>
        <w:t xml:space="preserve">, and B. K. </w:t>
      </w:r>
      <w:proofErr w:type="spellStart"/>
      <w:r>
        <w:rPr>
          <w:rFonts w:ascii="Times New Roman" w:hAnsi="Times New Roman" w:cs="Times New Roman"/>
          <w:color w:val="222222"/>
          <w:sz w:val="24"/>
          <w:szCs w:val="24"/>
          <w:lang w:val="en-US"/>
        </w:rPr>
        <w:t>Bala</w:t>
      </w:r>
      <w:proofErr w:type="spellEnd"/>
      <w:r>
        <w:rPr>
          <w:rFonts w:ascii="Times New Roman" w:hAnsi="Times New Roman" w:cs="Times New Roman"/>
          <w:color w:val="222222"/>
          <w:sz w:val="24"/>
          <w:szCs w:val="24"/>
          <w:lang w:val="en-US"/>
        </w:rPr>
        <w:t xml:space="preserve">. 2007. Development, design, and performance of a PV-ventilated greenhouse dryer. Int. </w:t>
      </w:r>
      <w:proofErr w:type="spellStart"/>
      <w:r>
        <w:rPr>
          <w:rFonts w:ascii="Times New Roman" w:hAnsi="Times New Roman" w:cs="Times New Roman"/>
          <w:color w:val="222222"/>
          <w:sz w:val="24"/>
          <w:szCs w:val="24"/>
          <w:lang w:val="en-US"/>
        </w:rPr>
        <w:t>Energ</w:t>
      </w:r>
      <w:proofErr w:type="spellEnd"/>
      <w:r>
        <w:rPr>
          <w:rFonts w:ascii="Times New Roman" w:hAnsi="Times New Roman" w:cs="Times New Roman"/>
          <w:color w:val="222222"/>
          <w:sz w:val="24"/>
          <w:szCs w:val="24"/>
          <w:lang w:val="en-US"/>
        </w:rPr>
        <w:t>. J. 8: 249-258.</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Janjai</w:t>
      </w:r>
      <w:proofErr w:type="spellEnd"/>
      <w:r>
        <w:rPr>
          <w:rFonts w:ascii="Times New Roman" w:hAnsi="Times New Roman" w:cs="Times New Roman"/>
          <w:sz w:val="24"/>
          <w:szCs w:val="24"/>
          <w:lang w:val="en-US"/>
        </w:rPr>
        <w:t xml:space="preserve">, S., N. </w:t>
      </w:r>
      <w:proofErr w:type="spellStart"/>
      <w:r>
        <w:rPr>
          <w:rFonts w:ascii="Times New Roman" w:hAnsi="Times New Roman" w:cs="Times New Roman"/>
          <w:sz w:val="24"/>
          <w:szCs w:val="24"/>
          <w:lang w:val="en-US"/>
        </w:rPr>
        <w:t>Lamlert</w:t>
      </w:r>
      <w:proofErr w:type="spellEnd"/>
      <w:r>
        <w:rPr>
          <w:rFonts w:ascii="Times New Roman" w:hAnsi="Times New Roman" w:cs="Times New Roman"/>
          <w:sz w:val="24"/>
          <w:szCs w:val="24"/>
          <w:lang w:val="en-US"/>
        </w:rPr>
        <w:t xml:space="preserve">, P. </w:t>
      </w:r>
      <w:proofErr w:type="spellStart"/>
      <w:r>
        <w:rPr>
          <w:rFonts w:ascii="Times New Roman" w:hAnsi="Times New Roman" w:cs="Times New Roman"/>
          <w:sz w:val="24"/>
          <w:szCs w:val="24"/>
          <w:lang w:val="en-US"/>
        </w:rPr>
        <w:t>Intawee</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Mahayothee</w:t>
      </w:r>
      <w:proofErr w:type="spellEnd"/>
      <w:r>
        <w:rPr>
          <w:rFonts w:ascii="Times New Roman" w:hAnsi="Times New Roman" w:cs="Times New Roman"/>
          <w:sz w:val="24"/>
          <w:szCs w:val="24"/>
          <w:lang w:val="en-US"/>
        </w:rPr>
        <w:t xml:space="preserve">, B. K. </w:t>
      </w:r>
      <w:proofErr w:type="spellStart"/>
      <w:r>
        <w:rPr>
          <w:rFonts w:ascii="Times New Roman" w:hAnsi="Times New Roman" w:cs="Times New Roman"/>
          <w:sz w:val="24"/>
          <w:szCs w:val="24"/>
          <w:lang w:val="en-US"/>
        </w:rPr>
        <w:t>Bala</w:t>
      </w:r>
      <w:proofErr w:type="spellEnd"/>
      <w:r>
        <w:rPr>
          <w:rFonts w:ascii="Times New Roman" w:hAnsi="Times New Roman" w:cs="Times New Roman"/>
          <w:sz w:val="24"/>
          <w:szCs w:val="24"/>
          <w:lang w:val="en-US"/>
        </w:rPr>
        <w:t xml:space="preserve">, M. Nagle, and J. Müller. 2009. Experimental and simulated performance of a PV-ventilated solar greenhouse dryer for drying of peeled </w:t>
      </w:r>
      <w:proofErr w:type="spellStart"/>
      <w:r>
        <w:rPr>
          <w:rFonts w:ascii="Times New Roman" w:hAnsi="Times New Roman" w:cs="Times New Roman"/>
          <w:sz w:val="24"/>
          <w:szCs w:val="24"/>
          <w:lang w:val="en-US"/>
        </w:rPr>
        <w:t>longan</w:t>
      </w:r>
      <w:proofErr w:type="spellEnd"/>
      <w:r>
        <w:rPr>
          <w:rFonts w:ascii="Times New Roman" w:hAnsi="Times New Roman" w:cs="Times New Roman"/>
          <w:sz w:val="24"/>
          <w:szCs w:val="24"/>
          <w:lang w:val="en-US"/>
        </w:rPr>
        <w:t xml:space="preserve"> and banana. Sol. Energy 83: 1550-1565.</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Janjai</w:t>
      </w:r>
      <w:proofErr w:type="spellEnd"/>
      <w:r>
        <w:rPr>
          <w:rFonts w:ascii="Times New Roman" w:hAnsi="Times New Roman" w:cs="Times New Roman"/>
          <w:sz w:val="24"/>
          <w:szCs w:val="24"/>
          <w:lang w:val="en-US"/>
        </w:rPr>
        <w:t xml:space="preserve">, S., P. </w:t>
      </w:r>
      <w:proofErr w:type="spellStart"/>
      <w:r>
        <w:rPr>
          <w:rFonts w:ascii="Times New Roman" w:hAnsi="Times New Roman" w:cs="Times New Roman"/>
          <w:sz w:val="24"/>
          <w:szCs w:val="24"/>
          <w:lang w:val="en-US"/>
        </w:rPr>
        <w:t>Intawee</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Kaewkiew</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Sritus</w:t>
      </w:r>
      <w:proofErr w:type="spellEnd"/>
      <w:r>
        <w:rPr>
          <w:rFonts w:ascii="Times New Roman" w:hAnsi="Times New Roman" w:cs="Times New Roman"/>
          <w:sz w:val="24"/>
          <w:szCs w:val="24"/>
          <w:lang w:val="en-US"/>
        </w:rPr>
        <w:t xml:space="preserve">, and V. </w:t>
      </w:r>
      <w:proofErr w:type="spellStart"/>
      <w:r>
        <w:rPr>
          <w:rFonts w:ascii="Times New Roman" w:hAnsi="Times New Roman" w:cs="Times New Roman"/>
          <w:sz w:val="24"/>
          <w:szCs w:val="24"/>
          <w:lang w:val="en-US"/>
        </w:rPr>
        <w:t>Khamvongsa</w:t>
      </w:r>
      <w:proofErr w:type="spellEnd"/>
      <w:r>
        <w:rPr>
          <w:rFonts w:ascii="Times New Roman" w:hAnsi="Times New Roman" w:cs="Times New Roman"/>
          <w:sz w:val="24"/>
          <w:szCs w:val="24"/>
          <w:lang w:val="en-US"/>
        </w:rPr>
        <w:t>. 2011. A large-scale solar greenhouse dryer using polycarbonate cover: Modeling and testing in a tropical environment of Lao People’s Democratic Republic. Renew. Energy 36: 1053-1062.</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lang w:val="en-US"/>
        </w:rPr>
      </w:pPr>
      <w:proofErr w:type="spellStart"/>
      <w:r>
        <w:rPr>
          <w:rFonts w:ascii="Times New Roman" w:hAnsi="Times New Roman" w:cs="Times New Roman"/>
          <w:color w:val="222222"/>
          <w:sz w:val="24"/>
          <w:szCs w:val="24"/>
          <w:shd w:val="clear" w:color="auto" w:fill="FFFFFF"/>
          <w:lang w:val="en-US"/>
        </w:rPr>
        <w:t>Janjai</w:t>
      </w:r>
      <w:proofErr w:type="spellEnd"/>
      <w:r>
        <w:rPr>
          <w:rFonts w:ascii="Times New Roman" w:hAnsi="Times New Roman" w:cs="Times New Roman"/>
          <w:color w:val="222222"/>
          <w:sz w:val="24"/>
          <w:szCs w:val="24"/>
          <w:shd w:val="clear" w:color="auto" w:fill="FFFFFF"/>
          <w:lang w:val="en-US"/>
        </w:rPr>
        <w:t xml:space="preserve">, S., and B. K. </w:t>
      </w:r>
      <w:proofErr w:type="spellStart"/>
      <w:r>
        <w:rPr>
          <w:rFonts w:ascii="Times New Roman" w:hAnsi="Times New Roman" w:cs="Times New Roman"/>
          <w:color w:val="222222"/>
          <w:sz w:val="24"/>
          <w:szCs w:val="24"/>
          <w:shd w:val="clear" w:color="auto" w:fill="FFFFFF"/>
          <w:lang w:val="en-US"/>
        </w:rPr>
        <w:t>Bala</w:t>
      </w:r>
      <w:proofErr w:type="spellEnd"/>
      <w:r>
        <w:rPr>
          <w:rFonts w:ascii="Times New Roman" w:hAnsi="Times New Roman" w:cs="Times New Roman"/>
          <w:color w:val="222222"/>
          <w:sz w:val="24"/>
          <w:szCs w:val="24"/>
          <w:shd w:val="clear" w:color="auto" w:fill="FFFFFF"/>
          <w:lang w:val="en-US"/>
        </w:rPr>
        <w:t>. 2012. Solar drying technology.</w:t>
      </w:r>
      <w:r>
        <w:rPr>
          <w:rStyle w:val="apple-converted-space"/>
          <w:rFonts w:ascii="Times New Roman" w:hAnsi="Times New Roman" w:cs="Times New Roman"/>
          <w:color w:val="222222"/>
          <w:sz w:val="24"/>
          <w:szCs w:val="24"/>
          <w:shd w:val="clear" w:color="auto" w:fill="FFFFFF"/>
          <w:lang w:val="en-US"/>
        </w:rPr>
        <w:t xml:space="preserve"> </w:t>
      </w:r>
      <w:r>
        <w:rPr>
          <w:rFonts w:ascii="Times New Roman" w:hAnsi="Times New Roman" w:cs="Times New Roman"/>
          <w:iCs/>
          <w:color w:val="222222"/>
          <w:sz w:val="24"/>
          <w:szCs w:val="24"/>
          <w:shd w:val="clear" w:color="auto" w:fill="FFFFFF"/>
          <w:lang w:val="en-US"/>
        </w:rPr>
        <w:t>Food Eng. Rev.</w:t>
      </w:r>
      <w:r>
        <w:rPr>
          <w:rStyle w:val="apple-converted-space"/>
          <w:rFonts w:ascii="Times New Roman" w:hAnsi="Times New Roman" w:cs="Times New Roman"/>
          <w:color w:val="222222"/>
          <w:sz w:val="24"/>
          <w:szCs w:val="24"/>
          <w:shd w:val="clear" w:color="auto" w:fill="FFFFFF"/>
          <w:lang w:val="en-US"/>
        </w:rPr>
        <w:t xml:space="preserve"> </w:t>
      </w:r>
      <w:r>
        <w:rPr>
          <w:rFonts w:ascii="Times New Roman" w:hAnsi="Times New Roman" w:cs="Times New Roman"/>
          <w:iCs/>
          <w:color w:val="222222"/>
          <w:sz w:val="24"/>
          <w:szCs w:val="24"/>
          <w:shd w:val="clear" w:color="auto" w:fill="FFFFFF"/>
          <w:lang w:val="en-US"/>
        </w:rPr>
        <w:t>4</w:t>
      </w:r>
      <w:r>
        <w:rPr>
          <w:rFonts w:ascii="Times New Roman" w:hAnsi="Times New Roman" w:cs="Times New Roman"/>
          <w:color w:val="222222"/>
          <w:sz w:val="24"/>
          <w:szCs w:val="24"/>
          <w:shd w:val="clear" w:color="auto" w:fill="FFFFFF"/>
          <w:lang w:val="en-US"/>
        </w:rPr>
        <w:t>: 16-54.</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Kumar, A., O. Prakash, A. </w:t>
      </w:r>
      <w:proofErr w:type="spellStart"/>
      <w:r>
        <w:rPr>
          <w:rFonts w:ascii="Times New Roman" w:hAnsi="Times New Roman" w:cs="Times New Roman"/>
          <w:color w:val="222222"/>
          <w:sz w:val="24"/>
          <w:szCs w:val="24"/>
          <w:shd w:val="clear" w:color="auto" w:fill="FFFFFF"/>
          <w:lang w:val="en-US"/>
        </w:rPr>
        <w:t>Kaviti</w:t>
      </w:r>
      <w:proofErr w:type="spellEnd"/>
      <w:r>
        <w:rPr>
          <w:rFonts w:ascii="Times New Roman" w:hAnsi="Times New Roman" w:cs="Times New Roman"/>
          <w:color w:val="222222"/>
          <w:sz w:val="24"/>
          <w:szCs w:val="24"/>
          <w:shd w:val="clear" w:color="auto" w:fill="FFFFFF"/>
          <w:lang w:val="en-US"/>
        </w:rPr>
        <w:t xml:space="preserve">, and A. </w:t>
      </w:r>
      <w:proofErr w:type="spellStart"/>
      <w:r>
        <w:rPr>
          <w:rFonts w:ascii="Times New Roman" w:hAnsi="Times New Roman" w:cs="Times New Roman"/>
          <w:color w:val="222222"/>
          <w:sz w:val="24"/>
          <w:szCs w:val="24"/>
          <w:shd w:val="clear" w:color="auto" w:fill="FFFFFF"/>
          <w:lang w:val="en-US"/>
        </w:rPr>
        <w:t>Tomar</w:t>
      </w:r>
      <w:proofErr w:type="spellEnd"/>
      <w:r>
        <w:rPr>
          <w:rFonts w:ascii="Times New Roman" w:hAnsi="Times New Roman" w:cs="Times New Roman"/>
          <w:color w:val="222222"/>
          <w:sz w:val="24"/>
          <w:szCs w:val="24"/>
          <w:shd w:val="clear" w:color="auto" w:fill="FFFFFF"/>
          <w:lang w:val="en-US"/>
        </w:rPr>
        <w:t>. 2013. Experimental analysis of greenhouse dryer in no-load conditions. J. Environ. Res. Dev. 7:1399–1406.</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Lemus-</w:t>
      </w:r>
      <w:proofErr w:type="spellStart"/>
      <w:r>
        <w:rPr>
          <w:rFonts w:ascii="Times New Roman" w:hAnsi="Times New Roman" w:cs="Times New Roman"/>
          <w:sz w:val="24"/>
          <w:szCs w:val="24"/>
          <w:lang w:val="en-US"/>
        </w:rPr>
        <w:t>Mondaca</w:t>
      </w:r>
      <w:proofErr w:type="spellEnd"/>
      <w:r>
        <w:rPr>
          <w:rFonts w:ascii="Times New Roman" w:hAnsi="Times New Roman" w:cs="Times New Roman"/>
          <w:sz w:val="24"/>
          <w:szCs w:val="24"/>
          <w:lang w:val="en-US"/>
        </w:rPr>
        <w:t xml:space="preserve">, R., K. Ah-Hen, A. Vega-Gálvez, C. </w:t>
      </w:r>
      <w:proofErr w:type="spellStart"/>
      <w:r>
        <w:rPr>
          <w:rFonts w:ascii="Times New Roman" w:hAnsi="Times New Roman" w:cs="Times New Roman"/>
          <w:sz w:val="24"/>
          <w:szCs w:val="24"/>
          <w:lang w:val="en-US"/>
        </w:rPr>
        <w:t>Honores</w:t>
      </w:r>
      <w:proofErr w:type="spellEnd"/>
      <w:r>
        <w:rPr>
          <w:rFonts w:ascii="Times New Roman" w:hAnsi="Times New Roman" w:cs="Times New Roman"/>
          <w:sz w:val="24"/>
          <w:szCs w:val="24"/>
          <w:lang w:val="en-US"/>
        </w:rPr>
        <w:t xml:space="preserve">, and N. O. Moraga. 2016. </w:t>
      </w:r>
      <w:r>
        <w:rPr>
          <w:rFonts w:ascii="Times New Roman" w:hAnsi="Times New Roman" w:cs="Times New Roman"/>
          <w:i/>
          <w:sz w:val="24"/>
          <w:szCs w:val="24"/>
          <w:lang w:val="en-US"/>
        </w:rPr>
        <w:t xml:space="preserve">Stevia </w:t>
      </w:r>
      <w:proofErr w:type="spellStart"/>
      <w:r>
        <w:rPr>
          <w:rFonts w:ascii="Times New Roman" w:hAnsi="Times New Roman" w:cs="Times New Roman"/>
          <w:i/>
          <w:sz w:val="24"/>
          <w:szCs w:val="24"/>
          <w:lang w:val="en-US"/>
        </w:rPr>
        <w:t>rebaudiana</w:t>
      </w:r>
      <w:proofErr w:type="spellEnd"/>
      <w:r>
        <w:rPr>
          <w:rFonts w:ascii="Times New Roman" w:hAnsi="Times New Roman" w:cs="Times New Roman"/>
          <w:sz w:val="24"/>
          <w:szCs w:val="24"/>
          <w:lang w:val="en-US"/>
        </w:rPr>
        <w:t xml:space="preserve"> leaves: effect of drying process temperature on bioactive components, antioxidant capacity and natural sweeteners. Plant Foods Hum. </w:t>
      </w:r>
      <w:proofErr w:type="spellStart"/>
      <w:r>
        <w:rPr>
          <w:rFonts w:ascii="Times New Roman" w:hAnsi="Times New Roman" w:cs="Times New Roman"/>
          <w:sz w:val="24"/>
          <w:szCs w:val="24"/>
          <w:lang w:val="en-US"/>
        </w:rPr>
        <w:t>Nutr</w:t>
      </w:r>
      <w:proofErr w:type="spellEnd"/>
      <w:r>
        <w:rPr>
          <w:rFonts w:ascii="Times New Roman" w:hAnsi="Times New Roman" w:cs="Times New Roman"/>
          <w:sz w:val="24"/>
          <w:szCs w:val="24"/>
          <w:lang w:val="en-US"/>
        </w:rPr>
        <w:t>. 71: 49-56.</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proofErr w:type="spellStart"/>
      <w:r>
        <w:rPr>
          <w:rFonts w:ascii="Times New Roman" w:hAnsi="Times New Roman" w:cs="Times New Roman"/>
          <w:color w:val="222222"/>
          <w:sz w:val="24"/>
          <w:szCs w:val="24"/>
          <w:shd w:val="clear" w:color="auto" w:fill="FFFFFF"/>
          <w:lang w:val="en-US"/>
        </w:rPr>
        <w:t>Lokeswaran</w:t>
      </w:r>
      <w:proofErr w:type="spellEnd"/>
      <w:r>
        <w:rPr>
          <w:rFonts w:ascii="Times New Roman" w:hAnsi="Times New Roman" w:cs="Times New Roman"/>
          <w:color w:val="222222"/>
          <w:sz w:val="24"/>
          <w:szCs w:val="24"/>
          <w:shd w:val="clear" w:color="auto" w:fill="FFFFFF"/>
          <w:lang w:val="en-US"/>
        </w:rPr>
        <w:t xml:space="preserve">, S., and M. </w:t>
      </w:r>
      <w:proofErr w:type="spellStart"/>
      <w:r>
        <w:rPr>
          <w:rFonts w:ascii="Times New Roman" w:hAnsi="Times New Roman" w:cs="Times New Roman"/>
          <w:color w:val="222222"/>
          <w:sz w:val="24"/>
          <w:szCs w:val="24"/>
          <w:shd w:val="clear" w:color="auto" w:fill="FFFFFF"/>
          <w:lang w:val="en-US"/>
        </w:rPr>
        <w:t>Eswaramoorthy</w:t>
      </w:r>
      <w:proofErr w:type="spellEnd"/>
      <w:r>
        <w:rPr>
          <w:rFonts w:ascii="Times New Roman" w:hAnsi="Times New Roman" w:cs="Times New Roman"/>
          <w:color w:val="222222"/>
          <w:sz w:val="24"/>
          <w:szCs w:val="24"/>
          <w:shd w:val="clear" w:color="auto" w:fill="FFFFFF"/>
          <w:lang w:val="en-US"/>
        </w:rPr>
        <w:t>. 2013. An experimental analysis of a solar greenhouse drier: Computational Fluid Dynamics (CFD) Validation.</w:t>
      </w:r>
      <w:r>
        <w:rPr>
          <w:rStyle w:val="apple-converted-space"/>
          <w:rFonts w:ascii="Times New Roman" w:hAnsi="Times New Roman" w:cs="Times New Roman"/>
          <w:color w:val="222222"/>
          <w:sz w:val="24"/>
          <w:szCs w:val="24"/>
          <w:shd w:val="clear" w:color="auto" w:fill="FFFFFF"/>
          <w:lang w:val="en-US"/>
        </w:rPr>
        <w:t> </w:t>
      </w:r>
      <w:proofErr w:type="spellStart"/>
      <w:r>
        <w:rPr>
          <w:rFonts w:ascii="Times New Roman" w:hAnsi="Times New Roman" w:cs="Times New Roman"/>
          <w:iCs/>
          <w:color w:val="222222"/>
          <w:sz w:val="24"/>
          <w:szCs w:val="24"/>
          <w:shd w:val="clear" w:color="auto" w:fill="FFFFFF"/>
          <w:lang w:val="en-US"/>
        </w:rPr>
        <w:t>Energ</w:t>
      </w:r>
      <w:proofErr w:type="spellEnd"/>
      <w:r>
        <w:rPr>
          <w:rFonts w:ascii="Times New Roman" w:hAnsi="Times New Roman" w:cs="Times New Roman"/>
          <w:iCs/>
          <w:color w:val="222222"/>
          <w:sz w:val="24"/>
          <w:szCs w:val="24"/>
          <w:shd w:val="clear" w:color="auto" w:fill="FFFFFF"/>
          <w:lang w:val="en-US"/>
        </w:rPr>
        <w:t>. Source Part A</w:t>
      </w:r>
      <w:r>
        <w:rPr>
          <w:rStyle w:val="apple-converted-space"/>
          <w:rFonts w:ascii="Times New Roman" w:hAnsi="Times New Roman" w:cs="Times New Roman"/>
          <w:color w:val="222222"/>
          <w:sz w:val="24"/>
          <w:szCs w:val="24"/>
          <w:shd w:val="clear" w:color="auto" w:fill="FFFFFF"/>
          <w:lang w:val="en-US"/>
        </w:rPr>
        <w:t> </w:t>
      </w:r>
      <w:r>
        <w:rPr>
          <w:rFonts w:ascii="Times New Roman" w:hAnsi="Times New Roman" w:cs="Times New Roman"/>
          <w:iCs/>
          <w:color w:val="222222"/>
          <w:sz w:val="24"/>
          <w:szCs w:val="24"/>
          <w:shd w:val="clear" w:color="auto" w:fill="FFFFFF"/>
          <w:lang w:val="en-US"/>
        </w:rPr>
        <w:t>35</w:t>
      </w:r>
      <w:r>
        <w:rPr>
          <w:rFonts w:ascii="Times New Roman" w:hAnsi="Times New Roman" w:cs="Times New Roman"/>
          <w:color w:val="222222"/>
          <w:sz w:val="24"/>
          <w:szCs w:val="24"/>
          <w:shd w:val="clear" w:color="auto" w:fill="FFFFFF"/>
          <w:lang w:val="en-US"/>
        </w:rPr>
        <w:t>: 2062-2071.</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Nielsen, S. S. 2010. Food analysis. 4ta ed. Springer: New York. 550 p.</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proofErr w:type="spellStart"/>
      <w:r>
        <w:rPr>
          <w:rFonts w:ascii="Times New Roman" w:hAnsi="Times New Roman" w:cs="Times New Roman"/>
          <w:color w:val="222222"/>
          <w:sz w:val="24"/>
          <w:szCs w:val="24"/>
          <w:shd w:val="clear" w:color="auto" w:fill="FFFFFF"/>
          <w:lang w:val="en-US"/>
        </w:rPr>
        <w:lastRenderedPageBreak/>
        <w:t>Pangavhane</w:t>
      </w:r>
      <w:proofErr w:type="spellEnd"/>
      <w:r>
        <w:rPr>
          <w:rFonts w:ascii="Times New Roman" w:hAnsi="Times New Roman" w:cs="Times New Roman"/>
          <w:color w:val="222222"/>
          <w:sz w:val="24"/>
          <w:szCs w:val="24"/>
          <w:shd w:val="clear" w:color="auto" w:fill="FFFFFF"/>
          <w:lang w:val="en-US"/>
        </w:rPr>
        <w:t xml:space="preserve">, D. R., R. L. Sawhney, and P. N. </w:t>
      </w:r>
      <w:proofErr w:type="spellStart"/>
      <w:r>
        <w:rPr>
          <w:rFonts w:ascii="Times New Roman" w:hAnsi="Times New Roman" w:cs="Times New Roman"/>
          <w:color w:val="222222"/>
          <w:sz w:val="24"/>
          <w:szCs w:val="24"/>
          <w:shd w:val="clear" w:color="auto" w:fill="FFFFFF"/>
          <w:lang w:val="en-US"/>
        </w:rPr>
        <w:t>Sarsavadia</w:t>
      </w:r>
      <w:proofErr w:type="spellEnd"/>
      <w:r>
        <w:rPr>
          <w:rFonts w:ascii="Times New Roman" w:hAnsi="Times New Roman" w:cs="Times New Roman"/>
          <w:color w:val="222222"/>
          <w:sz w:val="24"/>
          <w:szCs w:val="24"/>
          <w:shd w:val="clear" w:color="auto" w:fill="FFFFFF"/>
          <w:lang w:val="en-US"/>
        </w:rPr>
        <w:t xml:space="preserve">. 2002. Design, development and performance testing of a new natural convection solar dryer. </w:t>
      </w:r>
      <w:r>
        <w:rPr>
          <w:rFonts w:ascii="Times New Roman" w:hAnsi="Times New Roman" w:cs="Times New Roman"/>
          <w:iCs/>
          <w:color w:val="222222"/>
          <w:sz w:val="24"/>
          <w:szCs w:val="24"/>
          <w:shd w:val="clear" w:color="auto" w:fill="FFFFFF"/>
          <w:lang w:val="en-US"/>
        </w:rPr>
        <w:t>Energy</w:t>
      </w:r>
      <w:r>
        <w:rPr>
          <w:rStyle w:val="apple-converted-space"/>
          <w:rFonts w:ascii="Times New Roman" w:hAnsi="Times New Roman" w:cs="Times New Roman"/>
          <w:color w:val="222222"/>
          <w:sz w:val="24"/>
          <w:szCs w:val="24"/>
          <w:shd w:val="clear" w:color="auto" w:fill="FFFFFF"/>
          <w:lang w:val="en-US"/>
        </w:rPr>
        <w:t> </w:t>
      </w:r>
      <w:r>
        <w:rPr>
          <w:rFonts w:ascii="Times New Roman" w:hAnsi="Times New Roman" w:cs="Times New Roman"/>
          <w:iCs/>
          <w:color w:val="222222"/>
          <w:sz w:val="24"/>
          <w:szCs w:val="24"/>
          <w:shd w:val="clear" w:color="auto" w:fill="FFFFFF"/>
          <w:lang w:val="en-US"/>
        </w:rPr>
        <w:t>27</w:t>
      </w:r>
      <w:r>
        <w:rPr>
          <w:rFonts w:ascii="Times New Roman" w:hAnsi="Times New Roman" w:cs="Times New Roman"/>
          <w:color w:val="222222"/>
          <w:sz w:val="24"/>
          <w:szCs w:val="24"/>
          <w:shd w:val="clear" w:color="auto" w:fill="FFFFFF"/>
          <w:lang w:val="en-US"/>
        </w:rPr>
        <w:t>: 579-590.</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Prakash, O., V. </w:t>
      </w:r>
      <w:proofErr w:type="spellStart"/>
      <w:r>
        <w:rPr>
          <w:rFonts w:ascii="Times New Roman" w:hAnsi="Times New Roman" w:cs="Times New Roman"/>
          <w:color w:val="222222"/>
          <w:sz w:val="24"/>
          <w:szCs w:val="24"/>
          <w:shd w:val="clear" w:color="auto" w:fill="FFFFFF"/>
          <w:lang w:val="en-US"/>
        </w:rPr>
        <w:t>Laguri</w:t>
      </w:r>
      <w:proofErr w:type="spellEnd"/>
      <w:r>
        <w:rPr>
          <w:rFonts w:ascii="Times New Roman" w:hAnsi="Times New Roman" w:cs="Times New Roman"/>
          <w:color w:val="222222"/>
          <w:sz w:val="24"/>
          <w:szCs w:val="24"/>
          <w:shd w:val="clear" w:color="auto" w:fill="FFFFFF"/>
          <w:lang w:val="en-US"/>
        </w:rPr>
        <w:t>, A. Pandey, A. Kumar, and A. Kumar. 2016. Review on various modelling techniques for the solar dryers.</w:t>
      </w:r>
      <w:r>
        <w:rPr>
          <w:rStyle w:val="apple-converted-space"/>
          <w:rFonts w:ascii="Times New Roman" w:hAnsi="Times New Roman" w:cs="Times New Roman"/>
          <w:color w:val="222222"/>
          <w:sz w:val="24"/>
          <w:szCs w:val="24"/>
          <w:shd w:val="clear" w:color="auto" w:fill="FFFFFF"/>
          <w:lang w:val="en-US"/>
        </w:rPr>
        <w:t> </w:t>
      </w:r>
      <w:r>
        <w:rPr>
          <w:rFonts w:ascii="Times New Roman" w:hAnsi="Times New Roman" w:cs="Times New Roman"/>
          <w:iCs/>
          <w:color w:val="222222"/>
          <w:sz w:val="24"/>
          <w:szCs w:val="24"/>
          <w:shd w:val="clear" w:color="auto" w:fill="FFFFFF"/>
          <w:lang w:val="en-US"/>
        </w:rPr>
        <w:t>Renew. Sustainable Energy Rev.</w:t>
      </w:r>
      <w:r>
        <w:rPr>
          <w:rStyle w:val="apple-converted-space"/>
          <w:rFonts w:ascii="Times New Roman" w:hAnsi="Times New Roman" w:cs="Times New Roman"/>
          <w:color w:val="222222"/>
          <w:sz w:val="24"/>
          <w:szCs w:val="24"/>
          <w:shd w:val="clear" w:color="auto" w:fill="FFFFFF"/>
          <w:lang w:val="en-US"/>
        </w:rPr>
        <w:t> </w:t>
      </w:r>
      <w:r>
        <w:rPr>
          <w:rFonts w:ascii="Times New Roman" w:hAnsi="Times New Roman" w:cs="Times New Roman"/>
          <w:iCs/>
          <w:color w:val="222222"/>
          <w:sz w:val="24"/>
          <w:szCs w:val="24"/>
          <w:shd w:val="clear" w:color="auto" w:fill="FFFFFF"/>
          <w:lang w:val="en-US"/>
        </w:rPr>
        <w:t>62</w:t>
      </w:r>
      <w:r>
        <w:rPr>
          <w:rFonts w:ascii="Times New Roman" w:hAnsi="Times New Roman" w:cs="Times New Roman"/>
          <w:color w:val="222222"/>
          <w:sz w:val="24"/>
          <w:szCs w:val="24"/>
          <w:shd w:val="clear" w:color="auto" w:fill="FFFFFF"/>
          <w:lang w:val="en-US"/>
        </w:rPr>
        <w:t>: 396-417.</w:t>
      </w:r>
    </w:p>
    <w:p w:rsidR="00551B4D" w:rsidRDefault="00551B4D" w:rsidP="00551B4D">
      <w:pPr>
        <w:pStyle w:val="Prrafodelista"/>
        <w:numPr>
          <w:ilvl w:val="0"/>
          <w:numId w:val="2"/>
        </w:numPr>
        <w:spacing w:line="36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Samsudin</w:t>
      </w:r>
      <w:proofErr w:type="spellEnd"/>
      <w:r>
        <w:rPr>
          <w:rFonts w:ascii="Times New Roman" w:hAnsi="Times New Roman" w:cs="Times New Roman"/>
          <w:sz w:val="24"/>
          <w:szCs w:val="24"/>
          <w:lang w:val="en-US"/>
        </w:rPr>
        <w:t xml:space="preserve">, A., and I. A. Aziz. 2013. Drying of </w:t>
      </w:r>
      <w:r>
        <w:rPr>
          <w:rFonts w:ascii="Times New Roman" w:hAnsi="Times New Roman" w:cs="Times New Roman"/>
          <w:i/>
          <w:sz w:val="24"/>
          <w:szCs w:val="24"/>
          <w:lang w:val="en-US"/>
        </w:rPr>
        <w:t>Stevia</w:t>
      </w:r>
      <w:r>
        <w:rPr>
          <w:rFonts w:ascii="Times New Roman" w:hAnsi="Times New Roman" w:cs="Times New Roman"/>
          <w:sz w:val="24"/>
          <w:szCs w:val="24"/>
          <w:lang w:val="en-US"/>
        </w:rPr>
        <w:t xml:space="preserve"> leaves using laboratory and pilot scale dryers. J. Trop. Agric. Food Sci. 41: 137-147.</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bookmarkStart w:id="3" w:name="_Hlk480275034"/>
      <w:proofErr w:type="spellStart"/>
      <w:r>
        <w:rPr>
          <w:rFonts w:ascii="Times New Roman" w:hAnsi="Times New Roman" w:cs="Times New Roman"/>
          <w:color w:val="222222"/>
          <w:sz w:val="24"/>
          <w:szCs w:val="24"/>
          <w:shd w:val="clear" w:color="auto" w:fill="FFFFFF"/>
          <w:lang w:val="en-US"/>
        </w:rPr>
        <w:t>Taheri-Garavand</w:t>
      </w:r>
      <w:proofErr w:type="spellEnd"/>
      <w:r>
        <w:rPr>
          <w:rFonts w:ascii="Times New Roman" w:hAnsi="Times New Roman" w:cs="Times New Roman"/>
          <w:color w:val="222222"/>
          <w:sz w:val="24"/>
          <w:szCs w:val="24"/>
          <w:shd w:val="clear" w:color="auto" w:fill="FFFFFF"/>
          <w:lang w:val="en-US"/>
        </w:rPr>
        <w:t xml:space="preserve">, A., S. </w:t>
      </w:r>
      <w:proofErr w:type="spellStart"/>
      <w:r>
        <w:rPr>
          <w:rFonts w:ascii="Times New Roman" w:hAnsi="Times New Roman" w:cs="Times New Roman"/>
          <w:color w:val="222222"/>
          <w:sz w:val="24"/>
          <w:szCs w:val="24"/>
          <w:shd w:val="clear" w:color="auto" w:fill="FFFFFF"/>
          <w:lang w:val="en-US"/>
        </w:rPr>
        <w:t>Rafiee</w:t>
      </w:r>
      <w:proofErr w:type="spellEnd"/>
      <w:r>
        <w:rPr>
          <w:rFonts w:ascii="Times New Roman" w:hAnsi="Times New Roman" w:cs="Times New Roman"/>
          <w:color w:val="222222"/>
          <w:sz w:val="24"/>
          <w:szCs w:val="24"/>
          <w:shd w:val="clear" w:color="auto" w:fill="FFFFFF"/>
          <w:lang w:val="en-US"/>
        </w:rPr>
        <w:t xml:space="preserve">, and A. </w:t>
      </w:r>
      <w:proofErr w:type="spellStart"/>
      <w:r>
        <w:rPr>
          <w:rFonts w:ascii="Times New Roman" w:hAnsi="Times New Roman" w:cs="Times New Roman"/>
          <w:color w:val="222222"/>
          <w:sz w:val="24"/>
          <w:szCs w:val="24"/>
          <w:shd w:val="clear" w:color="auto" w:fill="FFFFFF"/>
          <w:lang w:val="en-US"/>
        </w:rPr>
        <w:t>Keyhani</w:t>
      </w:r>
      <w:proofErr w:type="spellEnd"/>
      <w:r>
        <w:rPr>
          <w:rFonts w:ascii="Times New Roman" w:hAnsi="Times New Roman" w:cs="Times New Roman"/>
          <w:color w:val="222222"/>
          <w:sz w:val="24"/>
          <w:szCs w:val="24"/>
          <w:shd w:val="clear" w:color="auto" w:fill="FFFFFF"/>
          <w:lang w:val="en-US"/>
        </w:rPr>
        <w:t xml:space="preserve">. 2011. </w:t>
      </w:r>
      <w:bookmarkEnd w:id="3"/>
      <w:r>
        <w:rPr>
          <w:rFonts w:ascii="Times New Roman" w:hAnsi="Times New Roman" w:cs="Times New Roman"/>
          <w:color w:val="222222"/>
          <w:sz w:val="24"/>
          <w:szCs w:val="24"/>
          <w:shd w:val="clear" w:color="auto" w:fill="FFFFFF"/>
          <w:lang w:val="en-US"/>
        </w:rPr>
        <w:t>Effect of temperature, relative humidity and air velocity on drying kinetics and drying rate of basil leaves.</w:t>
      </w:r>
      <w:r>
        <w:rPr>
          <w:rStyle w:val="apple-converted-space"/>
          <w:rFonts w:ascii="Times New Roman" w:hAnsi="Times New Roman" w:cs="Times New Roman"/>
          <w:color w:val="222222"/>
          <w:sz w:val="24"/>
          <w:szCs w:val="24"/>
          <w:shd w:val="clear" w:color="auto" w:fill="FFFFFF"/>
          <w:lang w:val="en-US"/>
        </w:rPr>
        <w:t> </w:t>
      </w:r>
      <w:r>
        <w:rPr>
          <w:rFonts w:ascii="Times New Roman" w:hAnsi="Times New Roman" w:cs="Times New Roman"/>
          <w:iCs/>
          <w:color w:val="222222"/>
          <w:sz w:val="24"/>
          <w:szCs w:val="24"/>
          <w:shd w:val="clear" w:color="auto" w:fill="FFFFFF"/>
          <w:lang w:val="en-US"/>
        </w:rPr>
        <w:t>Electronic Journal of Environmental. J. Agric. Food Chem.</w:t>
      </w:r>
      <w:r>
        <w:rPr>
          <w:rStyle w:val="apple-converted-space"/>
          <w:rFonts w:ascii="Times New Roman" w:hAnsi="Times New Roman" w:cs="Times New Roman"/>
          <w:color w:val="222222"/>
          <w:sz w:val="24"/>
          <w:szCs w:val="24"/>
          <w:shd w:val="clear" w:color="auto" w:fill="FFFFFF"/>
          <w:lang w:val="en-US"/>
        </w:rPr>
        <w:t> </w:t>
      </w:r>
      <w:r>
        <w:rPr>
          <w:rFonts w:ascii="Times New Roman" w:hAnsi="Times New Roman" w:cs="Times New Roman"/>
          <w:iCs/>
          <w:color w:val="222222"/>
          <w:sz w:val="24"/>
          <w:szCs w:val="24"/>
          <w:shd w:val="clear" w:color="auto" w:fill="FFFFFF"/>
          <w:lang w:val="en-US"/>
        </w:rPr>
        <w:t>10</w:t>
      </w:r>
      <w:r>
        <w:rPr>
          <w:rFonts w:ascii="Times New Roman" w:hAnsi="Times New Roman" w:cs="Times New Roman"/>
          <w:color w:val="222222"/>
          <w:sz w:val="24"/>
          <w:szCs w:val="24"/>
          <w:shd w:val="clear" w:color="auto" w:fill="FFFFFF"/>
          <w:lang w:val="en-US"/>
        </w:rPr>
        <w:t>: 2075-2080.</w:t>
      </w:r>
    </w:p>
    <w:p w:rsidR="00551B4D" w:rsidRDefault="00551B4D" w:rsidP="00551B4D">
      <w:pPr>
        <w:pStyle w:val="Prrafodelista"/>
        <w:numPr>
          <w:ilvl w:val="0"/>
          <w:numId w:val="2"/>
        </w:numPr>
        <w:spacing w:line="360" w:lineRule="auto"/>
        <w:ind w:left="426"/>
        <w:jc w:val="both"/>
        <w:rPr>
          <w:rFonts w:ascii="Times New Roman" w:hAnsi="Times New Roman" w:cs="Times New Roman"/>
          <w:color w:val="222222"/>
          <w:sz w:val="24"/>
          <w:szCs w:val="24"/>
          <w:shd w:val="clear" w:color="auto" w:fill="FFFFFF"/>
          <w:lang w:val="en-US"/>
        </w:rPr>
      </w:pPr>
      <w:proofErr w:type="spellStart"/>
      <w:r>
        <w:rPr>
          <w:rFonts w:ascii="Times New Roman" w:hAnsi="Times New Roman" w:cs="Times New Roman"/>
          <w:color w:val="222222"/>
          <w:sz w:val="24"/>
          <w:szCs w:val="24"/>
          <w:shd w:val="clear" w:color="auto" w:fill="FFFFFF"/>
          <w:lang w:val="en-US"/>
        </w:rPr>
        <w:t>Yaldiz</w:t>
      </w:r>
      <w:proofErr w:type="spellEnd"/>
      <w:r>
        <w:rPr>
          <w:rFonts w:ascii="Times New Roman" w:hAnsi="Times New Roman" w:cs="Times New Roman"/>
          <w:color w:val="222222"/>
          <w:sz w:val="24"/>
          <w:szCs w:val="24"/>
          <w:shd w:val="clear" w:color="auto" w:fill="FFFFFF"/>
          <w:lang w:val="en-US"/>
        </w:rPr>
        <w:t xml:space="preserve">, O., C. </w:t>
      </w:r>
      <w:proofErr w:type="spellStart"/>
      <w:r>
        <w:rPr>
          <w:rFonts w:ascii="Times New Roman" w:hAnsi="Times New Roman" w:cs="Times New Roman"/>
          <w:color w:val="222222"/>
          <w:sz w:val="24"/>
          <w:szCs w:val="24"/>
          <w:shd w:val="clear" w:color="auto" w:fill="FFFFFF"/>
          <w:lang w:val="en-US"/>
        </w:rPr>
        <w:t>Ertekin</w:t>
      </w:r>
      <w:proofErr w:type="spellEnd"/>
      <w:r>
        <w:rPr>
          <w:rFonts w:ascii="Times New Roman" w:hAnsi="Times New Roman" w:cs="Times New Roman"/>
          <w:color w:val="222222"/>
          <w:sz w:val="24"/>
          <w:szCs w:val="24"/>
          <w:shd w:val="clear" w:color="auto" w:fill="FFFFFF"/>
          <w:lang w:val="en-US"/>
        </w:rPr>
        <w:t xml:space="preserve">, and H. I. </w:t>
      </w:r>
      <w:proofErr w:type="spellStart"/>
      <w:r>
        <w:rPr>
          <w:rFonts w:ascii="Times New Roman" w:hAnsi="Times New Roman" w:cs="Times New Roman"/>
          <w:color w:val="222222"/>
          <w:sz w:val="24"/>
          <w:szCs w:val="24"/>
          <w:shd w:val="clear" w:color="auto" w:fill="FFFFFF"/>
          <w:lang w:val="en-US"/>
        </w:rPr>
        <w:t>Uzun</w:t>
      </w:r>
      <w:proofErr w:type="spellEnd"/>
      <w:r>
        <w:rPr>
          <w:rFonts w:ascii="Times New Roman" w:hAnsi="Times New Roman" w:cs="Times New Roman"/>
          <w:color w:val="222222"/>
          <w:sz w:val="24"/>
          <w:szCs w:val="24"/>
          <w:shd w:val="clear" w:color="auto" w:fill="FFFFFF"/>
          <w:lang w:val="en-US"/>
        </w:rPr>
        <w:t>. 2001. Mathematical modeling of thin layer solar drying of sultana grapes.</w:t>
      </w:r>
      <w:r>
        <w:rPr>
          <w:rStyle w:val="apple-converted-space"/>
          <w:rFonts w:ascii="Times New Roman" w:hAnsi="Times New Roman" w:cs="Times New Roman"/>
          <w:color w:val="222222"/>
          <w:sz w:val="24"/>
          <w:szCs w:val="24"/>
          <w:shd w:val="clear" w:color="auto" w:fill="FFFFFF"/>
          <w:lang w:val="en-US"/>
        </w:rPr>
        <w:t> </w:t>
      </w:r>
      <w:r>
        <w:rPr>
          <w:rFonts w:ascii="Times New Roman" w:hAnsi="Times New Roman" w:cs="Times New Roman"/>
          <w:iCs/>
          <w:color w:val="222222"/>
          <w:sz w:val="24"/>
          <w:szCs w:val="24"/>
          <w:shd w:val="clear" w:color="auto" w:fill="FFFFFF"/>
          <w:lang w:val="en-US"/>
        </w:rPr>
        <w:t>Energy</w:t>
      </w:r>
      <w:r>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iCs/>
          <w:color w:val="222222"/>
          <w:sz w:val="24"/>
          <w:szCs w:val="24"/>
          <w:shd w:val="clear" w:color="auto" w:fill="FFFFFF"/>
          <w:lang w:val="en-US"/>
        </w:rPr>
        <w:t>26:</w:t>
      </w:r>
      <w:r>
        <w:rPr>
          <w:rFonts w:ascii="Times New Roman" w:hAnsi="Times New Roman" w:cs="Times New Roman"/>
          <w:color w:val="222222"/>
          <w:sz w:val="24"/>
          <w:szCs w:val="24"/>
          <w:shd w:val="clear" w:color="auto" w:fill="FFFFFF"/>
          <w:lang w:val="en-US"/>
        </w:rPr>
        <w:t xml:space="preserve"> 457-465.</w:t>
      </w:r>
    </w:p>
    <w:p w:rsidR="00D36D1C" w:rsidRPr="00551B4D" w:rsidRDefault="00D36D1C" w:rsidP="00551B4D"/>
    <w:sectPr w:rsidR="00D36D1C" w:rsidRPr="00551B4D" w:rsidSect="003927BF">
      <w:headerReference w:type="default" r:id="rId20"/>
      <w:footerReference w:type="default" r:id="rId21"/>
      <w:pgSz w:w="11906" w:h="16838" w:code="9"/>
      <w:pgMar w:top="1418" w:right="1701" w:bottom="1418"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CAE" w:rsidRDefault="00EF3CAE" w:rsidP="00C8585B">
      <w:pPr>
        <w:spacing w:after="0" w:line="240" w:lineRule="auto"/>
      </w:pPr>
      <w:r>
        <w:separator/>
      </w:r>
    </w:p>
  </w:endnote>
  <w:endnote w:type="continuationSeparator" w:id="0">
    <w:p w:rsidR="00EF3CAE" w:rsidRDefault="00EF3CA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EF3CAE"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CAE" w:rsidRDefault="00EF3CAE" w:rsidP="00C8585B">
      <w:pPr>
        <w:spacing w:after="0" w:line="240" w:lineRule="auto"/>
      </w:pPr>
      <w:r>
        <w:separator/>
      </w:r>
    </w:p>
  </w:footnote>
  <w:footnote w:type="continuationSeparator" w:id="0">
    <w:p w:rsidR="00EF3CAE" w:rsidRDefault="00EF3CAE"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B5297"/>
    <w:multiLevelType w:val="hybridMultilevel"/>
    <w:tmpl w:val="611AA5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C14DC"/>
    <w:rsid w:val="00114C82"/>
    <w:rsid w:val="0012608A"/>
    <w:rsid w:val="002C4923"/>
    <w:rsid w:val="002E0882"/>
    <w:rsid w:val="002E272A"/>
    <w:rsid w:val="003068F5"/>
    <w:rsid w:val="00362E5F"/>
    <w:rsid w:val="003927BF"/>
    <w:rsid w:val="00403285"/>
    <w:rsid w:val="00551B4D"/>
    <w:rsid w:val="005754D8"/>
    <w:rsid w:val="005E2497"/>
    <w:rsid w:val="006271E4"/>
    <w:rsid w:val="00640758"/>
    <w:rsid w:val="00667F10"/>
    <w:rsid w:val="00712A31"/>
    <w:rsid w:val="007559FA"/>
    <w:rsid w:val="0088159E"/>
    <w:rsid w:val="008A1C16"/>
    <w:rsid w:val="008A2E7E"/>
    <w:rsid w:val="008B06F8"/>
    <w:rsid w:val="009061A5"/>
    <w:rsid w:val="0091621C"/>
    <w:rsid w:val="009B1EF2"/>
    <w:rsid w:val="009D5E02"/>
    <w:rsid w:val="009D67CD"/>
    <w:rsid w:val="00A156A5"/>
    <w:rsid w:val="00A21A1F"/>
    <w:rsid w:val="00A23064"/>
    <w:rsid w:val="00A62A14"/>
    <w:rsid w:val="00A80243"/>
    <w:rsid w:val="00B2024E"/>
    <w:rsid w:val="00B263B3"/>
    <w:rsid w:val="00B65ED7"/>
    <w:rsid w:val="00B80E97"/>
    <w:rsid w:val="00BF107B"/>
    <w:rsid w:val="00C56288"/>
    <w:rsid w:val="00C6208A"/>
    <w:rsid w:val="00C8585B"/>
    <w:rsid w:val="00CB3296"/>
    <w:rsid w:val="00CD2BC3"/>
    <w:rsid w:val="00D05242"/>
    <w:rsid w:val="00D36D1C"/>
    <w:rsid w:val="00D73DE9"/>
    <w:rsid w:val="00DD0469"/>
    <w:rsid w:val="00E83573"/>
    <w:rsid w:val="00E912D0"/>
    <w:rsid w:val="00EA1598"/>
    <w:rsid w:val="00EA7584"/>
    <w:rsid w:val="00EF3CAE"/>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F60543-A0AD-42A2-8783-A9B57899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apple-converted-space">
    <w:name w:val="apple-converted-space"/>
    <w:basedOn w:val="Fuentedeprrafopredeter"/>
    <w:rsid w:val="00551B4D"/>
  </w:style>
  <w:style w:type="table" w:styleId="Tablaconcuadrcula">
    <w:name w:val="Table Grid"/>
    <w:basedOn w:val="Tablanormal"/>
    <w:uiPriority w:val="39"/>
    <w:rsid w:val="00551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46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4527</Words>
  <Characters>24899</Characters>
  <Application>Microsoft Office Word</Application>
  <DocSecurity>0</DocSecurity>
  <Lines>207</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Omar Gonzalez Cueto</cp:lastModifiedBy>
  <cp:revision>2</cp:revision>
  <cp:lastPrinted>2017-03-02T19:45:00Z</cp:lastPrinted>
  <dcterms:created xsi:type="dcterms:W3CDTF">2019-05-02T19:09:00Z</dcterms:created>
  <dcterms:modified xsi:type="dcterms:W3CDTF">2019-05-02T19:09:00Z</dcterms:modified>
</cp:coreProperties>
</file>