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55D" w:rsidRDefault="00CA255D" w:rsidP="00CA255D">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CA255D" w:rsidRPr="00A25688" w:rsidRDefault="00196D30" w:rsidP="00CA255D">
      <w:pPr>
        <w:spacing w:after="0"/>
        <w:jc w:val="center"/>
        <w:rPr>
          <w:rFonts w:ascii="Times New Roman" w:hAnsi="Times New Roman" w:cs="Times New Roman"/>
          <w:b/>
          <w:sz w:val="28"/>
          <w:szCs w:val="28"/>
        </w:rPr>
      </w:pPr>
      <w:bookmarkStart w:id="0" w:name="_GoBack"/>
      <w:bookmarkEnd w:id="0"/>
      <w:r w:rsidRPr="000C23D5">
        <w:rPr>
          <w:rFonts w:ascii="Times New Roman" w:hAnsi="Times New Roman" w:cs="Times New Roman"/>
          <w:b/>
          <w:sz w:val="28"/>
          <w:szCs w:val="28"/>
        </w:rPr>
        <w:t>IX Conferencia</w:t>
      </w:r>
      <w:r w:rsidR="00A25688" w:rsidRPr="000C23D5">
        <w:rPr>
          <w:rFonts w:ascii="Times New Roman" w:hAnsi="Times New Roman" w:cs="Times New Roman"/>
          <w:b/>
          <w:sz w:val="28"/>
          <w:szCs w:val="28"/>
        </w:rPr>
        <w:t xml:space="preserve"> sobre Economía Empresarial</w:t>
      </w:r>
    </w:p>
    <w:p w:rsidR="00CA255D" w:rsidRDefault="00CA255D" w:rsidP="00CA255D">
      <w:pPr>
        <w:spacing w:after="0"/>
        <w:jc w:val="center"/>
        <w:rPr>
          <w:rFonts w:ascii="Times New Roman" w:hAnsi="Times New Roman" w:cs="Times New Roman"/>
          <w:b/>
          <w:sz w:val="24"/>
          <w:szCs w:val="24"/>
        </w:rPr>
      </w:pPr>
    </w:p>
    <w:p w:rsidR="00CA255D" w:rsidRDefault="00CA255D" w:rsidP="00CA255D">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7937C7" w:rsidRPr="004A459A" w:rsidRDefault="007937C7" w:rsidP="007937C7">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Estudio de mercado como base para una estrategia de marketing en la Empresa</w:t>
      </w:r>
      <w:r w:rsidRPr="00C333F0">
        <w:rPr>
          <w:rFonts w:ascii="Times New Roman" w:hAnsi="Times New Roman" w:cs="Times New Roman"/>
          <w:sz w:val="24"/>
          <w:szCs w:val="24"/>
        </w:rPr>
        <w:t xml:space="preserve"> </w:t>
      </w:r>
      <w:r w:rsidRPr="00C333F0">
        <w:rPr>
          <w:rFonts w:ascii="Times New Roman" w:eastAsia="Calibri" w:hAnsi="Times New Roman" w:cs="Times New Roman"/>
          <w:b/>
          <w:sz w:val="28"/>
          <w:szCs w:val="28"/>
        </w:rPr>
        <w:t>COPEXTEL, D</w:t>
      </w:r>
      <w:r>
        <w:rPr>
          <w:rFonts w:ascii="Times New Roman" w:eastAsia="Calibri" w:hAnsi="Times New Roman" w:cs="Times New Roman"/>
          <w:b/>
          <w:sz w:val="28"/>
          <w:szCs w:val="28"/>
        </w:rPr>
        <w:t>ivisión Territorial Villa Clara</w:t>
      </w:r>
    </w:p>
    <w:p w:rsidR="00CA255D" w:rsidRDefault="00CA255D" w:rsidP="00CA255D">
      <w:pPr>
        <w:spacing w:after="0"/>
        <w:jc w:val="center"/>
        <w:rPr>
          <w:rFonts w:ascii="Times New Roman" w:hAnsi="Times New Roman" w:cs="Times New Roman"/>
          <w:b/>
          <w:i/>
          <w:sz w:val="24"/>
          <w:szCs w:val="24"/>
        </w:rPr>
      </w:pPr>
    </w:p>
    <w:p w:rsidR="00CA255D" w:rsidRPr="00F305B9" w:rsidRDefault="00CA255D" w:rsidP="00CA255D">
      <w:pPr>
        <w:spacing w:after="0"/>
        <w:jc w:val="center"/>
        <w:rPr>
          <w:rFonts w:ascii="Times New Roman" w:hAnsi="Times New Roman" w:cs="Times New Roman"/>
          <w:b/>
          <w:i/>
          <w:sz w:val="28"/>
          <w:szCs w:val="28"/>
          <w:lang w:val="en-US"/>
        </w:rPr>
      </w:pPr>
      <w:r w:rsidRPr="00F305B9">
        <w:rPr>
          <w:rFonts w:ascii="Times New Roman" w:hAnsi="Times New Roman" w:cs="Times New Roman"/>
          <w:b/>
          <w:i/>
          <w:sz w:val="28"/>
          <w:szCs w:val="28"/>
          <w:lang w:val="en-US"/>
        </w:rPr>
        <w:t>Title</w:t>
      </w:r>
    </w:p>
    <w:p w:rsidR="00CA255D" w:rsidRPr="00F305B9" w:rsidRDefault="006F789E" w:rsidP="006F789E">
      <w:pPr>
        <w:spacing w:after="0" w:line="360" w:lineRule="auto"/>
        <w:jc w:val="center"/>
        <w:rPr>
          <w:rStyle w:val="shorttext"/>
          <w:rFonts w:ascii="Times New Roman" w:hAnsi="Times New Roman" w:cs="Times New Roman"/>
          <w:b/>
          <w:i/>
          <w:sz w:val="28"/>
          <w:szCs w:val="28"/>
          <w:lang w:val="en-US"/>
        </w:rPr>
      </w:pPr>
      <w:r w:rsidRPr="00F305B9">
        <w:rPr>
          <w:rStyle w:val="shorttext"/>
          <w:rFonts w:ascii="Times New Roman" w:hAnsi="Times New Roman" w:cs="Times New Roman"/>
          <w:b/>
          <w:i/>
          <w:sz w:val="28"/>
          <w:szCs w:val="28"/>
          <w:lang w:val="en-US"/>
        </w:rPr>
        <w:t xml:space="preserve">Market study as base for a marketing strategy </w:t>
      </w:r>
      <w:r w:rsidRPr="00F305B9">
        <w:rPr>
          <w:rFonts w:ascii="Times New Roman" w:eastAsia="Calibri" w:hAnsi="Times New Roman" w:cs="Times New Roman"/>
          <w:b/>
          <w:i/>
          <w:sz w:val="28"/>
          <w:szCs w:val="28"/>
          <w:lang w:val="en-US"/>
        </w:rPr>
        <w:t>COPEXTEL, Divisi</w:t>
      </w:r>
      <w:r w:rsidR="00F305B9">
        <w:rPr>
          <w:rFonts w:ascii="Times New Roman" w:eastAsia="Calibri" w:hAnsi="Times New Roman" w:cs="Times New Roman"/>
          <w:b/>
          <w:i/>
          <w:sz w:val="28"/>
          <w:szCs w:val="28"/>
          <w:lang w:val="en-US"/>
        </w:rPr>
        <w:t>o</w:t>
      </w:r>
      <w:r w:rsidRPr="00F305B9">
        <w:rPr>
          <w:rFonts w:ascii="Times New Roman" w:eastAsia="Calibri" w:hAnsi="Times New Roman" w:cs="Times New Roman"/>
          <w:b/>
          <w:i/>
          <w:sz w:val="28"/>
          <w:szCs w:val="28"/>
          <w:lang w:val="en-US"/>
        </w:rPr>
        <w:t xml:space="preserve">n Territorial </w:t>
      </w:r>
      <w:r w:rsidRPr="00F305B9">
        <w:rPr>
          <w:rStyle w:val="shorttext"/>
          <w:rFonts w:ascii="Times New Roman" w:hAnsi="Times New Roman" w:cs="Times New Roman"/>
          <w:b/>
          <w:i/>
          <w:sz w:val="28"/>
          <w:szCs w:val="28"/>
          <w:lang w:val="en-US"/>
        </w:rPr>
        <w:t>Villa Clara enterprise</w:t>
      </w:r>
    </w:p>
    <w:p w:rsidR="006F789E" w:rsidRDefault="006F789E" w:rsidP="006F789E">
      <w:pPr>
        <w:spacing w:after="0" w:line="360" w:lineRule="auto"/>
        <w:jc w:val="center"/>
        <w:rPr>
          <w:rFonts w:ascii="Times New Roman" w:hAnsi="Times New Roman" w:cs="Times New Roman"/>
          <w:b/>
          <w:sz w:val="28"/>
          <w:szCs w:val="28"/>
          <w:lang w:val="en-US"/>
        </w:rPr>
      </w:pPr>
    </w:p>
    <w:p w:rsidR="001278DD" w:rsidRDefault="001278DD" w:rsidP="001278D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Ing. </w:t>
      </w:r>
      <w:r w:rsidRPr="009745DB">
        <w:rPr>
          <w:rFonts w:ascii="Times New Roman" w:hAnsi="Times New Roman" w:cs="Times New Roman"/>
          <w:sz w:val="24"/>
          <w:szCs w:val="24"/>
        </w:rPr>
        <w:t>María Rosa García Machado</w:t>
      </w:r>
      <w:r>
        <w:rPr>
          <w:rFonts w:ascii="Times New Roman" w:eastAsia="Calibri" w:hAnsi="Times New Roman" w:cs="Times New Roman"/>
          <w:sz w:val="24"/>
          <w:szCs w:val="24"/>
        </w:rPr>
        <w:t xml:space="preserve"> </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w:t>
      </w:r>
      <w:r w:rsidRPr="00C333F0">
        <w:rPr>
          <w:rFonts w:ascii="Times New Roman" w:hAnsi="Times New Roman" w:cs="Times New Roman"/>
          <w:sz w:val="24"/>
          <w:szCs w:val="24"/>
        </w:rPr>
        <w:t xml:space="preserve"> </w:t>
      </w:r>
      <w:r>
        <w:rPr>
          <w:rFonts w:ascii="Times New Roman" w:hAnsi="Times New Roman" w:cs="Times New Roman"/>
          <w:sz w:val="24"/>
          <w:szCs w:val="24"/>
        </w:rPr>
        <w:t xml:space="preserve">Ing. </w:t>
      </w:r>
      <w:r w:rsidRPr="009745DB">
        <w:rPr>
          <w:rFonts w:ascii="Times New Roman" w:hAnsi="Times New Roman" w:cs="Times New Roman"/>
          <w:sz w:val="24"/>
          <w:szCs w:val="24"/>
        </w:rPr>
        <w:t>Rosa María García Machado</w:t>
      </w:r>
      <w:r w:rsidRPr="00077EC0">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Pr>
          <w:rFonts w:ascii="Times New Roman" w:hAnsi="Times New Roman" w:cs="Times New Roman"/>
          <w:b/>
          <w:sz w:val="24"/>
          <w:szCs w:val="24"/>
        </w:rPr>
        <w:t>,</w:t>
      </w:r>
      <w:r w:rsidRPr="00C333F0">
        <w:rPr>
          <w:rFonts w:ascii="Times New Roman" w:hAnsi="Times New Roman" w:cs="Times New Roman"/>
          <w:sz w:val="24"/>
          <w:szCs w:val="24"/>
        </w:rPr>
        <w:t>MCs</w:t>
      </w:r>
      <w:r>
        <w:rPr>
          <w:rFonts w:ascii="Times New Roman" w:eastAsia="Calibri" w:hAnsi="Times New Roman" w:cs="Times New Roman"/>
          <w:sz w:val="24"/>
          <w:szCs w:val="24"/>
        </w:rPr>
        <w:t>. Zoe María Vila Alonso</w:t>
      </w:r>
      <w:r>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 xml:space="preserve">. </w:t>
      </w:r>
    </w:p>
    <w:p w:rsidR="001278DD" w:rsidRPr="00ED478B" w:rsidRDefault="001278DD" w:rsidP="001278DD">
      <w:pPr>
        <w:jc w:val="both"/>
        <w:rPr>
          <w:rFonts w:ascii="Times New Roman" w:eastAsia="Calibri" w:hAnsi="Times New Roman" w:cs="Times New Roman"/>
          <w:sz w:val="24"/>
          <w:szCs w:val="24"/>
        </w:rPr>
      </w:pPr>
    </w:p>
    <w:p w:rsidR="001278DD" w:rsidRPr="00077EC0" w:rsidRDefault="001278DD" w:rsidP="001278DD">
      <w:pPr>
        <w:spacing w:after="0" w:line="480" w:lineRule="auto"/>
        <w:jc w:val="both"/>
        <w:rPr>
          <w:rFonts w:ascii="Times New Roman" w:hAnsi="Times New Roman"/>
          <w:sz w:val="24"/>
          <w:szCs w:val="24"/>
        </w:rPr>
      </w:pPr>
      <w:r w:rsidRPr="00077EC0">
        <w:rPr>
          <w:rFonts w:ascii="Times New Roman" w:hAnsi="Times New Roman"/>
          <w:sz w:val="24"/>
          <w:szCs w:val="24"/>
          <w:vertAlign w:val="superscript"/>
        </w:rPr>
        <w:t>1</w:t>
      </w:r>
      <w:r w:rsidRPr="00077EC0">
        <w:rPr>
          <w:rFonts w:ascii="Times New Roman" w:hAnsi="Times New Roman"/>
          <w:sz w:val="24"/>
          <w:szCs w:val="24"/>
        </w:rPr>
        <w:t>Empresa</w:t>
      </w:r>
      <w:r w:rsidRPr="00C333F0">
        <w:rPr>
          <w:rFonts w:ascii="Times New Roman" w:eastAsia="Calibri" w:hAnsi="Times New Roman" w:cs="Times New Roman"/>
          <w:b/>
          <w:sz w:val="28"/>
          <w:szCs w:val="28"/>
        </w:rPr>
        <w:t xml:space="preserve"> </w:t>
      </w:r>
      <w:r w:rsidRPr="00C333F0">
        <w:rPr>
          <w:rFonts w:ascii="Times New Roman" w:hAnsi="Times New Roman" w:cs="Times New Roman"/>
          <w:sz w:val="24"/>
          <w:szCs w:val="24"/>
        </w:rPr>
        <w:t>COPEXTEL, División Territorial Villa Clara</w:t>
      </w:r>
      <w:r w:rsidRPr="00077EC0">
        <w:rPr>
          <w:rFonts w:ascii="Times New Roman" w:hAnsi="Times New Roman"/>
          <w:sz w:val="24"/>
          <w:szCs w:val="24"/>
        </w:rPr>
        <w:t>.</w:t>
      </w:r>
      <w:r w:rsidRPr="00C333F0">
        <w:t xml:space="preserve"> </w:t>
      </w:r>
      <w:hyperlink r:id="rId7" w:history="1">
        <w:r w:rsidRPr="009745DB">
          <w:rPr>
            <w:rStyle w:val="Hipervnculo"/>
            <w:rFonts w:ascii="Times New Roman" w:hAnsi="Times New Roman" w:cs="Times New Roman"/>
            <w:color w:val="auto"/>
            <w:sz w:val="24"/>
            <w:szCs w:val="24"/>
            <w:u w:val="none"/>
          </w:rPr>
          <w:t>mary@vc.copextel.com.cu</w:t>
        </w:r>
      </w:hyperlink>
      <w:r w:rsidRPr="00077EC0">
        <w:rPr>
          <w:rFonts w:ascii="Times New Roman" w:hAnsi="Times New Roman"/>
          <w:sz w:val="24"/>
          <w:szCs w:val="24"/>
        </w:rPr>
        <w:t xml:space="preserve"> </w:t>
      </w:r>
    </w:p>
    <w:p w:rsidR="001278DD" w:rsidRPr="009745DB" w:rsidRDefault="001278DD" w:rsidP="001278DD">
      <w:pPr>
        <w:spacing w:after="0" w:line="360" w:lineRule="auto"/>
        <w:jc w:val="both"/>
        <w:rPr>
          <w:rFonts w:ascii="Times New Roman" w:hAnsi="Times New Roman" w:cs="Times New Roman"/>
          <w:sz w:val="24"/>
          <w:szCs w:val="24"/>
        </w:rPr>
      </w:pPr>
      <w:r w:rsidRPr="00077EC0">
        <w:rPr>
          <w:rFonts w:ascii="Times New Roman" w:hAnsi="Times New Roman"/>
          <w:sz w:val="24"/>
          <w:szCs w:val="24"/>
          <w:vertAlign w:val="superscript"/>
        </w:rPr>
        <w:t>2</w:t>
      </w:r>
      <w:r w:rsidRPr="00C333F0">
        <w:rPr>
          <w:rFonts w:ascii="Times New Roman" w:hAnsi="Times New Roman" w:cs="Times New Roman"/>
          <w:sz w:val="24"/>
          <w:szCs w:val="24"/>
        </w:rPr>
        <w:t xml:space="preserve"> </w:t>
      </w:r>
      <w:r w:rsidRPr="009745DB">
        <w:rPr>
          <w:rFonts w:ascii="Times New Roman" w:hAnsi="Times New Roman" w:cs="Times New Roman"/>
          <w:sz w:val="24"/>
          <w:szCs w:val="24"/>
        </w:rPr>
        <w:t xml:space="preserve">Empresa de Aplicaciones Informáticas DESOFT, Cuba. </w:t>
      </w:r>
      <w:hyperlink r:id="rId8" w:history="1">
        <w:r w:rsidRPr="009745DB">
          <w:rPr>
            <w:rStyle w:val="Hipervnculo"/>
            <w:rFonts w:ascii="Times New Roman" w:hAnsi="Times New Roman" w:cs="Times New Roman"/>
            <w:color w:val="auto"/>
            <w:sz w:val="24"/>
            <w:szCs w:val="24"/>
            <w:u w:val="none"/>
          </w:rPr>
          <w:t>rosa.garcia@vcl.desoft.cu</w:t>
        </w:r>
      </w:hyperlink>
    </w:p>
    <w:p w:rsidR="001278DD" w:rsidRDefault="001278DD" w:rsidP="001278DD">
      <w:pPr>
        <w:spacing w:after="0"/>
        <w:ind w:left="284" w:hanging="284"/>
        <w:jc w:val="both"/>
        <w:rPr>
          <w:rFonts w:ascii="Times New Roman" w:hAnsi="Times New Roman"/>
          <w:sz w:val="24"/>
          <w:szCs w:val="24"/>
          <w:vertAlign w:val="superscript"/>
        </w:rPr>
      </w:pPr>
    </w:p>
    <w:p w:rsidR="001278DD" w:rsidRPr="00077EC0" w:rsidRDefault="001278DD" w:rsidP="001278DD">
      <w:pPr>
        <w:spacing w:after="0"/>
        <w:ind w:left="284" w:hanging="284"/>
        <w:jc w:val="both"/>
        <w:rPr>
          <w:rFonts w:ascii="Times New Roman" w:hAnsi="Times New Roman"/>
          <w:sz w:val="24"/>
          <w:szCs w:val="24"/>
        </w:rPr>
      </w:pPr>
      <w:r>
        <w:rPr>
          <w:rFonts w:ascii="Times New Roman" w:hAnsi="Times New Roman"/>
          <w:sz w:val="24"/>
          <w:szCs w:val="24"/>
          <w:vertAlign w:val="superscript"/>
        </w:rPr>
        <w:t>3</w:t>
      </w:r>
      <w:r w:rsidRPr="00077EC0">
        <w:rPr>
          <w:rFonts w:ascii="Times New Roman" w:hAnsi="Times New Roman"/>
          <w:sz w:val="24"/>
          <w:szCs w:val="24"/>
        </w:rPr>
        <w:t>Centro de Estudio Empresarial,</w:t>
      </w:r>
      <w:r>
        <w:rPr>
          <w:rFonts w:ascii="Times New Roman" w:hAnsi="Times New Roman"/>
          <w:sz w:val="24"/>
          <w:szCs w:val="24"/>
        </w:rPr>
        <w:t xml:space="preserve"> </w:t>
      </w:r>
      <w:r w:rsidRPr="00077EC0">
        <w:rPr>
          <w:rFonts w:ascii="Times New Roman" w:hAnsi="Times New Roman"/>
          <w:sz w:val="24"/>
          <w:szCs w:val="24"/>
        </w:rPr>
        <w:t>Universidad Central de Las Villas. Cuba. gislenamc@uclv.edu.cu</w:t>
      </w:r>
    </w:p>
    <w:p w:rsidR="00CA255D" w:rsidRDefault="00CA255D" w:rsidP="00CA255D">
      <w:pPr>
        <w:spacing w:after="0" w:line="360" w:lineRule="auto"/>
        <w:jc w:val="both"/>
        <w:rPr>
          <w:rFonts w:ascii="Times New Roman" w:hAnsi="Times New Roman" w:cs="Times New Roman"/>
          <w:sz w:val="24"/>
          <w:szCs w:val="24"/>
        </w:rPr>
      </w:pPr>
    </w:p>
    <w:p w:rsidR="00BF7839" w:rsidRDefault="00BF7839"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DF37D9" w:rsidRPr="00C333F0" w:rsidRDefault="00DF37D9" w:rsidP="00DF37D9">
      <w:pPr>
        <w:spacing w:line="360" w:lineRule="auto"/>
        <w:jc w:val="both"/>
        <w:rPr>
          <w:rFonts w:ascii="Times New Roman" w:eastAsia="Calibri" w:hAnsi="Times New Roman" w:cs="Times New Roman"/>
          <w:b/>
          <w:sz w:val="24"/>
          <w:szCs w:val="24"/>
        </w:rPr>
      </w:pPr>
      <w:r w:rsidRPr="00C333F0">
        <w:rPr>
          <w:rFonts w:ascii="Times New Roman" w:hAnsi="Times New Roman" w:cs="Times New Roman"/>
          <w:sz w:val="24"/>
          <w:szCs w:val="24"/>
        </w:rPr>
        <w:t xml:space="preserve">La situación que presenta la economía nacional cubana en los momentos actuales tiene características excepcionales en cuanto a la complejidad de los retos que enfrenta, así como el adverso panorama internacional en que se ve obligada a actuar. En este sentido, el sector empresarial constituye el pilar estratégico para la recuperación y re alzamiento del crecimiento económico del país. En este orden, el uso de correctas estrategias de mercado puede contribuir a satisfacer las necesidades de los clientes, con un máximo aprovechamiento de las capacidades disponibles y con el mayor ahorro de recursos e inversión. El presente trabajo presenta los resultados de una </w:t>
      </w:r>
      <w:r w:rsidR="008C732D" w:rsidRPr="00C333F0">
        <w:rPr>
          <w:rFonts w:ascii="Times New Roman" w:hAnsi="Times New Roman" w:cs="Times New Roman"/>
          <w:sz w:val="24"/>
          <w:szCs w:val="24"/>
        </w:rPr>
        <w:t>experiencia de</w:t>
      </w:r>
      <w:r w:rsidRPr="00C333F0">
        <w:rPr>
          <w:rFonts w:ascii="Times New Roman" w:hAnsi="Times New Roman" w:cs="Times New Roman"/>
          <w:sz w:val="24"/>
          <w:szCs w:val="24"/>
        </w:rPr>
        <w:t xml:space="preserve"> aplicación de una metodología para el estudio de mercado y su impacto en la estrateg</w:t>
      </w:r>
      <w:r w:rsidR="008C732D">
        <w:rPr>
          <w:rFonts w:ascii="Times New Roman" w:hAnsi="Times New Roman" w:cs="Times New Roman"/>
          <w:sz w:val="24"/>
          <w:szCs w:val="24"/>
        </w:rPr>
        <w:t>ia de marketing de la E</w:t>
      </w:r>
      <w:r w:rsidRPr="00C333F0">
        <w:rPr>
          <w:rFonts w:ascii="Times New Roman" w:hAnsi="Times New Roman" w:cs="Times New Roman"/>
          <w:sz w:val="24"/>
          <w:szCs w:val="24"/>
        </w:rPr>
        <w:t xml:space="preserve">mpresa COPEXTEL, División Territorial Villa Clara. El </w:t>
      </w:r>
      <w:r w:rsidRPr="00C333F0">
        <w:rPr>
          <w:rFonts w:ascii="Times New Roman" w:hAnsi="Times New Roman" w:cs="Times New Roman"/>
          <w:sz w:val="24"/>
          <w:szCs w:val="24"/>
        </w:rPr>
        <w:lastRenderedPageBreak/>
        <w:t>procedimiento de estudio de mercado aplicado se desarrolla en seis pasos y permite la caracterización precisa del microentorno de marketing de la empresa objeto de estudio, brindando la posibilidad de implementar un grupo de recomendaciones que influyen en la mayor pertinencia de la planeación, ejecución y control del marketing en la entidad.</w:t>
      </w:r>
    </w:p>
    <w:p w:rsidR="00DF37D9" w:rsidRPr="00CC6C8E" w:rsidRDefault="00DF37D9" w:rsidP="00DF37D9">
      <w:pPr>
        <w:spacing w:after="0" w:line="360" w:lineRule="auto"/>
        <w:jc w:val="both"/>
        <w:rPr>
          <w:rFonts w:ascii="Times New Roman" w:eastAsia="Times New Roman" w:hAnsi="Times New Roman" w:cs="Times New Roman"/>
          <w:sz w:val="24"/>
          <w:szCs w:val="24"/>
          <w:lang w:eastAsia="es-ES_tradnl"/>
        </w:rPr>
      </w:pPr>
      <w:r w:rsidRPr="007D339C">
        <w:rPr>
          <w:rFonts w:ascii="Times New Roman" w:eastAsia="Times New Roman" w:hAnsi="Times New Roman" w:cs="Times New Roman"/>
          <w:sz w:val="24"/>
          <w:szCs w:val="24"/>
          <w:lang w:eastAsia="es-ES_tradnl"/>
        </w:rPr>
        <w:t xml:space="preserve">Palabras claves: </w:t>
      </w:r>
      <w:r>
        <w:rPr>
          <w:rFonts w:ascii="Times New Roman" w:eastAsia="Times New Roman" w:hAnsi="Times New Roman" w:cs="Times New Roman"/>
          <w:sz w:val="24"/>
          <w:szCs w:val="24"/>
          <w:lang w:eastAsia="es-ES_tradnl"/>
        </w:rPr>
        <w:t>estudio de mercado, gestión de marketing, marketing corporativo</w:t>
      </w:r>
      <w:r w:rsidRPr="007D339C">
        <w:rPr>
          <w:rFonts w:ascii="Times New Roman" w:eastAsia="Times New Roman" w:hAnsi="Times New Roman" w:cs="Times New Roman"/>
          <w:sz w:val="24"/>
          <w:szCs w:val="24"/>
          <w:lang w:eastAsia="es-ES_tradnl"/>
        </w:rPr>
        <w:t>.</w:t>
      </w:r>
    </w:p>
    <w:p w:rsidR="000B4FFF" w:rsidRDefault="000B4FFF" w:rsidP="00FF3346">
      <w:pPr>
        <w:spacing w:after="0" w:line="360" w:lineRule="auto"/>
        <w:jc w:val="both"/>
        <w:rPr>
          <w:rFonts w:ascii="Times New Roman" w:hAnsi="Times New Roman" w:cs="Times New Roman"/>
          <w:b/>
          <w:i/>
          <w:sz w:val="24"/>
          <w:szCs w:val="24"/>
        </w:rPr>
      </w:pPr>
    </w:p>
    <w:p w:rsidR="00F71566" w:rsidRPr="00F71566" w:rsidRDefault="00F71566" w:rsidP="00F71566">
      <w:pPr>
        <w:spacing w:before="120" w:after="120" w:line="360" w:lineRule="auto"/>
        <w:jc w:val="both"/>
        <w:rPr>
          <w:rFonts w:ascii="Times New Roman" w:hAnsi="Times New Roman" w:cs="Times New Roman"/>
          <w:sz w:val="24"/>
          <w:szCs w:val="24"/>
          <w:lang w:val="en-US"/>
        </w:rPr>
      </w:pPr>
      <w:r w:rsidRPr="00F71566">
        <w:rPr>
          <w:rFonts w:ascii="Times New Roman" w:hAnsi="Times New Roman" w:cs="Times New Roman"/>
          <w:b/>
          <w:i/>
          <w:sz w:val="24"/>
          <w:szCs w:val="24"/>
          <w:lang w:val="en-US"/>
        </w:rPr>
        <w:t>Abstract:</w:t>
      </w:r>
    </w:p>
    <w:p w:rsidR="00F71566" w:rsidRPr="002C52AE" w:rsidRDefault="00F71566" w:rsidP="00F71566">
      <w:pPr>
        <w:pStyle w:val="NormalWeb"/>
        <w:spacing w:line="360" w:lineRule="auto"/>
        <w:jc w:val="both"/>
        <w:rPr>
          <w:rFonts w:eastAsiaTheme="minorHAnsi" w:cstheme="minorBidi"/>
          <w:lang w:eastAsia="en-US"/>
        </w:rPr>
      </w:pPr>
      <w:r w:rsidRPr="004C5554">
        <w:rPr>
          <w:rFonts w:eastAsiaTheme="minorHAnsi" w:cstheme="minorBidi"/>
          <w:lang w:eastAsia="en-US"/>
        </w:rPr>
        <w:t>The Cuban economic situation, at present, has exceptional</w:t>
      </w:r>
      <w:r>
        <w:rPr>
          <w:rFonts w:eastAsiaTheme="minorHAnsi" w:cstheme="minorBidi"/>
          <w:lang w:eastAsia="en-US"/>
        </w:rPr>
        <w:t xml:space="preserve"> </w:t>
      </w:r>
      <w:r w:rsidRPr="004C5554">
        <w:rPr>
          <w:rFonts w:eastAsiaTheme="minorHAnsi" w:cstheme="minorBidi"/>
          <w:lang w:eastAsia="en-US"/>
        </w:rPr>
        <w:t>characteristics because complex challenges on the context such as the appositive international outlook where it is acting.</w:t>
      </w:r>
      <w:r w:rsidRPr="00C333F0">
        <w:rPr>
          <w:rFonts w:eastAsiaTheme="minorHAnsi" w:cstheme="minorBidi"/>
          <w:lang w:eastAsia="en-US"/>
        </w:rPr>
        <w:t xml:space="preserve"> </w:t>
      </w:r>
      <w:r w:rsidRPr="002C52AE">
        <w:rPr>
          <w:rFonts w:eastAsiaTheme="minorHAnsi" w:cstheme="minorBidi"/>
          <w:lang w:eastAsia="en-US"/>
        </w:rPr>
        <w:t>Indeed, the industrial sector constitutes a strategic supportto the recover and refortify of economic increase of the country. In this order, the use of right market strategies can contribute to the satisfaction of client needs with a maximal improvement of capacities and the high resort economy. The present work presents the results of one experience in th</w:t>
      </w:r>
      <w:r>
        <w:rPr>
          <w:rFonts w:eastAsiaTheme="minorHAnsi" w:cstheme="minorBidi"/>
          <w:lang w:eastAsia="en-US"/>
        </w:rPr>
        <w:t>e</w:t>
      </w:r>
      <w:r w:rsidRPr="00AB0C7E">
        <w:rPr>
          <w:rFonts w:eastAsiaTheme="minorHAnsi" w:cstheme="minorBidi"/>
          <w:lang w:eastAsia="en-US"/>
        </w:rPr>
        <w:t xml:space="preserve"> </w:t>
      </w:r>
      <w:r w:rsidRPr="002C52AE">
        <w:rPr>
          <w:rFonts w:eastAsiaTheme="minorHAnsi" w:cstheme="minorBidi"/>
          <w:lang w:eastAsia="en-US"/>
        </w:rPr>
        <w:t>application of a methodology for market studies and how affect this on marketing strategy in the Enterprise</w:t>
      </w:r>
      <w:r>
        <w:rPr>
          <w:rFonts w:eastAsiaTheme="minorHAnsi" w:cstheme="minorBidi"/>
          <w:lang w:eastAsia="en-US"/>
        </w:rPr>
        <w:t xml:space="preserve"> </w:t>
      </w:r>
      <w:r w:rsidRPr="00C333F0">
        <w:rPr>
          <w:rFonts w:eastAsiaTheme="minorHAnsi"/>
        </w:rPr>
        <w:t>COPEXTEL, División Territorial Villa Clara</w:t>
      </w:r>
      <w:r w:rsidRPr="00C333F0">
        <w:rPr>
          <w:rFonts w:eastAsiaTheme="minorHAnsi" w:cstheme="minorBidi"/>
          <w:lang w:eastAsia="en-US"/>
        </w:rPr>
        <w:t xml:space="preserve">. </w:t>
      </w:r>
      <w:r w:rsidRPr="002C52AE">
        <w:rPr>
          <w:rFonts w:eastAsiaTheme="minorHAnsi" w:cstheme="minorBidi"/>
          <w:lang w:eastAsia="en-US"/>
        </w:rPr>
        <w:t xml:space="preserve">The methodology for market studies is forming by six steps and it permits the precise characterization of marketing microenvironment of </w:t>
      </w:r>
      <w:r>
        <w:rPr>
          <w:rFonts w:eastAsiaTheme="minorHAnsi" w:cstheme="minorBidi"/>
          <w:lang w:eastAsia="en-US"/>
        </w:rPr>
        <w:t>Copextel</w:t>
      </w:r>
      <w:r w:rsidRPr="002C52AE">
        <w:rPr>
          <w:rFonts w:eastAsiaTheme="minorHAnsi" w:cstheme="minorBidi"/>
          <w:lang w:eastAsia="en-US"/>
        </w:rPr>
        <w:t xml:space="preserve">, with the possibility to implement a group of recommendation that influences in the mayor pertinence of enterprise’s planning, execution and control of marketing  </w:t>
      </w:r>
    </w:p>
    <w:p w:rsidR="00F71566" w:rsidRPr="00EC4DDF" w:rsidRDefault="00F71566" w:rsidP="00F71566">
      <w:pPr>
        <w:spacing w:line="360" w:lineRule="auto"/>
        <w:jc w:val="both"/>
        <w:rPr>
          <w:rFonts w:ascii="Times New Roman" w:eastAsia="Calibri" w:hAnsi="Times New Roman" w:cs="Times New Roman"/>
          <w:i/>
          <w:sz w:val="24"/>
          <w:szCs w:val="24"/>
          <w:lang w:val="en-US"/>
        </w:rPr>
      </w:pPr>
      <w:r w:rsidRPr="00EC4DDF">
        <w:rPr>
          <w:rFonts w:ascii="Times New Roman" w:eastAsia="Calibri" w:hAnsi="Times New Roman" w:cs="Times New Roman"/>
          <w:i/>
          <w:sz w:val="24"/>
          <w:szCs w:val="24"/>
          <w:lang w:val="en-US"/>
        </w:rPr>
        <w:t xml:space="preserve">Key words: </w:t>
      </w:r>
      <w:r>
        <w:rPr>
          <w:rFonts w:ascii="Times New Roman" w:eastAsia="Calibri" w:hAnsi="Times New Roman" w:cs="Times New Roman"/>
          <w:i/>
          <w:sz w:val="24"/>
          <w:szCs w:val="24"/>
          <w:lang w:val="en-US"/>
        </w:rPr>
        <w:t>market study</w:t>
      </w:r>
      <w:r w:rsidRPr="00EC4DDF">
        <w:rPr>
          <w:rFonts w:ascii="Times New Roman" w:eastAsia="Calibri" w:hAnsi="Times New Roman" w:cs="Times New Roman"/>
          <w:i/>
          <w:sz w:val="24"/>
          <w:szCs w:val="24"/>
          <w:lang w:val="en-US"/>
        </w:rPr>
        <w:t xml:space="preserve">, </w:t>
      </w:r>
      <w:r>
        <w:rPr>
          <w:rFonts w:ascii="Times New Roman" w:eastAsia="Calibri" w:hAnsi="Times New Roman" w:cs="Times New Roman"/>
          <w:i/>
          <w:sz w:val="24"/>
          <w:szCs w:val="24"/>
          <w:lang w:val="en-US"/>
        </w:rPr>
        <w:t xml:space="preserve">marketing </w:t>
      </w:r>
      <w:r w:rsidRPr="00EC4DDF">
        <w:rPr>
          <w:rFonts w:ascii="Times New Roman" w:eastAsia="Calibri" w:hAnsi="Times New Roman" w:cs="Times New Roman"/>
          <w:i/>
          <w:sz w:val="24"/>
          <w:szCs w:val="24"/>
          <w:lang w:val="en-US"/>
        </w:rPr>
        <w:t xml:space="preserve">management, </w:t>
      </w:r>
      <w:r>
        <w:rPr>
          <w:rFonts w:ascii="Times New Roman" w:eastAsia="Calibri" w:hAnsi="Times New Roman" w:cs="Times New Roman"/>
          <w:i/>
          <w:sz w:val="24"/>
          <w:szCs w:val="24"/>
          <w:lang w:val="en-US"/>
        </w:rPr>
        <w:t>corporative marketing</w:t>
      </w:r>
      <w:r w:rsidRPr="00EC4DDF">
        <w:rPr>
          <w:rFonts w:ascii="Times New Roman" w:eastAsia="Calibri" w:hAnsi="Times New Roman" w:cs="Times New Roman"/>
          <w:i/>
          <w:sz w:val="24"/>
          <w:szCs w:val="24"/>
          <w:lang w:val="en-US"/>
        </w:rPr>
        <w:t>.</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C837D0" w:rsidRPr="003410BE" w:rsidRDefault="00C837D0" w:rsidP="00C837D0">
      <w:pPr>
        <w:spacing w:before="120" w:after="120" w:line="360" w:lineRule="auto"/>
        <w:jc w:val="both"/>
        <w:rPr>
          <w:rFonts w:ascii="Times New Roman" w:eastAsia="Calibri" w:hAnsi="Times New Roman" w:cs="Times New Roman"/>
          <w:sz w:val="24"/>
          <w:szCs w:val="24"/>
        </w:rPr>
      </w:pPr>
      <w:r w:rsidRPr="003410BE">
        <w:rPr>
          <w:rFonts w:ascii="Times New Roman" w:eastAsia="Calibri" w:hAnsi="Times New Roman" w:cs="Times New Roman"/>
          <w:sz w:val="24"/>
          <w:szCs w:val="24"/>
        </w:rPr>
        <w:t xml:space="preserve">En la actualidad las empresas se enfrentan a mercados cada vez más agresivos, definidos por el actual proceso de globalización, la fuerte competencia y el acelerado desarrollo que han tenido en los últimos años la ciencia y la técnica. Para ello, es necesario satisfacer las necesidades de los clientes, con un máximo aprovechamiento de las capacidades disponibles y con el mayor ahorro de recursos e inversión de capital posible. </w:t>
      </w:r>
      <w:r w:rsidRPr="003410BE">
        <w:rPr>
          <w:rFonts w:ascii="Times New Roman" w:eastAsia="Calibri" w:hAnsi="Times New Roman" w:cs="Times New Roman"/>
          <w:sz w:val="24"/>
          <w:szCs w:val="24"/>
        </w:rPr>
        <w:fldChar w:fldCharType="begin"/>
      </w:r>
      <w:r w:rsidRPr="003410BE">
        <w:rPr>
          <w:rFonts w:ascii="Times New Roman" w:eastAsia="Calibri" w:hAnsi="Times New Roman" w:cs="Times New Roman"/>
          <w:sz w:val="24"/>
          <w:szCs w:val="24"/>
        </w:rPr>
        <w:instrText xml:space="preserve"> ADDIN EN.CITE &lt;EndNote&gt;&lt;Cite&gt;&lt;Author&gt;Díaz Rodríguez&lt;/Author&gt;&lt;Year&gt;2010&lt;/Year&gt;&lt;RecNum&gt;2&lt;/RecNum&gt;&lt;DisplayText&gt;(Díaz Rodríguez, 2010)&lt;/DisplayText&gt;&lt;record&gt;&lt;rec-number&gt;2&lt;/rec-number&gt;&lt;foreign-keys&gt;&lt;key app="EN" db-id="ve25rpzpdvtveee5aa3v2fffrfpx9pzzw9ft"&gt;2&lt;/key&gt;&lt;/foreign-keys&gt;&lt;ref-type name="Thesis"&gt;32&lt;/ref-type&gt;&lt;contributors&gt;&lt;authors&gt;&lt;author&gt;Díaz Rodríguez, Lisbetty Linet &lt;/author&gt;&lt;/authors&gt;&lt;tertiary-authors&gt;&lt;author&gt;Dr.C. Tania Pérez Contino&lt;/author&gt;&lt;/tertiary-authors&gt;&lt;/contributors&gt;&lt;titles&gt;&lt;title&gt;Diseño de un procedimiento para el estudio de mercados como fase inicial de la formulación de proyectos en CIMEX&lt;/title&gt;&lt;secondary-title&gt;Centro de Estudios de Dirección Empresarial&lt;/secondary-title&gt;&lt;/titles&gt;&lt;dates&gt;&lt;year&gt;2010&lt;/year&gt;&lt;/dates&gt;&lt;pub-location&gt;Santa Clara&lt;/pub-location&gt;&lt;publisher&gt;Universidad Central “Marta Abreu” de Las Villas&lt;/publisher&gt;&lt;work-type&gt;Trabajo de Diploma&lt;/work-type&gt;&lt;urls&gt;&lt;/urls&gt;&lt;/record&gt;&lt;/Cite&gt;&lt;/EndNote&gt;</w:instrText>
      </w:r>
      <w:r w:rsidRPr="003410BE">
        <w:rPr>
          <w:rFonts w:ascii="Times New Roman" w:eastAsia="Calibri" w:hAnsi="Times New Roman" w:cs="Times New Roman"/>
          <w:sz w:val="24"/>
          <w:szCs w:val="24"/>
        </w:rPr>
        <w:fldChar w:fldCharType="separate"/>
      </w:r>
      <w:r w:rsidRPr="003410BE">
        <w:rPr>
          <w:rFonts w:ascii="Times New Roman" w:eastAsia="Calibri" w:hAnsi="Times New Roman" w:cs="Times New Roman"/>
          <w:sz w:val="24"/>
          <w:szCs w:val="24"/>
        </w:rPr>
        <w:t>(</w:t>
      </w:r>
      <w:hyperlink w:anchor="_ENREF_7" w:tooltip="Díaz Rodríguez, 2010 #2" w:history="1">
        <w:r w:rsidRPr="003410BE">
          <w:rPr>
            <w:rFonts w:ascii="Times New Roman" w:eastAsia="Calibri" w:hAnsi="Times New Roman" w:cs="Times New Roman"/>
            <w:sz w:val="24"/>
            <w:szCs w:val="24"/>
          </w:rPr>
          <w:t>Díaz Rodríguez, 2010</w:t>
        </w:r>
      </w:hyperlink>
      <w:r w:rsidRPr="003410BE">
        <w:rPr>
          <w:rFonts w:ascii="Times New Roman" w:eastAsia="Calibri" w:hAnsi="Times New Roman" w:cs="Times New Roman"/>
          <w:sz w:val="24"/>
          <w:szCs w:val="24"/>
        </w:rPr>
        <w:t>)</w:t>
      </w:r>
      <w:r w:rsidRPr="003410BE">
        <w:rPr>
          <w:rFonts w:ascii="Times New Roman" w:eastAsia="Calibri" w:hAnsi="Times New Roman" w:cs="Times New Roman"/>
          <w:sz w:val="24"/>
          <w:szCs w:val="24"/>
        </w:rPr>
        <w:fldChar w:fldCharType="end"/>
      </w:r>
    </w:p>
    <w:p w:rsidR="00C837D0" w:rsidRPr="003410BE" w:rsidRDefault="00C837D0" w:rsidP="00C837D0">
      <w:pPr>
        <w:spacing w:before="120" w:after="120" w:line="360" w:lineRule="auto"/>
        <w:jc w:val="both"/>
        <w:rPr>
          <w:rFonts w:ascii="Times New Roman" w:eastAsia="Calibri" w:hAnsi="Times New Roman" w:cs="Times New Roman"/>
          <w:sz w:val="24"/>
          <w:szCs w:val="24"/>
        </w:rPr>
      </w:pPr>
      <w:r w:rsidRPr="003410BE">
        <w:rPr>
          <w:rFonts w:ascii="Times New Roman" w:eastAsia="Calibri" w:hAnsi="Times New Roman" w:cs="Times New Roman"/>
          <w:sz w:val="24"/>
          <w:szCs w:val="24"/>
        </w:rPr>
        <w:t xml:space="preserve">La situación que presenta la economía nacional cubana en los momentos actuales tiene características excepcionales en cuanto a complejidad de los retos que enfrenta, así como el adverso panorama internacional en que se ve obligada a actuar. En este sentido, </w:t>
      </w:r>
      <w:r w:rsidRPr="003410BE">
        <w:rPr>
          <w:rFonts w:ascii="Times New Roman" w:eastAsia="Calibri" w:hAnsi="Times New Roman" w:cs="Times New Roman"/>
          <w:sz w:val="24"/>
          <w:szCs w:val="24"/>
        </w:rPr>
        <w:lastRenderedPageBreak/>
        <w:t xml:space="preserve">el sector empresarial constituye el pilar estratégico para la recuperación y re alzamiento del crecimiento económico del país. En Cuba hoy día, se ha retomado de un modo renovado el marketing como filosofía rectora para lograr una mejor comercialización tanto interna como externa del producto cubano sobre la base de estudios de mercado y de evaluación del nivel de competencia. </w:t>
      </w:r>
    </w:p>
    <w:p w:rsidR="00C837D0" w:rsidRPr="003410BE" w:rsidRDefault="00C837D0" w:rsidP="00C837D0">
      <w:pPr>
        <w:spacing w:before="120" w:after="120" w:line="360" w:lineRule="auto"/>
        <w:jc w:val="both"/>
        <w:rPr>
          <w:rFonts w:ascii="Times New Roman" w:eastAsia="Calibri" w:hAnsi="Times New Roman" w:cs="Times New Roman"/>
          <w:sz w:val="24"/>
          <w:szCs w:val="24"/>
        </w:rPr>
      </w:pPr>
      <w:r w:rsidRPr="003410BE">
        <w:rPr>
          <w:rFonts w:ascii="Times New Roman" w:eastAsia="Calibri" w:hAnsi="Times New Roman" w:cs="Times New Roman"/>
          <w:sz w:val="24"/>
          <w:szCs w:val="24"/>
        </w:rPr>
        <w:t xml:space="preserve">El conocimiento científico del mercado y de la demanda, en cantidad y calidad, permite en el Socialismo llevar a cabo un proceso de planificación para establecer las proporciones necesarias entre la producción y el consumo, en la circulación mercantil, entre la oferta y la demanda, en lo tocante al volumen y estructura de las mercancías y los servicios, para incidir en el establecimiento de las proporciones para la reproducción ampliada y el aumento planificado del nivel de vida del pueblo. </w:t>
      </w:r>
      <w:r w:rsidRPr="003410BE">
        <w:rPr>
          <w:rFonts w:ascii="Times New Roman" w:eastAsia="Calibri" w:hAnsi="Times New Roman" w:cs="Times New Roman"/>
          <w:sz w:val="24"/>
          <w:szCs w:val="24"/>
        </w:rPr>
        <w:fldChar w:fldCharType="begin"/>
      </w:r>
      <w:r w:rsidRPr="003410BE">
        <w:rPr>
          <w:rFonts w:ascii="Times New Roman" w:eastAsia="Calibri" w:hAnsi="Times New Roman" w:cs="Times New Roman"/>
          <w:sz w:val="24"/>
          <w:szCs w:val="24"/>
        </w:rPr>
        <w:instrText xml:space="preserve"> ADDIN EN.CITE &lt;EndNote&gt;&lt;Cite&gt;&lt;Author&gt;Barreiro Pousa&lt;/Author&gt;&lt;Year&gt;2002&lt;/Year&gt;&lt;RecNum&gt;1&lt;/RecNum&gt;&lt;DisplayText&gt;(Barreiro Pousa, 2002)&lt;/DisplayText&gt;&lt;record&gt;&lt;rec-number&gt;1&lt;/rec-number&gt;&lt;foreign-keys&gt;&lt;key app="EN" db-id="ve25rpzpdvtveee5aa3v2fffrfpx9pzzw9ft"&gt;1&lt;/key&gt;&lt;/foreign-keys&gt;&lt;ref-type name="Thesis"&gt;32&lt;/ref-type&gt;&lt;contributors&gt;&lt;authors&gt;&lt;author&gt;Barreiro Pousa, Luis &lt;/author&gt;&lt;/authors&gt;&lt;tertiary-authors&gt;&lt;author&gt;Ileana Díaz Fernández&lt;/author&gt;&lt;/tertiary-authors&gt;&lt;/contributors&gt;&lt;titles&gt;&lt;title&gt;Enfoque estratégico de marketing para el  comercio minorista de bienes en Cuba&lt;/title&gt;&lt;secondary-title&gt;Centro de Estudios de Técnicas de Dirección&lt;/secondary-title&gt;&lt;/titles&gt;&lt;dates&gt;&lt;year&gt;2002&lt;/year&gt;&lt;/dates&gt;&lt;pub-location&gt;La Habana&lt;/pub-location&gt;&lt;publisher&gt;Universidad de La Habana&lt;/publisher&gt;&lt;work-type&gt;Tesis en opción al grado de  Doctor en Ciencias Económicas&lt;/work-type&gt;&lt;urls&gt;&lt;/urls&gt;&lt;/record&gt;&lt;/Cite&gt;&lt;/EndNote&gt;</w:instrText>
      </w:r>
      <w:r w:rsidRPr="003410BE">
        <w:rPr>
          <w:rFonts w:ascii="Times New Roman" w:eastAsia="Calibri" w:hAnsi="Times New Roman" w:cs="Times New Roman"/>
          <w:sz w:val="24"/>
          <w:szCs w:val="24"/>
        </w:rPr>
        <w:fldChar w:fldCharType="separate"/>
      </w:r>
      <w:r w:rsidRPr="003410BE">
        <w:rPr>
          <w:rFonts w:ascii="Times New Roman" w:eastAsia="Calibri" w:hAnsi="Times New Roman" w:cs="Times New Roman"/>
          <w:sz w:val="24"/>
          <w:szCs w:val="24"/>
        </w:rPr>
        <w:t>(</w:t>
      </w:r>
      <w:hyperlink w:anchor="_ENREF_4" w:tooltip="Barreiro Pousa, 2002 #1" w:history="1">
        <w:r w:rsidRPr="003410BE">
          <w:rPr>
            <w:rFonts w:ascii="Times New Roman" w:eastAsia="Calibri" w:hAnsi="Times New Roman" w:cs="Times New Roman"/>
            <w:sz w:val="24"/>
            <w:szCs w:val="24"/>
          </w:rPr>
          <w:t>Barreiro Pousa, 2002</w:t>
        </w:r>
      </w:hyperlink>
      <w:r w:rsidRPr="003410BE">
        <w:rPr>
          <w:rFonts w:ascii="Times New Roman" w:eastAsia="Calibri" w:hAnsi="Times New Roman" w:cs="Times New Roman"/>
          <w:sz w:val="24"/>
          <w:szCs w:val="24"/>
        </w:rPr>
        <w:t>)</w:t>
      </w:r>
      <w:r w:rsidRPr="003410BE">
        <w:rPr>
          <w:rFonts w:ascii="Times New Roman" w:eastAsia="Calibri" w:hAnsi="Times New Roman" w:cs="Times New Roman"/>
          <w:sz w:val="24"/>
          <w:szCs w:val="24"/>
        </w:rPr>
        <w:fldChar w:fldCharType="end"/>
      </w:r>
    </w:p>
    <w:p w:rsidR="00C837D0" w:rsidRPr="003410BE" w:rsidRDefault="00C837D0" w:rsidP="00C837D0">
      <w:pPr>
        <w:spacing w:after="0" w:line="360" w:lineRule="auto"/>
        <w:jc w:val="both"/>
        <w:rPr>
          <w:rFonts w:ascii="Times New Roman" w:eastAsia="Calibri" w:hAnsi="Times New Roman" w:cs="Times New Roman"/>
          <w:sz w:val="24"/>
          <w:szCs w:val="24"/>
        </w:rPr>
      </w:pPr>
      <w:r w:rsidRPr="003410BE">
        <w:rPr>
          <w:rFonts w:ascii="Times New Roman" w:eastAsia="Calibri" w:hAnsi="Times New Roman" w:cs="Times New Roman"/>
          <w:sz w:val="24"/>
          <w:szCs w:val="24"/>
        </w:rPr>
        <w:t>La investigación de mercado es probablemente el factor que más importante rol juega dentro del marketing, ya que el estudio de mercado es una disciplina estratégica de decisión que gestiona el conocimiento de clientes internos y externos en las empresas y  de las instituciones que interactúan en el mercado destacando la identificación y satisfacción de las necesidades del cliente, pero para determinar esas necesidades, es necesario informarse sobre clientes, competidores y otras fuerzas del mercado.</w:t>
      </w:r>
    </w:p>
    <w:p w:rsidR="00C837D0" w:rsidRDefault="000C23D5" w:rsidP="00C837D0">
      <w:pPr>
        <w:spacing w:after="0" w:line="360" w:lineRule="auto"/>
        <w:jc w:val="both"/>
        <w:rPr>
          <w:rFonts w:ascii="Times New Roman" w:eastAsia="Calibri" w:hAnsi="Times New Roman" w:cs="Times New Roman"/>
          <w:sz w:val="24"/>
          <w:szCs w:val="24"/>
        </w:rPr>
      </w:pPr>
      <w:hyperlink w:anchor="_ENREF_3" w:tooltip="Arellano Cueva, 2010 #7" w:history="1">
        <w:r w:rsidR="00C837D0" w:rsidRPr="003410BE">
          <w:rPr>
            <w:rFonts w:ascii="Times New Roman" w:eastAsia="Calibri" w:hAnsi="Times New Roman" w:cs="Times New Roman"/>
            <w:sz w:val="24"/>
            <w:szCs w:val="24"/>
          </w:rPr>
          <w:fldChar w:fldCharType="begin"/>
        </w:r>
        <w:r w:rsidR="00C837D0" w:rsidRPr="003410BE">
          <w:rPr>
            <w:rFonts w:ascii="Times New Roman" w:eastAsia="Calibri" w:hAnsi="Times New Roman" w:cs="Times New Roman"/>
            <w:sz w:val="24"/>
            <w:szCs w:val="24"/>
          </w:rPr>
          <w:instrText xml:space="preserve"> ADDIN EN.CITE &lt;EndNote&gt;&lt;Cite AuthorYear="1"&gt;&lt;Author&gt;Arellano Cueva&lt;/Author&gt;&lt;Year&gt;2010&lt;/Year&gt;&lt;RecNum&gt;7&lt;/RecNum&gt;&lt;DisplayText&gt;Arellano Cueva (2010)&lt;/DisplayText&gt;&lt;record&gt;&lt;rec-number&gt;7&lt;/rec-number&gt;&lt;foreign-keys&gt;&lt;key app="EN" db-id="ve25rpzpdvtveee5aa3v2fffrfpx9pzzw9ft"&gt;7&lt;/key&gt;&lt;/foreign-keys&gt;&lt;ref-type name="Book"&gt;6&lt;/ref-type&gt;&lt;contributors&gt;&lt;authors&gt;&lt;author&gt;Arellano Cueva, Rolando &lt;/author&gt;&lt;/authors&gt;&lt;/contributors&gt;&lt;titles&gt;&lt;title&gt;Marketing: Enfoque América Latina. El marketing científico aplicado a Latinoamérica&lt;/title&gt;&lt;/titles&gt;&lt;dates&gt;&lt;year&gt;2010&lt;/year&gt;&lt;/dates&gt;&lt;pub-location&gt;México&lt;/pub-location&gt;&lt;publisher&gt;Pearson Educación&lt;/publisher&gt;&lt;urls&gt;&lt;/urls&gt;&lt;/record&gt;&lt;/Cite&gt;&lt;/EndNote&gt;</w:instrText>
        </w:r>
        <w:r w:rsidR="00C837D0" w:rsidRPr="003410BE">
          <w:rPr>
            <w:rFonts w:ascii="Times New Roman" w:eastAsia="Calibri" w:hAnsi="Times New Roman" w:cs="Times New Roman"/>
            <w:sz w:val="24"/>
            <w:szCs w:val="24"/>
          </w:rPr>
          <w:fldChar w:fldCharType="separate"/>
        </w:r>
        <w:r w:rsidR="00C837D0" w:rsidRPr="003410BE">
          <w:rPr>
            <w:rFonts w:ascii="Times New Roman" w:eastAsia="Calibri" w:hAnsi="Times New Roman" w:cs="Times New Roman"/>
            <w:sz w:val="24"/>
            <w:szCs w:val="24"/>
          </w:rPr>
          <w:t>Arellano Cueva (2010)</w:t>
        </w:r>
        <w:r w:rsidR="00C837D0" w:rsidRPr="003410BE">
          <w:rPr>
            <w:rFonts w:ascii="Times New Roman" w:eastAsia="Calibri" w:hAnsi="Times New Roman" w:cs="Times New Roman"/>
            <w:sz w:val="24"/>
            <w:szCs w:val="24"/>
          </w:rPr>
          <w:fldChar w:fldCharType="end"/>
        </w:r>
      </w:hyperlink>
      <w:r w:rsidR="00C837D0" w:rsidRPr="003410BE">
        <w:rPr>
          <w:rFonts w:ascii="Times New Roman" w:eastAsia="Calibri" w:hAnsi="Times New Roman" w:cs="Times New Roman"/>
          <w:sz w:val="24"/>
          <w:szCs w:val="24"/>
        </w:rPr>
        <w:t xml:space="preserve"> comenta que la necesidad de información ha existido siempre para las empresas, sin embargo, ella se ha acentuado en los últimos años debido a los cambios rápidos e intensos que se dan en los mercados. </w:t>
      </w:r>
    </w:p>
    <w:p w:rsidR="00C837D0" w:rsidRPr="003410BE" w:rsidRDefault="00C837D0" w:rsidP="00C837D0">
      <w:pPr>
        <w:spacing w:after="0" w:line="360" w:lineRule="auto"/>
        <w:jc w:val="both"/>
        <w:rPr>
          <w:rFonts w:ascii="Times New Roman" w:eastAsia="Calibri" w:hAnsi="Times New Roman" w:cs="Times New Roman"/>
          <w:sz w:val="24"/>
          <w:szCs w:val="24"/>
        </w:rPr>
      </w:pPr>
      <w:r w:rsidRPr="003410BE">
        <w:rPr>
          <w:rFonts w:ascii="Times New Roman" w:eastAsia="Calibri" w:hAnsi="Times New Roman" w:cs="Times New Roman"/>
          <w:sz w:val="24"/>
          <w:szCs w:val="24"/>
        </w:rPr>
        <w:t xml:space="preserve">Para recopilar información de los consumidores y del mercado existe una amplia variedad de fuentes que van desde estudios de investigación de marketing tradicionales hasta socializar y observar a los consumidores. Una vez recopilados estos datos se pueden utilizar para producir conocimiento sobre los puntos de vista de los clientes a partir de los cuales la empresa puede crear más valor para sus clientes y relaciones más sólidas con él. </w:t>
      </w:r>
      <w:r w:rsidRPr="003410BE">
        <w:rPr>
          <w:rFonts w:ascii="Times New Roman" w:eastAsia="Calibri" w:hAnsi="Times New Roman" w:cs="Times New Roman"/>
          <w:sz w:val="24"/>
          <w:szCs w:val="24"/>
        </w:rPr>
        <w:fldChar w:fldCharType="begin"/>
      </w:r>
      <w:r w:rsidRPr="003410BE">
        <w:rPr>
          <w:rFonts w:ascii="Times New Roman" w:eastAsia="Calibri" w:hAnsi="Times New Roman" w:cs="Times New Roman"/>
          <w:sz w:val="24"/>
          <w:szCs w:val="24"/>
        </w:rPr>
        <w:instrText xml:space="preserve"> ADDIN EN.CITE &lt;EndNote&gt;&lt;Cite&gt;&lt;Author&gt;Mullins&lt;/Author&gt;&lt;Year&gt;2005&lt;/Year&gt;&lt;RecNum&gt;25&lt;/RecNum&gt;&lt;DisplayText&gt;(Mullins et al., 2005)&lt;/DisplayText&gt;&lt;record&gt;&lt;rec-number&gt;25&lt;/rec-number&gt;&lt;foreign-keys&gt;&lt;key app="EN" db-id="ve25rpzpdvtveee5aa3v2fffrfpx9pzzw9ft"&gt;25&lt;/key&gt;&lt;/foreign-keys&gt;&lt;ref-type name="Book"&gt;6&lt;/ref-type&gt;&lt;contributors&gt;&lt;authors&gt;&lt;author&gt;Mullins, John W.&lt;/author&gt;&lt;author&gt;Orville C. Walker Jr.&lt;/author&gt;&lt;author&gt;Harper W. Boyd Jr.&lt;/author&gt;&lt;author&gt;Jean-Claude Larréché&lt;/author&gt;&lt;/authors&gt;&lt;/contributors&gt;&lt;titles&gt;&lt;title&gt;Administración de marketing Un enfoque en la toma estratégica de decisiones Quinta edición&lt;/title&gt;&lt;/titles&gt;&lt;section&gt;68&lt;/section&gt;&lt;dates&gt;&lt;year&gt;2005&lt;/year&gt;&lt;/dates&gt;&lt;pub-location&gt;México&lt;/pub-location&gt;&lt;publisher&gt;McGraw-Hill Interamericana&lt;/publisher&gt;&lt;urls&gt;&lt;/urls&gt;&lt;/record&gt;&lt;/Cite&gt;&lt;/EndNote&gt;</w:instrText>
      </w:r>
      <w:r w:rsidRPr="003410BE">
        <w:rPr>
          <w:rFonts w:ascii="Times New Roman" w:eastAsia="Calibri" w:hAnsi="Times New Roman" w:cs="Times New Roman"/>
          <w:sz w:val="24"/>
          <w:szCs w:val="24"/>
        </w:rPr>
        <w:fldChar w:fldCharType="separate"/>
      </w:r>
      <w:r w:rsidRPr="003410BE">
        <w:rPr>
          <w:rFonts w:ascii="Times New Roman" w:eastAsia="Calibri" w:hAnsi="Times New Roman" w:cs="Times New Roman"/>
          <w:sz w:val="24"/>
          <w:szCs w:val="24"/>
        </w:rPr>
        <w:t>(</w:t>
      </w:r>
      <w:hyperlink w:anchor="_ENREF_23" w:tooltip="Mullins, 2005 #25" w:history="1">
        <w:r w:rsidRPr="003410BE">
          <w:rPr>
            <w:rFonts w:ascii="Times New Roman" w:eastAsia="Calibri" w:hAnsi="Times New Roman" w:cs="Times New Roman"/>
            <w:sz w:val="24"/>
            <w:szCs w:val="24"/>
          </w:rPr>
          <w:t>Mullins et al., 2005</w:t>
        </w:r>
      </w:hyperlink>
      <w:r w:rsidRPr="003410BE">
        <w:rPr>
          <w:rFonts w:ascii="Times New Roman" w:eastAsia="Calibri" w:hAnsi="Times New Roman" w:cs="Times New Roman"/>
          <w:sz w:val="24"/>
          <w:szCs w:val="24"/>
        </w:rPr>
        <w:t>)</w:t>
      </w:r>
      <w:r w:rsidRPr="003410BE">
        <w:rPr>
          <w:rFonts w:ascii="Times New Roman" w:eastAsia="Calibri" w:hAnsi="Times New Roman" w:cs="Times New Roman"/>
          <w:sz w:val="24"/>
          <w:szCs w:val="24"/>
        </w:rPr>
        <w:fldChar w:fldCharType="end"/>
      </w:r>
    </w:p>
    <w:p w:rsidR="00C837D0" w:rsidRPr="003410BE" w:rsidRDefault="00C837D0" w:rsidP="00C837D0">
      <w:pPr>
        <w:spacing w:after="0" w:line="360" w:lineRule="auto"/>
        <w:jc w:val="both"/>
        <w:rPr>
          <w:rFonts w:ascii="Times New Roman" w:eastAsia="Calibri" w:hAnsi="Times New Roman" w:cs="Times New Roman"/>
          <w:sz w:val="24"/>
          <w:szCs w:val="24"/>
        </w:rPr>
      </w:pPr>
      <w:r w:rsidRPr="003410BE">
        <w:rPr>
          <w:rFonts w:ascii="Times New Roman" w:eastAsia="Calibri" w:hAnsi="Times New Roman" w:cs="Times New Roman"/>
          <w:sz w:val="24"/>
          <w:szCs w:val="24"/>
        </w:rPr>
        <w:t xml:space="preserve">La información recibida por el departamento de marketing debe ajustarse a la realidad, ser la más reciente y someterse a un análisis objetivo, que examine desde el método que se utilizó para su obtención hasta las personas e instituciones que recogieron los datos o publicaron la información. De dicha información debe determinarse el nivel de desglose, para comprender cada una de las partes o elementos del problema que se esté </w:t>
      </w:r>
      <w:r w:rsidRPr="003410BE">
        <w:rPr>
          <w:rFonts w:ascii="Times New Roman" w:eastAsia="Calibri" w:hAnsi="Times New Roman" w:cs="Times New Roman"/>
          <w:sz w:val="24"/>
          <w:szCs w:val="24"/>
        </w:rPr>
        <w:lastRenderedPageBreak/>
        <w:t xml:space="preserve">analizando. Solo de esta manera se puede hacer una correcta interpretación y aplicación de los datos procedentes de una información. </w:t>
      </w:r>
      <w:r w:rsidRPr="003410BE">
        <w:rPr>
          <w:rFonts w:ascii="Times New Roman" w:eastAsia="Calibri" w:hAnsi="Times New Roman" w:cs="Times New Roman"/>
          <w:sz w:val="24"/>
          <w:szCs w:val="24"/>
        </w:rPr>
        <w:fldChar w:fldCharType="begin"/>
      </w:r>
      <w:r w:rsidRPr="003410BE">
        <w:rPr>
          <w:rFonts w:ascii="Times New Roman" w:eastAsia="Calibri" w:hAnsi="Times New Roman" w:cs="Times New Roman"/>
          <w:sz w:val="24"/>
          <w:szCs w:val="24"/>
        </w:rPr>
        <w:instrText xml:space="preserve"> ADDIN EN.CITE &lt;EndNote&gt;&lt;Cite&gt;&lt;Author&gt;Muñiz González&lt;/Author&gt;&lt;Year&gt;2018&lt;/Year&gt;&lt;RecNum&gt;29&lt;/RecNum&gt;&lt;DisplayText&gt;(Muñiz González and Torre, 2018)&lt;/DisplayText&gt;&lt;record&gt;&lt;rec-number&gt;29&lt;/rec-number&gt;&lt;foreign-keys&gt;&lt;key app="EN" db-id="ve25rpzpdvtveee5aa3v2fffrfpx9pzzw9ft"&gt;29&lt;/key&gt;&lt;/foreign-keys&gt;&lt;ref-type name="Electronic Book"&gt;44&lt;/ref-type&gt;&lt;contributors&gt;&lt;authors&gt;&lt;author&gt;Muñiz González, Rafael  &lt;/author&gt;&lt;author&gt;Virginia Muñiz de la Torre&lt;/author&gt;&lt;/authors&gt;&lt;secondary-authors&gt;&lt;author&gt;Centro de Estudio Financieros &lt;/author&gt;&lt;/secondary-authors&gt;&lt;tertiary-authors&gt;&lt;author&gt;2&lt;/author&gt;&lt;/tertiary-authors&gt;&lt;/contributors&gt;&lt;titles&gt;&lt;title&gt;Marketing en el Siglo XXI. 5ª Edición CEF&lt;/title&gt;&lt;/titles&gt;&lt;dates&gt;&lt;year&gt;2018&lt;/year&gt;&lt;pub-dates&gt;&lt;date&gt;18 enero 2019&lt;/date&gt;&lt;/pub-dates&gt;&lt;/dates&gt;&lt;pub-location&gt;Madrid, España&lt;/pub-location&gt;&lt;isbn&gt;978-84-454-3743-8&lt;/isbn&gt;&lt;urls&gt;&lt;related-urls&gt;&lt;url&gt;https://www.marketing-xxi.com/sistema-informacion-marketing.html&lt;/url&gt;&lt;/related-urls&gt;&lt;/urls&gt;&lt;/record&gt;&lt;/Cite&gt;&lt;/EndNote&gt;</w:instrText>
      </w:r>
      <w:r w:rsidRPr="003410BE">
        <w:rPr>
          <w:rFonts w:ascii="Times New Roman" w:eastAsia="Calibri" w:hAnsi="Times New Roman" w:cs="Times New Roman"/>
          <w:sz w:val="24"/>
          <w:szCs w:val="24"/>
        </w:rPr>
        <w:fldChar w:fldCharType="separate"/>
      </w:r>
      <w:r w:rsidRPr="003410BE">
        <w:rPr>
          <w:rFonts w:ascii="Times New Roman" w:eastAsia="Calibri" w:hAnsi="Times New Roman" w:cs="Times New Roman"/>
          <w:sz w:val="24"/>
          <w:szCs w:val="24"/>
        </w:rPr>
        <w:t>(</w:t>
      </w:r>
      <w:hyperlink w:anchor="_ENREF_24" w:tooltip="Muñiz González, 2018 #29" w:history="1">
        <w:r w:rsidRPr="003410BE">
          <w:rPr>
            <w:rFonts w:ascii="Times New Roman" w:eastAsia="Calibri" w:hAnsi="Times New Roman" w:cs="Times New Roman"/>
            <w:sz w:val="24"/>
            <w:szCs w:val="24"/>
          </w:rPr>
          <w:t xml:space="preserve">Muñiz </w:t>
        </w:r>
        <w:r>
          <w:rPr>
            <w:rFonts w:ascii="Times New Roman" w:eastAsia="Calibri" w:hAnsi="Times New Roman" w:cs="Times New Roman"/>
            <w:sz w:val="24"/>
            <w:szCs w:val="24"/>
          </w:rPr>
          <w:t>y</w:t>
        </w:r>
        <w:r w:rsidRPr="003410BE">
          <w:rPr>
            <w:rFonts w:ascii="Times New Roman" w:eastAsia="Calibri" w:hAnsi="Times New Roman" w:cs="Times New Roman"/>
            <w:sz w:val="24"/>
            <w:szCs w:val="24"/>
          </w:rPr>
          <w:t xml:space="preserve"> Torre, 2018</w:t>
        </w:r>
      </w:hyperlink>
      <w:r w:rsidRPr="003410BE">
        <w:rPr>
          <w:rFonts w:ascii="Times New Roman" w:eastAsia="Calibri" w:hAnsi="Times New Roman" w:cs="Times New Roman"/>
          <w:sz w:val="24"/>
          <w:szCs w:val="24"/>
        </w:rPr>
        <w:t>)</w:t>
      </w:r>
      <w:r w:rsidRPr="003410BE">
        <w:rPr>
          <w:rFonts w:ascii="Times New Roman" w:eastAsia="Calibri" w:hAnsi="Times New Roman" w:cs="Times New Roman"/>
          <w:sz w:val="24"/>
          <w:szCs w:val="24"/>
        </w:rPr>
        <w:fldChar w:fldCharType="end"/>
      </w:r>
    </w:p>
    <w:p w:rsidR="002E6D48" w:rsidRPr="00D00EFE" w:rsidRDefault="002E6D48" w:rsidP="002E6D4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este orden, l</w:t>
      </w:r>
      <w:r w:rsidRPr="00D00EFE">
        <w:rPr>
          <w:rFonts w:ascii="Times New Roman" w:eastAsia="Calibri" w:hAnsi="Times New Roman" w:cs="Times New Roman"/>
          <w:sz w:val="24"/>
          <w:szCs w:val="24"/>
        </w:rPr>
        <w:t xml:space="preserve">a investigación de mercados es una disciplina estratégica de decisión, </w:t>
      </w:r>
      <w:r>
        <w:rPr>
          <w:rFonts w:ascii="Times New Roman" w:eastAsia="Calibri" w:hAnsi="Times New Roman" w:cs="Times New Roman"/>
          <w:sz w:val="24"/>
          <w:szCs w:val="24"/>
        </w:rPr>
        <w:t>que</w:t>
      </w:r>
      <w:r w:rsidRPr="00D00EFE">
        <w:rPr>
          <w:rFonts w:ascii="Times New Roman" w:eastAsia="Calibri" w:hAnsi="Times New Roman" w:cs="Times New Roman"/>
          <w:sz w:val="24"/>
          <w:szCs w:val="24"/>
        </w:rPr>
        <w:t xml:space="preserve"> defin</w:t>
      </w:r>
      <w:r>
        <w:rPr>
          <w:rFonts w:ascii="Times New Roman" w:eastAsia="Calibri" w:hAnsi="Times New Roman" w:cs="Times New Roman"/>
          <w:sz w:val="24"/>
          <w:szCs w:val="24"/>
        </w:rPr>
        <w:t>e</w:t>
      </w:r>
      <w:r w:rsidRPr="00D00EFE">
        <w:rPr>
          <w:rFonts w:ascii="Times New Roman" w:eastAsia="Calibri" w:hAnsi="Times New Roman" w:cs="Times New Roman"/>
          <w:sz w:val="24"/>
          <w:szCs w:val="24"/>
        </w:rPr>
        <w:t xml:space="preserve"> los caminos que hay que seguir para gestionar</w:t>
      </w:r>
      <w:r>
        <w:rPr>
          <w:rFonts w:ascii="Times New Roman" w:eastAsia="Calibri" w:hAnsi="Times New Roman" w:cs="Times New Roman"/>
          <w:sz w:val="24"/>
          <w:szCs w:val="24"/>
        </w:rPr>
        <w:t xml:space="preserve"> el </w:t>
      </w:r>
      <w:r w:rsidRPr="00D00EFE">
        <w:rPr>
          <w:rFonts w:ascii="Times New Roman" w:eastAsia="Calibri" w:hAnsi="Times New Roman" w:cs="Times New Roman"/>
          <w:sz w:val="24"/>
          <w:szCs w:val="24"/>
        </w:rPr>
        <w:t>conocimiento de clientes internos y externos en las empresas y las instituciones que interactúan en el mercado. Es parte de la investigación</w:t>
      </w:r>
      <w:r>
        <w:rPr>
          <w:rFonts w:ascii="Times New Roman" w:eastAsia="Calibri" w:hAnsi="Times New Roman" w:cs="Times New Roman"/>
          <w:sz w:val="24"/>
          <w:szCs w:val="24"/>
        </w:rPr>
        <w:t xml:space="preserve"> </w:t>
      </w:r>
      <w:r w:rsidRPr="00D00EFE">
        <w:rPr>
          <w:rFonts w:ascii="Times New Roman" w:eastAsia="Calibri" w:hAnsi="Times New Roman" w:cs="Times New Roman"/>
          <w:sz w:val="24"/>
          <w:szCs w:val="24"/>
        </w:rPr>
        <w:t xml:space="preserve">aplicada, ya que persigue recopilar datos de hechos reales o de </w:t>
      </w:r>
      <w:r>
        <w:rPr>
          <w:rFonts w:ascii="Times New Roman" w:eastAsia="Calibri" w:hAnsi="Times New Roman" w:cs="Times New Roman"/>
          <w:sz w:val="24"/>
          <w:szCs w:val="24"/>
        </w:rPr>
        <w:t xml:space="preserve">comportamientos reales con </w:t>
      </w:r>
      <w:r w:rsidRPr="00D00EFE">
        <w:rPr>
          <w:rFonts w:ascii="Times New Roman" w:eastAsia="Calibri" w:hAnsi="Times New Roman" w:cs="Times New Roman"/>
          <w:sz w:val="24"/>
          <w:szCs w:val="24"/>
        </w:rPr>
        <w:t>el fin de generar tendencias, crear escenarios decisorios</w:t>
      </w:r>
      <w:r w:rsidR="00CC7170">
        <w:rPr>
          <w:rFonts w:ascii="Times New Roman" w:eastAsia="Calibri" w:hAnsi="Times New Roman" w:cs="Times New Roman"/>
          <w:sz w:val="24"/>
          <w:szCs w:val="24"/>
        </w:rPr>
        <w:t xml:space="preserve"> </w:t>
      </w:r>
      <w:r w:rsidRPr="00D00EFE">
        <w:rPr>
          <w:rFonts w:ascii="Times New Roman" w:eastAsia="Calibri" w:hAnsi="Times New Roman" w:cs="Times New Roman"/>
          <w:sz w:val="24"/>
          <w:szCs w:val="24"/>
        </w:rPr>
        <w:t>y entregar fuentes de información sólidas para ser consideradas como una</w:t>
      </w:r>
      <w:r w:rsidR="00CC7170">
        <w:rPr>
          <w:rFonts w:ascii="Times New Roman" w:eastAsia="Calibri" w:hAnsi="Times New Roman" w:cs="Times New Roman"/>
          <w:sz w:val="24"/>
          <w:szCs w:val="24"/>
        </w:rPr>
        <w:t xml:space="preserve"> </w:t>
      </w:r>
      <w:r w:rsidRPr="00D00EFE">
        <w:rPr>
          <w:rFonts w:ascii="Times New Roman" w:eastAsia="Calibri" w:hAnsi="Times New Roman" w:cs="Times New Roman"/>
          <w:sz w:val="24"/>
          <w:szCs w:val="24"/>
        </w:rPr>
        <w:t>base informativa, que permita mitigar la toma de decisiones en todo tipo</w:t>
      </w:r>
      <w:r w:rsidR="00CC7170">
        <w:rPr>
          <w:rFonts w:ascii="Times New Roman" w:eastAsia="Calibri" w:hAnsi="Times New Roman" w:cs="Times New Roman"/>
          <w:sz w:val="24"/>
          <w:szCs w:val="24"/>
        </w:rPr>
        <w:t xml:space="preserve"> </w:t>
      </w:r>
      <w:r w:rsidRPr="00D00EFE">
        <w:rPr>
          <w:rFonts w:ascii="Times New Roman" w:eastAsia="Calibri" w:hAnsi="Times New Roman" w:cs="Times New Roman"/>
          <w:sz w:val="24"/>
          <w:szCs w:val="24"/>
        </w:rPr>
        <w:t xml:space="preserve">de contexto donde se desenvuelve el ser humano </w:t>
      </w:r>
      <w:r w:rsidRPr="00D00EFE">
        <w:rPr>
          <w:rFonts w:ascii="Times New Roman" w:eastAsia="Calibri" w:hAnsi="Times New Roman" w:cs="Times New Roman"/>
          <w:sz w:val="24"/>
          <w:szCs w:val="24"/>
        </w:rPr>
        <w:fldChar w:fldCharType="begin"/>
      </w:r>
      <w:r w:rsidRPr="00D00EFE">
        <w:rPr>
          <w:rFonts w:ascii="Times New Roman" w:eastAsia="Calibri" w:hAnsi="Times New Roman" w:cs="Times New Roman"/>
          <w:sz w:val="24"/>
          <w:szCs w:val="24"/>
        </w:rPr>
        <w:instrText xml:space="preserve"> ADDIN EN.CITE &lt;EndNote&gt;&lt;Cite&gt;&lt;Author&gt;Pilco Mosquera&lt;/Author&gt;&lt;Year&gt;2015&lt;/Year&gt;&lt;RecNum&gt;46&lt;/RecNum&gt;&lt;DisplayText&gt;(Pilco Mosquera and Ruiz Mancero, 2015)&lt;/DisplayText&gt;&lt;record&gt;&lt;rec-number&gt;46&lt;/rec-number&gt;&lt;foreign-keys&gt;&lt;key app="EN" db-id="ve25rpzpdvtveee5aa3v2fffrfpx9pzzw9ft"&gt;46&lt;/key&gt;&lt;/foreign-keys&gt;&lt;ref-type name="Book"&gt;6&lt;/ref-type&gt;&lt;contributors&gt;&lt;authors&gt;&lt;author&gt;Pilco Mosquera, Willian. E&lt;/author&gt;&lt;author&gt;Ruiz Mancero, Landy. E&lt;/author&gt;&lt;/authors&gt;&lt;/contributors&gt;&lt;titles&gt;&lt;title&gt;La investigación de mercados como una disciplina estratégica&lt;/title&gt;&lt;/titles&gt;&lt;dates&gt;&lt;year&gt;2015&lt;/year&gt;&lt;/dates&gt;&lt;urls&gt;&lt;/urls&gt;&lt;/record&gt;&lt;/Cite&gt;&lt;/EndNote&gt;</w:instrText>
      </w:r>
      <w:r w:rsidRPr="00D00EFE">
        <w:rPr>
          <w:rFonts w:ascii="Times New Roman" w:eastAsia="Calibri" w:hAnsi="Times New Roman" w:cs="Times New Roman"/>
          <w:sz w:val="24"/>
          <w:szCs w:val="24"/>
        </w:rPr>
        <w:fldChar w:fldCharType="separate"/>
      </w:r>
      <w:r w:rsidRPr="00D00EFE">
        <w:rPr>
          <w:rFonts w:ascii="Times New Roman" w:eastAsia="Calibri" w:hAnsi="Times New Roman" w:cs="Times New Roman"/>
          <w:sz w:val="24"/>
          <w:szCs w:val="24"/>
        </w:rPr>
        <w:t>(</w:t>
      </w:r>
      <w:hyperlink w:anchor="_ENREF_27" w:tooltip="Pilco Mosquera, 2015 #46" w:history="1">
        <w:r w:rsidRPr="00D00EFE">
          <w:rPr>
            <w:rFonts w:ascii="Times New Roman" w:eastAsia="Calibri" w:hAnsi="Times New Roman" w:cs="Times New Roman"/>
            <w:sz w:val="24"/>
            <w:szCs w:val="24"/>
          </w:rPr>
          <w:t xml:space="preserve">Pilco </w:t>
        </w:r>
        <w:r>
          <w:rPr>
            <w:rFonts w:ascii="Times New Roman" w:eastAsia="Calibri" w:hAnsi="Times New Roman" w:cs="Times New Roman"/>
            <w:sz w:val="24"/>
            <w:szCs w:val="24"/>
          </w:rPr>
          <w:t xml:space="preserve">y </w:t>
        </w:r>
        <w:r w:rsidRPr="00D00EFE">
          <w:rPr>
            <w:rFonts w:ascii="Times New Roman" w:eastAsia="Calibri" w:hAnsi="Times New Roman" w:cs="Times New Roman"/>
            <w:sz w:val="24"/>
            <w:szCs w:val="24"/>
          </w:rPr>
          <w:t xml:space="preserve"> Ruiz, 2015</w:t>
        </w:r>
      </w:hyperlink>
      <w:r w:rsidRPr="00D00EFE">
        <w:rPr>
          <w:rFonts w:ascii="Times New Roman" w:eastAsia="Calibri" w:hAnsi="Times New Roman" w:cs="Times New Roman"/>
          <w:sz w:val="24"/>
          <w:szCs w:val="24"/>
        </w:rPr>
        <w:t>)</w:t>
      </w:r>
      <w:r w:rsidRPr="00D00EFE">
        <w:rPr>
          <w:rFonts w:ascii="Times New Roman" w:eastAsia="Calibri" w:hAnsi="Times New Roman" w:cs="Times New Roman"/>
          <w:sz w:val="24"/>
          <w:szCs w:val="24"/>
        </w:rPr>
        <w:fldChar w:fldCharType="end"/>
      </w:r>
      <w:r w:rsidRPr="00D00EFE">
        <w:rPr>
          <w:rFonts w:ascii="Times New Roman" w:eastAsia="Calibri" w:hAnsi="Times New Roman" w:cs="Times New Roman"/>
          <w:sz w:val="24"/>
          <w:szCs w:val="24"/>
        </w:rPr>
        <w:t>.</w:t>
      </w:r>
    </w:p>
    <w:p w:rsidR="00C837D0" w:rsidRDefault="00C837D0" w:rsidP="00C837D0">
      <w:pPr>
        <w:spacing w:line="360" w:lineRule="auto"/>
        <w:jc w:val="both"/>
        <w:rPr>
          <w:rFonts w:ascii="Times New Roman" w:eastAsia="Calibri" w:hAnsi="Times New Roman" w:cs="Times New Roman"/>
          <w:sz w:val="24"/>
          <w:szCs w:val="24"/>
        </w:rPr>
      </w:pPr>
      <w:r w:rsidRPr="003410BE">
        <w:rPr>
          <w:rFonts w:ascii="Times New Roman" w:eastAsia="Calibri" w:hAnsi="Times New Roman" w:cs="Times New Roman"/>
          <w:sz w:val="24"/>
          <w:szCs w:val="24"/>
        </w:rPr>
        <w:t xml:space="preserve">La </w:t>
      </w:r>
      <w:r w:rsidRPr="007C0FE1">
        <w:rPr>
          <w:rFonts w:ascii="Times New Roman" w:hAnsi="Times New Roman" w:cs="Times New Roman"/>
          <w:sz w:val="24"/>
          <w:szCs w:val="24"/>
        </w:rPr>
        <w:t>Copextel División Territorial Villa Clara</w:t>
      </w:r>
      <w:r w:rsidRPr="003410BE">
        <w:rPr>
          <w:rFonts w:ascii="Times New Roman" w:eastAsia="Calibri" w:hAnsi="Times New Roman" w:cs="Times New Roman"/>
          <w:sz w:val="24"/>
          <w:szCs w:val="24"/>
        </w:rPr>
        <w:t xml:space="preserve"> Empresa, subordinada a la Organización Superior de Dirección Estatal Grupo Empresarial de </w:t>
      </w:r>
      <w:r w:rsidR="005B1ACD">
        <w:rPr>
          <w:rFonts w:ascii="Times New Roman" w:eastAsia="Calibri" w:hAnsi="Times New Roman" w:cs="Times New Roman"/>
          <w:sz w:val="24"/>
          <w:szCs w:val="24"/>
        </w:rPr>
        <w:t>la Electrónica</w:t>
      </w:r>
      <w:r w:rsidRPr="003410BE">
        <w:rPr>
          <w:rFonts w:ascii="Times New Roman" w:eastAsia="Calibri" w:hAnsi="Times New Roman" w:cs="Times New Roman"/>
          <w:sz w:val="24"/>
          <w:szCs w:val="24"/>
        </w:rPr>
        <w:t xml:space="preserve"> (OSDE) enfrenta </w:t>
      </w:r>
      <w:r>
        <w:rPr>
          <w:rFonts w:ascii="Times New Roman" w:eastAsia="Calibri" w:hAnsi="Times New Roman" w:cs="Times New Roman"/>
          <w:sz w:val="24"/>
          <w:szCs w:val="24"/>
        </w:rPr>
        <w:t xml:space="preserve">un entorno turbulento </w:t>
      </w:r>
      <w:r w:rsidR="000354B7">
        <w:rPr>
          <w:rFonts w:ascii="Times New Roman" w:eastAsia="Calibri" w:hAnsi="Times New Roman" w:cs="Times New Roman"/>
          <w:sz w:val="24"/>
          <w:szCs w:val="24"/>
        </w:rPr>
        <w:t>así</w:t>
      </w:r>
      <w:r>
        <w:rPr>
          <w:rFonts w:ascii="Times New Roman" w:eastAsia="Calibri" w:hAnsi="Times New Roman" w:cs="Times New Roman"/>
          <w:sz w:val="24"/>
          <w:szCs w:val="24"/>
        </w:rPr>
        <w:t xml:space="preserve"> como </w:t>
      </w:r>
      <w:r w:rsidRPr="003410BE">
        <w:rPr>
          <w:rFonts w:ascii="Times New Roman" w:eastAsia="Calibri" w:hAnsi="Times New Roman" w:cs="Times New Roman"/>
          <w:sz w:val="24"/>
          <w:szCs w:val="24"/>
        </w:rPr>
        <w:t xml:space="preserve">difíciles condiciones económicas con el reto de </w:t>
      </w:r>
      <w:r w:rsidRPr="009C4965">
        <w:rPr>
          <w:rFonts w:ascii="Times New Roman" w:eastAsia="Calibri" w:hAnsi="Times New Roman" w:cs="Times New Roman"/>
          <w:sz w:val="24"/>
          <w:szCs w:val="24"/>
        </w:rPr>
        <w:t>diversificar el proceso de servicio de mantenimiento y reparación</w:t>
      </w:r>
      <w:r>
        <w:rPr>
          <w:rFonts w:ascii="Times New Roman" w:hAnsi="Times New Roman" w:cs="Times New Roman"/>
          <w:sz w:val="24"/>
          <w:szCs w:val="24"/>
        </w:rPr>
        <w:t xml:space="preserve"> que permita </w:t>
      </w:r>
      <w:r w:rsidRPr="0059317C">
        <w:rPr>
          <w:rFonts w:ascii="Times New Roman" w:hAnsi="Times New Roman" w:cs="Times New Roman"/>
          <w:sz w:val="24"/>
          <w:szCs w:val="24"/>
        </w:rPr>
        <w:t>adoptar decisiones proactivas</w:t>
      </w:r>
      <w:r w:rsidRPr="009C4965">
        <w:rPr>
          <w:rFonts w:ascii="Times New Roman" w:hAnsi="Times New Roman" w:cs="Times New Roman"/>
          <w:sz w:val="24"/>
          <w:szCs w:val="24"/>
        </w:rPr>
        <w:t xml:space="preserve"> </w:t>
      </w:r>
      <w:r w:rsidRPr="0059317C">
        <w:rPr>
          <w:rFonts w:ascii="Times New Roman" w:hAnsi="Times New Roman" w:cs="Times New Roman"/>
          <w:sz w:val="24"/>
          <w:szCs w:val="24"/>
        </w:rPr>
        <w:t>para alcanzar el funcionamiento armónico y coordinado del proceso de mantenimiento y reparación</w:t>
      </w:r>
      <w:r w:rsidRPr="003410BE">
        <w:rPr>
          <w:rFonts w:ascii="Times New Roman" w:eastAsia="Calibri" w:hAnsi="Times New Roman" w:cs="Times New Roman"/>
          <w:sz w:val="24"/>
          <w:szCs w:val="24"/>
        </w:rPr>
        <w:t>. La dinámica constante a la que se enfrenta la empresa, el imperativo de atraer mercado para poder sufragar sus propias necesidades de materia prima, y la obligación de seguir creciendo en el mercado para consolidarse como empresa</w:t>
      </w:r>
      <w:r>
        <w:rPr>
          <w:rFonts w:ascii="Times New Roman" w:eastAsia="Calibri" w:hAnsi="Times New Roman" w:cs="Times New Roman"/>
          <w:sz w:val="24"/>
          <w:szCs w:val="24"/>
        </w:rPr>
        <w:t xml:space="preserve"> competitiva</w:t>
      </w:r>
      <w:r w:rsidRPr="003410BE">
        <w:rPr>
          <w:rFonts w:ascii="Times New Roman" w:eastAsia="Calibri" w:hAnsi="Times New Roman" w:cs="Times New Roman"/>
          <w:sz w:val="24"/>
          <w:szCs w:val="24"/>
        </w:rPr>
        <w:t>, la llevan a plantearse la reestructuración de su estrategia de marketing a partir del estudio preciso del mercado</w:t>
      </w:r>
      <w:r>
        <w:rPr>
          <w:rFonts w:ascii="Times New Roman" w:eastAsia="Calibri" w:hAnsi="Times New Roman" w:cs="Times New Roman"/>
          <w:sz w:val="24"/>
          <w:szCs w:val="24"/>
        </w:rPr>
        <w:t xml:space="preserve">. </w:t>
      </w:r>
    </w:p>
    <w:p w:rsidR="00C837D0" w:rsidRPr="003410BE" w:rsidRDefault="00C837D0" w:rsidP="00C837D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presente ponencia </w:t>
      </w:r>
      <w:r w:rsidRPr="009C4965">
        <w:rPr>
          <w:rFonts w:ascii="Times New Roman" w:eastAsia="Calibri" w:hAnsi="Times New Roman" w:cs="Times New Roman"/>
          <w:sz w:val="24"/>
          <w:szCs w:val="24"/>
        </w:rPr>
        <w:t xml:space="preserve">presenta los resultados de aplicación de una metodología para el estudio de mercado y su impacto en la estrategia de marketing de dicha empresa.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8D0023" w:rsidRDefault="008D0023" w:rsidP="008D002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Pr="00D00EFE">
        <w:rPr>
          <w:rFonts w:ascii="Times New Roman" w:eastAsia="Calibri" w:hAnsi="Times New Roman" w:cs="Times New Roman"/>
          <w:sz w:val="24"/>
          <w:szCs w:val="24"/>
        </w:rPr>
        <w:t xml:space="preserve">a obtención de la información </w:t>
      </w:r>
      <w:r>
        <w:rPr>
          <w:rFonts w:ascii="Times New Roman" w:eastAsia="Calibri" w:hAnsi="Times New Roman" w:cs="Times New Roman"/>
          <w:sz w:val="24"/>
          <w:szCs w:val="24"/>
        </w:rPr>
        <w:t xml:space="preserve">en el estudio de mercado, </w:t>
      </w:r>
      <w:r w:rsidRPr="00D00EFE">
        <w:rPr>
          <w:rFonts w:ascii="Times New Roman" w:eastAsia="Calibri" w:hAnsi="Times New Roman" w:cs="Times New Roman"/>
          <w:sz w:val="24"/>
          <w:szCs w:val="24"/>
        </w:rPr>
        <w:t xml:space="preserve">se hace a través de una secuencia de actividades estructurada y bien definida, con el objetivo fundamental de obtener información relacionada con el mercado con el que la empresa u organización interactúa. </w:t>
      </w:r>
      <w:r w:rsidRPr="00D00EFE">
        <w:rPr>
          <w:rFonts w:ascii="Times New Roman" w:eastAsia="Calibri" w:hAnsi="Times New Roman" w:cs="Times New Roman"/>
          <w:sz w:val="24"/>
          <w:szCs w:val="24"/>
        </w:rPr>
        <w:fldChar w:fldCharType="begin"/>
      </w:r>
      <w:r w:rsidRPr="00D00EFE">
        <w:rPr>
          <w:rFonts w:ascii="Times New Roman" w:eastAsia="Calibri" w:hAnsi="Times New Roman" w:cs="Times New Roman"/>
          <w:sz w:val="24"/>
          <w:szCs w:val="24"/>
        </w:rPr>
        <w:instrText xml:space="preserve"> ADDIN EN.CITE &lt;EndNote&gt;&lt;Cite&gt;&lt;Author&gt;Perelló Cabrera&lt;/Author&gt;&lt;Year&gt;2005&lt;/Year&gt;&lt;RecNum&gt;42&lt;/RecNum&gt;&lt;DisplayText&gt;(Perelló Cabrera, 2005)&lt;/DisplayText&gt;&lt;record&gt;&lt;rec-number&gt;42&lt;/rec-number&gt;&lt;foreign-keys&gt;&lt;key app="EN" db-id="ve25rpzpdvtveee5aa3v2fffrfpx9pzzw9ft"&gt;42&lt;/key&gt;&lt;/foreign-keys&gt;&lt;ref-type name="Book"&gt;6&lt;/ref-type&gt;&lt;contributors&gt;&lt;authors&gt;&lt;author&gt;Perelló Cabrera,  José Luis &lt;/author&gt;&lt;/authors&gt;&lt;/contributors&gt;&lt;titles&gt;&lt;title&gt;Introducción a la Investigación de Mercados Turísticos&lt;/title&gt;&lt;/titles&gt;&lt;dates&gt;&lt;year&gt;2005&lt;/year&gt;&lt;/dates&gt;&lt;pub-location&gt;Ciudad de La Habana, Cuba&lt;/pub-location&gt;&lt;publisher&gt;Centro de Estudios Turísticos. Universidad de La Habana&lt;/publisher&gt;&lt;urls&gt;&lt;/urls&gt;&lt;/record&gt;&lt;/Cite&gt;&lt;/EndNote&gt;</w:instrText>
      </w:r>
      <w:r w:rsidRPr="00D00EFE">
        <w:rPr>
          <w:rFonts w:ascii="Times New Roman" w:eastAsia="Calibri" w:hAnsi="Times New Roman" w:cs="Times New Roman"/>
          <w:sz w:val="24"/>
          <w:szCs w:val="24"/>
        </w:rPr>
        <w:fldChar w:fldCharType="separate"/>
      </w:r>
      <w:r w:rsidRPr="00D00EFE">
        <w:rPr>
          <w:rFonts w:ascii="Times New Roman" w:eastAsia="Calibri" w:hAnsi="Times New Roman" w:cs="Times New Roman"/>
          <w:sz w:val="24"/>
          <w:szCs w:val="24"/>
        </w:rPr>
        <w:t>(</w:t>
      </w:r>
      <w:hyperlink w:anchor="_ENREF_26" w:tooltip="Perelló Cabrera, 2005 #42" w:history="1">
        <w:r w:rsidRPr="00D00EFE">
          <w:rPr>
            <w:rFonts w:ascii="Times New Roman" w:eastAsia="Calibri" w:hAnsi="Times New Roman" w:cs="Times New Roman"/>
            <w:sz w:val="24"/>
            <w:szCs w:val="24"/>
          </w:rPr>
          <w:t>Perelló Cabrera, 2005</w:t>
        </w:r>
      </w:hyperlink>
      <w:r w:rsidRPr="00D00EFE">
        <w:rPr>
          <w:rFonts w:ascii="Times New Roman" w:eastAsia="Calibri" w:hAnsi="Times New Roman" w:cs="Times New Roman"/>
          <w:sz w:val="24"/>
          <w:szCs w:val="24"/>
        </w:rPr>
        <w:t>)</w:t>
      </w:r>
      <w:r w:rsidRPr="00D00EFE">
        <w:rPr>
          <w:rFonts w:ascii="Times New Roman" w:eastAsia="Calibri" w:hAnsi="Times New Roman" w:cs="Times New Roman"/>
          <w:sz w:val="24"/>
          <w:szCs w:val="24"/>
        </w:rPr>
        <w:fldChar w:fldCharType="end"/>
      </w:r>
    </w:p>
    <w:p w:rsidR="008D0023" w:rsidRPr="00D00EFE" w:rsidRDefault="008D0023" w:rsidP="008D0023">
      <w:pPr>
        <w:spacing w:line="360" w:lineRule="auto"/>
        <w:jc w:val="both"/>
        <w:rPr>
          <w:rFonts w:ascii="Times New Roman" w:eastAsia="Calibri" w:hAnsi="Times New Roman" w:cs="Times New Roman"/>
          <w:sz w:val="24"/>
          <w:szCs w:val="24"/>
        </w:rPr>
      </w:pPr>
      <w:r>
        <w:rPr>
          <w:rFonts w:ascii="Arial" w:eastAsia="Arial" w:hAnsi="Arial" w:cs="Arial"/>
          <w:noProof/>
          <w:sz w:val="24"/>
          <w:szCs w:val="24"/>
          <w:lang w:eastAsia="es-ES"/>
        </w:rPr>
        <w:lastRenderedPageBreak/>
        <w:drawing>
          <wp:anchor distT="0" distB="0" distL="114300" distR="114300" simplePos="0" relativeHeight="251659264" behindDoc="1" locked="0" layoutInCell="1" allowOverlap="1" wp14:anchorId="04137863" wp14:editId="79FE2ABA">
            <wp:simplePos x="0" y="0"/>
            <wp:positionH relativeFrom="column">
              <wp:posOffset>573405</wp:posOffset>
            </wp:positionH>
            <wp:positionV relativeFrom="paragraph">
              <wp:posOffset>620395</wp:posOffset>
            </wp:positionV>
            <wp:extent cx="3911600" cy="2685415"/>
            <wp:effectExtent l="0" t="0" r="0" b="635"/>
            <wp:wrapTight wrapText="bothSides">
              <wp:wrapPolygon edited="0">
                <wp:start x="0" y="0"/>
                <wp:lineTo x="0" y="21452"/>
                <wp:lineTo x="21460" y="21452"/>
                <wp:lineTo x="21460" y="0"/>
                <wp:lineTo x="0" y="0"/>
              </wp:wrapPolygon>
            </wp:wrapTight>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1600" cy="2685415"/>
                    </a:xfrm>
                    <a:prstGeom prst="rect">
                      <a:avLst/>
                    </a:prstGeom>
                    <a:noFill/>
                    <a:ln>
                      <a:noFill/>
                    </a:ln>
                  </pic:spPr>
                </pic:pic>
              </a:graphicData>
            </a:graphic>
          </wp:anchor>
        </w:drawing>
      </w:r>
      <w:r w:rsidRPr="00D00EFE">
        <w:rPr>
          <w:rFonts w:ascii="Times New Roman" w:eastAsia="Calibri" w:hAnsi="Times New Roman" w:cs="Times New Roman"/>
          <w:sz w:val="24"/>
          <w:szCs w:val="24"/>
        </w:rPr>
        <w:t>Para realizar el presente estudio de mercado se tomó como base el procedimiento planteado por Malhotra (2008) que se muestra a continuación</w:t>
      </w:r>
      <w:r>
        <w:rPr>
          <w:rFonts w:ascii="Times New Roman" w:eastAsia="Calibri" w:hAnsi="Times New Roman" w:cs="Times New Roman"/>
          <w:sz w:val="24"/>
          <w:szCs w:val="24"/>
        </w:rPr>
        <w:t xml:space="preserve"> en la figura 1</w:t>
      </w:r>
      <w:r w:rsidRPr="00D00EFE">
        <w:rPr>
          <w:rFonts w:ascii="Times New Roman" w:eastAsia="Calibri" w:hAnsi="Times New Roman" w:cs="Times New Roman"/>
          <w:sz w:val="24"/>
          <w:szCs w:val="24"/>
        </w:rPr>
        <w:t xml:space="preserve">: </w:t>
      </w:r>
    </w:p>
    <w:p w:rsidR="008D0023" w:rsidRDefault="008D0023" w:rsidP="008D0023">
      <w:pPr>
        <w:spacing w:before="120" w:after="120" w:line="360" w:lineRule="auto"/>
        <w:rPr>
          <w:rFonts w:ascii="Arial" w:eastAsia="Arial" w:hAnsi="Arial" w:cs="Arial"/>
          <w:sz w:val="24"/>
          <w:szCs w:val="24"/>
        </w:rPr>
      </w:pPr>
    </w:p>
    <w:p w:rsidR="008D0023" w:rsidRDefault="008D0023" w:rsidP="008D0023">
      <w:pPr>
        <w:spacing w:before="120" w:after="120" w:line="360" w:lineRule="auto"/>
        <w:rPr>
          <w:rFonts w:ascii="Arial" w:eastAsia="Arial" w:hAnsi="Arial" w:cs="Arial"/>
          <w:sz w:val="24"/>
          <w:szCs w:val="24"/>
        </w:rPr>
      </w:pPr>
    </w:p>
    <w:p w:rsidR="008D0023" w:rsidRDefault="008D0023" w:rsidP="008D0023">
      <w:pPr>
        <w:spacing w:before="120" w:after="120" w:line="360" w:lineRule="auto"/>
        <w:rPr>
          <w:rFonts w:ascii="Arial" w:eastAsia="Arial" w:hAnsi="Arial" w:cs="Arial"/>
          <w:sz w:val="24"/>
          <w:szCs w:val="24"/>
        </w:rPr>
      </w:pPr>
    </w:p>
    <w:p w:rsidR="008D0023" w:rsidRDefault="008D0023" w:rsidP="008D0023">
      <w:pPr>
        <w:spacing w:before="120" w:after="120" w:line="360" w:lineRule="auto"/>
        <w:rPr>
          <w:rFonts w:ascii="Arial" w:eastAsia="Arial" w:hAnsi="Arial" w:cs="Arial"/>
          <w:sz w:val="24"/>
          <w:szCs w:val="24"/>
        </w:rPr>
      </w:pPr>
    </w:p>
    <w:p w:rsidR="008D0023" w:rsidRDefault="008D0023" w:rsidP="008D0023">
      <w:pPr>
        <w:spacing w:before="120" w:after="120" w:line="360" w:lineRule="auto"/>
        <w:rPr>
          <w:rFonts w:ascii="Arial" w:eastAsia="Arial" w:hAnsi="Arial" w:cs="Arial"/>
          <w:sz w:val="24"/>
          <w:szCs w:val="24"/>
        </w:rPr>
      </w:pPr>
    </w:p>
    <w:p w:rsidR="008D0023" w:rsidRDefault="008D0023" w:rsidP="008D0023">
      <w:pPr>
        <w:spacing w:before="120" w:after="120" w:line="360" w:lineRule="auto"/>
        <w:rPr>
          <w:rFonts w:ascii="Arial" w:eastAsia="Arial" w:hAnsi="Arial" w:cs="Arial"/>
          <w:sz w:val="24"/>
          <w:szCs w:val="24"/>
        </w:rPr>
      </w:pPr>
    </w:p>
    <w:p w:rsidR="008D0023" w:rsidRDefault="008D0023" w:rsidP="008D0023">
      <w:pPr>
        <w:spacing w:before="120" w:after="120" w:line="360" w:lineRule="auto"/>
        <w:rPr>
          <w:rFonts w:ascii="Arial" w:eastAsia="Arial" w:hAnsi="Arial" w:cs="Arial"/>
          <w:sz w:val="24"/>
          <w:szCs w:val="24"/>
        </w:rPr>
      </w:pPr>
    </w:p>
    <w:p w:rsidR="008D0023" w:rsidRDefault="008D0023" w:rsidP="008D0023">
      <w:pPr>
        <w:spacing w:before="120" w:after="120" w:line="360" w:lineRule="auto"/>
        <w:rPr>
          <w:rFonts w:ascii="Arial" w:eastAsia="Arial" w:hAnsi="Arial" w:cs="Arial"/>
          <w:sz w:val="24"/>
          <w:szCs w:val="24"/>
        </w:rPr>
      </w:pPr>
    </w:p>
    <w:p w:rsidR="008D0023" w:rsidRPr="00D00EFE" w:rsidRDefault="008D0023" w:rsidP="008D0023">
      <w:pPr>
        <w:spacing w:line="360" w:lineRule="auto"/>
        <w:jc w:val="both"/>
        <w:rPr>
          <w:rFonts w:ascii="Times New Roman" w:eastAsia="Calibri" w:hAnsi="Times New Roman" w:cs="Times New Roman"/>
          <w:sz w:val="24"/>
          <w:szCs w:val="24"/>
        </w:rPr>
      </w:pPr>
      <w:r w:rsidRPr="00D00EFE">
        <w:rPr>
          <w:rFonts w:ascii="Times New Roman" w:eastAsia="Calibri" w:hAnsi="Times New Roman" w:cs="Times New Roman"/>
          <w:sz w:val="24"/>
          <w:szCs w:val="24"/>
        </w:rPr>
        <w:t>Figura 1 Procedimiento de estudio de mercado utilizado en la investigación. Fuente: Malhotra (2008)</w:t>
      </w:r>
    </w:p>
    <w:p w:rsidR="008D0023" w:rsidRPr="00D00EFE" w:rsidRDefault="008D0023" w:rsidP="008D0023">
      <w:pPr>
        <w:spacing w:line="360" w:lineRule="auto"/>
        <w:jc w:val="both"/>
        <w:rPr>
          <w:rFonts w:ascii="Times New Roman" w:eastAsia="Calibri" w:hAnsi="Times New Roman" w:cs="Times New Roman"/>
          <w:sz w:val="24"/>
          <w:szCs w:val="24"/>
        </w:rPr>
      </w:pPr>
      <w:r w:rsidRPr="00D00EFE">
        <w:rPr>
          <w:rFonts w:ascii="Times New Roman" w:eastAsia="Calibri" w:hAnsi="Times New Roman" w:cs="Times New Roman"/>
          <w:sz w:val="24"/>
          <w:szCs w:val="24"/>
        </w:rPr>
        <w:t xml:space="preserve">A continuación se explica brevemente cada uno de los pasos. </w:t>
      </w:r>
    </w:p>
    <w:p w:rsidR="008D0023" w:rsidRPr="00D00EFE" w:rsidRDefault="008D0023" w:rsidP="008D0023">
      <w:pPr>
        <w:spacing w:line="360" w:lineRule="auto"/>
        <w:jc w:val="both"/>
        <w:rPr>
          <w:rFonts w:ascii="Times New Roman" w:eastAsia="Calibri" w:hAnsi="Times New Roman" w:cs="Times New Roman"/>
          <w:sz w:val="24"/>
          <w:szCs w:val="24"/>
        </w:rPr>
      </w:pPr>
      <w:r w:rsidRPr="00AB0C7E">
        <w:rPr>
          <w:rFonts w:ascii="Times New Roman" w:eastAsia="Calibri" w:hAnsi="Times New Roman" w:cs="Times New Roman"/>
          <w:b/>
          <w:sz w:val="24"/>
          <w:szCs w:val="24"/>
        </w:rPr>
        <w:t>Paso 1</w:t>
      </w:r>
      <w:r w:rsidRPr="00D00EFE">
        <w:rPr>
          <w:rFonts w:ascii="Times New Roman" w:eastAsia="Calibri" w:hAnsi="Times New Roman" w:cs="Times New Roman"/>
          <w:sz w:val="24"/>
          <w:szCs w:val="24"/>
        </w:rPr>
        <w:t xml:space="preserve">: </w:t>
      </w:r>
      <w:r>
        <w:rPr>
          <w:rFonts w:ascii="Times New Roman" w:eastAsia="Calibri" w:hAnsi="Times New Roman" w:cs="Times New Roman"/>
          <w:sz w:val="24"/>
          <w:szCs w:val="24"/>
        </w:rPr>
        <w:t>D</w:t>
      </w:r>
      <w:r w:rsidRPr="00D00EFE">
        <w:rPr>
          <w:rFonts w:ascii="Times New Roman" w:eastAsia="Calibri" w:hAnsi="Times New Roman" w:cs="Times New Roman"/>
          <w:sz w:val="24"/>
          <w:szCs w:val="24"/>
        </w:rPr>
        <w:t xml:space="preserve">efinición del problema: </w:t>
      </w:r>
    </w:p>
    <w:p w:rsidR="008D0023" w:rsidRPr="00D00EFE" w:rsidRDefault="008D0023" w:rsidP="008D0023">
      <w:pPr>
        <w:spacing w:line="360" w:lineRule="auto"/>
        <w:jc w:val="both"/>
        <w:rPr>
          <w:rFonts w:ascii="Times New Roman" w:eastAsia="Calibri" w:hAnsi="Times New Roman" w:cs="Times New Roman"/>
          <w:sz w:val="24"/>
          <w:szCs w:val="24"/>
        </w:rPr>
      </w:pPr>
      <w:r w:rsidRPr="00D00EFE">
        <w:rPr>
          <w:rFonts w:ascii="Times New Roman" w:eastAsia="Calibri" w:hAnsi="Times New Roman" w:cs="Times New Roman"/>
          <w:sz w:val="24"/>
          <w:szCs w:val="24"/>
        </w:rPr>
        <w:t xml:space="preserve">El estudio de mercado se realiza para resolver determinados problemas de gestión comercial en la empresa. En este sentido hay estudios más generales dedicados justamente a buscar los problemas y estudios más específicos que buscan soluciones a un problema concreto.  En </w:t>
      </w:r>
      <w:r>
        <w:rPr>
          <w:rFonts w:ascii="Times New Roman" w:eastAsia="Calibri" w:hAnsi="Times New Roman" w:cs="Times New Roman"/>
          <w:sz w:val="24"/>
          <w:szCs w:val="24"/>
        </w:rPr>
        <w:t xml:space="preserve">Copextel Villa Clara </w:t>
      </w:r>
      <w:r w:rsidRPr="00D00EFE">
        <w:rPr>
          <w:rFonts w:ascii="Times New Roman" w:eastAsia="Calibri" w:hAnsi="Times New Roman" w:cs="Times New Roman"/>
          <w:sz w:val="24"/>
          <w:szCs w:val="24"/>
        </w:rPr>
        <w:t xml:space="preserve">no existen antecedentes de esta actividad, de hecho, se recoge como problema de la guía de diagnóstico el hecho de que no se realizan estudios de mercado para por lo que se plantea un estudio de mercado general guiado por el problema: </w:t>
      </w:r>
    </w:p>
    <w:p w:rsidR="008D0023" w:rsidRPr="00D00EFE" w:rsidRDefault="008D0023" w:rsidP="008D0023">
      <w:pPr>
        <w:spacing w:line="360" w:lineRule="auto"/>
        <w:jc w:val="both"/>
        <w:rPr>
          <w:rFonts w:ascii="Times New Roman" w:eastAsia="Calibri" w:hAnsi="Times New Roman" w:cs="Times New Roman"/>
          <w:sz w:val="24"/>
          <w:szCs w:val="24"/>
        </w:rPr>
      </w:pPr>
      <w:r w:rsidRPr="00D00EFE">
        <w:rPr>
          <w:rFonts w:ascii="Times New Roman" w:eastAsia="Calibri" w:hAnsi="Times New Roman" w:cs="Times New Roman"/>
          <w:sz w:val="24"/>
          <w:szCs w:val="24"/>
        </w:rPr>
        <w:t xml:space="preserve">La empresa no cuenta con información sistematizada de su entorno de marketing que le permita realizar una valoración de las tendencias y definir problemas específicos de marketing a solventar con vistas a elevar la eficacia y eficiencia de la gestión comercial.  </w:t>
      </w:r>
    </w:p>
    <w:p w:rsidR="008D0023" w:rsidRPr="00D00EFE" w:rsidRDefault="008D0023" w:rsidP="008D0023">
      <w:pPr>
        <w:spacing w:line="360" w:lineRule="auto"/>
        <w:jc w:val="both"/>
        <w:rPr>
          <w:rFonts w:ascii="Times New Roman" w:eastAsia="Calibri" w:hAnsi="Times New Roman" w:cs="Times New Roman"/>
          <w:sz w:val="24"/>
          <w:szCs w:val="24"/>
        </w:rPr>
      </w:pPr>
      <w:r w:rsidRPr="00AB0C7E">
        <w:rPr>
          <w:rFonts w:ascii="Times New Roman" w:eastAsia="Calibri" w:hAnsi="Times New Roman" w:cs="Times New Roman"/>
          <w:b/>
          <w:sz w:val="24"/>
          <w:szCs w:val="24"/>
        </w:rPr>
        <w:t>Paso 2</w:t>
      </w:r>
      <w:r w:rsidRPr="00D00EFE">
        <w:rPr>
          <w:rFonts w:ascii="Times New Roman" w:eastAsia="Calibri" w:hAnsi="Times New Roman" w:cs="Times New Roman"/>
          <w:sz w:val="24"/>
          <w:szCs w:val="24"/>
        </w:rPr>
        <w:t xml:space="preserve">: </w:t>
      </w:r>
      <w:r>
        <w:rPr>
          <w:rFonts w:ascii="Times New Roman" w:eastAsia="Calibri" w:hAnsi="Times New Roman" w:cs="Times New Roman"/>
          <w:sz w:val="24"/>
          <w:szCs w:val="24"/>
        </w:rPr>
        <w:t>D</w:t>
      </w:r>
      <w:r w:rsidRPr="00D00EFE">
        <w:rPr>
          <w:rFonts w:ascii="Times New Roman" w:eastAsia="Calibri" w:hAnsi="Times New Roman" w:cs="Times New Roman"/>
          <w:sz w:val="24"/>
          <w:szCs w:val="24"/>
        </w:rPr>
        <w:t>esarrollo del enfoque del problema</w:t>
      </w:r>
    </w:p>
    <w:p w:rsidR="008D0023" w:rsidRDefault="008D0023" w:rsidP="008D0023">
      <w:pPr>
        <w:spacing w:line="360" w:lineRule="auto"/>
        <w:jc w:val="both"/>
        <w:rPr>
          <w:rFonts w:ascii="Times New Roman" w:eastAsia="Calibri" w:hAnsi="Times New Roman" w:cs="Times New Roman"/>
          <w:sz w:val="24"/>
          <w:szCs w:val="24"/>
        </w:rPr>
      </w:pPr>
      <w:r w:rsidRPr="00D00EFE">
        <w:rPr>
          <w:rFonts w:ascii="Times New Roman" w:eastAsia="Calibri" w:hAnsi="Times New Roman" w:cs="Times New Roman"/>
          <w:sz w:val="24"/>
          <w:szCs w:val="24"/>
        </w:rPr>
        <w:t xml:space="preserve">El desarrollo del enfoque del problema incluye la formulación de un marco de referencia objetivo o teórico. Sobre la base de la entrevista con el área comercial de la </w:t>
      </w:r>
      <w:r w:rsidRPr="00D00EFE">
        <w:rPr>
          <w:rFonts w:ascii="Times New Roman" w:eastAsia="Calibri" w:hAnsi="Times New Roman" w:cs="Times New Roman"/>
          <w:sz w:val="24"/>
          <w:szCs w:val="24"/>
        </w:rPr>
        <w:lastRenderedPageBreak/>
        <w:t>empresa se define que se necesita profundizar en aspectos del micro entorno y tendencias específicas del macro entorno tecnológico y socio-económico. Los elementos a estudiar se resumen en el siguiente diagrama</w:t>
      </w:r>
      <w:r>
        <w:rPr>
          <w:rFonts w:ascii="Times New Roman" w:eastAsia="Calibri" w:hAnsi="Times New Roman" w:cs="Times New Roman"/>
          <w:sz w:val="24"/>
          <w:szCs w:val="24"/>
        </w:rPr>
        <w:t xml:space="preserve"> (Figura 2):</w:t>
      </w:r>
    </w:p>
    <w:p w:rsidR="008D0023" w:rsidRPr="00AB0C7E" w:rsidRDefault="008D0023" w:rsidP="008D0023">
      <w:pPr>
        <w:spacing w:line="36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lang w:eastAsia="es-ES"/>
        </w:rPr>
        <w:drawing>
          <wp:inline distT="0" distB="0" distL="0" distR="0" wp14:anchorId="26BA2DB0" wp14:editId="4F778630">
            <wp:extent cx="4139565" cy="2333625"/>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150858" cy="2339991"/>
                    </a:xfrm>
                    <a:prstGeom prst="rect">
                      <a:avLst/>
                    </a:prstGeom>
                    <a:noFill/>
                    <a:ln w="9525">
                      <a:noFill/>
                      <a:miter lim="800000"/>
                      <a:headEnd/>
                      <a:tailEnd/>
                    </a:ln>
                  </pic:spPr>
                </pic:pic>
              </a:graphicData>
            </a:graphic>
          </wp:inline>
        </w:drawing>
      </w:r>
    </w:p>
    <w:p w:rsidR="008D0023" w:rsidRPr="00AB0C7E" w:rsidRDefault="008D0023" w:rsidP="008D0023">
      <w:pPr>
        <w:spacing w:line="360" w:lineRule="auto"/>
        <w:jc w:val="both"/>
        <w:rPr>
          <w:rFonts w:ascii="Times New Roman" w:eastAsia="Calibri" w:hAnsi="Times New Roman" w:cs="Times New Roman"/>
          <w:sz w:val="24"/>
          <w:szCs w:val="24"/>
        </w:rPr>
      </w:pPr>
      <w:r w:rsidRPr="00667E60">
        <w:rPr>
          <w:rFonts w:ascii="Times New Roman" w:eastAsia="Calibri" w:hAnsi="Times New Roman" w:cs="Times New Roman"/>
          <w:sz w:val="24"/>
          <w:szCs w:val="24"/>
        </w:rPr>
        <w:t>Figura 2: Diagrama</w:t>
      </w:r>
      <w:r>
        <w:rPr>
          <w:rFonts w:ascii="Times New Roman" w:eastAsia="Calibri" w:hAnsi="Times New Roman" w:cs="Times New Roman"/>
          <w:sz w:val="24"/>
          <w:szCs w:val="24"/>
        </w:rPr>
        <w:t>-</w:t>
      </w:r>
      <w:r w:rsidRPr="00667E60">
        <w:rPr>
          <w:rFonts w:ascii="Times New Roman" w:eastAsia="Calibri" w:hAnsi="Times New Roman" w:cs="Times New Roman"/>
          <w:sz w:val="24"/>
          <w:szCs w:val="24"/>
        </w:rPr>
        <w:t xml:space="preserve">resumen del contexto a investigar. Elaboración propia </w:t>
      </w:r>
    </w:p>
    <w:p w:rsidR="008D0023" w:rsidRPr="00667E60" w:rsidRDefault="008D0023" w:rsidP="008D0023">
      <w:pPr>
        <w:spacing w:before="60" w:after="60" w:line="360" w:lineRule="auto"/>
        <w:rPr>
          <w:rFonts w:ascii="Times New Roman" w:eastAsia="Calibri" w:hAnsi="Times New Roman" w:cs="Times New Roman"/>
          <w:sz w:val="24"/>
          <w:szCs w:val="24"/>
        </w:rPr>
      </w:pPr>
      <w:r w:rsidRPr="00AB0C7E">
        <w:rPr>
          <w:rFonts w:ascii="Times New Roman" w:eastAsia="Calibri" w:hAnsi="Times New Roman" w:cs="Times New Roman"/>
          <w:b/>
          <w:sz w:val="24"/>
          <w:szCs w:val="24"/>
        </w:rPr>
        <w:t>Paso 3</w:t>
      </w:r>
      <w:r w:rsidRPr="00667E60">
        <w:rPr>
          <w:rFonts w:ascii="Times New Roman" w:eastAsia="Calibri" w:hAnsi="Times New Roman" w:cs="Times New Roman"/>
          <w:sz w:val="24"/>
          <w:szCs w:val="24"/>
        </w:rPr>
        <w:t xml:space="preserve">: </w:t>
      </w:r>
      <w:r>
        <w:rPr>
          <w:rFonts w:ascii="Times New Roman" w:eastAsia="Calibri" w:hAnsi="Times New Roman" w:cs="Times New Roman"/>
          <w:sz w:val="24"/>
          <w:szCs w:val="24"/>
        </w:rPr>
        <w:t>F</w:t>
      </w:r>
      <w:r w:rsidRPr="00667E60">
        <w:rPr>
          <w:rFonts w:ascii="Times New Roman" w:eastAsia="Calibri" w:hAnsi="Times New Roman" w:cs="Times New Roman"/>
          <w:sz w:val="24"/>
          <w:szCs w:val="24"/>
        </w:rPr>
        <w:t>ormulación del diseño de investigación</w:t>
      </w:r>
    </w:p>
    <w:p w:rsidR="008D0023" w:rsidRDefault="008D0023" w:rsidP="008D0023">
      <w:pPr>
        <w:spacing w:before="60" w:after="60" w:line="360" w:lineRule="auto"/>
        <w:jc w:val="both"/>
        <w:rPr>
          <w:rFonts w:ascii="Times New Roman" w:eastAsia="Calibri" w:hAnsi="Times New Roman" w:cs="Times New Roman"/>
          <w:sz w:val="24"/>
          <w:szCs w:val="24"/>
        </w:rPr>
      </w:pPr>
      <w:r w:rsidRPr="00667E60">
        <w:rPr>
          <w:rFonts w:ascii="Times New Roman" w:eastAsia="Calibri" w:hAnsi="Times New Roman" w:cs="Times New Roman"/>
          <w:sz w:val="24"/>
          <w:szCs w:val="24"/>
        </w:rPr>
        <w:t xml:space="preserve">Se define una investigación exploratoria </w:t>
      </w:r>
      <w:r>
        <w:rPr>
          <w:rFonts w:ascii="Times New Roman" w:eastAsia="Calibri" w:hAnsi="Times New Roman" w:cs="Times New Roman"/>
          <w:sz w:val="24"/>
          <w:szCs w:val="24"/>
        </w:rPr>
        <w:t xml:space="preserve">debido a que en la empresa no se ha acometido antes un proceso de estudio de mercado. Los datos a estudiar son los </w:t>
      </w:r>
      <w:r w:rsidRPr="00667E60">
        <w:rPr>
          <w:rFonts w:ascii="Times New Roman" w:eastAsia="Calibri" w:hAnsi="Times New Roman" w:cs="Times New Roman"/>
          <w:sz w:val="24"/>
          <w:szCs w:val="24"/>
        </w:rPr>
        <w:t xml:space="preserve">siguientes </w:t>
      </w:r>
      <w:r w:rsidR="00582FAB">
        <w:rPr>
          <w:rFonts w:ascii="Times New Roman" w:eastAsia="Calibri" w:hAnsi="Times New Roman" w:cs="Times New Roman"/>
          <w:sz w:val="24"/>
          <w:szCs w:val="24"/>
        </w:rPr>
        <w:t xml:space="preserve">(Tabla 1 </w:t>
      </w:r>
      <w:r>
        <w:rPr>
          <w:rFonts w:ascii="Times New Roman" w:eastAsia="Calibri" w:hAnsi="Times New Roman" w:cs="Times New Roman"/>
          <w:sz w:val="24"/>
          <w:szCs w:val="24"/>
        </w:rPr>
        <w:t>y 2)</w:t>
      </w:r>
      <w:r w:rsidRPr="00667E60">
        <w:rPr>
          <w:rFonts w:ascii="Times New Roman" w:eastAsia="Calibri" w:hAnsi="Times New Roman" w:cs="Times New Roman"/>
          <w:sz w:val="24"/>
          <w:szCs w:val="24"/>
        </w:rPr>
        <w:t xml:space="preserve">: </w:t>
      </w:r>
    </w:p>
    <w:p w:rsidR="008D0023" w:rsidRPr="00667E60" w:rsidRDefault="008D0023" w:rsidP="008D0023">
      <w:pPr>
        <w:spacing w:before="60" w:after="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Tabla 1: Datos a obtener en el estudio exploratorio</w:t>
      </w:r>
    </w:p>
    <w:tbl>
      <w:tblPr>
        <w:tblW w:w="870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6" w:type="dxa"/>
          <w:left w:w="56" w:type="dxa"/>
          <w:bottom w:w="56" w:type="dxa"/>
          <w:right w:w="56" w:type="dxa"/>
        </w:tblCellMar>
        <w:tblLook w:val="0000" w:firstRow="0" w:lastRow="0" w:firstColumn="0" w:lastColumn="0" w:noHBand="0" w:noVBand="0"/>
      </w:tblPr>
      <w:tblGrid>
        <w:gridCol w:w="1606"/>
        <w:gridCol w:w="1796"/>
        <w:gridCol w:w="1619"/>
        <w:gridCol w:w="2071"/>
        <w:gridCol w:w="1612"/>
      </w:tblGrid>
      <w:tr w:rsidR="00B36C1C" w:rsidRPr="00667E60" w:rsidTr="00B36C1C">
        <w:tc>
          <w:tcPr>
            <w:tcW w:w="923" w:type="pct"/>
            <w:vAlign w:val="center"/>
          </w:tcPr>
          <w:p w:rsidR="008D0023" w:rsidRPr="00667E60" w:rsidRDefault="008D0023" w:rsidP="00D6492A">
            <w:pPr>
              <w:spacing w:before="120" w:after="120" w:line="240" w:lineRule="auto"/>
              <w:jc w:val="center"/>
              <w:rPr>
                <w:rFonts w:ascii="Times New Roman" w:eastAsia="Arial" w:hAnsi="Times New Roman" w:cs="Times New Roman"/>
                <w:sz w:val="24"/>
                <w:szCs w:val="24"/>
              </w:rPr>
            </w:pPr>
            <w:r w:rsidRPr="00667E60">
              <w:rPr>
                <w:rFonts w:ascii="Times New Roman" w:eastAsia="Arial" w:hAnsi="Times New Roman" w:cs="Times New Roman"/>
                <w:sz w:val="24"/>
                <w:szCs w:val="24"/>
              </w:rPr>
              <w:t>Proveedores</w:t>
            </w:r>
          </w:p>
        </w:tc>
        <w:tc>
          <w:tcPr>
            <w:tcW w:w="1032" w:type="pct"/>
            <w:vAlign w:val="center"/>
          </w:tcPr>
          <w:p w:rsidR="008D0023" w:rsidRPr="00667E60" w:rsidRDefault="008D0023" w:rsidP="00D6492A">
            <w:pPr>
              <w:spacing w:before="120" w:after="120" w:line="240" w:lineRule="auto"/>
              <w:jc w:val="center"/>
              <w:rPr>
                <w:rFonts w:ascii="Times New Roman" w:eastAsia="Arial" w:hAnsi="Times New Roman" w:cs="Times New Roman"/>
                <w:sz w:val="24"/>
                <w:szCs w:val="24"/>
              </w:rPr>
            </w:pPr>
            <w:r w:rsidRPr="00667E60">
              <w:rPr>
                <w:rFonts w:ascii="Times New Roman" w:eastAsia="Arial" w:hAnsi="Times New Roman" w:cs="Times New Roman"/>
                <w:sz w:val="24"/>
                <w:szCs w:val="24"/>
              </w:rPr>
              <w:t>Competidores</w:t>
            </w:r>
          </w:p>
        </w:tc>
        <w:tc>
          <w:tcPr>
            <w:tcW w:w="930" w:type="pct"/>
            <w:vAlign w:val="center"/>
          </w:tcPr>
          <w:p w:rsidR="008D0023" w:rsidRPr="00667E60" w:rsidRDefault="008D0023" w:rsidP="00D6492A">
            <w:pPr>
              <w:spacing w:before="120" w:after="120" w:line="240" w:lineRule="auto"/>
              <w:jc w:val="center"/>
              <w:rPr>
                <w:rFonts w:ascii="Times New Roman" w:eastAsia="Arial" w:hAnsi="Times New Roman" w:cs="Times New Roman"/>
                <w:sz w:val="24"/>
                <w:szCs w:val="24"/>
              </w:rPr>
            </w:pPr>
            <w:r w:rsidRPr="00667E60">
              <w:rPr>
                <w:rFonts w:ascii="Times New Roman" w:eastAsia="Arial" w:hAnsi="Times New Roman" w:cs="Times New Roman"/>
                <w:sz w:val="24"/>
                <w:szCs w:val="24"/>
              </w:rPr>
              <w:t>Mercado</w:t>
            </w:r>
          </w:p>
        </w:tc>
        <w:tc>
          <w:tcPr>
            <w:tcW w:w="1190" w:type="pct"/>
            <w:vAlign w:val="center"/>
          </w:tcPr>
          <w:p w:rsidR="008D0023" w:rsidRPr="00667E60" w:rsidRDefault="008D0023" w:rsidP="00D6492A">
            <w:pPr>
              <w:spacing w:before="120" w:after="120" w:line="240" w:lineRule="auto"/>
              <w:jc w:val="center"/>
              <w:rPr>
                <w:rFonts w:ascii="Times New Roman" w:eastAsia="Arial" w:hAnsi="Times New Roman" w:cs="Times New Roman"/>
                <w:sz w:val="24"/>
                <w:szCs w:val="24"/>
              </w:rPr>
            </w:pPr>
            <w:r w:rsidRPr="00667E60">
              <w:rPr>
                <w:rFonts w:ascii="Times New Roman" w:eastAsia="Arial" w:hAnsi="Times New Roman" w:cs="Times New Roman"/>
                <w:sz w:val="24"/>
                <w:szCs w:val="24"/>
              </w:rPr>
              <w:t>Tendencias socio-económicas</w:t>
            </w:r>
          </w:p>
        </w:tc>
        <w:tc>
          <w:tcPr>
            <w:tcW w:w="926" w:type="pct"/>
            <w:vAlign w:val="center"/>
          </w:tcPr>
          <w:p w:rsidR="008D0023" w:rsidRPr="00667E60" w:rsidRDefault="008D0023" w:rsidP="00D6492A">
            <w:pPr>
              <w:spacing w:before="120" w:after="120" w:line="240" w:lineRule="auto"/>
              <w:jc w:val="center"/>
              <w:rPr>
                <w:rFonts w:ascii="Times New Roman" w:eastAsia="Arial" w:hAnsi="Times New Roman" w:cs="Times New Roman"/>
                <w:sz w:val="24"/>
                <w:szCs w:val="24"/>
              </w:rPr>
            </w:pPr>
            <w:r w:rsidRPr="00667E60">
              <w:rPr>
                <w:rFonts w:ascii="Times New Roman" w:eastAsia="Arial" w:hAnsi="Times New Roman" w:cs="Times New Roman"/>
                <w:sz w:val="24"/>
                <w:szCs w:val="24"/>
              </w:rPr>
              <w:t>Tendencias tecnológicas</w:t>
            </w:r>
          </w:p>
        </w:tc>
      </w:tr>
      <w:tr w:rsidR="00B36C1C" w:rsidRPr="00667E60" w:rsidTr="00B36C1C">
        <w:trPr>
          <w:trHeight w:val="1618"/>
        </w:trPr>
        <w:tc>
          <w:tcPr>
            <w:tcW w:w="923" w:type="pct"/>
          </w:tcPr>
          <w:p w:rsidR="008D0023" w:rsidRPr="00667E60" w:rsidRDefault="008D0023" w:rsidP="00D6492A">
            <w:pPr>
              <w:spacing w:before="120" w:after="120" w:line="240" w:lineRule="auto"/>
              <w:jc w:val="center"/>
              <w:rPr>
                <w:rFonts w:ascii="Times New Roman" w:eastAsia="Arial" w:hAnsi="Times New Roman" w:cs="Times New Roman"/>
                <w:sz w:val="24"/>
                <w:szCs w:val="24"/>
              </w:rPr>
            </w:pPr>
            <w:r w:rsidRPr="00667E60">
              <w:rPr>
                <w:rFonts w:ascii="Times New Roman" w:eastAsia="Arial" w:hAnsi="Times New Roman" w:cs="Times New Roman"/>
                <w:sz w:val="24"/>
                <w:szCs w:val="24"/>
              </w:rPr>
              <w:t>Nombre, ubicación y  caracterización de proveedores actuales</w:t>
            </w:r>
          </w:p>
        </w:tc>
        <w:tc>
          <w:tcPr>
            <w:tcW w:w="1032" w:type="pct"/>
          </w:tcPr>
          <w:p w:rsidR="008D0023" w:rsidRPr="00667E60" w:rsidRDefault="008D0023" w:rsidP="00D6492A">
            <w:pPr>
              <w:spacing w:before="120" w:after="120" w:line="240" w:lineRule="auto"/>
              <w:jc w:val="center"/>
              <w:rPr>
                <w:rFonts w:ascii="Times New Roman" w:eastAsia="Arial" w:hAnsi="Times New Roman" w:cs="Times New Roman"/>
                <w:sz w:val="24"/>
                <w:szCs w:val="24"/>
              </w:rPr>
            </w:pPr>
            <w:r w:rsidRPr="00667E60">
              <w:rPr>
                <w:rFonts w:ascii="Times New Roman" w:eastAsia="Arial" w:hAnsi="Times New Roman" w:cs="Times New Roman"/>
                <w:sz w:val="24"/>
                <w:szCs w:val="24"/>
              </w:rPr>
              <w:t>Nombre, ubicación y  caracterización de competidores directos</w:t>
            </w:r>
          </w:p>
        </w:tc>
        <w:tc>
          <w:tcPr>
            <w:tcW w:w="930" w:type="pct"/>
          </w:tcPr>
          <w:p w:rsidR="008D0023" w:rsidRPr="00667E60" w:rsidRDefault="008D0023" w:rsidP="00D6492A">
            <w:pPr>
              <w:spacing w:before="120" w:after="120" w:line="240" w:lineRule="auto"/>
              <w:jc w:val="center"/>
              <w:rPr>
                <w:rFonts w:ascii="Times New Roman" w:eastAsia="Arial" w:hAnsi="Times New Roman" w:cs="Times New Roman"/>
                <w:sz w:val="24"/>
                <w:szCs w:val="24"/>
              </w:rPr>
            </w:pPr>
            <w:r w:rsidRPr="00667E60">
              <w:rPr>
                <w:rFonts w:ascii="Times New Roman" w:eastAsia="Arial" w:hAnsi="Times New Roman" w:cs="Times New Roman"/>
                <w:sz w:val="24"/>
                <w:szCs w:val="24"/>
              </w:rPr>
              <w:t>Análisis del mercado actual</w:t>
            </w:r>
          </w:p>
        </w:tc>
        <w:tc>
          <w:tcPr>
            <w:tcW w:w="1190" w:type="pct"/>
          </w:tcPr>
          <w:p w:rsidR="008D0023" w:rsidRPr="00667E60" w:rsidRDefault="008D0023" w:rsidP="00D6492A">
            <w:pPr>
              <w:spacing w:before="120" w:after="120" w:line="240" w:lineRule="auto"/>
              <w:jc w:val="center"/>
              <w:rPr>
                <w:rFonts w:ascii="Times New Roman" w:eastAsia="Arial" w:hAnsi="Times New Roman" w:cs="Times New Roman"/>
                <w:sz w:val="24"/>
                <w:szCs w:val="24"/>
              </w:rPr>
            </w:pPr>
            <w:r w:rsidRPr="00667E60">
              <w:rPr>
                <w:rFonts w:ascii="Times New Roman" w:eastAsia="Arial" w:hAnsi="Times New Roman" w:cs="Times New Roman"/>
                <w:sz w:val="24"/>
                <w:szCs w:val="24"/>
              </w:rPr>
              <w:t xml:space="preserve">Aceptación del producto </w:t>
            </w:r>
            <w:r>
              <w:rPr>
                <w:rFonts w:ascii="Times New Roman" w:eastAsia="Arial" w:hAnsi="Times New Roman" w:cs="Times New Roman"/>
                <w:sz w:val="24"/>
                <w:szCs w:val="24"/>
              </w:rPr>
              <w:t xml:space="preserve">División Copextel. </w:t>
            </w:r>
          </w:p>
          <w:p w:rsidR="008D0023" w:rsidRPr="00667E60" w:rsidRDefault="008D0023" w:rsidP="00D6492A">
            <w:pPr>
              <w:spacing w:before="120" w:after="120" w:line="240" w:lineRule="auto"/>
              <w:jc w:val="center"/>
              <w:rPr>
                <w:rFonts w:ascii="Times New Roman" w:eastAsia="Arial" w:hAnsi="Times New Roman" w:cs="Times New Roman"/>
                <w:sz w:val="24"/>
                <w:szCs w:val="24"/>
              </w:rPr>
            </w:pPr>
          </w:p>
        </w:tc>
        <w:tc>
          <w:tcPr>
            <w:tcW w:w="926" w:type="pct"/>
          </w:tcPr>
          <w:p w:rsidR="008D0023" w:rsidRPr="00667E60" w:rsidRDefault="008D0023" w:rsidP="00D6492A">
            <w:pPr>
              <w:spacing w:before="120" w:after="120" w:line="240" w:lineRule="auto"/>
              <w:jc w:val="center"/>
              <w:rPr>
                <w:rFonts w:ascii="Times New Roman" w:eastAsia="Arial" w:hAnsi="Times New Roman" w:cs="Times New Roman"/>
                <w:sz w:val="24"/>
                <w:szCs w:val="24"/>
              </w:rPr>
            </w:pPr>
            <w:r w:rsidRPr="00667E60">
              <w:rPr>
                <w:rFonts w:ascii="Times New Roman" w:eastAsia="Arial" w:hAnsi="Times New Roman" w:cs="Times New Roman"/>
                <w:sz w:val="24"/>
                <w:szCs w:val="24"/>
              </w:rPr>
              <w:t>Avances tecnológicos en la industria</w:t>
            </w:r>
            <w:r>
              <w:rPr>
                <w:rFonts w:ascii="Times New Roman" w:eastAsia="Arial" w:hAnsi="Times New Roman" w:cs="Times New Roman"/>
                <w:sz w:val="24"/>
                <w:szCs w:val="24"/>
              </w:rPr>
              <w:t xml:space="preserve"> de reparación y mantenimiento. </w:t>
            </w:r>
          </w:p>
        </w:tc>
      </w:tr>
      <w:tr w:rsidR="00B36C1C" w:rsidRPr="00667E60" w:rsidTr="00B36C1C">
        <w:tc>
          <w:tcPr>
            <w:tcW w:w="923" w:type="pct"/>
            <w:vMerge w:val="restart"/>
          </w:tcPr>
          <w:p w:rsidR="008D0023" w:rsidRPr="00667E60" w:rsidRDefault="008D0023" w:rsidP="00D6492A">
            <w:pPr>
              <w:spacing w:before="120" w:after="120" w:line="240" w:lineRule="auto"/>
              <w:jc w:val="center"/>
              <w:rPr>
                <w:rFonts w:ascii="Times New Roman" w:eastAsia="Arial" w:hAnsi="Times New Roman" w:cs="Times New Roman"/>
                <w:sz w:val="24"/>
                <w:szCs w:val="24"/>
              </w:rPr>
            </w:pPr>
            <w:r w:rsidRPr="00667E60">
              <w:rPr>
                <w:rFonts w:ascii="Times New Roman" w:eastAsia="Arial" w:hAnsi="Times New Roman" w:cs="Times New Roman"/>
                <w:sz w:val="24"/>
                <w:szCs w:val="24"/>
              </w:rPr>
              <w:t>Análisis de potencialidades de captación de proveedores potenciales</w:t>
            </w:r>
          </w:p>
        </w:tc>
        <w:tc>
          <w:tcPr>
            <w:tcW w:w="1032" w:type="pct"/>
            <w:vMerge w:val="restart"/>
          </w:tcPr>
          <w:p w:rsidR="008D0023" w:rsidRPr="00667E60" w:rsidRDefault="008D0023" w:rsidP="00D6492A">
            <w:pPr>
              <w:spacing w:before="120" w:after="120" w:line="240" w:lineRule="auto"/>
              <w:jc w:val="center"/>
              <w:rPr>
                <w:rFonts w:ascii="Times New Roman" w:eastAsia="Arial" w:hAnsi="Times New Roman" w:cs="Times New Roman"/>
                <w:sz w:val="24"/>
                <w:szCs w:val="24"/>
              </w:rPr>
            </w:pPr>
            <w:r w:rsidRPr="00667E60">
              <w:rPr>
                <w:rFonts w:ascii="Times New Roman" w:eastAsia="Arial" w:hAnsi="Times New Roman" w:cs="Times New Roman"/>
                <w:sz w:val="24"/>
                <w:szCs w:val="24"/>
              </w:rPr>
              <w:t>Análisis de competidores indirectos y  posibles tendencias</w:t>
            </w:r>
          </w:p>
        </w:tc>
        <w:tc>
          <w:tcPr>
            <w:tcW w:w="930" w:type="pct"/>
          </w:tcPr>
          <w:p w:rsidR="008D0023" w:rsidRPr="00667E60" w:rsidRDefault="008D0023" w:rsidP="00D6492A">
            <w:pPr>
              <w:spacing w:before="120" w:after="120" w:line="240" w:lineRule="auto"/>
              <w:jc w:val="center"/>
              <w:rPr>
                <w:rFonts w:ascii="Times New Roman" w:eastAsia="Arial" w:hAnsi="Times New Roman" w:cs="Times New Roman"/>
                <w:sz w:val="24"/>
                <w:szCs w:val="24"/>
              </w:rPr>
            </w:pPr>
            <w:r w:rsidRPr="00667E60">
              <w:rPr>
                <w:rFonts w:ascii="Times New Roman" w:eastAsia="Arial" w:hAnsi="Times New Roman" w:cs="Times New Roman"/>
                <w:sz w:val="24"/>
                <w:szCs w:val="24"/>
              </w:rPr>
              <w:t>Análisis del mercado potencial</w:t>
            </w:r>
          </w:p>
        </w:tc>
        <w:tc>
          <w:tcPr>
            <w:tcW w:w="1190" w:type="pct"/>
          </w:tcPr>
          <w:p w:rsidR="008D0023" w:rsidRPr="00667E60" w:rsidRDefault="008D0023" w:rsidP="00D6492A">
            <w:pPr>
              <w:spacing w:before="120" w:after="120" w:line="240" w:lineRule="auto"/>
              <w:jc w:val="center"/>
              <w:rPr>
                <w:rFonts w:ascii="Times New Roman" w:eastAsia="Arial" w:hAnsi="Times New Roman" w:cs="Times New Roman"/>
                <w:sz w:val="24"/>
                <w:szCs w:val="24"/>
              </w:rPr>
            </w:pPr>
            <w:r w:rsidRPr="00667E60">
              <w:rPr>
                <w:rFonts w:ascii="Times New Roman" w:eastAsia="Arial" w:hAnsi="Times New Roman" w:cs="Times New Roman"/>
                <w:sz w:val="24"/>
                <w:szCs w:val="24"/>
              </w:rPr>
              <w:t xml:space="preserve">Políticas estatales relativas a la comercialización. </w:t>
            </w:r>
          </w:p>
        </w:tc>
        <w:tc>
          <w:tcPr>
            <w:tcW w:w="926" w:type="pct"/>
            <w:vMerge w:val="restart"/>
          </w:tcPr>
          <w:p w:rsidR="008D0023" w:rsidRPr="00667E60" w:rsidRDefault="008D0023" w:rsidP="00D6492A">
            <w:pPr>
              <w:spacing w:before="120" w:after="120" w:line="240" w:lineRule="auto"/>
              <w:jc w:val="center"/>
              <w:rPr>
                <w:rFonts w:ascii="Times New Roman" w:eastAsia="Arial" w:hAnsi="Times New Roman" w:cs="Times New Roman"/>
                <w:sz w:val="24"/>
                <w:szCs w:val="24"/>
              </w:rPr>
            </w:pPr>
            <w:r w:rsidRPr="00667E60">
              <w:rPr>
                <w:rFonts w:ascii="Times New Roman" w:eastAsia="Arial" w:hAnsi="Times New Roman" w:cs="Times New Roman"/>
                <w:sz w:val="24"/>
                <w:szCs w:val="24"/>
              </w:rPr>
              <w:t>Costos de las nuevas tecnologías</w:t>
            </w:r>
          </w:p>
        </w:tc>
      </w:tr>
      <w:tr w:rsidR="00B36C1C" w:rsidRPr="00667E60" w:rsidTr="00B36C1C">
        <w:trPr>
          <w:trHeight w:val="925"/>
        </w:trPr>
        <w:tc>
          <w:tcPr>
            <w:tcW w:w="923" w:type="pct"/>
            <w:vMerge/>
          </w:tcPr>
          <w:p w:rsidR="008D0023" w:rsidRPr="00667E60" w:rsidRDefault="008D0023" w:rsidP="00D6492A">
            <w:pPr>
              <w:spacing w:before="120" w:after="120" w:line="240" w:lineRule="auto"/>
              <w:jc w:val="center"/>
              <w:rPr>
                <w:rFonts w:ascii="Times New Roman" w:eastAsia="Arial" w:hAnsi="Times New Roman" w:cs="Times New Roman"/>
                <w:sz w:val="24"/>
                <w:szCs w:val="24"/>
              </w:rPr>
            </w:pPr>
          </w:p>
        </w:tc>
        <w:tc>
          <w:tcPr>
            <w:tcW w:w="1032" w:type="pct"/>
            <w:vMerge/>
          </w:tcPr>
          <w:p w:rsidR="008D0023" w:rsidRPr="00667E60" w:rsidRDefault="008D0023" w:rsidP="00D6492A">
            <w:pPr>
              <w:spacing w:before="120" w:after="120" w:line="240" w:lineRule="auto"/>
              <w:jc w:val="center"/>
              <w:rPr>
                <w:rFonts w:ascii="Times New Roman" w:eastAsia="Arial" w:hAnsi="Times New Roman" w:cs="Times New Roman"/>
                <w:sz w:val="24"/>
                <w:szCs w:val="24"/>
              </w:rPr>
            </w:pPr>
          </w:p>
        </w:tc>
        <w:tc>
          <w:tcPr>
            <w:tcW w:w="930" w:type="pct"/>
          </w:tcPr>
          <w:p w:rsidR="008D0023" w:rsidRPr="00667E60" w:rsidRDefault="008D0023" w:rsidP="00D6492A">
            <w:pPr>
              <w:spacing w:before="120" w:after="120" w:line="240" w:lineRule="auto"/>
              <w:jc w:val="center"/>
              <w:rPr>
                <w:rFonts w:ascii="Times New Roman" w:eastAsia="Arial" w:hAnsi="Times New Roman" w:cs="Times New Roman"/>
                <w:sz w:val="24"/>
                <w:szCs w:val="24"/>
              </w:rPr>
            </w:pPr>
            <w:r w:rsidRPr="00667E60">
              <w:rPr>
                <w:rFonts w:ascii="Times New Roman" w:eastAsia="Arial" w:hAnsi="Times New Roman" w:cs="Times New Roman"/>
                <w:sz w:val="24"/>
                <w:szCs w:val="24"/>
              </w:rPr>
              <w:t>Potencialidades de captación de mercado</w:t>
            </w:r>
          </w:p>
        </w:tc>
        <w:tc>
          <w:tcPr>
            <w:tcW w:w="1190" w:type="pct"/>
          </w:tcPr>
          <w:p w:rsidR="008D0023" w:rsidRPr="00667E60" w:rsidRDefault="008D0023" w:rsidP="00D6492A">
            <w:pPr>
              <w:spacing w:before="120" w:after="120" w:line="240" w:lineRule="auto"/>
              <w:jc w:val="center"/>
              <w:rPr>
                <w:rFonts w:ascii="Times New Roman" w:eastAsia="Arial" w:hAnsi="Times New Roman" w:cs="Times New Roman"/>
                <w:sz w:val="24"/>
                <w:szCs w:val="24"/>
              </w:rPr>
            </w:pPr>
            <w:r w:rsidRPr="00667E60">
              <w:rPr>
                <w:rFonts w:ascii="Times New Roman" w:eastAsia="Arial" w:hAnsi="Times New Roman" w:cs="Times New Roman"/>
                <w:sz w:val="24"/>
                <w:szCs w:val="24"/>
              </w:rPr>
              <w:t xml:space="preserve">Posibilidades de Internacionalización </w:t>
            </w:r>
          </w:p>
        </w:tc>
        <w:tc>
          <w:tcPr>
            <w:tcW w:w="926" w:type="pct"/>
            <w:vMerge/>
          </w:tcPr>
          <w:p w:rsidR="008D0023" w:rsidRPr="00667E60" w:rsidRDefault="008D0023" w:rsidP="00D6492A">
            <w:pPr>
              <w:spacing w:before="120" w:after="120" w:line="240" w:lineRule="auto"/>
              <w:jc w:val="center"/>
              <w:rPr>
                <w:rFonts w:ascii="Times New Roman" w:eastAsia="Arial" w:hAnsi="Times New Roman" w:cs="Times New Roman"/>
                <w:sz w:val="24"/>
                <w:szCs w:val="24"/>
              </w:rPr>
            </w:pPr>
          </w:p>
        </w:tc>
      </w:tr>
    </w:tbl>
    <w:p w:rsidR="008D0023" w:rsidRPr="007022DE" w:rsidRDefault="008D0023" w:rsidP="008D0023">
      <w:pPr>
        <w:spacing w:before="60" w:after="6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Tabla 2: </w:t>
      </w:r>
      <w:r w:rsidRPr="007022DE">
        <w:rPr>
          <w:rFonts w:ascii="Times New Roman" w:eastAsia="Calibri" w:hAnsi="Times New Roman" w:cs="Times New Roman"/>
          <w:sz w:val="24"/>
          <w:szCs w:val="24"/>
        </w:rPr>
        <w:t>Análisis de fuentes de información</w:t>
      </w:r>
    </w:p>
    <w:tbl>
      <w:tblPr>
        <w:tblW w:w="8505" w:type="dxa"/>
        <w:tblInd w:w="56" w:type="dxa"/>
        <w:tblCellMar>
          <w:top w:w="56" w:type="dxa"/>
          <w:left w:w="56" w:type="dxa"/>
          <w:bottom w:w="56" w:type="dxa"/>
          <w:right w:w="56" w:type="dxa"/>
        </w:tblCellMar>
        <w:tblLook w:val="0000" w:firstRow="0" w:lastRow="0" w:firstColumn="0" w:lastColumn="0" w:noHBand="0" w:noVBand="0"/>
      </w:tblPr>
      <w:tblGrid>
        <w:gridCol w:w="4252"/>
        <w:gridCol w:w="4253"/>
      </w:tblGrid>
      <w:tr w:rsidR="008D0023" w:rsidTr="00B36C1C">
        <w:tc>
          <w:tcPr>
            <w:tcW w:w="5000" w:type="pct"/>
            <w:gridSpan w:val="2"/>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rPr>
                <w:rFonts w:ascii="Times New Roman" w:eastAsia="Arial" w:hAnsi="Times New Roman" w:cs="Times New Roman"/>
                <w:b/>
                <w:sz w:val="24"/>
                <w:szCs w:val="24"/>
              </w:rPr>
            </w:pPr>
            <w:r w:rsidRPr="007022DE">
              <w:rPr>
                <w:rFonts w:ascii="Times New Roman" w:eastAsia="Arial" w:hAnsi="Times New Roman" w:cs="Times New Roman"/>
                <w:b/>
                <w:sz w:val="24"/>
                <w:szCs w:val="24"/>
              </w:rPr>
              <w:t>Proveedores</w:t>
            </w:r>
          </w:p>
        </w:tc>
      </w:tr>
      <w:tr w:rsidR="008D0023" w:rsidTr="00B36C1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rPr>
                <w:rFonts w:ascii="Times New Roman" w:eastAsia="Arial" w:hAnsi="Times New Roman" w:cs="Times New Roman"/>
                <w:b/>
                <w:sz w:val="24"/>
                <w:szCs w:val="24"/>
              </w:rPr>
            </w:pPr>
            <w:r w:rsidRPr="007022DE">
              <w:rPr>
                <w:rFonts w:ascii="Times New Roman" w:eastAsia="Arial" w:hAnsi="Times New Roman" w:cs="Times New Roman"/>
                <w:b/>
                <w:sz w:val="24"/>
                <w:szCs w:val="24"/>
              </w:rPr>
              <w:t>Datos</w:t>
            </w:r>
          </w:p>
        </w:t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rPr>
                <w:rFonts w:ascii="Times New Roman" w:eastAsia="Arial" w:hAnsi="Times New Roman" w:cs="Times New Roman"/>
                <w:b/>
                <w:sz w:val="24"/>
                <w:szCs w:val="24"/>
              </w:rPr>
            </w:pPr>
            <w:r w:rsidRPr="007022DE">
              <w:rPr>
                <w:rFonts w:ascii="Times New Roman" w:eastAsia="Arial" w:hAnsi="Times New Roman" w:cs="Times New Roman"/>
                <w:b/>
                <w:sz w:val="24"/>
                <w:szCs w:val="24"/>
              </w:rPr>
              <w:t>Fuentes de información</w:t>
            </w:r>
          </w:p>
        </w:tc>
      </w:tr>
      <w:tr w:rsidR="008D0023" w:rsidTr="00B36C1C">
        <w:trPr>
          <w:trHeight w:val="725"/>
        </w:trPr>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Nombre, ubicación y  caracterización de proveedores actuales</w:t>
            </w:r>
          </w:p>
        </w:t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 xml:space="preserve">Documentación estratégica de la empresa. </w:t>
            </w:r>
          </w:p>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Expediente d</w:t>
            </w:r>
            <w:r>
              <w:rPr>
                <w:rFonts w:ascii="Times New Roman" w:eastAsia="Arial" w:hAnsi="Times New Roman" w:cs="Times New Roman"/>
                <w:sz w:val="24"/>
                <w:szCs w:val="24"/>
              </w:rPr>
              <w:t>e perfeccionamiento empresarial</w:t>
            </w:r>
          </w:p>
        </w:tc>
      </w:tr>
      <w:tr w:rsidR="008D0023" w:rsidTr="00B36C1C">
        <w:trPr>
          <w:trHeight w:val="2540"/>
        </w:trPr>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Análisis de potencialidades de captación de proveedores potenciales</w:t>
            </w:r>
          </w:p>
        </w:t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Entrevista a representante de la cámara de comercio</w:t>
            </w:r>
          </w:p>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 xml:space="preserve">Entrevista a representantes del Ministerio de Economía y planificación </w:t>
            </w:r>
          </w:p>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 xml:space="preserve">Fuentes secundarias: información de sectores priorizados en internet </w:t>
            </w:r>
          </w:p>
          <w:p w:rsidR="008D0023"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ONE</w:t>
            </w:r>
          </w:p>
          <w:p w:rsidR="008D0023" w:rsidRPr="007022DE" w:rsidRDefault="008D0023" w:rsidP="00D6492A">
            <w:pPr>
              <w:rPr>
                <w:rFonts w:ascii="Times New Roman" w:eastAsia="Arial" w:hAnsi="Times New Roman" w:cs="Times New Roman"/>
                <w:sz w:val="24"/>
                <w:szCs w:val="24"/>
              </w:rPr>
            </w:pPr>
          </w:p>
        </w:tc>
      </w:tr>
      <w:tr w:rsidR="008D0023" w:rsidTr="00B36C1C">
        <w:tc>
          <w:tcPr>
            <w:tcW w:w="5000" w:type="pct"/>
            <w:gridSpan w:val="2"/>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40" w:after="40" w:line="240" w:lineRule="auto"/>
              <w:rPr>
                <w:rFonts w:ascii="Times New Roman" w:eastAsia="Arial" w:hAnsi="Times New Roman" w:cs="Times New Roman"/>
                <w:b/>
                <w:sz w:val="24"/>
                <w:szCs w:val="24"/>
              </w:rPr>
            </w:pPr>
            <w:r w:rsidRPr="007022DE">
              <w:rPr>
                <w:rFonts w:ascii="Times New Roman" w:eastAsia="Arial" w:hAnsi="Times New Roman" w:cs="Times New Roman"/>
                <w:b/>
                <w:sz w:val="24"/>
                <w:szCs w:val="24"/>
              </w:rPr>
              <w:t>Competidores</w:t>
            </w:r>
          </w:p>
        </w:tc>
      </w:tr>
      <w:tr w:rsidR="008D0023" w:rsidTr="00B36C1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40" w:after="40" w:line="240" w:lineRule="auto"/>
              <w:rPr>
                <w:rFonts w:ascii="Times New Roman" w:eastAsia="Arial" w:hAnsi="Times New Roman" w:cs="Times New Roman"/>
                <w:b/>
                <w:sz w:val="24"/>
                <w:szCs w:val="24"/>
              </w:rPr>
            </w:pPr>
            <w:r w:rsidRPr="007022DE">
              <w:rPr>
                <w:rFonts w:ascii="Times New Roman" w:eastAsia="Arial" w:hAnsi="Times New Roman" w:cs="Times New Roman"/>
                <w:b/>
                <w:sz w:val="24"/>
                <w:szCs w:val="24"/>
              </w:rPr>
              <w:t>Datos</w:t>
            </w:r>
          </w:p>
        </w:t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40" w:after="40" w:line="240" w:lineRule="auto"/>
              <w:rPr>
                <w:rFonts w:ascii="Times New Roman" w:eastAsia="Arial" w:hAnsi="Times New Roman" w:cs="Times New Roman"/>
                <w:b/>
                <w:sz w:val="24"/>
                <w:szCs w:val="24"/>
              </w:rPr>
            </w:pPr>
            <w:r w:rsidRPr="007022DE">
              <w:rPr>
                <w:rFonts w:ascii="Times New Roman" w:eastAsia="Arial" w:hAnsi="Times New Roman" w:cs="Times New Roman"/>
                <w:b/>
                <w:sz w:val="24"/>
                <w:szCs w:val="24"/>
              </w:rPr>
              <w:t>Fuentes de información</w:t>
            </w:r>
          </w:p>
        </w:tc>
      </w:tr>
      <w:tr w:rsidR="008D0023" w:rsidTr="00B36C1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Nombre, ubicación y  caracterización de competidores directos</w:t>
            </w:r>
          </w:p>
        </w:t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 xml:space="preserve">Documentación estratégica de la empresa. </w:t>
            </w:r>
          </w:p>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Expediente de perfeccionamiento empresarial</w:t>
            </w:r>
          </w:p>
        </w:tc>
      </w:tr>
      <w:tr w:rsidR="008D0023" w:rsidTr="00B36C1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Análisis de competidores indirectos y  posibles tendencias</w:t>
            </w:r>
          </w:p>
        </w:t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Trabajo grupal con el equipo comercial</w:t>
            </w:r>
          </w:p>
        </w:tc>
      </w:tr>
      <w:tr w:rsidR="008D0023" w:rsidTr="00B36C1C">
        <w:tc>
          <w:tcPr>
            <w:tcW w:w="5000" w:type="pct"/>
            <w:gridSpan w:val="2"/>
            <w:tcBorders>
              <w:top w:val="single" w:sz="4" w:space="0" w:color="000000"/>
              <w:left w:val="single" w:sz="4" w:space="0" w:color="000000"/>
              <w:bottom w:val="single" w:sz="4" w:space="0" w:color="000000"/>
              <w:right w:val="single" w:sz="4" w:space="0" w:color="000000"/>
            </w:tcBorders>
          </w:tcPr>
          <w:p w:rsidR="008D0023" w:rsidRDefault="008D0023" w:rsidP="00D6492A">
            <w:pPr>
              <w:spacing w:before="40" w:after="40" w:line="240" w:lineRule="auto"/>
              <w:rPr>
                <w:rFonts w:ascii="Arial" w:eastAsia="Arial" w:hAnsi="Arial" w:cs="Arial"/>
                <w:sz w:val="24"/>
                <w:szCs w:val="24"/>
              </w:rPr>
            </w:pPr>
            <w:r w:rsidRPr="007022DE">
              <w:rPr>
                <w:rFonts w:ascii="Times New Roman" w:eastAsia="Arial" w:hAnsi="Times New Roman" w:cs="Times New Roman"/>
                <w:b/>
                <w:sz w:val="24"/>
                <w:szCs w:val="24"/>
              </w:rPr>
              <w:t>Mercado</w:t>
            </w:r>
          </w:p>
        </w:tc>
      </w:tr>
      <w:tr w:rsidR="008D0023" w:rsidTr="00B36C1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40" w:after="40" w:line="240" w:lineRule="auto"/>
              <w:rPr>
                <w:rFonts w:ascii="Times New Roman" w:eastAsia="Arial" w:hAnsi="Times New Roman" w:cs="Times New Roman"/>
                <w:b/>
                <w:sz w:val="24"/>
                <w:szCs w:val="24"/>
              </w:rPr>
            </w:pPr>
            <w:r w:rsidRPr="007022DE">
              <w:rPr>
                <w:rFonts w:ascii="Times New Roman" w:eastAsia="Arial" w:hAnsi="Times New Roman" w:cs="Times New Roman"/>
                <w:b/>
                <w:sz w:val="24"/>
                <w:szCs w:val="24"/>
              </w:rPr>
              <w:t>Datos</w:t>
            </w:r>
          </w:p>
        </w:t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40" w:after="40" w:line="240" w:lineRule="auto"/>
              <w:rPr>
                <w:rFonts w:ascii="Times New Roman" w:eastAsia="Arial" w:hAnsi="Times New Roman" w:cs="Times New Roman"/>
                <w:b/>
                <w:sz w:val="24"/>
                <w:szCs w:val="24"/>
              </w:rPr>
            </w:pPr>
            <w:r w:rsidRPr="007022DE">
              <w:rPr>
                <w:rFonts w:ascii="Times New Roman" w:eastAsia="Arial" w:hAnsi="Times New Roman" w:cs="Times New Roman"/>
                <w:b/>
                <w:sz w:val="24"/>
                <w:szCs w:val="24"/>
              </w:rPr>
              <w:t>Fuentes de información</w:t>
            </w:r>
          </w:p>
        </w:tc>
      </w:tr>
      <w:tr w:rsidR="008D0023" w:rsidTr="00B36C1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Análisis del mercado actual</w:t>
            </w:r>
          </w:p>
          <w:p w:rsidR="008D0023" w:rsidRPr="007022DE" w:rsidRDefault="008D0023" w:rsidP="00D6492A">
            <w:pPr>
              <w:spacing w:before="120" w:after="120" w:line="240" w:lineRule="auto"/>
              <w:rPr>
                <w:rFonts w:ascii="Times New Roman" w:eastAsia="Arial" w:hAnsi="Times New Roman" w:cs="Times New Roman"/>
                <w:sz w:val="24"/>
                <w:szCs w:val="24"/>
              </w:rPr>
            </w:pPr>
          </w:p>
        </w:t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 xml:space="preserve">Documentación estratégica de la empresa. </w:t>
            </w:r>
          </w:p>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Expediente de perfeccionamiento empresarial</w:t>
            </w:r>
          </w:p>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Contratos comerciales</w:t>
            </w:r>
          </w:p>
        </w:tc>
      </w:tr>
      <w:tr w:rsidR="008D0023" w:rsidTr="00B36C1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Análisis del mercado potencial</w:t>
            </w:r>
          </w:p>
        </w:t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Entrevista a representante de la cámara de comercio</w:t>
            </w:r>
          </w:p>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 xml:space="preserve">Entrevista a representantes del Ministerio </w:t>
            </w:r>
            <w:r w:rsidRPr="007022DE">
              <w:rPr>
                <w:rFonts w:ascii="Times New Roman" w:eastAsia="Arial" w:hAnsi="Times New Roman" w:cs="Times New Roman"/>
                <w:sz w:val="24"/>
                <w:szCs w:val="24"/>
              </w:rPr>
              <w:lastRenderedPageBreak/>
              <w:t xml:space="preserve">de Economía y planificación </w:t>
            </w:r>
          </w:p>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 xml:space="preserve">Fuentes secundarias: información de sectores priorizados en internet </w:t>
            </w:r>
          </w:p>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ONE</w:t>
            </w:r>
          </w:p>
        </w:tc>
      </w:tr>
      <w:tr w:rsidR="008D0023" w:rsidTr="00B36C1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lastRenderedPageBreak/>
              <w:t>Potencialidades de captación de mercado</w:t>
            </w:r>
          </w:p>
        </w:t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Trabajo</w:t>
            </w:r>
            <w:r>
              <w:rPr>
                <w:rFonts w:ascii="Times New Roman" w:eastAsia="Arial" w:hAnsi="Times New Roman" w:cs="Times New Roman"/>
                <w:sz w:val="24"/>
                <w:szCs w:val="24"/>
              </w:rPr>
              <w:t xml:space="preserve"> grupal con el equipo comercial</w:t>
            </w:r>
          </w:p>
        </w:tc>
      </w:tr>
      <w:tr w:rsidR="008D0023" w:rsidRPr="007022DE" w:rsidTr="00B36C1C">
        <w:tc>
          <w:tcPr>
            <w:tcW w:w="5000" w:type="pct"/>
            <w:gridSpan w:val="2"/>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40" w:after="40" w:line="240" w:lineRule="auto"/>
              <w:rPr>
                <w:rFonts w:ascii="Times New Roman" w:eastAsia="Arial" w:hAnsi="Times New Roman" w:cs="Times New Roman"/>
                <w:b/>
                <w:sz w:val="24"/>
                <w:szCs w:val="24"/>
              </w:rPr>
            </w:pPr>
            <w:r w:rsidRPr="007022DE">
              <w:rPr>
                <w:rFonts w:ascii="Times New Roman" w:eastAsia="Arial" w:hAnsi="Times New Roman" w:cs="Times New Roman"/>
                <w:b/>
                <w:sz w:val="24"/>
                <w:szCs w:val="24"/>
              </w:rPr>
              <w:t>Tendencias socio-económicas</w:t>
            </w:r>
          </w:p>
        </w:tc>
      </w:tr>
      <w:tr w:rsidR="008D0023" w:rsidTr="00B36C1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40" w:after="40" w:line="240" w:lineRule="auto"/>
              <w:rPr>
                <w:rFonts w:ascii="Times New Roman" w:eastAsia="Arial" w:hAnsi="Times New Roman" w:cs="Times New Roman"/>
                <w:b/>
                <w:sz w:val="24"/>
                <w:szCs w:val="24"/>
              </w:rPr>
            </w:pPr>
            <w:r w:rsidRPr="007022DE">
              <w:rPr>
                <w:rFonts w:ascii="Times New Roman" w:eastAsia="Arial" w:hAnsi="Times New Roman" w:cs="Times New Roman"/>
                <w:b/>
                <w:sz w:val="24"/>
                <w:szCs w:val="24"/>
              </w:rPr>
              <w:t>Datos</w:t>
            </w:r>
          </w:p>
        </w:t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40" w:after="40" w:line="240" w:lineRule="auto"/>
              <w:rPr>
                <w:rFonts w:ascii="Times New Roman" w:eastAsia="Arial" w:hAnsi="Times New Roman" w:cs="Times New Roman"/>
                <w:b/>
                <w:sz w:val="24"/>
                <w:szCs w:val="24"/>
              </w:rPr>
            </w:pPr>
            <w:r w:rsidRPr="007022DE">
              <w:rPr>
                <w:rFonts w:ascii="Times New Roman" w:eastAsia="Arial" w:hAnsi="Times New Roman" w:cs="Times New Roman"/>
                <w:b/>
                <w:sz w:val="24"/>
                <w:szCs w:val="24"/>
              </w:rPr>
              <w:t>Fuentes de información</w:t>
            </w:r>
          </w:p>
        </w:tc>
      </w:tr>
      <w:tr w:rsidR="008D0023" w:rsidTr="00B36C1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 xml:space="preserve">Aceptación del producto carpintería de aluminio. </w:t>
            </w:r>
          </w:p>
          <w:p w:rsidR="008D0023" w:rsidRPr="007022DE" w:rsidRDefault="008D0023" w:rsidP="00D6492A">
            <w:pPr>
              <w:spacing w:before="120" w:after="120" w:line="240" w:lineRule="auto"/>
              <w:rPr>
                <w:rFonts w:ascii="Times New Roman" w:eastAsia="Arial" w:hAnsi="Times New Roman" w:cs="Times New Roman"/>
                <w:sz w:val="24"/>
                <w:szCs w:val="24"/>
              </w:rPr>
            </w:pPr>
          </w:p>
        </w:t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Sondeo de opinión</w:t>
            </w:r>
          </w:p>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Encuesta de satisfacción a clientes</w:t>
            </w:r>
          </w:p>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Participación en evento de negocios</w:t>
            </w:r>
          </w:p>
        </w:tc>
      </w:tr>
      <w:tr w:rsidR="008D0023" w:rsidTr="00B36C1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 xml:space="preserve">Políticas estatales relativas a la comercialización. </w:t>
            </w:r>
          </w:p>
        </w:t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 xml:space="preserve">Normativas ministeriales </w:t>
            </w:r>
          </w:p>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Entrevista indirecta a  públicos de interés (ejecutivos de GEPASI, directores de empresas del ministerio)</w:t>
            </w:r>
          </w:p>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Información indirecta de Internet</w:t>
            </w:r>
          </w:p>
        </w:tc>
      </w:tr>
      <w:tr w:rsidR="008D0023" w:rsidTr="00B36C1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 xml:space="preserve">Internacionalización </w:t>
            </w:r>
          </w:p>
        </w:t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Entrevista a representante de la cámara de comercio</w:t>
            </w:r>
          </w:p>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Información indirecta de Internet</w:t>
            </w:r>
          </w:p>
        </w:tc>
      </w:tr>
      <w:tr w:rsidR="008D0023" w:rsidTr="00B36C1C">
        <w:tc>
          <w:tcPr>
            <w:tcW w:w="5000" w:type="pct"/>
            <w:gridSpan w:val="2"/>
            <w:tcBorders>
              <w:top w:val="single" w:sz="4" w:space="0" w:color="000000"/>
              <w:left w:val="single" w:sz="4" w:space="0" w:color="000000"/>
              <w:bottom w:val="single" w:sz="4" w:space="0" w:color="000000"/>
              <w:right w:val="single" w:sz="4" w:space="0" w:color="000000"/>
            </w:tcBorders>
          </w:tcPr>
          <w:p w:rsidR="008D0023" w:rsidRDefault="008D0023" w:rsidP="00D6492A">
            <w:pPr>
              <w:spacing w:before="40" w:after="40" w:line="240" w:lineRule="auto"/>
              <w:rPr>
                <w:rFonts w:ascii="Arial" w:eastAsia="Arial" w:hAnsi="Arial" w:cs="Arial"/>
                <w:sz w:val="24"/>
                <w:szCs w:val="24"/>
              </w:rPr>
            </w:pPr>
            <w:r w:rsidRPr="007022DE">
              <w:rPr>
                <w:rFonts w:ascii="Times New Roman" w:eastAsia="Arial" w:hAnsi="Times New Roman" w:cs="Times New Roman"/>
                <w:b/>
                <w:sz w:val="24"/>
                <w:szCs w:val="24"/>
              </w:rPr>
              <w:t>Tendencias tecnológicas</w:t>
            </w:r>
          </w:p>
        </w:tc>
      </w:tr>
      <w:tr w:rsidR="008D0023" w:rsidTr="00B36C1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40" w:after="40" w:line="240" w:lineRule="auto"/>
              <w:rPr>
                <w:rFonts w:ascii="Times New Roman" w:eastAsia="Arial" w:hAnsi="Times New Roman" w:cs="Times New Roman"/>
                <w:b/>
                <w:sz w:val="24"/>
                <w:szCs w:val="24"/>
              </w:rPr>
            </w:pPr>
            <w:r w:rsidRPr="007022DE">
              <w:rPr>
                <w:rFonts w:ascii="Times New Roman" w:eastAsia="Arial" w:hAnsi="Times New Roman" w:cs="Times New Roman"/>
                <w:b/>
                <w:sz w:val="24"/>
                <w:szCs w:val="24"/>
              </w:rPr>
              <w:t>Datos</w:t>
            </w:r>
          </w:p>
        </w:t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40" w:after="40" w:line="240" w:lineRule="auto"/>
              <w:rPr>
                <w:rFonts w:ascii="Times New Roman" w:eastAsia="Arial" w:hAnsi="Times New Roman" w:cs="Times New Roman"/>
                <w:b/>
                <w:sz w:val="24"/>
                <w:szCs w:val="24"/>
              </w:rPr>
            </w:pPr>
            <w:r w:rsidRPr="007022DE">
              <w:rPr>
                <w:rFonts w:ascii="Times New Roman" w:eastAsia="Arial" w:hAnsi="Times New Roman" w:cs="Times New Roman"/>
                <w:b/>
                <w:sz w:val="24"/>
                <w:szCs w:val="24"/>
              </w:rPr>
              <w:t>Fuentes de información</w:t>
            </w:r>
          </w:p>
        </w:tc>
      </w:tr>
      <w:tr w:rsidR="008D0023" w:rsidTr="00B36C1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 xml:space="preserve">Avances tecnológicos en la industria del aluminio. </w:t>
            </w:r>
          </w:p>
        </w:t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 xml:space="preserve">Entrevista a expertos </w:t>
            </w:r>
          </w:p>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Información indirecta de Internet</w:t>
            </w:r>
          </w:p>
        </w:tc>
      </w:tr>
      <w:tr w:rsidR="008D0023" w:rsidTr="00B36C1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Costos</w:t>
            </w:r>
            <w:r>
              <w:rPr>
                <w:rFonts w:ascii="Times New Roman" w:eastAsia="Arial" w:hAnsi="Times New Roman" w:cs="Times New Roman"/>
                <w:sz w:val="24"/>
                <w:szCs w:val="24"/>
              </w:rPr>
              <w:t xml:space="preserve"> de la tecnología </w:t>
            </w:r>
          </w:p>
        </w:tc>
        <w:tc>
          <w:tcPr>
            <w:tcW w:w="2500" w:type="pct"/>
            <w:tcBorders>
              <w:top w:val="single" w:sz="4" w:space="0" w:color="000000"/>
              <w:left w:val="single" w:sz="4" w:space="0" w:color="000000"/>
              <w:bottom w:val="single" w:sz="4" w:space="0" w:color="000000"/>
              <w:right w:val="single" w:sz="4" w:space="0" w:color="000000"/>
            </w:tcBorders>
          </w:tcPr>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 xml:space="preserve">Entrevista a expertos </w:t>
            </w:r>
          </w:p>
          <w:p w:rsidR="008D0023" w:rsidRPr="007022DE" w:rsidRDefault="008D0023" w:rsidP="00D6492A">
            <w:pPr>
              <w:spacing w:before="120" w:after="120" w:line="240" w:lineRule="auto"/>
              <w:rPr>
                <w:rFonts w:ascii="Times New Roman" w:eastAsia="Arial" w:hAnsi="Times New Roman" w:cs="Times New Roman"/>
                <w:sz w:val="24"/>
                <w:szCs w:val="24"/>
              </w:rPr>
            </w:pPr>
            <w:r w:rsidRPr="007022DE">
              <w:rPr>
                <w:rFonts w:ascii="Times New Roman" w:eastAsia="Arial" w:hAnsi="Times New Roman" w:cs="Times New Roman"/>
                <w:sz w:val="24"/>
                <w:szCs w:val="24"/>
              </w:rPr>
              <w:t>Información indirecta de Internet</w:t>
            </w:r>
          </w:p>
        </w:tc>
      </w:tr>
    </w:tbl>
    <w:p w:rsidR="008D0023" w:rsidRDefault="008D0023" w:rsidP="008D0023">
      <w:pPr>
        <w:spacing w:before="60" w:after="60" w:line="360" w:lineRule="auto"/>
        <w:rPr>
          <w:rFonts w:ascii="Arial" w:eastAsia="Arial" w:hAnsi="Arial" w:cs="Arial"/>
          <w:sz w:val="24"/>
          <w:szCs w:val="24"/>
        </w:rPr>
      </w:pPr>
    </w:p>
    <w:p w:rsidR="008D0023" w:rsidRPr="007022DE" w:rsidRDefault="008D0023" w:rsidP="008D0023">
      <w:pPr>
        <w:spacing w:before="60" w:after="60" w:line="360" w:lineRule="auto"/>
        <w:rPr>
          <w:rFonts w:ascii="Times New Roman" w:eastAsia="Calibri" w:hAnsi="Times New Roman" w:cs="Times New Roman"/>
          <w:sz w:val="24"/>
          <w:szCs w:val="24"/>
        </w:rPr>
      </w:pPr>
      <w:r w:rsidRPr="00AB0C7E">
        <w:rPr>
          <w:rFonts w:ascii="Times New Roman" w:eastAsia="Calibri" w:hAnsi="Times New Roman" w:cs="Times New Roman"/>
          <w:b/>
          <w:sz w:val="24"/>
          <w:szCs w:val="24"/>
        </w:rPr>
        <w:t>Paso 4</w:t>
      </w:r>
      <w:r w:rsidRPr="007022DE">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7022DE">
        <w:rPr>
          <w:rFonts w:ascii="Times New Roman" w:eastAsia="Calibri" w:hAnsi="Times New Roman" w:cs="Times New Roman"/>
          <w:sz w:val="24"/>
          <w:szCs w:val="24"/>
        </w:rPr>
        <w:t xml:space="preserve">rabajo de campo o recopilación de datos y </w:t>
      </w:r>
      <w:r w:rsidRPr="00473E0E">
        <w:rPr>
          <w:rFonts w:ascii="Times New Roman" w:eastAsia="Calibri" w:hAnsi="Times New Roman" w:cs="Times New Roman"/>
          <w:b/>
          <w:sz w:val="24"/>
          <w:szCs w:val="24"/>
        </w:rPr>
        <w:t>Paso 5</w:t>
      </w:r>
      <w:r w:rsidRPr="007022DE">
        <w:rPr>
          <w:rFonts w:ascii="Times New Roman" w:eastAsia="Calibri" w:hAnsi="Times New Roman" w:cs="Times New Roman"/>
          <w:sz w:val="24"/>
          <w:szCs w:val="24"/>
        </w:rPr>
        <w:t xml:space="preserve">: preparación y análisis de datos </w:t>
      </w:r>
    </w:p>
    <w:p w:rsidR="008D0023" w:rsidRPr="007022DE" w:rsidRDefault="008D0023" w:rsidP="008D0023">
      <w:pPr>
        <w:spacing w:before="60" w:after="60" w:line="360" w:lineRule="auto"/>
        <w:jc w:val="both"/>
        <w:rPr>
          <w:rFonts w:ascii="Times New Roman" w:eastAsia="Calibri" w:hAnsi="Times New Roman" w:cs="Times New Roman"/>
          <w:sz w:val="24"/>
          <w:szCs w:val="24"/>
        </w:rPr>
      </w:pPr>
      <w:r w:rsidRPr="007022DE">
        <w:rPr>
          <w:rFonts w:ascii="Times New Roman" w:eastAsia="Calibri" w:hAnsi="Times New Roman" w:cs="Times New Roman"/>
          <w:sz w:val="24"/>
          <w:szCs w:val="24"/>
        </w:rPr>
        <w:t>El trabajo de campo se realiz</w:t>
      </w:r>
      <w:r>
        <w:rPr>
          <w:rFonts w:ascii="Times New Roman" w:eastAsia="Calibri" w:hAnsi="Times New Roman" w:cs="Times New Roman"/>
          <w:sz w:val="24"/>
          <w:szCs w:val="24"/>
        </w:rPr>
        <w:t>ó</w:t>
      </w:r>
      <w:r w:rsidRPr="007022DE">
        <w:rPr>
          <w:rFonts w:ascii="Times New Roman" w:eastAsia="Calibri" w:hAnsi="Times New Roman" w:cs="Times New Roman"/>
          <w:sz w:val="24"/>
          <w:szCs w:val="24"/>
        </w:rPr>
        <w:t xml:space="preserve"> durante el mes de febrero de 2019, de forma intensiva, llevando a la par recopilación y análisis. Para este último se llevará a cabo la estrategia de triangulación de fuentes, siempre que sea pertinente. </w:t>
      </w:r>
    </w:p>
    <w:p w:rsidR="008D0023" w:rsidRDefault="008D0023" w:rsidP="008D0023">
      <w:pPr>
        <w:spacing w:before="60" w:after="60" w:line="360" w:lineRule="auto"/>
        <w:jc w:val="both"/>
        <w:rPr>
          <w:rFonts w:ascii="Times New Roman" w:eastAsia="Calibri" w:hAnsi="Times New Roman" w:cs="Times New Roman"/>
          <w:b/>
          <w:sz w:val="24"/>
          <w:szCs w:val="24"/>
        </w:rPr>
      </w:pPr>
    </w:p>
    <w:p w:rsidR="008D0023" w:rsidRDefault="008D0023" w:rsidP="008D0023">
      <w:pPr>
        <w:spacing w:before="60" w:after="60" w:line="360" w:lineRule="auto"/>
        <w:jc w:val="both"/>
        <w:rPr>
          <w:rFonts w:ascii="Times New Roman" w:eastAsia="Calibri" w:hAnsi="Times New Roman" w:cs="Times New Roman"/>
          <w:b/>
          <w:sz w:val="24"/>
          <w:szCs w:val="24"/>
        </w:rPr>
      </w:pPr>
    </w:p>
    <w:p w:rsidR="008D0023" w:rsidRPr="007022DE" w:rsidRDefault="008D0023" w:rsidP="008D0023">
      <w:pPr>
        <w:spacing w:before="60" w:after="60" w:line="360" w:lineRule="auto"/>
        <w:jc w:val="both"/>
        <w:rPr>
          <w:rFonts w:ascii="Times New Roman" w:eastAsia="Calibri" w:hAnsi="Times New Roman" w:cs="Times New Roman"/>
          <w:sz w:val="24"/>
          <w:szCs w:val="24"/>
        </w:rPr>
      </w:pPr>
      <w:r w:rsidRPr="00AB0C7E">
        <w:rPr>
          <w:rFonts w:ascii="Times New Roman" w:eastAsia="Calibri" w:hAnsi="Times New Roman" w:cs="Times New Roman"/>
          <w:b/>
          <w:sz w:val="24"/>
          <w:szCs w:val="24"/>
        </w:rPr>
        <w:t>Paso 6</w:t>
      </w:r>
      <w:r w:rsidRPr="007022DE">
        <w:rPr>
          <w:rFonts w:ascii="Times New Roman" w:eastAsia="Calibri" w:hAnsi="Times New Roman" w:cs="Times New Roman"/>
          <w:sz w:val="24"/>
          <w:szCs w:val="24"/>
        </w:rPr>
        <w:t xml:space="preserve">: </w:t>
      </w:r>
      <w:r>
        <w:rPr>
          <w:rFonts w:ascii="Times New Roman" w:eastAsia="Calibri" w:hAnsi="Times New Roman" w:cs="Times New Roman"/>
          <w:sz w:val="24"/>
          <w:szCs w:val="24"/>
        </w:rPr>
        <w:t>E</w:t>
      </w:r>
      <w:r w:rsidRPr="007022DE">
        <w:rPr>
          <w:rFonts w:ascii="Times New Roman" w:eastAsia="Calibri" w:hAnsi="Times New Roman" w:cs="Times New Roman"/>
          <w:sz w:val="24"/>
          <w:szCs w:val="24"/>
        </w:rPr>
        <w:t>laboración y presentación del informe</w:t>
      </w:r>
    </w:p>
    <w:p w:rsidR="008D0023" w:rsidRPr="007022DE" w:rsidRDefault="008D0023" w:rsidP="008D0023">
      <w:pPr>
        <w:spacing w:before="60" w:after="60" w:line="360" w:lineRule="auto"/>
        <w:rPr>
          <w:rFonts w:ascii="Times New Roman" w:eastAsia="Calibri" w:hAnsi="Times New Roman" w:cs="Times New Roman"/>
          <w:sz w:val="24"/>
          <w:szCs w:val="24"/>
        </w:rPr>
      </w:pPr>
      <w:r w:rsidRPr="007022DE">
        <w:rPr>
          <w:rFonts w:ascii="Times New Roman" w:eastAsia="Calibri" w:hAnsi="Times New Roman" w:cs="Times New Roman"/>
          <w:sz w:val="24"/>
          <w:szCs w:val="24"/>
        </w:rPr>
        <w:t xml:space="preserve">El informe resultado del estudio de mercado se presenta </w:t>
      </w:r>
      <w:r>
        <w:rPr>
          <w:rFonts w:ascii="Times New Roman" w:eastAsia="Calibri" w:hAnsi="Times New Roman" w:cs="Times New Roman"/>
          <w:sz w:val="24"/>
          <w:szCs w:val="24"/>
        </w:rPr>
        <w:t xml:space="preserve">en el próximo acápite </w:t>
      </w:r>
    </w:p>
    <w:p w:rsidR="00AD3E99" w:rsidRPr="00AD3E99" w:rsidRDefault="00AD3E99" w:rsidP="00AD3E99">
      <w:pPr>
        <w:keepNext/>
        <w:keepLines/>
        <w:spacing w:after="0" w:line="360" w:lineRule="auto"/>
        <w:jc w:val="both"/>
        <w:rPr>
          <w:rFonts w:ascii="Times New Roman" w:eastAsia="Arial" w:hAnsi="Times New Roman"/>
          <w:b/>
          <w:bCs/>
          <w:sz w:val="24"/>
          <w:szCs w:val="24"/>
        </w:rPr>
      </w:pPr>
      <w:r>
        <w:rPr>
          <w:rFonts w:ascii="Times New Roman" w:eastAsia="Arial" w:hAnsi="Times New Roman"/>
          <w:b/>
          <w:bCs/>
          <w:sz w:val="24"/>
          <w:szCs w:val="24"/>
        </w:rPr>
        <w:t xml:space="preserve">3. </w:t>
      </w:r>
      <w:r w:rsidRPr="00AD3E99">
        <w:rPr>
          <w:rFonts w:ascii="Times New Roman" w:eastAsia="Arial" w:hAnsi="Times New Roman"/>
          <w:b/>
          <w:bCs/>
          <w:sz w:val="24"/>
          <w:szCs w:val="24"/>
        </w:rPr>
        <w:t>Resultados y discusión</w:t>
      </w:r>
    </w:p>
    <w:p w:rsidR="00AD3E99" w:rsidRPr="00A0611F" w:rsidRDefault="00AD3E99" w:rsidP="00AD3E99">
      <w:pPr>
        <w:spacing w:after="0" w:line="360" w:lineRule="auto"/>
        <w:jc w:val="both"/>
        <w:rPr>
          <w:rFonts w:ascii="Times New Roman" w:eastAsia="Calibri" w:hAnsi="Times New Roman" w:cs="Times New Roman"/>
          <w:sz w:val="24"/>
          <w:szCs w:val="24"/>
        </w:rPr>
      </w:pPr>
      <w:r w:rsidRPr="00A0611F">
        <w:rPr>
          <w:rFonts w:ascii="Times New Roman" w:eastAsia="Calibri" w:hAnsi="Times New Roman" w:cs="Times New Roman"/>
          <w:sz w:val="24"/>
          <w:szCs w:val="24"/>
        </w:rPr>
        <w:t xml:space="preserve">Resultados parciales de aplicación del procedimiento. </w:t>
      </w:r>
    </w:p>
    <w:p w:rsidR="00AD3E99" w:rsidRPr="00A0611F" w:rsidRDefault="00AD3E99" w:rsidP="00AD3E99">
      <w:pPr>
        <w:spacing w:after="0" w:line="360" w:lineRule="auto"/>
        <w:jc w:val="both"/>
        <w:rPr>
          <w:rFonts w:ascii="Times New Roman" w:eastAsia="Calibri" w:hAnsi="Times New Roman" w:cs="Times New Roman"/>
          <w:b/>
          <w:sz w:val="24"/>
          <w:szCs w:val="24"/>
        </w:rPr>
      </w:pPr>
      <w:r w:rsidRPr="00A0611F">
        <w:rPr>
          <w:rFonts w:ascii="Times New Roman" w:eastAsia="Calibri" w:hAnsi="Times New Roman" w:cs="Times New Roman"/>
          <w:sz w:val="24"/>
          <w:szCs w:val="24"/>
        </w:rPr>
        <w:t xml:space="preserve">1. </w:t>
      </w:r>
      <w:r w:rsidRPr="00A0611F">
        <w:rPr>
          <w:rFonts w:ascii="Times New Roman" w:eastAsia="Calibri" w:hAnsi="Times New Roman" w:cs="Times New Roman"/>
          <w:b/>
          <w:sz w:val="24"/>
          <w:szCs w:val="24"/>
        </w:rPr>
        <w:t>Proveedores</w:t>
      </w:r>
    </w:p>
    <w:p w:rsidR="00AD3E99" w:rsidRPr="00A0611F" w:rsidRDefault="00AD3E99" w:rsidP="00AD3E99">
      <w:pPr>
        <w:spacing w:after="0" w:line="360" w:lineRule="auto"/>
        <w:jc w:val="both"/>
        <w:rPr>
          <w:rFonts w:ascii="Times New Roman" w:eastAsia="Calibri" w:hAnsi="Times New Roman" w:cs="Times New Roman"/>
          <w:sz w:val="24"/>
          <w:szCs w:val="24"/>
        </w:rPr>
      </w:pPr>
      <w:r w:rsidRPr="00A0611F">
        <w:rPr>
          <w:rFonts w:ascii="Times New Roman" w:eastAsia="Calibri" w:hAnsi="Times New Roman" w:cs="Times New Roman"/>
          <w:sz w:val="24"/>
          <w:szCs w:val="24"/>
        </w:rPr>
        <w:t xml:space="preserve">Cartera de proveedores actuales: </w:t>
      </w:r>
    </w:p>
    <w:p w:rsidR="00AD3E99" w:rsidRPr="00A0611F" w:rsidRDefault="00AD3E99" w:rsidP="00AD3E99">
      <w:pPr>
        <w:spacing w:after="0" w:line="360" w:lineRule="auto"/>
        <w:jc w:val="both"/>
        <w:rPr>
          <w:rFonts w:ascii="Times New Roman" w:eastAsia="Calibri" w:hAnsi="Times New Roman" w:cs="Times New Roman"/>
          <w:sz w:val="24"/>
          <w:szCs w:val="24"/>
        </w:rPr>
      </w:pPr>
      <w:r w:rsidRPr="00A0611F">
        <w:rPr>
          <w:rFonts w:ascii="Times New Roman" w:eastAsia="Calibri" w:hAnsi="Times New Roman" w:cs="Times New Roman"/>
          <w:sz w:val="24"/>
          <w:szCs w:val="24"/>
        </w:rPr>
        <w:t>a) Proveedores de Insumos</w:t>
      </w:r>
    </w:p>
    <w:p w:rsidR="00AD3E99" w:rsidRPr="00A0611F" w:rsidRDefault="00AD3E99" w:rsidP="00AD3E99">
      <w:pPr>
        <w:pStyle w:val="Prrafodelista"/>
        <w:numPr>
          <w:ilvl w:val="0"/>
          <w:numId w:val="6"/>
        </w:numPr>
        <w:spacing w:after="0" w:line="360" w:lineRule="auto"/>
        <w:jc w:val="both"/>
        <w:rPr>
          <w:rFonts w:ascii="Times New Roman" w:hAnsi="Times New Roman"/>
          <w:sz w:val="24"/>
          <w:szCs w:val="24"/>
        </w:rPr>
      </w:pPr>
      <w:r>
        <w:rPr>
          <w:rFonts w:ascii="Times New Roman" w:hAnsi="Times New Roman"/>
          <w:sz w:val="24"/>
          <w:szCs w:val="24"/>
        </w:rPr>
        <w:t>COPEXTEL</w:t>
      </w:r>
      <w:r w:rsidR="000D6331">
        <w:rPr>
          <w:rFonts w:ascii="Times New Roman" w:hAnsi="Times New Roman"/>
          <w:sz w:val="24"/>
          <w:szCs w:val="24"/>
        </w:rPr>
        <w:t>, Divisiones Comerciales</w:t>
      </w:r>
    </w:p>
    <w:p w:rsidR="00AD3E99" w:rsidRPr="00A0611F" w:rsidRDefault="00AD3E99" w:rsidP="00AD3E99">
      <w:pPr>
        <w:pStyle w:val="Prrafodelista"/>
        <w:numPr>
          <w:ilvl w:val="0"/>
          <w:numId w:val="6"/>
        </w:numPr>
        <w:spacing w:after="0" w:line="360" w:lineRule="auto"/>
        <w:jc w:val="both"/>
        <w:rPr>
          <w:rFonts w:ascii="Times New Roman" w:hAnsi="Times New Roman"/>
          <w:sz w:val="24"/>
          <w:szCs w:val="24"/>
        </w:rPr>
      </w:pPr>
      <w:r w:rsidRPr="000E2C58">
        <w:rPr>
          <w:rFonts w:ascii="Times New Roman" w:hAnsi="Times New Roman"/>
          <w:sz w:val="24"/>
          <w:szCs w:val="24"/>
        </w:rPr>
        <w:t>MINDUS, UNIDAD BASICA TEXTIL DESEMBARCO DEL GRANMA</w:t>
      </w:r>
    </w:p>
    <w:p w:rsidR="00AD3E99" w:rsidRDefault="00AD3E99" w:rsidP="00AD3E99">
      <w:pPr>
        <w:pStyle w:val="Prrafodelista"/>
        <w:numPr>
          <w:ilvl w:val="0"/>
          <w:numId w:val="6"/>
        </w:numPr>
        <w:spacing w:after="0" w:line="360" w:lineRule="auto"/>
        <w:jc w:val="both"/>
        <w:rPr>
          <w:rFonts w:ascii="Times New Roman" w:hAnsi="Times New Roman"/>
          <w:sz w:val="24"/>
          <w:szCs w:val="24"/>
        </w:rPr>
      </w:pPr>
      <w:r w:rsidRPr="000E2C58">
        <w:rPr>
          <w:rFonts w:ascii="Times New Roman" w:hAnsi="Times New Roman"/>
          <w:sz w:val="24"/>
          <w:szCs w:val="24"/>
        </w:rPr>
        <w:t>MINDUS, EMP GASES INDUSTRIALES UEB VILLA CLARA</w:t>
      </w:r>
    </w:p>
    <w:p w:rsidR="00A57E6B" w:rsidRPr="00A0611F" w:rsidRDefault="00A57E6B" w:rsidP="00A57E6B">
      <w:pPr>
        <w:pStyle w:val="Prrafodelista"/>
        <w:numPr>
          <w:ilvl w:val="0"/>
          <w:numId w:val="6"/>
        </w:numPr>
        <w:spacing w:after="0" w:line="360" w:lineRule="auto"/>
        <w:jc w:val="both"/>
        <w:rPr>
          <w:rFonts w:ascii="Times New Roman" w:hAnsi="Times New Roman"/>
          <w:sz w:val="24"/>
          <w:szCs w:val="24"/>
        </w:rPr>
      </w:pPr>
      <w:r w:rsidRPr="00A57E6B">
        <w:rPr>
          <w:rFonts w:ascii="Times New Roman" w:hAnsi="Times New Roman"/>
          <w:sz w:val="24"/>
          <w:szCs w:val="24"/>
        </w:rPr>
        <w:t>MINFAR, GEOCUBA VC-SS</w:t>
      </w:r>
    </w:p>
    <w:p w:rsidR="00AD3E99" w:rsidRPr="00A0611F" w:rsidRDefault="00AD3E99" w:rsidP="00AD3E99">
      <w:pPr>
        <w:spacing w:after="0" w:line="360" w:lineRule="auto"/>
        <w:jc w:val="both"/>
        <w:rPr>
          <w:rFonts w:ascii="Times New Roman" w:eastAsia="Calibri" w:hAnsi="Times New Roman" w:cs="Times New Roman"/>
          <w:sz w:val="24"/>
          <w:szCs w:val="24"/>
        </w:rPr>
      </w:pPr>
      <w:r w:rsidRPr="00A0611F">
        <w:rPr>
          <w:rFonts w:ascii="Times New Roman" w:eastAsia="Calibri" w:hAnsi="Times New Roman" w:cs="Times New Roman"/>
          <w:sz w:val="24"/>
          <w:szCs w:val="24"/>
        </w:rPr>
        <w:t>Las relaciones con este grupo de proveedores son estables y satisfactorias, por lo que no demandan cambios</w:t>
      </w:r>
    </w:p>
    <w:p w:rsidR="00AD3E99" w:rsidRPr="00A0611F" w:rsidRDefault="00AD3E99" w:rsidP="00AD3E99">
      <w:pPr>
        <w:spacing w:after="0" w:line="360" w:lineRule="auto"/>
        <w:jc w:val="both"/>
        <w:rPr>
          <w:rFonts w:ascii="Times New Roman" w:eastAsia="Calibri" w:hAnsi="Times New Roman" w:cs="Times New Roman"/>
          <w:sz w:val="24"/>
          <w:szCs w:val="24"/>
        </w:rPr>
      </w:pPr>
      <w:r w:rsidRPr="00A0611F">
        <w:rPr>
          <w:rFonts w:ascii="Times New Roman" w:eastAsia="Calibri" w:hAnsi="Times New Roman" w:cs="Times New Roman"/>
          <w:sz w:val="24"/>
          <w:szCs w:val="24"/>
        </w:rPr>
        <w:t>b) Principales Proveedores de Materia Prima</w:t>
      </w:r>
    </w:p>
    <w:p w:rsidR="00AD3E99" w:rsidRPr="008E60D0" w:rsidRDefault="00AD3E99" w:rsidP="00AD3E99">
      <w:pPr>
        <w:pStyle w:val="Prrafodelista"/>
        <w:numPr>
          <w:ilvl w:val="0"/>
          <w:numId w:val="6"/>
        </w:numPr>
        <w:spacing w:after="0" w:line="360" w:lineRule="auto"/>
        <w:ind w:left="284" w:hanging="284"/>
        <w:jc w:val="both"/>
        <w:rPr>
          <w:rFonts w:ascii="Times New Roman" w:eastAsia="Arial" w:hAnsi="Times New Roman"/>
          <w:sz w:val="24"/>
          <w:szCs w:val="24"/>
        </w:rPr>
      </w:pPr>
      <w:r w:rsidRPr="008E60D0">
        <w:rPr>
          <w:rFonts w:ascii="Times New Roman" w:hAnsi="Times New Roman"/>
          <w:sz w:val="24"/>
          <w:szCs w:val="24"/>
        </w:rPr>
        <w:t>COPEXTEL</w:t>
      </w:r>
      <w:r w:rsidR="00384043">
        <w:rPr>
          <w:rFonts w:ascii="Times New Roman" w:hAnsi="Times New Roman"/>
          <w:sz w:val="24"/>
          <w:szCs w:val="24"/>
        </w:rPr>
        <w:t xml:space="preserve">, </w:t>
      </w:r>
      <w:r w:rsidR="00FD0D8E">
        <w:rPr>
          <w:rFonts w:ascii="Times New Roman" w:hAnsi="Times New Roman"/>
          <w:sz w:val="24"/>
          <w:szCs w:val="24"/>
        </w:rPr>
        <w:t>Divisiones C</w:t>
      </w:r>
      <w:r w:rsidR="00384043">
        <w:rPr>
          <w:rFonts w:ascii="Times New Roman" w:hAnsi="Times New Roman"/>
          <w:sz w:val="24"/>
          <w:szCs w:val="24"/>
        </w:rPr>
        <w:t>omerciales</w:t>
      </w:r>
      <w:r w:rsidRPr="008E60D0">
        <w:rPr>
          <w:rFonts w:ascii="Times New Roman" w:hAnsi="Times New Roman"/>
          <w:sz w:val="24"/>
          <w:szCs w:val="24"/>
        </w:rPr>
        <w:t>:</w:t>
      </w:r>
      <w:r w:rsidRPr="008E60D0">
        <w:rPr>
          <w:rFonts w:ascii="Times New Roman" w:eastAsia="Arial" w:hAnsi="Times New Roman"/>
          <w:sz w:val="24"/>
          <w:szCs w:val="24"/>
        </w:rPr>
        <w:t xml:space="preserve"> CEAL, PCMAX, TVS, ELECTRIC, ENERGIA, MAXSO, MPC, SCTA, TEGOS GASTRONOMIA. Estos proveedores internos son designados por la dirección nacional, en la estructura corporativa las Casas Comerciales son las responsables de suministrar los componentes, accesorios, insumos de las líneas tecnológicas que comercializa la empresa.</w:t>
      </w:r>
    </w:p>
    <w:p w:rsidR="00AD3E99" w:rsidRPr="001603A9" w:rsidRDefault="00AD3E99" w:rsidP="00AD3E99">
      <w:pPr>
        <w:pStyle w:val="Prrafodelista"/>
        <w:numPr>
          <w:ilvl w:val="0"/>
          <w:numId w:val="6"/>
        </w:numPr>
        <w:spacing w:after="0" w:line="360" w:lineRule="auto"/>
        <w:ind w:left="284" w:hanging="284"/>
        <w:jc w:val="both"/>
        <w:rPr>
          <w:rFonts w:ascii="Times New Roman" w:hAnsi="Times New Roman"/>
          <w:sz w:val="24"/>
          <w:szCs w:val="24"/>
        </w:rPr>
      </w:pPr>
      <w:r>
        <w:rPr>
          <w:rFonts w:ascii="Times New Roman" w:hAnsi="Times New Roman"/>
          <w:sz w:val="24"/>
          <w:szCs w:val="24"/>
        </w:rPr>
        <w:t>COPEXTEL</w:t>
      </w:r>
      <w:r w:rsidR="00FD0D8E">
        <w:rPr>
          <w:rFonts w:ascii="Times New Roman" w:hAnsi="Times New Roman"/>
          <w:sz w:val="24"/>
          <w:szCs w:val="24"/>
        </w:rPr>
        <w:t>, Divisiones Territoriales</w:t>
      </w:r>
      <w:r>
        <w:rPr>
          <w:rFonts w:ascii="Times New Roman" w:hAnsi="Times New Roman"/>
          <w:sz w:val="24"/>
          <w:szCs w:val="24"/>
        </w:rPr>
        <w:t>: por estrategia corporativa para comercializar los inventarios disponibles en las cuentas de lento movimiento y ocioso.</w:t>
      </w:r>
    </w:p>
    <w:p w:rsidR="00AD3E99" w:rsidRPr="00A0611F" w:rsidRDefault="00AD3E99" w:rsidP="00AD3E99">
      <w:pPr>
        <w:spacing w:after="0" w:line="360" w:lineRule="auto"/>
        <w:jc w:val="both"/>
        <w:rPr>
          <w:rFonts w:ascii="Times New Roman" w:eastAsia="Calibri" w:hAnsi="Times New Roman" w:cs="Times New Roman"/>
          <w:sz w:val="24"/>
          <w:szCs w:val="24"/>
        </w:rPr>
      </w:pPr>
      <w:r w:rsidRPr="00A0611F">
        <w:rPr>
          <w:rFonts w:ascii="Times New Roman" w:eastAsia="Calibri" w:hAnsi="Times New Roman" w:cs="Times New Roman"/>
          <w:sz w:val="24"/>
          <w:szCs w:val="24"/>
        </w:rPr>
        <w:t>c) Análisis de potencialidades de captación de proveedores potenciales</w:t>
      </w:r>
    </w:p>
    <w:p w:rsidR="00AD3E99" w:rsidRPr="00A0611F" w:rsidRDefault="00AD3E99" w:rsidP="00AD3E99">
      <w:pPr>
        <w:spacing w:after="0" w:line="360" w:lineRule="auto"/>
        <w:jc w:val="both"/>
        <w:rPr>
          <w:rFonts w:ascii="Times New Roman" w:eastAsia="Calibri" w:hAnsi="Times New Roman" w:cs="Times New Roman"/>
          <w:sz w:val="24"/>
          <w:szCs w:val="24"/>
        </w:rPr>
      </w:pPr>
      <w:r w:rsidRPr="00A0611F">
        <w:rPr>
          <w:rFonts w:ascii="Times New Roman" w:eastAsia="Calibri" w:hAnsi="Times New Roman" w:cs="Times New Roman"/>
          <w:sz w:val="24"/>
          <w:szCs w:val="24"/>
        </w:rPr>
        <w:t>Clientes con capacidad líquida (CL) (Ver acápite Potencialidades de captación de mercado)</w:t>
      </w:r>
    </w:p>
    <w:p w:rsidR="00AD3E99" w:rsidRPr="00A0611F" w:rsidRDefault="00AD3E99" w:rsidP="00AD3E99">
      <w:pPr>
        <w:spacing w:after="0" w:line="360" w:lineRule="auto"/>
        <w:jc w:val="both"/>
        <w:rPr>
          <w:rFonts w:ascii="Times New Roman" w:eastAsia="Calibri" w:hAnsi="Times New Roman" w:cs="Times New Roman"/>
          <w:b/>
          <w:sz w:val="24"/>
          <w:szCs w:val="24"/>
        </w:rPr>
      </w:pPr>
      <w:r w:rsidRPr="00A0611F">
        <w:rPr>
          <w:rFonts w:ascii="Times New Roman" w:eastAsia="Calibri" w:hAnsi="Times New Roman" w:cs="Times New Roman"/>
          <w:sz w:val="24"/>
          <w:szCs w:val="24"/>
        </w:rPr>
        <w:t xml:space="preserve">2. </w:t>
      </w:r>
      <w:r w:rsidRPr="00A0611F">
        <w:rPr>
          <w:rFonts w:ascii="Times New Roman" w:eastAsia="Calibri" w:hAnsi="Times New Roman" w:cs="Times New Roman"/>
          <w:b/>
          <w:sz w:val="24"/>
          <w:szCs w:val="24"/>
        </w:rPr>
        <w:t>Competidores</w:t>
      </w:r>
    </w:p>
    <w:p w:rsidR="00AD3E99" w:rsidRPr="00A0611F" w:rsidRDefault="00AD3E99" w:rsidP="00AD3E99">
      <w:pPr>
        <w:spacing w:after="0" w:line="360" w:lineRule="auto"/>
        <w:jc w:val="both"/>
        <w:rPr>
          <w:rFonts w:ascii="Times New Roman" w:eastAsia="Calibri" w:hAnsi="Times New Roman" w:cs="Times New Roman"/>
          <w:sz w:val="24"/>
          <w:szCs w:val="24"/>
        </w:rPr>
      </w:pPr>
      <w:r w:rsidRPr="00A0611F">
        <w:rPr>
          <w:rFonts w:ascii="Times New Roman" w:eastAsia="Calibri" w:hAnsi="Times New Roman" w:cs="Times New Roman"/>
          <w:sz w:val="24"/>
          <w:szCs w:val="24"/>
        </w:rPr>
        <w:t>a) competidores directos</w:t>
      </w:r>
    </w:p>
    <w:p w:rsidR="00AD3E99" w:rsidRPr="00A0611F" w:rsidRDefault="00AD3E99" w:rsidP="00AD3E99">
      <w:pPr>
        <w:pStyle w:val="Prrafodelista"/>
        <w:numPr>
          <w:ilvl w:val="0"/>
          <w:numId w:val="6"/>
        </w:numPr>
        <w:spacing w:after="0" w:line="360" w:lineRule="auto"/>
        <w:ind w:left="284" w:hanging="284"/>
        <w:jc w:val="both"/>
        <w:rPr>
          <w:rFonts w:ascii="Times New Roman" w:hAnsi="Times New Roman"/>
          <w:sz w:val="24"/>
          <w:szCs w:val="24"/>
        </w:rPr>
      </w:pPr>
      <w:r>
        <w:rPr>
          <w:rFonts w:ascii="Times New Roman" w:hAnsi="Times New Roman"/>
          <w:sz w:val="24"/>
          <w:szCs w:val="24"/>
        </w:rPr>
        <w:t>TRD</w:t>
      </w:r>
    </w:p>
    <w:p w:rsidR="00AD3E99" w:rsidRPr="00A0611F" w:rsidRDefault="00AD3E99" w:rsidP="00AD3E99">
      <w:pPr>
        <w:pStyle w:val="Prrafodelista"/>
        <w:numPr>
          <w:ilvl w:val="0"/>
          <w:numId w:val="6"/>
        </w:numPr>
        <w:spacing w:after="0" w:line="360" w:lineRule="auto"/>
        <w:ind w:left="284" w:hanging="284"/>
        <w:jc w:val="both"/>
        <w:rPr>
          <w:rFonts w:ascii="Times New Roman" w:hAnsi="Times New Roman"/>
          <w:sz w:val="24"/>
          <w:szCs w:val="24"/>
        </w:rPr>
      </w:pPr>
      <w:r>
        <w:rPr>
          <w:rFonts w:ascii="Times New Roman" w:hAnsi="Times New Roman"/>
          <w:sz w:val="24"/>
          <w:szCs w:val="24"/>
        </w:rPr>
        <w:t>CIMEX</w:t>
      </w:r>
    </w:p>
    <w:p w:rsidR="00AD3E99" w:rsidRDefault="00AD3E99" w:rsidP="00AD3E99">
      <w:pPr>
        <w:pStyle w:val="Prrafodelista"/>
        <w:numPr>
          <w:ilvl w:val="0"/>
          <w:numId w:val="6"/>
        </w:numPr>
        <w:spacing w:after="0" w:line="360" w:lineRule="auto"/>
        <w:ind w:left="284" w:hanging="284"/>
        <w:jc w:val="both"/>
        <w:rPr>
          <w:rFonts w:ascii="Times New Roman" w:hAnsi="Times New Roman"/>
          <w:sz w:val="24"/>
          <w:szCs w:val="24"/>
        </w:rPr>
      </w:pPr>
      <w:r>
        <w:rPr>
          <w:rFonts w:ascii="Times New Roman" w:hAnsi="Times New Roman"/>
          <w:sz w:val="24"/>
          <w:szCs w:val="24"/>
        </w:rPr>
        <w:t>TCP</w:t>
      </w:r>
    </w:p>
    <w:p w:rsidR="00AD3E99" w:rsidRPr="00A0611F" w:rsidRDefault="00AD3E99" w:rsidP="00AD3E9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Estos </w:t>
      </w:r>
      <w:r w:rsidR="00407560">
        <w:rPr>
          <w:rFonts w:ascii="Times New Roman" w:eastAsia="Calibri" w:hAnsi="Times New Roman" w:cs="Times New Roman"/>
          <w:sz w:val="24"/>
          <w:szCs w:val="24"/>
        </w:rPr>
        <w:t>tres</w:t>
      </w:r>
      <w:r w:rsidRPr="00A0611F">
        <w:rPr>
          <w:rFonts w:ascii="Times New Roman" w:eastAsia="Calibri" w:hAnsi="Times New Roman" w:cs="Times New Roman"/>
          <w:sz w:val="24"/>
          <w:szCs w:val="24"/>
        </w:rPr>
        <w:t xml:space="preserve"> competidores cuentan con las mismas condiciones de mercado que </w:t>
      </w:r>
      <w:r>
        <w:rPr>
          <w:rFonts w:ascii="Times New Roman" w:eastAsia="Calibri" w:hAnsi="Times New Roman" w:cs="Times New Roman"/>
          <w:sz w:val="24"/>
          <w:szCs w:val="24"/>
        </w:rPr>
        <w:t>Copextel</w:t>
      </w:r>
      <w:r w:rsidRPr="00A0611F">
        <w:rPr>
          <w:rFonts w:ascii="Times New Roman" w:eastAsia="Calibri" w:hAnsi="Times New Roman" w:cs="Times New Roman"/>
          <w:sz w:val="24"/>
          <w:szCs w:val="24"/>
        </w:rPr>
        <w:t xml:space="preserve">, pero sus volúmenes de </w:t>
      </w:r>
      <w:r w:rsidR="00EF311B">
        <w:rPr>
          <w:rFonts w:ascii="Times New Roman" w:eastAsia="Calibri" w:hAnsi="Times New Roman" w:cs="Times New Roman"/>
          <w:sz w:val="24"/>
          <w:szCs w:val="24"/>
        </w:rPr>
        <w:t>servicios</w:t>
      </w:r>
      <w:r w:rsidRPr="00A0611F">
        <w:rPr>
          <w:rFonts w:ascii="Times New Roman" w:eastAsia="Calibri" w:hAnsi="Times New Roman" w:cs="Times New Roman"/>
          <w:sz w:val="24"/>
          <w:szCs w:val="24"/>
        </w:rPr>
        <w:t xml:space="preserve"> son inferiores. Pueden considerarse seguidores. </w:t>
      </w:r>
    </w:p>
    <w:p w:rsidR="00AD3E99" w:rsidRPr="00A0611F" w:rsidRDefault="00AD3E99" w:rsidP="00AD3E99">
      <w:pPr>
        <w:spacing w:after="0" w:line="360" w:lineRule="auto"/>
        <w:rPr>
          <w:rFonts w:ascii="Times New Roman" w:eastAsia="Calibri" w:hAnsi="Times New Roman" w:cs="Times New Roman"/>
          <w:sz w:val="24"/>
          <w:szCs w:val="24"/>
        </w:rPr>
      </w:pPr>
      <w:r w:rsidRPr="00A0611F">
        <w:rPr>
          <w:rFonts w:ascii="Times New Roman" w:eastAsia="Calibri" w:hAnsi="Times New Roman" w:cs="Times New Roman"/>
          <w:sz w:val="24"/>
          <w:szCs w:val="24"/>
        </w:rPr>
        <w:t>b) competidores indirectos</w:t>
      </w:r>
    </w:p>
    <w:p w:rsidR="00AD3E99" w:rsidRPr="00A0611F" w:rsidRDefault="00AD3E99" w:rsidP="00AD3E99">
      <w:pPr>
        <w:pStyle w:val="Prrafodelista"/>
        <w:numPr>
          <w:ilvl w:val="0"/>
          <w:numId w:val="6"/>
        </w:numPr>
        <w:spacing w:after="0" w:line="360" w:lineRule="auto"/>
        <w:ind w:left="284" w:hanging="284"/>
        <w:jc w:val="both"/>
        <w:rPr>
          <w:rFonts w:ascii="Times New Roman" w:hAnsi="Times New Roman"/>
          <w:sz w:val="24"/>
          <w:szCs w:val="24"/>
        </w:rPr>
      </w:pPr>
      <w:r>
        <w:rPr>
          <w:rFonts w:ascii="Times New Roman" w:hAnsi="Times New Roman"/>
          <w:sz w:val="24"/>
          <w:szCs w:val="24"/>
        </w:rPr>
        <w:t xml:space="preserve">MINCIN: este competidor </w:t>
      </w:r>
      <w:r w:rsidR="00AD2540">
        <w:rPr>
          <w:rFonts w:ascii="Times New Roman" w:hAnsi="Times New Roman"/>
          <w:sz w:val="24"/>
          <w:szCs w:val="24"/>
        </w:rPr>
        <w:t xml:space="preserve">solo </w:t>
      </w:r>
      <w:r>
        <w:rPr>
          <w:rFonts w:ascii="Times New Roman" w:hAnsi="Times New Roman"/>
          <w:sz w:val="24"/>
          <w:szCs w:val="24"/>
        </w:rPr>
        <w:t xml:space="preserve">ofrece servicios en moneda nacional, siendo esto una limitación para las </w:t>
      </w:r>
      <w:r w:rsidR="000E4238">
        <w:rPr>
          <w:rFonts w:ascii="Times New Roman" w:hAnsi="Times New Roman"/>
          <w:sz w:val="24"/>
          <w:szCs w:val="24"/>
        </w:rPr>
        <w:t>empresas</w:t>
      </w:r>
      <w:r>
        <w:rPr>
          <w:rFonts w:ascii="Times New Roman" w:hAnsi="Times New Roman"/>
          <w:sz w:val="24"/>
          <w:szCs w:val="24"/>
        </w:rPr>
        <w:t xml:space="preserve"> que operan en CUC.</w:t>
      </w:r>
    </w:p>
    <w:p w:rsidR="00AD3E99" w:rsidRPr="00A0611F" w:rsidRDefault="00AD3E99" w:rsidP="00AD3E99">
      <w:pPr>
        <w:pStyle w:val="Prrafodelista"/>
        <w:numPr>
          <w:ilvl w:val="0"/>
          <w:numId w:val="6"/>
        </w:numPr>
        <w:spacing w:after="0" w:line="360" w:lineRule="auto"/>
        <w:ind w:left="284" w:hanging="284"/>
        <w:jc w:val="both"/>
        <w:rPr>
          <w:rFonts w:ascii="Times New Roman" w:hAnsi="Times New Roman"/>
          <w:sz w:val="24"/>
          <w:szCs w:val="24"/>
        </w:rPr>
      </w:pPr>
      <w:r w:rsidRPr="00A0611F">
        <w:rPr>
          <w:rFonts w:ascii="Times New Roman" w:hAnsi="Times New Roman"/>
          <w:sz w:val="24"/>
          <w:szCs w:val="24"/>
        </w:rPr>
        <w:t xml:space="preserve">Cooperativas particulares: Por ahora no son competencia directa pues </w:t>
      </w:r>
      <w:r w:rsidR="007A1CF7">
        <w:rPr>
          <w:rFonts w:ascii="Times New Roman" w:hAnsi="Times New Roman"/>
          <w:sz w:val="24"/>
          <w:szCs w:val="24"/>
        </w:rPr>
        <w:t xml:space="preserve">no </w:t>
      </w:r>
      <w:r w:rsidR="007A1CF7" w:rsidRPr="00A0611F">
        <w:rPr>
          <w:rFonts w:ascii="Times New Roman" w:hAnsi="Times New Roman"/>
          <w:sz w:val="24"/>
          <w:szCs w:val="24"/>
        </w:rPr>
        <w:t xml:space="preserve">ofrecen </w:t>
      </w:r>
      <w:r w:rsidR="007A1CF7">
        <w:rPr>
          <w:rFonts w:ascii="Times New Roman" w:hAnsi="Times New Roman"/>
          <w:sz w:val="24"/>
          <w:szCs w:val="24"/>
        </w:rPr>
        <w:t xml:space="preserve">servicios de todas las líneas tecnológicas y </w:t>
      </w:r>
      <w:r w:rsidR="00055B96">
        <w:rPr>
          <w:rFonts w:ascii="Times New Roman" w:hAnsi="Times New Roman"/>
          <w:sz w:val="24"/>
          <w:szCs w:val="24"/>
        </w:rPr>
        <w:t>no cuentan con talleres en toda la geograf</w:t>
      </w:r>
      <w:r w:rsidR="007A1CF7">
        <w:rPr>
          <w:rFonts w:ascii="Times New Roman" w:hAnsi="Times New Roman"/>
          <w:sz w:val="24"/>
          <w:szCs w:val="24"/>
        </w:rPr>
        <w:t>ía del territorio</w:t>
      </w:r>
      <w:r w:rsidRPr="00A0611F">
        <w:rPr>
          <w:rFonts w:ascii="Times New Roman" w:hAnsi="Times New Roman"/>
          <w:sz w:val="24"/>
          <w:szCs w:val="24"/>
        </w:rPr>
        <w:t>. No obstante, es necesario estar alerta a su desarrollo pues este sector se ha fortalecido en la</w:t>
      </w:r>
      <w:r>
        <w:rPr>
          <w:rFonts w:ascii="Times New Roman" w:hAnsi="Times New Roman"/>
          <w:sz w:val="24"/>
          <w:szCs w:val="24"/>
        </w:rPr>
        <w:t xml:space="preserve"> provincia.</w:t>
      </w:r>
    </w:p>
    <w:p w:rsidR="00AD3E99" w:rsidRPr="00A0611F" w:rsidRDefault="00AD3E99" w:rsidP="00AD3E99">
      <w:pPr>
        <w:spacing w:after="0" w:line="360" w:lineRule="auto"/>
        <w:rPr>
          <w:rFonts w:ascii="Times New Roman" w:eastAsia="Calibri" w:hAnsi="Times New Roman" w:cs="Times New Roman"/>
          <w:b/>
          <w:sz w:val="24"/>
          <w:szCs w:val="24"/>
        </w:rPr>
      </w:pPr>
      <w:r w:rsidRPr="00A0611F">
        <w:rPr>
          <w:rFonts w:ascii="Times New Roman" w:eastAsia="Calibri" w:hAnsi="Times New Roman" w:cs="Times New Roman"/>
          <w:b/>
          <w:sz w:val="24"/>
          <w:szCs w:val="24"/>
        </w:rPr>
        <w:t>3. Clientes</w:t>
      </w:r>
    </w:p>
    <w:p w:rsidR="00C97C5F" w:rsidRDefault="00AD3E99" w:rsidP="00AD3E99">
      <w:pPr>
        <w:spacing w:after="0" w:line="360" w:lineRule="auto"/>
        <w:rPr>
          <w:rFonts w:ascii="Times New Roman" w:eastAsia="Calibri" w:hAnsi="Times New Roman" w:cs="Times New Roman"/>
          <w:sz w:val="24"/>
          <w:szCs w:val="24"/>
        </w:rPr>
      </w:pPr>
      <w:r w:rsidRPr="00A0611F">
        <w:rPr>
          <w:rFonts w:ascii="Times New Roman" w:eastAsia="Calibri" w:hAnsi="Times New Roman" w:cs="Times New Roman"/>
          <w:sz w:val="24"/>
          <w:szCs w:val="24"/>
        </w:rPr>
        <w:t>a) Análisis del mercado actual</w:t>
      </w:r>
    </w:p>
    <w:p w:rsidR="00AD3E99" w:rsidRPr="00A0611F" w:rsidRDefault="00C97C5F" w:rsidP="00AD3E9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Principales clientes:</w:t>
      </w:r>
    </w:p>
    <w:p w:rsidR="00AD3E99" w:rsidRDefault="002E09AD" w:rsidP="00AD3E99">
      <w:pPr>
        <w:pStyle w:val="Prrafodelista"/>
        <w:numPr>
          <w:ilvl w:val="0"/>
          <w:numId w:val="6"/>
        </w:numPr>
        <w:spacing w:after="0" w:line="360" w:lineRule="auto"/>
        <w:ind w:left="284" w:hanging="284"/>
        <w:jc w:val="both"/>
        <w:rPr>
          <w:rFonts w:ascii="Times New Roman" w:hAnsi="Times New Roman"/>
          <w:sz w:val="24"/>
          <w:szCs w:val="24"/>
        </w:rPr>
      </w:pPr>
      <w:r>
        <w:rPr>
          <w:rFonts w:ascii="Times New Roman" w:hAnsi="Times New Roman"/>
          <w:sz w:val="24"/>
          <w:szCs w:val="24"/>
        </w:rPr>
        <w:t>GRUPO DE TURISMO</w:t>
      </w:r>
      <w:r w:rsidR="00AD3E99">
        <w:rPr>
          <w:rFonts w:ascii="Times New Roman" w:hAnsi="Times New Roman"/>
          <w:sz w:val="24"/>
          <w:szCs w:val="24"/>
        </w:rPr>
        <w:t>, GAVIOTA</w:t>
      </w:r>
    </w:p>
    <w:p w:rsidR="001E1AB3" w:rsidRPr="00A0611F" w:rsidRDefault="0001019A" w:rsidP="001E1AB3">
      <w:pPr>
        <w:pStyle w:val="Prrafodelista"/>
        <w:numPr>
          <w:ilvl w:val="0"/>
          <w:numId w:val="6"/>
        </w:numPr>
        <w:spacing w:after="0" w:line="360" w:lineRule="auto"/>
        <w:ind w:left="284" w:hanging="284"/>
        <w:jc w:val="both"/>
        <w:rPr>
          <w:rFonts w:ascii="Times New Roman" w:hAnsi="Times New Roman"/>
          <w:sz w:val="24"/>
          <w:szCs w:val="24"/>
        </w:rPr>
      </w:pPr>
      <w:r>
        <w:rPr>
          <w:rFonts w:ascii="Times New Roman" w:hAnsi="Times New Roman"/>
          <w:sz w:val="24"/>
          <w:szCs w:val="24"/>
        </w:rPr>
        <w:t xml:space="preserve">MINBAS, </w:t>
      </w:r>
      <w:r w:rsidR="001E1AB3">
        <w:rPr>
          <w:rFonts w:ascii="Times New Roman" w:hAnsi="Times New Roman"/>
          <w:sz w:val="24"/>
          <w:szCs w:val="24"/>
        </w:rPr>
        <w:t>EMPRESA ELECTRICA</w:t>
      </w:r>
    </w:p>
    <w:p w:rsidR="00CE4F83" w:rsidRPr="00A0611F" w:rsidRDefault="00CE4F83" w:rsidP="00CE4F83">
      <w:pPr>
        <w:pStyle w:val="Prrafodelista"/>
        <w:numPr>
          <w:ilvl w:val="0"/>
          <w:numId w:val="6"/>
        </w:numPr>
        <w:spacing w:after="0" w:line="360" w:lineRule="auto"/>
        <w:ind w:left="284" w:hanging="284"/>
        <w:jc w:val="both"/>
        <w:rPr>
          <w:rFonts w:ascii="Times New Roman" w:hAnsi="Times New Roman"/>
          <w:sz w:val="24"/>
          <w:szCs w:val="24"/>
        </w:rPr>
      </w:pPr>
      <w:r>
        <w:rPr>
          <w:rFonts w:ascii="Times New Roman" w:hAnsi="Times New Roman"/>
          <w:sz w:val="24"/>
          <w:szCs w:val="24"/>
        </w:rPr>
        <w:t>MINSAP VILLA CLARA</w:t>
      </w:r>
    </w:p>
    <w:p w:rsidR="00AD3E99" w:rsidRDefault="00AD3E99" w:rsidP="00AD3E99">
      <w:pPr>
        <w:pStyle w:val="Prrafodelista"/>
        <w:numPr>
          <w:ilvl w:val="0"/>
          <w:numId w:val="6"/>
        </w:numPr>
        <w:spacing w:after="0" w:line="360" w:lineRule="auto"/>
        <w:ind w:left="284" w:hanging="284"/>
        <w:jc w:val="both"/>
        <w:rPr>
          <w:rFonts w:ascii="Times New Roman" w:hAnsi="Times New Roman"/>
          <w:sz w:val="24"/>
          <w:szCs w:val="24"/>
        </w:rPr>
      </w:pPr>
      <w:r>
        <w:rPr>
          <w:rFonts w:ascii="Times New Roman" w:hAnsi="Times New Roman"/>
          <w:sz w:val="24"/>
          <w:szCs w:val="24"/>
        </w:rPr>
        <w:t>MINED VILLA CLARA</w:t>
      </w:r>
    </w:p>
    <w:p w:rsidR="00AD3E99" w:rsidRPr="00A0611F" w:rsidRDefault="00AD3E99" w:rsidP="00AD3E99">
      <w:pPr>
        <w:pStyle w:val="Prrafodelista"/>
        <w:numPr>
          <w:ilvl w:val="0"/>
          <w:numId w:val="6"/>
        </w:numPr>
        <w:spacing w:after="0" w:line="360" w:lineRule="auto"/>
        <w:ind w:left="284" w:hanging="284"/>
        <w:jc w:val="both"/>
        <w:rPr>
          <w:rFonts w:ascii="Times New Roman" w:hAnsi="Times New Roman"/>
          <w:sz w:val="24"/>
          <w:szCs w:val="24"/>
        </w:rPr>
      </w:pPr>
      <w:r>
        <w:rPr>
          <w:rFonts w:ascii="Times New Roman" w:hAnsi="Times New Roman"/>
          <w:sz w:val="24"/>
          <w:szCs w:val="24"/>
        </w:rPr>
        <w:t>MES VILLA CLARA</w:t>
      </w:r>
    </w:p>
    <w:p w:rsidR="00D02E16" w:rsidRDefault="00D02E16" w:rsidP="00D02E16">
      <w:pPr>
        <w:pStyle w:val="Prrafodelista"/>
        <w:numPr>
          <w:ilvl w:val="0"/>
          <w:numId w:val="6"/>
        </w:numPr>
        <w:spacing w:after="0" w:line="360" w:lineRule="auto"/>
        <w:ind w:left="284" w:hanging="284"/>
        <w:jc w:val="both"/>
        <w:rPr>
          <w:rFonts w:ascii="Times New Roman" w:hAnsi="Times New Roman"/>
          <w:sz w:val="24"/>
          <w:szCs w:val="24"/>
        </w:rPr>
      </w:pPr>
      <w:r>
        <w:rPr>
          <w:rFonts w:ascii="Times New Roman" w:hAnsi="Times New Roman"/>
          <w:sz w:val="24"/>
          <w:szCs w:val="24"/>
        </w:rPr>
        <w:t>MININT VILLA CLARA</w:t>
      </w:r>
    </w:p>
    <w:p w:rsidR="000202CD" w:rsidRDefault="000202CD" w:rsidP="00E37EA0">
      <w:pPr>
        <w:pStyle w:val="Prrafodelista"/>
        <w:numPr>
          <w:ilvl w:val="0"/>
          <w:numId w:val="6"/>
        </w:numPr>
        <w:spacing w:after="0" w:line="360" w:lineRule="auto"/>
        <w:ind w:left="284" w:hanging="284"/>
        <w:jc w:val="both"/>
        <w:rPr>
          <w:rFonts w:ascii="Times New Roman" w:hAnsi="Times New Roman"/>
          <w:sz w:val="24"/>
          <w:szCs w:val="24"/>
        </w:rPr>
      </w:pPr>
      <w:r w:rsidRPr="000202CD">
        <w:rPr>
          <w:rFonts w:ascii="Times New Roman" w:hAnsi="Times New Roman"/>
          <w:sz w:val="24"/>
          <w:szCs w:val="24"/>
        </w:rPr>
        <w:t xml:space="preserve">MINFAR </w:t>
      </w:r>
    </w:p>
    <w:p w:rsidR="00AD3E99" w:rsidRDefault="00AD3E99" w:rsidP="00E37EA0">
      <w:pPr>
        <w:pStyle w:val="Prrafodelista"/>
        <w:numPr>
          <w:ilvl w:val="0"/>
          <w:numId w:val="6"/>
        </w:numPr>
        <w:spacing w:after="0" w:line="360" w:lineRule="auto"/>
        <w:ind w:left="284" w:hanging="284"/>
        <w:jc w:val="both"/>
        <w:rPr>
          <w:rFonts w:ascii="Times New Roman" w:hAnsi="Times New Roman"/>
          <w:sz w:val="24"/>
          <w:szCs w:val="24"/>
        </w:rPr>
      </w:pPr>
      <w:r w:rsidRPr="000202CD">
        <w:rPr>
          <w:rFonts w:ascii="Times New Roman" w:hAnsi="Times New Roman"/>
          <w:sz w:val="24"/>
          <w:szCs w:val="24"/>
        </w:rPr>
        <w:t>JCC VILLA CLARA</w:t>
      </w:r>
    </w:p>
    <w:p w:rsidR="006802F0" w:rsidRDefault="006802F0" w:rsidP="00E37EA0">
      <w:pPr>
        <w:pStyle w:val="Prrafodelista"/>
        <w:numPr>
          <w:ilvl w:val="0"/>
          <w:numId w:val="6"/>
        </w:numPr>
        <w:spacing w:after="0" w:line="360" w:lineRule="auto"/>
        <w:ind w:left="284" w:hanging="284"/>
        <w:jc w:val="both"/>
        <w:rPr>
          <w:rFonts w:ascii="Times New Roman" w:hAnsi="Times New Roman"/>
          <w:sz w:val="24"/>
          <w:szCs w:val="24"/>
        </w:rPr>
      </w:pPr>
      <w:r>
        <w:rPr>
          <w:rFonts w:ascii="Times New Roman" w:hAnsi="Times New Roman"/>
          <w:sz w:val="24"/>
          <w:szCs w:val="24"/>
        </w:rPr>
        <w:t>APPP</w:t>
      </w:r>
    </w:p>
    <w:p w:rsidR="00FD7F3B" w:rsidRDefault="00FD7F3B" w:rsidP="00E37EA0">
      <w:pPr>
        <w:pStyle w:val="Prrafodelista"/>
        <w:numPr>
          <w:ilvl w:val="0"/>
          <w:numId w:val="6"/>
        </w:numPr>
        <w:spacing w:after="0" w:line="360" w:lineRule="auto"/>
        <w:ind w:left="284" w:hanging="284"/>
        <w:jc w:val="both"/>
        <w:rPr>
          <w:rFonts w:ascii="Times New Roman" w:hAnsi="Times New Roman"/>
          <w:sz w:val="24"/>
          <w:szCs w:val="24"/>
        </w:rPr>
      </w:pPr>
      <w:r>
        <w:rPr>
          <w:rFonts w:ascii="Times New Roman" w:hAnsi="Times New Roman"/>
          <w:sz w:val="24"/>
          <w:szCs w:val="24"/>
        </w:rPr>
        <w:t>FGR</w:t>
      </w:r>
    </w:p>
    <w:p w:rsidR="00352F4A" w:rsidRPr="000202CD" w:rsidRDefault="00352F4A" w:rsidP="00E37EA0">
      <w:pPr>
        <w:pStyle w:val="Prrafodelista"/>
        <w:numPr>
          <w:ilvl w:val="0"/>
          <w:numId w:val="6"/>
        </w:numPr>
        <w:spacing w:after="0" w:line="360" w:lineRule="auto"/>
        <w:ind w:left="284" w:hanging="284"/>
        <w:jc w:val="both"/>
        <w:rPr>
          <w:rFonts w:ascii="Times New Roman" w:hAnsi="Times New Roman"/>
          <w:sz w:val="24"/>
          <w:szCs w:val="24"/>
        </w:rPr>
      </w:pPr>
      <w:r>
        <w:rPr>
          <w:rFonts w:ascii="Times New Roman" w:hAnsi="Times New Roman"/>
          <w:sz w:val="24"/>
          <w:szCs w:val="24"/>
        </w:rPr>
        <w:t>MINTUR, EMP CAMPISMO PO</w:t>
      </w:r>
      <w:r w:rsidRPr="00352F4A">
        <w:rPr>
          <w:rFonts w:ascii="Times New Roman" w:hAnsi="Times New Roman"/>
          <w:sz w:val="24"/>
          <w:szCs w:val="24"/>
        </w:rPr>
        <w:t>PULAR VILLA CLARA</w:t>
      </w:r>
    </w:p>
    <w:p w:rsidR="00AD3E99" w:rsidRDefault="00441A17" w:rsidP="00AD3E99">
      <w:pPr>
        <w:pStyle w:val="Prrafodelista"/>
        <w:numPr>
          <w:ilvl w:val="0"/>
          <w:numId w:val="6"/>
        </w:numPr>
        <w:spacing w:after="0" w:line="360" w:lineRule="auto"/>
        <w:ind w:left="284" w:hanging="284"/>
        <w:jc w:val="both"/>
        <w:rPr>
          <w:rFonts w:ascii="Times New Roman" w:hAnsi="Times New Roman"/>
          <w:sz w:val="24"/>
          <w:szCs w:val="24"/>
        </w:rPr>
      </w:pPr>
      <w:r>
        <w:rPr>
          <w:rFonts w:ascii="Times New Roman" w:hAnsi="Times New Roman"/>
          <w:sz w:val="24"/>
          <w:szCs w:val="24"/>
        </w:rPr>
        <w:t>P</w:t>
      </w:r>
      <w:r w:rsidR="009726A3">
        <w:rPr>
          <w:rFonts w:ascii="Times New Roman" w:hAnsi="Times New Roman"/>
          <w:sz w:val="24"/>
          <w:szCs w:val="24"/>
        </w:rPr>
        <w:t>OBLACIÓN</w:t>
      </w:r>
    </w:p>
    <w:p w:rsidR="00AD3E99" w:rsidRPr="00A0611F" w:rsidRDefault="00AD3E99" w:rsidP="00AD3E99">
      <w:pPr>
        <w:spacing w:after="0" w:line="360" w:lineRule="auto"/>
        <w:rPr>
          <w:rFonts w:ascii="Times New Roman" w:eastAsia="Calibri" w:hAnsi="Times New Roman" w:cs="Times New Roman"/>
          <w:sz w:val="24"/>
          <w:szCs w:val="24"/>
        </w:rPr>
      </w:pPr>
      <w:r w:rsidRPr="00A0611F">
        <w:rPr>
          <w:rFonts w:ascii="Times New Roman" w:eastAsia="Calibri" w:hAnsi="Times New Roman" w:cs="Times New Roman"/>
          <w:sz w:val="24"/>
          <w:szCs w:val="24"/>
        </w:rPr>
        <w:t>b) Análisis del mercado potencial</w:t>
      </w:r>
    </w:p>
    <w:p w:rsidR="00AD3E99" w:rsidRPr="00A0611F" w:rsidRDefault="00AD3E99" w:rsidP="00AD3E99">
      <w:pPr>
        <w:pStyle w:val="Prrafodelista"/>
        <w:numPr>
          <w:ilvl w:val="0"/>
          <w:numId w:val="6"/>
        </w:numPr>
        <w:spacing w:after="0" w:line="360" w:lineRule="auto"/>
        <w:ind w:left="284" w:hanging="284"/>
        <w:jc w:val="both"/>
        <w:rPr>
          <w:rFonts w:ascii="Times New Roman" w:hAnsi="Times New Roman"/>
          <w:sz w:val="24"/>
          <w:szCs w:val="24"/>
        </w:rPr>
      </w:pPr>
      <w:r w:rsidRPr="00A0611F">
        <w:rPr>
          <w:rFonts w:ascii="Times New Roman" w:hAnsi="Times New Roman"/>
          <w:sz w:val="24"/>
          <w:szCs w:val="24"/>
        </w:rPr>
        <w:t>Todo el</w:t>
      </w:r>
      <w:r>
        <w:rPr>
          <w:rFonts w:ascii="Times New Roman" w:hAnsi="Times New Roman"/>
          <w:sz w:val="24"/>
          <w:szCs w:val="24"/>
        </w:rPr>
        <w:t xml:space="preserve"> sistema empresarial fundamentalmente </w:t>
      </w:r>
      <w:r w:rsidRPr="00A0611F">
        <w:rPr>
          <w:rFonts w:ascii="Times New Roman" w:hAnsi="Times New Roman"/>
          <w:sz w:val="24"/>
          <w:szCs w:val="24"/>
        </w:rPr>
        <w:t xml:space="preserve">el sector turístico. </w:t>
      </w:r>
    </w:p>
    <w:p w:rsidR="00AD3E99" w:rsidRPr="00A0611F" w:rsidRDefault="00AD3E99" w:rsidP="00AD3E99">
      <w:pPr>
        <w:pStyle w:val="Prrafodelista"/>
        <w:numPr>
          <w:ilvl w:val="0"/>
          <w:numId w:val="6"/>
        </w:numPr>
        <w:spacing w:after="0" w:line="360" w:lineRule="auto"/>
        <w:ind w:left="284" w:hanging="284"/>
        <w:jc w:val="both"/>
        <w:rPr>
          <w:rFonts w:ascii="Times New Roman" w:hAnsi="Times New Roman"/>
          <w:sz w:val="24"/>
          <w:szCs w:val="24"/>
        </w:rPr>
      </w:pPr>
      <w:r>
        <w:rPr>
          <w:rFonts w:ascii="Times New Roman" w:hAnsi="Times New Roman"/>
          <w:sz w:val="24"/>
          <w:szCs w:val="24"/>
        </w:rPr>
        <w:t>Cooperativas de electrónica</w:t>
      </w:r>
      <w:r w:rsidRPr="00A0611F">
        <w:rPr>
          <w:rFonts w:ascii="Times New Roman" w:hAnsi="Times New Roman"/>
          <w:sz w:val="24"/>
          <w:szCs w:val="24"/>
        </w:rPr>
        <w:t xml:space="preserve"> (mercado fuerte que permite llegar al sector poblacional)</w:t>
      </w:r>
    </w:p>
    <w:p w:rsidR="00AD3E99" w:rsidRPr="00A0611F" w:rsidRDefault="00AD3E99" w:rsidP="00AD3E99">
      <w:pPr>
        <w:spacing w:after="0" w:line="360" w:lineRule="auto"/>
        <w:rPr>
          <w:rFonts w:ascii="Times New Roman" w:eastAsia="Calibri" w:hAnsi="Times New Roman" w:cs="Times New Roman"/>
          <w:sz w:val="24"/>
          <w:szCs w:val="24"/>
        </w:rPr>
      </w:pPr>
      <w:r w:rsidRPr="00A0611F">
        <w:rPr>
          <w:rFonts w:ascii="Times New Roman" w:eastAsia="Calibri" w:hAnsi="Times New Roman" w:cs="Times New Roman"/>
          <w:sz w:val="24"/>
          <w:szCs w:val="24"/>
        </w:rPr>
        <w:t>c) Potencialidades de captación de mercado</w:t>
      </w:r>
    </w:p>
    <w:p w:rsidR="00AD3E99" w:rsidRPr="00A0611F" w:rsidRDefault="00AD3E99" w:rsidP="00AD3E99">
      <w:pPr>
        <w:spacing w:after="0" w:line="360" w:lineRule="auto"/>
        <w:jc w:val="both"/>
        <w:rPr>
          <w:rFonts w:ascii="Times New Roman" w:eastAsia="Calibri" w:hAnsi="Times New Roman" w:cs="Times New Roman"/>
          <w:sz w:val="24"/>
          <w:szCs w:val="24"/>
        </w:rPr>
      </w:pPr>
      <w:r w:rsidRPr="0004653C">
        <w:rPr>
          <w:rFonts w:ascii="Times New Roman" w:eastAsia="Calibri" w:hAnsi="Times New Roman" w:cs="Times New Roman"/>
          <w:sz w:val="24"/>
          <w:szCs w:val="24"/>
        </w:rPr>
        <w:t xml:space="preserve">La prioridad de captación </w:t>
      </w:r>
      <w:r w:rsidR="0004653C">
        <w:rPr>
          <w:rFonts w:ascii="Times New Roman" w:eastAsia="Calibri" w:hAnsi="Times New Roman" w:cs="Times New Roman"/>
          <w:sz w:val="24"/>
          <w:szCs w:val="24"/>
        </w:rPr>
        <w:t>está</w:t>
      </w:r>
      <w:r w:rsidRPr="0004653C">
        <w:rPr>
          <w:rFonts w:ascii="Times New Roman" w:eastAsia="Calibri" w:hAnsi="Times New Roman" w:cs="Times New Roman"/>
          <w:sz w:val="24"/>
          <w:szCs w:val="24"/>
        </w:rPr>
        <w:t xml:space="preserve"> enfocada a empresas con CL.</w:t>
      </w:r>
      <w:r>
        <w:rPr>
          <w:rFonts w:ascii="Times New Roman" w:eastAsia="Calibri" w:hAnsi="Times New Roman" w:cs="Times New Roman"/>
          <w:sz w:val="24"/>
          <w:szCs w:val="24"/>
        </w:rPr>
        <w:t xml:space="preserve"> En función del tratamiento con CL la empresa lo ha realizado de dos formas, </w:t>
      </w:r>
      <w:r w:rsidR="00977AB0">
        <w:rPr>
          <w:rFonts w:ascii="Times New Roman" w:eastAsia="Calibri" w:hAnsi="Times New Roman" w:cs="Times New Roman"/>
          <w:sz w:val="24"/>
          <w:szCs w:val="24"/>
        </w:rPr>
        <w:t>se prepara</w:t>
      </w:r>
      <w:r>
        <w:rPr>
          <w:rFonts w:ascii="Times New Roman" w:eastAsia="Calibri" w:hAnsi="Times New Roman" w:cs="Times New Roman"/>
          <w:sz w:val="24"/>
          <w:szCs w:val="24"/>
        </w:rPr>
        <w:t xml:space="preserve"> la documentación técnica al c</w:t>
      </w:r>
      <w:r w:rsidR="008B3AF9">
        <w:rPr>
          <w:rFonts w:ascii="Times New Roman" w:eastAsia="Calibri" w:hAnsi="Times New Roman" w:cs="Times New Roman"/>
          <w:sz w:val="24"/>
          <w:szCs w:val="24"/>
        </w:rPr>
        <w:t xml:space="preserve">liente para que lo importe él, la </w:t>
      </w:r>
      <w:r>
        <w:rPr>
          <w:rFonts w:ascii="Times New Roman" w:eastAsia="Calibri" w:hAnsi="Times New Roman" w:cs="Times New Roman"/>
          <w:sz w:val="24"/>
          <w:szCs w:val="24"/>
        </w:rPr>
        <w:t xml:space="preserve">otra </w:t>
      </w:r>
      <w:r w:rsidR="008B3AF9">
        <w:rPr>
          <w:rFonts w:ascii="Times New Roman" w:eastAsia="Calibri" w:hAnsi="Times New Roman" w:cs="Times New Roman"/>
          <w:sz w:val="24"/>
          <w:szCs w:val="24"/>
        </w:rPr>
        <w:t xml:space="preserve">variante </w:t>
      </w:r>
      <w:r w:rsidR="0018222A">
        <w:rPr>
          <w:rFonts w:ascii="Times New Roman" w:eastAsia="Calibri" w:hAnsi="Times New Roman" w:cs="Times New Roman"/>
          <w:sz w:val="24"/>
          <w:szCs w:val="24"/>
        </w:rPr>
        <w:t xml:space="preserve">se concilia </w:t>
      </w:r>
      <w:r>
        <w:rPr>
          <w:rFonts w:ascii="Times New Roman" w:eastAsia="Calibri" w:hAnsi="Times New Roman" w:cs="Times New Roman"/>
          <w:sz w:val="24"/>
          <w:szCs w:val="24"/>
        </w:rPr>
        <w:t xml:space="preserve">el CL del cliente </w:t>
      </w:r>
      <w:r w:rsidR="0018222A">
        <w:rPr>
          <w:rFonts w:ascii="Times New Roman" w:eastAsia="Calibri" w:hAnsi="Times New Roman" w:cs="Times New Roman"/>
          <w:sz w:val="24"/>
          <w:szCs w:val="24"/>
        </w:rPr>
        <w:t xml:space="preserve">y </w:t>
      </w:r>
      <w:r>
        <w:rPr>
          <w:rFonts w:ascii="Times New Roman" w:eastAsia="Calibri" w:hAnsi="Times New Roman" w:cs="Times New Roman"/>
          <w:sz w:val="24"/>
          <w:szCs w:val="24"/>
        </w:rPr>
        <w:t xml:space="preserve">lo importa nuestra empresa. </w:t>
      </w:r>
      <w:r w:rsidR="00D520FD">
        <w:rPr>
          <w:rFonts w:ascii="Times New Roman" w:eastAsia="Calibri" w:hAnsi="Times New Roman" w:cs="Times New Roman"/>
          <w:sz w:val="24"/>
          <w:szCs w:val="24"/>
        </w:rPr>
        <w:t>Ambas alternativas han sido realizadas, s</w:t>
      </w:r>
      <w:r>
        <w:rPr>
          <w:rFonts w:ascii="Times New Roman" w:eastAsia="Calibri" w:hAnsi="Times New Roman" w:cs="Times New Roman"/>
          <w:sz w:val="24"/>
          <w:szCs w:val="24"/>
        </w:rPr>
        <w:t xml:space="preserve">e ha importado </w:t>
      </w:r>
      <w:r>
        <w:rPr>
          <w:rFonts w:ascii="Times New Roman" w:eastAsia="Calibri" w:hAnsi="Times New Roman" w:cs="Times New Roman"/>
          <w:sz w:val="24"/>
          <w:szCs w:val="24"/>
        </w:rPr>
        <w:lastRenderedPageBreak/>
        <w:t xml:space="preserve">mercancías con los clientes Gaviota que incluye puesta en marcha y servicios de post-venta y </w:t>
      </w:r>
      <w:r w:rsidR="001B0991">
        <w:rPr>
          <w:rFonts w:ascii="Times New Roman" w:eastAsia="Calibri" w:hAnsi="Times New Roman" w:cs="Times New Roman"/>
          <w:sz w:val="24"/>
          <w:szCs w:val="24"/>
        </w:rPr>
        <w:t>en el 2019</w:t>
      </w:r>
      <w:r>
        <w:rPr>
          <w:rFonts w:ascii="Times New Roman" w:eastAsia="Calibri" w:hAnsi="Times New Roman" w:cs="Times New Roman"/>
          <w:sz w:val="24"/>
          <w:szCs w:val="24"/>
        </w:rPr>
        <w:t xml:space="preserve"> se importó componentes electrónicos de TV </w:t>
      </w:r>
      <w:r w:rsidR="001B0991">
        <w:rPr>
          <w:rFonts w:ascii="Times New Roman" w:eastAsia="Calibri" w:hAnsi="Times New Roman" w:cs="Times New Roman"/>
          <w:sz w:val="24"/>
          <w:szCs w:val="24"/>
        </w:rPr>
        <w:t>para</w:t>
      </w:r>
      <w:r>
        <w:rPr>
          <w:rFonts w:ascii="Times New Roman" w:eastAsia="Calibri" w:hAnsi="Times New Roman" w:cs="Times New Roman"/>
          <w:sz w:val="24"/>
          <w:szCs w:val="24"/>
        </w:rPr>
        <w:t xml:space="preserve"> el MINED.</w:t>
      </w:r>
    </w:p>
    <w:p w:rsidR="00AD3E99" w:rsidRPr="00A0611F" w:rsidRDefault="00AD3E99" w:rsidP="00AD3E99">
      <w:pPr>
        <w:spacing w:after="0" w:line="360" w:lineRule="auto"/>
        <w:rPr>
          <w:rFonts w:ascii="Times New Roman" w:eastAsia="Calibri" w:hAnsi="Times New Roman" w:cs="Times New Roman"/>
          <w:sz w:val="24"/>
          <w:szCs w:val="24"/>
        </w:rPr>
      </w:pPr>
      <w:r w:rsidRPr="00A0611F">
        <w:rPr>
          <w:rFonts w:ascii="Times New Roman" w:eastAsia="Calibri" w:hAnsi="Times New Roman" w:cs="Times New Roman"/>
          <w:sz w:val="24"/>
          <w:szCs w:val="24"/>
        </w:rPr>
        <w:t>4. Tendencias socio-económicas</w:t>
      </w:r>
    </w:p>
    <w:p w:rsidR="00AD3E99" w:rsidRPr="008D6868" w:rsidRDefault="008D6868" w:rsidP="00AD3E99">
      <w:pPr>
        <w:spacing w:after="0" w:line="360" w:lineRule="auto"/>
        <w:rPr>
          <w:rFonts w:ascii="Times New Roman" w:eastAsia="Calibri" w:hAnsi="Times New Roman" w:cs="Times New Roman"/>
          <w:sz w:val="24"/>
          <w:szCs w:val="24"/>
        </w:rPr>
      </w:pPr>
      <w:r w:rsidRPr="008D6868">
        <w:rPr>
          <w:rFonts w:ascii="Times New Roman" w:eastAsia="Calibri" w:hAnsi="Times New Roman" w:cs="Times New Roman"/>
          <w:sz w:val="24"/>
          <w:szCs w:val="24"/>
        </w:rPr>
        <w:t xml:space="preserve">a) Aceptación </w:t>
      </w:r>
      <w:r w:rsidR="00AD3E99" w:rsidRPr="008D6868">
        <w:rPr>
          <w:rFonts w:ascii="Times New Roman" w:eastAsia="Calibri" w:hAnsi="Times New Roman" w:cs="Times New Roman"/>
          <w:sz w:val="24"/>
          <w:szCs w:val="24"/>
        </w:rPr>
        <w:t>del servicio técnico</w:t>
      </w:r>
    </w:p>
    <w:p w:rsidR="00AD3E99" w:rsidRPr="00113BEF" w:rsidRDefault="00AD3E99" w:rsidP="00AD3E99">
      <w:pPr>
        <w:spacing w:after="0" w:line="360" w:lineRule="auto"/>
        <w:rPr>
          <w:rFonts w:ascii="Times New Roman" w:eastAsia="Calibri" w:hAnsi="Times New Roman" w:cs="Times New Roman"/>
          <w:sz w:val="24"/>
          <w:szCs w:val="24"/>
        </w:rPr>
      </w:pPr>
      <w:r w:rsidRPr="00113BEF">
        <w:rPr>
          <w:rFonts w:ascii="Times New Roman" w:eastAsia="Calibri" w:hAnsi="Times New Roman" w:cs="Times New Roman"/>
          <w:sz w:val="24"/>
          <w:szCs w:val="24"/>
        </w:rPr>
        <w:t xml:space="preserve">b) Políticas estatales </w:t>
      </w:r>
      <w:r w:rsidR="00113BEF" w:rsidRPr="00113BEF">
        <w:rPr>
          <w:rFonts w:ascii="Times New Roman" w:eastAsia="Calibri" w:hAnsi="Times New Roman" w:cs="Times New Roman"/>
          <w:sz w:val="24"/>
          <w:szCs w:val="24"/>
        </w:rPr>
        <w:t>relativas a la comercialización</w:t>
      </w:r>
      <w:r w:rsidRPr="00113BEF">
        <w:rPr>
          <w:rFonts w:ascii="Times New Roman" w:eastAsia="Calibri" w:hAnsi="Times New Roman" w:cs="Times New Roman"/>
          <w:sz w:val="24"/>
          <w:szCs w:val="24"/>
        </w:rPr>
        <w:t xml:space="preserve"> y los servicios</w:t>
      </w:r>
    </w:p>
    <w:p w:rsidR="00AD3E99" w:rsidRPr="00A0611F" w:rsidRDefault="00AD3E99" w:rsidP="00AD3E99">
      <w:pPr>
        <w:spacing w:after="0" w:line="360" w:lineRule="auto"/>
        <w:rPr>
          <w:rFonts w:ascii="Times New Roman" w:eastAsia="Calibri" w:hAnsi="Times New Roman" w:cs="Times New Roman"/>
          <w:sz w:val="24"/>
          <w:szCs w:val="24"/>
        </w:rPr>
      </w:pPr>
      <w:r w:rsidRPr="00113BEF">
        <w:rPr>
          <w:rFonts w:ascii="Times New Roman" w:eastAsia="Calibri" w:hAnsi="Times New Roman" w:cs="Times New Roman"/>
          <w:sz w:val="24"/>
          <w:szCs w:val="24"/>
        </w:rPr>
        <w:t>c) Internacionalización de los servicios</w:t>
      </w:r>
      <w:r w:rsidR="00CD796A">
        <w:rPr>
          <w:rFonts w:ascii="Times New Roman" w:eastAsia="Calibri" w:hAnsi="Times New Roman" w:cs="Times New Roman"/>
          <w:sz w:val="24"/>
          <w:szCs w:val="24"/>
        </w:rPr>
        <w:t xml:space="preserve">. </w:t>
      </w:r>
    </w:p>
    <w:p w:rsidR="00AD3E99" w:rsidRPr="00A0611F" w:rsidRDefault="00AD3E99" w:rsidP="00AD3E99">
      <w:pPr>
        <w:spacing w:after="0" w:line="360" w:lineRule="auto"/>
        <w:rPr>
          <w:rFonts w:ascii="Times New Roman" w:eastAsia="Calibri" w:hAnsi="Times New Roman" w:cs="Times New Roman"/>
          <w:sz w:val="24"/>
          <w:szCs w:val="24"/>
        </w:rPr>
      </w:pPr>
      <w:r w:rsidRPr="00A0611F">
        <w:rPr>
          <w:rFonts w:ascii="Times New Roman" w:eastAsia="Calibri" w:hAnsi="Times New Roman" w:cs="Times New Roman"/>
          <w:sz w:val="24"/>
          <w:szCs w:val="24"/>
        </w:rPr>
        <w:t>5. Tendencias tecnológicas</w:t>
      </w:r>
    </w:p>
    <w:p w:rsidR="009E0361" w:rsidRPr="009E0361" w:rsidRDefault="00AD3E99" w:rsidP="00AD3E99">
      <w:pPr>
        <w:spacing w:after="0" w:line="360" w:lineRule="auto"/>
        <w:rPr>
          <w:rFonts w:ascii="Times New Roman" w:eastAsia="Calibri" w:hAnsi="Times New Roman" w:cs="Times New Roman"/>
          <w:sz w:val="24"/>
          <w:szCs w:val="24"/>
        </w:rPr>
      </w:pPr>
      <w:r w:rsidRPr="009E0361">
        <w:rPr>
          <w:rFonts w:ascii="Times New Roman" w:eastAsia="Calibri" w:hAnsi="Times New Roman" w:cs="Times New Roman"/>
          <w:sz w:val="24"/>
          <w:szCs w:val="24"/>
        </w:rPr>
        <w:t xml:space="preserve">a) Avances tecnológicos </w:t>
      </w:r>
      <w:r w:rsidR="009554C9">
        <w:rPr>
          <w:rFonts w:ascii="Times New Roman" w:eastAsia="Calibri" w:hAnsi="Times New Roman" w:cs="Times New Roman"/>
          <w:sz w:val="24"/>
          <w:szCs w:val="24"/>
        </w:rPr>
        <w:t xml:space="preserve">en el </w:t>
      </w:r>
      <w:r w:rsidR="009554C9" w:rsidRPr="009554C9">
        <w:rPr>
          <w:rFonts w:ascii="Times New Roman" w:eastAsia="Calibri" w:hAnsi="Times New Roman" w:cs="Times New Roman"/>
          <w:sz w:val="24"/>
          <w:szCs w:val="24"/>
        </w:rPr>
        <w:t>campo de las Tecnologías de la Información y las Comunicaciones.</w:t>
      </w:r>
    </w:p>
    <w:p w:rsidR="009E0361" w:rsidRPr="00A37B02" w:rsidRDefault="009E0361" w:rsidP="009E0361">
      <w:pPr>
        <w:spacing w:after="0" w:line="360" w:lineRule="auto"/>
        <w:jc w:val="both"/>
        <w:rPr>
          <w:rFonts w:ascii="Times New Roman" w:eastAsia="Calibri" w:hAnsi="Times New Roman" w:cs="Times New Roman"/>
          <w:sz w:val="24"/>
          <w:szCs w:val="24"/>
        </w:rPr>
      </w:pPr>
      <w:r w:rsidRPr="00A37B02">
        <w:rPr>
          <w:rFonts w:ascii="Times New Roman" w:eastAsia="Calibri" w:hAnsi="Times New Roman" w:cs="Times New Roman"/>
          <w:sz w:val="24"/>
          <w:szCs w:val="24"/>
        </w:rPr>
        <w:t>Esto permite tener nociones sobre los posibles rumbos para los desarrollos tecnológicos y las inversiones que se realicen</w:t>
      </w:r>
      <w:r w:rsidRPr="009E0361">
        <w:rPr>
          <w:rFonts w:ascii="Times New Roman" w:eastAsia="Calibri" w:hAnsi="Times New Roman" w:cs="Times New Roman"/>
          <w:sz w:val="24"/>
          <w:szCs w:val="24"/>
        </w:rPr>
        <w:t xml:space="preserve">, </w:t>
      </w:r>
      <w:r w:rsidRPr="00A37B02">
        <w:rPr>
          <w:rFonts w:ascii="Times New Roman" w:eastAsia="Calibri" w:hAnsi="Times New Roman" w:cs="Times New Roman"/>
          <w:sz w:val="24"/>
          <w:szCs w:val="24"/>
        </w:rPr>
        <w:t xml:space="preserve">deben ser consideradas por aquellos relacionados con este campo con el objetivo de que el país vaya ganando peldaños en su desarrollo. </w:t>
      </w:r>
    </w:p>
    <w:p w:rsidR="009E0361" w:rsidRPr="00A37B02" w:rsidRDefault="009E0361" w:rsidP="009E0361">
      <w:pPr>
        <w:spacing w:after="0" w:line="360" w:lineRule="auto"/>
        <w:jc w:val="both"/>
        <w:rPr>
          <w:rFonts w:ascii="Times New Roman" w:eastAsia="Calibri" w:hAnsi="Times New Roman" w:cs="Times New Roman"/>
          <w:sz w:val="24"/>
          <w:szCs w:val="24"/>
        </w:rPr>
      </w:pPr>
      <w:r w:rsidRPr="00A37B02">
        <w:rPr>
          <w:rFonts w:ascii="Times New Roman" w:eastAsia="Calibri" w:hAnsi="Times New Roman" w:cs="Times New Roman"/>
          <w:sz w:val="24"/>
          <w:szCs w:val="24"/>
        </w:rPr>
        <w:t>Un elemento a destacar en las tendencias tecnológicas del año 2019 es que la i</w:t>
      </w:r>
      <w:r w:rsidRPr="009E0361">
        <w:rPr>
          <w:rFonts w:ascii="Times New Roman" w:eastAsia="Calibri" w:hAnsi="Times New Roman" w:cs="Times New Roman"/>
          <w:sz w:val="24"/>
          <w:szCs w:val="24"/>
        </w:rPr>
        <w:t>nteligencia artificial</w:t>
      </w:r>
      <w:r w:rsidRPr="00A37B02">
        <w:rPr>
          <w:rFonts w:ascii="Times New Roman" w:eastAsia="Calibri" w:hAnsi="Times New Roman" w:cs="Times New Roman"/>
          <w:sz w:val="24"/>
          <w:szCs w:val="24"/>
        </w:rPr>
        <w:t xml:space="preserve"> tiene un lugar preponderante, se puede decir que ella es casi omnipresente.</w:t>
      </w:r>
    </w:p>
    <w:p w:rsidR="009E0361" w:rsidRPr="00780F21" w:rsidRDefault="009E0361" w:rsidP="00780F21">
      <w:pPr>
        <w:pStyle w:val="Prrafodelista"/>
        <w:numPr>
          <w:ilvl w:val="0"/>
          <w:numId w:val="11"/>
        </w:numPr>
        <w:spacing w:after="0" w:line="360" w:lineRule="auto"/>
        <w:rPr>
          <w:rFonts w:ascii="Times New Roman" w:eastAsia="Calibri" w:hAnsi="Times New Roman" w:cs="Times New Roman"/>
          <w:sz w:val="24"/>
          <w:szCs w:val="24"/>
        </w:rPr>
      </w:pPr>
      <w:r w:rsidRPr="00780F21">
        <w:rPr>
          <w:rFonts w:ascii="Times New Roman" w:eastAsia="Calibri" w:hAnsi="Times New Roman" w:cs="Times New Roman"/>
          <w:sz w:val="24"/>
          <w:szCs w:val="24"/>
        </w:rPr>
        <w:t xml:space="preserve">Dispositivos autónomos </w:t>
      </w:r>
    </w:p>
    <w:p w:rsidR="009E0361" w:rsidRPr="00780F21" w:rsidRDefault="009E0361" w:rsidP="00780F21">
      <w:pPr>
        <w:pStyle w:val="Prrafodelista"/>
        <w:numPr>
          <w:ilvl w:val="0"/>
          <w:numId w:val="11"/>
        </w:numPr>
        <w:spacing w:after="0" w:line="360" w:lineRule="auto"/>
        <w:rPr>
          <w:rFonts w:ascii="Times New Roman" w:eastAsia="Calibri" w:hAnsi="Times New Roman" w:cs="Times New Roman"/>
          <w:sz w:val="24"/>
          <w:szCs w:val="24"/>
        </w:rPr>
      </w:pPr>
      <w:r w:rsidRPr="00780F21">
        <w:rPr>
          <w:rFonts w:ascii="Times New Roman" w:eastAsia="Calibri" w:hAnsi="Times New Roman" w:cs="Times New Roman"/>
          <w:sz w:val="24"/>
          <w:szCs w:val="24"/>
        </w:rPr>
        <w:t xml:space="preserve">Analítica aumentada </w:t>
      </w:r>
    </w:p>
    <w:p w:rsidR="009E0361" w:rsidRPr="00780F21" w:rsidRDefault="009E0361" w:rsidP="00780F21">
      <w:pPr>
        <w:pStyle w:val="Prrafodelista"/>
        <w:numPr>
          <w:ilvl w:val="0"/>
          <w:numId w:val="11"/>
        </w:numPr>
        <w:spacing w:after="0" w:line="360" w:lineRule="auto"/>
        <w:rPr>
          <w:rFonts w:ascii="Times New Roman" w:eastAsia="Calibri" w:hAnsi="Times New Roman" w:cs="Times New Roman"/>
          <w:sz w:val="24"/>
          <w:szCs w:val="24"/>
        </w:rPr>
      </w:pPr>
      <w:r w:rsidRPr="00780F21">
        <w:rPr>
          <w:rFonts w:ascii="Times New Roman" w:eastAsia="Calibri" w:hAnsi="Times New Roman" w:cs="Times New Roman"/>
          <w:sz w:val="24"/>
          <w:szCs w:val="24"/>
        </w:rPr>
        <w:t xml:space="preserve">Nuevos desarrolladores </w:t>
      </w:r>
    </w:p>
    <w:p w:rsidR="009E0361" w:rsidRPr="00780F21" w:rsidRDefault="009E0361" w:rsidP="00780F21">
      <w:pPr>
        <w:pStyle w:val="Prrafodelista"/>
        <w:numPr>
          <w:ilvl w:val="0"/>
          <w:numId w:val="11"/>
        </w:numPr>
        <w:spacing w:after="0" w:line="360" w:lineRule="auto"/>
        <w:rPr>
          <w:rFonts w:ascii="Times New Roman" w:eastAsia="Calibri" w:hAnsi="Times New Roman" w:cs="Times New Roman"/>
          <w:sz w:val="24"/>
          <w:szCs w:val="24"/>
        </w:rPr>
      </w:pPr>
      <w:r w:rsidRPr="00780F21">
        <w:rPr>
          <w:rFonts w:ascii="Times New Roman" w:eastAsia="Calibri" w:hAnsi="Times New Roman" w:cs="Times New Roman"/>
          <w:sz w:val="24"/>
          <w:szCs w:val="24"/>
        </w:rPr>
        <w:t>Gemelos digitales</w:t>
      </w:r>
    </w:p>
    <w:p w:rsidR="009E0361" w:rsidRPr="00780F21" w:rsidRDefault="009E0361" w:rsidP="00780F21">
      <w:pPr>
        <w:pStyle w:val="Prrafodelista"/>
        <w:numPr>
          <w:ilvl w:val="0"/>
          <w:numId w:val="11"/>
        </w:numPr>
        <w:spacing w:after="0" w:line="360" w:lineRule="auto"/>
        <w:rPr>
          <w:rFonts w:ascii="Times New Roman" w:eastAsia="Calibri" w:hAnsi="Times New Roman" w:cs="Times New Roman"/>
          <w:sz w:val="24"/>
          <w:szCs w:val="24"/>
        </w:rPr>
      </w:pPr>
      <w:r w:rsidRPr="00780F21">
        <w:rPr>
          <w:rFonts w:ascii="Times New Roman" w:eastAsia="Calibri" w:hAnsi="Times New Roman" w:cs="Times New Roman"/>
          <w:sz w:val="24"/>
          <w:szCs w:val="24"/>
        </w:rPr>
        <w:t>Computación en los bordes (Edge computing) – Computación potenciada:</w:t>
      </w:r>
    </w:p>
    <w:p w:rsidR="009E0361" w:rsidRPr="00780F21" w:rsidRDefault="009E0361" w:rsidP="00780F21">
      <w:pPr>
        <w:pStyle w:val="Prrafodelista"/>
        <w:numPr>
          <w:ilvl w:val="0"/>
          <w:numId w:val="11"/>
        </w:numPr>
        <w:spacing w:after="0" w:line="360" w:lineRule="auto"/>
        <w:rPr>
          <w:rFonts w:ascii="Times New Roman" w:eastAsia="Calibri" w:hAnsi="Times New Roman" w:cs="Times New Roman"/>
          <w:sz w:val="24"/>
          <w:szCs w:val="24"/>
        </w:rPr>
      </w:pPr>
      <w:r w:rsidRPr="00780F21">
        <w:rPr>
          <w:rFonts w:ascii="Times New Roman" w:eastAsia="Calibri" w:hAnsi="Times New Roman" w:cs="Times New Roman"/>
          <w:sz w:val="24"/>
          <w:szCs w:val="24"/>
        </w:rPr>
        <w:t>Experiencias inmersivas</w:t>
      </w:r>
    </w:p>
    <w:p w:rsidR="009E0361" w:rsidRPr="00780F21" w:rsidRDefault="009E0361" w:rsidP="00780F21">
      <w:pPr>
        <w:pStyle w:val="Prrafodelista"/>
        <w:numPr>
          <w:ilvl w:val="0"/>
          <w:numId w:val="11"/>
        </w:numPr>
        <w:spacing w:after="0" w:line="360" w:lineRule="auto"/>
        <w:rPr>
          <w:rFonts w:ascii="Times New Roman" w:eastAsia="Calibri" w:hAnsi="Times New Roman" w:cs="Times New Roman"/>
          <w:sz w:val="24"/>
          <w:szCs w:val="24"/>
        </w:rPr>
      </w:pPr>
      <w:r w:rsidRPr="00780F21">
        <w:rPr>
          <w:rFonts w:ascii="Times New Roman" w:eastAsia="Calibri" w:hAnsi="Times New Roman" w:cs="Times New Roman"/>
          <w:sz w:val="24"/>
          <w:szCs w:val="24"/>
        </w:rPr>
        <w:t>Blockchain</w:t>
      </w:r>
    </w:p>
    <w:p w:rsidR="009E0361" w:rsidRPr="00780F21" w:rsidRDefault="009E0361" w:rsidP="00780F21">
      <w:pPr>
        <w:pStyle w:val="Prrafodelista"/>
        <w:numPr>
          <w:ilvl w:val="0"/>
          <w:numId w:val="11"/>
        </w:numPr>
        <w:spacing w:after="0" w:line="360" w:lineRule="auto"/>
        <w:rPr>
          <w:rFonts w:ascii="Times New Roman" w:eastAsia="Calibri" w:hAnsi="Times New Roman" w:cs="Times New Roman"/>
          <w:sz w:val="24"/>
          <w:szCs w:val="24"/>
        </w:rPr>
      </w:pPr>
      <w:r w:rsidRPr="00780F21">
        <w:rPr>
          <w:rFonts w:ascii="Times New Roman" w:eastAsia="Calibri" w:hAnsi="Times New Roman" w:cs="Times New Roman"/>
          <w:sz w:val="24"/>
          <w:szCs w:val="24"/>
        </w:rPr>
        <w:t>Espacios inteligentes</w:t>
      </w:r>
    </w:p>
    <w:p w:rsidR="009E0361" w:rsidRPr="00780F21" w:rsidRDefault="009E0361" w:rsidP="00780F21">
      <w:pPr>
        <w:pStyle w:val="Prrafodelista"/>
        <w:numPr>
          <w:ilvl w:val="0"/>
          <w:numId w:val="11"/>
        </w:numPr>
        <w:spacing w:after="0" w:line="360" w:lineRule="auto"/>
        <w:rPr>
          <w:rFonts w:ascii="Times New Roman" w:eastAsia="Calibri" w:hAnsi="Times New Roman" w:cs="Times New Roman"/>
          <w:sz w:val="24"/>
          <w:szCs w:val="24"/>
        </w:rPr>
      </w:pPr>
      <w:r w:rsidRPr="00780F21">
        <w:rPr>
          <w:rFonts w:ascii="Times New Roman" w:eastAsia="Calibri" w:hAnsi="Times New Roman" w:cs="Times New Roman"/>
          <w:sz w:val="24"/>
          <w:szCs w:val="24"/>
        </w:rPr>
        <w:t>Privacidad y ética</w:t>
      </w:r>
    </w:p>
    <w:p w:rsidR="009E0361" w:rsidRPr="00780F21" w:rsidRDefault="009E0361" w:rsidP="00780F21">
      <w:pPr>
        <w:pStyle w:val="Prrafodelista"/>
        <w:numPr>
          <w:ilvl w:val="0"/>
          <w:numId w:val="11"/>
        </w:numPr>
        <w:spacing w:after="0" w:line="360" w:lineRule="auto"/>
        <w:rPr>
          <w:rFonts w:ascii="Times New Roman" w:eastAsia="Calibri" w:hAnsi="Times New Roman" w:cs="Times New Roman"/>
          <w:sz w:val="24"/>
          <w:szCs w:val="24"/>
        </w:rPr>
      </w:pPr>
      <w:r w:rsidRPr="00780F21">
        <w:rPr>
          <w:rFonts w:ascii="Times New Roman" w:eastAsia="Calibri" w:hAnsi="Times New Roman" w:cs="Times New Roman"/>
          <w:sz w:val="24"/>
          <w:szCs w:val="24"/>
        </w:rPr>
        <w:t>Computación cuántica</w:t>
      </w:r>
    </w:p>
    <w:p w:rsidR="00AD3E99" w:rsidRPr="00FE14A3" w:rsidRDefault="009E0361" w:rsidP="00AD3E99">
      <w:pPr>
        <w:spacing w:after="0" w:line="360" w:lineRule="auto"/>
        <w:rPr>
          <w:rFonts w:ascii="Times New Roman" w:eastAsia="Calibri" w:hAnsi="Times New Roman" w:cs="Times New Roman"/>
          <w:sz w:val="24"/>
          <w:szCs w:val="24"/>
        </w:rPr>
      </w:pPr>
      <w:r w:rsidRPr="00A37B02">
        <w:rPr>
          <w:rFonts w:ascii="Times New Roman" w:eastAsia="Calibri" w:hAnsi="Times New Roman" w:cs="Times New Roman"/>
          <w:sz w:val="24"/>
          <w:szCs w:val="24"/>
        </w:rPr>
        <w:t xml:space="preserve">Aquí está la pauta, los especialistas y directivos en </w:t>
      </w:r>
      <w:r w:rsidR="00C4297A">
        <w:rPr>
          <w:rFonts w:ascii="Times New Roman" w:eastAsia="Calibri" w:hAnsi="Times New Roman" w:cs="Times New Roman"/>
          <w:sz w:val="24"/>
          <w:szCs w:val="24"/>
        </w:rPr>
        <w:t>este campo deberían analizarlas.</w:t>
      </w:r>
      <w:r w:rsidR="00AD3E99" w:rsidRPr="00FE14A3">
        <w:rPr>
          <w:rFonts w:ascii="Times New Roman" w:eastAsia="Calibri" w:hAnsi="Times New Roman" w:cs="Times New Roman"/>
          <w:sz w:val="24"/>
          <w:szCs w:val="24"/>
        </w:rPr>
        <w:t xml:space="preserve"> </w:t>
      </w:r>
    </w:p>
    <w:p w:rsidR="00BF4A3E" w:rsidRPr="00BF4A3E" w:rsidRDefault="00AA0E35" w:rsidP="00BF4A3E">
      <w:pPr>
        <w:spacing w:after="0" w:line="360" w:lineRule="auto"/>
        <w:jc w:val="both"/>
        <w:rPr>
          <w:rFonts w:ascii="Times New Roman" w:eastAsia="Calibri" w:hAnsi="Times New Roman" w:cs="Times New Roman"/>
          <w:sz w:val="24"/>
          <w:szCs w:val="24"/>
        </w:rPr>
      </w:pPr>
      <w:r w:rsidRPr="00BF4A3E">
        <w:rPr>
          <w:rFonts w:ascii="Times New Roman" w:eastAsia="Calibri" w:hAnsi="Times New Roman" w:cs="Times New Roman"/>
          <w:sz w:val="24"/>
          <w:szCs w:val="24"/>
        </w:rPr>
        <w:t>b) ¿Costos?</w:t>
      </w:r>
      <w:r w:rsidR="00BF4A3E" w:rsidRPr="00BF4A3E">
        <w:rPr>
          <w:rFonts w:ascii="Times New Roman" w:eastAsia="Calibri" w:hAnsi="Times New Roman" w:cs="Times New Roman"/>
          <w:sz w:val="24"/>
          <w:szCs w:val="24"/>
        </w:rPr>
        <w:t xml:space="preserve"> Con la tecnología de VoIP (siglas que corresponden a Voz sobre protocolo de Internet o Voz por protocolo de Internet) la voz viaja empleando el protocolo IP. De este modo, se envía la señal de forma digital, en paquetes de datos, utilizando una única red para compartir datos y para la comunicación de voz. En el contexto actual, cuándo se está desplegando la red de </w:t>
      </w:r>
      <w:r w:rsidR="005C4BCE" w:rsidRPr="00BF4A3E">
        <w:rPr>
          <w:rFonts w:ascii="Times New Roman" w:eastAsia="Calibri" w:hAnsi="Times New Roman" w:cs="Times New Roman"/>
          <w:sz w:val="24"/>
          <w:szCs w:val="24"/>
        </w:rPr>
        <w:t>datos muchas</w:t>
      </w:r>
      <w:r w:rsidR="00BF4A3E" w:rsidRPr="00BF4A3E">
        <w:rPr>
          <w:rFonts w:ascii="Times New Roman" w:eastAsia="Calibri" w:hAnsi="Times New Roman" w:cs="Times New Roman"/>
          <w:sz w:val="24"/>
          <w:szCs w:val="24"/>
        </w:rPr>
        <w:t xml:space="preserve"> empresas apostarán por esta nueva tecnología que </w:t>
      </w:r>
      <w:r w:rsidR="005C4BCE">
        <w:rPr>
          <w:rFonts w:ascii="Times New Roman" w:eastAsia="Calibri" w:hAnsi="Times New Roman" w:cs="Times New Roman"/>
          <w:sz w:val="24"/>
          <w:szCs w:val="24"/>
        </w:rPr>
        <w:t>les supondrá múltiples ventajas o beneficios:</w:t>
      </w:r>
    </w:p>
    <w:p w:rsidR="00BF4A3E" w:rsidRPr="002B3997" w:rsidRDefault="00BF4A3E" w:rsidP="002B3997">
      <w:pPr>
        <w:pStyle w:val="Prrafodelista"/>
        <w:numPr>
          <w:ilvl w:val="0"/>
          <w:numId w:val="9"/>
        </w:numPr>
        <w:spacing w:after="0" w:line="360" w:lineRule="auto"/>
        <w:ind w:left="426"/>
        <w:jc w:val="both"/>
        <w:rPr>
          <w:rFonts w:ascii="Times New Roman" w:eastAsia="Calibri" w:hAnsi="Times New Roman" w:cs="Times New Roman"/>
          <w:sz w:val="24"/>
          <w:szCs w:val="24"/>
        </w:rPr>
      </w:pPr>
      <w:r w:rsidRPr="002B3997">
        <w:rPr>
          <w:rFonts w:ascii="Times New Roman" w:eastAsia="Calibri" w:hAnsi="Times New Roman" w:cs="Times New Roman"/>
          <w:sz w:val="24"/>
          <w:szCs w:val="24"/>
        </w:rPr>
        <w:lastRenderedPageBreak/>
        <w:t>Ahorro de costes: gracias a la utilización de la misma red para la transmisión de datos y de voz. Además las llamadas entre extensiones de la misma empresa serán gratuitas, reduciendo así el consumo hasta en un 80%.</w:t>
      </w:r>
    </w:p>
    <w:p w:rsidR="00BF4A3E" w:rsidRPr="002B3997" w:rsidRDefault="00BF4A3E" w:rsidP="002B3997">
      <w:pPr>
        <w:pStyle w:val="Prrafodelista"/>
        <w:numPr>
          <w:ilvl w:val="0"/>
          <w:numId w:val="9"/>
        </w:numPr>
        <w:spacing w:after="0" w:line="360" w:lineRule="auto"/>
        <w:ind w:left="426"/>
        <w:jc w:val="both"/>
        <w:rPr>
          <w:rFonts w:ascii="Times New Roman" w:eastAsia="Calibri" w:hAnsi="Times New Roman" w:cs="Times New Roman"/>
          <w:sz w:val="24"/>
          <w:szCs w:val="24"/>
        </w:rPr>
      </w:pPr>
      <w:r w:rsidRPr="002B3997">
        <w:rPr>
          <w:rFonts w:ascii="Times New Roman" w:eastAsia="Calibri" w:hAnsi="Times New Roman" w:cs="Times New Roman"/>
          <w:sz w:val="24"/>
          <w:szCs w:val="24"/>
        </w:rPr>
        <w:t>La flexibilidad: aquellos empleados que opten por teletrabajar podrán disfrutar de este servicio como si estuviesen en la oficina ya que podrán comunicarse desde el propio ordenador, a través de la red doméstica de su casa.</w:t>
      </w:r>
    </w:p>
    <w:p w:rsidR="00BF4A3E" w:rsidRPr="002B3997" w:rsidRDefault="00BF4A3E" w:rsidP="002B3997">
      <w:pPr>
        <w:pStyle w:val="Prrafodelista"/>
        <w:numPr>
          <w:ilvl w:val="0"/>
          <w:numId w:val="9"/>
        </w:numPr>
        <w:spacing w:after="0" w:line="360" w:lineRule="auto"/>
        <w:ind w:left="426"/>
        <w:jc w:val="both"/>
        <w:rPr>
          <w:rFonts w:ascii="Times New Roman" w:eastAsia="Calibri" w:hAnsi="Times New Roman" w:cs="Times New Roman"/>
          <w:sz w:val="24"/>
          <w:szCs w:val="24"/>
        </w:rPr>
      </w:pPr>
      <w:r w:rsidRPr="002B3997">
        <w:rPr>
          <w:rFonts w:ascii="Times New Roman" w:eastAsia="Calibri" w:hAnsi="Times New Roman" w:cs="Times New Roman"/>
          <w:sz w:val="24"/>
          <w:szCs w:val="24"/>
        </w:rPr>
        <w:t>Una mejora del servicio en el caso de la atención al cliente: las empresas podrán configurar diferentes funcionalidades con el propósito de que el cliente sienta que se le está prestando toda la atención que necesita. Por ejemplo, advertirle sobre el tiempo de espera, aconsejarle que cuelgue y avisarle que se pondrán en contacto con él en un tiempo determinado.</w:t>
      </w:r>
    </w:p>
    <w:p w:rsidR="00BF4A3E" w:rsidRPr="002B3997" w:rsidRDefault="00BF4A3E" w:rsidP="002B3997">
      <w:pPr>
        <w:pStyle w:val="Prrafodelista"/>
        <w:numPr>
          <w:ilvl w:val="0"/>
          <w:numId w:val="9"/>
        </w:numPr>
        <w:spacing w:after="0" w:line="360" w:lineRule="auto"/>
        <w:ind w:left="426"/>
        <w:jc w:val="both"/>
        <w:rPr>
          <w:rFonts w:ascii="Times New Roman" w:eastAsia="Calibri" w:hAnsi="Times New Roman" w:cs="Times New Roman"/>
          <w:sz w:val="24"/>
          <w:szCs w:val="24"/>
        </w:rPr>
      </w:pPr>
      <w:r w:rsidRPr="002B3997">
        <w:rPr>
          <w:rFonts w:ascii="Times New Roman" w:eastAsia="Calibri" w:hAnsi="Times New Roman" w:cs="Times New Roman"/>
          <w:sz w:val="24"/>
          <w:szCs w:val="24"/>
        </w:rPr>
        <w:t>Comunicaciones unificadas: el mismo sistema que se utiliza para realizar llamadas, también permite realizar videoconferencias o hacer las funciones de chat con el resto de compañeros de empresa.</w:t>
      </w:r>
    </w:p>
    <w:p w:rsidR="00A03081" w:rsidRDefault="00A03081" w:rsidP="00BF7839">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3E279E" w:rsidRPr="00AB0C7E" w:rsidRDefault="003E279E" w:rsidP="00F12892">
      <w:pPr>
        <w:pStyle w:val="Prrafodelista"/>
        <w:spacing w:after="0" w:line="360" w:lineRule="auto"/>
        <w:ind w:left="0"/>
        <w:jc w:val="both"/>
        <w:rPr>
          <w:rFonts w:ascii="Times New Roman" w:hAnsi="Times New Roman"/>
          <w:sz w:val="24"/>
        </w:rPr>
      </w:pPr>
      <w:r>
        <w:rPr>
          <w:rFonts w:ascii="Times New Roman" w:hAnsi="Times New Roman"/>
          <w:sz w:val="24"/>
        </w:rPr>
        <w:t>1.</w:t>
      </w:r>
      <w:r w:rsidRPr="00AB0C7E">
        <w:rPr>
          <w:rFonts w:ascii="Times New Roman" w:hAnsi="Times New Roman"/>
          <w:sz w:val="24"/>
        </w:rPr>
        <w:t xml:space="preserve"> La investigación de mercados es una necesidad para el marketing en Cuba, en estos momentos, en los que se plantea que la orientación a las necesidades y demandas del cliente y consumidor pueden ofrecer no solo mayor competitividad a las empresas sino también mayor eficiencia. </w:t>
      </w:r>
    </w:p>
    <w:p w:rsidR="003E279E" w:rsidRPr="00AB0C7E" w:rsidRDefault="003E279E" w:rsidP="00F12892">
      <w:pPr>
        <w:pStyle w:val="Prrafodelista"/>
        <w:spacing w:after="0" w:line="360" w:lineRule="auto"/>
        <w:ind w:left="0"/>
        <w:jc w:val="both"/>
        <w:rPr>
          <w:rFonts w:ascii="Times New Roman" w:hAnsi="Times New Roman"/>
          <w:sz w:val="24"/>
        </w:rPr>
      </w:pPr>
      <w:r>
        <w:rPr>
          <w:rFonts w:ascii="Times New Roman" w:hAnsi="Times New Roman"/>
          <w:sz w:val="24"/>
        </w:rPr>
        <w:t>2.</w:t>
      </w:r>
      <w:r w:rsidRPr="00AB0C7E">
        <w:rPr>
          <w:rFonts w:ascii="Times New Roman" w:hAnsi="Times New Roman"/>
          <w:sz w:val="24"/>
        </w:rPr>
        <w:t xml:space="preserve"> El procedimiento seleccionado permite establecer una caracterización acertada del micro entorno de la División</w:t>
      </w:r>
      <w:r>
        <w:rPr>
          <w:rFonts w:ascii="Times New Roman" w:hAnsi="Times New Roman"/>
          <w:sz w:val="24"/>
        </w:rPr>
        <w:t xml:space="preserve"> Copextel</w:t>
      </w:r>
      <w:r w:rsidRPr="00AB0C7E">
        <w:rPr>
          <w:rFonts w:ascii="Times New Roman" w:hAnsi="Times New Roman"/>
          <w:sz w:val="24"/>
        </w:rPr>
        <w:t xml:space="preserve"> Villa Clara, permitiendo seleccionar los factores clave de este micro entorno en el momento de realización del diagnóstico. </w:t>
      </w:r>
    </w:p>
    <w:p w:rsidR="003E279E" w:rsidRPr="00AB0C7E" w:rsidRDefault="003E279E" w:rsidP="00F12892">
      <w:pPr>
        <w:pStyle w:val="Prrafodelista"/>
        <w:spacing w:after="0" w:line="360" w:lineRule="auto"/>
        <w:ind w:left="0"/>
        <w:jc w:val="both"/>
        <w:rPr>
          <w:rFonts w:ascii="Times New Roman" w:hAnsi="Times New Roman"/>
          <w:sz w:val="24"/>
        </w:rPr>
      </w:pPr>
      <w:r>
        <w:rPr>
          <w:rFonts w:ascii="Times New Roman" w:hAnsi="Times New Roman"/>
          <w:sz w:val="24"/>
        </w:rPr>
        <w:t>3.</w:t>
      </w:r>
      <w:r w:rsidRPr="00AB0C7E">
        <w:rPr>
          <w:rFonts w:ascii="Times New Roman" w:hAnsi="Times New Roman"/>
          <w:sz w:val="24"/>
        </w:rPr>
        <w:t xml:space="preserve"> La principal limitación de la investigación comercial en estos momentos está en la escasez de fuentes directas documentales de acceso libre que permitan obtener datos reales y actualizados. Los datos del mercado cubano que aparecen en internet datan de al menos tres años atrás y, otras fuentes nacionales plantean el acceso a la información como clasificado. </w:t>
      </w:r>
    </w:p>
    <w:p w:rsidR="004851A3" w:rsidRDefault="004851A3" w:rsidP="00FF3346">
      <w:pPr>
        <w:spacing w:after="0" w:line="360" w:lineRule="auto"/>
        <w:jc w:val="both"/>
        <w:rPr>
          <w:rFonts w:ascii="Times New Roman" w:hAnsi="Times New Roman" w:cs="Times New Roman"/>
          <w:sz w:val="24"/>
          <w:szCs w:val="24"/>
        </w:rPr>
      </w:pP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F241AE" w:rsidRPr="00AE77ED" w:rsidRDefault="00F241AE" w:rsidP="00F241AE">
      <w:pPr>
        <w:pStyle w:val="EndNoteBibliography"/>
        <w:numPr>
          <w:ilvl w:val="0"/>
          <w:numId w:val="7"/>
        </w:numPr>
        <w:spacing w:after="0" w:line="360" w:lineRule="auto"/>
        <w:ind w:left="284" w:hanging="284"/>
        <w:jc w:val="both"/>
        <w:rPr>
          <w:rFonts w:ascii="Times New Roman" w:hAnsi="Times New Roman" w:cs="Times New Roman"/>
          <w:sz w:val="24"/>
          <w:lang w:val="es-MX"/>
        </w:rPr>
      </w:pPr>
      <w:bookmarkStart w:id="1" w:name="_ENREF_3"/>
      <w:r w:rsidRPr="00AE77ED">
        <w:rPr>
          <w:rFonts w:ascii="Times New Roman" w:hAnsi="Times New Roman" w:cs="Times New Roman"/>
          <w:sz w:val="24"/>
          <w:lang w:val="es-MX"/>
        </w:rPr>
        <w:t xml:space="preserve">Arellano Cueva, R. </w:t>
      </w:r>
      <w:r>
        <w:rPr>
          <w:rFonts w:ascii="Times New Roman" w:hAnsi="Times New Roman" w:cs="Times New Roman"/>
          <w:sz w:val="24"/>
          <w:lang w:val="es-MX"/>
        </w:rPr>
        <w:t>(2010):</w:t>
      </w:r>
      <w:r w:rsidRPr="00AE77ED">
        <w:rPr>
          <w:rFonts w:ascii="Times New Roman" w:hAnsi="Times New Roman" w:cs="Times New Roman"/>
          <w:i/>
          <w:sz w:val="24"/>
          <w:lang w:val="es-MX"/>
        </w:rPr>
        <w:t xml:space="preserve">Marketing: Enfoque América Latina. El marketing científico aplicado a Latinoamérica, </w:t>
      </w:r>
      <w:r w:rsidRPr="00AE77ED">
        <w:rPr>
          <w:rFonts w:ascii="Times New Roman" w:hAnsi="Times New Roman" w:cs="Times New Roman"/>
          <w:sz w:val="24"/>
          <w:lang w:val="es-MX"/>
        </w:rPr>
        <w:t>México, Pearson Educación.</w:t>
      </w:r>
      <w:bookmarkEnd w:id="1"/>
    </w:p>
    <w:p w:rsidR="00F241AE" w:rsidRPr="00AE77ED" w:rsidRDefault="00F241AE" w:rsidP="00F241AE">
      <w:pPr>
        <w:pStyle w:val="EndNoteBibliography"/>
        <w:numPr>
          <w:ilvl w:val="0"/>
          <w:numId w:val="7"/>
        </w:numPr>
        <w:spacing w:after="0" w:line="360" w:lineRule="auto"/>
        <w:ind w:left="284" w:hanging="284"/>
        <w:jc w:val="both"/>
        <w:rPr>
          <w:rFonts w:ascii="Times New Roman" w:hAnsi="Times New Roman" w:cs="Times New Roman"/>
          <w:sz w:val="24"/>
          <w:lang w:val="es-MX"/>
        </w:rPr>
      </w:pPr>
      <w:bookmarkStart w:id="2" w:name="_ENREF_4"/>
      <w:r w:rsidRPr="00AE77ED">
        <w:rPr>
          <w:rFonts w:ascii="Times New Roman" w:hAnsi="Times New Roman" w:cs="Times New Roman"/>
          <w:sz w:val="24"/>
          <w:lang w:val="es-MX"/>
        </w:rPr>
        <w:lastRenderedPageBreak/>
        <w:t xml:space="preserve">Barreiro Pousa, L. </w:t>
      </w:r>
      <w:r>
        <w:rPr>
          <w:rFonts w:ascii="Times New Roman" w:hAnsi="Times New Roman" w:cs="Times New Roman"/>
          <w:sz w:val="24"/>
          <w:lang w:val="es-MX"/>
        </w:rPr>
        <w:t>(</w:t>
      </w:r>
      <w:r w:rsidRPr="00AE77ED">
        <w:rPr>
          <w:rFonts w:ascii="Times New Roman" w:hAnsi="Times New Roman" w:cs="Times New Roman"/>
          <w:sz w:val="24"/>
          <w:lang w:val="es-MX"/>
        </w:rPr>
        <w:t>2002</w:t>
      </w:r>
      <w:r>
        <w:rPr>
          <w:rFonts w:ascii="Times New Roman" w:hAnsi="Times New Roman" w:cs="Times New Roman"/>
          <w:sz w:val="24"/>
          <w:lang w:val="es-MX"/>
        </w:rPr>
        <w:t>):</w:t>
      </w:r>
      <w:r w:rsidRPr="00AE77ED">
        <w:rPr>
          <w:rFonts w:ascii="Times New Roman" w:hAnsi="Times New Roman" w:cs="Times New Roman"/>
          <w:i/>
          <w:sz w:val="24"/>
          <w:lang w:val="es-MX"/>
        </w:rPr>
        <w:t>Enfoque estratégico de marketing para el  comercio minorista de bienes en Cuba.</w:t>
      </w:r>
      <w:r w:rsidRPr="00AE77ED">
        <w:rPr>
          <w:rFonts w:ascii="Times New Roman" w:hAnsi="Times New Roman" w:cs="Times New Roman"/>
          <w:sz w:val="24"/>
          <w:lang w:val="es-MX"/>
        </w:rPr>
        <w:t xml:space="preserve"> Tesis en opción al grado de  Doctor en Ciencias Económicas, Universidad de La Habana.</w:t>
      </w:r>
      <w:bookmarkEnd w:id="2"/>
    </w:p>
    <w:p w:rsidR="00F241AE" w:rsidRPr="00AE77ED" w:rsidRDefault="00F241AE" w:rsidP="00F241AE">
      <w:pPr>
        <w:pStyle w:val="EndNoteBibliography"/>
        <w:numPr>
          <w:ilvl w:val="0"/>
          <w:numId w:val="7"/>
        </w:numPr>
        <w:spacing w:after="0" w:line="360" w:lineRule="auto"/>
        <w:ind w:left="284" w:hanging="284"/>
        <w:jc w:val="both"/>
        <w:rPr>
          <w:rFonts w:ascii="Times New Roman" w:hAnsi="Times New Roman" w:cs="Times New Roman"/>
          <w:sz w:val="24"/>
          <w:lang w:val="es-MX"/>
        </w:rPr>
      </w:pPr>
      <w:bookmarkStart w:id="3" w:name="_ENREF_7"/>
      <w:r w:rsidRPr="00AE77ED">
        <w:rPr>
          <w:rFonts w:ascii="Times New Roman" w:hAnsi="Times New Roman" w:cs="Times New Roman"/>
          <w:sz w:val="24"/>
          <w:lang w:val="es-MX"/>
        </w:rPr>
        <w:t xml:space="preserve">Díaz Rodríguez, L. L. </w:t>
      </w:r>
      <w:r>
        <w:rPr>
          <w:rFonts w:ascii="Times New Roman" w:hAnsi="Times New Roman" w:cs="Times New Roman"/>
          <w:sz w:val="24"/>
          <w:lang w:val="es-MX"/>
        </w:rPr>
        <w:t>(2010):</w:t>
      </w:r>
      <w:r w:rsidRPr="00AE77ED">
        <w:rPr>
          <w:rFonts w:ascii="Times New Roman" w:hAnsi="Times New Roman" w:cs="Times New Roman"/>
          <w:sz w:val="24"/>
          <w:lang w:val="es-MX"/>
        </w:rPr>
        <w:t xml:space="preserve"> Diseño de un procedimiento para el estudio de mercados como fase inicial de la formulación de proyectos en CIMEX. Trabajo de Diploma, Universidad Central “Marta Abreu” de Las Villas.</w:t>
      </w:r>
      <w:bookmarkEnd w:id="3"/>
    </w:p>
    <w:p w:rsidR="00F241AE" w:rsidRPr="00AE77ED" w:rsidRDefault="00F241AE" w:rsidP="00F241AE">
      <w:pPr>
        <w:pStyle w:val="EndNoteBibliography"/>
        <w:numPr>
          <w:ilvl w:val="0"/>
          <w:numId w:val="7"/>
        </w:numPr>
        <w:spacing w:after="0" w:line="360" w:lineRule="auto"/>
        <w:ind w:left="284" w:hanging="284"/>
        <w:jc w:val="both"/>
        <w:rPr>
          <w:rFonts w:ascii="Times New Roman" w:hAnsi="Times New Roman" w:cs="Times New Roman"/>
          <w:sz w:val="24"/>
          <w:lang w:val="es-MX"/>
        </w:rPr>
      </w:pPr>
      <w:bookmarkStart w:id="4" w:name="_ENREF_20"/>
      <w:r w:rsidRPr="00AE77ED">
        <w:rPr>
          <w:rFonts w:ascii="Times New Roman" w:hAnsi="Times New Roman" w:cs="Times New Roman"/>
          <w:sz w:val="24"/>
          <w:lang w:val="es-MX"/>
        </w:rPr>
        <w:t xml:space="preserve">Malhotra, N. K. </w:t>
      </w:r>
      <w:r>
        <w:rPr>
          <w:rFonts w:ascii="Times New Roman" w:hAnsi="Times New Roman" w:cs="Times New Roman"/>
          <w:sz w:val="24"/>
          <w:lang w:val="es-MX"/>
        </w:rPr>
        <w:t>(</w:t>
      </w:r>
      <w:r w:rsidRPr="00AE77ED">
        <w:rPr>
          <w:rFonts w:ascii="Times New Roman" w:hAnsi="Times New Roman" w:cs="Times New Roman"/>
          <w:sz w:val="24"/>
          <w:lang w:val="es-MX"/>
        </w:rPr>
        <w:t>2008</w:t>
      </w:r>
      <w:r>
        <w:rPr>
          <w:rFonts w:ascii="Times New Roman" w:hAnsi="Times New Roman" w:cs="Times New Roman"/>
          <w:sz w:val="24"/>
          <w:lang w:val="es-MX"/>
        </w:rPr>
        <w:t>):</w:t>
      </w:r>
      <w:r w:rsidRPr="00AE77ED">
        <w:rPr>
          <w:rFonts w:ascii="Times New Roman" w:hAnsi="Times New Roman" w:cs="Times New Roman"/>
          <w:sz w:val="24"/>
          <w:lang w:val="es-MX"/>
        </w:rPr>
        <w:t xml:space="preserve"> Investigación de Mercados, México, Pearson Educación.</w:t>
      </w:r>
      <w:bookmarkEnd w:id="4"/>
    </w:p>
    <w:p w:rsidR="00F241AE" w:rsidRPr="00CB57EE" w:rsidRDefault="00F241AE" w:rsidP="00F241AE">
      <w:pPr>
        <w:pStyle w:val="EndNoteBibliography"/>
        <w:numPr>
          <w:ilvl w:val="0"/>
          <w:numId w:val="7"/>
        </w:numPr>
        <w:spacing w:after="0" w:line="360" w:lineRule="auto"/>
        <w:ind w:left="284" w:hanging="284"/>
        <w:jc w:val="both"/>
        <w:rPr>
          <w:rFonts w:ascii="Times New Roman" w:hAnsi="Times New Roman" w:cs="Times New Roman"/>
          <w:sz w:val="24"/>
          <w:lang w:val="es-MX"/>
        </w:rPr>
      </w:pPr>
      <w:bookmarkStart w:id="5" w:name="_ENREF_23"/>
      <w:r w:rsidRPr="00CB57EE">
        <w:rPr>
          <w:rFonts w:ascii="Times New Roman" w:hAnsi="Times New Roman" w:cs="Times New Roman"/>
          <w:sz w:val="24"/>
          <w:lang w:val="es-MX"/>
        </w:rPr>
        <w:t>Mullins, J. W; Walker, O. C.Jr.; Boyd, H.W.Jr y Larréché, J.C (2005): Administración de marketing Un enfoque en la toma estratégica de decisiones Quinta edición, México, McGraw-Hill Interamericana.</w:t>
      </w:r>
      <w:bookmarkEnd w:id="5"/>
    </w:p>
    <w:p w:rsidR="00F241AE" w:rsidRPr="00757B96" w:rsidRDefault="00F241AE" w:rsidP="00F241AE">
      <w:pPr>
        <w:pStyle w:val="EndNoteBibliography"/>
        <w:numPr>
          <w:ilvl w:val="0"/>
          <w:numId w:val="7"/>
        </w:numPr>
        <w:spacing w:after="0" w:line="360" w:lineRule="auto"/>
        <w:ind w:left="284" w:hanging="284"/>
        <w:jc w:val="both"/>
        <w:rPr>
          <w:rFonts w:ascii="Times New Roman" w:hAnsi="Times New Roman" w:cs="Times New Roman"/>
          <w:sz w:val="24"/>
          <w:lang w:val="es-MX"/>
        </w:rPr>
      </w:pPr>
      <w:bookmarkStart w:id="6" w:name="_ENREF_24"/>
      <w:r w:rsidRPr="00757B96">
        <w:rPr>
          <w:rFonts w:ascii="Times New Roman" w:hAnsi="Times New Roman" w:cs="Times New Roman"/>
          <w:sz w:val="24"/>
          <w:lang w:val="es-MX"/>
        </w:rPr>
        <w:t>Muñiz González, R. yTorre, V. M. D. L. (2018): Marketing en el Siglo XXI. 5ª Edición CEF. In: FINANCIEROS, C. D. E. (ed.). Madrid, España.</w:t>
      </w:r>
      <w:bookmarkEnd w:id="6"/>
    </w:p>
    <w:p w:rsidR="00F241AE" w:rsidRPr="00757B96" w:rsidRDefault="00F241AE" w:rsidP="00F241AE">
      <w:pPr>
        <w:pStyle w:val="EndNoteBibliography"/>
        <w:numPr>
          <w:ilvl w:val="0"/>
          <w:numId w:val="7"/>
        </w:numPr>
        <w:spacing w:after="0" w:line="360" w:lineRule="auto"/>
        <w:ind w:left="284" w:hanging="284"/>
        <w:jc w:val="both"/>
        <w:rPr>
          <w:rFonts w:ascii="Times New Roman" w:hAnsi="Times New Roman" w:cs="Times New Roman"/>
          <w:sz w:val="24"/>
          <w:lang w:val="es-MX"/>
        </w:rPr>
      </w:pPr>
      <w:bookmarkStart w:id="7" w:name="_ENREF_26"/>
      <w:r w:rsidRPr="00757B96">
        <w:rPr>
          <w:rFonts w:ascii="Times New Roman" w:hAnsi="Times New Roman" w:cs="Times New Roman"/>
          <w:sz w:val="24"/>
          <w:lang w:val="es-MX"/>
        </w:rPr>
        <w:t>Perelló Cabrera, J. L. 2005. Introducción a la Investigación de Mercados Turísticos, Ciudad de La Habana, Cuba, Centro de Estudios Turísticos. Universidad de La Habana.</w:t>
      </w:r>
      <w:bookmarkEnd w:id="7"/>
    </w:p>
    <w:p w:rsidR="00F241AE" w:rsidRPr="00757B96" w:rsidRDefault="00F241AE" w:rsidP="00F241AE">
      <w:pPr>
        <w:pStyle w:val="EndNoteBibliography"/>
        <w:numPr>
          <w:ilvl w:val="0"/>
          <w:numId w:val="7"/>
        </w:numPr>
        <w:spacing w:after="0" w:line="360" w:lineRule="auto"/>
        <w:ind w:left="284" w:hanging="284"/>
        <w:jc w:val="both"/>
        <w:rPr>
          <w:rFonts w:ascii="Times New Roman" w:hAnsi="Times New Roman" w:cs="Times New Roman"/>
          <w:sz w:val="24"/>
          <w:lang w:val="es-MX"/>
        </w:rPr>
      </w:pPr>
      <w:bookmarkStart w:id="8" w:name="_ENREF_27"/>
      <w:r w:rsidRPr="00757B96">
        <w:rPr>
          <w:rFonts w:ascii="Times New Roman" w:hAnsi="Times New Roman" w:cs="Times New Roman"/>
          <w:sz w:val="24"/>
          <w:lang w:val="es-MX"/>
        </w:rPr>
        <w:t>Pilco Mosquera, W. E. yRuiz Mancero, L. E. (2015): La investigación de mercados como una disciplina estratégica.</w:t>
      </w:r>
      <w:bookmarkEnd w:id="8"/>
    </w:p>
    <w:p w:rsidR="00F241AE" w:rsidRPr="00FF3346" w:rsidRDefault="00F241AE" w:rsidP="00FF3346">
      <w:pPr>
        <w:spacing w:after="0" w:line="360" w:lineRule="auto"/>
        <w:jc w:val="both"/>
        <w:rPr>
          <w:rFonts w:ascii="Times New Roman" w:hAnsi="Times New Roman" w:cs="Times New Roman"/>
          <w:b/>
          <w:sz w:val="24"/>
          <w:szCs w:val="24"/>
        </w:rPr>
      </w:pPr>
    </w:p>
    <w:sectPr w:rsidR="00F241AE" w:rsidRPr="00FF3346" w:rsidSect="00BF7839">
      <w:headerReference w:type="default" r:id="rId11"/>
      <w:footerReference w:type="default" r:id="rId12"/>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B08" w:rsidRDefault="00884B08" w:rsidP="00C8585B">
      <w:pPr>
        <w:spacing w:after="0" w:line="240" w:lineRule="auto"/>
      </w:pPr>
      <w:r>
        <w:separator/>
      </w:r>
    </w:p>
  </w:endnote>
  <w:endnote w:type="continuationSeparator" w:id="0">
    <w:p w:rsidR="00884B08" w:rsidRDefault="00884B0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62E5F" w:rsidRDefault="0082556D">
        <w:pPr>
          <w:pStyle w:val="Piedepgina"/>
          <w:jc w:val="right"/>
        </w:pPr>
        <w:r>
          <w:fldChar w:fldCharType="begin"/>
        </w:r>
        <w:r w:rsidR="00362E5F">
          <w:instrText>PAGE   \* MERGEFORMAT</w:instrText>
        </w:r>
        <w:r>
          <w:fldChar w:fldCharType="separate"/>
        </w:r>
        <w:r w:rsidR="000C23D5">
          <w:rPr>
            <w:noProof/>
          </w:rPr>
          <w:t>1</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B08" w:rsidRDefault="00884B08" w:rsidP="00C8585B">
      <w:pPr>
        <w:spacing w:after="0" w:line="240" w:lineRule="auto"/>
      </w:pPr>
      <w:r>
        <w:separator/>
      </w:r>
    </w:p>
  </w:footnote>
  <w:footnote w:type="continuationSeparator" w:id="0">
    <w:p w:rsidR="00884B08" w:rsidRDefault="00884B0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eastAsia="es-ES"/>
            </w:rPr>
            <w:drawing>
              <wp:inline distT="0" distB="0" distL="0" distR="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168A6"/>
    <w:multiLevelType w:val="hybridMultilevel"/>
    <w:tmpl w:val="A260E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99322F"/>
    <w:multiLevelType w:val="hybridMultilevel"/>
    <w:tmpl w:val="FCE450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26A052B"/>
    <w:multiLevelType w:val="multilevel"/>
    <w:tmpl w:val="DFD8FC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92F35A0"/>
    <w:multiLevelType w:val="hybridMultilevel"/>
    <w:tmpl w:val="CF7C5D8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40B40663"/>
    <w:multiLevelType w:val="hybridMultilevel"/>
    <w:tmpl w:val="27704E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A7B83C5"/>
    <w:multiLevelType w:val="singleLevel"/>
    <w:tmpl w:val="5A7B83C5"/>
    <w:name w:val="Lista numerada 8"/>
    <w:lvl w:ilvl="0">
      <w:start w:val="1"/>
      <w:numFmt w:val="bullet"/>
      <w:lvlText w:val=""/>
      <w:lvlJc w:val="left"/>
      <w:rPr>
        <w:rFonts w:ascii="Symbol" w:hAnsi="Symbol"/>
        <w:dstrike w:val="0"/>
      </w:rPr>
    </w:lvl>
  </w:abstractNum>
  <w:abstractNum w:abstractNumId="6">
    <w:nsid w:val="5A7B83C7"/>
    <w:multiLevelType w:val="singleLevel"/>
    <w:tmpl w:val="5A7B83C7"/>
    <w:name w:val="Lista numerada 18"/>
    <w:lvl w:ilvl="0">
      <w:start w:val="1"/>
      <w:numFmt w:val="bullet"/>
      <w:lvlText w:val=""/>
      <w:lvlJc w:val="left"/>
      <w:rPr>
        <w:rFonts w:ascii="Symbol" w:hAnsi="Symbol"/>
        <w:dstrike w:val="0"/>
      </w:rPr>
    </w:lvl>
  </w:abstractNum>
  <w:abstractNum w:abstractNumId="7">
    <w:nsid w:val="5A7B83C8"/>
    <w:multiLevelType w:val="singleLevel"/>
    <w:tmpl w:val="5A7B83C8"/>
    <w:lvl w:ilvl="0">
      <w:start w:val="1"/>
      <w:numFmt w:val="bullet"/>
      <w:lvlText w:val=""/>
      <w:lvlJc w:val="left"/>
      <w:pPr>
        <w:tabs>
          <w:tab w:val="left" w:pos="360"/>
        </w:tabs>
      </w:pPr>
      <w:rPr>
        <w:rFonts w:ascii="Wingdings" w:hAnsi="Wingdings" w:hint="default"/>
        <w:dstrike w:val="0"/>
      </w:rPr>
    </w:lvl>
  </w:abstractNum>
  <w:abstractNum w:abstractNumId="8">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D130FC6"/>
    <w:multiLevelType w:val="multilevel"/>
    <w:tmpl w:val="8BB2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173EB6"/>
    <w:multiLevelType w:val="hybridMultilevel"/>
    <w:tmpl w:val="FD7E57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6"/>
  </w:num>
  <w:num w:numId="5">
    <w:abstractNumId w:val="2"/>
  </w:num>
  <w:num w:numId="6">
    <w:abstractNumId w:val="0"/>
  </w:num>
  <w:num w:numId="7">
    <w:abstractNumId w:val="3"/>
  </w:num>
  <w:num w:numId="8">
    <w:abstractNumId w:val="9"/>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C8585B"/>
    <w:rsid w:val="0001019A"/>
    <w:rsid w:val="000202CD"/>
    <w:rsid w:val="0003439F"/>
    <w:rsid w:val="000354B7"/>
    <w:rsid w:val="00037B75"/>
    <w:rsid w:val="000410C8"/>
    <w:rsid w:val="0004653C"/>
    <w:rsid w:val="00046F14"/>
    <w:rsid w:val="00055B96"/>
    <w:rsid w:val="0005709D"/>
    <w:rsid w:val="000B4FFF"/>
    <w:rsid w:val="000C022D"/>
    <w:rsid w:val="000C14DC"/>
    <w:rsid w:val="000C23D5"/>
    <w:rsid w:val="000C4501"/>
    <w:rsid w:val="000D6331"/>
    <w:rsid w:val="000E215A"/>
    <w:rsid w:val="000E4238"/>
    <w:rsid w:val="000E4AE9"/>
    <w:rsid w:val="000E6623"/>
    <w:rsid w:val="000F3456"/>
    <w:rsid w:val="001108BF"/>
    <w:rsid w:val="00113BEF"/>
    <w:rsid w:val="00114C82"/>
    <w:rsid w:val="00127113"/>
    <w:rsid w:val="001278DD"/>
    <w:rsid w:val="00146A54"/>
    <w:rsid w:val="00175C7A"/>
    <w:rsid w:val="001802EE"/>
    <w:rsid w:val="0018222A"/>
    <w:rsid w:val="001835DA"/>
    <w:rsid w:val="00196D30"/>
    <w:rsid w:val="001A102F"/>
    <w:rsid w:val="001B0991"/>
    <w:rsid w:val="001D756D"/>
    <w:rsid w:val="001E1AB3"/>
    <w:rsid w:val="001E27D3"/>
    <w:rsid w:val="001E7A3C"/>
    <w:rsid w:val="0021574B"/>
    <w:rsid w:val="0022533A"/>
    <w:rsid w:val="0023505F"/>
    <w:rsid w:val="00236DF2"/>
    <w:rsid w:val="00243FFE"/>
    <w:rsid w:val="002464D1"/>
    <w:rsid w:val="002A00EF"/>
    <w:rsid w:val="002B3997"/>
    <w:rsid w:val="002B408E"/>
    <w:rsid w:val="002C2C38"/>
    <w:rsid w:val="002C4923"/>
    <w:rsid w:val="002D41AA"/>
    <w:rsid w:val="002E0882"/>
    <w:rsid w:val="002E09AD"/>
    <w:rsid w:val="002E272A"/>
    <w:rsid w:val="002E6D48"/>
    <w:rsid w:val="002E76EF"/>
    <w:rsid w:val="00352F4A"/>
    <w:rsid w:val="00362E5F"/>
    <w:rsid w:val="00377936"/>
    <w:rsid w:val="00384043"/>
    <w:rsid w:val="00391B6C"/>
    <w:rsid w:val="00397108"/>
    <w:rsid w:val="003B46E6"/>
    <w:rsid w:val="003E279E"/>
    <w:rsid w:val="003F0150"/>
    <w:rsid w:val="003F4AD6"/>
    <w:rsid w:val="003F527C"/>
    <w:rsid w:val="00403285"/>
    <w:rsid w:val="00407560"/>
    <w:rsid w:val="00417019"/>
    <w:rsid w:val="004227B4"/>
    <w:rsid w:val="004273D2"/>
    <w:rsid w:val="00441A17"/>
    <w:rsid w:val="00441AFF"/>
    <w:rsid w:val="00454183"/>
    <w:rsid w:val="004610EA"/>
    <w:rsid w:val="0046230B"/>
    <w:rsid w:val="00472494"/>
    <w:rsid w:val="00473E0E"/>
    <w:rsid w:val="004851A3"/>
    <w:rsid w:val="004B26CC"/>
    <w:rsid w:val="004D2193"/>
    <w:rsid w:val="004D71FF"/>
    <w:rsid w:val="004E1F0C"/>
    <w:rsid w:val="00504526"/>
    <w:rsid w:val="005071D8"/>
    <w:rsid w:val="005120B8"/>
    <w:rsid w:val="005348FF"/>
    <w:rsid w:val="00540A3E"/>
    <w:rsid w:val="00546B6C"/>
    <w:rsid w:val="00562AD5"/>
    <w:rsid w:val="005712FC"/>
    <w:rsid w:val="005754D8"/>
    <w:rsid w:val="00582FAB"/>
    <w:rsid w:val="005B1ACD"/>
    <w:rsid w:val="005C166F"/>
    <w:rsid w:val="005C4BCE"/>
    <w:rsid w:val="005C5C6A"/>
    <w:rsid w:val="005E7658"/>
    <w:rsid w:val="00610507"/>
    <w:rsid w:val="0061663C"/>
    <w:rsid w:val="00617867"/>
    <w:rsid w:val="006271E4"/>
    <w:rsid w:val="0065762F"/>
    <w:rsid w:val="00657812"/>
    <w:rsid w:val="00667F10"/>
    <w:rsid w:val="00673DC5"/>
    <w:rsid w:val="006802F0"/>
    <w:rsid w:val="00687AB2"/>
    <w:rsid w:val="006962C9"/>
    <w:rsid w:val="006A1A4B"/>
    <w:rsid w:val="006B1C87"/>
    <w:rsid w:val="006B34AE"/>
    <w:rsid w:val="006C504A"/>
    <w:rsid w:val="006F789E"/>
    <w:rsid w:val="00700A67"/>
    <w:rsid w:val="00703ECF"/>
    <w:rsid w:val="00752615"/>
    <w:rsid w:val="007529CB"/>
    <w:rsid w:val="00780F21"/>
    <w:rsid w:val="00781CC2"/>
    <w:rsid w:val="007937C7"/>
    <w:rsid w:val="007A1CF7"/>
    <w:rsid w:val="007C03DC"/>
    <w:rsid w:val="007C2BA8"/>
    <w:rsid w:val="007F700C"/>
    <w:rsid w:val="0082556D"/>
    <w:rsid w:val="008346F2"/>
    <w:rsid w:val="00837FF5"/>
    <w:rsid w:val="00851D7A"/>
    <w:rsid w:val="00855EB5"/>
    <w:rsid w:val="00857BF4"/>
    <w:rsid w:val="00877299"/>
    <w:rsid w:val="0088159E"/>
    <w:rsid w:val="00881707"/>
    <w:rsid w:val="0088170E"/>
    <w:rsid w:val="00884440"/>
    <w:rsid w:val="00884B08"/>
    <w:rsid w:val="00887EA1"/>
    <w:rsid w:val="008916C3"/>
    <w:rsid w:val="00896F11"/>
    <w:rsid w:val="008A1C16"/>
    <w:rsid w:val="008A7D7C"/>
    <w:rsid w:val="008B06F8"/>
    <w:rsid w:val="008B3AF9"/>
    <w:rsid w:val="008C732D"/>
    <w:rsid w:val="008D0023"/>
    <w:rsid w:val="008D6868"/>
    <w:rsid w:val="008F0CC7"/>
    <w:rsid w:val="008F5631"/>
    <w:rsid w:val="009061A5"/>
    <w:rsid w:val="00910010"/>
    <w:rsid w:val="0091621C"/>
    <w:rsid w:val="00917EB0"/>
    <w:rsid w:val="00922DF9"/>
    <w:rsid w:val="00937CAD"/>
    <w:rsid w:val="009554C9"/>
    <w:rsid w:val="009726A3"/>
    <w:rsid w:val="00977AB0"/>
    <w:rsid w:val="00977EB7"/>
    <w:rsid w:val="009B1EF2"/>
    <w:rsid w:val="009C227F"/>
    <w:rsid w:val="009C5EF7"/>
    <w:rsid w:val="009D071E"/>
    <w:rsid w:val="009D5E02"/>
    <w:rsid w:val="009D67CD"/>
    <w:rsid w:val="009E0361"/>
    <w:rsid w:val="009E2045"/>
    <w:rsid w:val="00A03081"/>
    <w:rsid w:val="00A156A5"/>
    <w:rsid w:val="00A21A1F"/>
    <w:rsid w:val="00A21F8D"/>
    <w:rsid w:val="00A22323"/>
    <w:rsid w:val="00A25688"/>
    <w:rsid w:val="00A35AFC"/>
    <w:rsid w:val="00A505D6"/>
    <w:rsid w:val="00A57E6B"/>
    <w:rsid w:val="00A6124F"/>
    <w:rsid w:val="00A619DE"/>
    <w:rsid w:val="00A62A14"/>
    <w:rsid w:val="00A80BE0"/>
    <w:rsid w:val="00A94133"/>
    <w:rsid w:val="00A96BC5"/>
    <w:rsid w:val="00A97C03"/>
    <w:rsid w:val="00AA0E35"/>
    <w:rsid w:val="00AC4727"/>
    <w:rsid w:val="00AC767C"/>
    <w:rsid w:val="00AD2540"/>
    <w:rsid w:val="00AD3E99"/>
    <w:rsid w:val="00AD5207"/>
    <w:rsid w:val="00AE595D"/>
    <w:rsid w:val="00AE604B"/>
    <w:rsid w:val="00B17861"/>
    <w:rsid w:val="00B2024E"/>
    <w:rsid w:val="00B36C1C"/>
    <w:rsid w:val="00B47948"/>
    <w:rsid w:val="00B72005"/>
    <w:rsid w:val="00B80E97"/>
    <w:rsid w:val="00B95D8C"/>
    <w:rsid w:val="00BB4350"/>
    <w:rsid w:val="00BC2F1E"/>
    <w:rsid w:val="00BD37D1"/>
    <w:rsid w:val="00BF4A3E"/>
    <w:rsid w:val="00BF7839"/>
    <w:rsid w:val="00C01C1B"/>
    <w:rsid w:val="00C176F6"/>
    <w:rsid w:val="00C372EF"/>
    <w:rsid w:val="00C3773F"/>
    <w:rsid w:val="00C4297A"/>
    <w:rsid w:val="00C56288"/>
    <w:rsid w:val="00C65B9D"/>
    <w:rsid w:val="00C837D0"/>
    <w:rsid w:val="00C8585B"/>
    <w:rsid w:val="00C97C5F"/>
    <w:rsid w:val="00CA255D"/>
    <w:rsid w:val="00CA26ED"/>
    <w:rsid w:val="00CA5C0A"/>
    <w:rsid w:val="00CB448E"/>
    <w:rsid w:val="00CC3E26"/>
    <w:rsid w:val="00CC7170"/>
    <w:rsid w:val="00CD1DE2"/>
    <w:rsid w:val="00CD2BC3"/>
    <w:rsid w:val="00CD796A"/>
    <w:rsid w:val="00CE4BD4"/>
    <w:rsid w:val="00CE4F83"/>
    <w:rsid w:val="00D02E16"/>
    <w:rsid w:val="00D06CCF"/>
    <w:rsid w:val="00D12E22"/>
    <w:rsid w:val="00D36D1C"/>
    <w:rsid w:val="00D51862"/>
    <w:rsid w:val="00D520FD"/>
    <w:rsid w:val="00D66492"/>
    <w:rsid w:val="00D73DE9"/>
    <w:rsid w:val="00D74046"/>
    <w:rsid w:val="00D936A8"/>
    <w:rsid w:val="00DB3E41"/>
    <w:rsid w:val="00DF37D9"/>
    <w:rsid w:val="00E00577"/>
    <w:rsid w:val="00E03927"/>
    <w:rsid w:val="00E2176D"/>
    <w:rsid w:val="00E34225"/>
    <w:rsid w:val="00E355B9"/>
    <w:rsid w:val="00E57A90"/>
    <w:rsid w:val="00E60C99"/>
    <w:rsid w:val="00E61A2D"/>
    <w:rsid w:val="00E743F8"/>
    <w:rsid w:val="00E815B4"/>
    <w:rsid w:val="00E90441"/>
    <w:rsid w:val="00E912D0"/>
    <w:rsid w:val="00ED20A5"/>
    <w:rsid w:val="00ED741B"/>
    <w:rsid w:val="00ED76B3"/>
    <w:rsid w:val="00EE74EE"/>
    <w:rsid w:val="00EE75DC"/>
    <w:rsid w:val="00EF17F1"/>
    <w:rsid w:val="00EF311B"/>
    <w:rsid w:val="00F12892"/>
    <w:rsid w:val="00F241AE"/>
    <w:rsid w:val="00F305B9"/>
    <w:rsid w:val="00F42818"/>
    <w:rsid w:val="00F44AB8"/>
    <w:rsid w:val="00F5113D"/>
    <w:rsid w:val="00F71566"/>
    <w:rsid w:val="00F71A05"/>
    <w:rsid w:val="00F72EF5"/>
    <w:rsid w:val="00F9685B"/>
    <w:rsid w:val="00FA1BAB"/>
    <w:rsid w:val="00FD0D8E"/>
    <w:rsid w:val="00FD7F3B"/>
    <w:rsid w:val="00FE14A3"/>
    <w:rsid w:val="00FE3A64"/>
    <w:rsid w:val="00FE7768"/>
    <w:rsid w:val="00FF030E"/>
    <w:rsid w:val="00FF3346"/>
    <w:rsid w:val="00FF34AF"/>
    <w:rsid w:val="00FF4BC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4EBC75B-2153-4FC2-A1C5-A6E58B55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3">
    <w:name w:val="heading 3"/>
    <w:basedOn w:val="Normal"/>
    <w:link w:val="Ttulo3Car"/>
    <w:uiPriority w:val="9"/>
    <w:qFormat/>
    <w:rsid w:val="00BF4A3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NormalWeb">
    <w:name w:val="Normal (Web)"/>
    <w:basedOn w:val="Normal"/>
    <w:uiPriority w:val="99"/>
    <w:rsid w:val="00752615"/>
    <w:pPr>
      <w:spacing w:before="100" w:after="100" w:line="240" w:lineRule="auto"/>
    </w:pPr>
    <w:rPr>
      <w:rFonts w:ascii="Times New Roman" w:eastAsia="Times New Roman" w:hAnsi="Times New Roman" w:cs="Times New Roman"/>
      <w:sz w:val="24"/>
      <w:szCs w:val="20"/>
      <w:lang w:val="en-US" w:eastAsia="es-ES"/>
    </w:rPr>
  </w:style>
  <w:style w:type="character" w:customStyle="1" w:styleId="shorttext">
    <w:name w:val="short_text"/>
    <w:basedOn w:val="Fuentedeprrafopredeter"/>
    <w:rsid w:val="006F789E"/>
  </w:style>
  <w:style w:type="character" w:customStyle="1" w:styleId="PrrafodelistaCar">
    <w:name w:val="Párrafo de lista Car"/>
    <w:basedOn w:val="Fuentedeprrafopredeter"/>
    <w:link w:val="Prrafodelista"/>
    <w:uiPriority w:val="34"/>
    <w:rsid w:val="00AD3E99"/>
  </w:style>
  <w:style w:type="paragraph" w:customStyle="1" w:styleId="EndNoteBibliography">
    <w:name w:val="EndNote Bibliography"/>
    <w:basedOn w:val="Normal"/>
    <w:link w:val="EndNoteBibliographyCar"/>
    <w:rsid w:val="00F241AE"/>
    <w:pPr>
      <w:spacing w:line="240" w:lineRule="auto"/>
    </w:pPr>
    <w:rPr>
      <w:rFonts w:ascii="Calibri" w:eastAsia="Calibri" w:hAnsi="Calibri" w:cs="Calibri"/>
      <w:noProof/>
      <w:lang w:val="en-US"/>
    </w:rPr>
  </w:style>
  <w:style w:type="character" w:customStyle="1" w:styleId="EndNoteBibliographyCar">
    <w:name w:val="EndNote Bibliography Car"/>
    <w:basedOn w:val="Fuentedeprrafopredeter"/>
    <w:link w:val="EndNoteBibliography"/>
    <w:rsid w:val="00F241AE"/>
    <w:rPr>
      <w:rFonts w:ascii="Calibri" w:eastAsia="Calibri" w:hAnsi="Calibri" w:cs="Calibri"/>
      <w:noProof/>
      <w:lang w:val="en-US"/>
    </w:rPr>
  </w:style>
  <w:style w:type="character" w:customStyle="1" w:styleId="Ttulo3Car">
    <w:name w:val="Título 3 Car"/>
    <w:basedOn w:val="Fuentedeprrafopredeter"/>
    <w:link w:val="Ttulo3"/>
    <w:uiPriority w:val="9"/>
    <w:rsid w:val="00BF4A3E"/>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BF4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842037">
      <w:bodyDiv w:val="1"/>
      <w:marLeft w:val="0"/>
      <w:marRight w:val="0"/>
      <w:marTop w:val="0"/>
      <w:marBottom w:val="0"/>
      <w:divBdr>
        <w:top w:val="none" w:sz="0" w:space="0" w:color="auto"/>
        <w:left w:val="none" w:sz="0" w:space="0" w:color="auto"/>
        <w:bottom w:val="none" w:sz="0" w:space="0" w:color="auto"/>
        <w:right w:val="none" w:sz="0" w:space="0" w:color="auto"/>
      </w:divBdr>
    </w:div>
    <w:div w:id="1107965648">
      <w:bodyDiv w:val="1"/>
      <w:marLeft w:val="0"/>
      <w:marRight w:val="0"/>
      <w:marTop w:val="0"/>
      <w:marBottom w:val="0"/>
      <w:divBdr>
        <w:top w:val="none" w:sz="0" w:space="0" w:color="auto"/>
        <w:left w:val="none" w:sz="0" w:space="0" w:color="auto"/>
        <w:bottom w:val="none" w:sz="0" w:space="0" w:color="auto"/>
        <w:right w:val="none" w:sz="0" w:space="0" w:color="auto"/>
      </w:divBdr>
    </w:div>
    <w:div w:id="213347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sa.garcia@vcl.desoft.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y@vc.copextel.com.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13</Pages>
  <Words>4184</Words>
  <Characters>23012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Maria Rosa Garcia Machado</cp:lastModifiedBy>
  <cp:revision>238</cp:revision>
  <cp:lastPrinted>2017-03-02T19:45:00Z</cp:lastPrinted>
  <dcterms:created xsi:type="dcterms:W3CDTF">2017-03-02T19:46:00Z</dcterms:created>
  <dcterms:modified xsi:type="dcterms:W3CDTF">2019-04-22T20:00:00Z</dcterms:modified>
</cp:coreProperties>
</file>