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F4B" w:rsidRDefault="002F1F4B" w:rsidP="008939D7">
      <w:pPr>
        <w:autoSpaceDE w:val="0"/>
        <w:autoSpaceDN w:val="0"/>
        <w:adjustRightInd w:val="0"/>
        <w:spacing w:after="0" w:line="240" w:lineRule="auto"/>
        <w:jc w:val="center"/>
        <w:rPr>
          <w:rFonts w:ascii="Arial" w:hAnsi="Arial" w:cs="Arial"/>
          <w:b/>
          <w:bCs/>
          <w:sz w:val="28"/>
          <w:szCs w:val="28"/>
        </w:rPr>
      </w:pPr>
    </w:p>
    <w:p w:rsidR="002F1F4B" w:rsidRDefault="002F1F4B" w:rsidP="008939D7">
      <w:pPr>
        <w:autoSpaceDE w:val="0"/>
        <w:autoSpaceDN w:val="0"/>
        <w:adjustRightInd w:val="0"/>
        <w:spacing w:after="0" w:line="240" w:lineRule="auto"/>
        <w:jc w:val="center"/>
        <w:rPr>
          <w:rFonts w:ascii="Arial" w:hAnsi="Arial" w:cs="Arial"/>
          <w:b/>
          <w:bCs/>
          <w:sz w:val="28"/>
          <w:szCs w:val="28"/>
        </w:rPr>
      </w:pPr>
    </w:p>
    <w:p w:rsidR="002F1F4B" w:rsidRDefault="002F1F4B" w:rsidP="00836858">
      <w:pPr>
        <w:autoSpaceDE w:val="0"/>
        <w:autoSpaceDN w:val="0"/>
        <w:adjustRightInd w:val="0"/>
        <w:spacing w:after="0" w:line="240" w:lineRule="auto"/>
        <w:jc w:val="center"/>
        <w:rPr>
          <w:rFonts w:ascii="Arial" w:hAnsi="Arial" w:cs="Arial"/>
          <w:b/>
          <w:bCs/>
          <w:sz w:val="28"/>
          <w:szCs w:val="28"/>
        </w:rPr>
      </w:pPr>
    </w:p>
    <w:p w:rsidR="008939D7" w:rsidRPr="00836858" w:rsidRDefault="00836858" w:rsidP="00836858">
      <w:pPr>
        <w:autoSpaceDE w:val="0"/>
        <w:autoSpaceDN w:val="0"/>
        <w:adjustRightInd w:val="0"/>
        <w:spacing w:after="0" w:line="240" w:lineRule="auto"/>
        <w:jc w:val="center"/>
        <w:rPr>
          <w:rFonts w:ascii="Times New Roman" w:hAnsi="Times New Roman" w:cs="Times New Roman"/>
          <w:b/>
          <w:sz w:val="28"/>
          <w:szCs w:val="28"/>
        </w:rPr>
      </w:pPr>
      <w:r w:rsidRPr="00836858">
        <w:rPr>
          <w:rFonts w:ascii="Times New Roman" w:hAnsi="Times New Roman" w:cs="Times New Roman"/>
          <w:b/>
          <w:sz w:val="28"/>
          <w:szCs w:val="28"/>
        </w:rPr>
        <w:t>IX CONFERENCIA CIENTÍFICA INTERNACIONAL DESARROLLO AGROPECUARIO Y SOSTENIBILIDAD “AGROCENTRO 2019”</w:t>
      </w:r>
    </w:p>
    <w:p w:rsidR="008939D7" w:rsidRPr="00836858" w:rsidRDefault="008939D7" w:rsidP="00836858">
      <w:pPr>
        <w:spacing w:line="240" w:lineRule="auto"/>
        <w:jc w:val="center"/>
        <w:rPr>
          <w:rFonts w:ascii="Times New Roman" w:hAnsi="Times New Roman" w:cs="Times New Roman"/>
          <w:b/>
          <w:sz w:val="28"/>
          <w:szCs w:val="28"/>
        </w:rPr>
      </w:pPr>
    </w:p>
    <w:p w:rsidR="008939D7" w:rsidRDefault="008939D7" w:rsidP="00836858">
      <w:pPr>
        <w:spacing w:line="240" w:lineRule="auto"/>
        <w:jc w:val="center"/>
        <w:rPr>
          <w:rFonts w:ascii="Times New Roman" w:hAnsi="Times New Roman" w:cs="Times New Roman"/>
          <w:b/>
          <w:sz w:val="28"/>
          <w:szCs w:val="28"/>
        </w:rPr>
      </w:pPr>
      <w:r w:rsidRPr="00836858">
        <w:rPr>
          <w:rFonts w:ascii="Times New Roman" w:hAnsi="Times New Roman" w:cs="Times New Roman"/>
          <w:b/>
          <w:sz w:val="28"/>
          <w:szCs w:val="28"/>
        </w:rPr>
        <w:t>CONTRIBUCIÓN DE LA PRODUCCIÓN DE SORGO A LA ALIMENTACIÓN ANIMAL EN EL MUNICIPIO  DE JOBABO</w:t>
      </w:r>
      <w:r w:rsidR="00836858">
        <w:rPr>
          <w:rFonts w:ascii="Times New Roman" w:hAnsi="Times New Roman" w:cs="Times New Roman"/>
          <w:b/>
          <w:sz w:val="28"/>
          <w:szCs w:val="28"/>
        </w:rPr>
        <w:t>.</w:t>
      </w:r>
    </w:p>
    <w:p w:rsidR="00836858" w:rsidRPr="00836858" w:rsidRDefault="00836858" w:rsidP="00836858">
      <w:pPr>
        <w:spacing w:line="240" w:lineRule="auto"/>
        <w:jc w:val="center"/>
        <w:rPr>
          <w:rFonts w:ascii="Times New Roman" w:hAnsi="Times New Roman" w:cs="Times New Roman"/>
          <w:b/>
          <w:i/>
          <w:sz w:val="28"/>
          <w:szCs w:val="28"/>
          <w:lang w:val="en-US"/>
        </w:rPr>
      </w:pPr>
      <w:r w:rsidRPr="00836858">
        <w:rPr>
          <w:rFonts w:ascii="Times New Roman" w:hAnsi="Times New Roman" w:cs="Times New Roman"/>
          <w:b/>
          <w:i/>
          <w:sz w:val="28"/>
          <w:szCs w:val="28"/>
          <w:lang w:val="en-US"/>
        </w:rPr>
        <w:t>CONTRIBUTION OF THE PRODUCTION OF SORGHUM TO THE ANIMAL FEEDING IN THE MUNICIPALITY OF JOBABO</w:t>
      </w:r>
      <w:r>
        <w:rPr>
          <w:rFonts w:ascii="Times New Roman" w:hAnsi="Times New Roman" w:cs="Times New Roman"/>
          <w:b/>
          <w:i/>
          <w:sz w:val="28"/>
          <w:szCs w:val="28"/>
          <w:lang w:val="en-US"/>
        </w:rPr>
        <w:t>.</w:t>
      </w:r>
    </w:p>
    <w:p w:rsidR="008939D7" w:rsidRPr="00836858" w:rsidRDefault="008939D7" w:rsidP="00836858">
      <w:pPr>
        <w:spacing w:line="240" w:lineRule="auto"/>
        <w:jc w:val="both"/>
        <w:rPr>
          <w:rFonts w:ascii="Times New Roman" w:hAnsi="Times New Roman" w:cs="Times New Roman"/>
          <w:sz w:val="24"/>
          <w:szCs w:val="24"/>
        </w:rPr>
      </w:pPr>
      <w:r w:rsidRPr="00836858">
        <w:rPr>
          <w:rFonts w:ascii="Times New Roman" w:hAnsi="Times New Roman" w:cs="Times New Roman"/>
          <w:b/>
          <w:sz w:val="24"/>
          <w:szCs w:val="24"/>
        </w:rPr>
        <w:t>Autor</w:t>
      </w:r>
      <w:r w:rsidRPr="00836858">
        <w:rPr>
          <w:rFonts w:ascii="Times New Roman" w:hAnsi="Times New Roman" w:cs="Times New Roman"/>
          <w:sz w:val="24"/>
          <w:szCs w:val="24"/>
        </w:rPr>
        <w:t xml:space="preserve">. MSc. Alexis </w:t>
      </w:r>
      <w:proofErr w:type="spellStart"/>
      <w:r w:rsidRPr="00836858">
        <w:rPr>
          <w:rFonts w:ascii="Times New Roman" w:hAnsi="Times New Roman" w:cs="Times New Roman"/>
          <w:sz w:val="24"/>
          <w:szCs w:val="24"/>
        </w:rPr>
        <w:t>Morell</w:t>
      </w:r>
      <w:proofErr w:type="spellEnd"/>
      <w:r w:rsidRPr="00836858">
        <w:rPr>
          <w:rFonts w:ascii="Times New Roman" w:hAnsi="Times New Roman" w:cs="Times New Roman"/>
          <w:sz w:val="24"/>
          <w:szCs w:val="24"/>
        </w:rPr>
        <w:t xml:space="preserve"> Acosta</w:t>
      </w:r>
      <w:r w:rsidRPr="00836858">
        <w:rPr>
          <w:rFonts w:ascii="Times New Roman" w:hAnsi="Times New Roman" w:cs="Times New Roman"/>
          <w:sz w:val="24"/>
          <w:szCs w:val="24"/>
          <w:vertAlign w:val="superscript"/>
        </w:rPr>
        <w:t>1</w:t>
      </w:r>
      <w:r w:rsidR="00836858">
        <w:rPr>
          <w:rFonts w:ascii="Times New Roman" w:hAnsi="Times New Roman" w:cs="Times New Roman"/>
          <w:sz w:val="24"/>
          <w:szCs w:val="24"/>
        </w:rPr>
        <w:t>,</w:t>
      </w:r>
      <w:r w:rsidRPr="00836858">
        <w:rPr>
          <w:rFonts w:ascii="Times New Roman" w:hAnsi="Times New Roman" w:cs="Times New Roman"/>
          <w:sz w:val="24"/>
          <w:szCs w:val="24"/>
        </w:rPr>
        <w:t xml:space="preserve"> </w:t>
      </w:r>
      <w:proofErr w:type="spellStart"/>
      <w:r w:rsidRPr="00836858">
        <w:rPr>
          <w:rFonts w:ascii="Times New Roman" w:hAnsi="Times New Roman" w:cs="Times New Roman"/>
          <w:sz w:val="24"/>
          <w:szCs w:val="24"/>
        </w:rPr>
        <w:t>Dra.C</w:t>
      </w:r>
      <w:proofErr w:type="spellEnd"/>
      <w:r w:rsidRPr="00836858">
        <w:rPr>
          <w:rFonts w:ascii="Times New Roman" w:hAnsi="Times New Roman" w:cs="Times New Roman"/>
          <w:sz w:val="24"/>
          <w:szCs w:val="24"/>
        </w:rPr>
        <w:t>. Raquel Ruz Reyes</w:t>
      </w:r>
      <w:r w:rsidR="00836858">
        <w:rPr>
          <w:rFonts w:ascii="Times New Roman" w:hAnsi="Times New Roman" w:cs="Times New Roman"/>
          <w:sz w:val="24"/>
          <w:szCs w:val="24"/>
        </w:rPr>
        <w:t xml:space="preserve"> </w:t>
      </w:r>
      <w:r w:rsidR="00836858" w:rsidRPr="00836858">
        <w:rPr>
          <w:rFonts w:ascii="Times New Roman" w:hAnsi="Times New Roman" w:cs="Times New Roman"/>
          <w:sz w:val="24"/>
          <w:szCs w:val="24"/>
          <w:vertAlign w:val="superscript"/>
        </w:rPr>
        <w:t>2</w:t>
      </w:r>
      <w:r w:rsidR="00836858" w:rsidRPr="00836858">
        <w:rPr>
          <w:rFonts w:ascii="Times New Roman" w:hAnsi="Times New Roman" w:cs="Times New Roman"/>
          <w:sz w:val="24"/>
          <w:szCs w:val="24"/>
        </w:rPr>
        <w:t>,</w:t>
      </w:r>
      <w:r w:rsidRPr="00836858">
        <w:rPr>
          <w:rFonts w:ascii="Times New Roman" w:hAnsi="Times New Roman" w:cs="Times New Roman"/>
          <w:sz w:val="24"/>
          <w:szCs w:val="24"/>
        </w:rPr>
        <w:t xml:space="preserve"> MSc. Adis Martha Expósito Caballero</w:t>
      </w:r>
      <w:r w:rsidR="00836858" w:rsidRPr="00836858">
        <w:rPr>
          <w:rFonts w:ascii="Times New Roman" w:hAnsi="Times New Roman" w:cs="Times New Roman"/>
          <w:sz w:val="24"/>
          <w:szCs w:val="24"/>
          <w:vertAlign w:val="superscript"/>
        </w:rPr>
        <w:t>3</w:t>
      </w:r>
    </w:p>
    <w:p w:rsidR="00385FC8" w:rsidRPr="00836858" w:rsidRDefault="00385FC8" w:rsidP="00836858">
      <w:pPr>
        <w:spacing w:line="240" w:lineRule="auto"/>
        <w:jc w:val="both"/>
        <w:rPr>
          <w:rFonts w:ascii="Times New Roman" w:hAnsi="Times New Roman" w:cs="Times New Roman"/>
          <w:b/>
          <w:sz w:val="24"/>
          <w:szCs w:val="24"/>
          <w:vertAlign w:val="superscript"/>
        </w:rPr>
      </w:pPr>
      <w:r w:rsidRPr="00836858">
        <w:rPr>
          <w:rFonts w:ascii="Times New Roman" w:hAnsi="Times New Roman" w:cs="Times New Roman"/>
          <w:b/>
          <w:sz w:val="24"/>
          <w:szCs w:val="24"/>
        </w:rPr>
        <w:t>Institución</w:t>
      </w:r>
      <w:r w:rsidR="008939D7" w:rsidRPr="00836858">
        <w:rPr>
          <w:rFonts w:ascii="Times New Roman" w:hAnsi="Times New Roman" w:cs="Times New Roman"/>
          <w:b/>
          <w:sz w:val="24"/>
          <w:szCs w:val="24"/>
        </w:rPr>
        <w:t xml:space="preserve">: </w:t>
      </w:r>
      <w:r w:rsidRPr="00836858">
        <w:rPr>
          <w:rFonts w:ascii="Times New Roman" w:hAnsi="Times New Roman" w:cs="Times New Roman"/>
          <w:sz w:val="24"/>
          <w:szCs w:val="24"/>
        </w:rPr>
        <w:t>Centro Universitario Mun</w:t>
      </w:r>
      <w:r w:rsidR="00B97AFE" w:rsidRPr="00836858">
        <w:rPr>
          <w:rFonts w:ascii="Times New Roman" w:hAnsi="Times New Roman" w:cs="Times New Roman"/>
          <w:sz w:val="24"/>
          <w:szCs w:val="24"/>
        </w:rPr>
        <w:t>icipal Jobabo La</w:t>
      </w:r>
      <w:r w:rsidRPr="00836858">
        <w:rPr>
          <w:rFonts w:ascii="Times New Roman" w:hAnsi="Times New Roman" w:cs="Times New Roman"/>
          <w:sz w:val="24"/>
          <w:szCs w:val="24"/>
        </w:rPr>
        <w:t>s Tunas</w:t>
      </w:r>
      <w:r w:rsidR="00B97AFE" w:rsidRPr="00836858">
        <w:rPr>
          <w:rFonts w:ascii="Times New Roman" w:hAnsi="Times New Roman" w:cs="Times New Roman"/>
          <w:sz w:val="24"/>
          <w:szCs w:val="24"/>
        </w:rPr>
        <w:t xml:space="preserve"> </w:t>
      </w:r>
      <w:r w:rsidR="00B97AFE" w:rsidRPr="00836858">
        <w:rPr>
          <w:rFonts w:ascii="Times New Roman" w:hAnsi="Times New Roman" w:cs="Times New Roman"/>
          <w:sz w:val="24"/>
          <w:szCs w:val="24"/>
          <w:vertAlign w:val="superscript"/>
        </w:rPr>
        <w:t>1,3</w:t>
      </w:r>
    </w:p>
    <w:p w:rsidR="00B97AFE" w:rsidRDefault="00836858" w:rsidP="00836858">
      <w:pPr>
        <w:spacing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                  </w:t>
      </w:r>
      <w:r w:rsidR="00B97AFE" w:rsidRPr="00836858">
        <w:rPr>
          <w:rFonts w:ascii="Times New Roman" w:hAnsi="Times New Roman" w:cs="Times New Roman"/>
          <w:sz w:val="24"/>
          <w:szCs w:val="24"/>
        </w:rPr>
        <w:t xml:space="preserve">Universidad de Las Tunas </w:t>
      </w:r>
      <w:r w:rsidR="00B97AFE" w:rsidRPr="00836858">
        <w:rPr>
          <w:rFonts w:ascii="Times New Roman" w:hAnsi="Times New Roman" w:cs="Times New Roman"/>
          <w:sz w:val="24"/>
          <w:szCs w:val="24"/>
          <w:vertAlign w:val="superscript"/>
        </w:rPr>
        <w:t>2</w:t>
      </w:r>
    </w:p>
    <w:p w:rsidR="00836858" w:rsidRPr="00836858" w:rsidRDefault="00836858" w:rsidP="00836858">
      <w:pPr>
        <w:spacing w:line="240" w:lineRule="auto"/>
        <w:jc w:val="both"/>
        <w:rPr>
          <w:rFonts w:ascii="Times New Roman" w:hAnsi="Times New Roman" w:cs="Times New Roman"/>
          <w:sz w:val="24"/>
          <w:szCs w:val="24"/>
        </w:rPr>
      </w:pPr>
      <w:r w:rsidRPr="00836858">
        <w:rPr>
          <w:rFonts w:ascii="Times New Roman" w:hAnsi="Times New Roman" w:cs="Times New Roman"/>
          <w:b/>
          <w:sz w:val="24"/>
          <w:szCs w:val="24"/>
        </w:rPr>
        <w:t>E-mail.</w:t>
      </w:r>
      <w:r w:rsidRPr="00836858">
        <w:rPr>
          <w:rFonts w:ascii="Times New Roman" w:hAnsi="Times New Roman" w:cs="Times New Roman"/>
          <w:sz w:val="24"/>
          <w:szCs w:val="24"/>
        </w:rPr>
        <w:t xml:space="preserve"> </w:t>
      </w:r>
      <w:hyperlink r:id="rId8" w:history="1">
        <w:r w:rsidRPr="00836858">
          <w:rPr>
            <w:rStyle w:val="Hipervnculo"/>
            <w:rFonts w:ascii="Times New Roman" w:hAnsi="Times New Roman" w:cs="Times New Roman"/>
            <w:color w:val="auto"/>
            <w:sz w:val="24"/>
            <w:szCs w:val="24"/>
            <w:u w:val="none"/>
          </w:rPr>
          <w:t>alexisma@ult.edu.cu</w:t>
        </w:r>
      </w:hyperlink>
      <w:r w:rsidRPr="00836858">
        <w:rPr>
          <w:rFonts w:ascii="Times New Roman" w:hAnsi="Times New Roman" w:cs="Times New Roman"/>
          <w:sz w:val="24"/>
          <w:szCs w:val="24"/>
        </w:rPr>
        <w:t xml:space="preserve">, </w:t>
      </w:r>
      <w:hyperlink r:id="rId9" w:history="1">
        <w:r w:rsidRPr="00836858">
          <w:rPr>
            <w:rStyle w:val="Hipervnculo"/>
            <w:rFonts w:ascii="Times New Roman" w:hAnsi="Times New Roman" w:cs="Times New Roman"/>
            <w:color w:val="auto"/>
            <w:sz w:val="24"/>
            <w:szCs w:val="24"/>
            <w:u w:val="none"/>
          </w:rPr>
          <w:t>raquel@ult.edu.cu</w:t>
        </w:r>
      </w:hyperlink>
      <w:r w:rsidRPr="00836858">
        <w:rPr>
          <w:rFonts w:ascii="Times New Roman" w:hAnsi="Times New Roman" w:cs="Times New Roman"/>
          <w:sz w:val="24"/>
          <w:szCs w:val="24"/>
        </w:rPr>
        <w:t>; adisec@ult.edu.cu</w:t>
      </w:r>
    </w:p>
    <w:p w:rsidR="00B97AFE" w:rsidRPr="00836858" w:rsidRDefault="00A2185C" w:rsidP="00836858">
      <w:pPr>
        <w:spacing w:line="240" w:lineRule="auto"/>
        <w:jc w:val="both"/>
        <w:rPr>
          <w:rFonts w:ascii="Times New Roman" w:hAnsi="Times New Roman" w:cs="Times New Roman"/>
          <w:b/>
          <w:sz w:val="24"/>
          <w:szCs w:val="24"/>
        </w:rPr>
      </w:pPr>
      <w:r w:rsidRPr="00836858">
        <w:rPr>
          <w:rFonts w:ascii="Times New Roman" w:hAnsi="Times New Roman" w:cs="Times New Roman"/>
          <w:b/>
          <w:sz w:val="24"/>
          <w:szCs w:val="24"/>
        </w:rPr>
        <w:t xml:space="preserve">Cargos: </w:t>
      </w:r>
      <w:r w:rsidRPr="00836858">
        <w:rPr>
          <w:rFonts w:ascii="Times New Roman" w:hAnsi="Times New Roman" w:cs="Times New Roman"/>
          <w:sz w:val="24"/>
          <w:szCs w:val="24"/>
        </w:rPr>
        <w:t>Activista de  Ciencia y Técnica</w:t>
      </w:r>
      <w:r w:rsidRPr="00836858">
        <w:rPr>
          <w:rFonts w:ascii="Times New Roman" w:hAnsi="Times New Roman" w:cs="Times New Roman"/>
          <w:sz w:val="24"/>
          <w:szCs w:val="24"/>
          <w:vertAlign w:val="superscript"/>
        </w:rPr>
        <w:t>1</w:t>
      </w:r>
    </w:p>
    <w:p w:rsidR="00A2185C" w:rsidRPr="00836858" w:rsidRDefault="00836858" w:rsidP="0083685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2185C" w:rsidRPr="00836858">
        <w:rPr>
          <w:rFonts w:ascii="Times New Roman" w:hAnsi="Times New Roman" w:cs="Times New Roman"/>
          <w:sz w:val="24"/>
          <w:szCs w:val="24"/>
        </w:rPr>
        <w:t>Coordinadora Provincial  Proyecto PIAL Las Tunas</w:t>
      </w:r>
      <w:r w:rsidR="00A2185C" w:rsidRPr="00836858">
        <w:rPr>
          <w:rFonts w:ascii="Times New Roman" w:hAnsi="Times New Roman" w:cs="Times New Roman"/>
          <w:sz w:val="24"/>
          <w:szCs w:val="24"/>
          <w:vertAlign w:val="superscript"/>
        </w:rPr>
        <w:t>2</w:t>
      </w:r>
    </w:p>
    <w:p w:rsidR="00A2185C" w:rsidRPr="00836858" w:rsidRDefault="00836858" w:rsidP="0083685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2185C" w:rsidRPr="00836858">
        <w:rPr>
          <w:rFonts w:ascii="Times New Roman" w:hAnsi="Times New Roman" w:cs="Times New Roman"/>
          <w:sz w:val="24"/>
          <w:szCs w:val="24"/>
        </w:rPr>
        <w:t>Coordinadora  Municipal Proyecto PIAL Jobabo Las Tunas</w:t>
      </w:r>
      <w:r w:rsidR="00A2185C" w:rsidRPr="00836858">
        <w:rPr>
          <w:rFonts w:ascii="Times New Roman" w:hAnsi="Times New Roman" w:cs="Times New Roman"/>
          <w:sz w:val="24"/>
          <w:szCs w:val="24"/>
          <w:vertAlign w:val="superscript"/>
        </w:rPr>
        <w:t>3</w:t>
      </w:r>
    </w:p>
    <w:p w:rsidR="008939D7" w:rsidRPr="00836858" w:rsidRDefault="008939D7" w:rsidP="00836858">
      <w:pPr>
        <w:spacing w:line="240" w:lineRule="auto"/>
        <w:jc w:val="both"/>
        <w:rPr>
          <w:rFonts w:ascii="Times New Roman" w:hAnsi="Times New Roman" w:cs="Times New Roman"/>
          <w:sz w:val="24"/>
          <w:szCs w:val="24"/>
        </w:rPr>
      </w:pPr>
      <w:r w:rsidRPr="00836858">
        <w:rPr>
          <w:rFonts w:ascii="Times New Roman" w:hAnsi="Times New Roman" w:cs="Times New Roman"/>
          <w:b/>
          <w:sz w:val="24"/>
          <w:szCs w:val="24"/>
        </w:rPr>
        <w:t>R</w:t>
      </w:r>
      <w:r w:rsidR="00836858">
        <w:rPr>
          <w:rFonts w:ascii="Times New Roman" w:hAnsi="Times New Roman" w:cs="Times New Roman"/>
          <w:b/>
          <w:sz w:val="24"/>
          <w:szCs w:val="24"/>
        </w:rPr>
        <w:t>esumen</w:t>
      </w:r>
    </w:p>
    <w:p w:rsidR="008939D7" w:rsidRPr="00836858" w:rsidRDefault="008939D7" w:rsidP="00836858">
      <w:pPr>
        <w:spacing w:line="240" w:lineRule="auto"/>
        <w:jc w:val="both"/>
        <w:rPr>
          <w:rFonts w:ascii="Times New Roman" w:eastAsia="Calibri" w:hAnsi="Times New Roman" w:cs="Times New Roman"/>
          <w:sz w:val="24"/>
          <w:szCs w:val="24"/>
        </w:rPr>
      </w:pPr>
      <w:r w:rsidRPr="00836858">
        <w:rPr>
          <w:rFonts w:ascii="Times New Roman" w:eastAsia="Calibri" w:hAnsi="Times New Roman" w:cs="Times New Roman"/>
          <w:sz w:val="24"/>
          <w:szCs w:val="24"/>
        </w:rPr>
        <w:t>El sorgo constituye uno de los cereales que adquiere cada vez mayor relevancia en Cuba, por sus potencialidades agronómicas, nutricionales y capacidad de adaptación a diversas condiciones de suelo y clima, que ha  reportado enormes beneficios como alimento, sobre todo animal.  Diversos ensayos mostraron satisfactorios rendimientos en producción de granos y  biomasa verde, que pudieran ser superiores, si se aplicaran tecnologías apropiadas y sustentables. En este trabajo, se exponen los resultados de la producción de sorgo en el municipio Jobabo, en el período 2014-2017. Se utilizaron métodos de investigación teóricos y empíricos. El sector campesino y cooperativo mostró los mejores resultados en  relación a la siembra y producción. La capacitación a productores, contribuyó a elevar los conocimientos y la cultura tecnoló</w:t>
      </w:r>
      <w:bookmarkStart w:id="0" w:name="_GoBack"/>
      <w:bookmarkEnd w:id="0"/>
      <w:r w:rsidRPr="00836858">
        <w:rPr>
          <w:rFonts w:ascii="Times New Roman" w:eastAsia="Calibri" w:hAnsi="Times New Roman" w:cs="Times New Roman"/>
          <w:sz w:val="24"/>
          <w:szCs w:val="24"/>
        </w:rPr>
        <w:t xml:space="preserve">gica sobre el cultivo. Se contribuyó al mejoramiento de las propiedades físicas, químicas y biológicas del suelo. Se contribuyó a elevar las condiciones y calidad  de vida del productor y su  familia. Se incrementó la biodiversidad de variedades a siete. Se logró crecer en 23 entidades y 85 productores.  Se logró  un ahorro por sustitución de importaciones superior a 168 mil USD </w:t>
      </w:r>
      <w:r w:rsidRPr="00836858">
        <w:rPr>
          <w:rFonts w:ascii="Times New Roman" w:eastAsia="Times New Roman" w:hAnsi="Times New Roman" w:cs="Times New Roman"/>
          <w:sz w:val="24"/>
          <w:szCs w:val="24"/>
          <w:lang w:val="es-ES_tradnl" w:eastAsia="es-ES"/>
        </w:rPr>
        <w:t xml:space="preserve"> por la producción de granos y  383,2 MUSD en fertilización nitrogenada. Por  la  compra de producto químico para el control de malezas, se logran ahorrar 310,2 MUSD. </w:t>
      </w:r>
      <w:r w:rsidRPr="00836858">
        <w:rPr>
          <w:rFonts w:ascii="Times New Roman" w:eastAsia="Calibri" w:hAnsi="Times New Roman" w:cs="Times New Roman"/>
          <w:sz w:val="24"/>
          <w:szCs w:val="24"/>
        </w:rPr>
        <w:t xml:space="preserve"> Los resultados y análisis mostraron la factibilidad económica de producir sorgo bajo las condiciones locales.</w:t>
      </w:r>
    </w:p>
    <w:p w:rsidR="003C3CE2" w:rsidRDefault="008939D7" w:rsidP="00836858">
      <w:pPr>
        <w:spacing w:line="240" w:lineRule="auto"/>
        <w:jc w:val="both"/>
        <w:rPr>
          <w:rFonts w:ascii="Times New Roman" w:hAnsi="Times New Roman" w:cs="Times New Roman"/>
          <w:sz w:val="24"/>
          <w:szCs w:val="24"/>
        </w:rPr>
      </w:pPr>
      <w:r w:rsidRPr="00FA776D">
        <w:rPr>
          <w:rFonts w:ascii="Times New Roman" w:hAnsi="Times New Roman" w:cs="Times New Roman"/>
          <w:sz w:val="24"/>
          <w:szCs w:val="24"/>
        </w:rPr>
        <w:t>Palabras Claves:</w:t>
      </w:r>
      <w:r w:rsidRPr="00836858">
        <w:rPr>
          <w:rFonts w:ascii="Times New Roman" w:hAnsi="Times New Roman" w:cs="Times New Roman"/>
          <w:sz w:val="24"/>
          <w:szCs w:val="24"/>
        </w:rPr>
        <w:t xml:space="preserve"> </w:t>
      </w:r>
      <w:r w:rsidR="009D6C8C" w:rsidRPr="00836858">
        <w:rPr>
          <w:rFonts w:ascii="Times New Roman" w:hAnsi="Times New Roman" w:cs="Times New Roman"/>
          <w:sz w:val="24"/>
          <w:szCs w:val="24"/>
        </w:rPr>
        <w:t>sorgo- rendimiento- variedades-capacitación-alimento.</w:t>
      </w:r>
    </w:p>
    <w:p w:rsidR="00836858" w:rsidRPr="00836858" w:rsidRDefault="00836858" w:rsidP="00836858">
      <w:pPr>
        <w:spacing w:line="240" w:lineRule="auto"/>
        <w:jc w:val="both"/>
        <w:rPr>
          <w:rFonts w:ascii="Times New Roman" w:hAnsi="Times New Roman" w:cs="Times New Roman"/>
          <w:b/>
          <w:i/>
          <w:sz w:val="24"/>
          <w:szCs w:val="24"/>
          <w:lang w:val="en-US"/>
        </w:rPr>
      </w:pPr>
      <w:r w:rsidRPr="00836858">
        <w:rPr>
          <w:rFonts w:ascii="Times New Roman" w:hAnsi="Times New Roman" w:cs="Times New Roman"/>
          <w:b/>
          <w:i/>
          <w:sz w:val="24"/>
          <w:szCs w:val="24"/>
          <w:lang w:val="en-US"/>
        </w:rPr>
        <w:lastRenderedPageBreak/>
        <w:t>Abstract</w:t>
      </w:r>
    </w:p>
    <w:p w:rsidR="00836858" w:rsidRPr="00FA776D" w:rsidRDefault="00836858" w:rsidP="00836858">
      <w:pPr>
        <w:spacing w:line="240" w:lineRule="auto"/>
        <w:jc w:val="both"/>
        <w:rPr>
          <w:rFonts w:ascii="Times New Roman" w:hAnsi="Times New Roman" w:cs="Times New Roman"/>
          <w:i/>
          <w:sz w:val="24"/>
          <w:szCs w:val="24"/>
          <w:lang w:val="en-US"/>
        </w:rPr>
      </w:pPr>
      <w:r w:rsidRPr="00FA776D">
        <w:rPr>
          <w:rFonts w:ascii="Times New Roman" w:hAnsi="Times New Roman" w:cs="Times New Roman"/>
          <w:i/>
          <w:sz w:val="24"/>
          <w:szCs w:val="24"/>
          <w:lang w:val="en-US"/>
        </w:rPr>
        <w:t xml:space="preserve">The sorghum constitutes one of the cereals that acquires every time bigger relevance in Cuba, for its agronomic, nutritional potentialities and capacity of adaptation to diverse floor conditions and climate that it has reported enormous benefits like food, mainly animal.  Diverse rehearsals showed satisfactory yields in production of grains and green biomass that could be superior, if appropriate and sustainable technologies were applied. In this work, the results of the sorghum production are exposed in the municipality Jobabo, in the period 2014-2017. Theoretical and empiric investigation methods were used. The rural and cooperative sector showed the best results in relation to the </w:t>
      </w:r>
      <w:r w:rsidR="00FA776D">
        <w:rPr>
          <w:rFonts w:ascii="Times New Roman" w:hAnsi="Times New Roman" w:cs="Times New Roman"/>
          <w:i/>
          <w:sz w:val="24"/>
          <w:szCs w:val="24"/>
          <w:lang w:val="en-US"/>
        </w:rPr>
        <w:t>plantation</w:t>
      </w:r>
      <w:r w:rsidRPr="00FA776D">
        <w:rPr>
          <w:rFonts w:ascii="Times New Roman" w:hAnsi="Times New Roman" w:cs="Times New Roman"/>
          <w:i/>
          <w:sz w:val="24"/>
          <w:szCs w:val="24"/>
          <w:lang w:val="en-US"/>
        </w:rPr>
        <w:t xml:space="preserve"> and production. The training to producers, contributed to elevate the knowledge and the technological culture on the cultivation. It was contributed to the improvement of the physical, chemical and biological properties of the floor. It was contributed to elevate the conditions and quality of life of the producer and their family. The biodiversity of varieties was increased at seven. It was possible to grow in 23 entities and 85 producers.  A saving was achieved by superior substitution of imports to 168 thousand USD for the production of grains and 383</w:t>
      </w:r>
      <w:proofErr w:type="gramStart"/>
      <w:r w:rsidRPr="00FA776D">
        <w:rPr>
          <w:rFonts w:ascii="Times New Roman" w:hAnsi="Times New Roman" w:cs="Times New Roman"/>
          <w:i/>
          <w:sz w:val="24"/>
          <w:szCs w:val="24"/>
          <w:lang w:val="en-US"/>
        </w:rPr>
        <w:t>,2</w:t>
      </w:r>
      <w:proofErr w:type="gramEnd"/>
      <w:r w:rsidRPr="00FA776D">
        <w:rPr>
          <w:rFonts w:ascii="Times New Roman" w:hAnsi="Times New Roman" w:cs="Times New Roman"/>
          <w:i/>
          <w:sz w:val="24"/>
          <w:szCs w:val="24"/>
          <w:lang w:val="en-US"/>
        </w:rPr>
        <w:t xml:space="preserve"> MUSD in fertilization nitrogenada . For the purchase of chemical product for the control of overgrowths, they are possible to save 310</w:t>
      </w:r>
      <w:proofErr w:type="gramStart"/>
      <w:r w:rsidRPr="00FA776D">
        <w:rPr>
          <w:rFonts w:ascii="Times New Roman" w:hAnsi="Times New Roman" w:cs="Times New Roman"/>
          <w:i/>
          <w:sz w:val="24"/>
          <w:szCs w:val="24"/>
          <w:lang w:val="en-US"/>
        </w:rPr>
        <w:t>,2</w:t>
      </w:r>
      <w:proofErr w:type="gramEnd"/>
      <w:r w:rsidRPr="00FA776D">
        <w:rPr>
          <w:rFonts w:ascii="Times New Roman" w:hAnsi="Times New Roman" w:cs="Times New Roman"/>
          <w:i/>
          <w:sz w:val="24"/>
          <w:szCs w:val="24"/>
          <w:lang w:val="en-US"/>
        </w:rPr>
        <w:t xml:space="preserve"> MUSD.  The results and analysis showed the economic feasibility of producing low sorghum the local conditions.  </w:t>
      </w:r>
    </w:p>
    <w:p w:rsidR="00836858" w:rsidRPr="00FA776D" w:rsidRDefault="00836858" w:rsidP="00836858">
      <w:pPr>
        <w:spacing w:line="240" w:lineRule="auto"/>
        <w:jc w:val="both"/>
        <w:rPr>
          <w:rFonts w:ascii="Times New Roman" w:hAnsi="Times New Roman" w:cs="Times New Roman"/>
          <w:i/>
          <w:sz w:val="24"/>
          <w:szCs w:val="24"/>
          <w:lang w:val="en-US"/>
        </w:rPr>
      </w:pPr>
      <w:r w:rsidRPr="00FA776D">
        <w:rPr>
          <w:rFonts w:ascii="Times New Roman" w:hAnsi="Times New Roman" w:cs="Times New Roman"/>
          <w:i/>
          <w:sz w:val="24"/>
          <w:szCs w:val="24"/>
          <w:lang w:val="en-US"/>
        </w:rPr>
        <w:t xml:space="preserve">Key words: sorghum - yield - variety-training-food.  </w:t>
      </w:r>
    </w:p>
    <w:sectPr w:rsidR="00836858" w:rsidRPr="00FA776D" w:rsidSect="00A2185C">
      <w:head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4AF" w:rsidRDefault="00DA14AF" w:rsidP="002F1F4B">
      <w:pPr>
        <w:spacing w:after="0" w:line="240" w:lineRule="auto"/>
      </w:pPr>
      <w:r>
        <w:separator/>
      </w:r>
    </w:p>
  </w:endnote>
  <w:endnote w:type="continuationSeparator" w:id="0">
    <w:p w:rsidR="00DA14AF" w:rsidRDefault="00DA14AF" w:rsidP="002F1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4AF" w:rsidRDefault="00DA14AF" w:rsidP="002F1F4B">
      <w:pPr>
        <w:spacing w:after="0" w:line="240" w:lineRule="auto"/>
      </w:pPr>
      <w:r>
        <w:separator/>
      </w:r>
    </w:p>
  </w:footnote>
  <w:footnote w:type="continuationSeparator" w:id="0">
    <w:p w:rsidR="00DA14AF" w:rsidRDefault="00DA14AF" w:rsidP="002F1F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F4B" w:rsidRPr="00640758" w:rsidRDefault="002F1F4B" w:rsidP="002F1F4B">
    <w:pPr>
      <w:pStyle w:val="Encabezado"/>
      <w:jc w:val="center"/>
      <w:rPr>
        <w:b/>
      </w:rPr>
    </w:pPr>
    <w:r>
      <w:rPr>
        <w:noProof/>
      </w:rPr>
      <w:drawing>
        <wp:anchor distT="0" distB="0" distL="114300" distR="114300" simplePos="0" relativeHeight="251659264" behindDoc="1" locked="0" layoutInCell="1" allowOverlap="1" wp14:anchorId="404EFAB3" wp14:editId="30F47042">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b/>
      </w:rPr>
      <w:t xml:space="preserve"> </w:t>
    </w:r>
  </w:p>
  <w:p w:rsidR="002F1F4B" w:rsidRDefault="002F1F4B" w:rsidP="002F1F4B">
    <w:pPr>
      <w:pStyle w:val="Encabezado"/>
      <w:jc w:val="center"/>
      <w:rPr>
        <w:b/>
      </w:rPr>
    </w:pPr>
    <w:r w:rsidRPr="00640758">
      <w:rPr>
        <w:b/>
      </w:rPr>
      <w:t>II C</w:t>
    </w:r>
    <w:r>
      <w:rPr>
        <w:b/>
      </w:rPr>
      <w:t>ONVENCIÓ</w:t>
    </w:r>
    <w:r w:rsidRPr="00640758">
      <w:rPr>
        <w:b/>
      </w:rPr>
      <w:t xml:space="preserve">N CIENTÍFICA INTERNACIONAL </w:t>
    </w:r>
  </w:p>
  <w:p w:rsidR="002F1F4B" w:rsidRDefault="002F1F4B" w:rsidP="002F1F4B">
    <w:pPr>
      <w:pStyle w:val="Encabezado"/>
      <w:jc w:val="center"/>
    </w:pPr>
    <w:r w:rsidRPr="00640758">
      <w:rPr>
        <w:b/>
      </w:rPr>
      <w:t>“</w:t>
    </w:r>
    <w:r>
      <w:rPr>
        <w:b/>
      </w:rPr>
      <w:t xml:space="preserve">II CCI </w:t>
    </w:r>
    <w:r w:rsidRPr="00640758">
      <w:rPr>
        <w:b/>
      </w:rPr>
      <w:t>UCLV 2019”</w:t>
    </w:r>
    <w:r w:rsidRPr="00640758">
      <w:t xml:space="preserve"> </w:t>
    </w:r>
  </w:p>
  <w:p w:rsidR="002F1F4B" w:rsidRPr="00640758" w:rsidRDefault="002F1F4B" w:rsidP="002F1F4B">
    <w:pPr>
      <w:pStyle w:val="Encabezado"/>
      <w:jc w:val="center"/>
      <w:rPr>
        <w:b/>
      </w:rPr>
    </w:pPr>
    <w:r>
      <w:rPr>
        <w:noProof/>
        <w:sz w:val="20"/>
        <w:szCs w:val="20"/>
      </w:rPr>
      <w:drawing>
        <wp:anchor distT="0" distB="0" distL="114300" distR="114300" simplePos="0" relativeHeight="251660288" behindDoc="1" locked="0" layoutInCell="1" allowOverlap="1" wp14:anchorId="4AC7B75E" wp14:editId="6AD26152">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2F1F4B" w:rsidRDefault="002F1F4B" w:rsidP="002F1F4B">
    <w:pPr>
      <w:pStyle w:val="Encabezado"/>
      <w:jc w:val="center"/>
      <w:rPr>
        <w:b/>
      </w:rPr>
    </w:pPr>
    <w:r w:rsidRPr="00640758">
      <w:rPr>
        <w:b/>
      </w:rPr>
      <w:t xml:space="preserve">DEL 23 AL 30 DE JUNIO </w:t>
    </w:r>
    <w:r>
      <w:rPr>
        <w:b/>
      </w:rPr>
      <w:t xml:space="preserve">DEL </w:t>
    </w:r>
    <w:r w:rsidRPr="00640758">
      <w:rPr>
        <w:b/>
      </w:rPr>
      <w:t xml:space="preserve">2019. </w:t>
    </w:r>
  </w:p>
  <w:p w:rsidR="002F1F4B" w:rsidRDefault="002F1F4B" w:rsidP="002F1F4B">
    <w:pPr>
      <w:pStyle w:val="Encabezado"/>
      <w:jc w:val="center"/>
      <w:rPr>
        <w:b/>
      </w:rPr>
    </w:pPr>
    <w:r>
      <w:rPr>
        <w:b/>
      </w:rPr>
      <w:t xml:space="preserve">CAYOS DE VILLA CLARA. </w:t>
    </w:r>
    <w:r w:rsidRPr="00640758">
      <w:rPr>
        <w:b/>
      </w:rPr>
      <w:t>CUBA</w:t>
    </w:r>
    <w:r>
      <w:rPr>
        <w:b/>
      </w:rPr>
      <w:t>.</w:t>
    </w:r>
  </w:p>
  <w:p w:rsidR="002F1F4B" w:rsidRDefault="002F1F4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3114"/>
    <w:multiLevelType w:val="hybridMultilevel"/>
    <w:tmpl w:val="1520AAC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9D7"/>
    <w:rsid w:val="002E3716"/>
    <w:rsid w:val="002F1F4B"/>
    <w:rsid w:val="00385FC8"/>
    <w:rsid w:val="003C3CE2"/>
    <w:rsid w:val="005C37AB"/>
    <w:rsid w:val="00836858"/>
    <w:rsid w:val="008939D7"/>
    <w:rsid w:val="009D6C8C"/>
    <w:rsid w:val="00A2185C"/>
    <w:rsid w:val="00B97AFE"/>
    <w:rsid w:val="00DA14AF"/>
    <w:rsid w:val="00EA535D"/>
    <w:rsid w:val="00FA1DF3"/>
    <w:rsid w:val="00FA77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9D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39D7"/>
    <w:pPr>
      <w:ind w:left="720"/>
      <w:contextualSpacing/>
    </w:pPr>
  </w:style>
  <w:style w:type="character" w:styleId="Hipervnculo">
    <w:name w:val="Hyperlink"/>
    <w:basedOn w:val="Fuentedeprrafopredeter"/>
    <w:uiPriority w:val="99"/>
    <w:unhideWhenUsed/>
    <w:rsid w:val="008939D7"/>
    <w:rPr>
      <w:color w:val="0000FF" w:themeColor="hyperlink"/>
      <w:u w:val="single"/>
    </w:rPr>
  </w:style>
  <w:style w:type="paragraph" w:styleId="Encabezado">
    <w:name w:val="header"/>
    <w:basedOn w:val="Normal"/>
    <w:link w:val="EncabezadoCar"/>
    <w:uiPriority w:val="99"/>
    <w:unhideWhenUsed/>
    <w:rsid w:val="002F1F4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1F4B"/>
  </w:style>
  <w:style w:type="paragraph" w:styleId="Piedepgina">
    <w:name w:val="footer"/>
    <w:basedOn w:val="Normal"/>
    <w:link w:val="PiedepginaCar"/>
    <w:uiPriority w:val="99"/>
    <w:unhideWhenUsed/>
    <w:rsid w:val="002F1F4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1F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9D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39D7"/>
    <w:pPr>
      <w:ind w:left="720"/>
      <w:contextualSpacing/>
    </w:pPr>
  </w:style>
  <w:style w:type="character" w:styleId="Hipervnculo">
    <w:name w:val="Hyperlink"/>
    <w:basedOn w:val="Fuentedeprrafopredeter"/>
    <w:uiPriority w:val="99"/>
    <w:unhideWhenUsed/>
    <w:rsid w:val="008939D7"/>
    <w:rPr>
      <w:color w:val="0000FF" w:themeColor="hyperlink"/>
      <w:u w:val="single"/>
    </w:rPr>
  </w:style>
  <w:style w:type="paragraph" w:styleId="Encabezado">
    <w:name w:val="header"/>
    <w:basedOn w:val="Normal"/>
    <w:link w:val="EncabezadoCar"/>
    <w:uiPriority w:val="99"/>
    <w:unhideWhenUsed/>
    <w:rsid w:val="002F1F4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1F4B"/>
  </w:style>
  <w:style w:type="paragraph" w:styleId="Piedepgina">
    <w:name w:val="footer"/>
    <w:basedOn w:val="Normal"/>
    <w:link w:val="PiedepginaCar"/>
    <w:uiPriority w:val="99"/>
    <w:unhideWhenUsed/>
    <w:rsid w:val="002F1F4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1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isma@ult.edu.c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quel@ult.edu.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610</Words>
  <Characters>3359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Estrella</dc:creator>
  <cp:lastModifiedBy>Pedro Yoelvys De La Fe Rodriguez</cp:lastModifiedBy>
  <cp:revision>10</cp:revision>
  <dcterms:created xsi:type="dcterms:W3CDTF">2019-02-02T04:48:00Z</dcterms:created>
  <dcterms:modified xsi:type="dcterms:W3CDTF">2019-05-03T18:30:00Z</dcterms:modified>
</cp:coreProperties>
</file>