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22" w:rsidRPr="00AE2F60" w:rsidRDefault="00AE2F60" w:rsidP="00A1062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E2F60">
        <w:rPr>
          <w:rFonts w:ascii="Times New Roman" w:hAnsi="Times New Roman" w:cs="Times New Roman"/>
          <w:b/>
          <w:bCs/>
          <w:sz w:val="28"/>
          <w:szCs w:val="28"/>
        </w:rPr>
        <w:t>XV</w:t>
      </w:r>
      <w:r w:rsidR="00A10622" w:rsidRPr="00AE2F60">
        <w:rPr>
          <w:rFonts w:ascii="Times New Roman" w:hAnsi="Times New Roman" w:cs="Times New Roman"/>
          <w:b/>
          <w:bCs/>
          <w:sz w:val="28"/>
          <w:szCs w:val="28"/>
        </w:rPr>
        <w:t xml:space="preserve"> SYMPOSIUM </w:t>
      </w:r>
      <w:r w:rsidRPr="00AE2F60">
        <w:rPr>
          <w:rFonts w:ascii="Times New Roman" w:hAnsi="Times New Roman" w:cs="Times New Roman"/>
          <w:b/>
          <w:bCs/>
          <w:sz w:val="28"/>
          <w:szCs w:val="28"/>
        </w:rPr>
        <w:t>DE SANIDAD VEGETAL</w:t>
      </w:r>
    </w:p>
    <w:p w:rsidR="00EE58E9" w:rsidRPr="00AE2F60" w:rsidRDefault="00EE58E9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EF1" w:rsidRPr="00676260" w:rsidRDefault="00676260" w:rsidP="006762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Efecto de </w:t>
      </w:r>
      <w:r w:rsidRPr="00676260">
        <w:rPr>
          <w:rFonts w:ascii="Times New Roman" w:hAnsi="Times New Roman" w:cs="Times New Roman"/>
          <w:b/>
          <w:i/>
          <w:sz w:val="28"/>
          <w:szCs w:val="28"/>
          <w:lang w:val="es-ES_tradnl"/>
        </w:rPr>
        <w:t xml:space="preserve">Beauveria </w:t>
      </w:r>
      <w:proofErr w:type="spellStart"/>
      <w:r w:rsidRPr="00676260">
        <w:rPr>
          <w:rFonts w:ascii="Times New Roman" w:hAnsi="Times New Roman" w:cs="Times New Roman"/>
          <w:b/>
          <w:i/>
          <w:sz w:val="28"/>
          <w:szCs w:val="28"/>
          <w:lang w:val="es-ES_tradnl"/>
        </w:rPr>
        <w:t>bassiana</w:t>
      </w:r>
      <w:proofErr w:type="spellEnd"/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(</w:t>
      </w:r>
      <w:proofErr w:type="spellStart"/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>Balsamo</w:t>
      </w:r>
      <w:proofErr w:type="spellEnd"/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) </w:t>
      </w:r>
      <w:proofErr w:type="spellStart"/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>Vuillemin</w:t>
      </w:r>
      <w:proofErr w:type="spellEnd"/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y Metamidofos sobre</w:t>
      </w:r>
      <w:r w:rsidRPr="006762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>Diabrotica</w:t>
      </w:r>
      <w:proofErr w:type="spellEnd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>balteata</w:t>
      </w:r>
      <w:proofErr w:type="spellEnd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7626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76260">
        <w:rPr>
          <w:rFonts w:ascii="Times New Roman" w:hAnsi="Times New Roman" w:cs="Times New Roman"/>
          <w:b/>
          <w:sz w:val="28"/>
          <w:szCs w:val="28"/>
        </w:rPr>
        <w:t>Leconte</w:t>
      </w:r>
      <w:proofErr w:type="spellEnd"/>
      <w:r w:rsidRPr="00676260">
        <w:rPr>
          <w:rFonts w:ascii="Times New Roman" w:hAnsi="Times New Roman" w:cs="Times New Roman"/>
          <w:b/>
          <w:sz w:val="28"/>
          <w:szCs w:val="28"/>
        </w:rPr>
        <w:t>)</w:t>
      </w:r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y</w:t>
      </w:r>
      <w:r w:rsidRPr="006762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>Cerotoma</w:t>
      </w:r>
      <w:proofErr w:type="spellEnd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76260">
        <w:rPr>
          <w:rFonts w:ascii="Times New Roman" w:hAnsi="Times New Roman" w:cs="Times New Roman"/>
          <w:b/>
          <w:i/>
          <w:iCs/>
          <w:sz w:val="28"/>
          <w:szCs w:val="28"/>
        </w:rPr>
        <w:t>ruficornis</w:t>
      </w:r>
      <w:proofErr w:type="spellEnd"/>
      <w:r w:rsidRPr="00676260">
        <w:rPr>
          <w:rFonts w:ascii="Times New Roman" w:hAnsi="Times New Roman" w:cs="Times New Roman"/>
          <w:b/>
          <w:sz w:val="28"/>
          <w:szCs w:val="28"/>
        </w:rPr>
        <w:t xml:space="preserve"> (Oliver) </w:t>
      </w:r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asociados a </w:t>
      </w:r>
      <w:r w:rsidRPr="00676260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Phaseolus vulgaris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es-ES_tradnl"/>
        </w:rPr>
        <w:t>(</w:t>
      </w:r>
      <w:r w:rsidRPr="00676260">
        <w:rPr>
          <w:rFonts w:ascii="Times New Roman" w:hAnsi="Times New Roman" w:cs="Times New Roman"/>
          <w:b/>
          <w:iCs/>
          <w:sz w:val="28"/>
          <w:szCs w:val="28"/>
          <w:lang w:val="es-ES_tradnl"/>
        </w:rPr>
        <w:t>L</w:t>
      </w:r>
      <w:r>
        <w:rPr>
          <w:rFonts w:ascii="Times New Roman" w:hAnsi="Times New Roman" w:cs="Times New Roman"/>
          <w:b/>
          <w:iCs/>
          <w:sz w:val="28"/>
          <w:szCs w:val="28"/>
          <w:lang w:val="es-ES_tradnl"/>
        </w:rPr>
        <w:t>.</w:t>
      </w:r>
      <w:r w:rsidRPr="00676260">
        <w:rPr>
          <w:rFonts w:ascii="Times New Roman" w:hAnsi="Times New Roman" w:cs="Times New Roman"/>
          <w:b/>
          <w:sz w:val="28"/>
          <w:szCs w:val="28"/>
          <w:lang w:val="es-ES_tradnl"/>
        </w:rPr>
        <w:t>)</w:t>
      </w:r>
    </w:p>
    <w:p w:rsidR="00F43A32" w:rsidRPr="00676260" w:rsidRDefault="00676260" w:rsidP="00697EF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Effect of Beauveria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bassiana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(Balsamo)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Vuillemin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Met</w:t>
      </w:r>
      <w:r w:rsidR="00AA763C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amidophos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Diabrotica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balteata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Leconte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 and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Cerotoma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ruficornis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(Oliver) associated to Phaseolus vulgaris (L.)</w:t>
      </w:r>
    </w:p>
    <w:p w:rsidR="00A10622" w:rsidRPr="00584E8B" w:rsidRDefault="00676260" w:rsidP="00A1062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Andy Luis Alvarez</w:t>
      </w:r>
      <w:r w:rsidR="00981856" w:rsidRPr="00584E8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D738B" w:rsidRPr="00584E8B">
        <w:rPr>
          <w:rFonts w:ascii="Times New Roman" w:hAnsi="Times New Roman" w:cs="Times New Roman"/>
          <w:b/>
          <w:sz w:val="24"/>
          <w:szCs w:val="24"/>
        </w:rPr>
        <w:t>,</w:t>
      </w:r>
      <w:r w:rsidR="00981856" w:rsidRPr="00584E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Robert Machado</w:t>
      </w:r>
      <w:r w:rsidR="00AE2F6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029F7" w:rsidRPr="00584E8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97EF1">
        <w:rPr>
          <w:rFonts w:ascii="Times New Roman" w:hAnsi="Times New Roman" w:cs="Times New Roman"/>
          <w:b/>
          <w:sz w:val="24"/>
          <w:szCs w:val="24"/>
        </w:rPr>
        <w:t>Chabeli</w:t>
      </w:r>
      <w:proofErr w:type="spellEnd"/>
      <w:r w:rsidR="00697EF1">
        <w:rPr>
          <w:rFonts w:ascii="Times New Roman" w:hAnsi="Times New Roman" w:cs="Times New Roman"/>
          <w:b/>
          <w:sz w:val="24"/>
          <w:szCs w:val="24"/>
        </w:rPr>
        <w:t xml:space="preserve"> Abreu</w:t>
      </w:r>
      <w:r w:rsidR="00AE2F6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E2F6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Alberto Daniel Taibo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97E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97EF1">
        <w:rPr>
          <w:rFonts w:ascii="Times New Roman" w:hAnsi="Times New Roman" w:cs="Times New Roman"/>
          <w:b/>
          <w:sz w:val="24"/>
          <w:szCs w:val="24"/>
        </w:rPr>
        <w:t>Yordanys</w:t>
      </w:r>
      <w:proofErr w:type="spellEnd"/>
      <w:r w:rsidR="00697EF1">
        <w:rPr>
          <w:rFonts w:ascii="Times New Roman" w:hAnsi="Times New Roman" w:cs="Times New Roman"/>
          <w:b/>
          <w:sz w:val="24"/>
          <w:szCs w:val="24"/>
        </w:rPr>
        <w:t xml:space="preserve"> Ramos</w:t>
      </w:r>
      <w:r w:rsidR="00697EF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676260" w:rsidRDefault="00676260" w:rsidP="006762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Andy Luis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Alvarez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97EF1">
        <w:rPr>
          <w:rFonts w:ascii="Times New Roman" w:hAnsi="Times New Roman" w:cs="Times New Roman"/>
          <w:sz w:val="24"/>
          <w:szCs w:val="24"/>
        </w:rPr>
        <w:t xml:space="preserve"> Facultad de Ciencias Agropecuarias, Departamento de Agronomía, Cuba.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245DA">
          <w:rPr>
            <w:rStyle w:val="Hyperlink"/>
            <w:rFonts w:ascii="Times New Roman" w:hAnsi="Times New Roman" w:cs="Times New Roman"/>
            <w:sz w:val="24"/>
            <w:szCs w:val="24"/>
          </w:rPr>
          <w:t>aavega@uclv.cu</w:t>
        </w:r>
      </w:hyperlink>
    </w:p>
    <w:p w:rsidR="00A10622" w:rsidRDefault="00697EF1" w:rsidP="00A10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A10622" w:rsidRPr="00AE2F60">
        <w:rPr>
          <w:rFonts w:ascii="Times New Roman" w:hAnsi="Times New Roman" w:cs="Times New Roman"/>
        </w:rPr>
        <w:t>-</w:t>
      </w:r>
      <w:r w:rsidR="00A10622">
        <w:t xml:space="preserve"> </w:t>
      </w:r>
      <w:r w:rsidR="00676260">
        <w:rPr>
          <w:rFonts w:ascii="Times New Roman" w:hAnsi="Times New Roman" w:cs="Times New Roman"/>
          <w:sz w:val="24"/>
          <w:szCs w:val="24"/>
        </w:rPr>
        <w:t>Robert Machado</w:t>
      </w:r>
      <w:r w:rsidR="00981856" w:rsidRPr="00981856">
        <w:rPr>
          <w:rFonts w:ascii="Times New Roman" w:hAnsi="Times New Roman" w:cs="Times New Roman"/>
          <w:sz w:val="24"/>
          <w:szCs w:val="24"/>
        </w:rPr>
        <w:t xml:space="preserve">. </w:t>
      </w:r>
      <w:r w:rsidR="00A10622" w:rsidRPr="00981856">
        <w:rPr>
          <w:rFonts w:ascii="Times New Roman" w:hAnsi="Times New Roman" w:cs="Times New Roman"/>
          <w:sz w:val="24"/>
          <w:szCs w:val="24"/>
        </w:rPr>
        <w:t xml:space="preserve">Facultad de Ciencias Agropecuarias, Departamento de </w:t>
      </w:r>
      <w:r w:rsidR="00AE2F60">
        <w:rPr>
          <w:rFonts w:ascii="Times New Roman" w:hAnsi="Times New Roman" w:cs="Times New Roman"/>
          <w:sz w:val="24"/>
          <w:szCs w:val="24"/>
        </w:rPr>
        <w:t>Agronomía,</w:t>
      </w:r>
      <w:r w:rsidR="00A10622" w:rsidRPr="00981856">
        <w:rPr>
          <w:rFonts w:ascii="Times New Roman" w:hAnsi="Times New Roman" w:cs="Times New Roman"/>
          <w:sz w:val="24"/>
          <w:szCs w:val="24"/>
        </w:rPr>
        <w:t xml:space="preserve"> Cuba. </w:t>
      </w:r>
      <w:hyperlink r:id="rId8" w:history="1"/>
    </w:p>
    <w:p w:rsidR="00697EF1" w:rsidRDefault="00697EF1" w:rsidP="00697EF1">
      <w:pPr>
        <w:spacing w:line="240" w:lineRule="auto"/>
        <w:jc w:val="both"/>
      </w:pPr>
      <w:r w:rsidRPr="00697EF1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EF1">
        <w:rPr>
          <w:rFonts w:ascii="Times New Roman" w:hAnsi="Times New Roman" w:cs="Times New Roman"/>
          <w:sz w:val="24"/>
          <w:szCs w:val="24"/>
        </w:rPr>
        <w:t>Chabeli</w:t>
      </w:r>
      <w:proofErr w:type="spellEnd"/>
      <w:r w:rsidRPr="00697EF1">
        <w:rPr>
          <w:rFonts w:ascii="Times New Roman" w:hAnsi="Times New Roman" w:cs="Times New Roman"/>
          <w:sz w:val="24"/>
          <w:szCs w:val="24"/>
        </w:rPr>
        <w:t xml:space="preserve"> Abreu</w:t>
      </w:r>
      <w:r w:rsidR="00981856" w:rsidRPr="00697EF1">
        <w:rPr>
          <w:rFonts w:ascii="Times New Roman" w:hAnsi="Times New Roman" w:cs="Times New Roman"/>
          <w:sz w:val="24"/>
          <w:szCs w:val="24"/>
        </w:rPr>
        <w:t xml:space="preserve">. </w:t>
      </w:r>
      <w:r w:rsidR="00A10622" w:rsidRPr="00697EF1">
        <w:rPr>
          <w:rFonts w:ascii="Times New Roman" w:hAnsi="Times New Roman" w:cs="Times New Roman"/>
          <w:sz w:val="24"/>
          <w:szCs w:val="24"/>
        </w:rPr>
        <w:t xml:space="preserve">Facultad de Ciencias Agropecuarias, </w:t>
      </w:r>
      <w:r w:rsidRPr="00697EF1">
        <w:rPr>
          <w:rFonts w:ascii="Times New Roman" w:hAnsi="Times New Roman" w:cs="Times New Roman"/>
          <w:sz w:val="24"/>
          <w:szCs w:val="24"/>
        </w:rPr>
        <w:t>Departamento de Agronomía</w:t>
      </w:r>
      <w:r w:rsidR="00AE2F60" w:rsidRPr="00697EF1">
        <w:rPr>
          <w:rFonts w:ascii="Times New Roman" w:hAnsi="Times New Roman" w:cs="Times New Roman"/>
          <w:sz w:val="24"/>
          <w:szCs w:val="24"/>
        </w:rPr>
        <w:t>,</w:t>
      </w:r>
      <w:r w:rsidR="00A10622" w:rsidRPr="00697EF1">
        <w:rPr>
          <w:rFonts w:ascii="Times New Roman" w:hAnsi="Times New Roman" w:cs="Times New Roman"/>
          <w:sz w:val="24"/>
          <w:szCs w:val="24"/>
        </w:rPr>
        <w:t xml:space="preserve"> Cuba. E-mail: </w:t>
      </w:r>
      <w:hyperlink r:id="rId9" w:history="1">
        <w:r w:rsidRPr="00697EF1">
          <w:rPr>
            <w:rStyle w:val="Hyperlink"/>
            <w:rFonts w:ascii="Times New Roman" w:hAnsi="Times New Roman" w:cs="Times New Roman"/>
            <w:sz w:val="24"/>
            <w:szCs w:val="24"/>
          </w:rPr>
          <w:t>calemes@uclv.cu</w:t>
        </w:r>
      </w:hyperlink>
    </w:p>
    <w:p w:rsidR="00676260" w:rsidRDefault="00676260" w:rsidP="006762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622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Alberto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Taibo</w:t>
      </w:r>
      <w:proofErr w:type="spellEnd"/>
      <w:r w:rsidRPr="00A10622">
        <w:rPr>
          <w:rFonts w:ascii="Times New Roman" w:hAnsi="Times New Roman" w:cs="Times New Roman"/>
          <w:sz w:val="24"/>
          <w:szCs w:val="24"/>
        </w:rPr>
        <w:t xml:space="preserve">. Facultad de Ciencias Agropecuarias, Departamento de </w:t>
      </w:r>
      <w:r>
        <w:rPr>
          <w:rFonts w:ascii="Times New Roman" w:hAnsi="Times New Roman" w:cs="Times New Roman"/>
          <w:sz w:val="24"/>
          <w:szCs w:val="24"/>
        </w:rPr>
        <w:t>Agronomía, Cuba</w:t>
      </w:r>
      <w:r w:rsidRPr="00A10622">
        <w:rPr>
          <w:rFonts w:ascii="Times New Roman" w:hAnsi="Times New Roman" w:cs="Times New Roman"/>
          <w:sz w:val="24"/>
          <w:szCs w:val="24"/>
        </w:rPr>
        <w:t xml:space="preserve"> E-mail: </w:t>
      </w:r>
      <w:r>
        <w:rPr>
          <w:rFonts w:ascii="Times New Roman" w:hAnsi="Times New Roman" w:cs="Times New Roman"/>
          <w:sz w:val="24"/>
          <w:szCs w:val="24"/>
        </w:rPr>
        <w:t>atcabrera@uclv.cu</w:t>
      </w:r>
      <w:hyperlink r:id="rId10" w:history="1"/>
    </w:p>
    <w:p w:rsidR="00697EF1" w:rsidRPr="00697EF1" w:rsidRDefault="00697EF1" w:rsidP="00697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1-Yordanys Ramos. </w:t>
      </w:r>
      <w:r w:rsidRPr="00697EF1">
        <w:rPr>
          <w:rFonts w:ascii="Times New Roman" w:hAnsi="Times New Roman" w:cs="Times New Roman"/>
          <w:sz w:val="24"/>
          <w:szCs w:val="24"/>
        </w:rPr>
        <w:t>Facultad de Ciencias Agropecuarias, Departamento de Agronomía, Cuba. E-mail:</w:t>
      </w:r>
      <w:r>
        <w:rPr>
          <w:rFonts w:ascii="Times New Roman" w:hAnsi="Times New Roman" w:cs="Times New Roman"/>
          <w:sz w:val="24"/>
          <w:szCs w:val="24"/>
        </w:rPr>
        <w:t xml:space="preserve"> ramosg@uclv.edu.cu</w:t>
      </w:r>
    </w:p>
    <w:p w:rsidR="00697EF1" w:rsidRPr="00697EF1" w:rsidRDefault="00697EF1" w:rsidP="00697E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8A1C16" w:rsidRPr="00697EF1" w:rsidRDefault="00251399" w:rsidP="00697EF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 w:rsidR="004845A4">
        <w:instrText xml:space="preserve"> HYPERLINK "mailto:raimundo@.edu.cu" </w:instrText>
      </w:r>
      <w:r>
        <w:fldChar w:fldCharType="end"/>
      </w:r>
      <w:r w:rsidR="008A1C16" w:rsidRPr="009D738B"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D7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60" w:rsidRPr="00676260" w:rsidRDefault="00676260" w:rsidP="006762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60">
        <w:rPr>
          <w:rFonts w:ascii="Times New Roman" w:hAnsi="Times New Roman" w:cs="Times New Roman"/>
          <w:bCs/>
          <w:sz w:val="24"/>
          <w:szCs w:val="24"/>
        </w:rPr>
        <w:t xml:space="preserve">El trabajo se </w:t>
      </w:r>
      <w:r w:rsidRPr="00676260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desarrolló </w:t>
      </w:r>
      <w:r w:rsidRPr="00676260">
        <w:rPr>
          <w:rFonts w:ascii="Times New Roman" w:hAnsi="Times New Roman" w:cs="Times New Roman"/>
          <w:bCs/>
          <w:sz w:val="24"/>
          <w:szCs w:val="24"/>
        </w:rPr>
        <w:t xml:space="preserve">en la finca Día y Noche, perteneciente a la empresa Valle del </w:t>
      </w:r>
      <w:proofErr w:type="spellStart"/>
      <w:r w:rsidRPr="00676260">
        <w:rPr>
          <w:rFonts w:ascii="Times New Roman" w:hAnsi="Times New Roman" w:cs="Times New Roman"/>
          <w:bCs/>
          <w:sz w:val="24"/>
          <w:szCs w:val="24"/>
        </w:rPr>
        <w:t>Yabú</w:t>
      </w:r>
      <w:proofErr w:type="spellEnd"/>
      <w:r w:rsidRPr="00676260">
        <w:rPr>
          <w:rFonts w:ascii="Times New Roman" w:hAnsi="Times New Roman" w:cs="Times New Roman"/>
          <w:bCs/>
          <w:sz w:val="24"/>
          <w:szCs w:val="24"/>
        </w:rPr>
        <w:t xml:space="preserve">, Santa Clara, Cuba. </w:t>
      </w:r>
      <w:r w:rsidRPr="00676260">
        <w:rPr>
          <w:rFonts w:ascii="Times New Roman" w:hAnsi="Times New Roman" w:cs="Times New Roman"/>
          <w:sz w:val="24"/>
          <w:szCs w:val="24"/>
        </w:rPr>
        <w:t xml:space="preserve">Tuvo como propósito determinar la fluctuación poblacional, </w:t>
      </w:r>
      <w:r w:rsidRPr="00676260">
        <w:rPr>
          <w:rFonts w:ascii="Times New Roman" w:hAnsi="Times New Roman" w:cs="Times New Roman"/>
          <w:sz w:val="24"/>
          <w:szCs w:val="24"/>
          <w:lang w:val="es-ES_tradnl"/>
        </w:rPr>
        <w:t>infestación y control de los crisomélidos asociadas al frijol común</w:t>
      </w:r>
      <w:r w:rsidRPr="00676260">
        <w:rPr>
          <w:rFonts w:ascii="Times New Roman" w:hAnsi="Times New Roman" w:cs="Times New Roman"/>
          <w:sz w:val="24"/>
          <w:szCs w:val="24"/>
        </w:rPr>
        <w:t xml:space="preserve">. Se sembraron tres cultivares comerciales de diferente color de testas (negra, roja y blanca) en bloques al azar. La llegada de los primeros crisomélidos sucedió en la fase fenológica V2, el pico poblacional ocurrió en la fase fenológica V4 donde se registró el 36 % de la población </w:t>
      </w:r>
      <w:r w:rsidRPr="00676260">
        <w:rPr>
          <w:rFonts w:ascii="Times New Roman" w:hAnsi="Times New Roman" w:cs="Times New Roman"/>
          <w:sz w:val="24"/>
          <w:szCs w:val="24"/>
        </w:rPr>
        <w:lastRenderedPageBreak/>
        <w:t xml:space="preserve">de insectos y la migración de los mismo sucedió en la fase fenológica (R3). La mayor infestación producida por estos insectos plagas fue en el cultivar Bonita 11 con un 11,96 %, y la especie de mayor consumo foliar diario fue </w:t>
      </w:r>
      <w:proofErr w:type="spellStart"/>
      <w:r w:rsidRPr="00676260">
        <w:rPr>
          <w:rFonts w:ascii="Times New Roman" w:hAnsi="Times New Roman" w:cs="Times New Roman"/>
          <w:i/>
          <w:iCs/>
          <w:sz w:val="24"/>
          <w:szCs w:val="24"/>
        </w:rPr>
        <w:t>Cerotoma</w:t>
      </w:r>
      <w:proofErr w:type="spellEnd"/>
      <w:r w:rsidRPr="006762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260">
        <w:rPr>
          <w:rFonts w:ascii="Times New Roman" w:hAnsi="Times New Roman" w:cs="Times New Roman"/>
          <w:i/>
          <w:iCs/>
          <w:sz w:val="24"/>
          <w:szCs w:val="24"/>
        </w:rPr>
        <w:t>ruficornis</w:t>
      </w:r>
      <w:proofErr w:type="spellEnd"/>
      <w:r w:rsidRPr="00676260">
        <w:rPr>
          <w:rFonts w:ascii="Times New Roman" w:hAnsi="Times New Roman" w:cs="Times New Roman"/>
          <w:sz w:val="24"/>
          <w:szCs w:val="24"/>
        </w:rPr>
        <w:t xml:space="preserve"> (Oliver) quien consumió 0,66 cm</w:t>
      </w:r>
      <w:r w:rsidRPr="0067626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76260">
        <w:rPr>
          <w:rFonts w:ascii="Times New Roman" w:hAnsi="Times New Roman" w:cs="Times New Roman"/>
          <w:sz w:val="24"/>
          <w:szCs w:val="24"/>
        </w:rPr>
        <w:t>del aérea foliar del cultivo. El cultivar Bonita - 11 de testa blanca, fue el más preferido por los crisomélidos con un consumo foliar diario de 0.67 cm</w:t>
      </w:r>
      <w:r w:rsidRPr="006762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6260">
        <w:rPr>
          <w:rFonts w:ascii="Times New Roman" w:hAnsi="Times New Roman" w:cs="Times New Roman"/>
          <w:sz w:val="24"/>
          <w:szCs w:val="24"/>
        </w:rPr>
        <w:t xml:space="preserve">, mientras que el cultivar de testa negra fue el más tolerante. </w:t>
      </w:r>
      <w:r w:rsidRPr="00676260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Pr="00676260">
        <w:rPr>
          <w:rFonts w:ascii="Times New Roman" w:hAnsi="Times New Roman" w:cs="Times New Roman"/>
          <w:sz w:val="24"/>
          <w:szCs w:val="24"/>
        </w:rPr>
        <w:t xml:space="preserve">a cepa de </w:t>
      </w:r>
      <w:r w:rsidRPr="00676260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676260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6762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2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76260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676260">
        <w:rPr>
          <w:rFonts w:ascii="Times New Roman" w:hAnsi="Times New Roman" w:cs="Times New Roman"/>
          <w:sz w:val="24"/>
          <w:szCs w:val="24"/>
        </w:rPr>
        <w:t xml:space="preserve"> 18) aplicada para el control de </w:t>
      </w:r>
      <w:r w:rsidRPr="00676260">
        <w:rPr>
          <w:rFonts w:ascii="Times New Roman" w:hAnsi="Times New Roman" w:cs="Times New Roman"/>
          <w:i/>
          <w:sz w:val="24"/>
          <w:szCs w:val="24"/>
        </w:rPr>
        <w:t xml:space="preserve">D. </w:t>
      </w:r>
      <w:proofErr w:type="spellStart"/>
      <w:r w:rsidRPr="00676260">
        <w:rPr>
          <w:rFonts w:ascii="Times New Roman" w:hAnsi="Times New Roman" w:cs="Times New Roman"/>
          <w:i/>
          <w:sz w:val="24"/>
          <w:szCs w:val="24"/>
        </w:rPr>
        <w:t>balteata</w:t>
      </w:r>
      <w:proofErr w:type="spellEnd"/>
      <w:r w:rsidRPr="00676260">
        <w:rPr>
          <w:rFonts w:ascii="Times New Roman" w:hAnsi="Times New Roman" w:cs="Times New Roman"/>
          <w:sz w:val="24"/>
          <w:szCs w:val="24"/>
        </w:rPr>
        <w:t xml:space="preserve"> y </w:t>
      </w:r>
      <w:r w:rsidRPr="00676260">
        <w:rPr>
          <w:rFonts w:ascii="Times New Roman" w:hAnsi="Times New Roman" w:cs="Times New Roman"/>
          <w:i/>
          <w:sz w:val="24"/>
          <w:szCs w:val="24"/>
        </w:rPr>
        <w:t>C.</w:t>
      </w:r>
      <w:r w:rsidRPr="006762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260">
        <w:rPr>
          <w:rFonts w:ascii="Times New Roman" w:hAnsi="Times New Roman" w:cs="Times New Roman"/>
          <w:i/>
          <w:iCs/>
          <w:sz w:val="24"/>
          <w:szCs w:val="24"/>
        </w:rPr>
        <w:t>ruficornis</w:t>
      </w:r>
      <w:proofErr w:type="spellEnd"/>
      <w:r w:rsidRPr="006762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76260">
        <w:rPr>
          <w:rFonts w:ascii="Times New Roman" w:hAnsi="Times New Roman" w:cs="Times New Roman"/>
          <w:sz w:val="24"/>
          <w:szCs w:val="24"/>
        </w:rPr>
        <w:t xml:space="preserve">logró una mayor </w:t>
      </w:r>
      <w:proofErr w:type="spellStart"/>
      <w:r w:rsidRPr="00676260">
        <w:rPr>
          <w:rFonts w:ascii="Times New Roman" w:hAnsi="Times New Roman" w:cs="Times New Roman"/>
          <w:sz w:val="24"/>
          <w:szCs w:val="24"/>
        </w:rPr>
        <w:t>patogenicidad</w:t>
      </w:r>
      <w:proofErr w:type="spellEnd"/>
      <w:r w:rsidRPr="00676260">
        <w:rPr>
          <w:rFonts w:ascii="Times New Roman" w:hAnsi="Times New Roman" w:cs="Times New Roman"/>
          <w:sz w:val="24"/>
          <w:szCs w:val="24"/>
        </w:rPr>
        <w:t xml:space="preserve"> con el 45 y 50% respectivamente de los insectos muertos a los tres días de inoculación, además alcanzó colonizar el 100% de los insectos tratados a los siete días. Con la aplicación del insecticida Metamidofos a su concentración recomendada y concentración media se alcanzó un 100% de mortalidad a los tres y cuatro días, respectivamente.</w:t>
      </w:r>
    </w:p>
    <w:p w:rsidR="00676260" w:rsidRPr="00676260" w:rsidRDefault="00A45860" w:rsidP="006762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9F7">
        <w:rPr>
          <w:rFonts w:ascii="Times New Roman" w:hAnsi="Times New Roman" w:cs="Times New Roman"/>
          <w:b/>
          <w:sz w:val="24"/>
          <w:szCs w:val="24"/>
        </w:rPr>
        <w:t xml:space="preserve">Palabras </w:t>
      </w:r>
      <w:r w:rsidR="00766F36">
        <w:rPr>
          <w:rFonts w:ascii="Times New Roman" w:hAnsi="Times New Roman" w:cs="Times New Roman"/>
          <w:b/>
          <w:sz w:val="24"/>
          <w:szCs w:val="24"/>
        </w:rPr>
        <w:t>c</w:t>
      </w:r>
      <w:r w:rsidRPr="009029F7">
        <w:rPr>
          <w:rFonts w:ascii="Times New Roman" w:hAnsi="Times New Roman" w:cs="Times New Roman"/>
          <w:b/>
          <w:sz w:val="24"/>
          <w:szCs w:val="24"/>
        </w:rPr>
        <w:t>lave</w:t>
      </w:r>
      <w:r w:rsidR="009D73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6260" w:rsidRPr="00676260">
        <w:rPr>
          <w:rFonts w:ascii="Times New Roman" w:hAnsi="Times New Roman" w:cs="Times New Roman"/>
          <w:b/>
          <w:sz w:val="24"/>
          <w:szCs w:val="24"/>
        </w:rPr>
        <w:t>Crisomélidos, frijol común, Manejo Integrado de Plagas</w:t>
      </w:r>
    </w:p>
    <w:p w:rsidR="009029F7" w:rsidRPr="00676260" w:rsidRDefault="009029F7" w:rsidP="00766F36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61A5" w:rsidRPr="00676260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6260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="009029F7" w:rsidRPr="00676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6F36" w:rsidRPr="00585D5F" w:rsidRDefault="00585D5F" w:rsidP="009D738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The 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present 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work was carried out in the farm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Día</w:t>
      </w:r>
      <w:proofErr w:type="spellEnd"/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y </w:t>
      </w:r>
      <w:proofErr w:type="spellStart"/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Noche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, belonging to the 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agricultural enterprise 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Valle </w:t>
      </w:r>
      <w:proofErr w:type="gram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del</w:t>
      </w:r>
      <w:proofErr w:type="gram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Yabú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, Santa Clara, Cuba. 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The aim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was to determine the population fluctuation, infestation and control of the 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leaf bean beetle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associated with common bean. Three commercial cultivars of different </w:t>
      </w:r>
      <w:r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seed coat color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(black, red and white) were sown in random blocks. The arrival of the first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chrysomelids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occurred in the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growth stage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V2, the population peak occurred in the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growth stage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V4 where 36% of the insect population was recorded and the migration of them occurred in the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growth stage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(R3). The greatest infestation produced by these insect pests was in the cultivar Bonita 11 with 11.96%, and the species with the highest daily leaf consumption was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Cerotoma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ruficornis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(Oliver), which consumed 0.66 cm2 of the aerial area of ​​the crop. The cultivar Bonita - 11 </w:t>
      </w:r>
      <w:proofErr w:type="gram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of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seed</w:t>
      </w:r>
      <w:proofErr w:type="gramEnd"/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coat white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, was the most preferred by the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leaf bean beetles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with a daily leaf consumption of 0.67 cm2, while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cultivar with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the black </w:t>
      </w:r>
      <w:r w:rsidR="00AA763C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lastRenderedPageBreak/>
        <w:t>seed coat</w:t>
      </w:r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was the most tolerant. The strain of B.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bassiana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(Bb 18) applied to the control of D.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balteata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and C.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ruficornis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, achieved a greater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pathogenicity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with 45 and 50% respectively of the insects killed at three days of inoculation, also reached colonize the 100 % of insects treated at seven days. With the application of the insecticide </w:t>
      </w:r>
      <w:proofErr w:type="spellStart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>Methamidophos</w:t>
      </w:r>
      <w:proofErr w:type="spellEnd"/>
      <w:r w:rsidRPr="00585D5F">
        <w:rPr>
          <w:rStyle w:val="tlid-translation"/>
          <w:rFonts w:ascii="Times New Roman" w:hAnsi="Times New Roman" w:cs="Times New Roman"/>
          <w:i/>
          <w:sz w:val="24"/>
          <w:szCs w:val="24"/>
          <w:lang/>
        </w:rPr>
        <w:t xml:space="preserve"> at its recommended concentration and average concentration, 100% mortality was reached at three and four days, respectively.</w:t>
      </w:r>
    </w:p>
    <w:p w:rsidR="00585D5F" w:rsidRPr="00585D5F" w:rsidRDefault="009061A5" w:rsidP="00585D5F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53721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85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5D5F" w:rsidRPr="00585D5F">
        <w:rPr>
          <w:rFonts w:ascii="Times New Roman" w:eastAsia="Times New Roman" w:hAnsi="Times New Roman" w:cs="Times New Roman"/>
          <w:i/>
          <w:sz w:val="24"/>
          <w:szCs w:val="24"/>
          <w:lang/>
        </w:rPr>
        <w:t>Chrysomelidae</w:t>
      </w:r>
      <w:proofErr w:type="spellEnd"/>
      <w:r w:rsidR="00585D5F" w:rsidRPr="00585D5F">
        <w:rPr>
          <w:rFonts w:ascii="Times New Roman" w:eastAsia="Times New Roman" w:hAnsi="Times New Roman" w:cs="Times New Roman"/>
          <w:i/>
          <w:sz w:val="24"/>
          <w:szCs w:val="24"/>
          <w:lang/>
        </w:rPr>
        <w:t>, common bean, Integrated Pest Management</w:t>
      </w:r>
    </w:p>
    <w:p w:rsidR="00766F36" w:rsidRPr="00766F36" w:rsidRDefault="00766F36" w:rsidP="00766F36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853721" w:rsidRPr="00853721" w:rsidRDefault="00853721" w:rsidP="00853721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9D738B" w:rsidRPr="00853721" w:rsidRDefault="009D738B" w:rsidP="009D738B">
      <w:pPr>
        <w:pStyle w:val="HTMLPreformatted"/>
        <w:rPr>
          <w:lang w:val="en-US"/>
        </w:rPr>
      </w:pPr>
    </w:p>
    <w:p w:rsidR="00A21A1F" w:rsidRPr="00853721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6D1C" w:rsidRPr="00853721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6D1C" w:rsidRPr="00853721" w:rsidSect="00C8585B">
      <w:headerReference w:type="default" r:id="rId11"/>
      <w:footerReference w:type="defaul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A4" w:rsidRDefault="004845A4" w:rsidP="00C8585B">
      <w:pPr>
        <w:spacing w:after="0" w:line="240" w:lineRule="auto"/>
      </w:pPr>
      <w:r>
        <w:separator/>
      </w:r>
    </w:p>
  </w:endnote>
  <w:endnote w:type="continuationSeparator" w:id="0">
    <w:p w:rsidR="004845A4" w:rsidRDefault="004845A4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97" w:rsidRDefault="005E2497" w:rsidP="005E2497">
    <w:pPr>
      <w:pStyle w:val="Footer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Footer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Footer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yperlink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251399" w:rsidP="005E2497">
    <w:pPr>
      <w:pStyle w:val="Footer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yperlink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A4" w:rsidRDefault="004845A4" w:rsidP="00C8585B">
      <w:pPr>
        <w:spacing w:after="0" w:line="240" w:lineRule="auto"/>
      </w:pPr>
      <w:r>
        <w:separator/>
      </w:r>
    </w:p>
  </w:footnote>
  <w:footnote w:type="continuationSeparator" w:id="0">
    <w:p w:rsidR="004845A4" w:rsidRDefault="004845A4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58" w:rsidRPr="00640758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Header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Header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Header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2230"/>
    <w:multiLevelType w:val="hybridMultilevel"/>
    <w:tmpl w:val="DA104B2C"/>
    <w:lvl w:ilvl="0" w:tplc="02524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4217A"/>
    <w:multiLevelType w:val="hybridMultilevel"/>
    <w:tmpl w:val="0B2CF092"/>
    <w:lvl w:ilvl="0" w:tplc="92B6E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8585B"/>
    <w:rsid w:val="00046F14"/>
    <w:rsid w:val="000C14DC"/>
    <w:rsid w:val="00114C82"/>
    <w:rsid w:val="0012608A"/>
    <w:rsid w:val="00144A47"/>
    <w:rsid w:val="001B61C9"/>
    <w:rsid w:val="002046EC"/>
    <w:rsid w:val="00251399"/>
    <w:rsid w:val="0028724C"/>
    <w:rsid w:val="002C4923"/>
    <w:rsid w:val="002E0882"/>
    <w:rsid w:val="002E272A"/>
    <w:rsid w:val="003068F5"/>
    <w:rsid w:val="003507F2"/>
    <w:rsid w:val="00362E5F"/>
    <w:rsid w:val="00403285"/>
    <w:rsid w:val="00464723"/>
    <w:rsid w:val="004845A4"/>
    <w:rsid w:val="004C16C2"/>
    <w:rsid w:val="005754D8"/>
    <w:rsid w:val="00584E8B"/>
    <w:rsid w:val="00585D5F"/>
    <w:rsid w:val="005E2497"/>
    <w:rsid w:val="006271E4"/>
    <w:rsid w:val="00640758"/>
    <w:rsid w:val="00667F10"/>
    <w:rsid w:val="00676260"/>
    <w:rsid w:val="00697EF1"/>
    <w:rsid w:val="00712A31"/>
    <w:rsid w:val="007559FA"/>
    <w:rsid w:val="00766F36"/>
    <w:rsid w:val="00774ABA"/>
    <w:rsid w:val="00853721"/>
    <w:rsid w:val="00880790"/>
    <w:rsid w:val="0088159E"/>
    <w:rsid w:val="0089204E"/>
    <w:rsid w:val="008A1C16"/>
    <w:rsid w:val="008A2E7E"/>
    <w:rsid w:val="008B06F8"/>
    <w:rsid w:val="009029F7"/>
    <w:rsid w:val="009061A5"/>
    <w:rsid w:val="0091621C"/>
    <w:rsid w:val="00981856"/>
    <w:rsid w:val="009819FB"/>
    <w:rsid w:val="009B1EF2"/>
    <w:rsid w:val="009B3AE5"/>
    <w:rsid w:val="009D5E02"/>
    <w:rsid w:val="009D67CD"/>
    <w:rsid w:val="009D738B"/>
    <w:rsid w:val="00A10622"/>
    <w:rsid w:val="00A156A5"/>
    <w:rsid w:val="00A2042B"/>
    <w:rsid w:val="00A21A1F"/>
    <w:rsid w:val="00A45860"/>
    <w:rsid w:val="00A46D08"/>
    <w:rsid w:val="00A62A14"/>
    <w:rsid w:val="00AA763C"/>
    <w:rsid w:val="00AE2F60"/>
    <w:rsid w:val="00B2024E"/>
    <w:rsid w:val="00B80E97"/>
    <w:rsid w:val="00BF107B"/>
    <w:rsid w:val="00C17B47"/>
    <w:rsid w:val="00C56288"/>
    <w:rsid w:val="00C6208A"/>
    <w:rsid w:val="00C8585B"/>
    <w:rsid w:val="00CD2BC3"/>
    <w:rsid w:val="00D05242"/>
    <w:rsid w:val="00D36D1C"/>
    <w:rsid w:val="00D73DE9"/>
    <w:rsid w:val="00E00063"/>
    <w:rsid w:val="00E83573"/>
    <w:rsid w:val="00E912D0"/>
    <w:rsid w:val="00EA1598"/>
    <w:rsid w:val="00EA7584"/>
    <w:rsid w:val="00EE58E9"/>
    <w:rsid w:val="00F13B9D"/>
    <w:rsid w:val="00F43A32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85B"/>
  </w:style>
  <w:style w:type="paragraph" w:styleId="Footer">
    <w:name w:val="footer"/>
    <w:basedOn w:val="Normal"/>
    <w:link w:val="Footer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5B"/>
  </w:style>
  <w:style w:type="paragraph" w:styleId="BalloonText">
    <w:name w:val="Balloon Text"/>
    <w:basedOn w:val="Normal"/>
    <w:link w:val="BalloonText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">
    <w:name w:val="A1"/>
    <w:uiPriority w:val="99"/>
    <w:rsid w:val="00AE2F60"/>
    <w:rPr>
      <w:color w:val="000000"/>
      <w:sz w:val="20"/>
      <w:szCs w:val="20"/>
    </w:rPr>
  </w:style>
  <w:style w:type="character" w:customStyle="1" w:styleId="tlid-translation">
    <w:name w:val="tlid-translation"/>
    <w:basedOn w:val="DefaultParagraphFont"/>
    <w:rsid w:val="00853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bs@uclv.edu.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vega@uclv.c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redypr@uclv.edu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emes@uclv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667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Reviewer</cp:lastModifiedBy>
  <cp:revision>8</cp:revision>
  <cp:lastPrinted>2017-03-02T19:45:00Z</cp:lastPrinted>
  <dcterms:created xsi:type="dcterms:W3CDTF">2019-05-02T20:22:00Z</dcterms:created>
  <dcterms:modified xsi:type="dcterms:W3CDTF">2019-05-03T19:18:00Z</dcterms:modified>
</cp:coreProperties>
</file>