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546E38" w:rsidRDefault="00546E38" w:rsidP="00546E38">
      <w:pPr>
        <w:spacing w:after="0"/>
        <w:jc w:val="center"/>
        <w:rPr>
          <w:rFonts w:ascii="Times New Roman" w:hAnsi="Times New Roman" w:cs="Times New Roman"/>
          <w:b/>
          <w:sz w:val="28"/>
          <w:szCs w:val="28"/>
        </w:rPr>
      </w:pPr>
      <w:proofErr w:type="spellStart"/>
      <w:r w:rsidRPr="00546E38">
        <w:rPr>
          <w:rFonts w:ascii="Times New Roman" w:hAnsi="Times New Roman" w:cs="Times New Roman"/>
          <w:b/>
          <w:sz w:val="28"/>
          <w:szCs w:val="28"/>
        </w:rPr>
        <w:t>AGROCENTRO</w:t>
      </w:r>
      <w:proofErr w:type="spellEnd"/>
      <w:r w:rsidRPr="00546E38">
        <w:rPr>
          <w:rFonts w:ascii="Times New Roman" w:hAnsi="Times New Roman" w:cs="Times New Roman"/>
          <w:b/>
          <w:sz w:val="28"/>
          <w:szCs w:val="28"/>
        </w:rPr>
        <w:t xml:space="preserve"> 2019</w:t>
      </w:r>
    </w:p>
    <w:p w:rsidR="00546E38" w:rsidRPr="00546E38" w:rsidRDefault="00546E38" w:rsidP="00546E38">
      <w:pPr>
        <w:spacing w:after="0"/>
        <w:jc w:val="center"/>
        <w:rPr>
          <w:rFonts w:ascii="Times New Roman" w:hAnsi="Times New Roman" w:cs="Times New Roman"/>
          <w:b/>
          <w:sz w:val="28"/>
          <w:szCs w:val="28"/>
        </w:rPr>
      </w:pPr>
      <w:r w:rsidRPr="00546E38">
        <w:rPr>
          <w:rFonts w:ascii="Times New Roman" w:hAnsi="Times New Roman" w:cs="Times New Roman"/>
          <w:b/>
          <w:sz w:val="28"/>
          <w:szCs w:val="28"/>
        </w:rPr>
        <w:t>IX SIMPOSIO DE INGENIERÍA AGR</w:t>
      </w:r>
      <w:r>
        <w:rPr>
          <w:rFonts w:ascii="Times New Roman" w:hAnsi="Times New Roman" w:cs="Times New Roman"/>
          <w:b/>
          <w:sz w:val="28"/>
          <w:szCs w:val="28"/>
        </w:rPr>
        <w:t>ÍCOLA</w:t>
      </w:r>
    </w:p>
    <w:p w:rsidR="008A1C16" w:rsidRPr="00546E38" w:rsidRDefault="008A1C16" w:rsidP="00A010B6">
      <w:pPr>
        <w:spacing w:after="0"/>
        <w:rPr>
          <w:rFonts w:ascii="Times New Roman" w:hAnsi="Times New Roman" w:cs="Times New Roman"/>
          <w:b/>
          <w:sz w:val="28"/>
          <w:szCs w:val="28"/>
        </w:rPr>
      </w:pPr>
    </w:p>
    <w:p w:rsidR="008A1C16" w:rsidRPr="00A010B6" w:rsidRDefault="008D67FA" w:rsidP="00A010B6">
      <w:pPr>
        <w:jc w:val="center"/>
        <w:rPr>
          <w:sz w:val="32"/>
          <w:szCs w:val="32"/>
        </w:rPr>
      </w:pPr>
      <w:r w:rsidRPr="008D67FA">
        <w:rPr>
          <w:rFonts w:ascii="Times New Roman" w:hAnsi="Times New Roman" w:cs="Times New Roman"/>
          <w:b/>
          <w:sz w:val="28"/>
          <w:szCs w:val="28"/>
        </w:rPr>
        <w:t>ESTUDIO DEL POTENCIA DE METANO EN TRES PASTOS VACUNOS PRE-TRATADOS CON ENZIMAS</w:t>
      </w:r>
    </w:p>
    <w:p w:rsidR="002A7C7F" w:rsidRPr="00A010B6" w:rsidRDefault="005E7483" w:rsidP="00A010B6">
      <w:pPr>
        <w:jc w:val="center"/>
        <w:rPr>
          <w:sz w:val="32"/>
          <w:szCs w:val="32"/>
          <w:lang w:val="en-US"/>
        </w:rPr>
      </w:pPr>
      <w:r w:rsidRPr="005E7483">
        <w:rPr>
          <w:rFonts w:ascii="Times New Roman" w:hAnsi="Times New Roman" w:cs="Times New Roman"/>
          <w:b/>
          <w:i/>
          <w:sz w:val="28"/>
          <w:szCs w:val="28"/>
          <w:lang w:val="en-US"/>
        </w:rPr>
        <w:t>STUDY OF THE METHANE POTENCIAL IN THREE BOVINE GRASSES PRE-TREATIES WITH ENZYMES</w:t>
      </w:r>
    </w:p>
    <w:p w:rsidR="009D5E02" w:rsidRPr="00546E38" w:rsidRDefault="00546E38" w:rsidP="00546E38">
      <w:pPr>
        <w:tabs>
          <w:tab w:val="left" w:pos="0"/>
        </w:tabs>
        <w:spacing w:line="360" w:lineRule="auto"/>
        <w:jc w:val="center"/>
        <w:rPr>
          <w:b/>
        </w:rPr>
      </w:pPr>
      <w:r w:rsidRPr="00546E38">
        <w:rPr>
          <w:rFonts w:ascii="Times New Roman" w:hAnsi="Times New Roman" w:cs="Times New Roman"/>
          <w:b/>
          <w:sz w:val="24"/>
          <w:szCs w:val="24"/>
          <w:lang w:val="es-EC"/>
        </w:rPr>
        <w:t>Carlos M. Martínez Hernández</w:t>
      </w:r>
      <w:r w:rsidRPr="00546E38">
        <w:rPr>
          <w:rFonts w:ascii="Times New Roman" w:hAnsi="Times New Roman" w:cs="Times New Roman"/>
          <w:b/>
          <w:sz w:val="24"/>
          <w:szCs w:val="24"/>
          <w:vertAlign w:val="superscript"/>
          <w:lang w:val="es-EC"/>
        </w:rPr>
        <w:t>1</w:t>
      </w:r>
      <w:r w:rsidRPr="00546E38">
        <w:rPr>
          <w:rFonts w:ascii="Times New Roman" w:hAnsi="Times New Roman" w:cs="Times New Roman"/>
          <w:b/>
          <w:sz w:val="24"/>
          <w:szCs w:val="24"/>
          <w:lang w:val="es-EC"/>
        </w:rPr>
        <w:t>, Hans Oechsner</w:t>
      </w:r>
      <w:r w:rsidRPr="00546E38">
        <w:rPr>
          <w:rFonts w:ascii="Times New Roman" w:hAnsi="Times New Roman" w:cs="Times New Roman"/>
          <w:b/>
          <w:sz w:val="24"/>
          <w:szCs w:val="24"/>
          <w:vertAlign w:val="superscript"/>
          <w:lang w:val="es-EC"/>
        </w:rPr>
        <w:t>2</w:t>
      </w:r>
      <w:r w:rsidRPr="00546E38">
        <w:rPr>
          <w:rFonts w:ascii="Times New Roman" w:hAnsi="Times New Roman" w:cs="Times New Roman"/>
          <w:b/>
          <w:sz w:val="24"/>
          <w:szCs w:val="24"/>
          <w:lang w:val="es-EC"/>
        </w:rPr>
        <w:t xml:space="preserve">, </w:t>
      </w:r>
      <w:proofErr w:type="spellStart"/>
      <w:r w:rsidRPr="00546E38">
        <w:rPr>
          <w:rFonts w:ascii="Times New Roman" w:hAnsi="Times New Roman" w:cs="Times New Roman"/>
          <w:b/>
          <w:sz w:val="24"/>
          <w:szCs w:val="24"/>
          <w:lang w:val="es-EC"/>
        </w:rPr>
        <w:t>Annett</w:t>
      </w:r>
      <w:proofErr w:type="spellEnd"/>
      <w:r w:rsidRPr="00546E38">
        <w:rPr>
          <w:rFonts w:ascii="Times New Roman" w:hAnsi="Times New Roman" w:cs="Times New Roman"/>
          <w:b/>
          <w:sz w:val="24"/>
          <w:szCs w:val="24"/>
          <w:lang w:val="es-EC"/>
        </w:rPr>
        <w:t xml:space="preserve"> Reinhard</w:t>
      </w:r>
      <w:r w:rsidRPr="00546E38">
        <w:rPr>
          <w:rFonts w:ascii="Times New Roman" w:hAnsi="Times New Roman" w:cs="Times New Roman"/>
          <w:b/>
          <w:sz w:val="24"/>
          <w:szCs w:val="24"/>
          <w:vertAlign w:val="superscript"/>
          <w:lang w:val="es-EC"/>
        </w:rPr>
        <w:t>3</w:t>
      </w:r>
      <w:r w:rsidRPr="00546E38">
        <w:rPr>
          <w:rFonts w:ascii="Times New Roman" w:hAnsi="Times New Roman" w:cs="Times New Roman"/>
          <w:b/>
          <w:sz w:val="24"/>
          <w:szCs w:val="24"/>
          <w:lang w:val="es-EC"/>
        </w:rPr>
        <w:t xml:space="preserve">, </w:t>
      </w:r>
      <w:proofErr w:type="spellStart"/>
      <w:r w:rsidRPr="00546E38">
        <w:rPr>
          <w:rFonts w:ascii="Times New Roman" w:hAnsi="Times New Roman" w:cs="Times New Roman"/>
          <w:b/>
          <w:sz w:val="24"/>
          <w:szCs w:val="24"/>
          <w:lang w:val="es-EC"/>
        </w:rPr>
        <w:t>Yaser</w:t>
      </w:r>
      <w:proofErr w:type="spellEnd"/>
      <w:r w:rsidRPr="00546E38">
        <w:rPr>
          <w:rFonts w:ascii="Times New Roman" w:hAnsi="Times New Roman" w:cs="Times New Roman"/>
          <w:b/>
          <w:sz w:val="24"/>
          <w:szCs w:val="24"/>
          <w:lang w:val="es-EC"/>
        </w:rPr>
        <w:t xml:space="preserve"> García López</w:t>
      </w:r>
      <w:r w:rsidRPr="00546E38">
        <w:rPr>
          <w:rFonts w:ascii="Times New Roman" w:hAnsi="Times New Roman" w:cs="Times New Roman"/>
          <w:b/>
          <w:sz w:val="24"/>
          <w:szCs w:val="24"/>
          <w:vertAlign w:val="superscript"/>
          <w:lang w:val="es-EC"/>
        </w:rPr>
        <w:t>4</w:t>
      </w:r>
      <w:r w:rsidRPr="00546E38">
        <w:rPr>
          <w:rFonts w:ascii="Times New Roman" w:hAnsi="Times New Roman" w:cs="Times New Roman"/>
          <w:b/>
          <w:sz w:val="24"/>
          <w:szCs w:val="24"/>
          <w:lang w:val="es-EC"/>
        </w:rPr>
        <w:t>,</w:t>
      </w:r>
      <w:r w:rsidRPr="00546E38">
        <w:rPr>
          <w:rFonts w:ascii="Times New Roman" w:hAnsi="Times New Roman" w:cs="Times New Roman"/>
          <w:b/>
          <w:color w:val="000000"/>
          <w:sz w:val="24"/>
          <w:szCs w:val="24"/>
        </w:rPr>
        <w:t xml:space="preserve"> Arnaldo Martínez Hernández</w:t>
      </w:r>
      <w:r w:rsidRPr="00546E38">
        <w:rPr>
          <w:rFonts w:ascii="Times New Roman" w:hAnsi="Times New Roman" w:cs="Times New Roman"/>
          <w:b/>
          <w:sz w:val="24"/>
          <w:szCs w:val="24"/>
          <w:vertAlign w:val="superscript"/>
        </w:rPr>
        <w:t>5</w:t>
      </w:r>
      <w:r w:rsidRPr="00546E38">
        <w:rPr>
          <w:b/>
          <w:color w:val="000000"/>
        </w:rPr>
        <w:t>.</w:t>
      </w:r>
    </w:p>
    <w:p w:rsidR="003D662A" w:rsidRPr="00DA7E9F" w:rsidRDefault="003D662A" w:rsidP="003D662A">
      <w:pPr>
        <w:pStyle w:val="Textonotapie"/>
        <w:spacing w:line="240" w:lineRule="auto"/>
        <w:jc w:val="center"/>
      </w:pPr>
      <w:r w:rsidRPr="00DA7E9F">
        <w:rPr>
          <w:vertAlign w:val="superscript"/>
          <w:lang w:val="es-ES"/>
        </w:rPr>
        <w:t>1</w:t>
      </w:r>
      <w:r w:rsidRPr="00DA7E9F">
        <w:rPr>
          <w:lang w:val="es-ES"/>
        </w:rPr>
        <w:t xml:space="preserve">Universidad Central “Marta Abreu”de las Villas. Carretera a Camajuaní Km.5.5. CP: 54830. </w:t>
      </w:r>
      <w:r w:rsidRPr="00DA7E9F">
        <w:t xml:space="preserve">Santa Clara. Villa Clara. Cuba. </w:t>
      </w:r>
      <w:r>
        <w:t xml:space="preserve">E.mail:carlosmh@uclv.edu.cu. </w:t>
      </w:r>
    </w:p>
    <w:p w:rsidR="003D662A" w:rsidRPr="00E00C69" w:rsidRDefault="003D662A" w:rsidP="003D662A">
      <w:pPr>
        <w:pStyle w:val="Textonotapie"/>
        <w:spacing w:line="240" w:lineRule="auto"/>
        <w:jc w:val="center"/>
        <w:rPr>
          <w:lang w:val="es-ES"/>
        </w:rPr>
      </w:pPr>
      <w:r w:rsidRPr="00DA7E9F">
        <w:rPr>
          <w:rStyle w:val="Refdenotaalpie"/>
        </w:rPr>
        <w:t>2</w:t>
      </w:r>
      <w:r w:rsidRPr="00DA7E9F">
        <w:t xml:space="preserve">Universidad de Hohenheim. Landensanstalt fur Agrartechnik und Bioenergie (740). Garbenstrasse 9. </w:t>
      </w:r>
      <w:r w:rsidRPr="00DA7E9F">
        <w:rPr>
          <w:lang w:val="en-US"/>
        </w:rPr>
        <w:t xml:space="preserve">Stuttgart. </w:t>
      </w:r>
      <w:r w:rsidRPr="00E00C69">
        <w:rPr>
          <w:lang w:val="es-ES"/>
        </w:rPr>
        <w:t xml:space="preserve">Alemania. </w:t>
      </w:r>
      <w:r w:rsidR="007D3C0C">
        <w:t>E.mail:</w:t>
      </w:r>
      <w:r>
        <w:t>oechsner@uni-hohenheim.de.</w:t>
      </w:r>
    </w:p>
    <w:p w:rsidR="003D662A" w:rsidRPr="00E00C69" w:rsidRDefault="003D662A" w:rsidP="003D662A">
      <w:pPr>
        <w:pStyle w:val="Textonotapie"/>
        <w:spacing w:line="240" w:lineRule="auto"/>
        <w:jc w:val="center"/>
        <w:rPr>
          <w:color w:val="000000"/>
          <w:lang w:val="es-ES"/>
        </w:rPr>
      </w:pPr>
      <w:r w:rsidRPr="00DA7E9F">
        <w:rPr>
          <w:rStyle w:val="Refdenotaalpie"/>
        </w:rPr>
        <w:t>3</w:t>
      </w:r>
      <w:r w:rsidRPr="00DA7E9F">
        <w:t xml:space="preserve">Universidad de Hohenheim. Landensanstalt fur Agrartechnik und Bioenergie (740). Garbenstrasse 9. </w:t>
      </w:r>
      <w:r w:rsidRPr="00E00C69">
        <w:rPr>
          <w:lang w:val="es-ES"/>
        </w:rPr>
        <w:t>Stuttgart. Alemania.</w:t>
      </w:r>
    </w:p>
    <w:p w:rsidR="003D662A" w:rsidRPr="00DA7E9F" w:rsidRDefault="003D662A" w:rsidP="003D662A">
      <w:pPr>
        <w:pStyle w:val="Textonotapie"/>
        <w:spacing w:line="240" w:lineRule="auto"/>
        <w:jc w:val="center"/>
        <w:rPr>
          <w:lang w:val="es-ES"/>
        </w:rPr>
      </w:pPr>
      <w:r w:rsidRPr="00E00C69">
        <w:rPr>
          <w:rStyle w:val="Refdenotaalpie"/>
          <w:lang w:val="es-ES"/>
        </w:rPr>
        <w:t>4</w:t>
      </w:r>
      <w:r w:rsidRPr="00E00C69">
        <w:rPr>
          <w:lang w:val="es-ES"/>
        </w:rPr>
        <w:t>Univers</w:t>
      </w:r>
      <w:r w:rsidRPr="00DA7E9F">
        <w:rPr>
          <w:lang w:val="es-ES"/>
        </w:rPr>
        <w:t xml:space="preserve">idad Central “Marta Abreu”de las Villas. Carretera a Camajuaní Km.5.5. CP: 54830. Santa Clara. Villa Clara. Cuba. </w:t>
      </w:r>
    </w:p>
    <w:p w:rsidR="00F455D0" w:rsidRPr="00E00C69" w:rsidRDefault="003D662A" w:rsidP="003D662A">
      <w:pPr>
        <w:pStyle w:val="Textonotapie"/>
        <w:spacing w:line="240" w:lineRule="auto"/>
        <w:jc w:val="center"/>
        <w:rPr>
          <w:lang w:val="es-ES"/>
        </w:rPr>
      </w:pPr>
      <w:r w:rsidRPr="00DA7E9F">
        <w:rPr>
          <w:rStyle w:val="Refdenotaalpie"/>
          <w:lang w:val="es-EC"/>
        </w:rPr>
        <w:t>5</w:t>
      </w:r>
      <w:r w:rsidRPr="00DA7E9F">
        <w:t>MSc. Dpto de Ciencias Naturales. Universidad Central “Marta Abreu”de las Villas.</w:t>
      </w:r>
      <w:r w:rsidRPr="00DA7E9F">
        <w:rPr>
          <w:lang w:val="es-ES"/>
        </w:rPr>
        <w:t xml:space="preserve"> </w:t>
      </w:r>
      <w:r w:rsidRPr="00E00C69">
        <w:rPr>
          <w:lang w:val="es-ES"/>
        </w:rPr>
        <w:t>CP: 50300. Santa Clara. Villa Clara. Cuba</w:t>
      </w:r>
    </w:p>
    <w:p w:rsidR="00E912D0" w:rsidRPr="00E00C69" w:rsidRDefault="00E912D0" w:rsidP="00FF3346">
      <w:pPr>
        <w:spacing w:after="0" w:line="360" w:lineRule="auto"/>
        <w:rPr>
          <w:rFonts w:ascii="Times New Roman" w:hAnsi="Times New Roman" w:cs="Times New Roman"/>
          <w:b/>
          <w:sz w:val="24"/>
          <w:szCs w:val="24"/>
        </w:rPr>
      </w:pPr>
    </w:p>
    <w:p w:rsidR="00C44ADF" w:rsidRPr="00B00BE1" w:rsidRDefault="00546E38" w:rsidP="00CC55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F455D0" w:rsidRPr="00C44ADF">
        <w:rPr>
          <w:rFonts w:ascii="Times New Roman" w:hAnsi="Times New Roman" w:cs="Times New Roman"/>
          <w:b/>
          <w:sz w:val="24"/>
          <w:szCs w:val="24"/>
        </w:rPr>
        <w:t>:</w:t>
      </w:r>
      <w:r w:rsidR="00F80C5A" w:rsidRPr="00C44ADF">
        <w:rPr>
          <w:rFonts w:ascii="Times New Roman" w:hAnsi="Times New Roman" w:cs="Times New Roman"/>
          <w:sz w:val="24"/>
          <w:szCs w:val="24"/>
        </w:rPr>
        <w:t xml:space="preserve"> </w:t>
      </w:r>
      <w:r w:rsidR="00C44ADF" w:rsidRPr="00B00BE1">
        <w:rPr>
          <w:rFonts w:ascii="Times New Roman" w:hAnsi="Times New Roman" w:cs="Times New Roman"/>
          <w:sz w:val="24"/>
          <w:szCs w:val="24"/>
        </w:rPr>
        <w:t>En este trabajo se llevó a cabo un estudio de la influencia de la aplicación de un pre-tratamiento con enzimas (</w:t>
      </w:r>
      <w:r w:rsidR="00C44ADF" w:rsidRPr="00B00BE1">
        <w:rPr>
          <w:rFonts w:ascii="Times New Roman" w:hAnsi="Times New Roman" w:cs="Times New Roman"/>
          <w:bCs/>
          <w:sz w:val="24"/>
          <w:szCs w:val="24"/>
          <w:lang w:eastAsia="es-EC"/>
        </w:rPr>
        <w:t>ZY maXX XL 200</w:t>
      </w:r>
      <w:r w:rsidR="00C44ADF" w:rsidRPr="00B00BE1">
        <w:rPr>
          <w:rFonts w:ascii="Times New Roman" w:hAnsi="Times New Roman" w:cs="Times New Roman"/>
          <w:sz w:val="24"/>
          <w:szCs w:val="24"/>
        </w:rPr>
        <w:t>) a tres diferentes substratos agrícolas (pasto mulato, pasto natural y CT-115) para estudiar su potencialidad en la producción de metano. El pre-tratamiento consistió en la adición de una enzima (</w:t>
      </w:r>
      <w:r w:rsidR="00C44ADF" w:rsidRPr="00B00BE1">
        <w:rPr>
          <w:rFonts w:ascii="Times New Roman" w:hAnsi="Times New Roman" w:cs="Times New Roman"/>
          <w:bCs/>
          <w:sz w:val="24"/>
          <w:szCs w:val="24"/>
          <w:lang w:eastAsia="es-EC"/>
        </w:rPr>
        <w:t>ZY maXX XL 200</w:t>
      </w:r>
      <w:r w:rsidR="00C44ADF" w:rsidRPr="00B00BE1">
        <w:rPr>
          <w:rFonts w:ascii="Times New Roman" w:hAnsi="Times New Roman" w:cs="Times New Roman"/>
          <w:sz w:val="24"/>
          <w:szCs w:val="24"/>
        </w:rPr>
        <w:t>) en dosis de 100 µl/jeringas por 350 mg de substratos en 30</w:t>
      </w:r>
      <w:r w:rsidR="00C44ADF" w:rsidRPr="00B00BE1">
        <w:rPr>
          <w:rFonts w:ascii="Times New Roman" w:hAnsi="Times New Roman" w:cs="Times New Roman"/>
          <w:sz w:val="24"/>
          <w:szCs w:val="24"/>
          <w:vertAlign w:val="superscript"/>
        </w:rPr>
        <w:t>-1</w:t>
      </w:r>
      <w:r w:rsidR="00C44ADF" w:rsidRPr="00B00BE1">
        <w:rPr>
          <w:rFonts w:ascii="Times New Roman" w:hAnsi="Times New Roman" w:cs="Times New Roman"/>
          <w:sz w:val="24"/>
          <w:szCs w:val="24"/>
        </w:rPr>
        <w:t xml:space="preserve"> mL de Inoculum vacuno. Los resultados de los substratos biodigestados, fueron comparados con los obtenidos sin la adición de la enzima investigada. En todos los casos, se lograron incrementos significativos en el rendimiento específico de metano. Los mejores resultado tuvieron lugar con el </w:t>
      </w:r>
      <w:r w:rsidR="00C44ADF" w:rsidRPr="00B00BE1">
        <w:rPr>
          <w:rFonts w:ascii="Times New Roman" w:hAnsi="Times New Roman" w:cs="Times New Roman"/>
          <w:i/>
          <w:sz w:val="24"/>
          <w:szCs w:val="24"/>
        </w:rPr>
        <w:t>pasto mulato</w:t>
      </w:r>
      <w:r w:rsidR="00C44ADF" w:rsidRPr="00B00BE1">
        <w:rPr>
          <w:rFonts w:ascii="Times New Roman" w:hAnsi="Times New Roman" w:cs="Times New Roman"/>
          <w:sz w:val="24"/>
          <w:szCs w:val="24"/>
        </w:rPr>
        <w:t xml:space="preserve"> (0,268 m</w:t>
      </w:r>
      <w:r w:rsidR="00C44ADF" w:rsidRPr="00B00BE1">
        <w:rPr>
          <w:rFonts w:ascii="Times New Roman" w:hAnsi="Times New Roman" w:cs="Times New Roman"/>
          <w:sz w:val="24"/>
          <w:szCs w:val="24"/>
          <w:vertAlign w:val="superscript"/>
        </w:rPr>
        <w:t>3</w:t>
      </w:r>
      <w:r w:rsidR="00C44ADF" w:rsidRPr="00B00BE1">
        <w:rPr>
          <w:rFonts w:ascii="Times New Roman" w:hAnsi="Times New Roman" w:cs="Times New Roman"/>
          <w:sz w:val="24"/>
          <w:szCs w:val="24"/>
        </w:rPr>
        <w:t xml:space="preserve"> CH</w:t>
      </w:r>
      <w:r w:rsidR="00C44ADF" w:rsidRPr="00B00BE1">
        <w:rPr>
          <w:rFonts w:ascii="Times New Roman" w:hAnsi="Times New Roman" w:cs="Times New Roman"/>
          <w:sz w:val="24"/>
          <w:szCs w:val="24"/>
          <w:vertAlign w:val="subscript"/>
        </w:rPr>
        <w:t>4</w:t>
      </w:r>
      <w:r w:rsidR="00CF3124" w:rsidRPr="00B00BE1">
        <w:rPr>
          <w:rFonts w:ascii="Times New Roman" w:hAnsi="Times New Roman" w:cs="Times New Roman"/>
          <w:sz w:val="24"/>
          <w:szCs w:val="24"/>
        </w:rPr>
        <w:t>/kg VS</w:t>
      </w:r>
      <w:r w:rsidR="00C44ADF" w:rsidRPr="00B00BE1">
        <w:rPr>
          <w:rFonts w:ascii="Times New Roman" w:hAnsi="Times New Roman" w:cs="Times New Roman"/>
          <w:sz w:val="24"/>
          <w:szCs w:val="24"/>
        </w:rPr>
        <w:t>); seguidos del CT-115 (0,258 m</w:t>
      </w:r>
      <w:r w:rsidR="00C44ADF" w:rsidRPr="00B00BE1">
        <w:rPr>
          <w:rFonts w:ascii="Times New Roman" w:hAnsi="Times New Roman" w:cs="Times New Roman"/>
          <w:sz w:val="24"/>
          <w:szCs w:val="24"/>
          <w:vertAlign w:val="superscript"/>
        </w:rPr>
        <w:t>3</w:t>
      </w:r>
      <w:r w:rsidR="00C44ADF" w:rsidRPr="00B00BE1">
        <w:rPr>
          <w:rFonts w:ascii="Times New Roman" w:hAnsi="Times New Roman" w:cs="Times New Roman"/>
          <w:sz w:val="24"/>
          <w:szCs w:val="24"/>
        </w:rPr>
        <w:t xml:space="preserve"> CH</w:t>
      </w:r>
      <w:r w:rsidR="00C44ADF" w:rsidRPr="00B00BE1">
        <w:rPr>
          <w:rFonts w:ascii="Times New Roman" w:hAnsi="Times New Roman" w:cs="Times New Roman"/>
          <w:sz w:val="24"/>
          <w:szCs w:val="24"/>
          <w:vertAlign w:val="subscript"/>
        </w:rPr>
        <w:t>4</w:t>
      </w:r>
      <w:r w:rsidR="00CF3124" w:rsidRPr="00B00BE1">
        <w:rPr>
          <w:rFonts w:ascii="Times New Roman" w:hAnsi="Times New Roman" w:cs="Times New Roman"/>
          <w:sz w:val="24"/>
          <w:szCs w:val="24"/>
        </w:rPr>
        <w:t>/kg VS</w:t>
      </w:r>
      <w:r w:rsidR="00C44ADF" w:rsidRPr="00B00BE1">
        <w:rPr>
          <w:rFonts w:ascii="Times New Roman" w:hAnsi="Times New Roman" w:cs="Times New Roman"/>
          <w:sz w:val="24"/>
          <w:szCs w:val="24"/>
        </w:rPr>
        <w:t>) y culminando con el pasto natural (0,254 m</w:t>
      </w:r>
      <w:r w:rsidR="00C44ADF" w:rsidRPr="00B00BE1">
        <w:rPr>
          <w:rFonts w:ascii="Times New Roman" w:hAnsi="Times New Roman" w:cs="Times New Roman"/>
          <w:sz w:val="24"/>
          <w:szCs w:val="24"/>
          <w:vertAlign w:val="superscript"/>
        </w:rPr>
        <w:t>3</w:t>
      </w:r>
      <w:r w:rsidR="00C44ADF" w:rsidRPr="00B00BE1">
        <w:rPr>
          <w:rFonts w:ascii="Times New Roman" w:hAnsi="Times New Roman" w:cs="Times New Roman"/>
          <w:sz w:val="24"/>
          <w:szCs w:val="24"/>
        </w:rPr>
        <w:t xml:space="preserve"> CH</w:t>
      </w:r>
      <w:r w:rsidR="00C44ADF" w:rsidRPr="00B00BE1">
        <w:rPr>
          <w:rFonts w:ascii="Times New Roman" w:hAnsi="Times New Roman" w:cs="Times New Roman"/>
          <w:sz w:val="24"/>
          <w:szCs w:val="24"/>
          <w:vertAlign w:val="subscript"/>
        </w:rPr>
        <w:t>4</w:t>
      </w:r>
      <w:r w:rsidR="00CF3124" w:rsidRPr="00B00BE1">
        <w:rPr>
          <w:rFonts w:ascii="Times New Roman" w:hAnsi="Times New Roman" w:cs="Times New Roman"/>
          <w:sz w:val="24"/>
          <w:szCs w:val="24"/>
        </w:rPr>
        <w:t>/kg VS</w:t>
      </w:r>
      <w:r w:rsidR="00C44ADF" w:rsidRPr="00B00BE1">
        <w:rPr>
          <w:rFonts w:ascii="Times New Roman" w:hAnsi="Times New Roman" w:cs="Times New Roman"/>
          <w:sz w:val="24"/>
          <w:szCs w:val="24"/>
        </w:rPr>
        <w:t xml:space="preserve">) obteniéndose incrementos cuando se utilizó el pre-tratamiento con enzimas e Inoculum vacuno Vs cuando este no fue utilizado. Por otra parte, se demostró que el pH </w:t>
      </w:r>
      <w:r w:rsidR="00C44ADF" w:rsidRPr="00B00BE1">
        <w:rPr>
          <w:rFonts w:ascii="Times New Roman" w:hAnsi="Times New Roman" w:cs="Times New Roman"/>
          <w:sz w:val="24"/>
          <w:szCs w:val="24"/>
        </w:rPr>
        <w:lastRenderedPageBreak/>
        <w:t>evolucionó de una manera similar en las biomasas que utilizaron el pre-tratamiento con enzima y sin este.</w:t>
      </w:r>
    </w:p>
    <w:p w:rsidR="009061A5" w:rsidRPr="00796C22" w:rsidRDefault="009061A5" w:rsidP="00FF3346">
      <w:pPr>
        <w:spacing w:after="0" w:line="360" w:lineRule="auto"/>
        <w:jc w:val="both"/>
        <w:rPr>
          <w:rFonts w:ascii="Times New Roman" w:hAnsi="Times New Roman" w:cs="Times New Roman"/>
          <w:sz w:val="24"/>
          <w:szCs w:val="24"/>
          <w:lang w:val="en-US"/>
        </w:rPr>
      </w:pPr>
      <w:r w:rsidRPr="00796C22">
        <w:rPr>
          <w:rFonts w:ascii="Times New Roman" w:hAnsi="Times New Roman" w:cs="Times New Roman"/>
          <w:b/>
          <w:i/>
          <w:sz w:val="24"/>
          <w:szCs w:val="24"/>
          <w:lang w:val="en-US"/>
        </w:rPr>
        <w:t>Abstract:</w:t>
      </w:r>
      <w:r w:rsidR="00CC554C">
        <w:rPr>
          <w:rFonts w:ascii="Times New Roman" w:hAnsi="Times New Roman" w:cs="Times New Roman"/>
          <w:sz w:val="24"/>
          <w:szCs w:val="24"/>
          <w:lang w:val="en-US"/>
        </w:rPr>
        <w:t xml:space="preserve"> </w:t>
      </w:r>
      <w:r w:rsidR="00CC554C" w:rsidRPr="00CC554C">
        <w:rPr>
          <w:rFonts w:ascii="Times New Roman" w:hAnsi="Times New Roman" w:cs="Times New Roman"/>
          <w:i/>
          <w:sz w:val="24"/>
          <w:szCs w:val="24"/>
          <w:lang w:val="en-US"/>
        </w:rPr>
        <w:t>In this work it was carried out a study of the influence of the application of a pre-treatment with enzymes (ZY maXX XL 200) to three different agricultural substrates (mulatto pasture, natural grass and CT-115) to study their potentiality in the biogas and methane production. The pre-treatment consisted on the addition of an enzyme (ZY maXX XL 200) in dose of 100 µl/syringes per 350 mg of substrate in 30</w:t>
      </w:r>
      <w:r w:rsidR="00CC554C" w:rsidRPr="00CC554C">
        <w:rPr>
          <w:rFonts w:ascii="Times New Roman" w:hAnsi="Times New Roman" w:cs="Times New Roman"/>
          <w:i/>
          <w:sz w:val="24"/>
          <w:szCs w:val="24"/>
          <w:vertAlign w:val="superscript"/>
          <w:lang w:val="en-US"/>
        </w:rPr>
        <w:t>-1</w:t>
      </w:r>
      <w:r w:rsidR="00CC554C" w:rsidRPr="00CC554C">
        <w:rPr>
          <w:rFonts w:ascii="Times New Roman" w:hAnsi="Times New Roman" w:cs="Times New Roman"/>
          <w:i/>
          <w:sz w:val="24"/>
          <w:szCs w:val="24"/>
          <w:lang w:val="en-US"/>
        </w:rPr>
        <w:t xml:space="preserve"> mL of caw Inoculum. The results of the substrates bio digested were compared with the obtained without the addition of the investigated enzyme. In all the cases, significant increments were achieved in the specific biogas and methane yield. The best result took place with the mulatto pasture (0.268 m</w:t>
      </w:r>
      <w:r w:rsidR="00CC554C" w:rsidRPr="00CC554C">
        <w:rPr>
          <w:rFonts w:ascii="Times New Roman" w:hAnsi="Times New Roman" w:cs="Times New Roman"/>
          <w:i/>
          <w:sz w:val="24"/>
          <w:szCs w:val="24"/>
          <w:vertAlign w:val="superscript"/>
          <w:lang w:val="en-US"/>
        </w:rPr>
        <w:t>3</w:t>
      </w:r>
      <w:r w:rsidR="00CC554C" w:rsidRPr="00CC554C">
        <w:rPr>
          <w:rFonts w:ascii="Times New Roman" w:hAnsi="Times New Roman" w:cs="Times New Roman"/>
          <w:i/>
          <w:sz w:val="24"/>
          <w:szCs w:val="24"/>
          <w:lang w:val="en-US"/>
        </w:rPr>
        <w:t xml:space="preserve"> CH</w:t>
      </w:r>
      <w:r w:rsidR="00CC554C" w:rsidRPr="00CC554C">
        <w:rPr>
          <w:rFonts w:ascii="Times New Roman" w:hAnsi="Times New Roman" w:cs="Times New Roman"/>
          <w:i/>
          <w:sz w:val="24"/>
          <w:szCs w:val="24"/>
          <w:vertAlign w:val="subscript"/>
          <w:lang w:val="en-US"/>
        </w:rPr>
        <w:t>4</w:t>
      </w:r>
      <w:r w:rsidR="00CF3124">
        <w:rPr>
          <w:rFonts w:ascii="Times New Roman" w:hAnsi="Times New Roman" w:cs="Times New Roman"/>
          <w:i/>
          <w:sz w:val="24"/>
          <w:szCs w:val="24"/>
          <w:lang w:val="en-US"/>
        </w:rPr>
        <w:t>/kg VS</w:t>
      </w:r>
      <w:r w:rsidR="00CC554C" w:rsidRPr="00CC554C">
        <w:rPr>
          <w:rFonts w:ascii="Times New Roman" w:hAnsi="Times New Roman" w:cs="Times New Roman"/>
          <w:i/>
          <w:sz w:val="24"/>
          <w:szCs w:val="24"/>
          <w:lang w:val="en-US"/>
        </w:rPr>
        <w:t>); followed by the CT-115 (0.258 m</w:t>
      </w:r>
      <w:r w:rsidR="00CC554C" w:rsidRPr="00CC554C">
        <w:rPr>
          <w:rFonts w:ascii="Times New Roman" w:hAnsi="Times New Roman" w:cs="Times New Roman"/>
          <w:i/>
          <w:sz w:val="24"/>
          <w:szCs w:val="24"/>
          <w:vertAlign w:val="superscript"/>
          <w:lang w:val="en-US"/>
        </w:rPr>
        <w:t>3</w:t>
      </w:r>
      <w:r w:rsidR="00CC554C" w:rsidRPr="00CC554C">
        <w:rPr>
          <w:rFonts w:ascii="Times New Roman" w:hAnsi="Times New Roman" w:cs="Times New Roman"/>
          <w:i/>
          <w:sz w:val="24"/>
          <w:szCs w:val="24"/>
          <w:lang w:val="en-US"/>
        </w:rPr>
        <w:t xml:space="preserve"> CH</w:t>
      </w:r>
      <w:r w:rsidR="00CC554C" w:rsidRPr="00CC554C">
        <w:rPr>
          <w:rFonts w:ascii="Times New Roman" w:hAnsi="Times New Roman" w:cs="Times New Roman"/>
          <w:i/>
          <w:sz w:val="24"/>
          <w:szCs w:val="24"/>
          <w:vertAlign w:val="subscript"/>
          <w:lang w:val="en-US"/>
        </w:rPr>
        <w:t>4</w:t>
      </w:r>
      <w:r w:rsidR="00CF3124">
        <w:rPr>
          <w:rFonts w:ascii="Times New Roman" w:hAnsi="Times New Roman" w:cs="Times New Roman"/>
          <w:i/>
          <w:sz w:val="24"/>
          <w:szCs w:val="24"/>
          <w:lang w:val="en-US"/>
        </w:rPr>
        <w:t>/kg VS</w:t>
      </w:r>
      <w:r w:rsidR="00CC554C" w:rsidRPr="00CC554C">
        <w:rPr>
          <w:rFonts w:ascii="Times New Roman" w:hAnsi="Times New Roman" w:cs="Times New Roman"/>
          <w:i/>
          <w:sz w:val="24"/>
          <w:szCs w:val="24"/>
          <w:lang w:val="en-US"/>
        </w:rPr>
        <w:t>) and culminating with the natural pasture (0.254 m</w:t>
      </w:r>
      <w:r w:rsidR="00CC554C" w:rsidRPr="00CC554C">
        <w:rPr>
          <w:rFonts w:ascii="Times New Roman" w:hAnsi="Times New Roman" w:cs="Times New Roman"/>
          <w:i/>
          <w:sz w:val="24"/>
          <w:szCs w:val="24"/>
          <w:vertAlign w:val="superscript"/>
          <w:lang w:val="en-US"/>
        </w:rPr>
        <w:t>3</w:t>
      </w:r>
      <w:r w:rsidR="00CC554C" w:rsidRPr="00CC554C">
        <w:rPr>
          <w:rFonts w:ascii="Times New Roman" w:hAnsi="Times New Roman" w:cs="Times New Roman"/>
          <w:i/>
          <w:sz w:val="24"/>
          <w:szCs w:val="24"/>
          <w:lang w:val="en-US"/>
        </w:rPr>
        <w:t xml:space="preserve"> CH</w:t>
      </w:r>
      <w:r w:rsidR="00CC554C" w:rsidRPr="00CC554C">
        <w:rPr>
          <w:rFonts w:ascii="Times New Roman" w:hAnsi="Times New Roman" w:cs="Times New Roman"/>
          <w:i/>
          <w:sz w:val="24"/>
          <w:szCs w:val="24"/>
          <w:vertAlign w:val="subscript"/>
          <w:lang w:val="en-US"/>
        </w:rPr>
        <w:t>4</w:t>
      </w:r>
      <w:r w:rsidR="00CF3124">
        <w:rPr>
          <w:rFonts w:ascii="Times New Roman" w:hAnsi="Times New Roman" w:cs="Times New Roman"/>
          <w:i/>
          <w:sz w:val="24"/>
          <w:szCs w:val="24"/>
          <w:lang w:val="en-US"/>
        </w:rPr>
        <w:t>/kg VS</w:t>
      </w:r>
      <w:r w:rsidR="00CC554C" w:rsidRPr="00CC554C">
        <w:rPr>
          <w:rFonts w:ascii="Times New Roman" w:hAnsi="Times New Roman" w:cs="Times New Roman"/>
          <w:i/>
          <w:sz w:val="24"/>
          <w:szCs w:val="24"/>
          <w:lang w:val="en-US"/>
        </w:rPr>
        <w:t>) being obtained increments when the enzymes pre-treatment was used with bovine Inoculum Vs when this it was not used. On the other hand, it was demonstrated that the pH evolved in a similar way in the substrates that used the enzyme pre-treatment and without this.</w:t>
      </w:r>
    </w:p>
    <w:p w:rsidR="00546E38" w:rsidRDefault="00546E38" w:rsidP="00FF3346">
      <w:pPr>
        <w:spacing w:after="0" w:line="360" w:lineRule="auto"/>
        <w:jc w:val="both"/>
        <w:rPr>
          <w:rFonts w:ascii="Times New Roman" w:hAnsi="Times New Roman" w:cs="Times New Roman"/>
          <w:b/>
          <w:sz w:val="24"/>
          <w:szCs w:val="24"/>
          <w:lang w:val="en-US"/>
        </w:rPr>
      </w:pPr>
    </w:p>
    <w:p w:rsidR="00546E38" w:rsidRPr="00546E38" w:rsidRDefault="00546E38" w:rsidP="00FF3346">
      <w:pPr>
        <w:spacing w:after="0" w:line="360" w:lineRule="auto"/>
        <w:jc w:val="both"/>
        <w:rPr>
          <w:rFonts w:ascii="Times New Roman" w:hAnsi="Times New Roman" w:cs="Times New Roman"/>
          <w:b/>
          <w:sz w:val="24"/>
          <w:szCs w:val="24"/>
        </w:rPr>
      </w:pPr>
      <w:r w:rsidRPr="00546E38">
        <w:rPr>
          <w:rFonts w:ascii="Times New Roman" w:hAnsi="Times New Roman" w:cs="Times New Roman"/>
          <w:b/>
          <w:sz w:val="24"/>
          <w:szCs w:val="24"/>
        </w:rPr>
        <w:t xml:space="preserve">Palabras clave: </w:t>
      </w:r>
      <w:r w:rsidRPr="00546E38">
        <w:rPr>
          <w:rFonts w:ascii="Times New Roman" w:hAnsi="Times New Roman" w:cs="Times New Roman"/>
          <w:sz w:val="24"/>
          <w:szCs w:val="24"/>
        </w:rPr>
        <w:t>Biomasa; Desechos agrícolas; Pre</w:t>
      </w:r>
      <w:r>
        <w:rPr>
          <w:rFonts w:ascii="Times New Roman" w:hAnsi="Times New Roman" w:cs="Times New Roman"/>
          <w:sz w:val="24"/>
          <w:szCs w:val="24"/>
        </w:rPr>
        <w:t>-</w:t>
      </w:r>
      <w:r w:rsidRPr="00546E38">
        <w:rPr>
          <w:rFonts w:ascii="Times New Roman" w:hAnsi="Times New Roman" w:cs="Times New Roman"/>
          <w:sz w:val="24"/>
          <w:szCs w:val="24"/>
        </w:rPr>
        <w:t>tratamiento con enzimas</w:t>
      </w:r>
      <w:r w:rsidRPr="00546E38">
        <w:rPr>
          <w:rFonts w:ascii="Times New Roman" w:hAnsi="Times New Roman" w:cs="Times New Roman"/>
          <w:b/>
          <w:sz w:val="24"/>
          <w:szCs w:val="24"/>
        </w:rPr>
        <w:t>.</w:t>
      </w:r>
    </w:p>
    <w:p w:rsidR="00A21A1F" w:rsidRPr="00BF7B35" w:rsidRDefault="00796C22" w:rsidP="00FF3346">
      <w:pPr>
        <w:spacing w:after="0" w:line="360" w:lineRule="auto"/>
        <w:jc w:val="both"/>
        <w:rPr>
          <w:rFonts w:ascii="Times New Roman" w:hAnsi="Times New Roman" w:cs="Times New Roman"/>
          <w:sz w:val="24"/>
          <w:szCs w:val="24"/>
          <w:lang w:val="en-US"/>
        </w:rPr>
      </w:pPr>
      <w:r w:rsidRPr="00BF7B35">
        <w:rPr>
          <w:rFonts w:ascii="Times New Roman" w:hAnsi="Times New Roman" w:cs="Times New Roman"/>
          <w:b/>
          <w:sz w:val="24"/>
          <w:szCs w:val="24"/>
          <w:lang w:val="en-US"/>
        </w:rPr>
        <w:t xml:space="preserve">Keywords: </w:t>
      </w:r>
      <w:r w:rsidR="00C44ADF" w:rsidRPr="00F00EAD">
        <w:rPr>
          <w:i/>
          <w:lang w:val="en-US"/>
        </w:rPr>
        <w:t>Biomass; Agricultural wastes; Enzyme pretreatment</w:t>
      </w:r>
      <w:r w:rsidR="00C44ADF">
        <w:rPr>
          <w:rFonts w:ascii="Times New Roman" w:hAnsi="Times New Roman" w:cs="Times New Roman"/>
          <w:sz w:val="24"/>
          <w:szCs w:val="24"/>
          <w:lang w:val="en-US"/>
        </w:rPr>
        <w:t>.</w:t>
      </w:r>
    </w:p>
    <w:p w:rsidR="00546E38" w:rsidRDefault="00546E38" w:rsidP="00FF3346">
      <w:pPr>
        <w:spacing w:after="0" w:line="360" w:lineRule="auto"/>
        <w:jc w:val="both"/>
        <w:rPr>
          <w:rFonts w:ascii="Times New Roman" w:hAnsi="Times New Roman" w:cs="Times New Roman"/>
          <w:b/>
          <w:sz w:val="24"/>
          <w:szCs w:val="24"/>
        </w:rPr>
      </w:pPr>
    </w:p>
    <w:p w:rsidR="00A21A1F" w:rsidRPr="00232B26" w:rsidRDefault="00A21A1F" w:rsidP="00FF3346">
      <w:pPr>
        <w:spacing w:after="0" w:line="360" w:lineRule="auto"/>
        <w:jc w:val="both"/>
        <w:rPr>
          <w:rFonts w:ascii="Times New Roman" w:hAnsi="Times New Roman" w:cs="Times New Roman"/>
          <w:b/>
          <w:sz w:val="24"/>
          <w:szCs w:val="24"/>
        </w:rPr>
      </w:pPr>
      <w:bookmarkStart w:id="0" w:name="_GoBack"/>
      <w:bookmarkEnd w:id="0"/>
      <w:r w:rsidRPr="00232B26">
        <w:rPr>
          <w:rFonts w:ascii="Times New Roman" w:hAnsi="Times New Roman" w:cs="Times New Roman"/>
          <w:b/>
          <w:sz w:val="24"/>
          <w:szCs w:val="24"/>
        </w:rPr>
        <w:t xml:space="preserve">1. </w:t>
      </w:r>
      <w:r w:rsidR="00625583" w:rsidRPr="00232B26">
        <w:rPr>
          <w:rFonts w:ascii="Times New Roman" w:hAnsi="Times New Roman" w:cs="Times New Roman"/>
          <w:b/>
          <w:sz w:val="24"/>
          <w:szCs w:val="24"/>
        </w:rPr>
        <w:t>Introduc</w:t>
      </w:r>
      <w:r w:rsidR="00625583">
        <w:rPr>
          <w:rFonts w:ascii="Times New Roman" w:hAnsi="Times New Roman" w:cs="Times New Roman"/>
          <w:b/>
          <w:sz w:val="24"/>
          <w:szCs w:val="24"/>
        </w:rPr>
        <w:t>ci</w:t>
      </w:r>
      <w:r w:rsidR="00625583" w:rsidRPr="00232B26">
        <w:rPr>
          <w:rFonts w:ascii="Times New Roman" w:hAnsi="Times New Roman" w:cs="Times New Roman"/>
          <w:b/>
          <w:sz w:val="24"/>
          <w:szCs w:val="24"/>
        </w:rPr>
        <w:t>ón</w:t>
      </w:r>
    </w:p>
    <w:p w:rsidR="00CF3124" w:rsidRPr="00CF3124" w:rsidRDefault="00CF3124" w:rsidP="00CF3124">
      <w:pPr>
        <w:spacing w:after="0" w:line="360" w:lineRule="auto"/>
        <w:jc w:val="both"/>
        <w:rPr>
          <w:rFonts w:ascii="Times New Roman" w:hAnsi="Times New Roman" w:cs="Times New Roman"/>
          <w:sz w:val="24"/>
          <w:szCs w:val="24"/>
          <w:lang w:val="es-EC" w:eastAsia="es-PR"/>
        </w:rPr>
      </w:pPr>
      <w:r w:rsidRPr="00CF3124">
        <w:rPr>
          <w:rFonts w:ascii="Times New Roman" w:hAnsi="Times New Roman" w:cs="Times New Roman"/>
          <w:sz w:val="24"/>
          <w:szCs w:val="24"/>
          <w:lang w:val="es-EC" w:eastAsia="es-PR"/>
        </w:rPr>
        <w:t>La composición de los sustratos es el factor principal para determinar el rendimiento y potencial de metano. La mayoría de las fuentes bibliográficas reportan que las diferencias en la cinética, potencial y rendimiento de metano están en dependencia del tipo de sustrato utilizado (</w:t>
      </w:r>
      <w:r w:rsidRPr="00CF3124">
        <w:rPr>
          <w:rFonts w:ascii="Times New Roman" w:hAnsi="Times New Roman" w:cs="Times New Roman"/>
          <w:sz w:val="24"/>
          <w:szCs w:val="24"/>
        </w:rPr>
        <w:t xml:space="preserve">Forster-Carneiro </w:t>
      </w:r>
      <w:r w:rsidRPr="00CF3124">
        <w:rPr>
          <w:rFonts w:ascii="Times New Roman" w:hAnsi="Times New Roman" w:cs="Times New Roman"/>
          <w:i/>
          <w:sz w:val="24"/>
          <w:szCs w:val="24"/>
        </w:rPr>
        <w:t>et al</w:t>
      </w:r>
      <w:r w:rsidRPr="00CF3124">
        <w:rPr>
          <w:rFonts w:ascii="Times New Roman" w:hAnsi="Times New Roman" w:cs="Times New Roman"/>
          <w:sz w:val="24"/>
          <w:szCs w:val="24"/>
        </w:rPr>
        <w:t>, 2012)</w:t>
      </w:r>
      <w:r w:rsidRPr="00CF3124">
        <w:rPr>
          <w:rFonts w:ascii="Times New Roman" w:hAnsi="Times New Roman" w:cs="Times New Roman"/>
          <w:sz w:val="24"/>
          <w:szCs w:val="24"/>
          <w:lang w:val="es-EC" w:eastAsia="es-PR"/>
        </w:rPr>
        <w:t>. Los métodos de pre tratamientos de los sustratos tienen como objeto el mejoramiento de las cualidades de digestión anaeróbica de estos, al alterar sus propiedades físicas, químicas y biológicas, mejorarando</w:t>
      </w:r>
      <w:r w:rsidRPr="00CF3124">
        <w:rPr>
          <w:rFonts w:ascii="Times New Roman" w:hAnsi="Times New Roman" w:cs="Times New Roman"/>
          <w:sz w:val="24"/>
          <w:szCs w:val="24"/>
        </w:rPr>
        <w:t xml:space="preserve"> la disponibilidad de los componentes de los sustratos para incrementar el proceso de hidrólisis en la digestión anaerobia, el cual es la etapa limitante de los </w:t>
      </w:r>
      <w:r w:rsidRPr="00CF3124">
        <w:rPr>
          <w:rFonts w:ascii="Times New Roman" w:hAnsi="Times New Roman" w:cs="Times New Roman"/>
          <w:sz w:val="24"/>
          <w:szCs w:val="24"/>
        </w:rPr>
        <w:lastRenderedPageBreak/>
        <w:t>sustratos lignocelulósicos</w:t>
      </w:r>
      <w:r w:rsidRPr="00CF3124">
        <w:rPr>
          <w:rFonts w:ascii="Times New Roman" w:hAnsi="Times New Roman" w:cs="Times New Roman"/>
          <w:sz w:val="24"/>
          <w:szCs w:val="24"/>
          <w:lang w:val="es-EC" w:eastAsia="es-PR"/>
        </w:rPr>
        <w:t>. Existen diferentes tipos de pre-tratamientos utilizados en los sustratos, los cuales se pueden clasificar en básicos y especiales. Dentro de los básicos están aquellos que tienen la finalidad en disminuir el tamaño de las partículas (trituración, molinado, tamizado). Dentro de los especiales se pueden mencionar (tratamientos térmicos, químicos, utilización de ultrasonido, radiación por microondas y los biológicos (utilización de enzimas, hongos y bacterias).</w:t>
      </w:r>
    </w:p>
    <w:p w:rsidR="00CF3124" w:rsidRPr="00CF3124" w:rsidRDefault="00CF3124" w:rsidP="00CF3124">
      <w:pPr>
        <w:spacing w:after="0" w:line="360" w:lineRule="auto"/>
        <w:jc w:val="both"/>
        <w:rPr>
          <w:rFonts w:ascii="Times New Roman" w:hAnsi="Times New Roman" w:cs="Times New Roman"/>
          <w:sz w:val="24"/>
          <w:szCs w:val="24"/>
          <w:lang w:eastAsia="es-PR"/>
        </w:rPr>
      </w:pPr>
      <w:r w:rsidRPr="00CF3124">
        <w:rPr>
          <w:rFonts w:ascii="Times New Roman" w:hAnsi="Times New Roman" w:cs="Times New Roman"/>
          <w:sz w:val="24"/>
          <w:szCs w:val="24"/>
          <w:lang w:val="es-EC" w:eastAsia="es-PR"/>
        </w:rPr>
        <w:t xml:space="preserve">Sin embargo, estos muestran ciertas particularidades tales como: incremento de los costos de manipulación, incremento de los requisitos legislativos para la estabilización y remoción de posibles patógenos, tendencia al manejo de menores límites de nitrógeno, lo cual permite el manejo de la edad de estos sustratos y el decrecimiento de la biodegradabilidad de sustratos activados </w:t>
      </w:r>
      <w:r w:rsidRPr="00CF3124">
        <w:rPr>
          <w:rFonts w:ascii="Times New Roman" w:hAnsi="Times New Roman" w:cs="Times New Roman"/>
          <w:sz w:val="24"/>
          <w:szCs w:val="24"/>
          <w:lang w:val="es-EC" w:eastAsia="es-PR"/>
        </w:rPr>
        <w:fldChar w:fldCharType="begin"/>
      </w:r>
      <w:r w:rsidRPr="00CF3124">
        <w:rPr>
          <w:rFonts w:ascii="Times New Roman" w:hAnsi="Times New Roman" w:cs="Times New Roman"/>
          <w:sz w:val="24"/>
          <w:szCs w:val="24"/>
          <w:lang w:val="es-EC" w:eastAsia="es-PR"/>
        </w:rPr>
        <w:instrText xml:space="preserve"> ADDIN ZOTERO_ITEM CSL_CITATION {"citationID":"ePhmcee5","properties":{"formattedCitation":"{\\rtf (Zhong {\\i{}et\\uc0\\u160{}al.}, 2011)}","plainCitation":"(Zhong et al., 2011)"},"citationItems":[{"id":2091,"uris":["http://zotero.org/users/local/sK6dy8Gu/items/LH6CFETK"],"uri":["http://zotero.org/users/local/sK6dy8Gu/items/LH6CFETK"],"itemData":{"id":2091,"type":"article-journal","title":"RETRACTED: Comparison of chemical and biological pretreatment of corn straw for biogas production by anaerobic digestion","container-title":"Renewable Energy","page":"1875-1879","volume":"36","issue":"6","DOI":"https://doi.org/10.1016/j.renene.2010.12.020","ISSN":"0960-1481","author":[{"family":"Zhong","given":"W."},{"family":"Zhang","given":"Z."},{"family":"Qiao","given":"W."},{"family":"Fu","given":"P."},{"family":"Liu","given":"M."}],"issued":{"date-parts":[["2011"]]}}}],"schema":"https://github.com/citation-style-language/schema/raw/master/csl-citation.json"} </w:instrText>
      </w:r>
      <w:r w:rsidRPr="00CF3124">
        <w:rPr>
          <w:rFonts w:ascii="Times New Roman" w:hAnsi="Times New Roman" w:cs="Times New Roman"/>
          <w:sz w:val="24"/>
          <w:szCs w:val="24"/>
          <w:lang w:val="es-EC" w:eastAsia="es-PR"/>
        </w:rPr>
        <w:fldChar w:fldCharType="separate"/>
      </w:r>
      <w:r w:rsidRPr="00CF3124">
        <w:rPr>
          <w:rFonts w:ascii="Times New Roman" w:hAnsi="Times New Roman" w:cs="Times New Roman"/>
          <w:sz w:val="24"/>
          <w:szCs w:val="24"/>
        </w:rPr>
        <w:t xml:space="preserve">(Zhong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2011)</w:t>
      </w:r>
      <w:r w:rsidRPr="00CF3124">
        <w:rPr>
          <w:rFonts w:ascii="Times New Roman" w:hAnsi="Times New Roman" w:cs="Times New Roman"/>
          <w:sz w:val="24"/>
          <w:szCs w:val="24"/>
          <w:lang w:val="es-EC" w:eastAsia="es-PR"/>
        </w:rPr>
        <w:fldChar w:fldCharType="end"/>
      </w:r>
      <w:r w:rsidRPr="00CF3124">
        <w:rPr>
          <w:rFonts w:ascii="Times New Roman" w:hAnsi="Times New Roman" w:cs="Times New Roman"/>
          <w:sz w:val="24"/>
          <w:szCs w:val="24"/>
          <w:lang w:val="es-EC" w:eastAsia="es-PR"/>
        </w:rPr>
        <w:t xml:space="preserve">. Sin embargo, se hace necesario un análisis </w:t>
      </w:r>
      <w:proofErr w:type="gramStart"/>
      <w:r w:rsidRPr="00CF3124">
        <w:rPr>
          <w:rFonts w:ascii="Times New Roman" w:hAnsi="Times New Roman" w:cs="Times New Roman"/>
          <w:sz w:val="24"/>
          <w:szCs w:val="24"/>
          <w:lang w:val="es-EC" w:eastAsia="es-PR"/>
        </w:rPr>
        <w:t>de los</w:t>
      </w:r>
      <w:proofErr w:type="gramEnd"/>
      <w:r w:rsidRPr="00CF3124">
        <w:rPr>
          <w:rFonts w:ascii="Times New Roman" w:hAnsi="Times New Roman" w:cs="Times New Roman"/>
          <w:sz w:val="24"/>
          <w:szCs w:val="24"/>
          <w:lang w:val="es-EC" w:eastAsia="es-PR"/>
        </w:rPr>
        <w:t xml:space="preserve"> pre- tratamientos a utilizar en dependencia del tipo, actuación y costos</w:t>
      </w:r>
      <w:r w:rsidRPr="00CF3124">
        <w:rPr>
          <w:rFonts w:ascii="Times New Roman" w:hAnsi="Times New Roman" w:cs="Times New Roman"/>
          <w:sz w:val="24"/>
          <w:szCs w:val="24"/>
          <w:lang w:eastAsia="es-PR"/>
        </w:rPr>
        <w:t>.</w:t>
      </w:r>
    </w:p>
    <w:p w:rsidR="00CF3124" w:rsidRPr="00CF3124" w:rsidRDefault="00CF3124" w:rsidP="00CF3124">
      <w:pPr>
        <w:spacing w:after="0" w:line="360" w:lineRule="auto"/>
        <w:jc w:val="both"/>
        <w:rPr>
          <w:rFonts w:ascii="Times New Roman" w:hAnsi="Times New Roman" w:cs="Times New Roman"/>
          <w:sz w:val="24"/>
          <w:szCs w:val="24"/>
        </w:rPr>
      </w:pPr>
      <w:r w:rsidRPr="00CF3124">
        <w:rPr>
          <w:rFonts w:ascii="Times New Roman" w:hAnsi="Times New Roman" w:cs="Times New Roman"/>
          <w:b/>
          <w:i/>
          <w:sz w:val="24"/>
          <w:szCs w:val="24"/>
          <w:lang w:eastAsia="es-PR"/>
        </w:rPr>
        <w:t>P</w:t>
      </w:r>
      <w:r w:rsidRPr="00CF3124">
        <w:rPr>
          <w:rFonts w:ascii="Times New Roman" w:hAnsi="Times New Roman" w:cs="Times New Roman"/>
          <w:b/>
          <w:i/>
          <w:sz w:val="24"/>
          <w:szCs w:val="24"/>
          <w:lang w:val="es-EC" w:eastAsia="es-PR"/>
        </w:rPr>
        <w:t xml:space="preserve">re- tratamientos biológicos: </w:t>
      </w:r>
      <w:r w:rsidRPr="00CF3124">
        <w:rPr>
          <w:rFonts w:ascii="Times New Roman" w:hAnsi="Times New Roman" w:cs="Times New Roman"/>
          <w:sz w:val="24"/>
          <w:szCs w:val="24"/>
          <w:lang w:val="es-EC" w:eastAsia="es-PR"/>
        </w:rPr>
        <w:t>el objetivo de éstos</w:t>
      </w:r>
      <w:r w:rsidRPr="00CF3124">
        <w:rPr>
          <w:rFonts w:ascii="Times New Roman" w:hAnsi="Times New Roman" w:cs="Times New Roman"/>
          <w:strike/>
          <w:sz w:val="24"/>
          <w:szCs w:val="24"/>
          <w:lang w:val="es-EC" w:eastAsia="es-PR"/>
        </w:rPr>
        <w:t xml:space="preserve"> </w:t>
      </w:r>
      <w:r w:rsidRPr="00CF3124">
        <w:rPr>
          <w:rFonts w:ascii="Times New Roman" w:hAnsi="Times New Roman" w:cs="Times New Roman"/>
          <w:sz w:val="24"/>
          <w:szCs w:val="24"/>
          <w:lang w:val="es-EC" w:eastAsia="es-PR"/>
        </w:rPr>
        <w:t xml:space="preserve">es preparar los sustratos para la degradación enzimática; no obstante, el mejor método y condición de pre- tratamiento depende en gran medida del tipo de sustrato a usar. Entre los microorganismos más utilizados para degradar sustratos orgánicos se encuentran varios tipos de hongos, tales como: carmelita, blanco y suaves putrefactos, además de algunos tipos de bacterias </w:t>
      </w:r>
      <w:r w:rsidRPr="00CF3124">
        <w:rPr>
          <w:rFonts w:ascii="Times New Roman" w:hAnsi="Times New Roman" w:cs="Times New Roman"/>
          <w:sz w:val="24"/>
          <w:szCs w:val="24"/>
          <w:lang w:val="es-EC" w:eastAsia="es-PR"/>
        </w:rPr>
        <w:fldChar w:fldCharType="begin"/>
      </w:r>
      <w:r w:rsidRPr="00CF3124">
        <w:rPr>
          <w:rFonts w:ascii="Times New Roman" w:hAnsi="Times New Roman" w:cs="Times New Roman"/>
          <w:sz w:val="24"/>
          <w:szCs w:val="24"/>
          <w:lang w:val="es-EC" w:eastAsia="es-PR"/>
        </w:rPr>
        <w:instrText xml:space="preserve"> ADDIN ZOTERO_ITEM CSL_CITATION {"citationID":"aospmvgaij","properties":{"formattedCitation":"{\\rtf (Kurakake {\\i{}et\\uc0\\u160{}al.}, 2007; Taherzadeh y Karimi, 2008)}","plainCitation":"(Kurakake et al., 2007; Taherzadeh y Karimi, 2008)"},"citationItems":[{"id":2085,"uris":["http://zotero.org/users/local/sK6dy8Gu/items/4XMESFT2"],"uri":["http://zotero.org/users/local/sK6dy8Gu/items/4XMESFT2"],"itemData":{"id":2085,"type":"article-journal","title":"Biological pretreatment with two bacterial strains for enzymatic hydrolysis of office paper","container-title":"Current microbiology","page":"424-428","volume":"54","issue":"6","ISSN":"0343-8651","journalAbbreviation":"Current microbiology","author":[{"family":"Kurakake","given":"M."},{"family":"Ide","given":"N."},{"family":"Komaki","given":"T."}],"issued":{"date-parts":[["2007"]]}},"label":"page"},{"id":2087,"uris":["http://zotero.org/users/local/sK6dy8Gu/items/ELRDY7K9"],"uri":["http://zotero.org/users/local/sK6dy8Gu/items/ELRDY7K9"],"itemData":{"id":2087,"type":"article-journal","title":"Pretreatment of lignocellulosic wastes to improve ethanol and biogas production: a review","container-title":"International journal of molecular sciences","page":"1621-1651","volume":"9","issue":"9","DOI":"10.3390/ijms9091621","ISSN":"1422-0067","journalAbbreviation":"International journal of molecular sciences","author":[{"family":"Taherzadeh","given":"M. J."},{"family":"Karimi","given":"K."}],"issued":{"date-parts":[["2008"]]}},"label":"page"}],"schema":"https://github.com/citation-style-language/schema/raw/master/csl-citation.json"} </w:instrText>
      </w:r>
      <w:r w:rsidRPr="00CF3124">
        <w:rPr>
          <w:rFonts w:ascii="Times New Roman" w:hAnsi="Times New Roman" w:cs="Times New Roman"/>
          <w:sz w:val="24"/>
          <w:szCs w:val="24"/>
          <w:lang w:val="es-EC" w:eastAsia="es-PR"/>
        </w:rPr>
        <w:fldChar w:fldCharType="separate"/>
      </w:r>
      <w:r w:rsidRPr="00CF3124">
        <w:rPr>
          <w:rFonts w:ascii="Times New Roman" w:hAnsi="Times New Roman" w:cs="Times New Roman"/>
          <w:sz w:val="24"/>
          <w:szCs w:val="24"/>
        </w:rPr>
        <w:t xml:space="preserve">Kurakake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xml:space="preserve"> (2007).</w:t>
      </w:r>
    </w:p>
    <w:p w:rsidR="00CF3124" w:rsidRPr="00CF3124" w:rsidRDefault="00CF3124" w:rsidP="00CF3124">
      <w:pPr>
        <w:spacing w:after="0" w:line="360" w:lineRule="auto"/>
        <w:jc w:val="both"/>
        <w:rPr>
          <w:rFonts w:ascii="Times New Roman" w:hAnsi="Times New Roman" w:cs="Times New Roman"/>
          <w:sz w:val="24"/>
          <w:szCs w:val="24"/>
          <w:lang w:eastAsia="es-PR"/>
        </w:rPr>
      </w:pPr>
      <w:r w:rsidRPr="00CF3124">
        <w:rPr>
          <w:rFonts w:ascii="Times New Roman" w:hAnsi="Times New Roman" w:cs="Times New Roman"/>
          <w:sz w:val="24"/>
          <w:szCs w:val="24"/>
        </w:rPr>
        <w:t>Taherzadeh y Karimi (2008)</w:t>
      </w:r>
      <w:r w:rsidRPr="00CF3124">
        <w:rPr>
          <w:rFonts w:ascii="Times New Roman" w:hAnsi="Times New Roman" w:cs="Times New Roman"/>
          <w:sz w:val="24"/>
          <w:szCs w:val="24"/>
          <w:lang w:val="es-EC" w:eastAsia="es-PR"/>
        </w:rPr>
        <w:fldChar w:fldCharType="end"/>
      </w:r>
      <w:r w:rsidRPr="00CF3124">
        <w:rPr>
          <w:rFonts w:ascii="Times New Roman" w:hAnsi="Times New Roman" w:cs="Times New Roman"/>
          <w:sz w:val="24"/>
          <w:szCs w:val="24"/>
          <w:lang w:val="es-EC" w:eastAsia="es-PR"/>
        </w:rPr>
        <w:t>, estudiaron el efecto de pre-tratamientos biológicos en papel de oficina con dos cadenas de bacterias (</w:t>
      </w:r>
      <w:r w:rsidRPr="00CF3124">
        <w:rPr>
          <w:rFonts w:ascii="Times New Roman" w:hAnsi="Times New Roman" w:cs="Times New Roman"/>
          <w:i/>
          <w:sz w:val="24"/>
          <w:szCs w:val="24"/>
          <w:lang w:val="es-EC" w:eastAsia="es-PR"/>
        </w:rPr>
        <w:t>Sphingomonas paucimobiles y Baccilus circulans</w:t>
      </w:r>
      <w:r w:rsidRPr="00CF3124">
        <w:rPr>
          <w:rFonts w:ascii="Times New Roman" w:hAnsi="Times New Roman" w:cs="Times New Roman"/>
          <w:sz w:val="24"/>
          <w:szCs w:val="24"/>
          <w:lang w:val="es-EC" w:eastAsia="es-PR"/>
        </w:rPr>
        <w:t>), obteniendo mejoras en la hidrólisis enzimática, así como un 94% de recuperación de azúcar. Dependiendo del tipo de sustrato (residuos de casas, aguas residuales, residuos de destilería</w:t>
      </w:r>
      <w:r w:rsidRPr="00CF3124">
        <w:rPr>
          <w:rFonts w:ascii="Times New Roman" w:hAnsi="Times New Roman" w:cs="Times New Roman"/>
          <w:color w:val="FF0000"/>
          <w:sz w:val="24"/>
          <w:szCs w:val="24"/>
          <w:lang w:val="es-EC" w:eastAsia="es-PR"/>
        </w:rPr>
        <w:t>,</w:t>
      </w:r>
      <w:r w:rsidRPr="00CF3124">
        <w:rPr>
          <w:rFonts w:ascii="Times New Roman" w:hAnsi="Times New Roman" w:cs="Times New Roman"/>
          <w:sz w:val="24"/>
          <w:szCs w:val="24"/>
          <w:lang w:val="es-EC" w:eastAsia="es-PR"/>
        </w:rPr>
        <w:t xml:space="preserve"> etc</w:t>
      </w:r>
      <w:r w:rsidRPr="00CF3124">
        <w:rPr>
          <w:rFonts w:ascii="Times New Roman" w:hAnsi="Times New Roman" w:cs="Times New Roman"/>
          <w:color w:val="FF0000"/>
          <w:sz w:val="24"/>
          <w:szCs w:val="24"/>
          <w:lang w:val="es-EC" w:eastAsia="es-PR"/>
        </w:rPr>
        <w:t>.</w:t>
      </w:r>
      <w:r w:rsidRPr="00CF3124">
        <w:rPr>
          <w:rFonts w:ascii="Times New Roman" w:hAnsi="Times New Roman" w:cs="Times New Roman"/>
          <w:sz w:val="24"/>
          <w:szCs w:val="24"/>
          <w:lang w:val="es-EC" w:eastAsia="es-PR"/>
        </w:rPr>
        <w:t>), la hidrólisis enzimática puede realizarse mediante</w:t>
      </w:r>
      <w:r w:rsidRPr="00CF3124">
        <w:rPr>
          <w:rFonts w:ascii="Times New Roman" w:hAnsi="Times New Roman" w:cs="Times New Roman"/>
          <w:color w:val="FF0000"/>
          <w:sz w:val="24"/>
          <w:szCs w:val="24"/>
          <w:lang w:val="es-EC" w:eastAsia="es-PR"/>
        </w:rPr>
        <w:t xml:space="preserve"> </w:t>
      </w:r>
      <w:r w:rsidRPr="00CF3124">
        <w:rPr>
          <w:rFonts w:ascii="Times New Roman" w:hAnsi="Times New Roman" w:cs="Times New Roman"/>
          <w:sz w:val="24"/>
          <w:szCs w:val="24"/>
          <w:lang w:val="es-EC" w:eastAsia="es-PR"/>
        </w:rPr>
        <w:t xml:space="preserve">diferentes tipos de hongos o combinaciones de estos </w:t>
      </w:r>
      <w:r w:rsidRPr="00CF3124">
        <w:rPr>
          <w:rFonts w:ascii="Times New Roman" w:hAnsi="Times New Roman" w:cs="Times New Roman"/>
          <w:i/>
          <w:sz w:val="24"/>
          <w:szCs w:val="24"/>
          <w:lang w:val="es-EC" w:eastAsia="es-PR"/>
        </w:rPr>
        <w:t>(Aspergillus niger, Aspergillus awamori, Aspergillus oryzae, Aspergillus terreus, etc</w:t>
      </w:r>
      <w:r w:rsidRPr="00CF3124">
        <w:rPr>
          <w:rFonts w:ascii="Times New Roman" w:hAnsi="Times New Roman" w:cs="Times New Roman"/>
          <w:sz w:val="24"/>
          <w:szCs w:val="24"/>
          <w:lang w:val="es-EC" w:eastAsia="es-PR"/>
        </w:rPr>
        <w:t>).</w:t>
      </w:r>
      <w:r w:rsidRPr="00CF3124">
        <w:rPr>
          <w:rFonts w:ascii="Times New Roman" w:hAnsi="Times New Roman" w:cs="Times New Roman"/>
          <w:color w:val="FF0000"/>
          <w:sz w:val="24"/>
          <w:szCs w:val="24"/>
          <w:lang w:val="es-EC"/>
        </w:rPr>
        <w:t xml:space="preserve"> </w:t>
      </w:r>
      <w:r w:rsidRPr="00CF3124">
        <w:rPr>
          <w:rFonts w:ascii="Times New Roman" w:hAnsi="Times New Roman" w:cs="Times New Roman"/>
          <w:color w:val="FF0000"/>
          <w:sz w:val="24"/>
          <w:szCs w:val="24"/>
          <w:lang w:val="es-EC"/>
        </w:rPr>
        <w:fldChar w:fldCharType="begin"/>
      </w:r>
      <w:r w:rsidRPr="00CF3124">
        <w:rPr>
          <w:rFonts w:ascii="Times New Roman" w:hAnsi="Times New Roman" w:cs="Times New Roman"/>
          <w:color w:val="FF0000"/>
          <w:sz w:val="24"/>
          <w:szCs w:val="24"/>
          <w:lang w:val="es-EC"/>
        </w:rPr>
        <w:instrText xml:space="preserve"> ADDIN ZOTERO_ITEM CSL_CITATION {"citationID":"OSocbpdx","properties":{"formattedCitation":"{\\rtf (Taniguchi {\\i{}et\\uc0\\u160{}al.}, 2005)}","plainCitation":"(Taniguchi et al., 2005)"},"citationItems":[{"id":2088,"uris":["http://zotero.org/users/local/sK6dy8Gu/items/B2Q298EX"],"uri":["http://zotero.org/users/local/sK6dy8Gu/items/B2Q298EX"],"itemData":{"id":2088,"type":"article-journal","title":"Evaluation of pretreatment with Pleurotus ostreatus for enzymatic hydrolysis of rice straw","container-title":"Journal of bioscience and bioengineering","page":"637-643","volume":"100","issue":"6","DOI":"https://doi.org/10.1263/jbb.100.637","ISSN":"1389-1723","journalAbbreviation":"Journal of bioscience and bioengineering","author":[{"family":"Taniguchi","given":"M."},{"family":"Suzuki","given":"H."},{"family":"Watanabe","given":"D."},{"family":"Sakai","given":"K."},{"family":"Hoshino","given":"K."},{"family":"Tanaka","given":"T."}],"issued":{"date-parts":[["2005"]]}}}],"schema":"https://github.com/citation-style-language/schema/raw/master/csl-citation.json"} </w:instrText>
      </w:r>
      <w:r w:rsidRPr="00CF3124">
        <w:rPr>
          <w:rFonts w:ascii="Times New Roman" w:hAnsi="Times New Roman" w:cs="Times New Roman"/>
          <w:color w:val="FF0000"/>
          <w:sz w:val="24"/>
          <w:szCs w:val="24"/>
          <w:lang w:val="es-EC"/>
        </w:rPr>
        <w:fldChar w:fldCharType="separate"/>
      </w:r>
      <w:r w:rsidRPr="00CF3124">
        <w:rPr>
          <w:rFonts w:ascii="Times New Roman" w:hAnsi="Times New Roman" w:cs="Times New Roman"/>
          <w:sz w:val="24"/>
          <w:szCs w:val="24"/>
        </w:rPr>
        <w:t xml:space="preserve">Taniguchi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xml:space="preserve"> (2005)</w:t>
      </w:r>
      <w:r w:rsidRPr="00CF3124">
        <w:rPr>
          <w:rFonts w:ascii="Times New Roman" w:hAnsi="Times New Roman" w:cs="Times New Roman"/>
          <w:color w:val="FF0000"/>
          <w:sz w:val="24"/>
          <w:szCs w:val="24"/>
          <w:lang w:val="es-EC"/>
        </w:rPr>
        <w:fldChar w:fldCharType="end"/>
      </w:r>
      <w:r w:rsidRPr="00CF3124">
        <w:rPr>
          <w:rFonts w:ascii="Times New Roman" w:hAnsi="Times New Roman" w:cs="Times New Roman"/>
          <w:sz w:val="24"/>
          <w:szCs w:val="24"/>
          <w:lang w:val="es-EC"/>
        </w:rPr>
        <w:t>,</w:t>
      </w:r>
      <w:r w:rsidRPr="00CF3124">
        <w:rPr>
          <w:rFonts w:ascii="Times New Roman" w:hAnsi="Times New Roman" w:cs="Times New Roman"/>
          <w:sz w:val="24"/>
          <w:szCs w:val="24"/>
          <w:lang w:val="es-EC" w:eastAsia="es-PR"/>
        </w:rPr>
        <w:t xml:space="preserve"> evaluaron el efecto de varios</w:t>
      </w:r>
      <w:r w:rsidRPr="00CF3124">
        <w:rPr>
          <w:rFonts w:ascii="Times New Roman" w:hAnsi="Times New Roman" w:cs="Times New Roman"/>
          <w:color w:val="FF0000"/>
          <w:sz w:val="24"/>
          <w:szCs w:val="24"/>
          <w:lang w:val="es-EC" w:eastAsia="es-PR"/>
        </w:rPr>
        <w:t xml:space="preserve"> </w:t>
      </w:r>
      <w:r w:rsidRPr="00CF3124">
        <w:rPr>
          <w:rFonts w:ascii="Times New Roman" w:hAnsi="Times New Roman" w:cs="Times New Roman"/>
          <w:sz w:val="24"/>
          <w:szCs w:val="24"/>
          <w:lang w:val="es-EC" w:eastAsia="es-PR"/>
        </w:rPr>
        <w:t>pre- tratamientos biológicos en la</w:t>
      </w:r>
      <w:r w:rsidRPr="00CF3124">
        <w:rPr>
          <w:rFonts w:ascii="Times New Roman" w:hAnsi="Times New Roman" w:cs="Times New Roman"/>
          <w:color w:val="FF0000"/>
          <w:sz w:val="24"/>
          <w:szCs w:val="24"/>
          <w:lang w:val="es-EC" w:eastAsia="es-PR"/>
        </w:rPr>
        <w:t xml:space="preserve"> </w:t>
      </w:r>
      <w:r w:rsidRPr="00CF3124">
        <w:rPr>
          <w:rFonts w:ascii="Times New Roman" w:hAnsi="Times New Roman" w:cs="Times New Roman"/>
          <w:sz w:val="24"/>
          <w:szCs w:val="24"/>
          <w:lang w:val="es-EC" w:eastAsia="es-PR"/>
        </w:rPr>
        <w:t>paja de arroz usando 4 hongos blanco-putrefactos (</w:t>
      </w:r>
      <w:r w:rsidRPr="00CF3124">
        <w:rPr>
          <w:rFonts w:ascii="Times New Roman" w:hAnsi="Times New Roman" w:cs="Times New Roman"/>
          <w:i/>
          <w:sz w:val="24"/>
          <w:szCs w:val="24"/>
          <w:lang w:val="es-EC" w:eastAsia="es-PR"/>
        </w:rPr>
        <w:t xml:space="preserve">Phanerochaete chrysospurium, Tramete </w:t>
      </w:r>
      <w:r w:rsidRPr="00CF3124">
        <w:rPr>
          <w:rFonts w:ascii="Times New Roman" w:hAnsi="Times New Roman" w:cs="Times New Roman"/>
          <w:i/>
          <w:sz w:val="24"/>
          <w:szCs w:val="24"/>
          <w:lang w:val="es-EC" w:eastAsia="es-PR"/>
        </w:rPr>
        <w:lastRenderedPageBreak/>
        <w:t>versicolor, Ceriporiopsis subvermispora y Pleurotus ostreatus</w:t>
      </w:r>
      <w:r w:rsidRPr="00CF3124">
        <w:rPr>
          <w:rFonts w:ascii="Times New Roman" w:hAnsi="Times New Roman" w:cs="Times New Roman"/>
          <w:sz w:val="24"/>
          <w:szCs w:val="24"/>
          <w:lang w:val="es-EC" w:eastAsia="es-PR"/>
        </w:rPr>
        <w:t>)</w:t>
      </w:r>
      <w:r w:rsidRPr="00CF3124">
        <w:rPr>
          <w:rFonts w:ascii="Times New Roman" w:hAnsi="Times New Roman" w:cs="Times New Roman"/>
          <w:color w:val="FF0000"/>
          <w:sz w:val="24"/>
          <w:szCs w:val="24"/>
          <w:lang w:val="es-EC" w:eastAsia="es-PR"/>
        </w:rPr>
        <w:t>.</w:t>
      </w:r>
      <w:r w:rsidRPr="00CF3124">
        <w:rPr>
          <w:rFonts w:ascii="Times New Roman" w:hAnsi="Times New Roman" w:cs="Times New Roman"/>
          <w:sz w:val="24"/>
          <w:szCs w:val="24"/>
          <w:lang w:val="es-EC" w:eastAsia="es-PR"/>
        </w:rPr>
        <w:t xml:space="preserve"> El</w:t>
      </w:r>
      <w:r w:rsidRPr="00CF3124">
        <w:rPr>
          <w:rFonts w:ascii="Times New Roman" w:hAnsi="Times New Roman" w:cs="Times New Roman"/>
          <w:color w:val="FF0000"/>
          <w:sz w:val="24"/>
          <w:szCs w:val="24"/>
          <w:lang w:val="es-EC" w:eastAsia="es-PR"/>
        </w:rPr>
        <w:t xml:space="preserve"> </w:t>
      </w:r>
      <w:r w:rsidRPr="00CF3124">
        <w:rPr>
          <w:rFonts w:ascii="Times New Roman" w:hAnsi="Times New Roman" w:cs="Times New Roman"/>
          <w:sz w:val="24"/>
          <w:szCs w:val="24"/>
          <w:lang w:val="es-EC" w:eastAsia="es-PR"/>
        </w:rPr>
        <w:t xml:space="preserve">pre- tratamiento con </w:t>
      </w:r>
      <w:r w:rsidRPr="00CF3124">
        <w:rPr>
          <w:rFonts w:ascii="Times New Roman" w:hAnsi="Times New Roman" w:cs="Times New Roman"/>
          <w:i/>
          <w:sz w:val="24"/>
          <w:szCs w:val="24"/>
          <w:lang w:val="es-EC" w:eastAsia="es-PR"/>
        </w:rPr>
        <w:t>Pleurotus ostreatus</w:t>
      </w:r>
      <w:r w:rsidRPr="00CF3124">
        <w:rPr>
          <w:rFonts w:ascii="Times New Roman" w:hAnsi="Times New Roman" w:cs="Times New Roman"/>
          <w:sz w:val="24"/>
          <w:szCs w:val="24"/>
          <w:lang w:val="es-EC" w:eastAsia="es-PR"/>
        </w:rPr>
        <w:t xml:space="preserve"> resultó en una degradación selectiva de la lignina y un incremento de la susceptibilidad de la paja de arroz a la hidrólisis enzimática. También</w:t>
      </w:r>
      <w:r w:rsidRPr="00CF3124">
        <w:rPr>
          <w:rFonts w:ascii="Times New Roman" w:hAnsi="Times New Roman" w:cs="Times New Roman"/>
          <w:color w:val="FF0000"/>
          <w:sz w:val="24"/>
          <w:szCs w:val="24"/>
          <w:lang w:val="es-EC" w:eastAsia="es-PR"/>
        </w:rPr>
        <w:t>,</w:t>
      </w:r>
      <w:r w:rsidRPr="00CF3124">
        <w:rPr>
          <w:rFonts w:ascii="Times New Roman" w:hAnsi="Times New Roman" w:cs="Times New Roman"/>
          <w:sz w:val="24"/>
          <w:szCs w:val="24"/>
          <w:lang w:val="es-EC" w:eastAsia="es-PR"/>
        </w:rPr>
        <w:t xml:space="preserve"> en la fase de fermentación sólida de la cáscara de naranja con cadenas de hongos del tipo </w:t>
      </w:r>
      <w:r w:rsidRPr="00CF3124">
        <w:rPr>
          <w:rFonts w:ascii="Times New Roman" w:hAnsi="Times New Roman" w:cs="Times New Roman"/>
          <w:i/>
          <w:sz w:val="24"/>
          <w:szCs w:val="24"/>
          <w:lang w:val="es-EC" w:eastAsia="es-PR"/>
        </w:rPr>
        <w:t>Sporotrichum, Aspergillus, Fusarium y Penicillum</w:t>
      </w:r>
      <w:r w:rsidRPr="00CF3124">
        <w:rPr>
          <w:rFonts w:ascii="Times New Roman" w:hAnsi="Times New Roman" w:cs="Times New Roman"/>
          <w:i/>
          <w:color w:val="FF0000"/>
          <w:sz w:val="24"/>
          <w:szCs w:val="24"/>
          <w:lang w:val="es-EC" w:eastAsia="es-PR"/>
        </w:rPr>
        <w:t>,</w:t>
      </w:r>
      <w:r w:rsidRPr="00CF3124">
        <w:rPr>
          <w:rFonts w:ascii="Times New Roman" w:hAnsi="Times New Roman" w:cs="Times New Roman"/>
          <w:i/>
          <w:sz w:val="24"/>
          <w:szCs w:val="24"/>
          <w:lang w:val="es-EC" w:eastAsia="es-PR"/>
        </w:rPr>
        <w:t xml:space="preserve"> </w:t>
      </w:r>
      <w:r w:rsidRPr="00CF3124">
        <w:rPr>
          <w:rFonts w:ascii="Times New Roman" w:hAnsi="Times New Roman" w:cs="Times New Roman"/>
          <w:sz w:val="24"/>
          <w:szCs w:val="24"/>
          <w:lang w:val="es-EC" w:eastAsia="es-PR"/>
        </w:rPr>
        <w:t>mejoró la capacidad de alimentación de constituyentes y se</w:t>
      </w:r>
      <w:r w:rsidRPr="00CF3124">
        <w:rPr>
          <w:rFonts w:ascii="Times New Roman" w:hAnsi="Times New Roman" w:cs="Times New Roman"/>
          <w:color w:val="FF0000"/>
          <w:sz w:val="24"/>
          <w:szCs w:val="24"/>
          <w:lang w:val="es-EC" w:eastAsia="es-PR"/>
        </w:rPr>
        <w:t xml:space="preserve"> </w:t>
      </w:r>
      <w:r w:rsidRPr="00CF3124">
        <w:rPr>
          <w:rFonts w:ascii="Times New Roman" w:hAnsi="Times New Roman" w:cs="Times New Roman"/>
          <w:sz w:val="24"/>
          <w:szCs w:val="24"/>
          <w:lang w:val="es-EC" w:eastAsia="es-PR"/>
        </w:rPr>
        <w:t xml:space="preserve">redujo el nivel de sustancias antimicrobianas. En un trabajo similar, al efectuado por </w:t>
      </w:r>
      <w:r w:rsidRPr="00CF3124">
        <w:rPr>
          <w:rFonts w:ascii="Times New Roman" w:hAnsi="Times New Roman" w:cs="Times New Roman"/>
          <w:sz w:val="24"/>
          <w:szCs w:val="24"/>
        </w:rPr>
        <w:t xml:space="preserve">Taherzadeh y Karimi (2008), </w:t>
      </w:r>
      <w:r w:rsidRPr="00CF3124">
        <w:rPr>
          <w:rFonts w:ascii="Times New Roman" w:hAnsi="Times New Roman" w:cs="Times New Roman"/>
          <w:sz w:val="24"/>
          <w:szCs w:val="24"/>
          <w:lang w:val="es-EC" w:eastAsia="es-PR"/>
        </w:rPr>
        <w:t xml:space="preserve">cultivos de hongo blanco-suaves fueron usados para descontaminar aguas residuales del molinado de olivas, mejorando su digestión. </w:t>
      </w:r>
      <w:r w:rsidRPr="00CF3124">
        <w:rPr>
          <w:rFonts w:ascii="Times New Roman" w:hAnsi="Times New Roman" w:cs="Times New Roman"/>
          <w:sz w:val="24"/>
          <w:szCs w:val="24"/>
          <w:lang w:val="es-EC" w:eastAsia="es-PR"/>
        </w:rPr>
        <w:fldChar w:fldCharType="begin"/>
      </w:r>
      <w:r w:rsidRPr="00CF3124">
        <w:rPr>
          <w:rFonts w:ascii="Times New Roman" w:hAnsi="Times New Roman" w:cs="Times New Roman"/>
          <w:sz w:val="24"/>
          <w:szCs w:val="24"/>
          <w:lang w:val="es-EC" w:eastAsia="es-PR"/>
        </w:rPr>
        <w:instrText xml:space="preserve"> ADDIN ZOTERO_ITEM CSL_CITATION {"citationID":"VHao4G4D","properties":{"formattedCitation":"{\\rtf (Vintiloiu {\\i{}et\\uc0\\u160{}al.}, 2009)}","plainCitation":"(Vintiloiu et al., 2009)"},"citationItems":[{"id":2089,"uris":["http://zotero.org/users/local/sK6dy8Gu/items/PJX26G23"],"uri":["http://zotero.org/users/local/sK6dy8Gu/items/PJX26G23"],"itemData":{"id":2089,"type":"article-journal","title":"Influence of temperature and pH value on enzyme activity in the biogas process.","container-title":"Landtechnik","page":"22-24","volume":"64","issue":"1","ISSN":"0023-8082","journalAbbreviation":"Landtechnik","author":[{"family":"Vintiloiu","given":"A."},{"family":"Brulé","given":"M."},{"family":"Lemmer","given":"A."},{"family":"Oechsner","given":"H."},{"family":"Jungbluth","given":"T."},{"family":"Jurcoane","given":"S."},{"family":"Israel","given":"R. F."}],"issued":{"date-parts":[["2009"]]}}}],"schema":"https://github.com/citation-style-language/schema/raw/master/csl-citation.json"} </w:instrText>
      </w:r>
      <w:r w:rsidRPr="00CF3124">
        <w:rPr>
          <w:rFonts w:ascii="Times New Roman" w:hAnsi="Times New Roman" w:cs="Times New Roman"/>
          <w:sz w:val="24"/>
          <w:szCs w:val="24"/>
          <w:lang w:val="es-EC" w:eastAsia="es-PR"/>
        </w:rPr>
        <w:fldChar w:fldCharType="separate"/>
      </w:r>
      <w:r w:rsidRPr="00CF3124">
        <w:rPr>
          <w:rFonts w:ascii="Times New Roman" w:hAnsi="Times New Roman" w:cs="Times New Roman"/>
          <w:sz w:val="24"/>
          <w:szCs w:val="24"/>
        </w:rPr>
        <w:t xml:space="preserve">Vintiloiu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xml:space="preserve"> (2009)</w:t>
      </w:r>
      <w:r w:rsidRPr="00CF3124">
        <w:rPr>
          <w:rFonts w:ascii="Times New Roman" w:hAnsi="Times New Roman" w:cs="Times New Roman"/>
          <w:sz w:val="24"/>
          <w:szCs w:val="24"/>
          <w:lang w:val="es-EC" w:eastAsia="es-PR"/>
        </w:rPr>
        <w:fldChar w:fldCharType="end"/>
      </w:r>
      <w:r w:rsidRPr="00CF3124">
        <w:rPr>
          <w:rFonts w:ascii="Times New Roman" w:hAnsi="Times New Roman" w:cs="Times New Roman"/>
          <w:sz w:val="24"/>
          <w:szCs w:val="24"/>
          <w:lang w:val="es-EC" w:eastAsia="es-PR"/>
        </w:rPr>
        <w:t xml:space="preserve">, </w:t>
      </w:r>
      <w:r w:rsidRPr="00CF3124">
        <w:rPr>
          <w:rFonts w:ascii="Times New Roman" w:hAnsi="Times New Roman" w:cs="Times New Roman"/>
          <w:sz w:val="24"/>
          <w:szCs w:val="24"/>
          <w:lang w:val="es-ES_tradnl"/>
        </w:rPr>
        <w:t xml:space="preserve">investigaron la influencia de la temperatura y el pH de varias enzimas comerciales sobre la degradación de mazorcas y paja de maíz. Según esos autores, los mejores efectos se obtuvieron a valores de temperatura de 50 ºC y mejores potencialidades de hidrólisis a valores de pH entre 4 y 6. Sin embargo, como la metanogénesis del proceso anaerobio tiene lugar a valores entre 6 y 8, los autores concluyeron </w:t>
      </w:r>
      <w:r w:rsidRPr="00CF3124">
        <w:rPr>
          <w:rFonts w:ascii="Times New Roman" w:hAnsi="Times New Roman" w:cs="Times New Roman"/>
          <w:strike/>
          <w:sz w:val="24"/>
          <w:szCs w:val="24"/>
          <w:lang w:val="es-ES_tradnl"/>
        </w:rPr>
        <w:t xml:space="preserve"> </w:t>
      </w:r>
      <w:r w:rsidRPr="00CF3124">
        <w:rPr>
          <w:rFonts w:ascii="Times New Roman" w:hAnsi="Times New Roman" w:cs="Times New Roman"/>
          <w:sz w:val="24"/>
          <w:szCs w:val="24"/>
          <w:lang w:val="es-ES_tradnl"/>
        </w:rPr>
        <w:t>que habría que buscar una enzima que mantenga una adecuada</w:t>
      </w:r>
      <w:r w:rsidRPr="00CF3124">
        <w:rPr>
          <w:rFonts w:ascii="Times New Roman" w:hAnsi="Times New Roman" w:cs="Times New Roman"/>
          <w:color w:val="FF0000"/>
          <w:sz w:val="24"/>
          <w:szCs w:val="24"/>
          <w:lang w:val="es-ES_tradnl"/>
        </w:rPr>
        <w:t xml:space="preserve"> </w:t>
      </w:r>
      <w:r w:rsidRPr="00CF3124">
        <w:rPr>
          <w:rFonts w:ascii="Times New Roman" w:hAnsi="Times New Roman" w:cs="Times New Roman"/>
          <w:sz w:val="24"/>
          <w:szCs w:val="24"/>
          <w:lang w:val="es-ES_tradnl"/>
        </w:rPr>
        <w:t>actividad en estos rangos de pH.</w:t>
      </w:r>
      <w:r w:rsidRPr="00CF3124">
        <w:rPr>
          <w:rFonts w:ascii="Times New Roman" w:hAnsi="Times New Roman" w:cs="Times New Roman"/>
          <w:sz w:val="24"/>
          <w:szCs w:val="24"/>
        </w:rPr>
        <w:t xml:space="preserve"> </w:t>
      </w:r>
    </w:p>
    <w:p w:rsidR="00CF3124" w:rsidRPr="00CF3124" w:rsidRDefault="00CF3124" w:rsidP="00CF3124">
      <w:pPr>
        <w:spacing w:after="0" w:line="360" w:lineRule="auto"/>
        <w:jc w:val="both"/>
        <w:rPr>
          <w:rFonts w:ascii="Times New Roman" w:hAnsi="Times New Roman" w:cs="Times New Roman"/>
          <w:sz w:val="24"/>
          <w:szCs w:val="24"/>
          <w:lang w:val="es-EC" w:eastAsia="es-PR"/>
        </w:rPr>
      </w:pPr>
      <w:r w:rsidRPr="00CF3124">
        <w:rPr>
          <w:rFonts w:ascii="Times New Roman" w:hAnsi="Times New Roman" w:cs="Times New Roman"/>
          <w:sz w:val="24"/>
          <w:szCs w:val="24"/>
          <w:lang w:val="es-EC" w:eastAsia="es-PR"/>
        </w:rPr>
        <w:t xml:space="preserve">El bajo requerimiento energético, el no uso de compuestos químicos y la apacible condición ambiental son las principales ventajas de los pre-tratamientos biológicos. Sin embargo, a veces la eficiencia de estos pre-tratamientos es baja. Por tal motivo, los pre- tratamientos </w:t>
      </w:r>
      <w:proofErr w:type="gramStart"/>
      <w:r w:rsidRPr="00CF3124">
        <w:rPr>
          <w:rFonts w:ascii="Times New Roman" w:hAnsi="Times New Roman" w:cs="Times New Roman"/>
          <w:sz w:val="24"/>
          <w:szCs w:val="24"/>
          <w:lang w:val="es-EC" w:eastAsia="es-PR"/>
        </w:rPr>
        <w:t>biológicos  requieren</w:t>
      </w:r>
      <w:proofErr w:type="gramEnd"/>
      <w:r w:rsidRPr="00CF3124">
        <w:rPr>
          <w:rFonts w:ascii="Times New Roman" w:hAnsi="Times New Roman" w:cs="Times New Roman"/>
          <w:sz w:val="24"/>
          <w:szCs w:val="24"/>
          <w:lang w:val="es-EC" w:eastAsia="es-PR"/>
        </w:rPr>
        <w:t xml:space="preserve"> de un pre- tratamientos previo mediante la aplicación de métodos físicos, químicos o termo-químicos. </w:t>
      </w:r>
    </w:p>
    <w:p w:rsidR="00CF3124" w:rsidRPr="00CF3124" w:rsidRDefault="00CF3124" w:rsidP="00CF3124">
      <w:pPr>
        <w:spacing w:after="0" w:line="360" w:lineRule="auto"/>
        <w:contextualSpacing/>
        <w:jc w:val="both"/>
        <w:rPr>
          <w:rFonts w:ascii="Times New Roman" w:hAnsi="Times New Roman" w:cs="Times New Roman"/>
          <w:b/>
          <w:sz w:val="24"/>
          <w:szCs w:val="24"/>
          <w:lang w:val="es-EC"/>
        </w:rPr>
      </w:pPr>
      <w:r w:rsidRPr="00CF3124">
        <w:rPr>
          <w:rFonts w:ascii="Times New Roman" w:hAnsi="Times New Roman" w:cs="Times New Roman"/>
          <w:sz w:val="24"/>
          <w:szCs w:val="24"/>
          <w:lang w:val="es-EC"/>
        </w:rPr>
        <w:fldChar w:fldCharType="begin"/>
      </w:r>
      <w:r w:rsidRPr="00CF3124">
        <w:rPr>
          <w:rFonts w:ascii="Times New Roman" w:hAnsi="Times New Roman" w:cs="Times New Roman"/>
          <w:sz w:val="24"/>
          <w:szCs w:val="24"/>
          <w:lang w:val="es-EC"/>
        </w:rPr>
        <w:instrText xml:space="preserve"> ADDIN ZOTERO_ITEM CSL_CITATION {"citationID":"RbYXU3lq","properties":{"formattedCitation":"{\\rtf (Mart\\uc0\\u237{}nez {\\i{}et\\uc0\\u160{}al.}, 2015)}","plainCitation":"(Martínez et al., 2015)"},"citationItems":[{"id":2083,"uris":["http://zotero.org/users/local/sK6dy8Gu/items/936UIA5U"],"uri":["http://zotero.org/users/local/sK6dy8Gu/items/936UIA5U"],"itemData":{"id":2083,"type":"article-journal","title":"Studies of chemical-thermal pre-treatment in biomass to use for biogas production in Cuba","container-title":"Journal of Basic and Applied Research International","page":"215-224","volume":"14","issue":"3","journalAbbreviation":"Journal of Basic and Applied Research International","author":[{"family":"Martínez","given":"C."},{"family":"OECHSNER","given":"H."},{"family":"REINHARDT","given":"A."},{"family":"GARCÍA","given":"Y."},{"family":"LÓPEZ","given":"L."}],"issued":{"date-parts":[["2015"]]}}}],"schema":"https://github.com/citation-style-language/schema/raw/master/csl-citation.json"} </w:instrText>
      </w:r>
      <w:r w:rsidRPr="00CF3124">
        <w:rPr>
          <w:rFonts w:ascii="Times New Roman" w:hAnsi="Times New Roman" w:cs="Times New Roman"/>
          <w:sz w:val="24"/>
          <w:szCs w:val="24"/>
          <w:lang w:val="es-EC"/>
        </w:rPr>
        <w:fldChar w:fldCharType="separate"/>
      </w:r>
      <w:r w:rsidRPr="00CF3124">
        <w:rPr>
          <w:rFonts w:ascii="Times New Roman" w:hAnsi="Times New Roman" w:cs="Times New Roman"/>
          <w:sz w:val="24"/>
          <w:szCs w:val="24"/>
        </w:rPr>
        <w:t xml:space="preserve">Martínez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xml:space="preserve"> (2015)</w:t>
      </w:r>
      <w:r w:rsidRPr="00CF3124">
        <w:rPr>
          <w:rFonts w:ascii="Times New Roman" w:hAnsi="Times New Roman" w:cs="Times New Roman"/>
          <w:sz w:val="24"/>
          <w:szCs w:val="24"/>
          <w:lang w:val="es-EC"/>
        </w:rPr>
        <w:fldChar w:fldCharType="end"/>
      </w:r>
      <w:r w:rsidRPr="00CF3124">
        <w:rPr>
          <w:rFonts w:ascii="Times New Roman" w:hAnsi="Times New Roman" w:cs="Times New Roman"/>
          <w:sz w:val="24"/>
          <w:szCs w:val="24"/>
          <w:lang w:val="es-EC"/>
        </w:rPr>
        <w:t xml:space="preserve"> realizaron un pre tratamiento termo-químico en algunas de las biomasas que se estudian en esta investigación. Por lo que el presente trabajo constituye una continuación de la investigación en la que se  aplican pre- tratamientos  biológicos  para  aplicar  la digestión anaerobia de residuos agrícolas y de cantina, los cuales se han soportado en investigaciones de </w:t>
      </w:r>
      <w:r w:rsidRPr="00CF3124">
        <w:rPr>
          <w:rFonts w:ascii="Times New Roman" w:hAnsi="Times New Roman" w:cs="Times New Roman"/>
          <w:sz w:val="24"/>
          <w:szCs w:val="24"/>
          <w:lang w:val="es-EC"/>
        </w:rPr>
        <w:fldChar w:fldCharType="begin"/>
      </w:r>
      <w:r w:rsidRPr="00CF3124">
        <w:rPr>
          <w:rFonts w:ascii="Times New Roman" w:hAnsi="Times New Roman" w:cs="Times New Roman"/>
          <w:sz w:val="24"/>
          <w:szCs w:val="24"/>
          <w:lang w:val="es-EC"/>
        </w:rPr>
        <w:instrText xml:space="preserve"> ADDIN ZOTERO_ITEM CSL_CITATION {"citationID":"a8s1n1p33","properties":{"formattedCitation":"{\\rtf (Martinez {\\i{}et\\uc0\\u160{}al.}, 2014; Mart\\uc0\\u237{}nez y Garc\\uc0\\u237{}a, 2016)}","plainCitation":"(Martinez et al., 2014; Martínez y García, 2016)"},"citationItems":[{"id":2082,"uris":["http://zotero.org/users/local/sK6dy8Gu/items/9LGS5CSL"],"uri":["http://zotero.org/users/local/sK6dy8Gu/items/9LGS5CSL"],"itemData":{"id":2082,"type":"article-journal","title":"Estudio de algunas propiedades físico-mecánicas y químicas de residuos orgánicos a utilizar en la producción de biogás en Cuba","container-title":"Revista Ciencias Técnicas Agropecuarias","page":"63-69","volume":"23","issue":"2","ISSN":"1010-2760, E-ISSN: 2071-0054","journalAbbreviation":"Revista Ciencias Técnicas Agropecuarias","author":[{"family":"Martinez","given":"H. C."},{"family":"Oechsner","given":"H."},{"family":"Brulé","given":"M."},{"family":"Marañon","given":"M. E."}],"issued":{"date-parts":[["2014"]]}},"label":"page"},{"id":2084,"uris":["http://zotero.org/users/local/sK6dy8Gu/items/LTR63GW4"],"uri":["http://zotero.org/users/local/sK6dy8Gu/items/LTR63GW4"],"itemData":{"id":2084,"type":"article-journal","title":"Utilización de pre-tratamientos básicos y específicos para la producción de biogás. Revisión y análisis","container-title":"Revista Ciencias Técnicas Agropecuarias","page":"81-92","volume":"25","issue":"3","ISSN":"1010-2760, E-ISSN: 2071-0054","journalAbbreviation":"Revista Ciencias Técnicas Agropecuarias","author":[{"family":"Martínez","given":"H. C."},{"family":"García","given":"L. Y."}],"issued":{"date-parts":[["2016"]]}},"label":"page"}],"schema":"https://github.com/citation-style-language/schema/raw/master/csl-citation.json"} </w:instrText>
      </w:r>
      <w:r w:rsidRPr="00CF3124">
        <w:rPr>
          <w:rFonts w:ascii="Times New Roman" w:hAnsi="Times New Roman" w:cs="Times New Roman"/>
          <w:sz w:val="24"/>
          <w:szCs w:val="24"/>
          <w:lang w:val="es-EC"/>
        </w:rPr>
        <w:fldChar w:fldCharType="separate"/>
      </w:r>
      <w:r w:rsidRPr="00CF3124">
        <w:rPr>
          <w:rFonts w:ascii="Times New Roman" w:hAnsi="Times New Roman" w:cs="Times New Roman"/>
          <w:sz w:val="24"/>
          <w:szCs w:val="24"/>
        </w:rPr>
        <w:t xml:space="preserve">Martinez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xml:space="preserve"> (2015); Martínez y García (2016)</w:t>
      </w:r>
      <w:r w:rsidRPr="00CF3124">
        <w:rPr>
          <w:rFonts w:ascii="Times New Roman" w:hAnsi="Times New Roman" w:cs="Times New Roman"/>
          <w:sz w:val="24"/>
          <w:szCs w:val="24"/>
          <w:lang w:val="es-EC"/>
        </w:rPr>
        <w:fldChar w:fldCharType="end"/>
      </w:r>
      <w:r w:rsidRPr="00CF3124">
        <w:rPr>
          <w:rFonts w:ascii="Times New Roman" w:hAnsi="Times New Roman" w:cs="Times New Roman"/>
          <w:sz w:val="24"/>
          <w:szCs w:val="24"/>
          <w:lang w:val="es-EC"/>
        </w:rPr>
        <w:t xml:space="preserve">; así como en otros trabajos anteriores </w:t>
      </w:r>
      <w:r w:rsidRPr="00CF3124">
        <w:rPr>
          <w:rFonts w:ascii="Times New Roman" w:hAnsi="Times New Roman" w:cs="Times New Roman"/>
          <w:sz w:val="24"/>
          <w:szCs w:val="24"/>
          <w:lang w:val="es-EC"/>
        </w:rPr>
        <w:fldChar w:fldCharType="begin"/>
      </w:r>
      <w:r w:rsidRPr="00CF3124">
        <w:rPr>
          <w:rFonts w:ascii="Times New Roman" w:hAnsi="Times New Roman" w:cs="Times New Roman"/>
          <w:sz w:val="24"/>
          <w:szCs w:val="24"/>
          <w:lang w:val="es-EC"/>
        </w:rPr>
        <w:instrText xml:space="preserve"> ADDIN ZOTERO_ITEM CSL_CITATION {"citationID":"dK2DtSqa","properties":{"formattedCitation":"{\\rtf (Martinez {\\i{}et\\uc0\\u160{}al.}, 2014)}","plainCitation":"(Martinez et al., 2014)"},"citationItems":[{"id":2082,"uris":["http://zotero.org/users/local/sK6dy8Gu/items/9LGS5CSL"],"uri":["http://zotero.org/users/local/sK6dy8Gu/items/9LGS5CSL"],"itemData":{"id":2082,"type":"article-journal","title":"Estudio de algunas propiedades físico-mecánicas y químicas de residuos orgánicos a utilizar en la producción de biogás en Cuba","container-title":"Revista Ciencias Técnicas Agropecuarias","page":"63-69","volume":"23","issue":"2","ISSN":"1010-2760, E-ISSN: 2071-0054","journalAbbreviation":"Revista Ciencias Técnicas Agropecuarias","author":[{"family":"Martinez","given":"H. C."},{"family":"Oechsner","given":"H."},{"family":"Brulé","given":"M."},{"family":"Marañon","given":"M. E."}],"issued":{"date-parts":[["2014"]]}}}],"schema":"https://github.com/citation-style-language/schema/raw/master/csl-citation.json"} </w:instrText>
      </w:r>
      <w:r w:rsidRPr="00CF3124">
        <w:rPr>
          <w:rFonts w:ascii="Times New Roman" w:hAnsi="Times New Roman" w:cs="Times New Roman"/>
          <w:sz w:val="24"/>
          <w:szCs w:val="24"/>
          <w:lang w:val="es-EC"/>
        </w:rPr>
        <w:fldChar w:fldCharType="separate"/>
      </w:r>
      <w:r w:rsidRPr="00CF3124">
        <w:rPr>
          <w:rFonts w:ascii="Times New Roman" w:hAnsi="Times New Roman" w:cs="Times New Roman"/>
          <w:sz w:val="24"/>
          <w:szCs w:val="24"/>
        </w:rPr>
        <w:t xml:space="preserve">(Martinez </w:t>
      </w:r>
      <w:r w:rsidRPr="00CF3124">
        <w:rPr>
          <w:rFonts w:ascii="Times New Roman" w:hAnsi="Times New Roman" w:cs="Times New Roman"/>
          <w:i/>
          <w:iCs/>
          <w:sz w:val="24"/>
          <w:szCs w:val="24"/>
        </w:rPr>
        <w:t>et al.</w:t>
      </w:r>
      <w:r w:rsidRPr="00CF3124">
        <w:rPr>
          <w:rFonts w:ascii="Times New Roman" w:hAnsi="Times New Roman" w:cs="Times New Roman"/>
          <w:sz w:val="24"/>
          <w:szCs w:val="24"/>
        </w:rPr>
        <w:t>, 2014)</w:t>
      </w:r>
      <w:r w:rsidRPr="00CF3124">
        <w:rPr>
          <w:rFonts w:ascii="Times New Roman" w:hAnsi="Times New Roman" w:cs="Times New Roman"/>
          <w:sz w:val="24"/>
          <w:szCs w:val="24"/>
          <w:lang w:val="es-EC"/>
        </w:rPr>
        <w:fldChar w:fldCharType="end"/>
      </w:r>
      <w:r w:rsidRPr="00CF3124">
        <w:rPr>
          <w:rFonts w:ascii="Times New Roman" w:hAnsi="Times New Roman" w:cs="Times New Roman"/>
          <w:sz w:val="24"/>
          <w:szCs w:val="24"/>
          <w:lang w:val="es-EC"/>
        </w:rPr>
        <w:t>.</w:t>
      </w:r>
    </w:p>
    <w:p w:rsidR="00CF3124" w:rsidRPr="00CF3124" w:rsidRDefault="00CF3124" w:rsidP="00CF3124">
      <w:pPr>
        <w:spacing w:after="0" w:line="360" w:lineRule="auto"/>
        <w:jc w:val="both"/>
        <w:rPr>
          <w:rFonts w:ascii="Times New Roman" w:hAnsi="Times New Roman" w:cs="Times New Roman"/>
          <w:sz w:val="24"/>
          <w:szCs w:val="24"/>
          <w:lang w:eastAsia="es-PR"/>
        </w:rPr>
      </w:pPr>
      <w:r w:rsidRPr="00CF3124">
        <w:rPr>
          <w:rFonts w:ascii="Times New Roman" w:hAnsi="Times New Roman" w:cs="Times New Roman"/>
          <w:sz w:val="24"/>
          <w:szCs w:val="24"/>
          <w:lang w:eastAsia="es-PR"/>
        </w:rPr>
        <w:t xml:space="preserve">Del análisis de estas fuentes bibliográficas se puede apreciar que la aplicación de un pre- tratamiento con enzimas a residuos orgánicos de tipo lignocelulósicos, resulta muy </w:t>
      </w:r>
      <w:r w:rsidRPr="00CF3124">
        <w:rPr>
          <w:rFonts w:ascii="Times New Roman" w:hAnsi="Times New Roman" w:cs="Times New Roman"/>
          <w:sz w:val="24"/>
          <w:szCs w:val="24"/>
          <w:lang w:eastAsia="es-PR"/>
        </w:rPr>
        <w:lastRenderedPageBreak/>
        <w:t xml:space="preserve">adecuado para favorecer la biodegradabilidad y la producción de metano. Por tanto, el objetivo de esta investigación consiste en aplicar un pre- tratamiento con enzimas a diferentes tipos de biomasas agrícolas, estudiando su efecto sobre la producción de biogás. </w:t>
      </w:r>
    </w:p>
    <w:p w:rsidR="00933C38" w:rsidRPr="00BB0E2E" w:rsidRDefault="00BB0E2E" w:rsidP="00FF3346">
      <w:pPr>
        <w:spacing w:after="0" w:line="360" w:lineRule="auto"/>
        <w:jc w:val="both"/>
        <w:rPr>
          <w:rFonts w:ascii="Times New Roman" w:hAnsi="Times New Roman" w:cs="Times New Roman"/>
          <w:sz w:val="24"/>
          <w:szCs w:val="24"/>
          <w:lang w:eastAsia="es-PR"/>
        </w:rPr>
      </w:pPr>
      <w:r w:rsidRPr="00BB0E2E">
        <w:rPr>
          <w:rFonts w:ascii="Times New Roman" w:hAnsi="Times New Roman" w:cs="Times New Roman"/>
          <w:b/>
          <w:sz w:val="24"/>
          <w:szCs w:val="24"/>
          <w:lang w:eastAsia="es-PR"/>
        </w:rPr>
        <w:t>Objetivo</w:t>
      </w:r>
      <w:r w:rsidR="00007204">
        <w:rPr>
          <w:rFonts w:ascii="Times New Roman" w:hAnsi="Times New Roman" w:cs="Times New Roman"/>
          <w:b/>
          <w:sz w:val="24"/>
          <w:szCs w:val="24"/>
          <w:lang w:eastAsia="es-PR"/>
        </w:rPr>
        <w:t>s</w:t>
      </w:r>
      <w:r w:rsidR="00CD729A" w:rsidRPr="00BB0E2E">
        <w:rPr>
          <w:rFonts w:ascii="Times New Roman" w:hAnsi="Times New Roman" w:cs="Times New Roman"/>
          <w:sz w:val="24"/>
          <w:szCs w:val="24"/>
          <w:lang w:eastAsia="es-PR"/>
        </w:rPr>
        <w:t xml:space="preserve">: </w:t>
      </w:r>
      <w:r w:rsidRPr="00BB0E2E">
        <w:rPr>
          <w:rFonts w:ascii="Times New Roman" w:hAnsi="Times New Roman" w:cs="Times New Roman"/>
          <w:sz w:val="24"/>
          <w:szCs w:val="24"/>
          <w:lang w:eastAsia="es-PR"/>
        </w:rPr>
        <w:t xml:space="preserve">Comparar el comportamiento de diferentes biomasas de origen agrícola tratados y no tratados </w:t>
      </w:r>
      <w:r>
        <w:rPr>
          <w:rFonts w:ascii="Times New Roman" w:hAnsi="Times New Roman" w:cs="Times New Roman"/>
          <w:sz w:val="24"/>
          <w:szCs w:val="24"/>
          <w:lang w:eastAsia="es-PR"/>
        </w:rPr>
        <w:t xml:space="preserve">con enzimas </w:t>
      </w:r>
      <w:r w:rsidRPr="00BB0E2E">
        <w:rPr>
          <w:rFonts w:ascii="Times New Roman" w:hAnsi="Times New Roman" w:cs="Times New Roman"/>
          <w:sz w:val="24"/>
          <w:szCs w:val="24"/>
          <w:lang w:eastAsia="es-PR"/>
        </w:rPr>
        <w:t>para conocer su comportamiento en la producci</w:t>
      </w:r>
      <w:r>
        <w:rPr>
          <w:rFonts w:ascii="Times New Roman" w:hAnsi="Times New Roman" w:cs="Times New Roman"/>
          <w:sz w:val="24"/>
          <w:szCs w:val="24"/>
          <w:lang w:eastAsia="es-PR"/>
        </w:rPr>
        <w:t>ón de metano</w:t>
      </w:r>
      <w:r w:rsidR="000A627C" w:rsidRPr="00BB0E2E">
        <w:rPr>
          <w:rFonts w:ascii="Times New Roman" w:hAnsi="Times New Roman" w:cs="Times New Roman"/>
          <w:b/>
          <w:i/>
          <w:sz w:val="24"/>
          <w:szCs w:val="24"/>
        </w:rPr>
        <w:t>.</w:t>
      </w:r>
    </w:p>
    <w:p w:rsidR="00A21A1F" w:rsidRPr="00232B26" w:rsidRDefault="004C74CC" w:rsidP="00FF3346">
      <w:pPr>
        <w:spacing w:after="0" w:line="360" w:lineRule="auto"/>
        <w:jc w:val="both"/>
        <w:rPr>
          <w:rFonts w:ascii="Times New Roman" w:hAnsi="Times New Roman" w:cs="Times New Roman"/>
          <w:b/>
          <w:sz w:val="24"/>
          <w:szCs w:val="24"/>
        </w:rPr>
      </w:pPr>
      <w:r w:rsidRPr="00232B26">
        <w:rPr>
          <w:rFonts w:ascii="Times New Roman" w:hAnsi="Times New Roman" w:cs="Times New Roman"/>
          <w:b/>
          <w:sz w:val="24"/>
          <w:szCs w:val="24"/>
        </w:rPr>
        <w:t>2. Material</w:t>
      </w:r>
      <w:r w:rsidR="00625583">
        <w:rPr>
          <w:rFonts w:ascii="Times New Roman" w:hAnsi="Times New Roman" w:cs="Times New Roman"/>
          <w:b/>
          <w:sz w:val="24"/>
          <w:szCs w:val="24"/>
        </w:rPr>
        <w:t>es y Mét</w:t>
      </w:r>
      <w:r w:rsidR="00625583" w:rsidRPr="00232B26">
        <w:rPr>
          <w:rFonts w:ascii="Times New Roman" w:hAnsi="Times New Roman" w:cs="Times New Roman"/>
          <w:b/>
          <w:sz w:val="24"/>
          <w:szCs w:val="24"/>
        </w:rPr>
        <w:t>od</w:t>
      </w:r>
      <w:r w:rsidR="00625583">
        <w:rPr>
          <w:rFonts w:ascii="Times New Roman" w:hAnsi="Times New Roman" w:cs="Times New Roman"/>
          <w:b/>
          <w:sz w:val="24"/>
          <w:szCs w:val="24"/>
        </w:rPr>
        <w:t>o</w:t>
      </w:r>
      <w:r w:rsidR="00625583" w:rsidRPr="00232B26">
        <w:rPr>
          <w:rFonts w:ascii="Times New Roman" w:hAnsi="Times New Roman" w:cs="Times New Roman"/>
          <w:b/>
          <w:sz w:val="24"/>
          <w:szCs w:val="24"/>
        </w:rPr>
        <w:t>s</w:t>
      </w:r>
      <w:r w:rsidRPr="00232B26">
        <w:rPr>
          <w:rFonts w:ascii="Times New Roman" w:hAnsi="Times New Roman" w:cs="Times New Roman"/>
          <w:b/>
          <w:sz w:val="24"/>
          <w:szCs w:val="24"/>
        </w:rPr>
        <w:t>:</w:t>
      </w:r>
    </w:p>
    <w:p w:rsidR="004C74CC" w:rsidRPr="004C74CC" w:rsidRDefault="004C74CC" w:rsidP="004C74CC">
      <w:pPr>
        <w:spacing w:after="0" w:line="360" w:lineRule="auto"/>
        <w:jc w:val="both"/>
        <w:rPr>
          <w:rFonts w:ascii="Times New Roman" w:hAnsi="Times New Roman" w:cs="Times New Roman"/>
          <w:sz w:val="24"/>
          <w:szCs w:val="24"/>
        </w:rPr>
      </w:pPr>
      <w:r w:rsidRPr="004C74CC">
        <w:rPr>
          <w:rFonts w:ascii="Times New Roman" w:hAnsi="Times New Roman" w:cs="Times New Roman"/>
          <w:color w:val="000000"/>
          <w:sz w:val="24"/>
          <w:szCs w:val="24"/>
        </w:rPr>
        <w:t xml:space="preserve">Este trabajo </w:t>
      </w:r>
      <w:r w:rsidRPr="004C74CC">
        <w:rPr>
          <w:rFonts w:ascii="Times New Roman" w:hAnsi="Times New Roman" w:cs="Times New Roman"/>
          <w:sz w:val="24"/>
          <w:szCs w:val="24"/>
        </w:rPr>
        <w:t>fue realizado en la Universidad Central “Marta Abreu” de las Villas, pero el material de investigación (</w:t>
      </w:r>
      <w:r w:rsidRPr="004C74CC">
        <w:rPr>
          <w:rFonts w:ascii="Times New Roman" w:hAnsi="Times New Roman" w:cs="Times New Roman"/>
          <w:sz w:val="24"/>
          <w:szCs w:val="24"/>
          <w:lang w:val="es-EC"/>
        </w:rPr>
        <w:t xml:space="preserve">Liquid cellulase enzymatic preparation, </w:t>
      </w:r>
      <w:r w:rsidRPr="004C74CC">
        <w:rPr>
          <w:rFonts w:ascii="Times New Roman" w:hAnsi="Times New Roman" w:cs="Times New Roman"/>
          <w:bCs/>
          <w:sz w:val="24"/>
          <w:szCs w:val="24"/>
          <w:lang w:val="es-EC" w:eastAsia="es-EC"/>
        </w:rPr>
        <w:t>ZY maXX XL 200</w:t>
      </w:r>
      <w:r w:rsidRPr="004C74CC">
        <w:rPr>
          <w:rFonts w:ascii="Times New Roman" w:hAnsi="Times New Roman" w:cs="Times New Roman"/>
          <w:sz w:val="24"/>
          <w:szCs w:val="24"/>
        </w:rPr>
        <w:t xml:space="preserve">) fue donado por la Empresa BIOPRACT GmbH, a través de investigadores de la Universidad de Hohenheim, Alemania. El experimento fue  ejecutado durante el período comprendido desde septiembre 2017 hasta noviembre 2018. Para su desarrollo se consultaron diferentes normas vigentes para este tipo de investigación, según se indica a continuación. </w:t>
      </w:r>
    </w:p>
    <w:p w:rsidR="004C74CC" w:rsidRPr="004C74CC" w:rsidRDefault="004C74CC" w:rsidP="004C74CC">
      <w:pPr>
        <w:spacing w:after="0" w:line="360" w:lineRule="auto"/>
        <w:jc w:val="both"/>
        <w:rPr>
          <w:rFonts w:ascii="Times New Roman" w:hAnsi="Times New Roman" w:cs="Times New Roman"/>
          <w:color w:val="000000"/>
          <w:sz w:val="24"/>
          <w:szCs w:val="24"/>
        </w:rPr>
      </w:pPr>
      <w:r w:rsidRPr="004C74CC">
        <w:rPr>
          <w:rFonts w:ascii="Times New Roman" w:hAnsi="Times New Roman" w:cs="Times New Roman"/>
          <w:sz w:val="24"/>
          <w:szCs w:val="24"/>
        </w:rPr>
        <w:t xml:space="preserve">Los sustratos se caracterizaron de acuerdo con la norma </w:t>
      </w:r>
      <w:r w:rsidRPr="004C74CC">
        <w:rPr>
          <w:rFonts w:ascii="Times New Roman" w:hAnsi="Times New Roman" w:cs="Times New Roman"/>
          <w:sz w:val="24"/>
          <w:szCs w:val="24"/>
        </w:rPr>
        <w:fldChar w:fldCharType="begin"/>
      </w:r>
      <w:r w:rsidRPr="004C74CC">
        <w:rPr>
          <w:rFonts w:ascii="Times New Roman" w:hAnsi="Times New Roman" w:cs="Times New Roman"/>
          <w:sz w:val="24"/>
          <w:szCs w:val="24"/>
        </w:rPr>
        <w:instrText xml:space="preserve"> ADDIN ZOTERO_ITEM CSL_CITATION {"citationID":"O0GFUQmz","properties":{"formattedCitation":"(VDI, 2006)","plainCitation":"(VDI, 2006)"},"citationItems":[{"id":2090,"uris":["http://zotero.org/users/local/sK6dy8Gu/items/IV4HWX93"],"uri":["http://zotero.org/users/local/sK6dy8Gu/items/IV4HWX93"],"itemData":{"id":2090,"type":"report","title":"Fermentation of organic material characterization of substrate, sampling collection of material data, fermentation tests,[en línea], no. 4630,","publisher":"Inst. VDI-Richtlinien","publisher-place":"Berlin","event-place":"Berlin","number":"4630","author":[{"family":"VDI","given":"EV"}],"issued":{"date-parts":[["2006"]],"season":"Vig"}}}],"schema":"https://github.com/citation-style-language/schema/raw/master/csl-citation.json"} </w:instrText>
      </w:r>
      <w:r w:rsidRPr="004C74CC">
        <w:rPr>
          <w:rFonts w:ascii="Times New Roman" w:hAnsi="Times New Roman" w:cs="Times New Roman"/>
          <w:sz w:val="24"/>
          <w:szCs w:val="24"/>
        </w:rPr>
        <w:fldChar w:fldCharType="separate"/>
      </w:r>
      <w:r w:rsidRPr="004C74CC">
        <w:rPr>
          <w:rFonts w:ascii="Times New Roman" w:hAnsi="Times New Roman" w:cs="Times New Roman"/>
          <w:sz w:val="24"/>
          <w:szCs w:val="24"/>
        </w:rPr>
        <w:t>VDI (2006)</w:t>
      </w:r>
      <w:r w:rsidRPr="004C74CC">
        <w:rPr>
          <w:rFonts w:ascii="Times New Roman" w:hAnsi="Times New Roman" w:cs="Times New Roman"/>
          <w:sz w:val="24"/>
          <w:szCs w:val="24"/>
        </w:rPr>
        <w:fldChar w:fldCharType="end"/>
      </w:r>
      <w:r w:rsidRPr="004C74CC">
        <w:rPr>
          <w:rFonts w:ascii="Times New Roman" w:hAnsi="Times New Roman" w:cs="Times New Roman"/>
          <w:sz w:val="24"/>
          <w:szCs w:val="24"/>
        </w:rPr>
        <w:t xml:space="preserve"> y siguiendo la caracterización y clasificación general de sustratos, se pudo estimar las posibilidades de fermentabilidad de los materiales orgánicos. En este trabajo fueron estudiados tres residuos agrícolas con alto contenido de compuestos lignocelulósicos: pasto natural, pasto variedad mulato y pasto variedad CT-115. Las muestras fueron recolectadas  considerando sus raíces, tallos, hojas y frutos. Estos residuos fueron secados y fraccionados en partículas de 1 mm de tamaño, tomando muestras para realizar las investigaciones a escala de laboratorio en Alemania y a escala de campo en Cuba. Las investigaciones en Alemania fueron ejecutadas entre los meses de septiembre y noviembre 2017, se utilizó un tratamiento con enzimas y se investigó con inoculum vacuno. En Cuba fueron replicadas estas investigaciones experimentales a escala de campo. A las muestras experimentales se le aplicó  un pre-tratamiento con enzimas, se añadió la enzima </w:t>
      </w:r>
      <w:r w:rsidRPr="004C74CC">
        <w:rPr>
          <w:rFonts w:ascii="Times New Roman" w:hAnsi="Times New Roman" w:cs="Times New Roman"/>
          <w:bCs/>
          <w:sz w:val="24"/>
          <w:szCs w:val="24"/>
          <w:lang w:val="es-EC" w:eastAsia="es-EC"/>
        </w:rPr>
        <w:t xml:space="preserve">ZY maXX XL 200 en </w:t>
      </w:r>
      <w:r w:rsidRPr="004C74CC">
        <w:rPr>
          <w:rFonts w:ascii="Times New Roman" w:hAnsi="Times New Roman" w:cs="Times New Roman"/>
          <w:sz w:val="24"/>
          <w:szCs w:val="24"/>
        </w:rPr>
        <w:t xml:space="preserve">dosis de </w:t>
      </w:r>
      <w:r w:rsidRPr="004C74CC">
        <w:rPr>
          <w:rFonts w:ascii="Times New Roman" w:hAnsi="Times New Roman" w:cs="Times New Roman"/>
          <w:bCs/>
          <w:sz w:val="24"/>
          <w:szCs w:val="24"/>
          <w:lang w:val="es-EC" w:eastAsia="es-EC"/>
        </w:rPr>
        <w:t>100 µl/syringes</w:t>
      </w:r>
      <w:r w:rsidRPr="004C74CC">
        <w:rPr>
          <w:rFonts w:ascii="Times New Roman" w:hAnsi="Times New Roman" w:cs="Times New Roman"/>
          <w:sz w:val="24"/>
          <w:szCs w:val="24"/>
        </w:rPr>
        <w:t xml:space="preserve"> por 350 mg de sustrato </w:t>
      </w:r>
      <w:r w:rsidRPr="004C74CC">
        <w:rPr>
          <w:rFonts w:ascii="Times New Roman" w:hAnsi="Times New Roman" w:cs="Times New Roman"/>
          <w:sz w:val="24"/>
          <w:szCs w:val="24"/>
        </w:rPr>
        <w:lastRenderedPageBreak/>
        <w:t>a valorar. Los sustratos inoculados con la enzima se dejaran reposar durante 4 horas, posteriormente se le añadió el inóculo (30 mL de efluente porcino de un biodigestor). A continuación, los sustratos pre-tratados más el inóculo fueron introducidos en jeringas experimentales de 100 mL de capacidad. El experimento tuvo una duración de 35 días, para observar el comportamiento de la digestión anaerobia durante este ciclo. En Alemania se utilizó inóculo vacuno (caw manure), en Cuba se utilizó inóculo porcino (pig manure) procedente de biodigestores en producción. En ambos casos, las jeringas experimentales, se colocaron en un aditamento denominado Hohenheim Bench Test (HBT), a razón de tres réplicas por sustrato evaluado; así como una réplica en contenedor plástico (pomo plástico), con el objeto de investigar la evolución del pH en el proceso de digestión anaerobia en condiciones de campo. Fueron objeto de estudio los siguientes parámetros</w:t>
      </w:r>
      <w:r w:rsidRPr="004C74CC">
        <w:rPr>
          <w:rFonts w:ascii="Times New Roman" w:hAnsi="Times New Roman" w:cs="Times New Roman"/>
          <w:color w:val="000000"/>
          <w:sz w:val="24"/>
          <w:szCs w:val="24"/>
        </w:rPr>
        <w:t xml:space="preserve">: </w:t>
      </w:r>
    </w:p>
    <w:p w:rsidR="004C74CC" w:rsidRPr="004C74CC" w:rsidRDefault="004C74CC" w:rsidP="004C74CC">
      <w:pPr>
        <w:widowControl w:val="0"/>
        <w:numPr>
          <w:ilvl w:val="0"/>
          <w:numId w:val="6"/>
        </w:numPr>
        <w:adjustRightInd w:val="0"/>
        <w:spacing w:after="0" w:line="360" w:lineRule="auto"/>
        <w:ind w:left="0" w:firstLine="0"/>
        <w:jc w:val="both"/>
        <w:textAlignment w:val="baseline"/>
        <w:rPr>
          <w:rFonts w:ascii="Times New Roman" w:hAnsi="Times New Roman" w:cs="Times New Roman"/>
          <w:color w:val="000000"/>
          <w:sz w:val="24"/>
          <w:szCs w:val="24"/>
        </w:rPr>
      </w:pPr>
      <w:r w:rsidRPr="004C74CC">
        <w:rPr>
          <w:rFonts w:ascii="Times New Roman" w:hAnsi="Times New Roman" w:cs="Times New Roman"/>
          <w:color w:val="000000"/>
          <w:sz w:val="24"/>
          <w:szCs w:val="24"/>
        </w:rPr>
        <w:t>Contenido en humedad y materia seca según la norma</w:t>
      </w:r>
      <w:r w:rsidRPr="004C74CC">
        <w:rPr>
          <w:rFonts w:ascii="Times New Roman" w:hAnsi="Times New Roman" w:cs="Times New Roman"/>
          <w:sz w:val="24"/>
          <w:szCs w:val="24"/>
          <w:lang w:val="es-EC"/>
        </w:rPr>
        <w:t xml:space="preserve"> </w:t>
      </w:r>
      <w:r w:rsidRPr="004C74CC">
        <w:rPr>
          <w:rFonts w:ascii="Times New Roman" w:hAnsi="Times New Roman" w:cs="Times New Roman"/>
          <w:sz w:val="24"/>
          <w:szCs w:val="24"/>
          <w:lang w:val="es-EC"/>
        </w:rPr>
        <w:fldChar w:fldCharType="begin"/>
      </w:r>
      <w:r w:rsidRPr="004C74CC">
        <w:rPr>
          <w:rFonts w:ascii="Times New Roman" w:hAnsi="Times New Roman" w:cs="Times New Roman"/>
          <w:sz w:val="24"/>
          <w:szCs w:val="24"/>
          <w:lang w:val="es-EC"/>
        </w:rPr>
        <w:instrText xml:space="preserve"> ADDIN ZOTERO_ITEM CSL_CITATION {"citationID":"dfOoGQe7","properties":{"formattedCitation":"(NC 74-22:1985, 1985)","plainCitation":"(NC 74-22:1985, 1985)","dontUpdate":true},"citationItems":[{"id":2092,"uris":["http://zotero.org/users/local/sK6dy8Gu/items/BP63RJN7"],"uri":["http://zotero.org/users/local/sK6dy8Gu/items/BP63RJN7"],"itemData":{"id":2092,"type":"report","title":"Determinación de la humedad inicial y de la materia seca","publisher":"Oficina Nacional de Normalización (NC)","publisher-place":"La Habana, Cuba","event-place":"La Habana, Cuba","author":[{"literal":"NC 74-22: 85"}],"issued":{"date-parts":[["1985"]],"season":"Vig"}}}],"schema":"https://github.com/citation-style-language/schema/raw/master/csl-citation.json"} </w:instrText>
      </w:r>
      <w:r w:rsidRPr="004C74CC">
        <w:rPr>
          <w:rFonts w:ascii="Times New Roman" w:hAnsi="Times New Roman" w:cs="Times New Roman"/>
          <w:sz w:val="24"/>
          <w:szCs w:val="24"/>
          <w:lang w:val="es-EC"/>
        </w:rPr>
        <w:fldChar w:fldCharType="separate"/>
      </w:r>
      <w:r w:rsidRPr="004C74CC">
        <w:rPr>
          <w:rFonts w:ascii="Times New Roman" w:hAnsi="Times New Roman" w:cs="Times New Roman"/>
          <w:sz w:val="24"/>
          <w:szCs w:val="24"/>
        </w:rPr>
        <w:t>NC 74-22:85 (1985)</w:t>
      </w:r>
      <w:r w:rsidRPr="004C74CC">
        <w:rPr>
          <w:rFonts w:ascii="Times New Roman" w:hAnsi="Times New Roman" w:cs="Times New Roman"/>
          <w:sz w:val="24"/>
          <w:szCs w:val="24"/>
          <w:lang w:val="es-EC"/>
        </w:rPr>
        <w:fldChar w:fldCharType="end"/>
      </w:r>
      <w:r w:rsidRPr="004C74CC">
        <w:rPr>
          <w:rFonts w:ascii="Times New Roman" w:hAnsi="Times New Roman" w:cs="Times New Roman"/>
          <w:sz w:val="24"/>
          <w:szCs w:val="24"/>
        </w:rPr>
        <w:t xml:space="preserve">; </w:t>
      </w:r>
    </w:p>
    <w:p w:rsidR="004C74CC" w:rsidRPr="004C74CC" w:rsidRDefault="004C74CC" w:rsidP="004C74CC">
      <w:pPr>
        <w:widowControl w:val="0"/>
        <w:numPr>
          <w:ilvl w:val="0"/>
          <w:numId w:val="6"/>
        </w:numPr>
        <w:adjustRightInd w:val="0"/>
        <w:spacing w:after="0" w:line="360" w:lineRule="auto"/>
        <w:ind w:left="0" w:firstLine="0"/>
        <w:jc w:val="both"/>
        <w:textAlignment w:val="baseline"/>
        <w:rPr>
          <w:rFonts w:ascii="Times New Roman" w:hAnsi="Times New Roman" w:cs="Times New Roman"/>
          <w:color w:val="000000"/>
          <w:sz w:val="24"/>
          <w:szCs w:val="24"/>
        </w:rPr>
      </w:pPr>
      <w:r w:rsidRPr="004C74CC">
        <w:rPr>
          <w:rFonts w:ascii="Times New Roman" w:hAnsi="Times New Roman" w:cs="Times New Roman"/>
          <w:color w:val="000000"/>
          <w:sz w:val="24"/>
          <w:szCs w:val="24"/>
        </w:rPr>
        <w:t>Contenido de cenizas</w:t>
      </w:r>
      <w:r w:rsidRPr="004C74CC">
        <w:rPr>
          <w:rFonts w:ascii="Times New Roman" w:hAnsi="Times New Roman" w:cs="Times New Roman"/>
          <w:sz w:val="24"/>
          <w:szCs w:val="24"/>
        </w:rPr>
        <w:t xml:space="preserve"> </w:t>
      </w:r>
      <w:r w:rsidRPr="004C74CC">
        <w:rPr>
          <w:rFonts w:ascii="Times New Roman" w:hAnsi="Times New Roman" w:cs="Times New Roman"/>
          <w:color w:val="000000"/>
          <w:sz w:val="24"/>
          <w:szCs w:val="24"/>
        </w:rPr>
        <w:t>de acuerdo con la norma</w:t>
      </w:r>
      <w:r w:rsidRPr="004C74CC">
        <w:rPr>
          <w:rFonts w:ascii="Times New Roman" w:hAnsi="Times New Roman" w:cs="Times New Roman"/>
          <w:sz w:val="24"/>
          <w:szCs w:val="24"/>
          <w:lang w:val="es-EC"/>
        </w:rPr>
        <w:t xml:space="preserve"> </w:t>
      </w:r>
      <w:r w:rsidRPr="004C74CC">
        <w:rPr>
          <w:rFonts w:ascii="Times New Roman" w:hAnsi="Times New Roman" w:cs="Times New Roman"/>
          <w:sz w:val="24"/>
          <w:szCs w:val="24"/>
          <w:lang w:val="es-EC"/>
        </w:rPr>
        <w:fldChar w:fldCharType="begin"/>
      </w:r>
      <w:r w:rsidRPr="004C74CC">
        <w:rPr>
          <w:rFonts w:ascii="Times New Roman" w:hAnsi="Times New Roman" w:cs="Times New Roman"/>
          <w:sz w:val="24"/>
          <w:szCs w:val="24"/>
          <w:lang w:val="es-EC"/>
        </w:rPr>
        <w:instrText xml:space="preserve"> ADDIN ZOTERO_ITEM CSL_CITATION {"citationID":"uL34dBA1","properties":{"formattedCitation":"(NC 74-30: 85, 1985)","plainCitation":"(NC 74-30: 85, 1985)"},"citationItems":[{"id":2093,"uris":["http://zotero.org/users/local/sK6dy8Gu/items/PC3HJGDM"],"uri":["http://zotero.org/users/local/sK6dy8Gu/items/PC3HJGDM"],"itemData":{"id":2093,"type":"report","title":"Determinación del contenido de cenizas","publisher":"Oficina Nacional de Normalización (NC)","publisher-place":"La Habana, Cuba","event-place":"La Habana, Cuba","author":[{"literal":"NC 74-30: 85"}],"issued":{"date-parts":[["1985"]],"season":"Vig"}}}],"schema":"https://github.com/citation-style-language/schema/raw/master/csl-citation.json"} </w:instrText>
      </w:r>
      <w:r w:rsidRPr="004C74CC">
        <w:rPr>
          <w:rFonts w:ascii="Times New Roman" w:hAnsi="Times New Roman" w:cs="Times New Roman"/>
          <w:sz w:val="24"/>
          <w:szCs w:val="24"/>
          <w:lang w:val="es-EC"/>
        </w:rPr>
        <w:fldChar w:fldCharType="separate"/>
      </w:r>
      <w:r w:rsidRPr="004C74CC">
        <w:rPr>
          <w:rFonts w:ascii="Times New Roman" w:hAnsi="Times New Roman" w:cs="Times New Roman"/>
          <w:sz w:val="24"/>
          <w:szCs w:val="24"/>
        </w:rPr>
        <w:t>NC 74-30: 85 (1985)</w:t>
      </w:r>
      <w:r w:rsidRPr="004C74CC">
        <w:rPr>
          <w:rFonts w:ascii="Times New Roman" w:hAnsi="Times New Roman" w:cs="Times New Roman"/>
          <w:sz w:val="24"/>
          <w:szCs w:val="24"/>
          <w:lang w:val="es-EC"/>
        </w:rPr>
        <w:fldChar w:fldCharType="end"/>
      </w:r>
      <w:r w:rsidRPr="004C74CC">
        <w:rPr>
          <w:rFonts w:ascii="Times New Roman" w:hAnsi="Times New Roman" w:cs="Times New Roman"/>
          <w:color w:val="000000"/>
          <w:sz w:val="24"/>
          <w:szCs w:val="24"/>
        </w:rPr>
        <w:t>;</w:t>
      </w:r>
    </w:p>
    <w:p w:rsidR="004C74CC" w:rsidRPr="004C74CC" w:rsidRDefault="004C74CC" w:rsidP="004C74CC">
      <w:pPr>
        <w:widowControl w:val="0"/>
        <w:numPr>
          <w:ilvl w:val="0"/>
          <w:numId w:val="6"/>
        </w:numPr>
        <w:adjustRightInd w:val="0"/>
        <w:spacing w:after="0" w:line="360" w:lineRule="auto"/>
        <w:ind w:left="0" w:firstLine="0"/>
        <w:jc w:val="both"/>
        <w:textAlignment w:val="baseline"/>
        <w:rPr>
          <w:rFonts w:ascii="Times New Roman" w:hAnsi="Times New Roman" w:cs="Times New Roman"/>
          <w:color w:val="000000"/>
          <w:sz w:val="24"/>
          <w:szCs w:val="24"/>
        </w:rPr>
      </w:pPr>
      <w:r w:rsidRPr="004C74CC">
        <w:rPr>
          <w:rFonts w:ascii="Times New Roman" w:hAnsi="Times New Roman" w:cs="Times New Roman"/>
          <w:color w:val="000000"/>
          <w:sz w:val="24"/>
          <w:szCs w:val="24"/>
        </w:rPr>
        <w:t>Determinación de la relación carbono/nitrógeno</w:t>
      </w:r>
    </w:p>
    <w:p w:rsidR="004C74CC" w:rsidRPr="004C74CC" w:rsidRDefault="004C74CC" w:rsidP="004C74CC">
      <w:pPr>
        <w:widowControl w:val="0"/>
        <w:numPr>
          <w:ilvl w:val="0"/>
          <w:numId w:val="6"/>
        </w:numPr>
        <w:adjustRightInd w:val="0"/>
        <w:spacing w:after="0" w:line="360" w:lineRule="auto"/>
        <w:ind w:left="0" w:firstLine="0"/>
        <w:jc w:val="both"/>
        <w:textAlignment w:val="baseline"/>
        <w:rPr>
          <w:rFonts w:ascii="Times New Roman" w:hAnsi="Times New Roman" w:cs="Times New Roman"/>
          <w:color w:val="000000"/>
          <w:sz w:val="24"/>
          <w:szCs w:val="24"/>
        </w:rPr>
      </w:pPr>
      <w:r w:rsidRPr="004C74CC">
        <w:rPr>
          <w:rFonts w:ascii="Times New Roman" w:hAnsi="Times New Roman" w:cs="Times New Roman"/>
          <w:color w:val="000000"/>
          <w:sz w:val="24"/>
          <w:szCs w:val="24"/>
        </w:rPr>
        <w:t>Evolución del pH en la biodigestión;</w:t>
      </w:r>
    </w:p>
    <w:p w:rsidR="004C74CC" w:rsidRPr="004C74CC" w:rsidRDefault="004C74CC" w:rsidP="004C74CC">
      <w:pPr>
        <w:widowControl w:val="0"/>
        <w:numPr>
          <w:ilvl w:val="0"/>
          <w:numId w:val="6"/>
        </w:numPr>
        <w:adjustRightInd w:val="0"/>
        <w:spacing w:after="0" w:line="360" w:lineRule="auto"/>
        <w:ind w:left="0" w:firstLine="0"/>
        <w:jc w:val="both"/>
        <w:textAlignment w:val="baseline"/>
        <w:rPr>
          <w:rFonts w:ascii="Times New Roman" w:hAnsi="Times New Roman" w:cs="Times New Roman"/>
          <w:color w:val="000000"/>
          <w:sz w:val="24"/>
          <w:szCs w:val="24"/>
        </w:rPr>
      </w:pPr>
      <w:r w:rsidRPr="004C74CC">
        <w:rPr>
          <w:rFonts w:ascii="Times New Roman" w:hAnsi="Times New Roman" w:cs="Times New Roman"/>
          <w:color w:val="000000"/>
          <w:sz w:val="24"/>
          <w:szCs w:val="24"/>
        </w:rPr>
        <w:t xml:space="preserve">Evaluación del rendimiento específico de biogás. </w:t>
      </w:r>
    </w:p>
    <w:p w:rsidR="004C74CC" w:rsidRPr="004C74CC" w:rsidRDefault="004C74CC" w:rsidP="004C74CC">
      <w:pPr>
        <w:spacing w:after="0" w:line="360" w:lineRule="auto"/>
        <w:jc w:val="both"/>
        <w:rPr>
          <w:rFonts w:ascii="Times New Roman" w:hAnsi="Times New Roman" w:cs="Times New Roman"/>
          <w:b/>
          <w:bCs/>
          <w:i/>
          <w:iCs/>
          <w:sz w:val="24"/>
          <w:szCs w:val="24"/>
          <w:lang w:val="es-EC" w:eastAsia="es-EC"/>
        </w:rPr>
      </w:pPr>
      <w:r w:rsidRPr="004C74CC">
        <w:rPr>
          <w:rFonts w:ascii="Times New Roman" w:hAnsi="Times New Roman" w:cs="Times New Roman"/>
          <w:color w:val="000000"/>
          <w:sz w:val="24"/>
          <w:szCs w:val="24"/>
        </w:rPr>
        <w:t>A partir de los datos de entrada, mediante softwares elaborados para estos fines (</w:t>
      </w:r>
      <w:r w:rsidRPr="004C74CC">
        <w:rPr>
          <w:rFonts w:ascii="Times New Roman" w:hAnsi="Times New Roman" w:cs="Times New Roman"/>
          <w:bCs/>
          <w:iCs/>
          <w:sz w:val="24"/>
          <w:szCs w:val="24"/>
          <w:lang w:val="es-EC" w:eastAsia="es-EC"/>
        </w:rPr>
        <w:t>Gärtest nach</w:t>
      </w:r>
      <w:r w:rsidRPr="004C74CC">
        <w:rPr>
          <w:rFonts w:ascii="Times New Roman" w:hAnsi="Times New Roman" w:cs="Times New Roman"/>
          <w:b/>
          <w:bCs/>
          <w:i/>
          <w:iCs/>
          <w:sz w:val="24"/>
          <w:szCs w:val="24"/>
          <w:lang w:val="es-EC" w:eastAsia="es-EC"/>
        </w:rPr>
        <w:t xml:space="preserve"> </w:t>
      </w:r>
      <w:r w:rsidRPr="004C74CC">
        <w:rPr>
          <w:rFonts w:ascii="Times New Roman" w:hAnsi="Times New Roman" w:cs="Times New Roman"/>
          <w:bCs/>
          <w:iCs/>
          <w:sz w:val="24"/>
          <w:szCs w:val="24"/>
          <w:lang w:val="es-EC" w:eastAsia="es-EC"/>
        </w:rPr>
        <w:t>VDI 4630</w:t>
      </w:r>
      <w:r w:rsidRPr="004C74CC">
        <w:rPr>
          <w:rFonts w:ascii="Times New Roman" w:hAnsi="Times New Roman" w:cs="Times New Roman"/>
          <w:color w:val="000000"/>
          <w:sz w:val="24"/>
          <w:szCs w:val="24"/>
        </w:rPr>
        <w:t xml:space="preserve">) y siguiendo la norma </w:t>
      </w:r>
      <w:r w:rsidRPr="004C74CC">
        <w:rPr>
          <w:rFonts w:ascii="Times New Roman" w:hAnsi="Times New Roman" w:cs="Times New Roman"/>
          <w:color w:val="000000"/>
          <w:sz w:val="24"/>
          <w:szCs w:val="24"/>
        </w:rPr>
        <w:fldChar w:fldCharType="begin"/>
      </w:r>
      <w:r w:rsidRPr="004C74CC">
        <w:rPr>
          <w:rFonts w:ascii="Times New Roman" w:hAnsi="Times New Roman" w:cs="Times New Roman"/>
          <w:color w:val="000000"/>
          <w:sz w:val="24"/>
          <w:szCs w:val="24"/>
        </w:rPr>
        <w:instrText xml:space="preserve"> ADDIN ZOTERO_ITEM CSL_CITATION {"citationID":"YAINKMgE","properties":{"formattedCitation":"(VDI, 2006)","plainCitation":"(VDI, 2006)"},"citationItems":[{"id":2090,"uris":["http://zotero.org/users/local/sK6dy8Gu/items/IV4HWX93"],"uri":["http://zotero.org/users/local/sK6dy8Gu/items/IV4HWX93"],"itemData":{"id":2090,"type":"report","title":"Fermentation of organic material characterization of substrate, sampling collection of material data, fermentation tests,[en línea], no. 4630,","publisher":"Inst. VDI-Richtlinien","publisher-place":"Berlin","event-place":"Berlin","number":"4630","author":[{"family":"VDI","given":"EV"}],"issued":{"date-parts":[["2006"]],"season":"Vig"}}}],"schema":"https://github.com/citation-style-language/schema/raw/master/csl-citation.json"} </w:instrText>
      </w:r>
      <w:r w:rsidRPr="004C74CC">
        <w:rPr>
          <w:rFonts w:ascii="Times New Roman" w:hAnsi="Times New Roman" w:cs="Times New Roman"/>
          <w:color w:val="000000"/>
          <w:sz w:val="24"/>
          <w:szCs w:val="24"/>
        </w:rPr>
        <w:fldChar w:fldCharType="separate"/>
      </w:r>
      <w:r w:rsidRPr="004C74CC">
        <w:rPr>
          <w:rFonts w:ascii="Times New Roman" w:hAnsi="Times New Roman" w:cs="Times New Roman"/>
          <w:sz w:val="24"/>
          <w:szCs w:val="24"/>
        </w:rPr>
        <w:t>VDI (2006)</w:t>
      </w:r>
      <w:r w:rsidRPr="004C74CC">
        <w:rPr>
          <w:rFonts w:ascii="Times New Roman" w:hAnsi="Times New Roman" w:cs="Times New Roman"/>
          <w:color w:val="000000"/>
          <w:sz w:val="24"/>
          <w:szCs w:val="24"/>
        </w:rPr>
        <w:fldChar w:fldCharType="end"/>
      </w:r>
      <w:r w:rsidRPr="004C74CC">
        <w:rPr>
          <w:rFonts w:ascii="Times New Roman" w:hAnsi="Times New Roman" w:cs="Times New Roman"/>
          <w:sz w:val="24"/>
          <w:szCs w:val="24"/>
        </w:rPr>
        <w:t>, se</w:t>
      </w:r>
      <w:r w:rsidRPr="004C74CC">
        <w:rPr>
          <w:rFonts w:ascii="Times New Roman" w:hAnsi="Times New Roman" w:cs="Times New Roman"/>
          <w:color w:val="000000"/>
          <w:sz w:val="24"/>
          <w:szCs w:val="24"/>
        </w:rPr>
        <w:t xml:space="preserve"> procedió a calcular los siguientes parámetros: </w:t>
      </w:r>
    </w:p>
    <w:p w:rsidR="004C74CC" w:rsidRPr="004C74CC" w:rsidRDefault="004C74CC" w:rsidP="004C74CC">
      <w:pPr>
        <w:numPr>
          <w:ilvl w:val="0"/>
          <w:numId w:val="7"/>
        </w:numPr>
        <w:autoSpaceDE w:val="0"/>
        <w:autoSpaceDN w:val="0"/>
        <w:adjustRightInd w:val="0"/>
        <w:spacing w:after="0" w:line="360" w:lineRule="auto"/>
        <w:ind w:left="0" w:firstLine="0"/>
        <w:jc w:val="both"/>
        <w:rPr>
          <w:rFonts w:ascii="Times New Roman" w:hAnsi="Times New Roman" w:cs="Times New Roman"/>
          <w:sz w:val="24"/>
          <w:szCs w:val="24"/>
        </w:rPr>
      </w:pPr>
      <w:r w:rsidRPr="004C74CC">
        <w:rPr>
          <w:rFonts w:ascii="Times New Roman" w:hAnsi="Times New Roman" w:cs="Times New Roman"/>
          <w:sz w:val="24"/>
          <w:szCs w:val="24"/>
        </w:rPr>
        <w:t>Tasa de biodegradabilidad;</w:t>
      </w:r>
    </w:p>
    <w:p w:rsidR="004C74CC" w:rsidRPr="004C74CC" w:rsidRDefault="004C74CC" w:rsidP="004C74CC">
      <w:pPr>
        <w:numPr>
          <w:ilvl w:val="0"/>
          <w:numId w:val="7"/>
        </w:numPr>
        <w:autoSpaceDE w:val="0"/>
        <w:autoSpaceDN w:val="0"/>
        <w:adjustRightInd w:val="0"/>
        <w:spacing w:after="0" w:line="360" w:lineRule="auto"/>
        <w:ind w:left="0" w:firstLine="0"/>
        <w:jc w:val="both"/>
        <w:rPr>
          <w:rFonts w:ascii="Times New Roman" w:hAnsi="Times New Roman" w:cs="Times New Roman"/>
          <w:sz w:val="24"/>
          <w:szCs w:val="24"/>
        </w:rPr>
      </w:pPr>
      <w:r w:rsidRPr="004C74CC">
        <w:rPr>
          <w:rFonts w:ascii="Times New Roman" w:hAnsi="Times New Roman" w:cs="Times New Roman"/>
          <w:sz w:val="24"/>
          <w:szCs w:val="24"/>
        </w:rPr>
        <w:t>Potencial máximo de biogás (</w:t>
      </w:r>
      <w:r w:rsidRPr="004C74CC">
        <w:rPr>
          <w:rFonts w:ascii="Times New Roman" w:hAnsi="Times New Roman" w:cs="Times New Roman"/>
          <w:bCs/>
          <w:color w:val="000000"/>
          <w:sz w:val="24"/>
          <w:szCs w:val="24"/>
          <w:lang w:val="es-EC" w:eastAsia="es-EC"/>
        </w:rPr>
        <w:t>l/kg SV</w:t>
      </w:r>
      <w:r w:rsidRPr="004C74CC">
        <w:rPr>
          <w:rFonts w:ascii="Times New Roman" w:hAnsi="Times New Roman" w:cs="Times New Roman"/>
          <w:sz w:val="24"/>
          <w:szCs w:val="24"/>
        </w:rPr>
        <w:t>).</w:t>
      </w:r>
    </w:p>
    <w:p w:rsidR="004C74CC" w:rsidRPr="004C74CC" w:rsidRDefault="004C74CC" w:rsidP="004C74CC">
      <w:pPr>
        <w:autoSpaceDE w:val="0"/>
        <w:autoSpaceDN w:val="0"/>
        <w:spacing w:after="0" w:line="360" w:lineRule="auto"/>
        <w:jc w:val="both"/>
        <w:rPr>
          <w:rFonts w:ascii="Times New Roman" w:hAnsi="Times New Roman" w:cs="Times New Roman"/>
          <w:sz w:val="24"/>
          <w:szCs w:val="24"/>
        </w:rPr>
      </w:pPr>
      <w:r w:rsidRPr="004C74CC">
        <w:rPr>
          <w:rFonts w:ascii="Times New Roman" w:hAnsi="Times New Roman" w:cs="Times New Roman"/>
          <w:sz w:val="24"/>
          <w:szCs w:val="24"/>
        </w:rPr>
        <w:t>En la tabla 1, se muestra las condiciones de ensayo en cada biomasa objeto de investigación.</w:t>
      </w:r>
    </w:p>
    <w:p w:rsidR="004C74CC" w:rsidRPr="004C74CC" w:rsidRDefault="004C74CC" w:rsidP="004C74CC">
      <w:pPr>
        <w:widowControl w:val="0"/>
        <w:numPr>
          <w:ilvl w:val="0"/>
          <w:numId w:val="7"/>
        </w:numPr>
        <w:adjustRightInd w:val="0"/>
        <w:spacing w:after="0" w:line="240" w:lineRule="auto"/>
        <w:jc w:val="center"/>
        <w:textAlignment w:val="baseline"/>
        <w:rPr>
          <w:rFonts w:ascii="Times New Roman" w:hAnsi="Times New Roman" w:cs="Times New Roman"/>
          <w:bCs/>
          <w:iCs/>
          <w:sz w:val="24"/>
          <w:szCs w:val="24"/>
        </w:rPr>
      </w:pPr>
      <w:r w:rsidRPr="004C74CC">
        <w:rPr>
          <w:rFonts w:ascii="Times New Roman" w:hAnsi="Times New Roman" w:cs="Times New Roman"/>
          <w:bCs/>
          <w:iCs/>
          <w:sz w:val="24"/>
          <w:szCs w:val="24"/>
        </w:rPr>
        <w:t>Tabla 1. Condiciones de ensayo por biomasas evaluadas anterior al proceso de biodigestión en jeringas experimentales.</w:t>
      </w:r>
    </w:p>
    <w:tbl>
      <w:tblPr>
        <w:tblW w:w="0" w:type="auto"/>
        <w:jc w:val="center"/>
        <w:tblBorders>
          <w:top w:val="single" w:sz="12" w:space="0" w:color="auto"/>
          <w:bottom w:val="single" w:sz="12" w:space="0" w:color="auto"/>
        </w:tblBorders>
        <w:tblLook w:val="04A0" w:firstRow="1" w:lastRow="0" w:firstColumn="1" w:lastColumn="0" w:noHBand="0" w:noVBand="1"/>
      </w:tblPr>
      <w:tblGrid>
        <w:gridCol w:w="2840"/>
        <w:gridCol w:w="1684"/>
        <w:gridCol w:w="2277"/>
        <w:gridCol w:w="1919"/>
      </w:tblGrid>
      <w:tr w:rsidR="004C74CC" w:rsidRPr="004C74CC" w:rsidTr="00324D00">
        <w:trPr>
          <w:jc w:val="center"/>
        </w:trPr>
        <w:tc>
          <w:tcPr>
            <w:tcW w:w="0" w:type="auto"/>
            <w:tcBorders>
              <w:bottom w:val="single" w:sz="6" w:space="0" w:color="auto"/>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t>(Sustrato)</w:t>
            </w:r>
          </w:p>
        </w:tc>
        <w:tc>
          <w:tcPr>
            <w:tcW w:w="0" w:type="auto"/>
            <w:tcBorders>
              <w:bottom w:val="single" w:sz="6" w:space="0" w:color="auto"/>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lang w:val="en-US"/>
              </w:rPr>
              <w:t>Enzima utilizada</w:t>
            </w:r>
          </w:p>
        </w:tc>
        <w:tc>
          <w:tcPr>
            <w:tcW w:w="0" w:type="auto"/>
            <w:tcBorders>
              <w:bottom w:val="single" w:sz="6" w:space="0" w:color="auto"/>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t>Dosis aplicada</w:t>
            </w:r>
          </w:p>
        </w:tc>
        <w:tc>
          <w:tcPr>
            <w:tcW w:w="0" w:type="auto"/>
            <w:tcBorders>
              <w:bottom w:val="single" w:sz="6" w:space="0" w:color="auto"/>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t xml:space="preserve">Tiempo de retención hidráulica </w:t>
            </w:r>
            <w:r w:rsidRPr="004C74CC">
              <w:rPr>
                <w:rFonts w:ascii="Times New Roman" w:hAnsi="Times New Roman" w:cs="Times New Roman"/>
                <w:bCs/>
                <w:iCs/>
                <w:sz w:val="24"/>
                <w:szCs w:val="24"/>
              </w:rPr>
              <w:lastRenderedPageBreak/>
              <w:t>(HRT= min)</w:t>
            </w:r>
          </w:p>
        </w:tc>
      </w:tr>
      <w:tr w:rsidR="004C74CC" w:rsidRPr="004C74CC" w:rsidTr="00324D00">
        <w:trPr>
          <w:jc w:val="center"/>
        </w:trPr>
        <w:tc>
          <w:tcPr>
            <w:tcW w:w="0" w:type="auto"/>
            <w:tcBorders>
              <w:top w:val="single" w:sz="6" w:space="0" w:color="auto"/>
              <w:bottom w:val="nil"/>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lastRenderedPageBreak/>
              <w:t>Pasto mulato</w:t>
            </w:r>
          </w:p>
        </w:tc>
        <w:tc>
          <w:tcPr>
            <w:tcW w:w="0" w:type="auto"/>
            <w:tcBorders>
              <w:top w:val="single" w:sz="6" w:space="0" w:color="auto"/>
              <w:bottom w:val="nil"/>
            </w:tcBorders>
            <w:shd w:val="clear" w:color="auto" w:fill="auto"/>
          </w:tcPr>
          <w:p w:rsidR="004C74CC" w:rsidRPr="004C74CC" w:rsidRDefault="004C74CC" w:rsidP="00324D00">
            <w:pPr>
              <w:spacing w:line="240" w:lineRule="auto"/>
              <w:rPr>
                <w:rFonts w:ascii="Times New Roman" w:hAnsi="Times New Roman" w:cs="Times New Roman"/>
                <w:bCs/>
                <w:sz w:val="24"/>
                <w:szCs w:val="24"/>
                <w:lang w:val="es-EC" w:eastAsia="es-EC"/>
              </w:rPr>
            </w:pPr>
            <w:r w:rsidRPr="004C74CC">
              <w:rPr>
                <w:rFonts w:ascii="Times New Roman" w:hAnsi="Times New Roman" w:cs="Times New Roman"/>
                <w:bCs/>
                <w:sz w:val="24"/>
                <w:szCs w:val="24"/>
                <w:lang w:val="es-EC" w:eastAsia="es-EC"/>
              </w:rPr>
              <w:t>ZY maXX XL 200</w:t>
            </w:r>
          </w:p>
        </w:tc>
        <w:tc>
          <w:tcPr>
            <w:tcW w:w="0" w:type="auto"/>
            <w:tcBorders>
              <w:top w:val="single" w:sz="6" w:space="0" w:color="auto"/>
              <w:bottom w:val="nil"/>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sz w:val="24"/>
                <w:szCs w:val="24"/>
                <w:lang w:eastAsia="es-EC"/>
              </w:rPr>
              <w:t>100 µl/jeringas</w:t>
            </w:r>
            <w:r w:rsidRPr="004C74CC">
              <w:rPr>
                <w:rFonts w:ascii="Times New Roman" w:hAnsi="Times New Roman" w:cs="Times New Roman"/>
                <w:sz w:val="24"/>
                <w:szCs w:val="24"/>
              </w:rPr>
              <w:t xml:space="preserve"> por 350 mg de sustrato en 30</w:t>
            </w:r>
            <w:r w:rsidRPr="004C74CC">
              <w:rPr>
                <w:rFonts w:ascii="Times New Roman" w:hAnsi="Times New Roman" w:cs="Times New Roman"/>
                <w:sz w:val="24"/>
                <w:szCs w:val="24"/>
                <w:vertAlign w:val="superscript"/>
              </w:rPr>
              <w:t>-1</w:t>
            </w:r>
            <w:r w:rsidRPr="004C74CC">
              <w:rPr>
                <w:rFonts w:ascii="Times New Roman" w:hAnsi="Times New Roman" w:cs="Times New Roman"/>
                <w:sz w:val="24"/>
                <w:szCs w:val="24"/>
              </w:rPr>
              <w:t xml:space="preserve"> mL Inoculo</w:t>
            </w:r>
          </w:p>
        </w:tc>
        <w:tc>
          <w:tcPr>
            <w:tcW w:w="0" w:type="auto"/>
            <w:tcBorders>
              <w:top w:val="single" w:sz="6" w:space="0" w:color="auto"/>
              <w:bottom w:val="nil"/>
            </w:tcBorders>
            <w:shd w:val="clear" w:color="auto" w:fill="auto"/>
          </w:tcPr>
          <w:p w:rsidR="004C74CC" w:rsidRPr="004C74CC" w:rsidRDefault="004C74CC" w:rsidP="00324D00">
            <w:pPr>
              <w:spacing w:line="240" w:lineRule="auto"/>
              <w:rPr>
                <w:rFonts w:ascii="Times New Roman" w:hAnsi="Times New Roman" w:cs="Times New Roman"/>
                <w:sz w:val="24"/>
                <w:szCs w:val="24"/>
                <w:lang w:val="en-US"/>
              </w:rPr>
            </w:pPr>
            <w:r w:rsidRPr="004C74CC">
              <w:rPr>
                <w:rFonts w:ascii="Times New Roman" w:hAnsi="Times New Roman" w:cs="Times New Roman"/>
                <w:sz w:val="24"/>
                <w:szCs w:val="24"/>
                <w:lang w:val="en-US"/>
              </w:rPr>
              <w:t>120</w:t>
            </w:r>
          </w:p>
        </w:tc>
      </w:tr>
      <w:tr w:rsidR="004C74CC" w:rsidRPr="004C74CC" w:rsidTr="00324D00">
        <w:trPr>
          <w:jc w:val="center"/>
        </w:trPr>
        <w:tc>
          <w:tcPr>
            <w:tcW w:w="0" w:type="auto"/>
            <w:tcBorders>
              <w:top w:val="nil"/>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t>Pasto natural</w:t>
            </w:r>
          </w:p>
        </w:tc>
        <w:tc>
          <w:tcPr>
            <w:tcW w:w="0" w:type="auto"/>
            <w:tcBorders>
              <w:top w:val="nil"/>
            </w:tcBorders>
            <w:shd w:val="clear" w:color="auto" w:fill="auto"/>
          </w:tcPr>
          <w:p w:rsidR="004C74CC" w:rsidRPr="004C74CC" w:rsidRDefault="004C74CC" w:rsidP="00324D00">
            <w:pPr>
              <w:spacing w:line="240" w:lineRule="auto"/>
              <w:rPr>
                <w:rFonts w:ascii="Times New Roman" w:hAnsi="Times New Roman" w:cs="Times New Roman"/>
                <w:bCs/>
                <w:sz w:val="24"/>
                <w:szCs w:val="24"/>
                <w:lang w:val="es-EC" w:eastAsia="es-EC"/>
              </w:rPr>
            </w:pPr>
            <w:r w:rsidRPr="004C74CC">
              <w:rPr>
                <w:rFonts w:ascii="Times New Roman" w:hAnsi="Times New Roman" w:cs="Times New Roman"/>
                <w:bCs/>
                <w:sz w:val="24"/>
                <w:szCs w:val="24"/>
                <w:lang w:val="es-EC" w:eastAsia="es-EC"/>
              </w:rPr>
              <w:t>ZY maXX XL 200</w:t>
            </w:r>
          </w:p>
        </w:tc>
        <w:tc>
          <w:tcPr>
            <w:tcW w:w="0" w:type="auto"/>
            <w:tcBorders>
              <w:top w:val="nil"/>
            </w:tcBorders>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sz w:val="24"/>
                <w:szCs w:val="24"/>
                <w:lang w:eastAsia="es-EC"/>
              </w:rPr>
              <w:t>100 µl/jeringas</w:t>
            </w:r>
            <w:r w:rsidRPr="004C74CC">
              <w:rPr>
                <w:rFonts w:ascii="Times New Roman" w:hAnsi="Times New Roman" w:cs="Times New Roman"/>
                <w:sz w:val="24"/>
                <w:szCs w:val="24"/>
              </w:rPr>
              <w:t xml:space="preserve"> por 350 mg de sustrato en 30</w:t>
            </w:r>
            <w:r w:rsidRPr="004C74CC">
              <w:rPr>
                <w:rFonts w:ascii="Times New Roman" w:hAnsi="Times New Roman" w:cs="Times New Roman"/>
                <w:sz w:val="24"/>
                <w:szCs w:val="24"/>
                <w:vertAlign w:val="superscript"/>
              </w:rPr>
              <w:t>-1</w:t>
            </w:r>
            <w:r w:rsidRPr="004C74CC">
              <w:rPr>
                <w:rFonts w:ascii="Times New Roman" w:hAnsi="Times New Roman" w:cs="Times New Roman"/>
                <w:sz w:val="24"/>
                <w:szCs w:val="24"/>
              </w:rPr>
              <w:t xml:space="preserve"> mL Inoculo</w:t>
            </w:r>
          </w:p>
        </w:tc>
        <w:tc>
          <w:tcPr>
            <w:tcW w:w="0" w:type="auto"/>
            <w:tcBorders>
              <w:top w:val="nil"/>
            </w:tcBorders>
            <w:shd w:val="clear" w:color="auto" w:fill="auto"/>
          </w:tcPr>
          <w:p w:rsidR="004C74CC" w:rsidRPr="004C74CC" w:rsidRDefault="004C74CC" w:rsidP="00324D00">
            <w:pPr>
              <w:spacing w:line="240" w:lineRule="auto"/>
              <w:rPr>
                <w:rFonts w:ascii="Times New Roman" w:hAnsi="Times New Roman" w:cs="Times New Roman"/>
                <w:sz w:val="24"/>
                <w:szCs w:val="24"/>
                <w:lang w:val="en-US"/>
              </w:rPr>
            </w:pPr>
            <w:r w:rsidRPr="004C74CC">
              <w:rPr>
                <w:rFonts w:ascii="Times New Roman" w:hAnsi="Times New Roman" w:cs="Times New Roman"/>
                <w:sz w:val="24"/>
                <w:szCs w:val="24"/>
                <w:lang w:val="en-US"/>
              </w:rPr>
              <w:t>120</w:t>
            </w:r>
          </w:p>
        </w:tc>
      </w:tr>
      <w:tr w:rsidR="004C74CC" w:rsidRPr="004C74CC" w:rsidTr="00324D00">
        <w:trPr>
          <w:jc w:val="center"/>
        </w:trPr>
        <w:tc>
          <w:tcPr>
            <w:tcW w:w="0" w:type="auto"/>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t>CT-115</w:t>
            </w:r>
          </w:p>
        </w:tc>
        <w:tc>
          <w:tcPr>
            <w:tcW w:w="0" w:type="auto"/>
            <w:shd w:val="clear" w:color="auto" w:fill="auto"/>
          </w:tcPr>
          <w:p w:rsidR="004C74CC" w:rsidRPr="004C74CC" w:rsidRDefault="004C74CC" w:rsidP="00324D00">
            <w:pPr>
              <w:spacing w:line="240" w:lineRule="auto"/>
              <w:rPr>
                <w:rFonts w:ascii="Times New Roman" w:hAnsi="Times New Roman" w:cs="Times New Roman"/>
                <w:bCs/>
                <w:sz w:val="24"/>
                <w:szCs w:val="24"/>
                <w:lang w:val="es-EC" w:eastAsia="es-EC"/>
              </w:rPr>
            </w:pPr>
            <w:r w:rsidRPr="004C74CC">
              <w:rPr>
                <w:rFonts w:ascii="Times New Roman" w:hAnsi="Times New Roman" w:cs="Times New Roman"/>
                <w:bCs/>
                <w:sz w:val="24"/>
                <w:szCs w:val="24"/>
                <w:lang w:val="es-EC" w:eastAsia="es-EC"/>
              </w:rPr>
              <w:t>ZY maXX XL 200</w:t>
            </w:r>
          </w:p>
        </w:tc>
        <w:tc>
          <w:tcPr>
            <w:tcW w:w="0" w:type="auto"/>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sz w:val="24"/>
                <w:szCs w:val="24"/>
                <w:lang w:eastAsia="es-EC"/>
              </w:rPr>
              <w:t>100 µl/jeringas</w:t>
            </w:r>
            <w:r w:rsidRPr="004C74CC">
              <w:rPr>
                <w:rFonts w:ascii="Times New Roman" w:hAnsi="Times New Roman" w:cs="Times New Roman"/>
                <w:sz w:val="24"/>
                <w:szCs w:val="24"/>
              </w:rPr>
              <w:t xml:space="preserve"> por 350 mg de sustrato en 30</w:t>
            </w:r>
            <w:r w:rsidRPr="004C74CC">
              <w:rPr>
                <w:rFonts w:ascii="Times New Roman" w:hAnsi="Times New Roman" w:cs="Times New Roman"/>
                <w:sz w:val="24"/>
                <w:szCs w:val="24"/>
                <w:vertAlign w:val="superscript"/>
              </w:rPr>
              <w:t>-1</w:t>
            </w:r>
            <w:r w:rsidRPr="004C74CC">
              <w:rPr>
                <w:rFonts w:ascii="Times New Roman" w:hAnsi="Times New Roman" w:cs="Times New Roman"/>
                <w:sz w:val="24"/>
                <w:szCs w:val="24"/>
              </w:rPr>
              <w:t xml:space="preserve"> mL Inoculo</w:t>
            </w:r>
          </w:p>
        </w:tc>
        <w:tc>
          <w:tcPr>
            <w:tcW w:w="0" w:type="auto"/>
            <w:shd w:val="clear" w:color="auto" w:fill="auto"/>
          </w:tcPr>
          <w:p w:rsidR="004C74CC" w:rsidRPr="004C74CC" w:rsidRDefault="004C74CC" w:rsidP="00324D00">
            <w:pPr>
              <w:spacing w:line="240" w:lineRule="auto"/>
              <w:rPr>
                <w:rFonts w:ascii="Times New Roman" w:hAnsi="Times New Roman" w:cs="Times New Roman"/>
                <w:sz w:val="24"/>
                <w:szCs w:val="24"/>
                <w:lang w:val="en-US"/>
              </w:rPr>
            </w:pPr>
            <w:r w:rsidRPr="004C74CC">
              <w:rPr>
                <w:rFonts w:ascii="Times New Roman" w:hAnsi="Times New Roman" w:cs="Times New Roman"/>
                <w:sz w:val="24"/>
                <w:szCs w:val="24"/>
                <w:lang w:val="en-US"/>
              </w:rPr>
              <w:t>120</w:t>
            </w:r>
          </w:p>
        </w:tc>
      </w:tr>
      <w:tr w:rsidR="004C74CC" w:rsidRPr="004C74CC" w:rsidTr="00324D00">
        <w:trPr>
          <w:jc w:val="center"/>
        </w:trPr>
        <w:tc>
          <w:tcPr>
            <w:tcW w:w="0" w:type="auto"/>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bCs/>
                <w:iCs/>
                <w:sz w:val="24"/>
                <w:szCs w:val="24"/>
              </w:rPr>
              <w:t>Inóculo (procedente de biodigestores que utilizan excreta vacuna o porcina)</w:t>
            </w:r>
          </w:p>
        </w:tc>
        <w:tc>
          <w:tcPr>
            <w:tcW w:w="0" w:type="auto"/>
            <w:shd w:val="clear" w:color="auto" w:fill="auto"/>
          </w:tcPr>
          <w:p w:rsidR="004C74CC" w:rsidRPr="004C74CC" w:rsidRDefault="004C74CC" w:rsidP="00324D00">
            <w:pPr>
              <w:spacing w:line="240" w:lineRule="auto"/>
              <w:rPr>
                <w:rFonts w:ascii="Times New Roman" w:hAnsi="Times New Roman" w:cs="Times New Roman"/>
                <w:bCs/>
                <w:iCs/>
                <w:sz w:val="24"/>
                <w:szCs w:val="24"/>
              </w:rPr>
            </w:pPr>
            <w:r w:rsidRPr="004C74CC">
              <w:rPr>
                <w:rFonts w:ascii="Times New Roman" w:hAnsi="Times New Roman" w:cs="Times New Roman"/>
                <w:sz w:val="24"/>
                <w:szCs w:val="24"/>
              </w:rPr>
              <w:t>Sin tratamiento con Enzimas</w:t>
            </w:r>
          </w:p>
        </w:tc>
        <w:tc>
          <w:tcPr>
            <w:tcW w:w="0" w:type="auto"/>
            <w:shd w:val="clear" w:color="auto" w:fill="auto"/>
          </w:tcPr>
          <w:p w:rsidR="004C74CC" w:rsidRPr="004C74CC" w:rsidRDefault="004C74CC" w:rsidP="00324D00">
            <w:pPr>
              <w:spacing w:line="240" w:lineRule="auto"/>
              <w:rPr>
                <w:rFonts w:ascii="Times New Roman" w:hAnsi="Times New Roman" w:cs="Times New Roman"/>
                <w:bCs/>
                <w:iCs/>
                <w:sz w:val="24"/>
                <w:szCs w:val="24"/>
              </w:rPr>
            </w:pPr>
          </w:p>
        </w:tc>
        <w:tc>
          <w:tcPr>
            <w:tcW w:w="0" w:type="auto"/>
            <w:shd w:val="clear" w:color="auto" w:fill="auto"/>
          </w:tcPr>
          <w:p w:rsidR="004C74CC" w:rsidRPr="004C74CC" w:rsidRDefault="004C74CC" w:rsidP="00324D00">
            <w:pPr>
              <w:spacing w:line="240" w:lineRule="auto"/>
              <w:rPr>
                <w:rFonts w:ascii="Times New Roman" w:hAnsi="Times New Roman" w:cs="Times New Roman"/>
                <w:bCs/>
                <w:iCs/>
                <w:sz w:val="24"/>
                <w:szCs w:val="24"/>
              </w:rPr>
            </w:pPr>
          </w:p>
        </w:tc>
      </w:tr>
    </w:tbl>
    <w:p w:rsidR="00152B78" w:rsidRPr="00E475D2" w:rsidRDefault="00152B78" w:rsidP="00E475D2">
      <w:pPr>
        <w:spacing w:after="0" w:line="360" w:lineRule="auto"/>
        <w:jc w:val="both"/>
        <w:rPr>
          <w:rFonts w:ascii="Times New Roman" w:hAnsi="Times New Roman" w:cs="Times New Roman"/>
          <w:color w:val="000000"/>
          <w:sz w:val="24"/>
          <w:szCs w:val="24"/>
          <w:lang w:val="en-US"/>
        </w:rPr>
      </w:pPr>
    </w:p>
    <w:p w:rsidR="00A21A1F" w:rsidRPr="00152B78" w:rsidRDefault="00A21A1F" w:rsidP="00FF3346">
      <w:pPr>
        <w:spacing w:after="0" w:line="360" w:lineRule="auto"/>
        <w:jc w:val="both"/>
        <w:rPr>
          <w:rFonts w:ascii="Times New Roman" w:hAnsi="Times New Roman" w:cs="Times New Roman"/>
          <w:b/>
          <w:sz w:val="24"/>
          <w:szCs w:val="24"/>
        </w:rPr>
      </w:pPr>
      <w:r w:rsidRPr="00152B78">
        <w:rPr>
          <w:rFonts w:ascii="Times New Roman" w:hAnsi="Times New Roman" w:cs="Times New Roman"/>
          <w:b/>
          <w:sz w:val="24"/>
          <w:szCs w:val="24"/>
        </w:rPr>
        <w:t xml:space="preserve">3. </w:t>
      </w:r>
      <w:r w:rsidR="00302E57" w:rsidRPr="00152B78">
        <w:rPr>
          <w:rFonts w:ascii="Times New Roman" w:hAnsi="Times New Roman" w:cs="Times New Roman"/>
          <w:b/>
          <w:sz w:val="24"/>
          <w:szCs w:val="24"/>
        </w:rPr>
        <w:t>Result</w:t>
      </w:r>
      <w:r w:rsidR="00625583">
        <w:rPr>
          <w:rFonts w:ascii="Times New Roman" w:hAnsi="Times New Roman" w:cs="Times New Roman"/>
          <w:b/>
          <w:sz w:val="24"/>
          <w:szCs w:val="24"/>
        </w:rPr>
        <w:t>ados y discus</w:t>
      </w:r>
      <w:r w:rsidR="00625583" w:rsidRPr="00152B78">
        <w:rPr>
          <w:rFonts w:ascii="Times New Roman" w:hAnsi="Times New Roman" w:cs="Times New Roman"/>
          <w:b/>
          <w:sz w:val="24"/>
          <w:szCs w:val="24"/>
        </w:rPr>
        <w:t>ión</w:t>
      </w:r>
    </w:p>
    <w:p w:rsidR="00152B78" w:rsidRPr="00152B78" w:rsidRDefault="00152B78" w:rsidP="00152B78">
      <w:pPr>
        <w:spacing w:after="0" w:line="360" w:lineRule="auto"/>
        <w:contextualSpacing/>
        <w:jc w:val="both"/>
        <w:rPr>
          <w:rFonts w:ascii="Times New Roman" w:hAnsi="Times New Roman" w:cs="Times New Roman"/>
          <w:sz w:val="24"/>
          <w:szCs w:val="24"/>
        </w:rPr>
      </w:pPr>
      <w:r w:rsidRPr="00152B78">
        <w:rPr>
          <w:rFonts w:ascii="Times New Roman" w:hAnsi="Times New Roman" w:cs="Times New Roman"/>
          <w:sz w:val="24"/>
          <w:szCs w:val="24"/>
        </w:rPr>
        <w:t xml:space="preserve">En la Figura 1 se observa la evolución del rendimiento específico de producción de metano en todos los sustratos  evaluados con la adición de enzimas y sin esta. El mayor valor se obtuvo con el sustrato </w:t>
      </w:r>
      <w:r w:rsidRPr="00152B78">
        <w:rPr>
          <w:rFonts w:ascii="Times New Roman" w:hAnsi="Times New Roman" w:cs="Times New Roman"/>
          <w:i/>
          <w:sz w:val="24"/>
          <w:szCs w:val="24"/>
        </w:rPr>
        <w:t>pasto mulato</w:t>
      </w:r>
      <w:r w:rsidRPr="00152B78">
        <w:rPr>
          <w:rFonts w:ascii="Times New Roman" w:hAnsi="Times New Roman" w:cs="Times New Roman"/>
          <w:sz w:val="24"/>
          <w:szCs w:val="24"/>
        </w:rPr>
        <w:t xml:space="preserve"> (0,268 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 xml:space="preserve"> 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 seguidos del CT-115 (0,258 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 xml:space="preserve"> 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 y culminando con el pasto natural (0,254 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 xml:space="preserve"> 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 xml:space="preserve">/kg VS), se presentó incrementos superiores en todos los sustratos que aplicaron el pre-tratamiento con enzimas con respectos a estos, sin la aplicación del referido pre-tratamiento; por otra parte los valores obtenidos están por debajo de los obtenidos por </w:t>
      </w:r>
      <w:r w:rsidRPr="00152B78">
        <w:rPr>
          <w:rFonts w:ascii="Times New Roman" w:hAnsi="Times New Roman" w:cs="Times New Roman"/>
          <w:sz w:val="24"/>
          <w:szCs w:val="24"/>
        </w:rPr>
        <w:fldChar w:fldCharType="begin"/>
      </w:r>
      <w:r w:rsidRPr="00152B78">
        <w:rPr>
          <w:rFonts w:ascii="Times New Roman" w:hAnsi="Times New Roman" w:cs="Times New Roman"/>
          <w:sz w:val="24"/>
          <w:szCs w:val="24"/>
        </w:rPr>
        <w:instrText xml:space="preserve"> ADDIN ZOTERO_ITEM CSL_CITATION {"citationID":"ybZtJCDz","properties":{"formattedCitation":"{\\rtf (Martinez {\\i{}et\\uc0\\u160{}al.}, 2014)}","plainCitation":"(Martinez et al., 2014)"},"citationItems":[{"id":2082,"uris":["http://zotero.org/users/local/sK6dy8Gu/items/9LGS5CSL"],"uri":["http://zotero.org/users/local/sK6dy8Gu/items/9LGS5CSL"],"itemData":{"id":2082,"type":"article-journal","title":"Estudio de algunas propiedades físico-mecánicas y químicas de residuos orgánicos a utilizar en la producción de biogás en Cuba","container-title":"Revista Ciencias Técnicas Agropecuarias","page":"63-69","volume":"23","issue":"2","ISSN":"1010-2760, E-ISSN: 2071-0054","journalAbbreviation":"Revista Ciencias Técnicas Agropecuarias","author":[{"family":"Martinez","given":"H. C."},{"family":"Oechsner","given":"H."},{"family":"Brulé","given":"M."},{"family":"Marañon","given":"M. E."}],"issued":{"date-parts":[["2014"]]}}}],"schema":"https://github.com/citation-style-language/schema/raw/master/csl-citation.json"} </w:instrText>
      </w:r>
      <w:r w:rsidRPr="00152B78">
        <w:rPr>
          <w:rFonts w:ascii="Times New Roman" w:hAnsi="Times New Roman" w:cs="Times New Roman"/>
          <w:sz w:val="24"/>
          <w:szCs w:val="24"/>
        </w:rPr>
        <w:fldChar w:fldCharType="separate"/>
      </w:r>
      <w:r w:rsidRPr="00152B78">
        <w:rPr>
          <w:rFonts w:ascii="Times New Roman" w:hAnsi="Times New Roman" w:cs="Times New Roman"/>
          <w:sz w:val="24"/>
          <w:szCs w:val="24"/>
        </w:rPr>
        <w:t xml:space="preserve">Martinez </w:t>
      </w:r>
      <w:r w:rsidRPr="00152B78">
        <w:rPr>
          <w:rFonts w:ascii="Times New Roman" w:hAnsi="Times New Roman" w:cs="Times New Roman"/>
          <w:i/>
          <w:iCs/>
          <w:sz w:val="24"/>
          <w:szCs w:val="24"/>
        </w:rPr>
        <w:t>et al.</w:t>
      </w:r>
      <w:r w:rsidRPr="00152B78">
        <w:rPr>
          <w:rFonts w:ascii="Times New Roman" w:hAnsi="Times New Roman" w:cs="Times New Roman"/>
          <w:sz w:val="24"/>
          <w:szCs w:val="24"/>
        </w:rPr>
        <w:t xml:space="preserve"> (2014)</w:t>
      </w:r>
      <w:r w:rsidRPr="00152B78">
        <w:rPr>
          <w:rFonts w:ascii="Times New Roman" w:hAnsi="Times New Roman" w:cs="Times New Roman"/>
          <w:sz w:val="24"/>
          <w:szCs w:val="24"/>
        </w:rPr>
        <w:fldChar w:fldCharType="end"/>
      </w:r>
      <w:r w:rsidRPr="00152B78">
        <w:rPr>
          <w:rFonts w:ascii="Times New Roman" w:hAnsi="Times New Roman" w:cs="Times New Roman"/>
          <w:sz w:val="24"/>
          <w:szCs w:val="24"/>
        </w:rPr>
        <w:t>, lo cual pudiera estar dado por el potencial de metano de estas biomasas; además de por la utilización de raíces, hojas, tallos y frutos mezclados de estas biomasas agrícolas, las cuales poseen mayor cantidad de fibra (celulosa y hemicelulosa) comparado con los estudios efectuados anteriormente de estas biomasas en solitario.</w:t>
      </w:r>
    </w:p>
    <w:p w:rsidR="00152B78" w:rsidRPr="00C01F41" w:rsidRDefault="00152B78" w:rsidP="00152B78">
      <w:pPr>
        <w:spacing w:line="240" w:lineRule="auto"/>
        <w:contextualSpacing/>
        <w:rPr>
          <w:sz w:val="20"/>
          <w:szCs w:val="20"/>
        </w:rPr>
      </w:pPr>
      <w:r>
        <w:rPr>
          <w:noProof/>
          <w:sz w:val="20"/>
          <w:szCs w:val="20"/>
          <w:lang w:eastAsia="es-ES"/>
        </w:rPr>
        <w:lastRenderedPageBreak/>
        <w:drawing>
          <wp:inline distT="0" distB="0" distL="0" distR="0">
            <wp:extent cx="5753100" cy="3552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52825"/>
                    </a:xfrm>
                    <a:prstGeom prst="rect">
                      <a:avLst/>
                    </a:prstGeom>
                    <a:noFill/>
                    <a:ln>
                      <a:noFill/>
                    </a:ln>
                  </pic:spPr>
                </pic:pic>
              </a:graphicData>
            </a:graphic>
          </wp:inline>
        </w:drawing>
      </w:r>
    </w:p>
    <w:p w:rsidR="00152B78" w:rsidRPr="00C01F41" w:rsidRDefault="00152B78" w:rsidP="00152B78">
      <w:pPr>
        <w:spacing w:line="240" w:lineRule="auto"/>
        <w:jc w:val="center"/>
        <w:rPr>
          <w:sz w:val="20"/>
          <w:szCs w:val="20"/>
        </w:rPr>
      </w:pPr>
    </w:p>
    <w:p w:rsidR="00152B78" w:rsidRPr="00152B78" w:rsidRDefault="00152B78" w:rsidP="00152B78">
      <w:pPr>
        <w:spacing w:line="240" w:lineRule="auto"/>
        <w:jc w:val="center"/>
        <w:rPr>
          <w:rFonts w:ascii="Times New Roman" w:hAnsi="Times New Roman" w:cs="Times New Roman"/>
          <w:sz w:val="24"/>
          <w:szCs w:val="24"/>
        </w:rPr>
      </w:pPr>
      <w:r w:rsidRPr="00152B78">
        <w:rPr>
          <w:rFonts w:ascii="Times New Roman" w:hAnsi="Times New Roman" w:cs="Times New Roman"/>
          <w:sz w:val="24"/>
          <w:szCs w:val="24"/>
        </w:rPr>
        <w:t>FIGURA 1. Valores del rendimiento específico de metano promedio de las biomasas objeto de estudio utilizando inóculo vacuno con pre-tratamiento con enzimas a escala de laboratorio en Alemania.</w:t>
      </w:r>
    </w:p>
    <w:p w:rsidR="00152B78" w:rsidRPr="00152B78" w:rsidRDefault="00152B78" w:rsidP="00152B78">
      <w:pPr>
        <w:spacing w:line="240" w:lineRule="auto"/>
        <w:rPr>
          <w:rFonts w:ascii="Times New Roman" w:hAnsi="Times New Roman" w:cs="Times New Roman"/>
          <w:sz w:val="24"/>
          <w:szCs w:val="24"/>
          <w:lang w:eastAsia="es-EC"/>
        </w:rPr>
      </w:pPr>
      <w:r w:rsidRPr="00152B78">
        <w:rPr>
          <w:rFonts w:ascii="Times New Roman" w:hAnsi="Times New Roman" w:cs="Times New Roman"/>
          <w:sz w:val="24"/>
          <w:szCs w:val="24"/>
          <w:lang w:eastAsia="es-EC"/>
        </w:rPr>
        <w:t>En la tabla 2, se presentan los resultados obtenidos con los sustratos valorados con y sin el tratamiento con enzimas.</w:t>
      </w:r>
    </w:p>
    <w:p w:rsidR="00152B78" w:rsidRPr="00E107BB" w:rsidRDefault="00152B78" w:rsidP="00152B78">
      <w:pPr>
        <w:spacing w:line="240" w:lineRule="auto"/>
        <w:jc w:val="center"/>
        <w:rPr>
          <w:sz w:val="20"/>
          <w:szCs w:val="20"/>
        </w:rPr>
      </w:pPr>
      <w:r w:rsidRPr="00152B78">
        <w:rPr>
          <w:rFonts w:ascii="Times New Roman" w:hAnsi="Times New Roman" w:cs="Times New Roman"/>
          <w:sz w:val="24"/>
          <w:szCs w:val="24"/>
        </w:rPr>
        <w:t>TABLA 2. Rendimiento específico de biogás y metano. Biomasas evaluadas con y sin pre-tratamiento con enzimas</w:t>
      </w:r>
      <w:r w:rsidRPr="00E107BB">
        <w:rPr>
          <w:sz w:val="20"/>
          <w:szCs w:val="20"/>
        </w:rPr>
        <w:t>.</w:t>
      </w:r>
    </w:p>
    <w:tbl>
      <w:tblPr>
        <w:tblW w:w="0" w:type="auto"/>
        <w:tblBorders>
          <w:top w:val="single" w:sz="12" w:space="0" w:color="008000"/>
          <w:bottom w:val="single" w:sz="12" w:space="0" w:color="008000"/>
        </w:tblBorders>
        <w:tblLayout w:type="fixed"/>
        <w:tblLook w:val="04A0" w:firstRow="1" w:lastRow="0" w:firstColumn="1" w:lastColumn="0" w:noHBand="0" w:noVBand="1"/>
      </w:tblPr>
      <w:tblGrid>
        <w:gridCol w:w="2428"/>
        <w:gridCol w:w="1027"/>
        <w:gridCol w:w="1027"/>
        <w:gridCol w:w="1027"/>
        <w:gridCol w:w="1197"/>
        <w:gridCol w:w="1197"/>
        <w:gridCol w:w="817"/>
      </w:tblGrid>
      <w:tr w:rsidR="00152B78" w:rsidRPr="001E6C78" w:rsidTr="001E6C78">
        <w:trPr>
          <w:trHeight w:val="1140"/>
        </w:trPr>
        <w:tc>
          <w:tcPr>
            <w:tcW w:w="2428" w:type="dxa"/>
            <w:tcBorders>
              <w:bottom w:val="single" w:sz="6" w:space="0" w:color="008000"/>
            </w:tcBorders>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Sustratos</w:t>
            </w:r>
          </w:p>
        </w:tc>
        <w:tc>
          <w:tcPr>
            <w:tcW w:w="1027" w:type="dxa"/>
            <w:tcBorders>
              <w:bottom w:val="single" w:sz="6" w:space="0" w:color="008000"/>
            </w:tcBorders>
            <w:shd w:val="clear" w:color="auto" w:fill="auto"/>
            <w:hideMark/>
          </w:tcPr>
          <w:p w:rsidR="00152B78" w:rsidRPr="001E6C78" w:rsidRDefault="001E6C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Contenid</w:t>
            </w:r>
            <w:r w:rsidR="00152B78" w:rsidRPr="001E6C78">
              <w:rPr>
                <w:rFonts w:ascii="Times New Roman" w:hAnsi="Times New Roman" w:cs="Times New Roman"/>
                <w:bCs/>
                <w:sz w:val="18"/>
                <w:szCs w:val="18"/>
                <w:lang w:eastAsia="es-ES_tradnl"/>
              </w:rPr>
              <w:t>o de biogás rectificado de biogás          [ml]</w:t>
            </w:r>
          </w:p>
        </w:tc>
        <w:tc>
          <w:tcPr>
            <w:tcW w:w="1027" w:type="dxa"/>
            <w:tcBorders>
              <w:bottom w:val="single" w:sz="6" w:space="0" w:color="008000"/>
            </w:tcBorders>
            <w:shd w:val="clear" w:color="auto" w:fill="auto"/>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Contenido de metano rectificado</w:t>
            </w:r>
          </w:p>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[ml]</w:t>
            </w:r>
          </w:p>
        </w:tc>
        <w:tc>
          <w:tcPr>
            <w:tcW w:w="1027" w:type="dxa"/>
            <w:tcBorders>
              <w:bottom w:val="single" w:sz="6" w:space="0" w:color="008000"/>
            </w:tcBorders>
            <w:shd w:val="clear" w:color="auto" w:fill="auto"/>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Contenido de metano rectificado</w:t>
            </w:r>
          </w:p>
          <w:p w:rsidR="00152B78" w:rsidRPr="001E6C78" w:rsidRDefault="00152B78" w:rsidP="00324D00">
            <w:pPr>
              <w:spacing w:line="240" w:lineRule="auto"/>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 de volumen)</w:t>
            </w:r>
          </w:p>
        </w:tc>
        <w:tc>
          <w:tcPr>
            <w:tcW w:w="1197" w:type="dxa"/>
            <w:tcBorders>
              <w:bottom w:val="single" w:sz="6" w:space="0" w:color="008000"/>
            </w:tcBorders>
            <w:shd w:val="clear" w:color="auto" w:fill="auto"/>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Rendimiento</w:t>
            </w:r>
          </w:p>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específico de biogás  (m3/kg VS)</w:t>
            </w:r>
          </w:p>
        </w:tc>
        <w:tc>
          <w:tcPr>
            <w:tcW w:w="1197" w:type="dxa"/>
            <w:tcBorders>
              <w:bottom w:val="single" w:sz="6" w:space="0" w:color="008000"/>
            </w:tcBorders>
            <w:shd w:val="clear" w:color="auto" w:fill="auto"/>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Rendimiento</w:t>
            </w:r>
          </w:p>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específico de metano (m3 CH4/kg VS)</w:t>
            </w:r>
          </w:p>
        </w:tc>
        <w:tc>
          <w:tcPr>
            <w:tcW w:w="817" w:type="dxa"/>
            <w:tcBorders>
              <w:bottom w:val="single" w:sz="6" w:space="0" w:color="008000"/>
            </w:tcBorders>
            <w:shd w:val="clear" w:color="auto" w:fill="auto"/>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Media</w:t>
            </w:r>
          </w:p>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(m3 CH4/kg VS)</w:t>
            </w: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Inóculo.a</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32</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22</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69</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0,020</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0,014</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0,013</w:t>
            </w: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Inóculo.b</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24</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71</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0,015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0,011</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Inóculo.c</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31</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22</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70</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0,020</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0,014</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hay estándar.a</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83</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47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0,465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0,263</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0,272</w:t>
            </w: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lastRenderedPageBreak/>
              <w:t>hay estándar.b</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89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50</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0,496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0,280</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hay estándar.c</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87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49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57</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0,485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0,275</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CT-115.a,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117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65</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0,428</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0,239</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0,234</w:t>
            </w: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CT-115.b,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110</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63</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58</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0,401</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0,231</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n-US"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CT-115.c,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115</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64</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55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0,419</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0,232</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n-US"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CT-115.a, 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119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67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0,436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0,243</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
                <w:bCs/>
                <w:sz w:val="18"/>
                <w:szCs w:val="18"/>
                <w:lang w:val="en-US" w:eastAsia="es-ES_tradnl"/>
              </w:rPr>
            </w:pPr>
            <w:r w:rsidRPr="001E6C78">
              <w:rPr>
                <w:rFonts w:ascii="Times New Roman" w:hAnsi="Times New Roman" w:cs="Times New Roman"/>
                <w:b/>
                <w:bCs/>
                <w:sz w:val="18"/>
                <w:szCs w:val="18"/>
                <w:lang w:val="en-US" w:eastAsia="es-ES_tradnl"/>
              </w:rPr>
              <w:t>0,258</w:t>
            </w: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CT-115.b, 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125</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69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55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0,460</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0,253</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n-US"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CT-115.c, 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133</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76</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57</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0,488</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n-US" w:eastAsia="es-ES_tradnl"/>
              </w:rPr>
            </w:pPr>
            <w:r w:rsidRPr="001E6C78">
              <w:rPr>
                <w:rFonts w:ascii="Times New Roman" w:hAnsi="Times New Roman" w:cs="Times New Roman"/>
                <w:bCs/>
                <w:sz w:val="18"/>
                <w:szCs w:val="18"/>
                <w:lang w:val="en-US" w:eastAsia="es-ES_tradnl"/>
              </w:rPr>
              <w:t>0,278</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n-US"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Pasto mulato. a,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103</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n-US" w:eastAsia="es-ES_tradnl"/>
              </w:rPr>
            </w:pPr>
            <w:r w:rsidRPr="001E6C78">
              <w:rPr>
                <w:rFonts w:ascii="Times New Roman" w:hAnsi="Times New Roman" w:cs="Times New Roman"/>
                <w:sz w:val="18"/>
                <w:szCs w:val="18"/>
                <w:lang w:val="en-US" w:eastAsia="es-ES_tradnl"/>
              </w:rPr>
              <w:t>57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0,375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0,208</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0,221</w:t>
            </w: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Pasto mulato.b,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116</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65</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0,421</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0,235</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eastAsia="es-ES_tradnl"/>
              </w:rPr>
              <w:t>Pasto mulato.c,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91</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52</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57</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0,330</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0,189</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 xml:space="preserve">Pasto mulato.a, </w:t>
            </w:r>
            <w:r w:rsidRPr="001E6C78">
              <w:rPr>
                <w:rFonts w:ascii="Times New Roman" w:hAnsi="Times New Roman" w:cs="Times New Roman"/>
                <w:bCs/>
                <w:sz w:val="18"/>
                <w:szCs w:val="18"/>
                <w:lang w:eastAsia="es-ES_tradnl"/>
              </w:rPr>
              <w:t>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127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71</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0,462</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0,257</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
                <w:bCs/>
                <w:sz w:val="18"/>
                <w:szCs w:val="18"/>
                <w:lang w:val="es-ES_tradnl" w:eastAsia="es-ES_tradnl"/>
              </w:rPr>
            </w:pPr>
            <w:r w:rsidRPr="001E6C78">
              <w:rPr>
                <w:rFonts w:ascii="Times New Roman" w:hAnsi="Times New Roman" w:cs="Times New Roman"/>
                <w:b/>
                <w:bCs/>
                <w:sz w:val="18"/>
                <w:szCs w:val="18"/>
                <w:lang w:val="es-ES_tradnl" w:eastAsia="es-ES_tradnl"/>
              </w:rPr>
              <w:t>0,268</w:t>
            </w: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 xml:space="preserve">Pasto mulato.b, </w:t>
            </w:r>
            <w:r w:rsidRPr="001E6C78">
              <w:rPr>
                <w:rFonts w:ascii="Times New Roman" w:hAnsi="Times New Roman" w:cs="Times New Roman"/>
                <w:bCs/>
                <w:sz w:val="18"/>
                <w:szCs w:val="18"/>
                <w:lang w:eastAsia="es-ES_tradnl"/>
              </w:rPr>
              <w:t>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138</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74</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54</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0,498</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0,270</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eastAsia="es-ES_tradnl"/>
              </w:rPr>
            </w:pPr>
            <w:r w:rsidRPr="001E6C78">
              <w:rPr>
                <w:rFonts w:ascii="Times New Roman" w:hAnsi="Times New Roman" w:cs="Times New Roman"/>
                <w:bCs/>
                <w:sz w:val="18"/>
                <w:szCs w:val="18"/>
                <w:lang w:val="es-ES_tradnl" w:eastAsia="es-ES_tradnl"/>
              </w:rPr>
              <w:t xml:space="preserve">Pasto mulato.c, </w:t>
            </w:r>
            <w:r w:rsidRPr="001E6C78">
              <w:rPr>
                <w:rFonts w:ascii="Times New Roman" w:hAnsi="Times New Roman" w:cs="Times New Roman"/>
                <w:bCs/>
                <w:sz w:val="18"/>
                <w:szCs w:val="18"/>
                <w:lang w:eastAsia="es-ES_tradnl"/>
              </w:rPr>
              <w:t>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136</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76</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0,494</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0,278</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Pasto natural. a,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109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62</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57</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0,393</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0,222</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0,217</w:t>
            </w: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Pasto natural. b,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107</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61</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57</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0,385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0,220</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Pasto natural. c, sin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99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58</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58</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0,358</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0,208</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 xml:space="preserve">Pasto natural. a, </w:t>
            </w:r>
            <w:r w:rsidRPr="001E6C78">
              <w:rPr>
                <w:rFonts w:ascii="Times New Roman" w:hAnsi="Times New Roman" w:cs="Times New Roman"/>
                <w:bCs/>
                <w:sz w:val="18"/>
                <w:szCs w:val="18"/>
                <w:lang w:eastAsia="es-ES_tradnl"/>
              </w:rPr>
              <w:t>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138</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78</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0,497</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0,280</w:t>
            </w:r>
          </w:p>
        </w:tc>
        <w:tc>
          <w:tcPr>
            <w:tcW w:w="817" w:type="dxa"/>
            <w:vMerge w:val="restart"/>
            <w:shd w:val="clear" w:color="auto" w:fill="auto"/>
            <w:noWrap/>
            <w:hideMark/>
          </w:tcPr>
          <w:p w:rsidR="00152B78" w:rsidRPr="001E6C78" w:rsidRDefault="00152B78" w:rsidP="00324D00">
            <w:pPr>
              <w:spacing w:line="240" w:lineRule="auto"/>
              <w:jc w:val="center"/>
              <w:rPr>
                <w:rFonts w:ascii="Times New Roman" w:hAnsi="Times New Roman" w:cs="Times New Roman"/>
                <w:b/>
                <w:bCs/>
                <w:sz w:val="18"/>
                <w:szCs w:val="18"/>
                <w:lang w:val="es-ES_tradnl" w:eastAsia="es-ES_tradnl"/>
              </w:rPr>
            </w:pPr>
            <w:r w:rsidRPr="001E6C78">
              <w:rPr>
                <w:rFonts w:ascii="Times New Roman" w:hAnsi="Times New Roman" w:cs="Times New Roman"/>
                <w:b/>
                <w:bCs/>
                <w:sz w:val="18"/>
                <w:szCs w:val="18"/>
                <w:lang w:val="es-ES_tradnl" w:eastAsia="es-ES_tradnl"/>
              </w:rPr>
              <w:t>0,254</w:t>
            </w:r>
          </w:p>
        </w:tc>
      </w:tr>
      <w:tr w:rsidR="00152B78" w:rsidRPr="001E6C78" w:rsidTr="001E6C78">
        <w:trPr>
          <w:trHeight w:val="255"/>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 xml:space="preserve">Pasto natural. b, </w:t>
            </w:r>
            <w:r w:rsidRPr="001E6C78">
              <w:rPr>
                <w:rFonts w:ascii="Times New Roman" w:hAnsi="Times New Roman" w:cs="Times New Roman"/>
                <w:bCs/>
                <w:sz w:val="18"/>
                <w:szCs w:val="18"/>
                <w:lang w:eastAsia="es-ES_tradnl"/>
              </w:rPr>
              <w:t>con enzimas</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123</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69</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0,445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0,249</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r w:rsidR="00152B78" w:rsidRPr="001E6C78" w:rsidTr="001E6C78">
        <w:trPr>
          <w:trHeight w:val="270"/>
        </w:trPr>
        <w:tc>
          <w:tcPr>
            <w:tcW w:w="2428"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 xml:space="preserve">Pasto natural. c, </w:t>
            </w:r>
            <w:r w:rsidRPr="001E6C78">
              <w:rPr>
                <w:rFonts w:ascii="Times New Roman" w:hAnsi="Times New Roman" w:cs="Times New Roman"/>
                <w:bCs/>
                <w:sz w:val="18"/>
                <w:szCs w:val="18"/>
                <w:lang w:eastAsia="es-ES_tradnl"/>
              </w:rPr>
              <w:t>con enzimas</w:t>
            </w:r>
            <w:r w:rsidRPr="001E6C78">
              <w:rPr>
                <w:rFonts w:ascii="Times New Roman" w:hAnsi="Times New Roman" w:cs="Times New Roman"/>
                <w:bCs/>
                <w:sz w:val="18"/>
                <w:szCs w:val="18"/>
                <w:lang w:val="es-ES_tradnl" w:eastAsia="es-ES_tradnl"/>
              </w:rPr>
              <w:t xml:space="preserve"> </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115</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65</w:t>
            </w:r>
          </w:p>
        </w:tc>
        <w:tc>
          <w:tcPr>
            <w:tcW w:w="102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56</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sz w:val="18"/>
                <w:szCs w:val="18"/>
                <w:lang w:val="es-ES_tradnl" w:eastAsia="es-ES_tradnl"/>
              </w:rPr>
            </w:pPr>
            <w:r w:rsidRPr="001E6C78">
              <w:rPr>
                <w:rFonts w:ascii="Times New Roman" w:hAnsi="Times New Roman" w:cs="Times New Roman"/>
                <w:sz w:val="18"/>
                <w:szCs w:val="18"/>
                <w:lang w:val="es-ES_tradnl" w:eastAsia="es-ES_tradnl"/>
              </w:rPr>
              <w:t>0,415</w:t>
            </w:r>
          </w:p>
        </w:tc>
        <w:tc>
          <w:tcPr>
            <w:tcW w:w="1197" w:type="dxa"/>
            <w:shd w:val="clear" w:color="auto" w:fill="auto"/>
            <w:noWrap/>
            <w:hideMark/>
          </w:tcPr>
          <w:p w:rsidR="00152B78" w:rsidRPr="001E6C78" w:rsidRDefault="00152B78" w:rsidP="00324D00">
            <w:pPr>
              <w:spacing w:line="240" w:lineRule="auto"/>
              <w:jc w:val="center"/>
              <w:rPr>
                <w:rFonts w:ascii="Times New Roman" w:hAnsi="Times New Roman" w:cs="Times New Roman"/>
                <w:bCs/>
                <w:sz w:val="18"/>
                <w:szCs w:val="18"/>
                <w:lang w:val="es-ES_tradnl" w:eastAsia="es-ES_tradnl"/>
              </w:rPr>
            </w:pPr>
            <w:r w:rsidRPr="001E6C78">
              <w:rPr>
                <w:rFonts w:ascii="Times New Roman" w:hAnsi="Times New Roman" w:cs="Times New Roman"/>
                <w:bCs/>
                <w:sz w:val="18"/>
                <w:szCs w:val="18"/>
                <w:lang w:val="es-ES_tradnl" w:eastAsia="es-ES_tradnl"/>
              </w:rPr>
              <w:t>0,234</w:t>
            </w:r>
          </w:p>
        </w:tc>
        <w:tc>
          <w:tcPr>
            <w:tcW w:w="817" w:type="dxa"/>
            <w:vMerge/>
            <w:shd w:val="clear" w:color="auto" w:fill="auto"/>
            <w:hideMark/>
          </w:tcPr>
          <w:p w:rsidR="00152B78" w:rsidRPr="001E6C78" w:rsidRDefault="00152B78" w:rsidP="00324D00">
            <w:pPr>
              <w:spacing w:line="240" w:lineRule="auto"/>
              <w:rPr>
                <w:rFonts w:ascii="Times New Roman" w:hAnsi="Times New Roman" w:cs="Times New Roman"/>
                <w:bCs/>
                <w:sz w:val="18"/>
                <w:szCs w:val="18"/>
                <w:lang w:val="es-ES_tradnl" w:eastAsia="es-ES_tradnl"/>
              </w:rPr>
            </w:pPr>
          </w:p>
        </w:tc>
      </w:tr>
    </w:tbl>
    <w:p w:rsidR="00152B78" w:rsidRPr="00152B78" w:rsidRDefault="00152B78" w:rsidP="00152B78">
      <w:pPr>
        <w:spacing w:after="0" w:line="360" w:lineRule="auto"/>
        <w:jc w:val="both"/>
        <w:rPr>
          <w:rFonts w:ascii="Times New Roman" w:hAnsi="Times New Roman" w:cs="Times New Roman"/>
          <w:sz w:val="24"/>
          <w:szCs w:val="24"/>
          <w:lang w:eastAsia="es-EC"/>
        </w:rPr>
      </w:pPr>
      <w:r w:rsidRPr="00152B78">
        <w:rPr>
          <w:rFonts w:ascii="Times New Roman" w:hAnsi="Times New Roman" w:cs="Times New Roman"/>
          <w:sz w:val="24"/>
          <w:szCs w:val="24"/>
          <w:lang w:eastAsia="es-EC"/>
        </w:rPr>
        <w:t xml:space="preserve">En la tabla 2, se pudo apreciar que de los sustratos evaluados: CT-115 (toda la planta); Pasto mulato (solamente hojas) y Pasto natural (toda la planta), la acción del complejo de enzimas potencia la producción de metano. Sin embargo al replicar estos experimentos a nivel de campo en Cuba, los resultados no fueron satisfactorios. En el caso de los experimentos efectuados en Cuba, se utilizó inóculo porcino, pero quizás el factor limitante en el bajo rendimiento obtenido por biomasa investigada fue el tamaño de las partículas (biomasas) objeto de investigación, las cuales no quedaron suficientemente trituradas, producto de desperfecto en el molino utilizado, lo cual pudo afectar la interacción de la enzima respecto a las biomasas utilizadas. </w:t>
      </w:r>
    </w:p>
    <w:p w:rsidR="00152B78" w:rsidRPr="00152B78" w:rsidRDefault="00152B78" w:rsidP="00232B26">
      <w:pPr>
        <w:spacing w:after="0" w:line="360" w:lineRule="auto"/>
        <w:jc w:val="both"/>
        <w:rPr>
          <w:rFonts w:ascii="Times New Roman" w:hAnsi="Times New Roman" w:cs="Times New Roman"/>
          <w:bCs/>
          <w:sz w:val="24"/>
          <w:szCs w:val="24"/>
          <w:lang w:val="es-EC" w:eastAsia="es-EC"/>
        </w:rPr>
      </w:pPr>
      <w:r w:rsidRPr="00152B78">
        <w:rPr>
          <w:rFonts w:ascii="Times New Roman" w:hAnsi="Times New Roman" w:cs="Times New Roman"/>
          <w:sz w:val="24"/>
          <w:szCs w:val="24"/>
        </w:rPr>
        <w:lastRenderedPageBreak/>
        <w:t xml:space="preserve">Según </w:t>
      </w:r>
      <w:r w:rsidRPr="00152B78">
        <w:rPr>
          <w:rFonts w:ascii="Times New Roman" w:hAnsi="Times New Roman" w:cs="Times New Roman"/>
          <w:sz w:val="24"/>
          <w:szCs w:val="24"/>
        </w:rPr>
        <w:fldChar w:fldCharType="begin"/>
      </w:r>
      <w:r w:rsidRPr="00152B78">
        <w:rPr>
          <w:rFonts w:ascii="Times New Roman" w:hAnsi="Times New Roman" w:cs="Times New Roman"/>
          <w:sz w:val="24"/>
          <w:szCs w:val="24"/>
        </w:rPr>
        <w:instrText xml:space="preserve"> ADDIN ZOTERO_ITEM CSL_CITATION {"citationID":"TeLIC6ZE","properties":{"formattedCitation":"{\\rtf (Brul\\uc0\\u233{}, 2014)}","plainCitation":"(Brulé, 2014)"},"citationItems":[{"id":2080,"uris":["http://zotero.org/users/local/sK6dy8Gu/items/EGA5695P"],"uri":["http://zotero.org/users/local/sK6dy8Gu/items/EGA5695P"],"itemData":{"id":2080,"type":"thesis","title":"The effect of enzyme additives on the anaerobic digestion of energy crops","publisher":"Institut für Agrartechnik, Landesanstalt für Agrartechnik und Bioenergie, Fakultät Agrarwissenschaften","publisher-place":"Universität Hohenheim, Germany","number-of-pages":"180","genre":"PhD. Thesis","event-place":"Universität Hohenheim, Germany","URL":"http://opus.uni-hohenheim.de/volltexte/2014/1030/","author":[{"family":"Brulé","given":"M."}],"issued":{"date-parts":[["2014"]]},"accessed":{"date-parts":[["2014",12,15]]}}}],"schema":"https://github.com/citation-style-language/schema/raw/master/csl-citation.json"} </w:instrText>
      </w:r>
      <w:r w:rsidRPr="00152B78">
        <w:rPr>
          <w:rFonts w:ascii="Times New Roman" w:hAnsi="Times New Roman" w:cs="Times New Roman"/>
          <w:sz w:val="24"/>
          <w:szCs w:val="24"/>
        </w:rPr>
        <w:fldChar w:fldCharType="separate"/>
      </w:r>
      <w:r w:rsidRPr="00152B78">
        <w:rPr>
          <w:rFonts w:ascii="Times New Roman" w:hAnsi="Times New Roman" w:cs="Times New Roman"/>
          <w:sz w:val="24"/>
          <w:szCs w:val="24"/>
        </w:rPr>
        <w:t>Brulé (2014)</w:t>
      </w:r>
      <w:r w:rsidRPr="00152B78">
        <w:rPr>
          <w:rFonts w:ascii="Times New Roman" w:hAnsi="Times New Roman" w:cs="Times New Roman"/>
          <w:sz w:val="24"/>
          <w:szCs w:val="24"/>
        </w:rPr>
        <w:fldChar w:fldCharType="end"/>
      </w:r>
      <w:r w:rsidRPr="00152B78">
        <w:rPr>
          <w:rFonts w:ascii="Times New Roman" w:hAnsi="Times New Roman" w:cs="Times New Roman"/>
          <w:sz w:val="24"/>
          <w:szCs w:val="24"/>
        </w:rPr>
        <w:t xml:space="preserve">, los experimentos en la etapa de hidrólisis enzimática muestran una baja eficiencia cuando son adicionadas enzimas a los sustratos agrícolas. El autor  concluyó que la eficiencia de las enzimas puede ser favorecida por bajo contenido de fibras recalcitrantes y lignina, bajo pH y baja temperatura. Además, refiere que para lograr un efecto positivo de la adición de enzimas en la práctica productiva, los bioreactores anaerobios deben tener una alta carga orgánica (OLR), un bajo tiempo de residencia hidráulica (HRT) y los sustratos deben poseer una mezcla de cultivos energéticos. Por lo tanto, estos resultados están en contradicción con </w:t>
      </w:r>
      <w:r w:rsidRPr="00152B78">
        <w:rPr>
          <w:rFonts w:ascii="Times New Roman" w:hAnsi="Times New Roman" w:cs="Times New Roman"/>
          <w:sz w:val="24"/>
          <w:szCs w:val="24"/>
        </w:rPr>
        <w:fldChar w:fldCharType="begin"/>
      </w:r>
      <w:r w:rsidRPr="00152B78">
        <w:rPr>
          <w:rFonts w:ascii="Times New Roman" w:hAnsi="Times New Roman" w:cs="Times New Roman"/>
          <w:sz w:val="24"/>
          <w:szCs w:val="24"/>
        </w:rPr>
        <w:instrText xml:space="preserve"> ADDIN ZOTERO_ITEM CSL_CITATION {"citationID":"PcSWVneV","properties":{"formattedCitation":"{\\rtf (Brul\\uc0\\u233{} {\\i{}et\\uc0\\u160{}al.}, 2011)}","plainCitation":"(Brulé et al., 2011)"},"citationItems":[{"id":2081,"uris":["http://zotero.org/users/local/sK6dy8Gu/items/ALNC48UT"],"uri":["http://zotero.org/users/local/sK6dy8Gu/items/ALNC48UT"],"itemData":{"id":2081,"type":"article-journal","title":"Effect of enzyme addition on the methane yields of effluents from a full-scale biogas plant.","container-title":"Landtechnik","page":"50-52","volume":"66","issue":"1","ISSN":"0023-8082","journalAbbreviation":"Landtechnik","author":[{"family":"Brulé","given":"M."},{"family":"Vogtherr","given":"J."},{"family":"Lemmer","given":"A."},{"family":"Oechsner","given":"H."},{"family":"Jungbluth","given":"T."}],"issued":{"date-parts":[["2011"]]}}}],"schema":"https://github.com/citation-style-language/schema/raw/master/csl-citation.json"} </w:instrText>
      </w:r>
      <w:r w:rsidRPr="00152B78">
        <w:rPr>
          <w:rFonts w:ascii="Times New Roman" w:hAnsi="Times New Roman" w:cs="Times New Roman"/>
          <w:sz w:val="24"/>
          <w:szCs w:val="24"/>
        </w:rPr>
        <w:fldChar w:fldCharType="separate"/>
      </w:r>
      <w:r w:rsidRPr="00152B78">
        <w:rPr>
          <w:rFonts w:ascii="Times New Roman" w:hAnsi="Times New Roman" w:cs="Times New Roman"/>
          <w:sz w:val="24"/>
          <w:szCs w:val="24"/>
        </w:rPr>
        <w:t xml:space="preserve">Brulé </w:t>
      </w:r>
      <w:r w:rsidRPr="00152B78">
        <w:rPr>
          <w:rFonts w:ascii="Times New Roman" w:hAnsi="Times New Roman" w:cs="Times New Roman"/>
          <w:i/>
          <w:iCs/>
          <w:sz w:val="24"/>
          <w:szCs w:val="24"/>
        </w:rPr>
        <w:t>et al.</w:t>
      </w:r>
      <w:r w:rsidRPr="00152B78">
        <w:rPr>
          <w:rFonts w:ascii="Times New Roman" w:hAnsi="Times New Roman" w:cs="Times New Roman"/>
          <w:sz w:val="24"/>
          <w:szCs w:val="24"/>
        </w:rPr>
        <w:t xml:space="preserve"> (2011)</w:t>
      </w:r>
      <w:r w:rsidRPr="00152B78">
        <w:rPr>
          <w:rFonts w:ascii="Times New Roman" w:hAnsi="Times New Roman" w:cs="Times New Roman"/>
          <w:sz w:val="24"/>
          <w:szCs w:val="24"/>
        </w:rPr>
        <w:fldChar w:fldCharType="end"/>
      </w:r>
      <w:r w:rsidRPr="00152B78">
        <w:rPr>
          <w:rFonts w:ascii="Times New Roman" w:hAnsi="Times New Roman" w:cs="Times New Roman"/>
          <w:sz w:val="24"/>
          <w:szCs w:val="24"/>
        </w:rPr>
        <w:t xml:space="preserve">. Ya que estos resultados indican un efecto positivo con la adición de la enzima </w:t>
      </w:r>
      <w:r w:rsidRPr="00152B78">
        <w:rPr>
          <w:rFonts w:ascii="Times New Roman" w:hAnsi="Times New Roman" w:cs="Times New Roman"/>
          <w:bCs/>
          <w:sz w:val="24"/>
          <w:szCs w:val="24"/>
          <w:lang w:val="es-EC" w:eastAsia="es-EC"/>
        </w:rPr>
        <w:t>ZY maXX XL 200 a los sustratos evaluados, y cuando se utiliza una densidad de inóculo apropiada.</w:t>
      </w:r>
      <w:r w:rsidRPr="00152B78">
        <w:rPr>
          <w:rFonts w:ascii="Times New Roman" w:hAnsi="Times New Roman" w:cs="Times New Roman"/>
          <w:sz w:val="24"/>
          <w:szCs w:val="24"/>
        </w:rPr>
        <w:t xml:space="preserve"> Se debe destacar que estos resultados muestran la potencialidad que posee la enzima </w:t>
      </w:r>
      <w:r w:rsidRPr="00152B78">
        <w:rPr>
          <w:rFonts w:ascii="Times New Roman" w:hAnsi="Times New Roman" w:cs="Times New Roman"/>
          <w:bCs/>
          <w:sz w:val="24"/>
          <w:szCs w:val="24"/>
          <w:lang w:val="es-EC" w:eastAsia="es-EC"/>
        </w:rPr>
        <w:t xml:space="preserve">ZY maXX XL 200 </w:t>
      </w:r>
      <w:r w:rsidRPr="00152B78">
        <w:rPr>
          <w:rFonts w:ascii="Times New Roman" w:hAnsi="Times New Roman" w:cs="Times New Roman"/>
          <w:sz w:val="24"/>
          <w:szCs w:val="24"/>
          <w:lang w:eastAsia="es-PR"/>
        </w:rPr>
        <w:t>para favorecer el proceso de hidrólisis, la cual es la etapa limitante en la digestión anaerobia de estos tipos de residuos, al mejorarse le hidrólisis indirectamente se mejora el tratamiento anaerobio de estos residuos y, por ende, la producción de biogás.</w:t>
      </w:r>
    </w:p>
    <w:p w:rsidR="00152B78" w:rsidRPr="00152B78" w:rsidRDefault="00152B78" w:rsidP="00232B26">
      <w:pPr>
        <w:spacing w:after="0" w:line="360" w:lineRule="auto"/>
        <w:jc w:val="both"/>
        <w:rPr>
          <w:rFonts w:ascii="Times New Roman" w:hAnsi="Times New Roman" w:cs="Times New Roman"/>
          <w:sz w:val="24"/>
          <w:szCs w:val="24"/>
        </w:rPr>
      </w:pPr>
      <w:r w:rsidRPr="00152B78">
        <w:rPr>
          <w:rFonts w:ascii="Times New Roman" w:hAnsi="Times New Roman" w:cs="Times New Roman"/>
          <w:sz w:val="24"/>
          <w:szCs w:val="24"/>
        </w:rPr>
        <w:t xml:space="preserve">El costo de la enzima </w:t>
      </w:r>
      <w:r w:rsidR="00DB077E">
        <w:rPr>
          <w:rFonts w:ascii="Times New Roman" w:hAnsi="Times New Roman" w:cs="Times New Roman"/>
          <w:bCs/>
          <w:sz w:val="24"/>
          <w:szCs w:val="24"/>
          <w:lang w:val="es-EC" w:eastAsia="es-EC"/>
        </w:rPr>
        <w:t xml:space="preserve">ZY maXX XL 200 es de </w:t>
      </w:r>
      <w:r w:rsidRPr="00152B78">
        <w:rPr>
          <w:rFonts w:ascii="Times New Roman" w:hAnsi="Times New Roman" w:cs="Times New Roman"/>
          <w:bCs/>
          <w:sz w:val="24"/>
          <w:szCs w:val="24"/>
          <w:lang w:val="es-EC" w:eastAsia="es-EC"/>
        </w:rPr>
        <w:t xml:space="preserve">64,00 €/kg, y teniendo en cuenta las pequeñas cantidades de enzimas utilizadas en este experimento (100 µl/jeringas por cada </w:t>
      </w:r>
      <w:r w:rsidRPr="00152B78">
        <w:rPr>
          <w:rFonts w:ascii="Times New Roman" w:hAnsi="Times New Roman" w:cs="Times New Roman"/>
          <w:sz w:val="24"/>
          <w:szCs w:val="24"/>
          <w:lang w:val="es-EC"/>
        </w:rPr>
        <w:t>0,350</w:t>
      </w:r>
      <w:r w:rsidRPr="00152B78">
        <w:rPr>
          <w:rFonts w:ascii="Times New Roman" w:hAnsi="Times New Roman" w:cs="Times New Roman"/>
          <w:sz w:val="24"/>
          <w:szCs w:val="24"/>
        </w:rPr>
        <w:t xml:space="preserve"> mg de sustrato evaluado o </w:t>
      </w:r>
      <w:r w:rsidRPr="008A2006">
        <w:rPr>
          <w:rFonts w:ascii="Times New Roman" w:hAnsi="Times New Roman" w:cs="Times New Roman"/>
          <w:sz w:val="24"/>
          <w:szCs w:val="24"/>
        </w:rPr>
        <w:t xml:space="preserve">0,01 L/0,0003 kg), </w:t>
      </w:r>
      <w:r w:rsidRPr="00152B78">
        <w:rPr>
          <w:rFonts w:ascii="Times New Roman" w:hAnsi="Times New Roman" w:cs="Times New Roman"/>
          <w:sz w:val="24"/>
          <w:szCs w:val="24"/>
        </w:rPr>
        <w:t xml:space="preserve">se puede inferir un gasto aproximado </w:t>
      </w:r>
      <w:r w:rsidR="00DB077E">
        <w:rPr>
          <w:rFonts w:ascii="Times New Roman" w:hAnsi="Times New Roman" w:cs="Times New Roman"/>
          <w:sz w:val="24"/>
          <w:szCs w:val="24"/>
        </w:rPr>
        <w:t xml:space="preserve">de </w:t>
      </w:r>
      <w:r w:rsidRPr="008A2006">
        <w:rPr>
          <w:rFonts w:ascii="Times New Roman" w:hAnsi="Times New Roman" w:cs="Times New Roman"/>
          <w:sz w:val="24"/>
          <w:szCs w:val="24"/>
        </w:rPr>
        <w:t>192</w:t>
      </w:r>
      <w:r w:rsidR="00DB077E">
        <w:rPr>
          <w:rFonts w:ascii="Times New Roman" w:hAnsi="Times New Roman" w:cs="Times New Roman"/>
          <w:bCs/>
          <w:sz w:val="24"/>
          <w:szCs w:val="24"/>
          <w:lang w:val="es-EC" w:eastAsia="es-EC"/>
        </w:rPr>
        <w:t xml:space="preserve"> €</w:t>
      </w:r>
      <w:r w:rsidRPr="008A2006">
        <w:rPr>
          <w:rFonts w:ascii="Times New Roman" w:hAnsi="Times New Roman" w:cs="Times New Roman"/>
          <w:sz w:val="24"/>
          <w:szCs w:val="24"/>
        </w:rPr>
        <w:t xml:space="preserve"> </w:t>
      </w:r>
      <w:r w:rsidRPr="00152B78">
        <w:rPr>
          <w:rFonts w:ascii="Times New Roman" w:hAnsi="Times New Roman" w:cs="Times New Roman"/>
          <w:sz w:val="24"/>
          <w:szCs w:val="24"/>
        </w:rPr>
        <w:t>por tonelada de sustrato tratado, demostrando la factibilidad económica de su utilización; además, los valores específicos de obtención de metano  alcanzarían valores desde un máximo de 0,047 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 (</w:t>
      </w:r>
      <w:r w:rsidRPr="00152B78">
        <w:rPr>
          <w:rFonts w:ascii="Times New Roman" w:hAnsi="Times New Roman" w:cs="Times New Roman"/>
          <w:i/>
          <w:sz w:val="24"/>
          <w:szCs w:val="24"/>
        </w:rPr>
        <w:t>pasto mulato</w:t>
      </w:r>
      <w:r w:rsidRPr="00152B78">
        <w:rPr>
          <w:rFonts w:ascii="Times New Roman" w:hAnsi="Times New Roman" w:cs="Times New Roman"/>
          <w:sz w:val="24"/>
          <w:szCs w:val="24"/>
        </w:rPr>
        <w:t>) hasta un mínimo de</w:t>
      </w:r>
      <w:r w:rsidRPr="00152B78">
        <w:rPr>
          <w:rFonts w:ascii="Times New Roman" w:hAnsi="Times New Roman" w:cs="Times New Roman"/>
          <w:color w:val="FF0000"/>
          <w:sz w:val="24"/>
          <w:szCs w:val="24"/>
        </w:rPr>
        <w:t xml:space="preserve"> </w:t>
      </w:r>
      <w:r w:rsidRPr="00152B78">
        <w:rPr>
          <w:rFonts w:ascii="Times New Roman" w:hAnsi="Times New Roman" w:cs="Times New Roman"/>
          <w:sz w:val="24"/>
          <w:szCs w:val="24"/>
        </w:rPr>
        <w:t>0,024 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 (</w:t>
      </w:r>
      <w:r w:rsidRPr="00152B78">
        <w:rPr>
          <w:rFonts w:ascii="Times New Roman" w:hAnsi="Times New Roman" w:cs="Times New Roman"/>
          <w:i/>
          <w:color w:val="000000"/>
          <w:sz w:val="24"/>
          <w:szCs w:val="24"/>
        </w:rPr>
        <w:t>CT-115</w:t>
      </w:r>
      <w:r w:rsidRPr="00152B78">
        <w:rPr>
          <w:rFonts w:ascii="Times New Roman" w:hAnsi="Times New Roman" w:cs="Times New Roman"/>
          <w:sz w:val="24"/>
          <w:szCs w:val="24"/>
        </w:rPr>
        <w:t xml:space="preserve">) de incrementos, comparando estos mismos sustratos sin pre-tratamientos. </w:t>
      </w:r>
    </w:p>
    <w:p w:rsidR="00152B78" w:rsidRPr="00152B78" w:rsidRDefault="00152B78" w:rsidP="00232B26">
      <w:pPr>
        <w:spacing w:after="0" w:line="360" w:lineRule="auto"/>
        <w:jc w:val="both"/>
        <w:rPr>
          <w:rFonts w:ascii="Times New Roman" w:hAnsi="Times New Roman" w:cs="Times New Roman"/>
          <w:sz w:val="24"/>
          <w:szCs w:val="24"/>
        </w:rPr>
      </w:pPr>
      <w:r w:rsidRPr="00152B78">
        <w:rPr>
          <w:rFonts w:ascii="Times New Roman" w:hAnsi="Times New Roman" w:cs="Times New Roman"/>
          <w:sz w:val="24"/>
          <w:szCs w:val="24"/>
        </w:rPr>
        <w:t>Respecto a la evolución del p</w:t>
      </w:r>
      <w:r w:rsidR="00654C53">
        <w:rPr>
          <w:rFonts w:ascii="Times New Roman" w:hAnsi="Times New Roman" w:cs="Times New Roman"/>
          <w:sz w:val="24"/>
          <w:szCs w:val="24"/>
        </w:rPr>
        <w:t xml:space="preserve">H, </w:t>
      </w:r>
      <w:r w:rsidRPr="00152B78">
        <w:rPr>
          <w:rFonts w:ascii="Times New Roman" w:hAnsi="Times New Roman" w:cs="Times New Roman"/>
          <w:sz w:val="24"/>
          <w:szCs w:val="24"/>
        </w:rPr>
        <w:t>los resultados obtenidos en las biomasas evaluadas (CT-115</w:t>
      </w:r>
      <w:r w:rsidR="00654C53">
        <w:rPr>
          <w:rFonts w:ascii="Times New Roman" w:hAnsi="Times New Roman" w:cs="Times New Roman"/>
          <w:sz w:val="24"/>
          <w:szCs w:val="24"/>
        </w:rPr>
        <w:t>, Pasto mulato y Pasto natural),</w:t>
      </w:r>
      <w:r w:rsidRPr="00152B78">
        <w:rPr>
          <w:rFonts w:ascii="Times New Roman" w:hAnsi="Times New Roman" w:cs="Times New Roman"/>
          <w:sz w:val="24"/>
          <w:szCs w:val="24"/>
        </w:rPr>
        <w:t xml:space="preserve"> </w:t>
      </w:r>
      <w:r w:rsidR="00654C53">
        <w:rPr>
          <w:rFonts w:ascii="Times New Roman" w:hAnsi="Times New Roman" w:cs="Times New Roman"/>
          <w:sz w:val="24"/>
          <w:szCs w:val="24"/>
        </w:rPr>
        <w:t>mostraron que todos los sustratos</w:t>
      </w:r>
      <w:r w:rsidRPr="00152B78">
        <w:rPr>
          <w:rFonts w:ascii="Times New Roman" w:hAnsi="Times New Roman" w:cs="Times New Roman"/>
          <w:sz w:val="24"/>
          <w:szCs w:val="24"/>
        </w:rPr>
        <w:t xml:space="preserve"> al terminar</w:t>
      </w:r>
      <w:r w:rsidR="00654C53">
        <w:rPr>
          <w:rFonts w:ascii="Times New Roman" w:hAnsi="Times New Roman" w:cs="Times New Roman"/>
          <w:sz w:val="24"/>
          <w:szCs w:val="24"/>
        </w:rPr>
        <w:t xml:space="preserve"> la biodigestión, </w:t>
      </w:r>
      <w:r w:rsidR="00A169FE">
        <w:rPr>
          <w:rFonts w:ascii="Times New Roman" w:hAnsi="Times New Roman" w:cs="Times New Roman"/>
          <w:sz w:val="24"/>
          <w:szCs w:val="24"/>
        </w:rPr>
        <w:t xml:space="preserve">tanto utilizando inóculo vacuno o porcino, </w:t>
      </w:r>
      <w:r w:rsidR="00654C53">
        <w:rPr>
          <w:rFonts w:ascii="Times New Roman" w:hAnsi="Times New Roman" w:cs="Times New Roman"/>
          <w:sz w:val="24"/>
          <w:szCs w:val="24"/>
        </w:rPr>
        <w:t xml:space="preserve">presentaron </w:t>
      </w:r>
      <w:r w:rsidRPr="00152B78">
        <w:rPr>
          <w:rFonts w:ascii="Times New Roman" w:hAnsi="Times New Roman" w:cs="Times New Roman"/>
          <w:sz w:val="24"/>
          <w:szCs w:val="24"/>
        </w:rPr>
        <w:t>valores de pH por encima de 7.</w:t>
      </w:r>
      <w:r w:rsidRPr="00152B78">
        <w:rPr>
          <w:rFonts w:ascii="Times New Roman" w:hAnsi="Times New Roman" w:cs="Times New Roman"/>
          <w:sz w:val="24"/>
          <w:szCs w:val="24"/>
          <w:lang w:val="es-ES_tradnl"/>
        </w:rPr>
        <w:t xml:space="preserve"> Por tanto, la enzima </w:t>
      </w:r>
      <w:r w:rsidRPr="00152B78">
        <w:rPr>
          <w:rFonts w:ascii="Times New Roman" w:hAnsi="Times New Roman" w:cs="Times New Roman"/>
          <w:bCs/>
          <w:sz w:val="24"/>
          <w:szCs w:val="24"/>
          <w:lang w:val="es-EC" w:eastAsia="es-EC"/>
        </w:rPr>
        <w:t xml:space="preserve">ZY maXX XL 200 </w:t>
      </w:r>
      <w:r w:rsidRPr="00152B78">
        <w:rPr>
          <w:rFonts w:ascii="Times New Roman" w:hAnsi="Times New Roman" w:cs="Times New Roman"/>
          <w:sz w:val="24"/>
          <w:szCs w:val="24"/>
          <w:lang w:val="es-ES_tradnl"/>
        </w:rPr>
        <w:t xml:space="preserve">permite mantener condiciones </w:t>
      </w:r>
      <w:r w:rsidRPr="00152B78">
        <w:rPr>
          <w:rFonts w:ascii="Times New Roman" w:hAnsi="Times New Roman" w:cs="Times New Roman"/>
          <w:sz w:val="24"/>
          <w:szCs w:val="24"/>
          <w:lang w:val="es-ES_tradnl"/>
        </w:rPr>
        <w:lastRenderedPageBreak/>
        <w:t xml:space="preserve">adecuadas para una buena actividad degradadora de los sustratos en los rangos de pH entre 6 y 8, lo cual concuerda con lo planteado por </w:t>
      </w:r>
      <w:r w:rsidRPr="00152B78">
        <w:rPr>
          <w:rFonts w:ascii="Times New Roman" w:hAnsi="Times New Roman" w:cs="Times New Roman"/>
          <w:sz w:val="24"/>
          <w:szCs w:val="24"/>
          <w:lang w:val="es-ES_tradnl"/>
        </w:rPr>
        <w:fldChar w:fldCharType="begin"/>
      </w:r>
      <w:r w:rsidRPr="00152B78">
        <w:rPr>
          <w:rFonts w:ascii="Times New Roman" w:hAnsi="Times New Roman" w:cs="Times New Roman"/>
          <w:sz w:val="24"/>
          <w:szCs w:val="24"/>
          <w:lang w:val="es-ES_tradnl"/>
        </w:rPr>
        <w:instrText xml:space="preserve"> ADDIN ZOTERO_ITEM CSL_CITATION {"citationID":"qMVxUajs","properties":{"formattedCitation":"{\\rtf (Vintiloiu {\\i{}et\\uc0\\u160{}al.}, 2009)}","plainCitation":"(Vintiloiu et al., 2009)"},"citationItems":[{"id":2089,"uris":["http://zotero.org/users/local/sK6dy8Gu/items/PJX26G23"],"uri":["http://zotero.org/users/local/sK6dy8Gu/items/PJX26G23"],"itemData":{"id":2089,"type":"article-journal","title":"Influence of temperature and pH value on enzyme activity in the biogas process.","container-title":"Landtechnik","page":"22-24","volume":"64","issue":"1","ISSN":"0023-8082","journalAbbreviation":"Landtechnik","author":[{"family":"Vintiloiu","given":"A."},{"family":"Brulé","given":"M."},{"family":"Lemmer","given":"A."},{"family":"Oechsner","given":"H."},{"family":"Jungbluth","given":"T."},{"family":"Jurcoane","given":"S."},{"family":"Israel","given":"R. F."}],"issued":{"date-parts":[["2009"]]}}}],"schema":"https://github.com/citation-style-language/schema/raw/master/csl-citation.json"} </w:instrText>
      </w:r>
      <w:r w:rsidRPr="00152B78">
        <w:rPr>
          <w:rFonts w:ascii="Times New Roman" w:hAnsi="Times New Roman" w:cs="Times New Roman"/>
          <w:sz w:val="24"/>
          <w:szCs w:val="24"/>
          <w:lang w:val="es-ES_tradnl"/>
        </w:rPr>
        <w:fldChar w:fldCharType="separate"/>
      </w:r>
      <w:r w:rsidRPr="00152B78">
        <w:rPr>
          <w:rFonts w:ascii="Times New Roman" w:hAnsi="Times New Roman" w:cs="Times New Roman"/>
          <w:sz w:val="24"/>
          <w:szCs w:val="24"/>
        </w:rPr>
        <w:t xml:space="preserve">Vintiloiu </w:t>
      </w:r>
      <w:r w:rsidRPr="00152B78">
        <w:rPr>
          <w:rFonts w:ascii="Times New Roman" w:hAnsi="Times New Roman" w:cs="Times New Roman"/>
          <w:i/>
          <w:iCs/>
          <w:sz w:val="24"/>
          <w:szCs w:val="24"/>
        </w:rPr>
        <w:t>et al.</w:t>
      </w:r>
      <w:r w:rsidRPr="00152B78">
        <w:rPr>
          <w:rFonts w:ascii="Times New Roman" w:hAnsi="Times New Roman" w:cs="Times New Roman"/>
          <w:sz w:val="24"/>
          <w:szCs w:val="24"/>
        </w:rPr>
        <w:t xml:space="preserve"> (2009)</w:t>
      </w:r>
      <w:r w:rsidRPr="00152B78">
        <w:rPr>
          <w:rFonts w:ascii="Times New Roman" w:hAnsi="Times New Roman" w:cs="Times New Roman"/>
          <w:sz w:val="24"/>
          <w:szCs w:val="24"/>
          <w:lang w:val="es-ES_tradnl"/>
        </w:rPr>
        <w:fldChar w:fldCharType="end"/>
      </w:r>
      <w:r w:rsidRPr="00152B78">
        <w:rPr>
          <w:rFonts w:ascii="Times New Roman" w:hAnsi="Times New Roman" w:cs="Times New Roman"/>
          <w:sz w:val="24"/>
          <w:szCs w:val="24"/>
          <w:lang w:val="es-ES_tradnl"/>
        </w:rPr>
        <w:t xml:space="preserve">. </w:t>
      </w:r>
    </w:p>
    <w:p w:rsidR="00152B78" w:rsidRPr="00232B26" w:rsidRDefault="00152B78" w:rsidP="00232B26">
      <w:pPr>
        <w:spacing w:after="0" w:line="360" w:lineRule="auto"/>
        <w:jc w:val="both"/>
        <w:rPr>
          <w:rFonts w:ascii="Times New Roman" w:hAnsi="Times New Roman" w:cs="Times New Roman"/>
          <w:sz w:val="24"/>
          <w:szCs w:val="24"/>
        </w:rPr>
      </w:pPr>
      <w:r w:rsidRPr="00152B78">
        <w:rPr>
          <w:rFonts w:ascii="Times New Roman" w:hAnsi="Times New Roman" w:cs="Times New Roman"/>
          <w:sz w:val="24"/>
          <w:szCs w:val="24"/>
        </w:rPr>
        <w:t xml:space="preserve">En la Tabla 3 se muestran los valores promedios obtenidos  en cada sustrato analizado para el rendimiento de biogás y metano, respectivamente. </w:t>
      </w:r>
    </w:p>
    <w:p w:rsidR="00152B78" w:rsidRPr="00152B78" w:rsidRDefault="00152B78" w:rsidP="00152B78">
      <w:pPr>
        <w:spacing w:line="240" w:lineRule="auto"/>
        <w:jc w:val="center"/>
        <w:rPr>
          <w:rFonts w:ascii="Times New Roman" w:hAnsi="Times New Roman" w:cs="Times New Roman"/>
          <w:sz w:val="24"/>
          <w:szCs w:val="24"/>
        </w:rPr>
      </w:pPr>
      <w:r w:rsidRPr="00152B78">
        <w:rPr>
          <w:rFonts w:ascii="Times New Roman" w:hAnsi="Times New Roman" w:cs="Times New Roman"/>
          <w:sz w:val="24"/>
          <w:szCs w:val="24"/>
        </w:rPr>
        <w:t>TABLA 3. Valores promedios obtenidos del rendimiento específico de biogás y metano.</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192"/>
        <w:gridCol w:w="2516"/>
        <w:gridCol w:w="2537"/>
      </w:tblGrid>
      <w:tr w:rsidR="00152B78" w:rsidRPr="00546E38" w:rsidTr="00324D00">
        <w:trPr>
          <w:trHeight w:val="360"/>
          <w:jc w:val="center"/>
        </w:trPr>
        <w:tc>
          <w:tcPr>
            <w:tcW w:w="4192" w:type="dxa"/>
            <w:tcBorders>
              <w:bottom w:val="single" w:sz="6" w:space="0" w:color="auto"/>
            </w:tcBorders>
            <w:shd w:val="clear" w:color="auto" w:fill="auto"/>
            <w:noWrap/>
            <w:hideMark/>
          </w:tcPr>
          <w:p w:rsidR="00152B78" w:rsidRPr="00152B78" w:rsidRDefault="00152B78" w:rsidP="00324D00">
            <w:pPr>
              <w:spacing w:line="240" w:lineRule="auto"/>
              <w:rPr>
                <w:rFonts w:ascii="Times New Roman" w:hAnsi="Times New Roman" w:cs="Times New Roman"/>
                <w:bCs/>
                <w:color w:val="000000"/>
                <w:sz w:val="24"/>
                <w:szCs w:val="24"/>
              </w:rPr>
            </w:pPr>
            <w:r w:rsidRPr="00152B78">
              <w:rPr>
                <w:rFonts w:ascii="Times New Roman" w:hAnsi="Times New Roman" w:cs="Times New Roman"/>
                <w:bCs/>
                <w:color w:val="000000"/>
                <w:sz w:val="24"/>
                <w:szCs w:val="24"/>
              </w:rPr>
              <w:t>(Sustrato)</w:t>
            </w:r>
          </w:p>
        </w:tc>
        <w:tc>
          <w:tcPr>
            <w:tcW w:w="2516" w:type="dxa"/>
            <w:tcBorders>
              <w:bottom w:val="single" w:sz="6" w:space="0" w:color="auto"/>
            </w:tcBorders>
            <w:shd w:val="clear" w:color="auto" w:fill="auto"/>
            <w:noWrap/>
            <w:hideMark/>
          </w:tcPr>
          <w:p w:rsidR="00152B78" w:rsidRPr="00152B78" w:rsidRDefault="00152B78" w:rsidP="00324D00">
            <w:pPr>
              <w:spacing w:line="240" w:lineRule="auto"/>
              <w:rPr>
                <w:rFonts w:ascii="Times New Roman" w:hAnsi="Times New Roman" w:cs="Times New Roman"/>
                <w:bCs/>
                <w:color w:val="000000"/>
                <w:sz w:val="24"/>
                <w:szCs w:val="24"/>
                <w:lang w:val="en-US"/>
              </w:rPr>
            </w:pPr>
            <w:r w:rsidRPr="00152B78">
              <w:rPr>
                <w:rFonts w:ascii="Times New Roman" w:hAnsi="Times New Roman" w:cs="Times New Roman"/>
                <w:bCs/>
                <w:color w:val="000000"/>
                <w:sz w:val="24"/>
                <w:szCs w:val="24"/>
                <w:lang w:val="en-US"/>
              </w:rPr>
              <w:t>l/kgFM (</w:t>
            </w:r>
            <w:r w:rsidRPr="00152B78">
              <w:rPr>
                <w:rFonts w:ascii="Times New Roman" w:hAnsi="Times New Roman" w:cs="Times New Roman"/>
                <w:sz w:val="24"/>
                <w:szCs w:val="24"/>
                <w:lang w:val="en-US"/>
              </w:rPr>
              <w:t>m</w:t>
            </w:r>
            <w:r w:rsidRPr="00152B78">
              <w:rPr>
                <w:rFonts w:ascii="Times New Roman" w:hAnsi="Times New Roman" w:cs="Times New Roman"/>
                <w:sz w:val="24"/>
                <w:szCs w:val="24"/>
                <w:vertAlign w:val="superscript"/>
                <w:lang w:val="en-US"/>
              </w:rPr>
              <w:t>3</w:t>
            </w:r>
            <w:r w:rsidRPr="00152B78">
              <w:rPr>
                <w:rFonts w:ascii="Times New Roman" w:hAnsi="Times New Roman" w:cs="Times New Roman"/>
                <w:sz w:val="24"/>
                <w:szCs w:val="24"/>
                <w:lang w:val="en-US"/>
              </w:rPr>
              <w:t>/kg VS</w:t>
            </w:r>
            <w:r w:rsidRPr="00152B78">
              <w:rPr>
                <w:rFonts w:ascii="Times New Roman" w:hAnsi="Times New Roman" w:cs="Times New Roman"/>
                <w:bCs/>
                <w:color w:val="000000"/>
                <w:sz w:val="24"/>
                <w:szCs w:val="24"/>
                <w:lang w:val="en-US"/>
              </w:rPr>
              <w:t>)</w:t>
            </w:r>
          </w:p>
        </w:tc>
        <w:tc>
          <w:tcPr>
            <w:tcW w:w="2537" w:type="dxa"/>
            <w:tcBorders>
              <w:bottom w:val="single" w:sz="6" w:space="0" w:color="auto"/>
            </w:tcBorders>
            <w:shd w:val="clear" w:color="auto" w:fill="auto"/>
            <w:noWrap/>
            <w:hideMark/>
          </w:tcPr>
          <w:p w:rsidR="00152B78" w:rsidRPr="00152B78" w:rsidRDefault="00152B78" w:rsidP="00324D00">
            <w:pPr>
              <w:spacing w:line="240" w:lineRule="auto"/>
              <w:rPr>
                <w:rFonts w:ascii="Times New Roman" w:hAnsi="Times New Roman" w:cs="Times New Roman"/>
                <w:bCs/>
                <w:color w:val="000000"/>
                <w:sz w:val="24"/>
                <w:szCs w:val="24"/>
                <w:lang w:val="en-US"/>
              </w:rPr>
            </w:pPr>
            <w:r w:rsidRPr="00152B78">
              <w:rPr>
                <w:rFonts w:ascii="Times New Roman" w:hAnsi="Times New Roman" w:cs="Times New Roman"/>
                <w:bCs/>
                <w:color w:val="000000"/>
                <w:sz w:val="24"/>
                <w:szCs w:val="24"/>
                <w:lang w:val="en-US"/>
              </w:rPr>
              <w:t>l/kgSV (</w:t>
            </w:r>
            <w:r w:rsidRPr="00152B78">
              <w:rPr>
                <w:rFonts w:ascii="Times New Roman" w:hAnsi="Times New Roman" w:cs="Times New Roman"/>
                <w:sz w:val="24"/>
                <w:szCs w:val="24"/>
                <w:lang w:val="en-US"/>
              </w:rPr>
              <w:t>m</w:t>
            </w:r>
            <w:r w:rsidRPr="00152B78">
              <w:rPr>
                <w:rFonts w:ascii="Times New Roman" w:hAnsi="Times New Roman" w:cs="Times New Roman"/>
                <w:sz w:val="24"/>
                <w:szCs w:val="24"/>
                <w:vertAlign w:val="superscript"/>
                <w:lang w:val="en-US"/>
              </w:rPr>
              <w:t xml:space="preserve">3 </w:t>
            </w:r>
            <w:r w:rsidRPr="00152B78">
              <w:rPr>
                <w:rFonts w:ascii="Times New Roman" w:hAnsi="Times New Roman" w:cs="Times New Roman"/>
                <w:sz w:val="24"/>
                <w:szCs w:val="24"/>
                <w:lang w:val="en-US"/>
              </w:rPr>
              <w:t>CH</w:t>
            </w:r>
            <w:r w:rsidRPr="00152B78">
              <w:rPr>
                <w:rFonts w:ascii="Times New Roman" w:hAnsi="Times New Roman" w:cs="Times New Roman"/>
                <w:sz w:val="24"/>
                <w:szCs w:val="24"/>
                <w:vertAlign w:val="subscript"/>
                <w:lang w:val="en-US"/>
              </w:rPr>
              <w:t>4</w:t>
            </w:r>
            <w:r w:rsidRPr="00152B78">
              <w:rPr>
                <w:rFonts w:ascii="Times New Roman" w:hAnsi="Times New Roman" w:cs="Times New Roman"/>
                <w:sz w:val="24"/>
                <w:szCs w:val="24"/>
                <w:lang w:val="en-US"/>
              </w:rPr>
              <w:t>/kg VS</w:t>
            </w:r>
            <w:r w:rsidRPr="00152B78">
              <w:rPr>
                <w:rFonts w:ascii="Times New Roman" w:hAnsi="Times New Roman" w:cs="Times New Roman"/>
                <w:bCs/>
                <w:color w:val="000000"/>
                <w:sz w:val="24"/>
                <w:szCs w:val="24"/>
                <w:lang w:val="en-US"/>
              </w:rPr>
              <w:t>)</w:t>
            </w:r>
          </w:p>
        </w:tc>
      </w:tr>
      <w:tr w:rsidR="00152B78" w:rsidRPr="00152B78" w:rsidTr="00324D00">
        <w:trPr>
          <w:trHeight w:val="360"/>
          <w:jc w:val="center"/>
        </w:trPr>
        <w:tc>
          <w:tcPr>
            <w:tcW w:w="4192" w:type="dxa"/>
            <w:tcBorders>
              <w:top w:val="single" w:sz="6" w:space="0" w:color="auto"/>
              <w:bottom w:val="nil"/>
            </w:tcBorders>
            <w:shd w:val="clear" w:color="auto" w:fill="auto"/>
            <w:noWrap/>
          </w:tcPr>
          <w:p w:rsidR="00152B78" w:rsidRPr="00152B78" w:rsidRDefault="00152B78" w:rsidP="00324D00">
            <w:pPr>
              <w:spacing w:line="240" w:lineRule="auto"/>
              <w:rPr>
                <w:rFonts w:ascii="Times New Roman" w:hAnsi="Times New Roman" w:cs="Times New Roman"/>
                <w:bCs/>
                <w:iCs/>
                <w:sz w:val="24"/>
                <w:szCs w:val="24"/>
                <w:u w:val="single"/>
                <w:lang w:val="en-US"/>
              </w:rPr>
            </w:pPr>
          </w:p>
        </w:tc>
        <w:tc>
          <w:tcPr>
            <w:tcW w:w="2516" w:type="dxa"/>
            <w:tcBorders>
              <w:top w:val="single" w:sz="6" w:space="0" w:color="auto"/>
              <w:bottom w:val="nil"/>
            </w:tcBorders>
            <w:shd w:val="clear" w:color="auto" w:fill="auto"/>
            <w:noWrap/>
          </w:tcPr>
          <w:p w:rsidR="00152B78" w:rsidRPr="00152B78" w:rsidRDefault="00152B78" w:rsidP="00324D00">
            <w:pPr>
              <w:spacing w:line="240" w:lineRule="auto"/>
              <w:rPr>
                <w:rFonts w:ascii="Times New Roman" w:hAnsi="Times New Roman" w:cs="Times New Roman"/>
                <w:color w:val="000000"/>
                <w:sz w:val="24"/>
                <w:szCs w:val="24"/>
              </w:rPr>
            </w:pPr>
            <w:r w:rsidRPr="00152B78">
              <w:rPr>
                <w:rFonts w:ascii="Times New Roman" w:hAnsi="Times New Roman" w:cs="Times New Roman"/>
                <w:sz w:val="24"/>
                <w:szCs w:val="24"/>
              </w:rPr>
              <w:t>Rendimiento específico de biogás</w:t>
            </w:r>
          </w:p>
        </w:tc>
        <w:tc>
          <w:tcPr>
            <w:tcW w:w="2537" w:type="dxa"/>
            <w:tcBorders>
              <w:top w:val="single" w:sz="6" w:space="0" w:color="auto"/>
              <w:bottom w:val="nil"/>
            </w:tcBorders>
            <w:shd w:val="clear" w:color="auto" w:fill="auto"/>
            <w:noWrap/>
          </w:tcPr>
          <w:p w:rsidR="00152B78" w:rsidRPr="00152B78" w:rsidRDefault="00152B78" w:rsidP="00324D00">
            <w:pPr>
              <w:spacing w:line="240" w:lineRule="auto"/>
              <w:rPr>
                <w:rFonts w:ascii="Times New Roman" w:hAnsi="Times New Roman" w:cs="Times New Roman"/>
                <w:color w:val="000000"/>
                <w:sz w:val="24"/>
                <w:szCs w:val="24"/>
              </w:rPr>
            </w:pPr>
            <w:r w:rsidRPr="00152B78">
              <w:rPr>
                <w:rFonts w:ascii="Times New Roman" w:hAnsi="Times New Roman" w:cs="Times New Roman"/>
                <w:sz w:val="24"/>
                <w:szCs w:val="24"/>
              </w:rPr>
              <w:t>Rendimiento específico de metano</w:t>
            </w:r>
          </w:p>
        </w:tc>
      </w:tr>
      <w:tr w:rsidR="00152B78" w:rsidRPr="00152B78" w:rsidTr="00324D00">
        <w:trPr>
          <w:trHeight w:val="360"/>
          <w:jc w:val="center"/>
        </w:trPr>
        <w:tc>
          <w:tcPr>
            <w:tcW w:w="4192" w:type="dxa"/>
            <w:tcBorders>
              <w:top w:val="nil"/>
            </w:tcBorders>
            <w:shd w:val="clear" w:color="auto" w:fill="auto"/>
            <w:noWrap/>
          </w:tcPr>
          <w:p w:rsidR="00152B78" w:rsidRPr="00152B78" w:rsidRDefault="00152B78" w:rsidP="00324D00">
            <w:pPr>
              <w:spacing w:line="240" w:lineRule="auto"/>
              <w:rPr>
                <w:rFonts w:ascii="Times New Roman" w:hAnsi="Times New Roman" w:cs="Times New Roman"/>
                <w:color w:val="000000"/>
                <w:sz w:val="24"/>
                <w:szCs w:val="24"/>
              </w:rPr>
            </w:pPr>
            <w:r w:rsidRPr="00152B78">
              <w:rPr>
                <w:rFonts w:ascii="Times New Roman" w:hAnsi="Times New Roman" w:cs="Times New Roman"/>
                <w:bCs/>
                <w:iCs/>
                <w:sz w:val="24"/>
                <w:szCs w:val="24"/>
              </w:rPr>
              <w:t>(Pasto Mulato)</w:t>
            </w:r>
          </w:p>
        </w:tc>
        <w:tc>
          <w:tcPr>
            <w:tcW w:w="2516" w:type="dxa"/>
            <w:tcBorders>
              <w:top w:val="nil"/>
            </w:tcBorders>
            <w:shd w:val="clear" w:color="auto" w:fill="auto"/>
            <w:noWrap/>
          </w:tcPr>
          <w:p w:rsidR="00152B78" w:rsidRPr="00152B78" w:rsidRDefault="00152B78" w:rsidP="00324D00">
            <w:pPr>
              <w:spacing w:line="240" w:lineRule="auto"/>
              <w:rPr>
                <w:rFonts w:ascii="Times New Roman" w:hAnsi="Times New Roman" w:cs="Times New Roman"/>
                <w:sz w:val="24"/>
                <w:szCs w:val="24"/>
              </w:rPr>
            </w:pPr>
            <w:r w:rsidRPr="00152B78">
              <w:rPr>
                <w:rFonts w:ascii="Times New Roman" w:hAnsi="Times New Roman" w:cs="Times New Roman"/>
                <w:color w:val="000000"/>
                <w:sz w:val="24"/>
                <w:szCs w:val="24"/>
              </w:rPr>
              <w:t xml:space="preserve"> </w:t>
            </w:r>
            <w:r w:rsidRPr="00152B78">
              <w:rPr>
                <w:rFonts w:ascii="Times New Roman" w:hAnsi="Times New Roman" w:cs="Times New Roman"/>
                <w:bCs/>
                <w:color w:val="000000"/>
                <w:sz w:val="24"/>
                <w:szCs w:val="24"/>
              </w:rPr>
              <w:t xml:space="preserve">(0,484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/kg VS</w:t>
            </w:r>
            <w:r w:rsidRPr="00152B78">
              <w:rPr>
                <w:rFonts w:ascii="Times New Roman" w:hAnsi="Times New Roman" w:cs="Times New Roman"/>
                <w:bCs/>
                <w:color w:val="000000"/>
                <w:sz w:val="24"/>
                <w:szCs w:val="24"/>
              </w:rPr>
              <w:t>)</w:t>
            </w:r>
          </w:p>
        </w:tc>
        <w:tc>
          <w:tcPr>
            <w:tcW w:w="2537" w:type="dxa"/>
            <w:tcBorders>
              <w:top w:val="nil"/>
            </w:tcBorders>
            <w:shd w:val="clear" w:color="auto" w:fill="auto"/>
            <w:noWrap/>
          </w:tcPr>
          <w:p w:rsidR="00152B78" w:rsidRPr="00152B78" w:rsidRDefault="00152B78" w:rsidP="00324D00">
            <w:pPr>
              <w:spacing w:line="240" w:lineRule="auto"/>
              <w:rPr>
                <w:rFonts w:ascii="Times New Roman" w:hAnsi="Times New Roman" w:cs="Times New Roman"/>
                <w:sz w:val="24"/>
                <w:szCs w:val="24"/>
              </w:rPr>
            </w:pPr>
            <w:r w:rsidRPr="00152B78">
              <w:rPr>
                <w:rFonts w:ascii="Times New Roman" w:hAnsi="Times New Roman" w:cs="Times New Roman"/>
                <w:color w:val="000000"/>
                <w:sz w:val="24"/>
                <w:szCs w:val="24"/>
              </w:rPr>
              <w:t xml:space="preserve"> </w:t>
            </w:r>
            <w:r w:rsidRPr="00152B78">
              <w:rPr>
                <w:rFonts w:ascii="Times New Roman" w:hAnsi="Times New Roman" w:cs="Times New Roman"/>
                <w:bCs/>
                <w:color w:val="000000"/>
                <w:sz w:val="24"/>
                <w:szCs w:val="24"/>
              </w:rPr>
              <w:t xml:space="preserve">(0,268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 xml:space="preserve">3 </w:t>
            </w:r>
            <w:r w:rsidRPr="00152B78">
              <w:rPr>
                <w:rFonts w:ascii="Times New Roman" w:hAnsi="Times New Roman" w:cs="Times New Roman"/>
                <w:sz w:val="24"/>
                <w:szCs w:val="24"/>
              </w:rPr>
              <w:t>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w:t>
            </w:r>
            <w:r w:rsidRPr="00152B78">
              <w:rPr>
                <w:rFonts w:ascii="Times New Roman" w:hAnsi="Times New Roman" w:cs="Times New Roman"/>
                <w:bCs/>
                <w:color w:val="000000"/>
                <w:sz w:val="24"/>
                <w:szCs w:val="24"/>
              </w:rPr>
              <w:t>)</w:t>
            </w:r>
          </w:p>
        </w:tc>
      </w:tr>
      <w:tr w:rsidR="00152B78" w:rsidRPr="00152B78" w:rsidTr="00324D00">
        <w:trPr>
          <w:trHeight w:val="360"/>
          <w:jc w:val="center"/>
        </w:trPr>
        <w:tc>
          <w:tcPr>
            <w:tcW w:w="4192" w:type="dxa"/>
            <w:shd w:val="clear" w:color="auto" w:fill="auto"/>
            <w:noWrap/>
          </w:tcPr>
          <w:p w:rsidR="00152B78" w:rsidRPr="00152B78" w:rsidRDefault="00152B78" w:rsidP="00324D00">
            <w:pPr>
              <w:spacing w:line="240" w:lineRule="auto"/>
              <w:rPr>
                <w:rFonts w:ascii="Times New Roman" w:hAnsi="Times New Roman" w:cs="Times New Roman"/>
                <w:bCs/>
                <w:iCs/>
                <w:sz w:val="24"/>
                <w:szCs w:val="24"/>
              </w:rPr>
            </w:pPr>
            <w:r w:rsidRPr="00152B78">
              <w:rPr>
                <w:rFonts w:ascii="Times New Roman" w:hAnsi="Times New Roman" w:cs="Times New Roman"/>
                <w:bCs/>
                <w:iCs/>
                <w:sz w:val="24"/>
                <w:szCs w:val="24"/>
              </w:rPr>
              <w:t>(Pasto Natural)</w:t>
            </w:r>
          </w:p>
        </w:tc>
        <w:tc>
          <w:tcPr>
            <w:tcW w:w="2516" w:type="dxa"/>
            <w:shd w:val="clear" w:color="auto" w:fill="auto"/>
            <w:noWrap/>
          </w:tcPr>
          <w:p w:rsidR="00152B78" w:rsidRPr="00152B78" w:rsidRDefault="00152B78" w:rsidP="00324D00">
            <w:pPr>
              <w:spacing w:line="240" w:lineRule="auto"/>
              <w:rPr>
                <w:rFonts w:ascii="Times New Roman" w:hAnsi="Times New Roman" w:cs="Times New Roman"/>
                <w:sz w:val="24"/>
                <w:szCs w:val="24"/>
              </w:rPr>
            </w:pPr>
            <w:r w:rsidRPr="00152B78">
              <w:rPr>
                <w:rFonts w:ascii="Times New Roman" w:hAnsi="Times New Roman" w:cs="Times New Roman"/>
                <w:color w:val="000000"/>
                <w:sz w:val="24"/>
                <w:szCs w:val="24"/>
              </w:rPr>
              <w:t xml:space="preserve"> </w:t>
            </w:r>
            <w:r w:rsidRPr="00152B78">
              <w:rPr>
                <w:rFonts w:ascii="Times New Roman" w:hAnsi="Times New Roman" w:cs="Times New Roman"/>
                <w:bCs/>
                <w:color w:val="000000"/>
                <w:sz w:val="24"/>
                <w:szCs w:val="24"/>
              </w:rPr>
              <w:t xml:space="preserve">(0,452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/kg VS</w:t>
            </w:r>
            <w:r w:rsidRPr="00152B78">
              <w:rPr>
                <w:rFonts w:ascii="Times New Roman" w:hAnsi="Times New Roman" w:cs="Times New Roman"/>
                <w:bCs/>
                <w:color w:val="000000"/>
                <w:sz w:val="24"/>
                <w:szCs w:val="24"/>
              </w:rPr>
              <w:t>)</w:t>
            </w:r>
          </w:p>
        </w:tc>
        <w:tc>
          <w:tcPr>
            <w:tcW w:w="2537" w:type="dxa"/>
            <w:shd w:val="clear" w:color="auto" w:fill="auto"/>
            <w:noWrap/>
          </w:tcPr>
          <w:p w:rsidR="00152B78" w:rsidRPr="00152B78" w:rsidRDefault="00152B78" w:rsidP="00324D00">
            <w:pPr>
              <w:spacing w:line="240" w:lineRule="auto"/>
              <w:rPr>
                <w:rFonts w:ascii="Times New Roman" w:hAnsi="Times New Roman" w:cs="Times New Roman"/>
                <w:sz w:val="24"/>
                <w:szCs w:val="24"/>
              </w:rPr>
            </w:pPr>
            <w:r w:rsidRPr="00152B78">
              <w:rPr>
                <w:rFonts w:ascii="Times New Roman" w:hAnsi="Times New Roman" w:cs="Times New Roman"/>
                <w:color w:val="000000"/>
                <w:sz w:val="24"/>
                <w:szCs w:val="24"/>
              </w:rPr>
              <w:t xml:space="preserve"> </w:t>
            </w:r>
            <w:r w:rsidRPr="00152B78">
              <w:rPr>
                <w:rFonts w:ascii="Times New Roman" w:hAnsi="Times New Roman" w:cs="Times New Roman"/>
                <w:bCs/>
                <w:color w:val="000000"/>
                <w:sz w:val="24"/>
                <w:szCs w:val="24"/>
              </w:rPr>
              <w:t xml:space="preserve">( 0,254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 xml:space="preserve">3 </w:t>
            </w:r>
            <w:r w:rsidRPr="00152B78">
              <w:rPr>
                <w:rFonts w:ascii="Times New Roman" w:hAnsi="Times New Roman" w:cs="Times New Roman"/>
                <w:sz w:val="24"/>
                <w:szCs w:val="24"/>
              </w:rPr>
              <w:t>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w:t>
            </w:r>
            <w:r w:rsidRPr="00152B78">
              <w:rPr>
                <w:rFonts w:ascii="Times New Roman" w:hAnsi="Times New Roman" w:cs="Times New Roman"/>
                <w:bCs/>
                <w:color w:val="000000"/>
                <w:sz w:val="24"/>
                <w:szCs w:val="24"/>
              </w:rPr>
              <w:t>)</w:t>
            </w:r>
          </w:p>
        </w:tc>
      </w:tr>
      <w:tr w:rsidR="00152B78" w:rsidRPr="00152B78" w:rsidTr="00324D00">
        <w:trPr>
          <w:trHeight w:val="360"/>
          <w:jc w:val="center"/>
        </w:trPr>
        <w:tc>
          <w:tcPr>
            <w:tcW w:w="4192" w:type="dxa"/>
            <w:shd w:val="clear" w:color="auto" w:fill="auto"/>
            <w:noWrap/>
          </w:tcPr>
          <w:p w:rsidR="00152B78" w:rsidRPr="00152B78" w:rsidRDefault="00152B78" w:rsidP="00324D00">
            <w:pPr>
              <w:spacing w:line="240" w:lineRule="auto"/>
              <w:rPr>
                <w:rFonts w:ascii="Times New Roman" w:hAnsi="Times New Roman" w:cs="Times New Roman"/>
                <w:bCs/>
                <w:iCs/>
                <w:sz w:val="24"/>
                <w:szCs w:val="24"/>
              </w:rPr>
            </w:pPr>
            <w:r w:rsidRPr="00152B78">
              <w:rPr>
                <w:rFonts w:ascii="Times New Roman" w:hAnsi="Times New Roman" w:cs="Times New Roman"/>
                <w:bCs/>
                <w:iCs/>
                <w:sz w:val="24"/>
                <w:szCs w:val="24"/>
              </w:rPr>
              <w:t>CT-115</w:t>
            </w:r>
          </w:p>
        </w:tc>
        <w:tc>
          <w:tcPr>
            <w:tcW w:w="2516" w:type="dxa"/>
            <w:shd w:val="clear" w:color="auto" w:fill="auto"/>
            <w:noWrap/>
          </w:tcPr>
          <w:p w:rsidR="00152B78" w:rsidRPr="00152B78" w:rsidRDefault="00152B78" w:rsidP="00324D00">
            <w:pPr>
              <w:spacing w:line="240" w:lineRule="auto"/>
              <w:rPr>
                <w:rFonts w:ascii="Times New Roman" w:hAnsi="Times New Roman" w:cs="Times New Roman"/>
                <w:sz w:val="24"/>
                <w:szCs w:val="24"/>
              </w:rPr>
            </w:pPr>
            <w:r w:rsidRPr="00152B78">
              <w:rPr>
                <w:rFonts w:ascii="Times New Roman" w:hAnsi="Times New Roman" w:cs="Times New Roman"/>
                <w:color w:val="000000"/>
                <w:sz w:val="24"/>
                <w:szCs w:val="24"/>
              </w:rPr>
              <w:t xml:space="preserve"> </w:t>
            </w:r>
            <w:r w:rsidRPr="00152B78">
              <w:rPr>
                <w:rFonts w:ascii="Times New Roman" w:hAnsi="Times New Roman" w:cs="Times New Roman"/>
                <w:bCs/>
                <w:color w:val="000000"/>
                <w:sz w:val="24"/>
                <w:szCs w:val="24"/>
              </w:rPr>
              <w:t xml:space="preserve">(0,461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/kg VS</w:t>
            </w:r>
            <w:r w:rsidRPr="00152B78">
              <w:rPr>
                <w:rFonts w:ascii="Times New Roman" w:hAnsi="Times New Roman" w:cs="Times New Roman"/>
                <w:bCs/>
                <w:color w:val="000000"/>
                <w:sz w:val="24"/>
                <w:szCs w:val="24"/>
              </w:rPr>
              <w:t>)</w:t>
            </w:r>
          </w:p>
        </w:tc>
        <w:tc>
          <w:tcPr>
            <w:tcW w:w="2537" w:type="dxa"/>
            <w:shd w:val="clear" w:color="auto" w:fill="auto"/>
            <w:noWrap/>
          </w:tcPr>
          <w:p w:rsidR="00152B78" w:rsidRPr="00152B78" w:rsidRDefault="00152B78" w:rsidP="00324D00">
            <w:pPr>
              <w:spacing w:line="240" w:lineRule="auto"/>
              <w:rPr>
                <w:rFonts w:ascii="Times New Roman" w:hAnsi="Times New Roman" w:cs="Times New Roman"/>
                <w:sz w:val="24"/>
                <w:szCs w:val="24"/>
              </w:rPr>
            </w:pPr>
            <w:r w:rsidRPr="00152B78">
              <w:rPr>
                <w:rFonts w:ascii="Times New Roman" w:hAnsi="Times New Roman" w:cs="Times New Roman"/>
                <w:color w:val="000000"/>
                <w:sz w:val="24"/>
                <w:szCs w:val="24"/>
              </w:rPr>
              <w:t xml:space="preserve"> </w:t>
            </w:r>
            <w:r w:rsidRPr="00152B78">
              <w:rPr>
                <w:rFonts w:ascii="Times New Roman" w:hAnsi="Times New Roman" w:cs="Times New Roman"/>
                <w:bCs/>
                <w:color w:val="000000"/>
                <w:sz w:val="24"/>
                <w:szCs w:val="24"/>
              </w:rPr>
              <w:t xml:space="preserve">(0,258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 xml:space="preserve">3 </w:t>
            </w:r>
            <w:r w:rsidRPr="00152B78">
              <w:rPr>
                <w:rFonts w:ascii="Times New Roman" w:hAnsi="Times New Roman" w:cs="Times New Roman"/>
                <w:sz w:val="24"/>
                <w:szCs w:val="24"/>
              </w:rPr>
              <w:t>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w:t>
            </w:r>
            <w:r w:rsidRPr="00152B78">
              <w:rPr>
                <w:rFonts w:ascii="Times New Roman" w:hAnsi="Times New Roman" w:cs="Times New Roman"/>
                <w:bCs/>
                <w:color w:val="000000"/>
                <w:sz w:val="24"/>
                <w:szCs w:val="24"/>
              </w:rPr>
              <w:t>)</w:t>
            </w:r>
          </w:p>
        </w:tc>
      </w:tr>
    </w:tbl>
    <w:p w:rsidR="00152B78" w:rsidRPr="00152B78" w:rsidRDefault="00152B78" w:rsidP="00152B78">
      <w:pPr>
        <w:spacing w:after="0" w:line="360" w:lineRule="auto"/>
        <w:jc w:val="both"/>
        <w:rPr>
          <w:rFonts w:ascii="Times New Roman" w:hAnsi="Times New Roman" w:cs="Times New Roman"/>
          <w:sz w:val="24"/>
          <w:szCs w:val="24"/>
        </w:rPr>
      </w:pPr>
      <w:r w:rsidRPr="00152B78">
        <w:rPr>
          <w:rFonts w:ascii="Times New Roman" w:hAnsi="Times New Roman" w:cs="Times New Roman"/>
          <w:sz w:val="24"/>
          <w:szCs w:val="24"/>
        </w:rPr>
        <w:t>Los valores máximos del rendimiento específico de biogás se obtuvieron en el pasto mulato (</w:t>
      </w:r>
      <w:r w:rsidRPr="00152B78">
        <w:rPr>
          <w:rFonts w:ascii="Times New Roman" w:hAnsi="Times New Roman" w:cs="Times New Roman"/>
          <w:bCs/>
          <w:sz w:val="24"/>
          <w:szCs w:val="24"/>
        </w:rPr>
        <w:t>0,484</w:t>
      </w:r>
      <w:r w:rsidRPr="00152B78">
        <w:rPr>
          <w:rFonts w:ascii="Times New Roman" w:hAnsi="Times New Roman" w:cs="Times New Roman"/>
          <w:b/>
          <w:bCs/>
          <w:sz w:val="24"/>
          <w:szCs w:val="24"/>
        </w:rPr>
        <w:t xml:space="preserve">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/kg VS); mientras, el mínimo valor se obtuvo con el pasto natural (</w:t>
      </w:r>
      <w:r w:rsidRPr="00152B78">
        <w:rPr>
          <w:rFonts w:ascii="Times New Roman" w:hAnsi="Times New Roman" w:cs="Times New Roman"/>
          <w:bCs/>
          <w:sz w:val="24"/>
          <w:szCs w:val="24"/>
        </w:rPr>
        <w:t>0,452</w:t>
      </w:r>
      <w:r w:rsidRPr="00152B78">
        <w:rPr>
          <w:rFonts w:ascii="Times New Roman" w:hAnsi="Times New Roman" w:cs="Times New Roman"/>
          <w:b/>
          <w:bCs/>
          <w:sz w:val="24"/>
          <w:szCs w:val="24"/>
        </w:rPr>
        <w:t xml:space="preserve">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3</w:t>
      </w:r>
      <w:r w:rsidRPr="00152B78">
        <w:rPr>
          <w:rFonts w:ascii="Times New Roman" w:hAnsi="Times New Roman" w:cs="Times New Roman"/>
          <w:sz w:val="24"/>
          <w:szCs w:val="24"/>
        </w:rPr>
        <w:t>/kg VS). Similarmente, los valores máximos de rendimiento específico de metano se observaron con el pasto mulato (</w:t>
      </w:r>
      <w:r w:rsidRPr="00152B78">
        <w:rPr>
          <w:rFonts w:ascii="Times New Roman" w:hAnsi="Times New Roman" w:cs="Times New Roman"/>
          <w:bCs/>
          <w:sz w:val="24"/>
          <w:szCs w:val="24"/>
        </w:rPr>
        <w:t>0,268</w:t>
      </w:r>
      <w:r w:rsidRPr="00152B78">
        <w:rPr>
          <w:rFonts w:ascii="Times New Roman" w:hAnsi="Times New Roman" w:cs="Times New Roman"/>
          <w:b/>
          <w:bCs/>
          <w:sz w:val="24"/>
          <w:szCs w:val="24"/>
        </w:rPr>
        <w:t xml:space="preserve">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 xml:space="preserve">3 </w:t>
      </w:r>
      <w:r w:rsidRPr="00152B78">
        <w:rPr>
          <w:rFonts w:ascii="Times New Roman" w:hAnsi="Times New Roman" w:cs="Times New Roman"/>
          <w:sz w:val="24"/>
          <w:szCs w:val="24"/>
        </w:rPr>
        <w:t>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/kg VS) y los valores mínimos obtenidos coincidieron con el pasto natural (</w:t>
      </w:r>
      <w:r w:rsidRPr="00152B78">
        <w:rPr>
          <w:rFonts w:ascii="Times New Roman" w:hAnsi="Times New Roman" w:cs="Times New Roman"/>
          <w:bCs/>
          <w:sz w:val="24"/>
          <w:szCs w:val="24"/>
        </w:rPr>
        <w:t xml:space="preserve">0,254 </w:t>
      </w:r>
      <w:r w:rsidRPr="00152B78">
        <w:rPr>
          <w:rFonts w:ascii="Times New Roman" w:hAnsi="Times New Roman" w:cs="Times New Roman"/>
          <w:sz w:val="24"/>
          <w:szCs w:val="24"/>
        </w:rPr>
        <w:t>m</w:t>
      </w:r>
      <w:r w:rsidRPr="00152B78">
        <w:rPr>
          <w:rFonts w:ascii="Times New Roman" w:hAnsi="Times New Roman" w:cs="Times New Roman"/>
          <w:sz w:val="24"/>
          <w:szCs w:val="24"/>
          <w:vertAlign w:val="superscript"/>
        </w:rPr>
        <w:t xml:space="preserve">3 </w:t>
      </w:r>
      <w:r w:rsidRPr="00152B78">
        <w:rPr>
          <w:rFonts w:ascii="Times New Roman" w:hAnsi="Times New Roman" w:cs="Times New Roman"/>
          <w:sz w:val="24"/>
          <w:szCs w:val="24"/>
        </w:rPr>
        <w:t>CH</w:t>
      </w:r>
      <w:r w:rsidRPr="00152B78">
        <w:rPr>
          <w:rFonts w:ascii="Times New Roman" w:hAnsi="Times New Roman" w:cs="Times New Roman"/>
          <w:sz w:val="24"/>
          <w:szCs w:val="24"/>
          <w:vertAlign w:val="subscript"/>
        </w:rPr>
        <w:t>4</w:t>
      </w:r>
      <w:r w:rsidRPr="00152B78">
        <w:rPr>
          <w:rFonts w:ascii="Times New Roman" w:hAnsi="Times New Roman" w:cs="Times New Roman"/>
          <w:sz w:val="24"/>
          <w:szCs w:val="24"/>
        </w:rPr>
        <w:t xml:space="preserve">/kg VS). Éstos resultados alcanzados a nivel de laboratorio difieren a los obtenidos por </w:t>
      </w:r>
      <w:r w:rsidRPr="00152B78">
        <w:rPr>
          <w:rFonts w:ascii="Times New Roman" w:hAnsi="Times New Roman" w:cs="Times New Roman"/>
          <w:sz w:val="24"/>
          <w:szCs w:val="24"/>
        </w:rPr>
        <w:fldChar w:fldCharType="begin"/>
      </w:r>
      <w:r w:rsidRPr="00152B78">
        <w:rPr>
          <w:rFonts w:ascii="Times New Roman" w:hAnsi="Times New Roman" w:cs="Times New Roman"/>
          <w:sz w:val="24"/>
          <w:szCs w:val="24"/>
        </w:rPr>
        <w:instrText xml:space="preserve"> ADDIN ZOTERO_ITEM CSL_CITATION {"citationID":"TnddO9fS","properties":{"formattedCitation":"{\\rtf (Martinez {\\i{}et\\uc0\\u160{}al.}, 2014)}","plainCitation":"(Martinez et al., 2014)"},"citationItems":[{"id":2082,"uris":["http://zotero.org/users/local/sK6dy8Gu/items/9LGS5CSL"],"uri":["http://zotero.org/users/local/sK6dy8Gu/items/9LGS5CSL"],"itemData":{"id":2082,"type":"article-journal","title":"Estudio de algunas propiedades físico-mecánicas y químicas de residuos orgánicos a utilizar en la producción de biogás en Cuba","container-title":"Revista Ciencias Técnicas Agropecuarias","page":"63-69","volume":"23","issue":"2","ISSN":"1010-2760, E-ISSN: 2071-0054","journalAbbreviation":"Revista Ciencias Técnicas Agropecuarias","author":[{"family":"Martinez","given":"H. C."},{"family":"Oechsner","given":"H."},{"family":"Brulé","given":"M."},{"family":"Marañon","given":"M. E."}],"issued":{"date-parts":[["2014"]]}}}],"schema":"https://github.com/citation-style-language/schema/raw/master/csl-citation.json"} </w:instrText>
      </w:r>
      <w:r w:rsidRPr="00152B78">
        <w:rPr>
          <w:rFonts w:ascii="Times New Roman" w:hAnsi="Times New Roman" w:cs="Times New Roman"/>
          <w:sz w:val="24"/>
          <w:szCs w:val="24"/>
        </w:rPr>
        <w:fldChar w:fldCharType="separate"/>
      </w:r>
      <w:r w:rsidRPr="00152B78">
        <w:rPr>
          <w:rFonts w:ascii="Times New Roman" w:hAnsi="Times New Roman" w:cs="Times New Roman"/>
          <w:sz w:val="24"/>
          <w:szCs w:val="24"/>
        </w:rPr>
        <w:t xml:space="preserve">Martinez </w:t>
      </w:r>
      <w:r w:rsidRPr="00152B78">
        <w:rPr>
          <w:rFonts w:ascii="Times New Roman" w:hAnsi="Times New Roman" w:cs="Times New Roman"/>
          <w:i/>
          <w:iCs/>
          <w:sz w:val="24"/>
          <w:szCs w:val="24"/>
        </w:rPr>
        <w:t>et al.</w:t>
      </w:r>
      <w:r w:rsidRPr="00152B78">
        <w:rPr>
          <w:rFonts w:ascii="Times New Roman" w:hAnsi="Times New Roman" w:cs="Times New Roman"/>
          <w:sz w:val="24"/>
          <w:szCs w:val="24"/>
        </w:rPr>
        <w:t xml:space="preserve"> (2014)</w:t>
      </w:r>
      <w:r w:rsidRPr="00152B78">
        <w:rPr>
          <w:rFonts w:ascii="Times New Roman" w:hAnsi="Times New Roman" w:cs="Times New Roman"/>
          <w:sz w:val="24"/>
          <w:szCs w:val="24"/>
        </w:rPr>
        <w:fldChar w:fldCharType="end"/>
      </w:r>
      <w:r w:rsidRPr="00152B78">
        <w:rPr>
          <w:rFonts w:ascii="Times New Roman" w:hAnsi="Times New Roman" w:cs="Times New Roman"/>
          <w:sz w:val="24"/>
          <w:szCs w:val="24"/>
        </w:rPr>
        <w:t>, los cuáles estudiaron otras biomasas valoradas; así como a los obtenidos por</w:t>
      </w:r>
      <w:r w:rsidRPr="00152B78">
        <w:rPr>
          <w:rFonts w:ascii="Times New Roman" w:hAnsi="Times New Roman" w:cs="Times New Roman"/>
          <w:sz w:val="24"/>
          <w:szCs w:val="24"/>
          <w:lang w:val="es-EC"/>
        </w:rPr>
        <w:t xml:space="preserve"> </w:t>
      </w:r>
      <w:r w:rsidRPr="00152B78">
        <w:rPr>
          <w:rFonts w:ascii="Times New Roman" w:hAnsi="Times New Roman" w:cs="Times New Roman"/>
          <w:sz w:val="24"/>
          <w:szCs w:val="24"/>
          <w:lang w:val="es-EC"/>
        </w:rPr>
        <w:fldChar w:fldCharType="begin"/>
      </w:r>
      <w:r w:rsidRPr="00152B78">
        <w:rPr>
          <w:rFonts w:ascii="Times New Roman" w:hAnsi="Times New Roman" w:cs="Times New Roman"/>
          <w:sz w:val="24"/>
          <w:szCs w:val="24"/>
          <w:lang w:val="es-EC"/>
        </w:rPr>
        <w:instrText xml:space="preserve"> ADDIN ZOTERO_ITEM CSL_CITATION {"citationID":"PMhlxYAy","properties":{"formattedCitation":"{\\rtf (Mart\\uc0\\u237{}nez {\\i{}et\\uc0\\u160{}al.}, 2015)}","plainCitation":"(Martínez et al., 2015)"},"citationItems":[{"id":2083,"uris":["http://zotero.org/users/local/sK6dy8Gu/items/936UIA5U"],"uri":["http://zotero.org/users/local/sK6dy8Gu/items/936UIA5U"],"itemData":{"id":2083,"type":"article-journal","title":"Studies of chemical-thermal pre-treatment in biomass to use for biogas production in Cuba","container-title":"Journal of Basic and Applied Research International","page":"215-224","volume":"14","issue":"3","journalAbbreviation":"Journal of Basic and Applied Research International","author":[{"family":"Martínez","given":"C."},{"family":"OECHSNER","given":"H."},{"family":"REINHARDT","given":"A."},{"family":"GARCÍA","given":"Y."},{"family":"LÓPEZ","given":"L."}],"issued":{"date-parts":[["2015"]]}}}],"schema":"https://github.com/citation-style-language/schema/raw/master/csl-citation.json"} </w:instrText>
      </w:r>
      <w:r w:rsidRPr="00152B78">
        <w:rPr>
          <w:rFonts w:ascii="Times New Roman" w:hAnsi="Times New Roman" w:cs="Times New Roman"/>
          <w:sz w:val="24"/>
          <w:szCs w:val="24"/>
          <w:lang w:val="es-EC"/>
        </w:rPr>
        <w:fldChar w:fldCharType="separate"/>
      </w:r>
      <w:r w:rsidRPr="00152B78">
        <w:rPr>
          <w:rFonts w:ascii="Times New Roman" w:hAnsi="Times New Roman" w:cs="Times New Roman"/>
          <w:sz w:val="24"/>
          <w:szCs w:val="24"/>
        </w:rPr>
        <w:t xml:space="preserve">Martínez </w:t>
      </w:r>
      <w:r w:rsidRPr="00152B78">
        <w:rPr>
          <w:rFonts w:ascii="Times New Roman" w:hAnsi="Times New Roman" w:cs="Times New Roman"/>
          <w:i/>
          <w:iCs/>
          <w:sz w:val="24"/>
          <w:szCs w:val="24"/>
        </w:rPr>
        <w:t>et al.</w:t>
      </w:r>
      <w:r w:rsidRPr="00152B78">
        <w:rPr>
          <w:rFonts w:ascii="Times New Roman" w:hAnsi="Times New Roman" w:cs="Times New Roman"/>
          <w:sz w:val="24"/>
          <w:szCs w:val="24"/>
        </w:rPr>
        <w:t xml:space="preserve"> (2015)</w:t>
      </w:r>
      <w:r w:rsidRPr="00152B78">
        <w:rPr>
          <w:rFonts w:ascii="Times New Roman" w:hAnsi="Times New Roman" w:cs="Times New Roman"/>
          <w:sz w:val="24"/>
          <w:szCs w:val="24"/>
          <w:lang w:val="es-EC"/>
        </w:rPr>
        <w:fldChar w:fldCharType="end"/>
      </w:r>
      <w:r w:rsidRPr="00152B78">
        <w:rPr>
          <w:rFonts w:ascii="Times New Roman" w:hAnsi="Times New Roman" w:cs="Times New Roman"/>
          <w:sz w:val="24"/>
          <w:szCs w:val="24"/>
          <w:lang w:val="es-EC"/>
        </w:rPr>
        <w:t xml:space="preserve">, donde utilizaron un pre-tratamiento químico-térmico para esos </w:t>
      </w:r>
      <w:proofErr w:type="gramStart"/>
      <w:r w:rsidRPr="00152B78">
        <w:rPr>
          <w:rFonts w:ascii="Times New Roman" w:hAnsi="Times New Roman" w:cs="Times New Roman"/>
          <w:sz w:val="24"/>
          <w:szCs w:val="24"/>
          <w:lang w:val="es-EC"/>
        </w:rPr>
        <w:t>mismas</w:t>
      </w:r>
      <w:proofErr w:type="gramEnd"/>
      <w:r w:rsidRPr="00152B78">
        <w:rPr>
          <w:rFonts w:ascii="Times New Roman" w:hAnsi="Times New Roman" w:cs="Times New Roman"/>
          <w:sz w:val="24"/>
          <w:szCs w:val="24"/>
          <w:lang w:val="es-EC"/>
        </w:rPr>
        <w:t xml:space="preserve"> sustratos.</w:t>
      </w:r>
    </w:p>
    <w:p w:rsidR="0020745C" w:rsidRPr="004F3873" w:rsidRDefault="00EC23EC" w:rsidP="00FF3346">
      <w:pPr>
        <w:spacing w:after="0" w:line="360" w:lineRule="auto"/>
        <w:jc w:val="both"/>
        <w:rPr>
          <w:rFonts w:ascii="Times New Roman" w:hAnsi="Times New Roman" w:cs="Times New Roman"/>
          <w:sz w:val="24"/>
          <w:szCs w:val="24"/>
          <w:lang w:val="en-US"/>
        </w:rPr>
      </w:pPr>
      <w:r w:rsidRPr="00EC23EC">
        <w:rPr>
          <w:rFonts w:ascii="Times New Roman" w:hAnsi="Times New Roman" w:cs="Times New Roman"/>
          <w:b/>
          <w:sz w:val="24"/>
          <w:szCs w:val="24"/>
          <w:lang w:val="en-US"/>
        </w:rPr>
        <w:t xml:space="preserve">4. </w:t>
      </w:r>
      <w:r w:rsidR="004F3873" w:rsidRPr="00EC23EC">
        <w:rPr>
          <w:rFonts w:ascii="Times New Roman" w:hAnsi="Times New Roman" w:cs="Times New Roman"/>
          <w:b/>
          <w:sz w:val="24"/>
          <w:szCs w:val="24"/>
          <w:lang w:val="en-US"/>
        </w:rPr>
        <w:t>C</w:t>
      </w:r>
      <w:r w:rsidRPr="00EC23EC">
        <w:rPr>
          <w:rFonts w:ascii="Times New Roman" w:hAnsi="Times New Roman" w:cs="Times New Roman"/>
          <w:b/>
          <w:sz w:val="24"/>
          <w:szCs w:val="24"/>
          <w:lang w:val="en-US"/>
        </w:rPr>
        <w:t>onclusion</w:t>
      </w:r>
      <w:r w:rsidR="001941C8">
        <w:rPr>
          <w:rFonts w:ascii="Times New Roman" w:hAnsi="Times New Roman" w:cs="Times New Roman"/>
          <w:b/>
          <w:sz w:val="24"/>
          <w:szCs w:val="24"/>
          <w:lang w:val="en-US"/>
        </w:rPr>
        <w:t>es</w:t>
      </w:r>
    </w:p>
    <w:p w:rsidR="004A4E6E" w:rsidRPr="004A4E6E" w:rsidRDefault="004A4E6E" w:rsidP="004A4E6E">
      <w:pPr>
        <w:widowControl w:val="0"/>
        <w:numPr>
          <w:ilvl w:val="0"/>
          <w:numId w:val="8"/>
        </w:numPr>
        <w:adjustRightInd w:val="0"/>
        <w:spacing w:after="0" w:line="360" w:lineRule="auto"/>
        <w:ind w:left="357" w:hanging="357"/>
        <w:jc w:val="both"/>
        <w:textAlignment w:val="baseline"/>
        <w:rPr>
          <w:rFonts w:ascii="Times New Roman" w:hAnsi="Times New Roman" w:cs="Times New Roman"/>
          <w:sz w:val="24"/>
          <w:szCs w:val="24"/>
        </w:rPr>
      </w:pPr>
      <w:r w:rsidRPr="004A4E6E">
        <w:rPr>
          <w:rFonts w:ascii="Times New Roman" w:hAnsi="Times New Roman" w:cs="Times New Roman"/>
          <w:sz w:val="24"/>
          <w:szCs w:val="24"/>
        </w:rPr>
        <w:t xml:space="preserve">En todos los casos, se lograron incrementos significativos en el rendimiento específico de metano. Los mejores resultados tuvieron lugar con el </w:t>
      </w:r>
      <w:r w:rsidRPr="004A4E6E">
        <w:rPr>
          <w:rFonts w:ascii="Times New Roman" w:hAnsi="Times New Roman" w:cs="Times New Roman"/>
          <w:i/>
          <w:sz w:val="24"/>
          <w:szCs w:val="24"/>
        </w:rPr>
        <w:t>pasto mulato</w:t>
      </w:r>
      <w:r w:rsidRPr="004A4E6E">
        <w:rPr>
          <w:rFonts w:ascii="Times New Roman" w:hAnsi="Times New Roman" w:cs="Times New Roman"/>
          <w:sz w:val="24"/>
          <w:szCs w:val="24"/>
        </w:rPr>
        <w:t xml:space="preserve"> (0,268 m</w:t>
      </w:r>
      <w:r w:rsidRPr="004A4E6E">
        <w:rPr>
          <w:rFonts w:ascii="Times New Roman" w:hAnsi="Times New Roman" w:cs="Times New Roman"/>
          <w:sz w:val="24"/>
          <w:szCs w:val="24"/>
          <w:vertAlign w:val="superscript"/>
        </w:rPr>
        <w:t>3</w:t>
      </w:r>
      <w:r w:rsidRPr="004A4E6E">
        <w:rPr>
          <w:rFonts w:ascii="Times New Roman" w:hAnsi="Times New Roman" w:cs="Times New Roman"/>
          <w:sz w:val="24"/>
          <w:szCs w:val="24"/>
        </w:rPr>
        <w:t xml:space="preserve"> CH</w:t>
      </w:r>
      <w:r w:rsidRPr="004A4E6E">
        <w:rPr>
          <w:rFonts w:ascii="Times New Roman" w:hAnsi="Times New Roman" w:cs="Times New Roman"/>
          <w:sz w:val="24"/>
          <w:szCs w:val="24"/>
          <w:vertAlign w:val="subscript"/>
        </w:rPr>
        <w:t>4</w:t>
      </w:r>
      <w:r w:rsidRPr="004A4E6E">
        <w:rPr>
          <w:rFonts w:ascii="Times New Roman" w:hAnsi="Times New Roman" w:cs="Times New Roman"/>
          <w:sz w:val="24"/>
          <w:szCs w:val="24"/>
        </w:rPr>
        <w:t>/kg VS); seguidos del CT-115 (0,258 m</w:t>
      </w:r>
      <w:r w:rsidRPr="004A4E6E">
        <w:rPr>
          <w:rFonts w:ascii="Times New Roman" w:hAnsi="Times New Roman" w:cs="Times New Roman"/>
          <w:sz w:val="24"/>
          <w:szCs w:val="24"/>
          <w:vertAlign w:val="superscript"/>
        </w:rPr>
        <w:t>3</w:t>
      </w:r>
      <w:r w:rsidRPr="004A4E6E">
        <w:rPr>
          <w:rFonts w:ascii="Times New Roman" w:hAnsi="Times New Roman" w:cs="Times New Roman"/>
          <w:sz w:val="24"/>
          <w:szCs w:val="24"/>
        </w:rPr>
        <w:t xml:space="preserve"> CH</w:t>
      </w:r>
      <w:r w:rsidRPr="004A4E6E">
        <w:rPr>
          <w:rFonts w:ascii="Times New Roman" w:hAnsi="Times New Roman" w:cs="Times New Roman"/>
          <w:sz w:val="24"/>
          <w:szCs w:val="24"/>
          <w:vertAlign w:val="subscript"/>
        </w:rPr>
        <w:t>4</w:t>
      </w:r>
      <w:r w:rsidRPr="004A4E6E">
        <w:rPr>
          <w:rFonts w:ascii="Times New Roman" w:hAnsi="Times New Roman" w:cs="Times New Roman"/>
          <w:sz w:val="24"/>
          <w:szCs w:val="24"/>
        </w:rPr>
        <w:t>/kg VS) y culminando con el pasto natural (0,254 m</w:t>
      </w:r>
      <w:r w:rsidRPr="004A4E6E">
        <w:rPr>
          <w:rFonts w:ascii="Times New Roman" w:hAnsi="Times New Roman" w:cs="Times New Roman"/>
          <w:sz w:val="24"/>
          <w:szCs w:val="24"/>
          <w:vertAlign w:val="superscript"/>
        </w:rPr>
        <w:t>3</w:t>
      </w:r>
      <w:r w:rsidRPr="004A4E6E">
        <w:rPr>
          <w:rFonts w:ascii="Times New Roman" w:hAnsi="Times New Roman" w:cs="Times New Roman"/>
          <w:sz w:val="24"/>
          <w:szCs w:val="24"/>
        </w:rPr>
        <w:t xml:space="preserve"> CH</w:t>
      </w:r>
      <w:r w:rsidRPr="004A4E6E">
        <w:rPr>
          <w:rFonts w:ascii="Times New Roman" w:hAnsi="Times New Roman" w:cs="Times New Roman"/>
          <w:sz w:val="24"/>
          <w:szCs w:val="24"/>
          <w:vertAlign w:val="subscript"/>
        </w:rPr>
        <w:t>4</w:t>
      </w:r>
      <w:r w:rsidRPr="004A4E6E">
        <w:rPr>
          <w:rFonts w:ascii="Times New Roman" w:hAnsi="Times New Roman" w:cs="Times New Roman"/>
          <w:sz w:val="24"/>
          <w:szCs w:val="24"/>
        </w:rPr>
        <w:t>/kg VS) obteniéndose incrementos cuando se utilizó el pre-tratamiento con enzimas e Inóculo vacuno Vs cuando este no fue utilizado.</w:t>
      </w:r>
    </w:p>
    <w:p w:rsidR="004A4E6E" w:rsidRPr="004A4E6E" w:rsidRDefault="004A4E6E" w:rsidP="004A4E6E">
      <w:pPr>
        <w:widowControl w:val="0"/>
        <w:numPr>
          <w:ilvl w:val="0"/>
          <w:numId w:val="8"/>
        </w:numPr>
        <w:adjustRightInd w:val="0"/>
        <w:spacing w:after="0" w:line="360" w:lineRule="auto"/>
        <w:ind w:left="357" w:hanging="357"/>
        <w:jc w:val="both"/>
        <w:textAlignment w:val="baseline"/>
        <w:rPr>
          <w:rFonts w:ascii="Times New Roman" w:hAnsi="Times New Roman" w:cs="Times New Roman"/>
          <w:sz w:val="24"/>
          <w:szCs w:val="24"/>
        </w:rPr>
      </w:pPr>
      <w:r w:rsidRPr="004A4E6E">
        <w:rPr>
          <w:rFonts w:ascii="Times New Roman" w:hAnsi="Times New Roman" w:cs="Times New Roman"/>
          <w:sz w:val="24"/>
          <w:szCs w:val="24"/>
        </w:rPr>
        <w:t xml:space="preserve">Los resultados alcanzados a nivel de campo en Cuba con las mismas biomasas </w:t>
      </w:r>
      <w:r w:rsidRPr="004A4E6E">
        <w:rPr>
          <w:rFonts w:ascii="Times New Roman" w:hAnsi="Times New Roman" w:cs="Times New Roman"/>
          <w:sz w:val="24"/>
          <w:szCs w:val="24"/>
        </w:rPr>
        <w:lastRenderedPageBreak/>
        <w:t xml:space="preserve">evaluadas en Alemania no fueron favorables, sin embargo estos resultados </w:t>
      </w:r>
      <w:r w:rsidRPr="004A4E6E">
        <w:rPr>
          <w:rFonts w:ascii="Times New Roman" w:hAnsi="Times New Roman" w:cs="Times New Roman"/>
          <w:sz w:val="24"/>
          <w:szCs w:val="24"/>
          <w:lang w:eastAsia="es-EC"/>
        </w:rPr>
        <w:t>no deben tomarse como conclusivos.</w:t>
      </w:r>
    </w:p>
    <w:p w:rsidR="00895F4E" w:rsidRPr="00232B26" w:rsidRDefault="004A4E6E" w:rsidP="00232B26">
      <w:pPr>
        <w:widowControl w:val="0"/>
        <w:numPr>
          <w:ilvl w:val="0"/>
          <w:numId w:val="8"/>
        </w:numPr>
        <w:adjustRightInd w:val="0"/>
        <w:spacing w:after="0" w:line="360" w:lineRule="auto"/>
        <w:ind w:left="357" w:hanging="357"/>
        <w:jc w:val="both"/>
        <w:textAlignment w:val="baseline"/>
        <w:rPr>
          <w:rFonts w:ascii="Times New Roman" w:hAnsi="Times New Roman" w:cs="Times New Roman"/>
          <w:sz w:val="24"/>
          <w:szCs w:val="24"/>
        </w:rPr>
      </w:pPr>
      <w:r w:rsidRPr="004A4E6E">
        <w:rPr>
          <w:rFonts w:ascii="Times New Roman" w:hAnsi="Times New Roman" w:cs="Times New Roman"/>
          <w:sz w:val="24"/>
          <w:szCs w:val="24"/>
        </w:rPr>
        <w:t xml:space="preserve">La evolución del pH en las biomasas pre-tratadas con enzimas se comportó de forma semejante a cuando las biomasas no son pre-tratadas. </w:t>
      </w:r>
      <w:r w:rsidR="00895F4E" w:rsidRPr="00232B26">
        <w:rPr>
          <w:rFonts w:ascii="Times New Roman" w:hAnsi="Times New Roman" w:cs="Times New Roman"/>
          <w:sz w:val="24"/>
          <w:szCs w:val="24"/>
        </w:rPr>
        <w:t xml:space="preserve">  </w:t>
      </w:r>
    </w:p>
    <w:p w:rsidR="00653F16" w:rsidRPr="00232B26" w:rsidRDefault="00653F16" w:rsidP="00653F16">
      <w:pPr>
        <w:spacing w:line="240" w:lineRule="auto"/>
        <w:rPr>
          <w:rFonts w:ascii="Times New Roman" w:hAnsi="Times New Roman" w:cs="Times New Roman"/>
          <w:b/>
          <w:sz w:val="24"/>
          <w:szCs w:val="24"/>
        </w:rPr>
      </w:pPr>
      <w:r w:rsidRPr="00232B26">
        <w:rPr>
          <w:rFonts w:ascii="Times New Roman" w:hAnsi="Times New Roman" w:cs="Times New Roman"/>
          <w:b/>
          <w:sz w:val="24"/>
          <w:szCs w:val="24"/>
        </w:rPr>
        <w:t>R</w:t>
      </w:r>
      <w:r w:rsidR="00350D20" w:rsidRPr="00232B26">
        <w:rPr>
          <w:rFonts w:ascii="Times New Roman" w:hAnsi="Times New Roman" w:cs="Times New Roman"/>
          <w:b/>
          <w:sz w:val="24"/>
          <w:szCs w:val="24"/>
        </w:rPr>
        <w:t>ecomendaciones</w:t>
      </w:r>
    </w:p>
    <w:p w:rsidR="00671F49" w:rsidRPr="00671F49" w:rsidRDefault="00671F49" w:rsidP="00671F49">
      <w:pPr>
        <w:spacing w:after="0" w:line="360" w:lineRule="auto"/>
        <w:jc w:val="both"/>
        <w:rPr>
          <w:rFonts w:ascii="Times New Roman" w:hAnsi="Times New Roman" w:cs="Times New Roman"/>
          <w:sz w:val="24"/>
          <w:szCs w:val="24"/>
        </w:rPr>
      </w:pPr>
      <w:r w:rsidRPr="00232B26">
        <w:rPr>
          <w:sz w:val="20"/>
          <w:szCs w:val="20"/>
        </w:rPr>
        <w:t xml:space="preserve">. </w:t>
      </w:r>
      <w:r w:rsidRPr="00671F49">
        <w:rPr>
          <w:rFonts w:ascii="Times New Roman" w:hAnsi="Times New Roman" w:cs="Times New Roman"/>
          <w:sz w:val="24"/>
          <w:szCs w:val="24"/>
        </w:rPr>
        <w:t xml:space="preserve">Repetir las Investigaciones a escala de campo en Cuba con las mismas biomasas para contrastar los </w:t>
      </w:r>
      <w:r>
        <w:rPr>
          <w:rFonts w:ascii="Times New Roman" w:hAnsi="Times New Roman" w:cs="Times New Roman"/>
          <w:sz w:val="24"/>
          <w:szCs w:val="24"/>
        </w:rPr>
        <w:t>r</w:t>
      </w:r>
      <w:r w:rsidRPr="00671F49">
        <w:rPr>
          <w:rFonts w:ascii="Times New Roman" w:hAnsi="Times New Roman" w:cs="Times New Roman"/>
          <w:sz w:val="24"/>
          <w:szCs w:val="24"/>
        </w:rPr>
        <w:t xml:space="preserve">esultados obtenidos. </w:t>
      </w:r>
    </w:p>
    <w:p w:rsidR="00007204" w:rsidRPr="002B6CBF" w:rsidRDefault="00671F49" w:rsidP="00FF3346">
      <w:pPr>
        <w:spacing w:after="0" w:line="360" w:lineRule="auto"/>
        <w:jc w:val="both"/>
        <w:rPr>
          <w:rFonts w:ascii="Times New Roman" w:hAnsi="Times New Roman" w:cs="Times New Roman"/>
          <w:sz w:val="24"/>
          <w:szCs w:val="24"/>
        </w:rPr>
      </w:pPr>
      <w:r w:rsidRPr="00232B26">
        <w:rPr>
          <w:rFonts w:ascii="Times New Roman" w:hAnsi="Times New Roman" w:cs="Times New Roman"/>
          <w:sz w:val="24"/>
          <w:szCs w:val="24"/>
        </w:rPr>
        <w:t xml:space="preserve">. </w:t>
      </w:r>
      <w:r w:rsidRPr="00671F49">
        <w:rPr>
          <w:rFonts w:ascii="Times New Roman" w:hAnsi="Times New Roman" w:cs="Times New Roman"/>
          <w:sz w:val="24"/>
          <w:szCs w:val="24"/>
        </w:rPr>
        <w:t>Llevar a cabo estos estudios con estos pre-tratamientos a mayor escala</w:t>
      </w:r>
      <w:r>
        <w:rPr>
          <w:rFonts w:ascii="Times New Roman" w:hAnsi="Times New Roman" w:cs="Times New Roman"/>
          <w:sz w:val="24"/>
          <w:szCs w:val="24"/>
        </w:rPr>
        <w:t xml:space="preserve"> (biodigesto</w:t>
      </w:r>
      <w:r w:rsidRPr="00671F49">
        <w:rPr>
          <w:rFonts w:ascii="Times New Roman" w:hAnsi="Times New Roman" w:cs="Times New Roman"/>
          <w:sz w:val="24"/>
          <w:szCs w:val="24"/>
        </w:rPr>
        <w:t>r</w:t>
      </w:r>
      <w:r>
        <w:rPr>
          <w:rFonts w:ascii="Times New Roman" w:hAnsi="Times New Roman" w:cs="Times New Roman"/>
          <w:sz w:val="24"/>
          <w:szCs w:val="24"/>
        </w:rPr>
        <w:t>es</w:t>
      </w:r>
      <w:r w:rsidRPr="00671F49">
        <w:rPr>
          <w:rFonts w:ascii="Times New Roman" w:hAnsi="Times New Roman" w:cs="Times New Roman"/>
          <w:sz w:val="24"/>
          <w:szCs w:val="24"/>
        </w:rPr>
        <w:t xml:space="preserve"> </w:t>
      </w:r>
      <w:r>
        <w:rPr>
          <w:rFonts w:ascii="Times New Roman" w:hAnsi="Times New Roman" w:cs="Times New Roman"/>
          <w:sz w:val="24"/>
          <w:szCs w:val="24"/>
        </w:rPr>
        <w:t>a escala productivas</w:t>
      </w:r>
      <w:r w:rsidRPr="00671F49">
        <w:rPr>
          <w:rFonts w:ascii="Times New Roman" w:hAnsi="Times New Roman" w:cs="Times New Roman"/>
          <w:sz w:val="24"/>
          <w:szCs w:val="24"/>
        </w:rPr>
        <w:t>).</w:t>
      </w:r>
    </w:p>
    <w:p w:rsidR="0020745C" w:rsidRDefault="00241AA9"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Agradecimientos</w:t>
      </w:r>
    </w:p>
    <w:p w:rsidR="00C951BD" w:rsidRPr="00C951BD" w:rsidRDefault="00C951BD" w:rsidP="00C951BD">
      <w:pPr>
        <w:pStyle w:val="Prrafodelista"/>
        <w:numPr>
          <w:ilvl w:val="0"/>
          <w:numId w:val="4"/>
        </w:numPr>
        <w:autoSpaceDE w:val="0"/>
        <w:autoSpaceDN w:val="0"/>
        <w:spacing w:after="0" w:line="360" w:lineRule="auto"/>
        <w:ind w:left="357" w:hanging="357"/>
        <w:rPr>
          <w:rFonts w:ascii="Times New Roman" w:hAnsi="Times New Roman" w:cs="Times New Roman"/>
          <w:b/>
          <w:sz w:val="24"/>
          <w:szCs w:val="24"/>
          <w:lang w:val="en-US"/>
        </w:rPr>
      </w:pPr>
      <w:r w:rsidRPr="00C951BD">
        <w:rPr>
          <w:rFonts w:ascii="Times New Roman" w:hAnsi="Times New Roman" w:cs="Times New Roman"/>
          <w:sz w:val="24"/>
          <w:szCs w:val="24"/>
        </w:rPr>
        <w:t>Al Proyecto nacional de CUBAENERGIA.</w:t>
      </w:r>
      <w:r w:rsidRPr="00C951BD">
        <w:rPr>
          <w:rFonts w:ascii="Times New Roman" w:eastAsia="MS Mincho" w:hAnsi="Times New Roman" w:cs="Times New Roman"/>
          <w:bCs/>
          <w:color w:val="000000"/>
          <w:sz w:val="24"/>
          <w:szCs w:val="24"/>
        </w:rPr>
        <w:t xml:space="preserve"> Estudio de pre-tratamientos básicos y especiales para mejorar la producción y calidad del biogás</w:t>
      </w:r>
      <w:r w:rsidRPr="00C951BD">
        <w:rPr>
          <w:rFonts w:ascii="Times New Roman" w:hAnsi="Times New Roman" w:cs="Times New Roman"/>
          <w:sz w:val="24"/>
          <w:szCs w:val="24"/>
        </w:rPr>
        <w:t xml:space="preserve">. </w:t>
      </w:r>
      <w:r w:rsidRPr="00C951BD">
        <w:rPr>
          <w:rFonts w:ascii="Times New Roman" w:hAnsi="Times New Roman" w:cs="Times New Roman"/>
          <w:sz w:val="24"/>
          <w:szCs w:val="24"/>
          <w:lang w:val="en-US"/>
        </w:rPr>
        <w:t>Código: 9917;</w:t>
      </w:r>
    </w:p>
    <w:p w:rsidR="00C951BD" w:rsidRPr="00C951BD" w:rsidRDefault="00C951BD" w:rsidP="00C951BD">
      <w:pPr>
        <w:pStyle w:val="Prrafodelista"/>
        <w:numPr>
          <w:ilvl w:val="0"/>
          <w:numId w:val="4"/>
        </w:numPr>
        <w:spacing w:after="0" w:line="360" w:lineRule="auto"/>
        <w:ind w:left="357" w:hanging="357"/>
        <w:rPr>
          <w:rFonts w:ascii="Times New Roman" w:hAnsi="Times New Roman" w:cs="Times New Roman"/>
          <w:sz w:val="24"/>
          <w:szCs w:val="24"/>
          <w:lang w:val="en-US"/>
        </w:rPr>
      </w:pPr>
      <w:r w:rsidRPr="00241AA9">
        <w:rPr>
          <w:rFonts w:ascii="Times New Roman" w:hAnsi="Times New Roman" w:cs="Times New Roman"/>
          <w:sz w:val="24"/>
          <w:szCs w:val="24"/>
        </w:rPr>
        <w:t xml:space="preserve">A la Universidad de Hohenheim. </w:t>
      </w:r>
      <w:r w:rsidRPr="00C951BD">
        <w:rPr>
          <w:rFonts w:ascii="Times New Roman" w:hAnsi="Times New Roman" w:cs="Times New Roman"/>
          <w:sz w:val="24"/>
          <w:szCs w:val="24"/>
          <w:lang w:val="en-US"/>
        </w:rPr>
        <w:t>Alemania.</w:t>
      </w:r>
    </w:p>
    <w:p w:rsidR="00FA44E2" w:rsidRPr="00FA44E2" w:rsidRDefault="00EC23EC" w:rsidP="00FA44E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5. </w:t>
      </w:r>
      <w:r w:rsidR="00FA44E2" w:rsidRPr="00232B26">
        <w:rPr>
          <w:rFonts w:ascii="Times New Roman" w:hAnsi="Times New Roman" w:cs="Times New Roman"/>
          <w:b/>
          <w:sz w:val="24"/>
          <w:szCs w:val="24"/>
        </w:rPr>
        <w:t>R</w:t>
      </w:r>
      <w:r w:rsidR="00232B26" w:rsidRPr="00232B26">
        <w:rPr>
          <w:rFonts w:ascii="Times New Roman" w:hAnsi="Times New Roman" w:cs="Times New Roman"/>
          <w:b/>
          <w:sz w:val="24"/>
          <w:szCs w:val="24"/>
        </w:rPr>
        <w:t>eferencia</w:t>
      </w:r>
      <w:r w:rsidRPr="00232B26">
        <w:rPr>
          <w:rFonts w:ascii="Times New Roman" w:hAnsi="Times New Roman" w:cs="Times New Roman"/>
          <w:b/>
          <w:sz w:val="24"/>
          <w:szCs w:val="24"/>
        </w:rPr>
        <w:t>s</w:t>
      </w:r>
    </w:p>
    <w:p w:rsidR="00CB7AEE" w:rsidRPr="00CB7AEE" w:rsidRDefault="00CB7AEE" w:rsidP="00CB7AEE">
      <w:pPr>
        <w:pStyle w:val="Bibliografa"/>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Pr="00CB7AEE">
        <w:rPr>
          <w:rFonts w:ascii="Times New Roman" w:hAnsi="Times New Roman" w:cs="Times New Roman"/>
          <w:sz w:val="24"/>
          <w:szCs w:val="24"/>
          <w:lang w:val="en-US"/>
        </w:rPr>
        <w:fldChar w:fldCharType="begin"/>
      </w:r>
      <w:r w:rsidRPr="00CB7AEE">
        <w:rPr>
          <w:rFonts w:ascii="Times New Roman" w:hAnsi="Times New Roman" w:cs="Times New Roman"/>
          <w:sz w:val="24"/>
          <w:szCs w:val="24"/>
          <w:lang w:val="en-US"/>
        </w:rPr>
        <w:instrText xml:space="preserve"> ADDIN ZOTERO_BIBL {"custom":[]} CSL_BIBLIOGRAPHY </w:instrText>
      </w:r>
      <w:r w:rsidRPr="00CB7AEE">
        <w:rPr>
          <w:rFonts w:ascii="Times New Roman" w:hAnsi="Times New Roman" w:cs="Times New Roman"/>
          <w:sz w:val="24"/>
          <w:szCs w:val="24"/>
          <w:lang w:val="en-US"/>
        </w:rPr>
        <w:fldChar w:fldCharType="separate"/>
      </w:r>
      <w:r w:rsidRPr="00CB7AEE">
        <w:rPr>
          <w:rFonts w:ascii="Times New Roman" w:hAnsi="Times New Roman" w:cs="Times New Roman"/>
          <w:sz w:val="24"/>
          <w:szCs w:val="24"/>
          <w:lang w:val="en-US"/>
        </w:rPr>
        <w:t xml:space="preserve">BRULÉ, M.: </w:t>
      </w:r>
      <w:r w:rsidRPr="00CB7AEE">
        <w:rPr>
          <w:rFonts w:ascii="Times New Roman" w:hAnsi="Times New Roman" w:cs="Times New Roman"/>
          <w:i/>
          <w:iCs/>
          <w:sz w:val="24"/>
          <w:szCs w:val="24"/>
          <w:lang w:val="en-US"/>
        </w:rPr>
        <w:t>The effect of enzyme additives on the anaerobic digestion of energy crops</w:t>
      </w:r>
      <w:r w:rsidRPr="00CB7AEE">
        <w:rPr>
          <w:rFonts w:ascii="Times New Roman" w:hAnsi="Times New Roman" w:cs="Times New Roman"/>
          <w:sz w:val="24"/>
          <w:szCs w:val="24"/>
          <w:lang w:val="en-US"/>
        </w:rPr>
        <w:t xml:space="preserve">, </w:t>
      </w:r>
      <w:r w:rsidRPr="00CB7AEE">
        <w:rPr>
          <w:rFonts w:ascii="Times New Roman" w:hAnsi="Times New Roman" w:cs="Times New Roman"/>
          <w:i/>
          <w:iCs/>
          <w:sz w:val="24"/>
          <w:szCs w:val="24"/>
          <w:lang w:val="en-US"/>
        </w:rPr>
        <w:t>[en línea]</w:t>
      </w:r>
      <w:r w:rsidRPr="00CB7AEE">
        <w:rPr>
          <w:rFonts w:ascii="Times New Roman" w:hAnsi="Times New Roman" w:cs="Times New Roman"/>
          <w:sz w:val="24"/>
          <w:szCs w:val="24"/>
          <w:lang w:val="en-US"/>
        </w:rPr>
        <w:t xml:space="preserve">, Institut für Agrartechnik, Landesanstalt für Agrartechnik und Bioenergie, Fakultät Agrarwissenschaften, PhD. </w:t>
      </w:r>
      <w:r w:rsidRPr="00CB7AEE">
        <w:rPr>
          <w:rFonts w:ascii="Times New Roman" w:hAnsi="Times New Roman" w:cs="Times New Roman"/>
          <w:sz w:val="24"/>
          <w:szCs w:val="24"/>
        </w:rPr>
        <w:t xml:space="preserve">Thesis, Universität Hohenheim, Germany, 180 p., 2014, </w:t>
      </w:r>
      <w:r w:rsidRPr="00CB7AEE">
        <w:rPr>
          <w:rFonts w:ascii="Times New Roman" w:hAnsi="Times New Roman" w:cs="Times New Roman"/>
          <w:i/>
          <w:iCs/>
          <w:sz w:val="24"/>
          <w:szCs w:val="24"/>
        </w:rPr>
        <w:t>Disponible en:http://opus.uni-hohenheim.de/volltexte/2014/1030/</w:t>
      </w:r>
      <w:r w:rsidRPr="00CB7AEE">
        <w:rPr>
          <w:rFonts w:ascii="Times New Roman" w:hAnsi="Times New Roman" w:cs="Times New Roman"/>
          <w:sz w:val="24"/>
          <w:szCs w:val="24"/>
        </w:rPr>
        <w:t xml:space="preserve">, </w:t>
      </w:r>
      <w:r w:rsidRPr="00CB7AEE">
        <w:rPr>
          <w:rFonts w:ascii="Times New Roman" w:hAnsi="Times New Roman" w:cs="Times New Roman"/>
          <w:i/>
          <w:iCs/>
          <w:sz w:val="24"/>
          <w:szCs w:val="24"/>
        </w:rPr>
        <w:t>[Consulta:15 de diciembre de 2014]</w:t>
      </w:r>
      <w:r w:rsidRPr="00CB7AEE">
        <w:rPr>
          <w:rFonts w:ascii="Times New Roman" w:hAnsi="Times New Roman" w:cs="Times New Roman"/>
          <w:sz w:val="24"/>
          <w:szCs w:val="24"/>
        </w:rPr>
        <w:t>.</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CB7AEE">
        <w:rPr>
          <w:rFonts w:ascii="Times New Roman" w:hAnsi="Times New Roman" w:cs="Times New Roman"/>
          <w:sz w:val="24"/>
          <w:szCs w:val="24"/>
          <w:lang w:val="en-US"/>
        </w:rPr>
        <w:t xml:space="preserve">BRULÉ, M.; VOGTHERR, J.; LEMMER, A.; OECHSNER, H.; JUNGBLUTH, T.: “Effect of enzyme addition on the methane yields of effluents from a full-scale biogas plant.”, </w:t>
      </w:r>
      <w:r w:rsidRPr="00CB7AEE">
        <w:rPr>
          <w:rFonts w:ascii="Times New Roman" w:hAnsi="Times New Roman" w:cs="Times New Roman"/>
          <w:i/>
          <w:iCs/>
          <w:sz w:val="24"/>
          <w:szCs w:val="24"/>
          <w:lang w:val="en-US"/>
        </w:rPr>
        <w:t>Landtechnik</w:t>
      </w:r>
      <w:r w:rsidRPr="00CB7AEE">
        <w:rPr>
          <w:rFonts w:ascii="Times New Roman" w:hAnsi="Times New Roman" w:cs="Times New Roman"/>
          <w:sz w:val="24"/>
          <w:szCs w:val="24"/>
          <w:lang w:val="en-US"/>
        </w:rPr>
        <w:t>, 66(1): 50-52, 2011, ISSN: 0023-8082.</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CB7AEE">
        <w:rPr>
          <w:rFonts w:ascii="Times New Roman" w:hAnsi="Times New Roman" w:cs="Times New Roman"/>
          <w:sz w:val="24"/>
          <w:szCs w:val="24"/>
          <w:lang w:val="en-US"/>
        </w:rPr>
        <w:t>FORSTER-CARNEIRO T; ISAAC R; PÉREZ M;SCHVARTZ C. Anaerobic Digestion: Pretreatment of Substrates. En: Ackmez Mudhoo. Biogas production. Pretreatment methods in anaerobic digestion. Edit. Scrivener-Wiley, 2012. p.1-20.</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CB7AEE">
        <w:rPr>
          <w:rFonts w:ascii="Times New Roman" w:hAnsi="Times New Roman" w:cs="Times New Roman"/>
          <w:sz w:val="24"/>
          <w:szCs w:val="24"/>
          <w:lang w:val="en-US"/>
        </w:rPr>
        <w:t xml:space="preserve">KURAKAKE, M.; IDE, N.; KOMAKI, T.: “Biological pretreatment with two bacterial strains for enzymatic hydrolysis of office paper”, </w:t>
      </w:r>
      <w:r w:rsidRPr="00CB7AEE">
        <w:rPr>
          <w:rFonts w:ascii="Times New Roman" w:hAnsi="Times New Roman" w:cs="Times New Roman"/>
          <w:i/>
          <w:iCs/>
          <w:sz w:val="24"/>
          <w:szCs w:val="24"/>
          <w:lang w:val="en-US"/>
        </w:rPr>
        <w:t>Current microbiology</w:t>
      </w:r>
      <w:r w:rsidRPr="00CB7AEE">
        <w:rPr>
          <w:rFonts w:ascii="Times New Roman" w:hAnsi="Times New Roman" w:cs="Times New Roman"/>
          <w:sz w:val="24"/>
          <w:szCs w:val="24"/>
          <w:lang w:val="en-US"/>
        </w:rPr>
        <w:t>, 54(6): 424-428, 2007, ISSN: 0343-8651.</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CB7AEE">
        <w:rPr>
          <w:rFonts w:ascii="Times New Roman" w:hAnsi="Times New Roman" w:cs="Times New Roman"/>
          <w:sz w:val="24"/>
          <w:szCs w:val="24"/>
          <w:lang w:val="en-US"/>
        </w:rPr>
        <w:t xml:space="preserve">MARTÍNEZ, C.; OECHSNER, H.; REINHARDT, A.; GARCÍA, Y.; LÓPEZ, L.: “Studies of chemical-thermal pre-treatment in biomass to use for biogas production in Cuba”, </w:t>
      </w:r>
      <w:r w:rsidRPr="00CB7AEE">
        <w:rPr>
          <w:rFonts w:ascii="Times New Roman" w:hAnsi="Times New Roman" w:cs="Times New Roman"/>
          <w:i/>
          <w:iCs/>
          <w:sz w:val="24"/>
          <w:szCs w:val="24"/>
          <w:lang w:val="en-US"/>
        </w:rPr>
        <w:t>Journal of Basic and Applied Research International</w:t>
      </w:r>
      <w:r w:rsidRPr="00CB7AEE">
        <w:rPr>
          <w:rFonts w:ascii="Times New Roman" w:hAnsi="Times New Roman" w:cs="Times New Roman"/>
          <w:sz w:val="24"/>
          <w:szCs w:val="24"/>
          <w:lang w:val="en-US"/>
        </w:rPr>
        <w:t>, 14(3): 215-224, 2015.</w:t>
      </w:r>
    </w:p>
    <w:p w:rsidR="00CB7AEE" w:rsidRPr="00CB7AEE" w:rsidRDefault="00CB7AEE" w:rsidP="00CB7AEE">
      <w:pPr>
        <w:pStyle w:val="Bibliografa"/>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CB7AEE">
        <w:rPr>
          <w:rFonts w:ascii="Times New Roman" w:hAnsi="Times New Roman" w:cs="Times New Roman"/>
          <w:sz w:val="24"/>
          <w:szCs w:val="24"/>
        </w:rPr>
        <w:t xml:space="preserve">MARTÍNEZ, H.C.; GARCÍA, L.Y.: “Utilización de pre-tratamientos básicos y específicos para la producción de biogás. Revisión y análisis”, </w:t>
      </w:r>
      <w:r w:rsidRPr="00CB7AEE">
        <w:rPr>
          <w:rFonts w:ascii="Times New Roman" w:hAnsi="Times New Roman" w:cs="Times New Roman"/>
          <w:i/>
          <w:iCs/>
          <w:sz w:val="24"/>
          <w:szCs w:val="24"/>
        </w:rPr>
        <w:t>Revista Ciencias Técnicas Agropecuarias</w:t>
      </w:r>
      <w:r w:rsidRPr="00CB7AEE">
        <w:rPr>
          <w:rFonts w:ascii="Times New Roman" w:hAnsi="Times New Roman" w:cs="Times New Roman"/>
          <w:sz w:val="24"/>
          <w:szCs w:val="24"/>
        </w:rPr>
        <w:t>, 25(3): 81-92, 2016, ISSN: 1010-2760, E-ISSN: 2071-0054.</w:t>
      </w:r>
    </w:p>
    <w:p w:rsidR="00CB7AEE" w:rsidRPr="00CB7AEE" w:rsidRDefault="00CB7AEE" w:rsidP="00CB7AEE">
      <w:pPr>
        <w:pStyle w:val="Bibliografa"/>
        <w:spacing w:after="120" w:line="240" w:lineRule="auto"/>
        <w:jc w:val="both"/>
        <w:rPr>
          <w:rFonts w:ascii="Times New Roman" w:hAnsi="Times New Roman" w:cs="Times New Roman"/>
          <w:sz w:val="24"/>
          <w:szCs w:val="24"/>
        </w:rPr>
      </w:pPr>
      <w:r>
        <w:rPr>
          <w:rFonts w:ascii="Times New Roman" w:hAnsi="Times New Roman" w:cs="Times New Roman"/>
          <w:sz w:val="24"/>
          <w:szCs w:val="24"/>
        </w:rPr>
        <w:t>7.</w:t>
      </w:r>
      <w:r w:rsidRPr="00CB7AEE">
        <w:rPr>
          <w:rFonts w:ascii="Times New Roman" w:hAnsi="Times New Roman" w:cs="Times New Roman"/>
          <w:sz w:val="24"/>
          <w:szCs w:val="24"/>
        </w:rPr>
        <w:t xml:space="preserve">MARTINEZ, H.C.; OECHSNER, H.; BRULÉ, M.; MARAÑON, M.E.: “Estudio de algunas propiedades físico-mecánicas y químicas de residuos orgánicos a utilizar en la producción de biogás en Cuba”, </w:t>
      </w:r>
      <w:r w:rsidRPr="00CB7AEE">
        <w:rPr>
          <w:rFonts w:ascii="Times New Roman" w:hAnsi="Times New Roman" w:cs="Times New Roman"/>
          <w:i/>
          <w:iCs/>
          <w:sz w:val="24"/>
          <w:szCs w:val="24"/>
        </w:rPr>
        <w:t>Revista Ciencias Técnicas Agropecuarias</w:t>
      </w:r>
      <w:r w:rsidRPr="00CB7AEE">
        <w:rPr>
          <w:rFonts w:ascii="Times New Roman" w:hAnsi="Times New Roman" w:cs="Times New Roman"/>
          <w:sz w:val="24"/>
          <w:szCs w:val="24"/>
        </w:rPr>
        <w:t>, 23(2): 63-69, 2014, ISSN: 1010-2760, E-ISSN: 2071-0054.</w:t>
      </w:r>
    </w:p>
    <w:p w:rsidR="00CB7AEE" w:rsidRPr="00CB7AEE" w:rsidRDefault="00CB7AEE" w:rsidP="00CB7AEE">
      <w:pPr>
        <w:pStyle w:val="Bibliografa"/>
        <w:spacing w:after="120" w:line="240" w:lineRule="auto"/>
        <w:jc w:val="both"/>
        <w:rPr>
          <w:rFonts w:ascii="Times New Roman" w:hAnsi="Times New Roman" w:cs="Times New Roman"/>
          <w:sz w:val="24"/>
          <w:szCs w:val="24"/>
        </w:rPr>
      </w:pPr>
      <w:r>
        <w:rPr>
          <w:rFonts w:ascii="Times New Roman" w:hAnsi="Times New Roman" w:cs="Times New Roman"/>
          <w:sz w:val="24"/>
          <w:szCs w:val="24"/>
        </w:rPr>
        <w:t>8.</w:t>
      </w:r>
      <w:r w:rsidRPr="00CB7AEE">
        <w:rPr>
          <w:rFonts w:ascii="Times New Roman" w:hAnsi="Times New Roman" w:cs="Times New Roman"/>
          <w:sz w:val="24"/>
          <w:szCs w:val="24"/>
        </w:rPr>
        <w:t xml:space="preserve">NC 74-22: 85: </w:t>
      </w:r>
      <w:r w:rsidRPr="00CB7AEE">
        <w:rPr>
          <w:rFonts w:ascii="Times New Roman" w:hAnsi="Times New Roman" w:cs="Times New Roman"/>
          <w:i/>
          <w:iCs/>
          <w:sz w:val="24"/>
          <w:szCs w:val="24"/>
        </w:rPr>
        <w:t>Determinación de la humedad inicial y de la materia seca</w:t>
      </w:r>
      <w:r w:rsidRPr="00CB7AEE">
        <w:rPr>
          <w:rFonts w:ascii="Times New Roman" w:hAnsi="Times New Roman" w:cs="Times New Roman"/>
          <w:sz w:val="24"/>
          <w:szCs w:val="24"/>
        </w:rPr>
        <w:t>, Inst. Oficina Nacional de Normalización (NC), La Habana, Cuba, Vig de 1985.</w:t>
      </w:r>
    </w:p>
    <w:p w:rsidR="00CB7AEE" w:rsidRPr="00CB7AEE" w:rsidRDefault="00CB7AEE" w:rsidP="00CB7AEE">
      <w:pPr>
        <w:pStyle w:val="Bibliografa"/>
        <w:spacing w:after="120" w:line="240" w:lineRule="auto"/>
        <w:jc w:val="both"/>
        <w:rPr>
          <w:rFonts w:ascii="Times New Roman" w:hAnsi="Times New Roman" w:cs="Times New Roman"/>
          <w:sz w:val="24"/>
          <w:szCs w:val="24"/>
        </w:rPr>
      </w:pPr>
      <w:r>
        <w:rPr>
          <w:rFonts w:ascii="Times New Roman" w:hAnsi="Times New Roman" w:cs="Times New Roman"/>
          <w:sz w:val="24"/>
          <w:szCs w:val="24"/>
        </w:rPr>
        <w:t>9.</w:t>
      </w:r>
      <w:r w:rsidRPr="00CB7AEE">
        <w:rPr>
          <w:rFonts w:ascii="Times New Roman" w:hAnsi="Times New Roman" w:cs="Times New Roman"/>
          <w:sz w:val="24"/>
          <w:szCs w:val="24"/>
        </w:rPr>
        <w:t xml:space="preserve">NC 74-30: 85: </w:t>
      </w:r>
      <w:r w:rsidRPr="00CB7AEE">
        <w:rPr>
          <w:rFonts w:ascii="Times New Roman" w:hAnsi="Times New Roman" w:cs="Times New Roman"/>
          <w:i/>
          <w:iCs/>
          <w:sz w:val="24"/>
          <w:szCs w:val="24"/>
        </w:rPr>
        <w:t>Determinación del contenido de cenizas</w:t>
      </w:r>
      <w:r w:rsidRPr="00CB7AEE">
        <w:rPr>
          <w:rFonts w:ascii="Times New Roman" w:hAnsi="Times New Roman" w:cs="Times New Roman"/>
          <w:sz w:val="24"/>
          <w:szCs w:val="24"/>
        </w:rPr>
        <w:t>, Inst. Oficina Nacional de Normalización (NC), La Habana, Cuba, Vig de 1985.</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Pr="00CB7AEE">
        <w:rPr>
          <w:rFonts w:ascii="Times New Roman" w:hAnsi="Times New Roman" w:cs="Times New Roman"/>
          <w:sz w:val="24"/>
          <w:szCs w:val="24"/>
          <w:lang w:val="en-US"/>
        </w:rPr>
        <w:t xml:space="preserve">TAHERZADEH, M.J.; KARIMI, K.: “Pretreatment of lignocellulosic wastes to improve ethanol and biogas production: a review”, </w:t>
      </w:r>
      <w:r w:rsidRPr="00CB7AEE">
        <w:rPr>
          <w:rFonts w:ascii="Times New Roman" w:hAnsi="Times New Roman" w:cs="Times New Roman"/>
          <w:i/>
          <w:iCs/>
          <w:sz w:val="24"/>
          <w:szCs w:val="24"/>
          <w:lang w:val="en-US"/>
        </w:rPr>
        <w:t>International journal of molecular sciences</w:t>
      </w:r>
      <w:r w:rsidRPr="00CB7AEE">
        <w:rPr>
          <w:rFonts w:ascii="Times New Roman" w:hAnsi="Times New Roman" w:cs="Times New Roman"/>
          <w:sz w:val="24"/>
          <w:szCs w:val="24"/>
          <w:lang w:val="en-US"/>
        </w:rPr>
        <w:t>, 9(9): 1621-1651, 2008, ISSN: 1422-0067, DOI: 10.3390/ijms9091621.</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Pr="00CB7AEE">
        <w:rPr>
          <w:rFonts w:ascii="Times New Roman" w:hAnsi="Times New Roman" w:cs="Times New Roman"/>
          <w:sz w:val="24"/>
          <w:szCs w:val="24"/>
          <w:lang w:val="en-US"/>
        </w:rPr>
        <w:t xml:space="preserve">TANIGUCHI, M.; SUZUKI, H.; WATANABE, D.; SAKAI, K.; HOSHINO, K.; TANAKA, T.: “Evaluation of pretreatment with Pleurotus ostreatus for enzymatic hydrolysis of rice straw”, </w:t>
      </w:r>
      <w:r w:rsidRPr="00CB7AEE">
        <w:rPr>
          <w:rFonts w:ascii="Times New Roman" w:hAnsi="Times New Roman" w:cs="Times New Roman"/>
          <w:i/>
          <w:iCs/>
          <w:sz w:val="24"/>
          <w:szCs w:val="24"/>
          <w:lang w:val="en-US"/>
        </w:rPr>
        <w:t>Journal of bioscience and bioengineering</w:t>
      </w:r>
      <w:r w:rsidRPr="00CB7AEE">
        <w:rPr>
          <w:rFonts w:ascii="Times New Roman" w:hAnsi="Times New Roman" w:cs="Times New Roman"/>
          <w:sz w:val="24"/>
          <w:szCs w:val="24"/>
          <w:lang w:val="en-US"/>
        </w:rPr>
        <w:t>, 100(6): 637-643, 2005, ISSN: 1389-1723, DOI: https://doi.org/10.1263/jbb.100.637.</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Pr="00CB7AEE">
        <w:rPr>
          <w:rFonts w:ascii="Times New Roman" w:hAnsi="Times New Roman" w:cs="Times New Roman"/>
          <w:sz w:val="24"/>
          <w:szCs w:val="24"/>
          <w:lang w:val="en-US"/>
        </w:rPr>
        <w:t xml:space="preserve">VDI-4630.: </w:t>
      </w:r>
      <w:r w:rsidRPr="00CB7AEE">
        <w:rPr>
          <w:rFonts w:ascii="Times New Roman" w:hAnsi="Times New Roman" w:cs="Times New Roman"/>
          <w:i/>
          <w:iCs/>
          <w:sz w:val="24"/>
          <w:szCs w:val="24"/>
          <w:lang w:val="en-US"/>
        </w:rPr>
        <w:t>Fermentation of organic material characterization of substrate, sampling collection of material data, fermentation tests,[en línea], no. 4630,</w:t>
      </w:r>
      <w:r w:rsidRPr="00CB7AEE">
        <w:rPr>
          <w:rFonts w:ascii="Times New Roman" w:hAnsi="Times New Roman" w:cs="Times New Roman"/>
          <w:sz w:val="24"/>
          <w:szCs w:val="24"/>
          <w:lang w:val="en-US"/>
        </w:rPr>
        <w:t xml:space="preserve"> no. 4630, Inst. Inst. VDI-Richtlinien, Berlin, Vig de 2006.</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Pr="00CB7AEE">
        <w:rPr>
          <w:rFonts w:ascii="Times New Roman" w:hAnsi="Times New Roman" w:cs="Times New Roman"/>
          <w:sz w:val="24"/>
          <w:szCs w:val="24"/>
          <w:lang w:val="en-US"/>
        </w:rPr>
        <w:t xml:space="preserve">VINTILOIU, A.; BRULÉ, M.; LEMMER, A.; OECHSNER, H.; JUNGBLUTH, T.; JURCOANE, S.; ISRAEL, R.F.: “Influence of temperature and pH value on enzyme activity in the biogas process.”, </w:t>
      </w:r>
      <w:r w:rsidRPr="00CB7AEE">
        <w:rPr>
          <w:rFonts w:ascii="Times New Roman" w:hAnsi="Times New Roman" w:cs="Times New Roman"/>
          <w:i/>
          <w:iCs/>
          <w:sz w:val="24"/>
          <w:szCs w:val="24"/>
          <w:lang w:val="en-US"/>
        </w:rPr>
        <w:t>Landtechnik</w:t>
      </w:r>
      <w:r w:rsidRPr="00CB7AEE">
        <w:rPr>
          <w:rFonts w:ascii="Times New Roman" w:hAnsi="Times New Roman" w:cs="Times New Roman"/>
          <w:sz w:val="24"/>
          <w:szCs w:val="24"/>
          <w:lang w:val="en-US"/>
        </w:rPr>
        <w:t>, 64(1): 22-24, 2009, ISSN: 0023-8082.</w:t>
      </w:r>
    </w:p>
    <w:p w:rsidR="00CB7AEE" w:rsidRPr="00CB7AEE" w:rsidRDefault="00CB7AEE" w:rsidP="00CB7AEE">
      <w:pPr>
        <w:pStyle w:val="Bibliografa"/>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Pr="00CB7AEE">
        <w:rPr>
          <w:rFonts w:ascii="Times New Roman" w:hAnsi="Times New Roman" w:cs="Times New Roman"/>
          <w:sz w:val="24"/>
          <w:szCs w:val="24"/>
          <w:lang w:val="en-US"/>
        </w:rPr>
        <w:t xml:space="preserve">ZHONG, W.; ZHANG, Z.; QIAO, W.; FU, P.; LIU, M.: “RETRACTED: Comparison of chemical and biological pretreatment of corn straw for biogas production by anaerobic digestion”, </w:t>
      </w:r>
      <w:r w:rsidRPr="00CB7AEE">
        <w:rPr>
          <w:rFonts w:ascii="Times New Roman" w:hAnsi="Times New Roman" w:cs="Times New Roman"/>
          <w:i/>
          <w:iCs/>
          <w:sz w:val="24"/>
          <w:szCs w:val="24"/>
          <w:lang w:val="en-US"/>
        </w:rPr>
        <w:t>Renewable Energy</w:t>
      </w:r>
      <w:r w:rsidRPr="00CB7AEE">
        <w:rPr>
          <w:rFonts w:ascii="Times New Roman" w:hAnsi="Times New Roman" w:cs="Times New Roman"/>
          <w:sz w:val="24"/>
          <w:szCs w:val="24"/>
          <w:lang w:val="en-US"/>
        </w:rPr>
        <w:t>, 36(6): 1875-1879, 2011, ISSN: 0960-1481, DOI: https://doi.org/10.1016/j.renene.2010.12.020.</w:t>
      </w:r>
    </w:p>
    <w:p w:rsidR="00232B26" w:rsidRPr="00AF40E9" w:rsidRDefault="00CB7AEE" w:rsidP="00232B26">
      <w:pPr>
        <w:spacing w:after="0" w:line="360" w:lineRule="auto"/>
        <w:jc w:val="both"/>
        <w:rPr>
          <w:rFonts w:ascii="Times New Roman" w:hAnsi="Times New Roman" w:cs="Times New Roman"/>
          <w:sz w:val="24"/>
          <w:szCs w:val="24"/>
          <w:lang w:val="en-US"/>
        </w:rPr>
      </w:pPr>
      <w:r w:rsidRPr="00CB7AEE">
        <w:rPr>
          <w:rFonts w:ascii="Times New Roman" w:hAnsi="Times New Roman" w:cs="Times New Roman"/>
          <w:sz w:val="24"/>
          <w:szCs w:val="24"/>
          <w:lang w:val="en-US"/>
        </w:rPr>
        <w:fldChar w:fldCharType="end"/>
      </w:r>
    </w:p>
    <w:p w:rsidR="00D36D1C" w:rsidRPr="00AF40E9" w:rsidRDefault="00D36D1C" w:rsidP="00FF3346">
      <w:pPr>
        <w:spacing w:after="0" w:line="360" w:lineRule="auto"/>
        <w:jc w:val="both"/>
        <w:rPr>
          <w:rFonts w:ascii="Times New Roman" w:hAnsi="Times New Roman" w:cs="Times New Roman"/>
          <w:sz w:val="24"/>
          <w:szCs w:val="24"/>
          <w:lang w:val="en-US"/>
        </w:rPr>
      </w:pPr>
    </w:p>
    <w:sectPr w:rsidR="00D36D1C" w:rsidRPr="00AF40E9"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926" w:rsidRDefault="004A2926" w:rsidP="00C8585B">
      <w:pPr>
        <w:spacing w:after="0" w:line="240" w:lineRule="auto"/>
      </w:pPr>
      <w:r>
        <w:separator/>
      </w:r>
    </w:p>
  </w:endnote>
  <w:endnote w:type="continuationSeparator" w:id="0">
    <w:p w:rsidR="004A2926" w:rsidRDefault="004A292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Expd BT">
    <w:altName w:val="CenturyExpd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96C22" w:rsidRDefault="00796C22" w:rsidP="005E2497">
    <w:pPr>
      <w:pStyle w:val="Piedepgina"/>
      <w:jc w:val="center"/>
      <w:rPr>
        <w:rFonts w:ascii="Times New Roman" w:hAnsi="Times New Roman" w:cs="Times New Roman"/>
        <w:sz w:val="28"/>
        <w:lang w:val="en-US"/>
      </w:rPr>
    </w:pPr>
    <w:r w:rsidRPr="00796C22">
      <w:rPr>
        <w:rFonts w:ascii="Times New Roman" w:hAnsi="Times New Roman" w:cs="Times New Roman"/>
        <w:sz w:val="28"/>
        <w:lang w:val="en-US"/>
      </w:rPr>
      <w:t>Contact Information</w:t>
    </w:r>
  </w:p>
  <w:p w:rsidR="005E2497" w:rsidRPr="00695F72" w:rsidRDefault="005E2497" w:rsidP="005E2497">
    <w:pPr>
      <w:pStyle w:val="Piedepgina"/>
      <w:jc w:val="center"/>
      <w:rPr>
        <w:rFonts w:ascii="Times New Roman" w:hAnsi="Times New Roman" w:cs="Times New Roman"/>
        <w:sz w:val="28"/>
        <w:lang w:val="en-US"/>
      </w:rPr>
    </w:pPr>
    <w:r w:rsidRPr="00695F72">
      <w:rPr>
        <w:rFonts w:ascii="Times New Roman" w:hAnsi="Times New Roman" w:cs="Times New Roman"/>
        <w:sz w:val="28"/>
        <w:lang w:val="en-US"/>
      </w:rPr>
      <w:t xml:space="preserve"> </w:t>
    </w:r>
    <w:hyperlink r:id="rId1" w:history="1">
      <w:r w:rsidRPr="00695F72">
        <w:rPr>
          <w:rStyle w:val="Hipervnculo"/>
          <w:rFonts w:ascii="Times New Roman" w:hAnsi="Times New Roman" w:cs="Times New Roman"/>
          <w:sz w:val="28"/>
          <w:lang w:val="en-US"/>
        </w:rPr>
        <w:t>convencionuclv@uclv.cu</w:t>
      </w:r>
    </w:hyperlink>
  </w:p>
  <w:p w:rsidR="005E2497" w:rsidRPr="00695F72" w:rsidRDefault="004A2926" w:rsidP="005E2497">
    <w:pPr>
      <w:pStyle w:val="Piedepgina"/>
      <w:jc w:val="center"/>
      <w:rPr>
        <w:rFonts w:ascii="Times New Roman" w:hAnsi="Times New Roman" w:cs="Times New Roman"/>
        <w:sz w:val="28"/>
        <w:lang w:val="en-US"/>
      </w:rPr>
    </w:pPr>
    <w:hyperlink r:id="rId2" w:history="1">
      <w:r w:rsidR="005E2497" w:rsidRPr="00695F72">
        <w:rPr>
          <w:rStyle w:val="Hipervnculo"/>
          <w:rFonts w:ascii="Times New Roman" w:hAnsi="Times New Roman" w:cs="Times New Roman"/>
          <w:sz w:val="28"/>
          <w:lang w:val="en-US"/>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926" w:rsidRDefault="004A2926" w:rsidP="00C8585B">
      <w:pPr>
        <w:spacing w:after="0" w:line="240" w:lineRule="auto"/>
      </w:pPr>
      <w:r>
        <w:separator/>
      </w:r>
    </w:p>
  </w:footnote>
  <w:footnote w:type="continuationSeparator" w:id="0">
    <w:p w:rsidR="004A2926" w:rsidRDefault="004A292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090C2A" w:rsidRDefault="00640758" w:rsidP="00E83573">
    <w:pPr>
      <w:pStyle w:val="Encabezado"/>
      <w:jc w:val="center"/>
      <w:rPr>
        <w:rFonts w:ascii="Times New Roman" w:hAnsi="Times New Roman" w:cs="Times New Roman"/>
        <w:b/>
        <w:sz w:val="24"/>
        <w:lang w:val="en-US"/>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090C2A" w:rsidRPr="00090C2A">
      <w:rPr>
        <w:rFonts w:ascii="Times New Roman" w:hAnsi="Times New Roman" w:cs="Times New Roman"/>
        <w:b/>
        <w:sz w:val="24"/>
        <w:lang w:val="en-US"/>
      </w:rPr>
      <w:t>OFFICIAL TEMPLATE FOR THE SUBMISSION OF PAPERS</w:t>
    </w:r>
  </w:p>
  <w:p w:rsidR="005E2497" w:rsidRPr="00695F72" w:rsidRDefault="00640758" w:rsidP="00E83573">
    <w:pPr>
      <w:pStyle w:val="Encabezado"/>
      <w:jc w:val="center"/>
      <w:rPr>
        <w:rFonts w:ascii="Times New Roman" w:hAnsi="Times New Roman" w:cs="Times New Roman"/>
        <w:b/>
        <w:sz w:val="24"/>
        <w:lang w:val="en-US"/>
      </w:rPr>
    </w:pPr>
    <w:r w:rsidRPr="00695F72">
      <w:rPr>
        <w:rFonts w:ascii="Times New Roman" w:hAnsi="Times New Roman" w:cs="Times New Roman"/>
        <w:b/>
        <w:sz w:val="24"/>
        <w:lang w:val="en-US"/>
      </w:rPr>
      <w:t xml:space="preserve">II </w:t>
    </w:r>
    <w:r w:rsidR="00090C2A" w:rsidRPr="00695F72">
      <w:rPr>
        <w:rFonts w:ascii="Times New Roman" w:hAnsi="Times New Roman" w:cs="Times New Roman"/>
        <w:b/>
        <w:sz w:val="24"/>
        <w:lang w:val="en-US"/>
      </w:rPr>
      <w:t>INTERNATIONAL SCIENTIFIC CONVENTION</w:t>
    </w:r>
    <w:r w:rsidR="00E83573" w:rsidRPr="00695F72">
      <w:rPr>
        <w:rFonts w:ascii="Times New Roman" w:hAnsi="Times New Roman" w:cs="Times New Roman"/>
        <w:b/>
        <w:sz w:val="24"/>
        <w:lang w:val="en-US"/>
      </w:rPr>
      <w:t xml:space="preserve"> </w:t>
    </w:r>
  </w:p>
  <w:p w:rsidR="009D5E02" w:rsidRPr="00695F72" w:rsidRDefault="00E83573" w:rsidP="00E83573">
    <w:pPr>
      <w:pStyle w:val="Encabezado"/>
      <w:jc w:val="center"/>
      <w:rPr>
        <w:rFonts w:ascii="Times New Roman" w:hAnsi="Times New Roman" w:cs="Times New Roman"/>
        <w:sz w:val="24"/>
        <w:szCs w:val="24"/>
        <w:lang w:val="en-US"/>
      </w:rPr>
    </w:pPr>
    <w:r w:rsidRPr="00695F72">
      <w:rPr>
        <w:rFonts w:ascii="Times New Roman" w:hAnsi="Times New Roman" w:cs="Times New Roman"/>
        <w:b/>
        <w:sz w:val="24"/>
        <w:lang w:val="en-US"/>
      </w:rPr>
      <w:t>“</w:t>
    </w:r>
    <w:r w:rsidR="008A2E7E" w:rsidRPr="00695F72">
      <w:rPr>
        <w:rFonts w:ascii="Times New Roman" w:hAnsi="Times New Roman" w:cs="Times New Roman"/>
        <w:b/>
        <w:sz w:val="24"/>
        <w:lang w:val="en-US"/>
      </w:rPr>
      <w:t xml:space="preserve">II </w:t>
    </w:r>
    <w:r w:rsidR="00090C2A" w:rsidRPr="00695F72">
      <w:rPr>
        <w:rFonts w:ascii="Times New Roman" w:hAnsi="Times New Roman" w:cs="Times New Roman"/>
        <w:b/>
        <w:sz w:val="24"/>
        <w:lang w:val="en-US"/>
      </w:rPr>
      <w:t>ICC</w:t>
    </w:r>
    <w:r w:rsidR="00640758" w:rsidRPr="00695F72">
      <w:rPr>
        <w:rFonts w:ascii="Times New Roman" w:hAnsi="Times New Roman" w:cs="Times New Roman"/>
        <w:b/>
        <w:sz w:val="24"/>
        <w:lang w:val="en-US"/>
      </w:rPr>
      <w:t xml:space="preserve"> </w:t>
    </w:r>
    <w:r w:rsidRPr="00695F72">
      <w:rPr>
        <w:rFonts w:ascii="Times New Roman" w:hAnsi="Times New Roman" w:cs="Times New Roman"/>
        <w:b/>
        <w:sz w:val="24"/>
        <w:lang w:val="en-US"/>
      </w:rPr>
      <w:t>UCLV 2019”</w:t>
    </w:r>
    <w:r w:rsidR="00640758" w:rsidRPr="00695F72">
      <w:rPr>
        <w:rFonts w:ascii="Times New Roman" w:hAnsi="Times New Roman" w:cs="Times New Roman"/>
        <w:sz w:val="24"/>
        <w:szCs w:val="24"/>
        <w:lang w:val="en-US"/>
      </w:rPr>
      <w:t xml:space="preserve"> </w:t>
    </w:r>
  </w:p>
  <w:p w:rsidR="005E2497" w:rsidRPr="00695F72" w:rsidRDefault="00EA1598" w:rsidP="00E83573">
    <w:pPr>
      <w:pStyle w:val="Encabezado"/>
      <w:jc w:val="center"/>
      <w:rPr>
        <w:rFonts w:ascii="Times New Roman" w:hAnsi="Times New Roman" w:cs="Times New Roman"/>
        <w:b/>
        <w:sz w:val="24"/>
        <w:lang w:val="en-US"/>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090C2A" w:rsidP="00E83573">
    <w:pPr>
      <w:pStyle w:val="Encabezado"/>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F5680"/>
    <w:multiLevelType w:val="hybridMultilevel"/>
    <w:tmpl w:val="08644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98F2810"/>
    <w:multiLevelType w:val="hybridMultilevel"/>
    <w:tmpl w:val="4A6EB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47014AE"/>
    <w:multiLevelType w:val="hybridMultilevel"/>
    <w:tmpl w:val="0352D7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B9F1DDF"/>
    <w:multiLevelType w:val="hybridMultilevel"/>
    <w:tmpl w:val="42E6B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2396033"/>
    <w:multiLevelType w:val="hybridMultilevel"/>
    <w:tmpl w:val="0666E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E04B16"/>
    <w:multiLevelType w:val="hybridMultilevel"/>
    <w:tmpl w:val="E8F21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C77A3A"/>
    <w:multiLevelType w:val="hybridMultilevel"/>
    <w:tmpl w:val="4E1E65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7204"/>
    <w:rsid w:val="00043050"/>
    <w:rsid w:val="00046F14"/>
    <w:rsid w:val="0005200F"/>
    <w:rsid w:val="00090C2A"/>
    <w:rsid w:val="000A3CB8"/>
    <w:rsid w:val="000A627C"/>
    <w:rsid w:val="000C14DC"/>
    <w:rsid w:val="00114C82"/>
    <w:rsid w:val="0012608A"/>
    <w:rsid w:val="00137F7A"/>
    <w:rsid w:val="00152B78"/>
    <w:rsid w:val="001941C8"/>
    <w:rsid w:val="001A013D"/>
    <w:rsid w:val="001A563B"/>
    <w:rsid w:val="001E6C78"/>
    <w:rsid w:val="0020745C"/>
    <w:rsid w:val="002174DC"/>
    <w:rsid w:val="00232B26"/>
    <w:rsid w:val="00241AA9"/>
    <w:rsid w:val="0024490F"/>
    <w:rsid w:val="002908DC"/>
    <w:rsid w:val="002A7C7F"/>
    <w:rsid w:val="002B13AB"/>
    <w:rsid w:val="002B6CBF"/>
    <w:rsid w:val="002C4923"/>
    <w:rsid w:val="002E0882"/>
    <w:rsid w:val="002E272A"/>
    <w:rsid w:val="00300A5A"/>
    <w:rsid w:val="00302E57"/>
    <w:rsid w:val="00350D20"/>
    <w:rsid w:val="00362E5F"/>
    <w:rsid w:val="003D662A"/>
    <w:rsid w:val="00403285"/>
    <w:rsid w:val="00447926"/>
    <w:rsid w:val="004740AA"/>
    <w:rsid w:val="004A2926"/>
    <w:rsid w:val="004A4E6E"/>
    <w:rsid w:val="004C74CC"/>
    <w:rsid w:val="004D3907"/>
    <w:rsid w:val="004F3873"/>
    <w:rsid w:val="0050316E"/>
    <w:rsid w:val="00545939"/>
    <w:rsid w:val="00546E38"/>
    <w:rsid w:val="005754D8"/>
    <w:rsid w:val="005E2497"/>
    <w:rsid w:val="005E7483"/>
    <w:rsid w:val="00625583"/>
    <w:rsid w:val="006271E4"/>
    <w:rsid w:val="00630BA0"/>
    <w:rsid w:val="00631DAB"/>
    <w:rsid w:val="00634FE4"/>
    <w:rsid w:val="00640758"/>
    <w:rsid w:val="00653F16"/>
    <w:rsid w:val="00654C53"/>
    <w:rsid w:val="00667F10"/>
    <w:rsid w:val="00671F49"/>
    <w:rsid w:val="00695F72"/>
    <w:rsid w:val="006E3B2F"/>
    <w:rsid w:val="00753ED3"/>
    <w:rsid w:val="007559FA"/>
    <w:rsid w:val="00796C22"/>
    <w:rsid w:val="007D249D"/>
    <w:rsid w:val="007D3C0C"/>
    <w:rsid w:val="007E49B0"/>
    <w:rsid w:val="008006C1"/>
    <w:rsid w:val="00840DAD"/>
    <w:rsid w:val="0088159E"/>
    <w:rsid w:val="00895F4E"/>
    <w:rsid w:val="008A1C16"/>
    <w:rsid w:val="008A2006"/>
    <w:rsid w:val="008A2E7E"/>
    <w:rsid w:val="008B06F8"/>
    <w:rsid w:val="008D67FA"/>
    <w:rsid w:val="008D7E64"/>
    <w:rsid w:val="008F394B"/>
    <w:rsid w:val="009061A5"/>
    <w:rsid w:val="00912C38"/>
    <w:rsid w:val="0091621C"/>
    <w:rsid w:val="00926CD9"/>
    <w:rsid w:val="00933C38"/>
    <w:rsid w:val="009614C4"/>
    <w:rsid w:val="009620C3"/>
    <w:rsid w:val="009B1EF2"/>
    <w:rsid w:val="009D5E02"/>
    <w:rsid w:val="009D67CD"/>
    <w:rsid w:val="00A010B6"/>
    <w:rsid w:val="00A156A5"/>
    <w:rsid w:val="00A169FE"/>
    <w:rsid w:val="00A21A1F"/>
    <w:rsid w:val="00A47943"/>
    <w:rsid w:val="00A62A14"/>
    <w:rsid w:val="00A65055"/>
    <w:rsid w:val="00A924FE"/>
    <w:rsid w:val="00AF40E9"/>
    <w:rsid w:val="00B00BE1"/>
    <w:rsid w:val="00B2024E"/>
    <w:rsid w:val="00B2051E"/>
    <w:rsid w:val="00B63756"/>
    <w:rsid w:val="00B6498F"/>
    <w:rsid w:val="00B80E97"/>
    <w:rsid w:val="00BB0E2E"/>
    <w:rsid w:val="00BF107B"/>
    <w:rsid w:val="00BF7B35"/>
    <w:rsid w:val="00C44ADF"/>
    <w:rsid w:val="00C56288"/>
    <w:rsid w:val="00C6208A"/>
    <w:rsid w:val="00C74409"/>
    <w:rsid w:val="00C8585B"/>
    <w:rsid w:val="00C951BD"/>
    <w:rsid w:val="00CA4BEB"/>
    <w:rsid w:val="00CB38EE"/>
    <w:rsid w:val="00CB7AEE"/>
    <w:rsid w:val="00CC554C"/>
    <w:rsid w:val="00CD2BC3"/>
    <w:rsid w:val="00CD729A"/>
    <w:rsid w:val="00CF3124"/>
    <w:rsid w:val="00D05242"/>
    <w:rsid w:val="00D17932"/>
    <w:rsid w:val="00D36D1C"/>
    <w:rsid w:val="00D557FA"/>
    <w:rsid w:val="00D73DE9"/>
    <w:rsid w:val="00DB077E"/>
    <w:rsid w:val="00DC3038"/>
    <w:rsid w:val="00DD7E9E"/>
    <w:rsid w:val="00DF21B5"/>
    <w:rsid w:val="00E00C69"/>
    <w:rsid w:val="00E01AAE"/>
    <w:rsid w:val="00E02318"/>
    <w:rsid w:val="00E02904"/>
    <w:rsid w:val="00E475D2"/>
    <w:rsid w:val="00E737D1"/>
    <w:rsid w:val="00E83573"/>
    <w:rsid w:val="00E912D0"/>
    <w:rsid w:val="00EA1598"/>
    <w:rsid w:val="00EA7584"/>
    <w:rsid w:val="00EC23EC"/>
    <w:rsid w:val="00EF4EFE"/>
    <w:rsid w:val="00F00EAD"/>
    <w:rsid w:val="00F455D0"/>
    <w:rsid w:val="00F65C16"/>
    <w:rsid w:val="00F80C5A"/>
    <w:rsid w:val="00FA44E2"/>
    <w:rsid w:val="00FA51F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69BC20-0C71-4C20-9F6E-ED8C4C8A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rsid w:val="003D662A"/>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character" w:customStyle="1" w:styleId="TextonotapieCar">
    <w:name w:val="Texto nota pie Car"/>
    <w:basedOn w:val="Fuentedeprrafopredeter"/>
    <w:link w:val="Textonotapie"/>
    <w:rsid w:val="003D662A"/>
    <w:rPr>
      <w:rFonts w:ascii="Times New Roman" w:eastAsia="Times New Roman" w:hAnsi="Times New Roman" w:cs="Times New Roman"/>
      <w:sz w:val="20"/>
      <w:szCs w:val="20"/>
      <w:lang w:val="de-DE" w:eastAsia="de-DE"/>
    </w:rPr>
  </w:style>
  <w:style w:type="character" w:styleId="Refdenotaalpie">
    <w:name w:val="footnote reference"/>
    <w:semiHidden/>
    <w:rsid w:val="003D662A"/>
    <w:rPr>
      <w:vertAlign w:val="superscript"/>
    </w:rPr>
  </w:style>
  <w:style w:type="paragraph" w:customStyle="1" w:styleId="Default">
    <w:name w:val="Default"/>
    <w:rsid w:val="00FA44E2"/>
    <w:pPr>
      <w:autoSpaceDE w:val="0"/>
      <w:autoSpaceDN w:val="0"/>
      <w:adjustRightInd w:val="0"/>
      <w:spacing w:after="0" w:line="240" w:lineRule="auto"/>
    </w:pPr>
    <w:rPr>
      <w:rFonts w:ascii="CenturyExpd BT" w:eastAsia="Times New Roman" w:hAnsi="CenturyExpd BT" w:cs="CenturyExpd BT"/>
      <w:color w:val="000000"/>
      <w:sz w:val="24"/>
      <w:szCs w:val="24"/>
      <w:lang w:val="es-EC" w:eastAsia="es-EC"/>
    </w:rPr>
  </w:style>
  <w:style w:type="paragraph" w:styleId="Bibliografa">
    <w:name w:val="Bibliography"/>
    <w:basedOn w:val="Normal"/>
    <w:next w:val="Normal"/>
    <w:uiPriority w:val="37"/>
    <w:semiHidden/>
    <w:unhideWhenUsed/>
    <w:rsid w:val="00CB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7452-0573-44DC-B051-049C16DD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6421</Words>
  <Characters>35320</Characters>
  <Application>Microsoft Office Word</Application>
  <DocSecurity>0</DocSecurity>
  <Lines>294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16</cp:revision>
  <cp:lastPrinted>2017-03-02T19:45:00Z</cp:lastPrinted>
  <dcterms:created xsi:type="dcterms:W3CDTF">2019-03-28T12:02:00Z</dcterms:created>
  <dcterms:modified xsi:type="dcterms:W3CDTF">2019-05-06T12:19:00Z</dcterms:modified>
</cp:coreProperties>
</file>