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DCA" w:rsidRPr="00D81DCA" w:rsidRDefault="00D81DCA" w:rsidP="00667F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DCA">
        <w:rPr>
          <w:rFonts w:ascii="Times New Roman" w:hAnsi="Times New Roman" w:cs="Times New Roman"/>
          <w:b/>
          <w:sz w:val="28"/>
          <w:szCs w:val="28"/>
        </w:rPr>
        <w:t>I</w:t>
      </w:r>
      <w:r w:rsidR="00202D9B">
        <w:rPr>
          <w:rFonts w:ascii="Times New Roman" w:hAnsi="Times New Roman" w:cs="Times New Roman"/>
          <w:b/>
          <w:sz w:val="28"/>
          <w:szCs w:val="28"/>
        </w:rPr>
        <w:t>X</w:t>
      </w:r>
      <w:r w:rsidRPr="00D81DCA">
        <w:rPr>
          <w:rFonts w:ascii="Times New Roman" w:hAnsi="Times New Roman" w:cs="Times New Roman"/>
          <w:b/>
          <w:sz w:val="28"/>
          <w:szCs w:val="28"/>
        </w:rPr>
        <w:t xml:space="preserve"> SIMPOSIO DE </w:t>
      </w:r>
      <w:r w:rsidR="00C214BE">
        <w:rPr>
          <w:rFonts w:ascii="Times New Roman" w:hAnsi="Times New Roman" w:cs="Times New Roman"/>
          <w:b/>
          <w:sz w:val="28"/>
          <w:szCs w:val="28"/>
        </w:rPr>
        <w:t>AGRONOMÍA</w:t>
      </w:r>
    </w:p>
    <w:p w:rsidR="00E912D0" w:rsidRDefault="00E912D0" w:rsidP="00667F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369" w:rsidRPr="00CC3369" w:rsidRDefault="00CC3369" w:rsidP="00CC3369">
      <w:pPr>
        <w:keepLines/>
        <w:spacing w:before="120" w:line="360" w:lineRule="auto"/>
        <w:jc w:val="center"/>
        <w:rPr>
          <w:rFonts w:ascii="Arial" w:hAnsi="Arial" w:cs="Arial"/>
          <w:color w:val="000000"/>
          <w:sz w:val="28"/>
          <w:szCs w:val="28"/>
          <w:lang w:val="en-US"/>
        </w:rPr>
      </w:pPr>
      <w:r w:rsidRPr="00CC3369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 xml:space="preserve">Efecto de la pendiente del suelo sobre indicadores </w:t>
      </w:r>
      <w:proofErr w:type="spellStart"/>
      <w:r w:rsidRPr="00CC3369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>morfofisiológicos</w:t>
      </w:r>
      <w:proofErr w:type="spellEnd"/>
      <w:r w:rsidRPr="00CC3369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 xml:space="preserve"> y agronómicos del cultivo de boniato </w:t>
      </w:r>
      <w:r w:rsidRPr="00CC3369">
        <w:rPr>
          <w:rFonts w:ascii="Times New Roman" w:hAnsi="Times New Roman" w:cs="Times New Roman"/>
          <w:b/>
          <w:bCs/>
          <w:color w:val="000000"/>
          <w:sz w:val="28"/>
          <w:szCs w:val="28"/>
          <w:lang w:val="es-ES_tradnl"/>
        </w:rPr>
        <w:t>[</w:t>
      </w:r>
      <w:r w:rsidRPr="00CC336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s-ES_tradnl"/>
        </w:rPr>
        <w:t>Ipomoea batatas</w:t>
      </w:r>
      <w:r w:rsidRPr="00CC3369">
        <w:rPr>
          <w:rFonts w:ascii="Times New Roman" w:hAnsi="Times New Roman" w:cs="Times New Roman"/>
          <w:b/>
          <w:bCs/>
          <w:color w:val="000000"/>
          <w:sz w:val="28"/>
          <w:szCs w:val="28"/>
          <w:lang w:val="es-ES_tradnl"/>
        </w:rPr>
        <w:t xml:space="preserve"> </w:t>
      </w:r>
      <w:r w:rsidRPr="00CC3369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 xml:space="preserve">(L.) </w:t>
      </w:r>
      <w:r w:rsidRPr="00CD5055">
        <w:rPr>
          <w:rFonts w:ascii="Times New Roman" w:eastAsia="Times New Roman" w:hAnsi="Times New Roman" w:cs="Times New Roman"/>
          <w:b/>
          <w:sz w:val="28"/>
          <w:szCs w:val="28"/>
          <w:lang w:val="en-US" w:eastAsia="es-ES"/>
        </w:rPr>
        <w:t>Lam]</w:t>
      </w:r>
    </w:p>
    <w:p w:rsidR="00C214BE" w:rsidRPr="00CD5055" w:rsidRDefault="00CC3369" w:rsidP="00CC33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es-ES"/>
        </w:rPr>
        <w:t xml:space="preserve">Effect of soil slope on </w:t>
      </w:r>
      <w:proofErr w:type="spellStart"/>
      <w:r w:rsidRPr="00CC3369">
        <w:rPr>
          <w:rFonts w:ascii="Times New Roman" w:eastAsia="Times New Roman" w:hAnsi="Times New Roman" w:cs="Times New Roman"/>
          <w:b/>
          <w:sz w:val="28"/>
          <w:szCs w:val="28"/>
          <w:lang w:val="en-US" w:eastAsia="es-ES"/>
        </w:rPr>
        <w:t>morphophysiological</w:t>
      </w:r>
      <w:proofErr w:type="spellEnd"/>
      <w:r w:rsidRPr="00CC3369">
        <w:rPr>
          <w:rFonts w:ascii="Times New Roman" w:eastAsia="Times New Roman" w:hAnsi="Times New Roman" w:cs="Times New Roman"/>
          <w:b/>
          <w:sz w:val="28"/>
          <w:szCs w:val="28"/>
          <w:lang w:val="en-US" w:eastAsia="es-ES"/>
        </w:rPr>
        <w:t xml:space="preserve"> and agro-productive indicators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es-ES"/>
        </w:rPr>
        <w:t xml:space="preserve"> of </w:t>
      </w:r>
      <w:r w:rsidR="00C214BE" w:rsidRPr="00C214BE">
        <w:rPr>
          <w:rFonts w:ascii="Times New Roman" w:hAnsi="Times New Roman" w:cs="Times New Roman"/>
          <w:b/>
          <w:sz w:val="28"/>
          <w:szCs w:val="28"/>
          <w:lang w:val="en-US"/>
        </w:rPr>
        <w:t xml:space="preserve">sweet potato </w:t>
      </w:r>
      <w:r w:rsidR="00C214BE" w:rsidRPr="00C214BE">
        <w:rPr>
          <w:rFonts w:ascii="Times New Roman" w:hAnsi="Times New Roman" w:cs="Times New Roman"/>
          <w:b/>
          <w:i/>
          <w:sz w:val="28"/>
          <w:szCs w:val="28"/>
          <w:lang w:val="en-US"/>
        </w:rPr>
        <w:t>(</w:t>
      </w:r>
      <w:r w:rsidR="00C214BE" w:rsidRPr="00C214B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s-ES"/>
        </w:rPr>
        <w:t xml:space="preserve">Ipomoea </w:t>
      </w:r>
      <w:proofErr w:type="spellStart"/>
      <w:r w:rsidR="00C214BE" w:rsidRPr="00C214B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s-ES"/>
        </w:rPr>
        <w:t>batatas</w:t>
      </w:r>
      <w:proofErr w:type="spellEnd"/>
      <w:r w:rsidR="00C214BE" w:rsidRPr="00C214BE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es-ES"/>
        </w:rPr>
        <w:t xml:space="preserve"> </w:t>
      </w:r>
      <w:r w:rsidR="00C214BE" w:rsidRPr="00C214BE">
        <w:rPr>
          <w:rFonts w:ascii="Times New Roman" w:eastAsia="Times New Roman" w:hAnsi="Times New Roman" w:cs="Times New Roman"/>
          <w:b/>
          <w:sz w:val="28"/>
          <w:szCs w:val="28"/>
          <w:lang w:val="en-US" w:eastAsia="es-ES"/>
        </w:rPr>
        <w:t xml:space="preserve">(L.) </w:t>
      </w:r>
      <w:r w:rsidR="00C214BE" w:rsidRPr="00C214BE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>Lam)</w:t>
      </w:r>
    </w:p>
    <w:p w:rsidR="00202D9B" w:rsidRDefault="00CD5055" w:rsidP="00202D9B">
      <w:pPr>
        <w:pStyle w:val="Default"/>
        <w:spacing w:line="360" w:lineRule="auto"/>
        <w:jc w:val="both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Delia Luisa Álvarez-</w:t>
      </w:r>
      <w:r w:rsidR="00CC3369">
        <w:rPr>
          <w:rFonts w:ascii="Times New Roman" w:hAnsi="Times New Roman" w:cs="Times New Roman"/>
          <w:b/>
          <w:lang w:val="es-ES"/>
        </w:rPr>
        <w:t>Vázquez</w:t>
      </w:r>
      <w:r w:rsidR="00CC3369">
        <w:rPr>
          <w:rFonts w:ascii="Times New Roman" w:hAnsi="Times New Roman" w:cs="Times New Roman"/>
          <w:b/>
          <w:vertAlign w:val="superscript"/>
          <w:lang w:val="es-ES"/>
        </w:rPr>
        <w:t>1</w:t>
      </w:r>
      <w:r w:rsidR="00CC3369">
        <w:rPr>
          <w:rFonts w:ascii="Times New Roman" w:hAnsi="Times New Roman" w:cs="Times New Roman"/>
          <w:b/>
          <w:lang w:val="es-ES"/>
        </w:rPr>
        <w:t xml:space="preserve">, </w:t>
      </w:r>
      <w:r w:rsidR="00202D9B" w:rsidRPr="00202D9B">
        <w:rPr>
          <w:rFonts w:ascii="Times New Roman" w:hAnsi="Times New Roman" w:cs="Times New Roman"/>
          <w:b/>
          <w:lang w:val="es-ES"/>
        </w:rPr>
        <w:t>Diana González-Aguiar</w:t>
      </w:r>
      <w:r w:rsidR="00202D9B" w:rsidRPr="00202D9B">
        <w:rPr>
          <w:rFonts w:ascii="Times New Roman" w:hAnsi="Times New Roman" w:cs="Times New Roman"/>
          <w:b/>
          <w:vertAlign w:val="superscript"/>
          <w:lang w:val="es-ES"/>
        </w:rPr>
        <w:t>2</w:t>
      </w:r>
      <w:r w:rsidR="00202D9B" w:rsidRPr="00202D9B">
        <w:rPr>
          <w:rFonts w:ascii="Times New Roman" w:hAnsi="Times New Roman" w:cs="Times New Roman"/>
          <w:b/>
          <w:lang w:val="es-ES"/>
        </w:rPr>
        <w:t>, A</w:t>
      </w:r>
      <w:r>
        <w:rPr>
          <w:rFonts w:ascii="Times New Roman" w:hAnsi="Times New Roman" w:cs="Times New Roman"/>
          <w:b/>
          <w:lang w:val="es-ES"/>
        </w:rPr>
        <w:t>milcar Barreda-</w:t>
      </w:r>
      <w:r w:rsidR="00CC3369">
        <w:rPr>
          <w:rFonts w:ascii="Times New Roman" w:hAnsi="Times New Roman" w:cs="Times New Roman"/>
          <w:b/>
          <w:lang w:val="es-ES"/>
        </w:rPr>
        <w:t>Valdés</w:t>
      </w:r>
      <w:r w:rsidR="00CC3369">
        <w:rPr>
          <w:rFonts w:ascii="Times New Roman" w:hAnsi="Times New Roman" w:cs="Times New Roman"/>
          <w:b/>
          <w:vertAlign w:val="superscript"/>
          <w:lang w:val="es-ES"/>
        </w:rPr>
        <w:t>1</w:t>
      </w:r>
      <w:r w:rsidR="00CC3369">
        <w:rPr>
          <w:rFonts w:ascii="Times New Roman" w:hAnsi="Times New Roman" w:cs="Times New Roman"/>
          <w:b/>
          <w:lang w:val="es-ES"/>
        </w:rPr>
        <w:t xml:space="preserve">, </w:t>
      </w:r>
      <w:r w:rsidR="00202D9B" w:rsidRPr="00202D9B">
        <w:rPr>
          <w:rFonts w:ascii="Times New Roman" w:hAnsi="Times New Roman" w:cs="Times New Roman"/>
          <w:b/>
          <w:lang w:val="es-ES"/>
        </w:rPr>
        <w:t>Ahmed Chacón-Iznaga</w:t>
      </w:r>
      <w:r w:rsidR="00CC3369">
        <w:rPr>
          <w:rFonts w:ascii="Times New Roman" w:hAnsi="Times New Roman" w:cs="Times New Roman"/>
          <w:b/>
          <w:vertAlign w:val="superscript"/>
          <w:lang w:val="es-ES"/>
        </w:rPr>
        <w:t>1</w:t>
      </w:r>
      <w:r w:rsidR="00202D9B" w:rsidRPr="00202D9B">
        <w:rPr>
          <w:rFonts w:ascii="Times New Roman" w:hAnsi="Times New Roman" w:cs="Times New Roman"/>
          <w:b/>
          <w:lang w:val="es-ES"/>
        </w:rPr>
        <w:t xml:space="preserve"> </w:t>
      </w:r>
      <w:bookmarkStart w:id="0" w:name="_GoBack"/>
      <w:bookmarkEnd w:id="0"/>
    </w:p>
    <w:p w:rsidR="00C214BE" w:rsidRPr="00202D9B" w:rsidRDefault="00C214BE" w:rsidP="00202D9B">
      <w:pPr>
        <w:pStyle w:val="Default"/>
        <w:spacing w:line="360" w:lineRule="auto"/>
        <w:jc w:val="both"/>
        <w:rPr>
          <w:rFonts w:ascii="Times New Roman" w:hAnsi="Times New Roman" w:cs="Times New Roman"/>
          <w:vertAlign w:val="superscript"/>
          <w:lang w:val="es-ES"/>
        </w:rPr>
      </w:pPr>
    </w:p>
    <w:p w:rsidR="00CC3369" w:rsidRPr="00202D9B" w:rsidRDefault="00CC3369" w:rsidP="00CC3369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202D9B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202D9B">
        <w:rPr>
          <w:rFonts w:ascii="Times New Roman" w:hAnsi="Times New Roman" w:cs="Times New Roman"/>
          <w:sz w:val="20"/>
          <w:szCs w:val="20"/>
        </w:rPr>
        <w:t>Departamento de Agronomía. Facultad de Ciencias Agropecuarias. Universidad Central “Marta Abreu” de las Villas (UCLV). Cuba.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02D9B">
        <w:rPr>
          <w:rFonts w:ascii="Times New Roman" w:hAnsi="Times New Roman" w:cs="Times New Roman"/>
          <w:sz w:val="20"/>
          <w:szCs w:val="20"/>
        </w:rPr>
        <w:t xml:space="preserve">E-mail: </w:t>
      </w:r>
      <w:hyperlink r:id="rId8" w:history="1">
        <w:r w:rsidRPr="00535FEE">
          <w:rPr>
            <w:rStyle w:val="Hipervnculo"/>
            <w:rFonts w:ascii="Times New Roman" w:hAnsi="Times New Roman" w:cs="Times New Roman"/>
            <w:sz w:val="20"/>
            <w:szCs w:val="20"/>
          </w:rPr>
          <w:t>dealvarez@uclv.cu</w:t>
        </w:r>
      </w:hyperlink>
      <w:r>
        <w:rPr>
          <w:rFonts w:ascii="Times New Roman" w:hAnsi="Times New Roman" w:cs="Times New Roman"/>
          <w:sz w:val="20"/>
          <w:szCs w:val="20"/>
        </w:rPr>
        <w:t xml:space="preserve">; </w:t>
      </w:r>
      <w:hyperlink r:id="rId9" w:history="1">
        <w:r w:rsidRPr="00535FEE">
          <w:rPr>
            <w:rStyle w:val="Hipervnculo"/>
            <w:rFonts w:ascii="Times New Roman" w:hAnsi="Times New Roman" w:cs="Times New Roman"/>
            <w:sz w:val="20"/>
            <w:szCs w:val="20"/>
          </w:rPr>
          <w:t>amilcarb@uclv.edu.cu</w:t>
        </w:r>
      </w:hyperlink>
      <w:r>
        <w:rPr>
          <w:rFonts w:ascii="Times New Roman" w:hAnsi="Times New Roman" w:cs="Times New Roman"/>
          <w:sz w:val="20"/>
          <w:szCs w:val="20"/>
        </w:rPr>
        <w:t xml:space="preserve">; </w:t>
      </w:r>
      <w:hyperlink r:id="rId10" w:history="1">
        <w:r w:rsidRPr="00202D9B">
          <w:rPr>
            <w:rStyle w:val="Hipervnculo"/>
            <w:rFonts w:ascii="Times New Roman" w:hAnsi="Times New Roman" w:cs="Times New Roman"/>
          </w:rPr>
          <w:t>ahmedci@uclv.edu.cu</w:t>
        </w:r>
      </w:hyperlink>
      <w:r w:rsidRPr="00202D9B">
        <w:rPr>
          <w:rStyle w:val="Hipervnculo"/>
          <w:rFonts w:ascii="Times New Roman" w:hAnsi="Times New Roman" w:cs="Times New Roman"/>
        </w:rPr>
        <w:t xml:space="preserve"> </w:t>
      </w:r>
    </w:p>
    <w:p w:rsidR="00202D9B" w:rsidRPr="00202D9B" w:rsidRDefault="00CC3369" w:rsidP="00202D9B">
      <w:pPr>
        <w:spacing w:after="0" w:line="360" w:lineRule="auto"/>
        <w:ind w:left="142" w:hanging="142"/>
        <w:jc w:val="both"/>
        <w:rPr>
          <w:rFonts w:ascii="Times New Roman" w:hAnsi="Times New Roman" w:cs="Times New Roman"/>
          <w:color w:val="0000FF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202D9B" w:rsidRPr="00202D9B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202D9B" w:rsidRPr="00202D9B">
        <w:rPr>
          <w:rFonts w:ascii="Times New Roman" w:hAnsi="Times New Roman" w:cs="Times New Roman"/>
          <w:sz w:val="20"/>
          <w:szCs w:val="20"/>
        </w:rPr>
        <w:t xml:space="preserve">Departamento de Ingeniería Agrícola. Facultad de Ciencias Agropecuarias. Universidad Central “Marta Abreu” de las Villas (UCLV). Cuba. E-mail: </w:t>
      </w:r>
      <w:hyperlink r:id="rId11" w:history="1">
        <w:r w:rsidR="00202D9B" w:rsidRPr="00417DA0">
          <w:rPr>
            <w:rStyle w:val="Hipervnculo"/>
            <w:rFonts w:ascii="Times New Roman" w:hAnsi="Times New Roman" w:cs="Times New Roman"/>
          </w:rPr>
          <w:t>digaguiar@uclv.cu</w:t>
        </w:r>
      </w:hyperlink>
    </w:p>
    <w:p w:rsidR="00C214BE" w:rsidRDefault="00C214BE" w:rsidP="00C21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14BE" w:rsidRPr="00F36EFE" w:rsidRDefault="008A1C16" w:rsidP="00CC3369">
      <w:pPr>
        <w:spacing w:before="120" w:after="12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Resumen:</w:t>
      </w:r>
      <w:r w:rsidR="009061A5" w:rsidRPr="009061A5">
        <w:rPr>
          <w:rFonts w:ascii="Times New Roman" w:hAnsi="Times New Roman" w:cs="Times New Roman"/>
          <w:sz w:val="24"/>
          <w:szCs w:val="24"/>
        </w:rPr>
        <w:t xml:space="preserve"> </w:t>
      </w:r>
      <w:r w:rsidR="00CC3369" w:rsidRPr="00CC3369">
        <w:rPr>
          <w:rFonts w:ascii="Times New Roman" w:hAnsi="Times New Roman" w:cs="Times New Roman"/>
          <w:color w:val="000000"/>
          <w:sz w:val="24"/>
          <w:szCs w:val="24"/>
        </w:rPr>
        <w:t xml:space="preserve">Con el objetivo de evaluar el efecto de la pendiente del suelo sobre indicadores </w:t>
      </w:r>
      <w:proofErr w:type="spellStart"/>
      <w:r w:rsidR="00CC3369" w:rsidRPr="00CC3369">
        <w:rPr>
          <w:rFonts w:ascii="Times New Roman" w:hAnsi="Times New Roman" w:cs="Times New Roman"/>
          <w:color w:val="000000"/>
          <w:sz w:val="24"/>
          <w:szCs w:val="24"/>
        </w:rPr>
        <w:t>morfofisiológicos</w:t>
      </w:r>
      <w:proofErr w:type="spellEnd"/>
      <w:r w:rsidR="00CC3369" w:rsidRPr="00CC3369">
        <w:rPr>
          <w:rFonts w:ascii="Times New Roman" w:hAnsi="Times New Roman" w:cs="Times New Roman"/>
          <w:color w:val="000000"/>
          <w:sz w:val="24"/>
          <w:szCs w:val="24"/>
        </w:rPr>
        <w:t xml:space="preserve"> y agronómicos del cultivo de boniato</w:t>
      </w:r>
      <w:r w:rsidR="00CC3369" w:rsidRPr="00CC3369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CC3369" w:rsidRPr="00CC3369">
        <w:rPr>
          <w:rFonts w:ascii="Times New Roman" w:hAnsi="Times New Roman" w:cs="Times New Roman"/>
          <w:color w:val="000000"/>
          <w:sz w:val="24"/>
          <w:szCs w:val="24"/>
        </w:rPr>
        <w:t xml:space="preserve"> se desarrolló una investigación </w:t>
      </w:r>
      <w:r w:rsidR="00CC3369" w:rsidRPr="00CC336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en la UEB “Pararrayos”, </w:t>
      </w:r>
      <w:r w:rsidR="00CC3369" w:rsidRPr="00CC3369">
        <w:rPr>
          <w:rFonts w:ascii="Times New Roman" w:hAnsi="Times New Roman" w:cs="Times New Roman"/>
          <w:color w:val="000000"/>
          <w:sz w:val="24"/>
          <w:szCs w:val="24"/>
        </w:rPr>
        <w:t xml:space="preserve">perteneciente a </w:t>
      </w:r>
      <w:r w:rsidR="00CC3369" w:rsidRPr="00CC336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la Empresa Agropecuaria Valle del </w:t>
      </w:r>
      <w:proofErr w:type="spellStart"/>
      <w:r w:rsidR="00CC3369" w:rsidRPr="00CC3369">
        <w:rPr>
          <w:rFonts w:ascii="Times New Roman" w:hAnsi="Times New Roman" w:cs="Times New Roman"/>
          <w:bCs/>
          <w:color w:val="000000"/>
          <w:sz w:val="24"/>
          <w:szCs w:val="24"/>
        </w:rPr>
        <w:t>Yabú</w:t>
      </w:r>
      <w:proofErr w:type="spellEnd"/>
      <w:r w:rsidR="00CC3369" w:rsidRPr="00CC336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r w:rsidR="00CC3369" w:rsidRPr="00CC3369">
        <w:rPr>
          <w:rFonts w:ascii="Times New Roman" w:hAnsi="Times New Roman" w:cs="Times New Roman"/>
          <w:color w:val="000000"/>
          <w:sz w:val="24"/>
          <w:szCs w:val="24"/>
        </w:rPr>
        <w:t>la provincia Villa Clara</w:t>
      </w:r>
      <w:r w:rsidR="00CC3369" w:rsidRPr="00CC336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sobre un suelo Pardo mullido medianamente lavado. </w:t>
      </w:r>
      <w:r w:rsidR="00CC3369" w:rsidRPr="00CC3369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El experimento se desarrolló durante el periodo poco lluvioso, en los meses de enero a abril de 2018. </w:t>
      </w:r>
      <w:r w:rsidR="00CC3369" w:rsidRPr="00CC336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Se evaluó el efecto de diferentes porcientos de pendiente (P) del terreno (P1% y P3%) sobre </w:t>
      </w:r>
      <w:r w:rsidR="00CC3369" w:rsidRPr="00CC3369">
        <w:rPr>
          <w:rFonts w:ascii="Times New Roman" w:hAnsi="Times New Roman" w:cs="Times New Roman"/>
          <w:color w:val="000000"/>
          <w:sz w:val="24"/>
          <w:szCs w:val="24"/>
        </w:rPr>
        <w:t xml:space="preserve">la cobertura del suelo, fases fenológicas e indicadores </w:t>
      </w:r>
      <w:proofErr w:type="spellStart"/>
      <w:r w:rsidR="00CC3369" w:rsidRPr="00CC3369">
        <w:rPr>
          <w:rFonts w:ascii="Times New Roman" w:hAnsi="Times New Roman" w:cs="Times New Roman"/>
          <w:color w:val="000000"/>
          <w:sz w:val="24"/>
          <w:szCs w:val="24"/>
        </w:rPr>
        <w:t>morfofisiológicos</w:t>
      </w:r>
      <w:proofErr w:type="spellEnd"/>
      <w:r w:rsidR="00CC3369" w:rsidRPr="00CC3369">
        <w:rPr>
          <w:rFonts w:ascii="Times New Roman" w:hAnsi="Times New Roman" w:cs="Times New Roman"/>
          <w:color w:val="000000"/>
          <w:sz w:val="24"/>
          <w:szCs w:val="24"/>
        </w:rPr>
        <w:t xml:space="preserve"> y </w:t>
      </w:r>
      <w:proofErr w:type="spellStart"/>
      <w:r w:rsidR="00CC3369" w:rsidRPr="00CC3369">
        <w:rPr>
          <w:rFonts w:ascii="Times New Roman" w:hAnsi="Times New Roman" w:cs="Times New Roman"/>
          <w:color w:val="000000"/>
          <w:sz w:val="24"/>
          <w:szCs w:val="24"/>
        </w:rPr>
        <w:t>agroproductivos</w:t>
      </w:r>
      <w:proofErr w:type="spellEnd"/>
      <w:r w:rsidR="00CC3369" w:rsidRPr="00CC3369">
        <w:rPr>
          <w:rFonts w:ascii="Times New Roman" w:hAnsi="Times New Roman" w:cs="Times New Roman"/>
          <w:color w:val="000000"/>
          <w:sz w:val="24"/>
          <w:szCs w:val="24"/>
        </w:rPr>
        <w:t xml:space="preserve">. Se </w:t>
      </w:r>
      <w:r w:rsidR="00CC3369" w:rsidRPr="00CC3369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demostró </w:t>
      </w:r>
      <w:r w:rsidR="00CC3369" w:rsidRPr="00CC3369">
        <w:rPr>
          <w:rFonts w:ascii="Times New Roman" w:hAnsi="Times New Roman" w:cs="Times New Roman"/>
          <w:color w:val="000000"/>
          <w:sz w:val="24"/>
          <w:szCs w:val="24"/>
        </w:rPr>
        <w:t xml:space="preserve">que </w:t>
      </w:r>
      <w:r w:rsidR="00CC3369" w:rsidRPr="00CC336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en </w:t>
      </w:r>
      <w:r w:rsidR="00CC3369" w:rsidRPr="00CC3369">
        <w:rPr>
          <w:rFonts w:ascii="Times New Roman" w:eastAsia="Calibri" w:hAnsi="Times New Roman" w:cs="Times New Roman"/>
          <w:color w:val="000000"/>
          <w:sz w:val="24"/>
          <w:szCs w:val="24"/>
          <w:lang w:eastAsia="es-ES"/>
        </w:rPr>
        <w:t>el área sin pendiente</w:t>
      </w:r>
      <w:r w:rsidR="00CC3369" w:rsidRPr="00CC336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se obtuvo </w:t>
      </w:r>
      <w:r w:rsidR="00CC3369" w:rsidRPr="00CC3369">
        <w:rPr>
          <w:rFonts w:ascii="Times New Roman" w:eastAsia="Calibri" w:hAnsi="Times New Roman" w:cs="Times New Roman"/>
          <w:color w:val="000000"/>
          <w:sz w:val="24"/>
          <w:szCs w:val="24"/>
          <w:lang w:eastAsia="es-ES"/>
        </w:rPr>
        <w:t>mayor % de cobertura del terreno, mientras que e</w:t>
      </w:r>
      <w:r w:rsidR="00CC3369" w:rsidRPr="00CC3369">
        <w:rPr>
          <w:rFonts w:ascii="Times New Roman" w:hAnsi="Times New Roman" w:cs="Times New Roman"/>
          <w:color w:val="000000"/>
          <w:sz w:val="24"/>
          <w:szCs w:val="24"/>
        </w:rPr>
        <w:t>l porciento de pendiente no influyó</w:t>
      </w:r>
      <w:r w:rsidR="00CC3369" w:rsidRPr="00CC3369">
        <w:rPr>
          <w:rFonts w:ascii="Times New Roman" w:eastAsia="Calibri" w:hAnsi="Times New Roman" w:cs="Times New Roman"/>
          <w:color w:val="000000"/>
          <w:sz w:val="24"/>
          <w:szCs w:val="24"/>
          <w:lang w:eastAsia="es-ES"/>
        </w:rPr>
        <w:t xml:space="preserve"> en las fases fenológicas inicio de la floración </w:t>
      </w:r>
      <w:r w:rsidR="00CC3369" w:rsidRPr="00CC3369">
        <w:rPr>
          <w:rFonts w:ascii="Times New Roman" w:hAnsi="Times New Roman" w:cs="Times New Roman"/>
          <w:color w:val="000000"/>
          <w:sz w:val="24"/>
          <w:szCs w:val="24"/>
        </w:rPr>
        <w:t xml:space="preserve">y periodo de floración. Los máximos resultados en la </w:t>
      </w:r>
      <w:r w:rsidR="00CC3369" w:rsidRPr="00CC3369">
        <w:rPr>
          <w:rFonts w:ascii="Times New Roman" w:hAnsi="Times New Roman" w:cs="Times New Roman"/>
          <w:bCs/>
          <w:color w:val="000000"/>
          <w:sz w:val="24"/>
          <w:szCs w:val="24"/>
        </w:rPr>
        <w:t>longitud y diámetro de la rama principal, longitud del pecíolo, área foliar de la planta e índice de área foliar, correspondieron a las plantas del área sin pendiente</w:t>
      </w:r>
      <w:r w:rsidR="00CC3369" w:rsidRPr="00CC336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con diferencias significativas con relación a los demás tratamientos</w:t>
      </w:r>
      <w:r w:rsidR="00CC3369" w:rsidRPr="00CC3369">
        <w:rPr>
          <w:rFonts w:ascii="Times New Roman" w:hAnsi="Times New Roman" w:cs="Times New Roman"/>
          <w:bCs/>
          <w:color w:val="000000"/>
          <w:sz w:val="24"/>
          <w:szCs w:val="24"/>
        </w:rPr>
        <w:t>. Los</w:t>
      </w:r>
      <w:r w:rsidR="00CC3369" w:rsidRPr="00CC3369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</w:t>
      </w:r>
      <w:r w:rsidR="00CC3369" w:rsidRPr="00CC3369">
        <w:rPr>
          <w:rFonts w:ascii="Times New Roman" w:hAnsi="Times New Roman" w:cs="Times New Roman"/>
          <w:color w:val="000000"/>
          <w:sz w:val="24"/>
          <w:szCs w:val="24"/>
          <w:lang w:val="es-MX"/>
        </w:rPr>
        <w:lastRenderedPageBreak/>
        <w:t xml:space="preserve">valores máximos del número de raíces comerciales por planta, peso por raíz comercial </w:t>
      </w:r>
      <w:r w:rsidR="00CC3369" w:rsidRPr="00CC3369">
        <w:rPr>
          <w:rFonts w:ascii="Times New Roman" w:hAnsi="Times New Roman" w:cs="Times New Roman"/>
          <w:color w:val="000000"/>
          <w:sz w:val="24"/>
          <w:szCs w:val="24"/>
        </w:rPr>
        <w:t>y peso de raíces comerciales por planta</w:t>
      </w:r>
      <w:r w:rsidR="00CC3369" w:rsidRPr="00CC3369">
        <w:rPr>
          <w:rFonts w:ascii="Times New Roman" w:hAnsi="Times New Roman" w:cs="Times New Roman"/>
          <w:color w:val="000000"/>
          <w:sz w:val="24"/>
          <w:szCs w:val="24"/>
          <w:lang w:val="es-MX"/>
        </w:rPr>
        <w:t xml:space="preserve"> se observaron en las plantas del terreno sin pendiente con 4,95; 0,30 kg y 1,25 kg respectivamente, aunque sin diferencias estadísticas con los otros tratamientos.</w:t>
      </w:r>
      <w:r w:rsidR="00CC3369" w:rsidRPr="00CC336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En el área sin pendiente se alcanzó el mayor rendimiento agrícola </w:t>
      </w:r>
      <w:r w:rsidR="00CC3369" w:rsidRPr="00CC3369">
        <w:rPr>
          <w:rFonts w:ascii="Times New Roman" w:hAnsi="Times New Roman" w:cs="Times New Roman"/>
          <w:color w:val="000000"/>
          <w:spacing w:val="2"/>
          <w:sz w:val="24"/>
          <w:szCs w:val="24"/>
        </w:rPr>
        <w:t>con 10,1 t ha</w:t>
      </w:r>
      <w:r w:rsidR="00CC3369" w:rsidRPr="00CC3369">
        <w:rPr>
          <w:rFonts w:ascii="Times New Roman" w:hAnsi="Times New Roman" w:cs="Times New Roman"/>
          <w:color w:val="000000"/>
          <w:spacing w:val="2"/>
          <w:sz w:val="24"/>
          <w:szCs w:val="24"/>
          <w:vertAlign w:val="superscript"/>
        </w:rPr>
        <w:t>-1</w:t>
      </w:r>
      <w:r w:rsidR="00CC3369" w:rsidRPr="00CC336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y el menor en P3% con 9 t ha</w:t>
      </w:r>
      <w:r w:rsidR="00CC3369" w:rsidRPr="00CC3369">
        <w:rPr>
          <w:rFonts w:ascii="Times New Roman" w:hAnsi="Times New Roman" w:cs="Times New Roman"/>
          <w:color w:val="000000"/>
          <w:spacing w:val="2"/>
          <w:sz w:val="24"/>
          <w:szCs w:val="24"/>
          <w:vertAlign w:val="superscript"/>
        </w:rPr>
        <w:t>-1</w:t>
      </w:r>
      <w:r w:rsidR="00CC3369" w:rsidRPr="00CC3369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202D9B" w:rsidRPr="00F36EFE" w:rsidRDefault="00202D9B" w:rsidP="00202D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202D9B">
        <w:rPr>
          <w:rFonts w:ascii="Times New Roman" w:hAnsi="Times New Roman" w:cs="Arial"/>
          <w:b/>
          <w:sz w:val="24"/>
          <w:szCs w:val="24"/>
        </w:rPr>
        <w:t>Palabras claves</w:t>
      </w:r>
      <w:r w:rsidRPr="00F36EFE">
        <w:rPr>
          <w:rFonts w:ascii="Times New Roman" w:hAnsi="Times New Roman" w:cs="Arial"/>
          <w:i/>
          <w:sz w:val="24"/>
          <w:szCs w:val="24"/>
        </w:rPr>
        <w:t xml:space="preserve">: </w:t>
      </w:r>
      <w:r w:rsidR="00CC3369" w:rsidRPr="00202D9B">
        <w:rPr>
          <w:rFonts w:ascii="Times New Roman" w:hAnsi="Times New Roman" w:cs="Arial"/>
          <w:sz w:val="24"/>
          <w:szCs w:val="24"/>
        </w:rPr>
        <w:t>cultivo</w:t>
      </w:r>
      <w:r w:rsidR="00CC3369">
        <w:rPr>
          <w:rFonts w:ascii="Times New Roman" w:hAnsi="Times New Roman" w:cs="Arial"/>
          <w:sz w:val="24"/>
          <w:szCs w:val="24"/>
        </w:rPr>
        <w:t>, indicadores, pendiente del suelo.</w:t>
      </w:r>
      <w:r w:rsidRPr="00F36EFE">
        <w:rPr>
          <w:rFonts w:ascii="Times New Roman" w:hAnsi="Times New Roman" w:cs="Arial"/>
          <w:i/>
          <w:sz w:val="24"/>
          <w:szCs w:val="24"/>
        </w:rPr>
        <w:t xml:space="preserve"> </w:t>
      </w:r>
    </w:p>
    <w:p w:rsidR="00CC3369" w:rsidRPr="00CC3369" w:rsidRDefault="009061A5" w:rsidP="00CC33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  <w:rPr>
          <w:rFonts w:ascii="Times New Roman" w:eastAsiaTheme="majorEastAsia" w:hAnsi="Times New Roman" w:cs="Arial"/>
          <w:color w:val="000000" w:themeColor="text1"/>
          <w:sz w:val="24"/>
          <w:szCs w:val="24"/>
          <w:lang w:val="en-US"/>
        </w:rPr>
      </w:pPr>
      <w:r w:rsidRPr="00173281">
        <w:rPr>
          <w:rFonts w:ascii="Times New Roman" w:hAnsi="Times New Roman" w:cs="Times New Roman"/>
          <w:b/>
          <w:i/>
          <w:sz w:val="24"/>
          <w:szCs w:val="24"/>
          <w:lang w:val="en-CA"/>
        </w:rPr>
        <w:t>Abstract:</w:t>
      </w:r>
      <w:r w:rsidRPr="00173281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CC3369" w:rsidRPr="00CC3369">
        <w:rPr>
          <w:rFonts w:ascii="Times New Roman" w:eastAsiaTheme="majorEastAsia" w:hAnsi="Times New Roman" w:cs="Arial"/>
          <w:i/>
          <w:color w:val="000000" w:themeColor="text1"/>
          <w:sz w:val="24"/>
          <w:szCs w:val="24"/>
          <w:lang w:val="en-US"/>
        </w:rPr>
        <w:t>In order to evaluate the effect of soil slope on morphological and agronomic indicators of sweet potato cultivation, an investigation was developed in the UEB "</w:t>
      </w:r>
      <w:proofErr w:type="spellStart"/>
      <w:r w:rsidR="00CC3369" w:rsidRPr="00CC3369">
        <w:rPr>
          <w:rFonts w:ascii="Times New Roman" w:eastAsiaTheme="majorEastAsia" w:hAnsi="Times New Roman" w:cs="Arial"/>
          <w:i/>
          <w:color w:val="000000" w:themeColor="text1"/>
          <w:sz w:val="24"/>
          <w:szCs w:val="24"/>
          <w:lang w:val="en-US"/>
        </w:rPr>
        <w:t>Pararrayos</w:t>
      </w:r>
      <w:proofErr w:type="spellEnd"/>
      <w:r w:rsidR="00CC3369" w:rsidRPr="00CC3369">
        <w:rPr>
          <w:rFonts w:ascii="Times New Roman" w:eastAsiaTheme="majorEastAsia" w:hAnsi="Times New Roman" w:cs="Arial"/>
          <w:i/>
          <w:color w:val="000000" w:themeColor="text1"/>
          <w:sz w:val="24"/>
          <w:szCs w:val="24"/>
          <w:lang w:val="en-US"/>
        </w:rPr>
        <w:t xml:space="preserve">" on a </w:t>
      </w:r>
      <w:proofErr w:type="spellStart"/>
      <w:r w:rsidR="00CC3369">
        <w:rPr>
          <w:rFonts w:ascii="Times New Roman" w:eastAsiaTheme="majorEastAsia" w:hAnsi="Times New Roman" w:cs="Arial"/>
          <w:i/>
          <w:color w:val="000000" w:themeColor="text1"/>
          <w:sz w:val="24"/>
          <w:szCs w:val="24"/>
          <w:lang w:val="en-US"/>
        </w:rPr>
        <w:t>Cambisol</w:t>
      </w:r>
      <w:proofErr w:type="spellEnd"/>
      <w:r w:rsidR="00CC3369">
        <w:rPr>
          <w:rFonts w:ascii="Times New Roman" w:eastAsiaTheme="majorEastAsia" w:hAnsi="Times New Roman" w:cs="Arial"/>
          <w:i/>
          <w:color w:val="000000" w:themeColor="text1"/>
          <w:sz w:val="24"/>
          <w:szCs w:val="24"/>
          <w:lang w:val="en-US"/>
        </w:rPr>
        <w:t xml:space="preserve"> soil</w:t>
      </w:r>
      <w:r w:rsidR="00CC3369" w:rsidRPr="00CC3369">
        <w:rPr>
          <w:rFonts w:ascii="Times New Roman" w:eastAsiaTheme="majorEastAsia" w:hAnsi="Times New Roman" w:cs="Arial"/>
          <w:i/>
          <w:color w:val="000000" w:themeColor="text1"/>
          <w:sz w:val="24"/>
          <w:szCs w:val="24"/>
          <w:lang w:val="en-US"/>
        </w:rPr>
        <w:t xml:space="preserve"> belonging to the Agricultural Company Valle del </w:t>
      </w:r>
      <w:proofErr w:type="spellStart"/>
      <w:r w:rsidR="00CC3369" w:rsidRPr="00CC3369">
        <w:rPr>
          <w:rFonts w:ascii="Times New Roman" w:eastAsiaTheme="majorEastAsia" w:hAnsi="Times New Roman" w:cs="Arial"/>
          <w:i/>
          <w:color w:val="000000" w:themeColor="text1"/>
          <w:sz w:val="24"/>
          <w:szCs w:val="24"/>
          <w:lang w:val="en-US"/>
        </w:rPr>
        <w:t>Yabú</w:t>
      </w:r>
      <w:proofErr w:type="spellEnd"/>
      <w:r w:rsidR="00CC3369" w:rsidRPr="00CC3369">
        <w:rPr>
          <w:rFonts w:ascii="Times New Roman" w:eastAsiaTheme="majorEastAsia" w:hAnsi="Times New Roman" w:cs="Arial"/>
          <w:i/>
          <w:color w:val="000000" w:themeColor="text1"/>
          <w:sz w:val="24"/>
          <w:szCs w:val="24"/>
          <w:lang w:val="en-US"/>
        </w:rPr>
        <w:t xml:space="preserve"> of Villa Clara province,. The experiment was carried out during the dry season, in the months of January to April 2018. The effect of different percentage of slope (P) (P1% and P3%) on soil cover, </w:t>
      </w:r>
      <w:proofErr w:type="spellStart"/>
      <w:r w:rsidR="00CC3369" w:rsidRPr="00CC3369">
        <w:rPr>
          <w:rFonts w:ascii="Times New Roman" w:eastAsiaTheme="majorEastAsia" w:hAnsi="Times New Roman" w:cs="Arial"/>
          <w:i/>
          <w:color w:val="000000" w:themeColor="text1"/>
          <w:sz w:val="24"/>
          <w:szCs w:val="24"/>
          <w:lang w:val="en-US"/>
        </w:rPr>
        <w:t>phenological</w:t>
      </w:r>
      <w:proofErr w:type="spellEnd"/>
      <w:r w:rsidR="00CC3369" w:rsidRPr="00CC3369">
        <w:rPr>
          <w:rFonts w:ascii="Times New Roman" w:eastAsiaTheme="majorEastAsia" w:hAnsi="Times New Roman" w:cs="Arial"/>
          <w:i/>
          <w:color w:val="000000" w:themeColor="text1"/>
          <w:sz w:val="24"/>
          <w:szCs w:val="24"/>
          <w:lang w:val="en-US"/>
        </w:rPr>
        <w:t xml:space="preserve"> phases and </w:t>
      </w:r>
      <w:proofErr w:type="spellStart"/>
      <w:r w:rsidR="00CC3369" w:rsidRPr="00CC3369">
        <w:rPr>
          <w:rFonts w:ascii="Times New Roman" w:eastAsiaTheme="majorEastAsia" w:hAnsi="Times New Roman" w:cs="Arial"/>
          <w:i/>
          <w:color w:val="000000" w:themeColor="text1"/>
          <w:sz w:val="24"/>
          <w:szCs w:val="24"/>
          <w:lang w:val="en-US"/>
        </w:rPr>
        <w:t>morphophysiological</w:t>
      </w:r>
      <w:proofErr w:type="spellEnd"/>
      <w:r w:rsidR="00CC3369" w:rsidRPr="00CC3369">
        <w:rPr>
          <w:rFonts w:ascii="Times New Roman" w:eastAsiaTheme="majorEastAsia" w:hAnsi="Times New Roman" w:cs="Arial"/>
          <w:i/>
          <w:color w:val="000000" w:themeColor="text1"/>
          <w:sz w:val="24"/>
          <w:szCs w:val="24"/>
          <w:lang w:val="en-US"/>
        </w:rPr>
        <w:t xml:space="preserve"> and agro-productive indicators was evaluated. It was demonstrated that in the area without slope, greater percentage of ground cover was obtained, while the percentage of slope did not influence on the </w:t>
      </w:r>
      <w:proofErr w:type="spellStart"/>
      <w:r w:rsidR="00CC3369" w:rsidRPr="00CC3369">
        <w:rPr>
          <w:rFonts w:ascii="Times New Roman" w:eastAsiaTheme="majorEastAsia" w:hAnsi="Times New Roman" w:cs="Arial"/>
          <w:i/>
          <w:color w:val="000000" w:themeColor="text1"/>
          <w:sz w:val="24"/>
          <w:szCs w:val="24"/>
          <w:lang w:val="en-US"/>
        </w:rPr>
        <w:t>phenological</w:t>
      </w:r>
      <w:proofErr w:type="spellEnd"/>
      <w:r w:rsidR="00CC3369" w:rsidRPr="00CC3369">
        <w:rPr>
          <w:rFonts w:ascii="Times New Roman" w:eastAsiaTheme="majorEastAsia" w:hAnsi="Times New Roman" w:cs="Arial"/>
          <w:i/>
          <w:color w:val="000000" w:themeColor="text1"/>
          <w:sz w:val="24"/>
          <w:szCs w:val="24"/>
          <w:lang w:val="en-US"/>
        </w:rPr>
        <w:t xml:space="preserve"> phases beginning of flowering and flowering period. The maximum results in the length and diameter of the main branch, length of the petiole, leaf area of ​​the plant and leaf area index, corresponded to the plants of the area without slope with significant differences in relation to the other treatments. The maximum values ​​of the number of commercial roots per plant, weight per commercial root and weight of commercial roots per plant were observed in the plants of the terrain without slope with 4.95; 0.30 kg and 1.25 kg respectively, although without statistical differences with the other treatments. In the area without slope the highest agricultural yield was reached with 10.1 t ha</w:t>
      </w:r>
      <w:r w:rsidR="00CC3369" w:rsidRPr="00CC3369">
        <w:rPr>
          <w:rFonts w:ascii="Times New Roman" w:eastAsiaTheme="majorEastAsia" w:hAnsi="Times New Roman" w:cs="Arial"/>
          <w:i/>
          <w:color w:val="000000" w:themeColor="text1"/>
          <w:sz w:val="24"/>
          <w:szCs w:val="24"/>
          <w:vertAlign w:val="superscript"/>
          <w:lang w:val="en-US"/>
        </w:rPr>
        <w:t>-1</w:t>
      </w:r>
      <w:r w:rsidR="00CC3369" w:rsidRPr="00CC3369">
        <w:rPr>
          <w:rFonts w:ascii="Times New Roman" w:eastAsiaTheme="majorEastAsia" w:hAnsi="Times New Roman" w:cs="Arial"/>
          <w:i/>
          <w:color w:val="000000" w:themeColor="text1"/>
          <w:sz w:val="24"/>
          <w:szCs w:val="24"/>
          <w:lang w:val="en-US"/>
        </w:rPr>
        <w:t xml:space="preserve"> and the lowest in P3% with 9 t ha</w:t>
      </w:r>
      <w:r w:rsidR="00CC3369" w:rsidRPr="00CC3369">
        <w:rPr>
          <w:rFonts w:ascii="Times New Roman" w:eastAsiaTheme="majorEastAsia" w:hAnsi="Times New Roman" w:cs="Arial"/>
          <w:i/>
          <w:color w:val="000000" w:themeColor="text1"/>
          <w:sz w:val="24"/>
          <w:szCs w:val="24"/>
          <w:vertAlign w:val="superscript"/>
          <w:lang w:val="en-US"/>
        </w:rPr>
        <w:t>-1</w:t>
      </w:r>
      <w:r w:rsidR="00CC3369" w:rsidRPr="00CC3369">
        <w:rPr>
          <w:rFonts w:ascii="Times New Roman" w:eastAsiaTheme="majorEastAsia" w:hAnsi="Times New Roman" w:cs="Arial"/>
          <w:i/>
          <w:color w:val="000000" w:themeColor="text1"/>
          <w:sz w:val="24"/>
          <w:szCs w:val="24"/>
          <w:lang w:val="en-US"/>
        </w:rPr>
        <w:t>.</w:t>
      </w:r>
    </w:p>
    <w:p w:rsidR="00202D9B" w:rsidRPr="00F36EFE" w:rsidRDefault="00202D9B" w:rsidP="00202D9B">
      <w:pPr>
        <w:spacing w:after="0" w:line="360" w:lineRule="auto"/>
        <w:jc w:val="both"/>
        <w:rPr>
          <w:rFonts w:ascii="Times New Roman" w:eastAsiaTheme="majorEastAsia" w:hAnsi="Times New Roman" w:cs="Arial"/>
          <w:i/>
          <w:color w:val="000000" w:themeColor="text1"/>
          <w:sz w:val="24"/>
          <w:szCs w:val="24"/>
          <w:lang w:val="en-US"/>
        </w:rPr>
      </w:pPr>
      <w:r w:rsidRPr="00202D9B">
        <w:rPr>
          <w:rFonts w:ascii="Times New Roman" w:eastAsiaTheme="majorEastAsia" w:hAnsi="Times New Roman" w:cs="Arial"/>
          <w:b/>
          <w:i/>
          <w:color w:val="000000" w:themeColor="text1"/>
          <w:sz w:val="24"/>
          <w:szCs w:val="24"/>
          <w:lang w:val="en-US"/>
        </w:rPr>
        <w:t>Keywords:</w:t>
      </w:r>
      <w:r w:rsidRPr="00F36EFE">
        <w:rPr>
          <w:rFonts w:ascii="Times New Roman" w:eastAsiaTheme="majorEastAsia" w:hAnsi="Times New Roman" w:cs="Arial"/>
          <w:i/>
          <w:color w:val="000000" w:themeColor="text1"/>
          <w:sz w:val="24"/>
          <w:szCs w:val="24"/>
          <w:lang w:val="en-US"/>
        </w:rPr>
        <w:t xml:space="preserve"> c</w:t>
      </w:r>
      <w:r w:rsidR="00CC3369">
        <w:rPr>
          <w:rFonts w:ascii="Times New Roman" w:eastAsiaTheme="majorEastAsia" w:hAnsi="Times New Roman" w:cs="Arial"/>
          <w:i/>
          <w:color w:val="000000" w:themeColor="text1"/>
          <w:sz w:val="24"/>
          <w:szCs w:val="24"/>
          <w:lang w:val="en-US"/>
        </w:rPr>
        <w:t>rop, indicators, soil slope</w:t>
      </w:r>
      <w:r>
        <w:rPr>
          <w:rFonts w:ascii="Times New Roman" w:eastAsiaTheme="majorEastAsia" w:hAnsi="Times New Roman" w:cs="Arial"/>
          <w:i/>
          <w:color w:val="000000" w:themeColor="text1"/>
          <w:sz w:val="24"/>
          <w:szCs w:val="24"/>
          <w:lang w:val="en-US"/>
        </w:rPr>
        <w:t>.</w:t>
      </w:r>
    </w:p>
    <w:p w:rsidR="00A21A1F" w:rsidRPr="00202D9B" w:rsidRDefault="00A21A1F" w:rsidP="00202D9B">
      <w:pPr>
        <w:pStyle w:val="HTMLconformatoprevio"/>
        <w:spacing w:line="360" w:lineRule="auto"/>
        <w:jc w:val="both"/>
        <w:rPr>
          <w:rStyle w:val="tlid-translation"/>
          <w:rFonts w:ascii="Times New Roman" w:hAnsi="Times New Roman" w:cs="Times New Roman"/>
          <w:i/>
          <w:sz w:val="24"/>
          <w:szCs w:val="24"/>
          <w:lang w:val="en-US"/>
        </w:rPr>
      </w:pPr>
    </w:p>
    <w:sectPr w:rsidR="00A21A1F" w:rsidRPr="00202D9B" w:rsidSect="003651EF">
      <w:headerReference w:type="default" r:id="rId12"/>
      <w:footerReference w:type="default" r:id="rId13"/>
      <w:pgSz w:w="11906" w:h="16838" w:code="9"/>
      <w:pgMar w:top="1418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FE2" w:rsidRDefault="00FD3FE2" w:rsidP="00C8585B">
      <w:pPr>
        <w:spacing w:after="0" w:line="240" w:lineRule="auto"/>
      </w:pPr>
      <w:r>
        <w:separator/>
      </w:r>
    </w:p>
  </w:endnote>
  <w:endnote w:type="continuationSeparator" w:id="0">
    <w:p w:rsidR="00FD3FE2" w:rsidRDefault="00FD3FE2" w:rsidP="00C8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8D4" w:rsidRDefault="008508D4" w:rsidP="005E2497">
    <w:pPr>
      <w:pStyle w:val="Piedepgina"/>
      <w:jc w:val="center"/>
      <w:rPr>
        <w:rFonts w:ascii="Times New Roman" w:hAnsi="Times New Roman" w:cs="Times New Roman"/>
        <w:sz w:val="24"/>
      </w:rPr>
    </w:pPr>
  </w:p>
  <w:p w:rsidR="008508D4" w:rsidRPr="007559FA" w:rsidRDefault="008508D4" w:rsidP="005E2497">
    <w:pPr>
      <w:pStyle w:val="Piedepgina"/>
      <w:jc w:val="center"/>
      <w:rPr>
        <w:rFonts w:ascii="Times New Roman" w:hAnsi="Times New Roman" w:cs="Times New Roman"/>
        <w:sz w:val="28"/>
      </w:rPr>
    </w:pPr>
    <w:r w:rsidRPr="007559FA">
      <w:rPr>
        <w:rFonts w:ascii="Times New Roman" w:hAnsi="Times New Roman" w:cs="Times New Roman"/>
        <w:sz w:val="28"/>
      </w:rPr>
      <w:t>Información de contacto</w:t>
    </w:r>
  </w:p>
  <w:p w:rsidR="008508D4" w:rsidRPr="007559FA" w:rsidRDefault="008508D4" w:rsidP="005E2497">
    <w:pPr>
      <w:pStyle w:val="Piedepgina"/>
      <w:jc w:val="center"/>
      <w:rPr>
        <w:rFonts w:ascii="Times New Roman" w:hAnsi="Times New Roman" w:cs="Times New Roman"/>
        <w:sz w:val="28"/>
      </w:rPr>
    </w:pPr>
    <w:r w:rsidRPr="007559FA">
      <w:rPr>
        <w:rFonts w:ascii="Times New Roman" w:hAnsi="Times New Roman" w:cs="Times New Roman"/>
        <w:sz w:val="28"/>
      </w:rPr>
      <w:t xml:space="preserve"> </w:t>
    </w:r>
    <w:hyperlink r:id="rId1" w:history="1">
      <w:r w:rsidRPr="007559FA">
        <w:rPr>
          <w:rStyle w:val="Hipervnculo"/>
          <w:rFonts w:ascii="Times New Roman" w:hAnsi="Times New Roman" w:cs="Times New Roman"/>
          <w:sz w:val="28"/>
        </w:rPr>
        <w:t>convencionuclv@uclv.cu</w:t>
      </w:r>
    </w:hyperlink>
  </w:p>
  <w:p w:rsidR="008508D4" w:rsidRPr="007559FA" w:rsidRDefault="00CD5055" w:rsidP="005E2497">
    <w:pPr>
      <w:pStyle w:val="Piedepgina"/>
      <w:jc w:val="center"/>
      <w:rPr>
        <w:rFonts w:ascii="Times New Roman" w:hAnsi="Times New Roman" w:cs="Times New Roman"/>
        <w:sz w:val="28"/>
      </w:rPr>
    </w:pPr>
    <w:hyperlink r:id="rId2" w:history="1">
      <w:r w:rsidR="008508D4" w:rsidRPr="007559FA">
        <w:rPr>
          <w:rStyle w:val="Hipervnculo"/>
          <w:rFonts w:ascii="Times New Roman" w:hAnsi="Times New Roman" w:cs="Times New Roman"/>
          <w:sz w:val="28"/>
        </w:rPr>
        <w:t>www.uclv.edu.cu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FE2" w:rsidRDefault="00FD3FE2" w:rsidP="00C8585B">
      <w:pPr>
        <w:spacing w:after="0" w:line="240" w:lineRule="auto"/>
      </w:pPr>
      <w:r>
        <w:separator/>
      </w:r>
    </w:p>
  </w:footnote>
  <w:footnote w:type="continuationSeparator" w:id="0">
    <w:p w:rsidR="00FD3FE2" w:rsidRDefault="00FD3FE2" w:rsidP="00C8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8D4" w:rsidRPr="00640758" w:rsidRDefault="008508D4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58240" behindDoc="1" locked="0" layoutInCell="1" allowOverlap="1" wp14:anchorId="384D2426" wp14:editId="027087F8">
          <wp:simplePos x="0" y="0"/>
          <wp:positionH relativeFrom="column">
            <wp:posOffset>5387340</wp:posOffset>
          </wp:positionH>
          <wp:positionV relativeFrom="paragraph">
            <wp:posOffset>-169545</wp:posOffset>
          </wp:positionV>
          <wp:extent cx="714375" cy="836295"/>
          <wp:effectExtent l="0" t="0" r="9525" b="190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40758">
      <w:rPr>
        <w:rFonts w:ascii="Times New Roman" w:hAnsi="Times New Roman" w:cs="Times New Roman"/>
        <w:b/>
        <w:sz w:val="24"/>
      </w:rPr>
      <w:t xml:space="preserve">PLANTILLA OFICIAL PARA LA PRESENTACIÓN DE TRABAJOS </w:t>
    </w:r>
  </w:p>
  <w:p w:rsidR="008508D4" w:rsidRDefault="008508D4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 w:rsidRPr="00640758">
      <w:rPr>
        <w:rFonts w:ascii="Times New Roman" w:hAnsi="Times New Roman" w:cs="Times New Roman"/>
        <w:b/>
        <w:sz w:val="24"/>
      </w:rPr>
      <w:t>II C</w:t>
    </w:r>
    <w:r>
      <w:rPr>
        <w:rFonts w:ascii="Times New Roman" w:hAnsi="Times New Roman" w:cs="Times New Roman"/>
        <w:b/>
        <w:sz w:val="24"/>
      </w:rPr>
      <w:t>ONVENCIÓ</w:t>
    </w:r>
    <w:r w:rsidRPr="00640758">
      <w:rPr>
        <w:rFonts w:ascii="Times New Roman" w:hAnsi="Times New Roman" w:cs="Times New Roman"/>
        <w:b/>
        <w:sz w:val="24"/>
      </w:rPr>
      <w:t xml:space="preserve">N CIENTÍFICA INTERNACIONAL </w:t>
    </w:r>
  </w:p>
  <w:p w:rsidR="008508D4" w:rsidRDefault="008508D4" w:rsidP="00E83573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 w:rsidRPr="00640758">
      <w:rPr>
        <w:rFonts w:ascii="Times New Roman" w:hAnsi="Times New Roman" w:cs="Times New Roman"/>
        <w:b/>
        <w:sz w:val="24"/>
      </w:rPr>
      <w:t>“</w:t>
    </w:r>
    <w:r>
      <w:rPr>
        <w:rFonts w:ascii="Times New Roman" w:hAnsi="Times New Roman" w:cs="Times New Roman"/>
        <w:b/>
        <w:sz w:val="24"/>
      </w:rPr>
      <w:t xml:space="preserve">II CCI </w:t>
    </w:r>
    <w:r w:rsidRPr="00640758">
      <w:rPr>
        <w:rFonts w:ascii="Times New Roman" w:hAnsi="Times New Roman" w:cs="Times New Roman"/>
        <w:b/>
        <w:sz w:val="24"/>
      </w:rPr>
      <w:t>UCLV 2019”</w:t>
    </w:r>
    <w:r w:rsidRPr="00640758">
      <w:rPr>
        <w:rFonts w:ascii="Times New Roman" w:hAnsi="Times New Roman" w:cs="Times New Roman"/>
        <w:sz w:val="24"/>
        <w:szCs w:val="24"/>
      </w:rPr>
      <w:t xml:space="preserve"> </w:t>
    </w:r>
  </w:p>
  <w:p w:rsidR="008508D4" w:rsidRPr="00640758" w:rsidRDefault="008508D4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noProof/>
        <w:sz w:val="20"/>
        <w:szCs w:val="20"/>
        <w:lang w:eastAsia="es-ES"/>
      </w:rPr>
      <w:drawing>
        <wp:anchor distT="0" distB="0" distL="114300" distR="114300" simplePos="0" relativeHeight="251659264" behindDoc="1" locked="0" layoutInCell="1" allowOverlap="1" wp14:anchorId="00FD88E1" wp14:editId="1978C02F">
          <wp:simplePos x="0" y="0"/>
          <wp:positionH relativeFrom="column">
            <wp:posOffset>5390515</wp:posOffset>
          </wp:positionH>
          <wp:positionV relativeFrom="paragraph">
            <wp:posOffset>140970</wp:posOffset>
          </wp:positionV>
          <wp:extent cx="729615" cy="81597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508D4" w:rsidRDefault="008508D4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 w:rsidRPr="00640758">
      <w:rPr>
        <w:rFonts w:ascii="Times New Roman" w:hAnsi="Times New Roman" w:cs="Times New Roman"/>
        <w:b/>
        <w:sz w:val="24"/>
      </w:rPr>
      <w:t xml:space="preserve">DEL 23 AL 30 DE JUNIO </w:t>
    </w:r>
    <w:r>
      <w:rPr>
        <w:rFonts w:ascii="Times New Roman" w:hAnsi="Times New Roman" w:cs="Times New Roman"/>
        <w:b/>
        <w:sz w:val="24"/>
      </w:rPr>
      <w:t xml:space="preserve">DEL </w:t>
    </w:r>
    <w:r w:rsidRPr="00640758">
      <w:rPr>
        <w:rFonts w:ascii="Times New Roman" w:hAnsi="Times New Roman" w:cs="Times New Roman"/>
        <w:b/>
        <w:sz w:val="24"/>
      </w:rPr>
      <w:t xml:space="preserve">2019. </w:t>
    </w:r>
  </w:p>
  <w:p w:rsidR="008508D4" w:rsidRDefault="008508D4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 xml:space="preserve">CAYOS DE VILLA CLARA. </w:t>
    </w:r>
    <w:r w:rsidRPr="00640758">
      <w:rPr>
        <w:rFonts w:ascii="Times New Roman" w:hAnsi="Times New Roman" w:cs="Times New Roman"/>
        <w:b/>
        <w:sz w:val="24"/>
      </w:rPr>
      <w:t>CUBA</w:t>
    </w:r>
    <w:r>
      <w:rPr>
        <w:rFonts w:ascii="Times New Roman" w:hAnsi="Times New Roman" w:cs="Times New Roman"/>
        <w:b/>
        <w:sz w:val="24"/>
      </w:rPr>
      <w:t>.</w:t>
    </w:r>
  </w:p>
  <w:p w:rsidR="008508D4" w:rsidRDefault="008508D4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</w:p>
  <w:p w:rsidR="008508D4" w:rsidRDefault="008508D4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</w:p>
  <w:p w:rsidR="008508D4" w:rsidRDefault="008508D4" w:rsidP="00E83573">
    <w:pPr>
      <w:pStyle w:val="Encabezado"/>
      <w:jc w:val="cent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26D85"/>
    <w:multiLevelType w:val="hybridMultilevel"/>
    <w:tmpl w:val="CED8AB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7E79FF"/>
    <w:multiLevelType w:val="hybridMultilevel"/>
    <w:tmpl w:val="4EC2C82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450A2D"/>
    <w:multiLevelType w:val="hybridMultilevel"/>
    <w:tmpl w:val="329874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854A34"/>
    <w:multiLevelType w:val="hybridMultilevel"/>
    <w:tmpl w:val="10FE2144"/>
    <w:lvl w:ilvl="0" w:tplc="A7D402E2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C77A3A"/>
    <w:multiLevelType w:val="hybridMultilevel"/>
    <w:tmpl w:val="D11CD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CA" w:vendorID="64" w:dllVersion="131078" w:nlCheck="1" w:checkStyle="1"/>
  <w:activeWritingStyle w:appName="MSWord" w:lang="es-VE" w:vendorID="64" w:dllVersion="131078" w:nlCheck="1" w:checkStyle="1"/>
  <w:activeWritingStyle w:appName="MSWord" w:lang="es-EC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85B"/>
    <w:rsid w:val="00012B78"/>
    <w:rsid w:val="00021055"/>
    <w:rsid w:val="000265E8"/>
    <w:rsid w:val="00044E42"/>
    <w:rsid w:val="00046F14"/>
    <w:rsid w:val="00054CFF"/>
    <w:rsid w:val="000569E1"/>
    <w:rsid w:val="00062439"/>
    <w:rsid w:val="00072CF4"/>
    <w:rsid w:val="000862FD"/>
    <w:rsid w:val="000930C1"/>
    <w:rsid w:val="00094AC0"/>
    <w:rsid w:val="00097E80"/>
    <w:rsid w:val="000A3E5E"/>
    <w:rsid w:val="000A7F1D"/>
    <w:rsid w:val="000B2BF6"/>
    <w:rsid w:val="000C14DC"/>
    <w:rsid w:val="000C5388"/>
    <w:rsid w:val="000E5C03"/>
    <w:rsid w:val="00107B0C"/>
    <w:rsid w:val="00114C82"/>
    <w:rsid w:val="00115591"/>
    <w:rsid w:val="0012608A"/>
    <w:rsid w:val="00147D93"/>
    <w:rsid w:val="00150BF7"/>
    <w:rsid w:val="00171318"/>
    <w:rsid w:val="00173281"/>
    <w:rsid w:val="00191A42"/>
    <w:rsid w:val="001922AB"/>
    <w:rsid w:val="001B3901"/>
    <w:rsid w:val="001C0B5E"/>
    <w:rsid w:val="001C53EB"/>
    <w:rsid w:val="001C56C4"/>
    <w:rsid w:val="001D4EBD"/>
    <w:rsid w:val="001D7272"/>
    <w:rsid w:val="001D77DD"/>
    <w:rsid w:val="001E30D1"/>
    <w:rsid w:val="001F5B1A"/>
    <w:rsid w:val="00202D9B"/>
    <w:rsid w:val="002035CB"/>
    <w:rsid w:val="002108BD"/>
    <w:rsid w:val="00210FBB"/>
    <w:rsid w:val="00246094"/>
    <w:rsid w:val="00251F4F"/>
    <w:rsid w:val="002535D8"/>
    <w:rsid w:val="00254BC5"/>
    <w:rsid w:val="00267A91"/>
    <w:rsid w:val="0027108C"/>
    <w:rsid w:val="0029163B"/>
    <w:rsid w:val="00294F35"/>
    <w:rsid w:val="002C4923"/>
    <w:rsid w:val="002E0882"/>
    <w:rsid w:val="002E272A"/>
    <w:rsid w:val="0030058B"/>
    <w:rsid w:val="003068F5"/>
    <w:rsid w:val="00324BC5"/>
    <w:rsid w:val="00330D8C"/>
    <w:rsid w:val="003323B9"/>
    <w:rsid w:val="0034751A"/>
    <w:rsid w:val="00355EF1"/>
    <w:rsid w:val="0035640C"/>
    <w:rsid w:val="00362E5F"/>
    <w:rsid w:val="003651EF"/>
    <w:rsid w:val="00365E71"/>
    <w:rsid w:val="00377657"/>
    <w:rsid w:val="003852D8"/>
    <w:rsid w:val="00394625"/>
    <w:rsid w:val="003A2D8B"/>
    <w:rsid w:val="003A3D95"/>
    <w:rsid w:val="003E1619"/>
    <w:rsid w:val="003E7081"/>
    <w:rsid w:val="00403285"/>
    <w:rsid w:val="00406AB8"/>
    <w:rsid w:val="00413B35"/>
    <w:rsid w:val="0043544A"/>
    <w:rsid w:val="00446B76"/>
    <w:rsid w:val="0045471F"/>
    <w:rsid w:val="004615BC"/>
    <w:rsid w:val="0046624A"/>
    <w:rsid w:val="004770A9"/>
    <w:rsid w:val="00481039"/>
    <w:rsid w:val="004B4FDB"/>
    <w:rsid w:val="00513129"/>
    <w:rsid w:val="00513DF3"/>
    <w:rsid w:val="005167FF"/>
    <w:rsid w:val="00534C7F"/>
    <w:rsid w:val="00534D4E"/>
    <w:rsid w:val="00535DA4"/>
    <w:rsid w:val="00543BED"/>
    <w:rsid w:val="005514A7"/>
    <w:rsid w:val="005575C7"/>
    <w:rsid w:val="00571C0B"/>
    <w:rsid w:val="005754D8"/>
    <w:rsid w:val="0057657B"/>
    <w:rsid w:val="0059291D"/>
    <w:rsid w:val="00592E06"/>
    <w:rsid w:val="00595E82"/>
    <w:rsid w:val="00596DE5"/>
    <w:rsid w:val="005A7DB7"/>
    <w:rsid w:val="005B20DB"/>
    <w:rsid w:val="005C550B"/>
    <w:rsid w:val="005D0A96"/>
    <w:rsid w:val="005D6A96"/>
    <w:rsid w:val="005E2497"/>
    <w:rsid w:val="005E4AD8"/>
    <w:rsid w:val="00600FFE"/>
    <w:rsid w:val="00607895"/>
    <w:rsid w:val="006271E4"/>
    <w:rsid w:val="00632966"/>
    <w:rsid w:val="00640758"/>
    <w:rsid w:val="006425C4"/>
    <w:rsid w:val="006658F0"/>
    <w:rsid w:val="00667F10"/>
    <w:rsid w:val="00684502"/>
    <w:rsid w:val="006B2222"/>
    <w:rsid w:val="006C7397"/>
    <w:rsid w:val="006D4D18"/>
    <w:rsid w:val="006E0AC7"/>
    <w:rsid w:val="00712935"/>
    <w:rsid w:val="00712A31"/>
    <w:rsid w:val="00716AA8"/>
    <w:rsid w:val="007559FA"/>
    <w:rsid w:val="0076196F"/>
    <w:rsid w:val="00763973"/>
    <w:rsid w:val="00782CAF"/>
    <w:rsid w:val="00783857"/>
    <w:rsid w:val="00792FDF"/>
    <w:rsid w:val="00797E52"/>
    <w:rsid w:val="007A15F5"/>
    <w:rsid w:val="007D436D"/>
    <w:rsid w:val="007E3571"/>
    <w:rsid w:val="007E650F"/>
    <w:rsid w:val="007F3EA4"/>
    <w:rsid w:val="00800CDF"/>
    <w:rsid w:val="00823304"/>
    <w:rsid w:val="0082778C"/>
    <w:rsid w:val="00827BA9"/>
    <w:rsid w:val="008508D4"/>
    <w:rsid w:val="0088159E"/>
    <w:rsid w:val="00882665"/>
    <w:rsid w:val="00883859"/>
    <w:rsid w:val="008A1C16"/>
    <w:rsid w:val="008A2E7E"/>
    <w:rsid w:val="008B06F8"/>
    <w:rsid w:val="008C6DC2"/>
    <w:rsid w:val="008D02A5"/>
    <w:rsid w:val="008D0F57"/>
    <w:rsid w:val="008D25D5"/>
    <w:rsid w:val="008E0B46"/>
    <w:rsid w:val="008F2513"/>
    <w:rsid w:val="0090246A"/>
    <w:rsid w:val="009061A5"/>
    <w:rsid w:val="009135B0"/>
    <w:rsid w:val="009148FC"/>
    <w:rsid w:val="0091621C"/>
    <w:rsid w:val="00925AEF"/>
    <w:rsid w:val="00957F2B"/>
    <w:rsid w:val="0096036C"/>
    <w:rsid w:val="00966916"/>
    <w:rsid w:val="00990709"/>
    <w:rsid w:val="00995277"/>
    <w:rsid w:val="00995CE2"/>
    <w:rsid w:val="009A1D6B"/>
    <w:rsid w:val="009B1EF2"/>
    <w:rsid w:val="009B427E"/>
    <w:rsid w:val="009C0423"/>
    <w:rsid w:val="009D5E02"/>
    <w:rsid w:val="009D67CD"/>
    <w:rsid w:val="009F513A"/>
    <w:rsid w:val="00A156A5"/>
    <w:rsid w:val="00A21A1F"/>
    <w:rsid w:val="00A22D08"/>
    <w:rsid w:val="00A62A14"/>
    <w:rsid w:val="00A75549"/>
    <w:rsid w:val="00A83092"/>
    <w:rsid w:val="00AA1ACB"/>
    <w:rsid w:val="00AA1CC4"/>
    <w:rsid w:val="00AB25B2"/>
    <w:rsid w:val="00AC6C30"/>
    <w:rsid w:val="00AE32CC"/>
    <w:rsid w:val="00AF4C8C"/>
    <w:rsid w:val="00B00B50"/>
    <w:rsid w:val="00B2024E"/>
    <w:rsid w:val="00B2224C"/>
    <w:rsid w:val="00B24914"/>
    <w:rsid w:val="00B574B0"/>
    <w:rsid w:val="00B71261"/>
    <w:rsid w:val="00B80E97"/>
    <w:rsid w:val="00B82ACA"/>
    <w:rsid w:val="00BA3D20"/>
    <w:rsid w:val="00BC0723"/>
    <w:rsid w:val="00BD27A3"/>
    <w:rsid w:val="00BF107B"/>
    <w:rsid w:val="00C214BE"/>
    <w:rsid w:val="00C306F3"/>
    <w:rsid w:val="00C339E0"/>
    <w:rsid w:val="00C56288"/>
    <w:rsid w:val="00C6208A"/>
    <w:rsid w:val="00C84188"/>
    <w:rsid w:val="00C8585B"/>
    <w:rsid w:val="00CA35C3"/>
    <w:rsid w:val="00CC3369"/>
    <w:rsid w:val="00CC783C"/>
    <w:rsid w:val="00CD2BC3"/>
    <w:rsid w:val="00CD38F2"/>
    <w:rsid w:val="00CD5055"/>
    <w:rsid w:val="00CF6955"/>
    <w:rsid w:val="00D04E10"/>
    <w:rsid w:val="00D05242"/>
    <w:rsid w:val="00D146DE"/>
    <w:rsid w:val="00D36D1C"/>
    <w:rsid w:val="00D57C55"/>
    <w:rsid w:val="00D73DE9"/>
    <w:rsid w:val="00D81DCA"/>
    <w:rsid w:val="00DA0DF5"/>
    <w:rsid w:val="00DA12A9"/>
    <w:rsid w:val="00DC6B4A"/>
    <w:rsid w:val="00DD0448"/>
    <w:rsid w:val="00DD18E3"/>
    <w:rsid w:val="00DD2FE5"/>
    <w:rsid w:val="00E03EC1"/>
    <w:rsid w:val="00E066E2"/>
    <w:rsid w:val="00E15EBD"/>
    <w:rsid w:val="00E21953"/>
    <w:rsid w:val="00E42D73"/>
    <w:rsid w:val="00E54B17"/>
    <w:rsid w:val="00E650C0"/>
    <w:rsid w:val="00E65CF9"/>
    <w:rsid w:val="00E83573"/>
    <w:rsid w:val="00E90129"/>
    <w:rsid w:val="00E912D0"/>
    <w:rsid w:val="00EA1598"/>
    <w:rsid w:val="00EA4D09"/>
    <w:rsid w:val="00EA7584"/>
    <w:rsid w:val="00EC1AD7"/>
    <w:rsid w:val="00ED2B18"/>
    <w:rsid w:val="00EE3CD8"/>
    <w:rsid w:val="00EF03DD"/>
    <w:rsid w:val="00EF6C20"/>
    <w:rsid w:val="00F2116D"/>
    <w:rsid w:val="00F24B38"/>
    <w:rsid w:val="00F31C7F"/>
    <w:rsid w:val="00F408F8"/>
    <w:rsid w:val="00F44879"/>
    <w:rsid w:val="00F56299"/>
    <w:rsid w:val="00F577C0"/>
    <w:rsid w:val="00F73BEE"/>
    <w:rsid w:val="00F82AF2"/>
    <w:rsid w:val="00F877DA"/>
    <w:rsid w:val="00FA20F9"/>
    <w:rsid w:val="00FC041C"/>
    <w:rsid w:val="00FC6208"/>
    <w:rsid w:val="00FC6354"/>
    <w:rsid w:val="00FD3FE2"/>
    <w:rsid w:val="00FE4689"/>
    <w:rsid w:val="00FE5C53"/>
    <w:rsid w:val="00F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7CD"/>
  </w:style>
  <w:style w:type="paragraph" w:styleId="Ttulo1">
    <w:name w:val="heading 1"/>
    <w:basedOn w:val="Normal"/>
    <w:next w:val="Normal"/>
    <w:link w:val="Ttulo1Car"/>
    <w:uiPriority w:val="9"/>
    <w:qFormat/>
    <w:rsid w:val="00202D9B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8585B"/>
  </w:style>
  <w:style w:type="paragraph" w:styleId="Piedepgina">
    <w:name w:val="footer"/>
    <w:basedOn w:val="Normal"/>
    <w:link w:val="PiedepginaCar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85B"/>
  </w:style>
  <w:style w:type="paragraph" w:styleId="Textodeglobo">
    <w:name w:val="Balloon Text"/>
    <w:basedOn w:val="Normal"/>
    <w:link w:val="TextodegloboCar"/>
    <w:uiPriority w:val="99"/>
    <w:semiHidden/>
    <w:unhideWhenUsed/>
    <w:rsid w:val="00C8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8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1A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6D1C"/>
    <w:rPr>
      <w:color w:val="0000FF" w:themeColor="hyperlink"/>
      <w:u w:val="single"/>
    </w:rPr>
  </w:style>
  <w:style w:type="character" w:customStyle="1" w:styleId="tlid-translation">
    <w:name w:val="tlid-translation"/>
    <w:basedOn w:val="Fuentedeprrafopredeter"/>
    <w:rsid w:val="00D81DCA"/>
  </w:style>
  <w:style w:type="table" w:customStyle="1" w:styleId="Tabladelista2-nfasis61">
    <w:name w:val="Tabla de lista 2 - Énfasis 61"/>
    <w:basedOn w:val="Tablanormal"/>
    <w:uiPriority w:val="47"/>
    <w:rsid w:val="008D0F57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ladecuadrcula6concolores1">
    <w:name w:val="Tabla de cuadrícula 6 con colores1"/>
    <w:basedOn w:val="Tablanormal"/>
    <w:uiPriority w:val="51"/>
    <w:rsid w:val="008D0F57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Sangradetextonormal">
    <w:name w:val="Body Text Indent"/>
    <w:basedOn w:val="Normal"/>
    <w:link w:val="SangradetextonormalCar"/>
    <w:rsid w:val="001D77DD"/>
    <w:pPr>
      <w:tabs>
        <w:tab w:val="left" w:pos="360"/>
      </w:tabs>
      <w:spacing w:after="0" w:line="240" w:lineRule="auto"/>
      <w:ind w:left="2832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1D77DD"/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A1">
    <w:name w:val="A1"/>
    <w:uiPriority w:val="99"/>
    <w:rsid w:val="00F24B38"/>
    <w:rPr>
      <w:rFonts w:ascii="Verdana" w:hAnsi="Verdana" w:cs="Verdana"/>
      <w:b/>
      <w:bCs/>
      <w:color w:val="221E1F"/>
      <w:sz w:val="28"/>
      <w:szCs w:val="28"/>
    </w:rPr>
  </w:style>
  <w:style w:type="character" w:styleId="CdigoHTML">
    <w:name w:val="HTML Code"/>
    <w:basedOn w:val="Fuentedeprrafopredeter"/>
    <w:uiPriority w:val="99"/>
    <w:semiHidden/>
    <w:unhideWhenUsed/>
    <w:rsid w:val="00F24B38"/>
    <w:rPr>
      <w:rFonts w:ascii="Courier New" w:eastAsia="Times New Roman" w:hAnsi="Courier New" w:cs="Courier New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5B20D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5B20DB"/>
    <w:rPr>
      <w:rFonts w:ascii="Consolas" w:hAnsi="Consolas" w:cs="Consolas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202D9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customStyle="1" w:styleId="Default">
    <w:name w:val="Default"/>
    <w:rsid w:val="00202D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st">
    <w:name w:val="st"/>
    <w:basedOn w:val="Fuentedeprrafopredeter"/>
    <w:rsid w:val="00202D9B"/>
  </w:style>
  <w:style w:type="character" w:styleId="nfasis">
    <w:name w:val="Emphasis"/>
    <w:basedOn w:val="Fuentedeprrafopredeter"/>
    <w:uiPriority w:val="20"/>
    <w:qFormat/>
    <w:rsid w:val="00202D9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7CD"/>
  </w:style>
  <w:style w:type="paragraph" w:styleId="Ttulo1">
    <w:name w:val="heading 1"/>
    <w:basedOn w:val="Normal"/>
    <w:next w:val="Normal"/>
    <w:link w:val="Ttulo1Car"/>
    <w:uiPriority w:val="9"/>
    <w:qFormat/>
    <w:rsid w:val="00202D9B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8585B"/>
  </w:style>
  <w:style w:type="paragraph" w:styleId="Piedepgina">
    <w:name w:val="footer"/>
    <w:basedOn w:val="Normal"/>
    <w:link w:val="PiedepginaCar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85B"/>
  </w:style>
  <w:style w:type="paragraph" w:styleId="Textodeglobo">
    <w:name w:val="Balloon Text"/>
    <w:basedOn w:val="Normal"/>
    <w:link w:val="TextodegloboCar"/>
    <w:uiPriority w:val="99"/>
    <w:semiHidden/>
    <w:unhideWhenUsed/>
    <w:rsid w:val="00C8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8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1A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6D1C"/>
    <w:rPr>
      <w:color w:val="0000FF" w:themeColor="hyperlink"/>
      <w:u w:val="single"/>
    </w:rPr>
  </w:style>
  <w:style w:type="character" w:customStyle="1" w:styleId="tlid-translation">
    <w:name w:val="tlid-translation"/>
    <w:basedOn w:val="Fuentedeprrafopredeter"/>
    <w:rsid w:val="00D81DCA"/>
  </w:style>
  <w:style w:type="table" w:customStyle="1" w:styleId="Tabladelista2-nfasis61">
    <w:name w:val="Tabla de lista 2 - Énfasis 61"/>
    <w:basedOn w:val="Tablanormal"/>
    <w:uiPriority w:val="47"/>
    <w:rsid w:val="008D0F57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Tabladecuadrcula6concolores1">
    <w:name w:val="Tabla de cuadrícula 6 con colores1"/>
    <w:basedOn w:val="Tablanormal"/>
    <w:uiPriority w:val="51"/>
    <w:rsid w:val="008D0F57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Sangradetextonormal">
    <w:name w:val="Body Text Indent"/>
    <w:basedOn w:val="Normal"/>
    <w:link w:val="SangradetextonormalCar"/>
    <w:rsid w:val="001D77DD"/>
    <w:pPr>
      <w:tabs>
        <w:tab w:val="left" w:pos="360"/>
      </w:tabs>
      <w:spacing w:after="0" w:line="240" w:lineRule="auto"/>
      <w:ind w:left="2832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1D77DD"/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A1">
    <w:name w:val="A1"/>
    <w:uiPriority w:val="99"/>
    <w:rsid w:val="00F24B38"/>
    <w:rPr>
      <w:rFonts w:ascii="Verdana" w:hAnsi="Verdana" w:cs="Verdana"/>
      <w:b/>
      <w:bCs/>
      <w:color w:val="221E1F"/>
      <w:sz w:val="28"/>
      <w:szCs w:val="28"/>
    </w:rPr>
  </w:style>
  <w:style w:type="character" w:styleId="CdigoHTML">
    <w:name w:val="HTML Code"/>
    <w:basedOn w:val="Fuentedeprrafopredeter"/>
    <w:uiPriority w:val="99"/>
    <w:semiHidden/>
    <w:unhideWhenUsed/>
    <w:rsid w:val="00F24B38"/>
    <w:rPr>
      <w:rFonts w:ascii="Courier New" w:eastAsia="Times New Roman" w:hAnsi="Courier New" w:cs="Courier New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5B20D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5B20DB"/>
    <w:rPr>
      <w:rFonts w:ascii="Consolas" w:hAnsi="Consolas" w:cs="Consolas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202D9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customStyle="1" w:styleId="Default">
    <w:name w:val="Default"/>
    <w:rsid w:val="00202D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st">
    <w:name w:val="st"/>
    <w:basedOn w:val="Fuentedeprrafopredeter"/>
    <w:rsid w:val="00202D9B"/>
  </w:style>
  <w:style w:type="character" w:styleId="nfasis">
    <w:name w:val="Emphasis"/>
    <w:basedOn w:val="Fuentedeprrafopredeter"/>
    <w:uiPriority w:val="20"/>
    <w:qFormat/>
    <w:rsid w:val="00202D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6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97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alvarez@uclv.cu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igaguiar@uclv.c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hmedci@uclv.edu.c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ilcarb@uclv.edu.c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clv.edu.cu" TargetMode="External"/><Relationship Id="rId1" Type="http://schemas.openxmlformats.org/officeDocument/2006/relationships/hyperlink" Target="mailto:convencionuclv@uclv.c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608</Words>
  <Characters>3350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a</cp:lastModifiedBy>
  <cp:revision>7</cp:revision>
  <cp:lastPrinted>2017-03-02T19:45:00Z</cp:lastPrinted>
  <dcterms:created xsi:type="dcterms:W3CDTF">2019-03-09T19:41:00Z</dcterms:created>
  <dcterms:modified xsi:type="dcterms:W3CDTF">2019-05-06T16:20:00Z</dcterms:modified>
</cp:coreProperties>
</file>