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95" w:rsidRPr="005C4ADA" w:rsidRDefault="00EB167D" w:rsidP="00667F10">
      <w:pPr>
        <w:spacing w:after="0"/>
        <w:jc w:val="center"/>
        <w:rPr>
          <w:rFonts w:ascii="Times New Roman" w:hAnsi="Times New Roman" w:cs="Times New Roman"/>
          <w:sz w:val="24"/>
          <w:szCs w:val="24"/>
        </w:rPr>
      </w:pPr>
      <w:r w:rsidRPr="005C4ADA">
        <w:rPr>
          <w:rFonts w:ascii="Times New Roman" w:hAnsi="Times New Roman" w:cs="Times New Roman"/>
          <w:b/>
          <w:sz w:val="28"/>
          <w:szCs w:val="28"/>
        </w:rPr>
        <w:t>IX CONFERENCIA CIENTÍFI</w:t>
      </w:r>
      <w:r w:rsidR="00764944" w:rsidRPr="005C4ADA">
        <w:rPr>
          <w:rFonts w:ascii="Times New Roman" w:hAnsi="Times New Roman" w:cs="Times New Roman"/>
          <w:b/>
          <w:sz w:val="28"/>
          <w:szCs w:val="28"/>
        </w:rPr>
        <w:t>CA INTERNACIONAL DESARROLLO AGROPECUARIO Y SOSTENIBILIDAD “AGROCENTRO 2019</w:t>
      </w:r>
      <w:r w:rsidR="00764944" w:rsidRPr="005C4ADA">
        <w:rPr>
          <w:rFonts w:ascii="Times New Roman" w:hAnsi="Times New Roman" w:cs="Times New Roman"/>
          <w:sz w:val="28"/>
          <w:szCs w:val="28"/>
        </w:rPr>
        <w:t>”</w:t>
      </w:r>
    </w:p>
    <w:p w:rsidR="00DD3CF2" w:rsidRPr="005C4ADA" w:rsidRDefault="00DD3CF2" w:rsidP="00667F10">
      <w:pPr>
        <w:spacing w:after="0"/>
        <w:jc w:val="center"/>
        <w:rPr>
          <w:rFonts w:ascii="Times New Roman" w:hAnsi="Times New Roman" w:cs="Times New Roman"/>
          <w:b/>
          <w:sz w:val="28"/>
          <w:szCs w:val="28"/>
          <w:lang w:val="es-CO" w:eastAsia="es-ES"/>
        </w:rPr>
      </w:pPr>
    </w:p>
    <w:p w:rsidR="00C6538C" w:rsidRPr="00C6538C" w:rsidRDefault="00C6538C" w:rsidP="00C6538C">
      <w:pPr>
        <w:jc w:val="center"/>
        <w:rPr>
          <w:rFonts w:ascii="Times New Roman" w:hAnsi="Times New Roman" w:cs="Times New Roman"/>
          <w:b/>
          <w:sz w:val="28"/>
          <w:szCs w:val="28"/>
          <w:lang w:val="es-CO" w:eastAsia="es-ES"/>
        </w:rPr>
      </w:pPr>
      <w:r>
        <w:rPr>
          <w:rFonts w:ascii="Times New Roman" w:hAnsi="Times New Roman" w:cs="Times New Roman"/>
          <w:b/>
          <w:sz w:val="28"/>
          <w:szCs w:val="28"/>
          <w:lang w:val="es-CO" w:eastAsia="es-ES"/>
        </w:rPr>
        <w:t>C</w:t>
      </w:r>
      <w:r w:rsidRPr="00C6538C">
        <w:rPr>
          <w:rFonts w:ascii="Times New Roman" w:hAnsi="Times New Roman" w:cs="Times New Roman"/>
          <w:b/>
          <w:sz w:val="28"/>
          <w:szCs w:val="28"/>
          <w:lang w:val="es-CO" w:eastAsia="es-ES"/>
        </w:rPr>
        <w:t>omparación de la composición química de las hojas de tabaco post-cosecha de diferentes clases dentro de los tres tiempos característicos de las hojas de tripas utilizada en el torcido de los habanos</w:t>
      </w:r>
    </w:p>
    <w:p w:rsidR="00932B93" w:rsidRPr="00C6538C" w:rsidRDefault="00932B93" w:rsidP="00F570B3">
      <w:pPr>
        <w:spacing w:after="0"/>
        <w:jc w:val="center"/>
        <w:rPr>
          <w:rFonts w:ascii="Times New Roman" w:hAnsi="Times New Roman" w:cs="Times New Roman"/>
          <w:b/>
          <w:sz w:val="28"/>
          <w:szCs w:val="28"/>
          <w:lang w:eastAsia="es-ES"/>
        </w:rPr>
      </w:pPr>
    </w:p>
    <w:p w:rsidR="00C6538C" w:rsidRPr="00C6538C" w:rsidRDefault="00C6538C" w:rsidP="00C6538C">
      <w:pPr>
        <w:jc w:val="both"/>
        <w:rPr>
          <w:rFonts w:ascii="Times New Roman" w:eastAsia="Calibri" w:hAnsi="Times New Roman" w:cs="Times New Roman"/>
          <w:b/>
          <w:i/>
          <w:sz w:val="28"/>
          <w:szCs w:val="28"/>
          <w:lang w:val="en-US"/>
        </w:rPr>
      </w:pPr>
      <w:bookmarkStart w:id="0" w:name="_Hlk7692351"/>
      <w:r w:rsidRPr="00C6538C">
        <w:rPr>
          <w:rFonts w:ascii="Times New Roman" w:eastAsia="Calibri" w:hAnsi="Times New Roman" w:cs="Times New Roman"/>
          <w:b/>
          <w:i/>
          <w:sz w:val="28"/>
          <w:szCs w:val="28"/>
          <w:lang w:val="en-US"/>
        </w:rPr>
        <w:t xml:space="preserve">Comparison of the chemical leaves composition of the leaves of post-harvest tobacco   of different classes among the three characteristic times of the binder leaves used in </w:t>
      </w:r>
      <w:proofErr w:type="spellStart"/>
      <w:r>
        <w:rPr>
          <w:rFonts w:ascii="Times New Roman" w:eastAsia="Calibri" w:hAnsi="Times New Roman" w:cs="Times New Roman"/>
          <w:b/>
          <w:i/>
          <w:sz w:val="28"/>
          <w:szCs w:val="28"/>
          <w:lang w:val="en-US"/>
        </w:rPr>
        <w:t>H</w:t>
      </w:r>
      <w:r w:rsidRPr="00C6538C">
        <w:rPr>
          <w:rFonts w:ascii="Times New Roman" w:eastAsia="Calibri" w:hAnsi="Times New Roman" w:cs="Times New Roman"/>
          <w:b/>
          <w:i/>
          <w:sz w:val="28"/>
          <w:szCs w:val="28"/>
          <w:lang w:val="en-US"/>
        </w:rPr>
        <w:t>abanos</w:t>
      </w:r>
      <w:proofErr w:type="spellEnd"/>
      <w:r w:rsidRPr="00C6538C">
        <w:rPr>
          <w:rFonts w:ascii="Times New Roman" w:eastAsia="Calibri" w:hAnsi="Times New Roman" w:cs="Times New Roman"/>
          <w:b/>
          <w:i/>
          <w:sz w:val="28"/>
          <w:szCs w:val="28"/>
          <w:lang w:val="en-US"/>
        </w:rPr>
        <w:t xml:space="preserve"> cigar</w:t>
      </w:r>
    </w:p>
    <w:bookmarkEnd w:id="0"/>
    <w:p w:rsidR="00C6538C" w:rsidRPr="00F570B3" w:rsidRDefault="00C6538C" w:rsidP="00F570B3">
      <w:pPr>
        <w:jc w:val="center"/>
        <w:rPr>
          <w:rFonts w:ascii="Times New Roman" w:eastAsia="Calibri" w:hAnsi="Times New Roman" w:cs="Times New Roman"/>
          <w:b/>
          <w:i/>
          <w:sz w:val="28"/>
          <w:szCs w:val="28"/>
          <w:lang w:val="en-US"/>
        </w:rPr>
      </w:pPr>
    </w:p>
    <w:p w:rsidR="00C6538C" w:rsidRPr="00C6538C" w:rsidRDefault="00C6538C" w:rsidP="00C6538C">
      <w:pPr>
        <w:jc w:val="both"/>
        <w:rPr>
          <w:rFonts w:ascii="Times New Roman" w:eastAsia="Calibri" w:hAnsi="Times New Roman" w:cs="Times New Roman"/>
          <w:sz w:val="24"/>
          <w:szCs w:val="24"/>
          <w:lang w:val="es-CO" w:eastAsia="es-ES"/>
        </w:rPr>
      </w:pPr>
      <w:r w:rsidRPr="00C6538C">
        <w:rPr>
          <w:rFonts w:ascii="Times New Roman" w:eastAsia="Calibri" w:hAnsi="Times New Roman" w:cs="Times New Roman"/>
          <w:sz w:val="24"/>
          <w:szCs w:val="24"/>
          <w:lang w:eastAsia="es-ES"/>
        </w:rPr>
        <w:t xml:space="preserve">Lic. </w:t>
      </w:r>
      <w:proofErr w:type="spellStart"/>
      <w:r w:rsidRPr="00C6538C">
        <w:rPr>
          <w:rFonts w:ascii="Times New Roman" w:eastAsia="Calibri" w:hAnsi="Times New Roman" w:cs="Times New Roman"/>
          <w:sz w:val="24"/>
          <w:szCs w:val="24"/>
          <w:lang w:val="es-CO" w:eastAsia="es-ES"/>
        </w:rPr>
        <w:t>Deliany</w:t>
      </w:r>
      <w:proofErr w:type="spellEnd"/>
      <w:r>
        <w:rPr>
          <w:rFonts w:ascii="Times New Roman" w:eastAsia="Calibri" w:hAnsi="Times New Roman" w:cs="Times New Roman"/>
          <w:sz w:val="24"/>
          <w:szCs w:val="24"/>
          <w:lang w:val="es-CO" w:eastAsia="es-ES"/>
        </w:rPr>
        <w:t xml:space="preserve"> </w:t>
      </w:r>
      <w:r w:rsidRPr="00C6538C">
        <w:rPr>
          <w:rFonts w:ascii="Times New Roman" w:eastAsia="Calibri" w:hAnsi="Times New Roman" w:cs="Times New Roman"/>
          <w:sz w:val="24"/>
          <w:szCs w:val="24"/>
          <w:lang w:val="es-CO" w:eastAsia="es-ES"/>
        </w:rPr>
        <w:t>González Hernández</w:t>
      </w:r>
      <w:r w:rsidRPr="00C6538C">
        <w:rPr>
          <w:rFonts w:ascii="Times New Roman" w:eastAsia="Calibri" w:hAnsi="Times New Roman" w:cs="Times New Roman"/>
          <w:sz w:val="24"/>
          <w:szCs w:val="24"/>
          <w:vertAlign w:val="superscript"/>
          <w:lang w:val="es-CO" w:eastAsia="es-ES"/>
        </w:rPr>
        <w:t>1</w:t>
      </w:r>
      <w:r>
        <w:rPr>
          <w:rFonts w:ascii="Times New Roman" w:eastAsia="Calibri" w:hAnsi="Times New Roman" w:cs="Times New Roman"/>
          <w:sz w:val="24"/>
          <w:szCs w:val="24"/>
          <w:lang w:val="es-CO" w:eastAsia="es-ES"/>
        </w:rPr>
        <w:t xml:space="preserve">, MSc, Amaury </w:t>
      </w:r>
      <w:r w:rsidRPr="00C6538C">
        <w:rPr>
          <w:rFonts w:ascii="Times New Roman" w:eastAsia="Calibri" w:hAnsi="Times New Roman" w:cs="Times New Roman"/>
          <w:sz w:val="24"/>
          <w:szCs w:val="24"/>
          <w:lang w:val="es-CO" w:eastAsia="es-ES"/>
        </w:rPr>
        <w:t>Borges Miranda</w:t>
      </w:r>
      <w:r w:rsidRPr="00C6538C">
        <w:rPr>
          <w:rFonts w:ascii="Times New Roman" w:eastAsia="Calibri" w:hAnsi="Times New Roman" w:cs="Times New Roman"/>
          <w:sz w:val="24"/>
          <w:szCs w:val="24"/>
          <w:vertAlign w:val="superscript"/>
          <w:lang w:val="es-CO" w:eastAsia="es-ES"/>
        </w:rPr>
        <w:t>1</w:t>
      </w:r>
      <w:r w:rsidRPr="00C6538C">
        <w:rPr>
          <w:rFonts w:ascii="Times New Roman" w:eastAsia="Calibri" w:hAnsi="Times New Roman" w:cs="Times New Roman"/>
          <w:sz w:val="24"/>
          <w:szCs w:val="24"/>
          <w:lang w:val="es-CO" w:eastAsia="es-ES"/>
        </w:rPr>
        <w:t xml:space="preserve">, </w:t>
      </w:r>
      <w:r>
        <w:rPr>
          <w:rFonts w:ascii="Times New Roman" w:eastAsia="Calibri" w:hAnsi="Times New Roman" w:cs="Times New Roman"/>
          <w:sz w:val="24"/>
          <w:szCs w:val="24"/>
          <w:lang w:val="es-CO" w:eastAsia="es-ES"/>
        </w:rPr>
        <w:t xml:space="preserve">Lic. </w:t>
      </w:r>
      <w:proofErr w:type="spellStart"/>
      <w:r>
        <w:rPr>
          <w:rFonts w:ascii="Times New Roman" w:eastAsia="Calibri" w:hAnsi="Times New Roman" w:cs="Times New Roman"/>
          <w:sz w:val="24"/>
          <w:szCs w:val="24"/>
          <w:lang w:val="es-CO" w:eastAsia="es-ES"/>
        </w:rPr>
        <w:t>Yudeiky</w:t>
      </w:r>
      <w:proofErr w:type="spellEnd"/>
      <w:r>
        <w:rPr>
          <w:rFonts w:ascii="Times New Roman" w:eastAsia="Calibri" w:hAnsi="Times New Roman" w:cs="Times New Roman"/>
          <w:sz w:val="24"/>
          <w:szCs w:val="24"/>
          <w:lang w:val="es-CO" w:eastAsia="es-ES"/>
        </w:rPr>
        <w:t xml:space="preserve"> </w:t>
      </w:r>
      <w:proofErr w:type="spellStart"/>
      <w:r w:rsidRPr="00C6538C">
        <w:rPr>
          <w:rFonts w:ascii="Times New Roman" w:eastAsia="Calibri" w:hAnsi="Times New Roman" w:cs="Times New Roman"/>
          <w:sz w:val="24"/>
          <w:szCs w:val="24"/>
          <w:lang w:val="es-CO" w:eastAsia="es-ES"/>
        </w:rPr>
        <w:t>Almuiña</w:t>
      </w:r>
      <w:proofErr w:type="spellEnd"/>
      <w:r w:rsidRPr="00C6538C">
        <w:rPr>
          <w:rFonts w:ascii="Times New Roman" w:eastAsia="Calibri" w:hAnsi="Times New Roman" w:cs="Times New Roman"/>
          <w:sz w:val="24"/>
          <w:szCs w:val="24"/>
          <w:lang w:val="es-CO" w:eastAsia="es-ES"/>
        </w:rPr>
        <w:t xml:space="preserve"> Guerra</w:t>
      </w:r>
      <w:r w:rsidRPr="00C6538C">
        <w:rPr>
          <w:rFonts w:ascii="Times New Roman" w:eastAsia="Calibri" w:hAnsi="Times New Roman" w:cs="Times New Roman"/>
          <w:sz w:val="24"/>
          <w:szCs w:val="24"/>
          <w:vertAlign w:val="superscript"/>
          <w:lang w:val="es-CO" w:eastAsia="es-ES"/>
        </w:rPr>
        <w:t>1</w:t>
      </w:r>
      <w:r w:rsidRPr="00C6538C">
        <w:rPr>
          <w:rFonts w:ascii="Times New Roman" w:eastAsia="Calibri" w:hAnsi="Times New Roman" w:cs="Times New Roman"/>
          <w:sz w:val="24"/>
          <w:szCs w:val="24"/>
          <w:lang w:val="es-CO" w:eastAsia="es-ES"/>
        </w:rPr>
        <w:t xml:space="preserve">, </w:t>
      </w:r>
      <w:proofErr w:type="spellStart"/>
      <w:r>
        <w:rPr>
          <w:rFonts w:ascii="Times New Roman" w:eastAsia="Calibri" w:hAnsi="Times New Roman" w:cs="Times New Roman"/>
          <w:sz w:val="24"/>
          <w:szCs w:val="24"/>
          <w:lang w:val="es-CO" w:eastAsia="es-ES"/>
        </w:rPr>
        <w:t>Tec</w:t>
      </w:r>
      <w:proofErr w:type="spellEnd"/>
      <w:r>
        <w:rPr>
          <w:rFonts w:ascii="Times New Roman" w:eastAsia="Calibri" w:hAnsi="Times New Roman" w:cs="Times New Roman"/>
          <w:sz w:val="24"/>
          <w:szCs w:val="24"/>
          <w:lang w:val="es-CO" w:eastAsia="es-ES"/>
        </w:rPr>
        <w:t xml:space="preserve">. </w:t>
      </w:r>
      <w:proofErr w:type="spellStart"/>
      <w:r>
        <w:rPr>
          <w:rFonts w:ascii="Times New Roman" w:eastAsia="Calibri" w:hAnsi="Times New Roman" w:cs="Times New Roman"/>
          <w:sz w:val="24"/>
          <w:szCs w:val="24"/>
          <w:lang w:val="es-CO" w:eastAsia="es-ES"/>
        </w:rPr>
        <w:t>Omayda</w:t>
      </w:r>
      <w:proofErr w:type="spellEnd"/>
      <w:r>
        <w:rPr>
          <w:rFonts w:ascii="Times New Roman" w:eastAsia="Calibri" w:hAnsi="Times New Roman" w:cs="Times New Roman"/>
          <w:sz w:val="24"/>
          <w:szCs w:val="24"/>
          <w:lang w:val="es-CO" w:eastAsia="es-ES"/>
        </w:rPr>
        <w:t xml:space="preserve"> </w:t>
      </w:r>
      <w:r w:rsidRPr="00C6538C">
        <w:rPr>
          <w:rFonts w:ascii="Times New Roman" w:eastAsia="Calibri" w:hAnsi="Times New Roman" w:cs="Times New Roman"/>
          <w:sz w:val="24"/>
          <w:szCs w:val="24"/>
          <w:lang w:val="es-CO" w:eastAsia="es-ES"/>
        </w:rPr>
        <w:t>Morejón Fuentes</w:t>
      </w:r>
      <w:r w:rsidRPr="00C6538C">
        <w:rPr>
          <w:rFonts w:ascii="Times New Roman" w:eastAsia="Calibri" w:hAnsi="Times New Roman" w:cs="Times New Roman"/>
          <w:sz w:val="24"/>
          <w:szCs w:val="24"/>
          <w:vertAlign w:val="superscript"/>
          <w:lang w:val="es-CO" w:eastAsia="es-ES"/>
        </w:rPr>
        <w:t>1</w:t>
      </w:r>
      <w:r>
        <w:rPr>
          <w:rFonts w:ascii="Times New Roman" w:eastAsia="Calibri" w:hAnsi="Times New Roman" w:cs="Times New Roman"/>
          <w:sz w:val="24"/>
          <w:szCs w:val="24"/>
          <w:lang w:val="es-CO" w:eastAsia="es-ES"/>
        </w:rPr>
        <w:t>,</w:t>
      </w:r>
      <w:r w:rsidRPr="00C6538C">
        <w:rPr>
          <w:rFonts w:ascii="Times New Roman" w:eastAsia="Calibri" w:hAnsi="Times New Roman" w:cs="Times New Roman"/>
          <w:sz w:val="24"/>
          <w:szCs w:val="24"/>
          <w:lang w:val="es-CO" w:eastAsia="es-ES"/>
        </w:rPr>
        <w:t xml:space="preserve"> </w:t>
      </w:r>
      <w:proofErr w:type="spellStart"/>
      <w:r>
        <w:rPr>
          <w:rFonts w:ascii="Times New Roman" w:eastAsia="Calibri" w:hAnsi="Times New Roman" w:cs="Times New Roman"/>
          <w:sz w:val="24"/>
          <w:szCs w:val="24"/>
          <w:lang w:val="es-CO" w:eastAsia="es-ES"/>
        </w:rPr>
        <w:t>Tec</w:t>
      </w:r>
      <w:proofErr w:type="spellEnd"/>
      <w:r>
        <w:rPr>
          <w:rFonts w:ascii="Times New Roman" w:eastAsia="Calibri" w:hAnsi="Times New Roman" w:cs="Times New Roman"/>
          <w:sz w:val="24"/>
          <w:szCs w:val="24"/>
          <w:lang w:val="es-CO" w:eastAsia="es-ES"/>
        </w:rPr>
        <w:t xml:space="preserve">. </w:t>
      </w:r>
      <w:proofErr w:type="spellStart"/>
      <w:r>
        <w:rPr>
          <w:rFonts w:ascii="Times New Roman" w:eastAsia="Calibri" w:hAnsi="Times New Roman" w:cs="Times New Roman"/>
          <w:sz w:val="24"/>
          <w:szCs w:val="24"/>
          <w:lang w:val="es-CO" w:eastAsia="es-ES"/>
        </w:rPr>
        <w:t>Marlenne</w:t>
      </w:r>
      <w:proofErr w:type="spellEnd"/>
      <w:r>
        <w:rPr>
          <w:rFonts w:ascii="Times New Roman" w:eastAsia="Calibri" w:hAnsi="Times New Roman" w:cs="Times New Roman"/>
          <w:sz w:val="24"/>
          <w:szCs w:val="24"/>
          <w:lang w:val="es-CO" w:eastAsia="es-ES"/>
        </w:rPr>
        <w:t xml:space="preserve"> </w:t>
      </w:r>
      <w:r w:rsidRPr="00C6538C">
        <w:rPr>
          <w:rFonts w:ascii="Times New Roman" w:eastAsia="Calibri" w:hAnsi="Times New Roman" w:cs="Times New Roman"/>
          <w:sz w:val="24"/>
          <w:szCs w:val="24"/>
          <w:lang w:val="es-CO" w:eastAsia="es-ES"/>
        </w:rPr>
        <w:t>González Rodríguez</w:t>
      </w:r>
      <w:r w:rsidRPr="00C6538C">
        <w:rPr>
          <w:rFonts w:ascii="Times New Roman" w:eastAsia="Calibri" w:hAnsi="Times New Roman" w:cs="Times New Roman"/>
          <w:sz w:val="24"/>
          <w:szCs w:val="24"/>
          <w:vertAlign w:val="superscript"/>
          <w:lang w:val="es-CO" w:eastAsia="es-ES"/>
        </w:rPr>
        <w:t>1</w:t>
      </w:r>
    </w:p>
    <w:p w:rsidR="00635B6F" w:rsidRDefault="00635B6F" w:rsidP="00E41EC8">
      <w:pPr>
        <w:pStyle w:val="FootnoteText"/>
        <w:ind w:left="284" w:hanging="284"/>
        <w:rPr>
          <w:rFonts w:ascii="Times New Roman" w:hAnsi="Times New Roman"/>
          <w:sz w:val="24"/>
          <w:szCs w:val="24"/>
        </w:rPr>
      </w:pPr>
    </w:p>
    <w:p w:rsidR="00E41EC8" w:rsidRPr="00E41EC8" w:rsidRDefault="00E41EC8" w:rsidP="00E41EC8">
      <w:pPr>
        <w:pStyle w:val="FootnoteText"/>
        <w:ind w:left="284" w:hanging="284"/>
        <w:rPr>
          <w:rFonts w:ascii="Times New Roman" w:hAnsi="Times New Roman"/>
          <w:sz w:val="24"/>
          <w:szCs w:val="24"/>
        </w:rPr>
      </w:pPr>
      <w:r w:rsidRPr="00C6538C">
        <w:rPr>
          <w:rFonts w:ascii="Times New Roman" w:hAnsi="Times New Roman"/>
          <w:sz w:val="24"/>
          <w:szCs w:val="24"/>
          <w:vertAlign w:val="superscript"/>
        </w:rPr>
        <w:t>1</w:t>
      </w:r>
      <w:r w:rsidRPr="00E41EC8">
        <w:rPr>
          <w:rFonts w:ascii="Times New Roman" w:hAnsi="Times New Roman"/>
          <w:sz w:val="24"/>
          <w:szCs w:val="24"/>
        </w:rPr>
        <w:t xml:space="preserve">. </w:t>
      </w:r>
      <w:r w:rsidRPr="00E41EC8">
        <w:rPr>
          <w:rStyle w:val="FootnoteReference"/>
          <w:rFonts w:ascii="Times New Roman" w:hAnsi="Times New Roman"/>
          <w:sz w:val="24"/>
          <w:szCs w:val="24"/>
          <w:vertAlign w:val="baseline"/>
        </w:rPr>
        <w:t>Instituto de Investigaciones de la caña de Azúcar</w:t>
      </w:r>
      <w:r w:rsidRPr="00E41EC8">
        <w:rPr>
          <w:rFonts w:ascii="Times New Roman" w:hAnsi="Times New Roman"/>
          <w:sz w:val="24"/>
          <w:szCs w:val="24"/>
        </w:rPr>
        <w:t xml:space="preserve">. </w:t>
      </w:r>
      <w:r w:rsidRPr="00E41EC8">
        <w:rPr>
          <w:rStyle w:val="FootnoteReference"/>
          <w:rFonts w:ascii="Times New Roman" w:hAnsi="Times New Roman"/>
          <w:sz w:val="24"/>
          <w:szCs w:val="24"/>
          <w:vertAlign w:val="baseline"/>
        </w:rPr>
        <w:t>Carretera CUJAE km 1½, Boyeros,  La Habana, Cuba. CP 19390.</w:t>
      </w:r>
    </w:p>
    <w:p w:rsidR="00E41EC8" w:rsidRPr="00E41EC8" w:rsidRDefault="00E41EC8" w:rsidP="00A31FC9">
      <w:pPr>
        <w:spacing w:after="0" w:line="360" w:lineRule="auto"/>
        <w:jc w:val="both"/>
        <w:rPr>
          <w:rFonts w:ascii="Times New Roman" w:hAnsi="Times New Roman" w:cs="Times New Roman"/>
          <w:sz w:val="24"/>
          <w:szCs w:val="24"/>
        </w:rPr>
      </w:pPr>
    </w:p>
    <w:p w:rsidR="00300B07" w:rsidRPr="009E7C27" w:rsidRDefault="000C615B" w:rsidP="00635B6F">
      <w:pPr>
        <w:spacing w:after="0" w:line="360" w:lineRule="auto"/>
        <w:rPr>
          <w:rStyle w:val="Hyperlink"/>
          <w:rFonts w:ascii="Times New Roman" w:hAnsi="Times New Roman" w:cs="Times New Roman"/>
        </w:rPr>
      </w:pPr>
      <w:r w:rsidRPr="00C6538C">
        <w:rPr>
          <w:rFonts w:ascii="Times New Roman" w:eastAsia="Calibri" w:hAnsi="Times New Roman" w:cs="Times New Roman"/>
          <w:sz w:val="24"/>
          <w:szCs w:val="24"/>
          <w:lang w:eastAsia="es-ES"/>
        </w:rPr>
        <w:t xml:space="preserve">Lic. </w:t>
      </w:r>
      <w:r w:rsidRPr="00C6538C">
        <w:rPr>
          <w:rFonts w:ascii="Times New Roman" w:eastAsia="Calibri" w:hAnsi="Times New Roman" w:cs="Times New Roman"/>
          <w:sz w:val="24"/>
          <w:szCs w:val="24"/>
          <w:lang w:val="es-CO" w:eastAsia="es-ES"/>
        </w:rPr>
        <w:t>Deliany</w:t>
      </w:r>
      <w:r>
        <w:rPr>
          <w:rFonts w:ascii="Times New Roman" w:eastAsia="Calibri" w:hAnsi="Times New Roman" w:cs="Times New Roman"/>
          <w:sz w:val="24"/>
          <w:szCs w:val="24"/>
          <w:lang w:val="es-CO" w:eastAsia="es-ES"/>
        </w:rPr>
        <w:t xml:space="preserve"> </w:t>
      </w:r>
      <w:r w:rsidRPr="00C6538C">
        <w:rPr>
          <w:rFonts w:ascii="Times New Roman" w:eastAsia="Calibri" w:hAnsi="Times New Roman" w:cs="Times New Roman"/>
          <w:sz w:val="24"/>
          <w:szCs w:val="24"/>
          <w:lang w:val="es-CO" w:eastAsia="es-ES"/>
        </w:rPr>
        <w:t>González Hernández</w:t>
      </w:r>
      <w:r w:rsidR="00E41EC8" w:rsidRPr="009E7C27">
        <w:rPr>
          <w:rFonts w:ascii="Times New Roman" w:hAnsi="Times New Roman" w:cs="Times New Roman"/>
          <w:sz w:val="24"/>
          <w:szCs w:val="24"/>
        </w:rPr>
        <w:t>.</w:t>
      </w:r>
      <w:r w:rsidR="00300B07" w:rsidRPr="009E7C27">
        <w:rPr>
          <w:rFonts w:ascii="Times New Roman" w:hAnsi="Times New Roman" w:cs="Times New Roman"/>
          <w:sz w:val="24"/>
          <w:szCs w:val="24"/>
        </w:rPr>
        <w:t xml:space="preserve"> E</w:t>
      </w:r>
      <w:r w:rsidR="00800A49">
        <w:rPr>
          <w:rFonts w:ascii="Times New Roman" w:hAnsi="Times New Roman" w:cs="Times New Roman"/>
          <w:sz w:val="24"/>
          <w:szCs w:val="24"/>
        </w:rPr>
        <w:t>-</w:t>
      </w:r>
      <w:r w:rsidR="00300B07" w:rsidRPr="009E7C27">
        <w:rPr>
          <w:rFonts w:ascii="Times New Roman" w:hAnsi="Times New Roman" w:cs="Times New Roman"/>
          <w:sz w:val="24"/>
          <w:szCs w:val="24"/>
        </w:rPr>
        <w:t>mail:</w:t>
      </w:r>
      <w:r>
        <w:rPr>
          <w:rFonts w:ascii="Times New Roman" w:hAnsi="Times New Roman" w:cs="Times New Roman"/>
          <w:sz w:val="24"/>
          <w:szCs w:val="24"/>
        </w:rPr>
        <w:t xml:space="preserve"> </w:t>
      </w:r>
      <w:hyperlink r:id="rId8" w:history="1">
        <w:r>
          <w:rPr>
            <w:rStyle w:val="Hyperlink"/>
            <w:rFonts w:ascii="Arial" w:hAnsi="Arial" w:cs="Arial"/>
            <w:i/>
          </w:rPr>
          <w:t>i</w:t>
        </w:r>
        <w:r w:rsidRPr="005C5867">
          <w:rPr>
            <w:rStyle w:val="Hyperlink"/>
            <w:rFonts w:ascii="Arial" w:hAnsi="Arial" w:cs="Arial"/>
            <w:i/>
          </w:rPr>
          <w:t>ndustria20@iitabaco.co.cu</w:t>
        </w:r>
      </w:hyperlink>
      <w:r>
        <w:rPr>
          <w:rFonts w:ascii="Arial" w:hAnsi="Arial" w:cs="Arial"/>
          <w:i/>
        </w:rPr>
        <w:t xml:space="preserve">, </w:t>
      </w:r>
      <w:r w:rsidRPr="00DC7894">
        <w:rPr>
          <w:rStyle w:val="Hyperlink"/>
          <w:rFonts w:ascii="Arial" w:hAnsi="Arial" w:cs="Arial"/>
          <w:i/>
        </w:rPr>
        <w:t>delianygh@gmail.com</w:t>
      </w:r>
    </w:p>
    <w:p w:rsidR="00E41EC8" w:rsidRPr="00AC2128" w:rsidRDefault="00E41EC8" w:rsidP="00635B6F">
      <w:pPr>
        <w:spacing w:after="0" w:line="360" w:lineRule="auto"/>
        <w:rPr>
          <w:rFonts w:ascii="Times New Roman" w:eastAsia="Calibri" w:hAnsi="Times New Roman" w:cs="Times New Roman"/>
          <w:b/>
          <w:sz w:val="16"/>
          <w:szCs w:val="16"/>
        </w:rPr>
      </w:pPr>
    </w:p>
    <w:p w:rsidR="00932B93" w:rsidRPr="00867E4A" w:rsidRDefault="00F66EE3" w:rsidP="00932B93">
      <w:pPr>
        <w:spacing w:after="0" w:line="360" w:lineRule="auto"/>
        <w:jc w:val="both"/>
        <w:rPr>
          <w:rFonts w:ascii="Times New Roman" w:eastAsia="Calibri" w:hAnsi="Times New Roman" w:cs="Times New Roman"/>
          <w:b/>
          <w:sz w:val="24"/>
          <w:szCs w:val="24"/>
        </w:rPr>
      </w:pPr>
      <w:r w:rsidRPr="00867E4A">
        <w:rPr>
          <w:rFonts w:ascii="Times New Roman" w:eastAsia="Calibri" w:hAnsi="Times New Roman" w:cs="Times New Roman"/>
          <w:b/>
          <w:sz w:val="24"/>
          <w:szCs w:val="24"/>
        </w:rPr>
        <w:t>Resumen</w:t>
      </w:r>
    </w:p>
    <w:p w:rsidR="000C615B" w:rsidRPr="00867E4A" w:rsidRDefault="000C615B" w:rsidP="000C615B">
      <w:pPr>
        <w:pStyle w:val="HTMLPreformatted"/>
        <w:spacing w:line="360" w:lineRule="auto"/>
        <w:jc w:val="both"/>
        <w:rPr>
          <w:rFonts w:ascii="Times New Roman" w:eastAsia="SimSun" w:hAnsi="Times New Roman" w:cs="Times New Roman"/>
          <w:sz w:val="22"/>
          <w:szCs w:val="22"/>
          <w:lang w:eastAsia="zh-CN"/>
        </w:rPr>
      </w:pPr>
      <w:r w:rsidRPr="00867E4A">
        <w:rPr>
          <w:rFonts w:ascii="Times New Roman" w:eastAsia="SimSun" w:hAnsi="Times New Roman" w:cs="Times New Roman"/>
          <w:sz w:val="22"/>
          <w:szCs w:val="22"/>
          <w:lang w:eastAsia="zh-CN"/>
        </w:rPr>
        <w:t xml:space="preserve">Las hojas de tabaco sufren una transformación física y química en la etapa de post-cosecha lo que hace que varíen sus propiedades organolépticas. Las características químicas de estas hojas son de vital importancia para la elaboración de los puros. El objetivo de este trabajo es comparar la composición química de hojas de tabaco de diferentes clases dentro de las tres fortalezas características de las hojas de tripa utilizadas para el torcido de Habanos. Se realizó un experimento con un diseño completamente aleatorizado de un factor (clases dentro de cada fortaleza de la materia prima) y tres réplicas. El mismo experimento se realizó en las tres localidades que conforman la mayor parte del macizo tabacalero de </w:t>
      </w:r>
      <w:proofErr w:type="spellStart"/>
      <w:r w:rsidRPr="00867E4A">
        <w:rPr>
          <w:rFonts w:ascii="Times New Roman" w:eastAsia="SimSun" w:hAnsi="Times New Roman" w:cs="Times New Roman"/>
          <w:sz w:val="22"/>
          <w:szCs w:val="22"/>
          <w:lang w:eastAsia="zh-CN"/>
        </w:rPr>
        <w:t>Vueltabajo</w:t>
      </w:r>
      <w:proofErr w:type="spellEnd"/>
      <w:r w:rsidRPr="00867E4A">
        <w:rPr>
          <w:rFonts w:ascii="Times New Roman" w:eastAsia="SimSun" w:hAnsi="Times New Roman" w:cs="Times New Roman"/>
          <w:sz w:val="22"/>
          <w:szCs w:val="22"/>
          <w:lang w:eastAsia="zh-CN"/>
        </w:rPr>
        <w:t xml:space="preserve">. Se demostró que existen diferencias en cuanto a la composición química de las diferentes clases (para la mayoría de los compuestos químicos analizados) si se tiene en cuenta la procedencia de cada lote de tabaco muestreado. Estas diferencias se pierden si no se tiene en cuenta la trazabilidad de las muestras en el análisis. Se demuestra que se deben tener en cuenta las clases dentro de cada fortaleza para hacer un muestreo eficiente de la composición química por zonas geográficas. No usar la materia prima recomendada, según las dimensiones </w:t>
      </w:r>
      <w:r w:rsidRPr="00867E4A">
        <w:rPr>
          <w:rFonts w:ascii="Times New Roman" w:eastAsia="SimSun" w:hAnsi="Times New Roman" w:cs="Times New Roman"/>
          <w:sz w:val="22"/>
          <w:szCs w:val="22"/>
          <w:lang w:eastAsia="zh-CN"/>
        </w:rPr>
        <w:lastRenderedPageBreak/>
        <w:t xml:space="preserve">de cada vitola, pudiera afectar el contenido químico del producto final y en consecuencia, sus propiedades </w:t>
      </w:r>
      <w:bookmarkStart w:id="1" w:name="_GoBack"/>
      <w:bookmarkEnd w:id="1"/>
      <w:r w:rsidRPr="00867E4A">
        <w:rPr>
          <w:rFonts w:ascii="Times New Roman" w:eastAsia="SimSun" w:hAnsi="Times New Roman" w:cs="Times New Roman"/>
          <w:sz w:val="22"/>
          <w:szCs w:val="22"/>
          <w:lang w:eastAsia="zh-CN"/>
        </w:rPr>
        <w:t>organolépticas</w:t>
      </w:r>
    </w:p>
    <w:p w:rsidR="00932B93" w:rsidRPr="00867E4A" w:rsidRDefault="000C615B" w:rsidP="00C62A77">
      <w:pPr>
        <w:spacing w:after="0" w:line="360" w:lineRule="auto"/>
        <w:jc w:val="both"/>
        <w:rPr>
          <w:rFonts w:ascii="Times New Roman" w:eastAsia="Calibri" w:hAnsi="Times New Roman" w:cs="Times New Roman"/>
          <w:sz w:val="24"/>
          <w:szCs w:val="24"/>
        </w:rPr>
      </w:pPr>
      <w:r w:rsidRPr="00867E4A">
        <w:rPr>
          <w:rFonts w:ascii="Times New Roman" w:eastAsia="Calibri" w:hAnsi="Times New Roman" w:cs="Times New Roman"/>
          <w:sz w:val="24"/>
          <w:szCs w:val="24"/>
        </w:rPr>
        <w:t xml:space="preserve"> </w:t>
      </w:r>
      <w:r w:rsidR="002A00C8" w:rsidRPr="00867E4A">
        <w:rPr>
          <w:rFonts w:ascii="Times New Roman" w:eastAsia="Calibri" w:hAnsi="Times New Roman" w:cs="Times New Roman"/>
          <w:b/>
          <w:sz w:val="24"/>
          <w:szCs w:val="24"/>
        </w:rPr>
        <w:t>Palabras claves</w:t>
      </w:r>
      <w:r w:rsidR="002A00C8" w:rsidRPr="00867E4A">
        <w:rPr>
          <w:rFonts w:ascii="Times New Roman" w:eastAsia="Calibri" w:hAnsi="Times New Roman" w:cs="Times New Roman"/>
          <w:sz w:val="24"/>
          <w:szCs w:val="24"/>
        </w:rPr>
        <w:t>:</w:t>
      </w:r>
      <w:r w:rsidRPr="00867E4A">
        <w:rPr>
          <w:rFonts w:ascii="Times New Roman" w:hAnsi="Times New Roman" w:cs="Times New Roman"/>
        </w:rPr>
        <w:t xml:space="preserve"> post-cosecha; </w:t>
      </w:r>
      <w:proofErr w:type="spellStart"/>
      <w:r w:rsidRPr="00867E4A">
        <w:rPr>
          <w:rFonts w:ascii="Times New Roman" w:hAnsi="Times New Roman" w:cs="Times New Roman"/>
        </w:rPr>
        <w:t>Bueltabajo</w:t>
      </w:r>
      <w:proofErr w:type="spellEnd"/>
      <w:r w:rsidRPr="00867E4A">
        <w:rPr>
          <w:rFonts w:ascii="Times New Roman" w:hAnsi="Times New Roman" w:cs="Times New Roman"/>
        </w:rPr>
        <w:t>; puros; muestro</w:t>
      </w:r>
      <w:r w:rsidR="00965D98" w:rsidRPr="00867E4A">
        <w:rPr>
          <w:rFonts w:ascii="Times New Roman" w:eastAsia="Calibri" w:hAnsi="Times New Roman" w:cs="Times New Roman"/>
          <w:sz w:val="24"/>
          <w:szCs w:val="24"/>
        </w:rPr>
        <w:t>.</w:t>
      </w:r>
    </w:p>
    <w:p w:rsidR="00C62A77" w:rsidRPr="00867E4A" w:rsidRDefault="00C62A77" w:rsidP="00C62A77">
      <w:pPr>
        <w:spacing w:after="0" w:line="360" w:lineRule="auto"/>
        <w:rPr>
          <w:rFonts w:ascii="Times New Roman" w:hAnsi="Times New Roman" w:cs="Times New Roman"/>
          <w:b/>
          <w:i/>
          <w:sz w:val="16"/>
          <w:szCs w:val="16"/>
          <w:lang w:val="es-ES_tradnl"/>
        </w:rPr>
      </w:pPr>
    </w:p>
    <w:p w:rsidR="00932B93" w:rsidRPr="00867E4A" w:rsidRDefault="00932B93" w:rsidP="00EC68CA">
      <w:pPr>
        <w:spacing w:after="0" w:line="360" w:lineRule="auto"/>
        <w:rPr>
          <w:rFonts w:ascii="Times New Roman" w:hAnsi="Times New Roman" w:cs="Times New Roman"/>
          <w:b/>
          <w:i/>
          <w:sz w:val="24"/>
          <w:szCs w:val="24"/>
          <w:lang w:val="en-US"/>
        </w:rPr>
      </w:pPr>
      <w:r w:rsidRPr="00867E4A">
        <w:rPr>
          <w:rFonts w:ascii="Times New Roman" w:hAnsi="Times New Roman" w:cs="Times New Roman"/>
          <w:b/>
          <w:i/>
          <w:sz w:val="24"/>
          <w:szCs w:val="24"/>
          <w:lang w:val="en-US"/>
        </w:rPr>
        <w:t>Abstract</w:t>
      </w:r>
    </w:p>
    <w:p w:rsidR="000C615B" w:rsidRPr="00867E4A" w:rsidRDefault="000C615B" w:rsidP="000C615B">
      <w:pPr>
        <w:pStyle w:val="HTMLPreformatted"/>
        <w:spacing w:line="360" w:lineRule="auto"/>
        <w:jc w:val="both"/>
        <w:rPr>
          <w:rFonts w:ascii="Arial" w:eastAsia="SimSun" w:hAnsi="Arial" w:cs="Arial"/>
          <w:i/>
          <w:sz w:val="22"/>
          <w:szCs w:val="22"/>
          <w:lang w:val="en-US" w:eastAsia="zh-CN"/>
        </w:rPr>
      </w:pPr>
      <w:r w:rsidRPr="00867E4A">
        <w:rPr>
          <w:rFonts w:ascii="Arial" w:eastAsia="SimSun" w:hAnsi="Arial" w:cs="Arial"/>
          <w:i/>
          <w:sz w:val="22"/>
          <w:szCs w:val="22"/>
          <w:lang w:val="en-US" w:eastAsia="zh-CN"/>
        </w:rPr>
        <w:t xml:space="preserve">The leaves of tobacco suffer a physical and chemical transformation in the post-harvest stage which causes their organoleptic properties to vary. The chemical characteristics of these leaves are of vital importance for the production of cigars. The objective of this work is to compare the chemical composition of the different tobacco leaves grades, within the three characteristic types of the filler leaves used for Havana cigar manufacture. An experiment was conducted using a completely randomized design with one factor (leaf grade within each type of filler leaf of the raw matter) and three replicates. The same experiment was conducted in the three geographical zones included inside the </w:t>
      </w:r>
      <w:proofErr w:type="spellStart"/>
      <w:r w:rsidRPr="00867E4A">
        <w:rPr>
          <w:rFonts w:ascii="Arial" w:eastAsia="SimSun" w:hAnsi="Arial" w:cs="Arial"/>
          <w:i/>
          <w:sz w:val="22"/>
          <w:szCs w:val="22"/>
          <w:lang w:val="en-US" w:eastAsia="zh-CN"/>
        </w:rPr>
        <w:t>Vueltabajo</w:t>
      </w:r>
      <w:proofErr w:type="spellEnd"/>
      <w:r w:rsidRPr="00867E4A">
        <w:rPr>
          <w:rFonts w:ascii="Arial" w:eastAsia="SimSun" w:hAnsi="Arial" w:cs="Arial"/>
          <w:i/>
          <w:sz w:val="22"/>
          <w:szCs w:val="22"/>
          <w:lang w:val="en-US" w:eastAsia="zh-CN"/>
        </w:rPr>
        <w:t xml:space="preserve"> tobacco growing region. It was shown that the chemical composition of the different grades (belonging to the same filler type) was different (for most relevant substances analyzed) if the origin of each batch of raw matter is considered. These differences were not presented if the traceability of the raw matter was not taken into account in the statistical analysis. It should be kept in mind the origin and traceability of the raw matter in order to perform an effective and efficient sampling, which gives a representative mean of the concentration of chemical substances in the different geographical zones of the growing region. This results show for first time that the utilization of a raw matter with dimensions different from the optimal one recommended for each Havana cigar size might affect the chemical content of the final product and therefore its organoleptic properties.</w:t>
      </w:r>
    </w:p>
    <w:p w:rsidR="00932B93" w:rsidRPr="00867E4A" w:rsidRDefault="000C615B" w:rsidP="00EC68CA">
      <w:pPr>
        <w:spacing w:line="360" w:lineRule="auto"/>
        <w:jc w:val="both"/>
        <w:rPr>
          <w:rFonts w:ascii="Arial" w:eastAsia="SimSun" w:hAnsi="Arial" w:cs="Arial"/>
          <w:i/>
          <w:lang w:val="en-US" w:eastAsia="zh-CN"/>
        </w:rPr>
      </w:pPr>
      <w:r w:rsidRPr="00867E4A">
        <w:rPr>
          <w:rFonts w:ascii="Arial" w:eastAsia="SimSun" w:hAnsi="Arial" w:cs="Arial"/>
          <w:b/>
          <w:i/>
          <w:lang w:val="en-US" w:eastAsia="zh-CN"/>
        </w:rPr>
        <w:t>Key words</w:t>
      </w:r>
      <w:r w:rsidRPr="00867E4A">
        <w:rPr>
          <w:rFonts w:ascii="Arial" w:eastAsia="SimSun" w:hAnsi="Arial" w:cs="Arial"/>
          <w:i/>
          <w:lang w:val="en-US" w:eastAsia="zh-CN"/>
        </w:rPr>
        <w:t>: Tobacco, filler type, strength, grade</w:t>
      </w:r>
    </w:p>
    <w:sectPr w:rsidR="00932B93" w:rsidRPr="00867E4A" w:rsidSect="009C739F">
      <w:headerReference w:type="default" r:id="rId9"/>
      <w:footerReference w:type="default" r:id="rId10"/>
      <w:pgSz w:w="11906" w:h="16838" w:code="9"/>
      <w:pgMar w:top="1151" w:right="1151" w:bottom="1151" w:left="1151" w:header="567"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19" w:rsidRDefault="00B24E19" w:rsidP="00C8585B">
      <w:pPr>
        <w:spacing w:after="0" w:line="240" w:lineRule="auto"/>
      </w:pPr>
      <w:r>
        <w:separator/>
      </w:r>
    </w:p>
  </w:endnote>
  <w:endnote w:type="continuationSeparator" w:id="0">
    <w:p w:rsidR="00B24E19" w:rsidRDefault="00B24E1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Pr="007559FA" w:rsidRDefault="00867E4A" w:rsidP="005E2497">
    <w:pPr>
      <w:pStyle w:val="Footer"/>
      <w:jc w:val="center"/>
      <w:rPr>
        <w:rFonts w:ascii="Times New Roman" w:hAnsi="Times New Roman" w:cs="Times New Roman"/>
        <w:sz w:val="28"/>
      </w:rPr>
    </w:pPr>
    <w:hyperlink r:id="rId1" w:history="1">
      <w:r w:rsidR="005E2497" w:rsidRPr="007559FA">
        <w:rPr>
          <w:rStyle w:val="Hyperlink"/>
          <w:rFonts w:ascii="Times New Roman" w:hAnsi="Times New Roman" w:cs="Times New Roman"/>
          <w:sz w:val="28"/>
        </w:rPr>
        <w:t>convencionuclv@uclv.cu</w:t>
      </w:r>
    </w:hyperlink>
  </w:p>
  <w:p w:rsidR="005E2497" w:rsidRPr="007559FA" w:rsidRDefault="00867E4A"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p w:rsidR="008626F8" w:rsidRDefault="00862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19" w:rsidRDefault="00B24E19" w:rsidP="00C8585B">
      <w:pPr>
        <w:spacing w:after="0" w:line="240" w:lineRule="auto"/>
      </w:pPr>
      <w:r>
        <w:separator/>
      </w:r>
    </w:p>
  </w:footnote>
  <w:footnote w:type="continuationSeparator" w:id="0">
    <w:p w:rsidR="00B24E19" w:rsidRDefault="00B24E1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84D57" w:rsidP="00E83573">
    <w:pPr>
      <w:pStyle w:val="Header"/>
      <w:jc w:val="center"/>
      <w:rPr>
        <w:rFonts w:ascii="Times New Roman" w:hAnsi="Times New Roman" w:cs="Times New Roman"/>
        <w:b/>
        <w:sz w:val="24"/>
      </w:rPr>
    </w:pPr>
    <w:r>
      <w:rPr>
        <w:rFonts w:ascii="Liberation Sans" w:hAnsi="Liberation Sans"/>
        <w:noProof/>
        <w:sz w:val="28"/>
        <w:szCs w:val="28"/>
        <w:lang w:val="en-US"/>
      </w:rPr>
      <w:drawing>
        <wp:anchor distT="0" distB="0" distL="114300" distR="114300" simplePos="0" relativeHeight="251661312" behindDoc="1" locked="0" layoutInCell="1" allowOverlap="1">
          <wp:simplePos x="0" y="0"/>
          <wp:positionH relativeFrom="column">
            <wp:posOffset>495935</wp:posOffset>
          </wp:positionH>
          <wp:positionV relativeFrom="paragraph">
            <wp:posOffset>11430</wp:posOffset>
          </wp:positionV>
          <wp:extent cx="514350" cy="749935"/>
          <wp:effectExtent l="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350" cy="749935"/>
                  </a:xfrm>
                  <a:prstGeom prst="rect">
                    <a:avLst/>
                  </a:prstGeom>
                  <a:noFill/>
                  <a:ln w="9525">
                    <a:noFill/>
                    <a:miter lim="800000"/>
                    <a:headEnd/>
                    <a:tailEnd/>
                  </a:ln>
                </pic:spPr>
              </pic:pic>
            </a:graphicData>
          </a:graphic>
        </wp:anchor>
      </w:drawing>
    </w:r>
    <w:r w:rsidR="00640758">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640758" w:rsidRPr="00640758">
      <w:rPr>
        <w:rFonts w:ascii="Times New Roman" w:hAnsi="Times New Roman" w:cs="Times New Roman"/>
        <w:b/>
        <w:sz w:val="24"/>
      </w:rPr>
      <w:t>II C</w:t>
    </w:r>
    <w:r w:rsidR="00640758">
      <w:rPr>
        <w:rFonts w:ascii="Times New Roman" w:hAnsi="Times New Roman" w:cs="Times New Roman"/>
        <w:b/>
        <w:sz w:val="24"/>
      </w:rPr>
      <w:t>ONVENCIÓ</w:t>
    </w:r>
    <w:r w:rsidR="00640758"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5610BA" w:rsidRDefault="005610BA"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584D57" w:rsidRDefault="00584D57" w:rsidP="00E83573">
    <w:pPr>
      <w:pStyle w:val="Header"/>
      <w:jc w:val="center"/>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3481"/>
    <w:multiLevelType w:val="hybridMultilevel"/>
    <w:tmpl w:val="DBF6FFA4"/>
    <w:lvl w:ilvl="0" w:tplc="A5E49320">
      <w:start w:val="3"/>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5E6EA1"/>
    <w:multiLevelType w:val="hybridMultilevel"/>
    <w:tmpl w:val="B6DA64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016D11"/>
    <w:multiLevelType w:val="hybridMultilevel"/>
    <w:tmpl w:val="09D0CA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BB5720F"/>
    <w:multiLevelType w:val="hybridMultilevel"/>
    <w:tmpl w:val="C1349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0E5442"/>
    <w:multiLevelType w:val="hybridMultilevel"/>
    <w:tmpl w:val="5FBAB5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51D5772"/>
    <w:multiLevelType w:val="hybridMultilevel"/>
    <w:tmpl w:val="E90C1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6464964"/>
    <w:multiLevelType w:val="hybridMultilevel"/>
    <w:tmpl w:val="73AC1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5D2A6C"/>
    <w:multiLevelType w:val="hybridMultilevel"/>
    <w:tmpl w:val="6FA0CB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C8585B"/>
    <w:rsid w:val="000230B2"/>
    <w:rsid w:val="00033A80"/>
    <w:rsid w:val="00037D06"/>
    <w:rsid w:val="00043871"/>
    <w:rsid w:val="00046F14"/>
    <w:rsid w:val="00050A4B"/>
    <w:rsid w:val="00073FFE"/>
    <w:rsid w:val="00086D97"/>
    <w:rsid w:val="000921E2"/>
    <w:rsid w:val="000C14DC"/>
    <w:rsid w:val="000C615B"/>
    <w:rsid w:val="000C6A76"/>
    <w:rsid w:val="000D1009"/>
    <w:rsid w:val="000D6AE7"/>
    <w:rsid w:val="000E509C"/>
    <w:rsid w:val="000F589A"/>
    <w:rsid w:val="00112274"/>
    <w:rsid w:val="00114C82"/>
    <w:rsid w:val="00117EEE"/>
    <w:rsid w:val="0012608A"/>
    <w:rsid w:val="001264BB"/>
    <w:rsid w:val="00136432"/>
    <w:rsid w:val="001622D1"/>
    <w:rsid w:val="00163693"/>
    <w:rsid w:val="00172F24"/>
    <w:rsid w:val="001821B3"/>
    <w:rsid w:val="00190985"/>
    <w:rsid w:val="001C3554"/>
    <w:rsid w:val="001D3BAB"/>
    <w:rsid w:val="001E2B34"/>
    <w:rsid w:val="00205CDA"/>
    <w:rsid w:val="00227370"/>
    <w:rsid w:val="00274075"/>
    <w:rsid w:val="00290138"/>
    <w:rsid w:val="00293EC5"/>
    <w:rsid w:val="002A00C8"/>
    <w:rsid w:val="002C4923"/>
    <w:rsid w:val="002D6E8C"/>
    <w:rsid w:val="002E0882"/>
    <w:rsid w:val="002E272A"/>
    <w:rsid w:val="002F42C4"/>
    <w:rsid w:val="00300B07"/>
    <w:rsid w:val="003068F5"/>
    <w:rsid w:val="00332C6C"/>
    <w:rsid w:val="00336AA4"/>
    <w:rsid w:val="00336CC1"/>
    <w:rsid w:val="003428E3"/>
    <w:rsid w:val="003575CC"/>
    <w:rsid w:val="00362E5F"/>
    <w:rsid w:val="003637F2"/>
    <w:rsid w:val="00367DEB"/>
    <w:rsid w:val="0039729D"/>
    <w:rsid w:val="003A03E3"/>
    <w:rsid w:val="003B2DCB"/>
    <w:rsid w:val="003B3E91"/>
    <w:rsid w:val="003D37E8"/>
    <w:rsid w:val="00403285"/>
    <w:rsid w:val="00404A2B"/>
    <w:rsid w:val="00420F98"/>
    <w:rsid w:val="00427CA2"/>
    <w:rsid w:val="004308A7"/>
    <w:rsid w:val="00445E45"/>
    <w:rsid w:val="004726C8"/>
    <w:rsid w:val="004A493D"/>
    <w:rsid w:val="004A6942"/>
    <w:rsid w:val="004C2BBE"/>
    <w:rsid w:val="004F5161"/>
    <w:rsid w:val="004F6F42"/>
    <w:rsid w:val="005121B5"/>
    <w:rsid w:val="00512EFA"/>
    <w:rsid w:val="00540401"/>
    <w:rsid w:val="0055436D"/>
    <w:rsid w:val="0055440D"/>
    <w:rsid w:val="005610BA"/>
    <w:rsid w:val="00562BCE"/>
    <w:rsid w:val="005706EB"/>
    <w:rsid w:val="005754D8"/>
    <w:rsid w:val="00584D57"/>
    <w:rsid w:val="0058624D"/>
    <w:rsid w:val="005862FB"/>
    <w:rsid w:val="00595C51"/>
    <w:rsid w:val="005A6CB1"/>
    <w:rsid w:val="005C25BE"/>
    <w:rsid w:val="005C4ADA"/>
    <w:rsid w:val="005D6432"/>
    <w:rsid w:val="005E2497"/>
    <w:rsid w:val="005F0D96"/>
    <w:rsid w:val="00626C38"/>
    <w:rsid w:val="006271E4"/>
    <w:rsid w:val="00631FF9"/>
    <w:rsid w:val="00635B6F"/>
    <w:rsid w:val="00640758"/>
    <w:rsid w:val="00667F10"/>
    <w:rsid w:val="0069051A"/>
    <w:rsid w:val="00695691"/>
    <w:rsid w:val="006E295D"/>
    <w:rsid w:val="006E3AE0"/>
    <w:rsid w:val="0070127F"/>
    <w:rsid w:val="00706A78"/>
    <w:rsid w:val="00712A31"/>
    <w:rsid w:val="00750B5F"/>
    <w:rsid w:val="007559FA"/>
    <w:rsid w:val="00764944"/>
    <w:rsid w:val="00785653"/>
    <w:rsid w:val="00785AB9"/>
    <w:rsid w:val="007A0919"/>
    <w:rsid w:val="007B3AAC"/>
    <w:rsid w:val="007B4C26"/>
    <w:rsid w:val="007B6B2B"/>
    <w:rsid w:val="007C6365"/>
    <w:rsid w:val="00800A49"/>
    <w:rsid w:val="00801ADB"/>
    <w:rsid w:val="00845403"/>
    <w:rsid w:val="00847463"/>
    <w:rsid w:val="0085276A"/>
    <w:rsid w:val="00853BB8"/>
    <w:rsid w:val="008626F8"/>
    <w:rsid w:val="00867E4A"/>
    <w:rsid w:val="00877840"/>
    <w:rsid w:val="0088159E"/>
    <w:rsid w:val="008A1C16"/>
    <w:rsid w:val="008A2E7E"/>
    <w:rsid w:val="008B06F8"/>
    <w:rsid w:val="008B632A"/>
    <w:rsid w:val="008C487C"/>
    <w:rsid w:val="008D627E"/>
    <w:rsid w:val="008F1846"/>
    <w:rsid w:val="00905AD1"/>
    <w:rsid w:val="009061A5"/>
    <w:rsid w:val="0091271E"/>
    <w:rsid w:val="0091621C"/>
    <w:rsid w:val="00931032"/>
    <w:rsid w:val="00932B93"/>
    <w:rsid w:val="009457B8"/>
    <w:rsid w:val="009504E9"/>
    <w:rsid w:val="00951FF6"/>
    <w:rsid w:val="00962A11"/>
    <w:rsid w:val="00963AE3"/>
    <w:rsid w:val="00965D98"/>
    <w:rsid w:val="00977424"/>
    <w:rsid w:val="00981783"/>
    <w:rsid w:val="0098672C"/>
    <w:rsid w:val="0099108C"/>
    <w:rsid w:val="009B14F5"/>
    <w:rsid w:val="009B1EF2"/>
    <w:rsid w:val="009B5BAC"/>
    <w:rsid w:val="009B5F33"/>
    <w:rsid w:val="009C4D39"/>
    <w:rsid w:val="009C739F"/>
    <w:rsid w:val="009D491F"/>
    <w:rsid w:val="009D59A5"/>
    <w:rsid w:val="009D5B37"/>
    <w:rsid w:val="009D5E02"/>
    <w:rsid w:val="009D67CD"/>
    <w:rsid w:val="009E1720"/>
    <w:rsid w:val="009E7C27"/>
    <w:rsid w:val="009F2C4D"/>
    <w:rsid w:val="009F3485"/>
    <w:rsid w:val="00A062E4"/>
    <w:rsid w:val="00A07DF3"/>
    <w:rsid w:val="00A156A5"/>
    <w:rsid w:val="00A21A1F"/>
    <w:rsid w:val="00A27E38"/>
    <w:rsid w:val="00A3061E"/>
    <w:rsid w:val="00A31FC9"/>
    <w:rsid w:val="00A462CB"/>
    <w:rsid w:val="00A62A14"/>
    <w:rsid w:val="00A66891"/>
    <w:rsid w:val="00A671FF"/>
    <w:rsid w:val="00A82538"/>
    <w:rsid w:val="00A928C3"/>
    <w:rsid w:val="00AA57EF"/>
    <w:rsid w:val="00AC1B30"/>
    <w:rsid w:val="00AC2128"/>
    <w:rsid w:val="00AE1E1A"/>
    <w:rsid w:val="00AE3A00"/>
    <w:rsid w:val="00AE7AF1"/>
    <w:rsid w:val="00B2024E"/>
    <w:rsid w:val="00B24E19"/>
    <w:rsid w:val="00B27A3A"/>
    <w:rsid w:val="00B32445"/>
    <w:rsid w:val="00B35D4C"/>
    <w:rsid w:val="00B42E31"/>
    <w:rsid w:val="00B52843"/>
    <w:rsid w:val="00B621AC"/>
    <w:rsid w:val="00B72F27"/>
    <w:rsid w:val="00B80E97"/>
    <w:rsid w:val="00B90562"/>
    <w:rsid w:val="00B93355"/>
    <w:rsid w:val="00B9630A"/>
    <w:rsid w:val="00BA2753"/>
    <w:rsid w:val="00BA3F7D"/>
    <w:rsid w:val="00BA40C9"/>
    <w:rsid w:val="00BA55F8"/>
    <w:rsid w:val="00BC651C"/>
    <w:rsid w:val="00BF107B"/>
    <w:rsid w:val="00BF4E3D"/>
    <w:rsid w:val="00C03C3B"/>
    <w:rsid w:val="00C2047A"/>
    <w:rsid w:val="00C4215C"/>
    <w:rsid w:val="00C56288"/>
    <w:rsid w:val="00C61D23"/>
    <w:rsid w:val="00C6208A"/>
    <w:rsid w:val="00C62A77"/>
    <w:rsid w:val="00C6538C"/>
    <w:rsid w:val="00C71D8A"/>
    <w:rsid w:val="00C76537"/>
    <w:rsid w:val="00C7727D"/>
    <w:rsid w:val="00C8585B"/>
    <w:rsid w:val="00C867D0"/>
    <w:rsid w:val="00C86AE3"/>
    <w:rsid w:val="00C91460"/>
    <w:rsid w:val="00C92C4A"/>
    <w:rsid w:val="00CC6D29"/>
    <w:rsid w:val="00CD2BC3"/>
    <w:rsid w:val="00CD3E73"/>
    <w:rsid w:val="00CE4A81"/>
    <w:rsid w:val="00CF5A4C"/>
    <w:rsid w:val="00CF6C5D"/>
    <w:rsid w:val="00D01001"/>
    <w:rsid w:val="00D02E55"/>
    <w:rsid w:val="00D05242"/>
    <w:rsid w:val="00D17D8A"/>
    <w:rsid w:val="00D36D1C"/>
    <w:rsid w:val="00D65B1F"/>
    <w:rsid w:val="00D73CFD"/>
    <w:rsid w:val="00D73DE9"/>
    <w:rsid w:val="00D76586"/>
    <w:rsid w:val="00D915E2"/>
    <w:rsid w:val="00DB0A2B"/>
    <w:rsid w:val="00DB2586"/>
    <w:rsid w:val="00DC6011"/>
    <w:rsid w:val="00DD0072"/>
    <w:rsid w:val="00DD01FF"/>
    <w:rsid w:val="00DD3CF2"/>
    <w:rsid w:val="00DD4215"/>
    <w:rsid w:val="00DE1383"/>
    <w:rsid w:val="00DE14F3"/>
    <w:rsid w:val="00DF0B0A"/>
    <w:rsid w:val="00DF63AA"/>
    <w:rsid w:val="00E10788"/>
    <w:rsid w:val="00E21109"/>
    <w:rsid w:val="00E33BCD"/>
    <w:rsid w:val="00E41EC8"/>
    <w:rsid w:val="00E43128"/>
    <w:rsid w:val="00E440EA"/>
    <w:rsid w:val="00E442C0"/>
    <w:rsid w:val="00E61636"/>
    <w:rsid w:val="00E63220"/>
    <w:rsid w:val="00E74008"/>
    <w:rsid w:val="00E83573"/>
    <w:rsid w:val="00E85395"/>
    <w:rsid w:val="00E912D0"/>
    <w:rsid w:val="00E916B7"/>
    <w:rsid w:val="00E956EA"/>
    <w:rsid w:val="00EA1598"/>
    <w:rsid w:val="00EA7584"/>
    <w:rsid w:val="00EB167D"/>
    <w:rsid w:val="00EB269B"/>
    <w:rsid w:val="00EC68CA"/>
    <w:rsid w:val="00ED6A1D"/>
    <w:rsid w:val="00F1169B"/>
    <w:rsid w:val="00F35987"/>
    <w:rsid w:val="00F37EC4"/>
    <w:rsid w:val="00F42272"/>
    <w:rsid w:val="00F50012"/>
    <w:rsid w:val="00F55474"/>
    <w:rsid w:val="00F570B3"/>
    <w:rsid w:val="00F661AD"/>
    <w:rsid w:val="00F66EE3"/>
    <w:rsid w:val="00F77EB0"/>
    <w:rsid w:val="00F96A5B"/>
    <w:rsid w:val="00F97335"/>
    <w:rsid w:val="00F97CCF"/>
    <w:rsid w:val="00FB6789"/>
    <w:rsid w:val="00FC6444"/>
    <w:rsid w:val="00FE1195"/>
    <w:rsid w:val="00FE250A"/>
    <w:rsid w:val="00FF0748"/>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C64915-81AB-47EC-9E88-9388E9FD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2">
    <w:name w:val="heading 2"/>
    <w:basedOn w:val="Normal"/>
    <w:next w:val="Normal"/>
    <w:link w:val="Heading2Char"/>
    <w:qFormat/>
    <w:rsid w:val="005A6CB1"/>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table" w:styleId="TableGrid">
    <w:name w:val="Table Grid"/>
    <w:basedOn w:val="TableNormal"/>
    <w:uiPriority w:val="59"/>
    <w:rsid w:val="00E7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A6CB1"/>
    <w:rPr>
      <w:rFonts w:ascii="Arial" w:eastAsia="Times New Roman" w:hAnsi="Arial" w:cs="Arial"/>
      <w:b/>
      <w:bCs/>
      <w:i/>
      <w:iCs/>
      <w:sz w:val="28"/>
      <w:szCs w:val="28"/>
      <w:lang w:eastAsia="es-ES"/>
    </w:rPr>
  </w:style>
  <w:style w:type="character" w:customStyle="1" w:styleId="highlight">
    <w:name w:val="highlight"/>
    <w:basedOn w:val="DefaultParagraphFont"/>
    <w:rsid w:val="00D17D8A"/>
  </w:style>
  <w:style w:type="paragraph" w:styleId="FootnoteText">
    <w:name w:val="footnote text"/>
    <w:basedOn w:val="Normal"/>
    <w:link w:val="FootnoteTextChar"/>
    <w:uiPriority w:val="99"/>
    <w:unhideWhenUsed/>
    <w:rsid w:val="00E41EC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41EC8"/>
    <w:rPr>
      <w:rFonts w:ascii="Calibri" w:eastAsia="Calibri" w:hAnsi="Calibri" w:cs="Times New Roman"/>
      <w:sz w:val="20"/>
      <w:szCs w:val="20"/>
    </w:rPr>
  </w:style>
  <w:style w:type="character" w:styleId="FootnoteReference">
    <w:name w:val="footnote reference"/>
    <w:uiPriority w:val="99"/>
    <w:semiHidden/>
    <w:unhideWhenUsed/>
    <w:rsid w:val="00E41EC8"/>
    <w:rPr>
      <w:vertAlign w:val="superscript"/>
    </w:rPr>
  </w:style>
  <w:style w:type="paragraph" w:styleId="BodyText">
    <w:name w:val="Body Text"/>
    <w:basedOn w:val="Normal"/>
    <w:link w:val="BodyTextChar"/>
    <w:uiPriority w:val="99"/>
    <w:semiHidden/>
    <w:unhideWhenUsed/>
    <w:rsid w:val="00905AD1"/>
    <w:pPr>
      <w:spacing w:after="120"/>
    </w:pPr>
    <w:rPr>
      <w:lang w:val="es-US"/>
    </w:rPr>
  </w:style>
  <w:style w:type="character" w:customStyle="1" w:styleId="BodyTextChar">
    <w:name w:val="Body Text Char"/>
    <w:basedOn w:val="DefaultParagraphFont"/>
    <w:link w:val="BodyText"/>
    <w:uiPriority w:val="99"/>
    <w:semiHidden/>
    <w:rsid w:val="00905AD1"/>
    <w:rPr>
      <w:lang w:val="es-US"/>
    </w:rPr>
  </w:style>
  <w:style w:type="paragraph" w:styleId="HTMLPreformatted">
    <w:name w:val="HTML Preformatted"/>
    <w:basedOn w:val="Normal"/>
    <w:link w:val="HTMLPreformattedChar"/>
    <w:uiPriority w:val="99"/>
    <w:unhideWhenUsed/>
    <w:rsid w:val="00F5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F570B3"/>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5278">
      <w:bodyDiv w:val="1"/>
      <w:marLeft w:val="0"/>
      <w:marRight w:val="0"/>
      <w:marTop w:val="0"/>
      <w:marBottom w:val="0"/>
      <w:divBdr>
        <w:top w:val="none" w:sz="0" w:space="0" w:color="auto"/>
        <w:left w:val="none" w:sz="0" w:space="0" w:color="auto"/>
        <w:bottom w:val="none" w:sz="0" w:space="0" w:color="auto"/>
        <w:right w:val="none" w:sz="0" w:space="0" w:color="auto"/>
      </w:divBdr>
    </w:div>
    <w:div w:id="202334110">
      <w:bodyDiv w:val="1"/>
      <w:marLeft w:val="0"/>
      <w:marRight w:val="0"/>
      <w:marTop w:val="0"/>
      <w:marBottom w:val="0"/>
      <w:divBdr>
        <w:top w:val="none" w:sz="0" w:space="0" w:color="auto"/>
        <w:left w:val="none" w:sz="0" w:space="0" w:color="auto"/>
        <w:bottom w:val="none" w:sz="0" w:space="0" w:color="auto"/>
        <w:right w:val="none" w:sz="0" w:space="0" w:color="auto"/>
      </w:divBdr>
    </w:div>
    <w:div w:id="529994074">
      <w:bodyDiv w:val="1"/>
      <w:marLeft w:val="0"/>
      <w:marRight w:val="0"/>
      <w:marTop w:val="0"/>
      <w:marBottom w:val="0"/>
      <w:divBdr>
        <w:top w:val="none" w:sz="0" w:space="0" w:color="auto"/>
        <w:left w:val="none" w:sz="0" w:space="0" w:color="auto"/>
        <w:bottom w:val="none" w:sz="0" w:space="0" w:color="auto"/>
        <w:right w:val="none" w:sz="0" w:space="0" w:color="auto"/>
      </w:divBdr>
    </w:div>
    <w:div w:id="734620144">
      <w:bodyDiv w:val="1"/>
      <w:marLeft w:val="0"/>
      <w:marRight w:val="0"/>
      <w:marTop w:val="0"/>
      <w:marBottom w:val="0"/>
      <w:divBdr>
        <w:top w:val="none" w:sz="0" w:space="0" w:color="auto"/>
        <w:left w:val="none" w:sz="0" w:space="0" w:color="auto"/>
        <w:bottom w:val="none" w:sz="0" w:space="0" w:color="auto"/>
        <w:right w:val="none" w:sz="0" w:space="0" w:color="auto"/>
      </w:divBdr>
    </w:div>
    <w:div w:id="890191564">
      <w:bodyDiv w:val="1"/>
      <w:marLeft w:val="0"/>
      <w:marRight w:val="0"/>
      <w:marTop w:val="0"/>
      <w:marBottom w:val="0"/>
      <w:divBdr>
        <w:top w:val="none" w:sz="0" w:space="0" w:color="auto"/>
        <w:left w:val="none" w:sz="0" w:space="0" w:color="auto"/>
        <w:bottom w:val="none" w:sz="0" w:space="0" w:color="auto"/>
        <w:right w:val="none" w:sz="0" w:space="0" w:color="auto"/>
      </w:divBdr>
    </w:div>
    <w:div w:id="1671909566">
      <w:bodyDiv w:val="1"/>
      <w:marLeft w:val="0"/>
      <w:marRight w:val="0"/>
      <w:marTop w:val="0"/>
      <w:marBottom w:val="0"/>
      <w:divBdr>
        <w:top w:val="none" w:sz="0" w:space="0" w:color="auto"/>
        <w:left w:val="none" w:sz="0" w:space="0" w:color="auto"/>
        <w:bottom w:val="none" w:sz="0" w:space="0" w:color="auto"/>
        <w:right w:val="none" w:sz="0" w:space="0" w:color="auto"/>
      </w:divBdr>
    </w:div>
    <w:div w:id="1999572421">
      <w:bodyDiv w:val="1"/>
      <w:marLeft w:val="0"/>
      <w:marRight w:val="0"/>
      <w:marTop w:val="0"/>
      <w:marBottom w:val="0"/>
      <w:divBdr>
        <w:top w:val="none" w:sz="0" w:space="0" w:color="auto"/>
        <w:left w:val="none" w:sz="0" w:space="0" w:color="auto"/>
        <w:bottom w:val="none" w:sz="0" w:space="0" w:color="auto"/>
        <w:right w:val="none" w:sz="0" w:space="0" w:color="auto"/>
      </w:divBdr>
      <w:divsChild>
        <w:div w:id="2057771482">
          <w:marLeft w:val="0"/>
          <w:marRight w:val="0"/>
          <w:marTop w:val="0"/>
          <w:marBottom w:val="0"/>
          <w:divBdr>
            <w:top w:val="none" w:sz="0" w:space="0" w:color="auto"/>
            <w:left w:val="none" w:sz="0" w:space="0" w:color="auto"/>
            <w:bottom w:val="none" w:sz="0" w:space="0" w:color="auto"/>
            <w:right w:val="none" w:sz="0" w:space="0" w:color="auto"/>
          </w:divBdr>
        </w:div>
        <w:div w:id="1430616105">
          <w:marLeft w:val="0"/>
          <w:marRight w:val="0"/>
          <w:marTop w:val="0"/>
          <w:marBottom w:val="0"/>
          <w:divBdr>
            <w:top w:val="none" w:sz="0" w:space="0" w:color="auto"/>
            <w:left w:val="none" w:sz="0" w:space="0" w:color="auto"/>
            <w:bottom w:val="none" w:sz="0" w:space="0" w:color="auto"/>
            <w:right w:val="none" w:sz="0" w:space="0" w:color="auto"/>
          </w:divBdr>
        </w:div>
        <w:div w:id="1777290471">
          <w:marLeft w:val="0"/>
          <w:marRight w:val="0"/>
          <w:marTop w:val="0"/>
          <w:marBottom w:val="0"/>
          <w:divBdr>
            <w:top w:val="none" w:sz="0" w:space="0" w:color="auto"/>
            <w:left w:val="none" w:sz="0" w:space="0" w:color="auto"/>
            <w:bottom w:val="none" w:sz="0" w:space="0" w:color="auto"/>
            <w:right w:val="none" w:sz="0" w:space="0" w:color="auto"/>
          </w:divBdr>
        </w:div>
        <w:div w:id="1556813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ia20@iitabaco.co.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F16D-8C41-4F11-988C-D68F3507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3426</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ROSMERY</cp:lastModifiedBy>
  <cp:revision>3</cp:revision>
  <cp:lastPrinted>2017-03-02T19:45:00Z</cp:lastPrinted>
  <dcterms:created xsi:type="dcterms:W3CDTF">2019-05-06T05:06:00Z</dcterms:created>
  <dcterms:modified xsi:type="dcterms:W3CDTF">2019-05-06T13:16:00Z</dcterms:modified>
</cp:coreProperties>
</file>