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15" w:rsidRPr="00EC6015" w:rsidRDefault="00EC6015" w:rsidP="0090553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6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IX </w:t>
      </w:r>
      <w:r w:rsidR="0090553B" w:rsidRPr="00EC6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CONFERENCIA CIENTÍ</w:t>
      </w:r>
      <w:r w:rsidR="00665B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FI</w:t>
      </w:r>
      <w:r w:rsidR="0090553B" w:rsidRPr="00EC6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 INTERNACIONAL DESARROLLO AGROPECUARIO Y SOSTENIBILIDAD</w:t>
      </w:r>
    </w:p>
    <w:p w:rsidR="00EC6015" w:rsidRPr="00EC6015" w:rsidRDefault="00EC6015" w:rsidP="0090553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015">
        <w:rPr>
          <w:rFonts w:ascii="Times New Roman" w:hAnsi="Times New Roman" w:cs="Times New Roman"/>
          <w:b/>
          <w:bCs/>
          <w:sz w:val="28"/>
          <w:szCs w:val="28"/>
        </w:rPr>
        <w:t xml:space="preserve">AGROCENTRO </w:t>
      </w:r>
      <w:r w:rsidR="0090553B">
        <w:rPr>
          <w:rFonts w:ascii="Times New Roman" w:hAnsi="Times New Roman" w:cs="Times New Roman"/>
          <w:b/>
          <w:bCs/>
          <w:sz w:val="28"/>
          <w:szCs w:val="28"/>
        </w:rPr>
        <w:t>2019</w:t>
      </w:r>
    </w:p>
    <w:p w:rsidR="00A10622" w:rsidRPr="00EC6015" w:rsidRDefault="00A10622" w:rsidP="0090553B">
      <w:pPr>
        <w:pStyle w:val="Default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EC6015">
        <w:rPr>
          <w:rFonts w:ascii="Times New Roman" w:hAnsi="Times New Roman" w:cs="Times New Roman"/>
          <w:b/>
          <w:bCs/>
          <w:sz w:val="28"/>
          <w:szCs w:val="28"/>
        </w:rPr>
        <w:t>IX S</w:t>
      </w:r>
      <w:r w:rsidR="00EC6015" w:rsidRPr="00EC6015">
        <w:rPr>
          <w:rFonts w:ascii="Times New Roman" w:hAnsi="Times New Roman" w:cs="Times New Roman"/>
          <w:b/>
          <w:bCs/>
          <w:sz w:val="28"/>
          <w:szCs w:val="28"/>
        </w:rPr>
        <w:t xml:space="preserve">IMPOSIO DE </w:t>
      </w:r>
      <w:r w:rsidR="00935F05">
        <w:rPr>
          <w:rFonts w:ascii="Times New Roman" w:hAnsi="Times New Roman" w:cs="Times New Roman"/>
          <w:b/>
          <w:bCs/>
          <w:sz w:val="28"/>
          <w:szCs w:val="28"/>
        </w:rPr>
        <w:t>AGRONOMÍA</w:t>
      </w:r>
      <w:r w:rsidRPr="00EC60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58E9" w:rsidRPr="00EC6015" w:rsidRDefault="00EE58E9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7E80" w:rsidRDefault="00935F05" w:rsidP="005F0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F05">
        <w:rPr>
          <w:rFonts w:ascii="Times New Roman" w:hAnsi="Times New Roman" w:cs="Times New Roman"/>
          <w:b/>
          <w:sz w:val="28"/>
          <w:szCs w:val="28"/>
        </w:rPr>
        <w:t xml:space="preserve">Manejo nutricional y fitosanitario de los cultivos en la CCS Manuel Ángulo </w:t>
      </w:r>
      <w:proofErr w:type="spellStart"/>
      <w:r w:rsidRPr="00935F05">
        <w:rPr>
          <w:rFonts w:ascii="Times New Roman" w:hAnsi="Times New Roman" w:cs="Times New Roman"/>
          <w:b/>
          <w:sz w:val="28"/>
          <w:szCs w:val="28"/>
        </w:rPr>
        <w:t>Farrán</w:t>
      </w:r>
      <w:proofErr w:type="spellEnd"/>
    </w:p>
    <w:p w:rsidR="00196B6E" w:rsidRPr="00196B6E" w:rsidRDefault="00196B6E" w:rsidP="00196B6E">
      <w:pPr>
        <w:pStyle w:val="HTMLconformatoprevio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96B6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Nutritional and phytosanitary management of crops in the CCS Manuel </w:t>
      </w:r>
      <w:proofErr w:type="spellStart"/>
      <w:r w:rsidRPr="00196B6E">
        <w:rPr>
          <w:rFonts w:ascii="Times New Roman" w:hAnsi="Times New Roman" w:cs="Times New Roman"/>
          <w:b/>
          <w:i/>
          <w:sz w:val="28"/>
          <w:szCs w:val="28"/>
          <w:lang w:val="en-US"/>
        </w:rPr>
        <w:t>Ángulo</w:t>
      </w:r>
      <w:proofErr w:type="spellEnd"/>
      <w:r w:rsidRPr="00196B6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196B6E">
        <w:rPr>
          <w:rFonts w:ascii="Times New Roman" w:hAnsi="Times New Roman" w:cs="Times New Roman"/>
          <w:b/>
          <w:i/>
          <w:sz w:val="28"/>
          <w:szCs w:val="28"/>
          <w:lang w:val="en-US"/>
        </w:rPr>
        <w:t>Farrán</w:t>
      </w:r>
      <w:proofErr w:type="spellEnd"/>
    </w:p>
    <w:p w:rsidR="00F57E80" w:rsidRPr="00935F05" w:rsidRDefault="00F57E80" w:rsidP="00935F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F05"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proofErr w:type="spellStart"/>
      <w:r w:rsidR="00935F05" w:rsidRPr="00935F05">
        <w:rPr>
          <w:rFonts w:ascii="Times New Roman" w:hAnsi="Times New Roman" w:cs="Times New Roman"/>
          <w:b/>
          <w:sz w:val="24"/>
          <w:szCs w:val="24"/>
        </w:rPr>
        <w:t>Elaisis</w:t>
      </w:r>
      <w:proofErr w:type="spellEnd"/>
      <w:r w:rsidR="00935F05" w:rsidRPr="00935F05">
        <w:rPr>
          <w:rFonts w:ascii="Times New Roman" w:hAnsi="Times New Roman" w:cs="Times New Roman"/>
          <w:b/>
          <w:sz w:val="24"/>
          <w:szCs w:val="24"/>
        </w:rPr>
        <w:t xml:space="preserve"> Milán Leyva</w:t>
      </w:r>
      <w:r w:rsidR="00935F05" w:rsidRPr="00935F0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35F05" w:rsidRPr="00935F0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935F05" w:rsidRPr="00935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F05" w:rsidRPr="00935F05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Pr="00935F05">
        <w:rPr>
          <w:rFonts w:ascii="Times New Roman" w:hAnsi="Times New Roman" w:cs="Times New Roman"/>
          <w:b/>
          <w:sz w:val="24"/>
          <w:szCs w:val="24"/>
        </w:rPr>
        <w:t>Zulema Rodríguez Fuentes</w:t>
      </w:r>
      <w:r w:rsidRPr="00935F0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F57E80" w:rsidRPr="00935F05" w:rsidRDefault="00F57E80" w:rsidP="00F57E80">
      <w:pPr>
        <w:spacing w:after="0" w:line="360" w:lineRule="auto"/>
        <w:jc w:val="both"/>
        <w:rPr>
          <w:rStyle w:val="Hipervnculo"/>
          <w:lang w:val="en-US"/>
        </w:rPr>
      </w:pPr>
      <w:r w:rsidRPr="0025057D">
        <w:rPr>
          <w:rFonts w:ascii="Times New Roman" w:hAnsi="Times New Roman" w:cs="Times New Roman"/>
          <w:vertAlign w:val="superscript"/>
        </w:rPr>
        <w:t>1</w:t>
      </w:r>
      <w:r w:rsidRPr="0025057D">
        <w:rPr>
          <w:rFonts w:ascii="Times New Roman" w:hAnsi="Times New Roman" w:cs="Times New Roman"/>
        </w:rPr>
        <w:t xml:space="preserve"> </w:t>
      </w:r>
      <w:r w:rsidR="00935F05" w:rsidRPr="0025057D">
        <w:rPr>
          <w:rFonts w:ascii="Times New Roman" w:hAnsi="Times New Roman" w:cs="Times New Roman"/>
        </w:rPr>
        <w:t>Subdirección de Investigación-Extensión de la UEICAH. Unidad de Extensión, Investigación y Capacitación Agropecuaria de Holguín (UEICA-H). Cuba</w:t>
      </w:r>
      <w:r w:rsidR="00E83E8B">
        <w:rPr>
          <w:rFonts w:ascii="Times New Roman" w:hAnsi="Times New Roman" w:cs="Times New Roman"/>
        </w:rPr>
        <w:t xml:space="preserve">. </w:t>
      </w:r>
      <w:r w:rsidR="00E83E8B" w:rsidRPr="00935F05">
        <w:rPr>
          <w:rFonts w:ascii="Times New Roman" w:hAnsi="Times New Roman" w:cs="Times New Roman"/>
          <w:lang w:val="en-US"/>
        </w:rPr>
        <w:t>Em</w:t>
      </w:r>
      <w:r w:rsidR="003A1771" w:rsidRPr="00935F05">
        <w:rPr>
          <w:rFonts w:ascii="Times New Roman" w:hAnsi="Times New Roman" w:cs="Times New Roman"/>
          <w:lang w:val="en-US"/>
        </w:rPr>
        <w:t xml:space="preserve">ail: </w:t>
      </w:r>
      <w:r w:rsidR="00935F05" w:rsidRPr="00935F05">
        <w:rPr>
          <w:rStyle w:val="Hipervnculo"/>
          <w:rFonts w:ascii="Times New Roman" w:hAnsi="Times New Roman" w:cs="Times New Roman"/>
          <w:lang w:val="en-US"/>
        </w:rPr>
        <w:t>elaisis@ueica.hlg.minag.cu</w:t>
      </w:r>
    </w:p>
    <w:p w:rsidR="00F57E80" w:rsidRPr="00F57E80" w:rsidRDefault="00F57E80" w:rsidP="002012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80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935F05" w:rsidRPr="00321791" w:rsidRDefault="00935F05" w:rsidP="00935F05">
      <w:pPr>
        <w:tabs>
          <w:tab w:val="left" w:pos="0"/>
        </w:tabs>
        <w:spacing w:before="120" w:after="12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21791">
        <w:rPr>
          <w:rFonts w:ascii="Times New Roman" w:hAnsi="Times New Roman" w:cs="Times New Roman"/>
          <w:spacing w:val="-2"/>
          <w:sz w:val="24"/>
          <w:szCs w:val="24"/>
        </w:rPr>
        <w:t xml:space="preserve">La investigación   se realizó de mayo a julio 2018 en la CCS Manuel Angulo </w:t>
      </w:r>
      <w:proofErr w:type="spellStart"/>
      <w:r w:rsidRPr="00321791">
        <w:rPr>
          <w:rFonts w:ascii="Times New Roman" w:hAnsi="Times New Roman" w:cs="Times New Roman"/>
          <w:spacing w:val="-2"/>
          <w:sz w:val="24"/>
          <w:szCs w:val="24"/>
        </w:rPr>
        <w:t>Farrán</w:t>
      </w:r>
      <w:proofErr w:type="spellEnd"/>
      <w:r w:rsidRPr="00321791">
        <w:rPr>
          <w:rFonts w:ascii="Times New Roman" w:hAnsi="Times New Roman" w:cs="Times New Roman"/>
          <w:spacing w:val="-2"/>
          <w:sz w:val="24"/>
          <w:szCs w:val="24"/>
        </w:rPr>
        <w:t xml:space="preserve">, del consejo popular de Uñas, Gibara; la misma trazó como objetivo: Diagnosticar el manejo nutricional y fitosanitario de los cultivos para la sensibilización a los productores en cuanto a su accionar en la aplicación de técnicas agroecológicas. Para ello se sensibilizó  a directivos y productores;  se realizaron  encuestas rápidas y entrevistas para  el análisis de los  manejos que se realizan en las fincas, la situación ambiental y de salud; luego  el   procesamientos de los datos determinó las principales problemáticas las que fueron: la escasa diversidad florística, el poco uso de materia orgánica, insuficientes labores de conservación de suelo, así como un manejo inadecuado de los suelos; incorrecto uso de las fuentes de agua, los efectos  adversos al suelo por mal manejo del riego, el uso y abuso indiscriminado de químicos. </w:t>
      </w:r>
      <w:proofErr w:type="gramStart"/>
      <w:r w:rsidRPr="00321791">
        <w:rPr>
          <w:rFonts w:ascii="Times New Roman" w:hAnsi="Times New Roman" w:cs="Times New Roman"/>
          <w:spacing w:val="-2"/>
          <w:sz w:val="24"/>
          <w:szCs w:val="24"/>
        </w:rPr>
        <w:t>incidiendo</w:t>
      </w:r>
      <w:proofErr w:type="gramEnd"/>
      <w:r w:rsidRPr="00321791">
        <w:rPr>
          <w:rFonts w:ascii="Times New Roman" w:hAnsi="Times New Roman" w:cs="Times New Roman"/>
          <w:spacing w:val="-2"/>
          <w:sz w:val="24"/>
          <w:szCs w:val="24"/>
        </w:rPr>
        <w:t xml:space="preserve"> en los factores de riesgos relacionados con la salud de la comunidad y los de estilos de vida de la misma. Concluyendo que el manejo nutricional y fitosanitario de los cultivos que realizan los productores de esta entidad dificulta el uso eficiente de los recursos locales y el desarrollo sostenible de sus fincas.</w:t>
      </w:r>
    </w:p>
    <w:p w:rsidR="00FD6DF2" w:rsidRPr="009D5E02" w:rsidRDefault="00935F05" w:rsidP="0032179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1791">
        <w:rPr>
          <w:rFonts w:ascii="Times New Roman" w:hAnsi="Times New Roman" w:cs="Times New Roman"/>
          <w:b/>
          <w:sz w:val="24"/>
          <w:szCs w:val="24"/>
        </w:rPr>
        <w:t>Palabras claves</w:t>
      </w:r>
      <w:r w:rsidRPr="00935F05">
        <w:rPr>
          <w:rFonts w:ascii="Times New Roman" w:hAnsi="Times New Roman" w:cs="Times New Roman"/>
          <w:sz w:val="24"/>
          <w:szCs w:val="24"/>
        </w:rPr>
        <w:t xml:space="preserve">: </w:t>
      </w:r>
      <w:r w:rsidR="00196B6E">
        <w:rPr>
          <w:rFonts w:ascii="Times New Roman" w:hAnsi="Times New Roman" w:cs="Times New Roman"/>
          <w:sz w:val="24"/>
          <w:szCs w:val="24"/>
        </w:rPr>
        <w:t xml:space="preserve">Manejo, </w:t>
      </w:r>
      <w:r w:rsidRPr="00935F05">
        <w:rPr>
          <w:rFonts w:ascii="Times New Roman" w:hAnsi="Times New Roman" w:cs="Times New Roman"/>
          <w:sz w:val="24"/>
          <w:szCs w:val="24"/>
        </w:rPr>
        <w:t>problemáticas y sostenible</w:t>
      </w:r>
      <w:bookmarkStart w:id="0" w:name="_GoBack"/>
      <w:bookmarkEnd w:id="0"/>
    </w:p>
    <w:sectPr w:rsidR="00FD6DF2" w:rsidRPr="009D5E02" w:rsidSect="00C8585B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18" w:rsidRDefault="00364218" w:rsidP="00C8585B">
      <w:pPr>
        <w:spacing w:after="0" w:line="240" w:lineRule="auto"/>
      </w:pPr>
      <w:r>
        <w:separator/>
      </w:r>
    </w:p>
  </w:endnote>
  <w:endnote w:type="continuationSeparator" w:id="0">
    <w:p w:rsidR="00364218" w:rsidRDefault="00364218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364218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18" w:rsidRDefault="00364218" w:rsidP="00C8585B">
      <w:pPr>
        <w:spacing w:after="0" w:line="240" w:lineRule="auto"/>
      </w:pPr>
      <w:r>
        <w:separator/>
      </w:r>
    </w:p>
  </w:footnote>
  <w:footnote w:type="continuationSeparator" w:id="0">
    <w:p w:rsidR="00364218" w:rsidRDefault="00364218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46F14"/>
    <w:rsid w:val="000634BE"/>
    <w:rsid w:val="000C14DC"/>
    <w:rsid w:val="00114C82"/>
    <w:rsid w:val="0012608A"/>
    <w:rsid w:val="00144A47"/>
    <w:rsid w:val="00196B6E"/>
    <w:rsid w:val="001B61C9"/>
    <w:rsid w:val="002012ED"/>
    <w:rsid w:val="002470F1"/>
    <w:rsid w:val="0025057D"/>
    <w:rsid w:val="0028724C"/>
    <w:rsid w:val="002C4923"/>
    <w:rsid w:val="002E0882"/>
    <w:rsid w:val="002E272A"/>
    <w:rsid w:val="003068F5"/>
    <w:rsid w:val="00321791"/>
    <w:rsid w:val="00331D28"/>
    <w:rsid w:val="003507F2"/>
    <w:rsid w:val="00362E5F"/>
    <w:rsid w:val="00364218"/>
    <w:rsid w:val="003A1771"/>
    <w:rsid w:val="00403285"/>
    <w:rsid w:val="00464723"/>
    <w:rsid w:val="004C16C2"/>
    <w:rsid w:val="005754D8"/>
    <w:rsid w:val="00584E8B"/>
    <w:rsid w:val="005E2497"/>
    <w:rsid w:val="005F0783"/>
    <w:rsid w:val="006271E4"/>
    <w:rsid w:val="00640758"/>
    <w:rsid w:val="00657414"/>
    <w:rsid w:val="00665B7B"/>
    <w:rsid w:val="00667F10"/>
    <w:rsid w:val="00712A31"/>
    <w:rsid w:val="007559FA"/>
    <w:rsid w:val="00774ABA"/>
    <w:rsid w:val="00851E91"/>
    <w:rsid w:val="00880790"/>
    <w:rsid w:val="0088159E"/>
    <w:rsid w:val="00884A64"/>
    <w:rsid w:val="008A1C16"/>
    <w:rsid w:val="008A2E7E"/>
    <w:rsid w:val="008B06F8"/>
    <w:rsid w:val="009029F7"/>
    <w:rsid w:val="0090553B"/>
    <w:rsid w:val="009061A5"/>
    <w:rsid w:val="0091621C"/>
    <w:rsid w:val="00935F05"/>
    <w:rsid w:val="00981856"/>
    <w:rsid w:val="009819FB"/>
    <w:rsid w:val="009B1EF2"/>
    <w:rsid w:val="009D5E02"/>
    <w:rsid w:val="009D67CD"/>
    <w:rsid w:val="009D738B"/>
    <w:rsid w:val="00A10622"/>
    <w:rsid w:val="00A156A5"/>
    <w:rsid w:val="00A2042B"/>
    <w:rsid w:val="00A21A1F"/>
    <w:rsid w:val="00A45860"/>
    <w:rsid w:val="00A46D08"/>
    <w:rsid w:val="00A62A14"/>
    <w:rsid w:val="00B2024E"/>
    <w:rsid w:val="00B632B1"/>
    <w:rsid w:val="00B80E97"/>
    <w:rsid w:val="00B837EC"/>
    <w:rsid w:val="00BF107B"/>
    <w:rsid w:val="00C17B47"/>
    <w:rsid w:val="00C56288"/>
    <w:rsid w:val="00C6208A"/>
    <w:rsid w:val="00C8585B"/>
    <w:rsid w:val="00CD2BC3"/>
    <w:rsid w:val="00D05242"/>
    <w:rsid w:val="00D36D1C"/>
    <w:rsid w:val="00D63FA6"/>
    <w:rsid w:val="00D73DE9"/>
    <w:rsid w:val="00E83573"/>
    <w:rsid w:val="00E83E8B"/>
    <w:rsid w:val="00E912D0"/>
    <w:rsid w:val="00EA1598"/>
    <w:rsid w:val="00EA7584"/>
    <w:rsid w:val="00EC6015"/>
    <w:rsid w:val="00EE58E9"/>
    <w:rsid w:val="00F13B9D"/>
    <w:rsid w:val="00F43A32"/>
    <w:rsid w:val="00F57E80"/>
    <w:rsid w:val="00FD6DF2"/>
    <w:rsid w:val="00FF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C6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customStyle="1" w:styleId="Default">
    <w:name w:val="Default"/>
    <w:rsid w:val="00A106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8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8185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C60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C6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customStyle="1" w:styleId="Default">
    <w:name w:val="Default"/>
    <w:rsid w:val="00A106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8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8185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C60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</cp:lastModifiedBy>
  <cp:revision>4</cp:revision>
  <cp:lastPrinted>2017-03-02T19:45:00Z</cp:lastPrinted>
  <dcterms:created xsi:type="dcterms:W3CDTF">2019-05-07T16:37:00Z</dcterms:created>
  <dcterms:modified xsi:type="dcterms:W3CDTF">2019-05-07T20:58:00Z</dcterms:modified>
</cp:coreProperties>
</file>