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2D0" w:rsidRDefault="00AA7BD2" w:rsidP="00742C6A">
      <w:pPr>
        <w:spacing w:after="120" w:line="240" w:lineRule="auto"/>
        <w:jc w:val="center"/>
        <w:rPr>
          <w:rFonts w:ascii="Times New Roman" w:hAnsi="Times New Roman" w:cs="Times New Roman"/>
          <w:b/>
          <w:sz w:val="28"/>
          <w:szCs w:val="28"/>
        </w:rPr>
      </w:pPr>
      <w:r w:rsidRPr="00C706E1">
        <w:rPr>
          <w:rFonts w:ascii="Times New Roman" w:hAnsi="Times New Roman" w:cs="Times New Roman"/>
          <w:b/>
          <w:sz w:val="28"/>
          <w:szCs w:val="28"/>
        </w:rPr>
        <w:t>XVIII SIMPOSIO INTERNACIONAL DE INGENIERÍA ELÉCTRICA. “SIE 2019”</w:t>
      </w:r>
    </w:p>
    <w:p w:rsidR="00C706E1" w:rsidRPr="00C706E1" w:rsidRDefault="00C706E1" w:rsidP="00742C6A">
      <w:pPr>
        <w:spacing w:after="120" w:line="240" w:lineRule="auto"/>
        <w:jc w:val="center"/>
        <w:rPr>
          <w:rFonts w:ascii="Times New Roman" w:hAnsi="Times New Roman" w:cs="Times New Roman"/>
          <w:b/>
          <w:sz w:val="28"/>
          <w:szCs w:val="28"/>
        </w:rPr>
      </w:pPr>
    </w:p>
    <w:p w:rsidR="0094621D" w:rsidRPr="0094621D" w:rsidRDefault="00BC729A" w:rsidP="00742C6A">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Cálculo de las p</w:t>
      </w:r>
      <w:r w:rsidR="0094621D" w:rsidRPr="0094621D">
        <w:rPr>
          <w:rFonts w:ascii="Times New Roman" w:hAnsi="Times New Roman" w:cs="Times New Roman"/>
          <w:b/>
          <w:sz w:val="28"/>
          <w:szCs w:val="28"/>
        </w:rPr>
        <w:t>érdidas en los transformadores de distribución en presencia de corrientes armónicas</w:t>
      </w:r>
      <w:r>
        <w:rPr>
          <w:rFonts w:ascii="Times New Roman" w:hAnsi="Times New Roman" w:cs="Times New Roman"/>
          <w:b/>
          <w:sz w:val="28"/>
          <w:szCs w:val="28"/>
        </w:rPr>
        <w:t xml:space="preserve"> en la carga</w:t>
      </w:r>
      <w:r w:rsidR="0094621D" w:rsidRPr="0094621D">
        <w:rPr>
          <w:rFonts w:ascii="Times New Roman" w:hAnsi="Times New Roman" w:cs="Times New Roman"/>
          <w:b/>
          <w:sz w:val="28"/>
          <w:szCs w:val="28"/>
        </w:rPr>
        <w:t>.</w:t>
      </w:r>
    </w:p>
    <w:p w:rsidR="00E912D0" w:rsidRDefault="00E912D0" w:rsidP="00742C6A">
      <w:pPr>
        <w:spacing w:after="120" w:line="240" w:lineRule="auto"/>
        <w:jc w:val="center"/>
        <w:rPr>
          <w:rFonts w:ascii="Times New Roman" w:hAnsi="Times New Roman" w:cs="Times New Roman"/>
          <w:b/>
          <w:i/>
          <w:sz w:val="24"/>
          <w:szCs w:val="24"/>
        </w:rPr>
      </w:pPr>
    </w:p>
    <w:p w:rsidR="0094621D" w:rsidRPr="002E50FC" w:rsidRDefault="00C706E1" w:rsidP="00742C6A">
      <w:pPr>
        <w:spacing w:after="120" w:line="240" w:lineRule="auto"/>
        <w:jc w:val="center"/>
        <w:rPr>
          <w:rFonts w:ascii="Times New Roman" w:hAnsi="Times New Roman" w:cs="Times New Roman"/>
          <w:b/>
          <w:i/>
          <w:sz w:val="28"/>
          <w:szCs w:val="28"/>
          <w:lang w:val="en-US"/>
        </w:rPr>
      </w:pPr>
      <w:r w:rsidRPr="002E50FC">
        <w:rPr>
          <w:rFonts w:ascii="Times New Roman" w:hAnsi="Times New Roman" w:cs="Times New Roman"/>
          <w:b/>
          <w:i/>
          <w:sz w:val="28"/>
          <w:szCs w:val="28"/>
          <w:lang w:val="en-US"/>
        </w:rPr>
        <w:t>Calculation of the losses in the distribution transformers in the presence of harmonic currents</w:t>
      </w:r>
      <w:r w:rsidR="002E50FC">
        <w:rPr>
          <w:rFonts w:ascii="Times New Roman" w:hAnsi="Times New Roman" w:cs="Times New Roman"/>
          <w:b/>
          <w:i/>
          <w:sz w:val="28"/>
          <w:szCs w:val="28"/>
          <w:lang w:val="en-US"/>
        </w:rPr>
        <w:t xml:space="preserve"> loads</w:t>
      </w:r>
      <w:r w:rsidRPr="002E50FC">
        <w:rPr>
          <w:rFonts w:ascii="Times New Roman" w:hAnsi="Times New Roman" w:cs="Times New Roman"/>
          <w:b/>
          <w:i/>
          <w:sz w:val="28"/>
          <w:szCs w:val="28"/>
          <w:lang w:val="en-US"/>
        </w:rPr>
        <w:t>.</w:t>
      </w:r>
    </w:p>
    <w:p w:rsidR="00C706E1" w:rsidRPr="002E50FC" w:rsidRDefault="00C706E1" w:rsidP="00742C6A">
      <w:pPr>
        <w:spacing w:after="120" w:line="240" w:lineRule="auto"/>
        <w:jc w:val="center"/>
        <w:rPr>
          <w:rFonts w:ascii="Times New Roman" w:hAnsi="Times New Roman" w:cs="Times New Roman"/>
          <w:b/>
          <w:sz w:val="28"/>
          <w:szCs w:val="28"/>
          <w:lang w:val="en-US"/>
        </w:rPr>
      </w:pPr>
    </w:p>
    <w:p w:rsidR="009D5E02" w:rsidRDefault="0094621D" w:rsidP="00742C6A">
      <w:pPr>
        <w:spacing w:after="120" w:line="240" w:lineRule="auto"/>
        <w:jc w:val="center"/>
        <w:rPr>
          <w:rFonts w:ascii="Times New Roman" w:hAnsi="Times New Roman" w:cs="Times New Roman"/>
          <w:sz w:val="24"/>
          <w:szCs w:val="24"/>
        </w:rPr>
      </w:pPr>
      <w:r>
        <w:rPr>
          <w:rFonts w:ascii="Times New Roman" w:hAnsi="Times New Roman" w:cs="Times New Roman"/>
          <w:b/>
          <w:sz w:val="24"/>
          <w:szCs w:val="24"/>
        </w:rPr>
        <w:t>Frank Grau Merconchini</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Frank Ernesto López Padró</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00781C3D" w:rsidRPr="00FC0031">
        <w:rPr>
          <w:rFonts w:ascii="Times New Roman" w:hAnsi="Times New Roman" w:cs="Times New Roman"/>
          <w:b/>
          <w:sz w:val="24"/>
          <w:szCs w:val="24"/>
        </w:rPr>
        <w:t xml:space="preserve">Ramón </w:t>
      </w:r>
      <w:proofErr w:type="spellStart"/>
      <w:r w:rsidR="00781C3D" w:rsidRPr="00FC0031">
        <w:rPr>
          <w:rFonts w:ascii="Times New Roman" w:hAnsi="Times New Roman" w:cs="Times New Roman"/>
          <w:b/>
          <w:sz w:val="24"/>
          <w:szCs w:val="24"/>
        </w:rPr>
        <w:t>Mustelier</w:t>
      </w:r>
      <w:proofErr w:type="spellEnd"/>
      <w:r w:rsidR="00781C3D" w:rsidRPr="00FC0031">
        <w:rPr>
          <w:rFonts w:ascii="Times New Roman" w:hAnsi="Times New Roman" w:cs="Times New Roman"/>
          <w:b/>
          <w:sz w:val="24"/>
          <w:szCs w:val="24"/>
        </w:rPr>
        <w:t xml:space="preserve"> </w:t>
      </w:r>
      <w:r w:rsidR="00781C3D" w:rsidRPr="00781C3D">
        <w:rPr>
          <w:rFonts w:ascii="Times New Roman" w:hAnsi="Times New Roman" w:cs="Times New Roman"/>
          <w:b/>
          <w:sz w:val="24"/>
          <w:szCs w:val="24"/>
        </w:rPr>
        <w:t>Pardo</w:t>
      </w:r>
      <w:r w:rsidR="00781C3D">
        <w:rPr>
          <w:rFonts w:ascii="Times New Roman" w:hAnsi="Times New Roman" w:cs="Times New Roman"/>
          <w:b/>
          <w:sz w:val="24"/>
          <w:szCs w:val="24"/>
          <w:vertAlign w:val="superscript"/>
        </w:rPr>
        <w:t>3</w:t>
      </w:r>
      <w:r w:rsidR="00781C3D">
        <w:rPr>
          <w:rFonts w:ascii="Times New Roman" w:hAnsi="Times New Roman" w:cs="Times New Roman"/>
          <w:b/>
          <w:sz w:val="24"/>
          <w:szCs w:val="24"/>
        </w:rPr>
        <w:t xml:space="preserve">, </w:t>
      </w:r>
      <w:proofErr w:type="spellStart"/>
      <w:r w:rsidRPr="00781C3D">
        <w:rPr>
          <w:rFonts w:ascii="Times New Roman" w:hAnsi="Times New Roman" w:cs="Times New Roman"/>
          <w:b/>
          <w:sz w:val="24"/>
          <w:szCs w:val="24"/>
        </w:rPr>
        <w:t>Janette</w:t>
      </w:r>
      <w:proofErr w:type="spellEnd"/>
      <w:r>
        <w:rPr>
          <w:rFonts w:ascii="Times New Roman" w:hAnsi="Times New Roman" w:cs="Times New Roman"/>
          <w:b/>
          <w:sz w:val="24"/>
          <w:szCs w:val="24"/>
        </w:rPr>
        <w:t xml:space="preserve"> Cervantes Oliva</w:t>
      </w:r>
      <w:r w:rsidR="00781C3D">
        <w:rPr>
          <w:rFonts w:ascii="Times New Roman" w:hAnsi="Times New Roman" w:cs="Times New Roman"/>
          <w:b/>
          <w:sz w:val="24"/>
          <w:szCs w:val="24"/>
          <w:vertAlign w:val="superscript"/>
        </w:rPr>
        <w:t>4</w:t>
      </w:r>
    </w:p>
    <w:p w:rsidR="00E912D0" w:rsidRDefault="00E912D0" w:rsidP="00742C6A">
      <w:pPr>
        <w:spacing w:after="120" w:line="24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94621D">
        <w:rPr>
          <w:rFonts w:ascii="Times New Roman" w:hAnsi="Times New Roman" w:cs="Times New Roman"/>
          <w:sz w:val="24"/>
          <w:szCs w:val="24"/>
        </w:rPr>
        <w:t xml:space="preserve"> Frank Grau </w:t>
      </w:r>
      <w:proofErr w:type="spellStart"/>
      <w:r w:rsidR="0094621D">
        <w:rPr>
          <w:rFonts w:ascii="Times New Roman" w:hAnsi="Times New Roman" w:cs="Times New Roman"/>
          <w:sz w:val="24"/>
          <w:szCs w:val="24"/>
        </w:rPr>
        <w:t>Merconchini</w:t>
      </w:r>
      <w:proofErr w:type="spellEnd"/>
      <w:r w:rsidRPr="00E912D0">
        <w:rPr>
          <w:rFonts w:ascii="Times New Roman" w:hAnsi="Times New Roman" w:cs="Times New Roman"/>
          <w:sz w:val="24"/>
          <w:szCs w:val="24"/>
        </w:rPr>
        <w:t xml:space="preserve">. </w:t>
      </w:r>
      <w:r w:rsidR="0094621D">
        <w:rPr>
          <w:rFonts w:ascii="Times New Roman" w:hAnsi="Times New Roman" w:cs="Times New Roman"/>
          <w:sz w:val="24"/>
          <w:szCs w:val="24"/>
        </w:rPr>
        <w:t>Universidad de Oriente</w:t>
      </w:r>
      <w:r w:rsidRPr="00E912D0">
        <w:rPr>
          <w:rFonts w:ascii="Times New Roman" w:hAnsi="Times New Roman" w:cs="Times New Roman"/>
          <w:sz w:val="24"/>
          <w:szCs w:val="24"/>
        </w:rPr>
        <w:t xml:space="preserve">, </w:t>
      </w:r>
      <w:r w:rsidR="0094621D">
        <w:rPr>
          <w:rFonts w:ascii="Times New Roman" w:hAnsi="Times New Roman" w:cs="Times New Roman"/>
          <w:sz w:val="24"/>
          <w:szCs w:val="24"/>
        </w:rPr>
        <w:t>MES, Cuba, fgrau@uo.edu.cu</w:t>
      </w:r>
    </w:p>
    <w:p w:rsidR="00E912D0" w:rsidRDefault="00E912D0" w:rsidP="00742C6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94621D">
        <w:rPr>
          <w:rFonts w:ascii="Times New Roman" w:hAnsi="Times New Roman" w:cs="Times New Roman"/>
          <w:sz w:val="24"/>
          <w:szCs w:val="24"/>
        </w:rPr>
        <w:t xml:space="preserve">Frank E. López </w:t>
      </w:r>
      <w:proofErr w:type="spellStart"/>
      <w:r w:rsidR="0094621D">
        <w:rPr>
          <w:rFonts w:ascii="Times New Roman" w:hAnsi="Times New Roman" w:cs="Times New Roman"/>
          <w:sz w:val="24"/>
          <w:szCs w:val="24"/>
        </w:rPr>
        <w:t>Padró</w:t>
      </w:r>
      <w:proofErr w:type="spellEnd"/>
      <w:r w:rsidRPr="00E912D0">
        <w:rPr>
          <w:rFonts w:ascii="Times New Roman" w:hAnsi="Times New Roman" w:cs="Times New Roman"/>
          <w:sz w:val="24"/>
          <w:szCs w:val="24"/>
        </w:rPr>
        <w:t xml:space="preserve">. </w:t>
      </w:r>
      <w:r w:rsidR="0094621D">
        <w:rPr>
          <w:rFonts w:ascii="Times New Roman" w:hAnsi="Times New Roman" w:cs="Times New Roman"/>
          <w:sz w:val="24"/>
          <w:szCs w:val="24"/>
        </w:rPr>
        <w:t>Universidad de Oriente</w:t>
      </w:r>
      <w:r w:rsidR="0094621D" w:rsidRPr="00E912D0">
        <w:rPr>
          <w:rFonts w:ascii="Times New Roman" w:hAnsi="Times New Roman" w:cs="Times New Roman"/>
          <w:sz w:val="24"/>
          <w:szCs w:val="24"/>
        </w:rPr>
        <w:t xml:space="preserve">, </w:t>
      </w:r>
      <w:r w:rsidR="0094621D">
        <w:rPr>
          <w:rFonts w:ascii="Times New Roman" w:hAnsi="Times New Roman" w:cs="Times New Roman"/>
          <w:sz w:val="24"/>
          <w:szCs w:val="24"/>
        </w:rPr>
        <w:t xml:space="preserve">MES, Cuba, </w:t>
      </w:r>
      <w:hyperlink r:id="rId9" w:history="1">
        <w:r w:rsidR="00781C3D" w:rsidRPr="006000AB">
          <w:rPr>
            <w:rStyle w:val="Hipervnculo"/>
            <w:rFonts w:ascii="Times New Roman" w:hAnsi="Times New Roman" w:cs="Times New Roman"/>
            <w:sz w:val="24"/>
            <w:szCs w:val="24"/>
          </w:rPr>
          <w:t>frank.lopez@uo.edu.cu</w:t>
        </w:r>
      </w:hyperlink>
    </w:p>
    <w:p w:rsidR="00781C3D" w:rsidRDefault="00781C3D" w:rsidP="00781C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w:t>
      </w:r>
      <w:r w:rsidRPr="00781C3D">
        <w:rPr>
          <w:rFonts w:ascii="Times New Roman" w:hAnsi="Times New Roman" w:cs="Times New Roman"/>
          <w:sz w:val="24"/>
          <w:szCs w:val="24"/>
        </w:rPr>
        <w:t xml:space="preserve">Ramón </w:t>
      </w:r>
      <w:proofErr w:type="spellStart"/>
      <w:r w:rsidRPr="00781C3D">
        <w:rPr>
          <w:rFonts w:ascii="Times New Roman" w:hAnsi="Times New Roman" w:cs="Times New Roman"/>
          <w:sz w:val="24"/>
          <w:szCs w:val="24"/>
        </w:rPr>
        <w:t>Mustelier</w:t>
      </w:r>
      <w:proofErr w:type="spellEnd"/>
      <w:r w:rsidRPr="00781C3D">
        <w:rPr>
          <w:rFonts w:ascii="Times New Roman" w:hAnsi="Times New Roman" w:cs="Times New Roman"/>
          <w:sz w:val="24"/>
          <w:szCs w:val="24"/>
        </w:rPr>
        <w:t xml:space="preserve"> Pardo</w:t>
      </w:r>
      <w:r w:rsidRPr="00E912D0">
        <w:rPr>
          <w:rFonts w:ascii="Times New Roman" w:hAnsi="Times New Roman" w:cs="Times New Roman"/>
          <w:sz w:val="24"/>
          <w:szCs w:val="24"/>
        </w:rPr>
        <w:t xml:space="preserve">. </w:t>
      </w:r>
      <w:r>
        <w:rPr>
          <w:rFonts w:ascii="Times New Roman" w:hAnsi="Times New Roman" w:cs="Times New Roman"/>
          <w:sz w:val="24"/>
          <w:szCs w:val="24"/>
        </w:rPr>
        <w:t>OBE Guantánamo</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MINEM, Cuba, </w:t>
      </w:r>
      <w:r w:rsidR="00A53C63">
        <w:rPr>
          <w:rFonts w:ascii="Times New Roman" w:hAnsi="Times New Roman" w:cs="Times New Roman"/>
          <w:sz w:val="24"/>
          <w:szCs w:val="24"/>
        </w:rPr>
        <w:t xml:space="preserve"> </w:t>
      </w:r>
      <w:bookmarkStart w:id="0" w:name="_GoBack"/>
      <w:bookmarkEnd w:id="0"/>
      <w:r w:rsidRPr="00781C3D">
        <w:rPr>
          <w:rFonts w:ascii="Times New Roman" w:hAnsi="Times New Roman" w:cs="Times New Roman"/>
          <w:sz w:val="24"/>
          <w:szCs w:val="24"/>
        </w:rPr>
        <w:fldChar w:fldCharType="begin"/>
      </w:r>
      <w:r w:rsidRPr="00781C3D">
        <w:rPr>
          <w:rFonts w:ascii="Times New Roman" w:hAnsi="Times New Roman" w:cs="Times New Roman"/>
          <w:sz w:val="24"/>
          <w:szCs w:val="24"/>
        </w:rPr>
        <w:instrText xml:space="preserve"> HYPERLINK "mailto:rmustelier@electgtm.une.cu" </w:instrText>
      </w:r>
      <w:r w:rsidRPr="00781C3D">
        <w:rPr>
          <w:rFonts w:ascii="Times New Roman" w:hAnsi="Times New Roman" w:cs="Times New Roman"/>
          <w:sz w:val="24"/>
          <w:szCs w:val="24"/>
        </w:rPr>
        <w:fldChar w:fldCharType="separate"/>
      </w:r>
      <w:r w:rsidRPr="00A53C63">
        <w:rPr>
          <w:rFonts w:ascii="Times New Roman" w:hAnsi="Times New Roman" w:cs="Times New Roman"/>
          <w:sz w:val="24"/>
          <w:szCs w:val="24"/>
        </w:rPr>
        <w:t>rmustelier@electgtm.une.cu</w:t>
      </w:r>
      <w:r w:rsidRPr="00A53C63">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E912D0" w:rsidRDefault="00781C3D" w:rsidP="00742C6A">
      <w:pPr>
        <w:spacing w:after="120" w:line="240" w:lineRule="auto"/>
        <w:jc w:val="both"/>
        <w:rPr>
          <w:rFonts w:ascii="Times New Roman" w:hAnsi="Times New Roman" w:cs="Times New Roman"/>
          <w:b/>
          <w:sz w:val="24"/>
          <w:szCs w:val="24"/>
        </w:rPr>
      </w:pPr>
      <w:r>
        <w:rPr>
          <w:rFonts w:ascii="Times New Roman" w:hAnsi="Times New Roman" w:cs="Times New Roman"/>
          <w:sz w:val="24"/>
          <w:szCs w:val="24"/>
        </w:rPr>
        <w:t>4</w:t>
      </w:r>
      <w:r w:rsidR="0094621D" w:rsidRPr="0094621D">
        <w:rPr>
          <w:rFonts w:ascii="Times New Roman" w:hAnsi="Times New Roman" w:cs="Times New Roman"/>
          <w:sz w:val="24"/>
          <w:szCs w:val="24"/>
        </w:rPr>
        <w:t xml:space="preserve">- </w:t>
      </w:r>
      <w:proofErr w:type="spellStart"/>
      <w:r w:rsidR="0094621D" w:rsidRPr="0094621D">
        <w:rPr>
          <w:rFonts w:ascii="Times New Roman" w:hAnsi="Times New Roman" w:cs="Times New Roman"/>
          <w:sz w:val="24"/>
          <w:szCs w:val="24"/>
        </w:rPr>
        <w:t>Janette</w:t>
      </w:r>
      <w:proofErr w:type="spellEnd"/>
      <w:r w:rsidR="0094621D" w:rsidRPr="0094621D">
        <w:rPr>
          <w:rFonts w:ascii="Times New Roman" w:hAnsi="Times New Roman" w:cs="Times New Roman"/>
          <w:sz w:val="24"/>
          <w:szCs w:val="24"/>
        </w:rPr>
        <w:t xml:space="preserve"> Cervantes Oliva. Universidad</w:t>
      </w:r>
      <w:r w:rsidR="0094621D">
        <w:rPr>
          <w:rFonts w:ascii="Times New Roman" w:hAnsi="Times New Roman" w:cs="Times New Roman"/>
          <w:sz w:val="24"/>
          <w:szCs w:val="24"/>
        </w:rPr>
        <w:t xml:space="preserve"> de Oriente</w:t>
      </w:r>
      <w:r w:rsidR="0094621D" w:rsidRPr="00E912D0">
        <w:rPr>
          <w:rFonts w:ascii="Times New Roman" w:hAnsi="Times New Roman" w:cs="Times New Roman"/>
          <w:sz w:val="24"/>
          <w:szCs w:val="24"/>
        </w:rPr>
        <w:t xml:space="preserve">, </w:t>
      </w:r>
      <w:r w:rsidR="0094621D">
        <w:rPr>
          <w:rFonts w:ascii="Times New Roman" w:hAnsi="Times New Roman" w:cs="Times New Roman"/>
          <w:sz w:val="24"/>
          <w:szCs w:val="24"/>
        </w:rPr>
        <w:t>MES, Cuba, janette@uo.edu.cu</w:t>
      </w:r>
    </w:p>
    <w:p w:rsidR="001166DC" w:rsidRDefault="001166DC" w:rsidP="00742C6A">
      <w:pPr>
        <w:spacing w:after="120" w:line="240" w:lineRule="auto"/>
        <w:jc w:val="both"/>
        <w:rPr>
          <w:rFonts w:ascii="Times New Roman" w:hAnsi="Times New Roman" w:cs="Times New Roman"/>
          <w:b/>
          <w:sz w:val="24"/>
          <w:szCs w:val="24"/>
        </w:rPr>
      </w:pPr>
    </w:p>
    <w:p w:rsidR="008A1C16" w:rsidRDefault="008A1C16" w:rsidP="00742C6A">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4C712B">
        <w:rPr>
          <w:rFonts w:ascii="Times New Roman" w:hAnsi="Times New Roman" w:cs="Times New Roman"/>
          <w:sz w:val="24"/>
          <w:szCs w:val="24"/>
        </w:rPr>
        <w:t>En las redes de distribución secundarias, l</w:t>
      </w:r>
      <w:r w:rsidR="003357EB">
        <w:rPr>
          <w:rFonts w:ascii="Times New Roman" w:hAnsi="Times New Roman" w:cs="Times New Roman"/>
          <w:sz w:val="24"/>
          <w:szCs w:val="24"/>
        </w:rPr>
        <w:t xml:space="preserve">os </w:t>
      </w:r>
      <w:r w:rsidR="004C712B">
        <w:rPr>
          <w:rFonts w:ascii="Times New Roman" w:hAnsi="Times New Roman" w:cs="Times New Roman"/>
          <w:sz w:val="24"/>
          <w:szCs w:val="24"/>
        </w:rPr>
        <w:t>niveles</w:t>
      </w:r>
      <w:r w:rsidR="003357EB">
        <w:rPr>
          <w:rFonts w:ascii="Times New Roman" w:hAnsi="Times New Roman" w:cs="Times New Roman"/>
          <w:sz w:val="24"/>
          <w:szCs w:val="24"/>
        </w:rPr>
        <w:t xml:space="preserve"> de distorsión armónica de las corrientes </w:t>
      </w:r>
      <w:r w:rsidR="004C712B">
        <w:rPr>
          <w:rFonts w:ascii="Times New Roman" w:hAnsi="Times New Roman" w:cs="Times New Roman"/>
          <w:sz w:val="24"/>
          <w:szCs w:val="24"/>
        </w:rPr>
        <w:t>pueden ser</w:t>
      </w:r>
      <w:r w:rsidR="003357EB">
        <w:rPr>
          <w:rFonts w:ascii="Times New Roman" w:hAnsi="Times New Roman" w:cs="Times New Roman"/>
          <w:sz w:val="24"/>
          <w:szCs w:val="24"/>
        </w:rPr>
        <w:t xml:space="preserve"> </w:t>
      </w:r>
      <w:r w:rsidR="004C712B">
        <w:rPr>
          <w:rFonts w:ascii="Times New Roman" w:hAnsi="Times New Roman" w:cs="Times New Roman"/>
          <w:sz w:val="24"/>
          <w:szCs w:val="24"/>
        </w:rPr>
        <w:t>elevados, alcanzando valores por encima de los recomendados para estos sistemas. La no linealidad de las cargas incrementa las pérdidas en la distribución, de las cuales, los trasformadores de distribución representan un porciento considerable. Con el objetivo de determinar el valor de las pérdidas de transformación en las redes de distribución, se aplica una metodología basa</w:t>
      </w:r>
      <w:r w:rsidR="000D42DA">
        <w:rPr>
          <w:rFonts w:ascii="Times New Roman" w:hAnsi="Times New Roman" w:cs="Times New Roman"/>
          <w:sz w:val="24"/>
          <w:szCs w:val="24"/>
        </w:rPr>
        <w:t>da</w:t>
      </w:r>
      <w:r w:rsidR="004C712B">
        <w:rPr>
          <w:rFonts w:ascii="Times New Roman" w:hAnsi="Times New Roman" w:cs="Times New Roman"/>
          <w:sz w:val="24"/>
          <w:szCs w:val="24"/>
        </w:rPr>
        <w:t xml:space="preserve"> en la norma ANSI/IEEE C57</w:t>
      </w:r>
      <w:r w:rsidR="005123BE">
        <w:rPr>
          <w:rFonts w:ascii="Times New Roman" w:hAnsi="Times New Roman" w:cs="Times New Roman"/>
          <w:sz w:val="24"/>
          <w:szCs w:val="24"/>
        </w:rPr>
        <w:t>.</w:t>
      </w:r>
      <w:r w:rsidR="004C712B">
        <w:rPr>
          <w:rFonts w:ascii="Times New Roman" w:hAnsi="Times New Roman" w:cs="Times New Roman"/>
          <w:sz w:val="24"/>
          <w:szCs w:val="24"/>
        </w:rPr>
        <w:t>110</w:t>
      </w:r>
      <w:r w:rsidR="000D42DA">
        <w:rPr>
          <w:rFonts w:ascii="Times New Roman" w:hAnsi="Times New Roman" w:cs="Times New Roman"/>
          <w:sz w:val="24"/>
          <w:szCs w:val="24"/>
        </w:rPr>
        <w:t xml:space="preserve">, mediante la cual es posible determinar las pérdidas con carga en los transformadores para diferentes valores de distorsión armónica total (THD). Los resultados se presentan a partir del análisis de un transformador de distribución de 37,5 </w:t>
      </w:r>
      <w:proofErr w:type="spellStart"/>
      <w:r w:rsidR="000D42DA">
        <w:rPr>
          <w:rFonts w:ascii="Times New Roman" w:hAnsi="Times New Roman" w:cs="Times New Roman"/>
          <w:sz w:val="24"/>
          <w:szCs w:val="24"/>
        </w:rPr>
        <w:t>kVA</w:t>
      </w:r>
      <w:proofErr w:type="spellEnd"/>
      <w:r w:rsidR="000D42DA">
        <w:rPr>
          <w:rFonts w:ascii="Times New Roman" w:hAnsi="Times New Roman" w:cs="Times New Roman"/>
          <w:sz w:val="24"/>
          <w:szCs w:val="24"/>
        </w:rPr>
        <w:t xml:space="preserve">, demostrándose la relación entre la corriente armónica en la carga y el incremento de las pérdidas totales en el transformador. </w:t>
      </w:r>
    </w:p>
    <w:p w:rsidR="00C706E1" w:rsidRDefault="00C706E1" w:rsidP="00742C6A">
      <w:pPr>
        <w:spacing w:after="120" w:line="240" w:lineRule="auto"/>
        <w:jc w:val="both"/>
        <w:rPr>
          <w:rFonts w:ascii="Times New Roman" w:hAnsi="Times New Roman" w:cs="Times New Roman"/>
          <w:b/>
          <w:sz w:val="24"/>
          <w:szCs w:val="24"/>
        </w:rPr>
      </w:pPr>
    </w:p>
    <w:p w:rsidR="009061A5" w:rsidRPr="00C706E1" w:rsidRDefault="009061A5" w:rsidP="00742C6A">
      <w:pPr>
        <w:spacing w:after="120" w:line="240" w:lineRule="auto"/>
        <w:jc w:val="both"/>
        <w:rPr>
          <w:rFonts w:ascii="Times New Roman" w:hAnsi="Times New Roman" w:cs="Times New Roman"/>
          <w:sz w:val="24"/>
          <w:szCs w:val="24"/>
          <w:lang w:val="en-US"/>
        </w:rPr>
      </w:pPr>
      <w:r w:rsidRPr="00C706E1">
        <w:rPr>
          <w:rFonts w:ascii="Times New Roman" w:hAnsi="Times New Roman" w:cs="Times New Roman"/>
          <w:b/>
          <w:i/>
          <w:sz w:val="24"/>
          <w:szCs w:val="24"/>
          <w:lang w:val="en-US"/>
        </w:rPr>
        <w:t>Abstract:</w:t>
      </w:r>
      <w:r w:rsidRPr="00C706E1">
        <w:rPr>
          <w:rFonts w:ascii="Times New Roman" w:hAnsi="Times New Roman" w:cs="Times New Roman"/>
          <w:sz w:val="24"/>
          <w:szCs w:val="24"/>
          <w:lang w:val="en-US"/>
        </w:rPr>
        <w:t xml:space="preserve"> </w:t>
      </w:r>
      <w:r w:rsidR="00C706E1" w:rsidRPr="00C706E1">
        <w:rPr>
          <w:rStyle w:val="tlid-translation"/>
          <w:rFonts w:ascii="Times New Roman" w:hAnsi="Times New Roman" w:cs="Times New Roman"/>
          <w:i/>
          <w:sz w:val="24"/>
          <w:szCs w:val="24"/>
          <w:lang w:val="en-US"/>
        </w:rPr>
        <w:t xml:space="preserve">In the secondary distribution networks, the levels of harmonic distortion of currents can be high, reaching values above those recommended for these systems. The non-linearity of the loads increases the losses in the distribution, of which the distribution transformers represent a considerable percentage. In order to determine the value of the transformation losses in the distribution networks, a methodology based on the ANSI/IEEE C57.110 standard is applied, through which it is possible to </w:t>
      </w:r>
      <w:r w:rsidR="00C706E1" w:rsidRPr="00C706E1">
        <w:rPr>
          <w:rStyle w:val="tlid-translation"/>
          <w:rFonts w:ascii="Times New Roman" w:hAnsi="Times New Roman" w:cs="Times New Roman"/>
          <w:i/>
          <w:sz w:val="24"/>
          <w:szCs w:val="24"/>
          <w:lang w:val="en-US"/>
        </w:rPr>
        <w:lastRenderedPageBreak/>
        <w:t>determine the losses with load in the transformers for different values of total harmonic distortion (THD). The results are presented from the analysis of a distribution transformer of 37.5 kVA, demonstrating the relationship between the harmonic current in the load and the increase of the total losses in the transformer.</w:t>
      </w:r>
    </w:p>
    <w:p w:rsidR="009061A5" w:rsidRPr="00C706E1" w:rsidRDefault="009061A5" w:rsidP="00742C6A">
      <w:pPr>
        <w:spacing w:after="120" w:line="240" w:lineRule="auto"/>
        <w:jc w:val="both"/>
        <w:rPr>
          <w:rFonts w:ascii="Times New Roman" w:hAnsi="Times New Roman" w:cs="Times New Roman"/>
          <w:sz w:val="24"/>
          <w:szCs w:val="24"/>
        </w:rPr>
      </w:pPr>
      <w:r w:rsidRPr="00C706E1">
        <w:rPr>
          <w:rFonts w:ascii="Times New Roman" w:hAnsi="Times New Roman" w:cs="Times New Roman"/>
          <w:b/>
          <w:sz w:val="24"/>
          <w:szCs w:val="24"/>
        </w:rPr>
        <w:t>Palabras Clave:</w:t>
      </w:r>
      <w:r w:rsidRPr="00C706E1">
        <w:rPr>
          <w:rFonts w:ascii="Times New Roman" w:hAnsi="Times New Roman" w:cs="Times New Roman"/>
          <w:sz w:val="24"/>
          <w:szCs w:val="24"/>
        </w:rPr>
        <w:t xml:space="preserve"> </w:t>
      </w:r>
      <w:r w:rsidR="000D42DA" w:rsidRPr="00C706E1">
        <w:rPr>
          <w:rFonts w:ascii="Times New Roman" w:hAnsi="Times New Roman" w:cs="Times New Roman"/>
          <w:sz w:val="24"/>
          <w:szCs w:val="24"/>
        </w:rPr>
        <w:t>transformador, distribución, pérdidas, corrientes, THD</w:t>
      </w:r>
    </w:p>
    <w:p w:rsidR="009061A5" w:rsidRPr="00C706E1" w:rsidRDefault="009061A5" w:rsidP="00742C6A">
      <w:pPr>
        <w:spacing w:after="120" w:line="240" w:lineRule="auto"/>
        <w:jc w:val="both"/>
        <w:rPr>
          <w:rFonts w:ascii="Times New Roman" w:hAnsi="Times New Roman" w:cs="Times New Roman"/>
          <w:sz w:val="24"/>
          <w:szCs w:val="24"/>
        </w:rPr>
      </w:pPr>
    </w:p>
    <w:p w:rsidR="009061A5" w:rsidRPr="00C706E1" w:rsidRDefault="009061A5" w:rsidP="00742C6A">
      <w:pPr>
        <w:spacing w:after="120" w:line="240" w:lineRule="auto"/>
        <w:jc w:val="both"/>
        <w:rPr>
          <w:rFonts w:ascii="Times New Roman" w:hAnsi="Times New Roman" w:cs="Times New Roman"/>
          <w:sz w:val="24"/>
          <w:szCs w:val="24"/>
          <w:lang w:val="en-US"/>
        </w:rPr>
      </w:pPr>
      <w:r w:rsidRPr="00C706E1">
        <w:rPr>
          <w:rFonts w:ascii="Times New Roman" w:hAnsi="Times New Roman" w:cs="Times New Roman"/>
          <w:b/>
          <w:i/>
          <w:sz w:val="24"/>
          <w:szCs w:val="24"/>
          <w:lang w:val="en-US"/>
        </w:rPr>
        <w:t>Keywords:</w:t>
      </w:r>
      <w:r w:rsidRPr="00C706E1">
        <w:rPr>
          <w:rFonts w:ascii="Times New Roman" w:hAnsi="Times New Roman" w:cs="Times New Roman"/>
          <w:sz w:val="24"/>
          <w:szCs w:val="24"/>
          <w:lang w:val="en-US"/>
        </w:rPr>
        <w:t xml:space="preserve"> </w:t>
      </w:r>
      <w:r w:rsidR="00C706E1" w:rsidRPr="00C706E1">
        <w:rPr>
          <w:rStyle w:val="tlid-translation"/>
          <w:rFonts w:ascii="Times New Roman" w:hAnsi="Times New Roman" w:cs="Times New Roman"/>
          <w:i/>
          <w:sz w:val="24"/>
          <w:szCs w:val="24"/>
          <w:lang w:val="en-US"/>
        </w:rPr>
        <w:t>transformer, distribution, losses, currents, THD</w:t>
      </w:r>
    </w:p>
    <w:p w:rsidR="00A21A1F" w:rsidRPr="00C706E1" w:rsidRDefault="00A21A1F" w:rsidP="00742C6A">
      <w:pPr>
        <w:spacing w:after="120" w:line="240" w:lineRule="auto"/>
        <w:jc w:val="both"/>
        <w:rPr>
          <w:rFonts w:ascii="Times New Roman" w:hAnsi="Times New Roman" w:cs="Times New Roman"/>
          <w:sz w:val="24"/>
          <w:szCs w:val="24"/>
          <w:lang w:val="en-US"/>
        </w:rPr>
      </w:pPr>
    </w:p>
    <w:p w:rsidR="00A21A1F" w:rsidRDefault="00A21A1F" w:rsidP="00742C6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EA62BC" w:rsidRPr="00C70851" w:rsidRDefault="00EA62BC" w:rsidP="00742C6A">
      <w:pPr>
        <w:pStyle w:val="Textoindependiente3"/>
        <w:widowControl w:val="0"/>
        <w:spacing w:after="120"/>
        <w:jc w:val="both"/>
        <w:rPr>
          <w:rFonts w:ascii="Times New Roman" w:hAnsi="Times New Roman"/>
          <w:sz w:val="24"/>
          <w:lang w:val="es-ES"/>
          <w14:textOutline w14:w="9525" w14:cap="rnd" w14:cmpd="sng" w14:algn="ctr">
            <w14:noFill/>
            <w14:prstDash w14:val="solid"/>
            <w14:bevel/>
          </w14:textOutline>
        </w:rPr>
      </w:pPr>
      <w:r w:rsidRPr="00C70851">
        <w:rPr>
          <w:rFonts w:ascii="Times New Roman" w:hAnsi="Times New Roman"/>
          <w:sz w:val="24"/>
          <w:lang w:val="es-ES"/>
          <w14:textOutline w14:w="9525" w14:cap="rnd" w14:cmpd="sng" w14:algn="ctr">
            <w14:noFill/>
            <w14:prstDash w14:val="solid"/>
            <w14:bevel/>
          </w14:textOutline>
        </w:rPr>
        <w:t>L</w:t>
      </w:r>
      <w:r w:rsidRPr="00C70851">
        <w:rPr>
          <w:rFonts w:ascii="Times New Roman" w:hAnsi="Times New Roman"/>
          <w:sz w:val="24"/>
          <w14:textOutline w14:w="9525" w14:cap="rnd" w14:cmpd="sng" w14:algn="ctr">
            <w14:noFill/>
            <w14:prstDash w14:val="solid"/>
            <w14:bevel/>
          </w14:textOutline>
        </w:rPr>
        <w:t xml:space="preserve">as Redes de Distribución Secundaria (RDS) pueden ser clasificadas en residenciales, mixtas o de servicios. Estos </w:t>
      </w:r>
      <w:r w:rsidRPr="00C70851">
        <w:rPr>
          <w:rFonts w:ascii="Times New Roman" w:hAnsi="Times New Roman"/>
          <w:sz w:val="24"/>
        </w:rPr>
        <w:t xml:space="preserve">circuitos son redes radiales, monofásicas de dos o tres hilos o trifásicas de </w:t>
      </w:r>
      <w:r w:rsidR="00BC729A" w:rsidRPr="00C70851">
        <w:rPr>
          <w:rFonts w:ascii="Times New Roman" w:hAnsi="Times New Roman"/>
          <w:sz w:val="24"/>
        </w:rPr>
        <w:t xml:space="preserve">tres o </w:t>
      </w:r>
      <w:r w:rsidRPr="00C70851">
        <w:rPr>
          <w:rFonts w:ascii="Times New Roman" w:hAnsi="Times New Roman"/>
          <w:sz w:val="24"/>
        </w:rPr>
        <w:t xml:space="preserve">cuatro hilos, con tensiones de 120V hasta 240V, con una longitud no mayor de 150 metros hasta el punto más alejado del transformador </w:t>
      </w:r>
      <w:r w:rsidR="002808B3">
        <w:rPr>
          <w:rFonts w:ascii="Times New Roman" w:hAnsi="Times New Roman"/>
          <w:sz w:val="24"/>
        </w:rPr>
        <w:t>(Llamo, 2009)</w:t>
      </w:r>
      <w:r w:rsidRPr="00C70851">
        <w:rPr>
          <w:rFonts w:ascii="Times New Roman" w:hAnsi="Times New Roman"/>
          <w:sz w:val="24"/>
        </w:rPr>
        <w:t xml:space="preserve">. De aquí que en los circuitos de distribución existan tres elementos fundamentales y que resultan los más importantes y son: los conductores, </w:t>
      </w:r>
      <w:r w:rsidR="00BC729A" w:rsidRPr="00C70851">
        <w:rPr>
          <w:rFonts w:ascii="Times New Roman" w:hAnsi="Times New Roman"/>
          <w:sz w:val="24"/>
        </w:rPr>
        <w:t xml:space="preserve">los transformadores y </w:t>
      </w:r>
      <w:r w:rsidRPr="00C70851">
        <w:rPr>
          <w:rFonts w:ascii="Times New Roman" w:hAnsi="Times New Roman"/>
          <w:sz w:val="24"/>
        </w:rPr>
        <w:t xml:space="preserve">las cargas. </w:t>
      </w:r>
      <w:r w:rsidRPr="00C70851">
        <w:rPr>
          <w:rFonts w:ascii="Times New Roman" w:hAnsi="Times New Roman"/>
          <w:sz w:val="24"/>
          <w:lang w:val="es-ES"/>
          <w14:textOutline w14:w="9525" w14:cap="rnd" w14:cmpd="sng" w14:algn="ctr">
            <w14:noFill/>
            <w14:prstDash w14:val="solid"/>
            <w14:bevel/>
          </w14:textOutline>
        </w:rPr>
        <w:t>Cuando se realizan estudios de flujos de cargas en los circuitos de distribución, hay que conocer las pérdidas de potencia activa de los transformadores de distribución pues las mismas se “cargan” a la distri</w:t>
      </w:r>
      <w:r w:rsidR="00BC729A" w:rsidRPr="00C70851">
        <w:rPr>
          <w:rFonts w:ascii="Times New Roman" w:hAnsi="Times New Roman"/>
          <w:sz w:val="24"/>
          <w:lang w:val="es-ES"/>
          <w14:textOutline w14:w="9525" w14:cap="rnd" w14:cmpd="sng" w14:algn="ctr">
            <w14:noFill/>
            <w14:prstDash w14:val="solid"/>
            <w14:bevel/>
          </w14:textOutline>
        </w:rPr>
        <w:t xml:space="preserve">bución secundaria </w:t>
      </w:r>
      <w:r w:rsidR="002808B3">
        <w:rPr>
          <w:rFonts w:ascii="Times New Roman" w:hAnsi="Times New Roman"/>
          <w:sz w:val="24"/>
        </w:rPr>
        <w:t>(Llamo, 2009)</w:t>
      </w:r>
      <w:r w:rsidR="00634E0D">
        <w:rPr>
          <w:rFonts w:ascii="Times New Roman" w:hAnsi="Times New Roman"/>
          <w:sz w:val="24"/>
          <w:lang w:val="es-ES"/>
          <w14:textOutline w14:w="9525" w14:cap="rnd" w14:cmpd="sng" w14:algn="ctr">
            <w14:noFill/>
            <w14:prstDash w14:val="solid"/>
            <w14:bevel/>
          </w14:textOutline>
        </w:rPr>
        <w:t>.</w:t>
      </w:r>
    </w:p>
    <w:p w:rsidR="00BC729A" w:rsidRPr="00C70851" w:rsidRDefault="00BC729A" w:rsidP="00742C6A">
      <w:pPr>
        <w:spacing w:after="120" w:line="240" w:lineRule="auto"/>
        <w:jc w:val="both"/>
        <w:rPr>
          <w:rFonts w:ascii="Times New Roman" w:hAnsi="Times New Roman" w:cs="Times New Roman"/>
          <w:sz w:val="24"/>
          <w:szCs w:val="24"/>
        </w:rPr>
      </w:pPr>
      <w:r w:rsidRPr="00C70851">
        <w:rPr>
          <w:rFonts w:ascii="Times New Roman" w:hAnsi="Times New Roman" w:cs="Times New Roman"/>
          <w:sz w:val="24"/>
          <w:szCs w:val="24"/>
        </w:rPr>
        <w:t xml:space="preserve">Las cargas residenciales y de servicios son no lineales por naturaleza. La gran cantidad de equipos electrodomésticos (fundamentalmente los equipos electrónicos), las lámparas y luminarias con componentes electrónicos son la causa fundamental de este comportamiento. Estas cargas no lineales provocan la apariencia de corrientes no sinusoidales en los conductores y demás elementos del sistema. </w:t>
      </w:r>
    </w:p>
    <w:p w:rsidR="00BC729A" w:rsidRPr="00C70851" w:rsidRDefault="00BC729A" w:rsidP="00742C6A">
      <w:pPr>
        <w:spacing w:after="120" w:line="240" w:lineRule="auto"/>
        <w:jc w:val="center"/>
        <w:rPr>
          <w:rFonts w:ascii="Times New Roman" w:hAnsi="Times New Roman" w:cs="Times New Roman"/>
          <w:sz w:val="24"/>
          <w:szCs w:val="24"/>
        </w:rPr>
      </w:pPr>
      <w:r w:rsidRPr="00C70851">
        <w:rPr>
          <w:rFonts w:ascii="Times New Roman" w:hAnsi="Times New Roman" w:cs="Times New Roman"/>
          <w:noProof/>
          <w:sz w:val="24"/>
          <w:szCs w:val="24"/>
          <w:lang w:eastAsia="es-ES"/>
        </w:rPr>
        <w:drawing>
          <wp:inline distT="0" distB="0" distL="0" distR="0" wp14:anchorId="4EF757A6" wp14:editId="01EA60C3">
            <wp:extent cx="4791075" cy="2190206"/>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saturation sat="0"/>
                              </a14:imgEffect>
                            </a14:imgLayer>
                          </a14:imgProps>
                        </a:ext>
                        <a:ext uri="{28A0092B-C50C-407E-A947-70E740481C1C}">
                          <a14:useLocalDpi xmlns:a14="http://schemas.microsoft.com/office/drawing/2010/main" val="0"/>
                        </a:ext>
                      </a:extLst>
                    </a:blip>
                    <a:srcRect t="65832"/>
                    <a:stretch/>
                  </pic:blipFill>
                  <pic:spPr bwMode="auto">
                    <a:xfrm>
                      <a:off x="0" y="0"/>
                      <a:ext cx="4796786" cy="2192817"/>
                    </a:xfrm>
                    <a:prstGeom prst="rect">
                      <a:avLst/>
                    </a:prstGeom>
                    <a:noFill/>
                    <a:ln>
                      <a:noFill/>
                    </a:ln>
                    <a:extLst>
                      <a:ext uri="{53640926-AAD7-44D8-BBD7-CCE9431645EC}">
                        <a14:shadowObscured xmlns:a14="http://schemas.microsoft.com/office/drawing/2010/main"/>
                      </a:ext>
                    </a:extLst>
                  </pic:spPr>
                </pic:pic>
              </a:graphicData>
            </a:graphic>
          </wp:inline>
        </w:drawing>
      </w:r>
    </w:p>
    <w:p w:rsidR="00BC729A" w:rsidRPr="00C70851" w:rsidRDefault="00BC729A" w:rsidP="00742C6A">
      <w:pPr>
        <w:spacing w:after="120" w:line="240" w:lineRule="auto"/>
        <w:jc w:val="center"/>
        <w:rPr>
          <w:rFonts w:ascii="Times New Roman" w:hAnsi="Times New Roman" w:cs="Times New Roman"/>
          <w:sz w:val="20"/>
          <w:szCs w:val="24"/>
        </w:rPr>
      </w:pPr>
      <w:r w:rsidRPr="00C70851">
        <w:rPr>
          <w:rFonts w:ascii="Times New Roman" w:hAnsi="Times New Roman" w:cs="Times New Roman"/>
          <w:sz w:val="20"/>
          <w:szCs w:val="24"/>
        </w:rPr>
        <w:t xml:space="preserve">Figura 1. Comportamiento del </w:t>
      </w:r>
      <w:proofErr w:type="spellStart"/>
      <w:r w:rsidRPr="00C70851">
        <w:rPr>
          <w:rFonts w:ascii="Times New Roman" w:hAnsi="Times New Roman" w:cs="Times New Roman"/>
          <w:sz w:val="20"/>
          <w:szCs w:val="24"/>
        </w:rPr>
        <w:t>THDi</w:t>
      </w:r>
      <w:proofErr w:type="spellEnd"/>
      <w:r w:rsidRPr="00C70851">
        <w:rPr>
          <w:rFonts w:ascii="Times New Roman" w:hAnsi="Times New Roman" w:cs="Times New Roman"/>
          <w:sz w:val="20"/>
          <w:szCs w:val="24"/>
        </w:rPr>
        <w:t xml:space="preserve"> en una RDS para un día característico. </w:t>
      </w:r>
      <w:r w:rsidRPr="00C70851">
        <w:rPr>
          <w:rFonts w:ascii="Times New Roman" w:hAnsi="Times New Roman" w:cs="Times New Roman"/>
          <w:sz w:val="20"/>
          <w:szCs w:val="24"/>
        </w:rPr>
        <w:br/>
        <w:t>(Fuente: Centro de Estudios de Calidad de la Energía, ISMM, 2016)</w:t>
      </w:r>
    </w:p>
    <w:p w:rsidR="00BC729A" w:rsidRPr="00C70851" w:rsidRDefault="00BC729A" w:rsidP="00742C6A">
      <w:pPr>
        <w:spacing w:after="120" w:line="240" w:lineRule="auto"/>
        <w:jc w:val="both"/>
        <w:rPr>
          <w:rFonts w:ascii="Times New Roman" w:hAnsi="Times New Roman" w:cs="Times New Roman"/>
          <w:sz w:val="24"/>
          <w:szCs w:val="24"/>
        </w:rPr>
      </w:pPr>
      <w:r w:rsidRPr="00C70851">
        <w:rPr>
          <w:rFonts w:ascii="Times New Roman" w:hAnsi="Times New Roman" w:cs="Times New Roman"/>
          <w:sz w:val="24"/>
          <w:szCs w:val="24"/>
        </w:rPr>
        <w:lastRenderedPageBreak/>
        <w:t xml:space="preserve">Los transformadores por su parte, se ven afectados por la circulación de estas corrientes las cuales provocan un incremento en las pérdidas y por tanto, en la temperatura de trabajo, lo que trae consigo el deterioro del aislamiento y la reducción de la vida útil de la máquina </w:t>
      </w:r>
      <w:r w:rsidR="002808B3">
        <w:rPr>
          <w:rFonts w:ascii="Times New Roman" w:hAnsi="Times New Roman" w:cs="Times New Roman"/>
          <w:sz w:val="24"/>
          <w:szCs w:val="24"/>
        </w:rPr>
        <w:t>(Gómez</w:t>
      </w:r>
      <w:r w:rsidR="008D3BE0">
        <w:rPr>
          <w:rFonts w:ascii="Times New Roman" w:hAnsi="Times New Roman" w:cs="Times New Roman"/>
          <w:sz w:val="24"/>
          <w:szCs w:val="24"/>
        </w:rPr>
        <w:t>, 2014</w:t>
      </w:r>
      <w:r w:rsidR="002808B3">
        <w:rPr>
          <w:rFonts w:ascii="Times New Roman" w:hAnsi="Times New Roman" w:cs="Times New Roman"/>
          <w:sz w:val="24"/>
          <w:szCs w:val="24"/>
        </w:rPr>
        <w:t xml:space="preserve"> y </w:t>
      </w:r>
      <w:proofErr w:type="spellStart"/>
      <w:r w:rsidR="002808B3">
        <w:rPr>
          <w:rFonts w:ascii="Times New Roman" w:hAnsi="Times New Roman" w:cs="Times New Roman"/>
          <w:sz w:val="24"/>
          <w:szCs w:val="24"/>
        </w:rPr>
        <w:t>Ruggero</w:t>
      </w:r>
      <w:proofErr w:type="spellEnd"/>
      <w:r w:rsidR="002808B3">
        <w:rPr>
          <w:rFonts w:ascii="Times New Roman" w:hAnsi="Times New Roman" w:cs="Times New Roman"/>
          <w:sz w:val="24"/>
          <w:szCs w:val="24"/>
        </w:rPr>
        <w:t>, 2014)</w:t>
      </w:r>
      <w:r w:rsidRPr="00C70851">
        <w:rPr>
          <w:rFonts w:ascii="Times New Roman" w:hAnsi="Times New Roman" w:cs="Times New Roman"/>
          <w:sz w:val="24"/>
          <w:szCs w:val="24"/>
        </w:rPr>
        <w:t xml:space="preserve">. </w:t>
      </w:r>
    </w:p>
    <w:p w:rsidR="00BC729A" w:rsidRPr="00C70851" w:rsidRDefault="00BC729A" w:rsidP="00742C6A">
      <w:pPr>
        <w:spacing w:after="120" w:line="240" w:lineRule="auto"/>
        <w:jc w:val="both"/>
        <w:rPr>
          <w:rFonts w:ascii="Times New Roman" w:hAnsi="Times New Roman" w:cs="Times New Roman"/>
          <w:sz w:val="24"/>
          <w:szCs w:val="24"/>
        </w:rPr>
      </w:pPr>
      <w:r w:rsidRPr="00C70851">
        <w:rPr>
          <w:rFonts w:ascii="Times New Roman" w:hAnsi="Times New Roman" w:cs="Times New Roman"/>
          <w:sz w:val="24"/>
          <w:szCs w:val="24"/>
        </w:rPr>
        <w:t>Estos problemas causados por las cargas no lineales y su efecto en el incremento de temperatura del transformador, fueron presentados en el comité de transformadores de la IEEE, aprobándose la Norma ANSI/IEEE</w:t>
      </w:r>
      <w:r w:rsidR="00185EB6" w:rsidRPr="00C70851">
        <w:rPr>
          <w:rFonts w:ascii="Times New Roman" w:hAnsi="Times New Roman" w:cs="Times New Roman"/>
          <w:sz w:val="24"/>
          <w:szCs w:val="24"/>
        </w:rPr>
        <w:t xml:space="preserve"> C57.110</w:t>
      </w:r>
      <w:r w:rsidR="002808B3">
        <w:rPr>
          <w:rFonts w:ascii="Times New Roman" w:hAnsi="Times New Roman" w:cs="Times New Roman"/>
          <w:sz w:val="24"/>
          <w:szCs w:val="24"/>
        </w:rPr>
        <w:t xml:space="preserve"> (1998)</w:t>
      </w:r>
      <w:r w:rsidRPr="00C70851">
        <w:rPr>
          <w:rFonts w:ascii="Times New Roman" w:hAnsi="Times New Roman" w:cs="Times New Roman"/>
          <w:sz w:val="24"/>
          <w:szCs w:val="24"/>
        </w:rPr>
        <w:t>, que provee un procedimiento para determinar la reducción de la capacidad y la corriente permisible del transformador cuando trabaja con corrientes no sinusoidales</w:t>
      </w:r>
      <w:r w:rsidR="002808B3">
        <w:rPr>
          <w:rFonts w:ascii="Times New Roman" w:hAnsi="Times New Roman" w:cs="Times New Roman"/>
          <w:sz w:val="24"/>
          <w:szCs w:val="24"/>
        </w:rPr>
        <w:t>.</w:t>
      </w:r>
    </w:p>
    <w:p w:rsidR="00BC729A" w:rsidRPr="00C70851" w:rsidRDefault="00BC729A" w:rsidP="00742C6A">
      <w:pPr>
        <w:spacing w:after="120" w:line="240" w:lineRule="auto"/>
        <w:jc w:val="both"/>
        <w:rPr>
          <w:rFonts w:ascii="Times New Roman" w:hAnsi="Times New Roman" w:cs="Times New Roman"/>
          <w:sz w:val="24"/>
          <w:szCs w:val="24"/>
        </w:rPr>
      </w:pPr>
      <w:r w:rsidRPr="00C70851">
        <w:rPr>
          <w:rFonts w:ascii="Times New Roman" w:hAnsi="Times New Roman" w:cs="Times New Roman"/>
          <w:sz w:val="24"/>
          <w:szCs w:val="24"/>
        </w:rPr>
        <w:t xml:space="preserve">Los transformadores de distribución poseen capacidades normalizadas, que oscilan entre los 3 </w:t>
      </w:r>
      <w:proofErr w:type="spellStart"/>
      <w:r w:rsidRPr="00C70851">
        <w:rPr>
          <w:rFonts w:ascii="Times New Roman" w:hAnsi="Times New Roman" w:cs="Times New Roman"/>
          <w:sz w:val="24"/>
          <w:szCs w:val="24"/>
        </w:rPr>
        <w:t>kVA</w:t>
      </w:r>
      <w:proofErr w:type="spellEnd"/>
      <w:r w:rsidRPr="00C70851">
        <w:rPr>
          <w:rFonts w:ascii="Times New Roman" w:hAnsi="Times New Roman" w:cs="Times New Roman"/>
          <w:sz w:val="24"/>
          <w:szCs w:val="24"/>
        </w:rPr>
        <w:t xml:space="preserve"> y los 333 </w:t>
      </w:r>
      <w:proofErr w:type="spellStart"/>
      <w:r w:rsidRPr="00C70851">
        <w:rPr>
          <w:rFonts w:ascii="Times New Roman" w:hAnsi="Times New Roman" w:cs="Times New Roman"/>
          <w:sz w:val="24"/>
          <w:szCs w:val="24"/>
        </w:rPr>
        <w:t>kVA</w:t>
      </w:r>
      <w:proofErr w:type="spellEnd"/>
      <w:r w:rsidRPr="00C70851">
        <w:rPr>
          <w:rFonts w:ascii="Times New Roman" w:hAnsi="Times New Roman" w:cs="Times New Roman"/>
          <w:sz w:val="24"/>
          <w:szCs w:val="24"/>
        </w:rPr>
        <w:t>, en dependencia de su aplicación. En muchos casos, los transformadores empleados en la distribución secundaria son de producción nacional.</w:t>
      </w:r>
    </w:p>
    <w:p w:rsidR="00EA62BC" w:rsidRPr="00C70851" w:rsidRDefault="00FE0D97" w:rsidP="00742C6A">
      <w:pPr>
        <w:spacing w:after="120" w:line="240" w:lineRule="auto"/>
        <w:jc w:val="both"/>
        <w:rPr>
          <w:rFonts w:ascii="Times New Roman" w:hAnsi="Times New Roman" w:cs="Times New Roman"/>
          <w:sz w:val="24"/>
          <w:szCs w:val="24"/>
        </w:rPr>
      </w:pPr>
      <w:r>
        <w:rPr>
          <w:rFonts w:ascii="Times New Roman" w:hAnsi="Times New Roman"/>
          <w:sz w:val="24"/>
          <w:szCs w:val="24"/>
          <w14:textOutline w14:w="9525" w14:cap="rnd" w14:cmpd="sng" w14:algn="ctr">
            <w14:noFill/>
            <w14:prstDash w14:val="solid"/>
            <w14:bevel/>
          </w14:textOutline>
        </w:rPr>
        <w:t>De acuerdo a datos ofrecidos por la Empresa Eléctrica Provincial, l</w:t>
      </w:r>
      <w:r w:rsidR="00EA62BC" w:rsidRPr="00C70851">
        <w:rPr>
          <w:rFonts w:ascii="Times New Roman" w:hAnsi="Times New Roman"/>
          <w:sz w:val="24"/>
          <w:szCs w:val="24"/>
          <w14:textOutline w14:w="9525" w14:cap="rnd" w14:cmpd="sng" w14:algn="ctr">
            <w14:noFill/>
            <w14:prstDash w14:val="solid"/>
            <w14:bevel/>
          </w14:textOutline>
        </w:rPr>
        <w:t xml:space="preserve">as RDS en la provincia de Santiago de Cuba cuenta con </w:t>
      </w:r>
      <w:r w:rsidR="00EA62BC" w:rsidRPr="00C70851">
        <w:rPr>
          <w:rFonts w:ascii="Times New Roman" w:eastAsia="Times New Roman" w:hAnsi="Times New Roman"/>
          <w:color w:val="000000"/>
          <w:sz w:val="24"/>
          <w:szCs w:val="24"/>
          <w14:textOutline w14:w="9525" w14:cap="rnd" w14:cmpd="sng" w14:algn="ctr">
            <w14:noFill/>
            <w14:prstDash w14:val="solid"/>
            <w14:bevel/>
          </w14:textOutline>
        </w:rPr>
        <w:t xml:space="preserve">9436 transformadores de distribución, de ellos 1367 </w:t>
      </w:r>
      <w:r w:rsidR="00EA62BC" w:rsidRPr="00C70851">
        <w:rPr>
          <w:rFonts w:ascii="Times New Roman" w:hAnsi="Times New Roman"/>
          <w:sz w:val="24"/>
          <w:szCs w:val="24"/>
          <w14:textOutline w14:w="9525" w14:cap="rnd" w14:cmpd="sng" w14:algn="ctr">
            <w14:noFill/>
            <w14:prstDash w14:val="solid"/>
            <w14:bevel/>
          </w14:textOutline>
        </w:rPr>
        <w:t xml:space="preserve">son </w:t>
      </w:r>
      <w:r w:rsidR="00EA62BC" w:rsidRPr="00C70851">
        <w:rPr>
          <w:rFonts w:ascii="Times New Roman" w:eastAsia="Times New Roman" w:hAnsi="Times New Roman"/>
          <w:color w:val="000000"/>
          <w:sz w:val="24"/>
          <w:szCs w:val="24"/>
          <w14:textOutline w14:w="9525" w14:cap="rnd" w14:cmpd="sng" w14:algn="ctr">
            <w14:noFill/>
            <w14:prstDash w14:val="solid"/>
            <w14:bevel/>
          </w14:textOutline>
        </w:rPr>
        <w:t xml:space="preserve">mayores de 50 </w:t>
      </w:r>
      <w:proofErr w:type="spellStart"/>
      <w:r w:rsidR="00EA62BC" w:rsidRPr="00C70851">
        <w:rPr>
          <w:rFonts w:ascii="Times New Roman" w:eastAsia="Times New Roman" w:hAnsi="Times New Roman"/>
          <w:color w:val="000000"/>
          <w:sz w:val="24"/>
          <w:szCs w:val="24"/>
          <w14:textOutline w14:w="9525" w14:cap="rnd" w14:cmpd="sng" w14:algn="ctr">
            <w14:noFill/>
            <w14:prstDash w14:val="solid"/>
            <w14:bevel/>
          </w14:textOutline>
        </w:rPr>
        <w:t>kVA</w:t>
      </w:r>
      <w:proofErr w:type="spellEnd"/>
      <w:r w:rsidR="00EA62BC" w:rsidRPr="00C70851">
        <w:rPr>
          <w:rFonts w:ascii="Times New Roman" w:eastAsia="Times New Roman" w:hAnsi="Times New Roman"/>
          <w:color w:val="000000"/>
          <w:sz w:val="24"/>
          <w:szCs w:val="24"/>
          <w14:textOutline w14:w="9525" w14:cap="rnd" w14:cmpd="sng" w14:algn="ctr">
            <w14:noFill/>
            <w14:prstDash w14:val="solid"/>
            <w14:bevel/>
          </w14:textOutline>
        </w:rPr>
        <w:t xml:space="preserve">. </w:t>
      </w:r>
      <w:r w:rsidR="00EA62BC" w:rsidRPr="00C70851">
        <w:rPr>
          <w:rFonts w:ascii="Times New Roman" w:hAnsi="Times New Roman"/>
          <w:sz w:val="24"/>
          <w:szCs w:val="24"/>
          <w14:textOutline w14:w="9525" w14:cap="rnd" w14:cmpd="sng" w14:algn="ctr">
            <w14:noFill/>
            <w14:prstDash w14:val="solid"/>
            <w14:bevel/>
          </w14:textOutline>
        </w:rPr>
        <w:t>Esto significa que la</w:t>
      </w:r>
      <w:r w:rsidR="00EA62BC" w:rsidRPr="00C70851">
        <w:rPr>
          <w:rFonts w:ascii="Times New Roman" w:eastAsia="Times New Roman" w:hAnsi="Times New Roman"/>
          <w:color w:val="000000"/>
          <w:sz w:val="24"/>
          <w:szCs w:val="24"/>
          <w14:textOutline w14:w="9525" w14:cap="rnd" w14:cmpd="sng" w14:algn="ctr">
            <w14:noFill/>
            <w14:prstDash w14:val="solid"/>
            <w14:bevel/>
          </w14:textOutline>
        </w:rPr>
        <w:t xml:space="preserve"> capacidad total instalada </w:t>
      </w:r>
      <w:r w:rsidR="00EA62BC" w:rsidRPr="00C70851">
        <w:rPr>
          <w:rFonts w:ascii="Times New Roman" w:hAnsi="Times New Roman"/>
          <w:sz w:val="24"/>
          <w:szCs w:val="24"/>
          <w14:textOutline w14:w="9525" w14:cap="rnd" w14:cmpd="sng" w14:algn="ctr">
            <w14:noFill/>
            <w14:prstDash w14:val="solid"/>
            <w14:bevel/>
          </w14:textOutline>
        </w:rPr>
        <w:t xml:space="preserve">en distribución secundaria asciende a </w:t>
      </w:r>
      <w:r w:rsidR="00EA62BC" w:rsidRPr="00C70851">
        <w:rPr>
          <w:rFonts w:ascii="Times New Roman" w:eastAsia="Times New Roman" w:hAnsi="Times New Roman"/>
          <w:color w:val="000000"/>
          <w:sz w:val="24"/>
          <w:szCs w:val="24"/>
          <w14:textOutline w14:w="9525" w14:cap="rnd" w14:cmpd="sng" w14:algn="ctr">
            <w14:noFill/>
            <w14:prstDash w14:val="solid"/>
            <w14:bevel/>
          </w14:textOutline>
        </w:rPr>
        <w:t xml:space="preserve">452007 MVA y </w:t>
      </w:r>
      <w:r w:rsidR="00EA62BC" w:rsidRPr="00C70851">
        <w:rPr>
          <w:rFonts w:ascii="Times New Roman" w:hAnsi="Times New Roman"/>
          <w:sz w:val="24"/>
          <w:szCs w:val="24"/>
          <w14:textOutline w14:w="9525" w14:cap="rnd" w14:cmpd="sng" w14:algn="ctr">
            <w14:noFill/>
            <w14:prstDash w14:val="solid"/>
            <w14:bevel/>
          </w14:textOutline>
        </w:rPr>
        <w:t xml:space="preserve">se cuenta con </w:t>
      </w:r>
      <w:r w:rsidR="00EA62BC" w:rsidRPr="00C70851">
        <w:rPr>
          <w:rFonts w:ascii="Times New Roman" w:eastAsia="Times New Roman" w:hAnsi="Times New Roman"/>
          <w:color w:val="000000"/>
          <w:sz w:val="24"/>
          <w:szCs w:val="24"/>
          <w14:textOutline w14:w="9525" w14:cap="rnd" w14:cmpd="sng" w14:algn="ctr">
            <w14:noFill/>
            <w14:prstDash w14:val="solid"/>
            <w14:bevel/>
          </w14:textOutline>
        </w:rPr>
        <w:t xml:space="preserve">3186,6 km de líneas </w:t>
      </w:r>
      <w:r w:rsidR="00EA62BC" w:rsidRPr="00C70851">
        <w:rPr>
          <w:rFonts w:ascii="Times New Roman" w:hAnsi="Times New Roman"/>
          <w:sz w:val="24"/>
          <w:szCs w:val="24"/>
          <w14:textOutline w14:w="9525" w14:cap="rnd" w14:cmpd="sng" w14:algn="ctr">
            <w14:noFill/>
            <w14:prstDash w14:val="solid"/>
            <w14:bevel/>
          </w14:textOutline>
        </w:rPr>
        <w:t xml:space="preserve">en la </w:t>
      </w:r>
      <w:r w:rsidR="00EA62BC" w:rsidRPr="00C70851">
        <w:rPr>
          <w:rFonts w:ascii="Times New Roman" w:hAnsi="Times New Roman" w:cs="Times New Roman"/>
          <w:sz w:val="24"/>
          <w:szCs w:val="24"/>
        </w:rPr>
        <w:t>provincia.</w:t>
      </w:r>
    </w:p>
    <w:p w:rsidR="00EA62BC" w:rsidRPr="00C70851" w:rsidRDefault="00EA62BC" w:rsidP="00742C6A">
      <w:pPr>
        <w:spacing w:after="120" w:line="240" w:lineRule="auto"/>
        <w:jc w:val="both"/>
        <w:rPr>
          <w:rFonts w:ascii="Times New Roman" w:hAnsi="Times New Roman" w:cs="Times New Roman"/>
          <w:sz w:val="24"/>
          <w:szCs w:val="24"/>
        </w:rPr>
      </w:pPr>
      <w:r w:rsidRPr="00C70851">
        <w:rPr>
          <w:rFonts w:ascii="Times New Roman" w:hAnsi="Times New Roman" w:cs="Times New Roman"/>
          <w:noProof/>
          <w:sz w:val="24"/>
          <w:szCs w:val="24"/>
          <w:lang w:eastAsia="es-ES"/>
        </w:rPr>
        <w:drawing>
          <wp:inline distT="0" distB="0" distL="0" distR="0" wp14:anchorId="178ECA12" wp14:editId="5BEAD4FA">
            <wp:extent cx="5400040" cy="2228326"/>
            <wp:effectExtent l="0" t="0" r="0" b="63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62BC" w:rsidRPr="00C70851" w:rsidRDefault="00EA62BC" w:rsidP="00742C6A">
      <w:pPr>
        <w:spacing w:after="120" w:line="240" w:lineRule="auto"/>
        <w:jc w:val="center"/>
        <w:rPr>
          <w:rFonts w:ascii="Times New Roman" w:hAnsi="Times New Roman" w:cs="Times New Roman"/>
          <w:sz w:val="20"/>
          <w:szCs w:val="24"/>
        </w:rPr>
      </w:pPr>
      <w:r w:rsidRPr="00C70851">
        <w:rPr>
          <w:rFonts w:ascii="Times New Roman" w:hAnsi="Times New Roman" w:cs="Times New Roman"/>
          <w:sz w:val="20"/>
          <w:szCs w:val="24"/>
        </w:rPr>
        <w:t xml:space="preserve">Figura </w:t>
      </w:r>
      <w:r w:rsidR="00BC729A" w:rsidRPr="00C70851">
        <w:rPr>
          <w:rFonts w:ascii="Times New Roman" w:hAnsi="Times New Roman" w:cs="Times New Roman"/>
          <w:sz w:val="20"/>
          <w:szCs w:val="24"/>
        </w:rPr>
        <w:t>2</w:t>
      </w:r>
      <w:r w:rsidRPr="00C70851">
        <w:rPr>
          <w:rFonts w:ascii="Times New Roman" w:hAnsi="Times New Roman" w:cs="Times New Roman"/>
          <w:sz w:val="20"/>
          <w:szCs w:val="24"/>
        </w:rPr>
        <w:t>. Relación de la energía asociada a las pérdidas en las RDS y las pérdidas de transformación en Santiago de Cuba. (</w:t>
      </w:r>
      <w:r w:rsidR="0019761C">
        <w:rPr>
          <w:rFonts w:ascii="Times New Roman" w:hAnsi="Times New Roman" w:cs="Times New Roman"/>
          <w:sz w:val="20"/>
          <w:szCs w:val="24"/>
        </w:rPr>
        <w:t xml:space="preserve">Fuente: </w:t>
      </w:r>
      <w:r w:rsidRPr="00C70851">
        <w:rPr>
          <w:rFonts w:ascii="Times New Roman" w:hAnsi="Times New Roman" w:cs="Times New Roman"/>
          <w:sz w:val="20"/>
          <w:szCs w:val="24"/>
        </w:rPr>
        <w:t xml:space="preserve">Empresa Eléctrica </w:t>
      </w:r>
      <w:proofErr w:type="spellStart"/>
      <w:r w:rsidRPr="00C70851">
        <w:rPr>
          <w:rFonts w:ascii="Times New Roman" w:hAnsi="Times New Roman" w:cs="Times New Roman"/>
          <w:sz w:val="20"/>
          <w:szCs w:val="24"/>
        </w:rPr>
        <w:t>Stgo</w:t>
      </w:r>
      <w:proofErr w:type="spellEnd"/>
      <w:r w:rsidRPr="00C70851">
        <w:rPr>
          <w:rFonts w:ascii="Times New Roman" w:hAnsi="Times New Roman" w:cs="Times New Roman"/>
          <w:sz w:val="20"/>
          <w:szCs w:val="24"/>
        </w:rPr>
        <w:t>. de Cuba, 2016).</w:t>
      </w:r>
    </w:p>
    <w:p w:rsidR="00A21A1F" w:rsidRPr="00C70851" w:rsidRDefault="00EA62BC" w:rsidP="00742C6A">
      <w:pPr>
        <w:spacing w:after="120" w:line="240" w:lineRule="auto"/>
        <w:jc w:val="both"/>
        <w:rPr>
          <w:rFonts w:ascii="Times New Roman" w:hAnsi="Times New Roman" w:cs="Times New Roman"/>
          <w:sz w:val="24"/>
          <w:szCs w:val="24"/>
        </w:rPr>
      </w:pPr>
      <w:r w:rsidRPr="00C70851">
        <w:rPr>
          <w:rFonts w:ascii="Times New Roman" w:hAnsi="Times New Roman" w:cs="Times New Roman"/>
          <w:sz w:val="24"/>
          <w:szCs w:val="24"/>
        </w:rPr>
        <w:t xml:space="preserve">Como puede apreciarse en la figura anterior, las pérdidas de energía por transformación representan aproximadamente el 38% de las pérdidas en las RDS. </w:t>
      </w:r>
      <w:r w:rsidR="00A912DC" w:rsidRPr="00C70851">
        <w:rPr>
          <w:rFonts w:ascii="Times New Roman" w:hAnsi="Times New Roman" w:cs="Times New Roman"/>
          <w:sz w:val="24"/>
          <w:szCs w:val="24"/>
        </w:rPr>
        <w:t>Los valores de las pérdidas de transformación son determinados a partir de las tomas de carga realizadas por la empresa, así como el cálculo mediante la simulación de los circuitos de distribución. En ninguno de los casos se considera el efecto de las corrientes armónicas en el valor de las pérdidas de transformación.</w:t>
      </w:r>
    </w:p>
    <w:p w:rsidR="00EA62BC" w:rsidRPr="00C70851" w:rsidRDefault="00185EB6" w:rsidP="00742C6A">
      <w:pPr>
        <w:spacing w:after="120" w:line="240" w:lineRule="auto"/>
        <w:jc w:val="both"/>
        <w:rPr>
          <w:rFonts w:ascii="Times New Roman" w:hAnsi="Times New Roman"/>
          <w:sz w:val="24"/>
          <w:szCs w:val="24"/>
          <w14:textOutline w14:w="9525" w14:cap="rnd" w14:cmpd="sng" w14:algn="ctr">
            <w14:noFill/>
            <w14:prstDash w14:val="solid"/>
            <w14:bevel/>
          </w14:textOutline>
        </w:rPr>
      </w:pPr>
      <w:r w:rsidRPr="00C70851">
        <w:rPr>
          <w:rFonts w:ascii="Times New Roman" w:hAnsi="Times New Roman" w:cs="Times New Roman"/>
          <w:sz w:val="24"/>
          <w:szCs w:val="24"/>
        </w:rPr>
        <w:t xml:space="preserve">Estudios realizados en la Universidad de Oriente, de conjunto con la Oficina Nacional para el Control y Uso Racional de la Energía (ONURE) y el Centro de Investigaciones </w:t>
      </w:r>
      <w:r w:rsidRPr="00C70851">
        <w:rPr>
          <w:rFonts w:ascii="Times New Roman" w:hAnsi="Times New Roman" w:cs="Times New Roman"/>
          <w:sz w:val="24"/>
          <w:szCs w:val="24"/>
        </w:rPr>
        <w:lastRenderedPageBreak/>
        <w:t>de Energía Solar (CIES) en la provincia Santiago de Cuba, han reflejado que, l</w:t>
      </w:r>
      <w:r w:rsidR="00BC729A" w:rsidRPr="00C70851">
        <w:rPr>
          <w:rFonts w:ascii="Times New Roman" w:hAnsi="Times New Roman"/>
          <w:sz w:val="24"/>
          <w:szCs w:val="24"/>
          <w14:textOutline w14:w="9525" w14:cap="rnd" w14:cmpd="sng" w14:algn="ctr">
            <w14:noFill/>
            <w14:prstDash w14:val="solid"/>
            <w14:bevel/>
          </w14:textOutline>
        </w:rPr>
        <w:t>os valores de pérdidas totales en los transformadores, teniendo en cuenta la presencia de armónicos, estimados durante su operación en las RDS, son superiores que los valores de pérdidas totales en los transformadores, estimadas en la etapa de diseño, lo que ocasiona la disminución del tiempo útil de los transformadores.</w:t>
      </w:r>
    </w:p>
    <w:p w:rsidR="00A21A1F" w:rsidRDefault="00A21A1F" w:rsidP="00742C6A">
      <w:pPr>
        <w:spacing w:after="120" w:line="24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2229B" w:rsidRPr="000A0F98" w:rsidRDefault="0062229B" w:rsidP="00742C6A">
      <w:pPr>
        <w:spacing w:after="120" w:line="240" w:lineRule="auto"/>
        <w:jc w:val="both"/>
        <w:rPr>
          <w:rFonts w:ascii="Times New Roman" w:hAnsi="Times New Roman" w:cs="Times New Roman"/>
          <w:sz w:val="24"/>
          <w:szCs w:val="24"/>
        </w:rPr>
      </w:pPr>
      <w:r w:rsidRPr="000A0F98">
        <w:rPr>
          <w:rFonts w:ascii="Times New Roman" w:hAnsi="Times New Roman" w:cs="Times New Roman"/>
          <w:sz w:val="24"/>
          <w:szCs w:val="24"/>
        </w:rPr>
        <w:t>El nivel de distorsión armónica se describe por el espectro total armónico mediante las magnitudes y el ángulo de fase de cada componente individual. La Distorsión Armónica Total (THD) es la medida expresada en porciento del nivel de polución armónica de un sistema.</w:t>
      </w:r>
    </w:p>
    <w:p w:rsidR="0062229B" w:rsidRPr="000A0F98" w:rsidRDefault="0062229B" w:rsidP="00742C6A">
      <w:pPr>
        <w:tabs>
          <w:tab w:val="left" w:pos="6804"/>
        </w:tabs>
        <w:spacing w:after="120" w:line="240" w:lineRule="auto"/>
        <w:rPr>
          <w:rFonts w:ascii="Times New Roman" w:hAnsi="Times New Roman" w:cs="Times New Roman"/>
          <w:sz w:val="24"/>
          <w:szCs w:val="24"/>
        </w:rPr>
      </w:pPr>
      <m:oMath>
        <m:r>
          <w:rPr>
            <w:rFonts w:ascii="Cambria Math" w:hAnsi="Cambria Math" w:cs="Times New Roman"/>
            <w:sz w:val="24"/>
            <w:szCs w:val="24"/>
            <w:lang w:val="en-US"/>
          </w:rPr>
          <m:t>THD</m:t>
        </m:r>
        <m:r>
          <w:rPr>
            <w:rFonts w:ascii="Cambria Math" w:hAnsi="Cambria Math" w:cs="Times New Roman"/>
            <w:sz w:val="24"/>
            <w:szCs w:val="24"/>
          </w:rPr>
          <m:t xml:space="preserve"> = </m:t>
        </m:r>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RMS</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RMS</m:t>
                            </m:r>
                          </m:e>
                          <m:sub>
                            <m:r>
                              <w:rPr>
                                <w:rFonts w:ascii="Cambria Math" w:hAnsi="Cambria Math" w:cs="Times New Roman"/>
                                <w:sz w:val="24"/>
                                <w:szCs w:val="24"/>
                              </w:rPr>
                              <m:t>1</m:t>
                            </m:r>
                          </m:sub>
                        </m:sSub>
                      </m:den>
                    </m:f>
                  </m:e>
                </m:d>
              </m:e>
              <m:sup>
                <m:r>
                  <w:rPr>
                    <w:rFonts w:ascii="Cambria Math" w:hAnsi="Cambria Math" w:cs="Times New Roman"/>
                    <w:sz w:val="24"/>
                    <w:szCs w:val="24"/>
                  </w:rPr>
                  <m:t>2</m:t>
                </m:r>
              </m:sup>
            </m:sSup>
            <m:r>
              <w:rPr>
                <w:rFonts w:ascii="Cambria Math" w:hAnsi="Cambria Math" w:cs="Times New Roman"/>
                <w:sz w:val="24"/>
                <w:szCs w:val="24"/>
              </w:rPr>
              <m:t xml:space="preserve"> -1</m:t>
            </m:r>
          </m:e>
        </m:rad>
        <m:r>
          <w:rPr>
            <w:rFonts w:ascii="Cambria Math" w:eastAsiaTheme="minorEastAsia" w:hAnsi="Cambria Math" w:cs="Times New Roman"/>
            <w:sz w:val="24"/>
            <w:szCs w:val="24"/>
          </w:rPr>
          <m:t>∙100</m:t>
        </m:r>
      </m:oMath>
      <w:r w:rsidRPr="000A0F98">
        <w:rPr>
          <w:rFonts w:ascii="Times New Roman" w:eastAsiaTheme="minorEastAsia" w:hAnsi="Times New Roman" w:cs="Times New Roman"/>
          <w:sz w:val="24"/>
          <w:szCs w:val="24"/>
        </w:rPr>
        <w:t xml:space="preserve"> </w:t>
      </w:r>
      <w:r w:rsidRPr="000A0F98">
        <w:rPr>
          <w:rFonts w:ascii="Times New Roman" w:eastAsiaTheme="minorEastAsia" w:hAnsi="Times New Roman" w:cs="Times New Roman"/>
          <w:sz w:val="24"/>
          <w:szCs w:val="24"/>
        </w:rPr>
        <w:tab/>
        <w:t>(1)</w:t>
      </w:r>
    </w:p>
    <w:p w:rsidR="0062229B" w:rsidRPr="000A0F98" w:rsidRDefault="0062229B" w:rsidP="00742C6A">
      <w:pPr>
        <w:spacing w:after="120" w:line="240" w:lineRule="auto"/>
        <w:jc w:val="both"/>
        <w:rPr>
          <w:rFonts w:ascii="Times New Roman" w:hAnsi="Times New Roman" w:cs="Times New Roman"/>
          <w:sz w:val="24"/>
          <w:szCs w:val="24"/>
        </w:rPr>
      </w:pPr>
      <w:r w:rsidRPr="000A0F98">
        <w:rPr>
          <w:rFonts w:ascii="Times New Roman" w:hAnsi="Times New Roman" w:cs="Times New Roman"/>
          <w:sz w:val="24"/>
          <w:szCs w:val="24"/>
        </w:rPr>
        <w:t xml:space="preserve">En cuanto a la presencia de armónicos en la red, en Cuba, se indica cumplir con la Norma IEC 61000-2-2 </w:t>
      </w:r>
      <w:r w:rsidR="00B171D7">
        <w:rPr>
          <w:rFonts w:ascii="Times New Roman" w:hAnsi="Times New Roman" w:cs="Times New Roman"/>
          <w:sz w:val="24"/>
          <w:szCs w:val="24"/>
        </w:rPr>
        <w:t xml:space="preserve">(2003) </w:t>
      </w:r>
      <w:r w:rsidRPr="000A0F98">
        <w:rPr>
          <w:rFonts w:ascii="Times New Roman" w:hAnsi="Times New Roman" w:cs="Times New Roman"/>
          <w:sz w:val="24"/>
          <w:szCs w:val="24"/>
        </w:rPr>
        <w:t>para sistemas de suministro de energía. Esta norma regula los niveles permisibles de polución armónica para los armónicos pares, impares e impares múltiplos de tres</w:t>
      </w:r>
      <w:r w:rsidR="00B171D7">
        <w:rPr>
          <w:rFonts w:ascii="Times New Roman" w:hAnsi="Times New Roman" w:cs="Times New Roman"/>
          <w:sz w:val="24"/>
          <w:szCs w:val="24"/>
        </w:rPr>
        <w:t>.</w:t>
      </w:r>
    </w:p>
    <w:p w:rsidR="0062229B" w:rsidRPr="000A0F98" w:rsidRDefault="0062229B" w:rsidP="00742C6A">
      <w:pPr>
        <w:spacing w:after="120" w:line="240" w:lineRule="auto"/>
        <w:jc w:val="center"/>
        <w:rPr>
          <w:rFonts w:ascii="Times New Roman" w:hAnsi="Times New Roman" w:cs="Times New Roman"/>
          <w:sz w:val="20"/>
          <w:szCs w:val="24"/>
          <w:lang w:val="es-ES_tradnl"/>
        </w:rPr>
      </w:pPr>
      <w:r w:rsidRPr="000A0F98">
        <w:rPr>
          <w:rFonts w:ascii="Times New Roman" w:hAnsi="Times New Roman" w:cs="Times New Roman"/>
          <w:sz w:val="20"/>
          <w:szCs w:val="24"/>
          <w:lang w:val="es-ES_tradnl"/>
        </w:rPr>
        <w:t xml:space="preserve">Tabla </w:t>
      </w:r>
      <w:r w:rsidR="000A0F98">
        <w:rPr>
          <w:rFonts w:ascii="Times New Roman" w:hAnsi="Times New Roman" w:cs="Times New Roman"/>
          <w:sz w:val="20"/>
          <w:szCs w:val="24"/>
          <w:lang w:val="es-ES_tradnl"/>
        </w:rPr>
        <w:t>1</w:t>
      </w:r>
      <w:r w:rsidRPr="000A0F98">
        <w:rPr>
          <w:rFonts w:ascii="Times New Roman" w:hAnsi="Times New Roman" w:cs="Times New Roman"/>
          <w:sz w:val="20"/>
          <w:szCs w:val="24"/>
          <w:lang w:val="es-ES_tradnl"/>
        </w:rPr>
        <w:t>. Valores Normados para la distorsión armónica de corriente (</w:t>
      </w:r>
      <w:r w:rsidRPr="000A0F98">
        <w:rPr>
          <w:rFonts w:ascii="Times New Roman" w:hAnsi="Times New Roman" w:cs="Times New Roman"/>
          <w:sz w:val="20"/>
          <w:szCs w:val="24"/>
        </w:rPr>
        <w:t>IEC 61000-2-2</w:t>
      </w:r>
      <w:r w:rsidR="00B171D7">
        <w:rPr>
          <w:rFonts w:ascii="Times New Roman" w:hAnsi="Times New Roman" w:cs="Times New Roman"/>
          <w:sz w:val="20"/>
          <w:szCs w:val="24"/>
        </w:rPr>
        <w:t>, 2003</w:t>
      </w:r>
      <w:r w:rsidRPr="000A0F98">
        <w:rPr>
          <w:rFonts w:ascii="Times New Roman" w:hAnsi="Times New Roman" w:cs="Times New Roman"/>
          <w:sz w:val="20"/>
          <w:szCs w:val="24"/>
          <w:lang w:val="es-ES_tradnl"/>
        </w:rPr>
        <w:t>).</w:t>
      </w:r>
    </w:p>
    <w:tbl>
      <w:tblPr>
        <w:tblpPr w:leftFromText="141" w:rightFromText="141" w:vertAnchor="text" w:horzAnchor="margin" w:tblpXSpec="center"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6202"/>
      </w:tblGrid>
      <w:tr w:rsidR="0062229B" w:rsidRPr="00742C6A" w:rsidTr="00C706E1">
        <w:trPr>
          <w:trHeight w:val="552"/>
        </w:trPr>
        <w:tc>
          <w:tcPr>
            <w:tcW w:w="1242" w:type="dxa"/>
            <w:vAlign w:val="center"/>
          </w:tcPr>
          <w:p w:rsidR="0062229B" w:rsidRPr="002C6205" w:rsidRDefault="0062229B" w:rsidP="00A92231">
            <w:pPr>
              <w:spacing w:after="0" w:line="240" w:lineRule="auto"/>
              <w:jc w:val="center"/>
              <w:rPr>
                <w:rFonts w:ascii="Times New Roman" w:hAnsi="Times New Roman" w:cs="Times New Roman"/>
              </w:rPr>
            </w:pPr>
            <w:r w:rsidRPr="002C6205">
              <w:rPr>
                <w:rFonts w:ascii="Times New Roman" w:hAnsi="Times New Roman" w:cs="Times New Roman"/>
              </w:rPr>
              <w:t>Factor</w:t>
            </w:r>
          </w:p>
        </w:tc>
        <w:tc>
          <w:tcPr>
            <w:tcW w:w="1276" w:type="dxa"/>
            <w:vAlign w:val="center"/>
          </w:tcPr>
          <w:p w:rsidR="0062229B" w:rsidRPr="002C6205" w:rsidRDefault="0062229B" w:rsidP="00742C6A">
            <w:pPr>
              <w:spacing w:after="0" w:line="240" w:lineRule="auto"/>
              <w:jc w:val="center"/>
              <w:rPr>
                <w:rFonts w:ascii="Times New Roman" w:hAnsi="Times New Roman" w:cs="Times New Roman"/>
              </w:rPr>
            </w:pPr>
            <w:r w:rsidRPr="002C6205">
              <w:rPr>
                <w:rFonts w:ascii="Times New Roman" w:hAnsi="Times New Roman" w:cs="Times New Roman"/>
              </w:rPr>
              <w:t>Valores</w:t>
            </w:r>
          </w:p>
        </w:tc>
        <w:tc>
          <w:tcPr>
            <w:tcW w:w="6202" w:type="dxa"/>
            <w:vAlign w:val="center"/>
          </w:tcPr>
          <w:p w:rsidR="0062229B" w:rsidRPr="002C6205" w:rsidRDefault="0062229B" w:rsidP="00742C6A">
            <w:pPr>
              <w:spacing w:after="0" w:line="240" w:lineRule="auto"/>
              <w:jc w:val="center"/>
              <w:rPr>
                <w:rFonts w:ascii="Times New Roman" w:hAnsi="Times New Roman" w:cs="Times New Roman"/>
              </w:rPr>
            </w:pPr>
            <w:r w:rsidRPr="002C6205">
              <w:rPr>
                <w:rFonts w:ascii="Times New Roman" w:hAnsi="Times New Roman" w:cs="Times New Roman"/>
              </w:rPr>
              <w:t>Observaciones</w:t>
            </w:r>
          </w:p>
        </w:tc>
      </w:tr>
      <w:tr w:rsidR="0062229B" w:rsidRPr="00742C6A" w:rsidTr="00C706E1">
        <w:trPr>
          <w:trHeight w:val="420"/>
        </w:trPr>
        <w:tc>
          <w:tcPr>
            <w:tcW w:w="1242" w:type="dxa"/>
            <w:vMerge w:val="restart"/>
            <w:vAlign w:val="center"/>
          </w:tcPr>
          <w:p w:rsidR="0062229B" w:rsidRPr="00742C6A" w:rsidRDefault="0062229B" w:rsidP="00A92231">
            <w:pPr>
              <w:spacing w:after="0" w:line="240" w:lineRule="auto"/>
              <w:jc w:val="center"/>
              <w:rPr>
                <w:rFonts w:ascii="Times New Roman" w:hAnsi="Times New Roman" w:cs="Times New Roman"/>
              </w:rPr>
            </w:pPr>
            <w:proofErr w:type="spellStart"/>
            <w:r w:rsidRPr="00742C6A">
              <w:rPr>
                <w:rFonts w:ascii="Times New Roman" w:hAnsi="Times New Roman" w:cs="Times New Roman"/>
              </w:rPr>
              <w:t>THDi</w:t>
            </w:r>
            <w:proofErr w:type="spellEnd"/>
          </w:p>
        </w:tc>
        <w:tc>
          <w:tcPr>
            <w:tcW w:w="1276" w:type="dxa"/>
            <w:tcBorders>
              <w:bottom w:val="single" w:sz="4" w:space="0" w:color="auto"/>
            </w:tcBorders>
            <w:vAlign w:val="center"/>
          </w:tcPr>
          <w:p w:rsidR="0062229B" w:rsidRPr="00742C6A" w:rsidRDefault="0062229B" w:rsidP="00A92231">
            <w:pPr>
              <w:spacing w:after="0" w:line="240" w:lineRule="auto"/>
              <w:jc w:val="center"/>
              <w:rPr>
                <w:rFonts w:ascii="Times New Roman" w:hAnsi="Times New Roman" w:cs="Times New Roman"/>
              </w:rPr>
            </w:pPr>
            <w:r w:rsidRPr="00742C6A">
              <w:rPr>
                <w:rFonts w:ascii="Times New Roman" w:hAnsi="Times New Roman" w:cs="Times New Roman"/>
              </w:rPr>
              <w:t>&lt; 10%</w:t>
            </w:r>
          </w:p>
        </w:tc>
        <w:tc>
          <w:tcPr>
            <w:tcW w:w="6202" w:type="dxa"/>
            <w:tcBorders>
              <w:bottom w:val="single" w:sz="4" w:space="0" w:color="auto"/>
            </w:tcBorders>
            <w:vAlign w:val="center"/>
          </w:tcPr>
          <w:p w:rsidR="0062229B" w:rsidRPr="00742C6A" w:rsidRDefault="0062229B" w:rsidP="00742C6A">
            <w:pPr>
              <w:spacing w:after="0" w:line="240" w:lineRule="auto"/>
              <w:rPr>
                <w:rFonts w:ascii="Times New Roman" w:hAnsi="Times New Roman" w:cs="Times New Roman"/>
              </w:rPr>
            </w:pPr>
            <w:r w:rsidRPr="00742C6A">
              <w:rPr>
                <w:rFonts w:ascii="Times New Roman" w:hAnsi="Times New Roman" w:cs="Times New Roman"/>
              </w:rPr>
              <w:t>Situación normal no hay riesgos de mal funcionamiento.</w:t>
            </w:r>
          </w:p>
        </w:tc>
      </w:tr>
      <w:tr w:rsidR="0062229B" w:rsidRPr="00742C6A" w:rsidTr="00C706E1">
        <w:trPr>
          <w:trHeight w:val="757"/>
        </w:trPr>
        <w:tc>
          <w:tcPr>
            <w:tcW w:w="1242" w:type="dxa"/>
            <w:vMerge/>
            <w:vAlign w:val="center"/>
          </w:tcPr>
          <w:p w:rsidR="0062229B" w:rsidRPr="00742C6A" w:rsidRDefault="0062229B" w:rsidP="00742C6A">
            <w:pPr>
              <w:spacing w:after="0" w:line="240" w:lineRule="auto"/>
              <w:rPr>
                <w:rFonts w:ascii="Times New Roman" w:hAnsi="Times New Roman" w:cs="Times New Roman"/>
              </w:rPr>
            </w:pPr>
          </w:p>
        </w:tc>
        <w:tc>
          <w:tcPr>
            <w:tcW w:w="1276" w:type="dxa"/>
            <w:tcBorders>
              <w:top w:val="single" w:sz="4" w:space="0" w:color="auto"/>
              <w:bottom w:val="single" w:sz="4" w:space="0" w:color="auto"/>
            </w:tcBorders>
            <w:vAlign w:val="center"/>
          </w:tcPr>
          <w:p w:rsidR="0062229B" w:rsidRPr="00742C6A" w:rsidRDefault="0062229B" w:rsidP="00A92231">
            <w:pPr>
              <w:spacing w:after="0" w:line="240" w:lineRule="auto"/>
              <w:jc w:val="center"/>
              <w:rPr>
                <w:rFonts w:ascii="Times New Roman" w:hAnsi="Times New Roman" w:cs="Times New Roman"/>
              </w:rPr>
            </w:pPr>
            <w:r w:rsidRPr="00742C6A">
              <w:rPr>
                <w:rFonts w:ascii="Times New Roman" w:hAnsi="Times New Roman" w:cs="Times New Roman"/>
              </w:rPr>
              <w:t>10% -</w:t>
            </w:r>
            <w:r w:rsidR="00742C6A">
              <w:rPr>
                <w:rFonts w:ascii="Times New Roman" w:hAnsi="Times New Roman" w:cs="Times New Roman"/>
              </w:rPr>
              <w:t xml:space="preserve"> </w:t>
            </w:r>
            <w:r w:rsidRPr="00742C6A">
              <w:rPr>
                <w:rFonts w:ascii="Times New Roman" w:hAnsi="Times New Roman" w:cs="Times New Roman"/>
              </w:rPr>
              <w:t>50%</w:t>
            </w:r>
          </w:p>
        </w:tc>
        <w:tc>
          <w:tcPr>
            <w:tcW w:w="6202" w:type="dxa"/>
            <w:tcBorders>
              <w:top w:val="single" w:sz="4" w:space="0" w:color="auto"/>
              <w:bottom w:val="single" w:sz="4" w:space="0" w:color="auto"/>
            </w:tcBorders>
            <w:vAlign w:val="center"/>
          </w:tcPr>
          <w:p w:rsidR="0062229B" w:rsidRPr="00742C6A" w:rsidRDefault="0062229B" w:rsidP="00742C6A">
            <w:pPr>
              <w:spacing w:after="0" w:line="240" w:lineRule="auto"/>
              <w:rPr>
                <w:rFonts w:ascii="Times New Roman" w:hAnsi="Times New Roman" w:cs="Times New Roman"/>
              </w:rPr>
            </w:pPr>
            <w:r w:rsidRPr="00742C6A">
              <w:rPr>
                <w:rFonts w:ascii="Times New Roman" w:hAnsi="Times New Roman" w:cs="Times New Roman"/>
              </w:rPr>
              <w:t xml:space="preserve">Polución armónica significativa, con riesgo de elevación de la temperatura. </w:t>
            </w:r>
          </w:p>
        </w:tc>
      </w:tr>
      <w:tr w:rsidR="0062229B" w:rsidRPr="00742C6A" w:rsidTr="00C706E1">
        <w:trPr>
          <w:trHeight w:val="239"/>
        </w:trPr>
        <w:tc>
          <w:tcPr>
            <w:tcW w:w="1242" w:type="dxa"/>
            <w:vMerge/>
            <w:vAlign w:val="center"/>
          </w:tcPr>
          <w:p w:rsidR="0062229B" w:rsidRPr="00742C6A" w:rsidRDefault="0062229B" w:rsidP="00742C6A">
            <w:pPr>
              <w:spacing w:after="0" w:line="240" w:lineRule="auto"/>
              <w:rPr>
                <w:rFonts w:ascii="Times New Roman" w:hAnsi="Times New Roman" w:cs="Times New Roman"/>
              </w:rPr>
            </w:pPr>
          </w:p>
        </w:tc>
        <w:tc>
          <w:tcPr>
            <w:tcW w:w="1276" w:type="dxa"/>
            <w:tcBorders>
              <w:top w:val="single" w:sz="4" w:space="0" w:color="auto"/>
            </w:tcBorders>
            <w:vAlign w:val="center"/>
          </w:tcPr>
          <w:p w:rsidR="0062229B" w:rsidRPr="00742C6A" w:rsidRDefault="0062229B" w:rsidP="00A92231">
            <w:pPr>
              <w:spacing w:after="0" w:line="240" w:lineRule="auto"/>
              <w:jc w:val="center"/>
              <w:rPr>
                <w:rFonts w:ascii="Times New Roman" w:hAnsi="Times New Roman" w:cs="Times New Roman"/>
              </w:rPr>
            </w:pPr>
            <w:r w:rsidRPr="00742C6A">
              <w:rPr>
                <w:rFonts w:ascii="Times New Roman" w:hAnsi="Times New Roman" w:cs="Times New Roman"/>
              </w:rPr>
              <w:t>&gt;50%</w:t>
            </w:r>
          </w:p>
        </w:tc>
        <w:tc>
          <w:tcPr>
            <w:tcW w:w="6202" w:type="dxa"/>
            <w:tcBorders>
              <w:top w:val="single" w:sz="4" w:space="0" w:color="auto"/>
            </w:tcBorders>
            <w:vAlign w:val="center"/>
          </w:tcPr>
          <w:p w:rsidR="0062229B" w:rsidRPr="00742C6A" w:rsidRDefault="0062229B" w:rsidP="00742C6A">
            <w:pPr>
              <w:spacing w:after="0" w:line="240" w:lineRule="auto"/>
              <w:rPr>
                <w:rFonts w:ascii="Times New Roman" w:hAnsi="Times New Roman" w:cs="Times New Roman"/>
              </w:rPr>
            </w:pPr>
            <w:r w:rsidRPr="00742C6A">
              <w:rPr>
                <w:rFonts w:ascii="Times New Roman" w:hAnsi="Times New Roman" w:cs="Times New Roman"/>
              </w:rPr>
              <w:t>Gran polución armónica, es probable el mal funcionamiento.</w:t>
            </w:r>
          </w:p>
        </w:tc>
      </w:tr>
    </w:tbl>
    <w:p w:rsidR="00742C6A" w:rsidRDefault="00742C6A" w:rsidP="00742C6A">
      <w:pPr>
        <w:spacing w:after="120" w:line="240" w:lineRule="auto"/>
        <w:rPr>
          <w:rFonts w:ascii="Times New Roman" w:hAnsi="Times New Roman" w:cs="Times New Roman"/>
          <w:i/>
          <w:sz w:val="24"/>
          <w:szCs w:val="24"/>
        </w:rPr>
      </w:pPr>
    </w:p>
    <w:p w:rsidR="0062229B" w:rsidRPr="00742C6A" w:rsidRDefault="00742C6A" w:rsidP="00742C6A">
      <w:pPr>
        <w:spacing w:after="120" w:line="240" w:lineRule="auto"/>
        <w:rPr>
          <w:rFonts w:ascii="Times New Roman" w:hAnsi="Times New Roman" w:cs="Times New Roman"/>
          <w:b/>
          <w:sz w:val="24"/>
          <w:szCs w:val="24"/>
        </w:rPr>
      </w:pPr>
      <w:r w:rsidRPr="00742C6A">
        <w:rPr>
          <w:rFonts w:ascii="Times New Roman" w:hAnsi="Times New Roman" w:cs="Times New Roman"/>
          <w:b/>
          <w:sz w:val="24"/>
          <w:szCs w:val="24"/>
        </w:rPr>
        <w:t>2.1</w:t>
      </w:r>
      <w:r>
        <w:rPr>
          <w:rFonts w:ascii="Times New Roman" w:hAnsi="Times New Roman" w:cs="Times New Roman"/>
          <w:b/>
          <w:sz w:val="24"/>
          <w:szCs w:val="24"/>
        </w:rPr>
        <w:t>.</w:t>
      </w:r>
      <w:r w:rsidRPr="00742C6A">
        <w:rPr>
          <w:rFonts w:ascii="Times New Roman" w:hAnsi="Times New Roman" w:cs="Times New Roman"/>
          <w:b/>
          <w:sz w:val="24"/>
          <w:szCs w:val="24"/>
        </w:rPr>
        <w:t xml:space="preserve"> </w:t>
      </w:r>
      <w:r w:rsidR="0062229B" w:rsidRPr="00742C6A">
        <w:rPr>
          <w:rFonts w:ascii="Times New Roman" w:hAnsi="Times New Roman" w:cs="Times New Roman"/>
          <w:b/>
          <w:sz w:val="24"/>
          <w:szCs w:val="24"/>
        </w:rPr>
        <w:t>Efecto de los armónicos de la corriente en transformadores:</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Existe un consenso en que el efecto fundamental de los armónicos en los trasformadores, es el incremento de las pérdidas y por consiguiente el calentamiento de las máquinas </w:t>
      </w:r>
      <w:r w:rsidR="00B171D7">
        <w:rPr>
          <w:rFonts w:ascii="Times New Roman" w:hAnsi="Times New Roman"/>
          <w:sz w:val="24"/>
          <w14:textOutline w14:w="9525" w14:cap="rnd" w14:cmpd="sng" w14:algn="ctr">
            <w14:noFill/>
            <w14:prstDash w14:val="solid"/>
            <w14:bevel/>
          </w14:textOutline>
        </w:rPr>
        <w:t>(Dejan, 2017</w:t>
      </w:r>
      <w:r w:rsidR="008D3BE0">
        <w:rPr>
          <w:rFonts w:ascii="Times New Roman" w:hAnsi="Times New Roman"/>
          <w:sz w:val="24"/>
          <w14:textOutline w14:w="9525" w14:cap="rnd" w14:cmpd="sng" w14:algn="ctr">
            <w14:noFill/>
            <w14:prstDash w14:val="solid"/>
            <w14:bevel/>
          </w14:textOutline>
        </w:rPr>
        <w:t>;</w:t>
      </w:r>
      <w:r w:rsidR="00B171D7">
        <w:rPr>
          <w:rFonts w:ascii="Times New Roman" w:hAnsi="Times New Roman"/>
          <w:sz w:val="24"/>
          <w14:textOutline w14:w="9525" w14:cap="rnd" w14:cmpd="sng" w14:algn="ctr">
            <w14:noFill/>
            <w14:prstDash w14:val="solid"/>
            <w14:bevel/>
          </w14:textOutline>
        </w:rPr>
        <w:t xml:space="preserve"> Gómez</w:t>
      </w:r>
      <w:r w:rsidR="008D3BE0">
        <w:rPr>
          <w:rFonts w:ascii="Times New Roman" w:hAnsi="Times New Roman"/>
          <w:sz w:val="24"/>
          <w14:textOutline w14:w="9525" w14:cap="rnd" w14:cmpd="sng" w14:algn="ctr">
            <w14:noFill/>
            <w14:prstDash w14:val="solid"/>
            <w14:bevel/>
          </w14:textOutline>
        </w:rPr>
        <w:t>;</w:t>
      </w:r>
      <w:r w:rsidR="00B171D7">
        <w:rPr>
          <w:rFonts w:ascii="Times New Roman" w:hAnsi="Times New Roman"/>
          <w:sz w:val="24"/>
          <w14:textOutline w14:w="9525" w14:cap="rnd" w14:cmpd="sng" w14:algn="ctr">
            <w14:noFill/>
            <w14:prstDash w14:val="solid"/>
            <w14:bevel/>
          </w14:textOutline>
        </w:rPr>
        <w:t xml:space="preserve"> 2014 y </w:t>
      </w:r>
      <w:proofErr w:type="spellStart"/>
      <w:r w:rsidR="00B171D7">
        <w:rPr>
          <w:rFonts w:ascii="Times New Roman" w:hAnsi="Times New Roman"/>
          <w:sz w:val="24"/>
          <w14:textOutline w14:w="9525" w14:cap="rnd" w14:cmpd="sng" w14:algn="ctr">
            <w14:noFill/>
            <w14:prstDash w14:val="solid"/>
            <w14:bevel/>
          </w14:textOutline>
        </w:rPr>
        <w:t>Ruggero</w:t>
      </w:r>
      <w:proofErr w:type="spellEnd"/>
      <w:r w:rsidR="00B171D7">
        <w:rPr>
          <w:rFonts w:ascii="Times New Roman" w:hAnsi="Times New Roman"/>
          <w:sz w:val="24"/>
          <w14:textOutline w14:w="9525" w14:cap="rnd" w14:cmpd="sng" w14:algn="ctr">
            <w14:noFill/>
            <w14:prstDash w14:val="solid"/>
            <w14:bevel/>
          </w14:textOutline>
        </w:rPr>
        <w:t>, 2014)</w:t>
      </w:r>
      <w:r w:rsidRPr="000A0F98">
        <w:rPr>
          <w:rFonts w:ascii="Times New Roman" w:hAnsi="Times New Roman"/>
          <w:sz w:val="24"/>
          <w14:textOutline w14:w="9525" w14:cap="rnd" w14:cmpd="sng" w14:algn="ctr">
            <w14:noFill/>
            <w14:prstDash w14:val="solid"/>
            <w14:bevel/>
          </w14:textOutline>
        </w:rPr>
        <w:t xml:space="preserve">. Existen reportes de la influencia de determinados armónicos que, por el orden de la frecuencia y las características del circuito del transformador provocan vibraciones y ruidos audibles producto de la resonancia, en cambio, este efecto indeseado carece de un tratamiento profundo pues sus efectos técnicos y económicos no son considerables </w:t>
      </w:r>
      <w:r w:rsidR="00B171D7">
        <w:rPr>
          <w:rFonts w:ascii="Times New Roman" w:hAnsi="Times New Roman"/>
          <w:sz w:val="24"/>
          <w14:textOutline w14:w="9525" w14:cap="rnd" w14:cmpd="sng" w14:algn="ctr">
            <w14:noFill/>
            <w14:prstDash w14:val="solid"/>
            <w14:bevel/>
          </w14:textOutline>
        </w:rPr>
        <w:t>(</w:t>
      </w:r>
      <w:proofErr w:type="spellStart"/>
      <w:r w:rsidR="00B171D7">
        <w:rPr>
          <w:rFonts w:ascii="Times New Roman" w:hAnsi="Times New Roman"/>
          <w:sz w:val="24"/>
          <w14:textOutline w14:w="9525" w14:cap="rnd" w14:cmpd="sng" w14:algn="ctr">
            <w14:noFill/>
            <w14:prstDash w14:val="solid"/>
            <w14:bevel/>
          </w14:textOutline>
        </w:rPr>
        <w:t>Ruggero</w:t>
      </w:r>
      <w:proofErr w:type="spellEnd"/>
      <w:r w:rsidR="00B171D7">
        <w:rPr>
          <w:rFonts w:ascii="Times New Roman" w:hAnsi="Times New Roman"/>
          <w:sz w:val="24"/>
          <w14:textOutline w14:w="9525" w14:cap="rnd" w14:cmpd="sng" w14:algn="ctr">
            <w14:noFill/>
            <w14:prstDash w14:val="solid"/>
            <w14:bevel/>
          </w14:textOutline>
        </w:rPr>
        <w:t>, 2014)</w:t>
      </w:r>
      <w:r w:rsidRPr="000A0F98">
        <w:rPr>
          <w:rFonts w:ascii="Times New Roman" w:hAnsi="Times New Roman"/>
          <w:sz w:val="24"/>
          <w14:textOutline w14:w="9525" w14:cap="rnd" w14:cmpd="sng" w14:algn="ctr">
            <w14:noFill/>
            <w14:prstDash w14:val="solid"/>
            <w14:bevel/>
          </w14:textOutline>
        </w:rPr>
        <w:t>.</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El efecto de los armónicos en transformadores está presente tanto en las pérdidas de cobre como en las pérdidas adicionales. En general, las pérdidas en los transformadores pueden ser recogidas dentro de las pérdidas con carga y en vacío del transformador.</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T</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NLL</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LL</m:t>
            </m:r>
          </m:sub>
        </m:sSub>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(2)</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lastRenderedPageBreak/>
        <w:t>Donde:</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NLL</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son las pérdidas en vacío (</w:t>
      </w:r>
      <w:r w:rsidRPr="000A0F98">
        <w:rPr>
          <w:rFonts w:ascii="Times New Roman" w:hAnsi="Times New Roman"/>
          <w:i/>
          <w:sz w:val="24"/>
          <w14:textOutline w14:w="9525" w14:cap="rnd" w14:cmpd="sng" w14:algn="ctr">
            <w14:noFill/>
            <w14:prstDash w14:val="solid"/>
            <w14:bevel/>
          </w14:textOutline>
        </w:rPr>
        <w:t xml:space="preserve">non load </w:t>
      </w:r>
      <w:proofErr w:type="spellStart"/>
      <w:r w:rsidRPr="000A0F98">
        <w:rPr>
          <w:rFonts w:ascii="Times New Roman" w:hAnsi="Times New Roman"/>
          <w:i/>
          <w:sz w:val="24"/>
          <w14:textOutline w14:w="9525" w14:cap="rnd" w14:cmpd="sng" w14:algn="ctr">
            <w14:noFill/>
            <w14:prstDash w14:val="solid"/>
            <w14:bevel/>
          </w14:textOutline>
        </w:rPr>
        <w:t>loss</w:t>
      </w:r>
      <w:proofErr w:type="spellEnd"/>
      <w:r w:rsidRPr="000A0F98">
        <w:rPr>
          <w:rFonts w:ascii="Times New Roman" w:hAnsi="Times New Roman"/>
          <w:sz w:val="24"/>
          <w14:textOutline w14:w="9525" w14:cap="rnd" w14:cmpd="sng" w14:algn="ctr">
            <w14:noFill/>
            <w14:prstDash w14:val="solid"/>
            <w14:bevel/>
          </w14:textOutline>
        </w:rPr>
        <w:t>).</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LL</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son las pérdidas con carga (</w:t>
      </w:r>
      <w:r w:rsidRPr="000A0F98">
        <w:rPr>
          <w:rFonts w:ascii="Times New Roman" w:hAnsi="Times New Roman"/>
          <w:i/>
          <w:sz w:val="24"/>
          <w14:textOutline w14:w="9525" w14:cap="rnd" w14:cmpd="sng" w14:algn="ctr">
            <w14:noFill/>
            <w14:prstDash w14:val="solid"/>
            <w14:bevel/>
          </w14:textOutline>
        </w:rPr>
        <w:t xml:space="preserve">load </w:t>
      </w:r>
      <w:proofErr w:type="spellStart"/>
      <w:r w:rsidRPr="000A0F98">
        <w:rPr>
          <w:rFonts w:ascii="Times New Roman" w:hAnsi="Times New Roman"/>
          <w:i/>
          <w:sz w:val="24"/>
          <w14:textOutline w14:w="9525" w14:cap="rnd" w14:cmpd="sng" w14:algn="ctr">
            <w14:noFill/>
            <w14:prstDash w14:val="solid"/>
            <w14:bevel/>
          </w14:textOutline>
        </w:rPr>
        <w:t>loss</w:t>
      </w:r>
      <w:proofErr w:type="spellEnd"/>
      <w:r w:rsidRPr="000A0F98">
        <w:rPr>
          <w:rFonts w:ascii="Times New Roman" w:hAnsi="Times New Roman"/>
          <w:sz w:val="24"/>
          <w14:textOutline w14:w="9525" w14:cap="rnd" w14:cmpd="sng" w14:algn="ctr">
            <w14:noFill/>
            <w14:prstDash w14:val="solid"/>
            <w14:bevel/>
          </w14:textOutline>
        </w:rPr>
        <w:t>)</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Las pérdidas en vacío o pérdidas de núcleo se deben a las variaciones del flujo que circula por el material del núcleo en el tiempo. Estas pérdidas se deben a histéresis y corrientes parásitas y pueden determinarse por la fórmula de </w:t>
      </w:r>
      <w:proofErr w:type="spellStart"/>
      <w:r w:rsidRPr="000A0F98">
        <w:rPr>
          <w:rFonts w:ascii="Times New Roman" w:hAnsi="Times New Roman"/>
          <w:sz w:val="24"/>
          <w14:textOutline w14:w="9525" w14:cap="rnd" w14:cmpd="sng" w14:algn="ctr">
            <w14:noFill/>
            <w14:prstDash w14:val="solid"/>
            <w14:bevel/>
          </w14:textOutline>
        </w:rPr>
        <w:t>Steinmetz</w:t>
      </w:r>
      <w:proofErr w:type="spellEnd"/>
      <w:r w:rsidRPr="000A0F98">
        <w:rPr>
          <w:rFonts w:ascii="Times New Roman" w:hAnsi="Times New Roman"/>
          <w:sz w:val="24"/>
          <w14:textOutline w14:w="9525" w14:cap="rnd" w14:cmpd="sng" w14:algn="ctr">
            <w14:noFill/>
            <w14:prstDash w14:val="solid"/>
            <w14:bevel/>
          </w14:textOutline>
        </w:rPr>
        <w:t xml:space="preserve"> </w:t>
      </w:r>
      <w:r w:rsidR="00B171D7">
        <w:rPr>
          <w:rFonts w:ascii="Times New Roman" w:hAnsi="Times New Roman"/>
          <w:sz w:val="24"/>
          <w14:textOutline w14:w="9525" w14:cap="rnd" w14:cmpd="sng" w14:algn="ctr">
            <w14:noFill/>
            <w14:prstDash w14:val="solid"/>
            <w14:bevel/>
          </w14:textOutline>
        </w:rPr>
        <w:t>(Gómez, 2014)</w:t>
      </w:r>
      <w:r w:rsidR="00634E0D">
        <w:rPr>
          <w:rFonts w:ascii="Times New Roman" w:hAnsi="Times New Roman"/>
          <w:sz w:val="24"/>
          <w14:textOutline w14:w="9525" w14:cap="rnd" w14:cmpd="sng" w14:algn="ctr">
            <w14:noFill/>
            <w14:prstDash w14:val="solid"/>
            <w14:bevel/>
          </w14:textOutline>
        </w:rPr>
        <w:t>.</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NLL</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H</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EN</m:t>
            </m:r>
          </m:sub>
        </m:sSub>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(3)</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Donde:</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gram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H</w:t>
      </w:r>
      <w:proofErr w:type="gramEnd"/>
      <w:r w:rsidRPr="000A0F98">
        <w:rPr>
          <w:rFonts w:ascii="Times New Roman" w:hAnsi="Times New Roman"/>
          <w:sz w:val="24"/>
          <w14:textOutline w14:w="9525" w14:cap="rnd" w14:cmpd="sng" w14:algn="ctr">
            <w14:noFill/>
            <w14:prstDash w14:val="solid"/>
            <w14:bevel/>
          </w14:textOutline>
        </w:rPr>
        <w:t xml:space="preserve"> son las pérdidas de histéresis.</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EN</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son las pérdidas por corrientes parásitas en el núcleo.</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NLL</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k</m:t>
            </m:r>
          </m:e>
          <m:sub>
            <m:r>
              <w:rPr>
                <w:rFonts w:ascii="Cambria Math" w:hAnsi="Cambria Math"/>
                <w:sz w:val="24"/>
                <w14:textOutline w14:w="9525" w14:cap="rnd" w14:cmpd="sng" w14:algn="ctr">
                  <w14:noFill/>
                  <w14:prstDash w14:val="solid"/>
                  <w14:bevel/>
                </w14:textOutline>
              </w:rPr>
              <m:t>H</m:t>
            </m:r>
          </m:sub>
        </m:sSub>
        <m:r>
          <w:rPr>
            <w:rFonts w:ascii="Cambria Math" w:hAnsi="Cambria Math"/>
            <w:sz w:val="24"/>
            <w14:textOutline w14:w="9525" w14:cap="rnd" w14:cmpd="sng" w14:algn="ctr">
              <w14:noFill/>
              <w14:prstDash w14:val="solid"/>
              <w14:bevel/>
            </w14:textOutline>
          </w:rPr>
          <m:t>∙f∙</m:t>
        </m:r>
        <m:sSubSup>
          <m:sSubSupPr>
            <m:ctrlPr>
              <w:rPr>
                <w:rFonts w:ascii="Cambria Math" w:hAnsi="Cambria Math"/>
                <w:i/>
                <w:sz w:val="24"/>
                <w14:textOutline w14:w="9525" w14:cap="rnd" w14:cmpd="sng" w14:algn="ctr">
                  <w14:noFill/>
                  <w14:prstDash w14:val="solid"/>
                  <w14:bevel/>
                </w14:textOutline>
              </w:rPr>
            </m:ctrlPr>
          </m:sSubSupPr>
          <m:e>
            <m:r>
              <w:rPr>
                <w:rFonts w:ascii="Cambria Math" w:hAnsi="Cambria Math"/>
                <w:sz w:val="24"/>
                <w14:textOutline w14:w="9525" w14:cap="rnd" w14:cmpd="sng" w14:algn="ctr">
                  <w14:noFill/>
                  <w14:prstDash w14:val="solid"/>
                  <w14:bevel/>
                </w14:textOutline>
              </w:rPr>
              <m:t>B</m:t>
            </m:r>
          </m:e>
          <m:sub>
            <m:r>
              <w:rPr>
                <w:rFonts w:ascii="Cambria Math" w:hAnsi="Cambria Math"/>
                <w:sz w:val="24"/>
                <w14:textOutline w14:w="9525" w14:cap="rnd" w14:cmpd="sng" w14:algn="ctr">
                  <w14:noFill/>
                  <w14:prstDash w14:val="solid"/>
                  <w14:bevel/>
                </w14:textOutline>
              </w:rPr>
              <m:t>m</m:t>
            </m:r>
          </m:sub>
          <m:sup>
            <m:r>
              <w:rPr>
                <w:rFonts w:ascii="Cambria Math" w:hAnsi="Cambria Math"/>
                <w:sz w:val="24"/>
                <w14:textOutline w14:w="9525" w14:cap="rnd" w14:cmpd="sng" w14:algn="ctr">
                  <w14:noFill/>
                  <w14:prstDash w14:val="solid"/>
                  <w14:bevel/>
                </w14:textOutline>
              </w:rPr>
              <m:t>a</m:t>
            </m:r>
          </m:sup>
        </m:sSubSup>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k</m:t>
            </m:r>
          </m:e>
          <m:sub>
            <m:r>
              <w:rPr>
                <w:rFonts w:ascii="Cambria Math" w:hAnsi="Cambria Math"/>
                <w:sz w:val="24"/>
                <w14:textOutline w14:w="9525" w14:cap="rnd" w14:cmpd="sng" w14:algn="ctr">
                  <w14:noFill/>
                  <w14:prstDash w14:val="solid"/>
                  <w14:bevel/>
                </w14:textOutline>
              </w:rPr>
              <m:t>EC</m:t>
            </m:r>
          </m:sub>
        </m:sSub>
        <m:r>
          <w:rPr>
            <w:rFonts w:ascii="Cambria Math" w:hAnsi="Cambria Math"/>
            <w:sz w:val="24"/>
            <w14:textOutline w14:w="9525" w14:cap="rnd" w14:cmpd="sng" w14:algn="ctr">
              <w14:noFill/>
              <w14:prstDash w14:val="solid"/>
              <w14:bevel/>
            </w14:textOutline>
          </w:rPr>
          <m:t>∙</m:t>
        </m:r>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f</m:t>
            </m:r>
          </m:e>
          <m:sup>
            <m:r>
              <w:rPr>
                <w:rFonts w:ascii="Cambria Math" w:hAnsi="Cambria Math"/>
                <w:sz w:val="24"/>
                <w14:textOutline w14:w="9525" w14:cap="rnd" w14:cmpd="sng" w14:algn="ctr">
                  <w14:noFill/>
                  <w14:prstDash w14:val="solid"/>
                  <w14:bevel/>
                </w14:textOutline>
              </w:rPr>
              <m:t>2</m:t>
            </m:r>
          </m:sup>
        </m:sSup>
        <m:r>
          <w:rPr>
            <w:rFonts w:ascii="Cambria Math" w:hAnsi="Cambria Math"/>
            <w:sz w:val="24"/>
            <w14:textOutline w14:w="9525" w14:cap="rnd" w14:cmpd="sng" w14:algn="ctr">
              <w14:noFill/>
              <w14:prstDash w14:val="solid"/>
              <w14:bevel/>
            </w14:textOutline>
          </w:rPr>
          <m:t>∙</m:t>
        </m:r>
        <m:sSubSup>
          <m:sSubSupPr>
            <m:ctrlPr>
              <w:rPr>
                <w:rFonts w:ascii="Cambria Math" w:hAnsi="Cambria Math"/>
                <w:i/>
                <w:sz w:val="24"/>
                <w14:textOutline w14:w="9525" w14:cap="rnd" w14:cmpd="sng" w14:algn="ctr">
                  <w14:noFill/>
                  <w14:prstDash w14:val="solid"/>
                  <w14:bevel/>
                </w14:textOutline>
              </w:rPr>
            </m:ctrlPr>
          </m:sSubSupPr>
          <m:e>
            <m:r>
              <w:rPr>
                <w:rFonts w:ascii="Cambria Math" w:hAnsi="Cambria Math"/>
                <w:sz w:val="24"/>
                <w14:textOutline w14:w="9525" w14:cap="rnd" w14:cmpd="sng" w14:algn="ctr">
                  <w14:noFill/>
                  <w14:prstDash w14:val="solid"/>
                  <w14:bevel/>
                </w14:textOutline>
              </w:rPr>
              <m:t>B</m:t>
            </m:r>
          </m:e>
          <m:sub>
            <m:r>
              <w:rPr>
                <w:rFonts w:ascii="Cambria Math" w:hAnsi="Cambria Math"/>
                <w:sz w:val="24"/>
                <w14:textOutline w14:w="9525" w14:cap="rnd" w14:cmpd="sng" w14:algn="ctr">
                  <w14:noFill/>
                  <w14:prstDash w14:val="solid"/>
                  <w14:bevel/>
                </w14:textOutline>
              </w:rPr>
              <m:t>m</m:t>
            </m:r>
          </m:sub>
          <m:sup>
            <m:r>
              <w:rPr>
                <w:rFonts w:ascii="Cambria Math" w:hAnsi="Cambria Math"/>
                <w:sz w:val="24"/>
                <w14:textOutline w14:w="9525" w14:cap="rnd" w14:cmpd="sng" w14:algn="ctr">
                  <w14:noFill/>
                  <w14:prstDash w14:val="solid"/>
                  <w14:bevel/>
                </w14:textOutline>
              </w:rPr>
              <m:t>2</m:t>
            </m:r>
          </m:sup>
        </m:sSubSup>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(4)</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Siendo:</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gramStart"/>
      <w:r w:rsidRPr="000A0F98">
        <w:rPr>
          <w:rFonts w:ascii="Times New Roman" w:hAnsi="Times New Roman"/>
          <w:sz w:val="24"/>
          <w14:textOutline w14:w="9525" w14:cap="rnd" w14:cmpd="sng" w14:algn="ctr">
            <w14:noFill/>
            <w14:prstDash w14:val="solid"/>
            <w14:bevel/>
          </w14:textOutline>
        </w:rPr>
        <w:t>f</w:t>
      </w:r>
      <w:proofErr w:type="gramEnd"/>
      <w:r w:rsidRPr="000A0F98">
        <w:rPr>
          <w:rFonts w:ascii="Times New Roman" w:hAnsi="Times New Roman"/>
          <w:sz w:val="24"/>
          <w14:textOutline w14:w="9525" w14:cap="rnd" w14:cmpd="sng" w14:algn="ctr">
            <w14:noFill/>
            <w14:prstDash w14:val="solid"/>
            <w14:bevel/>
          </w14:textOutline>
        </w:rPr>
        <w:t xml:space="preserve"> la frecuencia fundamental de la tensión.</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r w:rsidRPr="000A0F98">
        <w:rPr>
          <w:rFonts w:ascii="Times New Roman" w:hAnsi="Times New Roman"/>
          <w:sz w:val="24"/>
          <w14:textOutline w14:w="9525" w14:cap="rnd" w14:cmpd="sng" w14:algn="ctr">
            <w14:noFill/>
            <w14:prstDash w14:val="solid"/>
            <w14:bevel/>
          </w14:textOutline>
        </w:rPr>
        <w:t>Bm</w:t>
      </w:r>
      <w:proofErr w:type="spellEnd"/>
      <w:r w:rsidRPr="000A0F98">
        <w:rPr>
          <w:rFonts w:ascii="Times New Roman" w:hAnsi="Times New Roman"/>
          <w:sz w:val="24"/>
          <w14:textOutline w14:w="9525" w14:cap="rnd" w14:cmpd="sng" w14:algn="ctr">
            <w14:noFill/>
            <w14:prstDash w14:val="solid"/>
            <w14:bevel/>
          </w14:textOutline>
        </w:rPr>
        <w:t xml:space="preserve"> la máxima densidad de flujo.</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k</w:t>
      </w:r>
      <w:r w:rsidRPr="000A0F98">
        <w:rPr>
          <w:rFonts w:ascii="Times New Roman" w:hAnsi="Times New Roman"/>
          <w:sz w:val="24"/>
          <w:vertAlign w:val="subscript"/>
          <w14:textOutline w14:w="9525" w14:cap="rnd" w14:cmpd="sng" w14:algn="ctr">
            <w14:noFill/>
            <w14:prstDash w14:val="solid"/>
            <w14:bevel/>
          </w14:textOutline>
        </w:rPr>
        <w:t>H</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es el coeficiente de pérdidas por histéresis que depende del material ferromagnético.</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k</w:t>
      </w:r>
      <w:r w:rsidRPr="000A0F98">
        <w:rPr>
          <w:rFonts w:ascii="Times New Roman" w:hAnsi="Times New Roman"/>
          <w:sz w:val="24"/>
          <w:vertAlign w:val="subscript"/>
          <w14:textOutline w14:w="9525" w14:cap="rnd" w14:cmpd="sng" w14:algn="ctr">
            <w14:noFill/>
            <w14:prstDash w14:val="solid"/>
            <w14:bevel/>
          </w14:textOutline>
        </w:rPr>
        <w:t>EC</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es el coeficiente de pérdidas por corriente que depende del material ferromagnético.</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gramStart"/>
      <w:r w:rsidRPr="000A0F98">
        <w:rPr>
          <w:rFonts w:ascii="Times New Roman" w:hAnsi="Times New Roman"/>
          <w:sz w:val="24"/>
          <w14:textOutline w14:w="9525" w14:cap="rnd" w14:cmpd="sng" w14:algn="ctr">
            <w14:noFill/>
            <w14:prstDash w14:val="solid"/>
            <w14:bevel/>
          </w14:textOutline>
        </w:rPr>
        <w:t>a</w:t>
      </w:r>
      <w:proofErr w:type="gramEnd"/>
      <w:r w:rsidRPr="000A0F98">
        <w:rPr>
          <w:rFonts w:ascii="Times New Roman" w:hAnsi="Times New Roman"/>
          <w:sz w:val="24"/>
          <w14:textOutline w14:w="9525" w14:cap="rnd" w14:cmpd="sng" w14:algn="ctr">
            <w14:noFill/>
            <w14:prstDash w14:val="solid"/>
            <w14:bevel/>
          </w14:textOutline>
        </w:rPr>
        <w:t xml:space="preserve"> es un coeficiente que varía entre 1.5 y 2, según las características del material ferromagnético.</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Las pérdidas con carga producto de los armónicos puede ser divididas en:</w:t>
      </w:r>
    </w:p>
    <w:p w:rsidR="0062229B" w:rsidRPr="000A0F98" w:rsidRDefault="0062229B" w:rsidP="00742C6A">
      <w:pPr>
        <w:pStyle w:val="Textoindependiente3"/>
        <w:widowControl w:val="0"/>
        <w:numPr>
          <w:ilvl w:val="0"/>
          <w:numId w:val="2"/>
        </w:numPr>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Pérdidas de efecto Joule, también llamadas de I</w:t>
      </w:r>
      <w:r w:rsidRPr="000A0F98">
        <w:rPr>
          <w:rFonts w:ascii="Times New Roman" w:hAnsi="Times New Roman"/>
          <w:sz w:val="24"/>
          <w:vertAlign w:val="superscript"/>
          <w14:textOutline w14:w="9525" w14:cap="rnd" w14:cmpd="sng" w14:algn="ctr">
            <w14:noFill/>
            <w14:prstDash w14:val="solid"/>
            <w14:bevel/>
          </w14:textOutline>
        </w:rPr>
        <w:t>2</w:t>
      </w:r>
      <w:r w:rsidRPr="000A0F98">
        <w:rPr>
          <w:rFonts w:ascii="Times New Roman" w:hAnsi="Times New Roman"/>
          <w:sz w:val="24"/>
          <w14:textOutline w14:w="9525" w14:cap="rnd" w14:cmpd="sng" w14:algn="ctr">
            <w14:noFill/>
            <w14:prstDash w14:val="solid"/>
            <w14:bevel/>
          </w14:textOutline>
        </w:rPr>
        <w:t>R o pérdidas óhmicas, presentes en el cobre de los devanados del transformador.</w:t>
      </w:r>
    </w:p>
    <w:p w:rsidR="0062229B" w:rsidRPr="000A0F98" w:rsidRDefault="0062229B" w:rsidP="00742C6A">
      <w:pPr>
        <w:pStyle w:val="Textoindependiente3"/>
        <w:widowControl w:val="0"/>
        <w:numPr>
          <w:ilvl w:val="0"/>
          <w:numId w:val="2"/>
        </w:numPr>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Pérdidas adicionales, por corrientes de Eddy o corrientes parásitas, debido al flujo electromagnético extraviado en el devanado, núcleo, abrazadera del núcleo, campo magnético, pared del tanque y otras partes estructurales del transformador. Las pérdidas adicionales del devanado incluyen pérdidas aisladas de corrientes de Eddy en los conductores del devanado y las pérdidas debido a la circulación de corrientes entre devanados paralelos o aislados. Esta pérdida aumentará en proporción al cuadrado de la corriente de carga y al cuadrado de la frecuencia.</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Las pérdidas con carga pueden ser obtenidas de manera práctica a partir del ensayo de la máquina en cortocircuito. Esta puede expresarse de la siguiente manera:</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LL</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Cu</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ED</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AD</m:t>
            </m:r>
          </m:sub>
        </m:sSub>
      </m:oMath>
      <w:r w:rsidR="0062229B" w:rsidRPr="000A0F98">
        <w:rPr>
          <w:rFonts w:ascii="Times New Roman" w:hAnsi="Times New Roman"/>
          <w:sz w:val="24"/>
          <w14:textOutline w14:w="9525" w14:cap="rnd" w14:cmpd="sng" w14:algn="ctr">
            <w14:noFill/>
            <w14:prstDash w14:val="solid"/>
            <w14:bevel/>
          </w14:textOutline>
        </w:rPr>
        <w:tab/>
        <w:t>(5)</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lastRenderedPageBreak/>
        <w:t>Donde:</w:t>
      </w:r>
    </w:p>
    <w:p w:rsidR="0062229B" w:rsidRPr="000A0F98" w:rsidRDefault="00CD3D10"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r w:rsidRPr="000A0F98">
        <w:rPr>
          <w:rFonts w:ascii="Times New Roman" w:hAnsi="Times New Roman"/>
          <w:sz w:val="24"/>
          <w14:textOutline w14:w="9525" w14:cap="rnd" w14:cmpd="sng" w14:algn="ctr">
            <w14:noFill/>
            <w14:prstDash w14:val="solid"/>
            <w14:bevel/>
          </w14:textOutline>
        </w:rPr>
        <w:t>P</w:t>
      </w:r>
      <w:r>
        <w:rPr>
          <w:rFonts w:ascii="Times New Roman" w:hAnsi="Times New Roman"/>
          <w:sz w:val="24"/>
          <w:vertAlign w:val="subscript"/>
          <w14:textOutline w14:w="9525" w14:cap="rnd" w14:cmpd="sng" w14:algn="ctr">
            <w14:noFill/>
            <w14:prstDash w14:val="solid"/>
            <w14:bevel/>
          </w14:textOutline>
        </w:rPr>
        <w:t>Cu</w:t>
      </w:r>
      <w:proofErr w:type="spellEnd"/>
      <w:r w:rsidR="0062229B" w:rsidRPr="000A0F98">
        <w:rPr>
          <w:rFonts w:ascii="Times New Roman" w:hAnsi="Times New Roman"/>
          <w:sz w:val="24"/>
          <w14:textOutline w14:w="9525" w14:cap="rnd" w14:cmpd="sng" w14:algn="ctr">
            <w14:noFill/>
            <w14:prstDash w14:val="solid"/>
            <w14:bevel/>
          </w14:textOutline>
        </w:rPr>
        <w:t xml:space="preserve"> son las pérdidas eléctricas en los devanados.</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ED</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son las pérdidas por corrientes parásitas en los devanados.</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AD</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son las pérdidas adicionales en las partes del transformador.</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En la práctica, no existe un procedimiento que permita separar las pérdidas por corrientes parásitas en los devanados de las pérdidas adicionales. Por esta razón las pérdidas adicionales totales (</w:t>
      </w: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ADT</w:t>
      </w:r>
      <w:proofErr w:type="spellEnd"/>
      <w:r w:rsidRPr="000A0F98">
        <w:rPr>
          <w:rFonts w:ascii="Times New Roman" w:hAnsi="Times New Roman"/>
          <w:sz w:val="24"/>
          <w14:textOutline w14:w="9525" w14:cap="rnd" w14:cmpd="sng" w14:algn="ctr">
            <w14:noFill/>
            <w14:prstDash w14:val="solid"/>
            <w14:bevel/>
          </w14:textOutline>
        </w:rPr>
        <w:t xml:space="preserve">), conformadas por la suma de </w:t>
      </w: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AD</w:t>
      </w:r>
      <w:proofErr w:type="spellEnd"/>
      <w:r w:rsidRPr="000A0F98">
        <w:rPr>
          <w:rFonts w:ascii="Times New Roman" w:hAnsi="Times New Roman"/>
          <w:sz w:val="24"/>
          <w14:textOutline w14:w="9525" w14:cap="rnd" w14:cmpd="sng" w14:algn="ctr">
            <w14:noFill/>
            <w14:prstDash w14:val="solid"/>
            <w14:bevel/>
          </w14:textOutline>
        </w:rPr>
        <w:t xml:space="preserve"> con </w:t>
      </w: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ED</w:t>
      </w:r>
      <w:proofErr w:type="spellEnd"/>
      <w:r w:rsidRPr="000A0F98">
        <w:rPr>
          <w:rFonts w:ascii="Times New Roman" w:hAnsi="Times New Roman"/>
          <w:sz w:val="24"/>
          <w14:textOutline w14:w="9525" w14:cap="rnd" w14:cmpd="sng" w14:algn="ctr">
            <w14:noFill/>
            <w14:prstDash w14:val="solid"/>
            <w14:bevel/>
          </w14:textOutline>
        </w:rPr>
        <w:t>, se calculan a partir de la diferencia entre las pérdidas con carga y las pérdidas eléctricas de la forma:</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sSub>
              <m:sSubPr>
                <m:ctrlPr>
                  <w:rPr>
                    <w:rFonts w:ascii="Cambria Math" w:hAnsi="Cambria Math"/>
                    <w:i/>
                    <w:sz w:val="24"/>
                    <w14:textOutline w14:w="9525" w14:cap="rnd" w14:cmpd="sng" w14:algn="ctr">
                      <w14:noFill/>
                      <w14:prstDash w14:val="solid"/>
                      <w14:bevel/>
                    </w14:textOutline>
                  </w:rPr>
                </m:ctrlPr>
              </m:sSubPr>
              <m:e>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ADT</m:t>
                    </m:r>
                  </m:sub>
                </m:sSub>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ED</m:t>
                </m:r>
              </m:sub>
            </m:sSub>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AD</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LL</m:t>
                </m:r>
              </m:sub>
            </m:sSub>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Cu</m:t>
            </m:r>
          </m:sub>
        </m:sSub>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(6)</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Donde:</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Cu</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son las pérdidas de cobre en el transformador.</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Las pérdidas eléctricas serán calculadas por la expresión:</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Cu</m:t>
            </m:r>
          </m:sub>
        </m:sSub>
        <m:r>
          <w:rPr>
            <w:rFonts w:ascii="Cambria Math" w:hAnsi="Cambria Math"/>
            <w:sz w:val="24"/>
            <w14:textOutline w14:w="9525" w14:cap="rnd" w14:cmpd="sng" w14:algn="ctr">
              <w14:noFill/>
              <w14:prstDash w14:val="solid"/>
              <w14:bevel/>
            </w14:textOutline>
          </w:rPr>
          <m:t>=</m:t>
        </m:r>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I</m:t>
            </m:r>
          </m:e>
          <m:sup>
            <m:r>
              <w:rPr>
                <w:rFonts w:ascii="Cambria Math" w:hAnsi="Cambria Math"/>
                <w:sz w:val="24"/>
                <w14:textOutline w14:w="9525" w14:cap="rnd" w14:cmpd="sng" w14:algn="ctr">
                  <w14:noFill/>
                  <w14:prstDash w14:val="solid"/>
                  <w14:bevel/>
                </w14:textOutline>
              </w:rPr>
              <m:t>2</m:t>
            </m:r>
          </m:sup>
        </m:sSup>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R</m:t>
            </m:r>
          </m:e>
          <m:sub>
            <m:r>
              <w:rPr>
                <w:rFonts w:ascii="Cambria Math" w:hAnsi="Cambria Math"/>
                <w:sz w:val="24"/>
                <w14:textOutline w14:w="9525" w14:cap="rnd" w14:cmpd="sng" w14:algn="ctr">
                  <w14:noFill/>
                  <w14:prstDash w14:val="solid"/>
                  <w14:bevel/>
                </w14:textOutline>
              </w:rPr>
              <m:t>CD</m:t>
            </m:r>
          </m:sub>
        </m:sSub>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(7)</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Donde:</w:t>
      </w:r>
    </w:p>
    <w:p w:rsidR="0062229B" w:rsidRPr="000A0F98" w:rsidRDefault="0062229B" w:rsidP="00742C6A">
      <w:pPr>
        <w:pStyle w:val="Textoindependiente3"/>
        <w:widowControl w:val="0"/>
        <w:spacing w:after="120"/>
        <w:ind w:firstLine="708"/>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I es el valor eficaz de la corriente de carga de transformador.</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R</w:t>
      </w:r>
      <w:r w:rsidRPr="000A0F98">
        <w:rPr>
          <w:rFonts w:ascii="Times New Roman" w:hAnsi="Times New Roman"/>
          <w:sz w:val="24"/>
          <w:vertAlign w:val="subscript"/>
          <w14:textOutline w14:w="9525" w14:cap="rnd" w14:cmpd="sng" w14:algn="ctr">
            <w14:noFill/>
            <w14:prstDash w14:val="solid"/>
            <w14:bevel/>
          </w14:textOutline>
        </w:rPr>
        <w:t>CD</w:t>
      </w:r>
      <w:r w:rsidRPr="000A0F98">
        <w:rPr>
          <w:rFonts w:ascii="Times New Roman" w:hAnsi="Times New Roman"/>
          <w:sz w:val="24"/>
          <w14:textOutline w14:w="9525" w14:cap="rnd" w14:cmpd="sng" w14:algn="ctr">
            <w14:noFill/>
            <w14:prstDash w14:val="solid"/>
            <w14:bevel/>
          </w14:textOutline>
        </w:rPr>
        <w:t xml:space="preserve"> es la resistencia de corriente directa del devanado.</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A partir de la teoría del análisis de las señales periódicas no sinusoidales se conoce que, en presencia de armónicos el valor eficaz de la señal se determina por la expresión:</w:t>
      </w:r>
    </w:p>
    <w:p w:rsidR="0062229B" w:rsidRPr="000A0F98" w:rsidRDefault="0062229B"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r>
          <w:rPr>
            <w:rFonts w:ascii="Cambria Math" w:hAnsi="Cambria Math"/>
            <w:sz w:val="24"/>
            <w14:textOutline w14:w="9525" w14:cap="rnd" w14:cmpd="sng" w14:algn="ctr">
              <w14:noFill/>
              <w14:prstDash w14:val="solid"/>
              <w14:bevel/>
            </w14:textOutline>
          </w:rPr>
          <m:t>I=</m:t>
        </m:r>
        <m:rad>
          <m:radPr>
            <m:degHide m:val="1"/>
            <m:ctrlPr>
              <w:rPr>
                <w:rFonts w:ascii="Cambria Math" w:hAnsi="Cambria Math"/>
                <w:i/>
                <w:sz w:val="24"/>
                <w14:textOutline w14:w="9525" w14:cap="rnd" w14:cmpd="sng" w14:algn="ctr">
                  <w14:noFill/>
                  <w14:prstDash w14:val="solid"/>
                  <w14:bevel/>
                </w14:textOutline>
              </w:rPr>
            </m:ctrlPr>
          </m:radPr>
          <m:deg/>
          <m:e>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bSup>
                  <m:sSubSupPr>
                    <m:ctrlPr>
                      <w:rPr>
                        <w:rFonts w:ascii="Cambria Math" w:hAnsi="Cambria Math"/>
                        <w:i/>
                        <w:sz w:val="24"/>
                        <w14:textOutline w14:w="9525" w14:cap="rnd" w14:cmpd="sng" w14:algn="ctr">
                          <w14:noFill/>
                          <w14:prstDash w14:val="solid"/>
                          <w14:bevel/>
                        </w14:textOutline>
                      </w:rPr>
                    </m:ctrlPr>
                  </m:sSubSup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up>
                    <m:r>
                      <w:rPr>
                        <w:rFonts w:ascii="Cambria Math" w:hAnsi="Cambria Math"/>
                        <w:sz w:val="24"/>
                        <w14:textOutline w14:w="9525" w14:cap="rnd" w14:cmpd="sng" w14:algn="ctr">
                          <w14:noFill/>
                          <w14:prstDash w14:val="solid"/>
                          <w14:bevel/>
                        </w14:textOutline>
                      </w:rPr>
                      <m:t>2</m:t>
                    </m:r>
                  </m:sup>
                </m:sSubSup>
              </m:e>
            </m:nary>
          </m:e>
        </m:rad>
      </m:oMath>
      <w:r w:rsidRPr="000A0F98">
        <w:rPr>
          <w:rFonts w:ascii="Times New Roman" w:hAnsi="Times New Roman"/>
          <w:sz w:val="24"/>
          <w14:textOutline w14:w="9525" w14:cap="rnd" w14:cmpd="sng" w14:algn="ctr">
            <w14:noFill/>
            <w14:prstDash w14:val="solid"/>
            <w14:bevel/>
          </w14:textOutline>
        </w:rPr>
        <w:t xml:space="preserve"> </w:t>
      </w:r>
      <w:r w:rsidRPr="000A0F98">
        <w:rPr>
          <w:rFonts w:ascii="Times New Roman" w:hAnsi="Times New Roman"/>
          <w:sz w:val="24"/>
          <w14:textOutline w14:w="9525" w14:cap="rnd" w14:cmpd="sng" w14:algn="ctr">
            <w14:noFill/>
            <w14:prstDash w14:val="solid"/>
            <w14:bevel/>
          </w14:textOutline>
        </w:rPr>
        <w:tab/>
        <w:t>(8)</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Entonces las pérdidas eléctricas se determinan como:</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Cuh</m:t>
            </m:r>
          </m:sub>
        </m:sSub>
        <m:r>
          <w:rPr>
            <w:rFonts w:ascii="Cambria Math" w:hAnsi="Cambria Math"/>
            <w:sz w:val="24"/>
            <w14:textOutline w14:w="9525" w14:cap="rnd" w14:cmpd="sng" w14:algn="ctr">
              <w14:noFill/>
              <w14:prstDash w14:val="solid"/>
              <w14:bevel/>
            </w14:textOutline>
          </w:rPr>
          <m:t>=</m:t>
        </m:r>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bSup>
              <m:sSubSupPr>
                <m:ctrlPr>
                  <w:rPr>
                    <w:rFonts w:ascii="Cambria Math" w:hAnsi="Cambria Math"/>
                    <w:i/>
                    <w:sz w:val="24"/>
                    <w14:textOutline w14:w="9525" w14:cap="rnd" w14:cmpd="sng" w14:algn="ctr">
                      <w14:noFill/>
                      <w14:prstDash w14:val="solid"/>
                      <w14:bevel/>
                    </w14:textOutline>
                  </w:rPr>
                </m:ctrlPr>
              </m:sSubSup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up>
                <m:r>
                  <w:rPr>
                    <w:rFonts w:ascii="Cambria Math" w:hAnsi="Cambria Math"/>
                    <w:sz w:val="24"/>
                    <w14:textOutline w14:w="9525" w14:cap="rnd" w14:cmpd="sng" w14:algn="ctr">
                      <w14:noFill/>
                      <w14:prstDash w14:val="solid"/>
                      <w14:bevel/>
                    </w14:textOutline>
                  </w:rPr>
                  <m:t>2</m:t>
                </m:r>
              </m:sup>
            </m:sSubSup>
          </m:e>
        </m:nary>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R</m:t>
            </m:r>
          </m:e>
          <m:sub>
            <m:r>
              <w:rPr>
                <w:rFonts w:ascii="Cambria Math" w:hAnsi="Cambria Math"/>
                <w:sz w:val="24"/>
                <w14:textOutline w14:w="9525" w14:cap="rnd" w14:cmpd="sng" w14:algn="ctr">
                  <w14:noFill/>
                  <w14:prstDash w14:val="solid"/>
                  <w14:bevel/>
                </w14:textOutline>
              </w:rPr>
              <m:t>CD</m:t>
            </m:r>
          </m:sub>
        </m:sSub>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(9)</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Por su parte las pérdidas por corrientes parásitas en los devanados del transformador serán:</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EDh</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EDn</m:t>
            </m:r>
          </m:sub>
        </m:sSub>
        <m:r>
          <w:rPr>
            <w:rFonts w:ascii="Cambria Math" w:hAnsi="Cambria Math"/>
            <w:sz w:val="24"/>
            <w14:textOutline w14:w="9525" w14:cap="rnd" w14:cmpd="sng" w14:algn="ctr">
              <w14:noFill/>
              <w14:prstDash w14:val="solid"/>
              <w14:bevel/>
            </w14:textOutline>
          </w:rPr>
          <m:t>∙</m:t>
        </m:r>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p>
              <m:sSupPr>
                <m:ctrlPr>
                  <w:rPr>
                    <w:rFonts w:ascii="Cambria Math" w:hAnsi="Cambria Math"/>
                    <w:i/>
                    <w:sz w:val="24"/>
                    <w14:textOutline w14:w="9525" w14:cap="rnd" w14:cmpd="sng" w14:algn="ctr">
                      <w14:noFill/>
                      <w14:prstDash w14:val="solid"/>
                      <w14:bevel/>
                    </w14:textOutline>
                  </w:rPr>
                </m:ctrlPr>
              </m:sSupPr>
              <m:e>
                <m:d>
                  <m:dPr>
                    <m:ctrlPr>
                      <w:rPr>
                        <w:rFonts w:ascii="Cambria Math" w:hAnsi="Cambria Math"/>
                        <w:i/>
                        <w:sz w:val="24"/>
                        <w14:textOutline w14:w="9525" w14:cap="rnd" w14:cmpd="sng" w14:algn="ctr">
                          <w14:noFill/>
                          <w14:prstDash w14:val="solid"/>
                          <w14:bevel/>
                        </w14:textOutline>
                      </w:rPr>
                    </m:ctrlPr>
                  </m:dPr>
                  <m:e>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n</m:t>
                            </m:r>
                          </m:sub>
                        </m:sSub>
                      </m:den>
                    </m:f>
                  </m:e>
                </m:d>
              </m:e>
              <m:sup>
                <m:r>
                  <w:rPr>
                    <w:rFonts w:ascii="Cambria Math" w:hAnsi="Cambria Math"/>
                    <w:sz w:val="24"/>
                    <w14:textOutline w14:w="9525" w14:cap="rnd" w14:cmpd="sng" w14:algn="ctr">
                      <w14:noFill/>
                      <w14:prstDash w14:val="solid"/>
                      <w14:bevel/>
                    </w14:textOutline>
                  </w:rPr>
                  <m:t>2</m:t>
                </m:r>
              </m:sup>
            </m:sSup>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h</m:t>
                </m:r>
              </m:e>
              <m:sup>
                <m:r>
                  <w:rPr>
                    <w:rFonts w:ascii="Cambria Math" w:hAnsi="Cambria Math"/>
                    <w:sz w:val="24"/>
                    <w14:textOutline w14:w="9525" w14:cap="rnd" w14:cmpd="sng" w14:algn="ctr">
                      <w14:noFill/>
                      <w14:prstDash w14:val="solid"/>
                      <w14:bevel/>
                    </w14:textOutline>
                  </w:rPr>
                  <m:t>2</m:t>
                </m:r>
              </m:sup>
            </m:sSup>
          </m:e>
        </m:nary>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(10)</w:t>
      </w:r>
    </w:p>
    <w:p w:rsidR="0062229B" w:rsidRPr="000A0F98" w:rsidRDefault="0062229B"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Donde:</w:t>
      </w:r>
    </w:p>
    <w:p w:rsidR="0062229B" w:rsidRPr="000A0F98" w:rsidRDefault="0062229B" w:rsidP="00742C6A">
      <w:pPr>
        <w:pStyle w:val="Textoindependiente3"/>
        <w:widowControl w:val="0"/>
        <w:tabs>
          <w:tab w:val="left" w:pos="6804"/>
        </w:tabs>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EDn</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son las pérdidas por corrientes parásitas nominales del transformador.</w:t>
      </w:r>
    </w:p>
    <w:p w:rsidR="0062229B" w:rsidRPr="000A0F98" w:rsidRDefault="0062229B" w:rsidP="00742C6A">
      <w:pPr>
        <w:pStyle w:val="Textoindependiente3"/>
        <w:widowControl w:val="0"/>
        <w:tabs>
          <w:tab w:val="left" w:pos="6804"/>
        </w:tabs>
        <w:spacing w:after="120"/>
        <w:ind w:left="708"/>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I</w:t>
      </w:r>
      <w:r w:rsidRPr="000A0F98">
        <w:rPr>
          <w:rFonts w:ascii="Times New Roman" w:hAnsi="Times New Roman"/>
          <w:sz w:val="24"/>
          <w:vertAlign w:val="subscript"/>
          <w14:textOutline w14:w="9525" w14:cap="rnd" w14:cmpd="sng" w14:algn="ctr">
            <w14:noFill/>
            <w14:prstDash w14:val="solid"/>
            <w14:bevel/>
          </w14:textOutline>
        </w:rPr>
        <w:t>n</w:t>
      </w:r>
      <w:r w:rsidRPr="000A0F98">
        <w:rPr>
          <w:rFonts w:ascii="Times New Roman" w:hAnsi="Times New Roman"/>
          <w:sz w:val="24"/>
          <w14:textOutline w14:w="9525" w14:cap="rnd" w14:cmpd="sng" w14:algn="ctr">
            <w14:noFill/>
            <w14:prstDash w14:val="solid"/>
            <w14:bevel/>
          </w14:textOutline>
        </w:rPr>
        <w:t xml:space="preserve"> es el valor eficaz de la corriente nominal del transformador.</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De acuerdo a la norma ANSI/IEEE C57.110 </w:t>
      </w:r>
      <w:r w:rsidR="00B171D7">
        <w:rPr>
          <w:rFonts w:ascii="Times New Roman" w:hAnsi="Times New Roman"/>
          <w:sz w:val="24"/>
          <w14:textOutline w14:w="9525" w14:cap="rnd" w14:cmpd="sng" w14:algn="ctr">
            <w14:noFill/>
            <w14:prstDash w14:val="solid"/>
            <w14:bevel/>
          </w14:textOutline>
        </w:rPr>
        <w:t xml:space="preserve">(1998) </w:t>
      </w:r>
      <w:r w:rsidRPr="000A0F98">
        <w:rPr>
          <w:rFonts w:ascii="Times New Roman" w:hAnsi="Times New Roman"/>
          <w:sz w:val="24"/>
          <w14:textOutline w14:w="9525" w14:cap="rnd" w14:cmpd="sng" w14:algn="ctr">
            <w14:noFill/>
            <w14:prstDash w14:val="solid"/>
            <w14:bevel/>
          </w14:textOutline>
        </w:rPr>
        <w:t>se establece que el valor nominal de las pérdidas adicionales (</w:t>
      </w: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ADn</w:t>
      </w:r>
      <w:proofErr w:type="spellEnd"/>
      <w:r w:rsidRPr="000A0F98">
        <w:rPr>
          <w:rFonts w:ascii="Times New Roman" w:hAnsi="Times New Roman"/>
          <w:sz w:val="24"/>
          <w14:textOutline w14:w="9525" w14:cap="rnd" w14:cmpd="sng" w14:algn="ctr">
            <w14:noFill/>
            <w14:prstDash w14:val="solid"/>
            <w14:bevel/>
          </w14:textOutline>
        </w:rPr>
        <w:t>) es de un 67 % de las pérdidas adicionales totales (</w:t>
      </w: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ADT</w:t>
      </w:r>
      <w:proofErr w:type="spellEnd"/>
      <w:r w:rsidRPr="000A0F98">
        <w:rPr>
          <w:rFonts w:ascii="Times New Roman" w:hAnsi="Times New Roman"/>
          <w:sz w:val="24"/>
          <w14:textOutline w14:w="9525" w14:cap="rnd" w14:cmpd="sng" w14:algn="ctr">
            <w14:noFill/>
            <w14:prstDash w14:val="solid"/>
            <w14:bevel/>
          </w14:textOutline>
        </w:rPr>
        <w:t>) para transformadores en aceite y de un 33 % para transformadores secos. Atendiendo a este criterio se plantea que las pérdidas adicionales se determinarán como:</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ADh</m:t>
            </m:r>
          </m:sub>
        </m:sSub>
        <m:r>
          <w:rPr>
            <w:rFonts w:ascii="Cambria Math" w:hAnsi="Cambria Math"/>
            <w:sz w:val="24"/>
            <w14:textOutline w14:w="9525" w14:cap="rnd" w14:cmpd="sng" w14:algn="ctr">
              <w14:noFill/>
              <w14:prstDash w14:val="solid"/>
              <w14:bevel/>
            </w14:textOutline>
          </w:rPr>
          <m:t>=</m:t>
        </m:r>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ADn</m:t>
            </m:r>
          </m:sub>
        </m:sSub>
        <m:r>
          <w:rPr>
            <w:rFonts w:ascii="Cambria Math" w:hAnsi="Cambria Math"/>
            <w:sz w:val="24"/>
            <w14:textOutline w14:w="9525" w14:cap="rnd" w14:cmpd="sng" w14:algn="ctr">
              <w14:noFill/>
              <w14:prstDash w14:val="solid"/>
              <w14:bevel/>
            </w14:textOutline>
          </w:rPr>
          <m:t>∙</m:t>
        </m:r>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p>
              <m:sSupPr>
                <m:ctrlPr>
                  <w:rPr>
                    <w:rFonts w:ascii="Cambria Math" w:hAnsi="Cambria Math"/>
                    <w:i/>
                    <w:sz w:val="24"/>
                    <w14:textOutline w14:w="9525" w14:cap="rnd" w14:cmpd="sng" w14:algn="ctr">
                      <w14:noFill/>
                      <w14:prstDash w14:val="solid"/>
                      <w14:bevel/>
                    </w14:textOutline>
                  </w:rPr>
                </m:ctrlPr>
              </m:sSupPr>
              <m:e>
                <m:d>
                  <m:dPr>
                    <m:ctrlPr>
                      <w:rPr>
                        <w:rFonts w:ascii="Cambria Math" w:hAnsi="Cambria Math"/>
                        <w:i/>
                        <w:sz w:val="24"/>
                        <w14:textOutline w14:w="9525" w14:cap="rnd" w14:cmpd="sng" w14:algn="ctr">
                          <w14:noFill/>
                          <w14:prstDash w14:val="solid"/>
                          <w14:bevel/>
                        </w14:textOutline>
                      </w:rPr>
                    </m:ctrlPr>
                  </m:dPr>
                  <m:e>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n</m:t>
                            </m:r>
                          </m:sub>
                        </m:sSub>
                      </m:den>
                    </m:f>
                  </m:e>
                </m:d>
              </m:e>
              <m:sup>
                <m:r>
                  <w:rPr>
                    <w:rFonts w:ascii="Cambria Math" w:hAnsi="Cambria Math"/>
                    <w:sz w:val="24"/>
                    <w14:textOutline w14:w="9525" w14:cap="rnd" w14:cmpd="sng" w14:algn="ctr">
                      <w14:noFill/>
                      <w14:prstDash w14:val="solid"/>
                      <w14:bevel/>
                    </w14:textOutline>
                  </w:rPr>
                  <m:t>2</m:t>
                </m:r>
              </m:sup>
            </m:sSup>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h</m:t>
                </m:r>
              </m:e>
              <m:sup>
                <m:r>
                  <w:rPr>
                    <w:rFonts w:ascii="Cambria Math" w:hAnsi="Cambria Math"/>
                    <w:sz w:val="24"/>
                    <w14:textOutline w14:w="9525" w14:cap="rnd" w14:cmpd="sng" w14:algn="ctr">
                      <w14:noFill/>
                      <w14:prstDash w14:val="solid"/>
                      <w14:bevel/>
                    </w14:textOutline>
                  </w:rPr>
                  <m:t>0.8</m:t>
                </m:r>
              </m:sup>
            </m:sSup>
          </m:e>
        </m:nary>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(11)</w:t>
      </w:r>
    </w:p>
    <w:p w:rsidR="0062229B" w:rsidRPr="00742C6A" w:rsidRDefault="00742C6A" w:rsidP="00742C6A">
      <w:pPr>
        <w:pStyle w:val="Textoindependiente3"/>
        <w:widowControl w:val="0"/>
        <w:spacing w:after="120"/>
        <w:jc w:val="both"/>
        <w:rPr>
          <w:rFonts w:ascii="Times New Roman" w:hAnsi="Times New Roman"/>
          <w:b/>
          <w:sz w:val="24"/>
          <w14:textOutline w14:w="9525" w14:cap="rnd" w14:cmpd="sng" w14:algn="ctr">
            <w14:noFill/>
            <w14:prstDash w14:val="solid"/>
            <w14:bevel/>
          </w14:textOutline>
        </w:rPr>
      </w:pPr>
      <w:r w:rsidRPr="00742C6A">
        <w:rPr>
          <w:rFonts w:ascii="Times New Roman" w:hAnsi="Times New Roman"/>
          <w:b/>
          <w:sz w:val="24"/>
          <w14:textOutline w14:w="9525" w14:cap="rnd" w14:cmpd="sng" w14:algn="ctr">
            <w14:noFill/>
            <w14:prstDash w14:val="solid"/>
            <w14:bevel/>
          </w14:textOutline>
        </w:rPr>
        <w:t xml:space="preserve">2.2. </w:t>
      </w:r>
      <w:r w:rsidR="0062229B" w:rsidRPr="00742C6A">
        <w:rPr>
          <w:rFonts w:ascii="Times New Roman" w:hAnsi="Times New Roman"/>
          <w:b/>
          <w:sz w:val="24"/>
          <w14:textOutline w14:w="9525" w14:cap="rnd" w14:cmpd="sng" w14:algn="ctr">
            <w14:noFill/>
            <w14:prstDash w14:val="solid"/>
            <w14:bevel/>
          </w14:textOutline>
        </w:rPr>
        <w:t>El f</w:t>
      </w:r>
      <w:r>
        <w:rPr>
          <w:rFonts w:ascii="Times New Roman" w:hAnsi="Times New Roman"/>
          <w:b/>
          <w:sz w:val="24"/>
          <w14:textOutline w14:w="9525" w14:cap="rnd" w14:cmpd="sng" w14:algn="ctr">
            <w14:noFill/>
            <w14:prstDash w14:val="solid"/>
            <w14:bevel/>
          </w14:textOutline>
        </w:rPr>
        <w:t>actor K</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El factor K se puede encontrar mediante un análisis armónico de la corriente de la carga o del contenido armónico estimado de la misma. La ecuación para su determinación es la siguiente:</w:t>
      </w:r>
    </w:p>
    <w:p w:rsidR="0062229B" w:rsidRPr="000A0F98" w:rsidRDefault="0062229B"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r>
          <w:rPr>
            <w:rFonts w:ascii="Cambria Math" w:hAnsi="Cambria Math"/>
            <w:sz w:val="24"/>
            <w14:textOutline w14:w="9525" w14:cap="rnd" w14:cmpd="sng" w14:algn="ctr">
              <w14:noFill/>
              <w14:prstDash w14:val="solid"/>
              <w14:bevel/>
            </w14:textOutline>
          </w:rPr>
          <m:t xml:space="preserve">factor </m:t>
        </m:r>
        <m:r>
          <m:rPr>
            <m:sty m:val="p"/>
          </m:rPr>
          <w:rPr>
            <w:rFonts w:ascii="Cambria Math" w:hAnsi="Cambria Math"/>
            <w:sz w:val="24"/>
            <w14:textOutline w14:w="9525" w14:cap="rnd" w14:cmpd="sng" w14:algn="ctr">
              <w14:noFill/>
              <w14:prstDash w14:val="solid"/>
              <w14:bevel/>
            </w14:textOutline>
          </w:rPr>
          <m:t>K=</m:t>
        </m:r>
        <m:nary>
          <m:naryPr>
            <m:chr m:val="∑"/>
            <m:limLoc m:val="undOvr"/>
            <m:ctrlPr>
              <w:rPr>
                <w:rFonts w:ascii="Cambria Math" w:hAnsi="Cambria Math"/>
                <w:sz w:val="24"/>
                <w14:textOutline w14:w="9525" w14:cap="rnd" w14:cmpd="sng" w14:algn="ctr">
                  <w14:noFill/>
                  <w14:prstDash w14:val="solid"/>
                  <w14:bevel/>
                </w14:textOutline>
              </w:rPr>
            </m:ctrlPr>
          </m:naryPr>
          <m:sub>
            <m:r>
              <m:rPr>
                <m:sty m:val="p"/>
              </m:rPr>
              <w:rPr>
                <w:rFonts w:ascii="Cambria Math" w:hAnsi="Cambria Math"/>
                <w:sz w:val="24"/>
                <w14:textOutline w14:w="9525" w14:cap="rnd" w14:cmpd="sng" w14:algn="ctr">
                  <w14:noFill/>
                  <w14:prstDash w14:val="solid"/>
                  <w14:bevel/>
                </w14:textOutline>
              </w:rPr>
              <m:t>h=1</m:t>
            </m:r>
          </m:sub>
          <m:sup>
            <m:r>
              <m:rPr>
                <m:sty m:val="p"/>
              </m:rPr>
              <w:rPr>
                <w:rFonts w:ascii="Cambria Math" w:hAnsi="Cambria Math"/>
                <w:sz w:val="24"/>
                <w14:textOutline w14:w="9525" w14:cap="rnd" w14:cmpd="sng" w14:algn="ctr">
                  <w14:noFill/>
                  <w14:prstDash w14:val="solid"/>
                  <w14:bevel/>
                </w14:textOutline>
              </w:rPr>
              <m:t>hmax</m:t>
            </m:r>
          </m:sup>
          <m:e>
            <m:sSup>
              <m:sSupPr>
                <m:ctrlPr>
                  <w:rPr>
                    <w:rFonts w:ascii="Cambria Math" w:hAnsi="Cambria Math"/>
                    <w:sz w:val="24"/>
                    <w14:textOutline w14:w="9525" w14:cap="rnd" w14:cmpd="sng" w14:algn="ctr">
                      <w14:noFill/>
                      <w14:prstDash w14:val="solid"/>
                      <w14:bevel/>
                    </w14:textOutline>
                  </w:rPr>
                </m:ctrlPr>
              </m:sSupPr>
              <m:e>
                <m:d>
                  <m:dPr>
                    <m:ctrlPr>
                      <w:rPr>
                        <w:rFonts w:ascii="Cambria Math" w:hAnsi="Cambria Math"/>
                        <w:sz w:val="24"/>
                        <w14:textOutline w14:w="9525" w14:cap="rnd" w14:cmpd="sng" w14:algn="ctr">
                          <w14:noFill/>
                          <w14:prstDash w14:val="solid"/>
                          <w14:bevel/>
                        </w14:textOutline>
                      </w:rPr>
                    </m:ctrlPr>
                  </m:dPr>
                  <m:e>
                    <m:f>
                      <m:fPr>
                        <m:ctrlPr>
                          <w:rPr>
                            <w:rFonts w:ascii="Cambria Math" w:hAnsi="Cambria Math"/>
                            <w:sz w:val="24"/>
                            <w14:textOutline w14:w="9525" w14:cap="rnd" w14:cmpd="sng" w14:algn="ctr">
                              <w14:noFill/>
                              <w14:prstDash w14:val="solid"/>
                              <w14:bevel/>
                            </w14:textOutline>
                          </w:rPr>
                        </m:ctrlPr>
                      </m:fPr>
                      <m:num>
                        <m:sSub>
                          <m:sSubPr>
                            <m:ctrlPr>
                              <w:rPr>
                                <w:rFonts w:ascii="Cambria Math" w:hAnsi="Cambria Math"/>
                                <w:sz w:val="24"/>
                                <w14:textOutline w14:w="9525" w14:cap="rnd" w14:cmpd="sng" w14:algn="ctr">
                                  <w14:noFill/>
                                  <w14:prstDash w14:val="solid"/>
                                  <w14:bevel/>
                                </w14:textOutline>
                              </w:rPr>
                            </m:ctrlPr>
                          </m:sSubPr>
                          <m:e>
                            <m:r>
                              <m:rPr>
                                <m:sty m:val="p"/>
                              </m:rPr>
                              <w:rPr>
                                <w:rFonts w:ascii="Cambria Math" w:hAnsi="Cambria Math"/>
                                <w:sz w:val="24"/>
                                <w14:textOutline w14:w="9525" w14:cap="rnd" w14:cmpd="sng" w14:algn="ctr">
                                  <w14:noFill/>
                                  <w14:prstDash w14:val="solid"/>
                                  <w14:bevel/>
                                </w14:textOutline>
                              </w:rPr>
                              <m:t>I</m:t>
                            </m:r>
                          </m:e>
                          <m:sub>
                            <m:r>
                              <m:rPr>
                                <m:sty m:val="p"/>
                              </m:rPr>
                              <w:rPr>
                                <w:rFonts w:ascii="Cambria Math" w:hAnsi="Cambria Math"/>
                                <w:sz w:val="24"/>
                                <w14:textOutline w14:w="9525" w14:cap="rnd" w14:cmpd="sng" w14:algn="ctr">
                                  <w14:noFill/>
                                  <w14:prstDash w14:val="solid"/>
                                  <w14:bevel/>
                                </w14:textOutline>
                              </w:rPr>
                              <m:t>h</m:t>
                            </m:r>
                          </m:sub>
                        </m:sSub>
                      </m:num>
                      <m:den>
                        <m:sSub>
                          <m:sSubPr>
                            <m:ctrlPr>
                              <w:rPr>
                                <w:rFonts w:ascii="Cambria Math" w:hAnsi="Cambria Math"/>
                                <w:sz w:val="24"/>
                                <w14:textOutline w14:w="9525" w14:cap="rnd" w14:cmpd="sng" w14:algn="ctr">
                                  <w14:noFill/>
                                  <w14:prstDash w14:val="solid"/>
                                  <w14:bevel/>
                                </w14:textOutline>
                              </w:rPr>
                            </m:ctrlPr>
                          </m:sSubPr>
                          <m:e>
                            <m:r>
                              <m:rPr>
                                <m:sty m:val="p"/>
                              </m:rPr>
                              <w:rPr>
                                <w:rFonts w:ascii="Cambria Math" w:hAnsi="Cambria Math"/>
                                <w:sz w:val="24"/>
                                <w14:textOutline w14:w="9525" w14:cap="rnd" w14:cmpd="sng" w14:algn="ctr">
                                  <w14:noFill/>
                                  <w14:prstDash w14:val="solid"/>
                                  <w14:bevel/>
                                </w14:textOutline>
                              </w:rPr>
                              <m:t>I</m:t>
                            </m:r>
                          </m:e>
                          <m:sub>
                            <m:r>
                              <m:rPr>
                                <m:sty m:val="p"/>
                              </m:rPr>
                              <w:rPr>
                                <w:rFonts w:ascii="Cambria Math" w:hAnsi="Cambria Math"/>
                                <w:sz w:val="24"/>
                                <w14:textOutline w14:w="9525" w14:cap="rnd" w14:cmpd="sng" w14:algn="ctr">
                                  <w14:noFill/>
                                  <w14:prstDash w14:val="solid"/>
                                  <w14:bevel/>
                                </w14:textOutline>
                              </w:rPr>
                              <m:t>n</m:t>
                            </m:r>
                          </m:sub>
                        </m:sSub>
                      </m:den>
                    </m:f>
                  </m:e>
                </m:d>
              </m:e>
              <m:sup>
                <m:r>
                  <m:rPr>
                    <m:sty m:val="p"/>
                  </m:rPr>
                  <w:rPr>
                    <w:rFonts w:ascii="Cambria Math" w:hAnsi="Cambria Math"/>
                    <w:sz w:val="24"/>
                    <w14:textOutline w14:w="9525" w14:cap="rnd" w14:cmpd="sng" w14:algn="ctr">
                      <w14:noFill/>
                      <w14:prstDash w14:val="solid"/>
                      <w14:bevel/>
                    </w14:textOutline>
                  </w:rPr>
                  <m:t>2</m:t>
                </m:r>
              </m:sup>
            </m:sSup>
            <m:sSup>
              <m:sSupPr>
                <m:ctrlPr>
                  <w:rPr>
                    <w:rFonts w:ascii="Cambria Math" w:hAnsi="Cambria Math"/>
                    <w:sz w:val="24"/>
                    <w14:textOutline w14:w="9525" w14:cap="rnd" w14:cmpd="sng" w14:algn="ctr">
                      <w14:noFill/>
                      <w14:prstDash w14:val="solid"/>
                      <w14:bevel/>
                    </w14:textOutline>
                  </w:rPr>
                </m:ctrlPr>
              </m:sSupPr>
              <m:e>
                <m:r>
                  <m:rPr>
                    <m:sty m:val="p"/>
                  </m:rPr>
                  <w:rPr>
                    <w:rFonts w:ascii="Cambria Math" w:hAnsi="Cambria Math"/>
                    <w:sz w:val="24"/>
                    <w14:textOutline w14:w="9525" w14:cap="rnd" w14:cmpd="sng" w14:algn="ctr">
                      <w14:noFill/>
                      <w14:prstDash w14:val="solid"/>
                      <w14:bevel/>
                    </w14:textOutline>
                  </w:rPr>
                  <m:t>h</m:t>
                </m:r>
              </m:e>
              <m:sup>
                <m:r>
                  <m:rPr>
                    <m:sty m:val="p"/>
                  </m:rPr>
                  <w:rPr>
                    <w:rFonts w:ascii="Cambria Math" w:hAnsi="Cambria Math"/>
                    <w:sz w:val="24"/>
                    <w14:textOutline w14:w="9525" w14:cap="rnd" w14:cmpd="sng" w14:algn="ctr">
                      <w14:noFill/>
                      <w14:prstDash w14:val="solid"/>
                      <w14:bevel/>
                    </w14:textOutline>
                  </w:rPr>
                  <m:t>2</m:t>
                </m:r>
              </m:sup>
            </m:sSup>
          </m:e>
        </m:nary>
      </m:oMath>
      <w:r w:rsidRPr="000A0F98">
        <w:rPr>
          <w:rFonts w:ascii="Times New Roman" w:hAnsi="Times New Roman"/>
          <w:sz w:val="24"/>
          <w14:textOutline w14:w="9525" w14:cap="rnd" w14:cmpd="sng" w14:algn="ctr">
            <w14:noFill/>
            <w14:prstDash w14:val="solid"/>
            <w14:bevel/>
          </w14:textOutline>
        </w:rPr>
        <w:t xml:space="preserve"> </w:t>
      </w:r>
      <w:r w:rsidRPr="000A0F98">
        <w:rPr>
          <w:rFonts w:ascii="Times New Roman" w:hAnsi="Times New Roman"/>
          <w:sz w:val="24"/>
          <w14:textOutline w14:w="9525" w14:cap="rnd" w14:cmpd="sng" w14:algn="ctr">
            <w14:noFill/>
            <w14:prstDash w14:val="solid"/>
            <w14:bevel/>
          </w14:textOutline>
        </w:rPr>
        <w:tab/>
        <w:t>(12)</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Donde:</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proofErr w:type="gramStart"/>
      <w:r w:rsidRPr="000A0F98">
        <w:rPr>
          <w:rFonts w:ascii="Times New Roman" w:hAnsi="Times New Roman"/>
          <w:sz w:val="24"/>
          <w14:textOutline w14:w="9525" w14:cap="rnd" w14:cmpd="sng" w14:algn="ctr">
            <w14:noFill/>
            <w14:prstDash w14:val="solid"/>
            <w14:bevel/>
          </w14:textOutline>
        </w:rPr>
        <w:t>hmax</w:t>
      </w:r>
      <w:proofErr w:type="spellEnd"/>
      <w:proofErr w:type="gramEnd"/>
      <w:r w:rsidRPr="000A0F98">
        <w:rPr>
          <w:rFonts w:ascii="Times New Roman" w:hAnsi="Times New Roman"/>
          <w:sz w:val="24"/>
          <w14:textOutline w14:w="9525" w14:cap="rnd" w14:cmpd="sng" w14:algn="ctr">
            <w14:noFill/>
            <w14:prstDash w14:val="solid"/>
            <w14:bevel/>
          </w14:textOutline>
        </w:rPr>
        <w:t xml:space="preserve"> es el orden máximo de los armónicos considerados en el estudio. Apegados a la norma IEC 61000-2-2 </w:t>
      </w:r>
      <w:r w:rsidR="00B171D7">
        <w:rPr>
          <w:rFonts w:ascii="Times New Roman" w:hAnsi="Times New Roman"/>
          <w:sz w:val="24"/>
          <w14:textOutline w14:w="9525" w14:cap="rnd" w14:cmpd="sng" w14:algn="ctr">
            <w14:noFill/>
            <w14:prstDash w14:val="solid"/>
            <w14:bevel/>
          </w14:textOutline>
        </w:rPr>
        <w:t xml:space="preserve">(2003) </w:t>
      </w:r>
      <w:r w:rsidRPr="000A0F98">
        <w:rPr>
          <w:rFonts w:ascii="Times New Roman" w:hAnsi="Times New Roman"/>
          <w:sz w:val="24"/>
          <w14:textOutline w14:w="9525" w14:cap="rnd" w14:cmpd="sng" w14:algn="ctr">
            <w14:noFill/>
            <w14:prstDash w14:val="solid"/>
            <w14:bevel/>
          </w14:textOutline>
        </w:rPr>
        <w:t>un estudio completo debería abarcar hasta el armónico de orden 25.</w:t>
      </w:r>
    </w:p>
    <w:p w:rsidR="005E74A0"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Autores plantean que este valor debe emplearse en la selección de los transformadores adecuados para cada sistema </w:t>
      </w:r>
      <w:r w:rsidR="00B171D7">
        <w:rPr>
          <w:rFonts w:ascii="Times New Roman" w:hAnsi="Times New Roman"/>
          <w:sz w:val="24"/>
          <w14:textOutline w14:w="9525" w14:cap="rnd" w14:cmpd="sng" w14:algn="ctr">
            <w14:noFill/>
            <w14:prstDash w14:val="solid"/>
            <w14:bevel/>
          </w14:textOutline>
        </w:rPr>
        <w:t>(Dejan, 2017)</w:t>
      </w:r>
      <w:r w:rsidRPr="000A0F98">
        <w:rPr>
          <w:rFonts w:ascii="Times New Roman" w:hAnsi="Times New Roman"/>
          <w:sz w:val="24"/>
          <w14:textOutline w14:w="9525" w14:cap="rnd" w14:cmpd="sng" w14:algn="ctr">
            <w14:noFill/>
            <w14:prstDash w14:val="solid"/>
            <w14:bevel/>
          </w14:textOutline>
        </w:rPr>
        <w:t xml:space="preserve">. </w:t>
      </w:r>
      <w:r w:rsidR="001166DC">
        <w:rPr>
          <w:rFonts w:ascii="Times New Roman" w:hAnsi="Times New Roman"/>
          <w:sz w:val="24"/>
          <w14:textOutline w14:w="9525" w14:cap="rnd" w14:cmpd="sng" w14:algn="ctr">
            <w14:noFill/>
            <w14:prstDash w14:val="solid"/>
            <w14:bevel/>
          </w14:textOutline>
        </w:rPr>
        <w:t>Existen fabricantes que emplean el factor K como coeficiente para la selección de dispositivos atenuadores como es el caso de los filtros activos o híbridos para instalaciones industriales.</w:t>
      </w:r>
    </w:p>
    <w:p w:rsidR="0062229B" w:rsidRPr="00742C6A" w:rsidRDefault="00742C6A" w:rsidP="00742C6A">
      <w:pPr>
        <w:pStyle w:val="Textoindependiente3"/>
        <w:widowControl w:val="0"/>
        <w:spacing w:after="120"/>
        <w:jc w:val="both"/>
        <w:rPr>
          <w:rFonts w:ascii="Times New Roman" w:hAnsi="Times New Roman"/>
          <w:b/>
          <w:sz w:val="24"/>
          <w14:textOutline w14:w="9525" w14:cap="rnd" w14:cmpd="sng" w14:algn="ctr">
            <w14:noFill/>
            <w14:prstDash w14:val="solid"/>
            <w14:bevel/>
          </w14:textOutline>
        </w:rPr>
      </w:pPr>
      <w:r w:rsidRPr="00742C6A">
        <w:rPr>
          <w:rFonts w:ascii="Times New Roman" w:hAnsi="Times New Roman"/>
          <w:b/>
          <w:sz w:val="24"/>
          <w14:textOutline w14:w="9525" w14:cap="rnd" w14:cmpd="sng" w14:algn="ctr">
            <w14:noFill/>
            <w14:prstDash w14:val="solid"/>
            <w14:bevel/>
          </w14:textOutline>
        </w:rPr>
        <w:t xml:space="preserve">2.3. </w:t>
      </w:r>
      <w:r w:rsidR="0062229B" w:rsidRPr="00742C6A">
        <w:rPr>
          <w:rFonts w:ascii="Times New Roman" w:hAnsi="Times New Roman"/>
          <w:b/>
          <w:sz w:val="24"/>
          <w14:textOutline w14:w="9525" w14:cap="rnd" w14:cmpd="sng" w14:algn="ctr">
            <w14:noFill/>
            <w14:prstDash w14:val="solid"/>
            <w14:bevel/>
          </w14:textOutline>
        </w:rPr>
        <w:t>Factor de pérdidas armónicas F</w:t>
      </w:r>
      <w:r w:rsidR="0062229B" w:rsidRPr="00742C6A">
        <w:rPr>
          <w:rFonts w:ascii="Times New Roman" w:hAnsi="Times New Roman"/>
          <w:b/>
          <w:sz w:val="24"/>
          <w:vertAlign w:val="subscript"/>
          <w14:textOutline w14:w="9525" w14:cap="rnd" w14:cmpd="sng" w14:algn="ctr">
            <w14:noFill/>
            <w14:prstDash w14:val="solid"/>
            <w14:bevel/>
          </w14:textOutline>
        </w:rPr>
        <w:t>HL</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El factor de pérdidas armónicas se establece como un factor de proporcionalidad aplicado a las pérdidas en condiciones de distorsión armónica y representa la relación entre las pérdidas en del transformador con armónicos y estas pérdidas en condiciones nominales o que se tendrían con señales puramente sinusoidales </w:t>
      </w:r>
      <w:r w:rsidR="00B171D7">
        <w:rPr>
          <w:rFonts w:ascii="Times New Roman" w:hAnsi="Times New Roman"/>
          <w:sz w:val="24"/>
        </w:rPr>
        <w:t>(Gómez, 2014)</w:t>
      </w:r>
      <w:r w:rsidRPr="000A0F98">
        <w:rPr>
          <w:rFonts w:ascii="Times New Roman" w:hAnsi="Times New Roman"/>
          <w:sz w:val="24"/>
          <w14:textOutline w14:w="9525" w14:cap="rnd" w14:cmpd="sng" w14:algn="ctr">
            <w14:noFill/>
            <w14:prstDash w14:val="solid"/>
            <w14:bevel/>
          </w14:textOutline>
        </w:rPr>
        <w:t>. Por definición se representan como:</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F</m:t>
            </m:r>
          </m:e>
          <m:sub>
            <m:r>
              <w:rPr>
                <w:rFonts w:ascii="Cambria Math" w:hAnsi="Cambria Math"/>
                <w:sz w:val="24"/>
                <w14:textOutline w14:w="9525" w14:cap="rnd" w14:cmpd="sng" w14:algn="ctr">
                  <w14:noFill/>
                  <w14:prstDash w14:val="solid"/>
                  <w14:bevel/>
                </w14:textOutline>
              </w:rPr>
              <m:t>HL</m:t>
            </m:r>
          </m:sub>
        </m:sSub>
        <m:r>
          <w:rPr>
            <w:rFonts w:ascii="Cambria Math" w:hAnsi="Cambria Math"/>
            <w:sz w:val="24"/>
            <w14:textOutline w14:w="9525" w14:cap="rnd" w14:cmpd="sng" w14:algn="ctr">
              <w14:noFill/>
              <w14:prstDash w14:val="solid"/>
              <w14:bevel/>
            </w14:textOutline>
          </w:rPr>
          <m:t>=</m:t>
        </m:r>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H</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n</m:t>
                </m:r>
              </m:sub>
            </m:sSub>
          </m:den>
        </m:f>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(13)</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Donde:</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F</w:t>
      </w:r>
      <w:r w:rsidRPr="000A0F98">
        <w:rPr>
          <w:rFonts w:ascii="Times New Roman" w:hAnsi="Times New Roman"/>
          <w:sz w:val="24"/>
          <w:vertAlign w:val="subscript"/>
          <w14:textOutline w14:w="9525" w14:cap="rnd" w14:cmpd="sng" w14:algn="ctr">
            <w14:noFill/>
            <w14:prstDash w14:val="solid"/>
            <w14:bevel/>
          </w14:textOutline>
        </w:rPr>
        <w:t>HL</w:t>
      </w:r>
      <w:r w:rsidRPr="000A0F98">
        <w:rPr>
          <w:rFonts w:ascii="Times New Roman" w:hAnsi="Times New Roman"/>
          <w:sz w:val="24"/>
          <w14:textOutline w14:w="9525" w14:cap="rnd" w14:cmpd="sng" w14:algn="ctr">
            <w14:noFill/>
            <w14:prstDash w14:val="solid"/>
            <w14:bevel/>
          </w14:textOutline>
        </w:rPr>
        <w:t xml:space="preserve"> es el factor de pérdidas armónicas.</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gram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H</w:t>
      </w:r>
      <w:proofErr w:type="gramEnd"/>
      <w:r w:rsidRPr="000A0F98">
        <w:rPr>
          <w:rFonts w:ascii="Times New Roman" w:hAnsi="Times New Roman"/>
          <w:sz w:val="24"/>
          <w14:textOutline w14:w="9525" w14:cap="rnd" w14:cmpd="sng" w14:algn="ctr">
            <w14:noFill/>
            <w14:prstDash w14:val="solid"/>
            <w14:bevel/>
          </w14:textOutline>
        </w:rPr>
        <w:t xml:space="preserve"> son las pérdidas en presencia de armónicos.</w:t>
      </w:r>
    </w:p>
    <w:p w:rsidR="0062229B" w:rsidRPr="000A0F98" w:rsidRDefault="0062229B" w:rsidP="00742C6A">
      <w:pPr>
        <w:pStyle w:val="Textoindependiente3"/>
        <w:widowControl w:val="0"/>
        <w:spacing w:after="120"/>
        <w:ind w:left="708"/>
        <w:jc w:val="both"/>
        <w:rPr>
          <w:rFonts w:ascii="Times New Roman" w:hAnsi="Times New Roman"/>
          <w:sz w:val="24"/>
          <w14:textOutline w14:w="9525" w14:cap="rnd" w14:cmpd="sng" w14:algn="ctr">
            <w14:noFill/>
            <w14:prstDash w14:val="solid"/>
            <w14:bevel/>
          </w14:textOutline>
        </w:rPr>
      </w:pP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n</w:t>
      </w:r>
      <w:proofErr w:type="spellEnd"/>
      <w:r w:rsidRPr="000A0F98">
        <w:rPr>
          <w:rFonts w:ascii="Times New Roman" w:hAnsi="Times New Roman"/>
          <w:sz w:val="24"/>
          <w14:textOutline w14:w="9525" w14:cap="rnd" w14:cmpd="sng" w14:algn="ctr">
            <w14:noFill/>
            <w14:prstDash w14:val="solid"/>
            <w14:bevel/>
          </w14:textOutline>
        </w:rPr>
        <w:t xml:space="preserve"> son las pérdidas nominales.</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De esta manera tendremos que las pérdidas de cobre:</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F</m:t>
            </m:r>
          </m:e>
          <m:sub>
            <m:r>
              <w:rPr>
                <w:rFonts w:ascii="Cambria Math" w:hAnsi="Cambria Math"/>
                <w:sz w:val="24"/>
                <w14:textOutline w14:w="9525" w14:cap="rnd" w14:cmpd="sng" w14:algn="ctr">
                  <w14:noFill/>
                  <w14:prstDash w14:val="solid"/>
                  <w14:bevel/>
                </w14:textOutline>
              </w:rPr>
              <m:t>HELEC</m:t>
            </m:r>
          </m:sub>
        </m:sSub>
        <m:r>
          <w:rPr>
            <w:rFonts w:ascii="Cambria Math" w:hAnsi="Cambria Math"/>
            <w:sz w:val="24"/>
            <w14:textOutline w14:w="9525" w14:cap="rnd" w14:cmpd="sng" w14:algn="ctr">
              <w14:noFill/>
              <w14:prstDash w14:val="solid"/>
              <w14:bevel/>
            </w14:textOutline>
          </w:rPr>
          <m:t>=</m:t>
        </m:r>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ELEC</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Cu</m:t>
                </m:r>
              </m:sub>
            </m:sSub>
          </m:den>
        </m:f>
        <m:r>
          <w:rPr>
            <w:rFonts w:ascii="Cambria Math" w:hAnsi="Cambria Math"/>
            <w:sz w:val="24"/>
            <w14:textOutline w14:w="9525" w14:cap="rnd" w14:cmpd="sng" w14:algn="ctr">
              <w14:noFill/>
              <w14:prstDash w14:val="solid"/>
              <w14:bevel/>
            </w14:textOutline>
          </w:rPr>
          <m:t>=</m:t>
        </m:r>
        <m:f>
          <m:fPr>
            <m:ctrlPr>
              <w:rPr>
                <w:rFonts w:ascii="Cambria Math" w:hAnsi="Cambria Math"/>
                <w:i/>
                <w:sz w:val="24"/>
                <w14:textOutline w14:w="9525" w14:cap="rnd" w14:cmpd="sng" w14:algn="ctr">
                  <w14:noFill/>
                  <w14:prstDash w14:val="solid"/>
                  <w14:bevel/>
                </w14:textOutline>
              </w:rPr>
            </m:ctrlPr>
          </m:fPr>
          <m:num>
            <m:rad>
              <m:radPr>
                <m:degHide m:val="1"/>
                <m:ctrlPr>
                  <w:rPr>
                    <w:rFonts w:ascii="Cambria Math" w:hAnsi="Cambria Math"/>
                    <w:i/>
                    <w:sz w:val="24"/>
                    <w14:textOutline w14:w="9525" w14:cap="rnd" w14:cmpd="sng" w14:algn="ctr">
                      <w14:noFill/>
                      <w14:prstDash w14:val="solid"/>
                      <w14:bevel/>
                    </w14:textOutline>
                  </w:rPr>
                </m:ctrlPr>
              </m:radPr>
              <m:deg/>
              <m:e>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bSup>
                      <m:sSubSupPr>
                        <m:ctrlPr>
                          <w:rPr>
                            <w:rFonts w:ascii="Cambria Math" w:hAnsi="Cambria Math"/>
                            <w:i/>
                            <w:sz w:val="24"/>
                            <w14:textOutline w14:w="9525" w14:cap="rnd" w14:cmpd="sng" w14:algn="ctr">
                              <w14:noFill/>
                              <w14:prstDash w14:val="solid"/>
                              <w14:bevel/>
                            </w14:textOutline>
                          </w:rPr>
                        </m:ctrlPr>
                      </m:sSubSup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up>
                        <m:r>
                          <w:rPr>
                            <w:rFonts w:ascii="Cambria Math" w:hAnsi="Cambria Math"/>
                            <w:sz w:val="24"/>
                            <w14:textOutline w14:w="9525" w14:cap="rnd" w14:cmpd="sng" w14:algn="ctr">
                              <w14:noFill/>
                              <w14:prstDash w14:val="solid"/>
                              <w14:bevel/>
                            </w14:textOutline>
                          </w:rPr>
                          <m:t>2</m:t>
                        </m:r>
                      </m:sup>
                    </m:sSubSup>
                  </m:e>
                </m:nary>
              </m:e>
            </m:rad>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R</m:t>
                </m:r>
              </m:e>
              <m:sub>
                <m:r>
                  <w:rPr>
                    <w:rFonts w:ascii="Cambria Math" w:hAnsi="Cambria Math"/>
                    <w:sz w:val="24"/>
                    <w14:textOutline w14:w="9525" w14:cap="rnd" w14:cmpd="sng" w14:algn="ctr">
                      <w14:noFill/>
                      <w14:prstDash w14:val="solid"/>
                      <w14:bevel/>
                    </w14:textOutline>
                  </w:rPr>
                  <m:t>CD</m:t>
                </m:r>
              </m:sub>
            </m:sSub>
          </m:num>
          <m:den>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I</m:t>
                </m:r>
              </m:e>
              <m:sup>
                <m:r>
                  <w:rPr>
                    <w:rFonts w:ascii="Cambria Math" w:hAnsi="Cambria Math"/>
                    <w:sz w:val="24"/>
                    <w14:textOutline w14:w="9525" w14:cap="rnd" w14:cmpd="sng" w14:algn="ctr">
                      <w14:noFill/>
                      <w14:prstDash w14:val="solid"/>
                      <w14:bevel/>
                    </w14:textOutline>
                  </w:rPr>
                  <m:t>2</m:t>
                </m:r>
              </m:sup>
            </m:sSup>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R</m:t>
                </m:r>
              </m:e>
              <m:sub>
                <m:r>
                  <w:rPr>
                    <w:rFonts w:ascii="Cambria Math" w:hAnsi="Cambria Math"/>
                    <w:sz w:val="24"/>
                    <w14:textOutline w14:w="9525" w14:cap="rnd" w14:cmpd="sng" w14:algn="ctr">
                      <w14:noFill/>
                      <w14:prstDash w14:val="solid"/>
                      <w14:bevel/>
                    </w14:textOutline>
                  </w:rPr>
                  <m:t>CD</m:t>
                </m:r>
              </m:sub>
            </m:sSub>
          </m:den>
        </m:f>
        <m:r>
          <w:rPr>
            <w:rFonts w:ascii="Cambria Math" w:hAnsi="Cambria Math"/>
            <w:sz w:val="24"/>
            <w14:textOutline w14:w="9525" w14:cap="rnd" w14:cmpd="sng" w14:algn="ctr">
              <w14:noFill/>
              <w14:prstDash w14:val="solid"/>
              <w14:bevel/>
            </w14:textOutline>
          </w:rPr>
          <m:t>=</m:t>
        </m:r>
        <m:f>
          <m:fPr>
            <m:ctrlPr>
              <w:rPr>
                <w:rFonts w:ascii="Cambria Math" w:hAnsi="Cambria Math"/>
                <w:i/>
                <w:sz w:val="24"/>
                <w14:textOutline w14:w="9525" w14:cap="rnd" w14:cmpd="sng" w14:algn="ctr">
                  <w14:noFill/>
                  <w14:prstDash w14:val="solid"/>
                  <w14:bevel/>
                </w14:textOutline>
              </w:rPr>
            </m:ctrlPr>
          </m:fPr>
          <m:num>
            <m:rad>
              <m:radPr>
                <m:degHide m:val="1"/>
                <m:ctrlPr>
                  <w:rPr>
                    <w:rFonts w:ascii="Cambria Math" w:hAnsi="Cambria Math"/>
                    <w:i/>
                    <w:sz w:val="24"/>
                    <w14:textOutline w14:w="9525" w14:cap="rnd" w14:cmpd="sng" w14:algn="ctr">
                      <w14:noFill/>
                      <w14:prstDash w14:val="solid"/>
                      <w14:bevel/>
                    </w14:textOutline>
                  </w:rPr>
                </m:ctrlPr>
              </m:radPr>
              <m:deg/>
              <m:e>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bSup>
                      <m:sSubSupPr>
                        <m:ctrlPr>
                          <w:rPr>
                            <w:rFonts w:ascii="Cambria Math" w:hAnsi="Cambria Math"/>
                            <w:i/>
                            <w:sz w:val="24"/>
                            <w14:textOutline w14:w="9525" w14:cap="rnd" w14:cmpd="sng" w14:algn="ctr">
                              <w14:noFill/>
                              <w14:prstDash w14:val="solid"/>
                              <w14:bevel/>
                            </w14:textOutline>
                          </w:rPr>
                        </m:ctrlPr>
                      </m:sSubSup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up>
                        <m:r>
                          <w:rPr>
                            <w:rFonts w:ascii="Cambria Math" w:hAnsi="Cambria Math"/>
                            <w:sz w:val="24"/>
                            <w14:textOutline w14:w="9525" w14:cap="rnd" w14:cmpd="sng" w14:algn="ctr">
                              <w14:noFill/>
                              <w14:prstDash w14:val="solid"/>
                              <w14:bevel/>
                            </w14:textOutline>
                          </w:rPr>
                          <m:t>2</m:t>
                        </m:r>
                      </m:sup>
                    </m:sSubSup>
                  </m:e>
                </m:nary>
              </m:e>
            </m:rad>
          </m:num>
          <m:den>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I</m:t>
                </m:r>
              </m:e>
              <m:sup>
                <m:r>
                  <w:rPr>
                    <w:rFonts w:ascii="Cambria Math" w:hAnsi="Cambria Math"/>
                    <w:sz w:val="24"/>
                    <w14:textOutline w14:w="9525" w14:cap="rnd" w14:cmpd="sng" w14:algn="ctr">
                      <w14:noFill/>
                      <w14:prstDash w14:val="solid"/>
                      <w14:bevel/>
                    </w14:textOutline>
                  </w:rPr>
                  <m:t>2</m:t>
                </m:r>
              </m:sup>
            </m:sSup>
          </m:den>
        </m:f>
      </m:oMath>
      <w:r w:rsidR="0062229B" w:rsidRPr="000A0F98">
        <w:rPr>
          <w:rFonts w:ascii="Times New Roman" w:hAnsi="Times New Roman"/>
          <w:sz w:val="24"/>
          <w14:textOutline w14:w="9525" w14:cap="rnd" w14:cmpd="sng" w14:algn="ctr">
            <w14:noFill/>
            <w14:prstDash w14:val="solid"/>
            <w14:bevel/>
          </w14:textOutline>
        </w:rPr>
        <w:tab/>
        <w:t>(14)</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Para las pérdidas por corrientes parásitas:</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F</m:t>
            </m:r>
          </m:e>
          <m:sub>
            <m:r>
              <w:rPr>
                <w:rFonts w:ascii="Cambria Math" w:hAnsi="Cambria Math"/>
                <w:sz w:val="24"/>
                <w14:textOutline w14:w="9525" w14:cap="rnd" w14:cmpd="sng" w14:algn="ctr">
                  <w14:noFill/>
                  <w14:prstDash w14:val="solid"/>
                  <w14:bevel/>
                </w14:textOutline>
              </w:rPr>
              <m:t>HED</m:t>
            </m:r>
          </m:sub>
        </m:sSub>
        <m:r>
          <w:rPr>
            <w:rFonts w:ascii="Cambria Math" w:hAnsi="Cambria Math"/>
            <w:sz w:val="24"/>
            <w14:textOutline w14:w="9525" w14:cap="rnd" w14:cmpd="sng" w14:algn="ctr">
              <w14:noFill/>
              <w14:prstDash w14:val="solid"/>
              <w14:bevel/>
            </w14:textOutline>
          </w:rPr>
          <m:t>=</m:t>
        </m:r>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EDn</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EDn</m:t>
                </m:r>
              </m:sub>
            </m:sSub>
          </m:den>
        </m:f>
        <m:r>
          <w:rPr>
            <w:rFonts w:ascii="Cambria Math" w:hAnsi="Cambria Math"/>
            <w:sz w:val="24"/>
            <w14:textOutline w14:w="9525" w14:cap="rnd" w14:cmpd="sng" w14:algn="ctr">
              <w14:noFill/>
              <w14:prstDash w14:val="solid"/>
              <w14:bevel/>
            </w14:textOutline>
          </w:rPr>
          <m:t>=</m:t>
        </m:r>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EDn</m:t>
                </m:r>
              </m:sub>
            </m:sSub>
            <m:r>
              <w:rPr>
                <w:rFonts w:ascii="Cambria Math" w:hAnsi="Cambria Math"/>
                <w:sz w:val="24"/>
                <w14:textOutline w14:w="9525" w14:cap="rnd" w14:cmpd="sng" w14:algn="ctr">
                  <w14:noFill/>
                  <w14:prstDash w14:val="solid"/>
                  <w14:bevel/>
                </w14:textOutline>
              </w:rPr>
              <m:t>∙</m:t>
            </m:r>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p>
                  <m:sSupPr>
                    <m:ctrlPr>
                      <w:rPr>
                        <w:rFonts w:ascii="Cambria Math" w:hAnsi="Cambria Math"/>
                        <w:i/>
                        <w:sz w:val="24"/>
                        <w14:textOutline w14:w="9525" w14:cap="rnd" w14:cmpd="sng" w14:algn="ctr">
                          <w14:noFill/>
                          <w14:prstDash w14:val="solid"/>
                          <w14:bevel/>
                        </w14:textOutline>
                      </w:rPr>
                    </m:ctrlPr>
                  </m:sSupPr>
                  <m:e>
                    <m:d>
                      <m:dPr>
                        <m:ctrlPr>
                          <w:rPr>
                            <w:rFonts w:ascii="Cambria Math" w:hAnsi="Cambria Math"/>
                            <w:i/>
                            <w:sz w:val="24"/>
                            <w14:textOutline w14:w="9525" w14:cap="rnd" w14:cmpd="sng" w14:algn="ctr">
                              <w14:noFill/>
                              <w14:prstDash w14:val="solid"/>
                              <w14:bevel/>
                            </w14:textOutline>
                          </w:rPr>
                        </m:ctrlPr>
                      </m:dPr>
                      <m:e>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n</m:t>
                                </m:r>
                              </m:sub>
                            </m:sSub>
                          </m:den>
                        </m:f>
                      </m:e>
                    </m:d>
                  </m:e>
                  <m:sup>
                    <m:r>
                      <w:rPr>
                        <w:rFonts w:ascii="Cambria Math" w:hAnsi="Cambria Math"/>
                        <w:sz w:val="24"/>
                        <w14:textOutline w14:w="9525" w14:cap="rnd" w14:cmpd="sng" w14:algn="ctr">
                          <w14:noFill/>
                          <w14:prstDash w14:val="solid"/>
                          <w14:bevel/>
                        </w14:textOutline>
                      </w:rPr>
                      <m:t>2</m:t>
                    </m:r>
                  </m:sup>
                </m:sSup>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h</m:t>
                    </m:r>
                  </m:e>
                  <m:sup>
                    <m:r>
                      <w:rPr>
                        <w:rFonts w:ascii="Cambria Math" w:hAnsi="Cambria Math"/>
                        <w:sz w:val="24"/>
                        <w14:textOutline w14:w="9525" w14:cap="rnd" w14:cmpd="sng" w14:algn="ctr">
                          <w14:noFill/>
                          <w14:prstDash w14:val="solid"/>
                          <w14:bevel/>
                        </w14:textOutline>
                      </w:rPr>
                      <m:t>2</m:t>
                    </m:r>
                  </m:sup>
                </m:sSup>
              </m:e>
            </m:nary>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EDn</m:t>
                </m:r>
              </m:sub>
            </m:sSub>
          </m:den>
        </m:f>
        <m:r>
          <w:rPr>
            <w:rFonts w:ascii="Cambria Math" w:hAnsi="Cambria Math"/>
            <w:sz w:val="24"/>
            <w14:textOutline w14:w="9525" w14:cap="rnd" w14:cmpd="sng" w14:algn="ctr">
              <w14:noFill/>
              <w14:prstDash w14:val="solid"/>
              <w14:bevel/>
            </w14:textOutline>
          </w:rPr>
          <m:t>=</m:t>
        </m:r>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p>
              <m:sSupPr>
                <m:ctrlPr>
                  <w:rPr>
                    <w:rFonts w:ascii="Cambria Math" w:hAnsi="Cambria Math"/>
                    <w:i/>
                    <w:sz w:val="24"/>
                    <w14:textOutline w14:w="9525" w14:cap="rnd" w14:cmpd="sng" w14:algn="ctr">
                      <w14:noFill/>
                      <w14:prstDash w14:val="solid"/>
                      <w14:bevel/>
                    </w14:textOutline>
                  </w:rPr>
                </m:ctrlPr>
              </m:sSupPr>
              <m:e>
                <m:d>
                  <m:dPr>
                    <m:ctrlPr>
                      <w:rPr>
                        <w:rFonts w:ascii="Cambria Math" w:hAnsi="Cambria Math"/>
                        <w:i/>
                        <w:sz w:val="24"/>
                        <w14:textOutline w14:w="9525" w14:cap="rnd" w14:cmpd="sng" w14:algn="ctr">
                          <w14:noFill/>
                          <w14:prstDash w14:val="solid"/>
                          <w14:bevel/>
                        </w14:textOutline>
                      </w:rPr>
                    </m:ctrlPr>
                  </m:dPr>
                  <m:e>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n</m:t>
                            </m:r>
                          </m:sub>
                        </m:sSub>
                      </m:den>
                    </m:f>
                  </m:e>
                </m:d>
              </m:e>
              <m:sup>
                <m:r>
                  <w:rPr>
                    <w:rFonts w:ascii="Cambria Math" w:hAnsi="Cambria Math"/>
                    <w:sz w:val="24"/>
                    <w14:textOutline w14:w="9525" w14:cap="rnd" w14:cmpd="sng" w14:algn="ctr">
                      <w14:noFill/>
                      <w14:prstDash w14:val="solid"/>
                      <w14:bevel/>
                    </w14:textOutline>
                  </w:rPr>
                  <m:t>2</m:t>
                </m:r>
              </m:sup>
            </m:sSup>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h</m:t>
                </m:r>
              </m:e>
              <m:sup>
                <m:r>
                  <w:rPr>
                    <w:rFonts w:ascii="Cambria Math" w:hAnsi="Cambria Math"/>
                    <w:sz w:val="24"/>
                    <w14:textOutline w14:w="9525" w14:cap="rnd" w14:cmpd="sng" w14:algn="ctr">
                      <w14:noFill/>
                      <w14:prstDash w14:val="solid"/>
                      <w14:bevel/>
                    </w14:textOutline>
                  </w:rPr>
                  <m:t>2</m:t>
                </m:r>
              </m:sup>
            </m:sSup>
          </m:e>
        </m:nary>
        <m:r>
          <w:rPr>
            <w:rFonts w:ascii="Cambria Math" w:hAnsi="Cambria Math"/>
            <w:sz w:val="24"/>
            <w14:textOutline w14:w="9525" w14:cap="rnd" w14:cmpd="sng" w14:algn="ctr">
              <w14:noFill/>
              <w14:prstDash w14:val="solid"/>
              <w14:bevel/>
            </w14:textOutline>
          </w:rPr>
          <m:t>=factor K</m:t>
        </m:r>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(15)</w:t>
      </w:r>
    </w:p>
    <w:p w:rsidR="0062229B" w:rsidRPr="000A0F98" w:rsidRDefault="0062229B"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Para las pérdidas adicionales:</w:t>
      </w:r>
    </w:p>
    <w:p w:rsidR="0062229B" w:rsidRPr="000A0F98" w:rsidRDefault="007D44DD"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m:oMath>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F</m:t>
            </m:r>
          </m:e>
          <m:sub>
            <m:r>
              <w:rPr>
                <w:rFonts w:ascii="Cambria Math" w:hAnsi="Cambria Math"/>
                <w:sz w:val="24"/>
                <w14:textOutline w14:w="9525" w14:cap="rnd" w14:cmpd="sng" w14:algn="ctr">
                  <w14:noFill/>
                  <w14:prstDash w14:val="solid"/>
                  <w14:bevel/>
                </w14:textOutline>
              </w:rPr>
              <m:t>HAD</m:t>
            </m:r>
          </m:sub>
        </m:sSub>
        <m:r>
          <w:rPr>
            <w:rFonts w:ascii="Cambria Math" w:hAnsi="Cambria Math"/>
            <w:sz w:val="24"/>
            <w14:textOutline w14:w="9525" w14:cap="rnd" w14:cmpd="sng" w14:algn="ctr">
              <w14:noFill/>
              <w14:prstDash w14:val="solid"/>
              <w14:bevel/>
            </w14:textOutline>
          </w:rPr>
          <m:t>=</m:t>
        </m:r>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AD</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ADn</m:t>
                </m:r>
              </m:sub>
            </m:sSub>
          </m:den>
        </m:f>
        <m:r>
          <w:rPr>
            <w:rFonts w:ascii="Cambria Math" w:hAnsi="Cambria Math"/>
            <w:sz w:val="24"/>
            <w14:textOutline w14:w="9525" w14:cap="rnd" w14:cmpd="sng" w14:algn="ctr">
              <w14:noFill/>
              <w14:prstDash w14:val="solid"/>
              <w14:bevel/>
            </w14:textOutline>
          </w:rPr>
          <m:t>=</m:t>
        </m:r>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ADn</m:t>
                </m:r>
              </m:sub>
            </m:sSub>
            <m:r>
              <w:rPr>
                <w:rFonts w:ascii="Cambria Math" w:hAnsi="Cambria Math"/>
                <w:sz w:val="24"/>
                <w14:textOutline w14:w="9525" w14:cap="rnd" w14:cmpd="sng" w14:algn="ctr">
                  <w14:noFill/>
                  <w14:prstDash w14:val="solid"/>
                  <w14:bevel/>
                </w14:textOutline>
              </w:rPr>
              <m:t>∙</m:t>
            </m:r>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p>
                  <m:sSupPr>
                    <m:ctrlPr>
                      <w:rPr>
                        <w:rFonts w:ascii="Cambria Math" w:hAnsi="Cambria Math"/>
                        <w:i/>
                        <w:sz w:val="24"/>
                        <w14:textOutline w14:w="9525" w14:cap="rnd" w14:cmpd="sng" w14:algn="ctr">
                          <w14:noFill/>
                          <w14:prstDash w14:val="solid"/>
                          <w14:bevel/>
                        </w14:textOutline>
                      </w:rPr>
                    </m:ctrlPr>
                  </m:sSupPr>
                  <m:e>
                    <m:d>
                      <m:dPr>
                        <m:ctrlPr>
                          <w:rPr>
                            <w:rFonts w:ascii="Cambria Math" w:hAnsi="Cambria Math"/>
                            <w:i/>
                            <w:sz w:val="24"/>
                            <w14:textOutline w14:w="9525" w14:cap="rnd" w14:cmpd="sng" w14:algn="ctr">
                              <w14:noFill/>
                              <w14:prstDash w14:val="solid"/>
                              <w14:bevel/>
                            </w14:textOutline>
                          </w:rPr>
                        </m:ctrlPr>
                      </m:dPr>
                      <m:e>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n</m:t>
                                </m:r>
                              </m:sub>
                            </m:sSub>
                          </m:den>
                        </m:f>
                      </m:e>
                    </m:d>
                  </m:e>
                  <m:sup>
                    <m:r>
                      <w:rPr>
                        <w:rFonts w:ascii="Cambria Math" w:hAnsi="Cambria Math"/>
                        <w:sz w:val="24"/>
                        <w14:textOutline w14:w="9525" w14:cap="rnd" w14:cmpd="sng" w14:algn="ctr">
                          <w14:noFill/>
                          <w14:prstDash w14:val="solid"/>
                          <w14:bevel/>
                        </w14:textOutline>
                      </w:rPr>
                      <m:t>2</m:t>
                    </m:r>
                  </m:sup>
                </m:sSup>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h</m:t>
                    </m:r>
                  </m:e>
                  <m:sup>
                    <m:r>
                      <w:rPr>
                        <w:rFonts w:ascii="Cambria Math" w:hAnsi="Cambria Math"/>
                        <w:sz w:val="24"/>
                        <w14:textOutline w14:w="9525" w14:cap="rnd" w14:cmpd="sng" w14:algn="ctr">
                          <w14:noFill/>
                          <w14:prstDash w14:val="solid"/>
                          <w14:bevel/>
                        </w14:textOutline>
                      </w:rPr>
                      <m:t>0.8</m:t>
                    </m:r>
                  </m:sup>
                </m:sSup>
              </m:e>
            </m:nary>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p</m:t>
                </m:r>
              </m:e>
              <m:sub>
                <m:r>
                  <w:rPr>
                    <w:rFonts w:ascii="Cambria Math" w:hAnsi="Cambria Math"/>
                    <w:sz w:val="24"/>
                    <w14:textOutline w14:w="9525" w14:cap="rnd" w14:cmpd="sng" w14:algn="ctr">
                      <w14:noFill/>
                      <w14:prstDash w14:val="solid"/>
                      <w14:bevel/>
                    </w14:textOutline>
                  </w:rPr>
                  <m:t>ADn</m:t>
                </m:r>
              </m:sub>
            </m:sSub>
          </m:den>
        </m:f>
        <m:r>
          <w:rPr>
            <w:rFonts w:ascii="Cambria Math" w:hAnsi="Cambria Math"/>
            <w:sz w:val="24"/>
            <w14:textOutline w14:w="9525" w14:cap="rnd" w14:cmpd="sng" w14:algn="ctr">
              <w14:noFill/>
              <w14:prstDash w14:val="solid"/>
              <w14:bevel/>
            </w14:textOutline>
          </w:rPr>
          <m:t>=</m:t>
        </m:r>
        <m:nary>
          <m:naryPr>
            <m:chr m:val="∑"/>
            <m:limLoc m:val="undOvr"/>
            <m:ctrlPr>
              <w:rPr>
                <w:rFonts w:ascii="Cambria Math" w:hAnsi="Cambria Math"/>
                <w:i/>
                <w:sz w:val="24"/>
                <w14:textOutline w14:w="9525" w14:cap="rnd" w14:cmpd="sng" w14:algn="ctr">
                  <w14:noFill/>
                  <w14:prstDash w14:val="solid"/>
                  <w14:bevel/>
                </w14:textOutline>
              </w:rPr>
            </m:ctrlPr>
          </m:naryPr>
          <m:sub>
            <m:r>
              <w:rPr>
                <w:rFonts w:ascii="Cambria Math" w:hAnsi="Cambria Math"/>
                <w:sz w:val="24"/>
                <w14:textOutline w14:w="9525" w14:cap="rnd" w14:cmpd="sng" w14:algn="ctr">
                  <w14:noFill/>
                  <w14:prstDash w14:val="solid"/>
                  <w14:bevel/>
                </w14:textOutline>
              </w:rPr>
              <m:t>h=</m:t>
            </m:r>
            <m:r>
              <w:rPr>
                <w:rFonts w:ascii="Cambria Math" w:hAnsi="Cambria Math"/>
                <w:sz w:val="24"/>
                <w14:textOutline w14:w="9525" w14:cap="rnd" w14:cmpd="sng" w14:algn="ctr">
                  <w14:noFill/>
                  <w14:prstDash w14:val="solid"/>
                  <w14:bevel/>
                </w14:textOutline>
              </w:rPr>
              <m:t>1</m:t>
            </m:r>
          </m:sub>
          <m:sup>
            <m:r>
              <w:rPr>
                <w:rFonts w:ascii="Cambria Math" w:hAnsi="Cambria Math"/>
                <w:sz w:val="24"/>
                <w14:textOutline w14:w="9525" w14:cap="rnd" w14:cmpd="sng" w14:algn="ctr">
                  <w14:noFill/>
                  <w14:prstDash w14:val="solid"/>
                  <w14:bevel/>
                </w14:textOutline>
              </w:rPr>
              <m:t>∞</m:t>
            </m:r>
          </m:sup>
          <m:e>
            <m:sSup>
              <m:sSupPr>
                <m:ctrlPr>
                  <w:rPr>
                    <w:rFonts w:ascii="Cambria Math" w:hAnsi="Cambria Math"/>
                    <w:i/>
                    <w:sz w:val="24"/>
                    <w14:textOutline w14:w="9525" w14:cap="rnd" w14:cmpd="sng" w14:algn="ctr">
                      <w14:noFill/>
                      <w14:prstDash w14:val="solid"/>
                      <w14:bevel/>
                    </w14:textOutline>
                  </w:rPr>
                </m:ctrlPr>
              </m:sSupPr>
              <m:e>
                <m:d>
                  <m:dPr>
                    <m:ctrlPr>
                      <w:rPr>
                        <w:rFonts w:ascii="Cambria Math" w:hAnsi="Cambria Math"/>
                        <w:i/>
                        <w:sz w:val="24"/>
                        <w14:textOutline w14:w="9525" w14:cap="rnd" w14:cmpd="sng" w14:algn="ctr">
                          <w14:noFill/>
                          <w14:prstDash w14:val="solid"/>
                          <w14:bevel/>
                        </w14:textOutline>
                      </w:rPr>
                    </m:ctrlPr>
                  </m:dPr>
                  <m:e>
                    <m:f>
                      <m:fPr>
                        <m:ctrlPr>
                          <w:rPr>
                            <w:rFonts w:ascii="Cambria Math" w:hAnsi="Cambria Math"/>
                            <w:i/>
                            <w:sz w:val="24"/>
                            <w14:textOutline w14:w="9525" w14:cap="rnd" w14:cmpd="sng" w14:algn="ctr">
                              <w14:noFill/>
                              <w14:prstDash w14:val="solid"/>
                              <w14:bevel/>
                            </w14:textOutline>
                          </w:rPr>
                        </m:ctrlPr>
                      </m:fPr>
                      <m:num>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h</m:t>
                            </m:r>
                          </m:sub>
                        </m:sSub>
                      </m:num>
                      <m:den>
                        <m:sSub>
                          <m:sSubPr>
                            <m:ctrlPr>
                              <w:rPr>
                                <w:rFonts w:ascii="Cambria Math" w:hAnsi="Cambria Math"/>
                                <w:i/>
                                <w:sz w:val="24"/>
                                <w14:textOutline w14:w="9525" w14:cap="rnd" w14:cmpd="sng" w14:algn="ctr">
                                  <w14:noFill/>
                                  <w14:prstDash w14:val="solid"/>
                                  <w14:bevel/>
                                </w14:textOutline>
                              </w:rPr>
                            </m:ctrlPr>
                          </m:sSubPr>
                          <m:e>
                            <m:r>
                              <w:rPr>
                                <w:rFonts w:ascii="Cambria Math" w:hAnsi="Cambria Math"/>
                                <w:sz w:val="24"/>
                                <w14:textOutline w14:w="9525" w14:cap="rnd" w14:cmpd="sng" w14:algn="ctr">
                                  <w14:noFill/>
                                  <w14:prstDash w14:val="solid"/>
                                  <w14:bevel/>
                                </w14:textOutline>
                              </w:rPr>
                              <m:t>I</m:t>
                            </m:r>
                          </m:e>
                          <m:sub>
                            <m:r>
                              <w:rPr>
                                <w:rFonts w:ascii="Cambria Math" w:hAnsi="Cambria Math"/>
                                <w:sz w:val="24"/>
                                <w14:textOutline w14:w="9525" w14:cap="rnd" w14:cmpd="sng" w14:algn="ctr">
                                  <w14:noFill/>
                                  <w14:prstDash w14:val="solid"/>
                                  <w14:bevel/>
                                </w14:textOutline>
                              </w:rPr>
                              <m:t>n</m:t>
                            </m:r>
                          </m:sub>
                        </m:sSub>
                      </m:den>
                    </m:f>
                  </m:e>
                </m:d>
              </m:e>
              <m:sup>
                <m:r>
                  <w:rPr>
                    <w:rFonts w:ascii="Cambria Math" w:hAnsi="Cambria Math"/>
                    <w:sz w:val="24"/>
                    <w14:textOutline w14:w="9525" w14:cap="rnd" w14:cmpd="sng" w14:algn="ctr">
                      <w14:noFill/>
                      <w14:prstDash w14:val="solid"/>
                      <w14:bevel/>
                    </w14:textOutline>
                  </w:rPr>
                  <m:t>2</m:t>
                </m:r>
              </m:sup>
            </m:sSup>
            <m:sSup>
              <m:sSupPr>
                <m:ctrlPr>
                  <w:rPr>
                    <w:rFonts w:ascii="Cambria Math" w:hAnsi="Cambria Math"/>
                    <w:i/>
                    <w:sz w:val="24"/>
                    <w14:textOutline w14:w="9525" w14:cap="rnd" w14:cmpd="sng" w14:algn="ctr">
                      <w14:noFill/>
                      <w14:prstDash w14:val="solid"/>
                      <w14:bevel/>
                    </w14:textOutline>
                  </w:rPr>
                </m:ctrlPr>
              </m:sSupPr>
              <m:e>
                <m:r>
                  <w:rPr>
                    <w:rFonts w:ascii="Cambria Math" w:hAnsi="Cambria Math"/>
                    <w:sz w:val="24"/>
                    <w14:textOutline w14:w="9525" w14:cap="rnd" w14:cmpd="sng" w14:algn="ctr">
                      <w14:noFill/>
                      <w14:prstDash w14:val="solid"/>
                      <w14:bevel/>
                    </w14:textOutline>
                  </w:rPr>
                  <m:t>h</m:t>
                </m:r>
              </m:e>
              <m:sup>
                <m:r>
                  <w:rPr>
                    <w:rFonts w:ascii="Cambria Math" w:hAnsi="Cambria Math"/>
                    <w:sz w:val="24"/>
                    <w14:textOutline w14:w="9525" w14:cap="rnd" w14:cmpd="sng" w14:algn="ctr">
                      <w14:noFill/>
                      <w14:prstDash w14:val="solid"/>
                      <w14:bevel/>
                    </w14:textOutline>
                  </w:rPr>
                  <m:t>0.8</m:t>
                </m:r>
              </m:sup>
            </m:sSup>
          </m:e>
        </m:nary>
      </m:oMath>
      <w:r w:rsidR="0062229B" w:rsidRPr="000A0F98">
        <w:rPr>
          <w:rFonts w:ascii="Times New Roman" w:hAnsi="Times New Roman"/>
          <w:sz w:val="24"/>
          <w14:textOutline w14:w="9525" w14:cap="rnd" w14:cmpd="sng" w14:algn="ctr">
            <w14:noFill/>
            <w14:prstDash w14:val="solid"/>
            <w14:bevel/>
          </w14:textOutline>
        </w:rPr>
        <w:t xml:space="preserve"> </w:t>
      </w:r>
      <w:r w:rsidR="0062229B" w:rsidRPr="000A0F98">
        <w:rPr>
          <w:rFonts w:ascii="Times New Roman" w:hAnsi="Times New Roman"/>
          <w:sz w:val="24"/>
          <w14:textOutline w14:w="9525" w14:cap="rnd" w14:cmpd="sng" w14:algn="ctr">
            <w14:noFill/>
            <w14:prstDash w14:val="solid"/>
            <w14:bevel/>
          </w14:textOutline>
        </w:rPr>
        <w:tab/>
        <w:t>(16)</w:t>
      </w:r>
    </w:p>
    <w:p w:rsidR="0062229B" w:rsidRPr="000A0F98" w:rsidRDefault="0062229B"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A partir de este análisis es posible establecer un modelo matemático que permita determinar las pérdidas en los transformadores cuando alimentan cargas no lineales. Este modelo requiere de un conjunto de datos que comúnmente no son ofrecidos por fabricantes y por esta razón es necesario realizar ensayos de laboratorio a los transformadores. Por otra parte están los datos que son empleados para el análisis en presencia de armónicos, por lo que se requiere de realizar pruebas de campo y medir la distorsión armónica en los circuitos. </w:t>
      </w:r>
    </w:p>
    <w:p w:rsidR="00D235BF" w:rsidRPr="000A0F98" w:rsidRDefault="00D235BF"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A continuación se declaran las variables independientes y las variables dependientes del modelo.</w:t>
      </w:r>
    </w:p>
    <w:p w:rsidR="00D235BF" w:rsidRPr="000A0F98" w:rsidRDefault="00D235BF"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Variables independientes:</w:t>
      </w:r>
    </w:p>
    <w:p w:rsidR="00D235BF" w:rsidRPr="000A0F98" w:rsidRDefault="00D235BF" w:rsidP="00742C6A">
      <w:pPr>
        <w:pStyle w:val="Textoindependiente3"/>
        <w:widowControl w:val="0"/>
        <w:numPr>
          <w:ilvl w:val="0"/>
          <w:numId w:val="4"/>
        </w:numPr>
        <w:tabs>
          <w:tab w:val="left" w:pos="6804"/>
        </w:tabs>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Armónicos de corriente: </w:t>
      </w:r>
      <w:proofErr w:type="spellStart"/>
      <w:r w:rsidRPr="000A0F98">
        <w:rPr>
          <w:rFonts w:ascii="Times New Roman" w:hAnsi="Times New Roman"/>
          <w:sz w:val="24"/>
          <w14:textOutline w14:w="9525" w14:cap="rnd" w14:cmpd="sng" w14:algn="ctr">
            <w14:noFill/>
            <w14:prstDash w14:val="solid"/>
            <w14:bevel/>
          </w14:textOutline>
        </w:rPr>
        <w:t>I</w:t>
      </w:r>
      <w:r w:rsidRPr="000A0F98">
        <w:rPr>
          <w:rFonts w:ascii="Times New Roman" w:hAnsi="Times New Roman"/>
          <w:sz w:val="24"/>
          <w:vertAlign w:val="subscript"/>
          <w14:textOutline w14:w="9525" w14:cap="rnd" w14:cmpd="sng" w14:algn="ctr">
            <w14:noFill/>
            <w14:prstDash w14:val="solid"/>
            <w14:bevel/>
          </w14:textOutline>
        </w:rPr>
        <w:t>h</w:t>
      </w:r>
      <w:proofErr w:type="spellEnd"/>
      <w:r w:rsidRPr="000A0F98">
        <w:rPr>
          <w:rFonts w:ascii="Times New Roman" w:hAnsi="Times New Roman"/>
          <w:sz w:val="24"/>
          <w14:textOutline w14:w="9525" w14:cap="rnd" w14:cmpd="sng" w14:algn="ctr">
            <w14:noFill/>
            <w14:prstDash w14:val="solid"/>
            <w14:bevel/>
          </w14:textOutline>
        </w:rPr>
        <w:t xml:space="preserve"> (A)</w:t>
      </w:r>
    </w:p>
    <w:p w:rsidR="00D235BF" w:rsidRPr="000A0F98" w:rsidRDefault="00D235BF" w:rsidP="00742C6A">
      <w:pPr>
        <w:pStyle w:val="Textoindependiente3"/>
        <w:widowControl w:val="0"/>
        <w:numPr>
          <w:ilvl w:val="0"/>
          <w:numId w:val="4"/>
        </w:numPr>
        <w:tabs>
          <w:tab w:val="left" w:pos="6804"/>
        </w:tabs>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Corriente nominal: I</w:t>
      </w:r>
      <w:r w:rsidRPr="000A0F98">
        <w:rPr>
          <w:rFonts w:ascii="Times New Roman" w:hAnsi="Times New Roman"/>
          <w:sz w:val="24"/>
          <w:vertAlign w:val="subscript"/>
          <w14:textOutline w14:w="9525" w14:cap="rnd" w14:cmpd="sng" w14:algn="ctr">
            <w14:noFill/>
            <w14:prstDash w14:val="solid"/>
            <w14:bevel/>
          </w14:textOutline>
        </w:rPr>
        <w:t>n</w:t>
      </w:r>
      <w:r w:rsidRPr="000A0F98">
        <w:rPr>
          <w:rFonts w:ascii="Times New Roman" w:hAnsi="Times New Roman"/>
          <w:sz w:val="24"/>
          <w14:textOutline w14:w="9525" w14:cap="rnd" w14:cmpd="sng" w14:algn="ctr">
            <w14:noFill/>
            <w14:prstDash w14:val="solid"/>
            <w14:bevel/>
          </w14:textOutline>
        </w:rPr>
        <w:t xml:space="preserve"> (A)</w:t>
      </w:r>
    </w:p>
    <w:p w:rsidR="00D235BF" w:rsidRPr="000A0F98" w:rsidRDefault="00D235BF" w:rsidP="00742C6A">
      <w:pPr>
        <w:pStyle w:val="Textoindependiente3"/>
        <w:widowControl w:val="0"/>
        <w:numPr>
          <w:ilvl w:val="0"/>
          <w:numId w:val="4"/>
        </w:numPr>
        <w:tabs>
          <w:tab w:val="left" w:pos="6804"/>
        </w:tabs>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Resistencia de corriente directa: R</w:t>
      </w:r>
      <w:r w:rsidRPr="000A0F98">
        <w:rPr>
          <w:rFonts w:ascii="Times New Roman" w:hAnsi="Times New Roman"/>
          <w:sz w:val="24"/>
          <w:vertAlign w:val="subscript"/>
          <w14:textOutline w14:w="9525" w14:cap="rnd" w14:cmpd="sng" w14:algn="ctr">
            <w14:noFill/>
            <w14:prstDash w14:val="solid"/>
            <w14:bevel/>
          </w14:textOutline>
        </w:rPr>
        <w:t>CD</w:t>
      </w:r>
      <w:r w:rsidRPr="000A0F98">
        <w:rPr>
          <w:rFonts w:ascii="Times New Roman" w:hAnsi="Times New Roman"/>
          <w:sz w:val="24"/>
          <w14:textOutline w14:w="9525" w14:cap="rnd" w14:cmpd="sng" w14:algn="ctr">
            <w14:noFill/>
            <w14:prstDash w14:val="solid"/>
            <w14:bevel/>
          </w14:textOutline>
        </w:rPr>
        <w:t xml:space="preserve"> (Ω)</w:t>
      </w:r>
    </w:p>
    <w:p w:rsidR="00D235BF" w:rsidRPr="000A0F98" w:rsidRDefault="00D235BF" w:rsidP="00742C6A">
      <w:pPr>
        <w:pStyle w:val="Textoindependiente3"/>
        <w:widowControl w:val="0"/>
        <w:numPr>
          <w:ilvl w:val="0"/>
          <w:numId w:val="4"/>
        </w:numPr>
        <w:tabs>
          <w:tab w:val="left" w:pos="6804"/>
        </w:tabs>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Pérdidas de vacío: </w:t>
      </w: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NLL</w:t>
      </w:r>
      <w:proofErr w:type="spellEnd"/>
      <w:r w:rsidRPr="000A0F98">
        <w:rPr>
          <w:rFonts w:ascii="Times New Roman" w:hAnsi="Times New Roman"/>
          <w:sz w:val="24"/>
          <w14:textOutline w14:w="9525" w14:cap="rnd" w14:cmpd="sng" w14:algn="ctr">
            <w14:noFill/>
            <w14:prstDash w14:val="solid"/>
            <w14:bevel/>
          </w14:textOutline>
        </w:rPr>
        <w:t xml:space="preserve"> (W)</w:t>
      </w:r>
    </w:p>
    <w:p w:rsidR="00D235BF" w:rsidRPr="000A0F98" w:rsidRDefault="00D235BF" w:rsidP="00742C6A">
      <w:pPr>
        <w:pStyle w:val="Textoindependiente3"/>
        <w:widowControl w:val="0"/>
        <w:numPr>
          <w:ilvl w:val="0"/>
          <w:numId w:val="4"/>
        </w:numPr>
        <w:tabs>
          <w:tab w:val="left" w:pos="6804"/>
        </w:tabs>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Pérdidas de cortocircuito: </w:t>
      </w: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LL</w:t>
      </w:r>
      <w:proofErr w:type="spellEnd"/>
      <w:r w:rsidRPr="000A0F98">
        <w:rPr>
          <w:rFonts w:ascii="Times New Roman" w:hAnsi="Times New Roman"/>
          <w:sz w:val="24"/>
          <w14:textOutline w14:w="9525" w14:cap="rnd" w14:cmpd="sng" w14:algn="ctr">
            <w14:noFill/>
            <w14:prstDash w14:val="solid"/>
            <w14:bevel/>
          </w14:textOutline>
        </w:rPr>
        <w:t xml:space="preserve"> (W)</w:t>
      </w:r>
    </w:p>
    <w:p w:rsidR="00D235BF" w:rsidRPr="000A0F98" w:rsidRDefault="00D235BF"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Variables dependientes:</w:t>
      </w:r>
    </w:p>
    <w:p w:rsidR="00D235BF" w:rsidRPr="000A0F98" w:rsidRDefault="00D235BF" w:rsidP="00742C6A">
      <w:pPr>
        <w:pStyle w:val="Textoindependiente3"/>
        <w:widowControl w:val="0"/>
        <w:numPr>
          <w:ilvl w:val="0"/>
          <w:numId w:val="5"/>
        </w:numPr>
        <w:tabs>
          <w:tab w:val="left" w:pos="6804"/>
        </w:tabs>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Pérdidas adicionales: </w:t>
      </w: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AD</w:t>
      </w:r>
      <w:proofErr w:type="spellEnd"/>
      <w:r w:rsidRPr="000A0F98">
        <w:rPr>
          <w:rFonts w:ascii="Times New Roman" w:hAnsi="Times New Roman"/>
          <w:sz w:val="24"/>
          <w14:textOutline w14:w="9525" w14:cap="rnd" w14:cmpd="sng" w14:algn="ctr">
            <w14:noFill/>
            <w14:prstDash w14:val="solid"/>
            <w14:bevel/>
          </w14:textOutline>
        </w:rPr>
        <w:t xml:space="preserve"> (W)</w:t>
      </w:r>
    </w:p>
    <w:p w:rsidR="00D235BF" w:rsidRPr="000A0F98" w:rsidRDefault="00D235BF" w:rsidP="00742C6A">
      <w:pPr>
        <w:pStyle w:val="Textoindependiente3"/>
        <w:widowControl w:val="0"/>
        <w:numPr>
          <w:ilvl w:val="0"/>
          <w:numId w:val="5"/>
        </w:numPr>
        <w:tabs>
          <w:tab w:val="left" w:pos="6804"/>
        </w:tabs>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Pérdidas por corrientes parásitas: </w:t>
      </w:r>
      <w:proofErr w:type="spellStart"/>
      <w:r w:rsidRPr="000A0F98">
        <w:rPr>
          <w:rFonts w:ascii="Times New Roman" w:hAnsi="Times New Roman"/>
          <w:sz w:val="24"/>
          <w14:textOutline w14:w="9525" w14:cap="rnd" w14:cmpd="sng" w14:algn="ctr">
            <w14:noFill/>
            <w14:prstDash w14:val="solid"/>
            <w14:bevel/>
          </w14:textOutline>
        </w:rPr>
        <w:t>p</w:t>
      </w:r>
      <w:r w:rsidRPr="000A0F98">
        <w:rPr>
          <w:rFonts w:ascii="Times New Roman" w:hAnsi="Times New Roman"/>
          <w:sz w:val="24"/>
          <w:vertAlign w:val="subscript"/>
          <w14:textOutline w14:w="9525" w14:cap="rnd" w14:cmpd="sng" w14:algn="ctr">
            <w14:noFill/>
            <w14:prstDash w14:val="solid"/>
            <w14:bevel/>
          </w14:textOutline>
        </w:rPr>
        <w:t>ED</w:t>
      </w:r>
      <w:proofErr w:type="spellEnd"/>
      <w:r w:rsidRPr="000A0F98">
        <w:rPr>
          <w:rFonts w:ascii="Times New Roman" w:hAnsi="Times New Roman"/>
          <w:sz w:val="24"/>
          <w14:textOutline w14:w="9525" w14:cap="rnd" w14:cmpd="sng" w14:algn="ctr">
            <w14:noFill/>
            <w14:prstDash w14:val="solid"/>
            <w14:bevel/>
          </w14:textOutline>
        </w:rPr>
        <w:t xml:space="preserve"> (W)</w:t>
      </w:r>
    </w:p>
    <w:p w:rsidR="00D235BF" w:rsidRPr="000A0F98" w:rsidRDefault="00D235BF" w:rsidP="00742C6A">
      <w:pPr>
        <w:pStyle w:val="Textoindependiente3"/>
        <w:widowControl w:val="0"/>
        <w:numPr>
          <w:ilvl w:val="0"/>
          <w:numId w:val="5"/>
        </w:numPr>
        <w:tabs>
          <w:tab w:val="left" w:pos="6804"/>
        </w:tabs>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Pérdidas eléctricas: </w:t>
      </w:r>
      <w:proofErr w:type="spellStart"/>
      <w:r w:rsidRPr="000A0F98">
        <w:rPr>
          <w:rFonts w:ascii="Times New Roman" w:hAnsi="Times New Roman"/>
          <w:sz w:val="24"/>
          <w14:textOutline w14:w="9525" w14:cap="rnd" w14:cmpd="sng" w14:algn="ctr">
            <w14:noFill/>
            <w14:prstDash w14:val="solid"/>
            <w14:bevel/>
          </w14:textOutline>
        </w:rPr>
        <w:t>p</w:t>
      </w:r>
      <w:r w:rsidR="003B66C9">
        <w:rPr>
          <w:rFonts w:ascii="Times New Roman" w:hAnsi="Times New Roman"/>
          <w:sz w:val="24"/>
          <w:vertAlign w:val="subscript"/>
          <w14:textOutline w14:w="9525" w14:cap="rnd" w14:cmpd="sng" w14:algn="ctr">
            <w14:noFill/>
            <w14:prstDash w14:val="solid"/>
            <w14:bevel/>
          </w14:textOutline>
        </w:rPr>
        <w:t>Cu</w:t>
      </w:r>
      <w:proofErr w:type="spellEnd"/>
      <w:r w:rsidRPr="000A0F98">
        <w:rPr>
          <w:rFonts w:ascii="Times New Roman" w:hAnsi="Times New Roman"/>
          <w:sz w:val="24"/>
          <w14:textOutline w14:w="9525" w14:cap="rnd" w14:cmpd="sng" w14:algn="ctr">
            <w14:noFill/>
            <w14:prstDash w14:val="solid"/>
            <w14:bevel/>
          </w14:textOutline>
        </w:rPr>
        <w:t xml:space="preserve"> (W)</w:t>
      </w:r>
    </w:p>
    <w:p w:rsidR="00D235BF" w:rsidRPr="000A0F98" w:rsidRDefault="00D235BF" w:rsidP="00742C6A">
      <w:pPr>
        <w:pStyle w:val="Textoindependiente3"/>
        <w:widowControl w:val="0"/>
        <w:numPr>
          <w:ilvl w:val="0"/>
          <w:numId w:val="5"/>
        </w:numPr>
        <w:tabs>
          <w:tab w:val="left" w:pos="6804"/>
        </w:tabs>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Factor K</w:t>
      </w:r>
    </w:p>
    <w:p w:rsidR="00D235BF" w:rsidRPr="000A0F98" w:rsidRDefault="00D235BF" w:rsidP="00742C6A">
      <w:pPr>
        <w:pStyle w:val="Textoindependiente3"/>
        <w:widowControl w:val="0"/>
        <w:numPr>
          <w:ilvl w:val="0"/>
          <w:numId w:val="5"/>
        </w:numPr>
        <w:spacing w:after="120"/>
        <w:ind w:left="709" w:hanging="357"/>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Factor de pérdidas armónicas F</w:t>
      </w:r>
      <w:r w:rsidRPr="000A0F98">
        <w:rPr>
          <w:rFonts w:ascii="Times New Roman" w:hAnsi="Times New Roman"/>
          <w:sz w:val="24"/>
          <w:vertAlign w:val="subscript"/>
          <w14:textOutline w14:w="9525" w14:cap="rnd" w14:cmpd="sng" w14:algn="ctr">
            <w14:noFill/>
            <w14:prstDash w14:val="solid"/>
            <w14:bevel/>
          </w14:textOutline>
        </w:rPr>
        <w:t>HL</w:t>
      </w:r>
      <w:r w:rsidRPr="000A0F98">
        <w:rPr>
          <w:rFonts w:ascii="Times New Roman" w:hAnsi="Times New Roman"/>
          <w:sz w:val="24"/>
          <w14:textOutline w14:w="9525" w14:cap="rnd" w14:cmpd="sng" w14:algn="ctr">
            <w14:noFill/>
            <w14:prstDash w14:val="solid"/>
            <w14:bevel/>
          </w14:textOutline>
        </w:rPr>
        <w:t>.</w:t>
      </w:r>
    </w:p>
    <w:p w:rsidR="00D235BF" w:rsidRPr="000A0F98" w:rsidRDefault="00D235BF"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Los ensayos de Laboratorio se realizarán para determinar las pérdidas de vacío y cortocircuito del transformador, así como los valores de resistencia directa de los devanados. </w:t>
      </w:r>
    </w:p>
    <w:p w:rsidR="00D235BF" w:rsidRPr="000A0F98" w:rsidRDefault="00D235BF"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Para realizar los ensayos de laboratorio es necesario que se cumplan con determinadas condiciones. La más importante de estas es que los transformadores se estudien conectados a una red puramente sinusoidal, por lo que la tensión debe tener un factor de cresta (FC) igual o muy cercano a </w:t>
      </w:r>
      <m:oMath>
        <m:rad>
          <m:radPr>
            <m:degHide m:val="1"/>
            <m:ctrlPr>
              <w:rPr>
                <w:rFonts w:ascii="Cambria Math" w:hAnsi="Cambria Math"/>
                <w:i/>
                <w:sz w:val="24"/>
                <w14:textOutline w14:w="9525" w14:cap="rnd" w14:cmpd="sng" w14:algn="ctr">
                  <w14:noFill/>
                  <w14:prstDash w14:val="solid"/>
                  <w14:bevel/>
                </w14:textOutline>
              </w:rPr>
            </m:ctrlPr>
          </m:radPr>
          <m:deg/>
          <m:e>
            <m:r>
              <w:rPr>
                <w:rFonts w:ascii="Cambria Math" w:hAnsi="Cambria Math"/>
                <w:sz w:val="24"/>
                <w14:textOutline w14:w="9525" w14:cap="rnd" w14:cmpd="sng" w14:algn="ctr">
                  <w14:noFill/>
                  <w14:prstDash w14:val="solid"/>
                  <w14:bevel/>
                </w14:textOutline>
              </w:rPr>
              <m:t>2</m:t>
            </m:r>
          </m:e>
        </m:rad>
      </m:oMath>
      <w:r w:rsidRPr="000A0F98">
        <w:rPr>
          <w:rFonts w:ascii="Times New Roman" w:hAnsi="Times New Roman"/>
          <w:sz w:val="24"/>
          <w14:textOutline w14:w="9525" w14:cap="rnd" w14:cmpd="sng" w14:algn="ctr">
            <w14:noFill/>
            <w14:prstDash w14:val="solid"/>
            <w14:bevel/>
          </w14:textOutline>
        </w:rPr>
        <w:t xml:space="preserve"> y un THDv inferior al 5%.</w:t>
      </w:r>
    </w:p>
    <w:p w:rsidR="00D235BF" w:rsidRPr="000A0F98" w:rsidRDefault="00D235BF" w:rsidP="00742C6A">
      <w:pPr>
        <w:pStyle w:val="Textoindependiente3"/>
        <w:widowControl w:val="0"/>
        <w:tabs>
          <w:tab w:val="left" w:pos="6804"/>
        </w:tabs>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Para las pruebas de campo se requiere de una adecuada selección de los circuitos a estudiar. Por otra parte, cabe esperar que los armónicos no se comporten de igual manera en todos los horarios por lo que es necesario estudiar el fenómeno en mínima, media y máxima demanda. Los circuitos residenciales y mixtos no poseen el mismo comportamiento durante todo el año, pues se conoce que en los meses de verano </w:t>
      </w:r>
      <w:r w:rsidRPr="000A0F98">
        <w:rPr>
          <w:rFonts w:ascii="Times New Roman" w:hAnsi="Times New Roman"/>
          <w:sz w:val="24"/>
          <w14:textOutline w14:w="9525" w14:cap="rnd" w14:cmpd="sng" w14:algn="ctr">
            <w14:noFill/>
            <w14:prstDash w14:val="solid"/>
            <w14:bevel/>
          </w14:textOutline>
        </w:rPr>
        <w:lastRenderedPageBreak/>
        <w:t>aumenta el consumo eléctrico en estas cargas e incluso puede desplazarse el horario de máxima demanda. Atendiendo a estos criterios se considera necesario realizar el estudio de armónicos en</w:t>
      </w:r>
      <w:r w:rsidR="000A0F98">
        <w:rPr>
          <w:rFonts w:ascii="Times New Roman" w:hAnsi="Times New Roman"/>
          <w:sz w:val="24"/>
          <w14:textOutline w14:w="9525" w14:cap="rnd" w14:cmpd="sng" w14:algn="ctr">
            <w14:noFill/>
            <w14:prstDash w14:val="solid"/>
            <w14:bevel/>
          </w14:textOutline>
        </w:rPr>
        <w:t xml:space="preserve"> varios circuitos de cada tipo, r</w:t>
      </w:r>
      <w:r w:rsidRPr="000A0F98">
        <w:rPr>
          <w:rFonts w:ascii="Times New Roman" w:hAnsi="Times New Roman"/>
          <w:sz w:val="24"/>
          <w14:textOutline w14:w="9525" w14:cap="rnd" w14:cmpd="sng" w14:algn="ctr">
            <w14:noFill/>
            <w14:prstDash w14:val="solid"/>
            <w14:bevel/>
          </w14:textOutline>
        </w:rPr>
        <w:t>ealizando una medición cada 10 min durante las 24 horas del día por periodo de una semana</w:t>
      </w:r>
      <w:r w:rsidR="000A0F98">
        <w:rPr>
          <w:rFonts w:ascii="Times New Roman" w:hAnsi="Times New Roman"/>
          <w:sz w:val="24"/>
          <w14:textOutline w14:w="9525" w14:cap="rnd" w14:cmpd="sng" w14:algn="ctr">
            <w14:noFill/>
            <w14:prstDash w14:val="solid"/>
            <w14:bevel/>
          </w14:textOutline>
        </w:rPr>
        <w:t xml:space="preserve"> y m</w:t>
      </w:r>
      <w:r w:rsidRPr="000A0F98">
        <w:rPr>
          <w:rFonts w:ascii="Times New Roman" w:hAnsi="Times New Roman"/>
          <w:sz w:val="24"/>
          <w14:textOutline w14:w="9525" w14:cap="rnd" w14:cmpd="sng" w14:algn="ctr">
            <w14:noFill/>
            <w14:prstDash w14:val="solid"/>
            <w14:bevel/>
          </w14:textOutline>
        </w:rPr>
        <w:t xml:space="preserve">idiendo el </w:t>
      </w:r>
      <w:proofErr w:type="spellStart"/>
      <w:r w:rsidRPr="000A0F98">
        <w:rPr>
          <w:rFonts w:ascii="Times New Roman" w:hAnsi="Times New Roman"/>
          <w:sz w:val="24"/>
          <w14:textOutline w14:w="9525" w14:cap="rnd" w14:cmpd="sng" w14:algn="ctr">
            <w14:noFill/>
            <w14:prstDash w14:val="solid"/>
            <w14:bevel/>
          </w14:textOutline>
        </w:rPr>
        <w:t>THDv</w:t>
      </w:r>
      <w:proofErr w:type="spellEnd"/>
      <w:r w:rsidRPr="000A0F98">
        <w:rPr>
          <w:rFonts w:ascii="Times New Roman" w:hAnsi="Times New Roman"/>
          <w:sz w:val="24"/>
          <w14:textOutline w14:w="9525" w14:cap="rnd" w14:cmpd="sng" w14:algn="ctr">
            <w14:noFill/>
            <w14:prstDash w14:val="solid"/>
            <w14:bevel/>
          </w14:textOutline>
        </w:rPr>
        <w:t xml:space="preserve">, el </w:t>
      </w:r>
      <w:proofErr w:type="spellStart"/>
      <w:r w:rsidRPr="000A0F98">
        <w:rPr>
          <w:rFonts w:ascii="Times New Roman" w:hAnsi="Times New Roman"/>
          <w:sz w:val="24"/>
          <w14:textOutline w14:w="9525" w14:cap="rnd" w14:cmpd="sng" w14:algn="ctr">
            <w14:noFill/>
            <w14:prstDash w14:val="solid"/>
            <w14:bevel/>
          </w14:textOutline>
        </w:rPr>
        <w:t>THDi</w:t>
      </w:r>
      <w:proofErr w:type="spellEnd"/>
      <w:r w:rsidRPr="000A0F98">
        <w:rPr>
          <w:rFonts w:ascii="Times New Roman" w:hAnsi="Times New Roman"/>
          <w:sz w:val="24"/>
          <w14:textOutline w14:w="9525" w14:cap="rnd" w14:cmpd="sng" w14:algn="ctr">
            <w14:noFill/>
            <w14:prstDash w14:val="solid"/>
            <w14:bevel/>
          </w14:textOutline>
        </w:rPr>
        <w:t xml:space="preserve">, el, los valores de </w:t>
      </w:r>
      <w:proofErr w:type="spellStart"/>
      <w:r w:rsidRPr="000A0F98">
        <w:rPr>
          <w:rFonts w:ascii="Times New Roman" w:hAnsi="Times New Roman"/>
          <w:sz w:val="24"/>
          <w14:textOutline w14:w="9525" w14:cap="rnd" w14:cmpd="sng" w14:algn="ctr">
            <w14:noFill/>
            <w14:prstDash w14:val="solid"/>
            <w14:bevel/>
          </w14:textOutline>
        </w:rPr>
        <w:t>Vrms</w:t>
      </w:r>
      <w:proofErr w:type="spellEnd"/>
      <w:r w:rsidRPr="000A0F98">
        <w:rPr>
          <w:rFonts w:ascii="Times New Roman" w:hAnsi="Times New Roman"/>
          <w:sz w:val="24"/>
          <w14:textOutline w14:w="9525" w14:cap="rnd" w14:cmpd="sng" w14:algn="ctr">
            <w14:noFill/>
            <w14:prstDash w14:val="solid"/>
            <w14:bevel/>
          </w14:textOutline>
        </w:rPr>
        <w:t xml:space="preserve">, </w:t>
      </w:r>
      <w:proofErr w:type="spellStart"/>
      <w:r w:rsidRPr="000A0F98">
        <w:rPr>
          <w:rFonts w:ascii="Times New Roman" w:hAnsi="Times New Roman"/>
          <w:sz w:val="24"/>
          <w14:textOutline w14:w="9525" w14:cap="rnd" w14:cmpd="sng" w14:algn="ctr">
            <w14:noFill/>
            <w14:prstDash w14:val="solid"/>
            <w14:bevel/>
          </w14:textOutline>
        </w:rPr>
        <w:t>Irms</w:t>
      </w:r>
      <w:proofErr w:type="spellEnd"/>
      <w:r w:rsidRPr="000A0F98">
        <w:rPr>
          <w:rFonts w:ascii="Times New Roman" w:hAnsi="Times New Roman"/>
          <w:sz w:val="24"/>
          <w14:textOutline w14:w="9525" w14:cap="rnd" w14:cmpd="sng" w14:algn="ctr">
            <w14:noFill/>
            <w14:prstDash w14:val="solid"/>
            <w14:bevel/>
          </w14:textOutline>
        </w:rPr>
        <w:t xml:space="preserve"> e </w:t>
      </w:r>
      <w:proofErr w:type="spellStart"/>
      <w:r w:rsidRPr="000A0F98">
        <w:rPr>
          <w:rFonts w:ascii="Times New Roman" w:hAnsi="Times New Roman"/>
          <w:sz w:val="24"/>
          <w14:textOutline w14:w="9525" w14:cap="rnd" w14:cmpd="sng" w14:algn="ctr">
            <w14:noFill/>
            <w14:prstDash w14:val="solid"/>
            <w14:bevel/>
          </w14:textOutline>
        </w:rPr>
        <w:t>I</w:t>
      </w:r>
      <w:r w:rsidRPr="000A0F98">
        <w:rPr>
          <w:rFonts w:ascii="Times New Roman" w:hAnsi="Times New Roman"/>
          <w:sz w:val="24"/>
          <w:vertAlign w:val="subscript"/>
          <w14:textOutline w14:w="9525" w14:cap="rnd" w14:cmpd="sng" w14:algn="ctr">
            <w14:noFill/>
            <w14:prstDash w14:val="solid"/>
            <w14:bevel/>
          </w14:textOutline>
        </w:rPr>
        <w:t>h</w:t>
      </w:r>
      <w:proofErr w:type="spellEnd"/>
      <w:r w:rsidRPr="000A0F98">
        <w:rPr>
          <w:rFonts w:ascii="Times New Roman" w:hAnsi="Times New Roman"/>
          <w:sz w:val="24"/>
          <w14:textOutline w14:w="9525" w14:cap="rnd" w14:cmpd="sng" w14:algn="ctr">
            <w14:noFill/>
            <w14:prstDash w14:val="solid"/>
            <w14:bevel/>
          </w14:textOutline>
        </w:rPr>
        <w:t xml:space="preserve"> hasta el orden 25.</w:t>
      </w:r>
    </w:p>
    <w:p w:rsidR="00A21A1F" w:rsidRDefault="00A21A1F" w:rsidP="00742C6A">
      <w:pPr>
        <w:spacing w:after="120" w:line="24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E74A0" w:rsidRPr="000A0F98" w:rsidRDefault="002C6205"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Pr>
          <w:rFonts w:ascii="Times New Roman" w:hAnsi="Times New Roman"/>
          <w:sz w:val="24"/>
          <w14:textOutline w14:w="9525" w14:cap="rnd" w14:cmpd="sng" w14:algn="ctr">
            <w14:noFill/>
            <w14:prstDash w14:val="solid"/>
            <w14:bevel/>
          </w14:textOutline>
        </w:rPr>
        <w:t>Para el análisis se ha empleado como caso de es</w:t>
      </w:r>
      <w:r w:rsidR="005E74A0" w:rsidRPr="000A0F98">
        <w:rPr>
          <w:rFonts w:ascii="Times New Roman" w:hAnsi="Times New Roman"/>
          <w:sz w:val="24"/>
          <w14:textOutline w14:w="9525" w14:cap="rnd" w14:cmpd="sng" w14:algn="ctr">
            <w14:noFill/>
            <w14:prstDash w14:val="solid"/>
            <w14:bevel/>
          </w14:textOutline>
        </w:rPr>
        <w:t>tudio un transformador de distribución monofásico de 3</w:t>
      </w:r>
      <w:r w:rsidR="000A0F98" w:rsidRPr="000A0F98">
        <w:rPr>
          <w:rFonts w:ascii="Times New Roman" w:hAnsi="Times New Roman"/>
          <w:sz w:val="24"/>
          <w14:textOutline w14:w="9525" w14:cap="rnd" w14:cmpd="sng" w14:algn="ctr">
            <w14:noFill/>
            <w14:prstDash w14:val="solid"/>
            <w14:bevel/>
          </w14:textOutline>
        </w:rPr>
        <w:t>7</w:t>
      </w:r>
      <w:r>
        <w:rPr>
          <w:rFonts w:ascii="Times New Roman" w:hAnsi="Times New Roman"/>
          <w:sz w:val="24"/>
          <w14:textOutline w14:w="9525" w14:cap="rnd" w14:cmpd="sng" w14:algn="ctr">
            <w14:noFill/>
            <w14:prstDash w14:val="solid"/>
            <w14:bevel/>
          </w14:textOutline>
        </w:rPr>
        <w:t>,</w:t>
      </w:r>
      <w:r w:rsidR="000A0F98" w:rsidRPr="000A0F98">
        <w:rPr>
          <w:rFonts w:ascii="Times New Roman" w:hAnsi="Times New Roman"/>
          <w:sz w:val="24"/>
          <w14:textOutline w14:w="9525" w14:cap="rnd" w14:cmpd="sng" w14:algn="ctr">
            <w14:noFill/>
            <w14:prstDash w14:val="solid"/>
            <w14:bevel/>
          </w14:textOutline>
        </w:rPr>
        <w:t>5</w:t>
      </w:r>
      <w:r w:rsidR="005E74A0" w:rsidRPr="000A0F98">
        <w:rPr>
          <w:rFonts w:ascii="Times New Roman" w:hAnsi="Times New Roman"/>
          <w:sz w:val="24"/>
          <w14:textOutline w14:w="9525" w14:cap="rnd" w14:cmpd="sng" w14:algn="ctr">
            <w14:noFill/>
            <w14:prstDash w14:val="solid"/>
            <w14:bevel/>
          </w14:textOutline>
        </w:rPr>
        <w:t xml:space="preserve"> </w:t>
      </w:r>
      <w:proofErr w:type="spellStart"/>
      <w:r w:rsidR="005E74A0" w:rsidRPr="000A0F98">
        <w:rPr>
          <w:rFonts w:ascii="Times New Roman" w:hAnsi="Times New Roman"/>
          <w:sz w:val="24"/>
          <w14:textOutline w14:w="9525" w14:cap="rnd" w14:cmpd="sng" w14:algn="ctr">
            <w14:noFill/>
            <w14:prstDash w14:val="solid"/>
            <w14:bevel/>
          </w14:textOutline>
        </w:rPr>
        <w:t>kVA</w:t>
      </w:r>
      <w:proofErr w:type="spellEnd"/>
      <w:r w:rsidR="005E74A0" w:rsidRPr="000A0F98">
        <w:rPr>
          <w:rFonts w:ascii="Times New Roman" w:hAnsi="Times New Roman"/>
          <w:sz w:val="24"/>
          <w14:textOutline w14:w="9525" w14:cap="rnd" w14:cmpd="sng" w14:algn="ctr">
            <w14:noFill/>
            <w14:prstDash w14:val="solid"/>
            <w14:bevel/>
          </w14:textOutline>
        </w:rPr>
        <w:t>, con los siguientes datos:</w:t>
      </w:r>
    </w:p>
    <w:p w:rsidR="005E74A0" w:rsidRPr="000A0F98" w:rsidRDefault="005E74A0" w:rsidP="00742C6A">
      <w:pPr>
        <w:pStyle w:val="Textoindependiente3"/>
        <w:widowControl w:val="0"/>
        <w:spacing w:after="120"/>
        <w:jc w:val="center"/>
        <w:rPr>
          <w:rFonts w:ascii="Times New Roman" w:hAnsi="Times New Roman"/>
          <w:sz w:val="20"/>
          <w:szCs w:val="20"/>
          <w14:textOutline w14:w="9525" w14:cap="rnd" w14:cmpd="sng" w14:algn="ctr">
            <w14:noFill/>
            <w14:prstDash w14:val="solid"/>
            <w14:bevel/>
          </w14:textOutline>
        </w:rPr>
      </w:pPr>
      <w:r w:rsidRPr="000A0F98">
        <w:rPr>
          <w:rFonts w:ascii="Times New Roman" w:hAnsi="Times New Roman"/>
          <w:sz w:val="20"/>
          <w:szCs w:val="20"/>
          <w14:textOutline w14:w="9525" w14:cap="rnd" w14:cmpd="sng" w14:algn="ctr">
            <w14:noFill/>
            <w14:prstDash w14:val="solid"/>
            <w14:bevel/>
          </w14:textOutline>
        </w:rPr>
        <w:t xml:space="preserve">Tabla </w:t>
      </w:r>
      <w:r w:rsidR="000A0F98" w:rsidRPr="000A0F98">
        <w:rPr>
          <w:rFonts w:ascii="Times New Roman" w:hAnsi="Times New Roman"/>
          <w:sz w:val="20"/>
          <w:szCs w:val="20"/>
          <w14:textOutline w14:w="9525" w14:cap="rnd" w14:cmpd="sng" w14:algn="ctr">
            <w14:noFill/>
            <w14:prstDash w14:val="solid"/>
            <w14:bevel/>
          </w14:textOutline>
        </w:rPr>
        <w:t>2</w:t>
      </w:r>
      <w:r w:rsidRPr="000A0F98">
        <w:rPr>
          <w:rFonts w:ascii="Times New Roman" w:hAnsi="Times New Roman"/>
          <w:sz w:val="20"/>
          <w:szCs w:val="20"/>
          <w14:textOutline w14:w="9525" w14:cap="rnd" w14:cmpd="sng" w14:algn="ctr">
            <w14:noFill/>
            <w14:prstDash w14:val="solid"/>
            <w14:bevel/>
          </w14:textOutline>
        </w:rPr>
        <w:t>. Datos nominales y pruebas de un transformador de 37</w:t>
      </w:r>
      <w:r w:rsidR="002C6205">
        <w:rPr>
          <w:rFonts w:ascii="Times New Roman" w:hAnsi="Times New Roman"/>
          <w:sz w:val="20"/>
          <w:szCs w:val="20"/>
          <w14:textOutline w14:w="9525" w14:cap="rnd" w14:cmpd="sng" w14:algn="ctr">
            <w14:noFill/>
            <w14:prstDash w14:val="solid"/>
            <w14:bevel/>
          </w14:textOutline>
        </w:rPr>
        <w:t>,</w:t>
      </w:r>
      <w:r w:rsidRPr="000A0F98">
        <w:rPr>
          <w:rFonts w:ascii="Times New Roman" w:hAnsi="Times New Roman"/>
          <w:sz w:val="20"/>
          <w:szCs w:val="20"/>
          <w14:textOutline w14:w="9525" w14:cap="rnd" w14:cmpd="sng" w14:algn="ctr">
            <w14:noFill/>
            <w14:prstDash w14:val="solid"/>
            <w14:bevel/>
          </w14:textOutline>
        </w:rPr>
        <w:t xml:space="preserve">5 </w:t>
      </w:r>
      <w:proofErr w:type="spellStart"/>
      <w:r w:rsidRPr="000A0F98">
        <w:rPr>
          <w:rFonts w:ascii="Times New Roman" w:hAnsi="Times New Roman"/>
          <w:sz w:val="20"/>
          <w:szCs w:val="20"/>
          <w14:textOutline w14:w="9525" w14:cap="rnd" w14:cmpd="sng" w14:algn="ctr">
            <w14:noFill/>
            <w14:prstDash w14:val="solid"/>
            <w14:bevel/>
          </w14:textOutline>
        </w:rPr>
        <w:t>kVA</w:t>
      </w:r>
      <w:proofErr w:type="spellEnd"/>
      <w:r w:rsidRPr="000A0F98">
        <w:rPr>
          <w:rFonts w:ascii="Times New Roman" w:hAnsi="Times New Roman"/>
          <w:sz w:val="20"/>
          <w:szCs w:val="20"/>
          <w14:textOutline w14:w="9525" w14:cap="rnd" w14:cmpd="sng" w14:algn="ctr">
            <w14:noFill/>
            <w14:prstDash w14:val="solid"/>
            <w14:bevel/>
          </w14:textOutline>
        </w:rPr>
        <w:t xml:space="preserve"> </w:t>
      </w:r>
      <w:r w:rsidR="000A0F98" w:rsidRPr="000A0F98">
        <w:rPr>
          <w:rFonts w:ascii="Times New Roman" w:hAnsi="Times New Roman"/>
          <w:sz w:val="20"/>
          <w:szCs w:val="20"/>
          <w14:textOutline w14:w="9525" w14:cap="rnd" w14:cmpd="sng" w14:algn="ctr">
            <w14:noFill/>
            <w14:prstDash w14:val="solid"/>
            <w14:bevel/>
          </w14:textOutline>
        </w:rPr>
        <w:br/>
      </w:r>
      <w:r w:rsidRPr="000A0F98">
        <w:rPr>
          <w:rFonts w:ascii="Times New Roman" w:hAnsi="Times New Roman"/>
          <w:sz w:val="20"/>
          <w:szCs w:val="20"/>
          <w14:textOutline w14:w="9525" w14:cap="rnd" w14:cmpd="sng" w14:algn="ctr">
            <w14:noFill/>
            <w14:prstDash w14:val="solid"/>
            <w14:bevel/>
          </w14:textOutline>
        </w:rPr>
        <w:t>(Fuente: Elaboración propia).</w:t>
      </w:r>
    </w:p>
    <w:tbl>
      <w:tblPr>
        <w:tblW w:w="2740" w:type="dxa"/>
        <w:jc w:val="center"/>
        <w:tblInd w:w="55" w:type="dxa"/>
        <w:tblCellMar>
          <w:left w:w="70" w:type="dxa"/>
          <w:right w:w="70" w:type="dxa"/>
        </w:tblCellMar>
        <w:tblLook w:val="04A0" w:firstRow="1" w:lastRow="0" w:firstColumn="1" w:lastColumn="0" w:noHBand="0" w:noVBand="1"/>
      </w:tblPr>
      <w:tblGrid>
        <w:gridCol w:w="1513"/>
        <w:gridCol w:w="1227"/>
      </w:tblGrid>
      <w:tr w:rsidR="005E74A0" w:rsidRPr="00742C6A" w:rsidTr="00717324">
        <w:trPr>
          <w:trHeight w:val="477"/>
          <w:jc w:val="center"/>
        </w:trPr>
        <w:tc>
          <w:tcPr>
            <w:tcW w:w="27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E74A0" w:rsidRPr="00742C6A" w:rsidRDefault="005E74A0" w:rsidP="00717324">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Datos nominales:</w:t>
            </w:r>
          </w:p>
        </w:tc>
      </w:tr>
      <w:tr w:rsidR="005E74A0" w:rsidRPr="00742C6A" w:rsidTr="000A0F98">
        <w:trPr>
          <w:trHeight w:val="300"/>
          <w:jc w:val="center"/>
        </w:trPr>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Sn (</w:t>
            </w:r>
            <w:proofErr w:type="spellStart"/>
            <w:r w:rsidRPr="00742C6A">
              <w:rPr>
                <w:rFonts w:ascii="Times New Roman" w:eastAsia="Times New Roman" w:hAnsi="Times New Roman" w:cs="Times New Roman"/>
                <w:color w:val="000000"/>
                <w:szCs w:val="24"/>
                <w:lang w:eastAsia="es-ES"/>
              </w:rPr>
              <w:t>kVA</w:t>
            </w:r>
            <w:proofErr w:type="spellEnd"/>
            <w:r w:rsidRPr="00742C6A">
              <w:rPr>
                <w:rFonts w:ascii="Times New Roman" w:eastAsia="Times New Roman" w:hAnsi="Times New Roman" w:cs="Times New Roman"/>
                <w:color w:val="000000"/>
                <w:szCs w:val="24"/>
                <w:lang w:eastAsia="es-ES"/>
              </w:rPr>
              <w:t>)</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37.5</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proofErr w:type="spellStart"/>
            <w:r w:rsidRPr="00742C6A">
              <w:rPr>
                <w:rFonts w:ascii="Times New Roman" w:eastAsia="Times New Roman" w:hAnsi="Times New Roman" w:cs="Times New Roman"/>
                <w:color w:val="000000"/>
                <w:szCs w:val="24"/>
                <w:lang w:eastAsia="es-ES"/>
              </w:rPr>
              <w:t>cosθ</w:t>
            </w:r>
            <w:proofErr w:type="spellEnd"/>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0,89</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V1 (V)</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13800</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V2 (V)</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240</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a</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57,5</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I</w:t>
            </w:r>
            <w:r w:rsidRPr="00742C6A">
              <w:rPr>
                <w:rFonts w:ascii="Times New Roman" w:eastAsia="Times New Roman" w:hAnsi="Times New Roman" w:cs="Times New Roman"/>
                <w:color w:val="000000"/>
                <w:szCs w:val="24"/>
                <w:vertAlign w:val="subscript"/>
                <w:lang w:eastAsia="es-ES"/>
              </w:rPr>
              <w:t>1</w:t>
            </w:r>
            <w:r w:rsidRPr="00742C6A">
              <w:rPr>
                <w:rFonts w:ascii="Times New Roman" w:eastAsia="Times New Roman" w:hAnsi="Times New Roman" w:cs="Times New Roman"/>
                <w:color w:val="000000"/>
                <w:szCs w:val="24"/>
                <w:lang w:eastAsia="es-ES"/>
              </w:rPr>
              <w:t>n (A)</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2,2</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I</w:t>
            </w:r>
            <w:r w:rsidRPr="00742C6A">
              <w:rPr>
                <w:rFonts w:ascii="Times New Roman" w:eastAsia="Times New Roman" w:hAnsi="Times New Roman" w:cs="Times New Roman"/>
                <w:color w:val="000000"/>
                <w:szCs w:val="24"/>
                <w:vertAlign w:val="subscript"/>
                <w:lang w:eastAsia="es-ES"/>
              </w:rPr>
              <w:t>2</w:t>
            </w:r>
            <w:r w:rsidRPr="00742C6A">
              <w:rPr>
                <w:rFonts w:ascii="Times New Roman" w:eastAsia="Times New Roman" w:hAnsi="Times New Roman" w:cs="Times New Roman"/>
                <w:color w:val="000000"/>
                <w:szCs w:val="24"/>
                <w:lang w:eastAsia="es-ES"/>
              </w:rPr>
              <w:t>n (A)</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125</w:t>
            </w:r>
          </w:p>
        </w:tc>
      </w:tr>
      <w:tr w:rsidR="005E74A0" w:rsidRPr="00742C6A" w:rsidTr="00717324">
        <w:trPr>
          <w:trHeight w:val="515"/>
          <w:jc w:val="center"/>
        </w:trPr>
        <w:tc>
          <w:tcPr>
            <w:tcW w:w="27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4A0" w:rsidRPr="00742C6A" w:rsidRDefault="005E74A0" w:rsidP="00717324">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Pruebas al transformador:</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P</w:t>
            </w:r>
            <w:r w:rsidRPr="00742C6A">
              <w:rPr>
                <w:rFonts w:ascii="Times New Roman" w:eastAsia="Times New Roman" w:hAnsi="Times New Roman" w:cs="Times New Roman"/>
                <w:color w:val="000000"/>
                <w:szCs w:val="24"/>
                <w:vertAlign w:val="subscript"/>
                <w:lang w:eastAsia="es-ES"/>
              </w:rPr>
              <w:t>0</w:t>
            </w:r>
            <w:r w:rsidRPr="00742C6A">
              <w:rPr>
                <w:rFonts w:ascii="Times New Roman" w:eastAsia="Times New Roman" w:hAnsi="Times New Roman" w:cs="Times New Roman"/>
                <w:color w:val="000000"/>
                <w:szCs w:val="24"/>
                <w:lang w:eastAsia="es-ES"/>
              </w:rPr>
              <w:t xml:space="preserve"> (W)</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120</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V</w:t>
            </w:r>
            <w:r w:rsidRPr="00742C6A">
              <w:rPr>
                <w:rFonts w:ascii="Times New Roman" w:eastAsia="Times New Roman" w:hAnsi="Times New Roman" w:cs="Times New Roman"/>
                <w:color w:val="000000"/>
                <w:szCs w:val="24"/>
                <w:vertAlign w:val="subscript"/>
                <w:lang w:eastAsia="es-ES"/>
              </w:rPr>
              <w:t>0</w:t>
            </w:r>
            <w:r w:rsidRPr="00742C6A">
              <w:rPr>
                <w:rFonts w:ascii="Times New Roman" w:eastAsia="Times New Roman" w:hAnsi="Times New Roman" w:cs="Times New Roman"/>
                <w:color w:val="000000"/>
                <w:szCs w:val="24"/>
                <w:lang w:eastAsia="es-ES"/>
              </w:rPr>
              <w:t xml:space="preserve"> (V)</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240</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I</w:t>
            </w:r>
            <w:r w:rsidRPr="00742C6A">
              <w:rPr>
                <w:rFonts w:ascii="Times New Roman" w:eastAsia="Times New Roman" w:hAnsi="Times New Roman" w:cs="Times New Roman"/>
                <w:color w:val="000000"/>
                <w:szCs w:val="24"/>
                <w:vertAlign w:val="subscript"/>
                <w:lang w:eastAsia="es-ES"/>
              </w:rPr>
              <w:t>0</w:t>
            </w:r>
            <w:r w:rsidRPr="00742C6A">
              <w:rPr>
                <w:rFonts w:ascii="Times New Roman" w:eastAsia="Times New Roman" w:hAnsi="Times New Roman" w:cs="Times New Roman"/>
                <w:color w:val="000000"/>
                <w:szCs w:val="24"/>
                <w:lang w:eastAsia="es-ES"/>
              </w:rPr>
              <w:t xml:space="preserve"> (A)</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0,769</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cosθ</w:t>
            </w:r>
            <w:r w:rsidRPr="00742C6A">
              <w:rPr>
                <w:rFonts w:ascii="Times New Roman" w:eastAsia="Times New Roman" w:hAnsi="Times New Roman" w:cs="Times New Roman"/>
                <w:color w:val="000000"/>
                <w:szCs w:val="24"/>
                <w:vertAlign w:val="subscript"/>
                <w:lang w:eastAsia="es-ES"/>
              </w:rPr>
              <w:t>0</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0,65</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proofErr w:type="spellStart"/>
            <w:r w:rsidRPr="00742C6A">
              <w:rPr>
                <w:rFonts w:ascii="Times New Roman" w:eastAsia="Times New Roman" w:hAnsi="Times New Roman" w:cs="Times New Roman"/>
                <w:color w:val="000000"/>
                <w:szCs w:val="24"/>
                <w:lang w:eastAsia="es-ES"/>
              </w:rPr>
              <w:t>Pcc</w:t>
            </w:r>
            <w:proofErr w:type="spellEnd"/>
            <w:r w:rsidRPr="00742C6A">
              <w:rPr>
                <w:rFonts w:ascii="Times New Roman" w:eastAsia="Times New Roman" w:hAnsi="Times New Roman" w:cs="Times New Roman"/>
                <w:color w:val="000000"/>
                <w:szCs w:val="24"/>
                <w:lang w:eastAsia="es-ES"/>
              </w:rPr>
              <w:t xml:space="preserve"> (W)</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1800</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proofErr w:type="spellStart"/>
            <w:r w:rsidRPr="00742C6A">
              <w:rPr>
                <w:rFonts w:ascii="Times New Roman" w:eastAsia="Times New Roman" w:hAnsi="Times New Roman" w:cs="Times New Roman"/>
                <w:color w:val="000000"/>
                <w:szCs w:val="24"/>
                <w:lang w:eastAsia="es-ES"/>
              </w:rPr>
              <w:t>Vcc</w:t>
            </w:r>
            <w:proofErr w:type="spellEnd"/>
            <w:r w:rsidRPr="00742C6A">
              <w:rPr>
                <w:rFonts w:ascii="Times New Roman" w:eastAsia="Times New Roman" w:hAnsi="Times New Roman" w:cs="Times New Roman"/>
                <w:color w:val="000000"/>
                <w:szCs w:val="24"/>
                <w:lang w:eastAsia="es-ES"/>
              </w:rPr>
              <w:t xml:space="preserve"> (V)</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240</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proofErr w:type="spellStart"/>
            <w:r w:rsidRPr="00742C6A">
              <w:rPr>
                <w:rFonts w:ascii="Times New Roman" w:eastAsia="Times New Roman" w:hAnsi="Times New Roman" w:cs="Times New Roman"/>
                <w:color w:val="000000"/>
                <w:szCs w:val="24"/>
                <w:lang w:eastAsia="es-ES"/>
              </w:rPr>
              <w:t>Icc</w:t>
            </w:r>
            <w:proofErr w:type="spellEnd"/>
            <w:r w:rsidRPr="00742C6A">
              <w:rPr>
                <w:rFonts w:ascii="Times New Roman" w:eastAsia="Times New Roman" w:hAnsi="Times New Roman" w:cs="Times New Roman"/>
                <w:color w:val="000000"/>
                <w:szCs w:val="24"/>
                <w:lang w:eastAsia="es-ES"/>
              </w:rPr>
              <w:t xml:space="preserve"> (A)</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11,538</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proofErr w:type="spellStart"/>
            <w:r w:rsidRPr="00742C6A">
              <w:rPr>
                <w:rFonts w:ascii="Times New Roman" w:eastAsia="Times New Roman" w:hAnsi="Times New Roman" w:cs="Times New Roman"/>
                <w:color w:val="000000"/>
                <w:szCs w:val="24"/>
                <w:lang w:eastAsia="es-ES"/>
              </w:rPr>
              <w:t>cosθcc</w:t>
            </w:r>
            <w:proofErr w:type="spellEnd"/>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0,65</w:t>
            </w:r>
          </w:p>
        </w:tc>
      </w:tr>
      <w:tr w:rsidR="005E74A0" w:rsidRPr="00742C6A" w:rsidTr="000A0F98">
        <w:trPr>
          <w:trHeight w:val="300"/>
          <w:jc w:val="center"/>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E74A0" w:rsidRPr="00742C6A" w:rsidRDefault="005E74A0" w:rsidP="00E04CF5">
            <w:pPr>
              <w:spacing w:after="0" w:line="240" w:lineRule="auto"/>
              <w:jc w:val="center"/>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R</w:t>
            </w:r>
            <w:r w:rsidRPr="00742C6A">
              <w:rPr>
                <w:rFonts w:ascii="Times New Roman" w:eastAsia="Times New Roman" w:hAnsi="Times New Roman" w:cs="Times New Roman"/>
                <w:color w:val="000000"/>
                <w:szCs w:val="24"/>
                <w:vertAlign w:val="subscript"/>
                <w:lang w:eastAsia="es-ES"/>
              </w:rPr>
              <w:t>CD</w:t>
            </w:r>
            <w:r w:rsidRPr="00742C6A">
              <w:rPr>
                <w:rFonts w:ascii="Times New Roman" w:eastAsia="Times New Roman" w:hAnsi="Times New Roman" w:cs="Times New Roman"/>
                <w:color w:val="000000"/>
                <w:szCs w:val="24"/>
                <w:lang w:eastAsia="es-ES"/>
              </w:rPr>
              <w:t xml:space="preserve"> (Ω)</w:t>
            </w:r>
          </w:p>
        </w:tc>
        <w:tc>
          <w:tcPr>
            <w:tcW w:w="1227" w:type="dxa"/>
            <w:tcBorders>
              <w:top w:val="nil"/>
              <w:left w:val="nil"/>
              <w:bottom w:val="single" w:sz="4" w:space="0" w:color="auto"/>
              <w:right w:val="single" w:sz="4" w:space="0" w:color="auto"/>
            </w:tcBorders>
            <w:shd w:val="clear" w:color="auto" w:fill="auto"/>
            <w:noWrap/>
            <w:vAlign w:val="bottom"/>
            <w:hideMark/>
          </w:tcPr>
          <w:p w:rsidR="005E74A0" w:rsidRPr="00742C6A" w:rsidRDefault="005E74A0" w:rsidP="00742C6A">
            <w:pPr>
              <w:spacing w:after="0" w:line="240" w:lineRule="auto"/>
              <w:jc w:val="right"/>
              <w:rPr>
                <w:rFonts w:ascii="Times New Roman" w:eastAsia="Times New Roman" w:hAnsi="Times New Roman" w:cs="Times New Roman"/>
                <w:color w:val="000000"/>
                <w:szCs w:val="24"/>
                <w:lang w:eastAsia="es-ES"/>
              </w:rPr>
            </w:pPr>
            <w:r w:rsidRPr="00742C6A">
              <w:rPr>
                <w:rFonts w:ascii="Times New Roman" w:eastAsia="Times New Roman" w:hAnsi="Times New Roman" w:cs="Times New Roman"/>
                <w:color w:val="000000"/>
                <w:szCs w:val="24"/>
                <w:lang w:eastAsia="es-ES"/>
              </w:rPr>
              <w:t>0,08</w:t>
            </w:r>
          </w:p>
        </w:tc>
      </w:tr>
    </w:tbl>
    <w:p w:rsidR="005E74A0" w:rsidRPr="000A0F98" w:rsidRDefault="005E74A0"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Aplicando el modelo anterior para tres casos de estudio hipotéticos, el primero de ellos en el que el </w:t>
      </w:r>
      <w:proofErr w:type="spellStart"/>
      <w:r w:rsidRPr="000A0F98">
        <w:rPr>
          <w:rFonts w:ascii="Times New Roman" w:hAnsi="Times New Roman"/>
          <w:sz w:val="24"/>
          <w14:textOutline w14:w="9525" w14:cap="rnd" w14:cmpd="sng" w14:algn="ctr">
            <w14:noFill/>
            <w14:prstDash w14:val="solid"/>
            <w14:bevel/>
          </w14:textOutline>
        </w:rPr>
        <w:t>THDi</w:t>
      </w:r>
      <w:proofErr w:type="spellEnd"/>
      <w:r w:rsidRPr="000A0F98">
        <w:rPr>
          <w:rFonts w:ascii="Times New Roman" w:hAnsi="Times New Roman"/>
          <w:sz w:val="24"/>
          <w14:textOutline w14:w="9525" w14:cap="rnd" w14:cmpd="sng" w14:algn="ctr">
            <w14:noFill/>
            <w14:prstDash w14:val="solid"/>
            <w14:bevel/>
          </w14:textOutline>
        </w:rPr>
        <w:t xml:space="preserve"> no sobrepase el 10%, el segundo con un </w:t>
      </w:r>
      <w:proofErr w:type="spellStart"/>
      <w:r w:rsidRPr="000A0F98">
        <w:rPr>
          <w:rFonts w:ascii="Times New Roman" w:hAnsi="Times New Roman"/>
          <w:sz w:val="24"/>
          <w14:textOutline w14:w="9525" w14:cap="rnd" w14:cmpd="sng" w14:algn="ctr">
            <w14:noFill/>
            <w14:prstDash w14:val="solid"/>
            <w14:bevel/>
          </w14:textOutline>
        </w:rPr>
        <w:t>THDi</w:t>
      </w:r>
      <w:proofErr w:type="spellEnd"/>
      <w:r w:rsidRPr="000A0F98">
        <w:rPr>
          <w:rFonts w:ascii="Times New Roman" w:hAnsi="Times New Roman"/>
          <w:sz w:val="24"/>
          <w14:textOutline w14:w="9525" w14:cap="rnd" w14:cmpd="sng" w14:algn="ctr">
            <w14:noFill/>
            <w14:prstDash w14:val="solid"/>
            <w14:bevel/>
          </w14:textOutline>
        </w:rPr>
        <w:t xml:space="preserve"> permisible de un 22% y el tercero para un </w:t>
      </w:r>
      <w:proofErr w:type="spellStart"/>
      <w:r w:rsidRPr="000A0F98">
        <w:rPr>
          <w:rFonts w:ascii="Times New Roman" w:hAnsi="Times New Roman"/>
          <w:sz w:val="24"/>
          <w14:textOutline w14:w="9525" w14:cap="rnd" w14:cmpd="sng" w14:algn="ctr">
            <w14:noFill/>
            <w14:prstDash w14:val="solid"/>
            <w14:bevel/>
          </w14:textOutline>
        </w:rPr>
        <w:t>THDi</w:t>
      </w:r>
      <w:proofErr w:type="spellEnd"/>
      <w:r w:rsidRPr="000A0F98">
        <w:rPr>
          <w:rFonts w:ascii="Times New Roman" w:hAnsi="Times New Roman"/>
          <w:sz w:val="24"/>
          <w14:textOutline w14:w="9525" w14:cap="rnd" w14:cmpd="sng" w14:algn="ctr">
            <w14:noFill/>
            <w14:prstDash w14:val="solid"/>
            <w14:bevel/>
          </w14:textOutline>
        </w:rPr>
        <w:t>% superior al 50% se obtienen los siguientes resultados:</w:t>
      </w:r>
    </w:p>
    <w:p w:rsidR="00AA7BD2" w:rsidRDefault="00AA7BD2">
      <w:pPr>
        <w:rPr>
          <w:rFonts w:ascii="Times New Roman" w:eastAsia="Times New Roman" w:hAnsi="Times New Roman" w:cs="Times New Roman"/>
          <w:color w:val="000000"/>
          <w:sz w:val="20"/>
          <w:szCs w:val="20"/>
          <w:lang w:val="es-ES_tradnl" w:eastAsia="es-ES"/>
          <w14:textOutline w14:w="9525" w14:cap="rnd" w14:cmpd="sng" w14:algn="ctr">
            <w14:noFill/>
            <w14:prstDash w14:val="solid"/>
            <w14:bevel/>
          </w14:textOutline>
        </w:rPr>
      </w:pPr>
      <w:r>
        <w:rPr>
          <w:rFonts w:ascii="Times New Roman" w:hAnsi="Times New Roman"/>
          <w:sz w:val="20"/>
          <w:szCs w:val="20"/>
          <w14:textOutline w14:w="9525" w14:cap="rnd" w14:cmpd="sng" w14:algn="ctr">
            <w14:noFill/>
            <w14:prstDash w14:val="solid"/>
            <w14:bevel/>
          </w14:textOutline>
        </w:rPr>
        <w:br w:type="page"/>
      </w:r>
    </w:p>
    <w:p w:rsidR="005E74A0" w:rsidRDefault="005E74A0" w:rsidP="00742C6A">
      <w:pPr>
        <w:pStyle w:val="Textoindependiente3"/>
        <w:widowControl w:val="0"/>
        <w:spacing w:after="120"/>
        <w:jc w:val="center"/>
        <w:rPr>
          <w:rFonts w:ascii="Times New Roman" w:hAnsi="Times New Roman"/>
          <w:sz w:val="20"/>
          <w:szCs w:val="20"/>
          <w14:textOutline w14:w="9525" w14:cap="rnd" w14:cmpd="sng" w14:algn="ctr">
            <w14:noFill/>
            <w14:prstDash w14:val="solid"/>
            <w14:bevel/>
          </w14:textOutline>
        </w:rPr>
      </w:pPr>
      <w:r w:rsidRPr="000A0F98">
        <w:rPr>
          <w:rFonts w:ascii="Times New Roman" w:hAnsi="Times New Roman"/>
          <w:sz w:val="20"/>
          <w:szCs w:val="20"/>
          <w14:textOutline w14:w="9525" w14:cap="rnd" w14:cmpd="sng" w14:algn="ctr">
            <w14:noFill/>
            <w14:prstDash w14:val="solid"/>
            <w14:bevel/>
          </w14:textOutline>
        </w:rPr>
        <w:lastRenderedPageBreak/>
        <w:t xml:space="preserve">Tabla </w:t>
      </w:r>
      <w:r w:rsidR="000A0F98" w:rsidRPr="000A0F98">
        <w:rPr>
          <w:rFonts w:ascii="Times New Roman" w:hAnsi="Times New Roman"/>
          <w:sz w:val="20"/>
          <w:szCs w:val="20"/>
          <w14:textOutline w14:w="9525" w14:cap="rnd" w14:cmpd="sng" w14:algn="ctr">
            <w14:noFill/>
            <w14:prstDash w14:val="solid"/>
            <w14:bevel/>
          </w14:textOutline>
        </w:rPr>
        <w:t>3</w:t>
      </w:r>
      <w:r w:rsidRPr="000A0F98">
        <w:rPr>
          <w:rFonts w:ascii="Times New Roman" w:hAnsi="Times New Roman"/>
          <w:sz w:val="20"/>
          <w:szCs w:val="20"/>
          <w14:textOutline w14:w="9525" w14:cap="rnd" w14:cmpd="sng" w14:algn="ctr">
            <w14:noFill/>
            <w14:prstDash w14:val="solid"/>
            <w14:bevel/>
          </w14:textOutline>
        </w:rPr>
        <w:t xml:space="preserve">. Resultados del modelo para el </w:t>
      </w:r>
      <w:proofErr w:type="spellStart"/>
      <w:r w:rsidRPr="000A0F98">
        <w:rPr>
          <w:rFonts w:ascii="Times New Roman" w:hAnsi="Times New Roman"/>
          <w:sz w:val="20"/>
          <w:szCs w:val="20"/>
          <w14:textOutline w14:w="9525" w14:cap="rnd" w14:cmpd="sng" w14:algn="ctr">
            <w14:noFill/>
            <w14:prstDash w14:val="solid"/>
            <w14:bevel/>
          </w14:textOutline>
        </w:rPr>
        <w:t>tranformador</w:t>
      </w:r>
      <w:proofErr w:type="spellEnd"/>
      <w:r w:rsidRPr="000A0F98">
        <w:rPr>
          <w:rFonts w:ascii="Times New Roman" w:hAnsi="Times New Roman"/>
          <w:sz w:val="20"/>
          <w:szCs w:val="20"/>
          <w14:textOutline w14:w="9525" w14:cap="rnd" w14:cmpd="sng" w14:algn="ctr">
            <w14:noFill/>
            <w14:prstDash w14:val="solid"/>
            <w14:bevel/>
          </w14:textOutline>
        </w:rPr>
        <w:t xml:space="preserve"> de 37.5 </w:t>
      </w:r>
      <w:proofErr w:type="spellStart"/>
      <w:r w:rsidRPr="000A0F98">
        <w:rPr>
          <w:rFonts w:ascii="Times New Roman" w:hAnsi="Times New Roman"/>
          <w:sz w:val="20"/>
          <w:szCs w:val="20"/>
          <w14:textOutline w14:w="9525" w14:cap="rnd" w14:cmpd="sng" w14:algn="ctr">
            <w14:noFill/>
            <w14:prstDash w14:val="solid"/>
            <w14:bevel/>
          </w14:textOutline>
        </w:rPr>
        <w:t>kVA</w:t>
      </w:r>
      <w:proofErr w:type="spellEnd"/>
      <w:r w:rsidRPr="000A0F98">
        <w:rPr>
          <w:rFonts w:ascii="Times New Roman" w:hAnsi="Times New Roman"/>
          <w:sz w:val="20"/>
          <w:szCs w:val="20"/>
          <w14:textOutline w14:w="9525" w14:cap="rnd" w14:cmpd="sng" w14:algn="ctr">
            <w14:noFill/>
            <w14:prstDash w14:val="solid"/>
            <w14:bevel/>
          </w14:textOutline>
        </w:rPr>
        <w:t xml:space="preserve"> con tres valores distintos de </w:t>
      </w:r>
      <w:proofErr w:type="spellStart"/>
      <w:r w:rsidRPr="000A0F98">
        <w:rPr>
          <w:rFonts w:ascii="Times New Roman" w:hAnsi="Times New Roman"/>
          <w:sz w:val="20"/>
          <w:szCs w:val="20"/>
          <w14:textOutline w14:w="9525" w14:cap="rnd" w14:cmpd="sng" w14:algn="ctr">
            <w14:noFill/>
            <w14:prstDash w14:val="solid"/>
            <w14:bevel/>
          </w14:textOutline>
        </w:rPr>
        <w:t>THDi</w:t>
      </w:r>
      <w:proofErr w:type="spellEnd"/>
      <w:r w:rsidRPr="000A0F98">
        <w:rPr>
          <w:rFonts w:ascii="Times New Roman" w:hAnsi="Times New Roman"/>
          <w:sz w:val="20"/>
          <w:szCs w:val="20"/>
          <w14:textOutline w14:w="9525" w14:cap="rnd" w14:cmpd="sng" w14:algn="ctr">
            <w14:noFill/>
            <w14:prstDash w14:val="solid"/>
            <w14:bevel/>
          </w14:textOutline>
        </w:rPr>
        <w:t>% (Fuente: Elaboración propia).</w:t>
      </w:r>
    </w:p>
    <w:tbl>
      <w:tblPr>
        <w:tblW w:w="8868" w:type="dxa"/>
        <w:jc w:val="center"/>
        <w:tblInd w:w="55" w:type="dxa"/>
        <w:tblCellMar>
          <w:left w:w="70" w:type="dxa"/>
          <w:right w:w="70" w:type="dxa"/>
        </w:tblCellMar>
        <w:tblLook w:val="04A0" w:firstRow="1" w:lastRow="0" w:firstColumn="1" w:lastColumn="0" w:noHBand="0" w:noVBand="1"/>
      </w:tblPr>
      <w:tblGrid>
        <w:gridCol w:w="1742"/>
        <w:gridCol w:w="734"/>
        <w:gridCol w:w="480"/>
        <w:gridCol w:w="1479"/>
        <w:gridCol w:w="283"/>
        <w:gridCol w:w="1194"/>
        <w:gridCol w:w="933"/>
        <w:gridCol w:w="708"/>
        <w:gridCol w:w="1315"/>
      </w:tblGrid>
      <w:tr w:rsidR="00E04CF5" w:rsidRPr="00AA495E" w:rsidTr="00E04CF5">
        <w:trPr>
          <w:trHeight w:val="539"/>
          <w:jc w:val="center"/>
        </w:trPr>
        <w:tc>
          <w:tcPr>
            <w:tcW w:w="44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04CF5" w:rsidRPr="00AA495E" w:rsidRDefault="00E04CF5" w:rsidP="00E04CF5">
            <w:pPr>
              <w:spacing w:after="0" w:line="240" w:lineRule="auto"/>
              <w:jc w:val="center"/>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Pérdidas Nominales</w:t>
            </w:r>
          </w:p>
        </w:tc>
        <w:tc>
          <w:tcPr>
            <w:tcW w:w="44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4CF5" w:rsidRPr="00AA495E" w:rsidRDefault="00E04CF5" w:rsidP="00E04CF5">
            <w:pPr>
              <w:spacing w:after="0" w:line="240" w:lineRule="auto"/>
              <w:jc w:val="center"/>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Pérdidas armónico fundamental de la corriente</w:t>
            </w:r>
          </w:p>
        </w:tc>
      </w:tr>
      <w:tr w:rsidR="00E04CF5" w:rsidRPr="00AA495E" w:rsidTr="00E04CF5">
        <w:trPr>
          <w:trHeight w:val="300"/>
          <w:jc w:val="center"/>
        </w:trPr>
        <w:tc>
          <w:tcPr>
            <w:tcW w:w="2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04CF5" w:rsidRPr="00AA495E" w:rsidRDefault="00E04CF5" w:rsidP="00E04CF5">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pCu</w:t>
            </w:r>
            <w:r>
              <w:rPr>
                <w:rFonts w:ascii="Times New Roman" w:eastAsia="Times New Roman" w:hAnsi="Times New Roman" w:cs="Times New Roman"/>
                <w:color w:val="000000"/>
                <w:lang w:eastAsia="es-ES"/>
              </w:rPr>
              <w:t>n</w:t>
            </w:r>
            <w:proofErr w:type="spellEnd"/>
            <w:r w:rsidRPr="00AA495E">
              <w:rPr>
                <w:rFonts w:ascii="Times New Roman" w:eastAsia="Times New Roman" w:hAnsi="Times New Roman" w:cs="Times New Roman"/>
                <w:color w:val="000000"/>
                <w:lang w:eastAsia="es-ES"/>
              </w:rPr>
              <w:t xml:space="preserve"> (W)</w:t>
            </w:r>
          </w:p>
        </w:tc>
        <w:tc>
          <w:tcPr>
            <w:tcW w:w="1959" w:type="dxa"/>
            <w:gridSpan w:val="2"/>
            <w:tcBorders>
              <w:top w:val="nil"/>
              <w:left w:val="nil"/>
              <w:bottom w:val="single" w:sz="4" w:space="0" w:color="auto"/>
              <w:right w:val="single" w:sz="4" w:space="0" w:color="auto"/>
            </w:tcBorders>
            <w:shd w:val="clear" w:color="auto" w:fill="auto"/>
            <w:noWrap/>
            <w:vAlign w:val="center"/>
          </w:tcPr>
          <w:p w:rsidR="00E04CF5" w:rsidRPr="00AA495E" w:rsidRDefault="00E04CF5" w:rsidP="00E04CF5">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1250</w:t>
            </w:r>
          </w:p>
        </w:tc>
        <w:tc>
          <w:tcPr>
            <w:tcW w:w="2410" w:type="dxa"/>
            <w:gridSpan w:val="3"/>
            <w:tcBorders>
              <w:top w:val="nil"/>
              <w:left w:val="nil"/>
              <w:bottom w:val="single" w:sz="4" w:space="0" w:color="auto"/>
              <w:right w:val="single" w:sz="4" w:space="0" w:color="auto"/>
            </w:tcBorders>
            <w:shd w:val="clear" w:color="auto" w:fill="auto"/>
            <w:noWrap/>
            <w:vAlign w:val="center"/>
          </w:tcPr>
          <w:p w:rsidR="00E04CF5" w:rsidRPr="00AA495E" w:rsidRDefault="00E04CF5" w:rsidP="00E04CF5">
            <w:pPr>
              <w:spacing w:after="0" w:line="240" w:lineRule="auto"/>
              <w:jc w:val="center"/>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pCu</w:t>
            </w:r>
            <w:r>
              <w:rPr>
                <w:rFonts w:ascii="Times New Roman" w:eastAsia="Times New Roman" w:hAnsi="Times New Roman" w:cs="Times New Roman"/>
                <w:color w:val="000000"/>
                <w:lang w:eastAsia="es-ES"/>
              </w:rPr>
              <w:t>h1</w:t>
            </w:r>
            <w:r w:rsidRPr="00AA495E">
              <w:rPr>
                <w:rFonts w:ascii="Times New Roman" w:eastAsia="Times New Roman" w:hAnsi="Times New Roman" w:cs="Times New Roman"/>
                <w:color w:val="000000"/>
                <w:lang w:eastAsia="es-ES"/>
              </w:rPr>
              <w:t xml:space="preserve"> (W)</w:t>
            </w:r>
          </w:p>
        </w:tc>
        <w:tc>
          <w:tcPr>
            <w:tcW w:w="2023" w:type="dxa"/>
            <w:gridSpan w:val="2"/>
            <w:tcBorders>
              <w:top w:val="nil"/>
              <w:left w:val="nil"/>
              <w:bottom w:val="single" w:sz="4" w:space="0" w:color="auto"/>
              <w:right w:val="single" w:sz="4" w:space="0" w:color="auto"/>
            </w:tcBorders>
            <w:shd w:val="clear" w:color="auto" w:fill="auto"/>
            <w:noWrap/>
            <w:vAlign w:val="center"/>
            <w:hideMark/>
          </w:tcPr>
          <w:p w:rsidR="00E04CF5" w:rsidRPr="00AA495E" w:rsidRDefault="00E04CF5" w:rsidP="00E04CF5">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1058</w:t>
            </w:r>
          </w:p>
        </w:tc>
      </w:tr>
      <w:tr w:rsidR="00E04CF5" w:rsidRPr="00AA495E" w:rsidTr="00E04CF5">
        <w:trPr>
          <w:trHeight w:val="300"/>
          <w:jc w:val="center"/>
        </w:trPr>
        <w:tc>
          <w:tcPr>
            <w:tcW w:w="2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04CF5" w:rsidRPr="00AA495E" w:rsidRDefault="00E04CF5" w:rsidP="00E04CF5">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pED</w:t>
            </w:r>
            <w:r>
              <w:rPr>
                <w:rFonts w:ascii="Times New Roman" w:eastAsia="Times New Roman" w:hAnsi="Times New Roman" w:cs="Times New Roman"/>
                <w:color w:val="000000"/>
                <w:lang w:eastAsia="es-ES"/>
              </w:rPr>
              <w:t>n</w:t>
            </w:r>
            <w:proofErr w:type="spellEnd"/>
            <w:r w:rsidRPr="00AA495E">
              <w:rPr>
                <w:rFonts w:ascii="Times New Roman" w:eastAsia="Times New Roman" w:hAnsi="Times New Roman" w:cs="Times New Roman"/>
                <w:color w:val="000000"/>
                <w:lang w:eastAsia="es-ES"/>
              </w:rPr>
              <w:t xml:space="preserve"> (W)</w:t>
            </w:r>
          </w:p>
        </w:tc>
        <w:tc>
          <w:tcPr>
            <w:tcW w:w="1959" w:type="dxa"/>
            <w:gridSpan w:val="2"/>
            <w:tcBorders>
              <w:top w:val="nil"/>
              <w:left w:val="nil"/>
              <w:bottom w:val="single" w:sz="4" w:space="0" w:color="auto"/>
              <w:right w:val="single" w:sz="4" w:space="0" w:color="auto"/>
            </w:tcBorders>
            <w:shd w:val="clear" w:color="auto" w:fill="auto"/>
            <w:noWrap/>
            <w:vAlign w:val="center"/>
          </w:tcPr>
          <w:p w:rsidR="00E04CF5" w:rsidRPr="00AA495E" w:rsidRDefault="00E04CF5" w:rsidP="00E04CF5">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203,5</w:t>
            </w:r>
          </w:p>
        </w:tc>
        <w:tc>
          <w:tcPr>
            <w:tcW w:w="2410" w:type="dxa"/>
            <w:gridSpan w:val="3"/>
            <w:tcBorders>
              <w:top w:val="nil"/>
              <w:left w:val="nil"/>
              <w:bottom w:val="single" w:sz="4" w:space="0" w:color="auto"/>
              <w:right w:val="single" w:sz="4" w:space="0" w:color="auto"/>
            </w:tcBorders>
            <w:shd w:val="clear" w:color="auto" w:fill="auto"/>
            <w:noWrap/>
            <w:vAlign w:val="center"/>
          </w:tcPr>
          <w:p w:rsidR="00E04CF5" w:rsidRPr="00AA495E" w:rsidRDefault="00E04CF5" w:rsidP="00E04CF5">
            <w:pPr>
              <w:spacing w:after="0" w:line="240" w:lineRule="auto"/>
              <w:jc w:val="center"/>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pED</w:t>
            </w:r>
            <w:r>
              <w:rPr>
                <w:rFonts w:ascii="Times New Roman" w:eastAsia="Times New Roman" w:hAnsi="Times New Roman" w:cs="Times New Roman"/>
                <w:color w:val="000000"/>
                <w:lang w:eastAsia="es-ES"/>
              </w:rPr>
              <w:t>h1</w:t>
            </w:r>
            <w:r w:rsidRPr="00AA495E">
              <w:rPr>
                <w:rFonts w:ascii="Times New Roman" w:eastAsia="Times New Roman" w:hAnsi="Times New Roman" w:cs="Times New Roman"/>
                <w:color w:val="000000"/>
                <w:lang w:eastAsia="es-ES"/>
              </w:rPr>
              <w:t xml:space="preserve"> (W)</w:t>
            </w:r>
          </w:p>
        </w:tc>
        <w:tc>
          <w:tcPr>
            <w:tcW w:w="2023" w:type="dxa"/>
            <w:gridSpan w:val="2"/>
            <w:tcBorders>
              <w:top w:val="nil"/>
              <w:left w:val="nil"/>
              <w:bottom w:val="single" w:sz="4" w:space="0" w:color="auto"/>
              <w:right w:val="single" w:sz="4" w:space="0" w:color="auto"/>
            </w:tcBorders>
            <w:shd w:val="clear" w:color="auto" w:fill="auto"/>
            <w:noWrap/>
            <w:vAlign w:val="center"/>
            <w:hideMark/>
          </w:tcPr>
          <w:p w:rsidR="00E04CF5" w:rsidRPr="00AA495E" w:rsidRDefault="00E04CF5" w:rsidP="00E04CF5">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172,242</w:t>
            </w:r>
          </w:p>
        </w:tc>
      </w:tr>
      <w:tr w:rsidR="00E04CF5" w:rsidRPr="00AA495E" w:rsidTr="00E04CF5">
        <w:trPr>
          <w:trHeight w:val="300"/>
          <w:jc w:val="center"/>
        </w:trPr>
        <w:tc>
          <w:tcPr>
            <w:tcW w:w="24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04CF5" w:rsidRPr="00AA495E" w:rsidRDefault="00E04CF5" w:rsidP="00E04CF5">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pAD</w:t>
            </w:r>
            <w:r>
              <w:rPr>
                <w:rFonts w:ascii="Times New Roman" w:eastAsia="Times New Roman" w:hAnsi="Times New Roman" w:cs="Times New Roman"/>
                <w:color w:val="000000"/>
                <w:lang w:eastAsia="es-ES"/>
              </w:rPr>
              <w:t>n</w:t>
            </w:r>
            <w:proofErr w:type="spellEnd"/>
            <w:r w:rsidRPr="00AA495E">
              <w:rPr>
                <w:rFonts w:ascii="Times New Roman" w:eastAsia="Times New Roman" w:hAnsi="Times New Roman" w:cs="Times New Roman"/>
                <w:color w:val="000000"/>
                <w:lang w:eastAsia="es-ES"/>
              </w:rPr>
              <w:t xml:space="preserve"> (W)</w:t>
            </w:r>
          </w:p>
        </w:tc>
        <w:tc>
          <w:tcPr>
            <w:tcW w:w="1959" w:type="dxa"/>
            <w:gridSpan w:val="2"/>
            <w:tcBorders>
              <w:top w:val="nil"/>
              <w:left w:val="nil"/>
              <w:bottom w:val="single" w:sz="4" w:space="0" w:color="auto"/>
              <w:right w:val="single" w:sz="4" w:space="0" w:color="auto"/>
            </w:tcBorders>
            <w:shd w:val="clear" w:color="auto" w:fill="auto"/>
            <w:noWrap/>
            <w:vAlign w:val="center"/>
          </w:tcPr>
          <w:p w:rsidR="00E04CF5" w:rsidRPr="00AA495E" w:rsidRDefault="00E04CF5" w:rsidP="00E04CF5">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346,5</w:t>
            </w:r>
          </w:p>
        </w:tc>
        <w:tc>
          <w:tcPr>
            <w:tcW w:w="2410" w:type="dxa"/>
            <w:gridSpan w:val="3"/>
            <w:tcBorders>
              <w:top w:val="nil"/>
              <w:left w:val="nil"/>
              <w:bottom w:val="single" w:sz="4" w:space="0" w:color="auto"/>
              <w:right w:val="single" w:sz="4" w:space="0" w:color="auto"/>
            </w:tcBorders>
            <w:shd w:val="clear" w:color="auto" w:fill="auto"/>
            <w:noWrap/>
            <w:vAlign w:val="center"/>
          </w:tcPr>
          <w:p w:rsidR="00E04CF5" w:rsidRPr="00AA495E" w:rsidRDefault="00E04CF5" w:rsidP="00E04CF5">
            <w:pPr>
              <w:spacing w:after="0" w:line="240" w:lineRule="auto"/>
              <w:jc w:val="center"/>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pAD</w:t>
            </w:r>
            <w:r>
              <w:rPr>
                <w:rFonts w:ascii="Times New Roman" w:eastAsia="Times New Roman" w:hAnsi="Times New Roman" w:cs="Times New Roman"/>
                <w:color w:val="000000"/>
                <w:lang w:eastAsia="es-ES"/>
              </w:rPr>
              <w:t>h1</w:t>
            </w:r>
            <w:r w:rsidRPr="00AA495E">
              <w:rPr>
                <w:rFonts w:ascii="Times New Roman" w:eastAsia="Times New Roman" w:hAnsi="Times New Roman" w:cs="Times New Roman"/>
                <w:color w:val="000000"/>
                <w:lang w:eastAsia="es-ES"/>
              </w:rPr>
              <w:t xml:space="preserve"> (W)</w:t>
            </w:r>
          </w:p>
        </w:tc>
        <w:tc>
          <w:tcPr>
            <w:tcW w:w="2023" w:type="dxa"/>
            <w:gridSpan w:val="2"/>
            <w:tcBorders>
              <w:top w:val="nil"/>
              <w:left w:val="nil"/>
              <w:bottom w:val="single" w:sz="4" w:space="0" w:color="auto"/>
              <w:right w:val="single" w:sz="4" w:space="0" w:color="auto"/>
            </w:tcBorders>
            <w:shd w:val="clear" w:color="auto" w:fill="auto"/>
            <w:noWrap/>
            <w:vAlign w:val="center"/>
            <w:hideMark/>
          </w:tcPr>
          <w:p w:rsidR="00E04CF5" w:rsidRPr="00AA495E" w:rsidRDefault="00E04CF5" w:rsidP="00E04CF5">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293,277</w:t>
            </w:r>
          </w:p>
        </w:tc>
      </w:tr>
      <w:tr w:rsidR="00CD3D10" w:rsidRPr="00AA495E" w:rsidTr="00C706E1">
        <w:trPr>
          <w:trHeight w:val="476"/>
          <w:jc w:val="center"/>
        </w:trPr>
        <w:tc>
          <w:tcPr>
            <w:tcW w:w="29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THDi</w:t>
            </w:r>
            <w:proofErr w:type="spellEnd"/>
            <w:r w:rsidRPr="00AA495E">
              <w:rPr>
                <w:rFonts w:ascii="Times New Roman" w:eastAsia="Times New Roman" w:hAnsi="Times New Roman" w:cs="Times New Roman"/>
                <w:color w:val="000000"/>
                <w:lang w:eastAsia="es-ES"/>
              </w:rPr>
              <w:t xml:space="preserve"> =7.87%</w:t>
            </w:r>
          </w:p>
        </w:tc>
        <w:tc>
          <w:tcPr>
            <w:tcW w:w="2956" w:type="dxa"/>
            <w:gridSpan w:val="3"/>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THDi</w:t>
            </w:r>
            <w:proofErr w:type="spellEnd"/>
            <w:r w:rsidRPr="00AA495E">
              <w:rPr>
                <w:rFonts w:ascii="Times New Roman" w:eastAsia="Times New Roman" w:hAnsi="Times New Roman" w:cs="Times New Roman"/>
                <w:color w:val="000000"/>
                <w:lang w:eastAsia="es-ES"/>
              </w:rPr>
              <w:t xml:space="preserve"> =22%</w:t>
            </w:r>
          </w:p>
        </w:tc>
        <w:tc>
          <w:tcPr>
            <w:tcW w:w="2956" w:type="dxa"/>
            <w:gridSpan w:val="3"/>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THDi</w:t>
            </w:r>
            <w:proofErr w:type="spellEnd"/>
            <w:r w:rsidRPr="00AA495E">
              <w:rPr>
                <w:rFonts w:ascii="Times New Roman" w:eastAsia="Times New Roman" w:hAnsi="Times New Roman" w:cs="Times New Roman"/>
                <w:color w:val="000000"/>
                <w:lang w:eastAsia="es-ES"/>
              </w:rPr>
              <w:t xml:space="preserve"> =50%</w:t>
            </w:r>
          </w:p>
        </w:tc>
      </w:tr>
      <w:tr w:rsidR="00CD3D10" w:rsidRPr="00AA495E" w:rsidTr="00C706E1">
        <w:trPr>
          <w:trHeight w:val="426"/>
          <w:jc w:val="center"/>
        </w:trPr>
        <w:tc>
          <w:tcPr>
            <w:tcW w:w="886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D3D10" w:rsidRPr="00AA495E" w:rsidRDefault="00CD3D10" w:rsidP="00CD3D1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F</w:t>
            </w:r>
            <w:r w:rsidRPr="00AA495E">
              <w:rPr>
                <w:rFonts w:ascii="Times New Roman" w:eastAsia="Times New Roman" w:hAnsi="Times New Roman" w:cs="Times New Roman"/>
                <w:color w:val="000000"/>
                <w:lang w:eastAsia="es-ES"/>
              </w:rPr>
              <w:t>actores</w:t>
            </w:r>
            <w:r>
              <w:rPr>
                <w:rFonts w:ascii="Times New Roman" w:eastAsia="Times New Roman" w:hAnsi="Times New Roman" w:cs="Times New Roman"/>
                <w:color w:val="000000"/>
                <w:lang w:eastAsia="es-ES"/>
              </w:rPr>
              <w:t xml:space="preserve"> calculados:</w:t>
            </w:r>
          </w:p>
        </w:tc>
      </w:tr>
      <w:tr w:rsidR="00CD3D10" w:rsidRPr="00AA495E" w:rsidTr="00C706E1">
        <w:trPr>
          <w:trHeight w:val="300"/>
          <w:jc w:val="center"/>
        </w:trPr>
        <w:tc>
          <w:tcPr>
            <w:tcW w:w="1742" w:type="dxa"/>
            <w:tcBorders>
              <w:top w:val="nil"/>
              <w:left w:val="single" w:sz="4" w:space="0" w:color="auto"/>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K</w:t>
            </w:r>
          </w:p>
        </w:tc>
        <w:tc>
          <w:tcPr>
            <w:tcW w:w="1214"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0,91</w:t>
            </w:r>
          </w:p>
        </w:tc>
        <w:tc>
          <w:tcPr>
            <w:tcW w:w="1762"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K</w:t>
            </w:r>
          </w:p>
        </w:tc>
        <w:tc>
          <w:tcPr>
            <w:tcW w:w="1194" w:type="dxa"/>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1,29</w:t>
            </w: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K</w:t>
            </w:r>
          </w:p>
        </w:tc>
        <w:tc>
          <w:tcPr>
            <w:tcW w:w="1315" w:type="dxa"/>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3,98</w:t>
            </w:r>
          </w:p>
        </w:tc>
      </w:tr>
      <w:tr w:rsidR="00CD3D10" w:rsidRPr="00AA495E" w:rsidTr="00C706E1">
        <w:trPr>
          <w:trHeight w:val="300"/>
          <w:jc w:val="center"/>
        </w:trPr>
        <w:tc>
          <w:tcPr>
            <w:tcW w:w="1742" w:type="dxa"/>
            <w:tcBorders>
              <w:top w:val="nil"/>
              <w:left w:val="single" w:sz="4" w:space="0" w:color="auto"/>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FhELEC</w:t>
            </w:r>
            <w:proofErr w:type="spellEnd"/>
          </w:p>
        </w:tc>
        <w:tc>
          <w:tcPr>
            <w:tcW w:w="1214"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0,85</w:t>
            </w:r>
          </w:p>
        </w:tc>
        <w:tc>
          <w:tcPr>
            <w:tcW w:w="1762"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FhELEC</w:t>
            </w:r>
            <w:proofErr w:type="spellEnd"/>
          </w:p>
        </w:tc>
        <w:tc>
          <w:tcPr>
            <w:tcW w:w="1194" w:type="dxa"/>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0,89</w:t>
            </w: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FhELEC</w:t>
            </w:r>
            <w:proofErr w:type="spellEnd"/>
          </w:p>
        </w:tc>
        <w:tc>
          <w:tcPr>
            <w:tcW w:w="1315" w:type="dxa"/>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1,06</w:t>
            </w:r>
          </w:p>
        </w:tc>
      </w:tr>
      <w:tr w:rsidR="00CD3D10" w:rsidRPr="00AA495E" w:rsidTr="00C706E1">
        <w:trPr>
          <w:trHeight w:val="300"/>
          <w:jc w:val="center"/>
        </w:trPr>
        <w:tc>
          <w:tcPr>
            <w:tcW w:w="1742" w:type="dxa"/>
            <w:tcBorders>
              <w:top w:val="nil"/>
              <w:left w:val="single" w:sz="4" w:space="0" w:color="auto"/>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FhED</w:t>
            </w:r>
            <w:proofErr w:type="spellEnd"/>
          </w:p>
        </w:tc>
        <w:tc>
          <w:tcPr>
            <w:tcW w:w="1214"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0,91</w:t>
            </w:r>
          </w:p>
        </w:tc>
        <w:tc>
          <w:tcPr>
            <w:tcW w:w="1762"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FhED</w:t>
            </w:r>
            <w:proofErr w:type="spellEnd"/>
          </w:p>
        </w:tc>
        <w:tc>
          <w:tcPr>
            <w:tcW w:w="1194" w:type="dxa"/>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1,29</w:t>
            </w: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FhED</w:t>
            </w:r>
            <w:proofErr w:type="spellEnd"/>
          </w:p>
        </w:tc>
        <w:tc>
          <w:tcPr>
            <w:tcW w:w="1315" w:type="dxa"/>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3,98</w:t>
            </w:r>
          </w:p>
        </w:tc>
      </w:tr>
      <w:tr w:rsidR="00CD3D10" w:rsidRPr="00AA495E" w:rsidTr="00C706E1">
        <w:trPr>
          <w:trHeight w:val="300"/>
          <w:jc w:val="center"/>
        </w:trPr>
        <w:tc>
          <w:tcPr>
            <w:tcW w:w="1742" w:type="dxa"/>
            <w:tcBorders>
              <w:top w:val="nil"/>
              <w:left w:val="single" w:sz="4" w:space="0" w:color="auto"/>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FhAD</w:t>
            </w:r>
            <w:proofErr w:type="spellEnd"/>
          </w:p>
        </w:tc>
        <w:tc>
          <w:tcPr>
            <w:tcW w:w="1214"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0,86</w:t>
            </w:r>
          </w:p>
        </w:tc>
        <w:tc>
          <w:tcPr>
            <w:tcW w:w="1762"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FhAD</w:t>
            </w:r>
            <w:proofErr w:type="spellEnd"/>
          </w:p>
        </w:tc>
        <w:tc>
          <w:tcPr>
            <w:tcW w:w="1194" w:type="dxa"/>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0,95</w:t>
            </w: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FhAD</w:t>
            </w:r>
            <w:proofErr w:type="spellEnd"/>
          </w:p>
        </w:tc>
        <w:tc>
          <w:tcPr>
            <w:tcW w:w="1315" w:type="dxa"/>
            <w:tcBorders>
              <w:top w:val="nil"/>
              <w:left w:val="nil"/>
              <w:bottom w:val="single" w:sz="4" w:space="0" w:color="auto"/>
              <w:right w:val="single" w:sz="4" w:space="0" w:color="auto"/>
            </w:tcBorders>
            <w:shd w:val="clear" w:color="auto" w:fill="auto"/>
            <w:noWrap/>
            <w:vAlign w:val="center"/>
            <w:hideMark/>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1,43</w:t>
            </w:r>
          </w:p>
        </w:tc>
      </w:tr>
      <w:tr w:rsidR="00CD3D10" w:rsidRPr="00AA495E" w:rsidTr="00C706E1">
        <w:trPr>
          <w:trHeight w:val="436"/>
          <w:jc w:val="center"/>
        </w:trPr>
        <w:tc>
          <w:tcPr>
            <w:tcW w:w="886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D3D10" w:rsidRPr="00AA495E" w:rsidRDefault="00CD3D10" w:rsidP="00CD3D10">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P</w:t>
            </w:r>
            <w:r w:rsidRPr="00AA495E">
              <w:rPr>
                <w:rFonts w:ascii="Times New Roman" w:eastAsia="Times New Roman" w:hAnsi="Times New Roman" w:cs="Times New Roman"/>
                <w:color w:val="000000"/>
                <w:lang w:eastAsia="es-ES"/>
              </w:rPr>
              <w:t xml:space="preserve">érdidas </w:t>
            </w:r>
            <w:r>
              <w:rPr>
                <w:rFonts w:ascii="Times New Roman" w:eastAsia="Times New Roman" w:hAnsi="Times New Roman" w:cs="Times New Roman"/>
                <w:color w:val="000000"/>
                <w:lang w:eastAsia="es-ES"/>
              </w:rPr>
              <w:t xml:space="preserve">calculadas </w:t>
            </w:r>
            <w:r w:rsidRPr="00AA495E">
              <w:rPr>
                <w:rFonts w:ascii="Times New Roman" w:eastAsia="Times New Roman" w:hAnsi="Times New Roman" w:cs="Times New Roman"/>
                <w:color w:val="000000"/>
                <w:lang w:eastAsia="es-ES"/>
              </w:rPr>
              <w:t>en presencia de armónicos</w:t>
            </w:r>
            <w:r>
              <w:rPr>
                <w:rFonts w:ascii="Times New Roman" w:eastAsia="Times New Roman" w:hAnsi="Times New Roman" w:cs="Times New Roman"/>
                <w:color w:val="000000"/>
                <w:lang w:eastAsia="es-ES"/>
              </w:rPr>
              <w:t>:</w:t>
            </w:r>
          </w:p>
        </w:tc>
      </w:tr>
      <w:tr w:rsidR="00CD3D10" w:rsidRPr="00AA495E" w:rsidTr="00C706E1">
        <w:trPr>
          <w:trHeight w:val="300"/>
          <w:jc w:val="center"/>
        </w:trPr>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pCuh</w:t>
            </w:r>
            <w:proofErr w:type="spellEnd"/>
            <w:r w:rsidRPr="00AA495E">
              <w:rPr>
                <w:rFonts w:ascii="Times New Roman" w:eastAsia="Times New Roman" w:hAnsi="Times New Roman" w:cs="Times New Roman"/>
                <w:color w:val="000000"/>
                <w:lang w:eastAsia="es-ES"/>
              </w:rPr>
              <w:t xml:space="preserve"> (W)</w:t>
            </w:r>
          </w:p>
        </w:tc>
        <w:tc>
          <w:tcPr>
            <w:tcW w:w="1214" w:type="dxa"/>
            <w:gridSpan w:val="2"/>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1062,5</w:t>
            </w:r>
          </w:p>
        </w:tc>
        <w:tc>
          <w:tcPr>
            <w:tcW w:w="1762" w:type="dxa"/>
            <w:gridSpan w:val="2"/>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pCuh</w:t>
            </w:r>
            <w:proofErr w:type="spellEnd"/>
            <w:r w:rsidRPr="00AA495E">
              <w:rPr>
                <w:rFonts w:ascii="Times New Roman" w:eastAsia="Times New Roman" w:hAnsi="Times New Roman" w:cs="Times New Roman"/>
                <w:color w:val="000000"/>
                <w:lang w:eastAsia="es-ES"/>
              </w:rPr>
              <w:t xml:space="preserve"> (W)</w:t>
            </w: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1111,14</w:t>
            </w:r>
          </w:p>
        </w:tc>
        <w:tc>
          <w:tcPr>
            <w:tcW w:w="1641" w:type="dxa"/>
            <w:gridSpan w:val="2"/>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pCuh</w:t>
            </w:r>
            <w:proofErr w:type="spellEnd"/>
            <w:r w:rsidRPr="00AA495E">
              <w:rPr>
                <w:rFonts w:ascii="Times New Roman" w:eastAsia="Times New Roman" w:hAnsi="Times New Roman" w:cs="Times New Roman"/>
                <w:color w:val="000000"/>
                <w:lang w:eastAsia="es-ES"/>
              </w:rPr>
              <w:t xml:space="preserve"> (W)</w:t>
            </w:r>
          </w:p>
        </w:tc>
        <w:tc>
          <w:tcPr>
            <w:tcW w:w="1315" w:type="dxa"/>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1325</w:t>
            </w:r>
          </w:p>
        </w:tc>
      </w:tr>
      <w:tr w:rsidR="00CD3D10" w:rsidRPr="00AA495E" w:rsidTr="00C706E1">
        <w:trPr>
          <w:trHeight w:val="224"/>
          <w:jc w:val="center"/>
        </w:trPr>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pEDh</w:t>
            </w:r>
            <w:proofErr w:type="spellEnd"/>
            <w:r w:rsidRPr="00AA495E">
              <w:rPr>
                <w:rFonts w:ascii="Times New Roman" w:eastAsia="Times New Roman" w:hAnsi="Times New Roman" w:cs="Times New Roman"/>
                <w:color w:val="000000"/>
                <w:lang w:eastAsia="es-ES"/>
              </w:rPr>
              <w:t xml:space="preserve"> (W)</w:t>
            </w:r>
          </w:p>
        </w:tc>
        <w:tc>
          <w:tcPr>
            <w:tcW w:w="1214" w:type="dxa"/>
            <w:gridSpan w:val="2"/>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185,185</w:t>
            </w:r>
          </w:p>
        </w:tc>
        <w:tc>
          <w:tcPr>
            <w:tcW w:w="1762" w:type="dxa"/>
            <w:gridSpan w:val="2"/>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pEDh</w:t>
            </w:r>
            <w:proofErr w:type="spellEnd"/>
            <w:r w:rsidRPr="00AA495E">
              <w:rPr>
                <w:rFonts w:ascii="Times New Roman" w:eastAsia="Times New Roman" w:hAnsi="Times New Roman" w:cs="Times New Roman"/>
                <w:color w:val="000000"/>
                <w:lang w:eastAsia="es-ES"/>
              </w:rPr>
              <w:t xml:space="preserve"> (W)</w:t>
            </w: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263,67</w:t>
            </w:r>
          </w:p>
        </w:tc>
        <w:tc>
          <w:tcPr>
            <w:tcW w:w="1641" w:type="dxa"/>
            <w:gridSpan w:val="2"/>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pEDh</w:t>
            </w:r>
            <w:proofErr w:type="spellEnd"/>
            <w:r w:rsidRPr="00AA495E">
              <w:rPr>
                <w:rFonts w:ascii="Times New Roman" w:eastAsia="Times New Roman" w:hAnsi="Times New Roman" w:cs="Times New Roman"/>
                <w:color w:val="000000"/>
                <w:lang w:eastAsia="es-ES"/>
              </w:rPr>
              <w:t xml:space="preserve"> (W)</w:t>
            </w:r>
          </w:p>
        </w:tc>
        <w:tc>
          <w:tcPr>
            <w:tcW w:w="1315" w:type="dxa"/>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809,93</w:t>
            </w:r>
          </w:p>
        </w:tc>
      </w:tr>
      <w:tr w:rsidR="00CD3D10" w:rsidRPr="00AA495E" w:rsidTr="00C706E1">
        <w:trPr>
          <w:trHeight w:val="286"/>
          <w:jc w:val="center"/>
        </w:trPr>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pADh</w:t>
            </w:r>
            <w:proofErr w:type="spellEnd"/>
            <w:r w:rsidRPr="00AA495E">
              <w:rPr>
                <w:rFonts w:ascii="Times New Roman" w:eastAsia="Times New Roman" w:hAnsi="Times New Roman" w:cs="Times New Roman"/>
                <w:color w:val="000000"/>
                <w:lang w:eastAsia="es-ES"/>
              </w:rPr>
              <w:t xml:space="preserve"> (W)</w:t>
            </w:r>
          </w:p>
        </w:tc>
        <w:tc>
          <w:tcPr>
            <w:tcW w:w="1214" w:type="dxa"/>
            <w:gridSpan w:val="2"/>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297,99</w:t>
            </w:r>
          </w:p>
        </w:tc>
        <w:tc>
          <w:tcPr>
            <w:tcW w:w="1762" w:type="dxa"/>
            <w:gridSpan w:val="2"/>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pADh</w:t>
            </w:r>
            <w:proofErr w:type="spellEnd"/>
            <w:r w:rsidRPr="00AA495E">
              <w:rPr>
                <w:rFonts w:ascii="Times New Roman" w:eastAsia="Times New Roman" w:hAnsi="Times New Roman" w:cs="Times New Roman"/>
                <w:color w:val="000000"/>
                <w:lang w:eastAsia="es-ES"/>
              </w:rPr>
              <w:t xml:space="preserve"> (W)</w:t>
            </w: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330,19</w:t>
            </w:r>
          </w:p>
        </w:tc>
        <w:tc>
          <w:tcPr>
            <w:tcW w:w="1641" w:type="dxa"/>
            <w:gridSpan w:val="2"/>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center"/>
              <w:rPr>
                <w:rFonts w:ascii="Times New Roman" w:eastAsia="Times New Roman" w:hAnsi="Times New Roman" w:cs="Times New Roman"/>
                <w:color w:val="000000"/>
                <w:lang w:eastAsia="es-ES"/>
              </w:rPr>
            </w:pPr>
            <w:proofErr w:type="spellStart"/>
            <w:r w:rsidRPr="00AA495E">
              <w:rPr>
                <w:rFonts w:ascii="Times New Roman" w:eastAsia="Times New Roman" w:hAnsi="Times New Roman" w:cs="Times New Roman"/>
                <w:color w:val="000000"/>
                <w:lang w:eastAsia="es-ES"/>
              </w:rPr>
              <w:t>pADh</w:t>
            </w:r>
            <w:proofErr w:type="spellEnd"/>
            <w:r w:rsidRPr="00AA495E">
              <w:rPr>
                <w:rFonts w:ascii="Times New Roman" w:eastAsia="Times New Roman" w:hAnsi="Times New Roman" w:cs="Times New Roman"/>
                <w:color w:val="000000"/>
                <w:lang w:eastAsia="es-ES"/>
              </w:rPr>
              <w:t xml:space="preserve"> (W)</w:t>
            </w:r>
          </w:p>
        </w:tc>
        <w:tc>
          <w:tcPr>
            <w:tcW w:w="1315" w:type="dxa"/>
            <w:tcBorders>
              <w:top w:val="single" w:sz="4" w:space="0" w:color="auto"/>
              <w:left w:val="nil"/>
              <w:bottom w:val="single" w:sz="4" w:space="0" w:color="auto"/>
              <w:right w:val="single" w:sz="4" w:space="0" w:color="auto"/>
            </w:tcBorders>
            <w:shd w:val="clear" w:color="auto" w:fill="auto"/>
            <w:noWrap/>
            <w:vAlign w:val="center"/>
          </w:tcPr>
          <w:p w:rsidR="00CD3D10" w:rsidRPr="00AA495E" w:rsidRDefault="00CD3D10" w:rsidP="00C706E1">
            <w:pPr>
              <w:spacing w:after="0" w:line="240" w:lineRule="auto"/>
              <w:jc w:val="right"/>
              <w:rPr>
                <w:rFonts w:ascii="Times New Roman" w:eastAsia="Times New Roman" w:hAnsi="Times New Roman" w:cs="Times New Roman"/>
                <w:color w:val="000000"/>
                <w:lang w:eastAsia="es-ES"/>
              </w:rPr>
            </w:pPr>
            <w:r w:rsidRPr="00AA495E">
              <w:rPr>
                <w:rFonts w:ascii="Times New Roman" w:eastAsia="Times New Roman" w:hAnsi="Times New Roman" w:cs="Times New Roman"/>
                <w:color w:val="000000"/>
                <w:lang w:eastAsia="es-ES"/>
              </w:rPr>
              <w:t>495,495</w:t>
            </w:r>
          </w:p>
        </w:tc>
      </w:tr>
    </w:tbl>
    <w:p w:rsidR="00742C6A" w:rsidRDefault="005E74A0"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Es importante destacar que en los tres casos en estudio el valor del armónico fundamental de la corriente se mantuvo constante. A continuación se muestran los resultados gráficos de las pérdidas a partir de aplicar el modelo en el transformador:</w:t>
      </w:r>
    </w:p>
    <w:p w:rsidR="005E74A0" w:rsidRPr="000A0F98" w:rsidRDefault="0080514B" w:rsidP="00742C6A">
      <w:pPr>
        <w:pStyle w:val="Textoindependiente3"/>
        <w:widowControl w:val="0"/>
        <w:spacing w:after="120"/>
        <w:jc w:val="center"/>
        <w:rPr>
          <w:rFonts w:ascii="Times New Roman" w:hAnsi="Times New Roman"/>
          <w:sz w:val="24"/>
          <w14:textOutline w14:w="9525" w14:cap="rnd" w14:cmpd="sng" w14:algn="ctr">
            <w14:noFill/>
            <w14:prstDash w14:val="solid"/>
            <w14:bevel/>
          </w14:textOutline>
        </w:rPr>
      </w:pPr>
      <w:r>
        <w:rPr>
          <w:noProof/>
          <w:lang w:val="es-ES"/>
        </w:rPr>
        <w:drawing>
          <wp:inline distT="0" distB="0" distL="0" distR="0" wp14:anchorId="76DF2D70" wp14:editId="6ADF2BA1">
            <wp:extent cx="4400550" cy="234315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74A0" w:rsidRPr="000A0F98" w:rsidRDefault="005E74A0" w:rsidP="00742C6A">
      <w:pPr>
        <w:pStyle w:val="Textoindependiente3"/>
        <w:widowControl w:val="0"/>
        <w:spacing w:after="120"/>
        <w:jc w:val="center"/>
        <w:rPr>
          <w:rFonts w:ascii="Times New Roman" w:hAnsi="Times New Roman"/>
          <w:sz w:val="20"/>
          <w14:textOutline w14:w="9525" w14:cap="rnd" w14:cmpd="sng" w14:algn="ctr">
            <w14:noFill/>
            <w14:prstDash w14:val="solid"/>
            <w14:bevel/>
          </w14:textOutline>
        </w:rPr>
      </w:pPr>
      <w:r w:rsidRPr="000A0F98">
        <w:rPr>
          <w:rFonts w:ascii="Times New Roman" w:hAnsi="Times New Roman"/>
          <w:sz w:val="20"/>
          <w14:textOutline w14:w="9525" w14:cap="rnd" w14:cmpd="sng" w14:algn="ctr">
            <w14:noFill/>
            <w14:prstDash w14:val="solid"/>
            <w14:bevel/>
          </w14:textOutline>
        </w:rPr>
        <w:t xml:space="preserve">Figura 3. Resultado de las pérdidas para un </w:t>
      </w:r>
      <w:proofErr w:type="spellStart"/>
      <w:r w:rsidRPr="000A0F98">
        <w:rPr>
          <w:rFonts w:ascii="Times New Roman" w:hAnsi="Times New Roman"/>
          <w:sz w:val="20"/>
          <w14:textOutline w14:w="9525" w14:cap="rnd" w14:cmpd="sng" w14:algn="ctr">
            <w14:noFill/>
            <w14:prstDash w14:val="solid"/>
            <w14:bevel/>
          </w14:textOutline>
        </w:rPr>
        <w:t>THDi</w:t>
      </w:r>
      <w:proofErr w:type="spellEnd"/>
      <w:r w:rsidRPr="000A0F98">
        <w:rPr>
          <w:rFonts w:ascii="Times New Roman" w:hAnsi="Times New Roman"/>
          <w:sz w:val="20"/>
          <w14:textOutline w14:w="9525" w14:cap="rnd" w14:cmpd="sng" w14:algn="ctr">
            <w14:noFill/>
            <w14:prstDash w14:val="solid"/>
            <w14:bevel/>
          </w14:textOutline>
        </w:rPr>
        <w:t xml:space="preserve"> del 7.87% (Fuente: Elaboración propia).</w:t>
      </w:r>
    </w:p>
    <w:p w:rsidR="005E74A0" w:rsidRPr="000A0F98" w:rsidRDefault="005E74A0"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Como se observa  en la figura 1, tanto las pérdidas de cobre, como las pérdidas por corrientes parásitas y las adicionales se mantienen prácticamente idénticas a las pérdidas asociadas únicamente al armónico fundamental. En este caso puede apreciarse como los factores de pérdidas obtenidos son cercanos a la unidad.</w:t>
      </w:r>
    </w:p>
    <w:p w:rsidR="00734A35" w:rsidRDefault="005E74A0" w:rsidP="00734A35">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lastRenderedPageBreak/>
        <w:t xml:space="preserve">En el caso de un </w:t>
      </w:r>
      <w:proofErr w:type="spellStart"/>
      <w:r w:rsidRPr="000A0F98">
        <w:rPr>
          <w:rFonts w:ascii="Times New Roman" w:hAnsi="Times New Roman"/>
          <w:sz w:val="24"/>
          <w14:textOutline w14:w="9525" w14:cap="rnd" w14:cmpd="sng" w14:algn="ctr">
            <w14:noFill/>
            <w14:prstDash w14:val="solid"/>
            <w14:bevel/>
          </w14:textOutline>
        </w:rPr>
        <w:t>THDi</w:t>
      </w:r>
      <w:proofErr w:type="spellEnd"/>
      <w:r w:rsidRPr="000A0F98">
        <w:rPr>
          <w:rFonts w:ascii="Times New Roman" w:hAnsi="Times New Roman"/>
          <w:sz w:val="24"/>
          <w14:textOutline w14:w="9525" w14:cap="rnd" w14:cmpd="sng" w14:algn="ctr">
            <w14:noFill/>
            <w14:prstDash w14:val="solid"/>
            <w14:bevel/>
          </w14:textOutline>
        </w:rPr>
        <w:t xml:space="preserve"> de un 22%, los resultados presentados en la </w:t>
      </w:r>
      <w:r w:rsidR="00A7098B">
        <w:rPr>
          <w:rFonts w:ascii="Times New Roman" w:hAnsi="Times New Roman"/>
          <w:sz w:val="24"/>
          <w14:textOutline w14:w="9525" w14:cap="rnd" w14:cmpd="sng" w14:algn="ctr">
            <w14:noFill/>
            <w14:prstDash w14:val="solid"/>
            <w14:bevel/>
          </w14:textOutline>
        </w:rPr>
        <w:t>f</w:t>
      </w:r>
      <w:r w:rsidRPr="000A0F98">
        <w:rPr>
          <w:rFonts w:ascii="Times New Roman" w:hAnsi="Times New Roman"/>
          <w:sz w:val="24"/>
          <w14:textOutline w14:w="9525" w14:cap="rnd" w14:cmpd="sng" w14:algn="ctr">
            <w14:noFill/>
            <w14:prstDash w14:val="solid"/>
            <w14:bevel/>
          </w14:textOutline>
        </w:rPr>
        <w:t xml:space="preserve">igura </w:t>
      </w:r>
      <w:r w:rsidR="00A7098B">
        <w:rPr>
          <w:rFonts w:ascii="Times New Roman" w:hAnsi="Times New Roman"/>
          <w:sz w:val="24"/>
          <w14:textOutline w14:w="9525" w14:cap="rnd" w14:cmpd="sng" w14:algn="ctr">
            <w14:noFill/>
            <w14:prstDash w14:val="solid"/>
            <w14:bevel/>
          </w14:textOutline>
        </w:rPr>
        <w:t>4</w:t>
      </w:r>
      <w:r w:rsidRPr="000A0F98">
        <w:rPr>
          <w:rFonts w:ascii="Times New Roman" w:hAnsi="Times New Roman"/>
          <w:sz w:val="24"/>
          <w14:textOutline w14:w="9525" w14:cap="rnd" w14:cmpd="sng" w14:algn="ctr">
            <w14:noFill/>
            <w14:prstDash w14:val="solid"/>
            <w14:bevel/>
          </w14:textOutline>
        </w:rPr>
        <w:t xml:space="preserve"> evidencian una diferencia entre los valores de las pérdidas en presencia de armónicos de aquellas pérdidas que están asociadas únicamente al armónico fundamental de la corriente.</w:t>
      </w:r>
    </w:p>
    <w:p w:rsidR="005E74A0" w:rsidRPr="000A0F98" w:rsidRDefault="005E74A0" w:rsidP="00734A35">
      <w:pPr>
        <w:pStyle w:val="Textoindependiente3"/>
        <w:widowControl w:val="0"/>
        <w:spacing w:after="120"/>
        <w:jc w:val="center"/>
        <w:rPr>
          <w:rFonts w:ascii="Times New Roman" w:hAnsi="Times New Roman"/>
          <w:sz w:val="24"/>
          <w:highlight w:val="magenta"/>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 </w:t>
      </w:r>
      <w:r w:rsidR="00A4022E">
        <w:rPr>
          <w:noProof/>
          <w:lang w:val="es-ES"/>
        </w:rPr>
        <w:drawing>
          <wp:inline distT="0" distB="0" distL="0" distR="0" wp14:anchorId="383AB44D" wp14:editId="3F23AD23">
            <wp:extent cx="4000500" cy="2295525"/>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E74A0" w:rsidRPr="00742C6A" w:rsidRDefault="005E74A0" w:rsidP="00742C6A">
      <w:pPr>
        <w:pStyle w:val="Textoindependiente3"/>
        <w:widowControl w:val="0"/>
        <w:spacing w:after="120"/>
        <w:jc w:val="center"/>
        <w:rPr>
          <w:rFonts w:ascii="Times New Roman" w:hAnsi="Times New Roman"/>
          <w:sz w:val="20"/>
          <w:szCs w:val="20"/>
          <w14:textOutline w14:w="9525" w14:cap="rnd" w14:cmpd="sng" w14:algn="ctr">
            <w14:noFill/>
            <w14:prstDash w14:val="solid"/>
            <w14:bevel/>
          </w14:textOutline>
        </w:rPr>
      </w:pPr>
      <w:r w:rsidRPr="00742C6A">
        <w:rPr>
          <w:rFonts w:ascii="Times New Roman" w:hAnsi="Times New Roman"/>
          <w:sz w:val="20"/>
          <w:szCs w:val="20"/>
          <w14:textOutline w14:w="9525" w14:cap="rnd" w14:cmpd="sng" w14:algn="ctr">
            <w14:noFill/>
            <w14:prstDash w14:val="solid"/>
            <w14:bevel/>
          </w14:textOutline>
        </w:rPr>
        <w:t xml:space="preserve">Figura 4. Resultado de las pérdidas para un </w:t>
      </w:r>
      <w:proofErr w:type="spellStart"/>
      <w:r w:rsidRPr="00742C6A">
        <w:rPr>
          <w:rFonts w:ascii="Times New Roman" w:hAnsi="Times New Roman"/>
          <w:sz w:val="20"/>
          <w:szCs w:val="20"/>
          <w14:textOutline w14:w="9525" w14:cap="rnd" w14:cmpd="sng" w14:algn="ctr">
            <w14:noFill/>
            <w14:prstDash w14:val="solid"/>
            <w14:bevel/>
          </w14:textOutline>
        </w:rPr>
        <w:t>THDi</w:t>
      </w:r>
      <w:proofErr w:type="spellEnd"/>
      <w:r w:rsidRPr="00742C6A">
        <w:rPr>
          <w:rFonts w:ascii="Times New Roman" w:hAnsi="Times New Roman"/>
          <w:sz w:val="20"/>
          <w:szCs w:val="20"/>
          <w14:textOutline w14:w="9525" w14:cap="rnd" w14:cmpd="sng" w14:algn="ctr">
            <w14:noFill/>
            <w14:prstDash w14:val="solid"/>
            <w14:bevel/>
          </w14:textOutline>
        </w:rPr>
        <w:t xml:space="preserve"> del 22% (Fuente: Elaboración propia).</w:t>
      </w:r>
    </w:p>
    <w:p w:rsidR="005E74A0" w:rsidRPr="000A0F98" w:rsidRDefault="005E74A0"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Esta diferencia se hace más notoria en las pérdidas por corrientes parásitas, observándose que aun cuando el </w:t>
      </w:r>
      <w:proofErr w:type="spellStart"/>
      <w:r w:rsidRPr="000A0F98">
        <w:rPr>
          <w:rFonts w:ascii="Times New Roman" w:hAnsi="Times New Roman"/>
          <w:sz w:val="24"/>
          <w14:textOutline w14:w="9525" w14:cap="rnd" w14:cmpd="sng" w14:algn="ctr">
            <w14:noFill/>
            <w14:prstDash w14:val="solid"/>
            <w14:bevel/>
          </w14:textOutline>
        </w:rPr>
        <w:t>THDi</w:t>
      </w:r>
      <w:proofErr w:type="spellEnd"/>
      <w:r w:rsidRPr="000A0F98">
        <w:rPr>
          <w:rFonts w:ascii="Times New Roman" w:hAnsi="Times New Roman"/>
          <w:sz w:val="24"/>
          <w14:textOutline w14:w="9525" w14:cap="rnd" w14:cmpd="sng" w14:algn="ctr">
            <w14:noFill/>
            <w14:prstDash w14:val="solid"/>
            <w14:bevel/>
          </w14:textOutline>
        </w:rPr>
        <w:t>% se encuentra en un rango permisible, las pérdidas por corrientes parásitas son superiores incluso a las pérdidas en condiciones nominales de operación. En este caso el mayor factor corresponde a esta pérdida (</w:t>
      </w:r>
      <w:r w:rsidRPr="000A0F98">
        <w:rPr>
          <w:rFonts w:ascii="Times New Roman" w:hAnsi="Times New Roman"/>
          <w:sz w:val="24"/>
        </w:rPr>
        <w:t>FH</w:t>
      </w:r>
      <w:r w:rsidRPr="000A0F98">
        <w:rPr>
          <w:rFonts w:ascii="Times New Roman" w:hAnsi="Times New Roman"/>
          <w:sz w:val="24"/>
          <w:vertAlign w:val="subscript"/>
        </w:rPr>
        <w:t>ED</w:t>
      </w:r>
      <w:r w:rsidRPr="000A0F98">
        <w:rPr>
          <w:rFonts w:ascii="Times New Roman" w:hAnsi="Times New Roman"/>
          <w:sz w:val="24"/>
          <w14:textOutline w14:w="9525" w14:cap="rnd" w14:cmpd="sng" w14:algn="ctr">
            <w14:noFill/>
            <w14:prstDash w14:val="solid"/>
            <w14:bevel/>
          </w14:textOutline>
        </w:rPr>
        <w:t>), el cual se corresponde con el valor del factor K. La diferencia entre las pérdidas totales debidas a los armónicos y las pérdidas calculadas a partir del armónico fundamental resultan en el impacto que tienen en las pérdidas del transformador la circulación de corrientes no sinusoidales por sus devanados.</w:t>
      </w:r>
    </w:p>
    <w:p w:rsidR="005E74A0" w:rsidRPr="000A0F98" w:rsidRDefault="004C4998" w:rsidP="00742C6A">
      <w:pPr>
        <w:pStyle w:val="Textoindependiente3"/>
        <w:widowControl w:val="0"/>
        <w:spacing w:after="120"/>
        <w:jc w:val="center"/>
        <w:rPr>
          <w:rFonts w:ascii="Times New Roman" w:hAnsi="Times New Roman"/>
          <w:sz w:val="24"/>
          <w:highlight w:val="magenta"/>
          <w14:textOutline w14:w="9525" w14:cap="rnd" w14:cmpd="sng" w14:algn="ctr">
            <w14:noFill/>
            <w14:prstDash w14:val="solid"/>
            <w14:bevel/>
          </w14:textOutline>
        </w:rPr>
      </w:pPr>
      <w:r>
        <w:rPr>
          <w:noProof/>
          <w:lang w:val="es-ES"/>
        </w:rPr>
        <w:drawing>
          <wp:inline distT="0" distB="0" distL="0" distR="0" wp14:anchorId="77AA99D7" wp14:editId="66DCBC26">
            <wp:extent cx="4219575" cy="22860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E74A0" w:rsidRDefault="005E74A0" w:rsidP="00742C6A">
      <w:pPr>
        <w:pStyle w:val="Textoindependiente3"/>
        <w:widowControl w:val="0"/>
        <w:spacing w:after="120"/>
        <w:jc w:val="center"/>
        <w:rPr>
          <w:rFonts w:ascii="Times New Roman" w:hAnsi="Times New Roman"/>
          <w:sz w:val="20"/>
          <w:szCs w:val="20"/>
          <w14:textOutline w14:w="9525" w14:cap="rnd" w14:cmpd="sng" w14:algn="ctr">
            <w14:noFill/>
            <w14:prstDash w14:val="solid"/>
            <w14:bevel/>
          </w14:textOutline>
        </w:rPr>
      </w:pPr>
      <w:r w:rsidRPr="00742C6A">
        <w:rPr>
          <w:rFonts w:ascii="Times New Roman" w:hAnsi="Times New Roman"/>
          <w:sz w:val="20"/>
          <w:szCs w:val="20"/>
          <w14:textOutline w14:w="9525" w14:cap="rnd" w14:cmpd="sng" w14:algn="ctr">
            <w14:noFill/>
            <w14:prstDash w14:val="solid"/>
            <w14:bevel/>
          </w14:textOutline>
        </w:rPr>
        <w:t xml:space="preserve">Figura </w:t>
      </w:r>
      <w:r w:rsidR="00A4022E">
        <w:rPr>
          <w:rFonts w:ascii="Times New Roman" w:hAnsi="Times New Roman"/>
          <w:sz w:val="20"/>
          <w:szCs w:val="20"/>
          <w14:textOutline w14:w="9525" w14:cap="rnd" w14:cmpd="sng" w14:algn="ctr">
            <w14:noFill/>
            <w14:prstDash w14:val="solid"/>
            <w14:bevel/>
          </w14:textOutline>
        </w:rPr>
        <w:t>5</w:t>
      </w:r>
      <w:r w:rsidRPr="00742C6A">
        <w:rPr>
          <w:rFonts w:ascii="Times New Roman" w:hAnsi="Times New Roman"/>
          <w:sz w:val="20"/>
          <w:szCs w:val="20"/>
          <w14:textOutline w14:w="9525" w14:cap="rnd" w14:cmpd="sng" w14:algn="ctr">
            <w14:noFill/>
            <w14:prstDash w14:val="solid"/>
            <w14:bevel/>
          </w14:textOutline>
        </w:rPr>
        <w:t xml:space="preserve">. Resultado de las pérdidas para un </w:t>
      </w:r>
      <w:proofErr w:type="spellStart"/>
      <w:r w:rsidRPr="00742C6A">
        <w:rPr>
          <w:rFonts w:ascii="Times New Roman" w:hAnsi="Times New Roman"/>
          <w:sz w:val="20"/>
          <w:szCs w:val="20"/>
          <w14:textOutline w14:w="9525" w14:cap="rnd" w14:cmpd="sng" w14:algn="ctr">
            <w14:noFill/>
            <w14:prstDash w14:val="solid"/>
            <w14:bevel/>
          </w14:textOutline>
        </w:rPr>
        <w:t>THDi</w:t>
      </w:r>
      <w:proofErr w:type="spellEnd"/>
      <w:r w:rsidRPr="00742C6A">
        <w:rPr>
          <w:rFonts w:ascii="Times New Roman" w:hAnsi="Times New Roman"/>
          <w:sz w:val="20"/>
          <w:szCs w:val="20"/>
          <w14:textOutline w14:w="9525" w14:cap="rnd" w14:cmpd="sng" w14:algn="ctr">
            <w14:noFill/>
            <w14:prstDash w14:val="solid"/>
            <w14:bevel/>
          </w14:textOutline>
        </w:rPr>
        <w:t xml:space="preserve"> del 50% (Fuente: Elaboración propia).</w:t>
      </w:r>
    </w:p>
    <w:p w:rsidR="00C6548D" w:rsidRDefault="00C6548D" w:rsidP="00C6548D">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En el caso en que el </w:t>
      </w:r>
      <w:proofErr w:type="spellStart"/>
      <w:r w:rsidRPr="000A0F98">
        <w:rPr>
          <w:rFonts w:ascii="Times New Roman" w:hAnsi="Times New Roman"/>
          <w:sz w:val="24"/>
          <w14:textOutline w14:w="9525" w14:cap="rnd" w14:cmpd="sng" w14:algn="ctr">
            <w14:noFill/>
            <w14:prstDash w14:val="solid"/>
            <w14:bevel/>
          </w14:textOutline>
        </w:rPr>
        <w:t>THDi</w:t>
      </w:r>
      <w:proofErr w:type="spellEnd"/>
      <w:r w:rsidRPr="000A0F98">
        <w:rPr>
          <w:rFonts w:ascii="Times New Roman" w:hAnsi="Times New Roman"/>
          <w:sz w:val="24"/>
          <w14:textOutline w14:w="9525" w14:cap="rnd" w14:cmpd="sng" w14:algn="ctr">
            <w14:noFill/>
            <w14:prstDash w14:val="solid"/>
            <w14:bevel/>
          </w14:textOutline>
        </w:rPr>
        <w:t xml:space="preserve"> exceda el valor permitido de un 50% los resultados </w:t>
      </w:r>
      <w:r w:rsidRPr="000A0F98">
        <w:rPr>
          <w:rFonts w:ascii="Times New Roman" w:hAnsi="Times New Roman"/>
          <w:sz w:val="24"/>
          <w14:textOutline w14:w="9525" w14:cap="rnd" w14:cmpd="sng" w14:algn="ctr">
            <w14:noFill/>
            <w14:prstDash w14:val="solid"/>
            <w14:bevel/>
          </w14:textOutline>
        </w:rPr>
        <w:lastRenderedPageBreak/>
        <w:t xml:space="preserve">demuestran que todas as pérdidas exceden sus correspondientes valores en régimen nominal, nuevamente se destaca el valor de las pérdidas por corrientes </w:t>
      </w:r>
      <w:r>
        <w:rPr>
          <w:rFonts w:ascii="Times New Roman" w:hAnsi="Times New Roman"/>
          <w:sz w:val="24"/>
          <w14:textOutline w14:w="9525" w14:cap="rnd" w14:cmpd="sng" w14:algn="ctr">
            <w14:noFill/>
            <w14:prstDash w14:val="solid"/>
            <w14:bevel/>
          </w14:textOutline>
        </w:rPr>
        <w:t xml:space="preserve">parásitas, </w:t>
      </w:r>
      <w:r w:rsidRPr="000A0F98">
        <w:rPr>
          <w:rFonts w:ascii="Times New Roman" w:hAnsi="Times New Roman"/>
          <w:sz w:val="24"/>
          <w14:textOutline w14:w="9525" w14:cap="rnd" w14:cmpd="sng" w14:algn="ctr">
            <w14:noFill/>
            <w14:prstDash w14:val="solid"/>
            <w14:bevel/>
          </w14:textOutline>
        </w:rPr>
        <w:t>las cuales triplican las pérdidas nominales por este concepto, obteniéndose un factor K de 3.98.</w:t>
      </w:r>
    </w:p>
    <w:p w:rsidR="004C4998" w:rsidRDefault="004C4998" w:rsidP="004C4998">
      <w:pPr>
        <w:pStyle w:val="Textoindependiente3"/>
        <w:widowControl w:val="0"/>
        <w:spacing w:after="120"/>
        <w:jc w:val="center"/>
        <w:rPr>
          <w:rFonts w:ascii="Times New Roman" w:hAnsi="Times New Roman"/>
          <w:sz w:val="24"/>
          <w14:textOutline w14:w="9525" w14:cap="rnd" w14:cmpd="sng" w14:algn="ctr">
            <w14:noFill/>
            <w14:prstDash w14:val="solid"/>
            <w14:bevel/>
          </w14:textOutline>
        </w:rPr>
      </w:pPr>
      <w:r>
        <w:rPr>
          <w:noProof/>
          <w:lang w:val="es-ES"/>
        </w:rPr>
        <w:drawing>
          <wp:inline distT="0" distB="0" distL="0" distR="0" wp14:anchorId="337AE767" wp14:editId="0D0C36CF">
            <wp:extent cx="3705225" cy="223837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6548D" w:rsidRPr="00742C6A" w:rsidRDefault="00C6548D" w:rsidP="00C6548D">
      <w:pPr>
        <w:pStyle w:val="Textoindependiente3"/>
        <w:widowControl w:val="0"/>
        <w:spacing w:after="120"/>
        <w:jc w:val="center"/>
        <w:rPr>
          <w:rFonts w:ascii="Times New Roman" w:hAnsi="Times New Roman"/>
          <w:sz w:val="20"/>
          <w:szCs w:val="20"/>
          <w14:textOutline w14:w="9525" w14:cap="rnd" w14:cmpd="sng" w14:algn="ctr">
            <w14:noFill/>
            <w14:prstDash w14:val="solid"/>
            <w14:bevel/>
          </w14:textOutline>
        </w:rPr>
      </w:pPr>
      <w:r w:rsidRPr="00742C6A">
        <w:rPr>
          <w:rFonts w:ascii="Times New Roman" w:hAnsi="Times New Roman"/>
          <w:sz w:val="20"/>
          <w:szCs w:val="20"/>
          <w14:textOutline w14:w="9525" w14:cap="rnd" w14:cmpd="sng" w14:algn="ctr">
            <w14:noFill/>
            <w14:prstDash w14:val="solid"/>
            <w14:bevel/>
          </w14:textOutline>
        </w:rPr>
        <w:t xml:space="preserve">Figura </w:t>
      </w:r>
      <w:r>
        <w:rPr>
          <w:rFonts w:ascii="Times New Roman" w:hAnsi="Times New Roman"/>
          <w:sz w:val="20"/>
          <w:szCs w:val="20"/>
          <w14:textOutline w14:w="9525" w14:cap="rnd" w14:cmpd="sng" w14:algn="ctr">
            <w14:noFill/>
            <w14:prstDash w14:val="solid"/>
            <w14:bevel/>
          </w14:textOutline>
        </w:rPr>
        <w:t>6</w:t>
      </w:r>
      <w:r w:rsidRPr="00742C6A">
        <w:rPr>
          <w:rFonts w:ascii="Times New Roman" w:hAnsi="Times New Roman"/>
          <w:sz w:val="20"/>
          <w:szCs w:val="20"/>
          <w14:textOutline w14:w="9525" w14:cap="rnd" w14:cmpd="sng" w14:algn="ctr">
            <w14:noFill/>
            <w14:prstDash w14:val="solid"/>
            <w14:bevel/>
          </w14:textOutline>
        </w:rPr>
        <w:t xml:space="preserve">. </w:t>
      </w:r>
      <w:r>
        <w:rPr>
          <w:rFonts w:ascii="Times New Roman" w:hAnsi="Times New Roman"/>
          <w:sz w:val="20"/>
          <w:szCs w:val="20"/>
          <w14:textOutline w14:w="9525" w14:cap="rnd" w14:cmpd="sng" w14:algn="ctr">
            <w14:noFill/>
            <w14:prstDash w14:val="solid"/>
            <w14:bevel/>
          </w14:textOutline>
        </w:rPr>
        <w:t>P</w:t>
      </w:r>
      <w:r w:rsidRPr="00742C6A">
        <w:rPr>
          <w:rFonts w:ascii="Times New Roman" w:hAnsi="Times New Roman"/>
          <w:sz w:val="20"/>
          <w:szCs w:val="20"/>
          <w14:textOutline w14:w="9525" w14:cap="rnd" w14:cmpd="sng" w14:algn="ctr">
            <w14:noFill/>
            <w14:prstDash w14:val="solid"/>
            <w14:bevel/>
          </w14:textOutline>
        </w:rPr>
        <w:t xml:space="preserve">érdidas </w:t>
      </w:r>
      <w:r>
        <w:rPr>
          <w:rFonts w:ascii="Times New Roman" w:hAnsi="Times New Roman"/>
          <w:sz w:val="20"/>
          <w:szCs w:val="20"/>
          <w14:textOutline w14:w="9525" w14:cap="rnd" w14:cmpd="sng" w14:algn="ctr">
            <w14:noFill/>
            <w14:prstDash w14:val="solid"/>
            <w14:bevel/>
          </w14:textOutline>
        </w:rPr>
        <w:t xml:space="preserve">totales en el transformador para diferentes valores de </w:t>
      </w:r>
      <w:proofErr w:type="spellStart"/>
      <w:r>
        <w:rPr>
          <w:rFonts w:ascii="Times New Roman" w:hAnsi="Times New Roman"/>
          <w:sz w:val="20"/>
          <w:szCs w:val="20"/>
          <w14:textOutline w14:w="9525" w14:cap="rnd" w14:cmpd="sng" w14:algn="ctr">
            <w14:noFill/>
            <w14:prstDash w14:val="solid"/>
            <w14:bevel/>
          </w14:textOutline>
        </w:rPr>
        <w:t>THDi</w:t>
      </w:r>
      <w:proofErr w:type="spellEnd"/>
      <w:r>
        <w:rPr>
          <w:rFonts w:ascii="Times New Roman" w:hAnsi="Times New Roman"/>
          <w:sz w:val="20"/>
          <w:szCs w:val="20"/>
          <w14:textOutline w14:w="9525" w14:cap="rnd" w14:cmpd="sng" w14:algn="ctr">
            <w14:noFill/>
            <w14:prstDash w14:val="solid"/>
            <w14:bevel/>
          </w14:textOutline>
        </w:rPr>
        <w:t>%</w:t>
      </w:r>
      <w:r w:rsidRPr="00742C6A">
        <w:rPr>
          <w:rFonts w:ascii="Times New Roman" w:hAnsi="Times New Roman"/>
          <w:sz w:val="20"/>
          <w:szCs w:val="20"/>
          <w14:textOutline w14:w="9525" w14:cap="rnd" w14:cmpd="sng" w14:algn="ctr">
            <w14:noFill/>
            <w14:prstDash w14:val="solid"/>
            <w14:bevel/>
          </w14:textOutline>
        </w:rPr>
        <w:t xml:space="preserve"> </w:t>
      </w:r>
      <w:r>
        <w:rPr>
          <w:rFonts w:ascii="Times New Roman" w:hAnsi="Times New Roman"/>
          <w:sz w:val="20"/>
          <w:szCs w:val="20"/>
          <w14:textOutline w14:w="9525" w14:cap="rnd" w14:cmpd="sng" w14:algn="ctr">
            <w14:noFill/>
            <w14:prstDash w14:val="solid"/>
            <w14:bevel/>
          </w14:textOutline>
        </w:rPr>
        <w:br/>
      </w:r>
      <w:r w:rsidRPr="00742C6A">
        <w:rPr>
          <w:rFonts w:ascii="Times New Roman" w:hAnsi="Times New Roman"/>
          <w:sz w:val="20"/>
          <w:szCs w:val="20"/>
          <w14:textOutline w14:w="9525" w14:cap="rnd" w14:cmpd="sng" w14:algn="ctr">
            <w14:noFill/>
            <w14:prstDash w14:val="solid"/>
            <w14:bevel/>
          </w14:textOutline>
        </w:rPr>
        <w:t>(Fuente: Elaboración propia).</w:t>
      </w:r>
    </w:p>
    <w:p w:rsidR="00D97B99" w:rsidRDefault="00D97B99"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Pr>
          <w:rFonts w:ascii="Times New Roman" w:hAnsi="Times New Roman"/>
          <w:sz w:val="24"/>
          <w14:textOutline w14:w="9525" w14:cap="rnd" w14:cmpd="sng" w14:algn="ctr">
            <w14:noFill/>
            <w14:prstDash w14:val="solid"/>
            <w14:bevel/>
          </w14:textOutline>
        </w:rPr>
        <w:t xml:space="preserve">En el estudio pude apreciarse como el incremento del </w:t>
      </w:r>
      <w:proofErr w:type="spellStart"/>
      <w:r>
        <w:rPr>
          <w:rFonts w:ascii="Times New Roman" w:hAnsi="Times New Roman"/>
          <w:sz w:val="24"/>
          <w14:textOutline w14:w="9525" w14:cap="rnd" w14:cmpd="sng" w14:algn="ctr">
            <w14:noFill/>
            <w14:prstDash w14:val="solid"/>
            <w14:bevel/>
          </w14:textOutline>
        </w:rPr>
        <w:t>THDi</w:t>
      </w:r>
      <w:proofErr w:type="spellEnd"/>
      <w:r>
        <w:rPr>
          <w:rFonts w:ascii="Times New Roman" w:hAnsi="Times New Roman"/>
          <w:sz w:val="24"/>
          <w14:textOutline w14:w="9525" w14:cap="rnd" w14:cmpd="sng" w14:algn="ctr">
            <w14:noFill/>
            <w14:prstDash w14:val="solid"/>
            <w14:bevel/>
          </w14:textOutline>
        </w:rPr>
        <w:t xml:space="preserve"> provoca un incremento significativo en las pérdidas de transformación</w:t>
      </w:r>
      <w:r w:rsidR="00C6548D">
        <w:rPr>
          <w:rFonts w:ascii="Times New Roman" w:hAnsi="Times New Roman"/>
          <w:sz w:val="24"/>
          <w14:textOutline w14:w="9525" w14:cap="rnd" w14:cmpd="sng" w14:algn="ctr">
            <w14:noFill/>
            <w14:prstDash w14:val="solid"/>
            <w14:bevel/>
          </w14:textOutline>
        </w:rPr>
        <w:t xml:space="preserve"> (figura 6)</w:t>
      </w:r>
      <w:r>
        <w:rPr>
          <w:rFonts w:ascii="Times New Roman" w:hAnsi="Times New Roman"/>
          <w:sz w:val="24"/>
          <w14:textOutline w14:w="9525" w14:cap="rnd" w14:cmpd="sng" w14:algn="ctr">
            <w14:noFill/>
            <w14:prstDash w14:val="solid"/>
            <w14:bevel/>
          </w14:textOutline>
        </w:rPr>
        <w:t xml:space="preserve">. </w:t>
      </w:r>
      <w:r w:rsidRPr="000A0F98">
        <w:rPr>
          <w:rFonts w:ascii="Times New Roman" w:hAnsi="Times New Roman"/>
          <w:sz w:val="24"/>
          <w14:textOutline w14:w="9525" w14:cap="rnd" w14:cmpd="sng" w14:algn="ctr">
            <w14:noFill/>
            <w14:prstDash w14:val="solid"/>
            <w14:bevel/>
          </w14:textOutline>
        </w:rPr>
        <w:t xml:space="preserve">Este resultado es consistente con las investigaciones realizadas por </w:t>
      </w:r>
      <w:r w:rsidRPr="00531B3B">
        <w:rPr>
          <w:rFonts w:ascii="Times New Roman" w:hAnsi="Times New Roman"/>
          <w:sz w:val="24"/>
          <w14:textOutline w14:w="9525" w14:cap="rnd" w14:cmpd="sng" w14:algn="ctr">
            <w14:noFill/>
            <w14:prstDash w14:val="solid"/>
            <w14:bevel/>
          </w14:textOutline>
        </w:rPr>
        <w:t xml:space="preserve">diversos autores </w:t>
      </w:r>
      <w:r w:rsidR="00A7098B">
        <w:rPr>
          <w:rFonts w:ascii="Times New Roman" w:hAnsi="Times New Roman"/>
          <w:sz w:val="24"/>
          <w14:textOutline w14:w="9525" w14:cap="rnd" w14:cmpd="sng" w14:algn="ctr">
            <w14:noFill/>
            <w14:prstDash w14:val="solid"/>
            <w14:bevel/>
          </w14:textOutline>
        </w:rPr>
        <w:t xml:space="preserve">(Astorga, 2016; Dejan, 2017; Gómez; 2014 y </w:t>
      </w:r>
      <w:proofErr w:type="spellStart"/>
      <w:r w:rsidR="00A7098B">
        <w:rPr>
          <w:rFonts w:ascii="Times New Roman" w:hAnsi="Times New Roman"/>
          <w:sz w:val="24"/>
          <w14:textOutline w14:w="9525" w14:cap="rnd" w14:cmpd="sng" w14:algn="ctr">
            <w14:noFill/>
            <w14:prstDash w14:val="solid"/>
            <w14:bevel/>
          </w14:textOutline>
        </w:rPr>
        <w:t>Ruggero</w:t>
      </w:r>
      <w:proofErr w:type="spellEnd"/>
      <w:r w:rsidR="00A7098B">
        <w:rPr>
          <w:rFonts w:ascii="Times New Roman" w:hAnsi="Times New Roman"/>
          <w:sz w:val="24"/>
          <w14:textOutline w14:w="9525" w14:cap="rnd" w14:cmpd="sng" w14:algn="ctr">
            <w14:noFill/>
            <w14:prstDash w14:val="solid"/>
            <w14:bevel/>
          </w14:textOutline>
        </w:rPr>
        <w:t>, 2014)</w:t>
      </w:r>
      <w:r w:rsidRPr="000A0F98">
        <w:rPr>
          <w:rFonts w:ascii="Times New Roman" w:hAnsi="Times New Roman"/>
          <w:sz w:val="24"/>
          <w14:textOutline w14:w="9525" w14:cap="rnd" w14:cmpd="sng" w14:algn="ctr">
            <w14:noFill/>
            <w14:prstDash w14:val="solid"/>
            <w14:bevel/>
          </w14:textOutline>
        </w:rPr>
        <w:t xml:space="preserve"> y est</w:t>
      </w:r>
      <w:r>
        <w:rPr>
          <w:rFonts w:ascii="Times New Roman" w:hAnsi="Times New Roman"/>
          <w:sz w:val="24"/>
          <w14:textOutline w14:w="9525" w14:cap="rnd" w14:cmpd="sng" w14:algn="ctr">
            <w14:noFill/>
            <w14:prstDash w14:val="solid"/>
            <w14:bevel/>
          </w14:textOutline>
        </w:rPr>
        <w:t xml:space="preserve">e incremento es más significativo en las pérdidas por corrientes parásitas, tal y como queda demostrado en las figuras 3, 4 y </w:t>
      </w:r>
      <w:r w:rsidR="00DE366A">
        <w:rPr>
          <w:rFonts w:ascii="Times New Roman" w:hAnsi="Times New Roman"/>
          <w:sz w:val="24"/>
          <w14:textOutline w14:w="9525" w14:cap="rnd" w14:cmpd="sng" w14:algn="ctr">
            <w14:noFill/>
            <w14:prstDash w14:val="solid"/>
            <w14:bevel/>
          </w14:textOutline>
        </w:rPr>
        <w:t>5</w:t>
      </w:r>
      <w:r>
        <w:rPr>
          <w:rFonts w:ascii="Times New Roman" w:hAnsi="Times New Roman"/>
          <w:sz w:val="24"/>
          <w14:textOutline w14:w="9525" w14:cap="rnd" w14:cmpd="sng" w14:algn="ctr">
            <w14:noFill/>
            <w14:prstDash w14:val="solid"/>
            <w14:bevel/>
          </w14:textOutline>
        </w:rPr>
        <w:t xml:space="preserve"> respectivamente, provocando que, para valores cercanos al 50% en la </w:t>
      </w:r>
      <w:proofErr w:type="spellStart"/>
      <w:r>
        <w:rPr>
          <w:rFonts w:ascii="Times New Roman" w:hAnsi="Times New Roman"/>
          <w:sz w:val="24"/>
          <w14:textOutline w14:w="9525" w14:cap="rnd" w14:cmpd="sng" w14:algn="ctr">
            <w14:noFill/>
            <w14:prstDash w14:val="solid"/>
            <w14:bevel/>
          </w14:textOutline>
        </w:rPr>
        <w:t>THDi</w:t>
      </w:r>
      <w:proofErr w:type="spellEnd"/>
      <w:r>
        <w:rPr>
          <w:rFonts w:ascii="Times New Roman" w:hAnsi="Times New Roman"/>
          <w:sz w:val="24"/>
          <w14:textOutline w14:w="9525" w14:cap="rnd" w14:cmpd="sng" w14:algn="ctr">
            <w14:noFill/>
            <w14:prstDash w14:val="solid"/>
            <w14:bevel/>
          </w14:textOutline>
        </w:rPr>
        <w:t xml:space="preserve"> se obtengan pérdidas armónicas con carga superiores a un 46% de las pérdidas con</w:t>
      </w:r>
      <w:r w:rsidR="00472379">
        <w:rPr>
          <w:rFonts w:ascii="Times New Roman" w:hAnsi="Times New Roman"/>
          <w:sz w:val="24"/>
          <w14:textOutline w14:w="9525" w14:cap="rnd" w14:cmpd="sng" w14:algn="ctr">
            <w14:noFill/>
            <w14:prstDash w14:val="solid"/>
            <w14:bevel/>
          </w14:textOutline>
        </w:rPr>
        <w:t xml:space="preserve"> carga en condiciones nominales y se incremente de manera considerable las pérdidas totales del transformador (ver figura </w:t>
      </w:r>
      <w:r w:rsidR="00C6548D">
        <w:rPr>
          <w:rFonts w:ascii="Times New Roman" w:hAnsi="Times New Roman"/>
          <w:sz w:val="24"/>
          <w14:textOutline w14:w="9525" w14:cap="rnd" w14:cmpd="sng" w14:algn="ctr">
            <w14:noFill/>
            <w14:prstDash w14:val="solid"/>
            <w14:bevel/>
          </w14:textOutline>
        </w:rPr>
        <w:t>7</w:t>
      </w:r>
      <w:r w:rsidR="00472379">
        <w:rPr>
          <w:rFonts w:ascii="Times New Roman" w:hAnsi="Times New Roman"/>
          <w:sz w:val="24"/>
          <w14:textOutline w14:w="9525" w14:cap="rnd" w14:cmpd="sng" w14:algn="ctr">
            <w14:noFill/>
            <w14:prstDash w14:val="solid"/>
            <w14:bevel/>
          </w14:textOutline>
        </w:rPr>
        <w:t>).</w:t>
      </w:r>
    </w:p>
    <w:p w:rsidR="00D97B99" w:rsidRPr="000A0F98" w:rsidRDefault="00D97B99" w:rsidP="00D97B99">
      <w:pPr>
        <w:pStyle w:val="Textoindependiente3"/>
        <w:widowControl w:val="0"/>
        <w:spacing w:after="120"/>
        <w:jc w:val="center"/>
        <w:rPr>
          <w:rFonts w:ascii="Times New Roman" w:hAnsi="Times New Roman"/>
          <w:sz w:val="20"/>
          <w:szCs w:val="20"/>
          <w14:textOutline w14:w="9525" w14:cap="rnd" w14:cmpd="sng" w14:algn="ctr">
            <w14:noFill/>
            <w14:prstDash w14:val="solid"/>
            <w14:bevel/>
          </w14:textOutline>
        </w:rPr>
      </w:pPr>
      <w:r w:rsidRPr="000A0F98">
        <w:rPr>
          <w:rFonts w:ascii="Times New Roman" w:hAnsi="Times New Roman"/>
          <w:sz w:val="20"/>
          <w:szCs w:val="20"/>
          <w14:textOutline w14:w="9525" w14:cap="rnd" w14:cmpd="sng" w14:algn="ctr">
            <w14:noFill/>
            <w14:prstDash w14:val="solid"/>
            <w14:bevel/>
          </w14:textOutline>
        </w:rPr>
        <w:t xml:space="preserve">Tabla </w:t>
      </w:r>
      <w:r>
        <w:rPr>
          <w:rFonts w:ascii="Times New Roman" w:hAnsi="Times New Roman"/>
          <w:sz w:val="20"/>
          <w:szCs w:val="20"/>
          <w14:textOutline w14:w="9525" w14:cap="rnd" w14:cmpd="sng" w14:algn="ctr">
            <w14:noFill/>
            <w14:prstDash w14:val="solid"/>
            <w14:bevel/>
          </w14:textOutline>
        </w:rPr>
        <w:t>4</w:t>
      </w:r>
      <w:r w:rsidRPr="000A0F98">
        <w:rPr>
          <w:rFonts w:ascii="Times New Roman" w:hAnsi="Times New Roman"/>
          <w:sz w:val="20"/>
          <w:szCs w:val="20"/>
          <w14:textOutline w14:w="9525" w14:cap="rnd" w14:cmpd="sng" w14:algn="ctr">
            <w14:noFill/>
            <w14:prstDash w14:val="solid"/>
            <w14:bevel/>
          </w14:textOutline>
        </w:rPr>
        <w:t xml:space="preserve">. Resultados del modelo para el </w:t>
      </w:r>
      <w:proofErr w:type="spellStart"/>
      <w:r w:rsidRPr="000A0F98">
        <w:rPr>
          <w:rFonts w:ascii="Times New Roman" w:hAnsi="Times New Roman"/>
          <w:sz w:val="20"/>
          <w:szCs w:val="20"/>
          <w14:textOutline w14:w="9525" w14:cap="rnd" w14:cmpd="sng" w14:algn="ctr">
            <w14:noFill/>
            <w14:prstDash w14:val="solid"/>
            <w14:bevel/>
          </w14:textOutline>
        </w:rPr>
        <w:t>tranformador</w:t>
      </w:r>
      <w:proofErr w:type="spellEnd"/>
      <w:r w:rsidRPr="000A0F98">
        <w:rPr>
          <w:rFonts w:ascii="Times New Roman" w:hAnsi="Times New Roman"/>
          <w:sz w:val="20"/>
          <w:szCs w:val="20"/>
          <w14:textOutline w14:w="9525" w14:cap="rnd" w14:cmpd="sng" w14:algn="ctr">
            <w14:noFill/>
            <w14:prstDash w14:val="solid"/>
            <w14:bevel/>
          </w14:textOutline>
        </w:rPr>
        <w:t xml:space="preserve"> de 37.5 </w:t>
      </w:r>
      <w:proofErr w:type="spellStart"/>
      <w:r w:rsidRPr="000A0F98">
        <w:rPr>
          <w:rFonts w:ascii="Times New Roman" w:hAnsi="Times New Roman"/>
          <w:sz w:val="20"/>
          <w:szCs w:val="20"/>
          <w14:textOutline w14:w="9525" w14:cap="rnd" w14:cmpd="sng" w14:algn="ctr">
            <w14:noFill/>
            <w14:prstDash w14:val="solid"/>
            <w14:bevel/>
          </w14:textOutline>
        </w:rPr>
        <w:t>kVA</w:t>
      </w:r>
      <w:proofErr w:type="spellEnd"/>
      <w:r w:rsidRPr="000A0F98">
        <w:rPr>
          <w:rFonts w:ascii="Times New Roman" w:hAnsi="Times New Roman"/>
          <w:sz w:val="20"/>
          <w:szCs w:val="20"/>
          <w14:textOutline w14:w="9525" w14:cap="rnd" w14:cmpd="sng" w14:algn="ctr">
            <w14:noFill/>
            <w14:prstDash w14:val="solid"/>
            <w14:bevel/>
          </w14:textOutline>
        </w:rPr>
        <w:t xml:space="preserve"> con valores de </w:t>
      </w:r>
      <w:proofErr w:type="spellStart"/>
      <w:r w:rsidRPr="000A0F98">
        <w:rPr>
          <w:rFonts w:ascii="Times New Roman" w:hAnsi="Times New Roman"/>
          <w:sz w:val="20"/>
          <w:szCs w:val="20"/>
          <w14:textOutline w14:w="9525" w14:cap="rnd" w14:cmpd="sng" w14:algn="ctr">
            <w14:noFill/>
            <w14:prstDash w14:val="solid"/>
            <w14:bevel/>
          </w14:textOutline>
        </w:rPr>
        <w:t>THDi</w:t>
      </w:r>
      <w:proofErr w:type="spellEnd"/>
      <w:r>
        <w:rPr>
          <w:rFonts w:ascii="Times New Roman" w:hAnsi="Times New Roman"/>
          <w:sz w:val="20"/>
          <w:szCs w:val="20"/>
          <w14:textOutline w14:w="9525" w14:cap="rnd" w14:cmpd="sng" w14:algn="ctr">
            <w14:noFill/>
            <w14:prstDash w14:val="solid"/>
            <w14:bevel/>
          </w14:textOutline>
        </w:rPr>
        <w:t xml:space="preserve"> igual al 50%</w:t>
      </w:r>
      <w:r w:rsidRPr="000A0F98">
        <w:rPr>
          <w:rFonts w:ascii="Times New Roman" w:hAnsi="Times New Roman"/>
          <w:sz w:val="20"/>
          <w:szCs w:val="20"/>
          <w14:textOutline w14:w="9525" w14:cap="rnd" w14:cmpd="sng" w14:algn="ctr">
            <w14:noFill/>
            <w14:prstDash w14:val="solid"/>
            <w14:bevel/>
          </w14:textOutline>
        </w:rPr>
        <w:t xml:space="preserve"> (Fuente: Elaboración propia).</w:t>
      </w:r>
    </w:p>
    <w:tbl>
      <w:tblPr>
        <w:tblW w:w="4800" w:type="dxa"/>
        <w:jc w:val="center"/>
        <w:tblInd w:w="55" w:type="dxa"/>
        <w:tblCellMar>
          <w:left w:w="70" w:type="dxa"/>
          <w:right w:w="70" w:type="dxa"/>
        </w:tblCellMar>
        <w:tblLook w:val="04A0" w:firstRow="1" w:lastRow="0" w:firstColumn="1" w:lastColumn="0" w:noHBand="0" w:noVBand="1"/>
      </w:tblPr>
      <w:tblGrid>
        <w:gridCol w:w="1200"/>
        <w:gridCol w:w="1200"/>
        <w:gridCol w:w="1200"/>
        <w:gridCol w:w="1200"/>
      </w:tblGrid>
      <w:tr w:rsidR="00D97B99" w:rsidRPr="00D97B99" w:rsidTr="00734A35">
        <w:trPr>
          <w:trHeight w:val="539"/>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B99" w:rsidRPr="00D97B99" w:rsidRDefault="00D97B99" w:rsidP="00D97B99">
            <w:pPr>
              <w:spacing w:after="0" w:line="240" w:lineRule="auto"/>
              <w:jc w:val="center"/>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Pérdidas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97B99" w:rsidRPr="00D97B99" w:rsidRDefault="00D97B99" w:rsidP="00D97B99">
            <w:pPr>
              <w:spacing w:after="0" w:line="240" w:lineRule="auto"/>
              <w:jc w:val="center"/>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Nominales</w:t>
            </w:r>
          </w:p>
        </w:tc>
        <w:tc>
          <w:tcPr>
            <w:tcW w:w="1200" w:type="dxa"/>
            <w:tcBorders>
              <w:top w:val="single" w:sz="4" w:space="0" w:color="auto"/>
              <w:left w:val="nil"/>
              <w:bottom w:val="nil"/>
              <w:right w:val="single" w:sz="4" w:space="0" w:color="auto"/>
            </w:tcBorders>
            <w:shd w:val="clear" w:color="auto" w:fill="auto"/>
            <w:noWrap/>
            <w:vAlign w:val="center"/>
            <w:hideMark/>
          </w:tcPr>
          <w:p w:rsidR="00D97B99" w:rsidRPr="00D97B99" w:rsidRDefault="00D97B99" w:rsidP="00D97B99">
            <w:pPr>
              <w:spacing w:after="0" w:line="240" w:lineRule="auto"/>
              <w:jc w:val="center"/>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Armónicos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97B99" w:rsidRPr="00D97B99" w:rsidRDefault="00D97B99" w:rsidP="00D97B99">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Porciento</w:t>
            </w:r>
          </w:p>
        </w:tc>
      </w:tr>
      <w:tr w:rsidR="00D97B99" w:rsidRPr="00D97B99" w:rsidTr="00D97B9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7B99" w:rsidRPr="00D97B99" w:rsidRDefault="00D97B99" w:rsidP="00D97B99">
            <w:pPr>
              <w:spacing w:after="0" w:line="240" w:lineRule="auto"/>
              <w:jc w:val="center"/>
              <w:rPr>
                <w:rFonts w:ascii="Times New Roman" w:eastAsia="Times New Roman" w:hAnsi="Times New Roman" w:cs="Times New Roman"/>
                <w:color w:val="000000"/>
                <w:lang w:eastAsia="es-ES"/>
              </w:rPr>
            </w:pPr>
            <w:proofErr w:type="spellStart"/>
            <w:r w:rsidRPr="00D97B99">
              <w:rPr>
                <w:rFonts w:ascii="Times New Roman" w:eastAsia="Times New Roman" w:hAnsi="Times New Roman" w:cs="Times New Roman"/>
                <w:color w:val="000000"/>
                <w:lang w:eastAsia="es-ES"/>
              </w:rPr>
              <w:t>pCu</w:t>
            </w:r>
            <w:proofErr w:type="spellEnd"/>
            <w:r w:rsidRPr="00D97B99">
              <w:rPr>
                <w:rFonts w:ascii="Times New Roman" w:eastAsia="Times New Roman" w:hAnsi="Times New Roman" w:cs="Times New Roman"/>
                <w:color w:val="000000"/>
                <w:lang w:eastAsia="es-ES"/>
              </w:rPr>
              <w:t xml:space="preserve"> (W)</w:t>
            </w:r>
          </w:p>
        </w:tc>
        <w:tc>
          <w:tcPr>
            <w:tcW w:w="1200" w:type="dxa"/>
            <w:tcBorders>
              <w:top w:val="nil"/>
              <w:left w:val="nil"/>
              <w:bottom w:val="single" w:sz="4" w:space="0" w:color="auto"/>
              <w:right w:val="single" w:sz="4" w:space="0" w:color="auto"/>
            </w:tcBorders>
            <w:shd w:val="clear" w:color="auto" w:fill="auto"/>
            <w:noWrap/>
            <w:vAlign w:val="center"/>
            <w:hideMark/>
          </w:tcPr>
          <w:p w:rsidR="00D97B99" w:rsidRPr="00D97B99" w:rsidRDefault="00D97B99"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1250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97B99" w:rsidRPr="00D97B99" w:rsidRDefault="00D97B99"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1325</w:t>
            </w:r>
          </w:p>
        </w:tc>
        <w:tc>
          <w:tcPr>
            <w:tcW w:w="1200" w:type="dxa"/>
            <w:tcBorders>
              <w:top w:val="nil"/>
              <w:left w:val="nil"/>
              <w:bottom w:val="single" w:sz="4" w:space="0" w:color="auto"/>
              <w:right w:val="single" w:sz="4" w:space="0" w:color="auto"/>
            </w:tcBorders>
            <w:shd w:val="clear" w:color="auto" w:fill="auto"/>
            <w:noWrap/>
            <w:vAlign w:val="center"/>
            <w:hideMark/>
          </w:tcPr>
          <w:p w:rsidR="00D97B99" w:rsidRPr="00D97B99" w:rsidRDefault="00D97B99"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6</w:t>
            </w:r>
            <w:r>
              <w:rPr>
                <w:rFonts w:ascii="Times New Roman" w:eastAsia="Times New Roman" w:hAnsi="Times New Roman" w:cs="Times New Roman"/>
                <w:color w:val="000000"/>
                <w:lang w:eastAsia="es-ES"/>
              </w:rPr>
              <w:t>%</w:t>
            </w:r>
          </w:p>
        </w:tc>
      </w:tr>
      <w:tr w:rsidR="00D97B99" w:rsidRPr="00D97B99" w:rsidTr="00D97B9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7B99" w:rsidRPr="00D97B99" w:rsidRDefault="00D97B99" w:rsidP="00D97B99">
            <w:pPr>
              <w:spacing w:after="0" w:line="240" w:lineRule="auto"/>
              <w:jc w:val="center"/>
              <w:rPr>
                <w:rFonts w:ascii="Times New Roman" w:eastAsia="Times New Roman" w:hAnsi="Times New Roman" w:cs="Times New Roman"/>
                <w:color w:val="000000"/>
                <w:lang w:eastAsia="es-ES"/>
              </w:rPr>
            </w:pPr>
            <w:proofErr w:type="spellStart"/>
            <w:r w:rsidRPr="00D97B99">
              <w:rPr>
                <w:rFonts w:ascii="Times New Roman" w:eastAsia="Times New Roman" w:hAnsi="Times New Roman" w:cs="Times New Roman"/>
                <w:color w:val="000000"/>
                <w:lang w:eastAsia="es-ES"/>
              </w:rPr>
              <w:t>pEDh</w:t>
            </w:r>
            <w:proofErr w:type="spellEnd"/>
            <w:r w:rsidRPr="00D97B99">
              <w:rPr>
                <w:rFonts w:ascii="Times New Roman" w:eastAsia="Times New Roman" w:hAnsi="Times New Roman" w:cs="Times New Roman"/>
                <w:color w:val="000000"/>
                <w:lang w:eastAsia="es-ES"/>
              </w:rPr>
              <w:t xml:space="preserve"> (W)</w:t>
            </w:r>
          </w:p>
        </w:tc>
        <w:tc>
          <w:tcPr>
            <w:tcW w:w="1200" w:type="dxa"/>
            <w:tcBorders>
              <w:top w:val="nil"/>
              <w:left w:val="nil"/>
              <w:bottom w:val="single" w:sz="4" w:space="0" w:color="auto"/>
              <w:right w:val="single" w:sz="4" w:space="0" w:color="auto"/>
            </w:tcBorders>
            <w:shd w:val="clear" w:color="auto" w:fill="auto"/>
            <w:noWrap/>
            <w:vAlign w:val="center"/>
            <w:hideMark/>
          </w:tcPr>
          <w:p w:rsidR="00D97B99" w:rsidRPr="00D97B99" w:rsidRDefault="00D97B99"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203,5</w:t>
            </w:r>
          </w:p>
        </w:tc>
        <w:tc>
          <w:tcPr>
            <w:tcW w:w="1200" w:type="dxa"/>
            <w:tcBorders>
              <w:top w:val="nil"/>
              <w:left w:val="nil"/>
              <w:bottom w:val="single" w:sz="4" w:space="0" w:color="auto"/>
              <w:right w:val="single" w:sz="4" w:space="0" w:color="auto"/>
            </w:tcBorders>
            <w:shd w:val="clear" w:color="auto" w:fill="auto"/>
            <w:noWrap/>
            <w:vAlign w:val="center"/>
            <w:hideMark/>
          </w:tcPr>
          <w:p w:rsidR="00D97B99" w:rsidRPr="00D97B99" w:rsidRDefault="00D97B99"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809,93</w:t>
            </w:r>
          </w:p>
        </w:tc>
        <w:tc>
          <w:tcPr>
            <w:tcW w:w="1200" w:type="dxa"/>
            <w:tcBorders>
              <w:top w:val="nil"/>
              <w:left w:val="nil"/>
              <w:bottom w:val="single" w:sz="4" w:space="0" w:color="auto"/>
              <w:right w:val="single" w:sz="4" w:space="0" w:color="auto"/>
            </w:tcBorders>
            <w:shd w:val="clear" w:color="auto" w:fill="auto"/>
            <w:noWrap/>
            <w:vAlign w:val="center"/>
            <w:hideMark/>
          </w:tcPr>
          <w:p w:rsidR="00D97B99" w:rsidRPr="00D97B99" w:rsidRDefault="00D97B99"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298</w:t>
            </w:r>
            <w:r>
              <w:rPr>
                <w:rFonts w:ascii="Times New Roman" w:eastAsia="Times New Roman" w:hAnsi="Times New Roman" w:cs="Times New Roman"/>
                <w:color w:val="000000"/>
                <w:lang w:eastAsia="es-ES"/>
              </w:rPr>
              <w:t>%</w:t>
            </w:r>
          </w:p>
        </w:tc>
      </w:tr>
      <w:tr w:rsidR="00D97B99" w:rsidRPr="00D97B99" w:rsidTr="00D97B9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D97B99" w:rsidRPr="00D97B99" w:rsidRDefault="00D97B99" w:rsidP="00D97B99">
            <w:pPr>
              <w:spacing w:after="0" w:line="240" w:lineRule="auto"/>
              <w:jc w:val="center"/>
              <w:rPr>
                <w:rFonts w:ascii="Times New Roman" w:eastAsia="Times New Roman" w:hAnsi="Times New Roman" w:cs="Times New Roman"/>
                <w:color w:val="000000"/>
                <w:lang w:eastAsia="es-ES"/>
              </w:rPr>
            </w:pPr>
            <w:proofErr w:type="spellStart"/>
            <w:r w:rsidRPr="00D97B99">
              <w:rPr>
                <w:rFonts w:ascii="Times New Roman" w:eastAsia="Times New Roman" w:hAnsi="Times New Roman" w:cs="Times New Roman"/>
                <w:color w:val="000000"/>
                <w:lang w:eastAsia="es-ES"/>
              </w:rPr>
              <w:t>pADh</w:t>
            </w:r>
            <w:proofErr w:type="spellEnd"/>
            <w:r w:rsidRPr="00D97B99">
              <w:rPr>
                <w:rFonts w:ascii="Times New Roman" w:eastAsia="Times New Roman" w:hAnsi="Times New Roman" w:cs="Times New Roman"/>
                <w:color w:val="000000"/>
                <w:lang w:eastAsia="es-ES"/>
              </w:rPr>
              <w:t xml:space="preserve"> (W)</w:t>
            </w:r>
          </w:p>
        </w:tc>
        <w:tc>
          <w:tcPr>
            <w:tcW w:w="1200" w:type="dxa"/>
            <w:tcBorders>
              <w:top w:val="nil"/>
              <w:left w:val="nil"/>
              <w:bottom w:val="single" w:sz="4" w:space="0" w:color="auto"/>
              <w:right w:val="single" w:sz="4" w:space="0" w:color="auto"/>
            </w:tcBorders>
            <w:shd w:val="clear" w:color="auto" w:fill="auto"/>
            <w:noWrap/>
            <w:vAlign w:val="center"/>
            <w:hideMark/>
          </w:tcPr>
          <w:p w:rsidR="00D97B99" w:rsidRPr="00D97B99" w:rsidRDefault="00D97B99"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346,5</w:t>
            </w:r>
          </w:p>
        </w:tc>
        <w:tc>
          <w:tcPr>
            <w:tcW w:w="1200" w:type="dxa"/>
            <w:tcBorders>
              <w:top w:val="nil"/>
              <w:left w:val="nil"/>
              <w:bottom w:val="single" w:sz="4" w:space="0" w:color="auto"/>
              <w:right w:val="single" w:sz="4" w:space="0" w:color="auto"/>
            </w:tcBorders>
            <w:shd w:val="clear" w:color="auto" w:fill="auto"/>
            <w:noWrap/>
            <w:vAlign w:val="center"/>
            <w:hideMark/>
          </w:tcPr>
          <w:p w:rsidR="00D97B99" w:rsidRPr="00D97B99" w:rsidRDefault="00D97B99" w:rsidP="006B6B99">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495,49</w:t>
            </w:r>
          </w:p>
        </w:tc>
        <w:tc>
          <w:tcPr>
            <w:tcW w:w="1200" w:type="dxa"/>
            <w:tcBorders>
              <w:top w:val="nil"/>
              <w:left w:val="nil"/>
              <w:bottom w:val="single" w:sz="4" w:space="0" w:color="auto"/>
              <w:right w:val="single" w:sz="4" w:space="0" w:color="auto"/>
            </w:tcBorders>
            <w:shd w:val="clear" w:color="auto" w:fill="auto"/>
            <w:noWrap/>
            <w:vAlign w:val="center"/>
            <w:hideMark/>
          </w:tcPr>
          <w:p w:rsidR="00D97B99" w:rsidRPr="00D97B99" w:rsidRDefault="00D97B99"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43</w:t>
            </w:r>
            <w:r>
              <w:rPr>
                <w:rFonts w:ascii="Times New Roman" w:eastAsia="Times New Roman" w:hAnsi="Times New Roman" w:cs="Times New Roman"/>
                <w:color w:val="000000"/>
                <w:lang w:eastAsia="es-ES"/>
              </w:rPr>
              <w:t>%</w:t>
            </w:r>
          </w:p>
        </w:tc>
      </w:tr>
      <w:tr w:rsidR="00652A0C" w:rsidRPr="00D97B99" w:rsidTr="00C706E1">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rsidR="00652A0C" w:rsidRPr="00D97B99" w:rsidRDefault="00652A0C" w:rsidP="00D97B99">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P</w:t>
            </w:r>
            <w:r w:rsidRPr="00D97B99">
              <w:rPr>
                <w:rFonts w:ascii="Times New Roman" w:eastAsia="Times New Roman" w:hAnsi="Times New Roman" w:cs="Times New Roman"/>
                <w:color w:val="000000"/>
                <w:lang w:eastAsia="es-ES"/>
              </w:rPr>
              <w:t>érdidas</w:t>
            </w:r>
          </w:p>
          <w:p w:rsidR="00652A0C" w:rsidRPr="00D97B99" w:rsidRDefault="00652A0C" w:rsidP="00D97B99">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t</w:t>
            </w:r>
            <w:r w:rsidRPr="00D97B99">
              <w:rPr>
                <w:rFonts w:ascii="Times New Roman" w:eastAsia="Times New Roman" w:hAnsi="Times New Roman" w:cs="Times New Roman"/>
                <w:color w:val="000000"/>
                <w:lang w:eastAsia="es-ES"/>
              </w:rPr>
              <w:t>otal</w:t>
            </w:r>
            <w:r>
              <w:rPr>
                <w:rFonts w:ascii="Times New Roman" w:eastAsia="Times New Roman" w:hAnsi="Times New Roman" w:cs="Times New Roman"/>
                <w:color w:val="000000"/>
                <w:lang w:eastAsia="es-ES"/>
              </w:rPr>
              <w:t>es</w:t>
            </w:r>
            <w:r w:rsidRPr="00D97B99">
              <w:rPr>
                <w:rFonts w:ascii="Times New Roman" w:eastAsia="Times New Roman" w:hAnsi="Times New Roman" w:cs="Times New Roman"/>
                <w:color w:val="000000"/>
                <w:lang w:eastAsia="es-ES"/>
              </w:rPr>
              <w:t xml:space="preserve"> (W)</w:t>
            </w:r>
          </w:p>
        </w:tc>
        <w:tc>
          <w:tcPr>
            <w:tcW w:w="1200" w:type="dxa"/>
            <w:tcBorders>
              <w:top w:val="nil"/>
              <w:left w:val="nil"/>
              <w:bottom w:val="single" w:sz="4" w:space="0" w:color="auto"/>
              <w:right w:val="single" w:sz="4" w:space="0" w:color="auto"/>
            </w:tcBorders>
            <w:shd w:val="clear" w:color="auto" w:fill="auto"/>
            <w:noWrap/>
            <w:vAlign w:val="center"/>
            <w:hideMark/>
          </w:tcPr>
          <w:p w:rsidR="00652A0C" w:rsidRPr="00D97B99" w:rsidRDefault="00652A0C" w:rsidP="00D97B99">
            <w:pPr>
              <w:spacing w:after="0" w:line="240" w:lineRule="auto"/>
              <w:jc w:val="center"/>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Nominales</w:t>
            </w:r>
          </w:p>
        </w:tc>
        <w:tc>
          <w:tcPr>
            <w:tcW w:w="1200" w:type="dxa"/>
            <w:tcBorders>
              <w:top w:val="nil"/>
              <w:left w:val="nil"/>
              <w:bottom w:val="single" w:sz="4" w:space="0" w:color="auto"/>
              <w:right w:val="single" w:sz="4" w:space="0" w:color="auto"/>
            </w:tcBorders>
            <w:shd w:val="clear" w:color="auto" w:fill="auto"/>
            <w:noWrap/>
            <w:vAlign w:val="center"/>
            <w:hideMark/>
          </w:tcPr>
          <w:p w:rsidR="00652A0C" w:rsidRPr="00D97B99" w:rsidRDefault="00652A0C" w:rsidP="00D97B99">
            <w:pPr>
              <w:spacing w:after="0" w:line="240" w:lineRule="auto"/>
              <w:jc w:val="center"/>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Armónicos</w:t>
            </w:r>
          </w:p>
        </w:tc>
        <w:tc>
          <w:tcPr>
            <w:tcW w:w="1200" w:type="dxa"/>
            <w:tcBorders>
              <w:top w:val="nil"/>
              <w:left w:val="nil"/>
              <w:bottom w:val="single" w:sz="4" w:space="0" w:color="auto"/>
              <w:right w:val="single" w:sz="4" w:space="0" w:color="auto"/>
            </w:tcBorders>
            <w:shd w:val="clear" w:color="auto" w:fill="auto"/>
            <w:noWrap/>
            <w:vAlign w:val="center"/>
            <w:hideMark/>
          </w:tcPr>
          <w:p w:rsidR="00652A0C" w:rsidRPr="00D97B99" w:rsidRDefault="00652A0C" w:rsidP="00D97B99">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Porciento</w:t>
            </w:r>
          </w:p>
        </w:tc>
      </w:tr>
      <w:tr w:rsidR="00652A0C" w:rsidRPr="00D97B99" w:rsidTr="00C706E1">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rsidR="00652A0C" w:rsidRPr="00D97B99" w:rsidRDefault="00652A0C" w:rsidP="00D97B99">
            <w:pPr>
              <w:spacing w:after="0" w:line="240" w:lineRule="auto"/>
              <w:jc w:val="center"/>
              <w:rPr>
                <w:rFonts w:ascii="Times New Roman" w:eastAsia="Times New Roman" w:hAnsi="Times New Roman" w:cs="Times New Roman"/>
                <w:color w:val="000000"/>
                <w:lang w:eastAsia="es-ES"/>
              </w:rPr>
            </w:pPr>
          </w:p>
        </w:tc>
        <w:tc>
          <w:tcPr>
            <w:tcW w:w="1200" w:type="dxa"/>
            <w:tcBorders>
              <w:top w:val="nil"/>
              <w:left w:val="nil"/>
              <w:bottom w:val="single" w:sz="4" w:space="0" w:color="auto"/>
              <w:right w:val="single" w:sz="4" w:space="0" w:color="auto"/>
            </w:tcBorders>
            <w:shd w:val="clear" w:color="auto" w:fill="auto"/>
            <w:noWrap/>
            <w:vAlign w:val="center"/>
            <w:hideMark/>
          </w:tcPr>
          <w:p w:rsidR="00652A0C" w:rsidRPr="00D97B99" w:rsidRDefault="00652A0C"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1800</w:t>
            </w:r>
          </w:p>
        </w:tc>
        <w:tc>
          <w:tcPr>
            <w:tcW w:w="1200" w:type="dxa"/>
            <w:tcBorders>
              <w:top w:val="nil"/>
              <w:left w:val="nil"/>
              <w:bottom w:val="single" w:sz="4" w:space="0" w:color="auto"/>
              <w:right w:val="single" w:sz="4" w:space="0" w:color="auto"/>
            </w:tcBorders>
            <w:shd w:val="clear" w:color="auto" w:fill="auto"/>
            <w:noWrap/>
            <w:vAlign w:val="center"/>
            <w:hideMark/>
          </w:tcPr>
          <w:p w:rsidR="00652A0C" w:rsidRPr="00D97B99" w:rsidRDefault="00652A0C" w:rsidP="006B6B99">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2630,43</w:t>
            </w:r>
          </w:p>
        </w:tc>
        <w:tc>
          <w:tcPr>
            <w:tcW w:w="1200" w:type="dxa"/>
            <w:tcBorders>
              <w:top w:val="nil"/>
              <w:left w:val="nil"/>
              <w:bottom w:val="single" w:sz="4" w:space="0" w:color="auto"/>
              <w:right w:val="single" w:sz="4" w:space="0" w:color="auto"/>
            </w:tcBorders>
            <w:shd w:val="clear" w:color="auto" w:fill="auto"/>
            <w:noWrap/>
            <w:vAlign w:val="center"/>
            <w:hideMark/>
          </w:tcPr>
          <w:p w:rsidR="00652A0C" w:rsidRPr="00D97B99" w:rsidRDefault="00652A0C" w:rsidP="006B6B99">
            <w:pPr>
              <w:spacing w:after="0" w:line="240" w:lineRule="auto"/>
              <w:jc w:val="right"/>
              <w:rPr>
                <w:rFonts w:ascii="Times New Roman" w:eastAsia="Times New Roman" w:hAnsi="Times New Roman" w:cs="Times New Roman"/>
                <w:color w:val="000000"/>
                <w:lang w:eastAsia="es-ES"/>
              </w:rPr>
            </w:pPr>
            <w:r w:rsidRPr="00D97B99">
              <w:rPr>
                <w:rFonts w:ascii="Times New Roman" w:eastAsia="Times New Roman" w:hAnsi="Times New Roman" w:cs="Times New Roman"/>
                <w:color w:val="000000"/>
                <w:lang w:eastAsia="es-ES"/>
              </w:rPr>
              <w:t>46,13</w:t>
            </w:r>
            <w:r>
              <w:rPr>
                <w:rFonts w:ascii="Times New Roman" w:eastAsia="Times New Roman" w:hAnsi="Times New Roman" w:cs="Times New Roman"/>
                <w:color w:val="000000"/>
                <w:lang w:eastAsia="es-ES"/>
              </w:rPr>
              <w:t>%</w:t>
            </w:r>
          </w:p>
        </w:tc>
      </w:tr>
    </w:tbl>
    <w:p w:rsidR="00D97B99" w:rsidRPr="000A0F98" w:rsidRDefault="00D97B99"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p>
    <w:p w:rsidR="00D97B99" w:rsidRDefault="00D97B99" w:rsidP="00D97B99">
      <w:pPr>
        <w:pStyle w:val="Textoindependiente3"/>
        <w:widowControl w:val="0"/>
        <w:spacing w:after="120"/>
        <w:jc w:val="center"/>
        <w:rPr>
          <w:rFonts w:ascii="Times New Roman" w:hAnsi="Times New Roman"/>
          <w:sz w:val="24"/>
          <w14:textOutline w14:w="9525" w14:cap="rnd" w14:cmpd="sng" w14:algn="ctr">
            <w14:noFill/>
            <w14:prstDash w14:val="solid"/>
            <w14:bevel/>
          </w14:textOutline>
        </w:rPr>
      </w:pPr>
      <w:r>
        <w:rPr>
          <w:noProof/>
          <w:lang w:val="es-ES"/>
        </w:rPr>
        <w:lastRenderedPageBreak/>
        <w:drawing>
          <wp:inline distT="0" distB="0" distL="0" distR="0" wp14:anchorId="3DE5BBA6" wp14:editId="315C98D0">
            <wp:extent cx="3095625" cy="1981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7B99" w:rsidRPr="00742C6A" w:rsidRDefault="00D97B99" w:rsidP="00D97B99">
      <w:pPr>
        <w:pStyle w:val="Textoindependiente3"/>
        <w:widowControl w:val="0"/>
        <w:spacing w:after="120"/>
        <w:jc w:val="center"/>
        <w:rPr>
          <w:rFonts w:ascii="Times New Roman" w:hAnsi="Times New Roman"/>
          <w:sz w:val="20"/>
          <w:szCs w:val="20"/>
          <w14:textOutline w14:w="9525" w14:cap="rnd" w14:cmpd="sng" w14:algn="ctr">
            <w14:noFill/>
            <w14:prstDash w14:val="solid"/>
            <w14:bevel/>
          </w14:textOutline>
        </w:rPr>
      </w:pPr>
      <w:r w:rsidRPr="00742C6A">
        <w:rPr>
          <w:rFonts w:ascii="Times New Roman" w:hAnsi="Times New Roman"/>
          <w:sz w:val="20"/>
          <w:szCs w:val="20"/>
          <w14:textOutline w14:w="9525" w14:cap="rnd" w14:cmpd="sng" w14:algn="ctr">
            <w14:noFill/>
            <w14:prstDash w14:val="solid"/>
            <w14:bevel/>
          </w14:textOutline>
        </w:rPr>
        <w:t xml:space="preserve">Figura </w:t>
      </w:r>
      <w:r w:rsidR="00C6548D">
        <w:rPr>
          <w:rFonts w:ascii="Times New Roman" w:hAnsi="Times New Roman"/>
          <w:sz w:val="20"/>
          <w:szCs w:val="20"/>
          <w14:textOutline w14:w="9525" w14:cap="rnd" w14:cmpd="sng" w14:algn="ctr">
            <w14:noFill/>
            <w14:prstDash w14:val="solid"/>
            <w14:bevel/>
          </w14:textOutline>
        </w:rPr>
        <w:t>7</w:t>
      </w:r>
      <w:r w:rsidRPr="00742C6A">
        <w:rPr>
          <w:rFonts w:ascii="Times New Roman" w:hAnsi="Times New Roman"/>
          <w:sz w:val="20"/>
          <w:szCs w:val="20"/>
          <w14:textOutline w14:w="9525" w14:cap="rnd" w14:cmpd="sng" w14:algn="ctr">
            <w14:noFill/>
            <w14:prstDash w14:val="solid"/>
            <w14:bevel/>
          </w14:textOutline>
        </w:rPr>
        <w:t xml:space="preserve">. </w:t>
      </w:r>
      <w:r>
        <w:rPr>
          <w:rFonts w:ascii="Times New Roman" w:hAnsi="Times New Roman"/>
          <w:sz w:val="20"/>
          <w:szCs w:val="20"/>
          <w14:textOutline w14:w="9525" w14:cap="rnd" w14:cmpd="sng" w14:algn="ctr">
            <w14:noFill/>
            <w14:prstDash w14:val="solid"/>
            <w14:bevel/>
          </w14:textOutline>
        </w:rPr>
        <w:t>P</w:t>
      </w:r>
      <w:r w:rsidRPr="00742C6A">
        <w:rPr>
          <w:rFonts w:ascii="Times New Roman" w:hAnsi="Times New Roman"/>
          <w:sz w:val="20"/>
          <w:szCs w:val="20"/>
          <w14:textOutline w14:w="9525" w14:cap="rnd" w14:cmpd="sng" w14:algn="ctr">
            <w14:noFill/>
            <w14:prstDash w14:val="solid"/>
            <w14:bevel/>
          </w14:textOutline>
        </w:rPr>
        <w:t xml:space="preserve">érdidas </w:t>
      </w:r>
      <w:r>
        <w:rPr>
          <w:rFonts w:ascii="Times New Roman" w:hAnsi="Times New Roman"/>
          <w:sz w:val="20"/>
          <w:szCs w:val="20"/>
          <w14:textOutline w14:w="9525" w14:cap="rnd" w14:cmpd="sng" w14:algn="ctr">
            <w14:noFill/>
            <w14:prstDash w14:val="solid"/>
            <w14:bevel/>
          </w14:textOutline>
        </w:rPr>
        <w:t xml:space="preserve">totales en el transformador para un </w:t>
      </w:r>
      <w:proofErr w:type="spellStart"/>
      <w:r w:rsidRPr="00742C6A">
        <w:rPr>
          <w:rFonts w:ascii="Times New Roman" w:hAnsi="Times New Roman"/>
          <w:sz w:val="20"/>
          <w:szCs w:val="20"/>
          <w14:textOutline w14:w="9525" w14:cap="rnd" w14:cmpd="sng" w14:algn="ctr">
            <w14:noFill/>
            <w14:prstDash w14:val="solid"/>
            <w14:bevel/>
          </w14:textOutline>
        </w:rPr>
        <w:t>THDi</w:t>
      </w:r>
      <w:proofErr w:type="spellEnd"/>
      <w:r w:rsidRPr="00742C6A">
        <w:rPr>
          <w:rFonts w:ascii="Times New Roman" w:hAnsi="Times New Roman"/>
          <w:sz w:val="20"/>
          <w:szCs w:val="20"/>
          <w14:textOutline w14:w="9525" w14:cap="rnd" w14:cmpd="sng" w14:algn="ctr">
            <w14:noFill/>
            <w14:prstDash w14:val="solid"/>
            <w14:bevel/>
          </w14:textOutline>
        </w:rPr>
        <w:t xml:space="preserve"> del 50% (Fuente: Elaboración propia).</w:t>
      </w:r>
    </w:p>
    <w:p w:rsidR="005E74A0" w:rsidRPr="000A0F98" w:rsidRDefault="005E74A0"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 xml:space="preserve">En el modelo, se establece como consideración, que las pérdidas sin carga no dependen de la distorsión armónica, en cambio, esto solo se cumple en aquellos circuitos en que el </w:t>
      </w:r>
      <w:proofErr w:type="spellStart"/>
      <w:r w:rsidRPr="000A0F98">
        <w:rPr>
          <w:rFonts w:ascii="Times New Roman" w:hAnsi="Times New Roman"/>
          <w:sz w:val="24"/>
          <w14:textOutline w14:w="9525" w14:cap="rnd" w14:cmpd="sng" w14:algn="ctr">
            <w14:noFill/>
            <w14:prstDash w14:val="solid"/>
            <w14:bevel/>
          </w14:textOutline>
        </w:rPr>
        <w:t>THDv</w:t>
      </w:r>
      <w:proofErr w:type="spellEnd"/>
      <w:r w:rsidRPr="000A0F98">
        <w:rPr>
          <w:rFonts w:ascii="Times New Roman" w:hAnsi="Times New Roman"/>
          <w:sz w:val="24"/>
          <w14:textOutline w14:w="9525" w14:cap="rnd" w14:cmpd="sng" w14:algn="ctr">
            <w14:noFill/>
            <w14:prstDash w14:val="solid"/>
            <w14:bevel/>
          </w14:textOutline>
        </w:rPr>
        <w:t xml:space="preserve"> no supere el 5%, por lo cual se considera un régimen normal de funcionamiento </w:t>
      </w:r>
      <w:r w:rsidR="00A7098B">
        <w:rPr>
          <w:rFonts w:ascii="Times New Roman" w:hAnsi="Times New Roman"/>
          <w:sz w:val="24"/>
          <w14:textOutline w14:w="9525" w14:cap="rnd" w14:cmpd="sng" w14:algn="ctr">
            <w14:noFill/>
            <w14:prstDash w14:val="solid"/>
            <w14:bevel/>
          </w14:textOutline>
        </w:rPr>
        <w:t>(Gómez, 2014)</w:t>
      </w:r>
      <w:r w:rsidRPr="000A0F98">
        <w:rPr>
          <w:rFonts w:ascii="Times New Roman" w:hAnsi="Times New Roman"/>
          <w:sz w:val="24"/>
          <w14:textOutline w14:w="9525" w14:cap="rnd" w14:cmpd="sng" w14:algn="ctr">
            <w14:noFill/>
            <w14:prstDash w14:val="solid"/>
            <w14:bevel/>
          </w14:textOutline>
        </w:rPr>
        <w:t>. Esta consideración está fundamentada en el hecho de que los valores de distorsión armónica para las tensiones son inferiores a los de corriente en los circuitos de distribución, en cambio, no puede afirmarse que en todos los casos se cumpla esta condición. El no cumplimiento de la misma impone entonces la necesidad de corregir el modelo, de manera tal que considere en las pérdidas de vacío el efecto de la polución en la onda de tensión y demostrar la necesidad de esta corrección dependerá del estudio de casos y los resultados de las mediciones en los circuitos.</w:t>
      </w:r>
    </w:p>
    <w:p w:rsidR="005E74A0" w:rsidRPr="000A0F98" w:rsidRDefault="005E74A0"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Otro aspecto importante está en que, el modelo basa el cálculo de las pérdidas de cobre, en los resultados de la R</w:t>
      </w:r>
      <w:r w:rsidRPr="000A0F98">
        <w:rPr>
          <w:rFonts w:ascii="Times New Roman" w:hAnsi="Times New Roman"/>
          <w:sz w:val="24"/>
          <w:vertAlign w:val="subscript"/>
          <w14:textOutline w14:w="9525" w14:cap="rnd" w14:cmpd="sng" w14:algn="ctr">
            <w14:noFill/>
            <w14:prstDash w14:val="solid"/>
            <w14:bevel/>
          </w14:textOutline>
        </w:rPr>
        <w:t>CD</w:t>
      </w:r>
      <w:r w:rsidRPr="000A0F98">
        <w:rPr>
          <w:rFonts w:ascii="Times New Roman" w:hAnsi="Times New Roman"/>
          <w:sz w:val="24"/>
          <w14:textOutline w14:w="9525" w14:cap="rnd" w14:cmpd="sng" w14:algn="ctr">
            <w14:noFill/>
            <w14:prstDash w14:val="solid"/>
            <w14:bevel/>
          </w14:textOutline>
        </w:rPr>
        <w:t xml:space="preserve"> obtenidos a partir de las pruebas. En cabio, la resistencia de los devanados en CA varía en presencia de armónicos por la circulación de corrientes con frecuencias superiores a la nominal debido al efecto pelicular y por el incremento de l</w:t>
      </w:r>
      <w:r w:rsidR="00F96B33">
        <w:rPr>
          <w:rFonts w:ascii="Times New Roman" w:hAnsi="Times New Roman"/>
          <w:sz w:val="24"/>
          <w14:textOutline w14:w="9525" w14:cap="rnd" w14:cmpd="sng" w14:algn="ctr">
            <w14:noFill/>
            <w14:prstDash w14:val="solid"/>
            <w14:bevel/>
          </w14:textOutline>
        </w:rPr>
        <w:t xml:space="preserve">a temperatura en los devanados </w:t>
      </w:r>
      <w:r w:rsidR="00A7098B">
        <w:rPr>
          <w:rFonts w:ascii="Times New Roman" w:hAnsi="Times New Roman"/>
          <w:sz w:val="24"/>
          <w14:textOutline w14:w="9525" w14:cap="rnd" w14:cmpd="sng" w14:algn="ctr">
            <w14:noFill/>
            <w14:prstDash w14:val="solid"/>
            <w14:bevel/>
          </w14:textOutline>
        </w:rPr>
        <w:t xml:space="preserve">(Astorga, 2016 y </w:t>
      </w:r>
      <w:proofErr w:type="spellStart"/>
      <w:r w:rsidR="00A7098B">
        <w:rPr>
          <w:rFonts w:ascii="Times New Roman" w:hAnsi="Times New Roman"/>
          <w:sz w:val="24"/>
          <w14:textOutline w14:w="9525" w14:cap="rnd" w14:cmpd="sng" w14:algn="ctr">
            <w14:noFill/>
            <w14:prstDash w14:val="solid"/>
            <w14:bevel/>
          </w14:textOutline>
        </w:rPr>
        <w:t>Ruggero</w:t>
      </w:r>
      <w:proofErr w:type="spellEnd"/>
      <w:r w:rsidR="00A7098B">
        <w:rPr>
          <w:rFonts w:ascii="Times New Roman" w:hAnsi="Times New Roman"/>
          <w:sz w:val="24"/>
          <w14:textOutline w14:w="9525" w14:cap="rnd" w14:cmpd="sng" w14:algn="ctr">
            <w14:noFill/>
            <w14:prstDash w14:val="solid"/>
            <w14:bevel/>
          </w14:textOutline>
        </w:rPr>
        <w:t>, 2014)</w:t>
      </w:r>
      <w:r w:rsidRPr="000A0F98">
        <w:rPr>
          <w:rFonts w:ascii="Times New Roman" w:hAnsi="Times New Roman"/>
          <w:sz w:val="24"/>
          <w14:textOutline w14:w="9525" w14:cap="rnd" w14:cmpd="sng" w14:algn="ctr">
            <w14:noFill/>
            <w14:prstDash w14:val="solid"/>
            <w14:bevel/>
          </w14:textOutline>
        </w:rPr>
        <w:t xml:space="preserve">. </w:t>
      </w:r>
    </w:p>
    <w:p w:rsidR="00FF3346" w:rsidRDefault="005E74A0" w:rsidP="00742C6A">
      <w:pPr>
        <w:pStyle w:val="Textoindependiente3"/>
        <w:widowControl w:val="0"/>
        <w:spacing w:after="120"/>
        <w:jc w:val="both"/>
        <w:rPr>
          <w:rFonts w:ascii="Times New Roman" w:hAnsi="Times New Roman"/>
          <w:sz w:val="24"/>
          <w14:textOutline w14:w="9525" w14:cap="rnd" w14:cmpd="sng" w14:algn="ctr">
            <w14:noFill/>
            <w14:prstDash w14:val="solid"/>
            <w14:bevel/>
          </w14:textOutline>
        </w:rPr>
      </w:pPr>
      <w:r w:rsidRPr="000A0F98">
        <w:rPr>
          <w:rFonts w:ascii="Times New Roman" w:hAnsi="Times New Roman"/>
          <w:sz w:val="24"/>
          <w14:textOutline w14:w="9525" w14:cap="rnd" w14:cmpd="sng" w14:algn="ctr">
            <w14:noFill/>
            <w14:prstDash w14:val="solid"/>
            <w14:bevel/>
          </w14:textOutline>
        </w:rPr>
        <w:t>El modelo anteriormente descrito es exclusivo para transformadores monofásicos de distribución, en cambio, los servicios exclusivos y mixtos de la distribución secundaria emplean, en muchas ocasiones, bancos trifásicos con tres o dos transformadores monofásicos, de igual o distintas capacidades. Estos transformadores no se encuentran cargados de igual manera y los esquemas de conexión varían en dependencia de las necesidades y características del circuito. Por esta razón, se hace necesario ajustar el modelo para que responda a las diferentes configuraciones de los bancos de transformadores en el sistema con el propósito de que pueda resultar una herramienta capaz de calcular las pérdidas de transformación en el sistema.</w:t>
      </w:r>
    </w:p>
    <w:p w:rsidR="00734A35" w:rsidRPr="000A0F98" w:rsidRDefault="00734A35" w:rsidP="00742C6A">
      <w:pPr>
        <w:pStyle w:val="Textoindependiente3"/>
        <w:widowControl w:val="0"/>
        <w:spacing w:after="120"/>
        <w:jc w:val="both"/>
        <w:rPr>
          <w:rFonts w:ascii="Times New Roman" w:hAnsi="Times New Roman"/>
          <w:sz w:val="24"/>
        </w:rPr>
      </w:pPr>
    </w:p>
    <w:p w:rsidR="00FF3346" w:rsidRPr="00FF3346" w:rsidRDefault="00FF3346" w:rsidP="00742C6A">
      <w:pPr>
        <w:tabs>
          <w:tab w:val="left" w:pos="5115"/>
        </w:tabs>
        <w:spacing w:after="120" w:line="24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4E0FD0" w:rsidRDefault="005E0722" w:rsidP="004E0FD0">
      <w:pPr>
        <w:spacing w:after="120" w:line="240" w:lineRule="auto"/>
        <w:jc w:val="both"/>
        <w:rPr>
          <w:rFonts w:ascii="Times New Roman" w:hAnsi="Times New Roman" w:cs="Times New Roman"/>
          <w:sz w:val="24"/>
          <w:szCs w:val="24"/>
        </w:rPr>
      </w:pPr>
      <w:r w:rsidRPr="00E14483">
        <w:rPr>
          <w:rFonts w:ascii="Times New Roman" w:hAnsi="Times New Roman" w:cs="Times New Roman"/>
          <w:sz w:val="24"/>
          <w:szCs w:val="24"/>
        </w:rPr>
        <w:lastRenderedPageBreak/>
        <w:t>El modelo ofrecido por la Norma ANSI/IEEE C57</w:t>
      </w:r>
      <w:r w:rsidR="005123BE">
        <w:rPr>
          <w:rFonts w:ascii="Times New Roman" w:hAnsi="Times New Roman" w:cs="Times New Roman"/>
          <w:sz w:val="24"/>
          <w:szCs w:val="24"/>
        </w:rPr>
        <w:t>.</w:t>
      </w:r>
      <w:r w:rsidRPr="00E14483">
        <w:rPr>
          <w:rFonts w:ascii="Times New Roman" w:hAnsi="Times New Roman" w:cs="Times New Roman"/>
          <w:sz w:val="24"/>
          <w:szCs w:val="24"/>
        </w:rPr>
        <w:t xml:space="preserve">110 </w:t>
      </w:r>
      <w:r w:rsidR="000568C1">
        <w:rPr>
          <w:rFonts w:ascii="Times New Roman" w:hAnsi="Times New Roman" w:cs="Times New Roman"/>
          <w:sz w:val="24"/>
          <w:szCs w:val="24"/>
        </w:rPr>
        <w:t xml:space="preserve">(1998) </w:t>
      </w:r>
      <w:r w:rsidRPr="00E14483">
        <w:rPr>
          <w:rFonts w:ascii="Times New Roman" w:hAnsi="Times New Roman" w:cs="Times New Roman"/>
          <w:sz w:val="24"/>
          <w:szCs w:val="24"/>
        </w:rPr>
        <w:t>permite determinar el valor de las pérdidas en los transformadores de distribución que alimentan cargas no lineales.</w:t>
      </w:r>
      <w:r w:rsidR="004E0FD0" w:rsidRPr="00E14483">
        <w:rPr>
          <w:rFonts w:ascii="Times New Roman" w:hAnsi="Times New Roman" w:cs="Times New Roman"/>
          <w:sz w:val="24"/>
          <w:szCs w:val="24"/>
        </w:rPr>
        <w:t xml:space="preserve"> El modelo analítico desarrollado</w:t>
      </w:r>
      <w:r w:rsidR="00E14483">
        <w:rPr>
          <w:rFonts w:ascii="Times New Roman" w:hAnsi="Times New Roman" w:cs="Times New Roman"/>
          <w:sz w:val="24"/>
          <w:szCs w:val="24"/>
        </w:rPr>
        <w:t>,</w:t>
      </w:r>
      <w:r w:rsidR="004E0FD0" w:rsidRPr="00E14483">
        <w:rPr>
          <w:rFonts w:ascii="Times New Roman" w:hAnsi="Times New Roman" w:cs="Times New Roman"/>
          <w:sz w:val="24"/>
          <w:szCs w:val="24"/>
        </w:rPr>
        <w:t xml:space="preserve"> requiere </w:t>
      </w:r>
      <w:r w:rsidR="00E14483" w:rsidRPr="00E14483">
        <w:rPr>
          <w:rFonts w:ascii="Times New Roman" w:hAnsi="Times New Roman" w:cs="Times New Roman"/>
          <w:sz w:val="24"/>
          <w:szCs w:val="24"/>
        </w:rPr>
        <w:t>que</w:t>
      </w:r>
      <w:r w:rsidR="004E0FD0" w:rsidRPr="00E14483">
        <w:rPr>
          <w:rFonts w:ascii="Times New Roman" w:hAnsi="Times New Roman" w:cs="Times New Roman"/>
          <w:sz w:val="24"/>
          <w:szCs w:val="24"/>
        </w:rPr>
        <w:t xml:space="preserve"> se realicen mediciones de calidad en las RDS, con el propósito de determinar la presencia de armónicos en las corrientes de la carga. De igual manera</w:t>
      </w:r>
      <w:r w:rsidR="00E14483">
        <w:rPr>
          <w:rFonts w:ascii="Times New Roman" w:hAnsi="Times New Roman" w:cs="Times New Roman"/>
          <w:sz w:val="24"/>
          <w:szCs w:val="24"/>
        </w:rPr>
        <w:t>,</w:t>
      </w:r>
      <w:r w:rsidR="004E0FD0" w:rsidRPr="00E14483">
        <w:rPr>
          <w:rFonts w:ascii="Times New Roman" w:hAnsi="Times New Roman" w:cs="Times New Roman"/>
          <w:sz w:val="24"/>
          <w:szCs w:val="24"/>
        </w:rPr>
        <w:t xml:space="preserve"> </w:t>
      </w:r>
      <w:r w:rsidR="00E14483">
        <w:rPr>
          <w:rFonts w:ascii="Times New Roman" w:hAnsi="Times New Roman" w:cs="Times New Roman"/>
          <w:sz w:val="24"/>
          <w:szCs w:val="24"/>
        </w:rPr>
        <w:t>es n</w:t>
      </w:r>
      <w:r w:rsidR="005538BF">
        <w:rPr>
          <w:rFonts w:ascii="Times New Roman" w:hAnsi="Times New Roman" w:cs="Times New Roman"/>
          <w:sz w:val="24"/>
          <w:szCs w:val="24"/>
        </w:rPr>
        <w:t>e</w:t>
      </w:r>
      <w:r w:rsidR="00E14483">
        <w:rPr>
          <w:rFonts w:ascii="Times New Roman" w:hAnsi="Times New Roman" w:cs="Times New Roman"/>
          <w:sz w:val="24"/>
          <w:szCs w:val="24"/>
        </w:rPr>
        <w:t>cesario</w:t>
      </w:r>
      <w:r w:rsidR="004E0FD0" w:rsidRPr="00E14483">
        <w:rPr>
          <w:rFonts w:ascii="Times New Roman" w:hAnsi="Times New Roman" w:cs="Times New Roman"/>
          <w:sz w:val="24"/>
          <w:szCs w:val="24"/>
        </w:rPr>
        <w:t xml:space="preserve"> conocer los valores de pérdidas nominales de vacío y cortocircuito de la máquina y otros parámetros de la máquina que pueden ser obtenidos mediante las pruebas de laboratorio</w:t>
      </w:r>
      <w:r w:rsidR="00A1357E">
        <w:rPr>
          <w:rFonts w:ascii="Times New Roman" w:hAnsi="Times New Roman" w:cs="Times New Roman"/>
          <w:sz w:val="24"/>
          <w:szCs w:val="24"/>
        </w:rPr>
        <w:t xml:space="preserve"> o en sus datos de chapa</w:t>
      </w:r>
      <w:r w:rsidR="004E0FD0" w:rsidRPr="00E14483">
        <w:rPr>
          <w:rFonts w:ascii="Times New Roman" w:hAnsi="Times New Roman" w:cs="Times New Roman"/>
          <w:sz w:val="24"/>
          <w:szCs w:val="24"/>
        </w:rPr>
        <w:t xml:space="preserve">. El análisis realizado ha demostrado que para valores de </w:t>
      </w:r>
      <w:proofErr w:type="spellStart"/>
      <w:r w:rsidR="004E0FD0" w:rsidRPr="00E14483">
        <w:rPr>
          <w:rFonts w:ascii="Times New Roman" w:hAnsi="Times New Roman" w:cs="Times New Roman"/>
          <w:sz w:val="24"/>
          <w:szCs w:val="24"/>
        </w:rPr>
        <w:t>THDi</w:t>
      </w:r>
      <w:proofErr w:type="spellEnd"/>
      <w:r w:rsidR="004E0FD0" w:rsidRPr="00E14483">
        <w:rPr>
          <w:rFonts w:ascii="Times New Roman" w:hAnsi="Times New Roman" w:cs="Times New Roman"/>
          <w:sz w:val="24"/>
          <w:szCs w:val="24"/>
        </w:rPr>
        <w:t xml:space="preserve"> menores del </w:t>
      </w:r>
      <w:r w:rsidR="00E14483" w:rsidRPr="00E14483">
        <w:rPr>
          <w:rFonts w:ascii="Times New Roman" w:hAnsi="Times New Roman" w:cs="Times New Roman"/>
          <w:sz w:val="24"/>
          <w:szCs w:val="24"/>
        </w:rPr>
        <w:t xml:space="preserve">50% </w:t>
      </w:r>
      <w:r w:rsidR="004E0FD0" w:rsidRPr="00E14483">
        <w:rPr>
          <w:rFonts w:ascii="Times New Roman" w:hAnsi="Times New Roman" w:cs="Times New Roman"/>
          <w:sz w:val="24"/>
          <w:szCs w:val="24"/>
        </w:rPr>
        <w:t>se aprecia un aumento considerable de las pérd</w:t>
      </w:r>
      <w:r w:rsidR="00E14483" w:rsidRPr="00E14483">
        <w:rPr>
          <w:rFonts w:ascii="Times New Roman" w:hAnsi="Times New Roman" w:cs="Times New Roman"/>
          <w:sz w:val="24"/>
          <w:szCs w:val="24"/>
        </w:rPr>
        <w:t>i</w:t>
      </w:r>
      <w:r w:rsidR="004E0FD0" w:rsidRPr="00E14483">
        <w:rPr>
          <w:rFonts w:ascii="Times New Roman" w:hAnsi="Times New Roman" w:cs="Times New Roman"/>
          <w:sz w:val="24"/>
          <w:szCs w:val="24"/>
        </w:rPr>
        <w:t xml:space="preserve">das lo que incide en la reducción de la vida útil del </w:t>
      </w:r>
      <w:r w:rsidR="00E14483" w:rsidRPr="00E14483">
        <w:rPr>
          <w:rFonts w:ascii="Times New Roman" w:hAnsi="Times New Roman" w:cs="Times New Roman"/>
          <w:sz w:val="24"/>
          <w:szCs w:val="24"/>
        </w:rPr>
        <w:t>transformador</w:t>
      </w:r>
      <w:r w:rsidR="004E0FD0" w:rsidRPr="00E14483">
        <w:rPr>
          <w:rFonts w:ascii="Times New Roman" w:hAnsi="Times New Roman" w:cs="Times New Roman"/>
          <w:sz w:val="24"/>
          <w:szCs w:val="24"/>
        </w:rPr>
        <w:t xml:space="preserve"> y </w:t>
      </w:r>
      <w:r w:rsidR="00E14483">
        <w:rPr>
          <w:rFonts w:ascii="Times New Roman" w:hAnsi="Times New Roman" w:cs="Times New Roman"/>
          <w:sz w:val="24"/>
          <w:szCs w:val="24"/>
        </w:rPr>
        <w:t xml:space="preserve">que </w:t>
      </w:r>
      <w:r w:rsidR="004E0FD0" w:rsidRPr="00E14483">
        <w:rPr>
          <w:rFonts w:ascii="Times New Roman" w:hAnsi="Times New Roman" w:cs="Times New Roman"/>
          <w:sz w:val="24"/>
          <w:szCs w:val="24"/>
        </w:rPr>
        <w:t>tiene</w:t>
      </w:r>
      <w:r w:rsidR="00E14483">
        <w:rPr>
          <w:rFonts w:ascii="Times New Roman" w:hAnsi="Times New Roman" w:cs="Times New Roman"/>
          <w:sz w:val="24"/>
          <w:szCs w:val="24"/>
        </w:rPr>
        <w:t>n</w:t>
      </w:r>
      <w:r w:rsidR="004E0FD0" w:rsidRPr="00E14483">
        <w:rPr>
          <w:rFonts w:ascii="Times New Roman" w:hAnsi="Times New Roman" w:cs="Times New Roman"/>
          <w:sz w:val="24"/>
          <w:szCs w:val="24"/>
        </w:rPr>
        <w:t xml:space="preserve"> un peso </w:t>
      </w:r>
      <w:r w:rsidR="00E14483" w:rsidRPr="00E14483">
        <w:rPr>
          <w:rFonts w:ascii="Times New Roman" w:hAnsi="Times New Roman" w:cs="Times New Roman"/>
          <w:sz w:val="24"/>
          <w:szCs w:val="24"/>
        </w:rPr>
        <w:t xml:space="preserve">considerable </w:t>
      </w:r>
      <w:r w:rsidR="004E0FD0" w:rsidRPr="00E14483">
        <w:rPr>
          <w:rFonts w:ascii="Times New Roman" w:hAnsi="Times New Roman" w:cs="Times New Roman"/>
          <w:sz w:val="24"/>
          <w:szCs w:val="24"/>
        </w:rPr>
        <w:t>en</w:t>
      </w:r>
      <w:r w:rsidR="00E14483" w:rsidRPr="00E14483">
        <w:rPr>
          <w:rFonts w:ascii="Times New Roman" w:hAnsi="Times New Roman" w:cs="Times New Roman"/>
          <w:sz w:val="24"/>
          <w:szCs w:val="24"/>
        </w:rPr>
        <w:t xml:space="preserve"> </w:t>
      </w:r>
      <w:r w:rsidR="004E0FD0" w:rsidRPr="00E14483">
        <w:rPr>
          <w:rFonts w:ascii="Times New Roman" w:hAnsi="Times New Roman" w:cs="Times New Roman"/>
          <w:sz w:val="24"/>
          <w:szCs w:val="24"/>
        </w:rPr>
        <w:t>la eficiencia del sistema</w:t>
      </w:r>
      <w:r w:rsidR="00E14483" w:rsidRPr="00E14483">
        <w:rPr>
          <w:rFonts w:ascii="Times New Roman" w:hAnsi="Times New Roman" w:cs="Times New Roman"/>
          <w:sz w:val="24"/>
          <w:szCs w:val="24"/>
        </w:rPr>
        <w:t xml:space="preserve"> electroenergético</w:t>
      </w:r>
      <w:r w:rsidR="004E0FD0" w:rsidRPr="00E14483">
        <w:rPr>
          <w:rFonts w:ascii="Times New Roman" w:hAnsi="Times New Roman" w:cs="Times New Roman"/>
          <w:sz w:val="24"/>
          <w:szCs w:val="24"/>
        </w:rPr>
        <w:t>.</w:t>
      </w:r>
      <w:r w:rsidR="005538BF">
        <w:rPr>
          <w:rFonts w:ascii="Times New Roman" w:hAnsi="Times New Roman" w:cs="Times New Roman"/>
          <w:sz w:val="24"/>
          <w:szCs w:val="24"/>
        </w:rPr>
        <w:t xml:space="preserve"> El modelo implementado es aplicable en transformadores monofásicos, en cambio, puede ser generalizado a transformadores trifásicos o bancos de transformadores monofásicos que brinden servicio trifásico siempre que estos posean una conexión completa. Por esta razón, se requieren estudios para su adecuación en bancos trifásicos con </w:t>
      </w:r>
      <w:r w:rsidR="001D1FAA">
        <w:rPr>
          <w:rFonts w:ascii="Times New Roman" w:hAnsi="Times New Roman" w:cs="Times New Roman"/>
          <w:sz w:val="24"/>
          <w:szCs w:val="24"/>
        </w:rPr>
        <w:t>conexión</w:t>
      </w:r>
      <w:r w:rsidR="005538BF">
        <w:rPr>
          <w:rFonts w:ascii="Times New Roman" w:hAnsi="Times New Roman" w:cs="Times New Roman"/>
          <w:sz w:val="24"/>
          <w:szCs w:val="24"/>
        </w:rPr>
        <w:t xml:space="preserve"> incompleta.</w:t>
      </w:r>
    </w:p>
    <w:p w:rsidR="00734A35" w:rsidRDefault="00734A35" w:rsidP="004E0FD0">
      <w:pPr>
        <w:spacing w:after="120" w:line="240" w:lineRule="auto"/>
        <w:jc w:val="both"/>
        <w:rPr>
          <w:rFonts w:ascii="Times New Roman" w:hAnsi="Times New Roman" w:cs="Times New Roman"/>
          <w:sz w:val="24"/>
          <w:szCs w:val="24"/>
        </w:rPr>
      </w:pPr>
    </w:p>
    <w:p w:rsidR="00FF3346" w:rsidRDefault="00FF3346" w:rsidP="00742C6A">
      <w:pPr>
        <w:spacing w:after="120" w:line="24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73F85" w:rsidRPr="00273F85" w:rsidRDefault="00273F85" w:rsidP="00273F85">
      <w:pPr>
        <w:pStyle w:val="Prrafodelista"/>
        <w:numPr>
          <w:ilvl w:val="0"/>
          <w:numId w:val="8"/>
        </w:numPr>
        <w:spacing w:after="120" w:line="240" w:lineRule="auto"/>
        <w:jc w:val="both"/>
        <w:rPr>
          <w:rFonts w:ascii="Times New Roman" w:hAnsi="Times New Roman" w:cs="Times New Roman"/>
          <w:sz w:val="24"/>
          <w:szCs w:val="24"/>
          <w:lang w:val="en-US"/>
        </w:rPr>
      </w:pPr>
      <w:r w:rsidRPr="00273F85">
        <w:rPr>
          <w:rFonts w:ascii="Times New Roman" w:hAnsi="Times New Roman" w:cs="Times New Roman"/>
          <w:sz w:val="24"/>
          <w:szCs w:val="24"/>
          <w:lang w:val="en-US"/>
        </w:rPr>
        <w:t xml:space="preserve">ANSI/IEEE Std. C57.110-1998. IEEE, (1998). </w:t>
      </w:r>
      <w:proofErr w:type="spellStart"/>
      <w:r w:rsidRPr="00273F85">
        <w:rPr>
          <w:rFonts w:ascii="Times New Roman" w:hAnsi="Times New Roman" w:cs="Times New Roman"/>
          <w:i/>
          <w:sz w:val="24"/>
          <w:szCs w:val="24"/>
          <w:lang w:val="en-US"/>
        </w:rPr>
        <w:t>Recomended</w:t>
      </w:r>
      <w:proofErr w:type="spellEnd"/>
      <w:r w:rsidRPr="00273F85">
        <w:rPr>
          <w:rFonts w:ascii="Times New Roman" w:hAnsi="Times New Roman" w:cs="Times New Roman"/>
          <w:i/>
          <w:sz w:val="24"/>
          <w:szCs w:val="24"/>
          <w:lang w:val="en-US"/>
        </w:rPr>
        <w:t xml:space="preserve"> practice for establishing transformer capability when </w:t>
      </w:r>
      <w:proofErr w:type="spellStart"/>
      <w:r w:rsidRPr="00273F85">
        <w:rPr>
          <w:rFonts w:ascii="Times New Roman" w:hAnsi="Times New Roman" w:cs="Times New Roman"/>
          <w:i/>
          <w:sz w:val="24"/>
          <w:szCs w:val="24"/>
          <w:lang w:val="en-US"/>
        </w:rPr>
        <w:t>supplyng</w:t>
      </w:r>
      <w:proofErr w:type="spellEnd"/>
      <w:r w:rsidRPr="00273F85">
        <w:rPr>
          <w:rFonts w:ascii="Times New Roman" w:hAnsi="Times New Roman" w:cs="Times New Roman"/>
          <w:i/>
          <w:sz w:val="24"/>
          <w:szCs w:val="24"/>
          <w:lang w:val="en-US"/>
        </w:rPr>
        <w:t xml:space="preserve"> non-sinusoidal load currents</w:t>
      </w:r>
      <w:r w:rsidRPr="00273F85">
        <w:rPr>
          <w:rFonts w:ascii="Times New Roman" w:hAnsi="Times New Roman" w:cs="Times New Roman"/>
          <w:sz w:val="24"/>
          <w:szCs w:val="24"/>
          <w:lang w:val="en-US"/>
        </w:rPr>
        <w:t>, IEEE Standards.</w:t>
      </w:r>
    </w:p>
    <w:p w:rsidR="00273F85" w:rsidRPr="00273F85" w:rsidRDefault="00273F85" w:rsidP="00273F85">
      <w:pPr>
        <w:pStyle w:val="Prrafodelista"/>
        <w:numPr>
          <w:ilvl w:val="0"/>
          <w:numId w:val="8"/>
        </w:numPr>
        <w:spacing w:after="120" w:line="240" w:lineRule="auto"/>
        <w:jc w:val="both"/>
        <w:rPr>
          <w:rFonts w:ascii="Times New Roman" w:hAnsi="Times New Roman" w:cs="Times New Roman"/>
          <w:sz w:val="24"/>
          <w:szCs w:val="24"/>
        </w:rPr>
      </w:pPr>
      <w:r w:rsidRPr="00273F85">
        <w:rPr>
          <w:rFonts w:ascii="Times New Roman" w:hAnsi="Times New Roman" w:cs="Times New Roman"/>
          <w:sz w:val="24"/>
          <w:szCs w:val="24"/>
        </w:rPr>
        <w:t xml:space="preserve">Astorga Gómez, J. M., </w:t>
      </w:r>
      <w:proofErr w:type="spellStart"/>
      <w:r w:rsidRPr="00273F85">
        <w:rPr>
          <w:rFonts w:ascii="Times New Roman" w:hAnsi="Times New Roman" w:cs="Times New Roman"/>
          <w:sz w:val="24"/>
          <w:szCs w:val="24"/>
        </w:rPr>
        <w:t>Aróstica</w:t>
      </w:r>
      <w:proofErr w:type="spellEnd"/>
      <w:r w:rsidRPr="00273F85">
        <w:rPr>
          <w:rFonts w:ascii="Times New Roman" w:hAnsi="Times New Roman" w:cs="Times New Roman"/>
          <w:sz w:val="24"/>
          <w:szCs w:val="24"/>
        </w:rPr>
        <w:t xml:space="preserve"> Córdova, R. A., Iriarte Salinas, Y. A., (2016). </w:t>
      </w:r>
      <w:r w:rsidRPr="00273F85">
        <w:rPr>
          <w:rFonts w:ascii="Times New Roman" w:hAnsi="Times New Roman" w:cs="Times New Roman"/>
          <w:i/>
          <w:sz w:val="24"/>
          <w:szCs w:val="24"/>
        </w:rPr>
        <w:t>Estimación del factor K en transformadores de distribución usando modelos de regresión lineal</w:t>
      </w:r>
      <w:r w:rsidRPr="00273F85">
        <w:rPr>
          <w:rFonts w:ascii="Times New Roman" w:hAnsi="Times New Roman" w:cs="Times New Roman"/>
          <w:sz w:val="24"/>
          <w:szCs w:val="24"/>
        </w:rPr>
        <w:t xml:space="preserve">. Revista </w:t>
      </w:r>
      <w:proofErr w:type="spellStart"/>
      <w:r w:rsidRPr="00273F85">
        <w:rPr>
          <w:rFonts w:ascii="Times New Roman" w:hAnsi="Times New Roman" w:cs="Times New Roman"/>
          <w:sz w:val="24"/>
          <w:szCs w:val="24"/>
        </w:rPr>
        <w:t>Tecnura</w:t>
      </w:r>
      <w:proofErr w:type="spellEnd"/>
      <w:r w:rsidRPr="00273F85">
        <w:rPr>
          <w:rFonts w:ascii="Times New Roman" w:hAnsi="Times New Roman" w:cs="Times New Roman"/>
          <w:sz w:val="24"/>
          <w:szCs w:val="24"/>
        </w:rPr>
        <w:t>, Colombia.</w:t>
      </w:r>
    </w:p>
    <w:p w:rsidR="00273F85" w:rsidRPr="00273F85" w:rsidRDefault="00273F85" w:rsidP="00273F85">
      <w:pPr>
        <w:pStyle w:val="Prrafodelista"/>
        <w:numPr>
          <w:ilvl w:val="0"/>
          <w:numId w:val="8"/>
        </w:numPr>
        <w:spacing w:after="120" w:line="240" w:lineRule="auto"/>
        <w:jc w:val="both"/>
        <w:rPr>
          <w:rFonts w:ascii="Times New Roman" w:hAnsi="Times New Roman" w:cs="Times New Roman"/>
          <w:sz w:val="24"/>
          <w:szCs w:val="24"/>
          <w:lang w:val="en-US"/>
        </w:rPr>
      </w:pPr>
      <w:r w:rsidRPr="00273F85">
        <w:rPr>
          <w:rFonts w:ascii="Times New Roman" w:hAnsi="Times New Roman" w:cs="Times New Roman"/>
          <w:sz w:val="24"/>
          <w:szCs w:val="24"/>
        </w:rPr>
        <w:t xml:space="preserve">Dejan </w:t>
      </w:r>
      <w:proofErr w:type="spellStart"/>
      <w:r w:rsidRPr="00273F85">
        <w:rPr>
          <w:rFonts w:ascii="Times New Roman" w:hAnsi="Times New Roman" w:cs="Times New Roman"/>
          <w:sz w:val="24"/>
          <w:szCs w:val="24"/>
        </w:rPr>
        <w:t>Pejovski</w:t>
      </w:r>
      <w:proofErr w:type="spellEnd"/>
      <w:r w:rsidRPr="00273F85">
        <w:rPr>
          <w:rFonts w:ascii="Times New Roman" w:hAnsi="Times New Roman" w:cs="Times New Roman"/>
          <w:sz w:val="24"/>
          <w:szCs w:val="24"/>
        </w:rPr>
        <w:t xml:space="preserve">, </w:t>
      </w:r>
      <w:proofErr w:type="spellStart"/>
      <w:r w:rsidRPr="00273F85">
        <w:rPr>
          <w:rFonts w:ascii="Times New Roman" w:hAnsi="Times New Roman" w:cs="Times New Roman"/>
          <w:sz w:val="24"/>
          <w:szCs w:val="24"/>
        </w:rPr>
        <w:t>Krste</w:t>
      </w:r>
      <w:proofErr w:type="spellEnd"/>
      <w:r w:rsidRPr="00273F85">
        <w:rPr>
          <w:rFonts w:ascii="Times New Roman" w:hAnsi="Times New Roman" w:cs="Times New Roman"/>
          <w:sz w:val="24"/>
          <w:szCs w:val="24"/>
        </w:rPr>
        <w:t xml:space="preserve"> </w:t>
      </w:r>
      <w:proofErr w:type="spellStart"/>
      <w:r w:rsidRPr="00273F85">
        <w:rPr>
          <w:rFonts w:ascii="Times New Roman" w:hAnsi="Times New Roman" w:cs="Times New Roman"/>
          <w:sz w:val="24"/>
          <w:szCs w:val="24"/>
        </w:rPr>
        <w:t>Najdenkoski</w:t>
      </w:r>
      <w:proofErr w:type="spellEnd"/>
      <w:r w:rsidRPr="00273F85">
        <w:rPr>
          <w:rFonts w:ascii="Times New Roman" w:hAnsi="Times New Roman" w:cs="Times New Roman"/>
          <w:sz w:val="24"/>
          <w:szCs w:val="24"/>
        </w:rPr>
        <w:t xml:space="preserve">, </w:t>
      </w:r>
      <w:proofErr w:type="spellStart"/>
      <w:r w:rsidRPr="00273F85">
        <w:rPr>
          <w:rFonts w:ascii="Times New Roman" w:hAnsi="Times New Roman" w:cs="Times New Roman"/>
          <w:sz w:val="24"/>
          <w:szCs w:val="24"/>
        </w:rPr>
        <w:t>Mihail</w:t>
      </w:r>
      <w:proofErr w:type="spellEnd"/>
      <w:r w:rsidRPr="00273F85">
        <w:rPr>
          <w:rFonts w:ascii="Times New Roman" w:hAnsi="Times New Roman" w:cs="Times New Roman"/>
          <w:sz w:val="24"/>
          <w:szCs w:val="24"/>
        </w:rPr>
        <w:t xml:space="preserve"> </w:t>
      </w:r>
      <w:proofErr w:type="spellStart"/>
      <w:r w:rsidRPr="00273F85">
        <w:rPr>
          <w:rFonts w:ascii="Times New Roman" w:hAnsi="Times New Roman" w:cs="Times New Roman"/>
          <w:sz w:val="24"/>
          <w:szCs w:val="24"/>
        </w:rPr>
        <w:t>Digalovski</w:t>
      </w:r>
      <w:proofErr w:type="spellEnd"/>
      <w:r w:rsidRPr="00273F85">
        <w:rPr>
          <w:rFonts w:ascii="Times New Roman" w:hAnsi="Times New Roman" w:cs="Times New Roman"/>
          <w:sz w:val="24"/>
          <w:szCs w:val="24"/>
        </w:rPr>
        <w:t xml:space="preserve">, (2017). </w:t>
      </w:r>
      <w:r w:rsidRPr="00273F85">
        <w:rPr>
          <w:rFonts w:ascii="Times New Roman" w:hAnsi="Times New Roman" w:cs="Times New Roman"/>
          <w:i/>
          <w:sz w:val="24"/>
          <w:szCs w:val="24"/>
          <w:lang w:val="en-US"/>
        </w:rPr>
        <w:t>Impact of different harmonic loads on distribution transformers</w:t>
      </w:r>
      <w:r w:rsidRPr="00273F85">
        <w:rPr>
          <w:rFonts w:ascii="Times New Roman" w:hAnsi="Times New Roman" w:cs="Times New Roman"/>
          <w:sz w:val="24"/>
          <w:szCs w:val="24"/>
          <w:lang w:val="en-US"/>
        </w:rPr>
        <w:t xml:space="preserve">, </w:t>
      </w:r>
      <w:proofErr w:type="spellStart"/>
      <w:r w:rsidRPr="00273F85">
        <w:rPr>
          <w:rFonts w:ascii="Times New Roman" w:hAnsi="Times New Roman" w:cs="Times New Roman"/>
          <w:sz w:val="24"/>
          <w:szCs w:val="24"/>
          <w:lang w:val="en-US"/>
        </w:rPr>
        <w:t>Procedia</w:t>
      </w:r>
      <w:proofErr w:type="spellEnd"/>
      <w:r w:rsidRPr="00273F85">
        <w:rPr>
          <w:rFonts w:ascii="Times New Roman" w:hAnsi="Times New Roman" w:cs="Times New Roman"/>
          <w:sz w:val="24"/>
          <w:szCs w:val="24"/>
          <w:lang w:val="en-US"/>
        </w:rPr>
        <w:t xml:space="preserve"> Engineering, Volume 202.</w:t>
      </w:r>
    </w:p>
    <w:p w:rsidR="00273F85" w:rsidRPr="00273F85" w:rsidRDefault="00273F85" w:rsidP="00273F85">
      <w:pPr>
        <w:pStyle w:val="Prrafodelista"/>
        <w:numPr>
          <w:ilvl w:val="0"/>
          <w:numId w:val="8"/>
        </w:numPr>
        <w:spacing w:after="120" w:line="240" w:lineRule="auto"/>
        <w:jc w:val="both"/>
        <w:rPr>
          <w:rFonts w:ascii="Times New Roman" w:hAnsi="Times New Roman" w:cs="Times New Roman"/>
          <w:sz w:val="24"/>
          <w:szCs w:val="24"/>
        </w:rPr>
      </w:pPr>
      <w:r w:rsidRPr="00273F85">
        <w:rPr>
          <w:rFonts w:ascii="Times New Roman" w:hAnsi="Times New Roman" w:cs="Times New Roman"/>
          <w:sz w:val="24"/>
          <w:szCs w:val="24"/>
        </w:rPr>
        <w:t xml:space="preserve">Gómez </w:t>
      </w:r>
      <w:proofErr w:type="spellStart"/>
      <w:r w:rsidRPr="00273F85">
        <w:rPr>
          <w:rFonts w:ascii="Times New Roman" w:hAnsi="Times New Roman" w:cs="Times New Roman"/>
          <w:sz w:val="24"/>
          <w:szCs w:val="24"/>
        </w:rPr>
        <w:t>Sarduy</w:t>
      </w:r>
      <w:proofErr w:type="spellEnd"/>
      <w:r w:rsidRPr="00273F85">
        <w:rPr>
          <w:rFonts w:ascii="Times New Roman" w:hAnsi="Times New Roman" w:cs="Times New Roman"/>
          <w:sz w:val="24"/>
          <w:szCs w:val="24"/>
        </w:rPr>
        <w:t xml:space="preserve">, J., Quispe, E., Reyes Calvo, R., Sousa-Santos, V., </w:t>
      </w:r>
      <w:proofErr w:type="spellStart"/>
      <w:r w:rsidRPr="00273F85">
        <w:rPr>
          <w:rFonts w:ascii="Times New Roman" w:hAnsi="Times New Roman" w:cs="Times New Roman"/>
          <w:sz w:val="24"/>
          <w:szCs w:val="24"/>
        </w:rPr>
        <w:t>Viego</w:t>
      </w:r>
      <w:proofErr w:type="spellEnd"/>
      <w:r w:rsidRPr="00273F85">
        <w:rPr>
          <w:rFonts w:ascii="Times New Roman" w:hAnsi="Times New Roman" w:cs="Times New Roman"/>
          <w:sz w:val="24"/>
          <w:szCs w:val="24"/>
        </w:rPr>
        <w:t xml:space="preserve">-Felipe, P., (2014). </w:t>
      </w:r>
      <w:r w:rsidRPr="00273F85">
        <w:rPr>
          <w:rFonts w:ascii="Times New Roman" w:hAnsi="Times New Roman" w:cs="Times New Roman"/>
          <w:i/>
          <w:sz w:val="24"/>
          <w:szCs w:val="24"/>
        </w:rPr>
        <w:t>Influencia de los armónicos de corriente sobre las pérdidas en los transformadores de distribución monofásicos con derivación central</w:t>
      </w:r>
      <w:r w:rsidRPr="00273F85">
        <w:rPr>
          <w:rFonts w:ascii="Times New Roman" w:hAnsi="Times New Roman" w:cs="Times New Roman"/>
          <w:sz w:val="24"/>
          <w:szCs w:val="24"/>
        </w:rPr>
        <w:t>, El Hombre y la Máquina, núm. 45, julio-diciembre, Universidad Autónoma de Occidente, Cali, Colombia. ISSN: 0121-0777.</w:t>
      </w:r>
    </w:p>
    <w:p w:rsidR="00273F85" w:rsidRPr="00273F85" w:rsidRDefault="00273F85" w:rsidP="00273F85">
      <w:pPr>
        <w:pStyle w:val="Prrafodelista"/>
        <w:numPr>
          <w:ilvl w:val="0"/>
          <w:numId w:val="8"/>
        </w:numPr>
        <w:spacing w:after="120" w:line="240" w:lineRule="auto"/>
        <w:jc w:val="both"/>
        <w:rPr>
          <w:rFonts w:ascii="Times New Roman" w:hAnsi="Times New Roman" w:cs="Times New Roman"/>
          <w:sz w:val="24"/>
          <w:szCs w:val="24"/>
          <w:lang w:val="en-US"/>
        </w:rPr>
      </w:pPr>
      <w:r w:rsidRPr="00273F85">
        <w:rPr>
          <w:rFonts w:ascii="Times New Roman" w:hAnsi="Times New Roman" w:cs="Times New Roman"/>
          <w:sz w:val="24"/>
          <w:szCs w:val="24"/>
          <w:lang w:val="en-US"/>
        </w:rPr>
        <w:t>Kennedy, B. W</w:t>
      </w:r>
      <w:proofErr w:type="gramStart"/>
      <w:r w:rsidRPr="00273F85">
        <w:rPr>
          <w:rFonts w:ascii="Times New Roman" w:hAnsi="Times New Roman" w:cs="Times New Roman"/>
          <w:sz w:val="24"/>
          <w:szCs w:val="24"/>
          <w:lang w:val="en-US"/>
        </w:rPr>
        <w:t>. ,</w:t>
      </w:r>
      <w:proofErr w:type="gramEnd"/>
      <w:r w:rsidRPr="00273F85">
        <w:rPr>
          <w:rFonts w:ascii="Times New Roman" w:hAnsi="Times New Roman" w:cs="Times New Roman"/>
          <w:sz w:val="24"/>
          <w:szCs w:val="24"/>
          <w:lang w:val="en-US"/>
        </w:rPr>
        <w:t xml:space="preserve"> (2000). </w:t>
      </w:r>
      <w:r w:rsidRPr="00273F85">
        <w:rPr>
          <w:rFonts w:ascii="Times New Roman" w:hAnsi="Times New Roman" w:cs="Times New Roman"/>
          <w:i/>
          <w:sz w:val="24"/>
          <w:szCs w:val="24"/>
          <w:lang w:val="en-US"/>
        </w:rPr>
        <w:t>Power Quality Primer</w:t>
      </w:r>
      <w:r w:rsidRPr="00273F85">
        <w:rPr>
          <w:rFonts w:ascii="Times New Roman" w:hAnsi="Times New Roman" w:cs="Times New Roman"/>
          <w:sz w:val="24"/>
          <w:szCs w:val="24"/>
          <w:lang w:val="en-US"/>
        </w:rPr>
        <w:t>, McGraw-Hill.</w:t>
      </w:r>
    </w:p>
    <w:p w:rsidR="00273F85" w:rsidRPr="00273F85" w:rsidRDefault="00273F85" w:rsidP="00273F85">
      <w:pPr>
        <w:pStyle w:val="Prrafodelista"/>
        <w:numPr>
          <w:ilvl w:val="0"/>
          <w:numId w:val="8"/>
        </w:numPr>
        <w:jc w:val="both"/>
        <w:rPr>
          <w:rFonts w:ascii="Arial" w:eastAsia="Times New Roman" w:hAnsi="Arial" w:cs="Arial"/>
          <w:sz w:val="28"/>
          <w:szCs w:val="28"/>
          <w:lang w:eastAsia="es-ES"/>
        </w:rPr>
      </w:pPr>
      <w:r w:rsidRPr="00273F85">
        <w:rPr>
          <w:rFonts w:ascii="Times New Roman" w:hAnsi="Times New Roman" w:cs="Times New Roman"/>
          <w:sz w:val="24"/>
          <w:szCs w:val="24"/>
        </w:rPr>
        <w:t xml:space="preserve">Llamo </w:t>
      </w:r>
      <w:proofErr w:type="spellStart"/>
      <w:r w:rsidRPr="00273F85">
        <w:rPr>
          <w:rFonts w:ascii="Times New Roman" w:hAnsi="Times New Roman" w:cs="Times New Roman"/>
          <w:sz w:val="24"/>
          <w:szCs w:val="24"/>
        </w:rPr>
        <w:t>Laborí</w:t>
      </w:r>
      <w:proofErr w:type="spellEnd"/>
      <w:r w:rsidRPr="00273F85">
        <w:rPr>
          <w:rFonts w:ascii="Times New Roman" w:hAnsi="Times New Roman" w:cs="Times New Roman"/>
          <w:sz w:val="24"/>
          <w:szCs w:val="24"/>
        </w:rPr>
        <w:t xml:space="preserve">, H. S., (2009). </w:t>
      </w:r>
      <w:r w:rsidRPr="00273F85">
        <w:rPr>
          <w:rFonts w:ascii="Times New Roman" w:hAnsi="Times New Roman" w:cs="Times New Roman"/>
          <w:i/>
          <w:sz w:val="24"/>
          <w:szCs w:val="24"/>
        </w:rPr>
        <w:t>Sistemas Eléctricos II</w:t>
      </w:r>
      <w:r w:rsidRPr="00273F85">
        <w:rPr>
          <w:rFonts w:ascii="Times New Roman" w:hAnsi="Times New Roman" w:cs="Times New Roman"/>
          <w:sz w:val="24"/>
          <w:szCs w:val="24"/>
        </w:rPr>
        <w:t>.</w:t>
      </w:r>
      <w:r w:rsidRPr="00273F85">
        <w:rPr>
          <w:rFonts w:ascii="Arial" w:hAnsi="Arial" w:cs="Arial"/>
          <w:sz w:val="28"/>
          <w:szCs w:val="28"/>
        </w:rPr>
        <w:t xml:space="preserve"> </w:t>
      </w:r>
      <w:r w:rsidRPr="00273F85">
        <w:rPr>
          <w:rFonts w:ascii="Times New Roman" w:eastAsia="Times New Roman" w:hAnsi="Times New Roman" w:cs="Times New Roman"/>
          <w:sz w:val="24"/>
          <w:szCs w:val="24"/>
          <w:lang w:eastAsia="es-ES"/>
        </w:rPr>
        <w:t>Instituto Superior Politécnico José Antonio Echeverría, La Habana, Cuba.</w:t>
      </w:r>
    </w:p>
    <w:p w:rsidR="00273F85" w:rsidRPr="00273F85" w:rsidRDefault="00273F85" w:rsidP="00273F85">
      <w:pPr>
        <w:pStyle w:val="Prrafodelista"/>
        <w:numPr>
          <w:ilvl w:val="0"/>
          <w:numId w:val="8"/>
        </w:numPr>
        <w:spacing w:after="120" w:line="240" w:lineRule="auto"/>
        <w:jc w:val="both"/>
        <w:rPr>
          <w:rFonts w:ascii="Times New Roman" w:hAnsi="Times New Roman" w:cs="Times New Roman"/>
          <w:sz w:val="24"/>
          <w:szCs w:val="24"/>
        </w:rPr>
      </w:pPr>
      <w:r w:rsidRPr="00273F85">
        <w:rPr>
          <w:rFonts w:ascii="Times New Roman" w:hAnsi="Times New Roman" w:cs="Times New Roman"/>
          <w:sz w:val="24"/>
          <w:szCs w:val="24"/>
        </w:rPr>
        <w:t xml:space="preserve">Norma IEC 61000-2-2, (2003). </w:t>
      </w:r>
      <w:r w:rsidRPr="00273F85">
        <w:rPr>
          <w:rFonts w:ascii="Times New Roman" w:hAnsi="Times New Roman" w:cs="Times New Roman"/>
          <w:i/>
          <w:sz w:val="24"/>
          <w:szCs w:val="24"/>
        </w:rPr>
        <w:t>Compatibilidad para las perturbaciones conducidas de baja frecuencia y la transmisión de señales en las redes de suministro público en baja tensión</w:t>
      </w:r>
      <w:r w:rsidRPr="00273F85">
        <w:rPr>
          <w:rFonts w:ascii="Times New Roman" w:hAnsi="Times New Roman" w:cs="Times New Roman"/>
          <w:sz w:val="24"/>
          <w:szCs w:val="24"/>
        </w:rPr>
        <w:t>.</w:t>
      </w:r>
    </w:p>
    <w:p w:rsidR="00273F85" w:rsidRPr="00273F85" w:rsidRDefault="00273F85" w:rsidP="00273F85">
      <w:pPr>
        <w:pStyle w:val="Prrafodelista"/>
        <w:numPr>
          <w:ilvl w:val="0"/>
          <w:numId w:val="8"/>
        </w:numPr>
        <w:spacing w:after="120" w:line="240" w:lineRule="auto"/>
        <w:jc w:val="both"/>
        <w:rPr>
          <w:rFonts w:ascii="Times New Roman" w:hAnsi="Times New Roman" w:cs="Times New Roman"/>
          <w:sz w:val="24"/>
          <w:szCs w:val="24"/>
        </w:rPr>
      </w:pPr>
      <w:proofErr w:type="spellStart"/>
      <w:r w:rsidRPr="00273F85">
        <w:rPr>
          <w:rFonts w:ascii="Times New Roman" w:hAnsi="Times New Roman" w:cs="Times New Roman"/>
          <w:sz w:val="24"/>
          <w:szCs w:val="24"/>
        </w:rPr>
        <w:t>Ruggero</w:t>
      </w:r>
      <w:proofErr w:type="spellEnd"/>
      <w:r w:rsidRPr="00273F85">
        <w:rPr>
          <w:rFonts w:ascii="Times New Roman" w:hAnsi="Times New Roman" w:cs="Times New Roman"/>
          <w:sz w:val="24"/>
          <w:szCs w:val="24"/>
        </w:rPr>
        <w:t xml:space="preserve"> Ríos, B., (2014). </w:t>
      </w:r>
      <w:r w:rsidRPr="00273F85">
        <w:rPr>
          <w:rFonts w:ascii="Times New Roman" w:hAnsi="Times New Roman" w:cs="Times New Roman"/>
          <w:i/>
          <w:sz w:val="24"/>
          <w:szCs w:val="24"/>
        </w:rPr>
        <w:t>Incidencias de Cargas No Lineales en Transformadores de Distribución</w:t>
      </w:r>
      <w:r w:rsidRPr="00273F85">
        <w:rPr>
          <w:rFonts w:ascii="Times New Roman" w:hAnsi="Times New Roman" w:cs="Times New Roman"/>
          <w:sz w:val="24"/>
          <w:szCs w:val="24"/>
        </w:rPr>
        <w:t>, Revista Científica de la UCSA, Vol.1 No. 1 Diciembre 2014:33-51, Asunción, Paraguay.</w:t>
      </w:r>
    </w:p>
    <w:sectPr w:rsidR="00273F85" w:rsidRPr="00273F85"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DD" w:rsidRDefault="007D44DD" w:rsidP="00C8585B">
      <w:pPr>
        <w:spacing w:after="0" w:line="240" w:lineRule="auto"/>
      </w:pPr>
      <w:r>
        <w:separator/>
      </w:r>
    </w:p>
  </w:endnote>
  <w:endnote w:type="continuationSeparator" w:id="0">
    <w:p w:rsidR="007D44DD" w:rsidRDefault="007D44D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6E1" w:rsidRDefault="00C706E1" w:rsidP="005E2497">
    <w:pPr>
      <w:pStyle w:val="Piedepgina"/>
      <w:jc w:val="center"/>
      <w:rPr>
        <w:rFonts w:ascii="Times New Roman" w:hAnsi="Times New Roman" w:cs="Times New Roman"/>
        <w:sz w:val="24"/>
      </w:rPr>
    </w:pPr>
  </w:p>
  <w:p w:rsidR="00C706E1" w:rsidRPr="007559FA" w:rsidRDefault="00C706E1"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C706E1" w:rsidRPr="007559FA" w:rsidRDefault="00C706E1"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C706E1" w:rsidRPr="007559FA" w:rsidRDefault="007D44DD" w:rsidP="005E2497">
    <w:pPr>
      <w:pStyle w:val="Piedepgina"/>
      <w:jc w:val="center"/>
      <w:rPr>
        <w:rFonts w:ascii="Times New Roman" w:hAnsi="Times New Roman" w:cs="Times New Roman"/>
        <w:sz w:val="28"/>
      </w:rPr>
    </w:pPr>
    <w:hyperlink r:id="rId2" w:history="1">
      <w:r w:rsidR="00C706E1"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DD" w:rsidRDefault="007D44DD" w:rsidP="00C8585B">
      <w:pPr>
        <w:spacing w:after="0" w:line="240" w:lineRule="auto"/>
      </w:pPr>
      <w:r>
        <w:separator/>
      </w:r>
    </w:p>
  </w:footnote>
  <w:footnote w:type="continuationSeparator" w:id="0">
    <w:p w:rsidR="007D44DD" w:rsidRDefault="007D44D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6E1" w:rsidRPr="00640758" w:rsidRDefault="00C706E1"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7793C54C" wp14:editId="7B04E14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C706E1" w:rsidRDefault="00C706E1"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C706E1" w:rsidRDefault="00C706E1"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C706E1" w:rsidRPr="00640758" w:rsidRDefault="00C706E1"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5426324" wp14:editId="5EE21E8A">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06E1" w:rsidRDefault="00C706E1"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C706E1" w:rsidRDefault="00C706E1"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C706E1" w:rsidRDefault="00C706E1" w:rsidP="00E83573">
    <w:pPr>
      <w:pStyle w:val="Encabezado"/>
      <w:jc w:val="center"/>
      <w:rPr>
        <w:rFonts w:ascii="Times New Roman" w:hAnsi="Times New Roman" w:cs="Times New Roman"/>
        <w:b/>
        <w:sz w:val="24"/>
      </w:rPr>
    </w:pPr>
  </w:p>
  <w:p w:rsidR="00C706E1" w:rsidRDefault="00C706E1" w:rsidP="00E83573">
    <w:pPr>
      <w:pStyle w:val="Encabezado"/>
      <w:jc w:val="center"/>
      <w:rPr>
        <w:rFonts w:ascii="Times New Roman" w:hAnsi="Times New Roman" w:cs="Times New Roman"/>
        <w:b/>
        <w:sz w:val="24"/>
      </w:rPr>
    </w:pPr>
  </w:p>
  <w:p w:rsidR="00C706E1" w:rsidRDefault="00C706E1"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70CD2"/>
    <w:multiLevelType w:val="hybridMultilevel"/>
    <w:tmpl w:val="F01E5E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962518"/>
    <w:multiLevelType w:val="hybridMultilevel"/>
    <w:tmpl w:val="C436CC8A"/>
    <w:lvl w:ilvl="0" w:tplc="A8706B06">
      <w:start w:val="1"/>
      <w:numFmt w:val="decimal"/>
      <w:lvlText w:val="[%1]."/>
      <w:lvlJc w:val="left"/>
      <w:pPr>
        <w:ind w:left="720" w:hanging="360"/>
      </w:pPr>
      <w:rPr>
        <w:rFonts w:ascii="Arial" w:hAnsi="Arial" w:cs="Arial" w:hint="default"/>
        <w:b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ECF08E9"/>
    <w:multiLevelType w:val="hybridMultilevel"/>
    <w:tmpl w:val="2D4E6302"/>
    <w:lvl w:ilvl="0" w:tplc="C336A1CA">
      <w:start w:val="1"/>
      <w:numFmt w:val="decimal"/>
      <w:lvlText w:val="[%1]."/>
      <w:lvlJc w:val="left"/>
      <w:pPr>
        <w:ind w:left="720" w:hanging="360"/>
      </w:pPr>
      <w:rPr>
        <w:rFonts w:ascii="Times New Roman" w:hAnsi="Times New Roman" w:cs="Times New Roman" w:hint="default"/>
        <w:b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94C4786"/>
    <w:multiLevelType w:val="hybridMultilevel"/>
    <w:tmpl w:val="2C621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1F6C29"/>
    <w:multiLevelType w:val="hybridMultilevel"/>
    <w:tmpl w:val="701AF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BE1FC1"/>
    <w:multiLevelType w:val="hybridMultilevel"/>
    <w:tmpl w:val="D40AFA5A"/>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83D1696"/>
    <w:multiLevelType w:val="hybridMultilevel"/>
    <w:tmpl w:val="3904B752"/>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568C1"/>
    <w:rsid w:val="00080FF7"/>
    <w:rsid w:val="00093A5C"/>
    <w:rsid w:val="000A0F98"/>
    <w:rsid w:val="000C14DC"/>
    <w:rsid w:val="000D42DA"/>
    <w:rsid w:val="00114C82"/>
    <w:rsid w:val="001166DC"/>
    <w:rsid w:val="0012608A"/>
    <w:rsid w:val="00185EB6"/>
    <w:rsid w:val="0019761C"/>
    <w:rsid w:val="001D1FAA"/>
    <w:rsid w:val="00273F85"/>
    <w:rsid w:val="002808B3"/>
    <w:rsid w:val="002C4923"/>
    <w:rsid w:val="002C6205"/>
    <w:rsid w:val="002E0882"/>
    <w:rsid w:val="002E272A"/>
    <w:rsid w:val="002E50FC"/>
    <w:rsid w:val="003068F5"/>
    <w:rsid w:val="00323822"/>
    <w:rsid w:val="003357EB"/>
    <w:rsid w:val="00362E5F"/>
    <w:rsid w:val="003B66C9"/>
    <w:rsid w:val="00403285"/>
    <w:rsid w:val="00472379"/>
    <w:rsid w:val="00482074"/>
    <w:rsid w:val="004C4998"/>
    <w:rsid w:val="004C712B"/>
    <w:rsid w:val="004E0FD0"/>
    <w:rsid w:val="005123BE"/>
    <w:rsid w:val="00520553"/>
    <w:rsid w:val="00525AE7"/>
    <w:rsid w:val="00531B3B"/>
    <w:rsid w:val="005538BF"/>
    <w:rsid w:val="005754D8"/>
    <w:rsid w:val="005E0722"/>
    <w:rsid w:val="005E2497"/>
    <w:rsid w:val="005E74A0"/>
    <w:rsid w:val="0062229B"/>
    <w:rsid w:val="006271E4"/>
    <w:rsid w:val="00634E0D"/>
    <w:rsid w:val="00640758"/>
    <w:rsid w:val="00643B70"/>
    <w:rsid w:val="00652A0C"/>
    <w:rsid w:val="0066651B"/>
    <w:rsid w:val="00667F10"/>
    <w:rsid w:val="006A7F4D"/>
    <w:rsid w:val="006B6B99"/>
    <w:rsid w:val="006D69D7"/>
    <w:rsid w:val="006F4DEF"/>
    <w:rsid w:val="00712A31"/>
    <w:rsid w:val="00717324"/>
    <w:rsid w:val="00734A35"/>
    <w:rsid w:val="00742C6A"/>
    <w:rsid w:val="007559FA"/>
    <w:rsid w:val="00781C3D"/>
    <w:rsid w:val="007B7560"/>
    <w:rsid w:val="007D44DD"/>
    <w:rsid w:val="0080514B"/>
    <w:rsid w:val="0088159E"/>
    <w:rsid w:val="008A1C16"/>
    <w:rsid w:val="008A2E7E"/>
    <w:rsid w:val="008B06F8"/>
    <w:rsid w:val="008C06CF"/>
    <w:rsid w:val="008D3BE0"/>
    <w:rsid w:val="008E5979"/>
    <w:rsid w:val="009061A5"/>
    <w:rsid w:val="00914551"/>
    <w:rsid w:val="0091621C"/>
    <w:rsid w:val="00921DA8"/>
    <w:rsid w:val="0094621D"/>
    <w:rsid w:val="009B1EF2"/>
    <w:rsid w:val="009C639D"/>
    <w:rsid w:val="009D5E02"/>
    <w:rsid w:val="009D67CD"/>
    <w:rsid w:val="009F1E2F"/>
    <w:rsid w:val="00A1357E"/>
    <w:rsid w:val="00A156A5"/>
    <w:rsid w:val="00A21A1F"/>
    <w:rsid w:val="00A36C30"/>
    <w:rsid w:val="00A4022E"/>
    <w:rsid w:val="00A53C63"/>
    <w:rsid w:val="00A62A14"/>
    <w:rsid w:val="00A7098B"/>
    <w:rsid w:val="00A912DC"/>
    <w:rsid w:val="00A92231"/>
    <w:rsid w:val="00AA495E"/>
    <w:rsid w:val="00AA7BD2"/>
    <w:rsid w:val="00AE369B"/>
    <w:rsid w:val="00B171D7"/>
    <w:rsid w:val="00B2024E"/>
    <w:rsid w:val="00B6382A"/>
    <w:rsid w:val="00B80E97"/>
    <w:rsid w:val="00B83639"/>
    <w:rsid w:val="00BB0391"/>
    <w:rsid w:val="00BC729A"/>
    <w:rsid w:val="00BF107B"/>
    <w:rsid w:val="00C56288"/>
    <w:rsid w:val="00C6208A"/>
    <w:rsid w:val="00C6548D"/>
    <w:rsid w:val="00C706E1"/>
    <w:rsid w:val="00C70851"/>
    <w:rsid w:val="00C8585B"/>
    <w:rsid w:val="00CD2BC3"/>
    <w:rsid w:val="00CD3D10"/>
    <w:rsid w:val="00D05242"/>
    <w:rsid w:val="00D235BF"/>
    <w:rsid w:val="00D36D1C"/>
    <w:rsid w:val="00D405B8"/>
    <w:rsid w:val="00D73DE9"/>
    <w:rsid w:val="00D97B99"/>
    <w:rsid w:val="00DD29E7"/>
    <w:rsid w:val="00DE366A"/>
    <w:rsid w:val="00DF30C0"/>
    <w:rsid w:val="00E04CF5"/>
    <w:rsid w:val="00E14483"/>
    <w:rsid w:val="00E428A2"/>
    <w:rsid w:val="00E83573"/>
    <w:rsid w:val="00E912D0"/>
    <w:rsid w:val="00EA1598"/>
    <w:rsid w:val="00EA62BC"/>
    <w:rsid w:val="00EA7584"/>
    <w:rsid w:val="00F62D41"/>
    <w:rsid w:val="00F86636"/>
    <w:rsid w:val="00F96B33"/>
    <w:rsid w:val="00FE0D9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3">
    <w:name w:val="Body Text 3"/>
    <w:basedOn w:val="Normal"/>
    <w:link w:val="Textoindependiente3Car"/>
    <w:semiHidden/>
    <w:rsid w:val="00EA62BC"/>
    <w:pPr>
      <w:spacing w:after="0" w:line="240" w:lineRule="auto"/>
    </w:pPr>
    <w:rPr>
      <w:rFonts w:ascii="Courier New" w:eastAsia="Times New Roman" w:hAnsi="Courier New" w:cs="Times New Roman"/>
      <w:color w:val="000000"/>
      <w:sz w:val="16"/>
      <w:szCs w:val="24"/>
      <w:lang w:val="es-ES_tradnl" w:eastAsia="es-ES"/>
    </w:rPr>
  </w:style>
  <w:style w:type="character" w:customStyle="1" w:styleId="Textoindependiente3Car">
    <w:name w:val="Texto independiente 3 Car"/>
    <w:basedOn w:val="Fuentedeprrafopredeter"/>
    <w:link w:val="Textoindependiente3"/>
    <w:semiHidden/>
    <w:rsid w:val="00EA62BC"/>
    <w:rPr>
      <w:rFonts w:ascii="Courier New" w:eastAsia="Times New Roman" w:hAnsi="Courier New" w:cs="Times New Roman"/>
      <w:color w:val="000000"/>
      <w:sz w:val="16"/>
      <w:szCs w:val="24"/>
      <w:lang w:val="es-ES_tradnl" w:eastAsia="es-ES"/>
    </w:rPr>
  </w:style>
  <w:style w:type="character" w:customStyle="1" w:styleId="tlid-translation">
    <w:name w:val="tlid-translation"/>
    <w:basedOn w:val="Fuentedeprrafopredeter"/>
    <w:rsid w:val="00C70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3">
    <w:name w:val="Body Text 3"/>
    <w:basedOn w:val="Normal"/>
    <w:link w:val="Textoindependiente3Car"/>
    <w:semiHidden/>
    <w:rsid w:val="00EA62BC"/>
    <w:pPr>
      <w:spacing w:after="0" w:line="240" w:lineRule="auto"/>
    </w:pPr>
    <w:rPr>
      <w:rFonts w:ascii="Courier New" w:eastAsia="Times New Roman" w:hAnsi="Courier New" w:cs="Times New Roman"/>
      <w:color w:val="000000"/>
      <w:sz w:val="16"/>
      <w:szCs w:val="24"/>
      <w:lang w:val="es-ES_tradnl" w:eastAsia="es-ES"/>
    </w:rPr>
  </w:style>
  <w:style w:type="character" w:customStyle="1" w:styleId="Textoindependiente3Car">
    <w:name w:val="Texto independiente 3 Car"/>
    <w:basedOn w:val="Fuentedeprrafopredeter"/>
    <w:link w:val="Textoindependiente3"/>
    <w:semiHidden/>
    <w:rsid w:val="00EA62BC"/>
    <w:rPr>
      <w:rFonts w:ascii="Courier New" w:eastAsia="Times New Roman" w:hAnsi="Courier New" w:cs="Times New Roman"/>
      <w:color w:val="000000"/>
      <w:sz w:val="16"/>
      <w:szCs w:val="24"/>
      <w:lang w:val="es-ES_tradnl" w:eastAsia="es-ES"/>
    </w:rPr>
  </w:style>
  <w:style w:type="character" w:customStyle="1" w:styleId="tlid-translation">
    <w:name w:val="tlid-translation"/>
    <w:basedOn w:val="Fuentedeprrafopredeter"/>
    <w:rsid w:val="00C7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4939">
      <w:bodyDiv w:val="1"/>
      <w:marLeft w:val="0"/>
      <w:marRight w:val="0"/>
      <w:marTop w:val="0"/>
      <w:marBottom w:val="0"/>
      <w:divBdr>
        <w:top w:val="none" w:sz="0" w:space="0" w:color="auto"/>
        <w:left w:val="none" w:sz="0" w:space="0" w:color="auto"/>
        <w:bottom w:val="none" w:sz="0" w:space="0" w:color="auto"/>
        <w:right w:val="none" w:sz="0" w:space="0" w:color="auto"/>
      </w:divBdr>
      <w:divsChild>
        <w:div w:id="1818692707">
          <w:marLeft w:val="0"/>
          <w:marRight w:val="0"/>
          <w:marTop w:val="0"/>
          <w:marBottom w:val="0"/>
          <w:divBdr>
            <w:top w:val="none" w:sz="0" w:space="0" w:color="auto"/>
            <w:left w:val="none" w:sz="0" w:space="0" w:color="auto"/>
            <w:bottom w:val="none" w:sz="0" w:space="0" w:color="auto"/>
            <w:right w:val="none" w:sz="0" w:space="0" w:color="auto"/>
          </w:divBdr>
        </w:div>
        <w:div w:id="1256667004">
          <w:marLeft w:val="0"/>
          <w:marRight w:val="0"/>
          <w:marTop w:val="0"/>
          <w:marBottom w:val="0"/>
          <w:divBdr>
            <w:top w:val="none" w:sz="0" w:space="0" w:color="auto"/>
            <w:left w:val="none" w:sz="0" w:space="0" w:color="auto"/>
            <w:bottom w:val="none" w:sz="0" w:space="0" w:color="auto"/>
            <w:right w:val="none" w:sz="0" w:space="0" w:color="auto"/>
          </w:divBdr>
        </w:div>
        <w:div w:id="461386342">
          <w:marLeft w:val="0"/>
          <w:marRight w:val="0"/>
          <w:marTop w:val="0"/>
          <w:marBottom w:val="0"/>
          <w:divBdr>
            <w:top w:val="none" w:sz="0" w:space="0" w:color="auto"/>
            <w:left w:val="none" w:sz="0" w:space="0" w:color="auto"/>
            <w:bottom w:val="none" w:sz="0" w:space="0" w:color="auto"/>
            <w:right w:val="none" w:sz="0" w:space="0" w:color="auto"/>
          </w:divBdr>
        </w:div>
        <w:div w:id="2126190501">
          <w:marLeft w:val="0"/>
          <w:marRight w:val="0"/>
          <w:marTop w:val="0"/>
          <w:marBottom w:val="0"/>
          <w:divBdr>
            <w:top w:val="none" w:sz="0" w:space="0" w:color="auto"/>
            <w:left w:val="none" w:sz="0" w:space="0" w:color="auto"/>
            <w:bottom w:val="none" w:sz="0" w:space="0" w:color="auto"/>
            <w:right w:val="none" w:sz="0" w:space="0" w:color="auto"/>
          </w:divBdr>
        </w:div>
        <w:div w:id="767309822">
          <w:marLeft w:val="0"/>
          <w:marRight w:val="0"/>
          <w:marTop w:val="0"/>
          <w:marBottom w:val="0"/>
          <w:divBdr>
            <w:top w:val="none" w:sz="0" w:space="0" w:color="auto"/>
            <w:left w:val="none" w:sz="0" w:space="0" w:color="auto"/>
            <w:bottom w:val="none" w:sz="0" w:space="0" w:color="auto"/>
            <w:right w:val="none" w:sz="0" w:space="0" w:color="auto"/>
          </w:divBdr>
        </w:div>
      </w:divsChild>
    </w:div>
    <w:div w:id="508065828">
      <w:bodyDiv w:val="1"/>
      <w:marLeft w:val="0"/>
      <w:marRight w:val="0"/>
      <w:marTop w:val="0"/>
      <w:marBottom w:val="0"/>
      <w:divBdr>
        <w:top w:val="none" w:sz="0" w:space="0" w:color="auto"/>
        <w:left w:val="none" w:sz="0" w:space="0" w:color="auto"/>
        <w:bottom w:val="none" w:sz="0" w:space="0" w:color="auto"/>
        <w:right w:val="none" w:sz="0" w:space="0" w:color="auto"/>
      </w:divBdr>
    </w:div>
    <w:div w:id="1178276846">
      <w:bodyDiv w:val="1"/>
      <w:marLeft w:val="0"/>
      <w:marRight w:val="0"/>
      <w:marTop w:val="0"/>
      <w:marBottom w:val="0"/>
      <w:divBdr>
        <w:top w:val="none" w:sz="0" w:space="0" w:color="auto"/>
        <w:left w:val="none" w:sz="0" w:space="0" w:color="auto"/>
        <w:bottom w:val="none" w:sz="0" w:space="0" w:color="auto"/>
        <w:right w:val="none" w:sz="0" w:space="0" w:color="auto"/>
      </w:divBdr>
    </w:div>
    <w:div w:id="18893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rank.lopez@uo.edu.cu" TargetMode="Externa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doc%20aut%20Grau\Inv\resultados%203-11-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7246205583662344"/>
          <c:y val="6.328024898854015E-2"/>
          <c:w val="0.53522420808510052"/>
          <c:h val="0.66748098795342892"/>
        </c:manualLayout>
      </c:layout>
      <c:barChart>
        <c:barDir val="col"/>
        <c:grouping val="clustered"/>
        <c:varyColors val="0"/>
        <c:ser>
          <c:idx val="1"/>
          <c:order val="0"/>
          <c:tx>
            <c:strRef>
              <c:f>Hoja1!$C$5</c:f>
              <c:strCache>
                <c:ptCount val="1"/>
                <c:pt idx="0">
                  <c:v>Circuitos Secundarios</c:v>
                </c:pt>
              </c:strCache>
            </c:strRef>
          </c:tx>
          <c:invertIfNegative val="0"/>
          <c:cat>
            <c:strRef>
              <c:f>Hoja1!$A$7:$A$15</c:f>
              <c:strCache>
                <c:ptCount val="9"/>
                <c:pt idx="0">
                  <c:v>Santiago</c:v>
                </c:pt>
                <c:pt idx="1">
                  <c:v>Palma</c:v>
                </c:pt>
                <c:pt idx="2">
                  <c:v>Cmtre</c:v>
                </c:pt>
                <c:pt idx="3">
                  <c:v>San Luis</c:v>
                </c:pt>
                <c:pt idx="4">
                  <c:v>La Maya</c:v>
                </c:pt>
                <c:pt idx="5">
                  <c:v>Mella</c:v>
                </c:pt>
                <c:pt idx="6">
                  <c:v>II Frente</c:v>
                </c:pt>
                <c:pt idx="7">
                  <c:v>Guama</c:v>
                </c:pt>
                <c:pt idx="8">
                  <c:v>III Frente</c:v>
                </c:pt>
              </c:strCache>
            </c:strRef>
          </c:cat>
          <c:val>
            <c:numRef>
              <c:f>Hoja1!$C$7:$C$15</c:f>
              <c:numCache>
                <c:formatCode>General</c:formatCode>
                <c:ptCount val="9"/>
                <c:pt idx="0">
                  <c:v>28915.83</c:v>
                </c:pt>
                <c:pt idx="1">
                  <c:v>3680.51</c:v>
                </c:pt>
                <c:pt idx="2">
                  <c:v>2974.24</c:v>
                </c:pt>
                <c:pt idx="3">
                  <c:v>2581.12</c:v>
                </c:pt>
                <c:pt idx="4">
                  <c:v>1913.9</c:v>
                </c:pt>
                <c:pt idx="5">
                  <c:v>1422.54</c:v>
                </c:pt>
                <c:pt idx="6">
                  <c:v>934.91</c:v>
                </c:pt>
                <c:pt idx="7">
                  <c:v>873.03</c:v>
                </c:pt>
                <c:pt idx="8">
                  <c:v>637.86</c:v>
                </c:pt>
              </c:numCache>
            </c:numRef>
          </c:val>
        </c:ser>
        <c:ser>
          <c:idx val="0"/>
          <c:order val="1"/>
          <c:tx>
            <c:strRef>
              <c:f>Hoja1!$B$5</c:f>
              <c:strCache>
                <c:ptCount val="1"/>
                <c:pt idx="0">
                  <c:v>Transformadores Distrib.</c:v>
                </c:pt>
              </c:strCache>
            </c:strRef>
          </c:tx>
          <c:invertIfNegative val="0"/>
          <c:cat>
            <c:strRef>
              <c:f>Hoja1!$A$7:$A$15</c:f>
              <c:strCache>
                <c:ptCount val="9"/>
                <c:pt idx="0">
                  <c:v>Santiago</c:v>
                </c:pt>
                <c:pt idx="1">
                  <c:v>Palma</c:v>
                </c:pt>
                <c:pt idx="2">
                  <c:v>Cmtre</c:v>
                </c:pt>
                <c:pt idx="3">
                  <c:v>San Luis</c:v>
                </c:pt>
                <c:pt idx="4">
                  <c:v>La Maya</c:v>
                </c:pt>
                <c:pt idx="5">
                  <c:v>Mella</c:v>
                </c:pt>
                <c:pt idx="6">
                  <c:v>II Frente</c:v>
                </c:pt>
                <c:pt idx="7">
                  <c:v>Guama</c:v>
                </c:pt>
                <c:pt idx="8">
                  <c:v>III Frente</c:v>
                </c:pt>
              </c:strCache>
            </c:strRef>
          </c:cat>
          <c:val>
            <c:numRef>
              <c:f>Hoja1!$B$7:$B$15</c:f>
              <c:numCache>
                <c:formatCode>General</c:formatCode>
                <c:ptCount val="9"/>
                <c:pt idx="0">
                  <c:v>10150.1</c:v>
                </c:pt>
                <c:pt idx="1">
                  <c:v>2092.89</c:v>
                </c:pt>
                <c:pt idx="2">
                  <c:v>1213.06</c:v>
                </c:pt>
                <c:pt idx="3">
                  <c:v>858.6</c:v>
                </c:pt>
                <c:pt idx="4">
                  <c:v>1219.47</c:v>
                </c:pt>
                <c:pt idx="5">
                  <c:v>463.8</c:v>
                </c:pt>
                <c:pt idx="6">
                  <c:v>281.95</c:v>
                </c:pt>
                <c:pt idx="7">
                  <c:v>285.38</c:v>
                </c:pt>
                <c:pt idx="8">
                  <c:v>184.4</c:v>
                </c:pt>
              </c:numCache>
            </c:numRef>
          </c:val>
        </c:ser>
        <c:dLbls>
          <c:showLegendKey val="0"/>
          <c:showVal val="0"/>
          <c:showCatName val="0"/>
          <c:showSerName val="0"/>
          <c:showPercent val="0"/>
          <c:showBubbleSize val="0"/>
        </c:dLbls>
        <c:gapWidth val="150"/>
        <c:axId val="65736064"/>
        <c:axId val="65741952"/>
      </c:barChart>
      <c:catAx>
        <c:axId val="65736064"/>
        <c:scaling>
          <c:orientation val="minMax"/>
        </c:scaling>
        <c:delete val="0"/>
        <c:axPos val="b"/>
        <c:majorTickMark val="out"/>
        <c:minorTickMark val="none"/>
        <c:tickLblPos val="nextTo"/>
        <c:crossAx val="65741952"/>
        <c:crosses val="autoZero"/>
        <c:auto val="1"/>
        <c:lblAlgn val="ctr"/>
        <c:lblOffset val="100"/>
        <c:noMultiLvlLbl val="0"/>
      </c:catAx>
      <c:valAx>
        <c:axId val="65741952"/>
        <c:scaling>
          <c:orientation val="minMax"/>
        </c:scaling>
        <c:delete val="0"/>
        <c:axPos val="l"/>
        <c:title>
          <c:tx>
            <c:rich>
              <a:bodyPr rot="-5400000" vert="horz"/>
              <a:lstStyle/>
              <a:p>
                <a:pPr>
                  <a:defRPr b="0"/>
                </a:pPr>
                <a:r>
                  <a:rPr lang="en-US" b="0"/>
                  <a:t>MWh/año</a:t>
                </a:r>
              </a:p>
            </c:rich>
          </c:tx>
          <c:overlay val="0"/>
        </c:title>
        <c:numFmt formatCode="General" sourceLinked="1"/>
        <c:majorTickMark val="out"/>
        <c:minorTickMark val="none"/>
        <c:tickLblPos val="nextTo"/>
        <c:crossAx val="657360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Hoja1!$K$9</c:f>
              <c:strCache>
                <c:ptCount val="1"/>
                <c:pt idx="0">
                  <c:v>Nominal</c:v>
                </c:pt>
              </c:strCache>
            </c:strRef>
          </c:tx>
          <c:invertIfNegative val="0"/>
          <c:cat>
            <c:strRef>
              <c:f>Hoja1!$L$8:$N$8</c:f>
              <c:strCache>
                <c:ptCount val="3"/>
                <c:pt idx="0">
                  <c:v>pCu (W)</c:v>
                </c:pt>
                <c:pt idx="1">
                  <c:v>pED (W)</c:v>
                </c:pt>
                <c:pt idx="2">
                  <c:v>pAD (W)</c:v>
                </c:pt>
              </c:strCache>
            </c:strRef>
          </c:cat>
          <c:val>
            <c:numRef>
              <c:f>Hoja1!$L$9:$N$9</c:f>
              <c:numCache>
                <c:formatCode>General</c:formatCode>
                <c:ptCount val="3"/>
                <c:pt idx="0">
                  <c:v>1250</c:v>
                </c:pt>
                <c:pt idx="1">
                  <c:v>203.5</c:v>
                </c:pt>
                <c:pt idx="2">
                  <c:v>346.5</c:v>
                </c:pt>
              </c:numCache>
            </c:numRef>
          </c:val>
        </c:ser>
        <c:ser>
          <c:idx val="1"/>
          <c:order val="1"/>
          <c:tx>
            <c:strRef>
              <c:f>Hoja1!$K$10</c:f>
              <c:strCache>
                <c:ptCount val="1"/>
                <c:pt idx="0">
                  <c:v>Armónico</c:v>
                </c:pt>
              </c:strCache>
            </c:strRef>
          </c:tx>
          <c:invertIfNegative val="0"/>
          <c:cat>
            <c:strRef>
              <c:f>Hoja1!$L$8:$N$8</c:f>
              <c:strCache>
                <c:ptCount val="3"/>
                <c:pt idx="0">
                  <c:v>pCu (W)</c:v>
                </c:pt>
                <c:pt idx="1">
                  <c:v>pED (W)</c:v>
                </c:pt>
                <c:pt idx="2">
                  <c:v>pAD (W)</c:v>
                </c:pt>
              </c:strCache>
            </c:strRef>
          </c:cat>
          <c:val>
            <c:numRef>
              <c:f>Hoja1!$L$10:$N$10</c:f>
              <c:numCache>
                <c:formatCode>General</c:formatCode>
                <c:ptCount val="3"/>
                <c:pt idx="0">
                  <c:v>1062.5</c:v>
                </c:pt>
                <c:pt idx="1">
                  <c:v>185.185</c:v>
                </c:pt>
                <c:pt idx="2">
                  <c:v>297.99</c:v>
                </c:pt>
              </c:numCache>
            </c:numRef>
          </c:val>
        </c:ser>
        <c:ser>
          <c:idx val="2"/>
          <c:order val="2"/>
          <c:tx>
            <c:strRef>
              <c:f>Hoja1!$K$11</c:f>
              <c:strCache>
                <c:ptCount val="1"/>
                <c:pt idx="0">
                  <c:v>Fundamental</c:v>
                </c:pt>
              </c:strCache>
            </c:strRef>
          </c:tx>
          <c:invertIfNegative val="0"/>
          <c:cat>
            <c:strRef>
              <c:f>Hoja1!$L$8:$N$8</c:f>
              <c:strCache>
                <c:ptCount val="3"/>
                <c:pt idx="0">
                  <c:v>pCu (W)</c:v>
                </c:pt>
                <c:pt idx="1">
                  <c:v>pED (W)</c:v>
                </c:pt>
                <c:pt idx="2">
                  <c:v>pAD (W)</c:v>
                </c:pt>
              </c:strCache>
            </c:strRef>
          </c:cat>
          <c:val>
            <c:numRef>
              <c:f>Hoja1!$L$11:$N$11</c:f>
              <c:numCache>
                <c:formatCode>General</c:formatCode>
                <c:ptCount val="3"/>
                <c:pt idx="0">
                  <c:v>1058</c:v>
                </c:pt>
                <c:pt idx="1">
                  <c:v>172.24199999999999</c:v>
                </c:pt>
                <c:pt idx="2">
                  <c:v>293.27699999999999</c:v>
                </c:pt>
              </c:numCache>
            </c:numRef>
          </c:val>
        </c:ser>
        <c:dLbls>
          <c:showLegendKey val="0"/>
          <c:showVal val="0"/>
          <c:showCatName val="0"/>
          <c:showSerName val="0"/>
          <c:showPercent val="0"/>
          <c:showBubbleSize val="0"/>
        </c:dLbls>
        <c:gapWidth val="150"/>
        <c:axId val="65580032"/>
        <c:axId val="65647360"/>
      </c:barChart>
      <c:catAx>
        <c:axId val="65580032"/>
        <c:scaling>
          <c:orientation val="minMax"/>
        </c:scaling>
        <c:delete val="0"/>
        <c:axPos val="b"/>
        <c:majorTickMark val="out"/>
        <c:minorTickMark val="none"/>
        <c:tickLblPos val="nextTo"/>
        <c:crossAx val="65647360"/>
        <c:crosses val="autoZero"/>
        <c:auto val="0"/>
        <c:lblAlgn val="ctr"/>
        <c:lblOffset val="100"/>
        <c:noMultiLvlLbl val="0"/>
      </c:catAx>
      <c:valAx>
        <c:axId val="65647360"/>
        <c:scaling>
          <c:orientation val="minMax"/>
        </c:scaling>
        <c:delete val="0"/>
        <c:axPos val="l"/>
        <c:majorGridlines/>
        <c:title>
          <c:tx>
            <c:rich>
              <a:bodyPr rot="-5400000" vert="horz"/>
              <a:lstStyle/>
              <a:p>
                <a:pPr>
                  <a:defRPr b="0"/>
                </a:pPr>
                <a:r>
                  <a:rPr lang="es-ES" b="0"/>
                  <a:t>Pérdidas (W)</a:t>
                </a:r>
              </a:p>
            </c:rich>
          </c:tx>
          <c:overlay val="0"/>
        </c:title>
        <c:numFmt formatCode="General" sourceLinked="1"/>
        <c:majorTickMark val="out"/>
        <c:minorTickMark val="none"/>
        <c:tickLblPos val="nextTo"/>
        <c:crossAx val="655800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Hoja1!$K$30</c:f>
              <c:strCache>
                <c:ptCount val="1"/>
                <c:pt idx="0">
                  <c:v>Nominal</c:v>
                </c:pt>
              </c:strCache>
            </c:strRef>
          </c:tx>
          <c:invertIfNegative val="0"/>
          <c:cat>
            <c:strRef>
              <c:f>Hoja1!$L$29:$N$29</c:f>
              <c:strCache>
                <c:ptCount val="3"/>
                <c:pt idx="0">
                  <c:v>pCu (W)</c:v>
                </c:pt>
                <c:pt idx="1">
                  <c:v>pED (W)</c:v>
                </c:pt>
                <c:pt idx="2">
                  <c:v>pAD (W)</c:v>
                </c:pt>
              </c:strCache>
            </c:strRef>
          </c:cat>
          <c:val>
            <c:numRef>
              <c:f>Hoja1!$L$30:$N$30</c:f>
              <c:numCache>
                <c:formatCode>General</c:formatCode>
                <c:ptCount val="3"/>
                <c:pt idx="0">
                  <c:v>1250</c:v>
                </c:pt>
                <c:pt idx="1">
                  <c:v>203.5</c:v>
                </c:pt>
                <c:pt idx="2">
                  <c:v>346.5</c:v>
                </c:pt>
              </c:numCache>
            </c:numRef>
          </c:val>
        </c:ser>
        <c:ser>
          <c:idx val="1"/>
          <c:order val="1"/>
          <c:tx>
            <c:strRef>
              <c:f>Hoja1!$K$31</c:f>
              <c:strCache>
                <c:ptCount val="1"/>
                <c:pt idx="0">
                  <c:v>Armónico</c:v>
                </c:pt>
              </c:strCache>
            </c:strRef>
          </c:tx>
          <c:invertIfNegative val="0"/>
          <c:cat>
            <c:strRef>
              <c:f>Hoja1!$L$29:$N$29</c:f>
              <c:strCache>
                <c:ptCount val="3"/>
                <c:pt idx="0">
                  <c:v>pCu (W)</c:v>
                </c:pt>
                <c:pt idx="1">
                  <c:v>pED (W)</c:v>
                </c:pt>
                <c:pt idx="2">
                  <c:v>pAD (W)</c:v>
                </c:pt>
              </c:strCache>
            </c:strRef>
          </c:cat>
          <c:val>
            <c:numRef>
              <c:f>Hoja1!$L$31:$N$31</c:f>
              <c:numCache>
                <c:formatCode>General</c:formatCode>
                <c:ptCount val="3"/>
                <c:pt idx="0">
                  <c:v>1111.1400000000001</c:v>
                </c:pt>
                <c:pt idx="1">
                  <c:v>263.67</c:v>
                </c:pt>
                <c:pt idx="2">
                  <c:v>330.19</c:v>
                </c:pt>
              </c:numCache>
            </c:numRef>
          </c:val>
        </c:ser>
        <c:ser>
          <c:idx val="2"/>
          <c:order val="2"/>
          <c:tx>
            <c:strRef>
              <c:f>Hoja1!$K$32</c:f>
              <c:strCache>
                <c:ptCount val="1"/>
                <c:pt idx="0">
                  <c:v>Fundamental</c:v>
                </c:pt>
              </c:strCache>
            </c:strRef>
          </c:tx>
          <c:invertIfNegative val="0"/>
          <c:cat>
            <c:strRef>
              <c:f>Hoja1!$L$29:$N$29</c:f>
              <c:strCache>
                <c:ptCount val="3"/>
                <c:pt idx="0">
                  <c:v>pCu (W)</c:v>
                </c:pt>
                <c:pt idx="1">
                  <c:v>pED (W)</c:v>
                </c:pt>
                <c:pt idx="2">
                  <c:v>pAD (W)</c:v>
                </c:pt>
              </c:strCache>
            </c:strRef>
          </c:cat>
          <c:val>
            <c:numRef>
              <c:f>Hoja1!$L$32:$N$32</c:f>
              <c:numCache>
                <c:formatCode>General</c:formatCode>
                <c:ptCount val="3"/>
                <c:pt idx="0">
                  <c:v>1058</c:v>
                </c:pt>
                <c:pt idx="1">
                  <c:v>172.24199999999999</c:v>
                </c:pt>
                <c:pt idx="2">
                  <c:v>293.27699999999999</c:v>
                </c:pt>
              </c:numCache>
            </c:numRef>
          </c:val>
        </c:ser>
        <c:dLbls>
          <c:showLegendKey val="0"/>
          <c:showVal val="0"/>
          <c:showCatName val="0"/>
          <c:showSerName val="0"/>
          <c:showPercent val="0"/>
          <c:showBubbleSize val="0"/>
        </c:dLbls>
        <c:gapWidth val="150"/>
        <c:axId val="65661184"/>
        <c:axId val="65736704"/>
      </c:barChart>
      <c:catAx>
        <c:axId val="65661184"/>
        <c:scaling>
          <c:orientation val="minMax"/>
        </c:scaling>
        <c:delete val="0"/>
        <c:axPos val="b"/>
        <c:majorTickMark val="out"/>
        <c:minorTickMark val="none"/>
        <c:tickLblPos val="nextTo"/>
        <c:crossAx val="65736704"/>
        <c:crosses val="autoZero"/>
        <c:auto val="1"/>
        <c:lblAlgn val="ctr"/>
        <c:lblOffset val="100"/>
        <c:noMultiLvlLbl val="0"/>
      </c:catAx>
      <c:valAx>
        <c:axId val="65736704"/>
        <c:scaling>
          <c:orientation val="minMax"/>
        </c:scaling>
        <c:delete val="0"/>
        <c:axPos val="l"/>
        <c:majorGridlines/>
        <c:title>
          <c:tx>
            <c:rich>
              <a:bodyPr rot="-5400000" vert="horz"/>
              <a:lstStyle/>
              <a:p>
                <a:pPr algn="ctr">
                  <a:defRPr b="0"/>
                </a:pPr>
                <a:r>
                  <a:rPr lang="es-ES" sz="1000" b="0" i="0" u="none" strike="noStrike" baseline="0">
                    <a:effectLst/>
                  </a:rPr>
                  <a:t>Pérdidas (W)</a:t>
                </a:r>
                <a:endParaRPr lang="es-ES" b="0"/>
              </a:p>
            </c:rich>
          </c:tx>
          <c:overlay val="0"/>
        </c:title>
        <c:numFmt formatCode="General" sourceLinked="1"/>
        <c:majorTickMark val="out"/>
        <c:minorTickMark val="none"/>
        <c:tickLblPos val="nextTo"/>
        <c:crossAx val="6566118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Hoja1!$C$30</c:f>
              <c:strCache>
                <c:ptCount val="1"/>
                <c:pt idx="0">
                  <c:v>Nominal</c:v>
                </c:pt>
              </c:strCache>
            </c:strRef>
          </c:tx>
          <c:invertIfNegative val="0"/>
          <c:cat>
            <c:strRef>
              <c:f>Hoja1!$D$29:$F$29</c:f>
              <c:strCache>
                <c:ptCount val="3"/>
                <c:pt idx="0">
                  <c:v>pCu (W)</c:v>
                </c:pt>
                <c:pt idx="1">
                  <c:v>pED (W)</c:v>
                </c:pt>
                <c:pt idx="2">
                  <c:v>pAD (W)</c:v>
                </c:pt>
              </c:strCache>
            </c:strRef>
          </c:cat>
          <c:val>
            <c:numRef>
              <c:f>Hoja1!$D$30:$F$30</c:f>
              <c:numCache>
                <c:formatCode>General</c:formatCode>
                <c:ptCount val="3"/>
                <c:pt idx="0">
                  <c:v>1250</c:v>
                </c:pt>
                <c:pt idx="1">
                  <c:v>203.5</c:v>
                </c:pt>
                <c:pt idx="2">
                  <c:v>346.5</c:v>
                </c:pt>
              </c:numCache>
            </c:numRef>
          </c:val>
        </c:ser>
        <c:ser>
          <c:idx val="1"/>
          <c:order val="1"/>
          <c:tx>
            <c:strRef>
              <c:f>Hoja1!$C$31</c:f>
              <c:strCache>
                <c:ptCount val="1"/>
                <c:pt idx="0">
                  <c:v>Armónico</c:v>
                </c:pt>
              </c:strCache>
            </c:strRef>
          </c:tx>
          <c:invertIfNegative val="0"/>
          <c:cat>
            <c:strRef>
              <c:f>Hoja1!$D$29:$F$29</c:f>
              <c:strCache>
                <c:ptCount val="3"/>
                <c:pt idx="0">
                  <c:v>pCu (W)</c:v>
                </c:pt>
                <c:pt idx="1">
                  <c:v>pED (W)</c:v>
                </c:pt>
                <c:pt idx="2">
                  <c:v>pAD (W)</c:v>
                </c:pt>
              </c:strCache>
            </c:strRef>
          </c:cat>
          <c:val>
            <c:numRef>
              <c:f>Hoja1!$D$31:$F$31</c:f>
              <c:numCache>
                <c:formatCode>General</c:formatCode>
                <c:ptCount val="3"/>
                <c:pt idx="0">
                  <c:v>1325</c:v>
                </c:pt>
                <c:pt idx="1">
                  <c:v>809.93</c:v>
                </c:pt>
                <c:pt idx="2">
                  <c:v>495.495</c:v>
                </c:pt>
              </c:numCache>
            </c:numRef>
          </c:val>
        </c:ser>
        <c:ser>
          <c:idx val="2"/>
          <c:order val="2"/>
          <c:tx>
            <c:strRef>
              <c:f>Hoja1!$C$32</c:f>
              <c:strCache>
                <c:ptCount val="1"/>
                <c:pt idx="0">
                  <c:v>Fundamental</c:v>
                </c:pt>
              </c:strCache>
            </c:strRef>
          </c:tx>
          <c:invertIfNegative val="0"/>
          <c:cat>
            <c:strRef>
              <c:f>Hoja1!$D$29:$F$29</c:f>
              <c:strCache>
                <c:ptCount val="3"/>
                <c:pt idx="0">
                  <c:v>pCu (W)</c:v>
                </c:pt>
                <c:pt idx="1">
                  <c:v>pED (W)</c:v>
                </c:pt>
                <c:pt idx="2">
                  <c:v>pAD (W)</c:v>
                </c:pt>
              </c:strCache>
            </c:strRef>
          </c:cat>
          <c:val>
            <c:numRef>
              <c:f>Hoja1!$D$32:$F$32</c:f>
              <c:numCache>
                <c:formatCode>General</c:formatCode>
                <c:ptCount val="3"/>
                <c:pt idx="0">
                  <c:v>1058</c:v>
                </c:pt>
                <c:pt idx="1">
                  <c:v>172.24199999999999</c:v>
                </c:pt>
                <c:pt idx="2">
                  <c:v>293.27699999999999</c:v>
                </c:pt>
              </c:numCache>
            </c:numRef>
          </c:val>
        </c:ser>
        <c:dLbls>
          <c:showLegendKey val="0"/>
          <c:showVal val="0"/>
          <c:showCatName val="0"/>
          <c:showSerName val="0"/>
          <c:showPercent val="0"/>
          <c:showBubbleSize val="0"/>
        </c:dLbls>
        <c:gapWidth val="150"/>
        <c:axId val="65750528"/>
        <c:axId val="65752064"/>
      </c:barChart>
      <c:catAx>
        <c:axId val="65750528"/>
        <c:scaling>
          <c:orientation val="minMax"/>
        </c:scaling>
        <c:delete val="0"/>
        <c:axPos val="b"/>
        <c:majorTickMark val="out"/>
        <c:minorTickMark val="none"/>
        <c:tickLblPos val="nextTo"/>
        <c:crossAx val="65752064"/>
        <c:crosses val="autoZero"/>
        <c:auto val="1"/>
        <c:lblAlgn val="ctr"/>
        <c:lblOffset val="100"/>
        <c:noMultiLvlLbl val="0"/>
      </c:catAx>
      <c:valAx>
        <c:axId val="65752064"/>
        <c:scaling>
          <c:orientation val="minMax"/>
        </c:scaling>
        <c:delete val="0"/>
        <c:axPos val="l"/>
        <c:majorGridlines/>
        <c:title>
          <c:tx>
            <c:rich>
              <a:bodyPr rot="-5400000" vert="horz"/>
              <a:lstStyle/>
              <a:p>
                <a:pPr>
                  <a:defRPr sz="1000"/>
                </a:pPr>
                <a:r>
                  <a:rPr lang="es-ES" sz="1000" b="0" i="0" baseline="0">
                    <a:effectLst/>
                  </a:rPr>
                  <a:t>Pérdidas (W)</a:t>
                </a:r>
                <a:endParaRPr lang="es-ES" sz="1000">
                  <a:effectLst/>
                </a:endParaRPr>
              </a:p>
            </c:rich>
          </c:tx>
          <c:overlay val="0"/>
        </c:title>
        <c:numFmt formatCode="General" sourceLinked="1"/>
        <c:majorTickMark val="out"/>
        <c:minorTickMark val="none"/>
        <c:tickLblPos val="nextTo"/>
        <c:crossAx val="657505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Hoja1!$B$3</c:f>
              <c:strCache>
                <c:ptCount val="1"/>
                <c:pt idx="0">
                  <c:v>Pérdidas (W)</c:v>
                </c:pt>
              </c:strCache>
            </c:strRef>
          </c:tx>
          <c:spPr>
            <a:ln w="15875">
              <a:solidFill>
                <a:schemeClr val="tx1"/>
              </a:solidFill>
            </a:ln>
          </c:spPr>
          <c:xVal>
            <c:numRef>
              <c:f>Hoja1!$A$4:$A$8</c:f>
              <c:numCache>
                <c:formatCode>General</c:formatCode>
                <c:ptCount val="5"/>
                <c:pt idx="0">
                  <c:v>0.16</c:v>
                </c:pt>
                <c:pt idx="1">
                  <c:v>11.34</c:v>
                </c:pt>
                <c:pt idx="2">
                  <c:v>23.04</c:v>
                </c:pt>
                <c:pt idx="3">
                  <c:v>32.69</c:v>
                </c:pt>
                <c:pt idx="4">
                  <c:v>52.2</c:v>
                </c:pt>
              </c:numCache>
            </c:numRef>
          </c:xVal>
          <c:yVal>
            <c:numRef>
              <c:f>Hoja1!$B$4:$B$8</c:f>
              <c:numCache>
                <c:formatCode>General</c:formatCode>
                <c:ptCount val="5"/>
                <c:pt idx="0">
                  <c:v>2154</c:v>
                </c:pt>
                <c:pt idx="1">
                  <c:v>2175</c:v>
                </c:pt>
                <c:pt idx="2">
                  <c:v>2237</c:v>
                </c:pt>
                <c:pt idx="3">
                  <c:v>2322</c:v>
                </c:pt>
                <c:pt idx="4">
                  <c:v>2581</c:v>
                </c:pt>
              </c:numCache>
            </c:numRef>
          </c:yVal>
          <c:smooth val="1"/>
        </c:ser>
        <c:dLbls>
          <c:showLegendKey val="0"/>
          <c:showVal val="0"/>
          <c:showCatName val="0"/>
          <c:showSerName val="0"/>
          <c:showPercent val="0"/>
          <c:showBubbleSize val="0"/>
        </c:dLbls>
        <c:axId val="65772160"/>
        <c:axId val="65782528"/>
      </c:scatterChart>
      <c:valAx>
        <c:axId val="65772160"/>
        <c:scaling>
          <c:orientation val="minMax"/>
        </c:scaling>
        <c:delete val="0"/>
        <c:axPos val="b"/>
        <c:title>
          <c:tx>
            <c:rich>
              <a:bodyPr/>
              <a:lstStyle/>
              <a:p>
                <a:pPr>
                  <a:defRPr b="0"/>
                </a:pPr>
                <a:r>
                  <a:rPr lang="en-US" b="0"/>
                  <a:t>THDi%</a:t>
                </a:r>
              </a:p>
            </c:rich>
          </c:tx>
          <c:overlay val="0"/>
        </c:title>
        <c:numFmt formatCode="General" sourceLinked="1"/>
        <c:majorTickMark val="out"/>
        <c:minorTickMark val="none"/>
        <c:tickLblPos val="nextTo"/>
        <c:crossAx val="65782528"/>
        <c:crosses val="autoZero"/>
        <c:crossBetween val="midCat"/>
      </c:valAx>
      <c:valAx>
        <c:axId val="65782528"/>
        <c:scaling>
          <c:orientation val="minMax"/>
        </c:scaling>
        <c:delete val="0"/>
        <c:axPos val="l"/>
        <c:majorGridlines/>
        <c:title>
          <c:tx>
            <c:rich>
              <a:bodyPr rot="-5400000" vert="horz"/>
              <a:lstStyle/>
              <a:p>
                <a:pPr>
                  <a:defRPr/>
                </a:pPr>
                <a:r>
                  <a:rPr lang="es-ES" b="0"/>
                  <a:t>Pérdidas totales (W)</a:t>
                </a:r>
              </a:p>
            </c:rich>
          </c:tx>
          <c:overlay val="0"/>
        </c:title>
        <c:numFmt formatCode="General" sourceLinked="1"/>
        <c:majorTickMark val="out"/>
        <c:minorTickMark val="none"/>
        <c:tickLblPos val="nextTo"/>
        <c:crossAx val="65772160"/>
        <c:crosses val="autoZero"/>
        <c:crossBetween val="midCat"/>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9268062715182185"/>
          <c:y val="4.9932627321967037E-2"/>
          <c:w val="0.78173983647727485"/>
          <c:h val="0.83739971563595028"/>
        </c:manualLayout>
      </c:layout>
      <c:barChart>
        <c:barDir val="col"/>
        <c:grouping val="clustered"/>
        <c:varyColors val="0"/>
        <c:ser>
          <c:idx val="0"/>
          <c:order val="0"/>
          <c:invertIfNegative val="0"/>
          <c:dPt>
            <c:idx val="1"/>
            <c:invertIfNegative val="0"/>
            <c:bubble3D val="0"/>
          </c:dPt>
          <c:dPt>
            <c:idx val="2"/>
            <c:invertIfNegative val="0"/>
            <c:bubble3D val="0"/>
          </c:dPt>
          <c:cat>
            <c:strRef>
              <c:f>Hoja1!$G$16:$G$18</c:f>
              <c:strCache>
                <c:ptCount val="3"/>
                <c:pt idx="0">
                  <c:v>pTn (W)</c:v>
                </c:pt>
                <c:pt idx="1">
                  <c:v>pTh (W)</c:v>
                </c:pt>
                <c:pt idx="2">
                  <c:v>pTh1 (W)</c:v>
                </c:pt>
              </c:strCache>
            </c:strRef>
          </c:cat>
          <c:val>
            <c:numRef>
              <c:f>Hoja1!$H$16:$H$18</c:f>
              <c:numCache>
                <c:formatCode>General</c:formatCode>
                <c:ptCount val="3"/>
                <c:pt idx="0">
                  <c:v>1920</c:v>
                </c:pt>
                <c:pt idx="1">
                  <c:v>2750.4249999999997</c:v>
                </c:pt>
                <c:pt idx="2">
                  <c:v>1643.52</c:v>
                </c:pt>
              </c:numCache>
            </c:numRef>
          </c:val>
        </c:ser>
        <c:dLbls>
          <c:showLegendKey val="0"/>
          <c:showVal val="0"/>
          <c:showCatName val="0"/>
          <c:showSerName val="0"/>
          <c:showPercent val="0"/>
          <c:showBubbleSize val="0"/>
        </c:dLbls>
        <c:gapWidth val="150"/>
        <c:axId val="65794432"/>
        <c:axId val="65795968"/>
      </c:barChart>
      <c:catAx>
        <c:axId val="65794432"/>
        <c:scaling>
          <c:orientation val="minMax"/>
        </c:scaling>
        <c:delete val="0"/>
        <c:axPos val="b"/>
        <c:majorTickMark val="out"/>
        <c:minorTickMark val="none"/>
        <c:tickLblPos val="nextTo"/>
        <c:crossAx val="65795968"/>
        <c:crosses val="autoZero"/>
        <c:auto val="1"/>
        <c:lblAlgn val="ctr"/>
        <c:lblOffset val="100"/>
        <c:noMultiLvlLbl val="0"/>
      </c:catAx>
      <c:valAx>
        <c:axId val="65795968"/>
        <c:scaling>
          <c:orientation val="minMax"/>
        </c:scaling>
        <c:delete val="0"/>
        <c:axPos val="l"/>
        <c:majorGridlines/>
        <c:title>
          <c:tx>
            <c:rich>
              <a:bodyPr rot="-5400000" vert="horz"/>
              <a:lstStyle/>
              <a:p>
                <a:pPr>
                  <a:defRPr sz="1000"/>
                </a:pPr>
                <a:r>
                  <a:rPr lang="es-ES" sz="1000" b="0" i="0" baseline="0">
                    <a:effectLst/>
                  </a:rPr>
                  <a:t>Pérdidas totales (W)</a:t>
                </a:r>
                <a:endParaRPr lang="es-ES" sz="1000">
                  <a:effectLst/>
                </a:endParaRPr>
              </a:p>
            </c:rich>
          </c:tx>
          <c:overlay val="0"/>
        </c:title>
        <c:numFmt formatCode="General" sourceLinked="1"/>
        <c:majorTickMark val="out"/>
        <c:minorTickMark val="none"/>
        <c:tickLblPos val="nextTo"/>
        <c:crossAx val="6579443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89E5-AA9A-412A-829F-6497382A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14</Pages>
  <Words>3952</Words>
  <Characters>21741</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Yanet</cp:lastModifiedBy>
  <cp:revision>71</cp:revision>
  <cp:lastPrinted>2017-03-02T19:45:00Z</cp:lastPrinted>
  <dcterms:created xsi:type="dcterms:W3CDTF">2019-01-29T14:04:00Z</dcterms:created>
  <dcterms:modified xsi:type="dcterms:W3CDTF">2019-04-10T06:53:00Z</dcterms:modified>
</cp:coreProperties>
</file>