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498" w:rsidRDefault="00D54498" w:rsidP="00D54498">
      <w:pPr>
        <w:spacing w:after="0"/>
        <w:rPr>
          <w:rStyle w:val="fontstyle01"/>
          <w:rFonts w:ascii="Times New Roman" w:hAnsi="Times New Roman" w:cs="Times New Roman"/>
          <w:sz w:val="28"/>
          <w:szCs w:val="28"/>
        </w:rPr>
      </w:pPr>
    </w:p>
    <w:p w:rsidR="00E912D0" w:rsidRDefault="0020565E" w:rsidP="0020565E">
      <w:pPr>
        <w:spacing w:after="0"/>
        <w:jc w:val="center"/>
        <w:rPr>
          <w:rStyle w:val="fontstyle01"/>
          <w:rFonts w:ascii="Times New Roman" w:hAnsi="Times New Roman" w:cs="Times New Roman"/>
          <w:sz w:val="28"/>
          <w:szCs w:val="28"/>
        </w:rPr>
      </w:pPr>
      <w:r w:rsidRPr="0020565E">
        <w:rPr>
          <w:rStyle w:val="fontstyle01"/>
          <w:rFonts w:ascii="Times New Roman" w:hAnsi="Times New Roman" w:cs="Times New Roman"/>
          <w:sz w:val="28"/>
          <w:szCs w:val="28"/>
        </w:rPr>
        <w:t>AUTOMATIZACIÓN, ROBÓTICA Y SISTEMAS</w:t>
      </w:r>
      <w:r w:rsidRPr="0020565E">
        <w:rPr>
          <w:rFonts w:ascii="Times New Roman" w:hAnsi="Times New Roman" w:cs="Times New Roman"/>
          <w:b/>
          <w:bCs/>
          <w:color w:val="000000"/>
          <w:sz w:val="28"/>
          <w:szCs w:val="28"/>
        </w:rPr>
        <w:br/>
      </w:r>
      <w:r w:rsidRPr="0020565E">
        <w:rPr>
          <w:rStyle w:val="fontstyle01"/>
          <w:rFonts w:ascii="Times New Roman" w:hAnsi="Times New Roman" w:cs="Times New Roman"/>
          <w:sz w:val="28"/>
          <w:szCs w:val="28"/>
        </w:rPr>
        <w:t>COMPUTACIONALES</w:t>
      </w:r>
    </w:p>
    <w:p w:rsidR="00BA73F4" w:rsidRDefault="00BA73F4" w:rsidP="0020565E">
      <w:pPr>
        <w:spacing w:after="0"/>
        <w:jc w:val="center"/>
        <w:rPr>
          <w:rStyle w:val="fontstyle01"/>
          <w:rFonts w:ascii="Times New Roman" w:hAnsi="Times New Roman" w:cs="Times New Roman"/>
          <w:sz w:val="28"/>
          <w:szCs w:val="28"/>
        </w:rPr>
      </w:pPr>
      <w:r w:rsidRPr="00BA73F4">
        <w:rPr>
          <w:rStyle w:val="fontstyle01"/>
          <w:rFonts w:ascii="Times New Roman" w:hAnsi="Times New Roman" w:cs="Times New Roman"/>
          <w:sz w:val="28"/>
          <w:szCs w:val="28"/>
        </w:rPr>
        <w:t>Análisis de la parametrización de los variadores de frecuencia ACS580 en la Electroquímica de Sagua</w:t>
      </w:r>
      <w:r>
        <w:rPr>
          <w:rStyle w:val="fontstyle01"/>
          <w:rFonts w:ascii="Times New Roman" w:hAnsi="Times New Roman" w:cs="Times New Roman"/>
          <w:sz w:val="28"/>
          <w:szCs w:val="28"/>
        </w:rPr>
        <w:t>.</w:t>
      </w:r>
    </w:p>
    <w:p w:rsidR="00BA73F4" w:rsidRDefault="00BA73F4" w:rsidP="0020565E">
      <w:pPr>
        <w:spacing w:after="0"/>
        <w:jc w:val="center"/>
        <w:rPr>
          <w:rStyle w:val="fontstyle01"/>
          <w:rFonts w:ascii="Times New Roman" w:hAnsi="Times New Roman" w:cs="Times New Roman"/>
          <w:sz w:val="28"/>
          <w:szCs w:val="28"/>
        </w:rPr>
      </w:pPr>
    </w:p>
    <w:p w:rsidR="008A1C16" w:rsidRPr="00BA73F4" w:rsidRDefault="00BA73F4" w:rsidP="00BA73F4">
      <w:pPr>
        <w:spacing w:after="0"/>
        <w:jc w:val="center"/>
        <w:rPr>
          <w:rFonts w:ascii="Times New Roman" w:hAnsi="Times New Roman" w:cs="Times New Roman"/>
          <w:b/>
          <w:sz w:val="28"/>
          <w:szCs w:val="28"/>
        </w:rPr>
      </w:pPr>
      <w:r w:rsidRPr="00BA73F4">
        <w:rPr>
          <w:rStyle w:val="tlid-translation"/>
          <w:rFonts w:ascii="Times New Roman" w:hAnsi="Times New Roman" w:cs="Times New Roman"/>
          <w:b/>
          <w:sz w:val="28"/>
          <w:szCs w:val="28"/>
          <w:lang w:val="en"/>
        </w:rPr>
        <w:t>Analysis of the parametrization of the ACS580 frequency inverters in the</w:t>
      </w:r>
      <w:r w:rsidRPr="00BA73F4">
        <w:rPr>
          <w:rStyle w:val="tlid-translation"/>
          <w:rFonts w:ascii="Times New Roman" w:hAnsi="Times New Roman" w:cs="Times New Roman"/>
          <w:b/>
          <w:sz w:val="28"/>
          <w:szCs w:val="28"/>
          <w:lang w:val="en"/>
        </w:rPr>
        <w:t xml:space="preserve"> </w:t>
      </w:r>
      <w:r w:rsidRPr="00BA73F4">
        <w:rPr>
          <w:rStyle w:val="fontstyle01"/>
          <w:rFonts w:ascii="Times New Roman" w:hAnsi="Times New Roman" w:cs="Times New Roman"/>
          <w:sz w:val="28"/>
          <w:szCs w:val="28"/>
        </w:rPr>
        <w:t>Electrochemical</w:t>
      </w:r>
      <w:bookmarkStart w:id="0" w:name="_GoBack"/>
      <w:bookmarkEnd w:id="0"/>
      <w:r w:rsidRPr="00BA73F4">
        <w:rPr>
          <w:rStyle w:val="fontstyle01"/>
          <w:rFonts w:ascii="Times New Roman" w:hAnsi="Times New Roman" w:cs="Times New Roman"/>
          <w:sz w:val="28"/>
          <w:szCs w:val="28"/>
        </w:rPr>
        <w:t xml:space="preserve"> of Sagua</w:t>
      </w:r>
    </w:p>
    <w:p w:rsidR="002E0882" w:rsidRDefault="002E0882" w:rsidP="00FF3346">
      <w:pPr>
        <w:spacing w:after="0" w:line="360" w:lineRule="auto"/>
        <w:jc w:val="both"/>
        <w:rPr>
          <w:rFonts w:ascii="Times New Roman" w:hAnsi="Times New Roman" w:cs="Times New Roman"/>
          <w:sz w:val="24"/>
          <w:szCs w:val="24"/>
        </w:rPr>
      </w:pPr>
    </w:p>
    <w:p w:rsidR="002E0882" w:rsidRPr="002E0882" w:rsidRDefault="002E0882" w:rsidP="00FF3346">
      <w:pPr>
        <w:spacing w:after="0" w:line="360" w:lineRule="auto"/>
        <w:rPr>
          <w:rFonts w:ascii="Times New Roman" w:hAnsi="Times New Roman" w:cs="Times New Roman"/>
          <w:sz w:val="24"/>
          <w:szCs w:val="24"/>
        </w:rPr>
      </w:pPr>
    </w:p>
    <w:p w:rsidR="008A1C16" w:rsidRPr="009D5E02" w:rsidRDefault="0020565E" w:rsidP="00FF334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Ing. David A Valdés Gonzalez</w:t>
      </w:r>
      <w:r w:rsidR="009D5E02">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r>
        <w:rPr>
          <w:rFonts w:ascii="Times New Roman" w:hAnsi="Times New Roman" w:cs="Times New Roman"/>
          <w:b/>
          <w:sz w:val="24"/>
          <w:szCs w:val="24"/>
        </w:rPr>
        <w:t>Ing. Rodolfo Javier Recino Monteagudo</w:t>
      </w:r>
      <w:r w:rsidR="009D5E02">
        <w:rPr>
          <w:rFonts w:ascii="Times New Roman" w:hAnsi="Times New Roman" w:cs="Times New Roman"/>
          <w:b/>
          <w:sz w:val="24"/>
          <w:szCs w:val="24"/>
          <w:vertAlign w:val="superscript"/>
        </w:rPr>
        <w:t>2</w:t>
      </w:r>
    </w:p>
    <w:p w:rsidR="009D5E02" w:rsidRDefault="009D5E02" w:rsidP="00FF3346">
      <w:pPr>
        <w:spacing w:after="0" w:line="360" w:lineRule="auto"/>
        <w:rPr>
          <w:rFonts w:ascii="Times New Roman" w:hAnsi="Times New Roman" w:cs="Times New Roman"/>
          <w:sz w:val="24"/>
          <w:szCs w:val="24"/>
        </w:rPr>
      </w:pPr>
    </w:p>
    <w:p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20565E">
        <w:rPr>
          <w:rFonts w:ascii="Times New Roman" w:hAnsi="Times New Roman" w:cs="Times New Roman"/>
          <w:sz w:val="24"/>
          <w:szCs w:val="24"/>
        </w:rPr>
        <w:t xml:space="preserve">David Alejandro Valdés González, Empresa </w:t>
      </w:r>
      <w:r w:rsidR="00D343BA">
        <w:rPr>
          <w:rFonts w:ascii="Times New Roman" w:hAnsi="Times New Roman" w:cs="Times New Roman"/>
          <w:sz w:val="24"/>
          <w:szCs w:val="24"/>
        </w:rPr>
        <w:t>Electroquímica</w:t>
      </w:r>
      <w:r w:rsidR="0020565E">
        <w:rPr>
          <w:rFonts w:ascii="Times New Roman" w:hAnsi="Times New Roman" w:cs="Times New Roman"/>
          <w:sz w:val="24"/>
          <w:szCs w:val="24"/>
        </w:rPr>
        <w:t xml:space="preserve"> de Sagua</w:t>
      </w:r>
      <w:r w:rsidRPr="00E912D0">
        <w:rPr>
          <w:rFonts w:ascii="Times New Roman" w:hAnsi="Times New Roman" w:cs="Times New Roman"/>
          <w:sz w:val="24"/>
          <w:szCs w:val="24"/>
        </w:rPr>
        <w:t>,</w:t>
      </w:r>
      <w:r w:rsidR="0020565E">
        <w:rPr>
          <w:rFonts w:ascii="Times New Roman" w:hAnsi="Times New Roman" w:cs="Times New Roman"/>
          <w:sz w:val="24"/>
          <w:szCs w:val="24"/>
        </w:rPr>
        <w:t xml:space="preserve"> Cuba. </w:t>
      </w:r>
      <w:hyperlink r:id="rId8" w:history="1">
        <w:r w:rsidR="00D343BA" w:rsidRPr="00B22BA0">
          <w:rPr>
            <w:rStyle w:val="Hipervnculo"/>
            <w:rFonts w:ascii="Times New Roman" w:hAnsi="Times New Roman" w:cs="Times New Roman"/>
            <w:sz w:val="24"/>
            <w:szCs w:val="24"/>
          </w:rPr>
          <w:t>dvaldes@elquim.cu</w:t>
        </w:r>
      </w:hyperlink>
    </w:p>
    <w:p w:rsidR="00E912D0" w:rsidRDefault="00E912D0" w:rsidP="00D343BA">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D343BA">
        <w:rPr>
          <w:rFonts w:ascii="Times New Roman" w:hAnsi="Times New Roman" w:cs="Times New Roman"/>
          <w:sz w:val="24"/>
          <w:szCs w:val="24"/>
        </w:rPr>
        <w:t>Rodolfo Javier Recino Monteagudo, Empresa Electroquímica de Sagua</w:t>
      </w:r>
      <w:r w:rsidR="00D343BA" w:rsidRPr="00E912D0">
        <w:rPr>
          <w:rFonts w:ascii="Times New Roman" w:hAnsi="Times New Roman" w:cs="Times New Roman"/>
          <w:sz w:val="24"/>
          <w:szCs w:val="24"/>
        </w:rPr>
        <w:t>,</w:t>
      </w:r>
      <w:r w:rsidR="00D343BA">
        <w:rPr>
          <w:rFonts w:ascii="Times New Roman" w:hAnsi="Times New Roman" w:cs="Times New Roman"/>
          <w:sz w:val="24"/>
          <w:szCs w:val="24"/>
        </w:rPr>
        <w:t xml:space="preserve"> Cuba.</w:t>
      </w:r>
    </w:p>
    <w:p w:rsidR="00E912D0" w:rsidRDefault="00930053" w:rsidP="00FF3346">
      <w:pPr>
        <w:spacing w:after="0" w:line="360" w:lineRule="auto"/>
        <w:rPr>
          <w:rStyle w:val="Hipervnculo"/>
          <w:rFonts w:ascii="Times New Roman" w:hAnsi="Times New Roman" w:cs="Times New Roman"/>
          <w:sz w:val="24"/>
          <w:szCs w:val="24"/>
        </w:rPr>
      </w:pPr>
      <w:hyperlink r:id="rId9" w:history="1">
        <w:r w:rsidR="00D343BA" w:rsidRPr="00B22BA0">
          <w:rPr>
            <w:rStyle w:val="Hipervnculo"/>
            <w:rFonts w:ascii="Times New Roman" w:hAnsi="Times New Roman" w:cs="Times New Roman"/>
            <w:sz w:val="24"/>
            <w:szCs w:val="24"/>
          </w:rPr>
          <w:t>rrecino@elquim.cu</w:t>
        </w:r>
      </w:hyperlink>
    </w:p>
    <w:p w:rsidR="00D54498" w:rsidRDefault="00D54498" w:rsidP="00FF3346">
      <w:pPr>
        <w:spacing w:after="0" w:line="360" w:lineRule="auto"/>
        <w:rPr>
          <w:rStyle w:val="Hipervnculo"/>
          <w:rFonts w:ascii="Times New Roman" w:hAnsi="Times New Roman" w:cs="Times New Roman"/>
          <w:sz w:val="24"/>
          <w:szCs w:val="24"/>
        </w:rPr>
      </w:pPr>
    </w:p>
    <w:p w:rsidR="00D54498" w:rsidRDefault="00D54498" w:rsidP="00FF3346">
      <w:pPr>
        <w:spacing w:after="0" w:line="360" w:lineRule="auto"/>
        <w:rPr>
          <w:rStyle w:val="Hipervnculo"/>
          <w:rFonts w:ascii="Times New Roman" w:hAnsi="Times New Roman" w:cs="Times New Roman"/>
          <w:sz w:val="24"/>
          <w:szCs w:val="24"/>
        </w:rPr>
      </w:pPr>
    </w:p>
    <w:p w:rsidR="00D54498" w:rsidRDefault="00D54498" w:rsidP="00FF3346">
      <w:pPr>
        <w:spacing w:after="0" w:line="360" w:lineRule="auto"/>
        <w:rPr>
          <w:rStyle w:val="Hipervnculo"/>
          <w:rFonts w:ascii="Times New Roman" w:hAnsi="Times New Roman" w:cs="Times New Roman"/>
          <w:sz w:val="24"/>
          <w:szCs w:val="24"/>
        </w:rPr>
      </w:pPr>
    </w:p>
    <w:p w:rsidR="00D54498" w:rsidRDefault="00D54498" w:rsidP="00FF3346">
      <w:pPr>
        <w:spacing w:after="0" w:line="360" w:lineRule="auto"/>
        <w:rPr>
          <w:rStyle w:val="Hipervnculo"/>
          <w:rFonts w:ascii="Times New Roman" w:hAnsi="Times New Roman" w:cs="Times New Roman"/>
          <w:sz w:val="24"/>
          <w:szCs w:val="24"/>
        </w:rPr>
      </w:pPr>
    </w:p>
    <w:p w:rsidR="00D54498" w:rsidRDefault="00D54498" w:rsidP="00FF3346">
      <w:pPr>
        <w:spacing w:after="0" w:line="360" w:lineRule="auto"/>
        <w:rPr>
          <w:rStyle w:val="Hipervnculo"/>
          <w:rFonts w:ascii="Times New Roman" w:hAnsi="Times New Roman" w:cs="Times New Roman"/>
          <w:sz w:val="24"/>
          <w:szCs w:val="24"/>
        </w:rPr>
      </w:pPr>
    </w:p>
    <w:p w:rsidR="00D54498" w:rsidRDefault="00D54498" w:rsidP="00FF3346">
      <w:pPr>
        <w:spacing w:after="0" w:line="360" w:lineRule="auto"/>
        <w:rPr>
          <w:rStyle w:val="Hipervnculo"/>
          <w:rFonts w:ascii="Times New Roman" w:hAnsi="Times New Roman" w:cs="Times New Roman"/>
          <w:sz w:val="24"/>
          <w:szCs w:val="24"/>
        </w:rPr>
      </w:pPr>
    </w:p>
    <w:p w:rsidR="00D54498" w:rsidRDefault="00D54498" w:rsidP="00FF3346">
      <w:pPr>
        <w:spacing w:after="0" w:line="360" w:lineRule="auto"/>
        <w:rPr>
          <w:rStyle w:val="Hipervnculo"/>
          <w:rFonts w:ascii="Times New Roman" w:hAnsi="Times New Roman" w:cs="Times New Roman"/>
          <w:sz w:val="24"/>
          <w:szCs w:val="24"/>
        </w:rPr>
      </w:pPr>
    </w:p>
    <w:p w:rsidR="00D54498" w:rsidRDefault="00D54498" w:rsidP="00FF3346">
      <w:pPr>
        <w:spacing w:after="0" w:line="360" w:lineRule="auto"/>
        <w:rPr>
          <w:rStyle w:val="Hipervnculo"/>
          <w:rFonts w:ascii="Times New Roman" w:hAnsi="Times New Roman" w:cs="Times New Roman"/>
          <w:sz w:val="24"/>
          <w:szCs w:val="24"/>
        </w:rPr>
      </w:pPr>
    </w:p>
    <w:p w:rsidR="00D54498" w:rsidRDefault="00D54498" w:rsidP="00FF3346">
      <w:pPr>
        <w:spacing w:after="0" w:line="360" w:lineRule="auto"/>
        <w:rPr>
          <w:rStyle w:val="Hipervnculo"/>
          <w:rFonts w:ascii="Times New Roman" w:hAnsi="Times New Roman" w:cs="Times New Roman"/>
          <w:sz w:val="24"/>
          <w:szCs w:val="24"/>
        </w:rPr>
      </w:pPr>
    </w:p>
    <w:p w:rsidR="00D54498" w:rsidRDefault="00D54498" w:rsidP="00FF3346">
      <w:pPr>
        <w:spacing w:after="0" w:line="360" w:lineRule="auto"/>
        <w:rPr>
          <w:rStyle w:val="Hipervnculo"/>
          <w:rFonts w:ascii="Times New Roman" w:hAnsi="Times New Roman" w:cs="Times New Roman"/>
          <w:sz w:val="24"/>
          <w:szCs w:val="24"/>
        </w:rPr>
      </w:pPr>
    </w:p>
    <w:p w:rsidR="00D54498" w:rsidRDefault="00D54498" w:rsidP="00FF3346">
      <w:pPr>
        <w:spacing w:after="0" w:line="360" w:lineRule="auto"/>
        <w:rPr>
          <w:rStyle w:val="Hipervnculo"/>
          <w:rFonts w:ascii="Times New Roman" w:hAnsi="Times New Roman" w:cs="Times New Roman"/>
          <w:sz w:val="24"/>
          <w:szCs w:val="24"/>
        </w:rPr>
      </w:pPr>
    </w:p>
    <w:p w:rsidR="00D54498" w:rsidRDefault="00D54498" w:rsidP="00FF3346">
      <w:pPr>
        <w:spacing w:after="0" w:line="360" w:lineRule="auto"/>
        <w:rPr>
          <w:rStyle w:val="Hipervnculo"/>
          <w:rFonts w:ascii="Times New Roman" w:hAnsi="Times New Roman" w:cs="Times New Roman"/>
          <w:sz w:val="24"/>
          <w:szCs w:val="24"/>
        </w:rPr>
      </w:pPr>
    </w:p>
    <w:p w:rsidR="00D54498" w:rsidRDefault="00D54498" w:rsidP="00FF3346">
      <w:pPr>
        <w:spacing w:after="0" w:line="360" w:lineRule="auto"/>
        <w:rPr>
          <w:rStyle w:val="Hipervnculo"/>
          <w:rFonts w:ascii="Times New Roman" w:hAnsi="Times New Roman" w:cs="Times New Roman"/>
          <w:sz w:val="24"/>
          <w:szCs w:val="24"/>
        </w:rPr>
      </w:pPr>
    </w:p>
    <w:p w:rsidR="00D54498" w:rsidRDefault="00D54498" w:rsidP="00FF3346">
      <w:pPr>
        <w:spacing w:after="0" w:line="360" w:lineRule="auto"/>
        <w:rPr>
          <w:rStyle w:val="Hipervnculo"/>
          <w:rFonts w:ascii="Times New Roman" w:hAnsi="Times New Roman" w:cs="Times New Roman"/>
          <w:sz w:val="24"/>
          <w:szCs w:val="24"/>
        </w:rPr>
      </w:pPr>
    </w:p>
    <w:p w:rsidR="00D54498" w:rsidRDefault="00D54498" w:rsidP="00FF3346">
      <w:pPr>
        <w:spacing w:after="0" w:line="360" w:lineRule="auto"/>
        <w:rPr>
          <w:rStyle w:val="Hipervnculo"/>
          <w:rFonts w:ascii="Times New Roman" w:hAnsi="Times New Roman" w:cs="Times New Roman"/>
          <w:sz w:val="24"/>
          <w:szCs w:val="24"/>
        </w:rPr>
      </w:pPr>
    </w:p>
    <w:p w:rsidR="00D54498" w:rsidRDefault="00D54498" w:rsidP="00FF3346">
      <w:pPr>
        <w:spacing w:after="0" w:line="360" w:lineRule="auto"/>
        <w:rPr>
          <w:rFonts w:ascii="Times New Roman" w:hAnsi="Times New Roman" w:cs="Times New Roman"/>
          <w:sz w:val="24"/>
          <w:szCs w:val="24"/>
          <w:u w:val="single"/>
        </w:rPr>
      </w:pPr>
    </w:p>
    <w:p w:rsidR="00D343BA" w:rsidRPr="00D343BA" w:rsidRDefault="00D343BA" w:rsidP="00FF3346">
      <w:pPr>
        <w:spacing w:after="0" w:line="360" w:lineRule="auto"/>
        <w:rPr>
          <w:rFonts w:ascii="Times New Roman" w:hAnsi="Times New Roman" w:cs="Times New Roman"/>
          <w:sz w:val="24"/>
          <w:szCs w:val="24"/>
          <w:u w:val="single"/>
        </w:rPr>
      </w:pPr>
    </w:p>
    <w:p w:rsidR="00D343BA" w:rsidRDefault="008A1C16" w:rsidP="00D343BA">
      <w:pPr>
        <w:spacing w:line="360" w:lineRule="auto"/>
        <w:jc w:val="both"/>
        <w:rPr>
          <w:rFonts w:ascii="Times New Roman" w:hAnsi="Times New Roman" w:cs="Times New Roman"/>
          <w:sz w:val="24"/>
        </w:rPr>
      </w:pPr>
      <w:r w:rsidRPr="00D343BA">
        <w:rPr>
          <w:rFonts w:ascii="Times New Roman" w:hAnsi="Times New Roman" w:cs="Times New Roman"/>
          <w:b/>
          <w:sz w:val="24"/>
          <w:szCs w:val="24"/>
        </w:rPr>
        <w:lastRenderedPageBreak/>
        <w:t>Resumen:</w:t>
      </w:r>
      <w:r w:rsidR="009061A5" w:rsidRPr="00D343BA">
        <w:rPr>
          <w:rFonts w:ascii="Times New Roman" w:hAnsi="Times New Roman" w:cs="Times New Roman"/>
          <w:sz w:val="24"/>
          <w:szCs w:val="24"/>
        </w:rPr>
        <w:t xml:space="preserve"> </w:t>
      </w:r>
      <w:r w:rsidR="00D343BA" w:rsidRPr="00D343BA">
        <w:rPr>
          <w:rFonts w:ascii="Times New Roman" w:hAnsi="Times New Roman" w:cs="Times New Roman"/>
          <w:sz w:val="24"/>
        </w:rPr>
        <w:t xml:space="preserve">La puesta en marcha del nuevo proceso tecnológico en la Empresa Electroquímica de Sagua trae consigo la implantación de técnicas novedosas que aseguran el aumento del ahorro y la eficiencia. La utilización de variadores de velocidad ACS580 garantiza la utilización de la energía mejorando el dimensionamiento con motores de alta eficiencia, obteniendo mejoras </w:t>
      </w:r>
      <w:r w:rsidR="00B92CBC">
        <w:rPr>
          <w:rFonts w:ascii="Times New Roman" w:hAnsi="Times New Roman" w:cs="Times New Roman"/>
          <w:sz w:val="24"/>
        </w:rPr>
        <w:t xml:space="preserve">en </w:t>
      </w:r>
      <w:r w:rsidR="00D343BA" w:rsidRPr="00D343BA">
        <w:rPr>
          <w:rFonts w:ascii="Times New Roman" w:hAnsi="Times New Roman" w:cs="Times New Roman"/>
          <w:sz w:val="24"/>
        </w:rPr>
        <w:t xml:space="preserve">la calidad del producto y la eficiencia del proceso a través de un control rápido y preciso. Sus sistemas de arranques y paradas suaves eliminan los picos de corriente reduciendo el desgaste del equipo, alargando su vida útil y reduciendo los costos por mantenimiento. Así como la eliminación del golpe de ariete y las vibraciones en las tuberías. También pueden mantener la presión constante y regulan el flujo de salida sin necesidad de sistemas mecánicos (válvulas estranguladoras). El propósito de esta investigación es arrojar evidencia sobre el porqué de los cambios efectuados a su programación, cambios que no estaban en el proyecto inicial de ingeniería y fueron reclamados posteriormente al proveedor de esta tecnología. </w:t>
      </w:r>
    </w:p>
    <w:p w:rsidR="00B1236B" w:rsidRPr="00B1236B" w:rsidRDefault="00E72EF2" w:rsidP="00E72EF2">
      <w:pPr>
        <w:spacing w:line="360" w:lineRule="auto"/>
        <w:rPr>
          <w:rFonts w:ascii="Times New Roman" w:hAnsi="Times New Roman" w:cs="Times New Roman"/>
          <w:sz w:val="24"/>
          <w:szCs w:val="24"/>
        </w:rPr>
      </w:pPr>
      <w:proofErr w:type="gramStart"/>
      <w:r w:rsidRPr="00E72EF2">
        <w:rPr>
          <w:rFonts w:ascii="Times New Roman" w:hAnsi="Times New Roman" w:cs="Times New Roman"/>
          <w:b/>
          <w:i/>
          <w:sz w:val="24"/>
          <w:szCs w:val="24"/>
        </w:rPr>
        <w:t>Abstract</w:t>
      </w:r>
      <w:r w:rsidRPr="00E72EF2">
        <w:rPr>
          <w:rStyle w:val="tlid-translation"/>
          <w:rFonts w:ascii="Times New Roman" w:hAnsi="Times New Roman" w:cs="Times New Roman"/>
          <w:b/>
          <w:sz w:val="24"/>
          <w:szCs w:val="24"/>
          <w:lang w:val="en"/>
        </w:rPr>
        <w:t xml:space="preserve"> :</w:t>
      </w:r>
      <w:r w:rsidR="00B1236B" w:rsidRPr="00B1236B">
        <w:rPr>
          <w:rStyle w:val="tlid-translation"/>
          <w:rFonts w:ascii="Times New Roman" w:hAnsi="Times New Roman" w:cs="Times New Roman"/>
          <w:sz w:val="24"/>
          <w:szCs w:val="24"/>
          <w:lang w:val="en"/>
        </w:rPr>
        <w:t>The</w:t>
      </w:r>
      <w:proofErr w:type="gramEnd"/>
      <w:r w:rsidR="00B1236B" w:rsidRPr="00B1236B">
        <w:rPr>
          <w:rStyle w:val="tlid-translation"/>
          <w:rFonts w:ascii="Times New Roman" w:hAnsi="Times New Roman" w:cs="Times New Roman"/>
          <w:sz w:val="24"/>
          <w:szCs w:val="24"/>
          <w:lang w:val="en"/>
        </w:rPr>
        <w:t xml:space="preserve"> implementation of the new technological process in the Electrochemical Company of Sagua brings with it the implementation of innovative techniques that ensure the increase of savings and efficiency. The use of ACS580 speed variators guarantees the use of energy by improving the dimensioning with high efficiency motors, obtaining improvements in the quality of the product and the efficiency of the process through a fast and precise control. Its soft start and stop systems eliminate current peaks, reducing equipment wear, extending its life and reducing maintenance costs. As well as the elimination of water hammer and vibrations in the pipes. They can also keep the pressure constant and regulate the flow of output without the need for mechanical systems (throttling valves). The purpose of this research is to shed light on the reasons for the changes made to its programming, changes that were not in the initial engineering project and were subsequently claimed by the provider of this technology</w:t>
      </w:r>
      <w:r w:rsidR="005E28A9">
        <w:rPr>
          <w:rStyle w:val="tlid-translation"/>
          <w:rFonts w:ascii="Times New Roman" w:hAnsi="Times New Roman" w:cs="Times New Roman"/>
          <w:sz w:val="24"/>
          <w:szCs w:val="24"/>
          <w:lang w:val="en"/>
        </w:rPr>
        <w:t>.</w:t>
      </w:r>
    </w:p>
    <w:p w:rsidR="00D343BA" w:rsidRDefault="00D343BA" w:rsidP="00D343BA">
      <w:pPr>
        <w:spacing w:line="360" w:lineRule="auto"/>
        <w:rPr>
          <w:rFonts w:ascii="Times New Roman" w:hAnsi="Times New Roman" w:cs="Times New Roman"/>
          <w:sz w:val="24"/>
          <w:szCs w:val="24"/>
        </w:rPr>
      </w:pPr>
      <w:r w:rsidRPr="00D343BA">
        <w:rPr>
          <w:rFonts w:ascii="Times New Roman" w:hAnsi="Times New Roman" w:cs="Times New Roman"/>
          <w:b/>
          <w:sz w:val="24"/>
          <w:szCs w:val="24"/>
        </w:rPr>
        <w:t xml:space="preserve">Palabras Claves: </w:t>
      </w:r>
      <w:r w:rsidRPr="00D343BA">
        <w:rPr>
          <w:rFonts w:ascii="Times New Roman" w:hAnsi="Times New Roman" w:cs="Times New Roman"/>
          <w:sz w:val="24"/>
          <w:szCs w:val="24"/>
        </w:rPr>
        <w:t xml:space="preserve">Eficiencia, </w:t>
      </w:r>
      <w:r w:rsidR="005E28A9" w:rsidRPr="00D343BA">
        <w:rPr>
          <w:rFonts w:ascii="Times New Roman" w:hAnsi="Times New Roman" w:cs="Times New Roman"/>
          <w:sz w:val="24"/>
          <w:szCs w:val="24"/>
        </w:rPr>
        <w:t>Ahorro, Calidad</w:t>
      </w:r>
    </w:p>
    <w:p w:rsidR="00D54498" w:rsidRDefault="00B1236B" w:rsidP="00B1236B">
      <w:pPr>
        <w:spacing w:line="360" w:lineRule="auto"/>
        <w:jc w:val="both"/>
        <w:rPr>
          <w:rStyle w:val="tlid-translation"/>
          <w:rFonts w:ascii="Times New Roman" w:hAnsi="Times New Roman" w:cs="Times New Roman"/>
          <w:sz w:val="24"/>
          <w:szCs w:val="24"/>
          <w:lang w:val="en"/>
        </w:rPr>
      </w:pPr>
      <w:r w:rsidRPr="00B1236B">
        <w:rPr>
          <w:rStyle w:val="tlid-translation"/>
          <w:rFonts w:ascii="Times New Roman" w:hAnsi="Times New Roman" w:cs="Times New Roman"/>
          <w:b/>
          <w:sz w:val="24"/>
          <w:szCs w:val="24"/>
          <w:lang w:val="en"/>
        </w:rPr>
        <w:t>Key words:</w:t>
      </w:r>
      <w:r w:rsidRPr="00B1236B">
        <w:rPr>
          <w:rStyle w:val="tlid-translation"/>
          <w:rFonts w:ascii="Times New Roman" w:hAnsi="Times New Roman" w:cs="Times New Roman"/>
          <w:sz w:val="24"/>
          <w:szCs w:val="24"/>
          <w:lang w:val="en"/>
        </w:rPr>
        <w:t xml:space="preserve"> Efficiency, Savings, Quality</w:t>
      </w:r>
    </w:p>
    <w:p w:rsidR="005E28A9" w:rsidRPr="00B1236B" w:rsidRDefault="005E28A9" w:rsidP="00B1236B">
      <w:pPr>
        <w:spacing w:line="360" w:lineRule="auto"/>
        <w:jc w:val="both"/>
        <w:rPr>
          <w:rFonts w:ascii="Times New Roman" w:hAnsi="Times New Roman" w:cs="Times New Roman"/>
          <w:sz w:val="24"/>
          <w:szCs w:val="24"/>
        </w:rPr>
      </w:pPr>
    </w:p>
    <w:p w:rsidR="00565B86" w:rsidRPr="0023210C" w:rsidRDefault="00565B86" w:rsidP="00565B86">
      <w:pPr>
        <w:pStyle w:val="Ttulo2"/>
        <w:rPr>
          <w:color w:val="auto"/>
        </w:rPr>
      </w:pPr>
      <w:r w:rsidRPr="0023210C">
        <w:rPr>
          <w:color w:val="auto"/>
        </w:rPr>
        <w:lastRenderedPageBreak/>
        <w:t>1. Introducción</w:t>
      </w:r>
    </w:p>
    <w:p w:rsidR="000C6A54" w:rsidRPr="00A97FE7" w:rsidRDefault="000C6A54" w:rsidP="000C6A54">
      <w:pPr>
        <w:spacing w:line="360" w:lineRule="auto"/>
        <w:jc w:val="both"/>
        <w:rPr>
          <w:rFonts w:ascii="Times New Roman" w:hAnsi="Times New Roman" w:cs="Times New Roman"/>
          <w:sz w:val="24"/>
        </w:rPr>
      </w:pPr>
      <w:r w:rsidRPr="00A97FE7">
        <w:rPr>
          <w:rFonts w:ascii="Times New Roman" w:hAnsi="Times New Roman" w:cs="Times New Roman"/>
          <w:sz w:val="24"/>
        </w:rPr>
        <w:t>La producción de Cloro y Sosa Cáustica en Cuba se remonta a la década de los años treinta del pasado siglo, cuando se instaló en la ciudad de Sagua la Grande una pequeña empresa destinada a la producción de Hipoclorito de Sodio, Ácido Clorhídrico, incorporándose luego otras líneas de la rama inorgánica como Silicato de Sodio, Sulfato de Aluminio y Ácido Sulfúrico.</w:t>
      </w:r>
    </w:p>
    <w:p w:rsidR="000C6A54" w:rsidRPr="00A97FE7" w:rsidRDefault="000C6A54" w:rsidP="000C6A54">
      <w:pPr>
        <w:pStyle w:val="Textoindependiente"/>
        <w:tabs>
          <w:tab w:val="left" w:pos="10348"/>
        </w:tabs>
        <w:spacing w:line="360" w:lineRule="auto"/>
        <w:ind w:right="-88"/>
        <w:jc w:val="both"/>
        <w:rPr>
          <w:rFonts w:ascii="Times New Roman" w:hAnsi="Times New Roman" w:cs="Times New Roman"/>
        </w:rPr>
      </w:pPr>
      <w:r w:rsidRPr="00A97FE7">
        <w:rPr>
          <w:rFonts w:ascii="Times New Roman" w:hAnsi="Times New Roman" w:cs="Times New Roman"/>
          <w:color w:val="000000"/>
          <w:sz w:val="24"/>
        </w:rPr>
        <w:t xml:space="preserve">Las producciones de la empresa se destinan en lo fundamental a sectores estratégicos de la economía nacional y en menor escala a la exportación, en la actualidad se realizan estudios de mercado con el propósito de recuperar los niveles de exportación fundamentalmente en el área de Centroamérica y el Caribe. </w:t>
      </w:r>
    </w:p>
    <w:p w:rsidR="0083156E" w:rsidRDefault="000C6A54" w:rsidP="000C6A54">
      <w:pPr>
        <w:spacing w:line="360" w:lineRule="auto"/>
        <w:jc w:val="both"/>
        <w:rPr>
          <w:rFonts w:ascii="Times New Roman" w:hAnsi="Times New Roman" w:cs="Times New Roman"/>
          <w:sz w:val="24"/>
        </w:rPr>
      </w:pPr>
      <w:r w:rsidRPr="00A97FE7">
        <w:rPr>
          <w:rFonts w:ascii="Times New Roman" w:hAnsi="Times New Roman" w:cs="Times New Roman"/>
          <w:sz w:val="24"/>
        </w:rPr>
        <w:t>La Empresa Electroquímica de Sagua (ELQUIM),</w:t>
      </w:r>
      <w:r w:rsidRPr="000C6A54">
        <w:rPr>
          <w:rFonts w:ascii="Times New Roman" w:hAnsi="Times New Roman" w:cs="Times New Roman"/>
          <w:sz w:val="24"/>
        </w:rPr>
        <w:t xml:space="preserve"> </w:t>
      </w:r>
      <w:r w:rsidRPr="00A97FE7">
        <w:rPr>
          <w:rFonts w:ascii="Times New Roman" w:hAnsi="Times New Roman" w:cs="Times New Roman"/>
          <w:sz w:val="24"/>
        </w:rPr>
        <w:t>es la única instalación de su tipo en el país y dispone de 14 celdas electrolíticas con cátodo de Mercurio para una producción máxima de 48 toneladas de Cloro gas y 108 toneladas de Sosa Cáustica al 50 % de concentración por día.</w:t>
      </w:r>
      <w:r w:rsidRPr="000C6A54">
        <w:rPr>
          <w:rFonts w:ascii="Times New Roman" w:hAnsi="Times New Roman" w:cs="Times New Roman"/>
          <w:sz w:val="24"/>
        </w:rPr>
        <w:t xml:space="preserve"> </w:t>
      </w:r>
      <w:r w:rsidRPr="00A97FE7">
        <w:rPr>
          <w:rFonts w:ascii="Times New Roman" w:hAnsi="Times New Roman" w:cs="Times New Roman"/>
          <w:sz w:val="24"/>
        </w:rPr>
        <w:t>En estos momentos se encuentra en proceso de Reconversión Tecnológica de la Planta Cloro</w:t>
      </w:r>
      <w:r w:rsidR="00864FBA">
        <w:rPr>
          <w:rFonts w:ascii="Times New Roman" w:hAnsi="Times New Roman" w:cs="Times New Roman"/>
          <w:sz w:val="24"/>
        </w:rPr>
        <w:t>s</w:t>
      </w:r>
      <w:r w:rsidRPr="00A97FE7">
        <w:rPr>
          <w:rFonts w:ascii="Times New Roman" w:hAnsi="Times New Roman" w:cs="Times New Roman"/>
          <w:sz w:val="24"/>
        </w:rPr>
        <w:t>osa, cambio de tecnología de celdas electrolíticas de mercurio a membranas.</w:t>
      </w:r>
      <w:r w:rsidR="0043436B">
        <w:rPr>
          <w:rFonts w:ascii="Times New Roman" w:hAnsi="Times New Roman" w:cs="Times New Roman"/>
          <w:sz w:val="24"/>
        </w:rPr>
        <w:t xml:space="preserve"> </w:t>
      </w:r>
    </w:p>
    <w:p w:rsidR="00D54498" w:rsidRDefault="0083156E" w:rsidP="000C6A54">
      <w:pPr>
        <w:spacing w:line="360" w:lineRule="auto"/>
        <w:jc w:val="both"/>
        <w:rPr>
          <w:rFonts w:ascii="Times New Roman" w:hAnsi="Times New Roman" w:cs="Times New Roman"/>
          <w:sz w:val="24"/>
        </w:rPr>
      </w:pPr>
      <w:r>
        <w:rPr>
          <w:rFonts w:ascii="Times New Roman" w:hAnsi="Times New Roman" w:cs="Times New Roman"/>
          <w:sz w:val="24"/>
        </w:rPr>
        <w:t xml:space="preserve">La presente investigación </w:t>
      </w:r>
      <w:r w:rsidR="00792ECF">
        <w:rPr>
          <w:rFonts w:ascii="Times New Roman" w:hAnsi="Times New Roman" w:cs="Times New Roman"/>
          <w:sz w:val="24"/>
        </w:rPr>
        <w:t>está</w:t>
      </w:r>
      <w:r>
        <w:rPr>
          <w:rFonts w:ascii="Times New Roman" w:hAnsi="Times New Roman" w:cs="Times New Roman"/>
          <w:sz w:val="24"/>
        </w:rPr>
        <w:t xml:space="preserve"> encaminada a analizar los variadores de frecuencia ACS580 dentro de la industria y los cambios realizados a los mismos para garantizar un </w:t>
      </w:r>
      <w:r w:rsidR="00792ECF">
        <w:rPr>
          <w:rFonts w:ascii="Times New Roman" w:hAnsi="Times New Roman" w:cs="Times New Roman"/>
          <w:sz w:val="24"/>
        </w:rPr>
        <w:t>óptimo</w:t>
      </w:r>
      <w:r>
        <w:rPr>
          <w:rFonts w:ascii="Times New Roman" w:hAnsi="Times New Roman" w:cs="Times New Roman"/>
          <w:sz w:val="24"/>
        </w:rPr>
        <w:t xml:space="preserve"> trabajo. Para ello describiremos brevemente algunos de los cambios realizados a sus comandos,</w:t>
      </w:r>
      <w:r w:rsidRPr="0083156E">
        <w:rPr>
          <w:rFonts w:ascii="Times New Roman" w:hAnsi="Times New Roman" w:cs="Times New Roman"/>
          <w:i/>
          <w:sz w:val="24"/>
        </w:rPr>
        <w:t xml:space="preserve"> </w:t>
      </w:r>
      <w:r w:rsidRPr="0083156E">
        <w:rPr>
          <w:rFonts w:ascii="Times New Roman" w:hAnsi="Times New Roman" w:cs="Times New Roman"/>
          <w:sz w:val="24"/>
        </w:rPr>
        <w:t xml:space="preserve">que a nuestro entender </w:t>
      </w:r>
      <w:r w:rsidR="005E28A9">
        <w:rPr>
          <w:rFonts w:ascii="Times New Roman" w:hAnsi="Times New Roman" w:cs="Times New Roman"/>
          <w:sz w:val="24"/>
        </w:rPr>
        <w:t>son los</w:t>
      </w:r>
      <w:r>
        <w:rPr>
          <w:rFonts w:ascii="Times New Roman" w:hAnsi="Times New Roman" w:cs="Times New Roman"/>
          <w:sz w:val="24"/>
        </w:rPr>
        <w:t xml:space="preserve"> </w:t>
      </w:r>
      <w:r w:rsidR="00792ECF">
        <w:rPr>
          <w:rFonts w:ascii="Times New Roman" w:hAnsi="Times New Roman" w:cs="Times New Roman"/>
          <w:sz w:val="24"/>
        </w:rPr>
        <w:t>más</w:t>
      </w:r>
      <w:r>
        <w:rPr>
          <w:rFonts w:ascii="Times New Roman" w:hAnsi="Times New Roman" w:cs="Times New Roman"/>
          <w:sz w:val="24"/>
        </w:rPr>
        <w:t xml:space="preserve"> importante para la industria química</w:t>
      </w:r>
      <w:r w:rsidR="002D5278">
        <w:rPr>
          <w:rFonts w:ascii="Times New Roman" w:hAnsi="Times New Roman" w:cs="Times New Roman"/>
          <w:sz w:val="24"/>
        </w:rPr>
        <w:t xml:space="preserve">. </w:t>
      </w:r>
      <w:r w:rsidR="00792ECF">
        <w:rPr>
          <w:rFonts w:ascii="Times New Roman" w:hAnsi="Times New Roman" w:cs="Times New Roman"/>
          <w:sz w:val="24"/>
        </w:rPr>
        <w:t>Además, analizaremos</w:t>
      </w:r>
      <w:r w:rsidR="002D5278">
        <w:rPr>
          <w:rFonts w:ascii="Times New Roman" w:hAnsi="Times New Roman" w:cs="Times New Roman"/>
          <w:sz w:val="24"/>
        </w:rPr>
        <w:t xml:space="preserve"> los resultado</w:t>
      </w:r>
      <w:r w:rsidR="00C50386">
        <w:rPr>
          <w:rFonts w:ascii="Times New Roman" w:hAnsi="Times New Roman" w:cs="Times New Roman"/>
          <w:sz w:val="24"/>
        </w:rPr>
        <w:t>s obtenidos tras estos cambios.</w:t>
      </w:r>
    </w:p>
    <w:p w:rsidR="006C0E03" w:rsidRDefault="006C0E03" w:rsidP="000C6A54">
      <w:pPr>
        <w:spacing w:line="360" w:lineRule="auto"/>
        <w:jc w:val="both"/>
        <w:rPr>
          <w:rFonts w:ascii="Times New Roman" w:hAnsi="Times New Roman" w:cs="Times New Roman"/>
          <w:sz w:val="24"/>
        </w:rPr>
      </w:pPr>
      <w:r>
        <w:rPr>
          <w:rFonts w:ascii="Times New Roman" w:hAnsi="Times New Roman" w:cs="Times New Roman"/>
          <w:sz w:val="24"/>
        </w:rPr>
        <w:t>Para ello nos trazamos los siguientes objetivos</w:t>
      </w:r>
      <w:r w:rsidR="00B9090A">
        <w:rPr>
          <w:rFonts w:ascii="Times New Roman" w:hAnsi="Times New Roman" w:cs="Times New Roman"/>
          <w:sz w:val="24"/>
        </w:rPr>
        <w:t>:</w:t>
      </w:r>
    </w:p>
    <w:p w:rsidR="00B9090A" w:rsidRDefault="00B9090A" w:rsidP="00B9090A">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rPr>
        <w:t xml:space="preserve">Analizar la importancia de la utilización de variadores </w:t>
      </w:r>
      <w:r w:rsidRPr="0011067C">
        <w:rPr>
          <w:rFonts w:ascii="Times New Roman" w:hAnsi="Times New Roman" w:cs="Times New Roman"/>
          <w:sz w:val="24"/>
          <w:szCs w:val="24"/>
        </w:rPr>
        <w:t xml:space="preserve">en el proyecto de reconversión tecnológica de la planta </w:t>
      </w:r>
      <w:r w:rsidR="00864FBA">
        <w:rPr>
          <w:rFonts w:ascii="Times New Roman" w:hAnsi="Times New Roman" w:cs="Times New Roman"/>
          <w:sz w:val="24"/>
          <w:szCs w:val="24"/>
        </w:rPr>
        <w:t>cloro</w:t>
      </w:r>
      <w:r w:rsidR="002F7D6C" w:rsidRPr="0011067C">
        <w:rPr>
          <w:rFonts w:ascii="Times New Roman" w:hAnsi="Times New Roman" w:cs="Times New Roman"/>
          <w:sz w:val="24"/>
          <w:szCs w:val="24"/>
        </w:rPr>
        <w:t>sosa</w:t>
      </w:r>
      <w:r w:rsidRPr="0011067C">
        <w:rPr>
          <w:rFonts w:ascii="Times New Roman" w:hAnsi="Times New Roman" w:cs="Times New Roman"/>
          <w:sz w:val="24"/>
          <w:szCs w:val="24"/>
        </w:rPr>
        <w:t xml:space="preserve"> de </w:t>
      </w:r>
      <w:r w:rsidR="002F7D6C" w:rsidRPr="0011067C">
        <w:rPr>
          <w:rFonts w:ascii="Times New Roman" w:hAnsi="Times New Roman" w:cs="Times New Roman"/>
          <w:sz w:val="24"/>
          <w:szCs w:val="24"/>
        </w:rPr>
        <w:t>la Empresa</w:t>
      </w:r>
      <w:r w:rsidRPr="0011067C">
        <w:rPr>
          <w:rFonts w:ascii="Times New Roman" w:hAnsi="Times New Roman" w:cs="Times New Roman"/>
          <w:sz w:val="24"/>
          <w:szCs w:val="24"/>
        </w:rPr>
        <w:t xml:space="preserve"> Electroquímica Sagua.</w:t>
      </w:r>
    </w:p>
    <w:p w:rsidR="00B9090A" w:rsidRDefault="00B9090A" w:rsidP="00B9090A">
      <w:pPr>
        <w:pStyle w:val="Prrafodelista"/>
        <w:numPr>
          <w:ilvl w:val="0"/>
          <w:numId w:val="4"/>
        </w:numPr>
        <w:jc w:val="both"/>
        <w:rPr>
          <w:rFonts w:ascii="Times New Roman" w:hAnsi="Times New Roman" w:cs="Times New Roman"/>
          <w:sz w:val="24"/>
          <w:szCs w:val="24"/>
        </w:rPr>
      </w:pPr>
      <w:r>
        <w:rPr>
          <w:rFonts w:ascii="Times New Roman" w:hAnsi="Times New Roman" w:cs="Times New Roman"/>
          <w:sz w:val="24"/>
          <w:szCs w:val="24"/>
        </w:rPr>
        <w:t>Describir</w:t>
      </w:r>
      <w:r w:rsidR="002F7D6C">
        <w:rPr>
          <w:rFonts w:ascii="Times New Roman" w:hAnsi="Times New Roman" w:cs="Times New Roman"/>
          <w:sz w:val="24"/>
          <w:szCs w:val="24"/>
        </w:rPr>
        <w:t xml:space="preserve"> los parámetros que presentaron problemas durante la prueba de interlock.</w:t>
      </w:r>
    </w:p>
    <w:p w:rsidR="00B9090A" w:rsidRPr="0011067C" w:rsidRDefault="00B9090A" w:rsidP="00B9090A">
      <w:pPr>
        <w:pStyle w:val="Prrafodelista"/>
        <w:numPr>
          <w:ilvl w:val="0"/>
          <w:numId w:val="4"/>
        </w:numPr>
        <w:jc w:val="both"/>
        <w:rPr>
          <w:rFonts w:ascii="Times New Roman" w:hAnsi="Times New Roman" w:cs="Times New Roman"/>
          <w:sz w:val="24"/>
          <w:szCs w:val="24"/>
        </w:rPr>
      </w:pPr>
      <w:r w:rsidRPr="0011067C">
        <w:rPr>
          <w:rFonts w:ascii="Times New Roman" w:hAnsi="Times New Roman" w:cs="Times New Roman"/>
          <w:sz w:val="24"/>
          <w:szCs w:val="24"/>
        </w:rPr>
        <w:t xml:space="preserve">Reflejar los cambios realizados en la parametrización de este dispositivo durante las pruebas realizadas a los sistemas de la planta. </w:t>
      </w:r>
    </w:p>
    <w:p w:rsidR="00B9090A" w:rsidRDefault="00B9090A" w:rsidP="00B9090A">
      <w:pPr>
        <w:pStyle w:val="Prrafodelista"/>
        <w:jc w:val="both"/>
        <w:rPr>
          <w:rFonts w:ascii="Times New Roman" w:hAnsi="Times New Roman" w:cs="Times New Roman"/>
          <w:sz w:val="24"/>
          <w:szCs w:val="24"/>
        </w:rPr>
      </w:pPr>
    </w:p>
    <w:p w:rsidR="00B9090A" w:rsidRPr="00B9090A" w:rsidRDefault="00B9090A" w:rsidP="00B9090A">
      <w:pPr>
        <w:jc w:val="both"/>
        <w:rPr>
          <w:rFonts w:ascii="Times New Roman" w:hAnsi="Times New Roman" w:cs="Times New Roman"/>
          <w:sz w:val="24"/>
          <w:szCs w:val="24"/>
        </w:rPr>
      </w:pPr>
    </w:p>
    <w:p w:rsidR="00B9090A" w:rsidRDefault="00B9090A" w:rsidP="000C6A54">
      <w:pPr>
        <w:spacing w:line="360" w:lineRule="auto"/>
        <w:jc w:val="both"/>
        <w:rPr>
          <w:rFonts w:ascii="Times New Roman" w:hAnsi="Times New Roman" w:cs="Times New Roman"/>
          <w:sz w:val="24"/>
        </w:rPr>
      </w:pPr>
    </w:p>
    <w:p w:rsidR="00565B86" w:rsidRPr="0023210C" w:rsidRDefault="00565B86" w:rsidP="00565B86">
      <w:pPr>
        <w:pStyle w:val="Ttulo2"/>
        <w:rPr>
          <w:color w:val="auto"/>
        </w:rPr>
      </w:pPr>
      <w:r w:rsidRPr="0023210C">
        <w:rPr>
          <w:color w:val="auto"/>
        </w:rPr>
        <w:t>2. Metodología</w:t>
      </w:r>
    </w:p>
    <w:p w:rsidR="00BA2C58" w:rsidRDefault="002E0D71" w:rsidP="002E0D71">
      <w:pPr>
        <w:spacing w:line="360" w:lineRule="auto"/>
        <w:jc w:val="both"/>
        <w:rPr>
          <w:rStyle w:val="fontstyle01"/>
          <w:b w:val="0"/>
        </w:rPr>
      </w:pPr>
      <w:r w:rsidRPr="002E0D71">
        <w:rPr>
          <w:rStyle w:val="fontstyle01"/>
          <w:b w:val="0"/>
        </w:rPr>
        <w:t>Los variadores de velocidad son dispositivos electrónicos que permiten variar la</w:t>
      </w:r>
      <w:r w:rsidRPr="002E0D71">
        <w:rPr>
          <w:rFonts w:ascii="Arial" w:hAnsi="Arial" w:cs="Arial"/>
          <w:b/>
          <w:color w:val="000000"/>
        </w:rPr>
        <w:br/>
      </w:r>
      <w:r w:rsidRPr="002E0D71">
        <w:rPr>
          <w:rStyle w:val="fontstyle01"/>
          <w:b w:val="0"/>
        </w:rPr>
        <w:t>velocidad y el par de los motores asincrónicos trifásicos, convirtiendo las magnitudes</w:t>
      </w:r>
      <w:r w:rsidRPr="002E0D71">
        <w:rPr>
          <w:rFonts w:ascii="Arial" w:hAnsi="Arial" w:cs="Arial"/>
          <w:b/>
          <w:color w:val="000000"/>
        </w:rPr>
        <w:br/>
      </w:r>
      <w:r w:rsidRPr="002E0D71">
        <w:rPr>
          <w:rStyle w:val="fontstyle01"/>
          <w:b w:val="0"/>
        </w:rPr>
        <w:t>fijas de frecuencia y tensión de la red en magnitudes variables. Los más utilizados</w:t>
      </w:r>
      <w:r w:rsidRPr="002E0D71">
        <w:rPr>
          <w:rFonts w:ascii="Arial" w:hAnsi="Arial" w:cs="Arial"/>
          <w:b/>
          <w:color w:val="000000"/>
        </w:rPr>
        <w:br/>
      </w:r>
      <w:r w:rsidRPr="002E0D71">
        <w:rPr>
          <w:rStyle w:val="fontstyle01"/>
          <w:b w:val="0"/>
        </w:rPr>
        <w:t>son los preparados para trabajar con motores trifásicos asincrónicos de rotor jaula de</w:t>
      </w:r>
      <w:r w:rsidRPr="002E0D71">
        <w:rPr>
          <w:rFonts w:ascii="Arial" w:hAnsi="Arial" w:cs="Arial"/>
          <w:b/>
          <w:color w:val="000000"/>
        </w:rPr>
        <w:br/>
      </w:r>
      <w:r w:rsidRPr="002E0D71">
        <w:rPr>
          <w:rStyle w:val="fontstyle01"/>
          <w:b w:val="0"/>
        </w:rPr>
        <w:t>ardilla. La tensión de alimentación del motor no podrá ser mayor que la tensión de</w:t>
      </w:r>
      <w:r w:rsidRPr="002E0D71">
        <w:rPr>
          <w:rFonts w:ascii="Arial" w:hAnsi="Arial" w:cs="Arial"/>
          <w:b/>
          <w:color w:val="000000"/>
        </w:rPr>
        <w:br/>
      </w:r>
      <w:r w:rsidR="008C17C4">
        <w:rPr>
          <w:rStyle w:val="fontstyle01"/>
          <w:b w:val="0"/>
        </w:rPr>
        <w:t>red.</w:t>
      </w:r>
      <w:r w:rsidR="008C17C4">
        <w:rPr>
          <w:rStyle w:val="fontstyle01"/>
          <w:b w:val="0"/>
        </w:rPr>
        <w:fldChar w:fldCharType="begin"/>
      </w:r>
      <w:r w:rsidR="008C17C4">
        <w:rPr>
          <w:rStyle w:val="fontstyle01"/>
          <w:b w:val="0"/>
        </w:rPr>
        <w:instrText xml:space="preserve"> ADDIN ZOTERO_ITEM CSL_CITATION {"citationID":"uRF8G2ic","properties":{"formattedCitation":"[1]","plainCitation":"[1]","noteIndex":0},"citationItems":[{"id":27,"uris":["http://zotero.org/users/local/tINvLMji/items/E57BYKDF"],"uri":["http://zotero.org/users/local/tINvLMji/items/E57BYKDF"],"itemData":{"id":27,"type":"webpage","title":"Cap</w:instrText>
      </w:r>
      <w:r w:rsidR="008C17C4">
        <w:rPr>
          <w:rStyle w:val="fontstyle01"/>
          <w:rFonts w:hint="eastAsia"/>
          <w:b w:val="0"/>
        </w:rPr>
        <w:instrText>í</w:instrText>
      </w:r>
      <w:r w:rsidR="008C17C4">
        <w:rPr>
          <w:rStyle w:val="fontstyle01"/>
          <w:b w:val="0"/>
        </w:rPr>
        <w:instrText>tulo 4 Variadores de velocidad, arrancadores electr</w:instrText>
      </w:r>
      <w:r w:rsidR="008C17C4">
        <w:rPr>
          <w:rStyle w:val="fontstyle01"/>
          <w:rFonts w:hint="eastAsia"/>
          <w:b w:val="0"/>
        </w:rPr>
        <w:instrText>ó</w:instrText>
      </w:r>
      <w:r w:rsidR="008C17C4">
        <w:rPr>
          <w:rStyle w:val="fontstyle01"/>
          <w:b w:val="0"/>
        </w:rPr>
        <w:instrText>nicos y motores Indice/Manual - PDF","abstract":"4 Cap</w:instrText>
      </w:r>
      <w:r w:rsidR="008C17C4">
        <w:rPr>
          <w:rStyle w:val="fontstyle01"/>
          <w:rFonts w:hint="eastAsia"/>
          <w:b w:val="0"/>
        </w:rPr>
        <w:instrText>í</w:instrText>
      </w:r>
      <w:r w:rsidR="008C17C4">
        <w:rPr>
          <w:rStyle w:val="fontstyle01"/>
          <w:b w:val="0"/>
        </w:rPr>
        <w:instrText>tulo 4: Variadores de velocidad y arrancadores electr</w:instrText>
      </w:r>
      <w:r w:rsidR="008C17C4">
        <w:rPr>
          <w:rStyle w:val="fontstyle01"/>
          <w:rFonts w:hint="eastAsia"/>
          <w:b w:val="0"/>
        </w:rPr>
        <w:instrText>ó</w:instrText>
      </w:r>
      <w:r w:rsidR="008C17C4">
        <w:rPr>
          <w:rStyle w:val="fontstyle01"/>
          <w:b w:val="0"/>
        </w:rPr>
        <w:instrText>nicos Cap</w:instrText>
      </w:r>
      <w:r w:rsidR="008C17C4">
        <w:rPr>
          <w:rStyle w:val="fontstyle01"/>
          <w:rFonts w:hint="eastAsia"/>
          <w:b w:val="0"/>
        </w:rPr>
        <w:instrText>í</w:instrText>
      </w:r>
      <w:r w:rsidR="008C17C4">
        <w:rPr>
          <w:rStyle w:val="fontstyle01"/>
          <w:b w:val="0"/>
        </w:rPr>
        <w:instrText>tulo 4 Variadores de velocidad, arrancadores electr</w:instrText>
      </w:r>
      <w:r w:rsidR="008C17C4">
        <w:rPr>
          <w:rStyle w:val="fontstyle01"/>
          <w:rFonts w:hint="eastAsia"/>
          <w:b w:val="0"/>
        </w:rPr>
        <w:instrText>ó</w:instrText>
      </w:r>
      <w:r w:rsidR="008C17C4">
        <w:rPr>
          <w:rStyle w:val="fontstyle01"/>
          <w:b w:val="0"/>
        </w:rPr>
        <w:instrText xml:space="preserve">nicos y motores Indice/Manual 1 Variadores de velocidad Arrancadores progresivos","URL":"https://docplayer.es/6378618-Capitulo-4-variadores-de-velocidad-arrancadores-electronicos-y-motores-indice-manual.html","accessed":{"date-parts":[["2019",4,10]]}}}],"schema":"https://github.com/citation-style-language/schema/raw/master/csl-citation.json"} </w:instrText>
      </w:r>
      <w:r w:rsidR="008C17C4">
        <w:rPr>
          <w:rStyle w:val="fontstyle01"/>
          <w:b w:val="0"/>
        </w:rPr>
        <w:fldChar w:fldCharType="separate"/>
      </w:r>
      <w:r w:rsidR="008C17C4" w:rsidRPr="008C17C4">
        <w:rPr>
          <w:rFonts w:ascii="Arial-BoldMT" w:hAnsi="Arial-BoldMT"/>
        </w:rPr>
        <w:t>[1]</w:t>
      </w:r>
      <w:r w:rsidR="008C17C4">
        <w:rPr>
          <w:rStyle w:val="fontstyle01"/>
          <w:b w:val="0"/>
        </w:rPr>
        <w:fldChar w:fldCharType="end"/>
      </w:r>
      <w:r w:rsidRPr="002E0D71">
        <w:rPr>
          <w:rStyle w:val="fontstyle01"/>
          <w:b w:val="0"/>
        </w:rPr>
        <w:t>.</w:t>
      </w:r>
    </w:p>
    <w:p w:rsidR="00C50386" w:rsidRDefault="002E0D71" w:rsidP="002E0D71">
      <w:pPr>
        <w:spacing w:line="360" w:lineRule="auto"/>
        <w:jc w:val="both"/>
        <w:rPr>
          <w:rFonts w:ascii="Arial" w:hAnsi="Arial" w:cs="Arial"/>
          <w:b/>
          <w:color w:val="000000"/>
        </w:rPr>
      </w:pPr>
      <w:r w:rsidRPr="002E0D71">
        <w:rPr>
          <w:rStyle w:val="fontstyle01"/>
          <w:b w:val="0"/>
        </w:rPr>
        <w:t>El variador de frecuencia de ancho de pulso modulado (PWM) es muy popular en la</w:t>
      </w:r>
      <w:r w:rsidRPr="002E0D71">
        <w:rPr>
          <w:rFonts w:ascii="Arial" w:hAnsi="Arial" w:cs="Arial"/>
          <w:b/>
          <w:color w:val="000000"/>
        </w:rPr>
        <w:br/>
      </w:r>
      <w:r w:rsidRPr="002E0D71">
        <w:rPr>
          <w:rStyle w:val="fontstyle01"/>
          <w:b w:val="0"/>
        </w:rPr>
        <w:t>generación de sistemas de alimentación de frecuencia variable, pues tiene una</w:t>
      </w:r>
      <w:r w:rsidRPr="002E0D71">
        <w:rPr>
          <w:rFonts w:ascii="Arial" w:hAnsi="Arial" w:cs="Arial"/>
          <w:b/>
          <w:color w:val="000000"/>
        </w:rPr>
        <w:br/>
      </w:r>
      <w:r w:rsidRPr="002E0D71">
        <w:rPr>
          <w:rStyle w:val="fontstyle01"/>
          <w:b w:val="0"/>
        </w:rPr>
        <w:t>ventaja que lo destaca del resto: con él es extremadamente fácil controlar la</w:t>
      </w:r>
      <w:r w:rsidRPr="002E0D71">
        <w:rPr>
          <w:rFonts w:ascii="Arial" w:hAnsi="Arial" w:cs="Arial"/>
          <w:b/>
          <w:color w:val="000000"/>
        </w:rPr>
        <w:br/>
      </w:r>
      <w:r w:rsidRPr="002E0D71">
        <w:rPr>
          <w:rStyle w:val="fontstyle01"/>
          <w:b w:val="0"/>
        </w:rPr>
        <w:t>frecuencia de la tensión de salida.</w:t>
      </w:r>
      <w:r w:rsidR="00C50386">
        <w:rPr>
          <w:rFonts w:ascii="Arial" w:hAnsi="Arial" w:cs="Arial"/>
          <w:b/>
          <w:color w:val="000000"/>
        </w:rPr>
        <w:t xml:space="preserve"> </w:t>
      </w:r>
    </w:p>
    <w:p w:rsidR="000C5342" w:rsidRDefault="002E0D71" w:rsidP="004914D4">
      <w:pPr>
        <w:spacing w:line="360" w:lineRule="auto"/>
        <w:jc w:val="both"/>
        <w:rPr>
          <w:rStyle w:val="fontstyle01"/>
          <w:rFonts w:ascii="Times New Roman" w:hAnsi="Times New Roman" w:cs="Times New Roman"/>
          <w:b w:val="0"/>
          <w:sz w:val="24"/>
          <w:szCs w:val="24"/>
        </w:rPr>
      </w:pPr>
      <w:r w:rsidRPr="00C50386">
        <w:rPr>
          <w:rStyle w:val="fontstyle01"/>
          <w:rFonts w:ascii="Times New Roman" w:hAnsi="Times New Roman" w:cs="Times New Roman"/>
          <w:b w:val="0"/>
          <w:sz w:val="24"/>
          <w:szCs w:val="24"/>
        </w:rPr>
        <w:t>Este método permite que el motor funcione de manera más eficiente. Los PWM</w:t>
      </w:r>
      <w:r w:rsidRPr="00C50386">
        <w:rPr>
          <w:rFonts w:ascii="Times New Roman" w:hAnsi="Times New Roman" w:cs="Times New Roman"/>
          <w:b/>
          <w:color w:val="000000"/>
          <w:sz w:val="24"/>
          <w:szCs w:val="24"/>
        </w:rPr>
        <w:br/>
      </w:r>
      <w:r w:rsidRPr="00C50386">
        <w:rPr>
          <w:rStyle w:val="fontstyle01"/>
          <w:rFonts w:ascii="Times New Roman" w:hAnsi="Times New Roman" w:cs="Times New Roman"/>
          <w:b w:val="0"/>
          <w:sz w:val="24"/>
          <w:szCs w:val="24"/>
        </w:rPr>
        <w:t>logran esto a través de la utilización de transistores. Los transistores conmutan la</w:t>
      </w:r>
      <w:r w:rsidRPr="00C50386">
        <w:rPr>
          <w:rFonts w:ascii="Times New Roman" w:hAnsi="Times New Roman" w:cs="Times New Roman"/>
          <w:b/>
          <w:color w:val="000000"/>
          <w:sz w:val="24"/>
          <w:szCs w:val="24"/>
        </w:rPr>
        <w:br/>
      </w:r>
      <w:r w:rsidRPr="00C50386">
        <w:rPr>
          <w:rStyle w:val="fontstyle01"/>
          <w:rFonts w:ascii="Times New Roman" w:hAnsi="Times New Roman" w:cs="Times New Roman"/>
          <w:b w:val="0"/>
          <w:sz w:val="24"/>
          <w:szCs w:val="24"/>
        </w:rPr>
        <w:t>corriente directa a diferentes frecuencias y por lo tanto ofrecen una serie de pulsos</w:t>
      </w:r>
      <w:r w:rsidRPr="00C50386">
        <w:rPr>
          <w:rFonts w:ascii="Times New Roman" w:hAnsi="Times New Roman" w:cs="Times New Roman"/>
          <w:b/>
          <w:color w:val="000000"/>
          <w:sz w:val="24"/>
          <w:szCs w:val="24"/>
        </w:rPr>
        <w:br/>
      </w:r>
      <w:r w:rsidR="00C50386" w:rsidRPr="00C50386">
        <w:rPr>
          <w:rStyle w:val="fontstyle01"/>
          <w:rFonts w:ascii="Times New Roman" w:hAnsi="Times New Roman" w:cs="Times New Roman"/>
          <w:b w:val="0"/>
          <w:sz w:val="24"/>
          <w:szCs w:val="24"/>
        </w:rPr>
        <w:t xml:space="preserve">de voltaje al motor. </w:t>
      </w:r>
      <w:r w:rsidRPr="00C50386">
        <w:rPr>
          <w:rStyle w:val="fontstyle01"/>
          <w:rFonts w:ascii="Times New Roman" w:hAnsi="Times New Roman" w:cs="Times New Roman"/>
          <w:b w:val="0"/>
          <w:sz w:val="24"/>
          <w:szCs w:val="24"/>
        </w:rPr>
        <w:t>Cada uno de estos pulsos está en porciones para reaccionar con</w:t>
      </w:r>
      <w:r w:rsidRPr="00C50386">
        <w:rPr>
          <w:rFonts w:ascii="Times New Roman" w:hAnsi="Times New Roman" w:cs="Times New Roman"/>
          <w:b/>
          <w:color w:val="000000"/>
          <w:sz w:val="24"/>
          <w:szCs w:val="24"/>
        </w:rPr>
        <w:br/>
      </w:r>
      <w:r w:rsidRPr="00C50386">
        <w:rPr>
          <w:rStyle w:val="fontstyle01"/>
          <w:rFonts w:ascii="Times New Roman" w:hAnsi="Times New Roman" w:cs="Times New Roman"/>
          <w:b w:val="0"/>
          <w:sz w:val="24"/>
          <w:szCs w:val="24"/>
        </w:rPr>
        <w:t xml:space="preserve">el motor y crear la corriente adecuada en </w:t>
      </w:r>
      <w:r w:rsidR="00C50386" w:rsidRPr="00C50386">
        <w:rPr>
          <w:rStyle w:val="fontstyle01"/>
          <w:rFonts w:ascii="Times New Roman" w:hAnsi="Times New Roman" w:cs="Times New Roman"/>
          <w:b w:val="0"/>
          <w:sz w:val="24"/>
          <w:szCs w:val="24"/>
        </w:rPr>
        <w:t>él.</w:t>
      </w:r>
    </w:p>
    <w:p w:rsidR="000C5342" w:rsidRDefault="000C5342" w:rsidP="004914D4">
      <w:pPr>
        <w:spacing w:line="360" w:lineRule="auto"/>
        <w:jc w:val="both"/>
        <w:rPr>
          <w:rFonts w:ascii="Times New Roman" w:hAnsi="Times New Roman" w:cs="Times New Roman"/>
          <w:b/>
          <w:sz w:val="24"/>
          <w:szCs w:val="24"/>
        </w:rPr>
      </w:pPr>
      <w:r>
        <w:rPr>
          <w:rStyle w:val="fontstyle01"/>
          <w:rFonts w:ascii="Times New Roman" w:hAnsi="Times New Roman" w:cs="Times New Roman"/>
          <w:b w:val="0"/>
          <w:sz w:val="24"/>
          <w:szCs w:val="24"/>
        </w:rPr>
        <w:t>P</w:t>
      </w:r>
      <w:r w:rsidR="00C50386" w:rsidRPr="00C50386">
        <w:rPr>
          <w:rStyle w:val="fontstyle01"/>
          <w:rFonts w:ascii="Times New Roman" w:hAnsi="Times New Roman" w:cs="Times New Roman"/>
          <w:b w:val="0"/>
          <w:sz w:val="24"/>
          <w:szCs w:val="24"/>
        </w:rPr>
        <w:t>resenta</w:t>
      </w:r>
      <w:r w:rsidR="002E0D71" w:rsidRPr="00C50386">
        <w:rPr>
          <w:rStyle w:val="fontstyle01"/>
          <w:rFonts w:ascii="Times New Roman" w:hAnsi="Times New Roman" w:cs="Times New Roman"/>
          <w:b w:val="0"/>
          <w:sz w:val="24"/>
          <w:szCs w:val="24"/>
        </w:rPr>
        <w:t xml:space="preserve"> pocos requisitos d</w:t>
      </w:r>
      <w:r w:rsidR="00C50386">
        <w:rPr>
          <w:rStyle w:val="fontstyle01"/>
          <w:rFonts w:ascii="Times New Roman" w:hAnsi="Times New Roman" w:cs="Times New Roman"/>
          <w:b w:val="0"/>
          <w:sz w:val="24"/>
          <w:szCs w:val="24"/>
        </w:rPr>
        <w:t xml:space="preserve">e filtrado para la reducción de </w:t>
      </w:r>
      <w:r w:rsidR="002E0D71" w:rsidRPr="00C50386">
        <w:rPr>
          <w:rStyle w:val="fontstyle01"/>
          <w:rFonts w:ascii="Times New Roman" w:hAnsi="Times New Roman" w:cs="Times New Roman"/>
          <w:b w:val="0"/>
          <w:sz w:val="24"/>
          <w:szCs w:val="24"/>
        </w:rPr>
        <w:t>armónicos y el excelente</w:t>
      </w:r>
      <w:r w:rsidR="002E0D71" w:rsidRPr="00C50386">
        <w:rPr>
          <w:rFonts w:ascii="Times New Roman" w:hAnsi="Times New Roman" w:cs="Times New Roman"/>
          <w:b/>
          <w:color w:val="000000"/>
          <w:sz w:val="24"/>
          <w:szCs w:val="24"/>
        </w:rPr>
        <w:br/>
      </w:r>
      <w:r w:rsidR="002E0D71" w:rsidRPr="00C50386">
        <w:rPr>
          <w:rStyle w:val="fontstyle01"/>
          <w:rFonts w:ascii="Times New Roman" w:hAnsi="Times New Roman" w:cs="Times New Roman"/>
          <w:b w:val="0"/>
          <w:sz w:val="24"/>
          <w:szCs w:val="24"/>
        </w:rPr>
        <w:t>control de la amplitud de salida, por lo que es importante escoger una estrategia de</w:t>
      </w:r>
      <w:r w:rsidR="002E0D71" w:rsidRPr="00C50386">
        <w:rPr>
          <w:rFonts w:ascii="Times New Roman" w:hAnsi="Times New Roman" w:cs="Times New Roman"/>
          <w:b/>
          <w:color w:val="000000"/>
          <w:sz w:val="24"/>
          <w:szCs w:val="24"/>
        </w:rPr>
        <w:br/>
      </w:r>
      <w:r w:rsidR="002E0D71" w:rsidRPr="00C50386">
        <w:rPr>
          <w:rStyle w:val="fontstyle01"/>
          <w:rFonts w:ascii="Times New Roman" w:hAnsi="Times New Roman" w:cs="Times New Roman"/>
          <w:b w:val="0"/>
          <w:sz w:val="24"/>
          <w:szCs w:val="24"/>
        </w:rPr>
        <w:t>conmutación para el inversor que sea de fácil realización y permita aplicar al motor la</w:t>
      </w:r>
      <w:r w:rsidR="002E0D71" w:rsidRPr="00C50386">
        <w:rPr>
          <w:rFonts w:ascii="Times New Roman" w:hAnsi="Times New Roman" w:cs="Times New Roman"/>
          <w:b/>
          <w:color w:val="000000"/>
          <w:sz w:val="24"/>
          <w:szCs w:val="24"/>
        </w:rPr>
        <w:br/>
      </w:r>
      <w:r w:rsidR="002E0D71" w:rsidRPr="00C50386">
        <w:rPr>
          <w:rStyle w:val="fontstyle01"/>
          <w:rFonts w:ascii="Times New Roman" w:hAnsi="Times New Roman" w:cs="Times New Roman"/>
          <w:b w:val="0"/>
          <w:sz w:val="24"/>
          <w:szCs w:val="24"/>
        </w:rPr>
        <w:t>tensión y frecuencia deseadas</w:t>
      </w:r>
      <w:r>
        <w:rPr>
          <w:rStyle w:val="fontstyle01"/>
          <w:rFonts w:ascii="Times New Roman" w:hAnsi="Times New Roman" w:cs="Times New Roman"/>
          <w:b w:val="0"/>
          <w:sz w:val="24"/>
          <w:szCs w:val="24"/>
        </w:rPr>
        <w:fldChar w:fldCharType="begin"/>
      </w:r>
      <w:r>
        <w:rPr>
          <w:rStyle w:val="fontstyle01"/>
          <w:rFonts w:ascii="Times New Roman" w:hAnsi="Times New Roman" w:cs="Times New Roman"/>
          <w:b w:val="0"/>
          <w:sz w:val="24"/>
          <w:szCs w:val="24"/>
        </w:rPr>
        <w:instrText xml:space="preserve"> ADDIN ZOTERO_ITEM CSL_CITATION {"citationID":"gPUh7LiU","properties":{"formattedCitation":"[1]","plainCitation":"[1]","noteIndex":0},"citationItems":[{"id":27,"uris":["http://zotero.org/users/local/tINvLMji/items/E57BYKDF"],"uri":["http://zotero.org/users/local/tINvLMji/items/E57BYKDF"],"itemData":{"id":27,"type":"webpage","title":"Capítulo 4 Variadores de velocidad, arrancadores electrónicos y motores Indice/Manual - PDF","abstract":"4 Capítulo 4: Variadores de velocidad y arrancadores electrónicos Capítulo 4 Variadores de velocidad, arrancadores electrónicos y motores Indice/Manual 1 Variadores de velocidad Arrancadores progresivos","URL":"https://docplayer.es/6378618-Capitulo-4-variadores-de-velocidad-arrancadores-electronicos-y-motores-indice-manual.html","accessed":{"date-parts":[["2019",4,10]]}}}],"schema":"https://github.com/citation-style-language/schema/raw/master/csl-citation.json"} </w:instrText>
      </w:r>
      <w:r>
        <w:rPr>
          <w:rStyle w:val="fontstyle01"/>
          <w:rFonts w:ascii="Times New Roman" w:hAnsi="Times New Roman" w:cs="Times New Roman"/>
          <w:b w:val="0"/>
          <w:sz w:val="24"/>
          <w:szCs w:val="24"/>
        </w:rPr>
        <w:fldChar w:fldCharType="separate"/>
      </w:r>
      <w:r w:rsidRPr="000C5342">
        <w:rPr>
          <w:rFonts w:ascii="Times New Roman" w:hAnsi="Times New Roman" w:cs="Times New Roman"/>
          <w:sz w:val="24"/>
        </w:rPr>
        <w:t>[1]</w:t>
      </w:r>
      <w:r>
        <w:rPr>
          <w:rStyle w:val="fontstyle01"/>
          <w:rFonts w:ascii="Times New Roman" w:hAnsi="Times New Roman" w:cs="Times New Roman"/>
          <w:b w:val="0"/>
          <w:sz w:val="24"/>
          <w:szCs w:val="24"/>
        </w:rPr>
        <w:fldChar w:fldCharType="end"/>
      </w:r>
      <w:r w:rsidR="002E0D71" w:rsidRPr="00C50386">
        <w:rPr>
          <w:rStyle w:val="fontstyle01"/>
          <w:rFonts w:ascii="Times New Roman" w:hAnsi="Times New Roman" w:cs="Times New Roman"/>
          <w:b w:val="0"/>
          <w:sz w:val="24"/>
          <w:szCs w:val="24"/>
        </w:rPr>
        <w:t>.</w:t>
      </w:r>
      <w:r w:rsidR="00C50386" w:rsidRPr="00C50386">
        <w:rPr>
          <w:rFonts w:ascii="Times New Roman" w:hAnsi="Times New Roman" w:cs="Times New Roman"/>
          <w:b/>
          <w:sz w:val="24"/>
          <w:szCs w:val="24"/>
        </w:rPr>
        <w:t xml:space="preserve"> </w:t>
      </w:r>
    </w:p>
    <w:p w:rsidR="004914D4" w:rsidRPr="000C5342" w:rsidRDefault="00F414FA" w:rsidP="004914D4">
      <w:pPr>
        <w:spacing w:line="360" w:lineRule="auto"/>
        <w:jc w:val="both"/>
        <w:rPr>
          <w:rStyle w:val="fontstyle01"/>
          <w:rFonts w:ascii="Times New Roman" w:hAnsi="Times New Roman" w:cs="Times New Roman"/>
          <w:bCs w:val="0"/>
          <w:color w:val="auto"/>
          <w:sz w:val="24"/>
          <w:szCs w:val="24"/>
        </w:rPr>
      </w:pPr>
      <w:r w:rsidRPr="004914D4">
        <w:rPr>
          <w:rStyle w:val="fontstyle01"/>
          <w:rFonts w:ascii="Times New Roman" w:hAnsi="Times New Roman" w:cs="Times New Roman"/>
          <w:b w:val="0"/>
          <w:sz w:val="24"/>
          <w:szCs w:val="24"/>
        </w:rPr>
        <w:t>La operación de motores mediante variadores de frecuencia aporta una serie de</w:t>
      </w:r>
      <w:r w:rsidR="000C5342">
        <w:rPr>
          <w:rStyle w:val="fontstyle01"/>
          <w:rFonts w:ascii="Times New Roman" w:hAnsi="Times New Roman" w:cs="Times New Roman"/>
          <w:b w:val="0"/>
          <w:sz w:val="24"/>
          <w:szCs w:val="24"/>
        </w:rPr>
        <w:t xml:space="preserve"> ventajas </w:t>
      </w:r>
      <w:r w:rsidRPr="004914D4">
        <w:rPr>
          <w:rStyle w:val="fontstyle01"/>
          <w:rFonts w:ascii="Times New Roman" w:hAnsi="Times New Roman" w:cs="Times New Roman"/>
          <w:b w:val="0"/>
          <w:sz w:val="24"/>
          <w:szCs w:val="24"/>
        </w:rPr>
        <w:t xml:space="preserve">en cuanto a fiabilidad en el arranque y control de velocidad, así como en el proceso </w:t>
      </w:r>
      <w:r w:rsidR="000C5342" w:rsidRPr="004914D4">
        <w:rPr>
          <w:rStyle w:val="fontstyle01"/>
          <w:rFonts w:ascii="Times New Roman" w:hAnsi="Times New Roman" w:cs="Times New Roman"/>
          <w:b w:val="0"/>
          <w:sz w:val="24"/>
          <w:szCs w:val="24"/>
        </w:rPr>
        <w:t>productivo.</w:t>
      </w:r>
      <w:r w:rsidR="000C5342" w:rsidRPr="00F414FA">
        <w:rPr>
          <w:rStyle w:val="fontstyle01"/>
          <w:rFonts w:ascii="Times New Roman" w:hAnsi="Times New Roman" w:cs="Times New Roman"/>
          <w:b w:val="0"/>
          <w:sz w:val="24"/>
          <w:szCs w:val="24"/>
        </w:rPr>
        <w:t xml:space="preserve"> La</w:t>
      </w:r>
      <w:r w:rsidRPr="00F414FA">
        <w:rPr>
          <w:rStyle w:val="fontstyle01"/>
          <w:rFonts w:ascii="Times New Roman" w:hAnsi="Times New Roman" w:cs="Times New Roman"/>
          <w:b w:val="0"/>
          <w:sz w:val="24"/>
          <w:szCs w:val="24"/>
        </w:rPr>
        <w:t xml:space="preserve"> aplicación de esta tecnología en las grandes</w:t>
      </w:r>
      <w:r w:rsidR="000C5342">
        <w:rPr>
          <w:rStyle w:val="fontstyle01"/>
          <w:rFonts w:ascii="Times New Roman" w:hAnsi="Times New Roman" w:cs="Times New Roman"/>
          <w:b w:val="0"/>
          <w:sz w:val="24"/>
          <w:szCs w:val="24"/>
        </w:rPr>
        <w:t xml:space="preserve"> </w:t>
      </w:r>
      <w:r w:rsidRPr="00F414FA">
        <w:rPr>
          <w:rStyle w:val="fontstyle01"/>
          <w:rFonts w:ascii="Times New Roman" w:hAnsi="Times New Roman" w:cs="Times New Roman"/>
          <w:b w:val="0"/>
          <w:sz w:val="24"/>
          <w:szCs w:val="24"/>
        </w:rPr>
        <w:t>industrias</w:t>
      </w:r>
      <w:r w:rsidRPr="00F414FA">
        <w:rPr>
          <w:rFonts w:ascii="Times New Roman" w:hAnsi="Times New Roman" w:cs="Times New Roman"/>
          <w:b/>
          <w:color w:val="000000"/>
          <w:sz w:val="24"/>
          <w:szCs w:val="24"/>
        </w:rPr>
        <w:br/>
      </w:r>
      <w:r w:rsidRPr="00F414FA">
        <w:rPr>
          <w:rStyle w:val="fontstyle01"/>
          <w:rFonts w:ascii="Times New Roman" w:hAnsi="Times New Roman" w:cs="Times New Roman"/>
          <w:b w:val="0"/>
          <w:sz w:val="24"/>
          <w:szCs w:val="24"/>
        </w:rPr>
        <w:t>proporciona un ahorro considerable de energía y alarga la vida útil de los motores y de los accionamientos que estos manejan</w:t>
      </w:r>
      <w:r w:rsidR="002E0D71">
        <w:rPr>
          <w:rStyle w:val="fontstyle01"/>
          <w:rFonts w:ascii="Times New Roman" w:hAnsi="Times New Roman" w:cs="Times New Roman"/>
          <w:b w:val="0"/>
          <w:sz w:val="24"/>
          <w:szCs w:val="24"/>
        </w:rPr>
        <w:t xml:space="preserve">. Dentro de los parámetros editables de estos variadores encontramos algunos que son universales y adaptables a casi la mayoría de motores permitiendo su puesta en marcha enseguida, pero existen otros parámetros que necesitan ser editados para adaptarse a las necesidades de los procesos de la industria. </w:t>
      </w:r>
    </w:p>
    <w:p w:rsidR="002D5278" w:rsidRDefault="004914D4" w:rsidP="004914D4">
      <w:pPr>
        <w:spacing w:line="360" w:lineRule="auto"/>
        <w:jc w:val="both"/>
        <w:rPr>
          <w:rStyle w:val="fontstyle01"/>
          <w:rFonts w:ascii="Times New Roman" w:hAnsi="Times New Roman" w:cs="Times New Roman"/>
          <w:b w:val="0"/>
          <w:sz w:val="24"/>
          <w:szCs w:val="24"/>
        </w:rPr>
      </w:pPr>
      <w:r w:rsidRPr="004914D4">
        <w:rPr>
          <w:rFonts w:ascii="Times New Roman" w:hAnsi="Times New Roman" w:cs="Times New Roman"/>
          <w:sz w:val="24"/>
          <w:szCs w:val="24"/>
        </w:rPr>
        <w:lastRenderedPageBreak/>
        <w:t>El ACS580 para montaje en pared es un convertidor de frecuencia de propósito general ABB de Compatibilidad Total. Hace sencillo lo complicado, para controlar los procesos de manera eficiente. El convertidor de frecuencia controla una amplia gama de aplicaciones en diferentes sectores, y aun así requiere muy poca configuración y tiempo de puesta en marcha. El menú de configuración primario del panel de control con asistentes es el camino más rápido e inteligente para la puesta en marcha del convertidor de frecuencia y para pasar a la acción. Todas las características básicas están integradas de serie, lo que reduce la necesidad de hardware adicional y simplifica la selección del convertidor de frecuencia. El convertidor de frecuencia está listo para el control de bombas, ventiladores, cintas transportadoras, mezcladoras y muchas otras aplicaciones de par constante y variable</w:t>
      </w:r>
      <w:r w:rsidR="00B829D9">
        <w:rPr>
          <w:rStyle w:val="fontstyle01"/>
          <w:rFonts w:ascii="Times New Roman" w:hAnsi="Times New Roman" w:cs="Times New Roman"/>
          <w:b w:val="0"/>
          <w:sz w:val="24"/>
          <w:szCs w:val="24"/>
        </w:rPr>
        <w:t>.</w:t>
      </w:r>
      <w:r w:rsidR="00B829D9">
        <w:rPr>
          <w:rStyle w:val="fontstyle01"/>
          <w:rFonts w:ascii="Times New Roman" w:hAnsi="Times New Roman" w:cs="Times New Roman"/>
          <w:b w:val="0"/>
          <w:sz w:val="24"/>
          <w:szCs w:val="24"/>
        </w:rPr>
        <w:fldChar w:fldCharType="begin"/>
      </w:r>
      <w:r w:rsidR="00C50386">
        <w:rPr>
          <w:rStyle w:val="fontstyle01"/>
          <w:rFonts w:ascii="Times New Roman" w:hAnsi="Times New Roman" w:cs="Times New Roman"/>
          <w:b w:val="0"/>
          <w:sz w:val="24"/>
          <w:szCs w:val="24"/>
        </w:rPr>
        <w:instrText xml:space="preserve"> ADDIN ZOTERO_ITEM CSL_CITATION {"citationID":"YKfNuFY2","properties":{"formattedCitation":"[2]","plainCitation":"[2]","noteIndex":0},"citationItems":[{"id":22,"uris":["http://zotero.org/users/local/tINvLMji/items/9P3MSYPM"],"uri":["http://zotero.org/users/local/tINvLMji/items/9P3MSYPM"],"itemData":{"id":22,"type":"article","title":"1033329.pdf","URL":"http://www.promelsa.com.pe/pdf/1033329.pdf","accessed":{"date-parts":[["2019",4,10]]}}}],"schema":"https://github.com/citation-style-language/schema/raw/master/csl-citation.json"} </w:instrText>
      </w:r>
      <w:r w:rsidR="00B829D9">
        <w:rPr>
          <w:rStyle w:val="fontstyle01"/>
          <w:rFonts w:ascii="Times New Roman" w:hAnsi="Times New Roman" w:cs="Times New Roman"/>
          <w:b w:val="0"/>
          <w:sz w:val="24"/>
          <w:szCs w:val="24"/>
        </w:rPr>
        <w:fldChar w:fldCharType="separate"/>
      </w:r>
      <w:r w:rsidR="00C50386" w:rsidRPr="00C50386">
        <w:rPr>
          <w:rFonts w:ascii="Times New Roman" w:hAnsi="Times New Roman" w:cs="Times New Roman"/>
          <w:sz w:val="24"/>
        </w:rPr>
        <w:t>[2]</w:t>
      </w:r>
      <w:r w:rsidR="00B829D9">
        <w:rPr>
          <w:rStyle w:val="fontstyle01"/>
          <w:rFonts w:ascii="Times New Roman" w:hAnsi="Times New Roman" w:cs="Times New Roman"/>
          <w:b w:val="0"/>
          <w:sz w:val="24"/>
          <w:szCs w:val="24"/>
        </w:rPr>
        <w:fldChar w:fldCharType="end"/>
      </w:r>
    </w:p>
    <w:p w:rsidR="004914D4" w:rsidRPr="000C5342" w:rsidRDefault="004914D4" w:rsidP="004914D4">
      <w:pPr>
        <w:pStyle w:val="Ttulo2"/>
        <w:rPr>
          <w:b/>
          <w:color w:val="auto"/>
        </w:rPr>
      </w:pPr>
      <w:r w:rsidRPr="000C5342">
        <w:rPr>
          <w:b/>
          <w:color w:val="auto"/>
        </w:rPr>
        <w:t>3. Resultados y discusión</w:t>
      </w:r>
    </w:p>
    <w:p w:rsidR="006610E3" w:rsidRDefault="002E0D71" w:rsidP="002E0D71">
      <w:pPr>
        <w:pStyle w:val="Ttulo3"/>
        <w:rPr>
          <w:rFonts w:ascii="Times New Roman" w:hAnsi="Times New Roman" w:cs="Times New Roman"/>
          <w:b/>
          <w:color w:val="auto"/>
        </w:rPr>
      </w:pPr>
      <w:r w:rsidRPr="002E0D71">
        <w:rPr>
          <w:rFonts w:ascii="Times New Roman" w:hAnsi="Times New Roman" w:cs="Times New Roman"/>
          <w:b/>
          <w:color w:val="auto"/>
        </w:rPr>
        <w:t>Algunos de los parámetros editados para su correcto funcionamiento fueron:</w:t>
      </w:r>
    </w:p>
    <w:p w:rsidR="00AC20DC" w:rsidRPr="00B65E67" w:rsidRDefault="00AC20DC" w:rsidP="00B65E67">
      <w:pPr>
        <w:pStyle w:val="Prrafodelista"/>
        <w:numPr>
          <w:ilvl w:val="0"/>
          <w:numId w:val="2"/>
        </w:numPr>
        <w:rPr>
          <w:rFonts w:ascii="Times New Roman" w:hAnsi="Times New Roman" w:cs="Times New Roman"/>
          <w:b/>
          <w:sz w:val="24"/>
          <w:szCs w:val="24"/>
        </w:rPr>
      </w:pPr>
      <w:r w:rsidRPr="00B65E67">
        <w:rPr>
          <w:rFonts w:ascii="Times New Roman" w:hAnsi="Times New Roman" w:cs="Times New Roman"/>
          <w:b/>
          <w:sz w:val="24"/>
          <w:szCs w:val="24"/>
        </w:rPr>
        <w:t>Límites de frecuencia:</w:t>
      </w:r>
    </w:p>
    <w:p w:rsidR="00AC20DC" w:rsidRPr="00AC20DC" w:rsidRDefault="00AC20DC" w:rsidP="000C5342">
      <w:pPr>
        <w:spacing w:line="360" w:lineRule="auto"/>
        <w:jc w:val="both"/>
        <w:rPr>
          <w:rStyle w:val="fontstyle01"/>
          <w:rFonts w:ascii="Times New Roman" w:hAnsi="Times New Roman" w:cs="Times New Roman"/>
          <w:b w:val="0"/>
          <w:sz w:val="24"/>
          <w:szCs w:val="24"/>
        </w:rPr>
      </w:pPr>
      <w:r w:rsidRPr="00AC20DC">
        <w:rPr>
          <w:rStyle w:val="fontstyle01"/>
          <w:rFonts w:ascii="Times New Roman" w:hAnsi="Times New Roman" w:cs="Times New Roman"/>
          <w:b w:val="0"/>
          <w:sz w:val="24"/>
          <w:szCs w:val="24"/>
        </w:rPr>
        <w:t>Permiten establecer el rango operativo permitido. El objetivo de</w:t>
      </w:r>
      <w:r w:rsidRPr="00AC20DC">
        <w:rPr>
          <w:rFonts w:ascii="Times New Roman" w:hAnsi="Times New Roman" w:cs="Times New Roman"/>
          <w:b/>
          <w:color w:val="000000"/>
          <w:sz w:val="24"/>
          <w:szCs w:val="24"/>
        </w:rPr>
        <w:br/>
      </w:r>
      <w:r w:rsidRPr="00AC20DC">
        <w:rPr>
          <w:rStyle w:val="fontstyle01"/>
          <w:rFonts w:ascii="Times New Roman" w:hAnsi="Times New Roman" w:cs="Times New Roman"/>
          <w:b w:val="0"/>
          <w:sz w:val="24"/>
          <w:szCs w:val="24"/>
        </w:rPr>
        <w:t>esta función es proteger el motor, el hardware conectado y la mecánica. El convertidor</w:t>
      </w:r>
      <w:r w:rsidRPr="00AC20DC">
        <w:rPr>
          <w:rFonts w:ascii="Times New Roman" w:hAnsi="Times New Roman" w:cs="Times New Roman"/>
          <w:b/>
          <w:color w:val="000000"/>
          <w:sz w:val="24"/>
          <w:szCs w:val="24"/>
        </w:rPr>
        <w:br/>
      </w:r>
      <w:r w:rsidRPr="00AC20DC">
        <w:rPr>
          <w:rStyle w:val="fontstyle01"/>
          <w:rFonts w:ascii="Times New Roman" w:hAnsi="Times New Roman" w:cs="Times New Roman"/>
          <w:b w:val="0"/>
          <w:sz w:val="24"/>
          <w:szCs w:val="24"/>
        </w:rPr>
        <w:t>permanece dentro de estos límites, independientemente del valor de referencia que</w:t>
      </w:r>
      <w:r w:rsidRPr="00AC20DC">
        <w:rPr>
          <w:rFonts w:ascii="Times New Roman" w:hAnsi="Times New Roman" w:cs="Times New Roman"/>
          <w:b/>
          <w:color w:val="000000"/>
          <w:sz w:val="24"/>
          <w:szCs w:val="24"/>
        </w:rPr>
        <w:br/>
      </w:r>
      <w:r w:rsidRPr="00AC20DC">
        <w:rPr>
          <w:rStyle w:val="fontstyle01"/>
          <w:rFonts w:ascii="Times New Roman" w:hAnsi="Times New Roman" w:cs="Times New Roman"/>
          <w:b w:val="0"/>
          <w:sz w:val="24"/>
          <w:szCs w:val="24"/>
        </w:rPr>
        <w:t>reciba</w:t>
      </w:r>
      <w:r w:rsidR="00C50386">
        <w:rPr>
          <w:rStyle w:val="fontstyle01"/>
          <w:rFonts w:ascii="Times New Roman" w:hAnsi="Times New Roman" w:cs="Times New Roman"/>
          <w:b w:val="0"/>
          <w:sz w:val="24"/>
          <w:szCs w:val="24"/>
        </w:rPr>
        <w:fldChar w:fldCharType="begin"/>
      </w:r>
      <w:r w:rsidR="00C50386">
        <w:rPr>
          <w:rStyle w:val="fontstyle01"/>
          <w:rFonts w:ascii="Times New Roman" w:hAnsi="Times New Roman" w:cs="Times New Roman"/>
          <w:b w:val="0"/>
          <w:sz w:val="24"/>
          <w:szCs w:val="24"/>
        </w:rPr>
        <w:instrText xml:space="preserve"> ADDIN ZOTERO_ITEM CSL_CITATION {"citationID":"7tw6PSF7","properties":{"formattedCitation":"[3]","plainCitation":"[3]","noteIndex":0},"citationItems":[{"id":10,"uris":["http://zotero.org/users/local/tINvLMji/items/SEH74VID"],"uri":["http://zotero.org/users/local/tINvLMji/items/SEH74VID"],"itemData":{"id":10,"type":"webpage","title":"ES ACS580 standard control program FWCA5 - Buscar con Google","URL":"https://www.google.com/search?client=firefox-b-d&amp;ei=KbusXJiKB47l5gKv65PQCA&amp;q=ES+ACS580+standard+control+program+FWCA5&amp;oq=ES+ACS580+standard+control+program+FWCA5&amp;gs_l=psy-ab.3...17906.42575..47039...0.0..0.411.3094.0j1j9j1j1......0....1..gws-wiz.0DW8pUpsNjw","accessed":{"date-parts":[["2019",4,9]]}}}],"schema":"https://github.com/citation-style-language/schema/raw/master/csl-citation.json"} </w:instrText>
      </w:r>
      <w:r w:rsidR="00C50386">
        <w:rPr>
          <w:rStyle w:val="fontstyle01"/>
          <w:rFonts w:ascii="Times New Roman" w:hAnsi="Times New Roman" w:cs="Times New Roman"/>
          <w:b w:val="0"/>
          <w:sz w:val="24"/>
          <w:szCs w:val="24"/>
        </w:rPr>
        <w:fldChar w:fldCharType="separate"/>
      </w:r>
      <w:r w:rsidR="00C50386" w:rsidRPr="00C50386">
        <w:rPr>
          <w:rFonts w:ascii="Times New Roman" w:hAnsi="Times New Roman" w:cs="Times New Roman"/>
          <w:sz w:val="24"/>
        </w:rPr>
        <w:t>[3]</w:t>
      </w:r>
      <w:r w:rsidR="00C50386">
        <w:rPr>
          <w:rStyle w:val="fontstyle01"/>
          <w:rFonts w:ascii="Times New Roman" w:hAnsi="Times New Roman" w:cs="Times New Roman"/>
          <w:b w:val="0"/>
          <w:sz w:val="24"/>
          <w:szCs w:val="24"/>
        </w:rPr>
        <w:fldChar w:fldCharType="end"/>
      </w:r>
      <w:r w:rsidRPr="00AC20DC">
        <w:rPr>
          <w:rStyle w:val="fontstyle01"/>
          <w:rFonts w:ascii="Times New Roman" w:hAnsi="Times New Roman" w:cs="Times New Roman"/>
          <w:b w:val="0"/>
          <w:sz w:val="24"/>
          <w:szCs w:val="24"/>
        </w:rPr>
        <w:t>. Atendiendo a las necesidades del proceso los parámetros correspondientes a los límites de frecuencia ofrecidos inicialmente en el proyecto, fueron cambiados. Siempre teniendo en cuenta las curvas de trabajo de los motores y bombas, además de las especificaciones de los P&amp;ID.</w:t>
      </w:r>
      <w:r w:rsidR="00C50386" w:rsidRPr="00AC20DC">
        <w:rPr>
          <w:rStyle w:val="fontstyle01"/>
          <w:rFonts w:ascii="Times New Roman" w:hAnsi="Times New Roman" w:cs="Times New Roman"/>
          <w:b w:val="0"/>
          <w:sz w:val="24"/>
          <w:szCs w:val="24"/>
        </w:rPr>
        <w:t xml:space="preserve"> </w:t>
      </w:r>
    </w:p>
    <w:p w:rsidR="00842693" w:rsidRDefault="00842693" w:rsidP="000C5342">
      <w:pPr>
        <w:spacing w:line="360" w:lineRule="auto"/>
        <w:jc w:val="both"/>
        <w:rPr>
          <w:rFonts w:ascii="Times New Roman" w:hAnsi="Times New Roman" w:cs="Times New Roman"/>
          <w:b/>
          <w:bCs/>
          <w:color w:val="000000"/>
          <w:sz w:val="24"/>
          <w:szCs w:val="24"/>
        </w:rPr>
      </w:pPr>
      <w:r w:rsidRPr="00842693">
        <w:rPr>
          <w:rFonts w:ascii="Times New Roman" w:hAnsi="Times New Roman" w:cs="Times New Roman"/>
          <w:b/>
          <w:bCs/>
          <w:color w:val="000000"/>
          <w:sz w:val="24"/>
          <w:szCs w:val="24"/>
        </w:rPr>
        <w:t>Curva de carga del usuario</w:t>
      </w:r>
    </w:p>
    <w:p w:rsidR="00842693" w:rsidRDefault="00842693" w:rsidP="000C5342">
      <w:pPr>
        <w:spacing w:line="360" w:lineRule="auto"/>
        <w:jc w:val="both"/>
        <w:rPr>
          <w:rFonts w:ascii="Times New Roman" w:hAnsi="Times New Roman" w:cs="Times New Roman"/>
          <w:sz w:val="24"/>
          <w:szCs w:val="24"/>
        </w:rPr>
      </w:pPr>
      <w:r w:rsidRPr="00842693">
        <w:rPr>
          <w:rFonts w:ascii="Times New Roman" w:hAnsi="Times New Roman" w:cs="Times New Roman"/>
          <w:color w:val="000000"/>
          <w:sz w:val="24"/>
          <w:szCs w:val="24"/>
        </w:rPr>
        <w:t>La Curva de carga de usuario proporciona una función supervisora que monitoriza la</w:t>
      </w:r>
      <w:r w:rsidRPr="00842693">
        <w:rPr>
          <w:rFonts w:ascii="Times New Roman" w:hAnsi="Times New Roman" w:cs="Times New Roman"/>
          <w:color w:val="000000"/>
          <w:sz w:val="24"/>
          <w:szCs w:val="24"/>
        </w:rPr>
        <w:br/>
        <w:t>carga y una señal de entrada como una función de la frecuencia o la velocidad.</w:t>
      </w:r>
      <w:r w:rsidRPr="00842693">
        <w:rPr>
          <w:rFonts w:ascii="Times New Roman" w:hAnsi="Times New Roman" w:cs="Times New Roman"/>
          <w:color w:val="000000"/>
          <w:sz w:val="24"/>
          <w:szCs w:val="24"/>
        </w:rPr>
        <w:br/>
        <w:t>Muestra el estado de la señal monitorizada y puede generar un aviso o un fallo</w:t>
      </w:r>
      <w:r w:rsidRPr="00842693">
        <w:rPr>
          <w:rFonts w:ascii="Times New Roman" w:hAnsi="Times New Roman" w:cs="Times New Roman"/>
          <w:color w:val="000000"/>
          <w:sz w:val="24"/>
          <w:szCs w:val="24"/>
        </w:rPr>
        <w:br/>
        <w:t>basándose en la trasgresión de un perfil definido por el usuario.</w:t>
      </w:r>
      <w:r w:rsidRPr="00842693">
        <w:rPr>
          <w:rFonts w:ascii="Times New Roman" w:hAnsi="Times New Roman" w:cs="Times New Roman"/>
          <w:color w:val="000000"/>
          <w:sz w:val="24"/>
          <w:szCs w:val="24"/>
        </w:rPr>
        <w:br/>
        <w:t>La curva de carga del usuario consta de una curva de sobrecarga y otra de</w:t>
      </w:r>
      <w:r w:rsidRPr="00842693">
        <w:rPr>
          <w:rFonts w:ascii="Times New Roman" w:hAnsi="Times New Roman" w:cs="Times New Roman"/>
          <w:color w:val="000000"/>
          <w:sz w:val="24"/>
          <w:szCs w:val="24"/>
        </w:rPr>
        <w:br/>
        <w:t>subcarga, o solamente de una de ellas. Cada curva está formada por cinco puntos</w:t>
      </w:r>
      <w:r w:rsidRPr="00842693">
        <w:rPr>
          <w:rFonts w:ascii="Times New Roman" w:hAnsi="Times New Roman" w:cs="Times New Roman"/>
          <w:color w:val="000000"/>
          <w:sz w:val="24"/>
          <w:szCs w:val="24"/>
        </w:rPr>
        <w:br/>
        <w:t>que representan la señal monitorizada como una función de la frecuencia o de la</w:t>
      </w:r>
      <w:r w:rsidRPr="00842693">
        <w:rPr>
          <w:rFonts w:ascii="Times New Roman" w:hAnsi="Times New Roman" w:cs="Times New Roman"/>
          <w:color w:val="000000"/>
          <w:sz w:val="24"/>
          <w:szCs w:val="24"/>
        </w:rPr>
        <w:br/>
        <w:t>velocidad.</w:t>
      </w:r>
      <w:r w:rsidRPr="00842693">
        <w:rPr>
          <w:rFonts w:ascii="Times New Roman" w:hAnsi="Times New Roman" w:cs="Times New Roman"/>
          <w:sz w:val="24"/>
          <w:szCs w:val="24"/>
        </w:rPr>
        <w:t xml:space="preserve"> </w:t>
      </w:r>
    </w:p>
    <w:p w:rsidR="00842693" w:rsidRDefault="00842693" w:rsidP="000C5342">
      <w:pPr>
        <w:spacing w:line="360" w:lineRule="auto"/>
        <w:jc w:val="both"/>
        <w:rPr>
          <w:rStyle w:val="fontstyle01"/>
          <w:rFonts w:ascii="Times New Roman" w:hAnsi="Times New Roman" w:cs="Times New Roman"/>
          <w:b w:val="0"/>
          <w:sz w:val="24"/>
          <w:szCs w:val="24"/>
        </w:rPr>
      </w:pPr>
      <w:r w:rsidRPr="00842693">
        <w:rPr>
          <w:rStyle w:val="fontstyle01"/>
          <w:rFonts w:ascii="Times New Roman" w:hAnsi="Times New Roman" w:cs="Times New Roman"/>
          <w:b w:val="0"/>
          <w:sz w:val="24"/>
          <w:szCs w:val="24"/>
        </w:rPr>
        <w:lastRenderedPageBreak/>
        <w:t>En el siguiente ejemplo</w:t>
      </w:r>
      <w:r w:rsidR="00C50386">
        <w:rPr>
          <w:rStyle w:val="fontstyle01"/>
          <w:rFonts w:ascii="Times New Roman" w:hAnsi="Times New Roman" w:cs="Times New Roman"/>
          <w:b w:val="0"/>
          <w:sz w:val="24"/>
          <w:szCs w:val="24"/>
        </w:rPr>
        <w:t xml:space="preserve"> (Fig. 1)</w:t>
      </w:r>
      <w:r w:rsidRPr="00842693">
        <w:rPr>
          <w:rStyle w:val="fontstyle01"/>
          <w:rFonts w:ascii="Times New Roman" w:hAnsi="Times New Roman" w:cs="Times New Roman"/>
          <w:b w:val="0"/>
          <w:sz w:val="24"/>
          <w:szCs w:val="24"/>
        </w:rPr>
        <w:t>, la curva de carga de usuario se ha construido a partir del par nominal de motor al cual se le ha agregado y restado un margen del 10%. Las curvas de margen definen una envolvente operativa para el motor de modo que se puedan supervisar, registrar en el tiempo y detectar las desviaciones fuera de la envolvente</w:t>
      </w:r>
      <w:r>
        <w:rPr>
          <w:rStyle w:val="fontstyle01"/>
          <w:rFonts w:ascii="Times New Roman" w:hAnsi="Times New Roman" w:cs="Times New Roman"/>
          <w:b w:val="0"/>
          <w:sz w:val="24"/>
          <w:szCs w:val="24"/>
        </w:rPr>
        <w:t>.</w:t>
      </w:r>
    </w:p>
    <w:p w:rsidR="00842693" w:rsidRPr="00842693" w:rsidRDefault="00BA73F4" w:rsidP="000C5342">
      <w:pPr>
        <w:spacing w:line="360" w:lineRule="auto"/>
        <w:jc w:val="both"/>
        <w:rPr>
          <w:rFonts w:ascii="Times New Roman" w:hAnsi="Times New Roman" w:cs="Times New Roman"/>
          <w:b/>
          <w:sz w:val="24"/>
          <w:szCs w:val="24"/>
        </w:rPr>
      </w:pPr>
      <w:r>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5pt;height:187.5pt">
            <v:imagedata r:id="rId10" o:title="Sin título"/>
          </v:shape>
        </w:pict>
      </w:r>
    </w:p>
    <w:p w:rsidR="00842693" w:rsidRDefault="00842693" w:rsidP="00E55664">
      <w:pPr>
        <w:spacing w:after="0" w:line="360" w:lineRule="auto"/>
        <w:jc w:val="center"/>
        <w:rPr>
          <w:rFonts w:ascii="Times New Roman" w:hAnsi="Times New Roman" w:cs="Times New Roman"/>
          <w:sz w:val="20"/>
        </w:rPr>
      </w:pPr>
      <w:r w:rsidRPr="00FF3346">
        <w:rPr>
          <w:rFonts w:ascii="Times New Roman" w:hAnsi="Times New Roman" w:cs="Times New Roman"/>
          <w:sz w:val="20"/>
        </w:rPr>
        <w:t xml:space="preserve">Figura </w:t>
      </w:r>
      <w:r w:rsidR="00E55664" w:rsidRPr="00FF3346">
        <w:rPr>
          <w:rFonts w:ascii="Times New Roman" w:hAnsi="Times New Roman" w:cs="Times New Roman"/>
          <w:sz w:val="20"/>
        </w:rPr>
        <w:t>1.</w:t>
      </w:r>
      <w:r w:rsidR="00E55664">
        <w:rPr>
          <w:rFonts w:ascii="Times New Roman" w:hAnsi="Times New Roman" w:cs="Times New Roman"/>
          <w:sz w:val="20"/>
        </w:rPr>
        <w:t xml:space="preserve"> Curvas de carga de la bomba 04P001A</w:t>
      </w:r>
    </w:p>
    <w:p w:rsidR="00E55664" w:rsidRDefault="00E55664" w:rsidP="00E55664">
      <w:pPr>
        <w:spacing w:after="0" w:line="360" w:lineRule="auto"/>
        <w:jc w:val="center"/>
        <w:rPr>
          <w:rStyle w:val="fontstyle01"/>
          <w:rFonts w:ascii="Times New Roman" w:hAnsi="Times New Roman" w:cs="Times New Roman"/>
          <w:b w:val="0"/>
          <w:color w:val="FF0000"/>
          <w:sz w:val="24"/>
          <w:szCs w:val="24"/>
        </w:rPr>
      </w:pPr>
    </w:p>
    <w:p w:rsidR="00AC20DC" w:rsidRDefault="00BA73F4" w:rsidP="00565B86">
      <w:pPr>
        <w:spacing w:line="360" w:lineRule="auto"/>
        <w:jc w:val="center"/>
        <w:rPr>
          <w:rStyle w:val="fontstyle01"/>
          <w:rFonts w:ascii="Times New Roman" w:hAnsi="Times New Roman" w:cs="Times New Roman"/>
          <w:b w:val="0"/>
          <w:color w:val="FF0000"/>
          <w:sz w:val="24"/>
          <w:szCs w:val="24"/>
        </w:rPr>
      </w:pPr>
      <w:r>
        <w:rPr>
          <w:rStyle w:val="fontstyle01"/>
          <w:rFonts w:ascii="Times New Roman" w:hAnsi="Times New Roman" w:cs="Times New Roman"/>
          <w:b w:val="0"/>
          <w:color w:val="FF0000"/>
          <w:sz w:val="24"/>
          <w:szCs w:val="24"/>
        </w:rPr>
        <w:pict>
          <v:shape id="_x0000_i1026" type="#_x0000_t75" style="width:155.25pt;height:206.25pt">
            <v:imagedata r:id="rId11" o:title="Sin título1"/>
          </v:shape>
        </w:pict>
      </w:r>
    </w:p>
    <w:p w:rsidR="00E55664" w:rsidRDefault="00565B86" w:rsidP="00565B86">
      <w:pPr>
        <w:pStyle w:val="Prrafodelista"/>
        <w:spacing w:line="360" w:lineRule="auto"/>
        <w:jc w:val="center"/>
        <w:rPr>
          <w:rFonts w:ascii="Times New Roman" w:hAnsi="Times New Roman" w:cs="Times New Roman"/>
          <w:sz w:val="20"/>
        </w:rPr>
      </w:pPr>
      <w:r w:rsidRPr="00565B86">
        <w:rPr>
          <w:rFonts w:ascii="Times New Roman" w:hAnsi="Times New Roman" w:cs="Times New Roman"/>
          <w:sz w:val="20"/>
        </w:rPr>
        <w:t xml:space="preserve">Figura </w:t>
      </w:r>
      <w:r>
        <w:rPr>
          <w:rFonts w:ascii="Times New Roman" w:hAnsi="Times New Roman" w:cs="Times New Roman"/>
          <w:sz w:val="20"/>
        </w:rPr>
        <w:t>2</w:t>
      </w:r>
      <w:r w:rsidRPr="00565B86">
        <w:rPr>
          <w:rFonts w:ascii="Times New Roman" w:hAnsi="Times New Roman" w:cs="Times New Roman"/>
          <w:sz w:val="20"/>
        </w:rPr>
        <w:t>.</w:t>
      </w:r>
      <w:r>
        <w:rPr>
          <w:rFonts w:ascii="Times New Roman" w:hAnsi="Times New Roman" w:cs="Times New Roman"/>
          <w:sz w:val="20"/>
        </w:rPr>
        <w:t xml:space="preserve"> Cambios realizados según los parámetros de la curva del motor</w:t>
      </w:r>
    </w:p>
    <w:p w:rsidR="00565B86" w:rsidRDefault="00565B86" w:rsidP="00565B86">
      <w:pPr>
        <w:pStyle w:val="Prrafodelista"/>
        <w:spacing w:line="360" w:lineRule="auto"/>
        <w:jc w:val="center"/>
        <w:rPr>
          <w:rStyle w:val="fontstyle01"/>
          <w:rFonts w:ascii="Times New Roman" w:hAnsi="Times New Roman" w:cs="Times New Roman"/>
          <w:b w:val="0"/>
          <w:color w:val="FF0000"/>
          <w:sz w:val="24"/>
          <w:szCs w:val="24"/>
        </w:rPr>
      </w:pPr>
    </w:p>
    <w:p w:rsidR="0023210C" w:rsidRDefault="0023210C" w:rsidP="00565B86">
      <w:pPr>
        <w:pStyle w:val="Prrafodelista"/>
        <w:spacing w:line="360" w:lineRule="auto"/>
        <w:jc w:val="center"/>
        <w:rPr>
          <w:rStyle w:val="fontstyle01"/>
          <w:rFonts w:ascii="Times New Roman" w:hAnsi="Times New Roman" w:cs="Times New Roman"/>
          <w:b w:val="0"/>
          <w:color w:val="FF0000"/>
          <w:sz w:val="24"/>
          <w:szCs w:val="24"/>
        </w:rPr>
      </w:pPr>
    </w:p>
    <w:p w:rsidR="0023210C" w:rsidRDefault="0023210C" w:rsidP="00565B86">
      <w:pPr>
        <w:pStyle w:val="Prrafodelista"/>
        <w:spacing w:line="360" w:lineRule="auto"/>
        <w:jc w:val="center"/>
        <w:rPr>
          <w:rStyle w:val="fontstyle01"/>
          <w:rFonts w:ascii="Times New Roman" w:hAnsi="Times New Roman" w:cs="Times New Roman"/>
          <w:b w:val="0"/>
          <w:color w:val="FF0000"/>
          <w:sz w:val="24"/>
          <w:szCs w:val="24"/>
        </w:rPr>
      </w:pPr>
    </w:p>
    <w:p w:rsidR="0023210C" w:rsidRPr="00565B86" w:rsidRDefault="0023210C" w:rsidP="00565B86">
      <w:pPr>
        <w:pStyle w:val="Prrafodelista"/>
        <w:spacing w:line="360" w:lineRule="auto"/>
        <w:jc w:val="center"/>
        <w:rPr>
          <w:rStyle w:val="fontstyle01"/>
          <w:rFonts w:ascii="Times New Roman" w:hAnsi="Times New Roman" w:cs="Times New Roman"/>
          <w:b w:val="0"/>
          <w:color w:val="FF0000"/>
          <w:sz w:val="24"/>
          <w:szCs w:val="24"/>
        </w:rPr>
      </w:pPr>
    </w:p>
    <w:p w:rsidR="00B65E67" w:rsidRPr="00B65E67" w:rsidRDefault="001B2912" w:rsidP="00B65E67">
      <w:pPr>
        <w:pStyle w:val="Prrafodelista"/>
        <w:numPr>
          <w:ilvl w:val="0"/>
          <w:numId w:val="2"/>
        </w:numPr>
        <w:spacing w:before="100" w:beforeAutospacing="1" w:after="100" w:afterAutospacing="1" w:line="360" w:lineRule="auto"/>
        <w:rPr>
          <w:rStyle w:val="fontstyle01"/>
          <w:rFonts w:ascii="Times New Roman" w:hAnsi="Times New Roman" w:cs="Times New Roman"/>
          <w:sz w:val="24"/>
          <w:szCs w:val="24"/>
        </w:rPr>
      </w:pPr>
      <w:r w:rsidRPr="00B65E67">
        <w:rPr>
          <w:rStyle w:val="fontstyle01"/>
          <w:rFonts w:ascii="Times New Roman" w:hAnsi="Times New Roman" w:cs="Times New Roman"/>
          <w:sz w:val="24"/>
          <w:szCs w:val="24"/>
        </w:rPr>
        <w:lastRenderedPageBreak/>
        <w:t>Relación U/f</w:t>
      </w:r>
    </w:p>
    <w:p w:rsidR="001B2912" w:rsidRPr="00B65E67" w:rsidRDefault="001B2912" w:rsidP="00B65E67">
      <w:pPr>
        <w:spacing w:before="100" w:beforeAutospacing="1" w:after="100" w:afterAutospacing="1" w:line="360" w:lineRule="auto"/>
        <w:rPr>
          <w:rStyle w:val="fontstyle21"/>
          <w:rFonts w:ascii="Times New Roman" w:hAnsi="Times New Roman" w:cs="Times New Roman"/>
          <w:sz w:val="24"/>
          <w:szCs w:val="24"/>
        </w:rPr>
      </w:pPr>
      <w:r w:rsidRPr="00B65E67">
        <w:rPr>
          <w:rStyle w:val="fontstyle21"/>
          <w:rFonts w:ascii="Times New Roman" w:hAnsi="Times New Roman" w:cs="Times New Roman"/>
          <w:sz w:val="24"/>
          <w:szCs w:val="24"/>
        </w:rPr>
        <w:t>La función U/f solamente está disponible en el modo de control de motor escalar, que</w:t>
      </w:r>
      <w:r w:rsidRPr="00B65E67">
        <w:rPr>
          <w:rFonts w:ascii="Times New Roman" w:hAnsi="Times New Roman" w:cs="Times New Roman"/>
          <w:color w:val="000000"/>
          <w:sz w:val="24"/>
          <w:szCs w:val="24"/>
        </w:rPr>
        <w:br/>
      </w:r>
      <w:r w:rsidRPr="00B65E67">
        <w:rPr>
          <w:rStyle w:val="fontstyle21"/>
          <w:rFonts w:ascii="Times New Roman" w:hAnsi="Times New Roman" w:cs="Times New Roman"/>
          <w:sz w:val="24"/>
          <w:szCs w:val="24"/>
        </w:rPr>
        <w:t>usa control de frecuencia.</w:t>
      </w:r>
      <w:r w:rsidRPr="00B65E67">
        <w:rPr>
          <w:rFonts w:ascii="ArialMT" w:hAnsi="ArialMT"/>
          <w:color w:val="000000"/>
          <w:sz w:val="18"/>
          <w:szCs w:val="18"/>
        </w:rPr>
        <w:br/>
      </w:r>
      <w:r w:rsidRPr="00B65E67">
        <w:rPr>
          <w:rStyle w:val="fontstyle21"/>
          <w:rFonts w:ascii="Times New Roman" w:hAnsi="Times New Roman" w:cs="Times New Roman"/>
          <w:b/>
          <w:sz w:val="24"/>
          <w:szCs w:val="24"/>
        </w:rPr>
        <w:t>Esta función tiene dos modos: lineal y cuadrático.</w:t>
      </w:r>
    </w:p>
    <w:p w:rsidR="001B2912" w:rsidRPr="001B2912" w:rsidRDefault="001B2912" w:rsidP="001B2912">
      <w:pPr>
        <w:spacing w:before="100" w:beforeAutospacing="1" w:after="100" w:afterAutospacing="1" w:line="360" w:lineRule="auto"/>
        <w:jc w:val="both"/>
        <w:rPr>
          <w:rStyle w:val="fontstyle01"/>
          <w:rFonts w:ascii="Times New Roman" w:hAnsi="Times New Roman" w:cs="Times New Roman"/>
          <w:b w:val="0"/>
          <w:sz w:val="24"/>
          <w:szCs w:val="24"/>
        </w:rPr>
      </w:pPr>
      <w:r w:rsidRPr="001B2912">
        <w:rPr>
          <w:rStyle w:val="fontstyle01"/>
          <w:rFonts w:ascii="Times New Roman" w:hAnsi="Times New Roman" w:cs="Times New Roman"/>
          <w:b w:val="0"/>
          <w:sz w:val="24"/>
          <w:szCs w:val="24"/>
        </w:rPr>
        <w:t>En el modo lineal, la relación tensión-frecuencia es constante bajo el punto de</w:t>
      </w:r>
      <w:r w:rsidRPr="001B2912">
        <w:rPr>
          <w:rFonts w:ascii="Times New Roman" w:hAnsi="Times New Roman" w:cs="Times New Roman"/>
          <w:color w:val="000000"/>
          <w:sz w:val="24"/>
          <w:szCs w:val="24"/>
        </w:rPr>
        <w:br/>
      </w:r>
      <w:r w:rsidRPr="001B2912">
        <w:rPr>
          <w:rStyle w:val="fontstyle01"/>
          <w:rFonts w:ascii="Times New Roman" w:hAnsi="Times New Roman" w:cs="Times New Roman"/>
          <w:b w:val="0"/>
          <w:sz w:val="24"/>
          <w:szCs w:val="24"/>
        </w:rPr>
        <w:t>debilitamiento de campo. Esto se utiliza en aplicaciones de par constante donde</w:t>
      </w:r>
      <w:r w:rsidRPr="001B2912">
        <w:rPr>
          <w:rFonts w:ascii="Times New Roman" w:hAnsi="Times New Roman" w:cs="Times New Roman"/>
          <w:color w:val="000000"/>
          <w:sz w:val="24"/>
          <w:szCs w:val="24"/>
        </w:rPr>
        <w:br/>
      </w:r>
      <w:r w:rsidRPr="001B2912">
        <w:rPr>
          <w:rStyle w:val="fontstyle01"/>
          <w:rFonts w:ascii="Times New Roman" w:hAnsi="Times New Roman" w:cs="Times New Roman"/>
          <w:b w:val="0"/>
          <w:sz w:val="24"/>
          <w:szCs w:val="24"/>
        </w:rPr>
        <w:t>puede ser necesario producir par cerca del par nominal del motor (o en el mismo par</w:t>
      </w:r>
      <w:r w:rsidRPr="001B2912">
        <w:rPr>
          <w:rFonts w:ascii="Times New Roman" w:hAnsi="Times New Roman" w:cs="Times New Roman"/>
          <w:color w:val="000000"/>
          <w:sz w:val="24"/>
          <w:szCs w:val="24"/>
        </w:rPr>
        <w:br/>
      </w:r>
      <w:r w:rsidRPr="001B2912">
        <w:rPr>
          <w:rStyle w:val="fontstyle01"/>
          <w:rFonts w:ascii="Times New Roman" w:hAnsi="Times New Roman" w:cs="Times New Roman"/>
          <w:b w:val="0"/>
          <w:sz w:val="24"/>
          <w:szCs w:val="24"/>
        </w:rPr>
        <w:t>nominal)</w:t>
      </w:r>
      <w:r w:rsidR="000C5342">
        <w:rPr>
          <w:rStyle w:val="fontstyle01"/>
          <w:rFonts w:ascii="Times New Roman" w:hAnsi="Times New Roman" w:cs="Times New Roman"/>
          <w:b w:val="0"/>
          <w:sz w:val="24"/>
          <w:szCs w:val="24"/>
        </w:rPr>
        <w:t xml:space="preserve"> </w:t>
      </w:r>
      <w:r w:rsidRPr="001B2912">
        <w:rPr>
          <w:rStyle w:val="fontstyle01"/>
          <w:rFonts w:ascii="Times New Roman" w:hAnsi="Times New Roman" w:cs="Times New Roman"/>
          <w:b w:val="0"/>
          <w:sz w:val="24"/>
          <w:szCs w:val="24"/>
        </w:rPr>
        <w:t>en todo el rango de frecuencias.</w:t>
      </w:r>
      <w:r w:rsidRPr="001B2912">
        <w:rPr>
          <w:rFonts w:ascii="Times New Roman" w:hAnsi="Times New Roman" w:cs="Times New Roman"/>
          <w:color w:val="000000"/>
          <w:sz w:val="24"/>
          <w:szCs w:val="24"/>
        </w:rPr>
        <w:br/>
      </w:r>
      <w:r w:rsidRPr="001B2912">
        <w:rPr>
          <w:rStyle w:val="fontstyle01"/>
          <w:rFonts w:ascii="Times New Roman" w:hAnsi="Times New Roman" w:cs="Times New Roman"/>
          <w:b w:val="0"/>
          <w:sz w:val="24"/>
          <w:szCs w:val="24"/>
        </w:rPr>
        <w:t>En el modo cuadrático (por defecto), la relación tensión-frecuencia aumenta como el</w:t>
      </w:r>
      <w:r w:rsidRPr="001B2912">
        <w:rPr>
          <w:rFonts w:ascii="Times New Roman" w:hAnsi="Times New Roman" w:cs="Times New Roman"/>
          <w:color w:val="000000"/>
          <w:sz w:val="24"/>
          <w:szCs w:val="24"/>
        </w:rPr>
        <w:br/>
      </w:r>
      <w:r w:rsidRPr="001B2912">
        <w:rPr>
          <w:rStyle w:val="fontstyle01"/>
          <w:rFonts w:ascii="Times New Roman" w:hAnsi="Times New Roman" w:cs="Times New Roman"/>
          <w:b w:val="0"/>
          <w:sz w:val="24"/>
          <w:szCs w:val="24"/>
        </w:rPr>
        <w:t>cuadrado de la frecuencia por debajo del punto de debilitamiento de campo. Esto se</w:t>
      </w:r>
      <w:r w:rsidRPr="001B2912">
        <w:rPr>
          <w:rFonts w:ascii="Times New Roman" w:hAnsi="Times New Roman" w:cs="Times New Roman"/>
          <w:color w:val="000000"/>
          <w:sz w:val="24"/>
          <w:szCs w:val="24"/>
        </w:rPr>
        <w:br/>
      </w:r>
      <w:r w:rsidRPr="001B2912">
        <w:rPr>
          <w:rStyle w:val="fontstyle01"/>
          <w:rFonts w:ascii="Times New Roman" w:hAnsi="Times New Roman" w:cs="Times New Roman"/>
          <w:b w:val="0"/>
          <w:sz w:val="24"/>
          <w:szCs w:val="24"/>
        </w:rPr>
        <w:t>suele utilizar en aplicaciones como bombas centrífugas o ventiladores. Para estas</w:t>
      </w:r>
      <w:r w:rsidRPr="001B2912">
        <w:rPr>
          <w:rFonts w:ascii="Times New Roman" w:hAnsi="Times New Roman" w:cs="Times New Roman"/>
          <w:color w:val="000000"/>
          <w:sz w:val="24"/>
          <w:szCs w:val="24"/>
        </w:rPr>
        <w:br/>
      </w:r>
      <w:r w:rsidRPr="001B2912">
        <w:rPr>
          <w:rStyle w:val="fontstyle01"/>
          <w:rFonts w:ascii="Times New Roman" w:hAnsi="Times New Roman" w:cs="Times New Roman"/>
          <w:b w:val="0"/>
          <w:sz w:val="24"/>
          <w:szCs w:val="24"/>
        </w:rPr>
        <w:t>aplicaciones, el par requerido sigue una relación cuadrática respecto a la frecuencia.</w:t>
      </w:r>
      <w:r w:rsidRPr="001B2912">
        <w:rPr>
          <w:rFonts w:ascii="Times New Roman" w:hAnsi="Times New Roman" w:cs="Times New Roman"/>
          <w:color w:val="000000"/>
          <w:sz w:val="24"/>
          <w:szCs w:val="24"/>
        </w:rPr>
        <w:br/>
      </w:r>
      <w:r w:rsidRPr="001B2912">
        <w:rPr>
          <w:rStyle w:val="fontstyle01"/>
          <w:rFonts w:ascii="Times New Roman" w:hAnsi="Times New Roman" w:cs="Times New Roman"/>
          <w:b w:val="0"/>
          <w:sz w:val="24"/>
          <w:szCs w:val="24"/>
        </w:rPr>
        <w:t>Por lo tanto, si se varía la tensión usando la relación cuadrática, el motor opera con</w:t>
      </w:r>
      <w:r w:rsidRPr="001B2912">
        <w:rPr>
          <w:rFonts w:ascii="Times New Roman" w:hAnsi="Times New Roman" w:cs="Times New Roman"/>
          <w:color w:val="000000"/>
          <w:sz w:val="24"/>
          <w:szCs w:val="24"/>
        </w:rPr>
        <w:br/>
      </w:r>
      <w:r w:rsidRPr="001B2912">
        <w:rPr>
          <w:rStyle w:val="fontstyle01"/>
          <w:rFonts w:ascii="Times New Roman" w:hAnsi="Times New Roman" w:cs="Times New Roman"/>
          <w:b w:val="0"/>
          <w:sz w:val="24"/>
          <w:szCs w:val="24"/>
        </w:rPr>
        <w:t>una eficiencia mejorada y menores niveles de ruido en estas aplicaciones</w:t>
      </w:r>
      <w:r w:rsidR="00C50386">
        <w:rPr>
          <w:rStyle w:val="fontstyle01"/>
          <w:rFonts w:ascii="Times New Roman" w:hAnsi="Times New Roman" w:cs="Times New Roman"/>
          <w:b w:val="0"/>
          <w:sz w:val="24"/>
          <w:szCs w:val="24"/>
        </w:rPr>
        <w:fldChar w:fldCharType="begin"/>
      </w:r>
      <w:r w:rsidR="00C50386">
        <w:rPr>
          <w:rStyle w:val="fontstyle01"/>
          <w:rFonts w:ascii="Times New Roman" w:hAnsi="Times New Roman" w:cs="Times New Roman"/>
          <w:b w:val="0"/>
          <w:sz w:val="24"/>
          <w:szCs w:val="24"/>
        </w:rPr>
        <w:instrText xml:space="preserve"> ADDIN ZOTERO_ITEM CSL_CITATION {"citationID":"ItKatCVh","properties":{"formattedCitation":"[3]","plainCitation":"[3]","noteIndex":0},"citationItems":[{"id":10,"uris":["http://zotero.org/users/local/tINvLMji/items/SEH74VID"],"uri":["http://zotero.org/users/local/tINvLMji/items/SEH74VID"],"itemData":{"id":10,"type":"webpage","title":"ES ACS580 standard control program FWCA5 - Buscar con Google","URL":"https://www.google.com/search?client=firefox-b-d&amp;ei=KbusXJiKB47l5gKv65PQCA&amp;q=ES+ACS580+standard+control+program+FWCA5&amp;oq=ES+ACS580+standard+control+program+FWCA5&amp;gs_l=psy-ab.3...17906.42575..47039...0.0..0.411.3094.0j1j9j1j1......0....1..gws-wiz.0DW8pUpsNjw","accessed":{"date-parts":[["2019",4,9]]}}}],"schema":"https://github.com/citation-style-language/schema/raw/master/csl-citation.json"} </w:instrText>
      </w:r>
      <w:r w:rsidR="00C50386">
        <w:rPr>
          <w:rStyle w:val="fontstyle01"/>
          <w:rFonts w:ascii="Times New Roman" w:hAnsi="Times New Roman" w:cs="Times New Roman"/>
          <w:b w:val="0"/>
          <w:sz w:val="24"/>
          <w:szCs w:val="24"/>
        </w:rPr>
        <w:fldChar w:fldCharType="separate"/>
      </w:r>
      <w:r w:rsidR="00C50386" w:rsidRPr="00C50386">
        <w:rPr>
          <w:rFonts w:ascii="Times New Roman" w:hAnsi="Times New Roman" w:cs="Times New Roman"/>
          <w:sz w:val="24"/>
        </w:rPr>
        <w:t>[3]</w:t>
      </w:r>
      <w:r w:rsidR="00C50386">
        <w:rPr>
          <w:rStyle w:val="fontstyle01"/>
          <w:rFonts w:ascii="Times New Roman" w:hAnsi="Times New Roman" w:cs="Times New Roman"/>
          <w:b w:val="0"/>
          <w:sz w:val="24"/>
          <w:szCs w:val="24"/>
        </w:rPr>
        <w:fldChar w:fldCharType="end"/>
      </w:r>
      <w:r w:rsidRPr="001B2912">
        <w:rPr>
          <w:rStyle w:val="fontstyle01"/>
          <w:rFonts w:ascii="Times New Roman" w:hAnsi="Times New Roman" w:cs="Times New Roman"/>
          <w:b w:val="0"/>
          <w:sz w:val="24"/>
          <w:szCs w:val="24"/>
        </w:rPr>
        <w:t>.</w:t>
      </w:r>
    </w:p>
    <w:p w:rsidR="001B2912" w:rsidRDefault="001B2912" w:rsidP="001B2912">
      <w:pPr>
        <w:spacing w:before="100" w:beforeAutospacing="1" w:after="100" w:afterAutospacing="1" w:line="360" w:lineRule="auto"/>
        <w:jc w:val="both"/>
        <w:rPr>
          <w:rStyle w:val="fontstyle01"/>
          <w:rFonts w:ascii="Times New Roman" w:hAnsi="Times New Roman" w:cs="Times New Roman"/>
          <w:b w:val="0"/>
          <w:sz w:val="24"/>
          <w:szCs w:val="24"/>
        </w:rPr>
      </w:pPr>
      <w:r w:rsidRPr="001B2912">
        <w:rPr>
          <w:rStyle w:val="fontstyle01"/>
          <w:rFonts w:ascii="Times New Roman" w:hAnsi="Times New Roman" w:cs="Times New Roman"/>
          <w:b w:val="0"/>
          <w:sz w:val="24"/>
          <w:szCs w:val="24"/>
        </w:rPr>
        <w:t xml:space="preserve">Debido a los diferentes tipos de fluidos y su </w:t>
      </w:r>
      <w:r w:rsidR="00792ECF" w:rsidRPr="001B2912">
        <w:rPr>
          <w:rStyle w:val="fontstyle01"/>
          <w:rFonts w:ascii="Times New Roman" w:hAnsi="Times New Roman" w:cs="Times New Roman"/>
          <w:b w:val="0"/>
          <w:sz w:val="24"/>
          <w:szCs w:val="24"/>
        </w:rPr>
        <w:t>viscosidad</w:t>
      </w:r>
      <w:r w:rsidR="00792ECF">
        <w:rPr>
          <w:rStyle w:val="fontstyle01"/>
          <w:rFonts w:ascii="Times New Roman" w:hAnsi="Times New Roman" w:cs="Times New Roman"/>
          <w:b w:val="0"/>
          <w:sz w:val="24"/>
          <w:szCs w:val="24"/>
        </w:rPr>
        <w:t xml:space="preserve"> </w:t>
      </w:r>
      <w:r w:rsidRPr="001B2912">
        <w:rPr>
          <w:rStyle w:val="fontstyle01"/>
          <w:rFonts w:ascii="Times New Roman" w:hAnsi="Times New Roman" w:cs="Times New Roman"/>
          <w:b w:val="0"/>
          <w:sz w:val="24"/>
          <w:szCs w:val="24"/>
        </w:rPr>
        <w:t xml:space="preserve">no todos los variadores tienen la misma relación V-F. Inicialmente muchos de estos motores no eran capaces de vencer el torque inicial teniendo como consecuencia el disparo por sobrecorriente, por lo que se </w:t>
      </w:r>
      <w:r w:rsidR="00792ECF" w:rsidRPr="001B2912">
        <w:rPr>
          <w:rStyle w:val="fontstyle01"/>
          <w:rFonts w:ascii="Times New Roman" w:hAnsi="Times New Roman" w:cs="Times New Roman"/>
          <w:b w:val="0"/>
          <w:sz w:val="24"/>
          <w:szCs w:val="24"/>
        </w:rPr>
        <w:t>decidió</w:t>
      </w:r>
      <w:r w:rsidRPr="001B2912">
        <w:rPr>
          <w:rStyle w:val="fontstyle01"/>
          <w:rFonts w:ascii="Times New Roman" w:hAnsi="Times New Roman" w:cs="Times New Roman"/>
          <w:b w:val="0"/>
          <w:sz w:val="24"/>
          <w:szCs w:val="24"/>
        </w:rPr>
        <w:t xml:space="preserve"> hacer cambio a relación lineal haciendo que el equipo cumpliera con las especificaciones de proceso en el tiempo dado.</w:t>
      </w:r>
    </w:p>
    <w:p w:rsidR="004914D4" w:rsidRPr="000C5342" w:rsidRDefault="004914D4" w:rsidP="000C5342">
      <w:pPr>
        <w:spacing w:before="100" w:beforeAutospacing="1" w:after="100" w:afterAutospacing="1" w:line="360" w:lineRule="auto"/>
        <w:ind w:left="360"/>
        <w:jc w:val="both"/>
        <w:rPr>
          <w:rFonts w:ascii="Arial" w:hAnsi="Arial" w:cs="Arial"/>
          <w:b/>
          <w:sz w:val="23"/>
          <w:szCs w:val="23"/>
        </w:rPr>
      </w:pPr>
      <w:r w:rsidRPr="000C5342">
        <w:rPr>
          <w:rFonts w:ascii="Arial" w:hAnsi="Arial" w:cs="Arial"/>
          <w:b/>
          <w:sz w:val="23"/>
          <w:szCs w:val="23"/>
        </w:rPr>
        <w:t>Par constante</w:t>
      </w:r>
    </w:p>
    <w:p w:rsidR="004914D4" w:rsidRDefault="004914D4" w:rsidP="00BA73F4">
      <w:pPr>
        <w:pStyle w:val="Prrafodelista"/>
        <w:spacing w:before="100" w:beforeAutospacing="1" w:after="100" w:afterAutospacing="1" w:line="360" w:lineRule="auto"/>
        <w:jc w:val="both"/>
        <w:rPr>
          <w:rFonts w:ascii="Arial" w:hAnsi="Arial" w:cs="Arial"/>
          <w:sz w:val="23"/>
          <w:szCs w:val="23"/>
        </w:rPr>
      </w:pPr>
      <w:r w:rsidRPr="004914D4">
        <w:rPr>
          <w:rFonts w:ascii="Arial" w:hAnsi="Arial" w:cs="Arial"/>
          <w:sz w:val="23"/>
          <w:szCs w:val="23"/>
        </w:rPr>
        <w:t>Un tipo de carga de par constante</w:t>
      </w:r>
      <w:r w:rsidR="00C50386">
        <w:rPr>
          <w:rFonts w:ascii="Arial" w:hAnsi="Arial" w:cs="Arial"/>
          <w:sz w:val="23"/>
          <w:szCs w:val="23"/>
        </w:rPr>
        <w:t xml:space="preserve"> (Fig.3)</w:t>
      </w:r>
      <w:r w:rsidRPr="004914D4">
        <w:rPr>
          <w:rFonts w:ascii="Arial" w:hAnsi="Arial" w:cs="Arial"/>
          <w:sz w:val="23"/>
          <w:szCs w:val="23"/>
        </w:rPr>
        <w:t xml:space="preserve"> es típico cuando se gestionan volúmenes fijos. Por ejemplo, los compresores de tornillo, los alimentadores y las transportadoras son aplicaciones típicas de par constante. El par es constante y la potencia es linealmente proporcional a la velocidad</w:t>
      </w:r>
      <w:r w:rsidR="00635DF5">
        <w:rPr>
          <w:rFonts w:ascii="Arial" w:hAnsi="Arial" w:cs="Arial"/>
          <w:sz w:val="23"/>
          <w:szCs w:val="23"/>
        </w:rPr>
        <w:fldChar w:fldCharType="begin"/>
      </w:r>
      <w:r w:rsidR="00635DF5">
        <w:rPr>
          <w:rFonts w:ascii="Arial" w:hAnsi="Arial" w:cs="Arial"/>
          <w:sz w:val="23"/>
          <w:szCs w:val="23"/>
        </w:rPr>
        <w:instrText xml:space="preserve"> ADDIN ZOTERO_ITEM CSL_CITATION {"citationID":"5zQhWyBx","properties":{"formattedCitation":"[4]","plainCitation":"[4]","noteIndex":0},"citationItems":[{"id":23,"uris":["http://zotero.org/users/local/tINvLMji/items/CV7JZLTD"],"uri":["http://zotero.org/users/local/tINvLMji/items/CV7JZLTD"],"itemData":{"id":23,"type":"article","title":"Technical e-book_ACS580_ES.pdf","URL":"https://library.e.abb.com/public/5cb9867e437a400fbf1e8d68f1b75907/Technical%20e-book_ACS580_ES.pdf","accessed":{"date-parts":[["2019",4,10]]}}}],"schema":"https://github.com/citation-style-language/schema/raw/master/csl-citation.json"} </w:instrText>
      </w:r>
      <w:r w:rsidR="00635DF5">
        <w:rPr>
          <w:rFonts w:ascii="Arial" w:hAnsi="Arial" w:cs="Arial"/>
          <w:sz w:val="23"/>
          <w:szCs w:val="23"/>
        </w:rPr>
        <w:fldChar w:fldCharType="separate"/>
      </w:r>
      <w:r w:rsidR="00635DF5" w:rsidRPr="00635DF5">
        <w:rPr>
          <w:rFonts w:ascii="Arial" w:hAnsi="Arial" w:cs="Arial"/>
          <w:sz w:val="23"/>
        </w:rPr>
        <w:t>[4]</w:t>
      </w:r>
      <w:r w:rsidR="00635DF5">
        <w:rPr>
          <w:rFonts w:ascii="Arial" w:hAnsi="Arial" w:cs="Arial"/>
          <w:sz w:val="23"/>
          <w:szCs w:val="23"/>
        </w:rPr>
        <w:fldChar w:fldCharType="end"/>
      </w:r>
      <w:r w:rsidRPr="004914D4">
        <w:rPr>
          <w:rFonts w:ascii="Arial" w:hAnsi="Arial" w:cs="Arial"/>
          <w:sz w:val="23"/>
          <w:szCs w:val="23"/>
        </w:rPr>
        <w:t>.</w:t>
      </w:r>
    </w:p>
    <w:p w:rsidR="004914D4" w:rsidRDefault="00930053" w:rsidP="0058440D">
      <w:pPr>
        <w:pStyle w:val="Prrafodelista"/>
        <w:spacing w:before="100" w:beforeAutospacing="1" w:after="100" w:afterAutospacing="1" w:line="360" w:lineRule="auto"/>
        <w:jc w:val="center"/>
        <w:rPr>
          <w:rFonts w:ascii="Arial" w:hAnsi="Arial" w:cs="Arial"/>
          <w:sz w:val="23"/>
          <w:szCs w:val="23"/>
        </w:rPr>
      </w:pPr>
      <w:r>
        <w:rPr>
          <w:rFonts w:ascii="Arial" w:hAnsi="Arial" w:cs="Arial"/>
          <w:sz w:val="23"/>
          <w:szCs w:val="23"/>
        </w:rPr>
        <w:lastRenderedPageBreak/>
        <w:pict>
          <v:shape id="_x0000_i1027" type="#_x0000_t75" style="width:233.25pt;height:191.25pt">
            <v:imagedata r:id="rId12" o:title="Sin título2"/>
          </v:shape>
        </w:pict>
      </w:r>
    </w:p>
    <w:p w:rsidR="004914D4" w:rsidRDefault="004914D4" w:rsidP="00572581">
      <w:pPr>
        <w:pStyle w:val="Prrafodelista"/>
        <w:spacing w:before="100" w:beforeAutospacing="1" w:after="100" w:afterAutospacing="1" w:line="360" w:lineRule="auto"/>
        <w:jc w:val="center"/>
        <w:rPr>
          <w:rStyle w:val="fontstyle01"/>
          <w:rFonts w:ascii="Times New Roman" w:hAnsi="Times New Roman" w:cs="Times New Roman"/>
          <w:b w:val="0"/>
          <w:sz w:val="20"/>
          <w:szCs w:val="20"/>
        </w:rPr>
      </w:pPr>
      <w:r w:rsidRPr="00565B86">
        <w:rPr>
          <w:rFonts w:ascii="Times New Roman" w:hAnsi="Times New Roman" w:cs="Times New Roman"/>
          <w:sz w:val="20"/>
        </w:rPr>
        <w:t xml:space="preserve">Figura </w:t>
      </w:r>
      <w:r w:rsidR="00572581">
        <w:rPr>
          <w:rFonts w:ascii="Times New Roman" w:hAnsi="Times New Roman" w:cs="Times New Roman"/>
          <w:sz w:val="20"/>
        </w:rPr>
        <w:t>3</w:t>
      </w:r>
      <w:r w:rsidRPr="00565B86">
        <w:rPr>
          <w:rFonts w:ascii="Times New Roman" w:hAnsi="Times New Roman" w:cs="Times New Roman"/>
          <w:sz w:val="20"/>
        </w:rPr>
        <w:t>.</w:t>
      </w:r>
      <w:r w:rsidR="00572581" w:rsidRPr="00572581">
        <w:t xml:space="preserve"> </w:t>
      </w:r>
      <w:r w:rsidR="00572581" w:rsidRPr="00572581">
        <w:rPr>
          <w:rStyle w:val="fontstyle01"/>
          <w:rFonts w:ascii="Times New Roman" w:hAnsi="Times New Roman" w:cs="Times New Roman"/>
          <w:b w:val="0"/>
          <w:sz w:val="20"/>
          <w:szCs w:val="20"/>
        </w:rPr>
        <w:t>Curvas de par y de potencia típicas en una aplicación de par constante</w:t>
      </w:r>
    </w:p>
    <w:p w:rsidR="00635DF5" w:rsidRDefault="00635DF5" w:rsidP="00572581">
      <w:pPr>
        <w:pStyle w:val="Prrafodelista"/>
        <w:spacing w:before="100" w:beforeAutospacing="1" w:after="100" w:afterAutospacing="1" w:line="360" w:lineRule="auto"/>
        <w:jc w:val="center"/>
        <w:rPr>
          <w:rStyle w:val="fontstyle01"/>
          <w:rFonts w:ascii="Times New Roman" w:hAnsi="Times New Roman" w:cs="Times New Roman"/>
          <w:b w:val="0"/>
          <w:sz w:val="20"/>
          <w:szCs w:val="20"/>
        </w:rPr>
      </w:pPr>
    </w:p>
    <w:p w:rsidR="00635DF5" w:rsidRDefault="00635DF5" w:rsidP="00572581">
      <w:pPr>
        <w:pStyle w:val="Prrafodelista"/>
        <w:spacing w:before="100" w:beforeAutospacing="1" w:after="100" w:afterAutospacing="1" w:line="360" w:lineRule="auto"/>
        <w:jc w:val="center"/>
        <w:rPr>
          <w:rStyle w:val="fontstyle01"/>
          <w:rFonts w:ascii="Times New Roman" w:hAnsi="Times New Roman" w:cs="Times New Roman"/>
          <w:b w:val="0"/>
          <w:sz w:val="20"/>
          <w:szCs w:val="20"/>
        </w:rPr>
      </w:pPr>
    </w:p>
    <w:p w:rsidR="000C5342" w:rsidRDefault="000C5342" w:rsidP="00572581">
      <w:pPr>
        <w:pStyle w:val="Prrafodelista"/>
        <w:spacing w:before="100" w:beforeAutospacing="1" w:after="100" w:afterAutospacing="1" w:line="360" w:lineRule="auto"/>
        <w:jc w:val="center"/>
        <w:rPr>
          <w:rStyle w:val="fontstyle01"/>
          <w:rFonts w:ascii="Times New Roman" w:hAnsi="Times New Roman" w:cs="Times New Roman"/>
          <w:b w:val="0"/>
          <w:sz w:val="20"/>
          <w:szCs w:val="20"/>
        </w:rPr>
      </w:pPr>
    </w:p>
    <w:p w:rsidR="00635DF5" w:rsidRDefault="00635DF5" w:rsidP="00635DF5">
      <w:pPr>
        <w:spacing w:before="100" w:beforeAutospacing="1" w:after="100" w:afterAutospacing="1" w:line="360" w:lineRule="auto"/>
        <w:jc w:val="both"/>
        <w:rPr>
          <w:rStyle w:val="fontstyle01"/>
          <w:rFonts w:ascii="Times New Roman" w:hAnsi="Times New Roman" w:cs="Times New Roman"/>
          <w:sz w:val="24"/>
          <w:szCs w:val="24"/>
        </w:rPr>
      </w:pPr>
      <w:r w:rsidRPr="00635DF5">
        <w:rPr>
          <w:rStyle w:val="fontstyle01"/>
          <w:rFonts w:ascii="Times New Roman" w:hAnsi="Times New Roman" w:cs="Times New Roman"/>
          <w:sz w:val="24"/>
          <w:szCs w:val="24"/>
        </w:rPr>
        <w:t>Par</w:t>
      </w:r>
      <w:r>
        <w:rPr>
          <w:rStyle w:val="fontstyle01"/>
          <w:rFonts w:ascii="Times New Roman" w:hAnsi="Times New Roman" w:cs="Times New Roman"/>
          <w:sz w:val="24"/>
          <w:szCs w:val="24"/>
        </w:rPr>
        <w:t xml:space="preserve"> </w:t>
      </w:r>
      <w:r w:rsidRPr="00635DF5">
        <w:rPr>
          <w:rStyle w:val="fontstyle01"/>
          <w:rFonts w:ascii="Times New Roman" w:hAnsi="Times New Roman" w:cs="Times New Roman"/>
          <w:sz w:val="24"/>
          <w:szCs w:val="24"/>
        </w:rPr>
        <w:t>cuadrático</w:t>
      </w:r>
    </w:p>
    <w:p w:rsidR="00635DF5" w:rsidRPr="00635DF5" w:rsidRDefault="00635DF5" w:rsidP="00635DF5">
      <w:pPr>
        <w:spacing w:before="100" w:beforeAutospacing="1" w:after="100" w:afterAutospacing="1" w:line="360" w:lineRule="auto"/>
        <w:jc w:val="both"/>
        <w:rPr>
          <w:rStyle w:val="fontstyle01"/>
          <w:rFonts w:ascii="Times New Roman" w:hAnsi="Times New Roman" w:cs="Times New Roman"/>
          <w:sz w:val="24"/>
          <w:szCs w:val="24"/>
        </w:rPr>
      </w:pPr>
      <w:r w:rsidRPr="00635DF5">
        <w:rPr>
          <w:rStyle w:val="fontstyle21"/>
          <w:rFonts w:ascii="Times New Roman" w:hAnsi="Times New Roman" w:cs="Times New Roman"/>
          <w:sz w:val="24"/>
          <w:szCs w:val="24"/>
        </w:rPr>
        <w:t xml:space="preserve">El par cuadrático </w:t>
      </w:r>
      <w:r>
        <w:rPr>
          <w:rStyle w:val="fontstyle21"/>
          <w:rFonts w:ascii="Times New Roman" w:hAnsi="Times New Roman" w:cs="Times New Roman"/>
          <w:sz w:val="24"/>
          <w:szCs w:val="24"/>
        </w:rPr>
        <w:t xml:space="preserve">(Fig.4) </w:t>
      </w:r>
      <w:r w:rsidRPr="00635DF5">
        <w:rPr>
          <w:rStyle w:val="fontstyle21"/>
          <w:rFonts w:ascii="Times New Roman" w:hAnsi="Times New Roman" w:cs="Times New Roman"/>
          <w:sz w:val="24"/>
          <w:szCs w:val="24"/>
        </w:rPr>
        <w:t>es el tipo de carga más común. Como su nombre</w:t>
      </w:r>
      <w:r w:rsidRPr="00635DF5">
        <w:rPr>
          <w:rFonts w:ascii="Times New Roman" w:hAnsi="Times New Roman" w:cs="Times New Roman"/>
          <w:color w:val="242021"/>
          <w:sz w:val="24"/>
          <w:szCs w:val="24"/>
        </w:rPr>
        <w:br/>
      </w:r>
      <w:r w:rsidRPr="00635DF5">
        <w:rPr>
          <w:rStyle w:val="fontstyle21"/>
          <w:rFonts w:ascii="Times New Roman" w:hAnsi="Times New Roman" w:cs="Times New Roman"/>
          <w:sz w:val="24"/>
          <w:szCs w:val="24"/>
        </w:rPr>
        <w:t>sugiere, el par es cuadráticamente proporcional a la velocidad y,</w:t>
      </w:r>
      <w:r w:rsidRPr="00635DF5">
        <w:rPr>
          <w:rFonts w:ascii="Times New Roman" w:hAnsi="Times New Roman" w:cs="Times New Roman"/>
          <w:color w:val="242021"/>
          <w:sz w:val="24"/>
          <w:szCs w:val="24"/>
        </w:rPr>
        <w:br/>
      </w:r>
      <w:r w:rsidRPr="00635DF5">
        <w:rPr>
          <w:rStyle w:val="fontstyle21"/>
          <w:rFonts w:ascii="Times New Roman" w:hAnsi="Times New Roman" w:cs="Times New Roman"/>
          <w:sz w:val="24"/>
          <w:szCs w:val="24"/>
        </w:rPr>
        <w:t>por tanto, la potencia es cúbicamente proporcional a la velocidad.</w:t>
      </w:r>
      <w:r w:rsidRPr="00635DF5">
        <w:rPr>
          <w:rFonts w:ascii="Times New Roman" w:hAnsi="Times New Roman" w:cs="Times New Roman"/>
          <w:color w:val="242021"/>
          <w:sz w:val="24"/>
          <w:szCs w:val="24"/>
        </w:rPr>
        <w:br/>
      </w:r>
      <w:r w:rsidRPr="00635DF5">
        <w:rPr>
          <w:rStyle w:val="fontstyle21"/>
          <w:rFonts w:ascii="Times New Roman" w:hAnsi="Times New Roman" w:cs="Times New Roman"/>
          <w:sz w:val="24"/>
          <w:szCs w:val="24"/>
        </w:rPr>
        <w:t>Bombas centrífugas y ventiladores son las aplicaciones de par</w:t>
      </w:r>
      <w:r w:rsidRPr="00635DF5">
        <w:rPr>
          <w:rFonts w:ascii="Times New Roman" w:hAnsi="Times New Roman" w:cs="Times New Roman"/>
          <w:color w:val="242021"/>
          <w:sz w:val="24"/>
          <w:szCs w:val="24"/>
        </w:rPr>
        <w:br/>
      </w:r>
      <w:r w:rsidRPr="00635DF5">
        <w:rPr>
          <w:rStyle w:val="fontstyle21"/>
          <w:rFonts w:ascii="Times New Roman" w:hAnsi="Times New Roman" w:cs="Times New Roman"/>
          <w:sz w:val="24"/>
          <w:szCs w:val="24"/>
        </w:rPr>
        <w:t>cuadrático más típicas</w:t>
      </w:r>
      <w:r>
        <w:rPr>
          <w:rStyle w:val="fontstyle21"/>
          <w:rFonts w:ascii="Times New Roman" w:hAnsi="Times New Roman" w:cs="Times New Roman"/>
          <w:sz w:val="24"/>
          <w:szCs w:val="24"/>
        </w:rPr>
        <w:fldChar w:fldCharType="begin"/>
      </w:r>
      <w:r>
        <w:rPr>
          <w:rStyle w:val="fontstyle21"/>
          <w:rFonts w:ascii="Times New Roman" w:hAnsi="Times New Roman" w:cs="Times New Roman"/>
          <w:sz w:val="24"/>
          <w:szCs w:val="24"/>
        </w:rPr>
        <w:instrText xml:space="preserve"> ADDIN ZOTERO_ITEM CSL_CITATION {"citationID":"O7pyz9Wd","properties":{"formattedCitation":"[4]","plainCitation":"[4]","noteIndex":0},"citationItems":[{"id":23,"uris":["http://zotero.org/users/local/tINvLMji/items/CV7JZLTD"],"uri":["http://zotero.org/users/local/tINvLMji/items/CV7JZLTD"],"itemData":{"id":23,"type":"article","title":"Technical e-book_ACS580_ES.pdf","URL":"https://library.e.abb.com/public/5cb9867e437a400fbf1e8d68f1b75907/Technical%20e-book_ACS580_ES.pdf","accessed":{"date-parts":[["2019",4,10]]}}}],"schema":"https://github.com/citation-style-language/schema/raw/master/csl-citation.json"} </w:instrText>
      </w:r>
      <w:r>
        <w:rPr>
          <w:rStyle w:val="fontstyle21"/>
          <w:rFonts w:ascii="Times New Roman" w:hAnsi="Times New Roman" w:cs="Times New Roman"/>
          <w:sz w:val="24"/>
          <w:szCs w:val="24"/>
        </w:rPr>
        <w:fldChar w:fldCharType="separate"/>
      </w:r>
      <w:r w:rsidRPr="00635DF5">
        <w:rPr>
          <w:rFonts w:ascii="Times New Roman" w:hAnsi="Times New Roman" w:cs="Times New Roman"/>
          <w:sz w:val="24"/>
        </w:rPr>
        <w:t>[4]</w:t>
      </w:r>
      <w:r>
        <w:rPr>
          <w:rStyle w:val="fontstyle21"/>
          <w:rFonts w:ascii="Times New Roman" w:hAnsi="Times New Roman" w:cs="Times New Roman"/>
          <w:sz w:val="24"/>
          <w:szCs w:val="24"/>
        </w:rPr>
        <w:fldChar w:fldCharType="end"/>
      </w:r>
      <w:r w:rsidRPr="00635DF5">
        <w:rPr>
          <w:rStyle w:val="fontstyle21"/>
          <w:rFonts w:ascii="Times New Roman" w:hAnsi="Times New Roman" w:cs="Times New Roman"/>
          <w:sz w:val="24"/>
          <w:szCs w:val="24"/>
        </w:rPr>
        <w:t>.</w:t>
      </w:r>
    </w:p>
    <w:p w:rsidR="00572581" w:rsidRDefault="00572581" w:rsidP="00572581">
      <w:pPr>
        <w:pStyle w:val="Prrafodelista"/>
        <w:spacing w:before="100" w:beforeAutospacing="1" w:after="100" w:afterAutospacing="1" w:line="360" w:lineRule="auto"/>
        <w:jc w:val="both"/>
        <w:rPr>
          <w:rStyle w:val="fontstyle01"/>
          <w:rFonts w:ascii="Times New Roman" w:hAnsi="Times New Roman" w:cs="Times New Roman"/>
          <w:b w:val="0"/>
          <w:sz w:val="20"/>
          <w:szCs w:val="20"/>
        </w:rPr>
      </w:pPr>
    </w:p>
    <w:p w:rsidR="00572581" w:rsidRDefault="00BA73F4" w:rsidP="0058440D">
      <w:pPr>
        <w:pStyle w:val="Prrafodelista"/>
        <w:spacing w:before="100" w:beforeAutospacing="1" w:after="100" w:afterAutospacing="1" w:line="360" w:lineRule="auto"/>
        <w:jc w:val="center"/>
        <w:rPr>
          <w:rStyle w:val="fontstyle01"/>
          <w:rFonts w:ascii="Times New Roman" w:hAnsi="Times New Roman" w:cs="Times New Roman"/>
          <w:b w:val="0"/>
          <w:sz w:val="20"/>
          <w:szCs w:val="20"/>
        </w:rPr>
      </w:pPr>
      <w:r>
        <w:rPr>
          <w:rStyle w:val="fontstyle01"/>
          <w:rFonts w:ascii="Times New Roman" w:hAnsi="Times New Roman" w:cs="Times New Roman"/>
          <w:b w:val="0"/>
          <w:sz w:val="20"/>
          <w:szCs w:val="20"/>
        </w:rPr>
        <w:pict>
          <v:shape id="_x0000_i1028" type="#_x0000_t75" style="width:240.75pt;height:177.75pt">
            <v:imagedata r:id="rId13" o:title="Sin título3"/>
          </v:shape>
        </w:pict>
      </w:r>
    </w:p>
    <w:p w:rsidR="00572581" w:rsidRDefault="00572581" w:rsidP="00572581">
      <w:pPr>
        <w:pStyle w:val="Prrafodelista"/>
        <w:spacing w:before="100" w:beforeAutospacing="1" w:after="100" w:afterAutospacing="1" w:line="360" w:lineRule="auto"/>
        <w:jc w:val="center"/>
        <w:rPr>
          <w:rStyle w:val="fontstyle01"/>
          <w:rFonts w:ascii="Times New Roman" w:hAnsi="Times New Roman" w:cs="Times New Roman"/>
          <w:b w:val="0"/>
          <w:sz w:val="20"/>
          <w:szCs w:val="20"/>
        </w:rPr>
      </w:pPr>
      <w:r w:rsidRPr="00565B86">
        <w:rPr>
          <w:rFonts w:ascii="Times New Roman" w:hAnsi="Times New Roman" w:cs="Times New Roman"/>
          <w:sz w:val="20"/>
        </w:rPr>
        <w:t xml:space="preserve">Figura </w:t>
      </w:r>
      <w:r>
        <w:rPr>
          <w:rFonts w:ascii="Times New Roman" w:hAnsi="Times New Roman" w:cs="Times New Roman"/>
          <w:sz w:val="20"/>
        </w:rPr>
        <w:t>4</w:t>
      </w:r>
      <w:r w:rsidRPr="00565B86">
        <w:rPr>
          <w:rFonts w:ascii="Times New Roman" w:hAnsi="Times New Roman" w:cs="Times New Roman"/>
          <w:sz w:val="20"/>
        </w:rPr>
        <w:t>.</w:t>
      </w:r>
      <w:r w:rsidRPr="00572581">
        <w:t xml:space="preserve"> </w:t>
      </w:r>
      <w:r w:rsidRPr="00572581">
        <w:rPr>
          <w:rStyle w:val="fontstyle01"/>
          <w:rFonts w:ascii="Times New Roman" w:hAnsi="Times New Roman" w:cs="Times New Roman"/>
          <w:b w:val="0"/>
          <w:sz w:val="20"/>
          <w:szCs w:val="20"/>
        </w:rPr>
        <w:t>Curvas de par y de potencia típicas en una aplicación de par constante.</w:t>
      </w:r>
    </w:p>
    <w:p w:rsidR="00572581" w:rsidRPr="004914D4" w:rsidRDefault="00572581" w:rsidP="00572581">
      <w:pPr>
        <w:pStyle w:val="Prrafodelista"/>
        <w:spacing w:before="100" w:beforeAutospacing="1" w:after="100" w:afterAutospacing="1" w:line="360" w:lineRule="auto"/>
        <w:jc w:val="both"/>
        <w:rPr>
          <w:rStyle w:val="fontstyle01"/>
          <w:rFonts w:ascii="Times New Roman" w:hAnsi="Times New Roman" w:cs="Times New Roman"/>
          <w:b w:val="0"/>
          <w:sz w:val="24"/>
          <w:szCs w:val="24"/>
        </w:rPr>
      </w:pPr>
    </w:p>
    <w:p w:rsidR="003F3291" w:rsidRPr="00B65E67" w:rsidRDefault="003F3291" w:rsidP="00B65E67">
      <w:pPr>
        <w:pStyle w:val="Prrafodelista"/>
        <w:numPr>
          <w:ilvl w:val="0"/>
          <w:numId w:val="2"/>
        </w:numPr>
        <w:spacing w:before="100" w:beforeAutospacing="1" w:after="100" w:afterAutospacing="1" w:line="360" w:lineRule="auto"/>
        <w:rPr>
          <w:rFonts w:ascii="Times New Roman" w:hAnsi="Times New Roman" w:cs="Times New Roman"/>
          <w:sz w:val="24"/>
          <w:szCs w:val="24"/>
        </w:rPr>
      </w:pPr>
      <w:proofErr w:type="spellStart"/>
      <w:r w:rsidRPr="00B65E67">
        <w:rPr>
          <w:rStyle w:val="fontstyle01"/>
          <w:rFonts w:ascii="Times New Roman" w:hAnsi="Times New Roman" w:cs="Times New Roman"/>
          <w:color w:val="auto"/>
          <w:sz w:val="24"/>
          <w:szCs w:val="24"/>
        </w:rPr>
        <w:lastRenderedPageBreak/>
        <w:t>Safe</w:t>
      </w:r>
      <w:proofErr w:type="spellEnd"/>
      <w:r w:rsidRPr="00B65E67">
        <w:rPr>
          <w:rStyle w:val="fontstyle01"/>
          <w:rFonts w:ascii="Times New Roman" w:hAnsi="Times New Roman" w:cs="Times New Roman"/>
          <w:color w:val="auto"/>
          <w:sz w:val="24"/>
          <w:szCs w:val="24"/>
        </w:rPr>
        <w:t xml:space="preserve"> torque off</w:t>
      </w:r>
    </w:p>
    <w:p w:rsidR="003F3291" w:rsidRDefault="003F3291" w:rsidP="003F3291">
      <w:pPr>
        <w:spacing w:before="100" w:beforeAutospacing="1" w:after="100" w:afterAutospacing="1" w:line="360" w:lineRule="auto"/>
        <w:jc w:val="both"/>
        <w:rPr>
          <w:rStyle w:val="tlid-translation"/>
          <w:rFonts w:ascii="Times New Roman" w:hAnsi="Times New Roman" w:cs="Times New Roman"/>
          <w:sz w:val="24"/>
          <w:szCs w:val="24"/>
        </w:rPr>
      </w:pPr>
      <w:r w:rsidRPr="00EC223F">
        <w:rPr>
          <w:rStyle w:val="tlid-translation"/>
          <w:rFonts w:ascii="Times New Roman" w:hAnsi="Times New Roman" w:cs="Times New Roman"/>
          <w:sz w:val="24"/>
          <w:szCs w:val="24"/>
        </w:rPr>
        <w:t>Safe Torque Off es una función que evita que el inversor genere un torque en el motor.</w:t>
      </w:r>
      <w:r w:rsidR="00C62355">
        <w:rPr>
          <w:rStyle w:val="tlid-translation"/>
          <w:rFonts w:ascii="Times New Roman" w:hAnsi="Times New Roman" w:cs="Times New Roman"/>
          <w:sz w:val="24"/>
          <w:szCs w:val="24"/>
        </w:rPr>
        <w:t xml:space="preserve"> Trabaja estrechamente vinculada a la protección interna del motor (PTC, PT100, etc.)</w:t>
      </w:r>
      <w:r w:rsidRPr="00EC223F">
        <w:rPr>
          <w:rStyle w:val="tlid-translation"/>
          <w:rFonts w:ascii="Times New Roman" w:hAnsi="Times New Roman" w:cs="Times New Roman"/>
          <w:sz w:val="24"/>
          <w:szCs w:val="24"/>
        </w:rPr>
        <w:t xml:space="preserve"> Asegura que ninguna energía generadora de par continúe actuando sobre el motor y que el motor no pueda reiniciarse hasta que se elimine el STO</w:t>
      </w:r>
      <w:r>
        <w:rPr>
          <w:rStyle w:val="tlid-translation"/>
          <w:rFonts w:ascii="Times New Roman" w:hAnsi="Times New Roman" w:cs="Times New Roman"/>
          <w:sz w:val="24"/>
          <w:szCs w:val="24"/>
        </w:rPr>
        <w:t>.</w:t>
      </w:r>
    </w:p>
    <w:p w:rsidR="003F3291" w:rsidRDefault="003F3291" w:rsidP="003F3291">
      <w:pPr>
        <w:spacing w:before="100" w:beforeAutospacing="1" w:after="100" w:afterAutospacing="1" w:line="360" w:lineRule="auto"/>
        <w:jc w:val="both"/>
        <w:rPr>
          <w:rStyle w:val="tlid-translation"/>
          <w:rFonts w:ascii="Times New Roman" w:hAnsi="Times New Roman" w:cs="Times New Roman"/>
          <w:sz w:val="24"/>
          <w:szCs w:val="24"/>
        </w:rPr>
      </w:pPr>
      <w:r w:rsidRPr="00EC223F">
        <w:rPr>
          <w:rStyle w:val="tlid-translation"/>
          <w:rFonts w:ascii="Times New Roman" w:hAnsi="Times New Roman" w:cs="Times New Roman"/>
          <w:sz w:val="24"/>
          <w:szCs w:val="24"/>
        </w:rPr>
        <w:t>Una de las principales ventajas en comparación con las prácticas de seguridad normales, tanto en términos de costo reducido como de simplicidad, es la eliminación de la necesidad de contactores de entrada o relés de seguridad separados. Menos componentes significan menos esfuerzo en el cableado y el servicio. Además, los tiempos de conmutación electrónica son significativamente más rápidos que los dispositivos electromec</w:t>
      </w:r>
      <w:r>
        <w:rPr>
          <w:rStyle w:val="tlid-translation"/>
          <w:rFonts w:ascii="Times New Roman" w:hAnsi="Times New Roman" w:cs="Times New Roman"/>
          <w:sz w:val="24"/>
          <w:szCs w:val="24"/>
        </w:rPr>
        <w:t>ánicos como contactores o relés</w:t>
      </w:r>
      <w:r w:rsidR="00635DF5">
        <w:rPr>
          <w:rStyle w:val="tlid-translation"/>
          <w:rFonts w:ascii="Times New Roman" w:hAnsi="Times New Roman" w:cs="Times New Roman"/>
          <w:sz w:val="24"/>
          <w:szCs w:val="24"/>
        </w:rPr>
        <w:fldChar w:fldCharType="begin"/>
      </w:r>
      <w:r w:rsidR="00635DF5">
        <w:rPr>
          <w:rStyle w:val="tlid-translation"/>
          <w:rFonts w:ascii="Times New Roman" w:hAnsi="Times New Roman" w:cs="Times New Roman"/>
          <w:sz w:val="24"/>
          <w:szCs w:val="24"/>
        </w:rPr>
        <w:instrText xml:space="preserve"> ADDIN ZOTERO_ITEM CSL_CITATION {"citationID":"GYFBQ0y1","properties":{"formattedCitation":"[5]","plainCitation":"[5]","noteIndex":0},"citationItems":[{"id":12,"uris":["http://zotero.org/users/local/tINvLMji/items/38TKFXHN"],"uri":["http://zotero.org/users/local/tINvLMji/items/38TKFXHN"],"itemData":{"id":12,"type":"post-weblog","title":"What Safe Torque Off Is by Inverter Drive Systems, An ABB AVP","container-title":"Inverter Drive Systems ABB Inverter AVP","abstract":"Safe Torque Off","URL":"https://www.inverterdrivesystems.com/safe-torque-off/","language":"en-GB","author":[{"literal":"thelasthurdle"}],"issued":{"date-parts":[["2016",6,19]]},"accessed":{"date-parts":[["2019",4,9]]}}}],"schema":"https://github.com/citation-style-language/schema/raw/master/csl-citation.json"} </w:instrText>
      </w:r>
      <w:r w:rsidR="00635DF5">
        <w:rPr>
          <w:rStyle w:val="tlid-translation"/>
          <w:rFonts w:ascii="Times New Roman" w:hAnsi="Times New Roman" w:cs="Times New Roman"/>
          <w:sz w:val="24"/>
          <w:szCs w:val="24"/>
        </w:rPr>
        <w:fldChar w:fldCharType="separate"/>
      </w:r>
      <w:r w:rsidR="00635DF5" w:rsidRPr="00635DF5">
        <w:rPr>
          <w:rFonts w:ascii="Times New Roman" w:hAnsi="Times New Roman" w:cs="Times New Roman"/>
          <w:sz w:val="24"/>
        </w:rPr>
        <w:t>[5]</w:t>
      </w:r>
      <w:r w:rsidR="00635DF5">
        <w:rPr>
          <w:rStyle w:val="tlid-translation"/>
          <w:rFonts w:ascii="Times New Roman" w:hAnsi="Times New Roman" w:cs="Times New Roman"/>
          <w:sz w:val="24"/>
          <w:szCs w:val="24"/>
        </w:rPr>
        <w:fldChar w:fldCharType="end"/>
      </w:r>
    </w:p>
    <w:p w:rsidR="009226D5" w:rsidRDefault="003F3291" w:rsidP="003F3291">
      <w:pPr>
        <w:spacing w:before="100" w:beforeAutospacing="1" w:after="100" w:afterAutospacing="1" w:line="360" w:lineRule="auto"/>
        <w:jc w:val="both"/>
        <w:rPr>
          <w:rStyle w:val="tlid-translation"/>
          <w:rFonts w:ascii="Times New Roman" w:hAnsi="Times New Roman" w:cs="Times New Roman"/>
          <w:sz w:val="24"/>
          <w:szCs w:val="24"/>
        </w:rPr>
      </w:pPr>
      <w:r>
        <w:rPr>
          <w:rStyle w:val="tlid-translation"/>
          <w:rFonts w:ascii="Times New Roman" w:hAnsi="Times New Roman" w:cs="Times New Roman"/>
          <w:sz w:val="24"/>
          <w:szCs w:val="24"/>
        </w:rPr>
        <w:t xml:space="preserve">Existen casos de los motores </w:t>
      </w:r>
      <w:r w:rsidR="00792ECF">
        <w:rPr>
          <w:rStyle w:val="tlid-translation"/>
          <w:rFonts w:ascii="Times New Roman" w:hAnsi="Times New Roman" w:cs="Times New Roman"/>
          <w:sz w:val="24"/>
          <w:szCs w:val="24"/>
        </w:rPr>
        <w:t>que no</w:t>
      </w:r>
      <w:r>
        <w:rPr>
          <w:rStyle w:val="tlid-translation"/>
          <w:rFonts w:ascii="Times New Roman" w:hAnsi="Times New Roman" w:cs="Times New Roman"/>
          <w:sz w:val="24"/>
          <w:szCs w:val="24"/>
        </w:rPr>
        <w:t xml:space="preserve"> presentan internamente este tipo de protección, por lo que se hicieron modificaciones con el objetivo de garantizar el funcionamiento del equipo. Ejemplo de ello fue puentear los contactos de salida de STO del variador con lo que se </w:t>
      </w:r>
      <w:r w:rsidR="00792ECF">
        <w:rPr>
          <w:rStyle w:val="tlid-translation"/>
          <w:rFonts w:ascii="Times New Roman" w:hAnsi="Times New Roman" w:cs="Times New Roman"/>
          <w:sz w:val="24"/>
          <w:szCs w:val="24"/>
        </w:rPr>
        <w:t>garantiza</w:t>
      </w:r>
      <w:r>
        <w:rPr>
          <w:rStyle w:val="tlid-translation"/>
          <w:rFonts w:ascii="Times New Roman" w:hAnsi="Times New Roman" w:cs="Times New Roman"/>
          <w:sz w:val="24"/>
          <w:szCs w:val="24"/>
        </w:rPr>
        <w:t xml:space="preserve"> que siempre el lazo de control de este </w:t>
      </w:r>
      <w:r w:rsidR="00792ECF">
        <w:rPr>
          <w:rStyle w:val="tlid-translation"/>
          <w:rFonts w:ascii="Times New Roman" w:hAnsi="Times New Roman" w:cs="Times New Roman"/>
          <w:sz w:val="24"/>
          <w:szCs w:val="24"/>
        </w:rPr>
        <w:t>esté</w:t>
      </w:r>
      <w:r>
        <w:rPr>
          <w:rStyle w:val="tlid-translation"/>
          <w:rFonts w:ascii="Times New Roman" w:hAnsi="Times New Roman" w:cs="Times New Roman"/>
          <w:sz w:val="24"/>
          <w:szCs w:val="24"/>
        </w:rPr>
        <w:t xml:space="preserve"> cerrado. Otro de los cambios realizados es el del parámetro </w:t>
      </w:r>
      <w:r w:rsidR="009226D5">
        <w:rPr>
          <w:rStyle w:val="tlid-translation"/>
          <w:rFonts w:ascii="Times New Roman" w:hAnsi="Times New Roman" w:cs="Times New Roman"/>
          <w:sz w:val="24"/>
          <w:szCs w:val="24"/>
        </w:rPr>
        <w:t>Protección</w:t>
      </w:r>
      <w:r>
        <w:rPr>
          <w:rStyle w:val="tlid-translation"/>
          <w:rFonts w:ascii="Times New Roman" w:hAnsi="Times New Roman" w:cs="Times New Roman"/>
          <w:sz w:val="24"/>
          <w:szCs w:val="24"/>
        </w:rPr>
        <w:t xml:space="preserve"> </w:t>
      </w:r>
      <w:r w:rsidR="009226D5">
        <w:rPr>
          <w:rStyle w:val="tlid-translation"/>
          <w:rFonts w:ascii="Times New Roman" w:hAnsi="Times New Roman" w:cs="Times New Roman"/>
          <w:sz w:val="24"/>
          <w:szCs w:val="24"/>
        </w:rPr>
        <w:t>Térmica</w:t>
      </w:r>
      <w:r>
        <w:rPr>
          <w:rStyle w:val="tlid-translation"/>
          <w:rFonts w:ascii="Times New Roman" w:hAnsi="Times New Roman" w:cs="Times New Roman"/>
          <w:sz w:val="24"/>
          <w:szCs w:val="24"/>
        </w:rPr>
        <w:t xml:space="preserve"> al cual se le pone (no seleccionado) lo que hace que el variador </w:t>
      </w:r>
      <w:r w:rsidR="009226D5">
        <w:rPr>
          <w:rStyle w:val="tlid-translation"/>
          <w:rFonts w:ascii="Times New Roman" w:hAnsi="Times New Roman" w:cs="Times New Roman"/>
          <w:sz w:val="24"/>
          <w:szCs w:val="24"/>
        </w:rPr>
        <w:t>automáticamente</w:t>
      </w:r>
      <w:r>
        <w:rPr>
          <w:rStyle w:val="tlid-translation"/>
          <w:rFonts w:ascii="Times New Roman" w:hAnsi="Times New Roman" w:cs="Times New Roman"/>
          <w:sz w:val="24"/>
          <w:szCs w:val="24"/>
        </w:rPr>
        <w:t xml:space="preserve"> estime la protección térmica del motor a través de la corriente exactamente 120% de la corriente nominal, en este valor automáticamente el variador detiene al motor.</w:t>
      </w:r>
    </w:p>
    <w:p w:rsidR="00804C6B" w:rsidRPr="00804C6B" w:rsidRDefault="00804C6B" w:rsidP="00804C6B">
      <w:pPr>
        <w:pStyle w:val="Prrafodelista"/>
        <w:numPr>
          <w:ilvl w:val="0"/>
          <w:numId w:val="2"/>
        </w:numPr>
        <w:spacing w:before="100" w:beforeAutospacing="1" w:after="100" w:afterAutospacing="1" w:line="360" w:lineRule="auto"/>
        <w:rPr>
          <w:rStyle w:val="tlid-translation"/>
          <w:rFonts w:ascii="Times New Roman" w:hAnsi="Times New Roman" w:cs="Times New Roman"/>
          <w:b/>
          <w:sz w:val="24"/>
          <w:szCs w:val="24"/>
        </w:rPr>
      </w:pPr>
      <w:r w:rsidRPr="00804C6B">
        <w:rPr>
          <w:rStyle w:val="tlid-translation"/>
          <w:rFonts w:ascii="Times New Roman" w:hAnsi="Times New Roman" w:cs="Times New Roman"/>
          <w:b/>
          <w:sz w:val="24"/>
          <w:szCs w:val="24"/>
        </w:rPr>
        <w:t>24 V de DC estabilizados:</w:t>
      </w:r>
    </w:p>
    <w:p w:rsidR="00804C6B" w:rsidRDefault="00804C6B" w:rsidP="00804C6B">
      <w:pPr>
        <w:spacing w:before="100" w:beforeAutospacing="1" w:after="100" w:afterAutospacing="1" w:line="360" w:lineRule="auto"/>
        <w:rPr>
          <w:rStyle w:val="tlid-translation"/>
          <w:rFonts w:ascii="Times New Roman" w:hAnsi="Times New Roman" w:cs="Times New Roman"/>
          <w:sz w:val="24"/>
          <w:szCs w:val="24"/>
        </w:rPr>
      </w:pPr>
      <w:r>
        <w:rPr>
          <w:rStyle w:val="tlid-translation"/>
          <w:rFonts w:ascii="Times New Roman" w:hAnsi="Times New Roman" w:cs="Times New Roman"/>
          <w:sz w:val="24"/>
          <w:szCs w:val="24"/>
        </w:rPr>
        <w:t xml:space="preserve">Los variadores tienen la posibilidad de mantener la continuidad del control con 24 V de DC internos generados por el propio dispositivo o externo desde una fuente de alimentación. En la planta se cuenta con una UPS de 230 V estabilizados Con la cual se obtiene a través de un Transformador los 24 V estabilizados garantizando </w:t>
      </w:r>
      <w:r w:rsidR="00565B86">
        <w:rPr>
          <w:rStyle w:val="tlid-translation"/>
          <w:rFonts w:ascii="Times New Roman" w:hAnsi="Times New Roman" w:cs="Times New Roman"/>
          <w:sz w:val="24"/>
          <w:szCs w:val="24"/>
        </w:rPr>
        <w:t>así</w:t>
      </w:r>
      <w:r>
        <w:rPr>
          <w:rStyle w:val="tlid-translation"/>
          <w:rFonts w:ascii="Times New Roman" w:hAnsi="Times New Roman" w:cs="Times New Roman"/>
          <w:sz w:val="24"/>
          <w:szCs w:val="24"/>
        </w:rPr>
        <w:t xml:space="preserve"> la fiabilidad de los convertidores.</w:t>
      </w:r>
    </w:p>
    <w:p w:rsidR="005D481E" w:rsidRDefault="005D481E" w:rsidP="00804C6B">
      <w:pPr>
        <w:spacing w:before="100" w:beforeAutospacing="1" w:after="100" w:afterAutospacing="1" w:line="360" w:lineRule="auto"/>
        <w:rPr>
          <w:rStyle w:val="tlid-translation"/>
          <w:rFonts w:ascii="Times New Roman" w:hAnsi="Times New Roman" w:cs="Times New Roman"/>
          <w:sz w:val="24"/>
          <w:szCs w:val="24"/>
        </w:rPr>
      </w:pPr>
    </w:p>
    <w:p w:rsidR="0023210C" w:rsidRDefault="0023210C" w:rsidP="00804C6B">
      <w:pPr>
        <w:spacing w:before="100" w:beforeAutospacing="1" w:after="100" w:afterAutospacing="1" w:line="360" w:lineRule="auto"/>
        <w:rPr>
          <w:rStyle w:val="tlid-translation"/>
          <w:rFonts w:ascii="Times New Roman" w:hAnsi="Times New Roman" w:cs="Times New Roman"/>
          <w:sz w:val="24"/>
          <w:szCs w:val="24"/>
        </w:rPr>
      </w:pPr>
    </w:p>
    <w:p w:rsidR="00572581" w:rsidRPr="00572581" w:rsidRDefault="00572581" w:rsidP="00572581">
      <w:pPr>
        <w:pStyle w:val="Prrafodelista"/>
        <w:numPr>
          <w:ilvl w:val="0"/>
          <w:numId w:val="2"/>
        </w:numPr>
        <w:spacing w:before="100" w:beforeAutospacing="1" w:after="100" w:afterAutospacing="1" w:line="360" w:lineRule="auto"/>
        <w:rPr>
          <w:rStyle w:val="tlid-translation"/>
          <w:rFonts w:ascii="Times New Roman" w:hAnsi="Times New Roman" w:cs="Times New Roman"/>
          <w:b/>
          <w:sz w:val="24"/>
          <w:szCs w:val="24"/>
        </w:rPr>
      </w:pPr>
      <w:r w:rsidRPr="00572581">
        <w:rPr>
          <w:rStyle w:val="tlid-translation"/>
          <w:rFonts w:ascii="Times New Roman" w:hAnsi="Times New Roman" w:cs="Times New Roman"/>
          <w:b/>
          <w:sz w:val="24"/>
          <w:szCs w:val="24"/>
        </w:rPr>
        <w:lastRenderedPageBreak/>
        <w:t>Comandos de Autorecet</w:t>
      </w:r>
    </w:p>
    <w:p w:rsidR="00572581" w:rsidRPr="00572581" w:rsidRDefault="00572581" w:rsidP="00572581">
      <w:pPr>
        <w:pStyle w:val="Prrafodelista"/>
        <w:spacing w:line="360" w:lineRule="auto"/>
        <w:jc w:val="both"/>
        <w:rPr>
          <w:rFonts w:ascii="Times New Roman" w:hAnsi="Times New Roman" w:cs="Times New Roman"/>
          <w:sz w:val="24"/>
          <w:szCs w:val="24"/>
        </w:rPr>
      </w:pPr>
      <w:r w:rsidRPr="00572581">
        <w:rPr>
          <w:rFonts w:ascii="Times New Roman" w:hAnsi="Times New Roman" w:cs="Times New Roman"/>
          <w:sz w:val="24"/>
          <w:szCs w:val="24"/>
        </w:rPr>
        <w:t xml:space="preserve">Ante una falla de alimentación, por seguridad a los 12 segundos entra el generador de emergencia q alimenta cargas indispensables. Estas cargas están divididas en primero, segundo y tercer orden. Con el objetivo de garantizar la seguridad de los trabajadores </w:t>
      </w:r>
      <w:r w:rsidR="00C41F4C">
        <w:rPr>
          <w:rFonts w:ascii="Times New Roman" w:hAnsi="Times New Roman" w:cs="Times New Roman"/>
          <w:sz w:val="24"/>
          <w:szCs w:val="24"/>
        </w:rPr>
        <w:t xml:space="preserve">reducir los daños al medio ambiente </w:t>
      </w:r>
      <w:r w:rsidRPr="00572581">
        <w:rPr>
          <w:rFonts w:ascii="Times New Roman" w:hAnsi="Times New Roman" w:cs="Times New Roman"/>
          <w:sz w:val="24"/>
          <w:szCs w:val="24"/>
        </w:rPr>
        <w:t>y la integridad de los e</w:t>
      </w:r>
      <w:r w:rsidR="00864FBA">
        <w:rPr>
          <w:rFonts w:ascii="Times New Roman" w:hAnsi="Times New Roman" w:cs="Times New Roman"/>
          <w:sz w:val="24"/>
          <w:szCs w:val="24"/>
        </w:rPr>
        <w:t>quipos en la nueva planta cloro</w:t>
      </w:r>
      <w:r w:rsidRPr="00572581">
        <w:rPr>
          <w:rFonts w:ascii="Times New Roman" w:hAnsi="Times New Roman" w:cs="Times New Roman"/>
          <w:sz w:val="24"/>
          <w:szCs w:val="24"/>
        </w:rPr>
        <w:t xml:space="preserve">sosa de </w:t>
      </w:r>
      <w:r w:rsidR="00864FBA">
        <w:rPr>
          <w:rFonts w:ascii="Times New Roman" w:hAnsi="Times New Roman" w:cs="Times New Roman"/>
          <w:sz w:val="24"/>
          <w:szCs w:val="24"/>
        </w:rPr>
        <w:t>Sagua la G</w:t>
      </w:r>
      <w:r w:rsidRPr="00572581">
        <w:rPr>
          <w:rFonts w:ascii="Times New Roman" w:hAnsi="Times New Roman" w:cs="Times New Roman"/>
          <w:sz w:val="24"/>
          <w:szCs w:val="24"/>
        </w:rPr>
        <w:t xml:space="preserve">rande se encuentran implementados una serie de interlocks </w:t>
      </w:r>
      <w:r w:rsidR="00C41F4C">
        <w:rPr>
          <w:rFonts w:ascii="Times New Roman" w:hAnsi="Times New Roman" w:cs="Times New Roman"/>
          <w:sz w:val="24"/>
          <w:szCs w:val="24"/>
        </w:rPr>
        <w:t>que garantizan todo lo mencionado anteriormente</w:t>
      </w:r>
    </w:p>
    <w:p w:rsidR="00572581" w:rsidRDefault="00572581" w:rsidP="00572581">
      <w:pPr>
        <w:pStyle w:val="Prrafodelista"/>
        <w:spacing w:line="360" w:lineRule="auto"/>
        <w:jc w:val="both"/>
        <w:rPr>
          <w:rFonts w:ascii="Times New Roman" w:hAnsi="Times New Roman" w:cs="Times New Roman"/>
          <w:sz w:val="24"/>
          <w:szCs w:val="24"/>
        </w:rPr>
      </w:pPr>
      <w:r w:rsidRPr="00572581">
        <w:rPr>
          <w:rFonts w:ascii="Times New Roman" w:hAnsi="Times New Roman" w:cs="Times New Roman"/>
          <w:sz w:val="24"/>
          <w:szCs w:val="24"/>
        </w:rPr>
        <w:t xml:space="preserve">Al ocurrir  una falla de energía los convertidores mostraban una falla de subtencion del bus de continua la cual no le permitía a las bombas entrar en el tiempo establecido por lo fue necesario modificar los parámetros para que el convertidor entrara en servicio en  tiempo </w:t>
      </w:r>
      <w:r w:rsidR="00C41F4C">
        <w:rPr>
          <w:rFonts w:ascii="Times New Roman" w:hAnsi="Times New Roman" w:cs="Times New Roman"/>
          <w:sz w:val="24"/>
          <w:szCs w:val="24"/>
        </w:rPr>
        <w:t xml:space="preserve">, </w:t>
      </w:r>
      <w:r w:rsidRPr="00572581">
        <w:rPr>
          <w:rFonts w:ascii="Times New Roman" w:hAnsi="Times New Roman" w:cs="Times New Roman"/>
          <w:sz w:val="24"/>
          <w:szCs w:val="24"/>
        </w:rPr>
        <w:t>para ello fue necesa</w:t>
      </w:r>
      <w:r w:rsidR="00046443">
        <w:rPr>
          <w:rFonts w:ascii="Times New Roman" w:hAnsi="Times New Roman" w:cs="Times New Roman"/>
          <w:sz w:val="24"/>
          <w:szCs w:val="24"/>
        </w:rPr>
        <w:t xml:space="preserve">rio modificar en las </w:t>
      </w:r>
      <w:r w:rsidR="00046443" w:rsidRPr="00046443">
        <w:rPr>
          <w:rFonts w:ascii="Times New Roman" w:hAnsi="Times New Roman" w:cs="Times New Roman"/>
          <w:i/>
          <w:sz w:val="24"/>
          <w:szCs w:val="24"/>
        </w:rPr>
        <w:t>Funciones A</w:t>
      </w:r>
      <w:r w:rsidRPr="00046443">
        <w:rPr>
          <w:rFonts w:ascii="Times New Roman" w:hAnsi="Times New Roman" w:cs="Times New Roman"/>
          <w:i/>
          <w:sz w:val="24"/>
          <w:szCs w:val="24"/>
        </w:rPr>
        <w:t>vanzadas</w:t>
      </w:r>
      <w:r w:rsidR="00046443">
        <w:rPr>
          <w:rFonts w:ascii="Times New Roman" w:hAnsi="Times New Roman" w:cs="Times New Roman"/>
          <w:sz w:val="24"/>
          <w:szCs w:val="24"/>
        </w:rPr>
        <w:t xml:space="preserve"> </w:t>
      </w:r>
      <w:r w:rsidRPr="00572581">
        <w:rPr>
          <w:rFonts w:ascii="Times New Roman" w:hAnsi="Times New Roman" w:cs="Times New Roman"/>
          <w:sz w:val="24"/>
          <w:szCs w:val="24"/>
        </w:rPr>
        <w:t>de este, el comando de (</w:t>
      </w:r>
      <w:r w:rsidRPr="00C41F4C">
        <w:rPr>
          <w:rFonts w:ascii="Times New Roman" w:hAnsi="Times New Roman" w:cs="Times New Roman"/>
          <w:i/>
          <w:sz w:val="24"/>
          <w:szCs w:val="24"/>
        </w:rPr>
        <w:t>Restaurar fallos automáticamente</w:t>
      </w:r>
      <w:r w:rsidRPr="00572581">
        <w:rPr>
          <w:rFonts w:ascii="Times New Roman" w:hAnsi="Times New Roman" w:cs="Times New Roman"/>
          <w:sz w:val="24"/>
          <w:szCs w:val="24"/>
        </w:rPr>
        <w:t>), donde se eligió el tipo de falla a restaurar, la cantidad de intentos, el tiempo de espera entre intento así como el tiempo que s</w:t>
      </w:r>
      <w:r w:rsidR="00046443">
        <w:rPr>
          <w:rFonts w:ascii="Times New Roman" w:hAnsi="Times New Roman" w:cs="Times New Roman"/>
          <w:sz w:val="24"/>
          <w:szCs w:val="24"/>
        </w:rPr>
        <w:t>e estarán realizando los mismos como se muestra en la Fig. 5</w:t>
      </w:r>
    </w:p>
    <w:p w:rsidR="009226D5" w:rsidRDefault="00BA73F4" w:rsidP="0058440D">
      <w:pPr>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pict>
          <v:shape id="_x0000_i1029" type="#_x0000_t75" style="width:198.75pt;height:272.25pt">
            <v:imagedata r:id="rId14" o:title="Sin título7"/>
          </v:shape>
        </w:pict>
      </w:r>
    </w:p>
    <w:p w:rsidR="0058440D" w:rsidRPr="00572581" w:rsidRDefault="0058440D" w:rsidP="0058440D">
      <w:pPr>
        <w:spacing w:before="100" w:beforeAutospacing="1" w:after="100" w:afterAutospacing="1" w:line="360" w:lineRule="auto"/>
        <w:jc w:val="center"/>
        <w:rPr>
          <w:rFonts w:ascii="Times New Roman" w:hAnsi="Times New Roman" w:cs="Times New Roman"/>
          <w:sz w:val="24"/>
          <w:szCs w:val="24"/>
        </w:rPr>
      </w:pPr>
      <w:r w:rsidRPr="00565B86">
        <w:rPr>
          <w:rFonts w:ascii="Times New Roman" w:hAnsi="Times New Roman" w:cs="Times New Roman"/>
          <w:sz w:val="20"/>
        </w:rPr>
        <w:t xml:space="preserve">Figura </w:t>
      </w:r>
      <w:r w:rsidR="00046443">
        <w:rPr>
          <w:rFonts w:ascii="Times New Roman" w:hAnsi="Times New Roman" w:cs="Times New Roman"/>
          <w:sz w:val="20"/>
        </w:rPr>
        <w:t>5</w:t>
      </w:r>
      <w:r w:rsidRPr="00565B86">
        <w:rPr>
          <w:rFonts w:ascii="Times New Roman" w:hAnsi="Times New Roman" w:cs="Times New Roman"/>
          <w:sz w:val="20"/>
        </w:rPr>
        <w:t>.</w:t>
      </w:r>
      <w:r w:rsidR="00046443">
        <w:rPr>
          <w:rFonts w:ascii="Times New Roman" w:hAnsi="Times New Roman" w:cs="Times New Roman"/>
          <w:sz w:val="20"/>
        </w:rPr>
        <w:t xml:space="preserve"> Elija los tipos de fallos a restaurar</w:t>
      </w:r>
    </w:p>
    <w:p w:rsidR="002F7D6C" w:rsidRDefault="002F7D6C" w:rsidP="00FF3346">
      <w:pPr>
        <w:spacing w:after="0" w:line="360" w:lineRule="auto"/>
        <w:jc w:val="both"/>
        <w:rPr>
          <w:rFonts w:ascii="Times New Roman" w:hAnsi="Times New Roman" w:cs="Times New Roman"/>
          <w:b/>
          <w:sz w:val="24"/>
          <w:szCs w:val="24"/>
        </w:rPr>
      </w:pPr>
    </w:p>
    <w:p w:rsidR="002F7D6C" w:rsidRDefault="002F7D6C" w:rsidP="00FF3346">
      <w:pPr>
        <w:spacing w:after="0" w:line="360" w:lineRule="auto"/>
        <w:jc w:val="both"/>
        <w:rPr>
          <w:rFonts w:ascii="Times New Roman" w:hAnsi="Times New Roman" w:cs="Times New Roman"/>
          <w:b/>
          <w:sz w:val="24"/>
          <w:szCs w:val="24"/>
        </w:rPr>
      </w:pPr>
    </w:p>
    <w:p w:rsid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2F7D6C" w:rsidRDefault="00020D63" w:rsidP="00F02F16">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La utilización de variadores de frecuencia ACS580 nos aporta una mayor protección para los motores, reduce significativamente el consumo de energía y permite controlar de manera más flexible el proceso productivo garantizando su calidad.</w:t>
      </w:r>
    </w:p>
    <w:p w:rsidR="002F7D6C" w:rsidRDefault="002F7D6C" w:rsidP="002F7D6C">
      <w:pPr>
        <w:pStyle w:val="Prrafodelista"/>
        <w:jc w:val="both"/>
        <w:rPr>
          <w:rFonts w:ascii="Times New Roman" w:hAnsi="Times New Roman" w:cs="Times New Roman"/>
          <w:sz w:val="24"/>
          <w:szCs w:val="24"/>
        </w:rPr>
      </w:pPr>
    </w:p>
    <w:p w:rsidR="00F02F16" w:rsidRDefault="00F02F16" w:rsidP="00F02F16">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Durante la realización de las diferentes pruebas y puesta en marcha de las diferentes unidades de proceso de detectaron una serie de parámetros en los convertidores que no cumplían las características demandadas por el proceso lo que impulsa a realizar una serie de cambios en dichos parámetros con el objetivo de obtener los resultados esperados.</w:t>
      </w:r>
    </w:p>
    <w:p w:rsidR="002F7D6C" w:rsidRDefault="002F7D6C" w:rsidP="002F7D6C">
      <w:pPr>
        <w:pStyle w:val="Prrafodelista"/>
        <w:jc w:val="both"/>
        <w:rPr>
          <w:rFonts w:ascii="Times New Roman" w:hAnsi="Times New Roman" w:cs="Times New Roman"/>
          <w:sz w:val="24"/>
          <w:szCs w:val="24"/>
        </w:rPr>
      </w:pPr>
    </w:p>
    <w:p w:rsidR="002F7D6C" w:rsidRPr="0011067C" w:rsidRDefault="00F02F16" w:rsidP="00F02F16">
      <w:pPr>
        <w:pStyle w:val="Prrafodelista"/>
        <w:numPr>
          <w:ilvl w:val="0"/>
          <w:numId w:val="2"/>
        </w:numPr>
        <w:jc w:val="both"/>
        <w:rPr>
          <w:rFonts w:ascii="Times New Roman" w:hAnsi="Times New Roman" w:cs="Times New Roman"/>
          <w:sz w:val="24"/>
          <w:szCs w:val="24"/>
        </w:rPr>
      </w:pPr>
      <w:r>
        <w:rPr>
          <w:rFonts w:ascii="Times New Roman" w:hAnsi="Times New Roman" w:cs="Times New Roman"/>
          <w:sz w:val="24"/>
          <w:szCs w:val="24"/>
        </w:rPr>
        <w:t>Los cambios realizados mejoran el proyecto inicial atendiendo a los enclavamientos entre los diferentes sistemas y adecuando cada equipo a las necesidades del proceso productivo.</w:t>
      </w:r>
    </w:p>
    <w:p w:rsidR="002F7D6C" w:rsidRDefault="002F7D6C" w:rsidP="00FF3346">
      <w:pPr>
        <w:spacing w:after="0" w:line="360" w:lineRule="auto"/>
        <w:jc w:val="both"/>
        <w:rPr>
          <w:rFonts w:ascii="Times New Roman" w:hAnsi="Times New Roman" w:cs="Times New Roman"/>
          <w:b/>
          <w:sz w:val="24"/>
          <w:szCs w:val="24"/>
        </w:rPr>
      </w:pPr>
    </w:p>
    <w:p w:rsidR="002F7D6C" w:rsidRPr="00FF3346" w:rsidRDefault="002F7D6C" w:rsidP="00FF3346">
      <w:pPr>
        <w:spacing w:after="0" w:line="360" w:lineRule="auto"/>
        <w:jc w:val="both"/>
        <w:rPr>
          <w:rFonts w:ascii="Times New Roman" w:hAnsi="Times New Roman" w:cs="Times New Roman"/>
          <w:b/>
          <w:sz w:val="24"/>
          <w:szCs w:val="24"/>
        </w:rPr>
      </w:pPr>
    </w:p>
    <w:p w:rsidR="00FF3346" w:rsidRDefault="00FF3346" w:rsidP="00FF3346">
      <w:pPr>
        <w:spacing w:after="0" w:line="360" w:lineRule="auto"/>
        <w:jc w:val="both"/>
        <w:rPr>
          <w:rFonts w:ascii="Times New Roman" w:hAnsi="Times New Roman" w:cs="Times New Roman"/>
          <w:sz w:val="24"/>
          <w:szCs w:val="24"/>
        </w:rPr>
      </w:pPr>
    </w:p>
    <w:p w:rsid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0C5342" w:rsidRPr="000C5342" w:rsidRDefault="008C17C4" w:rsidP="000C5342">
      <w:pPr>
        <w:pStyle w:val="Bibliografa"/>
        <w:rPr>
          <w:rFonts w:ascii="Times New Roman" w:hAnsi="Times New Roman" w:cs="Times New Roman"/>
          <w:sz w:val="24"/>
        </w:rPr>
      </w:pPr>
      <w:r>
        <w:fldChar w:fldCharType="begin"/>
      </w:r>
      <w:r w:rsidR="00C50386">
        <w:instrText xml:space="preserve"> ADDIN ZOTERO_BIBL {"uncited":[],"omitted":[],"custom":[]} CSL_BIBLIOGRAPHY </w:instrText>
      </w:r>
      <w:r>
        <w:fldChar w:fldCharType="separate"/>
      </w:r>
      <w:r w:rsidR="000C5342" w:rsidRPr="000C5342">
        <w:rPr>
          <w:rFonts w:ascii="Times New Roman" w:hAnsi="Times New Roman" w:cs="Times New Roman"/>
          <w:sz w:val="24"/>
        </w:rPr>
        <w:t>[1]</w:t>
      </w:r>
      <w:r w:rsidR="000C5342" w:rsidRPr="000C5342">
        <w:rPr>
          <w:rFonts w:ascii="Times New Roman" w:hAnsi="Times New Roman" w:cs="Times New Roman"/>
          <w:sz w:val="24"/>
        </w:rPr>
        <w:tab/>
        <w:t>«Capítulo 4 Variadores de velocidad, arrancadores electrónicos y motores Indice/Manual - PDF». [En línea]. Disponible en: https://docplayer.es/6378618-Capitulo-4-variadores-de-velocidad-arrancadores-electronicos-y-motores-indice-manual.html. [Accedido: 10-abr-2019].</w:t>
      </w:r>
    </w:p>
    <w:p w:rsidR="000C5342" w:rsidRPr="000C5342" w:rsidRDefault="000C5342" w:rsidP="000C5342">
      <w:pPr>
        <w:pStyle w:val="Bibliografa"/>
        <w:rPr>
          <w:rFonts w:ascii="Times New Roman" w:hAnsi="Times New Roman" w:cs="Times New Roman"/>
          <w:sz w:val="24"/>
        </w:rPr>
      </w:pPr>
      <w:r w:rsidRPr="000C5342">
        <w:rPr>
          <w:rFonts w:ascii="Times New Roman" w:hAnsi="Times New Roman" w:cs="Times New Roman"/>
          <w:sz w:val="24"/>
        </w:rPr>
        <w:t>[2]</w:t>
      </w:r>
      <w:r w:rsidRPr="000C5342">
        <w:rPr>
          <w:rFonts w:ascii="Times New Roman" w:hAnsi="Times New Roman" w:cs="Times New Roman"/>
          <w:sz w:val="24"/>
        </w:rPr>
        <w:tab/>
        <w:t>«1033329.pdf». .</w:t>
      </w:r>
    </w:p>
    <w:p w:rsidR="000C5342" w:rsidRPr="000C5342" w:rsidRDefault="000C5342" w:rsidP="000C5342">
      <w:pPr>
        <w:pStyle w:val="Bibliografa"/>
        <w:rPr>
          <w:rFonts w:ascii="Times New Roman" w:hAnsi="Times New Roman" w:cs="Times New Roman"/>
          <w:sz w:val="24"/>
        </w:rPr>
      </w:pPr>
      <w:r w:rsidRPr="000C5342">
        <w:rPr>
          <w:rFonts w:ascii="Times New Roman" w:hAnsi="Times New Roman" w:cs="Times New Roman"/>
          <w:sz w:val="24"/>
        </w:rPr>
        <w:t>[3]</w:t>
      </w:r>
      <w:r w:rsidRPr="000C5342">
        <w:rPr>
          <w:rFonts w:ascii="Times New Roman" w:hAnsi="Times New Roman" w:cs="Times New Roman"/>
          <w:sz w:val="24"/>
        </w:rPr>
        <w:tab/>
        <w:t>«ES ACS580 standard control program FWCA5 - Buscar con Google». [En línea]. Disponible en: https://www.google.com/search?client=firefox-b-d&amp;ei=KbusXJiKB47l5gKv65PQCA&amp;q=ES+ACS580+standard+control+program+FWCA5&amp;oq=ES+ACS580+standard+control+program+FWCA5&amp;gs_l=psy-ab.3...17906.42575..47039...0.0..0.411.3094.0j1j9j1j1......0....1..gws-wiz.0DW8pUpsNjw. [Accedido: 09-abr-2019].</w:t>
      </w:r>
    </w:p>
    <w:p w:rsidR="000C5342" w:rsidRPr="000C5342" w:rsidRDefault="000C5342" w:rsidP="000C5342">
      <w:pPr>
        <w:pStyle w:val="Bibliografa"/>
        <w:rPr>
          <w:rFonts w:ascii="Times New Roman" w:hAnsi="Times New Roman" w:cs="Times New Roman"/>
          <w:sz w:val="24"/>
        </w:rPr>
      </w:pPr>
      <w:r w:rsidRPr="000C5342">
        <w:rPr>
          <w:rFonts w:ascii="Times New Roman" w:hAnsi="Times New Roman" w:cs="Times New Roman"/>
          <w:sz w:val="24"/>
        </w:rPr>
        <w:t>[4]</w:t>
      </w:r>
      <w:r w:rsidRPr="000C5342">
        <w:rPr>
          <w:rFonts w:ascii="Times New Roman" w:hAnsi="Times New Roman" w:cs="Times New Roman"/>
          <w:sz w:val="24"/>
        </w:rPr>
        <w:tab/>
        <w:t>«Technical e-book_ACS580_ES.pdf». .</w:t>
      </w:r>
    </w:p>
    <w:p w:rsidR="000C5342" w:rsidRPr="000C5342" w:rsidRDefault="000C5342" w:rsidP="000C5342">
      <w:pPr>
        <w:pStyle w:val="Bibliografa"/>
        <w:rPr>
          <w:rFonts w:ascii="Times New Roman" w:hAnsi="Times New Roman" w:cs="Times New Roman"/>
          <w:sz w:val="24"/>
        </w:rPr>
      </w:pPr>
      <w:r w:rsidRPr="000C5342">
        <w:rPr>
          <w:rFonts w:ascii="Times New Roman" w:hAnsi="Times New Roman" w:cs="Times New Roman"/>
          <w:sz w:val="24"/>
        </w:rPr>
        <w:t>[5]</w:t>
      </w:r>
      <w:r w:rsidRPr="000C5342">
        <w:rPr>
          <w:rFonts w:ascii="Times New Roman" w:hAnsi="Times New Roman" w:cs="Times New Roman"/>
          <w:sz w:val="24"/>
        </w:rPr>
        <w:tab/>
        <w:t xml:space="preserve">thelasthurdle, «What Safe Torque Off Is by Inverter Drive Systems, An ABB AVP», </w:t>
      </w:r>
      <w:r w:rsidRPr="000C5342">
        <w:rPr>
          <w:rFonts w:ascii="Times New Roman" w:hAnsi="Times New Roman" w:cs="Times New Roman"/>
          <w:i/>
          <w:iCs/>
          <w:sz w:val="24"/>
        </w:rPr>
        <w:t>Inverter Drive Systems ABB Inverter AVP</w:t>
      </w:r>
      <w:r w:rsidRPr="000C5342">
        <w:rPr>
          <w:rFonts w:ascii="Times New Roman" w:hAnsi="Times New Roman" w:cs="Times New Roman"/>
          <w:sz w:val="24"/>
        </w:rPr>
        <w:t>, 19-jun-2016. .</w:t>
      </w:r>
    </w:p>
    <w:p w:rsidR="008C17C4" w:rsidRPr="009D5E02" w:rsidRDefault="008C17C4"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sectPr w:rsidR="008C17C4" w:rsidRPr="009D5E02" w:rsidSect="00C8585B">
      <w:headerReference w:type="default" r:id="rId15"/>
      <w:footerReference w:type="default" r:id="rId16"/>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053" w:rsidRDefault="00930053" w:rsidP="00C8585B">
      <w:pPr>
        <w:spacing w:after="0" w:line="240" w:lineRule="auto"/>
      </w:pPr>
      <w:r>
        <w:separator/>
      </w:r>
    </w:p>
  </w:endnote>
  <w:endnote w:type="continuationSeparator" w:id="0">
    <w:p w:rsidR="00930053" w:rsidRDefault="00930053"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BA73F4">
          <w:rPr>
            <w:noProof/>
          </w:rPr>
          <w:t>11</w:t>
        </w:r>
        <w:r>
          <w:rPr>
            <w:noProof/>
          </w:rPr>
          <w:fldChar w:fldCharType="end"/>
        </w:r>
      </w:p>
    </w:sdtContent>
  </w:sdt>
  <w:p w:rsidR="009D5E02" w:rsidRPr="00C8585B" w:rsidRDefault="00BC770B" w:rsidP="00C8585B">
    <w:pPr>
      <w:pStyle w:val="Encabezado"/>
      <w:jc w:val="center"/>
      <w:rPr>
        <w:rFonts w:ascii="Verdana" w:hAnsi="Verdana"/>
        <w:b/>
        <w:sz w:val="16"/>
        <w:szCs w:val="16"/>
        <w:lang w:val="es-ES_tradnl"/>
      </w:rPr>
    </w:pPr>
    <w:r>
      <w:rPr>
        <w:rFonts w:ascii="Verdana" w:hAnsi="Verdana"/>
        <w:b/>
        <w:sz w:val="16"/>
        <w:szCs w:val="16"/>
        <w:lang w:val="es-ES_tradnl"/>
      </w:rPr>
      <w:t xml:space="preserve">II </w:t>
    </w:r>
    <w:r w:rsidR="009D5E02" w:rsidRPr="00C8585B">
      <w:rPr>
        <w:rFonts w:ascii="Verdana" w:hAnsi="Verdana"/>
        <w:b/>
        <w:sz w:val="16"/>
        <w:szCs w:val="16"/>
        <w:lang w:val="es-ES_tradnl"/>
      </w:rPr>
      <w:t>Convención</w:t>
    </w:r>
    <w:r>
      <w:rPr>
        <w:rFonts w:ascii="Verdana" w:hAnsi="Verdana"/>
        <w:b/>
        <w:sz w:val="16"/>
        <w:szCs w:val="16"/>
        <w:lang w:val="es-ES_tradnl"/>
      </w:rPr>
      <w:t xml:space="preserve"> Científica </w:t>
    </w:r>
    <w:r w:rsidR="009D5E02" w:rsidRPr="00C8585B">
      <w:rPr>
        <w:rFonts w:ascii="Verdana" w:hAnsi="Verdana"/>
        <w:b/>
        <w:sz w:val="16"/>
        <w:szCs w:val="16"/>
        <w:lang w:val="es-ES_tradnl"/>
      </w:rPr>
      <w:t>Internacional 201</w:t>
    </w:r>
    <w:r>
      <w:rPr>
        <w:rFonts w:ascii="Verdana" w:hAnsi="Verdana"/>
        <w:b/>
        <w:sz w:val="16"/>
        <w:szCs w:val="16"/>
        <w:lang w:val="es-ES_tradnl"/>
      </w:rPr>
      <w:t>9</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9D5E02" w:rsidP="00C8585B">
    <w:pPr>
      <w:pStyle w:val="Piedepgina"/>
      <w:jc w:val="center"/>
    </w:pPr>
    <w:r w:rsidRPr="00C8585B">
      <w:rPr>
        <w:rFonts w:ascii="Verdana" w:hAnsi="Verdana"/>
        <w:b/>
        <w:sz w:val="16"/>
        <w:szCs w:val="16"/>
        <w:lang w:val="es-ES_tradnl"/>
      </w:rPr>
      <w:t>CIENCIA, TECNOLOGÍA Y SOCIEDAD. PERSPECTIVAS Y RETOS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053" w:rsidRDefault="00930053" w:rsidP="00C8585B">
      <w:pPr>
        <w:spacing w:after="0" w:line="240" w:lineRule="auto"/>
      </w:pPr>
      <w:r>
        <w:separator/>
      </w:r>
    </w:p>
  </w:footnote>
  <w:footnote w:type="continuationSeparator" w:id="0">
    <w:p w:rsidR="00930053" w:rsidRDefault="00930053"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64" w:type="dxa"/>
      <w:tblLayout w:type="fixed"/>
      <w:tblLook w:val="04A0" w:firstRow="1" w:lastRow="0" w:firstColumn="1" w:lastColumn="0" w:noHBand="0" w:noVBand="1"/>
    </w:tblPr>
    <w:tblGrid>
      <w:gridCol w:w="1242"/>
      <w:gridCol w:w="5890"/>
      <w:gridCol w:w="1632"/>
    </w:tblGrid>
    <w:tr w:rsidR="009D5E02" w:rsidRPr="004D77C8" w:rsidTr="005754D8">
      <w:trPr>
        <w:trHeight w:val="991"/>
      </w:trPr>
      <w:tc>
        <w:tcPr>
          <w:tcW w:w="1242" w:type="dxa"/>
        </w:tcPr>
        <w:p w:rsidR="009D5E02" w:rsidRPr="004D77C8" w:rsidRDefault="009D5E02"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58240" behindDoc="1" locked="0" layoutInCell="1" allowOverlap="1">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5890" w:type="dxa"/>
        </w:tcPr>
        <w:p w:rsidR="009D5E02" w:rsidRDefault="009D5E02" w:rsidP="00C8585B">
          <w:pPr>
            <w:pStyle w:val="Encabezado"/>
            <w:jc w:val="center"/>
            <w:rPr>
              <w:rFonts w:ascii="Verdana" w:hAnsi="Verdana"/>
              <w:b/>
              <w:sz w:val="16"/>
              <w:szCs w:val="16"/>
              <w:lang w:val="es-ES_tradnl"/>
            </w:rPr>
          </w:pPr>
        </w:p>
        <w:p w:rsidR="009D5E02" w:rsidRPr="00C8585B" w:rsidRDefault="00BC770B" w:rsidP="005754D8">
          <w:pPr>
            <w:pStyle w:val="Encabezado"/>
            <w:jc w:val="center"/>
            <w:rPr>
              <w:rFonts w:ascii="Verdana" w:hAnsi="Verdana"/>
              <w:b/>
              <w:sz w:val="16"/>
              <w:szCs w:val="16"/>
              <w:lang w:val="es-ES_tradnl"/>
            </w:rPr>
          </w:pPr>
          <w:r>
            <w:rPr>
              <w:rFonts w:ascii="Verdana" w:hAnsi="Verdana"/>
              <w:b/>
              <w:sz w:val="16"/>
              <w:szCs w:val="16"/>
              <w:lang w:val="es-ES_tradnl"/>
            </w:rPr>
            <w:t xml:space="preserve">II </w:t>
          </w:r>
          <w:r w:rsidR="009D5E02" w:rsidRPr="00C8585B">
            <w:rPr>
              <w:rFonts w:ascii="Verdana" w:hAnsi="Verdana"/>
              <w:b/>
              <w:sz w:val="16"/>
              <w:szCs w:val="16"/>
              <w:lang w:val="es-ES_tradnl"/>
            </w:rPr>
            <w:t xml:space="preserve">Convención </w:t>
          </w:r>
          <w:r w:rsidR="00046F14">
            <w:rPr>
              <w:rFonts w:ascii="Verdana" w:hAnsi="Verdana"/>
              <w:b/>
              <w:sz w:val="16"/>
              <w:szCs w:val="16"/>
              <w:lang w:val="es-ES_tradnl"/>
            </w:rPr>
            <w:t xml:space="preserve">Científica </w:t>
          </w:r>
          <w:r w:rsidR="009D5E02" w:rsidRPr="00C8585B">
            <w:rPr>
              <w:rFonts w:ascii="Verdana" w:hAnsi="Verdana"/>
              <w:b/>
              <w:sz w:val="16"/>
              <w:szCs w:val="16"/>
              <w:lang w:val="es-ES_tradnl"/>
            </w:rPr>
            <w:t>Internacional 201</w:t>
          </w:r>
          <w:r>
            <w:rPr>
              <w:rFonts w:ascii="Verdana" w:hAnsi="Verdana"/>
              <w:b/>
              <w:sz w:val="16"/>
              <w:szCs w:val="16"/>
              <w:lang w:val="es-ES_tradnl"/>
            </w:rPr>
            <w:t>9</w:t>
          </w:r>
        </w:p>
        <w:p w:rsidR="009D5E02" w:rsidRPr="00C8585B" w:rsidRDefault="009D5E02" w:rsidP="005754D8">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Pr="00125F56" w:rsidRDefault="009D5E02" w:rsidP="005754D8">
          <w:pPr>
            <w:pStyle w:val="Encabezado"/>
            <w:jc w:val="center"/>
            <w:rPr>
              <w:rFonts w:ascii="Verdana" w:hAnsi="Verdana"/>
              <w:b/>
              <w:sz w:val="16"/>
              <w:szCs w:val="16"/>
              <w:lang w:val="es-ES_tradnl"/>
            </w:rPr>
          </w:pPr>
          <w:r w:rsidRPr="00C8585B">
            <w:rPr>
              <w:rFonts w:ascii="Verdana" w:hAnsi="Verdana"/>
              <w:b/>
              <w:sz w:val="16"/>
              <w:szCs w:val="16"/>
              <w:lang w:val="es-ES_tradnl"/>
            </w:rPr>
            <w:t>CIENCIA, TECNOLOGÍA Y SOCIEDAD. PERSPECTIVAS Y RETOS</w:t>
          </w:r>
        </w:p>
      </w:tc>
      <w:tc>
        <w:tcPr>
          <w:tcW w:w="1632" w:type="dxa"/>
        </w:tcPr>
        <w:p w:rsidR="009D5E02" w:rsidRPr="004D77C8" w:rsidRDefault="009D5E02" w:rsidP="009061A5">
          <w:pPr>
            <w:pStyle w:val="Encabezado"/>
            <w:jc w:val="right"/>
            <w:rPr>
              <w:rFonts w:ascii="Verdana" w:hAnsi="Verdana"/>
              <w:b/>
              <w:sz w:val="18"/>
              <w:szCs w:val="18"/>
              <w:lang w:val="es-ES_tradnl"/>
            </w:rPr>
          </w:pPr>
        </w:p>
      </w:tc>
    </w:tr>
  </w:tbl>
  <w:p w:rsidR="009D5E02" w:rsidRDefault="009D5E0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5E5830"/>
    <w:multiLevelType w:val="hybridMultilevel"/>
    <w:tmpl w:val="F2427D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6E95094B"/>
    <w:multiLevelType w:val="hybridMultilevel"/>
    <w:tmpl w:val="73F86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5FA37E8"/>
    <w:multiLevelType w:val="hybridMultilevel"/>
    <w:tmpl w:val="E1C60F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20D63"/>
    <w:rsid w:val="00046443"/>
    <w:rsid w:val="00046F14"/>
    <w:rsid w:val="000C14DC"/>
    <w:rsid w:val="000C5342"/>
    <w:rsid w:val="000C6A54"/>
    <w:rsid w:val="001B2912"/>
    <w:rsid w:val="0020565E"/>
    <w:rsid w:val="0023210C"/>
    <w:rsid w:val="00287419"/>
    <w:rsid w:val="00295993"/>
    <w:rsid w:val="002A6028"/>
    <w:rsid w:val="002D5278"/>
    <w:rsid w:val="002E0882"/>
    <w:rsid w:val="002E0D71"/>
    <w:rsid w:val="002E0E26"/>
    <w:rsid w:val="002E272A"/>
    <w:rsid w:val="002F7D6C"/>
    <w:rsid w:val="0036689A"/>
    <w:rsid w:val="00381C4C"/>
    <w:rsid w:val="003E0B27"/>
    <w:rsid w:val="003F3291"/>
    <w:rsid w:val="00403285"/>
    <w:rsid w:val="0043436B"/>
    <w:rsid w:val="004914D4"/>
    <w:rsid w:val="00514CBA"/>
    <w:rsid w:val="00520903"/>
    <w:rsid w:val="00565B86"/>
    <w:rsid w:val="00572581"/>
    <w:rsid w:val="005754D8"/>
    <w:rsid w:val="0058440D"/>
    <w:rsid w:val="005D481E"/>
    <w:rsid w:val="005E28A9"/>
    <w:rsid w:val="006271E4"/>
    <w:rsid w:val="00635DF5"/>
    <w:rsid w:val="006610E3"/>
    <w:rsid w:val="006676FF"/>
    <w:rsid w:val="00667F10"/>
    <w:rsid w:val="006C0E03"/>
    <w:rsid w:val="007052D8"/>
    <w:rsid w:val="00792ECF"/>
    <w:rsid w:val="007A101E"/>
    <w:rsid w:val="00804C6B"/>
    <w:rsid w:val="00825D85"/>
    <w:rsid w:val="0083156E"/>
    <w:rsid w:val="00842693"/>
    <w:rsid w:val="00864FBA"/>
    <w:rsid w:val="0088159E"/>
    <w:rsid w:val="008A1C16"/>
    <w:rsid w:val="008C17C4"/>
    <w:rsid w:val="008D6C58"/>
    <w:rsid w:val="009061A5"/>
    <w:rsid w:val="0091621C"/>
    <w:rsid w:val="009226D5"/>
    <w:rsid w:val="00930053"/>
    <w:rsid w:val="009B1EF2"/>
    <w:rsid w:val="009D5E02"/>
    <w:rsid w:val="009D67CD"/>
    <w:rsid w:val="00A156A5"/>
    <w:rsid w:val="00A21A1F"/>
    <w:rsid w:val="00A62A14"/>
    <w:rsid w:val="00A97FE7"/>
    <w:rsid w:val="00AC20DC"/>
    <w:rsid w:val="00B1236B"/>
    <w:rsid w:val="00B2024E"/>
    <w:rsid w:val="00B5003B"/>
    <w:rsid w:val="00B65E67"/>
    <w:rsid w:val="00B80E97"/>
    <w:rsid w:val="00B829D9"/>
    <w:rsid w:val="00B9090A"/>
    <w:rsid w:val="00B92CBC"/>
    <w:rsid w:val="00BA2C58"/>
    <w:rsid w:val="00BA73F4"/>
    <w:rsid w:val="00BC770B"/>
    <w:rsid w:val="00C41F4C"/>
    <w:rsid w:val="00C50386"/>
    <w:rsid w:val="00C62355"/>
    <w:rsid w:val="00C8585B"/>
    <w:rsid w:val="00CA3CDA"/>
    <w:rsid w:val="00CD2BC3"/>
    <w:rsid w:val="00D343BA"/>
    <w:rsid w:val="00D36D1C"/>
    <w:rsid w:val="00D54498"/>
    <w:rsid w:val="00D73DE9"/>
    <w:rsid w:val="00DA458E"/>
    <w:rsid w:val="00DF78B5"/>
    <w:rsid w:val="00E358AA"/>
    <w:rsid w:val="00E40131"/>
    <w:rsid w:val="00E55664"/>
    <w:rsid w:val="00E72EF2"/>
    <w:rsid w:val="00E912D0"/>
    <w:rsid w:val="00EB5ED9"/>
    <w:rsid w:val="00EF28DC"/>
    <w:rsid w:val="00F02F16"/>
    <w:rsid w:val="00F414FA"/>
    <w:rsid w:val="00FC08F7"/>
    <w:rsid w:val="00FD15F1"/>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5FD5A"/>
  <w15:docId w15:val="{5FBBEDAA-72C7-4F48-8B35-B9AC2E316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Ttulo2">
    <w:name w:val="heading 2"/>
    <w:basedOn w:val="Normal"/>
    <w:next w:val="Normal"/>
    <w:link w:val="Ttulo2Car"/>
    <w:uiPriority w:val="9"/>
    <w:unhideWhenUsed/>
    <w:qFormat/>
    <w:rsid w:val="002E0D7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2E0D7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fontstyle01">
    <w:name w:val="fontstyle01"/>
    <w:basedOn w:val="Fuentedeprrafopredeter"/>
    <w:rsid w:val="0020565E"/>
    <w:rPr>
      <w:rFonts w:ascii="Arial-BoldMT" w:hAnsi="Arial-BoldMT" w:hint="default"/>
      <w:b/>
      <w:bCs/>
      <w:i w:val="0"/>
      <w:iCs w:val="0"/>
      <w:color w:val="000000"/>
      <w:sz w:val="22"/>
      <w:szCs w:val="22"/>
    </w:rPr>
  </w:style>
  <w:style w:type="paragraph" w:styleId="Textoindependiente">
    <w:name w:val="Body Text"/>
    <w:basedOn w:val="Normal"/>
    <w:link w:val="TextoindependienteCar"/>
    <w:rsid w:val="006610E3"/>
    <w:pPr>
      <w:spacing w:after="140" w:line="288" w:lineRule="auto"/>
    </w:pPr>
    <w:rPr>
      <w:color w:val="00000A"/>
    </w:rPr>
  </w:style>
  <w:style w:type="character" w:customStyle="1" w:styleId="TextoindependienteCar">
    <w:name w:val="Texto independiente Car"/>
    <w:basedOn w:val="Fuentedeprrafopredeter"/>
    <w:link w:val="Textoindependiente"/>
    <w:rsid w:val="006610E3"/>
    <w:rPr>
      <w:color w:val="00000A"/>
    </w:rPr>
  </w:style>
  <w:style w:type="character" w:customStyle="1" w:styleId="tlid-translation">
    <w:name w:val="tlid-translation"/>
    <w:basedOn w:val="Fuentedeprrafopredeter"/>
    <w:rsid w:val="00B1236B"/>
  </w:style>
  <w:style w:type="character" w:customStyle="1" w:styleId="fontstyle21">
    <w:name w:val="fontstyle21"/>
    <w:basedOn w:val="Fuentedeprrafopredeter"/>
    <w:rsid w:val="001B2912"/>
    <w:rPr>
      <w:rFonts w:ascii="ArialMT" w:hAnsi="ArialMT" w:hint="default"/>
      <w:b w:val="0"/>
      <w:bCs w:val="0"/>
      <w:i w:val="0"/>
      <w:iCs w:val="0"/>
      <w:color w:val="000000"/>
      <w:sz w:val="18"/>
      <w:szCs w:val="18"/>
    </w:rPr>
  </w:style>
  <w:style w:type="character" w:customStyle="1" w:styleId="Ttulo2Car">
    <w:name w:val="Título 2 Car"/>
    <w:basedOn w:val="Fuentedeprrafopredeter"/>
    <w:link w:val="Ttulo2"/>
    <w:uiPriority w:val="9"/>
    <w:rsid w:val="002E0D71"/>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2E0D71"/>
    <w:rPr>
      <w:rFonts w:asciiTheme="majorHAnsi" w:eastAsiaTheme="majorEastAsia" w:hAnsiTheme="majorHAnsi" w:cstheme="majorBidi"/>
      <w:color w:val="243F60" w:themeColor="accent1" w:themeShade="7F"/>
      <w:sz w:val="24"/>
      <w:szCs w:val="24"/>
    </w:rPr>
  </w:style>
  <w:style w:type="paragraph" w:styleId="Bibliografa">
    <w:name w:val="Bibliography"/>
    <w:basedOn w:val="Normal"/>
    <w:next w:val="Normal"/>
    <w:uiPriority w:val="37"/>
    <w:unhideWhenUsed/>
    <w:rsid w:val="008C17C4"/>
    <w:pPr>
      <w:tabs>
        <w:tab w:val="left" w:pos="384"/>
      </w:tabs>
      <w:spacing w:after="0"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96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valdes@elquim.cu"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rrecino@elquim.cu"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4EE20-5574-451B-8696-A49CEB057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11</Pages>
  <Words>3427</Words>
  <Characters>18850</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Nadya</dc:creator>
  <cp:keywords/>
  <dc:description/>
  <cp:lastModifiedBy>David</cp:lastModifiedBy>
  <cp:revision>4</cp:revision>
  <dcterms:created xsi:type="dcterms:W3CDTF">2019-04-05T05:04:00Z</dcterms:created>
  <dcterms:modified xsi:type="dcterms:W3CDTF">2019-04-10T22:24:00Z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zotero-version="5.0.65"&gt;&lt;session id="rqUDgWsq"/&gt;&lt;style id="http://www.zotero.org/styles/ieee" locale="es-ES"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