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0E2" w:rsidRPr="0072725A" w:rsidRDefault="002020E2" w:rsidP="002020E2">
      <w:pPr>
        <w:spacing w:before="240" w:after="0" w:line="240" w:lineRule="auto"/>
        <w:jc w:val="center"/>
        <w:rPr>
          <w:rFonts w:ascii="Times New Roman" w:hAnsi="Times New Roman" w:cs="Times New Roman"/>
          <w:b/>
          <w:sz w:val="28"/>
          <w:szCs w:val="28"/>
        </w:rPr>
      </w:pPr>
      <w:r w:rsidRPr="0072725A">
        <w:rPr>
          <w:rFonts w:ascii="Times New Roman" w:hAnsi="Times New Roman" w:cs="Times New Roman"/>
          <w:b/>
          <w:sz w:val="28"/>
          <w:szCs w:val="28"/>
        </w:rPr>
        <w:t>XVII</w:t>
      </w:r>
      <w:r>
        <w:rPr>
          <w:rFonts w:ascii="Times New Roman" w:hAnsi="Times New Roman" w:cs="Times New Roman"/>
          <w:b/>
          <w:sz w:val="28"/>
          <w:szCs w:val="28"/>
        </w:rPr>
        <w:t>I</w:t>
      </w:r>
      <w:r w:rsidRPr="0072725A">
        <w:rPr>
          <w:rFonts w:ascii="Times New Roman" w:hAnsi="Times New Roman" w:cs="Times New Roman"/>
          <w:b/>
          <w:sz w:val="28"/>
          <w:szCs w:val="28"/>
        </w:rPr>
        <w:t xml:space="preserve"> SIMPOSIO INTERNACIONAL D</w:t>
      </w:r>
      <w:r>
        <w:rPr>
          <w:rFonts w:ascii="Times New Roman" w:hAnsi="Times New Roman" w:cs="Times New Roman"/>
          <w:b/>
          <w:sz w:val="28"/>
          <w:szCs w:val="28"/>
        </w:rPr>
        <w:t>E INGENIERÍA ELÉCTRICA “SIE 2019</w:t>
      </w:r>
      <w:r w:rsidRPr="0072725A">
        <w:rPr>
          <w:rFonts w:ascii="Times New Roman" w:hAnsi="Times New Roman" w:cs="Times New Roman"/>
          <w:b/>
          <w:sz w:val="28"/>
          <w:szCs w:val="28"/>
        </w:rPr>
        <w:t>”</w:t>
      </w:r>
    </w:p>
    <w:p w:rsidR="00E912D0" w:rsidRDefault="00E912D0" w:rsidP="00667F10">
      <w:pPr>
        <w:spacing w:after="0"/>
        <w:jc w:val="center"/>
        <w:rPr>
          <w:rFonts w:ascii="Times New Roman" w:hAnsi="Times New Roman" w:cs="Times New Roman"/>
          <w:b/>
          <w:sz w:val="24"/>
          <w:szCs w:val="24"/>
        </w:rPr>
      </w:pPr>
    </w:p>
    <w:p w:rsidR="002020E2" w:rsidRPr="0072725A" w:rsidRDefault="002020E2" w:rsidP="002020E2">
      <w:pPr>
        <w:spacing w:before="240" w:after="120" w:line="240" w:lineRule="auto"/>
        <w:jc w:val="center"/>
        <w:rPr>
          <w:rFonts w:ascii="Times New Roman" w:eastAsia="Times New Roman" w:hAnsi="Times New Roman" w:cs="Times New Roman"/>
          <w:b/>
          <w:sz w:val="28"/>
          <w:szCs w:val="28"/>
          <w:lang w:val="es-MX"/>
        </w:rPr>
      </w:pPr>
      <w:r>
        <w:rPr>
          <w:rFonts w:ascii="Times New Roman" w:eastAsia="Calibri" w:hAnsi="Times New Roman" w:cs="Times New Roman"/>
          <w:b/>
          <w:sz w:val="28"/>
          <w:szCs w:val="28"/>
          <w:lang w:val="es-MX"/>
        </w:rPr>
        <w:t>Protecciones de</w:t>
      </w:r>
      <w:r w:rsidRPr="00CB73BB">
        <w:rPr>
          <w:rFonts w:ascii="Times New Roman" w:eastAsia="Calibri" w:hAnsi="Times New Roman" w:cs="Times New Roman"/>
          <w:b/>
          <w:sz w:val="28"/>
          <w:szCs w:val="28"/>
          <w:lang w:val="es-MX"/>
        </w:rPr>
        <w:t xml:space="preserve"> generadores ABB</w:t>
      </w:r>
      <w:r>
        <w:rPr>
          <w:rFonts w:ascii="Times New Roman" w:eastAsia="Calibri" w:hAnsi="Times New Roman" w:cs="Times New Roman"/>
          <w:b/>
          <w:sz w:val="28"/>
          <w:szCs w:val="28"/>
          <w:lang w:val="es-MX"/>
        </w:rPr>
        <w:t xml:space="preserve"> de los grupos electrógenos chinos</w:t>
      </w:r>
    </w:p>
    <w:p w:rsidR="00E912D0" w:rsidRPr="002020E2" w:rsidRDefault="00E912D0" w:rsidP="00667F10">
      <w:pPr>
        <w:spacing w:after="0"/>
        <w:jc w:val="center"/>
        <w:rPr>
          <w:rFonts w:ascii="Times New Roman" w:hAnsi="Times New Roman" w:cs="Times New Roman"/>
          <w:b/>
          <w:i/>
          <w:sz w:val="24"/>
          <w:szCs w:val="24"/>
        </w:rPr>
      </w:pPr>
    </w:p>
    <w:p w:rsidR="002020E2" w:rsidRPr="003E3B8A" w:rsidRDefault="002020E2" w:rsidP="002020E2">
      <w:pPr>
        <w:spacing w:after="0" w:line="360" w:lineRule="auto"/>
        <w:jc w:val="center"/>
        <w:rPr>
          <w:rFonts w:ascii="Times New Roman" w:eastAsia="Calibri" w:hAnsi="Times New Roman" w:cs="Times New Roman"/>
          <w:b/>
          <w:bCs/>
          <w:i/>
          <w:color w:val="000000"/>
          <w:sz w:val="28"/>
          <w:szCs w:val="28"/>
          <w:lang w:val="en-US"/>
        </w:rPr>
      </w:pPr>
      <w:r w:rsidRPr="00515AF1">
        <w:rPr>
          <w:rFonts w:ascii="Times New Roman" w:eastAsia="Calibri" w:hAnsi="Times New Roman" w:cs="Times New Roman"/>
          <w:b/>
          <w:bCs/>
          <w:i/>
          <w:color w:val="000000"/>
          <w:sz w:val="28"/>
          <w:szCs w:val="28"/>
          <w:lang w:val="en-US"/>
        </w:rPr>
        <w:t>Protections of generators ABB of Chinese generating sets</w:t>
      </w:r>
    </w:p>
    <w:p w:rsidR="009D5E02" w:rsidRPr="00B71BE8" w:rsidRDefault="009D5E02" w:rsidP="00FF3346">
      <w:pPr>
        <w:spacing w:after="0" w:line="360" w:lineRule="auto"/>
        <w:rPr>
          <w:rFonts w:ascii="Times New Roman" w:hAnsi="Times New Roman" w:cs="Times New Roman"/>
          <w:b/>
          <w:sz w:val="24"/>
          <w:szCs w:val="24"/>
          <w:lang w:val="en-US"/>
        </w:rPr>
      </w:pPr>
    </w:p>
    <w:p w:rsidR="008A1C16" w:rsidRPr="009D5E02" w:rsidRDefault="0009694E" w:rsidP="00FF3346">
      <w:pPr>
        <w:spacing w:after="0" w:line="360" w:lineRule="auto"/>
        <w:jc w:val="center"/>
        <w:rPr>
          <w:rFonts w:ascii="Times New Roman" w:hAnsi="Times New Roman" w:cs="Times New Roman"/>
          <w:b/>
          <w:sz w:val="24"/>
          <w:szCs w:val="24"/>
        </w:rPr>
      </w:pPr>
      <w:proofErr w:type="spellStart"/>
      <w:r w:rsidRPr="0009694E">
        <w:rPr>
          <w:rFonts w:ascii="Times New Roman" w:eastAsia="Calibri" w:hAnsi="Times New Roman" w:cs="Times New Roman"/>
          <w:b/>
          <w:sz w:val="24"/>
          <w:szCs w:val="24"/>
        </w:rPr>
        <w:t>M.Sc</w:t>
      </w:r>
      <w:proofErr w:type="spellEnd"/>
      <w:r w:rsidRPr="0009694E">
        <w:rPr>
          <w:rFonts w:ascii="Times New Roman" w:eastAsia="Calibri" w:hAnsi="Times New Roman" w:cs="Times New Roman"/>
          <w:b/>
          <w:sz w:val="24"/>
          <w:szCs w:val="24"/>
        </w:rPr>
        <w:t xml:space="preserve">. Ing. </w:t>
      </w:r>
      <w:r w:rsidRPr="003E3B8A">
        <w:rPr>
          <w:rFonts w:ascii="Times New Roman" w:eastAsia="Calibri" w:hAnsi="Times New Roman" w:cs="Times New Roman"/>
          <w:b/>
          <w:sz w:val="24"/>
          <w:szCs w:val="24"/>
        </w:rPr>
        <w:t xml:space="preserve">Emilio </w:t>
      </w:r>
      <w:proofErr w:type="spellStart"/>
      <w:r w:rsidRPr="003E3B8A">
        <w:rPr>
          <w:rFonts w:ascii="Times New Roman" w:eastAsia="Calibri" w:hAnsi="Times New Roman" w:cs="Times New Roman"/>
          <w:b/>
          <w:sz w:val="24"/>
          <w:szCs w:val="24"/>
        </w:rPr>
        <w:t>Francesena</w:t>
      </w:r>
      <w:proofErr w:type="spellEnd"/>
      <w:r w:rsidRPr="003E3B8A">
        <w:rPr>
          <w:rFonts w:ascii="Times New Roman" w:eastAsia="Calibri" w:hAnsi="Times New Roman" w:cs="Times New Roman"/>
          <w:b/>
          <w:sz w:val="24"/>
          <w:szCs w:val="24"/>
        </w:rPr>
        <w:t xml:space="preserve"> Bacallao</w:t>
      </w:r>
      <w:r w:rsidR="009D5E02">
        <w:rPr>
          <w:rFonts w:ascii="Times New Roman" w:hAnsi="Times New Roman" w:cs="Times New Roman"/>
          <w:b/>
          <w:sz w:val="24"/>
          <w:szCs w:val="24"/>
          <w:vertAlign w:val="superscript"/>
        </w:rPr>
        <w:t>1</w:t>
      </w:r>
      <w:r>
        <w:rPr>
          <w:rFonts w:ascii="Times New Roman" w:hAnsi="Times New Roman" w:cs="Times New Roman"/>
          <w:b/>
          <w:sz w:val="24"/>
          <w:szCs w:val="24"/>
        </w:rPr>
        <w:t xml:space="preserve">, </w:t>
      </w:r>
      <w:r w:rsidRPr="003E3B8A">
        <w:rPr>
          <w:rFonts w:ascii="Times New Roman" w:eastAsia="Calibri" w:hAnsi="Times New Roman" w:cs="Times New Roman"/>
          <w:b/>
          <w:sz w:val="24"/>
          <w:szCs w:val="24"/>
        </w:rPr>
        <w:t xml:space="preserve">Ing. </w:t>
      </w:r>
      <w:proofErr w:type="spellStart"/>
      <w:r w:rsidRPr="003E3B8A">
        <w:rPr>
          <w:rFonts w:ascii="Times New Roman" w:eastAsia="Calibri" w:hAnsi="Times New Roman" w:cs="Times New Roman"/>
          <w:b/>
          <w:sz w:val="24"/>
          <w:szCs w:val="24"/>
        </w:rPr>
        <w:t>Raudel</w:t>
      </w:r>
      <w:proofErr w:type="spellEnd"/>
      <w:r w:rsidRPr="003E3B8A">
        <w:rPr>
          <w:rFonts w:ascii="Times New Roman" w:eastAsia="Calibri" w:hAnsi="Times New Roman" w:cs="Times New Roman"/>
          <w:b/>
          <w:sz w:val="24"/>
          <w:szCs w:val="24"/>
        </w:rPr>
        <w:t xml:space="preserve"> Hernández Gaspar</w:t>
      </w:r>
      <w:r w:rsidR="009D5E02">
        <w:rPr>
          <w:rFonts w:ascii="Times New Roman" w:hAnsi="Times New Roman" w:cs="Times New Roman"/>
          <w:b/>
          <w:sz w:val="24"/>
          <w:szCs w:val="24"/>
          <w:vertAlign w:val="superscript"/>
        </w:rPr>
        <w:t>2</w:t>
      </w:r>
      <w:r w:rsidR="009D5E02">
        <w:rPr>
          <w:rFonts w:ascii="Times New Roman" w:hAnsi="Times New Roman" w:cs="Times New Roman"/>
          <w:b/>
          <w:sz w:val="24"/>
          <w:szCs w:val="24"/>
        </w:rPr>
        <w:t xml:space="preserve">, </w:t>
      </w:r>
      <w:r w:rsidRPr="00460C0C">
        <w:rPr>
          <w:rFonts w:ascii="Times New Roman" w:hAnsi="Times New Roman" w:cs="Times New Roman"/>
          <w:b/>
          <w:sz w:val="24"/>
          <w:szCs w:val="24"/>
        </w:rPr>
        <w:t xml:space="preserve">Ing. </w:t>
      </w:r>
      <w:proofErr w:type="spellStart"/>
      <w:r w:rsidRPr="00460C0C">
        <w:rPr>
          <w:rFonts w:ascii="Times New Roman" w:hAnsi="Times New Roman" w:cs="Times New Roman"/>
          <w:b/>
          <w:sz w:val="24"/>
          <w:szCs w:val="24"/>
        </w:rPr>
        <w:t>Addiel</w:t>
      </w:r>
      <w:proofErr w:type="spellEnd"/>
      <w:r w:rsidRPr="00460C0C">
        <w:rPr>
          <w:rFonts w:ascii="Times New Roman" w:hAnsi="Times New Roman" w:cs="Times New Roman"/>
          <w:b/>
          <w:sz w:val="24"/>
          <w:szCs w:val="24"/>
        </w:rPr>
        <w:t xml:space="preserve"> Caballero Corcho</w:t>
      </w:r>
      <w:r>
        <w:rPr>
          <w:rFonts w:ascii="Times New Roman" w:hAnsi="Times New Roman" w:cs="Times New Roman"/>
          <w:b/>
          <w:sz w:val="24"/>
          <w:szCs w:val="24"/>
          <w:vertAlign w:val="superscript"/>
        </w:rPr>
        <w:t>3</w:t>
      </w:r>
    </w:p>
    <w:p w:rsidR="009D5E02" w:rsidRPr="006E2FEC" w:rsidRDefault="009D5E02" w:rsidP="00FF3346">
      <w:pPr>
        <w:spacing w:after="0" w:line="360" w:lineRule="auto"/>
        <w:rPr>
          <w:rFonts w:ascii="Times New Roman" w:hAnsi="Times New Roman" w:cs="Times New Roman"/>
        </w:rPr>
      </w:pPr>
    </w:p>
    <w:p w:rsidR="0009694E" w:rsidRPr="006E2FEC" w:rsidRDefault="00E912D0" w:rsidP="00A82A43">
      <w:pPr>
        <w:spacing w:after="0" w:line="360" w:lineRule="auto"/>
        <w:rPr>
          <w:rFonts w:ascii="Times New Roman" w:hAnsi="Times New Roman" w:cs="Times New Roman"/>
        </w:rPr>
      </w:pPr>
      <w:r w:rsidRPr="006E2FEC">
        <w:rPr>
          <w:rFonts w:ascii="Times New Roman" w:hAnsi="Times New Roman" w:cs="Times New Roman"/>
        </w:rPr>
        <w:t>1-</w:t>
      </w:r>
      <w:r w:rsidR="0009694E" w:rsidRPr="006E2FEC">
        <w:rPr>
          <w:rFonts w:ascii="Times New Roman" w:eastAsia="Calibri" w:hAnsi="Times New Roman" w:cs="Times New Roman"/>
        </w:rPr>
        <w:t>Universi</w:t>
      </w:r>
      <w:r w:rsidR="00542A2E" w:rsidRPr="006E2FEC">
        <w:rPr>
          <w:rFonts w:ascii="Times New Roman" w:eastAsia="Calibri" w:hAnsi="Times New Roman" w:cs="Times New Roman"/>
        </w:rPr>
        <w:t>dad ¨Marta Abreu¨ de Las Villas.</w:t>
      </w:r>
      <w:r w:rsidR="00147A00" w:rsidRPr="006E2FEC">
        <w:rPr>
          <w:rFonts w:ascii="Times New Roman" w:eastAsia="Calibri" w:hAnsi="Times New Roman" w:cs="Times New Roman"/>
        </w:rPr>
        <w:t xml:space="preserve"> </w:t>
      </w:r>
      <w:r w:rsidR="003F231B">
        <w:rPr>
          <w:rFonts w:ascii="Times New Roman" w:eastAsia="Calibri" w:hAnsi="Times New Roman" w:cs="Times New Roman"/>
        </w:rPr>
        <w:t xml:space="preserve">Villa Clara. </w:t>
      </w:r>
      <w:r w:rsidR="0009694E" w:rsidRPr="006E2FEC">
        <w:rPr>
          <w:rFonts w:ascii="Times New Roman" w:eastAsia="Calibri" w:hAnsi="Times New Roman" w:cs="Times New Roman"/>
        </w:rPr>
        <w:t>Cuba.</w:t>
      </w:r>
      <w:hyperlink r:id="rId8" w:history="1">
        <w:r w:rsidR="0009694E" w:rsidRPr="006E2FEC">
          <w:rPr>
            <w:rFonts w:ascii="Times New Roman" w:eastAsia="Calibri" w:hAnsi="Times New Roman" w:cs="Times New Roman"/>
            <w:color w:val="0000FF"/>
            <w:u w:val="single"/>
          </w:rPr>
          <w:t>emiliof@uclv.edu.cu</w:t>
        </w:r>
      </w:hyperlink>
    </w:p>
    <w:p w:rsidR="0009694E" w:rsidRPr="006E2FEC" w:rsidRDefault="00E912D0" w:rsidP="00A82A43">
      <w:pPr>
        <w:spacing w:after="240" w:line="360" w:lineRule="auto"/>
        <w:contextualSpacing/>
        <w:jc w:val="both"/>
        <w:rPr>
          <w:rFonts w:ascii="Times New Roman" w:eastAsia="Calibri" w:hAnsi="Times New Roman" w:cs="Times New Roman"/>
        </w:rPr>
      </w:pPr>
      <w:r w:rsidRPr="006E2FEC">
        <w:rPr>
          <w:rFonts w:ascii="Times New Roman" w:hAnsi="Times New Roman" w:cs="Times New Roman"/>
        </w:rPr>
        <w:t>2-</w:t>
      </w:r>
      <w:r w:rsidR="0009694E" w:rsidRPr="006E2FEC">
        <w:rPr>
          <w:rFonts w:ascii="Times New Roman" w:eastAsia="Calibri" w:hAnsi="Times New Roman" w:cs="Times New Roman"/>
        </w:rPr>
        <w:t>Graduado en Adiestramiento.</w:t>
      </w:r>
      <w:r w:rsidR="00147A00" w:rsidRPr="006E2FEC">
        <w:rPr>
          <w:rFonts w:ascii="Times New Roman" w:eastAsia="Calibri" w:hAnsi="Times New Roman" w:cs="Times New Roman"/>
        </w:rPr>
        <w:t xml:space="preserve"> </w:t>
      </w:r>
      <w:r w:rsidR="003F231B">
        <w:rPr>
          <w:rFonts w:ascii="Times New Roman" w:eastAsia="Calibri" w:hAnsi="Times New Roman" w:cs="Times New Roman"/>
        </w:rPr>
        <w:t xml:space="preserve">Empresa Proyectos de Ingeniería. Sancti Spíritus. </w:t>
      </w:r>
      <w:r w:rsidR="0009694E" w:rsidRPr="006E2FEC">
        <w:rPr>
          <w:rFonts w:ascii="Times New Roman" w:eastAsia="Calibri" w:hAnsi="Times New Roman" w:cs="Times New Roman"/>
        </w:rPr>
        <w:t>Cuba</w:t>
      </w:r>
    </w:p>
    <w:p w:rsidR="0009694E" w:rsidRPr="006E2FEC" w:rsidRDefault="0009694E" w:rsidP="00A82A43">
      <w:pPr>
        <w:spacing w:after="240" w:line="360" w:lineRule="auto"/>
        <w:contextualSpacing/>
        <w:jc w:val="both"/>
        <w:rPr>
          <w:rFonts w:ascii="Times New Roman" w:eastAsia="Calibri" w:hAnsi="Times New Roman" w:cs="Times New Roman"/>
        </w:rPr>
      </w:pPr>
      <w:r w:rsidRPr="006E2FEC">
        <w:rPr>
          <w:rFonts w:ascii="Times New Roman" w:eastAsia="Calibri" w:hAnsi="Times New Roman" w:cs="Times New Roman"/>
        </w:rPr>
        <w:t xml:space="preserve">3- </w:t>
      </w:r>
      <w:r w:rsidRPr="006E2FEC">
        <w:rPr>
          <w:rFonts w:ascii="Times New Roman" w:hAnsi="Times New Roman" w:cs="Times New Roman"/>
        </w:rPr>
        <w:t xml:space="preserve">Generación Distribuida </w:t>
      </w:r>
      <w:r w:rsidR="00A82A43" w:rsidRPr="006E2FEC">
        <w:rPr>
          <w:rFonts w:ascii="Times New Roman" w:hAnsi="Times New Roman" w:cs="Times New Roman"/>
        </w:rPr>
        <w:t xml:space="preserve">UNE. </w:t>
      </w:r>
      <w:proofErr w:type="spellStart"/>
      <w:r w:rsidRPr="006E2FEC">
        <w:rPr>
          <w:rFonts w:ascii="Times New Roman" w:hAnsi="Times New Roman" w:cs="Times New Roman"/>
        </w:rPr>
        <w:t>Geysel</w:t>
      </w:r>
      <w:proofErr w:type="spellEnd"/>
      <w:r w:rsidRPr="006E2FEC">
        <w:rPr>
          <w:rFonts w:ascii="Times New Roman" w:hAnsi="Times New Roman" w:cs="Times New Roman"/>
        </w:rPr>
        <w:t xml:space="preserve"> Villa Clara. Cuba.</w:t>
      </w:r>
      <w:hyperlink r:id="rId9" w:history="1">
        <w:r w:rsidRPr="006E2FEC">
          <w:rPr>
            <w:rStyle w:val="Hipervnculo"/>
            <w:rFonts w:ascii="Times New Roman" w:hAnsi="Times New Roman" w:cs="Times New Roman"/>
          </w:rPr>
          <w:t>acaballero92@nauta.cu</w:t>
        </w:r>
      </w:hyperlink>
    </w:p>
    <w:p w:rsidR="00E912D0" w:rsidRDefault="00E912D0" w:rsidP="00FF3346">
      <w:pPr>
        <w:spacing w:after="0" w:line="360" w:lineRule="auto"/>
        <w:rPr>
          <w:rFonts w:ascii="Times New Roman" w:hAnsi="Times New Roman" w:cs="Times New Roman"/>
          <w:sz w:val="24"/>
          <w:szCs w:val="24"/>
        </w:rPr>
      </w:pPr>
    </w:p>
    <w:p w:rsidR="00822929" w:rsidRDefault="008A1C16" w:rsidP="0009694E">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p>
    <w:p w:rsidR="0009694E" w:rsidRPr="0009694E" w:rsidRDefault="0009694E" w:rsidP="0009694E">
      <w:pPr>
        <w:spacing w:after="0" w:line="360" w:lineRule="auto"/>
        <w:jc w:val="both"/>
        <w:rPr>
          <w:rFonts w:ascii="Times New Roman" w:eastAsia="Calibri" w:hAnsi="Times New Roman" w:cs="Times New Roman"/>
          <w:sz w:val="24"/>
          <w:szCs w:val="24"/>
        </w:rPr>
      </w:pPr>
      <w:r w:rsidRPr="0009694E">
        <w:rPr>
          <w:rFonts w:ascii="Times New Roman" w:eastAsia="Calibri" w:hAnsi="Times New Roman" w:cs="Times New Roman"/>
          <w:sz w:val="24"/>
          <w:szCs w:val="24"/>
        </w:rPr>
        <w:t xml:space="preserve">En nuestro país se ha incrementado la generación distribuida mediante grupos de generación de distintas tecnologías, fundamentalmente MTU, MAN y HYUNDAI que están sincronizados con el sistema y en otros casos formando nodos de generación sincronizados entre sí para alimentar instalaciones aisladas, como Cayo Santa María. Las protecciones requeridas tanto para el sistema como para los grupos electrógenos dependen de sus características y las </w:t>
      </w:r>
      <w:r w:rsidR="00724A26" w:rsidRPr="0009694E">
        <w:rPr>
          <w:rFonts w:ascii="Times New Roman" w:eastAsia="Calibri" w:hAnsi="Times New Roman" w:cs="Times New Roman"/>
          <w:sz w:val="24"/>
          <w:szCs w:val="24"/>
        </w:rPr>
        <w:t>particularidades de</w:t>
      </w:r>
      <w:r w:rsidRPr="0009694E">
        <w:rPr>
          <w:rFonts w:ascii="Times New Roman" w:eastAsia="Calibri" w:hAnsi="Times New Roman" w:cs="Times New Roman"/>
          <w:sz w:val="24"/>
          <w:szCs w:val="24"/>
        </w:rPr>
        <w:t xml:space="preserve"> su instalación.</w:t>
      </w:r>
    </w:p>
    <w:p w:rsidR="0009694E" w:rsidRPr="0009694E" w:rsidRDefault="0009694E" w:rsidP="0009694E">
      <w:pPr>
        <w:spacing w:after="0" w:line="360" w:lineRule="auto"/>
        <w:jc w:val="both"/>
        <w:rPr>
          <w:rFonts w:ascii="Times New Roman" w:eastAsia="Calibri" w:hAnsi="Times New Roman" w:cs="Times New Roman"/>
          <w:sz w:val="24"/>
          <w:szCs w:val="24"/>
        </w:rPr>
      </w:pPr>
      <w:r w:rsidRPr="0009694E">
        <w:rPr>
          <w:rFonts w:ascii="Times New Roman" w:eastAsia="Calibri" w:hAnsi="Times New Roman" w:cs="Times New Roman"/>
          <w:sz w:val="24"/>
          <w:szCs w:val="24"/>
        </w:rPr>
        <w:t xml:space="preserve">Coordinado con la Dirección de Generación Distribuida de la UNE, el trabajo ofrece consideraciones generales en importantes aspectos expuestos en  la bibliografía actual sobre </w:t>
      </w:r>
      <w:r w:rsidR="00185029">
        <w:rPr>
          <w:rFonts w:ascii="Times New Roman" w:eastAsia="Calibri" w:hAnsi="Times New Roman" w:cs="Times New Roman"/>
          <w:sz w:val="24"/>
          <w:szCs w:val="24"/>
        </w:rPr>
        <w:t xml:space="preserve">algunas de </w:t>
      </w:r>
      <w:r w:rsidRPr="0009694E">
        <w:rPr>
          <w:rFonts w:ascii="Times New Roman" w:eastAsia="Calibri" w:hAnsi="Times New Roman" w:cs="Times New Roman"/>
          <w:sz w:val="24"/>
          <w:szCs w:val="24"/>
        </w:rPr>
        <w:t xml:space="preserve">las protecciones recomendadas para el generador, pero en especial las concernientes al generador ABB de los grupos electrógenos chinos. </w:t>
      </w:r>
    </w:p>
    <w:p w:rsidR="0009694E" w:rsidRPr="0009694E" w:rsidRDefault="0009694E" w:rsidP="0009694E">
      <w:pPr>
        <w:spacing w:after="0" w:line="360" w:lineRule="auto"/>
        <w:jc w:val="both"/>
        <w:rPr>
          <w:rFonts w:ascii="Times New Roman" w:eastAsia="Calibri" w:hAnsi="Times New Roman" w:cs="Times New Roman"/>
          <w:sz w:val="24"/>
          <w:szCs w:val="24"/>
          <w:lang w:val="es-US"/>
        </w:rPr>
      </w:pPr>
      <w:r w:rsidRPr="0009694E">
        <w:rPr>
          <w:rFonts w:ascii="Times New Roman" w:eastAsia="Calibri" w:hAnsi="Times New Roman" w:cs="Times New Roman"/>
          <w:sz w:val="24"/>
          <w:szCs w:val="24"/>
        </w:rPr>
        <w:t>Como continuidad</w:t>
      </w:r>
      <w:r w:rsidRPr="0009694E">
        <w:rPr>
          <w:rFonts w:ascii="Times New Roman" w:eastAsia="Calibri" w:hAnsi="Times New Roman" w:cs="Times New Roman"/>
          <w:sz w:val="24"/>
          <w:szCs w:val="24"/>
          <w:lang w:val="es-US"/>
        </w:rPr>
        <w:t xml:space="preserve"> de trabajos precedentes en tal sentido, se muestra la necesidad, operación, posibilidad de implementación y ajuste necesario en otras protecciones, como son: protección </w:t>
      </w:r>
      <w:r w:rsidRPr="0009694E">
        <w:rPr>
          <w:rFonts w:ascii="Times New Roman" w:eastAsia="Calibri" w:hAnsi="Times New Roman" w:cs="Times New Roman"/>
          <w:bCs/>
          <w:sz w:val="24"/>
          <w:szCs w:val="24"/>
          <w:lang w:val="es-US"/>
        </w:rPr>
        <w:t xml:space="preserve">contra falla a tierra en el rotor, </w:t>
      </w:r>
      <w:r w:rsidR="00E161E5" w:rsidRPr="0009694E">
        <w:rPr>
          <w:rFonts w:ascii="Times New Roman" w:eastAsia="Calibri" w:hAnsi="Times New Roman" w:cs="Times New Roman"/>
          <w:bCs/>
          <w:sz w:val="24"/>
          <w:szCs w:val="24"/>
          <w:lang w:val="es-US"/>
        </w:rPr>
        <w:t>protección de frecuencia</w:t>
      </w:r>
      <w:r w:rsidR="00E161E5">
        <w:rPr>
          <w:rFonts w:ascii="Times New Roman" w:eastAsia="Calibri" w:hAnsi="Times New Roman" w:cs="Times New Roman"/>
          <w:bCs/>
          <w:sz w:val="24"/>
          <w:szCs w:val="24"/>
          <w:lang w:val="es-US"/>
        </w:rPr>
        <w:t>,</w:t>
      </w:r>
      <w:r w:rsidR="00E161E5" w:rsidRPr="0009694E">
        <w:rPr>
          <w:rFonts w:ascii="Times New Roman" w:eastAsia="Calibri" w:hAnsi="Times New Roman" w:cs="Times New Roman"/>
          <w:bCs/>
          <w:sz w:val="24"/>
          <w:szCs w:val="24"/>
          <w:lang w:val="es-US"/>
        </w:rPr>
        <w:t xml:space="preserve"> </w:t>
      </w:r>
      <w:r w:rsidRPr="0009694E">
        <w:rPr>
          <w:rFonts w:ascii="Times New Roman" w:eastAsia="Calibri" w:hAnsi="Times New Roman" w:cs="Times New Roman"/>
          <w:bCs/>
          <w:sz w:val="24"/>
          <w:szCs w:val="24"/>
          <w:lang w:val="es-US"/>
        </w:rPr>
        <w:t xml:space="preserve">contra pérdida o reducción parcial de la excitación, contra falla a tierra en el estator, </w:t>
      </w:r>
      <w:r w:rsidR="00E161E5" w:rsidRPr="0009694E">
        <w:rPr>
          <w:rFonts w:ascii="Times New Roman" w:eastAsia="Calibri" w:hAnsi="Times New Roman" w:cs="Times New Roman"/>
          <w:bCs/>
          <w:sz w:val="24"/>
          <w:szCs w:val="24"/>
          <w:lang w:val="es-US"/>
        </w:rPr>
        <w:t>la protección diferencial</w:t>
      </w:r>
      <w:r w:rsidR="00E161E5">
        <w:rPr>
          <w:rFonts w:ascii="Times New Roman" w:eastAsia="Calibri" w:hAnsi="Times New Roman" w:cs="Times New Roman"/>
          <w:bCs/>
          <w:sz w:val="24"/>
          <w:szCs w:val="24"/>
          <w:lang w:val="es-US"/>
        </w:rPr>
        <w:t xml:space="preserve"> y </w:t>
      </w:r>
      <w:r w:rsidRPr="0009694E">
        <w:rPr>
          <w:rFonts w:ascii="Times New Roman" w:eastAsia="Calibri" w:hAnsi="Times New Roman" w:cs="Times New Roman"/>
          <w:bCs/>
          <w:sz w:val="24"/>
          <w:szCs w:val="24"/>
          <w:lang w:val="es-US"/>
        </w:rPr>
        <w:t xml:space="preserve">contra falla </w:t>
      </w:r>
      <w:r w:rsidR="00E161E5">
        <w:rPr>
          <w:rFonts w:ascii="Times New Roman" w:eastAsia="Calibri" w:hAnsi="Times New Roman" w:cs="Times New Roman"/>
          <w:bCs/>
          <w:sz w:val="24"/>
          <w:szCs w:val="24"/>
          <w:lang w:val="es-US"/>
        </w:rPr>
        <w:t>en el interruptor del generador</w:t>
      </w:r>
      <w:r w:rsidRPr="0009694E">
        <w:rPr>
          <w:rFonts w:ascii="Times New Roman" w:eastAsia="Calibri" w:hAnsi="Times New Roman" w:cs="Times New Roman"/>
          <w:sz w:val="24"/>
          <w:szCs w:val="24"/>
        </w:rPr>
        <w:t xml:space="preserve">; </w:t>
      </w:r>
      <w:r w:rsidRPr="0009694E">
        <w:rPr>
          <w:rFonts w:ascii="Times New Roman" w:eastAsia="Calibri" w:hAnsi="Times New Roman" w:cs="Times New Roman"/>
          <w:sz w:val="24"/>
          <w:szCs w:val="24"/>
          <w:lang w:val="es-US"/>
        </w:rPr>
        <w:t xml:space="preserve">con funciones y lógica a implementar en el </w:t>
      </w:r>
      <w:proofErr w:type="spellStart"/>
      <w:r w:rsidRPr="0009694E">
        <w:rPr>
          <w:rFonts w:ascii="Times New Roman" w:eastAsia="Calibri" w:hAnsi="Times New Roman" w:cs="Times New Roman"/>
          <w:sz w:val="24"/>
          <w:szCs w:val="24"/>
          <w:lang w:val="es-US"/>
        </w:rPr>
        <w:t>multirelé</w:t>
      </w:r>
      <w:proofErr w:type="spellEnd"/>
      <w:r w:rsidRPr="0009694E">
        <w:rPr>
          <w:rFonts w:ascii="Times New Roman" w:eastAsia="Calibri" w:hAnsi="Times New Roman" w:cs="Times New Roman"/>
          <w:sz w:val="24"/>
          <w:szCs w:val="24"/>
          <w:lang w:val="es-US"/>
        </w:rPr>
        <w:t xml:space="preserve"> NR PSC-985B. </w:t>
      </w:r>
    </w:p>
    <w:p w:rsidR="0009694E" w:rsidRPr="0009694E" w:rsidRDefault="0009694E" w:rsidP="0009694E">
      <w:pPr>
        <w:spacing w:after="0" w:line="360" w:lineRule="auto"/>
        <w:jc w:val="both"/>
        <w:rPr>
          <w:rFonts w:ascii="Times New Roman" w:eastAsia="Calibri" w:hAnsi="Times New Roman" w:cs="Times New Roman"/>
          <w:sz w:val="24"/>
          <w:szCs w:val="24"/>
          <w:lang w:val="es-US"/>
        </w:rPr>
      </w:pPr>
      <w:r w:rsidRPr="0009694E">
        <w:rPr>
          <w:rFonts w:ascii="Times New Roman" w:eastAsia="Calibri" w:hAnsi="Times New Roman" w:cs="Times New Roman"/>
          <w:sz w:val="24"/>
          <w:szCs w:val="24"/>
          <w:lang w:val="es-US"/>
        </w:rPr>
        <w:lastRenderedPageBreak/>
        <w:t xml:space="preserve">Para la simulación de las condiciones de operación y fallas se utilizan productos de software convenientes, como: el PSX Explorer V3.02, el MATLAB y demos especializados. Se llega a importantes conclusiones sobre la aplicación de la protección y se ofrecen recomendaciones para la protección de generadores acorde al relé disponible o trabajos posteriores. </w:t>
      </w:r>
    </w:p>
    <w:p w:rsidR="009061A5" w:rsidRPr="00980B17" w:rsidRDefault="009061A5" w:rsidP="00043E8E">
      <w:pPr>
        <w:spacing w:after="0" w:line="360" w:lineRule="auto"/>
        <w:jc w:val="both"/>
        <w:rPr>
          <w:rFonts w:ascii="Times New Roman" w:hAnsi="Times New Roman" w:cs="Times New Roman"/>
          <w:sz w:val="24"/>
          <w:szCs w:val="24"/>
          <w:lang w:val="en-US"/>
        </w:rPr>
      </w:pPr>
      <w:r w:rsidRPr="00980B17">
        <w:rPr>
          <w:rFonts w:ascii="Times New Roman" w:hAnsi="Times New Roman" w:cs="Times New Roman"/>
          <w:b/>
          <w:i/>
          <w:sz w:val="24"/>
          <w:szCs w:val="24"/>
          <w:lang w:val="en-US"/>
        </w:rPr>
        <w:t>Abstract:</w:t>
      </w:r>
    </w:p>
    <w:p w:rsidR="00043E8E" w:rsidRPr="00043E8E" w:rsidRDefault="00043E8E" w:rsidP="00D7273E">
      <w:pPr>
        <w:autoSpaceDE w:val="0"/>
        <w:autoSpaceDN w:val="0"/>
        <w:adjustRightInd w:val="0"/>
        <w:spacing w:after="0" w:line="360" w:lineRule="auto"/>
        <w:jc w:val="both"/>
        <w:rPr>
          <w:rFonts w:ascii="Times New Roman" w:eastAsia="Calibri" w:hAnsi="Times New Roman" w:cs="Times New Roman"/>
          <w:i/>
          <w:color w:val="000000"/>
          <w:sz w:val="24"/>
          <w:szCs w:val="24"/>
          <w:lang w:val="en-US"/>
        </w:rPr>
      </w:pPr>
      <w:r w:rsidRPr="00043E8E">
        <w:rPr>
          <w:rFonts w:ascii="Times New Roman" w:eastAsia="Calibri" w:hAnsi="Times New Roman" w:cs="Times New Roman"/>
          <w:i/>
          <w:color w:val="000000"/>
          <w:sz w:val="24"/>
          <w:szCs w:val="24"/>
          <w:lang w:val="en-US"/>
        </w:rPr>
        <w:t>The distributed generation by means of groups of generation of distinct technologies has increased at our country, fundamentally MTU</w:t>
      </w:r>
      <w:r w:rsidR="00980B17">
        <w:rPr>
          <w:rFonts w:ascii="Times New Roman" w:eastAsia="Calibri" w:hAnsi="Times New Roman" w:cs="Times New Roman"/>
          <w:i/>
          <w:color w:val="000000"/>
          <w:sz w:val="24"/>
          <w:szCs w:val="24"/>
          <w:lang w:val="en-US"/>
        </w:rPr>
        <w:t xml:space="preserve">, MAN and </w:t>
      </w:r>
      <w:proofErr w:type="gramStart"/>
      <w:r w:rsidR="00980B17">
        <w:rPr>
          <w:rFonts w:ascii="Times New Roman" w:eastAsia="Calibri" w:hAnsi="Times New Roman" w:cs="Times New Roman"/>
          <w:i/>
          <w:color w:val="000000"/>
          <w:sz w:val="24"/>
          <w:szCs w:val="24"/>
          <w:lang w:val="en-US"/>
        </w:rPr>
        <w:t>HYUNDAI,</w:t>
      </w:r>
      <w:proofErr w:type="gramEnd"/>
      <w:r w:rsidR="00980B17">
        <w:rPr>
          <w:rFonts w:ascii="Times New Roman" w:eastAsia="Calibri" w:hAnsi="Times New Roman" w:cs="Times New Roman"/>
          <w:i/>
          <w:color w:val="000000"/>
          <w:sz w:val="24"/>
          <w:szCs w:val="24"/>
          <w:lang w:val="en-US"/>
        </w:rPr>
        <w:t xml:space="preserve"> these are </w:t>
      </w:r>
      <w:r w:rsidRPr="00043E8E">
        <w:rPr>
          <w:rFonts w:ascii="Times New Roman" w:eastAsia="Calibri" w:hAnsi="Times New Roman" w:cs="Times New Roman"/>
          <w:i/>
          <w:color w:val="000000"/>
          <w:sz w:val="24"/>
          <w:szCs w:val="24"/>
          <w:lang w:val="en-US"/>
        </w:rPr>
        <w:t xml:space="preserve">synchronized with the system and in </w:t>
      </w:r>
      <w:r w:rsidRPr="00D7273E">
        <w:rPr>
          <w:rFonts w:ascii="Times New Roman" w:eastAsia="Calibri" w:hAnsi="Times New Roman" w:cs="Times New Roman"/>
          <w:i/>
          <w:color w:val="000000"/>
          <w:sz w:val="24"/>
          <w:szCs w:val="24"/>
          <w:lang w:val="en-US"/>
        </w:rPr>
        <w:t>another case</w:t>
      </w:r>
      <w:r w:rsidRPr="00043E8E">
        <w:rPr>
          <w:rFonts w:ascii="Times New Roman" w:eastAsia="Calibri" w:hAnsi="Times New Roman" w:cs="Times New Roman"/>
          <w:i/>
          <w:color w:val="000000"/>
          <w:sz w:val="24"/>
          <w:szCs w:val="24"/>
          <w:lang w:val="en-US"/>
        </w:rPr>
        <w:t xml:space="preserve"> forming nodes of generation synchronized among themselves to feed facilities isolated, like </w:t>
      </w:r>
      <w:proofErr w:type="spellStart"/>
      <w:r w:rsidRPr="00043E8E">
        <w:rPr>
          <w:rFonts w:ascii="Times New Roman" w:eastAsia="Calibri" w:hAnsi="Times New Roman" w:cs="Times New Roman"/>
          <w:i/>
          <w:color w:val="000000"/>
          <w:sz w:val="24"/>
          <w:szCs w:val="24"/>
          <w:lang w:val="en-US"/>
        </w:rPr>
        <w:t>Cayo</w:t>
      </w:r>
      <w:proofErr w:type="spellEnd"/>
      <w:r w:rsidRPr="00043E8E">
        <w:rPr>
          <w:rFonts w:ascii="Times New Roman" w:eastAsia="Calibri" w:hAnsi="Times New Roman" w:cs="Times New Roman"/>
          <w:i/>
          <w:color w:val="000000"/>
          <w:sz w:val="24"/>
          <w:szCs w:val="24"/>
          <w:lang w:val="en-US"/>
        </w:rPr>
        <w:t xml:space="preserve"> Santa </w:t>
      </w:r>
      <w:proofErr w:type="spellStart"/>
      <w:r w:rsidRPr="00043E8E">
        <w:rPr>
          <w:rFonts w:ascii="Times New Roman" w:eastAsia="Calibri" w:hAnsi="Times New Roman" w:cs="Times New Roman"/>
          <w:i/>
          <w:color w:val="000000"/>
          <w:sz w:val="24"/>
          <w:szCs w:val="24"/>
          <w:lang w:val="en-US"/>
        </w:rPr>
        <w:t>María</w:t>
      </w:r>
      <w:proofErr w:type="spellEnd"/>
      <w:r w:rsidRPr="00043E8E">
        <w:rPr>
          <w:rFonts w:ascii="Times New Roman" w:eastAsia="Calibri" w:hAnsi="Times New Roman" w:cs="Times New Roman"/>
          <w:i/>
          <w:color w:val="000000"/>
          <w:sz w:val="24"/>
          <w:szCs w:val="24"/>
          <w:lang w:val="en-US"/>
        </w:rPr>
        <w:t>. The protections required so much for the system same as for generating sets depend on his characteristics and the particularities of his installation.</w:t>
      </w:r>
    </w:p>
    <w:p w:rsidR="00043E8E" w:rsidRPr="00043E8E" w:rsidRDefault="00043E8E" w:rsidP="00BE3108">
      <w:pPr>
        <w:spacing w:after="0" w:line="360" w:lineRule="auto"/>
        <w:jc w:val="both"/>
        <w:rPr>
          <w:rFonts w:ascii="Times New Roman" w:hAnsi="Times New Roman" w:cs="Times New Roman"/>
          <w:i/>
          <w:color w:val="000000"/>
          <w:sz w:val="24"/>
          <w:szCs w:val="24"/>
          <w:lang w:val="en-US"/>
        </w:rPr>
      </w:pPr>
      <w:r w:rsidRPr="00043E8E">
        <w:rPr>
          <w:rFonts w:ascii="Times New Roman" w:eastAsia="Calibri" w:hAnsi="Times New Roman" w:cs="Times New Roman"/>
          <w:i/>
          <w:color w:val="000000"/>
          <w:sz w:val="24"/>
          <w:szCs w:val="24"/>
          <w:lang w:val="en-US"/>
        </w:rPr>
        <w:t xml:space="preserve">Coordinated with </w:t>
      </w:r>
      <w:r w:rsidR="00D7273E" w:rsidRPr="00D7273E">
        <w:rPr>
          <w:rFonts w:ascii="Times New Roman" w:hAnsi="Times New Roman" w:cs="Times New Roman"/>
          <w:i/>
          <w:color w:val="000000"/>
          <w:sz w:val="24"/>
          <w:szCs w:val="24"/>
          <w:lang w:val="en-US"/>
        </w:rPr>
        <w:t xml:space="preserve">the Distributed Generation’s Management </w:t>
      </w:r>
      <w:r w:rsidRPr="00D7273E">
        <w:rPr>
          <w:rFonts w:ascii="Times New Roman" w:eastAsia="Calibri" w:hAnsi="Times New Roman" w:cs="Times New Roman"/>
          <w:i/>
          <w:color w:val="000000"/>
          <w:sz w:val="24"/>
          <w:szCs w:val="24"/>
          <w:lang w:val="en-US"/>
        </w:rPr>
        <w:t>of the ENU</w:t>
      </w:r>
      <w:r w:rsidRPr="00043E8E">
        <w:rPr>
          <w:rFonts w:ascii="Times New Roman" w:eastAsia="Calibri" w:hAnsi="Times New Roman" w:cs="Times New Roman"/>
          <w:i/>
          <w:color w:val="000000"/>
          <w:sz w:val="24"/>
          <w:szCs w:val="24"/>
          <w:lang w:val="en-US"/>
        </w:rPr>
        <w:t xml:space="preserve"> it, the work offers general considerations on the important aspects exposed in the present-day bibliography on protections recommended for the generator, but specially concernments to the </w:t>
      </w:r>
      <w:r w:rsidR="00E161E5" w:rsidRPr="00043E8E">
        <w:rPr>
          <w:rFonts w:ascii="Times New Roman" w:eastAsia="Calibri" w:hAnsi="Times New Roman" w:cs="Times New Roman"/>
          <w:i/>
          <w:color w:val="000000"/>
          <w:sz w:val="24"/>
          <w:szCs w:val="24"/>
          <w:lang w:val="en-US"/>
        </w:rPr>
        <w:t>ABB</w:t>
      </w:r>
      <w:r w:rsidR="00E161E5">
        <w:rPr>
          <w:rFonts w:ascii="Times New Roman" w:eastAsia="Calibri" w:hAnsi="Times New Roman" w:cs="Times New Roman"/>
          <w:i/>
          <w:color w:val="000000"/>
          <w:sz w:val="24"/>
          <w:szCs w:val="24"/>
          <w:lang w:val="en-US"/>
        </w:rPr>
        <w:t xml:space="preserve"> </w:t>
      </w:r>
      <w:r w:rsidRPr="00043E8E">
        <w:rPr>
          <w:rFonts w:ascii="Times New Roman" w:eastAsia="Calibri" w:hAnsi="Times New Roman" w:cs="Times New Roman"/>
          <w:i/>
          <w:color w:val="000000"/>
          <w:sz w:val="24"/>
          <w:szCs w:val="24"/>
          <w:lang w:val="en-US"/>
        </w:rPr>
        <w:t xml:space="preserve">generator </w:t>
      </w:r>
      <w:r w:rsidR="00E161E5">
        <w:rPr>
          <w:rFonts w:ascii="Times New Roman" w:eastAsia="Calibri" w:hAnsi="Times New Roman" w:cs="Times New Roman"/>
          <w:i/>
          <w:color w:val="000000"/>
          <w:sz w:val="24"/>
          <w:szCs w:val="24"/>
          <w:lang w:val="en-US"/>
        </w:rPr>
        <w:t>of C</w:t>
      </w:r>
      <w:r w:rsidR="00E161E5" w:rsidRPr="00043E8E">
        <w:rPr>
          <w:rFonts w:ascii="Times New Roman" w:eastAsia="Calibri" w:hAnsi="Times New Roman" w:cs="Times New Roman"/>
          <w:i/>
          <w:color w:val="000000"/>
          <w:sz w:val="24"/>
          <w:szCs w:val="24"/>
          <w:lang w:val="en-US"/>
        </w:rPr>
        <w:t>hinese</w:t>
      </w:r>
      <w:r w:rsidRPr="00043E8E">
        <w:rPr>
          <w:rFonts w:ascii="Times New Roman" w:eastAsia="Calibri" w:hAnsi="Times New Roman" w:cs="Times New Roman"/>
          <w:i/>
          <w:color w:val="000000"/>
          <w:sz w:val="24"/>
          <w:szCs w:val="24"/>
          <w:lang w:val="en-US"/>
        </w:rPr>
        <w:t xml:space="preserve"> generating sets. </w:t>
      </w:r>
    </w:p>
    <w:p w:rsidR="00043E8E" w:rsidRPr="00043E8E" w:rsidRDefault="00043E8E" w:rsidP="00BE3108">
      <w:pPr>
        <w:autoSpaceDE w:val="0"/>
        <w:autoSpaceDN w:val="0"/>
        <w:adjustRightInd w:val="0"/>
        <w:spacing w:after="0" w:line="360" w:lineRule="auto"/>
        <w:jc w:val="both"/>
        <w:rPr>
          <w:rFonts w:ascii="Times New Roman" w:eastAsia="Calibri" w:hAnsi="Times New Roman" w:cs="Times New Roman"/>
          <w:i/>
          <w:color w:val="000000"/>
          <w:sz w:val="24"/>
          <w:szCs w:val="24"/>
          <w:lang w:val="en-US"/>
        </w:rPr>
      </w:pPr>
      <w:r w:rsidRPr="00043E8E">
        <w:rPr>
          <w:rFonts w:ascii="Times New Roman" w:eastAsia="Calibri" w:hAnsi="Times New Roman" w:cs="Times New Roman"/>
          <w:i/>
          <w:color w:val="000000"/>
          <w:sz w:val="24"/>
          <w:szCs w:val="24"/>
          <w:lang w:val="en-US"/>
        </w:rPr>
        <w:t>Like continuity of preceding works in such sense, the need, operation, possibility of implementation and necessary adjustment in another protec</w:t>
      </w:r>
      <w:r w:rsidR="00E00732">
        <w:rPr>
          <w:rFonts w:ascii="Times New Roman" w:eastAsia="Calibri" w:hAnsi="Times New Roman" w:cs="Times New Roman"/>
          <w:i/>
          <w:color w:val="000000"/>
          <w:sz w:val="24"/>
          <w:szCs w:val="24"/>
          <w:lang w:val="en-US"/>
        </w:rPr>
        <w:t>tions: r</w:t>
      </w:r>
      <w:r w:rsidR="00E00732" w:rsidRPr="00E00732">
        <w:rPr>
          <w:rFonts w:ascii="Times New Roman" w:eastAsia="Calibri" w:hAnsi="Times New Roman" w:cs="Times New Roman"/>
          <w:i/>
          <w:color w:val="000000"/>
          <w:sz w:val="24"/>
          <w:szCs w:val="24"/>
          <w:lang w:val="en-US"/>
        </w:rPr>
        <w:t>otor earth-fault protection</w:t>
      </w:r>
      <w:r w:rsidR="00733C7A">
        <w:rPr>
          <w:rFonts w:ascii="Times New Roman" w:eastAsia="Calibri" w:hAnsi="Times New Roman" w:cs="Times New Roman"/>
          <w:i/>
          <w:color w:val="000000"/>
          <w:sz w:val="24"/>
          <w:szCs w:val="24"/>
          <w:lang w:val="en-US"/>
        </w:rPr>
        <w:t>,</w:t>
      </w:r>
      <w:r w:rsidR="009A580D">
        <w:rPr>
          <w:rFonts w:ascii="Times New Roman" w:eastAsia="Calibri" w:hAnsi="Times New Roman" w:cs="Times New Roman"/>
          <w:i/>
          <w:color w:val="000000"/>
          <w:sz w:val="24"/>
          <w:szCs w:val="24"/>
          <w:lang w:val="en-US"/>
        </w:rPr>
        <w:t xml:space="preserve"> </w:t>
      </w:r>
      <w:r w:rsidR="00044B34" w:rsidRPr="00043E8E">
        <w:rPr>
          <w:rFonts w:ascii="Times New Roman" w:eastAsia="Calibri" w:hAnsi="Times New Roman" w:cs="Times New Roman"/>
          <w:i/>
          <w:color w:val="000000"/>
          <w:sz w:val="24"/>
          <w:szCs w:val="24"/>
          <w:lang w:val="en-US"/>
        </w:rPr>
        <w:t>frequency</w:t>
      </w:r>
      <w:r w:rsidR="00E00732">
        <w:rPr>
          <w:rFonts w:ascii="Times New Roman" w:eastAsia="Calibri" w:hAnsi="Times New Roman" w:cs="Times New Roman"/>
          <w:i/>
          <w:color w:val="000000"/>
          <w:sz w:val="24"/>
          <w:szCs w:val="24"/>
          <w:lang w:val="en-US"/>
        </w:rPr>
        <w:t xml:space="preserve"> </w:t>
      </w:r>
      <w:r w:rsidR="00E00732" w:rsidRPr="00043E8E">
        <w:rPr>
          <w:rFonts w:ascii="Times New Roman" w:eastAsia="Calibri" w:hAnsi="Times New Roman" w:cs="Times New Roman"/>
          <w:i/>
          <w:color w:val="000000"/>
          <w:sz w:val="24"/>
          <w:szCs w:val="24"/>
          <w:lang w:val="en-US"/>
        </w:rPr>
        <w:t xml:space="preserve"> </w:t>
      </w:r>
      <w:r w:rsidR="00E00732">
        <w:rPr>
          <w:rFonts w:ascii="Times New Roman" w:eastAsia="Calibri" w:hAnsi="Times New Roman" w:cs="Times New Roman"/>
          <w:i/>
          <w:color w:val="000000"/>
          <w:sz w:val="24"/>
          <w:szCs w:val="24"/>
          <w:lang w:val="en-US"/>
        </w:rPr>
        <w:t>protection</w:t>
      </w:r>
      <w:r w:rsidR="00044B34">
        <w:rPr>
          <w:rFonts w:ascii="Times New Roman" w:eastAsia="Calibri" w:hAnsi="Times New Roman" w:cs="Times New Roman"/>
          <w:i/>
          <w:color w:val="000000"/>
          <w:sz w:val="24"/>
          <w:szCs w:val="24"/>
          <w:lang w:val="en-US"/>
        </w:rPr>
        <w:t>,</w:t>
      </w:r>
      <w:r w:rsidR="00044B34" w:rsidRPr="00043E8E">
        <w:rPr>
          <w:rFonts w:ascii="Times New Roman" w:eastAsia="Calibri" w:hAnsi="Times New Roman" w:cs="Times New Roman"/>
          <w:i/>
          <w:color w:val="000000"/>
          <w:sz w:val="24"/>
          <w:szCs w:val="24"/>
          <w:lang w:val="en-US"/>
        </w:rPr>
        <w:t xml:space="preserve"> </w:t>
      </w:r>
      <w:r w:rsidRPr="00043E8E">
        <w:rPr>
          <w:rFonts w:ascii="Times New Roman" w:eastAsia="Calibri" w:hAnsi="Times New Roman" w:cs="Times New Roman"/>
          <w:i/>
          <w:color w:val="000000"/>
          <w:sz w:val="24"/>
          <w:szCs w:val="24"/>
          <w:lang w:val="en-US"/>
        </w:rPr>
        <w:t xml:space="preserve">loss or partial reduction of </w:t>
      </w:r>
      <w:r w:rsidR="00E00732">
        <w:rPr>
          <w:rFonts w:ascii="Times New Roman" w:eastAsia="Calibri" w:hAnsi="Times New Roman" w:cs="Times New Roman"/>
          <w:i/>
          <w:color w:val="000000"/>
          <w:sz w:val="24"/>
          <w:szCs w:val="24"/>
          <w:lang w:val="en-US"/>
        </w:rPr>
        <w:t xml:space="preserve">excitation </w:t>
      </w:r>
      <w:r w:rsidR="00E00732" w:rsidRPr="00E00732">
        <w:rPr>
          <w:rFonts w:ascii="Times New Roman" w:eastAsia="Calibri" w:hAnsi="Times New Roman" w:cs="Times New Roman"/>
          <w:i/>
          <w:color w:val="000000"/>
          <w:sz w:val="24"/>
          <w:szCs w:val="24"/>
          <w:lang w:val="en-US"/>
        </w:rPr>
        <w:t xml:space="preserve"> protection </w:t>
      </w:r>
      <w:r w:rsidR="00E00732">
        <w:rPr>
          <w:rFonts w:ascii="Times New Roman" w:eastAsia="Calibri" w:hAnsi="Times New Roman" w:cs="Times New Roman"/>
          <w:i/>
          <w:color w:val="000000"/>
          <w:sz w:val="24"/>
          <w:szCs w:val="24"/>
          <w:lang w:val="en-US"/>
        </w:rPr>
        <w:t xml:space="preserve">, </w:t>
      </w:r>
      <w:r w:rsidR="00E00732" w:rsidRPr="00E00732">
        <w:rPr>
          <w:rFonts w:ascii="Times New Roman" w:eastAsia="Calibri" w:hAnsi="Times New Roman" w:cs="Times New Roman"/>
          <w:i/>
          <w:color w:val="000000"/>
          <w:sz w:val="24"/>
          <w:szCs w:val="24"/>
          <w:lang w:val="en-US"/>
        </w:rPr>
        <w:t>stator earth-fault protection</w:t>
      </w:r>
      <w:r w:rsidRPr="00043E8E">
        <w:rPr>
          <w:rFonts w:ascii="Times New Roman" w:eastAsia="Calibri" w:hAnsi="Times New Roman" w:cs="Times New Roman"/>
          <w:i/>
          <w:color w:val="000000"/>
          <w:sz w:val="24"/>
          <w:szCs w:val="24"/>
          <w:lang w:val="en-US"/>
        </w:rPr>
        <w:t xml:space="preserve">, </w:t>
      </w:r>
      <w:r w:rsidR="00B61B87" w:rsidRPr="00043E8E">
        <w:rPr>
          <w:rFonts w:ascii="Times New Roman" w:eastAsia="Calibri" w:hAnsi="Times New Roman" w:cs="Times New Roman"/>
          <w:i/>
          <w:color w:val="000000"/>
          <w:sz w:val="24"/>
          <w:szCs w:val="24"/>
          <w:lang w:val="en-US"/>
        </w:rPr>
        <w:t>the differential protection</w:t>
      </w:r>
      <w:r w:rsidR="00B61B87">
        <w:rPr>
          <w:rFonts w:ascii="Times New Roman" w:eastAsia="Calibri" w:hAnsi="Times New Roman" w:cs="Times New Roman"/>
          <w:i/>
          <w:color w:val="000000"/>
          <w:sz w:val="24"/>
          <w:szCs w:val="24"/>
          <w:lang w:val="en-US"/>
        </w:rPr>
        <w:t xml:space="preserve"> </w:t>
      </w:r>
      <w:r w:rsidR="00B61B87" w:rsidRPr="00043E8E">
        <w:rPr>
          <w:rFonts w:ascii="Times New Roman" w:eastAsia="Calibri" w:hAnsi="Times New Roman" w:cs="Times New Roman"/>
          <w:i/>
          <w:color w:val="000000"/>
          <w:sz w:val="24"/>
          <w:szCs w:val="24"/>
          <w:lang w:val="en-US"/>
        </w:rPr>
        <w:t>and</w:t>
      </w:r>
      <w:r w:rsidR="00B61B87">
        <w:rPr>
          <w:rFonts w:ascii="Times New Roman" w:eastAsia="Calibri" w:hAnsi="Times New Roman" w:cs="Times New Roman"/>
          <w:i/>
          <w:color w:val="000000"/>
          <w:sz w:val="24"/>
          <w:szCs w:val="24"/>
          <w:lang w:val="en-US"/>
        </w:rPr>
        <w:t xml:space="preserve"> </w:t>
      </w:r>
      <w:r w:rsidRPr="00043E8E">
        <w:rPr>
          <w:rFonts w:ascii="Times New Roman" w:eastAsia="Calibri" w:hAnsi="Times New Roman" w:cs="Times New Roman"/>
          <w:i/>
          <w:color w:val="000000"/>
          <w:sz w:val="24"/>
          <w:szCs w:val="24"/>
          <w:lang w:val="en-US"/>
        </w:rPr>
        <w:t xml:space="preserve"> f</w:t>
      </w:r>
      <w:r w:rsidR="00B61B87">
        <w:rPr>
          <w:rFonts w:ascii="Times New Roman" w:eastAsia="Calibri" w:hAnsi="Times New Roman" w:cs="Times New Roman"/>
          <w:i/>
          <w:color w:val="000000"/>
          <w:sz w:val="24"/>
          <w:szCs w:val="24"/>
          <w:lang w:val="en-US"/>
        </w:rPr>
        <w:t>ault in the generator's switch</w:t>
      </w:r>
      <w:r w:rsidR="009A580D">
        <w:rPr>
          <w:rFonts w:ascii="Times New Roman" w:eastAsia="Calibri" w:hAnsi="Times New Roman" w:cs="Times New Roman"/>
          <w:i/>
          <w:color w:val="000000"/>
          <w:sz w:val="24"/>
          <w:szCs w:val="24"/>
          <w:lang w:val="en-US"/>
        </w:rPr>
        <w:t xml:space="preserve"> </w:t>
      </w:r>
      <w:r w:rsidR="009A580D" w:rsidRPr="009A580D">
        <w:rPr>
          <w:rFonts w:ascii="Times New Roman" w:eastAsia="Calibri" w:hAnsi="Times New Roman" w:cs="Times New Roman"/>
          <w:i/>
          <w:color w:val="000000"/>
          <w:sz w:val="24"/>
          <w:szCs w:val="24"/>
          <w:lang w:val="en-US"/>
        </w:rPr>
        <w:t xml:space="preserve"> protection</w:t>
      </w:r>
      <w:r w:rsidRPr="00043E8E">
        <w:rPr>
          <w:rFonts w:ascii="Times New Roman" w:eastAsia="Calibri" w:hAnsi="Times New Roman" w:cs="Times New Roman"/>
          <w:i/>
          <w:color w:val="000000"/>
          <w:sz w:val="24"/>
          <w:szCs w:val="24"/>
          <w:lang w:val="en-US"/>
        </w:rPr>
        <w:t xml:space="preserve">; with functions and logic to implement in the multi-relay NR PSC 985B.  </w:t>
      </w:r>
    </w:p>
    <w:p w:rsidR="00043E8E" w:rsidRPr="00043E8E" w:rsidRDefault="00043E8E" w:rsidP="00BE3108">
      <w:pPr>
        <w:autoSpaceDE w:val="0"/>
        <w:autoSpaceDN w:val="0"/>
        <w:adjustRightInd w:val="0"/>
        <w:spacing w:after="0" w:line="360" w:lineRule="auto"/>
        <w:jc w:val="both"/>
        <w:rPr>
          <w:rFonts w:ascii="Times New Roman" w:eastAsia="Calibri" w:hAnsi="Times New Roman" w:cs="Times New Roman"/>
          <w:b/>
          <w:i/>
          <w:sz w:val="24"/>
          <w:szCs w:val="24"/>
          <w:lang w:val="en-US"/>
        </w:rPr>
      </w:pPr>
      <w:r w:rsidRPr="00043E8E">
        <w:rPr>
          <w:rFonts w:ascii="Times New Roman" w:eastAsia="Calibri" w:hAnsi="Times New Roman" w:cs="Times New Roman"/>
          <w:i/>
          <w:color w:val="000000"/>
          <w:sz w:val="24"/>
          <w:szCs w:val="24"/>
          <w:lang w:val="en-US"/>
        </w:rPr>
        <w:t>In the</w:t>
      </w:r>
      <w:r w:rsidR="00B61B87">
        <w:rPr>
          <w:rFonts w:ascii="Times New Roman" w:eastAsia="Calibri" w:hAnsi="Times New Roman" w:cs="Times New Roman"/>
          <w:i/>
          <w:color w:val="000000"/>
          <w:sz w:val="24"/>
          <w:szCs w:val="24"/>
          <w:lang w:val="en-US"/>
        </w:rPr>
        <w:t xml:space="preserve"> simulation of the </w:t>
      </w:r>
      <w:r w:rsidR="00B61B87" w:rsidRPr="00043E8E">
        <w:rPr>
          <w:rFonts w:ascii="Times New Roman" w:eastAsia="Calibri" w:hAnsi="Times New Roman" w:cs="Times New Roman"/>
          <w:i/>
          <w:color w:val="000000"/>
          <w:sz w:val="24"/>
          <w:szCs w:val="24"/>
          <w:lang w:val="en-US"/>
        </w:rPr>
        <w:t>operation</w:t>
      </w:r>
      <w:r w:rsidR="00B61B87">
        <w:rPr>
          <w:rFonts w:ascii="Times New Roman" w:eastAsia="Calibri" w:hAnsi="Times New Roman" w:cs="Times New Roman"/>
          <w:i/>
          <w:color w:val="000000"/>
          <w:sz w:val="24"/>
          <w:szCs w:val="24"/>
          <w:lang w:val="en-US"/>
        </w:rPr>
        <w:t xml:space="preserve"> conditions</w:t>
      </w:r>
      <w:r w:rsidRPr="00043E8E">
        <w:rPr>
          <w:rFonts w:ascii="Times New Roman" w:eastAsia="Calibri" w:hAnsi="Times New Roman" w:cs="Times New Roman"/>
          <w:i/>
          <w:color w:val="000000"/>
          <w:sz w:val="24"/>
          <w:szCs w:val="24"/>
          <w:lang w:val="en-US"/>
        </w:rPr>
        <w:t xml:space="preserve"> and </w:t>
      </w:r>
      <w:r w:rsidRPr="00D7273E">
        <w:rPr>
          <w:rFonts w:ascii="Times New Roman" w:eastAsia="Calibri" w:hAnsi="Times New Roman" w:cs="Times New Roman"/>
          <w:i/>
          <w:color w:val="000000"/>
          <w:sz w:val="24"/>
          <w:szCs w:val="24"/>
          <w:lang w:val="en-US"/>
        </w:rPr>
        <w:t>faults,</w:t>
      </w:r>
      <w:r w:rsidRPr="00043E8E">
        <w:rPr>
          <w:rFonts w:ascii="Times New Roman" w:eastAsia="Calibri" w:hAnsi="Times New Roman" w:cs="Times New Roman"/>
          <w:i/>
          <w:color w:val="000000"/>
          <w:sz w:val="24"/>
          <w:szCs w:val="24"/>
          <w:lang w:val="en-US"/>
        </w:rPr>
        <w:t xml:space="preserve"> utilize convenient</w:t>
      </w:r>
      <w:r w:rsidR="00B61B87">
        <w:rPr>
          <w:rFonts w:ascii="Times New Roman" w:eastAsia="Calibri" w:hAnsi="Times New Roman" w:cs="Times New Roman"/>
          <w:i/>
          <w:color w:val="000000"/>
          <w:sz w:val="24"/>
          <w:szCs w:val="24"/>
          <w:lang w:val="en-US"/>
        </w:rPr>
        <w:t xml:space="preserve"> software products</w:t>
      </w:r>
      <w:r w:rsidRPr="00043E8E">
        <w:rPr>
          <w:rFonts w:ascii="Times New Roman" w:eastAsia="Calibri" w:hAnsi="Times New Roman" w:cs="Times New Roman"/>
          <w:i/>
          <w:color w:val="000000"/>
          <w:sz w:val="24"/>
          <w:szCs w:val="24"/>
          <w:lang w:val="en-US"/>
        </w:rPr>
        <w:t xml:space="preserve">, </w:t>
      </w:r>
      <w:r w:rsidRPr="00D7273E">
        <w:rPr>
          <w:rFonts w:ascii="Times New Roman" w:eastAsia="Calibri" w:hAnsi="Times New Roman" w:cs="Times New Roman"/>
          <w:i/>
          <w:color w:val="000000"/>
          <w:sz w:val="24"/>
          <w:szCs w:val="24"/>
          <w:lang w:val="en-US"/>
        </w:rPr>
        <w:t>like</w:t>
      </w:r>
      <w:r w:rsidR="00733C7A">
        <w:rPr>
          <w:rFonts w:ascii="Times New Roman" w:eastAsia="Calibri" w:hAnsi="Times New Roman" w:cs="Times New Roman"/>
          <w:i/>
          <w:color w:val="000000"/>
          <w:sz w:val="24"/>
          <w:szCs w:val="24"/>
          <w:lang w:val="en-US"/>
        </w:rPr>
        <w:t xml:space="preserve"> t</w:t>
      </w:r>
      <w:r w:rsidRPr="00043E8E">
        <w:rPr>
          <w:rFonts w:ascii="Times New Roman" w:eastAsia="Calibri" w:hAnsi="Times New Roman" w:cs="Times New Roman"/>
          <w:i/>
          <w:color w:val="000000"/>
          <w:sz w:val="24"/>
          <w:szCs w:val="24"/>
          <w:lang w:val="en-US"/>
        </w:rPr>
        <w:t xml:space="preserve">he PSX Explorer v3.02, the </w:t>
      </w:r>
      <w:proofErr w:type="spellStart"/>
      <w:r w:rsidRPr="00043E8E">
        <w:rPr>
          <w:rFonts w:ascii="Times New Roman" w:eastAsia="Calibri" w:hAnsi="Times New Roman" w:cs="Times New Roman"/>
          <w:i/>
          <w:color w:val="000000"/>
          <w:sz w:val="24"/>
          <w:szCs w:val="24"/>
          <w:lang w:val="en-US"/>
        </w:rPr>
        <w:t>Matlab</w:t>
      </w:r>
      <w:proofErr w:type="spellEnd"/>
      <w:r w:rsidRPr="00043E8E">
        <w:rPr>
          <w:rFonts w:ascii="Times New Roman" w:eastAsia="Calibri" w:hAnsi="Times New Roman" w:cs="Times New Roman"/>
          <w:i/>
          <w:color w:val="000000"/>
          <w:sz w:val="24"/>
          <w:szCs w:val="24"/>
          <w:lang w:val="en-US"/>
        </w:rPr>
        <w:t xml:space="preserve"> and specialized demos. It takes place to important conclusions and they offer recommendations for the protection of these generators in a</w:t>
      </w:r>
      <w:r w:rsidR="00733C7A">
        <w:rPr>
          <w:rFonts w:ascii="Times New Roman" w:eastAsia="Calibri" w:hAnsi="Times New Roman" w:cs="Times New Roman"/>
          <w:i/>
          <w:color w:val="000000"/>
          <w:sz w:val="24"/>
          <w:szCs w:val="24"/>
          <w:lang w:val="en-US"/>
        </w:rPr>
        <w:t>greement to the available relay o</w:t>
      </w:r>
      <w:r w:rsidR="00733C7A" w:rsidRPr="00733C7A">
        <w:rPr>
          <w:rFonts w:ascii="Times New Roman" w:eastAsia="Calibri" w:hAnsi="Times New Roman" w:cs="Times New Roman"/>
          <w:i/>
          <w:color w:val="000000"/>
          <w:sz w:val="24"/>
          <w:szCs w:val="24"/>
          <w:lang w:val="en-US"/>
        </w:rPr>
        <w:t>r future works</w:t>
      </w:r>
      <w:r w:rsidR="00733C7A">
        <w:rPr>
          <w:rFonts w:ascii="Times New Roman" w:eastAsia="Calibri" w:hAnsi="Times New Roman" w:cs="Times New Roman"/>
          <w:i/>
          <w:color w:val="000000"/>
          <w:sz w:val="24"/>
          <w:szCs w:val="24"/>
          <w:lang w:val="en-US"/>
        </w:rPr>
        <w:t>.</w:t>
      </w:r>
    </w:p>
    <w:p w:rsidR="009061A5" w:rsidRDefault="009061A5" w:rsidP="00BE3108">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BE3108">
        <w:rPr>
          <w:rFonts w:ascii="Times New Roman" w:hAnsi="Times New Roman" w:cs="Times New Roman"/>
          <w:b/>
          <w:sz w:val="24"/>
          <w:szCs w:val="24"/>
        </w:rPr>
        <w:t xml:space="preserve"> </w:t>
      </w:r>
      <w:r w:rsidR="00043E8E">
        <w:rPr>
          <w:rFonts w:ascii="Times New Roman" w:eastAsia="Calibri" w:hAnsi="Times New Roman" w:cs="Times New Roman"/>
          <w:sz w:val="24"/>
          <w:szCs w:val="24"/>
        </w:rPr>
        <w:t>G</w:t>
      </w:r>
      <w:r w:rsidR="00043E8E">
        <w:rPr>
          <w:rFonts w:ascii="Times New Roman" w:eastAsia="Calibri" w:hAnsi="Times New Roman" w:cs="Times New Roman"/>
          <w:bCs/>
          <w:sz w:val="24"/>
          <w:szCs w:val="24"/>
        </w:rPr>
        <w:t>enerador; protecciones;</w:t>
      </w:r>
      <w:r w:rsidR="00043E8E" w:rsidRPr="00383724">
        <w:rPr>
          <w:rFonts w:ascii="Times New Roman" w:eastAsia="Calibri" w:hAnsi="Times New Roman" w:cs="Times New Roman"/>
          <w:bCs/>
          <w:sz w:val="24"/>
          <w:szCs w:val="24"/>
        </w:rPr>
        <w:t xml:space="preserve"> ajuste</w:t>
      </w:r>
      <w:r w:rsidR="00043E8E" w:rsidRPr="00CB73BB">
        <w:rPr>
          <w:rFonts w:ascii="Times New Roman" w:eastAsia="Calibri"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sidR="00BE3108">
        <w:rPr>
          <w:rFonts w:ascii="Times New Roman" w:hAnsi="Times New Roman" w:cs="Times New Roman"/>
          <w:b/>
          <w:i/>
          <w:sz w:val="24"/>
          <w:szCs w:val="24"/>
        </w:rPr>
        <w:t xml:space="preserve"> </w:t>
      </w:r>
      <w:proofErr w:type="spellStart"/>
      <w:r w:rsidR="00043E8E" w:rsidRPr="00980B17">
        <w:rPr>
          <w:rFonts w:ascii="Times New Roman" w:eastAsia="Calibri" w:hAnsi="Times New Roman" w:cs="Times New Roman"/>
          <w:i/>
          <w:sz w:val="24"/>
          <w:szCs w:val="24"/>
        </w:rPr>
        <w:t>Generator</w:t>
      </w:r>
      <w:proofErr w:type="spellEnd"/>
      <w:r w:rsidR="00043E8E" w:rsidRPr="00980B17">
        <w:rPr>
          <w:rFonts w:ascii="Times New Roman" w:eastAsia="Calibri" w:hAnsi="Times New Roman" w:cs="Times New Roman"/>
          <w:i/>
          <w:sz w:val="24"/>
          <w:szCs w:val="24"/>
        </w:rPr>
        <w:t xml:space="preserve">; </w:t>
      </w:r>
      <w:proofErr w:type="spellStart"/>
      <w:r w:rsidR="00043E8E" w:rsidRPr="00980B17">
        <w:rPr>
          <w:rFonts w:ascii="Times New Roman" w:eastAsia="Calibri" w:hAnsi="Times New Roman" w:cs="Times New Roman"/>
          <w:i/>
          <w:sz w:val="24"/>
          <w:szCs w:val="24"/>
        </w:rPr>
        <w:t>protections</w:t>
      </w:r>
      <w:proofErr w:type="spellEnd"/>
      <w:r w:rsidR="00043E8E" w:rsidRPr="00980B17">
        <w:rPr>
          <w:rFonts w:ascii="Times New Roman" w:eastAsia="Calibri" w:hAnsi="Times New Roman" w:cs="Times New Roman"/>
          <w:i/>
          <w:sz w:val="24"/>
          <w:szCs w:val="24"/>
        </w:rPr>
        <w:t xml:space="preserve">; </w:t>
      </w:r>
      <w:proofErr w:type="spellStart"/>
      <w:r w:rsidR="00043E8E" w:rsidRPr="00980B17">
        <w:rPr>
          <w:rFonts w:ascii="Times New Roman" w:eastAsia="Calibri" w:hAnsi="Times New Roman" w:cs="Times New Roman"/>
          <w:i/>
          <w:sz w:val="24"/>
          <w:szCs w:val="24"/>
        </w:rPr>
        <w:t>adjustment</w:t>
      </w:r>
      <w:proofErr w:type="spellEnd"/>
      <w:r w:rsidR="00043E8E" w:rsidRPr="00980B17">
        <w:rPr>
          <w:rFonts w:ascii="Times New Roman" w:eastAsia="Calibri" w:hAnsi="Times New Roman" w:cs="Times New Roman"/>
          <w:i/>
          <w:sz w:val="24"/>
          <w:szCs w:val="24"/>
        </w:rPr>
        <w:t>.</w:t>
      </w:r>
    </w:p>
    <w:p w:rsidR="00C75A04" w:rsidRDefault="00C75A04"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127303" w:rsidRPr="00127303" w:rsidRDefault="00860F71" w:rsidP="00127303">
      <w:pPr>
        <w:spacing w:after="0" w:line="360" w:lineRule="auto"/>
        <w:jc w:val="both"/>
        <w:rPr>
          <w:rFonts w:ascii="Times New Roman" w:hAnsi="Times New Roman" w:cs="Times New Roman"/>
          <w:sz w:val="24"/>
          <w:szCs w:val="24"/>
        </w:rPr>
      </w:pPr>
      <w:r w:rsidRPr="00860F71">
        <w:rPr>
          <w:rFonts w:ascii="Times New Roman" w:hAnsi="Times New Roman" w:cs="Times New Roman"/>
          <w:sz w:val="24"/>
          <w:szCs w:val="24"/>
        </w:rPr>
        <w:t>La correct</w:t>
      </w:r>
      <w:r w:rsidR="002304E7">
        <w:rPr>
          <w:rFonts w:ascii="Times New Roman" w:hAnsi="Times New Roman" w:cs="Times New Roman"/>
          <w:sz w:val="24"/>
          <w:szCs w:val="24"/>
        </w:rPr>
        <w:t>a aplicación y el chequeo de</w:t>
      </w:r>
      <w:r w:rsidRPr="00860F71">
        <w:rPr>
          <w:rFonts w:ascii="Times New Roman" w:hAnsi="Times New Roman" w:cs="Times New Roman"/>
          <w:sz w:val="24"/>
          <w:szCs w:val="24"/>
        </w:rPr>
        <w:t xml:space="preserve"> parámetro</w:t>
      </w:r>
      <w:r w:rsidR="00BD465E">
        <w:rPr>
          <w:rFonts w:ascii="Times New Roman" w:hAnsi="Times New Roman" w:cs="Times New Roman"/>
          <w:sz w:val="24"/>
          <w:szCs w:val="24"/>
        </w:rPr>
        <w:t>s de ajuste en las protecciones</w:t>
      </w:r>
      <w:r w:rsidRPr="00860F71">
        <w:rPr>
          <w:rFonts w:ascii="Times New Roman" w:hAnsi="Times New Roman" w:cs="Times New Roman"/>
          <w:sz w:val="24"/>
          <w:szCs w:val="24"/>
        </w:rPr>
        <w:t xml:space="preserve"> es un elemento esen</w:t>
      </w:r>
      <w:r w:rsidR="002304E7">
        <w:rPr>
          <w:rFonts w:ascii="Times New Roman" w:hAnsi="Times New Roman" w:cs="Times New Roman"/>
          <w:sz w:val="24"/>
          <w:szCs w:val="24"/>
        </w:rPr>
        <w:t>cial mediante el cual se eleva</w:t>
      </w:r>
      <w:r w:rsidR="00DE5C11">
        <w:rPr>
          <w:rFonts w:ascii="Times New Roman" w:hAnsi="Times New Roman" w:cs="Times New Roman"/>
          <w:sz w:val="24"/>
          <w:szCs w:val="24"/>
        </w:rPr>
        <w:t xml:space="preserve"> la disponibilidad</w:t>
      </w:r>
      <w:r w:rsidRPr="00860F71">
        <w:rPr>
          <w:rFonts w:ascii="Times New Roman" w:hAnsi="Times New Roman" w:cs="Times New Roman"/>
          <w:sz w:val="24"/>
          <w:szCs w:val="24"/>
        </w:rPr>
        <w:t xml:space="preserve"> de los sistemas eléctricos. Los generadores por sus características e importancia deben estar equipados con protecciones sensibles, </w:t>
      </w:r>
      <w:r w:rsidRPr="00860F71">
        <w:rPr>
          <w:rFonts w:ascii="Times New Roman" w:hAnsi="Times New Roman" w:cs="Times New Roman"/>
          <w:sz w:val="24"/>
          <w:szCs w:val="24"/>
        </w:rPr>
        <w:lastRenderedPageBreak/>
        <w:t>selectivas y fiables que</w:t>
      </w:r>
      <w:r w:rsidR="00BD465E">
        <w:rPr>
          <w:rFonts w:ascii="Times New Roman" w:hAnsi="Times New Roman" w:cs="Times New Roman"/>
          <w:sz w:val="24"/>
          <w:szCs w:val="24"/>
        </w:rPr>
        <w:t xml:space="preserve"> los protejan ante</w:t>
      </w:r>
      <w:r w:rsidR="00DE5C11">
        <w:rPr>
          <w:rFonts w:ascii="Times New Roman" w:hAnsi="Times New Roman" w:cs="Times New Roman"/>
          <w:sz w:val="24"/>
          <w:szCs w:val="24"/>
        </w:rPr>
        <w:t xml:space="preserve"> las</w:t>
      </w:r>
      <w:r w:rsidR="00BD465E">
        <w:rPr>
          <w:rFonts w:ascii="Times New Roman" w:hAnsi="Times New Roman" w:cs="Times New Roman"/>
          <w:sz w:val="24"/>
          <w:szCs w:val="24"/>
        </w:rPr>
        <w:t xml:space="preserve"> </w:t>
      </w:r>
      <w:r w:rsidR="002304E7">
        <w:rPr>
          <w:rFonts w:ascii="Times New Roman" w:hAnsi="Times New Roman" w:cs="Times New Roman"/>
          <w:sz w:val="24"/>
          <w:szCs w:val="24"/>
        </w:rPr>
        <w:t>numerosas</w:t>
      </w:r>
      <w:r w:rsidRPr="00860F71">
        <w:rPr>
          <w:rFonts w:ascii="Times New Roman" w:hAnsi="Times New Roman" w:cs="Times New Roman"/>
          <w:sz w:val="24"/>
          <w:szCs w:val="24"/>
        </w:rPr>
        <w:t xml:space="preserve"> condicio</w:t>
      </w:r>
      <w:r w:rsidR="002304E7">
        <w:rPr>
          <w:rFonts w:ascii="Times New Roman" w:hAnsi="Times New Roman" w:cs="Times New Roman"/>
          <w:sz w:val="24"/>
          <w:szCs w:val="24"/>
        </w:rPr>
        <w:t>nes anormales de operación en ellos</w:t>
      </w:r>
      <w:r w:rsidRPr="00860F71">
        <w:rPr>
          <w:rFonts w:ascii="Times New Roman" w:hAnsi="Times New Roman" w:cs="Times New Roman"/>
          <w:sz w:val="24"/>
          <w:szCs w:val="24"/>
        </w:rPr>
        <w:t xml:space="preserve"> o </w:t>
      </w:r>
      <w:r w:rsidR="00DE5C11">
        <w:rPr>
          <w:rFonts w:ascii="Times New Roman" w:hAnsi="Times New Roman" w:cs="Times New Roman"/>
          <w:sz w:val="24"/>
          <w:szCs w:val="24"/>
        </w:rPr>
        <w:t xml:space="preserve">en </w:t>
      </w:r>
      <w:r w:rsidRPr="00860F71">
        <w:rPr>
          <w:rFonts w:ascii="Times New Roman" w:hAnsi="Times New Roman" w:cs="Times New Roman"/>
          <w:sz w:val="24"/>
          <w:szCs w:val="24"/>
        </w:rPr>
        <w:t>el sistema al que se conecta</w:t>
      </w:r>
      <w:r w:rsidR="002304E7">
        <w:rPr>
          <w:rFonts w:ascii="Times New Roman" w:hAnsi="Times New Roman" w:cs="Times New Roman"/>
          <w:sz w:val="24"/>
          <w:szCs w:val="24"/>
        </w:rPr>
        <w:t>n</w:t>
      </w:r>
      <w:r w:rsidRPr="00860F71">
        <w:rPr>
          <w:rFonts w:ascii="Times New Roman" w:hAnsi="Times New Roman" w:cs="Times New Roman"/>
          <w:sz w:val="24"/>
          <w:szCs w:val="24"/>
        </w:rPr>
        <w:t xml:space="preserve">. </w:t>
      </w:r>
      <w:r w:rsidR="00127303" w:rsidRPr="00127303">
        <w:rPr>
          <w:rFonts w:ascii="Times New Roman" w:hAnsi="Times New Roman" w:cs="Times New Roman"/>
          <w:sz w:val="24"/>
          <w:szCs w:val="24"/>
        </w:rPr>
        <w:t>La filosofía que se sigue en los esquemas de protecciones de los grupos electrógenos es de protegerlos frente a perturbaciones en el sistema, separándolos del mismo cuando sus condic</w:t>
      </w:r>
      <w:r w:rsidR="00DE5C11">
        <w:rPr>
          <w:rFonts w:ascii="Times New Roman" w:hAnsi="Times New Roman" w:cs="Times New Roman"/>
          <w:sz w:val="24"/>
          <w:szCs w:val="24"/>
        </w:rPr>
        <w:t>iones de operación están</w:t>
      </w:r>
      <w:r w:rsidR="00127303" w:rsidRPr="00127303">
        <w:rPr>
          <w:rFonts w:ascii="Times New Roman" w:hAnsi="Times New Roman" w:cs="Times New Roman"/>
          <w:sz w:val="24"/>
          <w:szCs w:val="24"/>
        </w:rPr>
        <w:t xml:space="preserve"> fuera de los parámetros preestablecidos y además, p</w:t>
      </w:r>
      <w:r w:rsidR="00DE5C11">
        <w:rPr>
          <w:rFonts w:ascii="Times New Roman" w:hAnsi="Times New Roman" w:cs="Times New Roman"/>
          <w:sz w:val="24"/>
          <w:szCs w:val="24"/>
        </w:rPr>
        <w:t xml:space="preserve">roteger el sistema para fallos en el generador </w:t>
      </w:r>
      <w:r w:rsidR="00185029">
        <w:rPr>
          <w:rFonts w:ascii="Times New Roman" w:hAnsi="Times New Roman" w:cs="Times New Roman"/>
          <w:sz w:val="24"/>
          <w:szCs w:val="24"/>
        </w:rPr>
        <w:t xml:space="preserve">o </w:t>
      </w:r>
      <w:r w:rsidR="00185029" w:rsidRPr="00127303">
        <w:rPr>
          <w:rFonts w:ascii="Times New Roman" w:hAnsi="Times New Roman" w:cs="Times New Roman"/>
          <w:sz w:val="24"/>
          <w:szCs w:val="24"/>
        </w:rPr>
        <w:t>la</w:t>
      </w:r>
      <w:r w:rsidR="00127303" w:rsidRPr="00127303">
        <w:rPr>
          <w:rFonts w:ascii="Times New Roman" w:hAnsi="Times New Roman" w:cs="Times New Roman"/>
          <w:sz w:val="24"/>
          <w:szCs w:val="24"/>
        </w:rPr>
        <w:t xml:space="preserve"> interconexión</w:t>
      </w:r>
      <w:r w:rsidR="00DE5C11">
        <w:rPr>
          <w:rFonts w:ascii="Times New Roman" w:hAnsi="Times New Roman" w:cs="Times New Roman"/>
          <w:sz w:val="24"/>
          <w:szCs w:val="24"/>
        </w:rPr>
        <w:t xml:space="preserve">. </w:t>
      </w:r>
    </w:p>
    <w:p w:rsidR="00127303" w:rsidRPr="00127303" w:rsidRDefault="00127303" w:rsidP="00127303">
      <w:pPr>
        <w:spacing w:after="0" w:line="360" w:lineRule="auto"/>
        <w:jc w:val="both"/>
        <w:rPr>
          <w:rFonts w:ascii="Times New Roman" w:hAnsi="Times New Roman" w:cs="Times New Roman"/>
          <w:sz w:val="24"/>
          <w:szCs w:val="24"/>
        </w:rPr>
      </w:pPr>
      <w:r w:rsidRPr="00127303">
        <w:rPr>
          <w:rFonts w:ascii="Times New Roman" w:hAnsi="Times New Roman" w:cs="Times New Roman"/>
          <w:sz w:val="24"/>
          <w:szCs w:val="24"/>
        </w:rPr>
        <w:t>Previo a este trabajo, se realizan en el Centro de Estudios</w:t>
      </w:r>
      <w:r>
        <w:rPr>
          <w:rFonts w:ascii="Times New Roman" w:hAnsi="Times New Roman" w:cs="Times New Roman"/>
          <w:sz w:val="24"/>
          <w:szCs w:val="24"/>
        </w:rPr>
        <w:t xml:space="preserve"> </w:t>
      </w:r>
      <w:proofErr w:type="spellStart"/>
      <w:r>
        <w:rPr>
          <w:rFonts w:ascii="Times New Roman" w:hAnsi="Times New Roman" w:cs="Times New Roman"/>
          <w:sz w:val="24"/>
          <w:szCs w:val="24"/>
        </w:rPr>
        <w:t>Electroenergéticos</w:t>
      </w:r>
      <w:proofErr w:type="spellEnd"/>
      <w:r>
        <w:rPr>
          <w:rFonts w:ascii="Times New Roman" w:hAnsi="Times New Roman" w:cs="Times New Roman"/>
          <w:sz w:val="24"/>
          <w:szCs w:val="24"/>
        </w:rPr>
        <w:t xml:space="preserve"> (CEE) de la </w:t>
      </w:r>
      <w:r w:rsidRPr="00127303">
        <w:rPr>
          <w:rFonts w:ascii="Times New Roman" w:hAnsi="Times New Roman" w:cs="Times New Roman"/>
          <w:sz w:val="24"/>
          <w:szCs w:val="24"/>
        </w:rPr>
        <w:t>Universidad Central “Martha Abreu” de Las Villas estudios encaminados al análisis de la filosofía, ajuste y respuesta de las protecciones incorporadas en los grupos diésel MTU alemanes</w:t>
      </w:r>
      <w:r w:rsidR="002304E7">
        <w:rPr>
          <w:rFonts w:ascii="Times New Roman" w:hAnsi="Times New Roman" w:cs="Times New Roman"/>
          <w:sz w:val="24"/>
          <w:szCs w:val="24"/>
        </w:rPr>
        <w:t>,</w:t>
      </w:r>
      <w:r w:rsidRPr="00127303">
        <w:rPr>
          <w:rFonts w:ascii="Times New Roman" w:hAnsi="Times New Roman" w:cs="Times New Roman"/>
          <w:sz w:val="24"/>
          <w:szCs w:val="24"/>
        </w:rPr>
        <w:t xml:space="preserve"> ubicados en distintos puntos del Sistema Eléctrico Nacional (SEN) y también en la zona turística de la cayerí</w:t>
      </w:r>
      <w:r w:rsidR="002304E7">
        <w:rPr>
          <w:rFonts w:ascii="Times New Roman" w:hAnsi="Times New Roman" w:cs="Times New Roman"/>
          <w:sz w:val="24"/>
          <w:szCs w:val="24"/>
        </w:rPr>
        <w:t>a norte del centro del país, varias</w:t>
      </w:r>
      <w:r w:rsidRPr="00127303">
        <w:rPr>
          <w:rFonts w:ascii="Times New Roman" w:hAnsi="Times New Roman" w:cs="Times New Roman"/>
          <w:sz w:val="24"/>
          <w:szCs w:val="24"/>
        </w:rPr>
        <w:t xml:space="preserve"> recomendaciones emitidas </w:t>
      </w:r>
      <w:r w:rsidR="002304E7">
        <w:rPr>
          <w:rFonts w:ascii="Times New Roman" w:hAnsi="Times New Roman" w:cs="Times New Roman"/>
          <w:sz w:val="24"/>
          <w:szCs w:val="24"/>
        </w:rPr>
        <w:t>en estos estudios se tomaron</w:t>
      </w:r>
      <w:r w:rsidRPr="00127303">
        <w:rPr>
          <w:rFonts w:ascii="Times New Roman" w:hAnsi="Times New Roman" w:cs="Times New Roman"/>
          <w:sz w:val="24"/>
          <w:szCs w:val="24"/>
        </w:rPr>
        <w:t xml:space="preserve"> en cuenta para la adquisición de nuevos grupos chinos MTU con generadores ABB que se instalaron en distintos puntos del SEN y el Sistema Aisla</w:t>
      </w:r>
      <w:r w:rsidR="002304E7">
        <w:rPr>
          <w:rFonts w:ascii="Times New Roman" w:hAnsi="Times New Roman" w:cs="Times New Roman"/>
          <w:sz w:val="24"/>
          <w:szCs w:val="24"/>
        </w:rPr>
        <w:t>do d</w:t>
      </w:r>
      <w:r w:rsidR="00DE5C11">
        <w:rPr>
          <w:rFonts w:ascii="Times New Roman" w:hAnsi="Times New Roman" w:cs="Times New Roman"/>
          <w:sz w:val="24"/>
          <w:szCs w:val="24"/>
        </w:rPr>
        <w:t xml:space="preserve">e Cayo Santa María (SACSM), </w:t>
      </w:r>
      <w:r w:rsidR="002304E7">
        <w:rPr>
          <w:rFonts w:ascii="Times New Roman" w:hAnsi="Times New Roman" w:cs="Times New Roman"/>
          <w:sz w:val="24"/>
          <w:szCs w:val="24"/>
        </w:rPr>
        <w:t>recientemente a</w:t>
      </w:r>
      <w:r w:rsidRPr="00127303">
        <w:rPr>
          <w:rFonts w:ascii="Times New Roman" w:hAnsi="Times New Roman" w:cs="Times New Roman"/>
          <w:sz w:val="24"/>
          <w:szCs w:val="24"/>
        </w:rPr>
        <w:t xml:space="preserve">nte la entrada en el país de </w:t>
      </w:r>
      <w:r w:rsidR="002304E7">
        <w:rPr>
          <w:rFonts w:ascii="Times New Roman" w:hAnsi="Times New Roman" w:cs="Times New Roman"/>
          <w:sz w:val="24"/>
          <w:szCs w:val="24"/>
        </w:rPr>
        <w:t>otros</w:t>
      </w:r>
      <w:r w:rsidRPr="00127303">
        <w:rPr>
          <w:rFonts w:ascii="Times New Roman" w:hAnsi="Times New Roman" w:cs="Times New Roman"/>
          <w:sz w:val="24"/>
          <w:szCs w:val="24"/>
        </w:rPr>
        <w:t xml:space="preserve"> nuevos </w:t>
      </w:r>
      <w:proofErr w:type="spellStart"/>
      <w:r w:rsidRPr="00127303">
        <w:rPr>
          <w:rFonts w:ascii="Times New Roman" w:hAnsi="Times New Roman" w:cs="Times New Roman"/>
          <w:sz w:val="24"/>
          <w:szCs w:val="24"/>
        </w:rPr>
        <w:t>motogeneradores</w:t>
      </w:r>
      <w:proofErr w:type="spellEnd"/>
      <w:r w:rsidRPr="00127303">
        <w:rPr>
          <w:rFonts w:ascii="Times New Roman" w:hAnsi="Times New Roman" w:cs="Times New Roman"/>
          <w:sz w:val="24"/>
          <w:szCs w:val="24"/>
        </w:rPr>
        <w:t xml:space="preserve"> MTU chinos de características similare</w:t>
      </w:r>
      <w:r w:rsidR="002304E7">
        <w:rPr>
          <w:rFonts w:ascii="Times New Roman" w:hAnsi="Times New Roman" w:cs="Times New Roman"/>
          <w:sz w:val="24"/>
          <w:szCs w:val="24"/>
        </w:rPr>
        <w:t>s a los de este trabajo, pero</w:t>
      </w:r>
      <w:r w:rsidRPr="00127303">
        <w:rPr>
          <w:rFonts w:ascii="Times New Roman" w:hAnsi="Times New Roman" w:cs="Times New Roman"/>
          <w:sz w:val="24"/>
          <w:szCs w:val="24"/>
        </w:rPr>
        <w:t xml:space="preserve"> con un relé multifuncional de protección distinto (NSR-376</w:t>
      </w:r>
      <w:r w:rsidR="002304E7">
        <w:rPr>
          <w:rFonts w:ascii="Times New Roman" w:hAnsi="Times New Roman" w:cs="Times New Roman"/>
          <w:sz w:val="24"/>
          <w:szCs w:val="24"/>
        </w:rPr>
        <w:t>), es que se decide, previa coordinación con</w:t>
      </w:r>
      <w:r w:rsidRPr="00127303">
        <w:rPr>
          <w:rFonts w:ascii="Times New Roman" w:hAnsi="Times New Roman" w:cs="Times New Roman"/>
          <w:sz w:val="24"/>
          <w:szCs w:val="24"/>
        </w:rPr>
        <w:t xml:space="preserve"> la Dirección Nacional de Generación Distribuida de la Unión Nacional Eléctrica (UNE) y </w:t>
      </w:r>
      <w:proofErr w:type="spellStart"/>
      <w:r w:rsidRPr="00127303">
        <w:rPr>
          <w:rFonts w:ascii="Times New Roman" w:hAnsi="Times New Roman" w:cs="Times New Roman"/>
          <w:sz w:val="24"/>
          <w:szCs w:val="24"/>
        </w:rPr>
        <w:t>Geysel</w:t>
      </w:r>
      <w:proofErr w:type="spellEnd"/>
      <w:r w:rsidRPr="00127303">
        <w:rPr>
          <w:rFonts w:ascii="Times New Roman" w:hAnsi="Times New Roman" w:cs="Times New Roman"/>
          <w:sz w:val="24"/>
          <w:szCs w:val="24"/>
        </w:rPr>
        <w:t xml:space="preserve"> en Villa Clara, ampliar el análisis de la filos</w:t>
      </w:r>
      <w:r>
        <w:rPr>
          <w:rFonts w:ascii="Times New Roman" w:hAnsi="Times New Roman" w:cs="Times New Roman"/>
          <w:sz w:val="24"/>
          <w:szCs w:val="24"/>
        </w:rPr>
        <w:t>ofía de aplicación,</w:t>
      </w:r>
      <w:r w:rsidRPr="00127303">
        <w:rPr>
          <w:rFonts w:ascii="Times New Roman" w:hAnsi="Times New Roman" w:cs="Times New Roman"/>
          <w:sz w:val="24"/>
          <w:szCs w:val="24"/>
        </w:rPr>
        <w:t xml:space="preserve"> implementación y cálculo de los parámetros de ajuste de varias protecciones del relé digital multifunciones NR PCS-985B de los generadores ABB ya instalados. La documentación, el comportamiento y la respuesta de dichas protecciones, así como su posible simulación en las condiciones donde se instalan, demandan un análisis técnico para un mayor esclarecimiento y verificación</w:t>
      </w:r>
      <w:r w:rsidR="00860F71">
        <w:rPr>
          <w:rFonts w:ascii="Times New Roman" w:hAnsi="Times New Roman" w:cs="Times New Roman"/>
          <w:sz w:val="24"/>
          <w:szCs w:val="24"/>
        </w:rPr>
        <w:t xml:space="preserve"> por parte de los especialistas, así, e</w:t>
      </w:r>
      <w:r w:rsidRPr="00127303">
        <w:rPr>
          <w:rFonts w:ascii="Times New Roman" w:hAnsi="Times New Roman" w:cs="Times New Roman"/>
          <w:sz w:val="24"/>
          <w:szCs w:val="24"/>
        </w:rPr>
        <w:t>l trabajo tiene como objetivo general:</w:t>
      </w:r>
    </w:p>
    <w:p w:rsidR="00127303" w:rsidRPr="00127303" w:rsidRDefault="00185029" w:rsidP="00127303">
      <w:pPr>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Evaluar la aplicación de varias</w:t>
      </w:r>
      <w:r w:rsidR="00127303" w:rsidRPr="00127303">
        <w:rPr>
          <w:rFonts w:ascii="Times New Roman" w:hAnsi="Times New Roman" w:cs="Times New Roman"/>
          <w:sz w:val="24"/>
          <w:szCs w:val="24"/>
        </w:rPr>
        <w:t xml:space="preserve"> de las protecciones de generadores ABB en grupos electrógenos MTU según requerimientos del generador y del sistema.</w:t>
      </w:r>
    </w:p>
    <w:p w:rsidR="00127303" w:rsidRPr="00127303" w:rsidRDefault="00127303" w:rsidP="00127303">
      <w:pPr>
        <w:spacing w:after="0" w:line="360" w:lineRule="auto"/>
        <w:jc w:val="both"/>
        <w:rPr>
          <w:rFonts w:ascii="Times New Roman" w:hAnsi="Times New Roman" w:cs="Times New Roman"/>
          <w:sz w:val="24"/>
          <w:szCs w:val="24"/>
        </w:rPr>
      </w:pPr>
      <w:r w:rsidRPr="00127303">
        <w:rPr>
          <w:rFonts w:ascii="Times New Roman" w:hAnsi="Times New Roman" w:cs="Times New Roman"/>
          <w:sz w:val="24"/>
          <w:szCs w:val="24"/>
        </w:rPr>
        <w:t>Para el cumplimiento de dicho objetivo general se trazan los objetivos específicos:</w:t>
      </w:r>
    </w:p>
    <w:p w:rsidR="00127303" w:rsidRPr="00127303" w:rsidRDefault="00127303" w:rsidP="006F7F77">
      <w:pPr>
        <w:numPr>
          <w:ilvl w:val="0"/>
          <w:numId w:val="4"/>
        </w:numPr>
        <w:spacing w:after="0" w:line="360" w:lineRule="auto"/>
        <w:ind w:left="1170"/>
        <w:jc w:val="both"/>
        <w:rPr>
          <w:rFonts w:ascii="Times New Roman" w:hAnsi="Times New Roman" w:cs="Times New Roman"/>
          <w:sz w:val="24"/>
          <w:szCs w:val="24"/>
        </w:rPr>
      </w:pPr>
      <w:r w:rsidRPr="00127303">
        <w:rPr>
          <w:rFonts w:ascii="Times New Roman" w:hAnsi="Times New Roman" w:cs="Times New Roman"/>
          <w:sz w:val="24"/>
          <w:szCs w:val="24"/>
        </w:rPr>
        <w:t xml:space="preserve">Mostrar de manera clara la filosofía de operación que siguen varias </w:t>
      </w:r>
      <w:r w:rsidR="006F7F77">
        <w:rPr>
          <w:rFonts w:ascii="Times New Roman" w:hAnsi="Times New Roman" w:cs="Times New Roman"/>
          <w:sz w:val="24"/>
          <w:szCs w:val="24"/>
        </w:rPr>
        <w:t>de las protecciones</w:t>
      </w:r>
      <w:r w:rsidRPr="00127303">
        <w:rPr>
          <w:rFonts w:ascii="Times New Roman" w:hAnsi="Times New Roman" w:cs="Times New Roman"/>
          <w:sz w:val="24"/>
          <w:szCs w:val="24"/>
        </w:rPr>
        <w:t xml:space="preserve"> en las unidades MTU con generador ABB de los grupos </w:t>
      </w:r>
      <w:r w:rsidR="00DE5C11">
        <w:rPr>
          <w:rFonts w:ascii="Times New Roman" w:hAnsi="Times New Roman" w:cs="Times New Roman"/>
          <w:sz w:val="24"/>
          <w:szCs w:val="24"/>
        </w:rPr>
        <w:t xml:space="preserve">chinos </w:t>
      </w:r>
      <w:r w:rsidRPr="00127303">
        <w:rPr>
          <w:rFonts w:ascii="Times New Roman" w:hAnsi="Times New Roman" w:cs="Times New Roman"/>
          <w:sz w:val="24"/>
          <w:szCs w:val="24"/>
        </w:rPr>
        <w:t>G 83.</w:t>
      </w:r>
    </w:p>
    <w:p w:rsidR="00127303" w:rsidRPr="00127303" w:rsidRDefault="00127303" w:rsidP="006F7F77">
      <w:pPr>
        <w:numPr>
          <w:ilvl w:val="0"/>
          <w:numId w:val="4"/>
        </w:numPr>
        <w:spacing w:after="0" w:line="360" w:lineRule="auto"/>
        <w:ind w:left="1170"/>
        <w:jc w:val="both"/>
        <w:rPr>
          <w:rFonts w:ascii="Times New Roman" w:hAnsi="Times New Roman" w:cs="Times New Roman"/>
          <w:sz w:val="24"/>
          <w:szCs w:val="24"/>
        </w:rPr>
      </w:pPr>
      <w:r w:rsidRPr="00127303">
        <w:rPr>
          <w:rFonts w:ascii="Times New Roman" w:hAnsi="Times New Roman" w:cs="Times New Roman"/>
          <w:sz w:val="24"/>
          <w:szCs w:val="24"/>
        </w:rPr>
        <w:t>Evaluar la implementación en el relé NR PCS-985B, el ajuste y la respuesta de estas proteccion</w:t>
      </w:r>
      <w:r w:rsidR="006F7F77">
        <w:rPr>
          <w:rFonts w:ascii="Times New Roman" w:hAnsi="Times New Roman" w:cs="Times New Roman"/>
          <w:sz w:val="24"/>
          <w:szCs w:val="24"/>
        </w:rPr>
        <w:t>es, en especial</w:t>
      </w:r>
      <w:r w:rsidRPr="00127303">
        <w:rPr>
          <w:rFonts w:ascii="Times New Roman" w:hAnsi="Times New Roman" w:cs="Times New Roman"/>
          <w:sz w:val="24"/>
          <w:szCs w:val="24"/>
        </w:rPr>
        <w:t xml:space="preserve"> </w:t>
      </w:r>
      <w:r w:rsidR="00DE5C11">
        <w:rPr>
          <w:rFonts w:ascii="Times New Roman" w:hAnsi="Times New Roman" w:cs="Times New Roman"/>
          <w:sz w:val="24"/>
          <w:szCs w:val="24"/>
        </w:rPr>
        <w:t xml:space="preserve">las </w:t>
      </w:r>
      <w:r w:rsidRPr="00127303">
        <w:rPr>
          <w:rFonts w:ascii="Times New Roman" w:hAnsi="Times New Roman" w:cs="Times New Roman"/>
          <w:sz w:val="24"/>
          <w:szCs w:val="24"/>
        </w:rPr>
        <w:t>concernientes al generador.</w:t>
      </w:r>
    </w:p>
    <w:p w:rsidR="00127303" w:rsidRDefault="006F7F77" w:rsidP="0012730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del análisis</w:t>
      </w:r>
      <w:r w:rsidR="00127303" w:rsidRPr="00127303">
        <w:rPr>
          <w:rFonts w:ascii="Times New Roman" w:hAnsi="Times New Roman" w:cs="Times New Roman"/>
          <w:sz w:val="24"/>
          <w:szCs w:val="24"/>
        </w:rPr>
        <w:t xml:space="preserve"> de lo</w:t>
      </w:r>
      <w:r w:rsidR="00185029">
        <w:rPr>
          <w:rFonts w:ascii="Times New Roman" w:hAnsi="Times New Roman" w:cs="Times New Roman"/>
          <w:sz w:val="24"/>
          <w:szCs w:val="24"/>
        </w:rPr>
        <w:t>s criterios de ajustes en</w:t>
      </w:r>
      <w:r w:rsidR="00127303" w:rsidRPr="00127303">
        <w:rPr>
          <w:rFonts w:ascii="Times New Roman" w:hAnsi="Times New Roman" w:cs="Times New Roman"/>
          <w:sz w:val="24"/>
          <w:szCs w:val="24"/>
        </w:rPr>
        <w:t xml:space="preserve"> </w:t>
      </w:r>
      <w:r w:rsidRPr="00127303">
        <w:rPr>
          <w:rFonts w:ascii="Times New Roman" w:hAnsi="Times New Roman" w:cs="Times New Roman"/>
          <w:sz w:val="24"/>
          <w:szCs w:val="24"/>
        </w:rPr>
        <w:t>varias bibliografías actualizadas</w:t>
      </w:r>
      <w:r>
        <w:rPr>
          <w:rFonts w:ascii="Times New Roman" w:hAnsi="Times New Roman" w:cs="Times New Roman"/>
          <w:sz w:val="24"/>
          <w:szCs w:val="24"/>
        </w:rPr>
        <w:t xml:space="preserve"> </w:t>
      </w:r>
      <w:r w:rsidR="00127303" w:rsidRPr="00127303">
        <w:rPr>
          <w:rFonts w:ascii="Times New Roman" w:hAnsi="Times New Roman" w:cs="Times New Roman"/>
          <w:sz w:val="24"/>
          <w:szCs w:val="24"/>
        </w:rPr>
        <w:t>y considerando además las recom</w:t>
      </w:r>
      <w:r w:rsidR="00185029">
        <w:rPr>
          <w:rFonts w:ascii="Times New Roman" w:hAnsi="Times New Roman" w:cs="Times New Roman"/>
          <w:sz w:val="24"/>
          <w:szCs w:val="24"/>
        </w:rPr>
        <w:t>endaciones d</w:t>
      </w:r>
      <w:r w:rsidR="00127303" w:rsidRPr="00127303">
        <w:rPr>
          <w:rFonts w:ascii="Times New Roman" w:hAnsi="Times New Roman" w:cs="Times New Roman"/>
          <w:sz w:val="24"/>
          <w:szCs w:val="24"/>
        </w:rPr>
        <w:t xml:space="preserve">el Manual del Relé NR PCS-985B, se realiza una </w:t>
      </w:r>
      <w:r w:rsidR="00127303" w:rsidRPr="00127303">
        <w:rPr>
          <w:rFonts w:ascii="Times New Roman" w:hAnsi="Times New Roman" w:cs="Times New Roman"/>
          <w:sz w:val="24"/>
          <w:szCs w:val="24"/>
        </w:rPr>
        <w:lastRenderedPageBreak/>
        <w:t>evaluación de varias de las funciones de protección para el gene</w:t>
      </w:r>
      <w:r w:rsidR="00860F71">
        <w:rPr>
          <w:rFonts w:ascii="Times New Roman" w:hAnsi="Times New Roman" w:cs="Times New Roman"/>
          <w:sz w:val="24"/>
          <w:szCs w:val="24"/>
        </w:rPr>
        <w:t>rador</w:t>
      </w:r>
      <w:r w:rsidR="00774918">
        <w:rPr>
          <w:rFonts w:ascii="Times New Roman" w:hAnsi="Times New Roman" w:cs="Times New Roman"/>
          <w:sz w:val="24"/>
          <w:szCs w:val="24"/>
        </w:rPr>
        <w:t>.</w:t>
      </w:r>
      <w:r w:rsidR="00127303" w:rsidRPr="00127303">
        <w:rPr>
          <w:rFonts w:ascii="Times New Roman" w:hAnsi="Times New Roman" w:cs="Times New Roman"/>
          <w:sz w:val="24"/>
          <w:szCs w:val="24"/>
        </w:rPr>
        <w:t xml:space="preserve"> Fue necesario emplear para ello varios productos de software, como el MATLAB y el PSX y además, toma</w:t>
      </w:r>
      <w:r w:rsidR="00185029">
        <w:rPr>
          <w:rFonts w:ascii="Times New Roman" w:hAnsi="Times New Roman" w:cs="Times New Roman"/>
          <w:sz w:val="24"/>
          <w:szCs w:val="24"/>
        </w:rPr>
        <w:t>r en cuenta las</w:t>
      </w:r>
      <w:r w:rsidR="00127303" w:rsidRPr="00127303">
        <w:rPr>
          <w:rFonts w:ascii="Times New Roman" w:hAnsi="Times New Roman" w:cs="Times New Roman"/>
          <w:sz w:val="24"/>
          <w:szCs w:val="24"/>
        </w:rPr>
        <w:t xml:space="preserve"> car</w:t>
      </w:r>
      <w:r w:rsidR="00185029">
        <w:rPr>
          <w:rFonts w:ascii="Times New Roman" w:hAnsi="Times New Roman" w:cs="Times New Roman"/>
          <w:sz w:val="24"/>
          <w:szCs w:val="24"/>
        </w:rPr>
        <w:t>acterísticas</w:t>
      </w:r>
      <w:r w:rsidR="00127303" w:rsidRPr="00127303">
        <w:rPr>
          <w:rFonts w:ascii="Times New Roman" w:hAnsi="Times New Roman" w:cs="Times New Roman"/>
          <w:sz w:val="24"/>
          <w:szCs w:val="24"/>
        </w:rPr>
        <w:t xml:space="preserve"> del sistema donde se conectan los genera</w:t>
      </w:r>
      <w:r w:rsidR="00185029">
        <w:rPr>
          <w:rFonts w:ascii="Times New Roman" w:hAnsi="Times New Roman" w:cs="Times New Roman"/>
          <w:sz w:val="24"/>
          <w:szCs w:val="24"/>
        </w:rPr>
        <w:t>dores, que es</w:t>
      </w:r>
      <w:r w:rsidR="00857992">
        <w:rPr>
          <w:rFonts w:ascii="Times New Roman" w:hAnsi="Times New Roman" w:cs="Times New Roman"/>
          <w:sz w:val="24"/>
          <w:szCs w:val="24"/>
        </w:rPr>
        <w:t xml:space="preserve"> el SACSM</w:t>
      </w:r>
      <w:r w:rsidR="00127303" w:rsidRPr="00127303">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D37968"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A21A1F" w:rsidRPr="009D5E02">
        <w:rPr>
          <w:rFonts w:ascii="Times New Roman" w:hAnsi="Times New Roman" w:cs="Times New Roman"/>
          <w:b/>
          <w:sz w:val="24"/>
          <w:szCs w:val="24"/>
        </w:rPr>
        <w:t xml:space="preserve">. </w:t>
      </w:r>
      <w:r>
        <w:rPr>
          <w:rFonts w:ascii="Times New Roman" w:hAnsi="Times New Roman" w:cs="Times New Roman"/>
          <w:b/>
          <w:sz w:val="24"/>
          <w:szCs w:val="24"/>
        </w:rPr>
        <w:t>Desarrollo y resultados.</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Los Grupos Electrógenos G83 con motor diésel y generador ABB que se han</w:t>
      </w:r>
      <w:r w:rsidR="00857992">
        <w:rPr>
          <w:rFonts w:ascii="Times New Roman" w:hAnsi="Times New Roman" w:cs="Times New Roman"/>
          <w:sz w:val="24"/>
          <w:szCs w:val="24"/>
        </w:rPr>
        <w:t xml:space="preserve"> instalado en </w:t>
      </w:r>
      <w:r w:rsidRPr="008C122D">
        <w:rPr>
          <w:rFonts w:ascii="Times New Roman" w:hAnsi="Times New Roman" w:cs="Times New Roman"/>
          <w:sz w:val="24"/>
          <w:szCs w:val="24"/>
        </w:rPr>
        <w:t xml:space="preserve">el país, incluyendo las doce unidades emplazadas en el </w:t>
      </w:r>
      <w:r w:rsidR="00005406">
        <w:rPr>
          <w:rFonts w:ascii="Times New Roman" w:hAnsi="Times New Roman" w:cs="Times New Roman"/>
          <w:sz w:val="24"/>
          <w:szCs w:val="24"/>
        </w:rPr>
        <w:t>SACSM</w:t>
      </w:r>
      <w:r w:rsidR="00857992">
        <w:rPr>
          <w:rFonts w:ascii="Times New Roman" w:hAnsi="Times New Roman" w:cs="Times New Roman"/>
          <w:sz w:val="24"/>
          <w:szCs w:val="24"/>
        </w:rPr>
        <w:t>, poseen un</w:t>
      </w:r>
      <w:r w:rsidRPr="008C122D">
        <w:rPr>
          <w:rFonts w:ascii="Times New Roman" w:hAnsi="Times New Roman" w:cs="Times New Roman"/>
          <w:sz w:val="24"/>
          <w:szCs w:val="24"/>
        </w:rPr>
        <w:t xml:space="preserve"> sistema de protec</w:t>
      </w:r>
      <w:r w:rsidR="00355246">
        <w:rPr>
          <w:rFonts w:ascii="Times New Roman" w:hAnsi="Times New Roman" w:cs="Times New Roman"/>
          <w:sz w:val="24"/>
          <w:szCs w:val="24"/>
        </w:rPr>
        <w:t>ciones</w:t>
      </w:r>
      <w:r w:rsidR="00185029">
        <w:rPr>
          <w:rFonts w:ascii="Times New Roman" w:hAnsi="Times New Roman" w:cs="Times New Roman"/>
          <w:sz w:val="24"/>
          <w:szCs w:val="24"/>
        </w:rPr>
        <w:t xml:space="preserve"> diferente al de</w:t>
      </w:r>
      <w:r w:rsidR="00355246">
        <w:rPr>
          <w:rFonts w:ascii="Times New Roman" w:hAnsi="Times New Roman" w:cs="Times New Roman"/>
          <w:sz w:val="24"/>
          <w:szCs w:val="24"/>
        </w:rPr>
        <w:t xml:space="preserve"> las anteriores</w:t>
      </w:r>
      <w:r w:rsidRPr="008C122D">
        <w:rPr>
          <w:rFonts w:ascii="Times New Roman" w:hAnsi="Times New Roman" w:cs="Times New Roman"/>
          <w:sz w:val="24"/>
          <w:szCs w:val="24"/>
        </w:rPr>
        <w:t xml:space="preserve"> unidades MTU alemanas </w:t>
      </w:r>
      <w:r w:rsidR="00355246">
        <w:rPr>
          <w:rFonts w:ascii="Times New Roman" w:hAnsi="Times New Roman" w:cs="Times New Roman"/>
          <w:sz w:val="24"/>
          <w:szCs w:val="24"/>
        </w:rPr>
        <w:t>conectadas al</w:t>
      </w:r>
      <w:r w:rsidR="00857992">
        <w:rPr>
          <w:rFonts w:ascii="Times New Roman" w:hAnsi="Times New Roman" w:cs="Times New Roman"/>
          <w:sz w:val="24"/>
          <w:szCs w:val="24"/>
        </w:rPr>
        <w:t xml:space="preserve"> SEN. Este</w:t>
      </w:r>
      <w:r w:rsidRPr="008C122D">
        <w:rPr>
          <w:rFonts w:ascii="Times New Roman" w:hAnsi="Times New Roman" w:cs="Times New Roman"/>
          <w:sz w:val="24"/>
          <w:szCs w:val="24"/>
        </w:rPr>
        <w:t xml:space="preserve"> sistema de pro</w:t>
      </w:r>
      <w:r w:rsidR="00355246">
        <w:rPr>
          <w:rFonts w:ascii="Times New Roman" w:hAnsi="Times New Roman" w:cs="Times New Roman"/>
          <w:sz w:val="24"/>
          <w:szCs w:val="24"/>
        </w:rPr>
        <w:t>tección consiste fundamentalmente en</w:t>
      </w:r>
      <w:r w:rsidRPr="008C122D">
        <w:rPr>
          <w:rFonts w:ascii="Times New Roman" w:hAnsi="Times New Roman" w:cs="Times New Roman"/>
          <w:sz w:val="24"/>
          <w:szCs w:val="24"/>
        </w:rPr>
        <w:t xml:space="preserve"> un relé multifunción de manufactura NR serie PCS-985B.</w:t>
      </w:r>
      <w:r w:rsidR="00005406">
        <w:rPr>
          <w:rFonts w:ascii="Times New Roman" w:hAnsi="Times New Roman" w:cs="Times New Roman"/>
          <w:sz w:val="24"/>
          <w:szCs w:val="24"/>
        </w:rPr>
        <w:t xml:space="preserve"> </w:t>
      </w:r>
      <w:r w:rsidR="00355246">
        <w:rPr>
          <w:rFonts w:ascii="Times New Roman" w:hAnsi="Times New Roman" w:cs="Times New Roman"/>
          <w:sz w:val="24"/>
          <w:szCs w:val="24"/>
        </w:rPr>
        <w:t xml:space="preserve">Es un </w:t>
      </w:r>
      <w:proofErr w:type="spellStart"/>
      <w:r w:rsidR="00355246">
        <w:rPr>
          <w:rFonts w:ascii="Times New Roman" w:hAnsi="Times New Roman" w:cs="Times New Roman"/>
          <w:sz w:val="24"/>
          <w:szCs w:val="24"/>
        </w:rPr>
        <w:t>multirelé</w:t>
      </w:r>
      <w:proofErr w:type="spellEnd"/>
      <w:r w:rsidRPr="008C122D">
        <w:rPr>
          <w:rFonts w:ascii="Times New Roman" w:hAnsi="Times New Roman" w:cs="Times New Roman"/>
          <w:sz w:val="24"/>
          <w:szCs w:val="24"/>
        </w:rPr>
        <w:t xml:space="preserve"> digita</w:t>
      </w:r>
      <w:r w:rsidR="00355246">
        <w:rPr>
          <w:rFonts w:ascii="Times New Roman" w:hAnsi="Times New Roman" w:cs="Times New Roman"/>
          <w:sz w:val="24"/>
          <w:szCs w:val="24"/>
        </w:rPr>
        <w:t>l, utilizado para</w:t>
      </w:r>
      <w:r w:rsidRPr="008C122D">
        <w:rPr>
          <w:rFonts w:ascii="Times New Roman" w:hAnsi="Times New Roman" w:cs="Times New Roman"/>
          <w:sz w:val="24"/>
          <w:szCs w:val="24"/>
        </w:rPr>
        <w:t xml:space="preserve"> brindar protección a un bloque generador-transform</w:t>
      </w:r>
      <w:r w:rsidR="00D37968">
        <w:rPr>
          <w:rFonts w:ascii="Times New Roman" w:hAnsi="Times New Roman" w:cs="Times New Roman"/>
          <w:sz w:val="24"/>
          <w:szCs w:val="24"/>
        </w:rPr>
        <w:t xml:space="preserve">ador con capacidad </w:t>
      </w:r>
      <w:r w:rsidR="00857992">
        <w:rPr>
          <w:rFonts w:ascii="Times New Roman" w:hAnsi="Times New Roman" w:cs="Times New Roman"/>
          <w:sz w:val="24"/>
          <w:szCs w:val="24"/>
        </w:rPr>
        <w:t xml:space="preserve">de </w:t>
      </w:r>
      <w:r w:rsidR="00D37968">
        <w:rPr>
          <w:rFonts w:ascii="Times New Roman" w:hAnsi="Times New Roman" w:cs="Times New Roman"/>
          <w:sz w:val="24"/>
          <w:szCs w:val="24"/>
        </w:rPr>
        <w:t>hasta</w:t>
      </w:r>
      <w:r w:rsidRPr="008C122D">
        <w:rPr>
          <w:rFonts w:ascii="Times New Roman" w:hAnsi="Times New Roman" w:cs="Times New Roman"/>
          <w:sz w:val="24"/>
          <w:szCs w:val="24"/>
        </w:rPr>
        <w:t xml:space="preserve"> 100MW</w:t>
      </w:r>
      <w:r w:rsidR="00005406">
        <w:rPr>
          <w:rFonts w:ascii="Times New Roman" w:hAnsi="Times New Roman" w:cs="Times New Roman"/>
          <w:sz w:val="24"/>
          <w:szCs w:val="24"/>
        </w:rPr>
        <w:t>,</w:t>
      </w:r>
      <w:r w:rsidRPr="008C122D">
        <w:rPr>
          <w:rFonts w:ascii="Times New Roman" w:hAnsi="Times New Roman" w:cs="Times New Roman"/>
          <w:sz w:val="24"/>
          <w:szCs w:val="24"/>
        </w:rPr>
        <w:t xml:space="preserve"> a partir de cuatro sistemas de conexión típicos</w:t>
      </w:r>
      <w:r w:rsidR="00857992">
        <w:rPr>
          <w:rFonts w:ascii="Times New Roman" w:hAnsi="Times New Roman" w:cs="Times New Roman"/>
          <w:sz w:val="24"/>
          <w:szCs w:val="24"/>
        </w:rPr>
        <w:t xml:space="preserve">, que se muestran en </w:t>
      </w:r>
      <w:r w:rsidRPr="00355246">
        <w:rPr>
          <w:rFonts w:ascii="Times New Roman" w:hAnsi="Times New Roman" w:cs="Times New Roman"/>
          <w:sz w:val="24"/>
          <w:szCs w:val="24"/>
        </w:rPr>
        <w:t>[</w:t>
      </w:r>
      <w:r w:rsidR="00226677" w:rsidRPr="00355246">
        <w:rPr>
          <w:rFonts w:ascii="Times New Roman" w:hAnsi="Times New Roman" w:cs="Times New Roman"/>
          <w:sz w:val="24"/>
          <w:szCs w:val="24"/>
        </w:rPr>
        <w:t>1</w:t>
      </w:r>
      <w:r w:rsidR="00355246" w:rsidRPr="00355246">
        <w:rPr>
          <w:rFonts w:ascii="Times New Roman" w:hAnsi="Times New Roman" w:cs="Times New Roman"/>
          <w:sz w:val="24"/>
          <w:szCs w:val="24"/>
        </w:rPr>
        <w:t>],</w:t>
      </w:r>
      <w:r w:rsidR="00355246">
        <w:rPr>
          <w:rFonts w:ascii="Times New Roman" w:hAnsi="Times New Roman" w:cs="Times New Roman"/>
          <w:sz w:val="24"/>
          <w:szCs w:val="24"/>
        </w:rPr>
        <w:t xml:space="preserve"> s</w:t>
      </w:r>
      <w:r w:rsidRPr="008C122D">
        <w:rPr>
          <w:rFonts w:ascii="Times New Roman" w:hAnsi="Times New Roman" w:cs="Times New Roman"/>
          <w:sz w:val="24"/>
          <w:szCs w:val="24"/>
        </w:rPr>
        <w:t xml:space="preserve">e incluyen varias funciones </w:t>
      </w:r>
      <w:r w:rsidR="00D37968">
        <w:rPr>
          <w:rFonts w:ascii="Times New Roman" w:hAnsi="Times New Roman" w:cs="Times New Roman"/>
          <w:sz w:val="24"/>
          <w:szCs w:val="24"/>
        </w:rPr>
        <w:t xml:space="preserve">de </w:t>
      </w:r>
      <w:r w:rsidRPr="008C122D">
        <w:rPr>
          <w:rFonts w:ascii="Times New Roman" w:hAnsi="Times New Roman" w:cs="Times New Roman"/>
          <w:sz w:val="24"/>
          <w:szCs w:val="24"/>
        </w:rPr>
        <w:t>protección eléctrica para: el generador, el transformador el</w:t>
      </w:r>
      <w:r w:rsidR="00857992">
        <w:rPr>
          <w:rFonts w:ascii="Times New Roman" w:hAnsi="Times New Roman" w:cs="Times New Roman"/>
          <w:sz w:val="24"/>
          <w:szCs w:val="24"/>
        </w:rPr>
        <w:t>evador</w:t>
      </w:r>
      <w:r w:rsidR="00355246">
        <w:rPr>
          <w:rFonts w:ascii="Times New Roman" w:hAnsi="Times New Roman" w:cs="Times New Roman"/>
          <w:sz w:val="24"/>
          <w:szCs w:val="24"/>
        </w:rPr>
        <w:t>, el de uso de planta y el</w:t>
      </w:r>
      <w:r w:rsidRPr="008C122D">
        <w:rPr>
          <w:rFonts w:ascii="Times New Roman" w:hAnsi="Times New Roman" w:cs="Times New Roman"/>
          <w:sz w:val="24"/>
          <w:szCs w:val="24"/>
        </w:rPr>
        <w:t xml:space="preserve"> de excitación; además de algunas funciones de protección mecánica. Este dispositivo cuenta con puertos de comunicación Ethernet, EIA-485, </w:t>
      </w:r>
      <w:r w:rsidR="00355246">
        <w:rPr>
          <w:rFonts w:ascii="Times New Roman" w:hAnsi="Times New Roman" w:cs="Times New Roman"/>
          <w:sz w:val="24"/>
          <w:szCs w:val="24"/>
        </w:rPr>
        <w:t xml:space="preserve">de </w:t>
      </w:r>
      <w:r w:rsidRPr="008C122D">
        <w:rPr>
          <w:rFonts w:ascii="Times New Roman" w:hAnsi="Times New Roman" w:cs="Times New Roman"/>
          <w:sz w:val="24"/>
          <w:szCs w:val="24"/>
        </w:rPr>
        <w:t>fibra ópti</w:t>
      </w:r>
      <w:r w:rsidR="00355246">
        <w:rPr>
          <w:rFonts w:ascii="Times New Roman" w:hAnsi="Times New Roman" w:cs="Times New Roman"/>
          <w:sz w:val="24"/>
          <w:szCs w:val="24"/>
        </w:rPr>
        <w:t>ca, de impresión y</w:t>
      </w:r>
      <w:r w:rsidRPr="008C122D">
        <w:rPr>
          <w:rFonts w:ascii="Times New Roman" w:hAnsi="Times New Roman" w:cs="Times New Roman"/>
          <w:sz w:val="24"/>
          <w:szCs w:val="24"/>
        </w:rPr>
        <w:t xml:space="preserve"> de sincronización de reloj.</w:t>
      </w:r>
    </w:p>
    <w:p w:rsidR="00F76B1A" w:rsidRDefault="00005406"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del análisis de</w:t>
      </w:r>
      <w:r w:rsidR="008C122D" w:rsidRPr="008C122D">
        <w:rPr>
          <w:rFonts w:ascii="Times New Roman" w:hAnsi="Times New Roman" w:cs="Times New Roman"/>
          <w:sz w:val="24"/>
          <w:szCs w:val="24"/>
        </w:rPr>
        <w:t xml:space="preserve"> bi</w:t>
      </w:r>
      <w:r>
        <w:rPr>
          <w:rFonts w:ascii="Times New Roman" w:hAnsi="Times New Roman" w:cs="Times New Roman"/>
          <w:sz w:val="24"/>
          <w:szCs w:val="24"/>
        </w:rPr>
        <w:t>bliografías actualizadas, de</w:t>
      </w:r>
      <w:r w:rsidR="008C122D" w:rsidRPr="008C122D">
        <w:rPr>
          <w:rFonts w:ascii="Times New Roman" w:hAnsi="Times New Roman" w:cs="Times New Roman"/>
          <w:sz w:val="24"/>
          <w:szCs w:val="24"/>
        </w:rPr>
        <w:t xml:space="preserve"> criterios de ajustes que estas ofrecen y considerando además las recomendaciones que se encuentran en el Manual del Relé NR P</w:t>
      </w:r>
      <w:r>
        <w:rPr>
          <w:rFonts w:ascii="Times New Roman" w:hAnsi="Times New Roman" w:cs="Times New Roman"/>
          <w:sz w:val="24"/>
          <w:szCs w:val="24"/>
        </w:rPr>
        <w:t xml:space="preserve">CS-985B, </w:t>
      </w:r>
      <w:r w:rsidR="008C122D" w:rsidRPr="008C122D">
        <w:rPr>
          <w:rFonts w:ascii="Times New Roman" w:hAnsi="Times New Roman" w:cs="Times New Roman"/>
          <w:sz w:val="24"/>
          <w:szCs w:val="24"/>
        </w:rPr>
        <w:t>se realiza una evaluación de varias de las funciones de protección para el gene</w:t>
      </w:r>
      <w:r>
        <w:rPr>
          <w:rFonts w:ascii="Times New Roman" w:hAnsi="Times New Roman" w:cs="Times New Roman"/>
          <w:sz w:val="24"/>
          <w:szCs w:val="24"/>
        </w:rPr>
        <w:t>rador</w:t>
      </w:r>
      <w:r w:rsidR="008C122D" w:rsidRPr="008C122D">
        <w:rPr>
          <w:rFonts w:ascii="Times New Roman" w:hAnsi="Times New Roman" w:cs="Times New Roman"/>
          <w:sz w:val="24"/>
          <w:szCs w:val="24"/>
        </w:rPr>
        <w:t xml:space="preserve"> y de sus ajustes actuales, según el documento ofrecido por el fabricante </w:t>
      </w:r>
      <w:r w:rsidR="008C122D" w:rsidRPr="00355246">
        <w:rPr>
          <w:rFonts w:ascii="Times New Roman" w:hAnsi="Times New Roman" w:cs="Times New Roman"/>
          <w:sz w:val="24"/>
          <w:szCs w:val="24"/>
        </w:rPr>
        <w:t>[</w:t>
      </w:r>
      <w:r w:rsidR="00226677" w:rsidRPr="00355246">
        <w:rPr>
          <w:rFonts w:ascii="Times New Roman" w:hAnsi="Times New Roman" w:cs="Times New Roman"/>
          <w:sz w:val="24"/>
          <w:szCs w:val="24"/>
        </w:rPr>
        <w:t>2</w:t>
      </w:r>
      <w:r w:rsidR="00355246">
        <w:rPr>
          <w:rFonts w:ascii="Times New Roman" w:hAnsi="Times New Roman" w:cs="Times New Roman"/>
          <w:sz w:val="24"/>
          <w:szCs w:val="24"/>
        </w:rPr>
        <w:t>,3</w:t>
      </w:r>
      <w:r w:rsidR="008C122D" w:rsidRPr="00355246">
        <w:rPr>
          <w:rFonts w:ascii="Times New Roman" w:hAnsi="Times New Roman" w:cs="Times New Roman"/>
          <w:sz w:val="24"/>
          <w:szCs w:val="24"/>
        </w:rPr>
        <w:t>].</w:t>
      </w:r>
      <w:r w:rsidR="00CC5851">
        <w:rPr>
          <w:rFonts w:ascii="Times New Roman" w:hAnsi="Times New Roman" w:cs="Times New Roman"/>
          <w:sz w:val="24"/>
          <w:szCs w:val="24"/>
        </w:rPr>
        <w:t xml:space="preserve"> </w:t>
      </w:r>
      <w:r w:rsidR="008C122D" w:rsidRPr="008C122D">
        <w:rPr>
          <w:rFonts w:ascii="Times New Roman" w:hAnsi="Times New Roman" w:cs="Times New Roman"/>
          <w:sz w:val="24"/>
          <w:szCs w:val="24"/>
        </w:rPr>
        <w:t>Partiendo de la información obtenida del Manual del Relé se realiza la de</w:t>
      </w:r>
      <w:r w:rsidR="009157D3">
        <w:rPr>
          <w:rFonts w:ascii="Times New Roman" w:hAnsi="Times New Roman" w:cs="Times New Roman"/>
          <w:sz w:val="24"/>
          <w:szCs w:val="24"/>
        </w:rPr>
        <w:t>scripción de funciones,</w:t>
      </w:r>
      <w:r w:rsidR="008C122D" w:rsidRPr="008C122D">
        <w:rPr>
          <w:rFonts w:ascii="Times New Roman" w:hAnsi="Times New Roman" w:cs="Times New Roman"/>
          <w:sz w:val="24"/>
          <w:szCs w:val="24"/>
        </w:rPr>
        <w:t xml:space="preserve"> posibles variantes y lógicas de operaci</w:t>
      </w:r>
      <w:r w:rsidR="009157D3">
        <w:rPr>
          <w:rFonts w:ascii="Times New Roman" w:hAnsi="Times New Roman" w:cs="Times New Roman"/>
          <w:sz w:val="24"/>
          <w:szCs w:val="24"/>
        </w:rPr>
        <w:t>ón de las protecciones</w:t>
      </w:r>
      <w:r w:rsidR="00355246">
        <w:rPr>
          <w:rFonts w:ascii="Times New Roman" w:hAnsi="Times New Roman" w:cs="Times New Roman"/>
          <w:sz w:val="24"/>
          <w:szCs w:val="24"/>
        </w:rPr>
        <w:t xml:space="preserve"> </w:t>
      </w:r>
      <w:r w:rsidR="00355246" w:rsidRPr="00355246">
        <w:rPr>
          <w:rFonts w:ascii="Times New Roman" w:hAnsi="Times New Roman" w:cs="Times New Roman"/>
          <w:sz w:val="24"/>
          <w:szCs w:val="24"/>
        </w:rPr>
        <w:t>[1]</w:t>
      </w:r>
      <w:r w:rsidR="009157D3">
        <w:rPr>
          <w:rFonts w:ascii="Times New Roman" w:hAnsi="Times New Roman" w:cs="Times New Roman"/>
          <w:sz w:val="24"/>
          <w:szCs w:val="24"/>
        </w:rPr>
        <w:t>. L</w:t>
      </w:r>
      <w:r w:rsidR="008C122D" w:rsidRPr="008C122D">
        <w:rPr>
          <w:rFonts w:ascii="Times New Roman" w:hAnsi="Times New Roman" w:cs="Times New Roman"/>
          <w:sz w:val="24"/>
          <w:szCs w:val="24"/>
        </w:rPr>
        <w:t>a lógica de disparo de cada protección se debe ajustar</w:t>
      </w:r>
      <w:r w:rsidR="00577ABD">
        <w:rPr>
          <w:rFonts w:ascii="Times New Roman" w:hAnsi="Times New Roman" w:cs="Times New Roman"/>
          <w:sz w:val="24"/>
          <w:szCs w:val="24"/>
        </w:rPr>
        <w:t xml:space="preserve"> con un número hexad</w:t>
      </w:r>
      <w:r w:rsidR="00577ABD" w:rsidRPr="008C122D">
        <w:rPr>
          <w:rFonts w:ascii="Times New Roman" w:hAnsi="Times New Roman" w:cs="Times New Roman"/>
          <w:sz w:val="24"/>
          <w:szCs w:val="24"/>
        </w:rPr>
        <w:t>ecimal</w:t>
      </w:r>
      <w:r w:rsidR="008C122D" w:rsidRPr="008C122D">
        <w:rPr>
          <w:rFonts w:ascii="Times New Roman" w:hAnsi="Times New Roman" w:cs="Times New Roman"/>
          <w:sz w:val="24"/>
          <w:szCs w:val="24"/>
        </w:rPr>
        <w:t xml:space="preserve"> que convertido a b</w:t>
      </w:r>
      <w:r w:rsidR="00F76B1A">
        <w:rPr>
          <w:rFonts w:ascii="Times New Roman" w:hAnsi="Times New Roman" w:cs="Times New Roman"/>
          <w:sz w:val="24"/>
          <w:szCs w:val="24"/>
        </w:rPr>
        <w:t>inario tenga “1” en el bit0 para habi</w:t>
      </w:r>
      <w:r w:rsidR="009157D3">
        <w:rPr>
          <w:rFonts w:ascii="Times New Roman" w:hAnsi="Times New Roman" w:cs="Times New Roman"/>
          <w:sz w:val="24"/>
          <w:szCs w:val="24"/>
        </w:rPr>
        <w:t>litar la función</w:t>
      </w:r>
      <w:r w:rsidR="00F76B1A">
        <w:rPr>
          <w:rFonts w:ascii="Times New Roman" w:hAnsi="Times New Roman" w:cs="Times New Roman"/>
          <w:sz w:val="24"/>
          <w:szCs w:val="24"/>
        </w:rPr>
        <w:t>, en el bit1 para</w:t>
      </w:r>
      <w:r w:rsidR="009157D3">
        <w:rPr>
          <w:rFonts w:ascii="Times New Roman" w:hAnsi="Times New Roman" w:cs="Times New Roman"/>
          <w:sz w:val="24"/>
          <w:szCs w:val="24"/>
        </w:rPr>
        <w:t xml:space="preserve"> disparo del interruptor de 480 </w:t>
      </w:r>
      <w:r w:rsidR="00F76B1A">
        <w:rPr>
          <w:rFonts w:ascii="Times New Roman" w:hAnsi="Times New Roman" w:cs="Times New Roman"/>
          <w:sz w:val="24"/>
          <w:szCs w:val="24"/>
        </w:rPr>
        <w:t>V, en e</w:t>
      </w:r>
      <w:r w:rsidR="009157D3">
        <w:rPr>
          <w:rFonts w:ascii="Times New Roman" w:hAnsi="Times New Roman" w:cs="Times New Roman"/>
          <w:sz w:val="24"/>
          <w:szCs w:val="24"/>
        </w:rPr>
        <w:t>l bit2 para desconexión</w:t>
      </w:r>
      <w:r w:rsidR="00F76B1A">
        <w:rPr>
          <w:rFonts w:ascii="Times New Roman" w:hAnsi="Times New Roman" w:cs="Times New Roman"/>
          <w:sz w:val="24"/>
          <w:szCs w:val="24"/>
        </w:rPr>
        <w:t xml:space="preserve"> de la unidad </w:t>
      </w:r>
      <w:r w:rsidR="00A15D4D">
        <w:rPr>
          <w:rFonts w:ascii="Times New Roman" w:hAnsi="Times New Roman" w:cs="Times New Roman"/>
          <w:sz w:val="24"/>
          <w:szCs w:val="24"/>
        </w:rPr>
        <w:t xml:space="preserve">(llamado disparo diferencial) </w:t>
      </w:r>
      <w:r w:rsidR="00F76B1A">
        <w:rPr>
          <w:rFonts w:ascii="Times New Roman" w:hAnsi="Times New Roman" w:cs="Times New Roman"/>
          <w:sz w:val="24"/>
          <w:szCs w:val="24"/>
        </w:rPr>
        <w:t>y en el bit3 para di</w:t>
      </w:r>
      <w:r w:rsidR="00A15D4D">
        <w:rPr>
          <w:rFonts w:ascii="Times New Roman" w:hAnsi="Times New Roman" w:cs="Times New Roman"/>
          <w:sz w:val="24"/>
          <w:szCs w:val="24"/>
        </w:rPr>
        <w:t>sparar el interruptor</w:t>
      </w:r>
      <w:r w:rsidR="00F76B1A">
        <w:rPr>
          <w:rFonts w:ascii="Times New Roman" w:hAnsi="Times New Roman" w:cs="Times New Roman"/>
          <w:sz w:val="24"/>
          <w:szCs w:val="24"/>
        </w:rPr>
        <w:t xml:space="preserve"> de alto</w:t>
      </w:r>
      <w:r w:rsidR="009157D3">
        <w:rPr>
          <w:rFonts w:ascii="Times New Roman" w:hAnsi="Times New Roman" w:cs="Times New Roman"/>
          <w:sz w:val="24"/>
          <w:szCs w:val="24"/>
        </w:rPr>
        <w:t xml:space="preserve"> voltaje</w:t>
      </w:r>
      <w:r w:rsidR="00F76B1A">
        <w:rPr>
          <w:rFonts w:ascii="Times New Roman" w:hAnsi="Times New Roman" w:cs="Times New Roman"/>
          <w:sz w:val="24"/>
          <w:szCs w:val="24"/>
        </w:rPr>
        <w:t>.</w:t>
      </w:r>
    </w:p>
    <w:p w:rsidR="008C122D" w:rsidRPr="00CB2EEA" w:rsidRDefault="008C122D" w:rsidP="008C122D">
      <w:pPr>
        <w:spacing w:after="0" w:line="360" w:lineRule="auto"/>
        <w:jc w:val="both"/>
        <w:rPr>
          <w:rFonts w:ascii="Times New Roman" w:hAnsi="Times New Roman" w:cs="Times New Roman"/>
          <w:b/>
          <w:bCs/>
          <w:sz w:val="24"/>
          <w:szCs w:val="24"/>
        </w:rPr>
      </w:pPr>
      <w:bookmarkStart w:id="0" w:name="_Toc516825463"/>
      <w:r w:rsidRPr="00CB2EEA">
        <w:rPr>
          <w:rFonts w:ascii="Times New Roman" w:hAnsi="Times New Roman" w:cs="Times New Roman"/>
          <w:b/>
          <w:bCs/>
          <w:sz w:val="24"/>
          <w:szCs w:val="24"/>
        </w:rPr>
        <w:t>Protección contra falla a tierra en el rotor 64 F</w:t>
      </w:r>
      <w:bookmarkEnd w:id="0"/>
      <w:r w:rsidR="006F1D0B">
        <w:rPr>
          <w:rFonts w:ascii="Times New Roman" w:hAnsi="Times New Roman" w:cs="Times New Roman"/>
          <w:b/>
          <w:bCs/>
          <w:sz w:val="24"/>
          <w:szCs w:val="24"/>
        </w:rPr>
        <w:t>.</w:t>
      </w:r>
    </w:p>
    <w:p w:rsidR="00C824C7" w:rsidRDefault="008C122D" w:rsidP="00FA6390">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Ninguna de las funciones de protección contra fal</w:t>
      </w:r>
      <w:r w:rsidR="009F5B48">
        <w:rPr>
          <w:rFonts w:ascii="Times New Roman" w:hAnsi="Times New Roman" w:cs="Times New Roman"/>
          <w:sz w:val="24"/>
          <w:szCs w:val="24"/>
        </w:rPr>
        <w:t>la a tierra del rotor disponibles</w:t>
      </w:r>
      <w:r w:rsidRPr="008C122D">
        <w:rPr>
          <w:rFonts w:ascii="Times New Roman" w:hAnsi="Times New Roman" w:cs="Times New Roman"/>
          <w:sz w:val="24"/>
          <w:szCs w:val="24"/>
        </w:rPr>
        <w:t xml:space="preserve"> en el relé multifunciones NR PCS-985B</w:t>
      </w:r>
      <w:r w:rsidR="00C824C7">
        <w:rPr>
          <w:rFonts w:ascii="Times New Roman" w:hAnsi="Times New Roman" w:cs="Times New Roman"/>
          <w:sz w:val="24"/>
          <w:szCs w:val="24"/>
        </w:rPr>
        <w:t xml:space="preserve"> </w:t>
      </w:r>
      <w:r w:rsidR="009F5B48">
        <w:rPr>
          <w:rFonts w:ascii="Times New Roman" w:hAnsi="Times New Roman" w:cs="Times New Roman"/>
          <w:sz w:val="24"/>
          <w:szCs w:val="24"/>
        </w:rPr>
        <w:t>(la llamada tipo “ping-</w:t>
      </w:r>
      <w:proofErr w:type="spellStart"/>
      <w:r w:rsidR="009F5B48">
        <w:rPr>
          <w:rFonts w:ascii="Times New Roman" w:hAnsi="Times New Roman" w:cs="Times New Roman"/>
          <w:sz w:val="24"/>
          <w:szCs w:val="24"/>
        </w:rPr>
        <w:t>pang</w:t>
      </w:r>
      <w:proofErr w:type="spellEnd"/>
      <w:r w:rsidR="009F5B48">
        <w:rPr>
          <w:rFonts w:ascii="Times New Roman" w:hAnsi="Times New Roman" w:cs="Times New Roman"/>
          <w:sz w:val="24"/>
          <w:szCs w:val="24"/>
        </w:rPr>
        <w:t>” con un puente desbalanceado y</w:t>
      </w:r>
      <w:r w:rsidR="009F5B48" w:rsidRPr="009F5B48">
        <w:rPr>
          <w:rFonts w:ascii="Times New Roman" w:hAnsi="Times New Roman" w:cs="Times New Roman"/>
          <w:sz w:val="24"/>
          <w:szCs w:val="24"/>
        </w:rPr>
        <w:t xml:space="preserve"> </w:t>
      </w:r>
      <w:r w:rsidR="00D02F67">
        <w:rPr>
          <w:rFonts w:ascii="Times New Roman" w:hAnsi="Times New Roman" w:cs="Times New Roman"/>
          <w:sz w:val="24"/>
          <w:szCs w:val="24"/>
        </w:rPr>
        <w:t xml:space="preserve">la de </w:t>
      </w:r>
      <w:r w:rsidR="009157D3">
        <w:rPr>
          <w:rFonts w:ascii="Times New Roman" w:hAnsi="Times New Roman" w:cs="Times New Roman"/>
          <w:sz w:val="24"/>
          <w:szCs w:val="24"/>
        </w:rPr>
        <w:t>inyección de corriente</w:t>
      </w:r>
      <w:r w:rsidR="009F5B48" w:rsidRPr="009F5B48">
        <w:rPr>
          <w:rFonts w:ascii="Times New Roman" w:hAnsi="Times New Roman" w:cs="Times New Roman"/>
          <w:sz w:val="24"/>
          <w:szCs w:val="24"/>
        </w:rPr>
        <w:t xml:space="preserve"> alterna</w:t>
      </w:r>
      <w:r w:rsidR="009F5B48">
        <w:rPr>
          <w:rFonts w:ascii="Times New Roman" w:hAnsi="Times New Roman" w:cs="Times New Roman"/>
          <w:sz w:val="24"/>
          <w:szCs w:val="24"/>
        </w:rPr>
        <w:t xml:space="preserve">) </w:t>
      </w:r>
      <w:r w:rsidR="00C824C7">
        <w:rPr>
          <w:rFonts w:ascii="Times New Roman" w:hAnsi="Times New Roman" w:cs="Times New Roman"/>
          <w:sz w:val="24"/>
          <w:szCs w:val="24"/>
        </w:rPr>
        <w:t>se encuentra</w:t>
      </w:r>
      <w:r w:rsidR="00D02F67">
        <w:rPr>
          <w:rFonts w:ascii="Times New Roman" w:hAnsi="Times New Roman" w:cs="Times New Roman"/>
          <w:sz w:val="24"/>
          <w:szCs w:val="24"/>
        </w:rPr>
        <w:t>n</w:t>
      </w:r>
      <w:r w:rsidR="00C824C7">
        <w:rPr>
          <w:rFonts w:ascii="Times New Roman" w:hAnsi="Times New Roman" w:cs="Times New Roman"/>
          <w:sz w:val="24"/>
          <w:szCs w:val="24"/>
        </w:rPr>
        <w:t xml:space="preserve"> activada</w:t>
      </w:r>
      <w:r w:rsidR="00D02F67">
        <w:rPr>
          <w:rFonts w:ascii="Times New Roman" w:hAnsi="Times New Roman" w:cs="Times New Roman"/>
          <w:sz w:val="24"/>
          <w:szCs w:val="24"/>
        </w:rPr>
        <w:t>s, de hecho se entiende</w:t>
      </w:r>
      <w:r w:rsidR="00C824C7">
        <w:rPr>
          <w:rFonts w:ascii="Times New Roman" w:hAnsi="Times New Roman" w:cs="Times New Roman"/>
          <w:sz w:val="24"/>
          <w:szCs w:val="24"/>
        </w:rPr>
        <w:t xml:space="preserve"> que</w:t>
      </w:r>
      <w:r w:rsidRPr="008C122D">
        <w:rPr>
          <w:rFonts w:ascii="Times New Roman" w:hAnsi="Times New Roman" w:cs="Times New Roman"/>
          <w:sz w:val="24"/>
          <w:szCs w:val="24"/>
        </w:rPr>
        <w:t xml:space="preserve"> no es posible habilitar ninguna</w:t>
      </w:r>
      <w:r w:rsidR="009157D3">
        <w:rPr>
          <w:rFonts w:ascii="Times New Roman" w:hAnsi="Times New Roman" w:cs="Times New Roman"/>
          <w:sz w:val="24"/>
          <w:szCs w:val="24"/>
        </w:rPr>
        <w:t>,</w:t>
      </w:r>
      <w:r w:rsidRPr="008C122D">
        <w:rPr>
          <w:rFonts w:ascii="Times New Roman" w:hAnsi="Times New Roman" w:cs="Times New Roman"/>
          <w:sz w:val="24"/>
          <w:szCs w:val="24"/>
        </w:rPr>
        <w:t xml:space="preserve"> pues para ello e</w:t>
      </w:r>
      <w:r w:rsidR="009157D3">
        <w:rPr>
          <w:rFonts w:ascii="Times New Roman" w:hAnsi="Times New Roman" w:cs="Times New Roman"/>
          <w:sz w:val="24"/>
          <w:szCs w:val="24"/>
        </w:rPr>
        <w:t>s necesario tener al menos</w:t>
      </w:r>
      <w:r w:rsidR="00D02F67">
        <w:rPr>
          <w:rFonts w:ascii="Times New Roman" w:hAnsi="Times New Roman" w:cs="Times New Roman"/>
          <w:sz w:val="24"/>
          <w:szCs w:val="24"/>
        </w:rPr>
        <w:t xml:space="preserve"> ac</w:t>
      </w:r>
      <w:r w:rsidRPr="008C122D">
        <w:rPr>
          <w:rFonts w:ascii="Times New Roman" w:hAnsi="Times New Roman" w:cs="Times New Roman"/>
          <w:sz w:val="24"/>
          <w:szCs w:val="24"/>
        </w:rPr>
        <w:t>ceso a uno de los terminales de</w:t>
      </w:r>
      <w:r w:rsidR="00C824C7">
        <w:rPr>
          <w:rFonts w:ascii="Times New Roman" w:hAnsi="Times New Roman" w:cs="Times New Roman"/>
          <w:sz w:val="24"/>
          <w:szCs w:val="24"/>
        </w:rPr>
        <w:t>l</w:t>
      </w:r>
      <w:r w:rsidRPr="008C122D">
        <w:rPr>
          <w:rFonts w:ascii="Times New Roman" w:hAnsi="Times New Roman" w:cs="Times New Roman"/>
          <w:sz w:val="24"/>
          <w:szCs w:val="24"/>
        </w:rPr>
        <w:t xml:space="preserve"> </w:t>
      </w:r>
      <w:r w:rsidR="00C824C7">
        <w:rPr>
          <w:rFonts w:ascii="Times New Roman" w:hAnsi="Times New Roman" w:cs="Times New Roman"/>
          <w:sz w:val="24"/>
          <w:szCs w:val="24"/>
        </w:rPr>
        <w:t xml:space="preserve">devanado del </w:t>
      </w:r>
      <w:r w:rsidRPr="008C122D">
        <w:rPr>
          <w:rFonts w:ascii="Times New Roman" w:hAnsi="Times New Roman" w:cs="Times New Roman"/>
          <w:sz w:val="24"/>
          <w:szCs w:val="24"/>
        </w:rPr>
        <w:t>campo</w:t>
      </w:r>
      <w:r w:rsidR="00C824C7">
        <w:rPr>
          <w:rFonts w:ascii="Times New Roman" w:hAnsi="Times New Roman" w:cs="Times New Roman"/>
          <w:sz w:val="24"/>
          <w:szCs w:val="24"/>
        </w:rPr>
        <w:t xml:space="preserve"> de excitación</w:t>
      </w:r>
      <w:r w:rsidR="00101A53">
        <w:rPr>
          <w:rFonts w:ascii="Times New Roman" w:hAnsi="Times New Roman" w:cs="Times New Roman"/>
          <w:sz w:val="24"/>
          <w:szCs w:val="24"/>
        </w:rPr>
        <w:t>,</w:t>
      </w:r>
      <w:r w:rsidR="009157D3">
        <w:rPr>
          <w:rFonts w:ascii="Times New Roman" w:hAnsi="Times New Roman" w:cs="Times New Roman"/>
          <w:sz w:val="24"/>
          <w:szCs w:val="24"/>
        </w:rPr>
        <w:t xml:space="preserve"> y e</w:t>
      </w:r>
      <w:r w:rsidRPr="008C122D">
        <w:rPr>
          <w:rFonts w:ascii="Times New Roman" w:hAnsi="Times New Roman" w:cs="Times New Roman"/>
          <w:sz w:val="24"/>
          <w:szCs w:val="24"/>
        </w:rPr>
        <w:t>stos generadores</w:t>
      </w:r>
      <w:r w:rsidR="00101A53">
        <w:rPr>
          <w:rFonts w:ascii="Times New Roman" w:hAnsi="Times New Roman" w:cs="Times New Roman"/>
          <w:sz w:val="24"/>
          <w:szCs w:val="24"/>
        </w:rPr>
        <w:t>,</w:t>
      </w:r>
      <w:r w:rsidRPr="008C122D">
        <w:rPr>
          <w:rFonts w:ascii="Times New Roman" w:hAnsi="Times New Roman" w:cs="Times New Roman"/>
          <w:sz w:val="24"/>
          <w:szCs w:val="24"/>
        </w:rPr>
        <w:t xml:space="preserve"> al tener un sistema de excitación de imanes permanentes (PMG) no necesitan es</w:t>
      </w:r>
      <w:r w:rsidR="00C824C7">
        <w:rPr>
          <w:rFonts w:ascii="Times New Roman" w:hAnsi="Times New Roman" w:cs="Times New Roman"/>
          <w:sz w:val="24"/>
          <w:szCs w:val="24"/>
        </w:rPr>
        <w:t>cobillas</w:t>
      </w:r>
      <w:r w:rsidRPr="008C122D">
        <w:rPr>
          <w:rFonts w:ascii="Times New Roman" w:hAnsi="Times New Roman" w:cs="Times New Roman"/>
          <w:sz w:val="24"/>
          <w:szCs w:val="24"/>
        </w:rPr>
        <w:t xml:space="preserve">, pudo verificarse (en trabajo </w:t>
      </w:r>
      <w:r w:rsidRPr="008C122D">
        <w:rPr>
          <w:rFonts w:ascii="Times New Roman" w:hAnsi="Times New Roman" w:cs="Times New Roman"/>
          <w:sz w:val="24"/>
          <w:szCs w:val="24"/>
        </w:rPr>
        <w:lastRenderedPageBreak/>
        <w:t xml:space="preserve">práctico en el emplazamiento, pues la documentación no lo refleja claramente) que cuentan con dos de ellas, pero conectadas en ambos extremos del eje para aterrar el núcleo del rotor y limitar el paso de una hipotética corriente de </w:t>
      </w:r>
      <w:r w:rsidR="00C824C7">
        <w:rPr>
          <w:rFonts w:ascii="Times New Roman" w:hAnsi="Times New Roman" w:cs="Times New Roman"/>
          <w:sz w:val="24"/>
          <w:szCs w:val="24"/>
        </w:rPr>
        <w:t>falla a tierra</w:t>
      </w:r>
      <w:r w:rsidRPr="008C122D">
        <w:rPr>
          <w:rFonts w:ascii="Times New Roman" w:hAnsi="Times New Roman" w:cs="Times New Roman"/>
          <w:sz w:val="24"/>
          <w:szCs w:val="24"/>
        </w:rPr>
        <w:t xml:space="preserve"> por los cojinetes.  Igualmente se comprobó que la salida de una de las escobillas de aterramiento pasa a través de un TC antes de conect</w:t>
      </w:r>
      <w:r w:rsidR="008230A6">
        <w:rPr>
          <w:rFonts w:ascii="Times New Roman" w:hAnsi="Times New Roman" w:cs="Times New Roman"/>
          <w:sz w:val="24"/>
          <w:szCs w:val="24"/>
        </w:rPr>
        <w:t>arse a masa</w:t>
      </w:r>
      <w:r w:rsidR="006F1D0B">
        <w:rPr>
          <w:rFonts w:ascii="Times New Roman" w:hAnsi="Times New Roman" w:cs="Times New Roman"/>
          <w:sz w:val="24"/>
          <w:szCs w:val="24"/>
        </w:rPr>
        <w:t xml:space="preserve"> o tierra, según</w:t>
      </w:r>
      <w:r w:rsidRPr="008C122D">
        <w:rPr>
          <w:rFonts w:ascii="Times New Roman" w:hAnsi="Times New Roman" w:cs="Times New Roman"/>
          <w:sz w:val="24"/>
          <w:szCs w:val="24"/>
        </w:rPr>
        <w:t xml:space="preserve"> </w:t>
      </w:r>
      <w:r w:rsidR="006F3E92" w:rsidRPr="006F1D0B">
        <w:rPr>
          <w:rFonts w:ascii="Times New Roman" w:hAnsi="Times New Roman" w:cs="Times New Roman"/>
          <w:sz w:val="24"/>
          <w:szCs w:val="24"/>
        </w:rPr>
        <w:fldChar w:fldCharType="begin"/>
      </w:r>
      <w:r w:rsidRPr="006F1D0B">
        <w:rPr>
          <w:rFonts w:ascii="Times New Roman" w:hAnsi="Times New Roman" w:cs="Times New Roman"/>
          <w:sz w:val="24"/>
          <w:szCs w:val="24"/>
        </w:rPr>
        <w:instrText xml:space="preserve"> ADDIN ZOTERO_ITEM CSL_CITATION {"citationID":"pxAqOVPv","properties":{"formattedCitation":"[18]","plainCitation":"[18]"},"citationItems":[{"id":21,"uris":["http://zotero.org/users/local/Lg7OB8F1/items/546B2DWA"],"uri":["http://zotero.org/users/local/Lg7OB8F1/items/546B2DWA"],"itemData":{"id":21,"type":"article","title":"USER MANUAL-AMG 0560MJ04 LAP","note":"Cuba 2.1MW project","issued":{"date-parts":[["2014"]]}}}],"schema":"https://github.com/citation-style-language/schema/raw/master/csl-citation.json"} </w:instrText>
      </w:r>
      <w:r w:rsidR="006F3E92" w:rsidRPr="006F1D0B">
        <w:rPr>
          <w:rFonts w:ascii="Times New Roman" w:hAnsi="Times New Roman" w:cs="Times New Roman"/>
          <w:sz w:val="24"/>
          <w:szCs w:val="24"/>
        </w:rPr>
        <w:fldChar w:fldCharType="separate"/>
      </w:r>
      <w:r w:rsidRPr="006F1D0B">
        <w:rPr>
          <w:rFonts w:ascii="Times New Roman" w:hAnsi="Times New Roman" w:cs="Times New Roman"/>
          <w:sz w:val="24"/>
          <w:szCs w:val="24"/>
        </w:rPr>
        <w:t>[</w:t>
      </w:r>
      <w:r w:rsidR="00595E25" w:rsidRPr="006F1D0B">
        <w:rPr>
          <w:rFonts w:ascii="Times New Roman" w:hAnsi="Times New Roman" w:cs="Times New Roman"/>
          <w:sz w:val="24"/>
          <w:szCs w:val="24"/>
        </w:rPr>
        <w:t>4</w:t>
      </w:r>
      <w:r w:rsidRPr="006F1D0B">
        <w:rPr>
          <w:rFonts w:ascii="Times New Roman" w:hAnsi="Times New Roman" w:cs="Times New Roman"/>
          <w:sz w:val="24"/>
          <w:szCs w:val="24"/>
        </w:rPr>
        <w:t>]</w:t>
      </w:r>
      <w:r w:rsidR="006F3E92" w:rsidRPr="006F1D0B">
        <w:rPr>
          <w:rFonts w:ascii="Times New Roman" w:hAnsi="Times New Roman" w:cs="Times New Roman"/>
          <w:sz w:val="24"/>
          <w:szCs w:val="24"/>
        </w:rPr>
        <w:fldChar w:fldCharType="end"/>
      </w:r>
      <w:r w:rsidRPr="008C122D">
        <w:rPr>
          <w:rFonts w:ascii="Times New Roman" w:hAnsi="Times New Roman" w:cs="Times New Roman"/>
          <w:sz w:val="24"/>
          <w:szCs w:val="24"/>
        </w:rPr>
        <w:t>, este TC alimenta un amperímetro, los au</w:t>
      </w:r>
      <w:r w:rsidR="00101A53">
        <w:rPr>
          <w:rFonts w:ascii="Times New Roman" w:hAnsi="Times New Roman" w:cs="Times New Roman"/>
          <w:sz w:val="24"/>
          <w:szCs w:val="24"/>
        </w:rPr>
        <w:t>tores asumen</w:t>
      </w:r>
      <w:r w:rsidR="001365B3">
        <w:rPr>
          <w:rFonts w:ascii="Times New Roman" w:hAnsi="Times New Roman" w:cs="Times New Roman"/>
          <w:sz w:val="24"/>
          <w:szCs w:val="24"/>
        </w:rPr>
        <w:t>, que</w:t>
      </w:r>
      <w:r w:rsidRPr="008C122D">
        <w:rPr>
          <w:rFonts w:ascii="Times New Roman" w:hAnsi="Times New Roman" w:cs="Times New Roman"/>
          <w:sz w:val="24"/>
          <w:szCs w:val="24"/>
        </w:rPr>
        <w:t xml:space="preserve"> para medir</w:t>
      </w:r>
      <w:r w:rsidR="00101A53">
        <w:rPr>
          <w:rFonts w:ascii="Times New Roman" w:hAnsi="Times New Roman" w:cs="Times New Roman"/>
          <w:sz w:val="24"/>
          <w:szCs w:val="24"/>
        </w:rPr>
        <w:t xml:space="preserve"> corrientes de fuga a tierra</w:t>
      </w:r>
      <w:r w:rsidR="00C824C7">
        <w:rPr>
          <w:rFonts w:ascii="Times New Roman" w:hAnsi="Times New Roman" w:cs="Times New Roman"/>
          <w:sz w:val="24"/>
          <w:szCs w:val="24"/>
        </w:rPr>
        <w:t>.</w:t>
      </w:r>
      <w:r w:rsidR="008E781C">
        <w:rPr>
          <w:rFonts w:ascii="Times New Roman" w:hAnsi="Times New Roman" w:cs="Times New Roman"/>
          <w:sz w:val="24"/>
          <w:szCs w:val="24"/>
        </w:rPr>
        <w:t xml:space="preserve"> Debi</w:t>
      </w:r>
      <w:r w:rsidR="002A3CAF">
        <w:rPr>
          <w:rFonts w:ascii="Times New Roman" w:hAnsi="Times New Roman" w:cs="Times New Roman"/>
          <w:sz w:val="24"/>
          <w:szCs w:val="24"/>
        </w:rPr>
        <w:t>era</w:t>
      </w:r>
      <w:r w:rsidR="006F1D0B">
        <w:rPr>
          <w:rFonts w:ascii="Times New Roman" w:hAnsi="Times New Roman" w:cs="Times New Roman"/>
          <w:sz w:val="24"/>
          <w:szCs w:val="24"/>
        </w:rPr>
        <w:t xml:space="preserve"> habilitarse una </w:t>
      </w:r>
      <w:r w:rsidR="002A3CAF">
        <w:rPr>
          <w:rFonts w:ascii="Times New Roman" w:hAnsi="Times New Roman" w:cs="Times New Roman"/>
          <w:sz w:val="24"/>
          <w:szCs w:val="24"/>
        </w:rPr>
        <w:t>protección en tal sentido.</w:t>
      </w:r>
      <w:r w:rsidRPr="008C122D">
        <w:rPr>
          <w:rFonts w:ascii="Times New Roman" w:hAnsi="Times New Roman" w:cs="Times New Roman"/>
          <w:sz w:val="24"/>
          <w:szCs w:val="24"/>
        </w:rPr>
        <w:t xml:space="preserve"> </w:t>
      </w:r>
    </w:p>
    <w:p w:rsidR="008C122D" w:rsidRPr="008E781C" w:rsidRDefault="008C122D" w:rsidP="008C122D">
      <w:pPr>
        <w:spacing w:after="0" w:line="360" w:lineRule="auto"/>
        <w:jc w:val="both"/>
        <w:rPr>
          <w:rFonts w:ascii="Times New Roman" w:hAnsi="Times New Roman" w:cs="Times New Roman"/>
          <w:b/>
          <w:bCs/>
          <w:sz w:val="24"/>
          <w:szCs w:val="24"/>
        </w:rPr>
      </w:pPr>
      <w:bookmarkStart w:id="1" w:name="_Toc516825464"/>
      <w:r w:rsidRPr="008E781C">
        <w:rPr>
          <w:rFonts w:ascii="Times New Roman" w:hAnsi="Times New Roman" w:cs="Times New Roman"/>
          <w:b/>
          <w:bCs/>
          <w:sz w:val="24"/>
          <w:szCs w:val="24"/>
        </w:rPr>
        <w:t>Protección de baja y sobre frecuencia 81U/O</w:t>
      </w:r>
      <w:bookmarkEnd w:id="1"/>
    </w:p>
    <w:p w:rsidR="008E781C" w:rsidRDefault="008C122D" w:rsidP="008E781C">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La protección de frecuencia se encuentra habilitada en</w:t>
      </w:r>
      <w:r w:rsidR="00CC5851">
        <w:rPr>
          <w:rFonts w:ascii="Times New Roman" w:hAnsi="Times New Roman" w:cs="Times New Roman"/>
          <w:sz w:val="24"/>
          <w:szCs w:val="24"/>
        </w:rPr>
        <w:t xml:space="preserve"> el relé PCS-985B y</w:t>
      </w:r>
      <w:r w:rsidR="00B55D05">
        <w:rPr>
          <w:rFonts w:ascii="Times New Roman" w:hAnsi="Times New Roman" w:cs="Times New Roman"/>
          <w:sz w:val="24"/>
          <w:szCs w:val="24"/>
        </w:rPr>
        <w:t xml:space="preserve"> en la tabla 1</w:t>
      </w:r>
      <w:r w:rsidR="00F450D4">
        <w:rPr>
          <w:rFonts w:ascii="Times New Roman" w:hAnsi="Times New Roman" w:cs="Times New Roman"/>
          <w:sz w:val="24"/>
          <w:szCs w:val="24"/>
        </w:rPr>
        <w:t xml:space="preserve"> se muestran sus</w:t>
      </w:r>
      <w:r w:rsidR="00080474">
        <w:rPr>
          <w:rFonts w:ascii="Times New Roman" w:hAnsi="Times New Roman" w:cs="Times New Roman"/>
          <w:sz w:val="24"/>
          <w:szCs w:val="24"/>
        </w:rPr>
        <w:t xml:space="preserve"> ajustes</w:t>
      </w:r>
      <w:r w:rsidR="00D016CE">
        <w:rPr>
          <w:rFonts w:ascii="Times New Roman" w:hAnsi="Times New Roman" w:cs="Times New Roman"/>
          <w:sz w:val="24"/>
          <w:szCs w:val="24"/>
        </w:rPr>
        <w:t xml:space="preserve"> como los da el fabricante</w:t>
      </w:r>
      <w:r w:rsidR="008E781C">
        <w:rPr>
          <w:rFonts w:ascii="Times New Roman" w:hAnsi="Times New Roman" w:cs="Times New Roman"/>
          <w:sz w:val="24"/>
          <w:szCs w:val="24"/>
        </w:rPr>
        <w:t>, consistentes en seleccionar magnitudes de frecuencia y tiempos de operación, ejemplo, para</w:t>
      </w:r>
      <w:r w:rsidR="008E781C" w:rsidRPr="00B82FFE">
        <w:rPr>
          <w:rFonts w:ascii="Times New Roman" w:hAnsi="Times New Roman" w:cs="Times New Roman"/>
          <w:sz w:val="24"/>
          <w:szCs w:val="24"/>
        </w:rPr>
        <w:t xml:space="preserve"> la etapa 1 de </w:t>
      </w:r>
      <w:proofErr w:type="spellStart"/>
      <w:r w:rsidR="008E781C" w:rsidRPr="00B82FFE">
        <w:rPr>
          <w:rFonts w:ascii="Times New Roman" w:hAnsi="Times New Roman" w:cs="Times New Roman"/>
          <w:sz w:val="24"/>
          <w:szCs w:val="24"/>
        </w:rPr>
        <w:t>subfrecuencia</w:t>
      </w:r>
      <w:proofErr w:type="spellEnd"/>
      <w:r w:rsidR="008E781C" w:rsidRPr="00B82FFE">
        <w:rPr>
          <w:rFonts w:ascii="Times New Roman" w:hAnsi="Times New Roman" w:cs="Times New Roman"/>
          <w:sz w:val="24"/>
          <w:szCs w:val="24"/>
        </w:rPr>
        <w:t>,</w:t>
      </w:r>
      <w:r w:rsidR="008E781C">
        <w:rPr>
          <w:rFonts w:ascii="Times New Roman" w:hAnsi="Times New Roman" w:cs="Times New Roman"/>
          <w:sz w:val="24"/>
          <w:szCs w:val="24"/>
        </w:rPr>
        <w:t xml:space="preserve"> [f_UF1_Gen] y [t_Accu_UF1_Gen].</w:t>
      </w:r>
      <w:r w:rsidR="008E781C" w:rsidRPr="00B82FFE">
        <w:rPr>
          <w:rFonts w:ascii="Times New Roman" w:hAnsi="Times New Roman" w:cs="Times New Roman"/>
          <w:sz w:val="24"/>
          <w:szCs w:val="24"/>
        </w:rPr>
        <w:t xml:space="preserve"> </w:t>
      </w:r>
    </w:p>
    <w:p w:rsidR="00F7545D" w:rsidRPr="00BE3108" w:rsidRDefault="00B55D05" w:rsidP="008E781C">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1</w:t>
      </w:r>
      <w:r w:rsidR="00F7545D" w:rsidRPr="00BE3108">
        <w:rPr>
          <w:rFonts w:ascii="Times New Roman" w:hAnsi="Times New Roman" w:cs="Times New Roman"/>
          <w:sz w:val="20"/>
          <w:szCs w:val="20"/>
        </w:rPr>
        <w:t>: Ajustes de la protección de frecuencia.</w:t>
      </w:r>
    </w:p>
    <w:p w:rsidR="00E93FEA" w:rsidRDefault="00E93FEA" w:rsidP="00E93FEA">
      <w:pPr>
        <w:spacing w:after="0" w:line="360" w:lineRule="auto"/>
        <w:jc w:val="center"/>
        <w:rPr>
          <w:rFonts w:ascii="Times New Roman" w:hAnsi="Times New Roman" w:cs="Times New Roman"/>
          <w:sz w:val="24"/>
          <w:szCs w:val="24"/>
        </w:rPr>
      </w:pPr>
      <w:r w:rsidRPr="008C122D">
        <w:rPr>
          <w:rFonts w:ascii="Times New Roman" w:hAnsi="Times New Roman" w:cs="Times New Roman"/>
          <w:noProof/>
          <w:sz w:val="24"/>
          <w:szCs w:val="24"/>
          <w:lang w:eastAsia="es-ES"/>
        </w:rPr>
        <w:drawing>
          <wp:inline distT="0" distB="0" distL="0" distR="0">
            <wp:extent cx="4238625" cy="2887345"/>
            <wp:effectExtent l="0" t="0" r="9525" b="8255"/>
            <wp:docPr id="53" name="Imagen 53" descr="ajustes prot sobrefrecu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ajustes prot sobrefrecuenci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1085" cy="2889021"/>
                    </a:xfrm>
                    <a:prstGeom prst="rect">
                      <a:avLst/>
                    </a:prstGeom>
                    <a:noFill/>
                    <a:ln>
                      <a:noFill/>
                    </a:ln>
                  </pic:spPr>
                </pic:pic>
              </a:graphicData>
            </a:graphic>
          </wp:inline>
        </w:drawing>
      </w:r>
    </w:p>
    <w:p w:rsidR="008E781C" w:rsidRDefault="00F46586" w:rsidP="008E78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8E781C" w:rsidRPr="00B82FFE">
        <w:rPr>
          <w:rFonts w:ascii="Times New Roman" w:hAnsi="Times New Roman" w:cs="Times New Roman"/>
          <w:sz w:val="24"/>
          <w:szCs w:val="24"/>
        </w:rPr>
        <w:t>uego configurar la lógica de disparo [</w:t>
      </w:r>
      <w:proofErr w:type="spellStart"/>
      <w:r w:rsidR="008E781C" w:rsidRPr="00B82FFE">
        <w:rPr>
          <w:rFonts w:ascii="Times New Roman" w:hAnsi="Times New Roman" w:cs="Times New Roman"/>
          <w:sz w:val="24"/>
          <w:szCs w:val="24"/>
        </w:rPr>
        <w:t>TrpLog_UF_Gen</w:t>
      </w:r>
      <w:proofErr w:type="spellEnd"/>
      <w:r w:rsidR="008E781C" w:rsidRPr="00B82FFE">
        <w:rPr>
          <w:rFonts w:ascii="Times New Roman" w:hAnsi="Times New Roman" w:cs="Times New Roman"/>
          <w:sz w:val="24"/>
          <w:szCs w:val="24"/>
        </w:rPr>
        <w:t>] y además las activaciones de alarma y disparo d</w:t>
      </w:r>
      <w:r w:rsidR="008E781C">
        <w:rPr>
          <w:rFonts w:ascii="Times New Roman" w:hAnsi="Times New Roman" w:cs="Times New Roman"/>
          <w:sz w:val="24"/>
          <w:szCs w:val="24"/>
        </w:rPr>
        <w:t>e cada etapa</w:t>
      </w:r>
      <w:r w:rsidR="008E781C" w:rsidRPr="00B82FFE">
        <w:rPr>
          <w:rFonts w:ascii="Times New Roman" w:hAnsi="Times New Roman" w:cs="Times New Roman"/>
          <w:sz w:val="24"/>
          <w:szCs w:val="24"/>
        </w:rPr>
        <w:t xml:space="preserve"> [En_Alm_UF1_Gen] y [En_Trp_UF1_Gen]; análogamente para el resto de las etapa</w:t>
      </w:r>
      <w:r w:rsidR="008E781C">
        <w:rPr>
          <w:rFonts w:ascii="Times New Roman" w:hAnsi="Times New Roman" w:cs="Times New Roman"/>
          <w:sz w:val="24"/>
          <w:szCs w:val="24"/>
        </w:rPr>
        <w:t xml:space="preserve">s de </w:t>
      </w:r>
      <w:proofErr w:type="spellStart"/>
      <w:r w:rsidR="008E781C">
        <w:rPr>
          <w:rFonts w:ascii="Times New Roman" w:hAnsi="Times New Roman" w:cs="Times New Roman"/>
          <w:sz w:val="24"/>
          <w:szCs w:val="24"/>
        </w:rPr>
        <w:t>subfrecuencia</w:t>
      </w:r>
      <w:proofErr w:type="spellEnd"/>
      <w:r w:rsidR="008E781C">
        <w:rPr>
          <w:rFonts w:ascii="Times New Roman" w:hAnsi="Times New Roman" w:cs="Times New Roman"/>
          <w:sz w:val="24"/>
          <w:szCs w:val="24"/>
        </w:rPr>
        <w:t xml:space="preserve"> y todas </w:t>
      </w:r>
      <w:r w:rsidR="008E781C" w:rsidRPr="00B82FFE">
        <w:rPr>
          <w:rFonts w:ascii="Times New Roman" w:hAnsi="Times New Roman" w:cs="Times New Roman"/>
          <w:sz w:val="24"/>
          <w:szCs w:val="24"/>
        </w:rPr>
        <w:t xml:space="preserve">las de </w:t>
      </w:r>
      <w:proofErr w:type="spellStart"/>
      <w:r w:rsidR="008E781C" w:rsidRPr="00B82FFE">
        <w:rPr>
          <w:rFonts w:ascii="Times New Roman" w:hAnsi="Times New Roman" w:cs="Times New Roman"/>
          <w:sz w:val="24"/>
          <w:szCs w:val="24"/>
        </w:rPr>
        <w:t>sobrefrecuencia</w:t>
      </w:r>
      <w:proofErr w:type="spellEnd"/>
      <w:r w:rsidR="008E781C" w:rsidRPr="00B82FFE">
        <w:rPr>
          <w:rFonts w:ascii="Times New Roman" w:hAnsi="Times New Roman" w:cs="Times New Roman"/>
          <w:sz w:val="24"/>
          <w:szCs w:val="24"/>
        </w:rPr>
        <w:t xml:space="preserve">. </w:t>
      </w:r>
    </w:p>
    <w:p w:rsidR="00F7545D" w:rsidRDefault="008E781C" w:rsidP="00B55D05">
      <w:pPr>
        <w:spacing w:after="0" w:line="360" w:lineRule="auto"/>
        <w:jc w:val="both"/>
        <w:rPr>
          <w:rFonts w:ascii="Times New Roman" w:hAnsi="Times New Roman" w:cs="Times New Roman"/>
          <w:sz w:val="24"/>
          <w:szCs w:val="24"/>
        </w:rPr>
      </w:pPr>
      <w:r w:rsidRPr="00F7545D">
        <w:rPr>
          <w:rFonts w:ascii="Times New Roman" w:hAnsi="Times New Roman" w:cs="Times New Roman"/>
          <w:sz w:val="24"/>
          <w:szCs w:val="24"/>
          <w:lang w:val="es-MX"/>
        </w:rPr>
        <w:t>L</w:t>
      </w:r>
      <w:r w:rsidR="00F46586">
        <w:rPr>
          <w:rFonts w:ascii="Times New Roman" w:hAnsi="Times New Roman" w:cs="Times New Roman"/>
          <w:sz w:val="24"/>
          <w:szCs w:val="24"/>
        </w:rPr>
        <w:t>a etapa 1</w:t>
      </w:r>
      <w:r w:rsidRPr="00F7545D">
        <w:rPr>
          <w:rFonts w:ascii="Times New Roman" w:hAnsi="Times New Roman" w:cs="Times New Roman"/>
          <w:sz w:val="24"/>
          <w:szCs w:val="24"/>
        </w:rPr>
        <w:t xml:space="preserve"> de </w:t>
      </w:r>
      <w:proofErr w:type="spellStart"/>
      <w:r w:rsidR="00F46586">
        <w:rPr>
          <w:rFonts w:ascii="Times New Roman" w:hAnsi="Times New Roman" w:cs="Times New Roman"/>
          <w:sz w:val="24"/>
          <w:szCs w:val="24"/>
        </w:rPr>
        <w:t>subfrecuencia</w:t>
      </w:r>
      <w:proofErr w:type="spellEnd"/>
      <w:r w:rsidR="00F46586">
        <w:rPr>
          <w:rFonts w:ascii="Times New Roman" w:hAnsi="Times New Roman" w:cs="Times New Roman"/>
          <w:sz w:val="24"/>
          <w:szCs w:val="24"/>
        </w:rPr>
        <w:t xml:space="preserve"> (</w:t>
      </w:r>
      <w:r w:rsidRPr="00F7545D">
        <w:rPr>
          <w:rFonts w:ascii="Times New Roman" w:hAnsi="Times New Roman" w:cs="Times New Roman"/>
          <w:sz w:val="24"/>
          <w:szCs w:val="24"/>
        </w:rPr>
        <w:t>frecuencia acumulada) habilitada solo para emitir alarma con un retardo de 300 min cuando la frecuencia es menor que 58.5 Hz.</w:t>
      </w:r>
      <w:r w:rsidR="00F46586">
        <w:rPr>
          <w:rFonts w:ascii="Times New Roman" w:hAnsi="Times New Roman" w:cs="Times New Roman"/>
          <w:sz w:val="24"/>
          <w:szCs w:val="24"/>
        </w:rPr>
        <w:t xml:space="preserve"> </w:t>
      </w:r>
      <w:r w:rsidR="00F7545D">
        <w:rPr>
          <w:rFonts w:ascii="Times New Roman" w:hAnsi="Times New Roman" w:cs="Times New Roman"/>
          <w:sz w:val="24"/>
          <w:szCs w:val="24"/>
        </w:rPr>
        <w:t>L</w:t>
      </w:r>
      <w:r w:rsidR="00F7545D" w:rsidRPr="00F7545D">
        <w:rPr>
          <w:rFonts w:ascii="Times New Roman" w:hAnsi="Times New Roman" w:cs="Times New Roman"/>
          <w:sz w:val="24"/>
          <w:szCs w:val="24"/>
        </w:rPr>
        <w:t>a etapa 2 para alarma y disparo con un retardo de 60s cuando la frecuencia está por debajo de 57.5Hz y la et</w:t>
      </w:r>
      <w:r w:rsidR="00700B9E">
        <w:rPr>
          <w:rFonts w:ascii="Times New Roman" w:hAnsi="Times New Roman" w:cs="Times New Roman"/>
          <w:sz w:val="24"/>
          <w:szCs w:val="24"/>
        </w:rPr>
        <w:t>apa 3 se encuentra</w:t>
      </w:r>
      <w:r w:rsidR="00F7545D" w:rsidRPr="00F7545D">
        <w:rPr>
          <w:rFonts w:ascii="Times New Roman" w:hAnsi="Times New Roman" w:cs="Times New Roman"/>
          <w:sz w:val="24"/>
          <w:szCs w:val="24"/>
        </w:rPr>
        <w:t xml:space="preserve"> deshabilitada. En el caso de la sobrefrecuencia, la etapa 1 e</w:t>
      </w:r>
      <w:r w:rsidR="00F7545D">
        <w:rPr>
          <w:rFonts w:ascii="Times New Roman" w:hAnsi="Times New Roman" w:cs="Times New Roman"/>
          <w:sz w:val="24"/>
          <w:szCs w:val="24"/>
        </w:rPr>
        <w:t>stá configurada solo para</w:t>
      </w:r>
      <w:r w:rsidR="00F7545D" w:rsidRPr="00F7545D">
        <w:rPr>
          <w:rFonts w:ascii="Times New Roman" w:hAnsi="Times New Roman" w:cs="Times New Roman"/>
          <w:sz w:val="24"/>
          <w:szCs w:val="24"/>
        </w:rPr>
        <w:t xml:space="preserve"> alarma, </w:t>
      </w:r>
      <w:r w:rsidR="00F7545D" w:rsidRPr="00F7545D">
        <w:rPr>
          <w:rFonts w:ascii="Times New Roman" w:hAnsi="Times New Roman" w:cs="Times New Roman"/>
          <w:sz w:val="24"/>
          <w:szCs w:val="24"/>
        </w:rPr>
        <w:lastRenderedPageBreak/>
        <w:t>cuando la frecuencia es m</w:t>
      </w:r>
      <w:r w:rsidR="00700B9E">
        <w:rPr>
          <w:rFonts w:ascii="Times New Roman" w:hAnsi="Times New Roman" w:cs="Times New Roman"/>
          <w:sz w:val="24"/>
          <w:szCs w:val="24"/>
        </w:rPr>
        <w:t xml:space="preserve">ayor que 61.5Hz </w:t>
      </w:r>
      <w:r w:rsidR="008D3D84">
        <w:rPr>
          <w:rFonts w:ascii="Times New Roman" w:hAnsi="Times New Roman" w:cs="Times New Roman"/>
          <w:sz w:val="24"/>
          <w:szCs w:val="24"/>
        </w:rPr>
        <w:t xml:space="preserve">por </w:t>
      </w:r>
      <w:r w:rsidR="008D3D84" w:rsidRPr="00F7545D">
        <w:rPr>
          <w:rFonts w:ascii="Times New Roman" w:hAnsi="Times New Roman" w:cs="Times New Roman"/>
          <w:sz w:val="24"/>
          <w:szCs w:val="24"/>
        </w:rPr>
        <w:t>100min</w:t>
      </w:r>
      <w:r w:rsidR="00F7545D" w:rsidRPr="00F7545D">
        <w:rPr>
          <w:rFonts w:ascii="Times New Roman" w:hAnsi="Times New Roman" w:cs="Times New Roman"/>
          <w:sz w:val="24"/>
          <w:szCs w:val="24"/>
        </w:rPr>
        <w:t xml:space="preserve"> y la etapa 2 para alarma y disparo cuando la frecuencia es mayor que 62.5Hz durante 60s. </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 xml:space="preserve">En estas unidades que son accionadas por un motor de combustión interna los límites de operación a frecuencias anormales se establecen por el generador y en </w:t>
      </w:r>
      <w:r w:rsidR="006F3E92" w:rsidRPr="00F46586">
        <w:rPr>
          <w:rFonts w:ascii="Times New Roman" w:hAnsi="Times New Roman" w:cs="Times New Roman"/>
          <w:sz w:val="24"/>
          <w:szCs w:val="24"/>
        </w:rPr>
        <w:fldChar w:fldCharType="begin"/>
      </w:r>
      <w:r w:rsidRPr="00F46586">
        <w:rPr>
          <w:rFonts w:ascii="Times New Roman" w:hAnsi="Times New Roman" w:cs="Times New Roman"/>
          <w:sz w:val="24"/>
          <w:szCs w:val="24"/>
        </w:rPr>
        <w:instrText xml:space="preserve"> ADDIN ZOTERO_ITEM CSL_CITATION {"citationID":"GexWSLn1","properties":{"formattedCitation":"[48]","plainCitation":"[48]"},"citationItems":[{"id":104,"uris":["http://zotero.org/users/local/Lg7OB8F1/items/7ZLH6RX7"],"uri":["http://zotero.org/users/local/Lg7OB8F1/items/7ZLH6RX7"],"itemData":{"id":104,"type":"article","title":"Setting Calculation, SUBQ 1500062","issued":{"date-parts":[["2016",3,3]]}}}],"schema":"https://github.com/citation-style-language/schema/raw/master/csl-citation.json"} </w:instrText>
      </w:r>
      <w:r w:rsidR="006F3E92" w:rsidRPr="00F46586">
        <w:rPr>
          <w:rFonts w:ascii="Times New Roman" w:hAnsi="Times New Roman" w:cs="Times New Roman"/>
          <w:sz w:val="24"/>
          <w:szCs w:val="24"/>
        </w:rPr>
        <w:fldChar w:fldCharType="separate"/>
      </w:r>
      <w:r w:rsidRPr="00F46586">
        <w:rPr>
          <w:rFonts w:ascii="Times New Roman" w:hAnsi="Times New Roman" w:cs="Times New Roman"/>
          <w:sz w:val="24"/>
          <w:szCs w:val="24"/>
        </w:rPr>
        <w:t>[</w:t>
      </w:r>
      <w:r w:rsidR="00226677" w:rsidRPr="00F46586">
        <w:rPr>
          <w:rFonts w:ascii="Times New Roman" w:hAnsi="Times New Roman" w:cs="Times New Roman"/>
          <w:sz w:val="24"/>
          <w:szCs w:val="24"/>
        </w:rPr>
        <w:t>2</w:t>
      </w:r>
      <w:r w:rsidRPr="00F46586">
        <w:rPr>
          <w:rFonts w:ascii="Times New Roman" w:hAnsi="Times New Roman" w:cs="Times New Roman"/>
          <w:sz w:val="24"/>
          <w:szCs w:val="24"/>
        </w:rPr>
        <w:t>]</w:t>
      </w:r>
      <w:r w:rsidR="006F3E92" w:rsidRPr="00F46586">
        <w:rPr>
          <w:rFonts w:ascii="Times New Roman" w:hAnsi="Times New Roman" w:cs="Times New Roman"/>
          <w:sz w:val="24"/>
          <w:szCs w:val="24"/>
        </w:rPr>
        <w:fldChar w:fldCharType="end"/>
      </w:r>
      <w:r w:rsidRPr="008C122D">
        <w:rPr>
          <w:rFonts w:ascii="Times New Roman" w:hAnsi="Times New Roman" w:cs="Times New Roman"/>
          <w:sz w:val="24"/>
          <w:szCs w:val="24"/>
        </w:rPr>
        <w:t xml:space="preserve"> se plantea que estos generadores pueden funcionar continuamente sin que la temperatura aumente más de 5</w:t>
      </w:r>
      <w:r w:rsidRPr="008C122D">
        <w:rPr>
          <w:rFonts w:ascii="Cambria Math" w:hAnsi="Cambria Math" w:cs="Cambria Math"/>
          <w:sz w:val="24"/>
          <w:szCs w:val="24"/>
        </w:rPr>
        <w:t>℃</w:t>
      </w:r>
      <w:r w:rsidR="008D3D84">
        <w:rPr>
          <w:rFonts w:ascii="Times New Roman" w:hAnsi="Times New Roman" w:cs="Times New Roman"/>
          <w:sz w:val="24"/>
          <w:szCs w:val="24"/>
        </w:rPr>
        <w:t xml:space="preserve"> si:</w:t>
      </w:r>
      <w:r w:rsidRPr="008C122D">
        <w:rPr>
          <w:rFonts w:ascii="Times New Roman" w:hAnsi="Times New Roman" w:cs="Times New Roman"/>
          <w:sz w:val="24"/>
          <w:szCs w:val="24"/>
        </w:rPr>
        <w:t xml:space="preserve"> </w:t>
      </w:r>
      <w:r w:rsidR="008D3D84">
        <w:rPr>
          <w:rFonts w:ascii="Times New Roman" w:hAnsi="Times New Roman" w:cs="Times New Roman"/>
          <w:sz w:val="24"/>
          <w:szCs w:val="24"/>
        </w:rPr>
        <w:t>Vn-5%~</w:t>
      </w:r>
      <w:proofErr w:type="spellStart"/>
      <w:r w:rsidR="008D3D84">
        <w:rPr>
          <w:rFonts w:ascii="Times New Roman" w:hAnsi="Times New Roman" w:cs="Times New Roman"/>
          <w:sz w:val="24"/>
          <w:szCs w:val="24"/>
        </w:rPr>
        <w:t>Vn</w:t>
      </w:r>
      <w:proofErr w:type="spellEnd"/>
      <w:r w:rsidR="008D3D84">
        <w:rPr>
          <w:rFonts w:ascii="Times New Roman" w:hAnsi="Times New Roman" w:cs="Times New Roman"/>
          <w:sz w:val="24"/>
          <w:szCs w:val="24"/>
        </w:rPr>
        <w:t xml:space="preserve"> y la frecuencia</w:t>
      </w:r>
      <w:r w:rsidRPr="008C122D">
        <w:rPr>
          <w:rFonts w:ascii="Times New Roman" w:hAnsi="Times New Roman" w:cs="Times New Roman"/>
          <w:sz w:val="24"/>
          <w:szCs w:val="24"/>
        </w:rPr>
        <w:t xml:space="preserve"> 57.5Hz </w:t>
      </w:r>
      <w:r w:rsidRPr="008C122D">
        <w:rPr>
          <w:rFonts w:ascii="MS Gothic" w:eastAsia="MS Gothic" w:hAnsi="MS Gothic" w:cs="MS Gothic" w:hint="eastAsia"/>
          <w:sz w:val="24"/>
          <w:szCs w:val="24"/>
        </w:rPr>
        <w:t>～</w:t>
      </w:r>
      <w:r w:rsidRPr="008C122D">
        <w:rPr>
          <w:rFonts w:ascii="Times New Roman" w:hAnsi="Times New Roman" w:cs="Times New Roman"/>
          <w:sz w:val="24"/>
          <w:szCs w:val="24"/>
        </w:rPr>
        <w:t xml:space="preserve"> 60.6Hz</w:t>
      </w:r>
      <w:r w:rsidR="008D3D84">
        <w:rPr>
          <w:rFonts w:ascii="Times New Roman" w:hAnsi="Times New Roman" w:cs="Times New Roman"/>
          <w:sz w:val="24"/>
          <w:szCs w:val="24"/>
        </w:rPr>
        <w:t xml:space="preserve"> o Vn+5%~</w:t>
      </w:r>
      <w:proofErr w:type="spellStart"/>
      <w:r w:rsidR="008D3D84">
        <w:rPr>
          <w:rFonts w:ascii="Times New Roman" w:hAnsi="Times New Roman" w:cs="Times New Roman"/>
          <w:sz w:val="24"/>
          <w:szCs w:val="24"/>
        </w:rPr>
        <w:t>Vn</w:t>
      </w:r>
      <w:proofErr w:type="spellEnd"/>
      <w:r w:rsidR="008D3D84">
        <w:rPr>
          <w:rFonts w:ascii="Times New Roman" w:hAnsi="Times New Roman" w:cs="Times New Roman"/>
          <w:sz w:val="24"/>
          <w:szCs w:val="24"/>
        </w:rPr>
        <w:t xml:space="preserve"> y la frecuencia</w:t>
      </w:r>
      <w:r w:rsidRPr="008C122D">
        <w:rPr>
          <w:rFonts w:ascii="Times New Roman" w:hAnsi="Times New Roman" w:cs="Times New Roman"/>
          <w:sz w:val="24"/>
          <w:szCs w:val="24"/>
        </w:rPr>
        <w:t xml:space="preserve"> 59.5Hz </w:t>
      </w:r>
      <w:r w:rsidRPr="008C122D">
        <w:rPr>
          <w:rFonts w:ascii="MS Gothic" w:eastAsia="MS Gothic" w:hAnsi="MS Gothic" w:cs="MS Gothic" w:hint="eastAsia"/>
          <w:sz w:val="24"/>
          <w:szCs w:val="24"/>
        </w:rPr>
        <w:t>～</w:t>
      </w:r>
      <w:r w:rsidRPr="008C122D">
        <w:rPr>
          <w:rFonts w:ascii="Times New Roman" w:hAnsi="Times New Roman" w:cs="Times New Roman"/>
          <w:sz w:val="24"/>
          <w:szCs w:val="24"/>
        </w:rPr>
        <w:t xml:space="preserve"> 62.5Hz</w:t>
      </w:r>
      <w:r w:rsidR="008D3D84">
        <w:rPr>
          <w:rFonts w:ascii="Times New Roman" w:hAnsi="Times New Roman" w:cs="Times New Roman"/>
          <w:sz w:val="24"/>
          <w:szCs w:val="24"/>
        </w:rPr>
        <w:t>.</w:t>
      </w:r>
    </w:p>
    <w:p w:rsidR="008C122D" w:rsidRPr="008C122D" w:rsidRDefault="008D3D84"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Así</w:t>
      </w:r>
      <w:r w:rsidR="008C122D" w:rsidRPr="008C122D">
        <w:rPr>
          <w:rFonts w:ascii="Times New Roman" w:hAnsi="Times New Roman" w:cs="Times New Roman"/>
          <w:sz w:val="24"/>
          <w:szCs w:val="24"/>
        </w:rPr>
        <w:t xml:space="preserve">, se puede asumir que los límites de operación ajustados son </w:t>
      </w:r>
      <w:r w:rsidR="00080474">
        <w:rPr>
          <w:rFonts w:ascii="Times New Roman" w:hAnsi="Times New Roman" w:cs="Times New Roman"/>
          <w:sz w:val="24"/>
          <w:szCs w:val="24"/>
        </w:rPr>
        <w:t xml:space="preserve">los </w:t>
      </w:r>
      <w:r w:rsidR="008C122D" w:rsidRPr="008C122D">
        <w:rPr>
          <w:rFonts w:ascii="Times New Roman" w:hAnsi="Times New Roman" w:cs="Times New Roman"/>
          <w:sz w:val="24"/>
          <w:szCs w:val="24"/>
        </w:rPr>
        <w:t>correctos. Pero además, en estos generadore</w:t>
      </w:r>
      <w:r w:rsidR="00F46586">
        <w:rPr>
          <w:rFonts w:ascii="Times New Roman" w:hAnsi="Times New Roman" w:cs="Times New Roman"/>
          <w:sz w:val="24"/>
          <w:szCs w:val="24"/>
        </w:rPr>
        <w:t>s las normas IEC son aplicables</w:t>
      </w:r>
      <w:r w:rsidR="008C122D" w:rsidRPr="008C122D">
        <w:rPr>
          <w:rFonts w:ascii="Times New Roman" w:hAnsi="Times New Roman" w:cs="Times New Roman"/>
          <w:sz w:val="24"/>
          <w:szCs w:val="24"/>
        </w:rPr>
        <w:t xml:space="preserve"> y según </w:t>
      </w:r>
      <w:r w:rsidR="006F3E92" w:rsidRPr="00F46586">
        <w:rPr>
          <w:rFonts w:ascii="Times New Roman" w:hAnsi="Times New Roman" w:cs="Times New Roman"/>
          <w:sz w:val="24"/>
          <w:szCs w:val="24"/>
        </w:rPr>
        <w:fldChar w:fldCharType="begin"/>
      </w:r>
      <w:r w:rsidR="008C122D" w:rsidRPr="00F46586">
        <w:rPr>
          <w:rFonts w:ascii="Times New Roman" w:hAnsi="Times New Roman" w:cs="Times New Roman"/>
          <w:sz w:val="24"/>
          <w:szCs w:val="24"/>
        </w:rPr>
        <w:instrText xml:space="preserve"> ADDIN ZOTERO_ITEM CSL_CITATION {"citationID":"a29ids1mjg7","properties":{"formattedCitation":"[15], [16], [33]","plainCitation":"[15], [16], [33]"},"citationItems":[{"id":76,"uris":["http://zotero.org/users/local/Lg7OB8F1/items/K5B9ME5M"],"uri":["http://zotero.org/users/local/Lg7OB8F1/items/K5B9ME5M"],"itemData":{"id":76,"type":"article","title":"TUTORIAL IEEE DE PROTECCIÓN DE GENERADORES SINCRÓNICOS","author":[{"literal":"The Power Engineering Education Committee."},{"literal":"Power System Relaying Committee."}],"issued":{"date-parts":[["2016"]]}},"label":"page"},{"id":75,"uris":["http://zotero.org/users/local/Lg7OB8F1/items/HVUEZS6F"],"uri":["http://zotero.org/users/local/Lg7OB8F1/items/HVUEZS6F"],"itemData":{"id":75,"type":"article","title":"IEEE Std C37.102™-2006","author":[{"literal":"Sponsored by the"},{"literal":"Power System Relaying Committee"}],"issued":{"date-parts":[["2007",2,16]]}},"label":"page"},{"id":92,"uris":["http://zotero.org/users/local/Lg7OB8F1/items/R94FMNJV"],"uri":["http://zotero.org/users/local/Lg7OB8F1/items/R94FMNJV"],"itemData":{"id":92,"type":"article","title":"IEEE Tutorial on the Protection of Synchronous Generators","author":[{"family":"System Relaying Committee","given":""}],"issued":{"date-parts":[["2011"]]}},"label":"page"}],"schema":"https://github.com/citation-style-language/schema/raw/master/csl-citation.json"} </w:instrText>
      </w:r>
      <w:r w:rsidR="006F3E92" w:rsidRPr="00F46586">
        <w:rPr>
          <w:rFonts w:ascii="Times New Roman" w:hAnsi="Times New Roman" w:cs="Times New Roman"/>
          <w:sz w:val="24"/>
          <w:szCs w:val="24"/>
        </w:rPr>
        <w:fldChar w:fldCharType="separate"/>
      </w:r>
      <w:r w:rsidR="008C122D" w:rsidRPr="00F46586">
        <w:rPr>
          <w:rFonts w:ascii="Times New Roman" w:hAnsi="Times New Roman" w:cs="Times New Roman"/>
          <w:sz w:val="24"/>
          <w:szCs w:val="24"/>
        </w:rPr>
        <w:t>[</w:t>
      </w:r>
      <w:r w:rsidR="00F46586">
        <w:rPr>
          <w:rFonts w:ascii="Times New Roman" w:hAnsi="Times New Roman" w:cs="Times New Roman"/>
          <w:sz w:val="24"/>
          <w:szCs w:val="24"/>
        </w:rPr>
        <w:t>4-</w:t>
      </w:r>
      <w:r w:rsidR="006F3E92" w:rsidRPr="00F46586">
        <w:rPr>
          <w:rFonts w:ascii="Times New Roman" w:hAnsi="Times New Roman" w:cs="Times New Roman"/>
          <w:sz w:val="24"/>
          <w:szCs w:val="24"/>
        </w:rPr>
        <w:fldChar w:fldCharType="end"/>
      </w:r>
      <w:r w:rsidRPr="00F46586">
        <w:rPr>
          <w:rFonts w:ascii="Times New Roman" w:hAnsi="Times New Roman" w:cs="Times New Roman"/>
          <w:sz w:val="24"/>
          <w:szCs w:val="24"/>
        </w:rPr>
        <w:t>8]</w:t>
      </w:r>
      <w:r w:rsidR="008C122D" w:rsidRPr="008C122D">
        <w:rPr>
          <w:rFonts w:ascii="Times New Roman" w:hAnsi="Times New Roman" w:cs="Times New Roman"/>
          <w:sz w:val="24"/>
          <w:szCs w:val="24"/>
        </w:rPr>
        <w:t xml:space="preserve"> los generadores diseñados acorde a la norma IEC 60034-3 pueden entregar la salida nominal continuamente a factor de potencia nominal en los rangos de ± 5% en tensión y</w:t>
      </w:r>
      <w:r w:rsidR="00F7545D">
        <w:rPr>
          <w:rFonts w:ascii="Times New Roman" w:hAnsi="Times New Roman" w:cs="Times New Roman"/>
          <w:sz w:val="24"/>
          <w:szCs w:val="24"/>
        </w:rPr>
        <w:t xml:space="preserve"> ± 2% en frecuencia (</w:t>
      </w:r>
      <w:r w:rsidR="00B56FEF">
        <w:rPr>
          <w:rFonts w:ascii="Times New Roman" w:hAnsi="Times New Roman" w:cs="Times New Roman"/>
          <w:sz w:val="24"/>
          <w:szCs w:val="24"/>
        </w:rPr>
        <w:t xml:space="preserve">ver </w:t>
      </w:r>
      <w:r w:rsidR="00F7545D">
        <w:rPr>
          <w:rFonts w:ascii="Times New Roman" w:hAnsi="Times New Roman" w:cs="Times New Roman"/>
          <w:sz w:val="24"/>
          <w:szCs w:val="24"/>
        </w:rPr>
        <w:t xml:space="preserve">figura </w:t>
      </w:r>
      <w:r w:rsidR="008C122D" w:rsidRPr="008C122D">
        <w:rPr>
          <w:rFonts w:ascii="Times New Roman" w:hAnsi="Times New Roman" w:cs="Times New Roman"/>
          <w:sz w:val="24"/>
          <w:szCs w:val="24"/>
        </w:rPr>
        <w:t xml:space="preserve">1), </w:t>
      </w:r>
      <w:r w:rsidR="00F46586">
        <w:rPr>
          <w:rFonts w:ascii="Times New Roman" w:hAnsi="Times New Roman" w:cs="Times New Roman"/>
          <w:sz w:val="24"/>
          <w:szCs w:val="24"/>
        </w:rPr>
        <w:t xml:space="preserve">por lo que </w:t>
      </w:r>
      <w:r>
        <w:rPr>
          <w:rFonts w:ascii="Times New Roman" w:hAnsi="Times New Roman" w:cs="Times New Roman"/>
          <w:sz w:val="24"/>
          <w:szCs w:val="24"/>
        </w:rPr>
        <w:t>este criterio, aunque</w:t>
      </w:r>
      <w:r w:rsidR="008C122D" w:rsidRPr="008C122D">
        <w:rPr>
          <w:rFonts w:ascii="Times New Roman" w:hAnsi="Times New Roman" w:cs="Times New Roman"/>
          <w:sz w:val="24"/>
          <w:szCs w:val="24"/>
        </w:rPr>
        <w:t xml:space="preserve"> m</w:t>
      </w:r>
      <w:r>
        <w:rPr>
          <w:rFonts w:ascii="Times New Roman" w:hAnsi="Times New Roman" w:cs="Times New Roman"/>
          <w:sz w:val="24"/>
          <w:szCs w:val="24"/>
        </w:rPr>
        <w:t>ás restrictivo, está en</w:t>
      </w:r>
      <w:r w:rsidR="008C122D" w:rsidRPr="008C122D">
        <w:rPr>
          <w:rFonts w:ascii="Times New Roman" w:hAnsi="Times New Roman" w:cs="Times New Roman"/>
          <w:sz w:val="24"/>
          <w:szCs w:val="24"/>
        </w:rPr>
        <w:t xml:space="preserve"> corresponden</w:t>
      </w:r>
      <w:r>
        <w:rPr>
          <w:rFonts w:ascii="Times New Roman" w:hAnsi="Times New Roman" w:cs="Times New Roman"/>
          <w:sz w:val="24"/>
          <w:szCs w:val="24"/>
        </w:rPr>
        <w:t>cia con los límites</w:t>
      </w:r>
      <w:r w:rsidR="008C122D" w:rsidRPr="008C122D">
        <w:rPr>
          <w:rFonts w:ascii="Times New Roman" w:hAnsi="Times New Roman" w:cs="Times New Roman"/>
          <w:sz w:val="24"/>
          <w:szCs w:val="24"/>
        </w:rPr>
        <w:t xml:space="preserve"> ajustados.</w:t>
      </w:r>
    </w:p>
    <w:p w:rsidR="008C122D" w:rsidRPr="008C122D" w:rsidRDefault="00D016CE" w:rsidP="00080474">
      <w:pPr>
        <w:spacing w:after="0" w:line="360" w:lineRule="auto"/>
        <w:jc w:val="center"/>
        <w:rPr>
          <w:rFonts w:ascii="Times New Roman" w:hAnsi="Times New Roman" w:cs="Times New Roman"/>
          <w:iCs/>
          <w:sz w:val="24"/>
          <w:szCs w:val="24"/>
        </w:rPr>
      </w:pPr>
      <w:r>
        <w:rPr>
          <w:noProof/>
          <w:lang w:eastAsia="es-ES"/>
        </w:rPr>
        <w:drawing>
          <wp:inline distT="0" distB="0" distL="0" distR="0" wp14:anchorId="266F71D7" wp14:editId="68EFB60A">
            <wp:extent cx="2433362" cy="1438441"/>
            <wp:effectExtent l="0" t="0" r="508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70789" cy="1460566"/>
                    </a:xfrm>
                    <a:prstGeom prst="rect">
                      <a:avLst/>
                    </a:prstGeom>
                  </pic:spPr>
                </pic:pic>
              </a:graphicData>
            </a:graphic>
          </wp:inline>
        </w:drawing>
      </w:r>
    </w:p>
    <w:p w:rsidR="008C122D" w:rsidRPr="00BE3108" w:rsidRDefault="00080474" w:rsidP="00080474">
      <w:pPr>
        <w:spacing w:after="0" w:line="360" w:lineRule="auto"/>
        <w:jc w:val="center"/>
        <w:rPr>
          <w:rFonts w:ascii="Times New Roman" w:hAnsi="Times New Roman" w:cs="Times New Roman"/>
          <w:iCs/>
          <w:sz w:val="20"/>
          <w:szCs w:val="20"/>
        </w:rPr>
      </w:pPr>
      <w:r w:rsidRPr="00BE3108">
        <w:rPr>
          <w:rFonts w:ascii="Times New Roman" w:hAnsi="Times New Roman" w:cs="Times New Roman"/>
          <w:iCs/>
          <w:sz w:val="20"/>
          <w:szCs w:val="20"/>
        </w:rPr>
        <w:t xml:space="preserve">Figura </w:t>
      </w:r>
      <w:r w:rsidR="008C122D" w:rsidRPr="00BE3108">
        <w:rPr>
          <w:rFonts w:ascii="Times New Roman" w:hAnsi="Times New Roman" w:cs="Times New Roman"/>
          <w:iCs/>
          <w:sz w:val="20"/>
          <w:szCs w:val="20"/>
        </w:rPr>
        <w:t>1: Rango de operación de tensión y frecuencia de los generadores.</w:t>
      </w:r>
    </w:p>
    <w:p w:rsidR="00080474"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 xml:space="preserve">Otra cuestión que se debe tener en cuenta </w:t>
      </w:r>
      <w:r w:rsidR="00C338E0">
        <w:rPr>
          <w:rFonts w:ascii="Times New Roman" w:hAnsi="Times New Roman" w:cs="Times New Roman"/>
          <w:sz w:val="24"/>
          <w:szCs w:val="24"/>
        </w:rPr>
        <w:t>es coordinar el relé</w:t>
      </w:r>
      <w:r w:rsidR="00080474">
        <w:rPr>
          <w:rFonts w:ascii="Times New Roman" w:hAnsi="Times New Roman" w:cs="Times New Roman"/>
          <w:sz w:val="24"/>
          <w:szCs w:val="24"/>
        </w:rPr>
        <w:t xml:space="preserve"> con el esquema de</w:t>
      </w:r>
      <w:r w:rsidRPr="008C122D">
        <w:rPr>
          <w:rFonts w:ascii="Times New Roman" w:hAnsi="Times New Roman" w:cs="Times New Roman"/>
          <w:sz w:val="24"/>
          <w:szCs w:val="24"/>
        </w:rPr>
        <w:t xml:space="preserve"> liberación de carga y así evitar su operación antes de que el esquema pueda retornar l</w:t>
      </w:r>
      <w:r w:rsidR="00F46586">
        <w:rPr>
          <w:rFonts w:ascii="Times New Roman" w:hAnsi="Times New Roman" w:cs="Times New Roman"/>
          <w:sz w:val="24"/>
          <w:szCs w:val="24"/>
        </w:rPr>
        <w:t>a frecuencia a su valor nominal</w:t>
      </w:r>
      <w:r w:rsidRPr="008C122D">
        <w:rPr>
          <w:rFonts w:ascii="Times New Roman" w:hAnsi="Times New Roman" w:cs="Times New Roman"/>
          <w:sz w:val="24"/>
          <w:szCs w:val="24"/>
        </w:rPr>
        <w:t xml:space="preserve"> sin que se alcance en algún momento la zona prohibida de operación. </w:t>
      </w:r>
      <w:r w:rsidR="00C338E0">
        <w:rPr>
          <w:rFonts w:ascii="Times New Roman" w:hAnsi="Times New Roman" w:cs="Times New Roman"/>
          <w:sz w:val="24"/>
          <w:szCs w:val="24"/>
        </w:rPr>
        <w:t>Para ello</w:t>
      </w:r>
      <w:r w:rsidRPr="008C122D">
        <w:rPr>
          <w:rFonts w:ascii="Times New Roman" w:hAnsi="Times New Roman" w:cs="Times New Roman"/>
          <w:sz w:val="24"/>
          <w:szCs w:val="24"/>
        </w:rPr>
        <w:t xml:space="preserve"> </w:t>
      </w:r>
      <w:r w:rsidR="008A5608">
        <w:rPr>
          <w:rFonts w:ascii="Times New Roman" w:hAnsi="Times New Roman" w:cs="Times New Roman"/>
          <w:sz w:val="24"/>
          <w:szCs w:val="24"/>
        </w:rPr>
        <w:t xml:space="preserve">se debe graficar la </w:t>
      </w:r>
      <w:r w:rsidR="008A5608" w:rsidRPr="008A5608">
        <w:rPr>
          <w:rFonts w:ascii="Times New Roman" w:hAnsi="Times New Roman" w:cs="Times New Roman"/>
          <w:sz w:val="24"/>
          <w:szCs w:val="24"/>
        </w:rPr>
        <w:t>trayectoria</w:t>
      </w:r>
      <w:r w:rsidR="008A5608" w:rsidRPr="008A5608">
        <w:rPr>
          <w:rFonts w:ascii="Times New Roman" w:eastAsia="Calibri" w:hAnsi="Times New Roman" w:cs="Times New Roman"/>
          <w:sz w:val="24"/>
          <w:szCs w:val="24"/>
        </w:rPr>
        <w:t xml:space="preserve"> de la frecuencia en el tiempo para la peor contingencia que el esquema sea capaz de controlar, y en el mismo plano, la curva de frecuencia anormal de la unidad </w:t>
      </w:r>
      <w:r w:rsidRPr="008A5608">
        <w:rPr>
          <w:rFonts w:ascii="Times New Roman" w:hAnsi="Times New Roman" w:cs="Times New Roman"/>
          <w:sz w:val="24"/>
          <w:szCs w:val="24"/>
        </w:rPr>
        <w:t>y los límites de operación del relé de subfrecuencia, y verificar que no exista un cruce entre la</w:t>
      </w:r>
      <w:r w:rsidR="00B56FEF" w:rsidRPr="008A5608">
        <w:rPr>
          <w:rFonts w:ascii="Times New Roman" w:hAnsi="Times New Roman" w:cs="Times New Roman"/>
          <w:sz w:val="24"/>
          <w:szCs w:val="24"/>
        </w:rPr>
        <w:t xml:space="preserve"> </w:t>
      </w:r>
      <w:r w:rsidRPr="008A5608">
        <w:rPr>
          <w:rFonts w:ascii="Times New Roman" w:hAnsi="Times New Roman" w:cs="Times New Roman"/>
          <w:sz w:val="24"/>
          <w:szCs w:val="24"/>
        </w:rPr>
        <w:t>protección primaria (esquema de aliv</w:t>
      </w:r>
      <w:r w:rsidR="008A5608">
        <w:rPr>
          <w:rFonts w:ascii="Times New Roman" w:hAnsi="Times New Roman" w:cs="Times New Roman"/>
          <w:sz w:val="24"/>
          <w:szCs w:val="24"/>
        </w:rPr>
        <w:t>io de carga o descarga DAF) y</w:t>
      </w:r>
      <w:r w:rsidR="007F2801">
        <w:rPr>
          <w:rFonts w:ascii="Times New Roman" w:hAnsi="Times New Roman" w:cs="Times New Roman"/>
          <w:sz w:val="24"/>
          <w:szCs w:val="24"/>
        </w:rPr>
        <w:t xml:space="preserve"> de respaldo (81 U)</w:t>
      </w:r>
      <w:r w:rsidR="00080474" w:rsidRPr="008A5608">
        <w:rPr>
          <w:rFonts w:ascii="Times New Roman" w:hAnsi="Times New Roman" w:cs="Times New Roman"/>
          <w:sz w:val="24"/>
          <w:szCs w:val="24"/>
        </w:rPr>
        <w:t>, en la figu</w:t>
      </w:r>
      <w:r w:rsidR="00700B9E" w:rsidRPr="008A5608">
        <w:rPr>
          <w:rFonts w:ascii="Times New Roman" w:hAnsi="Times New Roman" w:cs="Times New Roman"/>
          <w:sz w:val="24"/>
          <w:szCs w:val="24"/>
        </w:rPr>
        <w:t>ra 2 se muestra cómo hacer la</w:t>
      </w:r>
      <w:r w:rsidR="00080474" w:rsidRPr="008A5608">
        <w:rPr>
          <w:rFonts w:ascii="Times New Roman" w:hAnsi="Times New Roman" w:cs="Times New Roman"/>
          <w:sz w:val="24"/>
          <w:szCs w:val="24"/>
        </w:rPr>
        <w:t xml:space="preserve"> </w:t>
      </w:r>
      <w:r w:rsidRPr="008A5608">
        <w:rPr>
          <w:rFonts w:ascii="Times New Roman" w:hAnsi="Times New Roman" w:cs="Times New Roman"/>
          <w:sz w:val="24"/>
          <w:szCs w:val="24"/>
        </w:rPr>
        <w:t>coordinación</w:t>
      </w:r>
      <w:r w:rsidR="007F2801">
        <w:rPr>
          <w:rFonts w:ascii="Times New Roman" w:hAnsi="Times New Roman" w:cs="Times New Roman"/>
          <w:sz w:val="24"/>
          <w:szCs w:val="24"/>
        </w:rPr>
        <w:t xml:space="preserve"> </w:t>
      </w:r>
      <w:r w:rsidR="007F2801" w:rsidRPr="007F2801">
        <w:rPr>
          <w:rFonts w:ascii="Times New Roman" w:hAnsi="Times New Roman" w:cs="Times New Roman"/>
          <w:sz w:val="24"/>
          <w:szCs w:val="24"/>
        </w:rPr>
        <w:fldChar w:fldCharType="begin"/>
      </w:r>
      <w:r w:rsidR="007F2801" w:rsidRPr="007F2801">
        <w:rPr>
          <w:rFonts w:ascii="Times New Roman" w:hAnsi="Times New Roman" w:cs="Times New Roman"/>
          <w:sz w:val="24"/>
          <w:szCs w:val="24"/>
        </w:rPr>
        <w:instrText xml:space="preserve"> ADDIN ZOTERO_ITEM CSL_CITATION {"citationID":"a2cr0h4n63c","properties":{"formattedCitation":"[38], [39]","plainCitation":"[38], [39]"},"citationItems":[{"id":24,"uris":["http://zotero.org/users/local/Lg7OB8F1/items/HUJVJNRU"],"uri":["http://zotero.org/users/local/Lg7OB8F1/items/HUJVJNRU"],"itemData":{"id":24,"type":"thesis","title":"PROTECCIÓN DE GENERADORES ELÉCTRICOS MEDIANTE RELÉS MICROPROCESADOS MULTIFUNCIONALES","publisher":"ESCUELA POLITÉCNICA NACIONAL, FACULTAD DE INGENIERÍA ELÉCTRICA Y ELECTRÓNICA","publisher-place":"Quito","event-place":"Quito","author":[{"family":"CALERO FREIRE","given":"IVÁN RAMIRO"}],"issued":{"date-parts":[["2008",7]]}},"label":"page"},{"id":95,"uris":["http://zotero.org/users/local/Lg7OB8F1/items/BB4PZ5C6"],"uri":["http://zotero.org/users/local/Lg7OB8F1/items/BB4PZ5C6"],"itemData":{"id":95,"type":"article","title":"Protección de generadores síncronos","author":[{"family":"Chilet León","given":"César"}]},"label":"page"}],"schema":"https://github.com/citation-style-language/schema/raw/master/csl-citation.json"} </w:instrText>
      </w:r>
      <w:r w:rsidR="007F2801" w:rsidRPr="007F2801">
        <w:rPr>
          <w:rFonts w:ascii="Times New Roman" w:hAnsi="Times New Roman" w:cs="Times New Roman"/>
          <w:sz w:val="24"/>
          <w:szCs w:val="24"/>
        </w:rPr>
        <w:fldChar w:fldCharType="separate"/>
      </w:r>
      <w:r w:rsidR="007F2801" w:rsidRPr="007F2801">
        <w:rPr>
          <w:rFonts w:ascii="Times New Roman" w:hAnsi="Times New Roman" w:cs="Times New Roman"/>
          <w:sz w:val="24"/>
          <w:szCs w:val="24"/>
        </w:rPr>
        <w:t>[9</w:t>
      </w:r>
      <w:r w:rsidR="007F2801">
        <w:rPr>
          <w:rFonts w:ascii="Times New Roman" w:hAnsi="Times New Roman" w:cs="Times New Roman"/>
          <w:sz w:val="24"/>
          <w:szCs w:val="24"/>
        </w:rPr>
        <w:t xml:space="preserve">, </w:t>
      </w:r>
      <w:r w:rsidR="007F2801" w:rsidRPr="007F2801">
        <w:rPr>
          <w:rFonts w:ascii="Times New Roman" w:hAnsi="Times New Roman" w:cs="Times New Roman"/>
          <w:sz w:val="24"/>
          <w:szCs w:val="24"/>
        </w:rPr>
        <w:t>10]</w:t>
      </w:r>
      <w:r w:rsidR="007F2801" w:rsidRPr="007F2801">
        <w:rPr>
          <w:rFonts w:ascii="Times New Roman" w:hAnsi="Times New Roman" w:cs="Times New Roman"/>
          <w:sz w:val="24"/>
          <w:szCs w:val="24"/>
        </w:rPr>
        <w:fldChar w:fldCharType="end"/>
      </w:r>
      <w:r w:rsidRPr="008A5608">
        <w:rPr>
          <w:rFonts w:ascii="Times New Roman" w:hAnsi="Times New Roman" w:cs="Times New Roman"/>
          <w:sz w:val="24"/>
          <w:szCs w:val="24"/>
        </w:rPr>
        <w:t>.</w:t>
      </w:r>
    </w:p>
    <w:p w:rsidR="007F2801" w:rsidRPr="007F2801" w:rsidRDefault="007F2801" w:rsidP="007F28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lógica de disparo</w:t>
      </w:r>
      <w:r w:rsidRPr="007F2801">
        <w:rPr>
          <w:rFonts w:ascii="Times New Roman" w:hAnsi="Times New Roman" w:cs="Times New Roman"/>
          <w:sz w:val="24"/>
          <w:szCs w:val="24"/>
        </w:rPr>
        <w:t xml:space="preserve"> para ambos casos (0007H) genera un disparo diferencial, es decir, desconecta por completo el generador y se apaga el motor primario, pero esto no corresponde con el modo de disparo </w:t>
      </w:r>
      <w:r>
        <w:rPr>
          <w:rFonts w:ascii="Times New Roman" w:hAnsi="Times New Roman" w:cs="Times New Roman"/>
          <w:sz w:val="24"/>
          <w:szCs w:val="24"/>
        </w:rPr>
        <w:t>propuesto en</w:t>
      </w:r>
      <w:r w:rsidRPr="007F2801">
        <w:rPr>
          <w:rFonts w:ascii="Times New Roman" w:hAnsi="Times New Roman" w:cs="Times New Roman"/>
          <w:sz w:val="24"/>
          <w:szCs w:val="24"/>
        </w:rPr>
        <w:t xml:space="preserve"> </w:t>
      </w:r>
      <w:r w:rsidRPr="007F2801">
        <w:rPr>
          <w:rFonts w:ascii="Times New Roman" w:hAnsi="Times New Roman" w:cs="Times New Roman"/>
          <w:sz w:val="24"/>
          <w:szCs w:val="24"/>
        </w:rPr>
        <w:fldChar w:fldCharType="begin"/>
      </w:r>
      <w:r w:rsidRPr="007F2801">
        <w:rPr>
          <w:rFonts w:ascii="Times New Roman" w:hAnsi="Times New Roman" w:cs="Times New Roman"/>
          <w:sz w:val="24"/>
          <w:szCs w:val="24"/>
        </w:rPr>
        <w:instrText xml:space="preserve"> ADDIN ZOTERO_ITEM CSL_CITATION {"citationID":"S57ACUPO","properties":{"formattedCitation":"[48]","plainCitation":"[48]"},"citationItems":[{"id":104,"uris":["http://zotero.org/users/local/Lg7OB8F1/items/7ZLH6RX7"],"uri":["http://zotero.org/users/local/Lg7OB8F1/items/7ZLH6RX7"],"itemData":{"id":104,"type":"article","title":"Setting Calculation, SUBQ 1500062","issued":{"date-parts":[["2016",3,3]]}}}],"schema":"https://github.com/citation-style-language/schema/raw/master/csl-citation.json"} </w:instrText>
      </w:r>
      <w:r w:rsidRPr="007F2801">
        <w:rPr>
          <w:rFonts w:ascii="Times New Roman" w:hAnsi="Times New Roman" w:cs="Times New Roman"/>
          <w:sz w:val="24"/>
          <w:szCs w:val="24"/>
        </w:rPr>
        <w:fldChar w:fldCharType="separate"/>
      </w:r>
      <w:r w:rsidRPr="007F2801">
        <w:rPr>
          <w:rFonts w:ascii="Times New Roman" w:hAnsi="Times New Roman" w:cs="Times New Roman"/>
          <w:sz w:val="24"/>
          <w:szCs w:val="24"/>
        </w:rPr>
        <w:t>[2]</w:t>
      </w:r>
      <w:r w:rsidRPr="007F2801">
        <w:rPr>
          <w:rFonts w:ascii="Times New Roman" w:hAnsi="Times New Roman" w:cs="Times New Roman"/>
          <w:sz w:val="24"/>
          <w:szCs w:val="24"/>
        </w:rPr>
        <w:fldChar w:fldCharType="end"/>
      </w:r>
      <w:r>
        <w:rPr>
          <w:rFonts w:ascii="Times New Roman" w:hAnsi="Times New Roman" w:cs="Times New Roman"/>
          <w:sz w:val="24"/>
          <w:szCs w:val="24"/>
        </w:rPr>
        <w:t>, a</w:t>
      </w:r>
      <w:r w:rsidRPr="007F2801">
        <w:rPr>
          <w:rFonts w:ascii="Times New Roman" w:hAnsi="Times New Roman" w:cs="Times New Roman"/>
          <w:sz w:val="24"/>
          <w:szCs w:val="24"/>
        </w:rPr>
        <w:t xml:space="preserve">demás según </w:t>
      </w:r>
      <w:r w:rsidRPr="007F2801">
        <w:rPr>
          <w:rFonts w:ascii="Times New Roman" w:hAnsi="Times New Roman" w:cs="Times New Roman"/>
          <w:sz w:val="24"/>
          <w:szCs w:val="24"/>
        </w:rPr>
        <w:fldChar w:fldCharType="begin"/>
      </w:r>
      <w:r w:rsidRPr="007F2801">
        <w:rPr>
          <w:rFonts w:ascii="Times New Roman" w:hAnsi="Times New Roman" w:cs="Times New Roman"/>
          <w:sz w:val="24"/>
          <w:szCs w:val="24"/>
        </w:rPr>
        <w:instrText xml:space="preserve"> ADDIN ZOTERO_ITEM CSL_CITATION {"citationID":"a1her9d6p5g","properties":{"formattedCitation":"[15], [35]","plainCitation":"[15], [35]"},"citationItems":[{"id":75,"uris":["http://zotero.org/users/local/Lg7OB8F1/items/HVUEZS6F"],"uri":["http://zotero.org/users/local/Lg7OB8F1/items/HVUEZS6F"],"itemData":{"id":75,"type":"article","title":"IEEE Std C37.102™-2006","author":[{"literal":"Sponsored by the"},{"literal":"Power System Relaying Committee"}],"issued":{"date-parts":[["2007",2,16]]}},"label":"page"},{"id":91,"uris":["http://zotero.org/users/local/Lg7OB8F1/items/TDWIGZSW"],"uri":["http://zotero.org/users/local/Lg7OB8F1/items/TDWIGZSW"],"itemData":{"id":91,"type":"article","title":"AJUSTES DE PROTECCIONES ELÉCTRICAS DE LAS UNIDADES GENERADORAS, TRANSFORMADORES DE UNIDAD E INTERRUPTORES DE POTENCIA","call-number":"CFE G0100-07","author":[{"family":"Montoya Vargas","given":"Alberto Alejandro"}],"issued":{"date-parts":[["2016",6]]}},"label":"page"}],"schema":"https://github.com/citation-style-language/schema/raw/master/csl-citation.json"} </w:instrText>
      </w:r>
      <w:r w:rsidRPr="007F2801">
        <w:rPr>
          <w:rFonts w:ascii="Times New Roman" w:hAnsi="Times New Roman" w:cs="Times New Roman"/>
          <w:sz w:val="24"/>
          <w:szCs w:val="24"/>
        </w:rPr>
        <w:fldChar w:fldCharType="separate"/>
      </w:r>
      <w:r w:rsidRPr="007F2801">
        <w:rPr>
          <w:rFonts w:ascii="Times New Roman" w:hAnsi="Times New Roman" w:cs="Times New Roman"/>
          <w:sz w:val="24"/>
          <w:szCs w:val="24"/>
        </w:rPr>
        <w:t>[5,7]</w:t>
      </w:r>
      <w:r w:rsidRPr="007F2801">
        <w:rPr>
          <w:rFonts w:ascii="Times New Roman" w:hAnsi="Times New Roman" w:cs="Times New Roman"/>
          <w:sz w:val="24"/>
          <w:szCs w:val="24"/>
        </w:rPr>
        <w:fldChar w:fldCharType="end"/>
      </w:r>
      <w:r w:rsidRPr="007F2801">
        <w:rPr>
          <w:rFonts w:ascii="Times New Roman" w:hAnsi="Times New Roman" w:cs="Times New Roman"/>
          <w:sz w:val="24"/>
          <w:szCs w:val="24"/>
        </w:rPr>
        <w:t xml:space="preserve"> los relés de baja frecuencia deben programarse solo para disparar el interruptor principal, si la unidad tiene capacidad de abastecer por si sola sus auxiliares, lo que facilita la </w:t>
      </w:r>
      <w:proofErr w:type="spellStart"/>
      <w:r w:rsidRPr="007F2801">
        <w:rPr>
          <w:rFonts w:ascii="Times New Roman" w:hAnsi="Times New Roman" w:cs="Times New Roman"/>
          <w:sz w:val="24"/>
          <w:szCs w:val="24"/>
        </w:rPr>
        <w:t>resincronización</w:t>
      </w:r>
      <w:proofErr w:type="spellEnd"/>
      <w:r w:rsidRPr="007F2801">
        <w:rPr>
          <w:rFonts w:ascii="Times New Roman" w:hAnsi="Times New Roman" w:cs="Times New Roman"/>
          <w:sz w:val="24"/>
          <w:szCs w:val="24"/>
        </w:rPr>
        <w:t xml:space="preserve"> cuando las condi</w:t>
      </w:r>
      <w:r>
        <w:rPr>
          <w:rFonts w:ascii="Times New Roman" w:hAnsi="Times New Roman" w:cs="Times New Roman"/>
          <w:sz w:val="24"/>
          <w:szCs w:val="24"/>
        </w:rPr>
        <w:t>ciones lo permitan</w:t>
      </w:r>
      <w:r w:rsidR="0020332E">
        <w:rPr>
          <w:rFonts w:ascii="Times New Roman" w:hAnsi="Times New Roman" w:cs="Times New Roman"/>
          <w:sz w:val="24"/>
          <w:szCs w:val="24"/>
        </w:rPr>
        <w:t>.</w:t>
      </w:r>
      <w:r>
        <w:rPr>
          <w:rFonts w:ascii="Times New Roman" w:hAnsi="Times New Roman" w:cs="Times New Roman"/>
          <w:sz w:val="24"/>
          <w:szCs w:val="24"/>
        </w:rPr>
        <w:t xml:space="preserve"> </w:t>
      </w:r>
    </w:p>
    <w:p w:rsidR="008C122D" w:rsidRPr="008C122D" w:rsidRDefault="008C122D" w:rsidP="00080474">
      <w:pPr>
        <w:spacing w:after="0" w:line="360" w:lineRule="auto"/>
        <w:jc w:val="center"/>
        <w:rPr>
          <w:rFonts w:ascii="Times New Roman" w:hAnsi="Times New Roman" w:cs="Times New Roman"/>
          <w:iCs/>
          <w:sz w:val="24"/>
          <w:szCs w:val="24"/>
        </w:rPr>
      </w:pPr>
      <w:r w:rsidRPr="008C122D">
        <w:rPr>
          <w:rFonts w:ascii="Times New Roman" w:hAnsi="Times New Roman" w:cs="Times New Roman"/>
          <w:noProof/>
          <w:sz w:val="24"/>
          <w:szCs w:val="24"/>
          <w:lang w:eastAsia="es-ES"/>
        </w:rPr>
        <w:lastRenderedPageBreak/>
        <w:drawing>
          <wp:inline distT="0" distB="0" distL="0" distR="0">
            <wp:extent cx="4121150" cy="1762034"/>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4129" cy="1788961"/>
                    </a:xfrm>
                    <a:prstGeom prst="rect">
                      <a:avLst/>
                    </a:prstGeom>
                    <a:noFill/>
                    <a:ln>
                      <a:noFill/>
                    </a:ln>
                  </pic:spPr>
                </pic:pic>
              </a:graphicData>
            </a:graphic>
          </wp:inline>
        </w:drawing>
      </w:r>
    </w:p>
    <w:p w:rsidR="008C122D" w:rsidRPr="00BE3108" w:rsidRDefault="00080474" w:rsidP="00080474">
      <w:pPr>
        <w:spacing w:after="0" w:line="360" w:lineRule="auto"/>
        <w:jc w:val="center"/>
        <w:rPr>
          <w:rFonts w:ascii="Times New Roman" w:hAnsi="Times New Roman" w:cs="Times New Roman"/>
          <w:iCs/>
          <w:sz w:val="20"/>
          <w:szCs w:val="20"/>
        </w:rPr>
      </w:pPr>
      <w:r w:rsidRPr="00BE3108">
        <w:rPr>
          <w:rFonts w:ascii="Times New Roman" w:hAnsi="Times New Roman" w:cs="Times New Roman"/>
          <w:iCs/>
          <w:sz w:val="20"/>
          <w:szCs w:val="20"/>
        </w:rPr>
        <w:t xml:space="preserve">Figura </w:t>
      </w:r>
      <w:r w:rsidR="008C122D" w:rsidRPr="00BE3108">
        <w:rPr>
          <w:rFonts w:ascii="Times New Roman" w:hAnsi="Times New Roman" w:cs="Times New Roman"/>
          <w:iCs/>
          <w:sz w:val="20"/>
          <w:szCs w:val="20"/>
        </w:rPr>
        <w:t xml:space="preserve">2: Coordinación entre un relé de subfrecuencia </w:t>
      </w:r>
      <w:r w:rsidR="00BE3108">
        <w:rPr>
          <w:rFonts w:ascii="Times New Roman" w:hAnsi="Times New Roman" w:cs="Times New Roman"/>
          <w:iCs/>
          <w:sz w:val="20"/>
          <w:szCs w:val="20"/>
        </w:rPr>
        <w:t>y el esquema de alivio de carga</w:t>
      </w:r>
    </w:p>
    <w:p w:rsidR="00FA6390" w:rsidRDefault="00FA6390" w:rsidP="00FA639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Recomendación</w:t>
      </w:r>
      <w:r w:rsidR="008C122D" w:rsidRPr="00FA6390">
        <w:rPr>
          <w:rFonts w:ascii="Times New Roman" w:hAnsi="Times New Roman" w:cs="Times New Roman"/>
          <w:sz w:val="24"/>
          <w:szCs w:val="24"/>
        </w:rPr>
        <w:t>:</w:t>
      </w:r>
      <w:r w:rsidR="003F0024">
        <w:rPr>
          <w:rFonts w:ascii="Times New Roman" w:hAnsi="Times New Roman" w:cs="Times New Roman"/>
          <w:sz w:val="24"/>
          <w:szCs w:val="24"/>
        </w:rPr>
        <w:t xml:space="preserve"> </w:t>
      </w:r>
      <w:r w:rsidR="008C122D" w:rsidRPr="008C122D">
        <w:rPr>
          <w:rFonts w:ascii="Times New Roman" w:hAnsi="Times New Roman" w:cs="Times New Roman"/>
          <w:sz w:val="24"/>
          <w:szCs w:val="24"/>
        </w:rPr>
        <w:t xml:space="preserve">El ajuste de la lógica de disparo de la protección de </w:t>
      </w:r>
      <w:proofErr w:type="spellStart"/>
      <w:r w:rsidR="008C122D" w:rsidRPr="008C122D">
        <w:rPr>
          <w:rFonts w:ascii="Times New Roman" w:hAnsi="Times New Roman" w:cs="Times New Roman"/>
          <w:sz w:val="24"/>
          <w:szCs w:val="24"/>
        </w:rPr>
        <w:t>subfrecuencia</w:t>
      </w:r>
      <w:proofErr w:type="spellEnd"/>
      <w:r w:rsidR="008C122D" w:rsidRPr="008C122D">
        <w:rPr>
          <w:rFonts w:ascii="Times New Roman" w:hAnsi="Times New Roman" w:cs="Times New Roman"/>
          <w:sz w:val="24"/>
          <w:szCs w:val="24"/>
        </w:rPr>
        <w:t xml:space="preserve"> [</w:t>
      </w:r>
      <w:proofErr w:type="spellStart"/>
      <w:r w:rsidR="008C122D" w:rsidRPr="008C122D">
        <w:rPr>
          <w:rFonts w:ascii="Times New Roman" w:hAnsi="Times New Roman" w:cs="Times New Roman"/>
          <w:sz w:val="24"/>
          <w:szCs w:val="24"/>
        </w:rPr>
        <w:t>TrpLog_UF_Gen</w:t>
      </w:r>
      <w:proofErr w:type="spellEnd"/>
      <w:r w:rsidR="008C122D" w:rsidRPr="008C122D">
        <w:rPr>
          <w:rFonts w:ascii="Times New Roman" w:hAnsi="Times New Roman" w:cs="Times New Roman"/>
          <w:sz w:val="24"/>
          <w:szCs w:val="24"/>
        </w:rPr>
        <w:t>] debe ser mo</w:t>
      </w:r>
      <w:r w:rsidR="0020332E">
        <w:rPr>
          <w:rFonts w:ascii="Times New Roman" w:hAnsi="Times New Roman" w:cs="Times New Roman"/>
          <w:sz w:val="24"/>
          <w:szCs w:val="24"/>
        </w:rPr>
        <w:t>dificado a 0003H, con este</w:t>
      </w:r>
      <w:r w:rsidR="008C122D" w:rsidRPr="008C122D">
        <w:rPr>
          <w:rFonts w:ascii="Times New Roman" w:hAnsi="Times New Roman" w:cs="Times New Roman"/>
          <w:sz w:val="24"/>
          <w:szCs w:val="24"/>
        </w:rPr>
        <w:t xml:space="preserve"> ajuste solo se disparará el interruptor de 480V, que es por donde se sincronizan estos gene</w:t>
      </w:r>
      <w:r w:rsidR="0020332E">
        <w:rPr>
          <w:rFonts w:ascii="Times New Roman" w:hAnsi="Times New Roman" w:cs="Times New Roman"/>
          <w:sz w:val="24"/>
          <w:szCs w:val="24"/>
        </w:rPr>
        <w:t>radores en el SACSM</w:t>
      </w:r>
      <w:r w:rsidR="008C122D" w:rsidRPr="008C122D">
        <w:rPr>
          <w:rFonts w:ascii="Times New Roman" w:hAnsi="Times New Roman" w:cs="Times New Roman"/>
          <w:sz w:val="24"/>
          <w:szCs w:val="24"/>
        </w:rPr>
        <w:t>. El ajuste de lógica de disparo por sobrefrecuencia no debe modificarse, porque si la frecuencia alcanza el valor de ajuste máximo</w:t>
      </w:r>
      <w:r>
        <w:rPr>
          <w:rFonts w:ascii="Times New Roman" w:hAnsi="Times New Roman" w:cs="Times New Roman"/>
          <w:sz w:val="24"/>
          <w:szCs w:val="24"/>
        </w:rPr>
        <w:t>,</w:t>
      </w:r>
      <w:r w:rsidR="008C122D" w:rsidRPr="008C122D">
        <w:rPr>
          <w:rFonts w:ascii="Times New Roman" w:hAnsi="Times New Roman" w:cs="Times New Roman"/>
          <w:sz w:val="24"/>
          <w:szCs w:val="24"/>
        </w:rPr>
        <w:t xml:space="preserve"> significa que el regulador de velocidad no está funcionando para reducir la potencia del motor primario y en tal caso es necesario detener por completo la unidad. </w:t>
      </w:r>
      <w:bookmarkStart w:id="2" w:name="_Toc516825465"/>
    </w:p>
    <w:p w:rsidR="008C122D" w:rsidRPr="008C122D" w:rsidRDefault="008C122D" w:rsidP="00FA6390">
      <w:pPr>
        <w:spacing w:after="0" w:line="360" w:lineRule="auto"/>
        <w:jc w:val="both"/>
        <w:rPr>
          <w:rFonts w:ascii="Times New Roman" w:hAnsi="Times New Roman" w:cs="Times New Roman"/>
          <w:b/>
          <w:bCs/>
          <w:sz w:val="24"/>
          <w:szCs w:val="24"/>
        </w:rPr>
      </w:pPr>
      <w:r w:rsidRPr="008C122D">
        <w:rPr>
          <w:rFonts w:ascii="Times New Roman" w:hAnsi="Times New Roman" w:cs="Times New Roman"/>
          <w:b/>
          <w:bCs/>
          <w:sz w:val="24"/>
          <w:szCs w:val="24"/>
        </w:rPr>
        <w:t>Protección contra pérdida o reducción parcial de la excitación 40</w:t>
      </w:r>
      <w:bookmarkEnd w:id="2"/>
    </w:p>
    <w:p w:rsidR="005E3541" w:rsidRDefault="005E3541" w:rsidP="008C122D">
      <w:pPr>
        <w:spacing w:after="0" w:line="360" w:lineRule="auto"/>
        <w:jc w:val="both"/>
        <w:rPr>
          <w:rFonts w:ascii="Times New Roman" w:hAnsi="Times New Roman" w:cs="Times New Roman"/>
          <w:sz w:val="24"/>
          <w:szCs w:val="24"/>
        </w:rPr>
      </w:pPr>
      <w:r w:rsidRPr="005E3541">
        <w:rPr>
          <w:rFonts w:ascii="Times New Roman" w:hAnsi="Times New Roman" w:cs="Times New Roman"/>
          <w:sz w:val="24"/>
          <w:szCs w:val="24"/>
        </w:rPr>
        <w:t>Proporcionar una protección sensible a la pérdida o reduc</w:t>
      </w:r>
      <w:r>
        <w:rPr>
          <w:rFonts w:ascii="Times New Roman" w:hAnsi="Times New Roman" w:cs="Times New Roman"/>
          <w:sz w:val="24"/>
          <w:szCs w:val="24"/>
        </w:rPr>
        <w:t>ción parcial de la excitación</w:t>
      </w:r>
      <w:r w:rsidRPr="005E3541">
        <w:rPr>
          <w:rFonts w:ascii="Times New Roman" w:hAnsi="Times New Roman" w:cs="Times New Roman"/>
          <w:sz w:val="24"/>
          <w:szCs w:val="24"/>
        </w:rPr>
        <w:t>, pero que a la vez no actué ante o</w:t>
      </w:r>
      <w:r>
        <w:rPr>
          <w:rFonts w:ascii="Times New Roman" w:hAnsi="Times New Roman" w:cs="Times New Roman"/>
          <w:sz w:val="24"/>
          <w:szCs w:val="24"/>
        </w:rPr>
        <w:t>scilaciones de potencia</w:t>
      </w:r>
      <w:r w:rsidRPr="005E3541">
        <w:rPr>
          <w:rFonts w:ascii="Times New Roman" w:hAnsi="Times New Roman" w:cs="Times New Roman"/>
          <w:sz w:val="24"/>
          <w:szCs w:val="24"/>
        </w:rPr>
        <w:t xml:space="preserve"> del sistema, es imprescindible</w:t>
      </w:r>
      <w:r w:rsidR="00BE3108">
        <w:rPr>
          <w:rFonts w:ascii="Times New Roman" w:hAnsi="Times New Roman" w:cs="Times New Roman"/>
          <w:sz w:val="24"/>
          <w:szCs w:val="24"/>
        </w:rPr>
        <w:t>.</w:t>
      </w:r>
      <w:r w:rsidRPr="005E3541">
        <w:rPr>
          <w:rFonts w:ascii="Times New Roman" w:hAnsi="Times New Roman" w:cs="Times New Roman"/>
          <w:sz w:val="24"/>
          <w:szCs w:val="24"/>
        </w:rPr>
        <w:t xml:space="preserve"> </w:t>
      </w:r>
    </w:p>
    <w:p w:rsidR="008C122D" w:rsidRDefault="008C122D" w:rsidP="008C122D">
      <w:pPr>
        <w:spacing w:after="0" w:line="360" w:lineRule="auto"/>
        <w:jc w:val="both"/>
        <w:rPr>
          <w:rFonts w:ascii="Times New Roman" w:hAnsi="Times New Roman" w:cs="Times New Roman"/>
          <w:sz w:val="24"/>
          <w:szCs w:val="24"/>
          <w:lang w:val="es-MX"/>
        </w:rPr>
      </w:pPr>
      <w:r w:rsidRPr="008C122D">
        <w:rPr>
          <w:rFonts w:ascii="Times New Roman" w:hAnsi="Times New Roman" w:cs="Times New Roman"/>
          <w:sz w:val="24"/>
          <w:szCs w:val="24"/>
        </w:rPr>
        <w:t>Esta protección se encuentra habilitada</w:t>
      </w:r>
      <w:r w:rsidR="005D65B2">
        <w:rPr>
          <w:rFonts w:ascii="Times New Roman" w:hAnsi="Times New Roman" w:cs="Times New Roman"/>
          <w:sz w:val="24"/>
          <w:szCs w:val="24"/>
        </w:rPr>
        <w:t xml:space="preserve"> en el relé y </w:t>
      </w:r>
      <w:r w:rsidR="00241E09" w:rsidRPr="00241E09">
        <w:rPr>
          <w:rFonts w:ascii="Times New Roman" w:hAnsi="Times New Roman" w:cs="Times New Roman"/>
          <w:sz w:val="24"/>
          <w:szCs w:val="24"/>
        </w:rPr>
        <w:t>está confo</w:t>
      </w:r>
      <w:r w:rsidR="005D65B2">
        <w:rPr>
          <w:rFonts w:ascii="Times New Roman" w:hAnsi="Times New Roman" w:cs="Times New Roman"/>
          <w:sz w:val="24"/>
          <w:szCs w:val="24"/>
        </w:rPr>
        <w:t xml:space="preserve">rmada por tres etapas, en </w:t>
      </w:r>
      <w:r w:rsidR="00241E09" w:rsidRPr="00241E09">
        <w:rPr>
          <w:rFonts w:ascii="Times New Roman" w:hAnsi="Times New Roman" w:cs="Times New Roman"/>
          <w:sz w:val="24"/>
          <w:szCs w:val="24"/>
        </w:rPr>
        <w:t>cada una de ellas se conjugan el crit</w:t>
      </w:r>
      <w:r w:rsidR="00241E09">
        <w:rPr>
          <w:rFonts w:ascii="Times New Roman" w:hAnsi="Times New Roman" w:cs="Times New Roman"/>
          <w:sz w:val="24"/>
          <w:szCs w:val="24"/>
        </w:rPr>
        <w:t xml:space="preserve">erio de impedancia </w:t>
      </w:r>
      <w:r w:rsidR="0020332E">
        <w:rPr>
          <w:rFonts w:ascii="Times New Roman" w:hAnsi="Times New Roman" w:cs="Times New Roman"/>
          <w:sz w:val="24"/>
          <w:szCs w:val="24"/>
        </w:rPr>
        <w:t xml:space="preserve">vista desde los terminales del generador </w:t>
      </w:r>
      <w:r w:rsidR="00241E09">
        <w:rPr>
          <w:rFonts w:ascii="Times New Roman" w:hAnsi="Times New Roman" w:cs="Times New Roman"/>
          <w:sz w:val="24"/>
          <w:szCs w:val="24"/>
        </w:rPr>
        <w:t>c</w:t>
      </w:r>
      <w:r w:rsidR="005D65B2">
        <w:rPr>
          <w:rFonts w:ascii="Times New Roman" w:hAnsi="Times New Roman" w:cs="Times New Roman"/>
          <w:sz w:val="24"/>
          <w:szCs w:val="24"/>
        </w:rPr>
        <w:t>on otros</w:t>
      </w:r>
      <w:r w:rsidR="00241E09">
        <w:rPr>
          <w:rFonts w:ascii="Times New Roman" w:hAnsi="Times New Roman" w:cs="Times New Roman"/>
          <w:sz w:val="24"/>
          <w:szCs w:val="24"/>
        </w:rPr>
        <w:t>,</w:t>
      </w:r>
      <w:r w:rsidR="00BE3108">
        <w:rPr>
          <w:rFonts w:ascii="Times New Roman" w:hAnsi="Times New Roman" w:cs="Times New Roman"/>
          <w:sz w:val="24"/>
          <w:szCs w:val="24"/>
        </w:rPr>
        <w:t xml:space="preserve"> </w:t>
      </w:r>
      <w:r w:rsidRPr="008C122D">
        <w:rPr>
          <w:rFonts w:ascii="Times New Roman" w:hAnsi="Times New Roman" w:cs="Times New Roman"/>
          <w:sz w:val="24"/>
          <w:szCs w:val="24"/>
        </w:rPr>
        <w:t xml:space="preserve">en la </w:t>
      </w:r>
      <w:r w:rsidR="00F71284">
        <w:rPr>
          <w:rFonts w:ascii="Times New Roman" w:hAnsi="Times New Roman" w:cs="Times New Roman"/>
          <w:sz w:val="24"/>
          <w:szCs w:val="24"/>
          <w:lang w:val="es-MX"/>
        </w:rPr>
        <w:t>tabla 2</w:t>
      </w:r>
      <w:r w:rsidRPr="008C122D">
        <w:rPr>
          <w:rFonts w:ascii="Times New Roman" w:hAnsi="Times New Roman" w:cs="Times New Roman"/>
          <w:sz w:val="24"/>
          <w:szCs w:val="24"/>
          <w:lang w:val="es-MX"/>
        </w:rPr>
        <w:t xml:space="preserve"> se muestran los ajustes dados por el fabricante para cada una de las etapas.</w:t>
      </w:r>
    </w:p>
    <w:p w:rsidR="008C122D" w:rsidRPr="00BE3108" w:rsidRDefault="00F71284" w:rsidP="00985DC9">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2</w:t>
      </w:r>
      <w:r w:rsidR="00985DC9" w:rsidRPr="00BE3108">
        <w:rPr>
          <w:rFonts w:ascii="Times New Roman" w:hAnsi="Times New Roman" w:cs="Times New Roman"/>
          <w:sz w:val="20"/>
          <w:szCs w:val="20"/>
        </w:rPr>
        <w:t>:</w:t>
      </w:r>
      <w:r w:rsidR="008C122D" w:rsidRPr="00BE3108">
        <w:rPr>
          <w:rFonts w:ascii="Times New Roman" w:hAnsi="Times New Roman" w:cs="Times New Roman"/>
          <w:sz w:val="20"/>
          <w:szCs w:val="20"/>
        </w:rPr>
        <w:t xml:space="preserve"> Ajustes de la protección contra pérdida o red</w:t>
      </w:r>
      <w:r w:rsidR="00BE3108">
        <w:rPr>
          <w:rFonts w:ascii="Times New Roman" w:hAnsi="Times New Roman" w:cs="Times New Roman"/>
          <w:sz w:val="20"/>
          <w:szCs w:val="20"/>
        </w:rPr>
        <w:t>ucción parcial de la excitación</w:t>
      </w:r>
    </w:p>
    <w:p w:rsidR="008C122D" w:rsidRDefault="008C122D" w:rsidP="00985DC9">
      <w:pPr>
        <w:spacing w:after="0" w:line="360" w:lineRule="auto"/>
        <w:jc w:val="center"/>
        <w:rPr>
          <w:rFonts w:ascii="Times New Roman" w:hAnsi="Times New Roman" w:cs="Times New Roman"/>
          <w:sz w:val="24"/>
          <w:szCs w:val="24"/>
        </w:rPr>
      </w:pPr>
      <w:r w:rsidRPr="008C122D">
        <w:rPr>
          <w:rFonts w:ascii="Times New Roman" w:hAnsi="Times New Roman" w:cs="Times New Roman"/>
          <w:noProof/>
          <w:sz w:val="24"/>
          <w:szCs w:val="24"/>
          <w:lang w:eastAsia="es-ES"/>
        </w:rPr>
        <w:drawing>
          <wp:inline distT="0" distB="0" distL="0" distR="0">
            <wp:extent cx="4458645" cy="2695309"/>
            <wp:effectExtent l="0" t="0" r="0"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26719" cy="2736461"/>
                    </a:xfrm>
                    <a:prstGeom prst="rect">
                      <a:avLst/>
                    </a:prstGeom>
                    <a:noFill/>
                    <a:ln>
                      <a:noFill/>
                    </a:ln>
                  </pic:spPr>
                </pic:pic>
              </a:graphicData>
            </a:graphic>
          </wp:inline>
        </w:drawing>
      </w:r>
    </w:p>
    <w:p w:rsidR="0020332E" w:rsidRPr="003F0024" w:rsidRDefault="0020332E" w:rsidP="0020332E">
      <w:pPr>
        <w:spacing w:after="0" w:line="360" w:lineRule="auto"/>
        <w:jc w:val="both"/>
        <w:rPr>
          <w:rFonts w:ascii="Times New Roman" w:hAnsi="Times New Roman" w:cs="Times New Roman"/>
          <w:sz w:val="24"/>
          <w:szCs w:val="24"/>
        </w:rPr>
      </w:pPr>
      <w:r w:rsidRPr="003F0024">
        <w:rPr>
          <w:rFonts w:ascii="Times New Roman" w:hAnsi="Times New Roman" w:cs="Times New Roman"/>
          <w:sz w:val="24"/>
          <w:szCs w:val="24"/>
        </w:rPr>
        <w:lastRenderedPageBreak/>
        <w:t xml:space="preserve">La etapa 1 tiene todos sus criterios deshabilitados y su lógica de disparo ajustada en 0000H y por tanto también inhabilitada. Si se analiza el esquema lógico de la etapa 1 (ver figura 3 borde superior izquierdo) y se compara con el de la etapa 2 (ver figura 3 borde superior derecho), se observa que la diferencia radica en que el primero emplea el criterio de </w:t>
      </w:r>
      <w:proofErr w:type="spellStart"/>
      <w:r w:rsidRPr="003F0024">
        <w:rPr>
          <w:rFonts w:ascii="Times New Roman" w:hAnsi="Times New Roman" w:cs="Times New Roman"/>
          <w:sz w:val="24"/>
          <w:szCs w:val="24"/>
        </w:rPr>
        <w:t>subtensión</w:t>
      </w:r>
      <w:proofErr w:type="spellEnd"/>
      <w:r w:rsidRPr="003F0024">
        <w:rPr>
          <w:rFonts w:ascii="Times New Roman" w:hAnsi="Times New Roman" w:cs="Times New Roman"/>
          <w:sz w:val="24"/>
          <w:szCs w:val="24"/>
        </w:rPr>
        <w:t xml:space="preserve"> en la barra (lado de alta del transformador) y el segundo en los terminales del generador, por tanto el habilitar la primera etapa solo se justifica si se va a considerar este primer criterio.</w:t>
      </w:r>
    </w:p>
    <w:p w:rsidR="00985DC9" w:rsidRDefault="00120656" w:rsidP="00D80493">
      <w:pPr>
        <w:spacing w:after="0" w:line="360" w:lineRule="auto"/>
        <w:jc w:val="center"/>
        <w:rPr>
          <w:rFonts w:ascii="Times New Roman" w:hAnsi="Times New Roman" w:cs="Times New Roman"/>
          <w:sz w:val="24"/>
          <w:szCs w:val="24"/>
        </w:rPr>
      </w:pPr>
      <w:r>
        <w:rPr>
          <w:noProof/>
          <w:lang w:eastAsia="es-ES"/>
        </w:rPr>
        <w:drawing>
          <wp:inline distT="0" distB="0" distL="0" distR="0">
            <wp:extent cx="4972050" cy="2677716"/>
            <wp:effectExtent l="0" t="0" r="0" b="88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9000"/>
                              </a14:imgEffect>
                            </a14:imgLayer>
                          </a14:imgProps>
                        </a:ext>
                      </a:extLst>
                    </a:blip>
                    <a:stretch>
                      <a:fillRect/>
                    </a:stretch>
                  </pic:blipFill>
                  <pic:spPr>
                    <a:xfrm>
                      <a:off x="0" y="0"/>
                      <a:ext cx="4983879" cy="2684086"/>
                    </a:xfrm>
                    <a:prstGeom prst="rect">
                      <a:avLst/>
                    </a:prstGeom>
                  </pic:spPr>
                </pic:pic>
              </a:graphicData>
            </a:graphic>
          </wp:inline>
        </w:drawing>
      </w:r>
    </w:p>
    <w:p w:rsidR="00FB428D" w:rsidRPr="00BE3108" w:rsidRDefault="00FB428D" w:rsidP="00FB428D">
      <w:pPr>
        <w:spacing w:after="0" w:line="360" w:lineRule="auto"/>
        <w:jc w:val="center"/>
        <w:rPr>
          <w:rFonts w:ascii="Times New Roman" w:hAnsi="Times New Roman" w:cs="Times New Roman"/>
          <w:sz w:val="20"/>
          <w:szCs w:val="20"/>
        </w:rPr>
      </w:pPr>
      <w:r w:rsidRPr="00BE3108">
        <w:rPr>
          <w:rFonts w:ascii="Times New Roman" w:hAnsi="Times New Roman" w:cs="Times New Roman"/>
          <w:sz w:val="20"/>
          <w:szCs w:val="20"/>
        </w:rPr>
        <w:t>Figura 3</w:t>
      </w:r>
      <w:r w:rsidR="00DC1F53" w:rsidRPr="00BE3108">
        <w:rPr>
          <w:rFonts w:ascii="Times New Roman" w:hAnsi="Times New Roman" w:cs="Times New Roman"/>
          <w:sz w:val="20"/>
          <w:szCs w:val="20"/>
        </w:rPr>
        <w:t>: Lógica</w:t>
      </w:r>
      <w:r w:rsidRPr="00BE3108">
        <w:rPr>
          <w:rFonts w:ascii="Times New Roman" w:hAnsi="Times New Roman" w:cs="Times New Roman"/>
          <w:sz w:val="20"/>
          <w:szCs w:val="20"/>
        </w:rPr>
        <w:t xml:space="preserve"> de la</w:t>
      </w:r>
      <w:r w:rsidR="00DC1F53" w:rsidRPr="00BE3108">
        <w:rPr>
          <w:rFonts w:ascii="Times New Roman" w:hAnsi="Times New Roman" w:cs="Times New Roman"/>
          <w:sz w:val="20"/>
          <w:szCs w:val="20"/>
        </w:rPr>
        <w:t>s</w:t>
      </w:r>
      <w:r w:rsidRPr="00BE3108">
        <w:rPr>
          <w:rFonts w:ascii="Times New Roman" w:hAnsi="Times New Roman" w:cs="Times New Roman"/>
          <w:sz w:val="20"/>
          <w:szCs w:val="20"/>
        </w:rPr>
        <w:t xml:space="preserve"> etapa</w:t>
      </w:r>
      <w:r w:rsidR="00DC1F53" w:rsidRPr="00BE3108">
        <w:rPr>
          <w:rFonts w:ascii="Times New Roman" w:hAnsi="Times New Roman" w:cs="Times New Roman"/>
          <w:sz w:val="20"/>
          <w:szCs w:val="20"/>
        </w:rPr>
        <w:t>s</w:t>
      </w:r>
      <w:r w:rsidRPr="00BE3108">
        <w:rPr>
          <w:rFonts w:ascii="Times New Roman" w:hAnsi="Times New Roman" w:cs="Times New Roman"/>
          <w:sz w:val="20"/>
          <w:szCs w:val="20"/>
        </w:rPr>
        <w:t xml:space="preserve"> 1 y 2</w:t>
      </w:r>
      <w:r w:rsidR="00223E86">
        <w:rPr>
          <w:rFonts w:ascii="Times New Roman" w:hAnsi="Times New Roman" w:cs="Times New Roman"/>
          <w:sz w:val="20"/>
          <w:szCs w:val="20"/>
        </w:rPr>
        <w:t xml:space="preserve"> </w:t>
      </w:r>
      <w:r w:rsidR="00DC1F53" w:rsidRPr="00BE3108">
        <w:rPr>
          <w:rFonts w:ascii="Times New Roman" w:hAnsi="Times New Roman" w:cs="Times New Roman"/>
          <w:sz w:val="20"/>
          <w:szCs w:val="20"/>
        </w:rPr>
        <w:t xml:space="preserve">de </w:t>
      </w:r>
      <w:r w:rsidR="00223E86">
        <w:rPr>
          <w:rFonts w:ascii="Times New Roman" w:hAnsi="Times New Roman" w:cs="Times New Roman"/>
          <w:sz w:val="20"/>
          <w:szCs w:val="20"/>
        </w:rPr>
        <w:t xml:space="preserve">la </w:t>
      </w:r>
      <w:r w:rsidRPr="00BE3108">
        <w:rPr>
          <w:rFonts w:ascii="Times New Roman" w:hAnsi="Times New Roman" w:cs="Times New Roman"/>
          <w:sz w:val="20"/>
          <w:szCs w:val="20"/>
        </w:rPr>
        <w:t>protección contra pérdi</w:t>
      </w:r>
      <w:r w:rsidR="00BE3108">
        <w:rPr>
          <w:rFonts w:ascii="Times New Roman" w:hAnsi="Times New Roman" w:cs="Times New Roman"/>
          <w:sz w:val="20"/>
          <w:szCs w:val="20"/>
        </w:rPr>
        <w:t>da o reducción de la excitación</w:t>
      </w:r>
    </w:p>
    <w:p w:rsidR="008C122D" w:rsidRPr="008C122D" w:rsidRDefault="00F71284"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8C122D" w:rsidRPr="008C122D">
        <w:rPr>
          <w:rFonts w:ascii="Times New Roman" w:hAnsi="Times New Roman" w:cs="Times New Roman"/>
          <w:sz w:val="24"/>
          <w:szCs w:val="24"/>
        </w:rPr>
        <w:t>l criterio de baja tensión en la barra debe emplearse en sistemas débiles</w:t>
      </w:r>
      <w:r w:rsidR="003F0024">
        <w:rPr>
          <w:rFonts w:ascii="Times New Roman" w:hAnsi="Times New Roman" w:cs="Times New Roman"/>
          <w:sz w:val="24"/>
          <w:szCs w:val="24"/>
        </w:rPr>
        <w:t>,</w:t>
      </w:r>
      <w:r w:rsidR="008C122D" w:rsidRPr="008C122D">
        <w:rPr>
          <w:rFonts w:ascii="Times New Roman" w:hAnsi="Times New Roman" w:cs="Times New Roman"/>
          <w:sz w:val="24"/>
          <w:szCs w:val="24"/>
        </w:rPr>
        <w:t xml:space="preserve"> que no tengan suficiente potencia reactiva libre como para suministrarle al generador si este pierde la excitación y sin una gran caída de tensión. Como estos son generadores pequeños (solo 2.7</w:t>
      </w:r>
      <w:r w:rsidR="00315E96">
        <w:rPr>
          <w:rFonts w:ascii="Times New Roman" w:hAnsi="Times New Roman" w:cs="Times New Roman"/>
          <w:sz w:val="24"/>
          <w:szCs w:val="24"/>
        </w:rPr>
        <w:t xml:space="preserve"> </w:t>
      </w:r>
      <w:r w:rsidR="008C122D" w:rsidRPr="008C122D">
        <w:rPr>
          <w:rFonts w:ascii="Times New Roman" w:hAnsi="Times New Roman" w:cs="Times New Roman"/>
          <w:sz w:val="24"/>
          <w:szCs w:val="24"/>
        </w:rPr>
        <w:t>MVA) la pérdida de excitación no debe producir tal caída de tensión estén conectados al SEN o al SACSM</w:t>
      </w:r>
      <w:r>
        <w:rPr>
          <w:rFonts w:ascii="Times New Roman" w:hAnsi="Times New Roman" w:cs="Times New Roman"/>
          <w:sz w:val="24"/>
          <w:szCs w:val="24"/>
        </w:rPr>
        <w:t>,</w:t>
      </w:r>
      <w:r w:rsidR="008C122D" w:rsidRPr="008C122D">
        <w:rPr>
          <w:rFonts w:ascii="Times New Roman" w:hAnsi="Times New Roman" w:cs="Times New Roman"/>
          <w:sz w:val="24"/>
          <w:szCs w:val="24"/>
        </w:rPr>
        <w:t xml:space="preserve"> pues ambos sistemas tienen el reactivo suficiente, el caso del SACSM se comprobó en estudios anteriores </w:t>
      </w:r>
      <w:r>
        <w:rPr>
          <w:rFonts w:ascii="Times New Roman" w:hAnsi="Times New Roman" w:cs="Times New Roman"/>
          <w:sz w:val="24"/>
          <w:szCs w:val="24"/>
        </w:rPr>
        <w:t xml:space="preserve">que aparecen en </w:t>
      </w:r>
      <w:r w:rsidR="006F3E92" w:rsidRPr="0020332E">
        <w:rPr>
          <w:rFonts w:ascii="Times New Roman" w:hAnsi="Times New Roman" w:cs="Times New Roman"/>
          <w:sz w:val="24"/>
          <w:szCs w:val="24"/>
        </w:rPr>
        <w:fldChar w:fldCharType="begin"/>
      </w:r>
      <w:r w:rsidR="008C122D" w:rsidRPr="0020332E">
        <w:rPr>
          <w:rFonts w:ascii="Times New Roman" w:hAnsi="Times New Roman" w:cs="Times New Roman"/>
          <w:sz w:val="24"/>
          <w:szCs w:val="24"/>
        </w:rPr>
        <w:instrText xml:space="preserve"> ADDIN ZOTERO_ITEM CSL_CITATION {"citationID":"4hZEtUQ2","properties":{"formattedCitation":"[47]","plainCitation":"[47]"},"citationItems":[{"id":14,"uris":["http://zotero.org/users/local/Lg7OB8F1/items/8ASVPYJF"],"uri":["http://zotero.org/users/local/Lg7OB8F1/items/8ASVPYJF"],"itemData":{"id":14,"type":"thesis","title":"Protecciones de los nuevos grupos electrógenos diésel MTU instalados en Cayo Santa María","publisher":"Universidad Central\" Marta Abreu\" de Las Villas. Facultad de Ingeniería Eléctrica. Departamento de Electroenergética","author":[{"family":"Caballero Carcho","given":"Addiel"}],"issued":{"date-parts":[["2017"]]}}}],"schema":"https://github.com/citation-style-language/schema/raw/master/csl-citation.json"} </w:instrText>
      </w:r>
      <w:r w:rsidR="006F3E92" w:rsidRPr="0020332E">
        <w:rPr>
          <w:rFonts w:ascii="Times New Roman" w:hAnsi="Times New Roman" w:cs="Times New Roman"/>
          <w:sz w:val="24"/>
          <w:szCs w:val="24"/>
        </w:rPr>
        <w:fldChar w:fldCharType="separate"/>
      </w:r>
      <w:r w:rsidR="008C122D" w:rsidRPr="0020332E">
        <w:rPr>
          <w:rFonts w:ascii="Times New Roman" w:hAnsi="Times New Roman" w:cs="Times New Roman"/>
          <w:sz w:val="24"/>
          <w:szCs w:val="24"/>
        </w:rPr>
        <w:t>[</w:t>
      </w:r>
      <w:r w:rsidR="00DD75C1" w:rsidRPr="0020332E">
        <w:rPr>
          <w:rFonts w:ascii="Times New Roman" w:hAnsi="Times New Roman" w:cs="Times New Roman"/>
          <w:sz w:val="24"/>
          <w:szCs w:val="24"/>
        </w:rPr>
        <w:t>3</w:t>
      </w:r>
      <w:r w:rsidR="008C122D" w:rsidRPr="0020332E">
        <w:rPr>
          <w:rFonts w:ascii="Times New Roman" w:hAnsi="Times New Roman" w:cs="Times New Roman"/>
          <w:sz w:val="24"/>
          <w:szCs w:val="24"/>
        </w:rPr>
        <w:t>]</w:t>
      </w:r>
      <w:r w:rsidR="006F3E92" w:rsidRPr="0020332E">
        <w:rPr>
          <w:rFonts w:ascii="Times New Roman" w:hAnsi="Times New Roman" w:cs="Times New Roman"/>
          <w:sz w:val="24"/>
          <w:szCs w:val="24"/>
        </w:rPr>
        <w:fldChar w:fldCharType="end"/>
      </w:r>
      <w:r w:rsidR="008C122D" w:rsidRPr="0020332E">
        <w:rPr>
          <w:rFonts w:ascii="Times New Roman" w:hAnsi="Times New Roman" w:cs="Times New Roman"/>
          <w:sz w:val="24"/>
          <w:szCs w:val="24"/>
        </w:rPr>
        <w:t>.</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Como la etapa 1 está inoperante la etapa 2 debe es</w:t>
      </w:r>
      <w:r w:rsidR="001B5B3E">
        <w:rPr>
          <w:rFonts w:ascii="Times New Roman" w:hAnsi="Times New Roman" w:cs="Times New Roman"/>
          <w:sz w:val="24"/>
          <w:szCs w:val="24"/>
        </w:rPr>
        <w:t>tar habilitada</w:t>
      </w:r>
      <w:r w:rsidRPr="008C122D">
        <w:rPr>
          <w:rFonts w:ascii="Times New Roman" w:hAnsi="Times New Roman" w:cs="Times New Roman"/>
          <w:sz w:val="24"/>
          <w:szCs w:val="24"/>
        </w:rPr>
        <w:t xml:space="preserve"> y tiene activados los criterios de </w:t>
      </w:r>
      <w:proofErr w:type="spellStart"/>
      <w:r w:rsidRPr="008C122D">
        <w:rPr>
          <w:rFonts w:ascii="Times New Roman" w:hAnsi="Times New Roman" w:cs="Times New Roman"/>
          <w:sz w:val="24"/>
          <w:szCs w:val="24"/>
        </w:rPr>
        <w:t>subtensión</w:t>
      </w:r>
      <w:proofErr w:type="spellEnd"/>
      <w:r w:rsidRPr="008C122D">
        <w:rPr>
          <w:rFonts w:ascii="Times New Roman" w:hAnsi="Times New Roman" w:cs="Times New Roman"/>
          <w:sz w:val="24"/>
          <w:szCs w:val="24"/>
        </w:rPr>
        <w:t xml:space="preserve"> en los terminales del generador, de impedancia y de potencia reactiva inversa, mientras que el criterio de tensión en el rotor no es considerado</w:t>
      </w:r>
      <w:r w:rsidR="0020332E">
        <w:rPr>
          <w:rFonts w:ascii="Times New Roman" w:hAnsi="Times New Roman" w:cs="Times New Roman"/>
          <w:sz w:val="24"/>
          <w:szCs w:val="24"/>
        </w:rPr>
        <w:t xml:space="preserve"> pues</w:t>
      </w:r>
      <w:r w:rsidR="0020332E" w:rsidRPr="0020332E">
        <w:rPr>
          <w:rFonts w:ascii="Times New Roman" w:hAnsi="Times New Roman" w:cs="Times New Roman"/>
          <w:sz w:val="24"/>
          <w:szCs w:val="24"/>
        </w:rPr>
        <w:t xml:space="preserve"> estos generadores no tienen escobillas el devanado de excitación y por tanto no se tiene acceso a sus terminales</w:t>
      </w:r>
      <w:r w:rsidRPr="008C122D">
        <w:rPr>
          <w:rFonts w:ascii="Times New Roman" w:hAnsi="Times New Roman" w:cs="Times New Roman"/>
          <w:sz w:val="24"/>
          <w:szCs w:val="24"/>
        </w:rPr>
        <w:t xml:space="preserve">. La lógica de disparo se encuentra configurada en 0003H con lo que se dispara solo el interruptor conectado </w:t>
      </w:r>
      <w:r w:rsidR="0020332E">
        <w:rPr>
          <w:rFonts w:ascii="Times New Roman" w:hAnsi="Times New Roman" w:cs="Times New Roman"/>
          <w:sz w:val="24"/>
          <w:szCs w:val="24"/>
        </w:rPr>
        <w:t>en los terminales del generador</w:t>
      </w:r>
      <w:r w:rsidRPr="008C122D">
        <w:rPr>
          <w:rFonts w:ascii="Times New Roman" w:hAnsi="Times New Roman" w:cs="Times New Roman"/>
          <w:sz w:val="24"/>
          <w:szCs w:val="24"/>
        </w:rPr>
        <w:t>.</w:t>
      </w:r>
      <w:r w:rsidR="00BB7713">
        <w:rPr>
          <w:rFonts w:ascii="Times New Roman" w:hAnsi="Times New Roman" w:cs="Times New Roman"/>
          <w:sz w:val="24"/>
          <w:szCs w:val="24"/>
        </w:rPr>
        <w:t xml:space="preserve"> </w:t>
      </w:r>
      <w:r w:rsidRPr="008C122D">
        <w:rPr>
          <w:rFonts w:ascii="Times New Roman" w:hAnsi="Times New Roman" w:cs="Times New Roman"/>
          <w:sz w:val="24"/>
          <w:szCs w:val="24"/>
        </w:rPr>
        <w:t xml:space="preserve">El criterio de </w:t>
      </w:r>
      <w:proofErr w:type="spellStart"/>
      <w:r w:rsidRPr="008C122D">
        <w:rPr>
          <w:rFonts w:ascii="Times New Roman" w:hAnsi="Times New Roman" w:cs="Times New Roman"/>
          <w:sz w:val="24"/>
          <w:szCs w:val="24"/>
        </w:rPr>
        <w:t>subtensión</w:t>
      </w:r>
      <w:proofErr w:type="spellEnd"/>
      <w:r w:rsidRPr="008C122D">
        <w:rPr>
          <w:rFonts w:ascii="Times New Roman" w:hAnsi="Times New Roman" w:cs="Times New Roman"/>
          <w:sz w:val="24"/>
          <w:szCs w:val="24"/>
        </w:rPr>
        <w:t xml:space="preserve"> en los terminales del generador está ajusta</w:t>
      </w:r>
      <w:r w:rsidR="001B5B3E">
        <w:rPr>
          <w:rFonts w:ascii="Times New Roman" w:hAnsi="Times New Roman" w:cs="Times New Roman"/>
          <w:sz w:val="24"/>
          <w:szCs w:val="24"/>
        </w:rPr>
        <w:t>do a 85V, pero en</w:t>
      </w:r>
      <w:r w:rsidR="003F0024">
        <w:rPr>
          <w:rFonts w:ascii="Times New Roman" w:hAnsi="Times New Roman" w:cs="Times New Roman"/>
          <w:sz w:val="24"/>
          <w:szCs w:val="24"/>
        </w:rPr>
        <w:t xml:space="preserve"> </w:t>
      </w:r>
      <w:r w:rsidR="006F3E92" w:rsidRPr="0020332E">
        <w:rPr>
          <w:rFonts w:ascii="Times New Roman" w:hAnsi="Times New Roman" w:cs="Times New Roman"/>
          <w:sz w:val="24"/>
          <w:szCs w:val="24"/>
        </w:rPr>
        <w:fldChar w:fldCharType="begin"/>
      </w:r>
      <w:r w:rsidRPr="0020332E">
        <w:rPr>
          <w:rFonts w:ascii="Times New Roman" w:hAnsi="Times New Roman" w:cs="Times New Roman"/>
          <w:sz w:val="24"/>
          <w:szCs w:val="24"/>
        </w:rPr>
        <w:instrText xml:space="preserve"> ADDIN ZOTERO_ITEM CSL_CITATION {"citationID":"7uWtdLxl","properties":{"formattedCitation":"[45]","plainCitation":"[45]"},"citationItems":[{"id":102,"uris":["http://zotero.org/users/local/Lg7OB8F1/items/PZBLI52P"],"uri":["http://zotero.org/users/local/Lg7OB8F1/items/PZBLI52P"],"itemData":{"id":102,"type":"article","title":"PCS-985B Generator Relay Intruction Manual","publisher":"NR Electric Co., Ltd.","issued":{"date-parts":[["2014"]]}}}],"schema":"https://github.com/citation-style-language/schema/raw/master/csl-citation.json"} </w:instrText>
      </w:r>
      <w:r w:rsidR="006F3E92" w:rsidRPr="0020332E">
        <w:rPr>
          <w:rFonts w:ascii="Times New Roman" w:hAnsi="Times New Roman" w:cs="Times New Roman"/>
          <w:sz w:val="24"/>
          <w:szCs w:val="24"/>
        </w:rPr>
        <w:fldChar w:fldCharType="separate"/>
      </w:r>
      <w:r w:rsidRPr="0020332E">
        <w:rPr>
          <w:rFonts w:ascii="Times New Roman" w:hAnsi="Times New Roman" w:cs="Times New Roman"/>
          <w:sz w:val="24"/>
          <w:szCs w:val="24"/>
        </w:rPr>
        <w:t>[</w:t>
      </w:r>
      <w:r w:rsidR="00226677" w:rsidRPr="0020332E">
        <w:rPr>
          <w:rFonts w:ascii="Times New Roman" w:hAnsi="Times New Roman" w:cs="Times New Roman"/>
          <w:sz w:val="24"/>
          <w:szCs w:val="24"/>
        </w:rPr>
        <w:t>1</w:t>
      </w:r>
      <w:r w:rsidRPr="0020332E">
        <w:rPr>
          <w:rFonts w:ascii="Times New Roman" w:hAnsi="Times New Roman" w:cs="Times New Roman"/>
          <w:sz w:val="24"/>
          <w:szCs w:val="24"/>
        </w:rPr>
        <w:t>]</w:t>
      </w:r>
      <w:r w:rsidR="006F3E92" w:rsidRPr="0020332E">
        <w:rPr>
          <w:rFonts w:ascii="Times New Roman" w:hAnsi="Times New Roman" w:cs="Times New Roman"/>
          <w:sz w:val="24"/>
          <w:szCs w:val="24"/>
        </w:rPr>
        <w:fldChar w:fldCharType="end"/>
      </w:r>
      <w:r w:rsidR="003F0024">
        <w:rPr>
          <w:rFonts w:ascii="Times New Roman" w:hAnsi="Times New Roman" w:cs="Times New Roman"/>
          <w:sz w:val="24"/>
          <w:szCs w:val="24"/>
        </w:rPr>
        <w:t xml:space="preserve"> </w:t>
      </w:r>
      <w:r w:rsidR="001B5B3E">
        <w:rPr>
          <w:rFonts w:ascii="Times New Roman" w:hAnsi="Times New Roman" w:cs="Times New Roman"/>
          <w:sz w:val="24"/>
          <w:szCs w:val="24"/>
        </w:rPr>
        <w:t xml:space="preserve">se </w:t>
      </w:r>
      <w:r w:rsidRPr="008C122D">
        <w:rPr>
          <w:rFonts w:ascii="Times New Roman" w:hAnsi="Times New Roman" w:cs="Times New Roman"/>
          <w:sz w:val="24"/>
          <w:szCs w:val="24"/>
        </w:rPr>
        <w:t xml:space="preserve">recomienda que esté ajuste debe estar en rango del 85 al 90% de la tensión nominal secundaria y debido a la pequeña capacidad de estos </w:t>
      </w:r>
      <w:r w:rsidRPr="008C122D">
        <w:rPr>
          <w:rFonts w:ascii="Times New Roman" w:hAnsi="Times New Roman" w:cs="Times New Roman"/>
          <w:sz w:val="24"/>
          <w:szCs w:val="24"/>
        </w:rPr>
        <w:lastRenderedPageBreak/>
        <w:t>generadores, para lograr sensibilidad a fallas que no generen una alta caída de tensió</w:t>
      </w:r>
      <w:r w:rsidR="001B5B3E">
        <w:rPr>
          <w:rFonts w:ascii="Times New Roman" w:hAnsi="Times New Roman" w:cs="Times New Roman"/>
          <w:sz w:val="24"/>
          <w:szCs w:val="24"/>
        </w:rPr>
        <w:t xml:space="preserve">n el ajuste debe ser el máximo, </w:t>
      </w:r>
      <w:r w:rsidR="00BB7713">
        <w:rPr>
          <w:rFonts w:ascii="Times New Roman" w:hAnsi="Times New Roman" w:cs="Times New Roman"/>
          <w:sz w:val="24"/>
          <w:szCs w:val="24"/>
        </w:rPr>
        <w:t>(90V, ya</w:t>
      </w:r>
      <w:r w:rsidRPr="008C122D">
        <w:rPr>
          <w:rFonts w:ascii="Times New Roman" w:hAnsi="Times New Roman" w:cs="Times New Roman"/>
          <w:sz w:val="24"/>
          <w:szCs w:val="24"/>
        </w:rPr>
        <w:t xml:space="preserve"> que los </w:t>
      </w:r>
      <w:proofErr w:type="spellStart"/>
      <w:r w:rsidRPr="008C122D">
        <w:rPr>
          <w:rFonts w:ascii="Times New Roman" w:hAnsi="Times New Roman" w:cs="Times New Roman"/>
          <w:sz w:val="24"/>
          <w:szCs w:val="24"/>
        </w:rPr>
        <w:t>TPs</w:t>
      </w:r>
      <w:proofErr w:type="spellEnd"/>
      <w:r w:rsidRPr="008C122D">
        <w:rPr>
          <w:rFonts w:ascii="Times New Roman" w:hAnsi="Times New Roman" w:cs="Times New Roman"/>
          <w:sz w:val="24"/>
          <w:szCs w:val="24"/>
        </w:rPr>
        <w:t xml:space="preserve"> tienen relación de transformación </w:t>
      </w:r>
      <w:r w:rsidR="00842991" w:rsidRPr="001B5B3E">
        <w:rPr>
          <w:rFonts w:ascii="Times New Roman" w:hAnsi="Times New Roman" w:cs="Times New Roman"/>
          <w:position w:val="-10"/>
          <w:sz w:val="24"/>
          <w:szCs w:val="24"/>
        </w:rPr>
        <w:object w:dxaOrig="146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6.5pt" o:ole="">
            <v:imagedata r:id="rId16" o:title=""/>
          </v:shape>
          <o:OLEObject Type="Embed" ProgID="Equation.3" ShapeID="_x0000_i1025" DrawAspect="Content" ObjectID="_1615878869" r:id="rId17"/>
        </w:object>
      </w:r>
      <w:r w:rsidRPr="008C122D">
        <w:rPr>
          <w:rFonts w:ascii="Times New Roman" w:hAnsi="Times New Roman" w:cs="Times New Roman"/>
          <w:sz w:val="24"/>
          <w:szCs w:val="24"/>
        </w:rPr>
        <w:t>).</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El relé de potencia reactiva inversa está c</w:t>
      </w:r>
      <w:r w:rsidR="00CE6C41">
        <w:rPr>
          <w:rFonts w:ascii="Times New Roman" w:hAnsi="Times New Roman" w:cs="Times New Roman"/>
          <w:sz w:val="24"/>
          <w:szCs w:val="24"/>
        </w:rPr>
        <w:t>onfigurado para operar cuando</w:t>
      </w:r>
      <w:r w:rsidRPr="008C122D">
        <w:rPr>
          <w:rFonts w:ascii="Times New Roman" w:hAnsi="Times New Roman" w:cs="Times New Roman"/>
          <w:sz w:val="24"/>
          <w:szCs w:val="24"/>
        </w:rPr>
        <w:t xml:space="preserve"> dicha potencia es mayor que un 10% de </w:t>
      </w:r>
      <w:r w:rsidR="00FB428D">
        <w:rPr>
          <w:rFonts w:ascii="Times New Roman" w:hAnsi="Times New Roman" w:cs="Times New Roman"/>
          <w:sz w:val="24"/>
          <w:szCs w:val="24"/>
        </w:rPr>
        <w:t xml:space="preserve">la </w:t>
      </w:r>
      <w:r w:rsidRPr="008C122D">
        <w:rPr>
          <w:rFonts w:ascii="Times New Roman" w:hAnsi="Times New Roman" w:cs="Times New Roman"/>
          <w:sz w:val="24"/>
          <w:szCs w:val="24"/>
        </w:rPr>
        <w:t>potencia nominal, este ajuste depende de la potencia reactiva que puede consumir el generador, que normalmente se encuentra entre el 10 y el 20% de la potencia nominal, y por tanto es aceptable.</w:t>
      </w:r>
    </w:p>
    <w:p w:rsidR="0050249C"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El criterio fundamental de esta protección es el criterio de impedancia</w:t>
      </w:r>
      <w:r w:rsidR="00BB7713">
        <w:rPr>
          <w:rFonts w:ascii="Times New Roman" w:hAnsi="Times New Roman" w:cs="Times New Roman"/>
          <w:sz w:val="24"/>
          <w:szCs w:val="24"/>
        </w:rPr>
        <w:t xml:space="preserve"> (ver figura 4)</w:t>
      </w:r>
      <w:r w:rsidRPr="008C122D">
        <w:rPr>
          <w:rFonts w:ascii="Times New Roman" w:hAnsi="Times New Roman" w:cs="Times New Roman"/>
          <w:sz w:val="24"/>
          <w:szCs w:val="24"/>
        </w:rPr>
        <w:t>, si [</w:t>
      </w:r>
      <w:proofErr w:type="spellStart"/>
      <w:r w:rsidRPr="008C122D">
        <w:rPr>
          <w:rFonts w:ascii="Times New Roman" w:hAnsi="Times New Roman" w:cs="Times New Roman"/>
          <w:sz w:val="24"/>
          <w:szCs w:val="24"/>
        </w:rPr>
        <w:t>Opt_Z_LossExc_Gen</w:t>
      </w:r>
      <w:proofErr w:type="spellEnd"/>
      <w:r w:rsidRPr="008C122D">
        <w:rPr>
          <w:rFonts w:ascii="Times New Roman" w:hAnsi="Times New Roman" w:cs="Times New Roman"/>
          <w:sz w:val="24"/>
          <w:szCs w:val="24"/>
        </w:rPr>
        <w:t>] se configu</w:t>
      </w:r>
      <w:r w:rsidR="00FB428D">
        <w:rPr>
          <w:rFonts w:ascii="Times New Roman" w:hAnsi="Times New Roman" w:cs="Times New Roman"/>
          <w:sz w:val="24"/>
          <w:szCs w:val="24"/>
        </w:rPr>
        <w:t>ra en “1”</w:t>
      </w:r>
      <w:r w:rsidRPr="008C122D">
        <w:rPr>
          <w:rFonts w:ascii="Times New Roman" w:hAnsi="Times New Roman" w:cs="Times New Roman"/>
          <w:sz w:val="24"/>
          <w:szCs w:val="24"/>
        </w:rPr>
        <w:t xml:space="preserve">, queda seleccionado el círculo de impedancia asincrónica y el relé asume para el ajuste [X1_LossExc_Gen] un signo negativo conformándose el </w:t>
      </w:r>
      <w:r w:rsidR="00DC1F53">
        <w:rPr>
          <w:rFonts w:ascii="Times New Roman" w:hAnsi="Times New Roman" w:cs="Times New Roman"/>
          <w:sz w:val="24"/>
          <w:szCs w:val="24"/>
        </w:rPr>
        <w:t xml:space="preserve">círculo </w:t>
      </w:r>
      <w:r w:rsidR="00BB7713">
        <w:rPr>
          <w:rFonts w:ascii="Times New Roman" w:hAnsi="Times New Roman" w:cs="Times New Roman"/>
          <w:sz w:val="24"/>
          <w:szCs w:val="24"/>
        </w:rPr>
        <w:t xml:space="preserve">más </w:t>
      </w:r>
      <w:r w:rsidR="00DC1F53">
        <w:rPr>
          <w:rFonts w:ascii="Times New Roman" w:hAnsi="Times New Roman" w:cs="Times New Roman"/>
          <w:sz w:val="24"/>
          <w:szCs w:val="24"/>
        </w:rPr>
        <w:t>pequeño de la figura 4</w:t>
      </w:r>
      <w:r w:rsidRPr="008C122D">
        <w:rPr>
          <w:rFonts w:ascii="Times New Roman" w:hAnsi="Times New Roman" w:cs="Times New Roman"/>
          <w:sz w:val="24"/>
          <w:szCs w:val="24"/>
        </w:rPr>
        <w:t xml:space="preserve">, que con </w:t>
      </w:r>
      <w:r w:rsidR="00DC1F53" w:rsidRPr="008C122D">
        <w:rPr>
          <w:rFonts w:ascii="Times New Roman" w:hAnsi="Times New Roman" w:cs="Times New Roman"/>
          <w:sz w:val="24"/>
          <w:szCs w:val="24"/>
        </w:rPr>
        <w:t>los ajustes actuales</w:t>
      </w:r>
      <w:r w:rsidRPr="008C122D">
        <w:rPr>
          <w:rFonts w:ascii="Times New Roman" w:hAnsi="Times New Roman" w:cs="Times New Roman"/>
          <w:sz w:val="24"/>
          <w:szCs w:val="24"/>
        </w:rPr>
        <w:t xml:space="preserve"> se encuentra desplazado </w:t>
      </w:r>
      <w:r w:rsidR="0018006F">
        <w:rPr>
          <w:rFonts w:ascii="Times New Roman" w:hAnsi="Times New Roman" w:cs="Times New Roman"/>
          <w:sz w:val="24"/>
          <w:szCs w:val="24"/>
        </w:rPr>
        <w:t>-</w:t>
      </w:r>
      <w:proofErr w:type="spellStart"/>
      <w:r w:rsidR="00DC1F53">
        <w:rPr>
          <w:rFonts w:ascii="Times New Roman" w:hAnsi="Times New Roman" w:cs="Times New Roman"/>
          <w:sz w:val="24"/>
          <w:szCs w:val="24"/>
        </w:rPr>
        <w:t>Xd</w:t>
      </w:r>
      <w:proofErr w:type="spellEnd"/>
      <w:r w:rsidR="00DC1F53">
        <w:rPr>
          <w:rFonts w:ascii="Times New Roman" w:hAnsi="Times New Roman" w:cs="Times New Roman"/>
          <w:sz w:val="24"/>
          <w:szCs w:val="24"/>
        </w:rPr>
        <w:t xml:space="preserve">´/2 </w:t>
      </w:r>
      <w:r w:rsidRPr="008C122D">
        <w:rPr>
          <w:rFonts w:ascii="Times New Roman" w:hAnsi="Times New Roman" w:cs="Times New Roman"/>
          <w:sz w:val="24"/>
          <w:szCs w:val="24"/>
        </w:rPr>
        <w:t xml:space="preserve">y su diámetro es </w:t>
      </w:r>
      <w:proofErr w:type="spellStart"/>
      <w:r w:rsidR="00DC1F53">
        <w:rPr>
          <w:rFonts w:ascii="Times New Roman" w:hAnsi="Times New Roman" w:cs="Times New Roman"/>
          <w:sz w:val="24"/>
          <w:szCs w:val="24"/>
        </w:rPr>
        <w:t>Xd</w:t>
      </w:r>
      <w:proofErr w:type="spellEnd"/>
      <w:r w:rsidRPr="008C122D">
        <w:rPr>
          <w:rFonts w:ascii="Times New Roman" w:hAnsi="Times New Roman" w:cs="Times New Roman"/>
          <w:sz w:val="24"/>
          <w:szCs w:val="24"/>
        </w:rPr>
        <w:t>. Si por el contrario, [</w:t>
      </w:r>
      <w:proofErr w:type="spellStart"/>
      <w:r w:rsidRPr="008C122D">
        <w:rPr>
          <w:rFonts w:ascii="Times New Roman" w:hAnsi="Times New Roman" w:cs="Times New Roman"/>
          <w:sz w:val="24"/>
          <w:szCs w:val="24"/>
        </w:rPr>
        <w:t>Opt_Z_LossExc_Gen</w:t>
      </w:r>
      <w:proofErr w:type="spellEnd"/>
      <w:r w:rsidRPr="008C122D">
        <w:rPr>
          <w:rFonts w:ascii="Times New Roman" w:hAnsi="Times New Roman" w:cs="Times New Roman"/>
          <w:sz w:val="24"/>
          <w:szCs w:val="24"/>
        </w:rPr>
        <w:t xml:space="preserve">] se configura en “0”, </w:t>
      </w:r>
      <w:r w:rsidR="003F0024">
        <w:rPr>
          <w:rFonts w:ascii="Times New Roman" w:hAnsi="Times New Roman" w:cs="Times New Roman"/>
          <w:sz w:val="24"/>
          <w:szCs w:val="24"/>
        </w:rPr>
        <w:t>queda seleccionado el círculo</w:t>
      </w:r>
      <w:r w:rsidRPr="008C122D">
        <w:rPr>
          <w:rFonts w:ascii="Times New Roman" w:hAnsi="Times New Roman" w:cs="Times New Roman"/>
          <w:sz w:val="24"/>
          <w:szCs w:val="24"/>
        </w:rPr>
        <w:t xml:space="preserve"> límite de estado estable </w:t>
      </w:r>
      <w:r w:rsidR="00DC1F53">
        <w:rPr>
          <w:rFonts w:ascii="Times New Roman" w:hAnsi="Times New Roman" w:cs="Times New Roman"/>
          <w:sz w:val="24"/>
          <w:szCs w:val="24"/>
        </w:rPr>
        <w:t>(círculo grande en la figura 4</w:t>
      </w:r>
      <w:r w:rsidRPr="008C122D">
        <w:rPr>
          <w:rFonts w:ascii="Times New Roman" w:hAnsi="Times New Roman" w:cs="Times New Roman"/>
          <w:sz w:val="24"/>
          <w:szCs w:val="24"/>
        </w:rPr>
        <w:t>).</w:t>
      </w:r>
    </w:p>
    <w:p w:rsidR="008C122D" w:rsidRPr="008C122D" w:rsidRDefault="003371C2" w:rsidP="00BB7713">
      <w:pPr>
        <w:spacing w:after="0" w:line="360" w:lineRule="auto"/>
        <w:jc w:val="center"/>
        <w:rPr>
          <w:rFonts w:ascii="Times New Roman" w:hAnsi="Times New Roman" w:cs="Times New Roman"/>
          <w:iCs/>
          <w:sz w:val="24"/>
          <w:szCs w:val="24"/>
          <w:lang w:val="es-MX"/>
        </w:rPr>
      </w:pPr>
      <w:r>
        <w:rPr>
          <w:noProof/>
          <w:lang w:eastAsia="es-ES"/>
        </w:rPr>
        <w:drawing>
          <wp:inline distT="0" distB="0" distL="0" distR="0" wp14:anchorId="7B066F09" wp14:editId="664ACFA0">
            <wp:extent cx="4345858" cy="116618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414289" cy="1184549"/>
                    </a:xfrm>
                    <a:prstGeom prst="rect">
                      <a:avLst/>
                    </a:prstGeom>
                  </pic:spPr>
                </pic:pic>
              </a:graphicData>
            </a:graphic>
          </wp:inline>
        </w:drawing>
      </w:r>
    </w:p>
    <w:p w:rsidR="008C122D" w:rsidRPr="00BE3108" w:rsidRDefault="00DC1F53" w:rsidP="00DC1F53">
      <w:pPr>
        <w:spacing w:after="0" w:line="360" w:lineRule="auto"/>
        <w:jc w:val="center"/>
        <w:rPr>
          <w:rFonts w:ascii="Times New Roman" w:hAnsi="Times New Roman" w:cs="Times New Roman"/>
          <w:iCs/>
          <w:sz w:val="20"/>
          <w:szCs w:val="20"/>
        </w:rPr>
      </w:pPr>
      <w:r w:rsidRPr="00BE3108">
        <w:rPr>
          <w:rFonts w:ascii="Times New Roman" w:hAnsi="Times New Roman" w:cs="Times New Roman"/>
          <w:iCs/>
          <w:sz w:val="20"/>
          <w:szCs w:val="20"/>
        </w:rPr>
        <w:t>Figura 4</w:t>
      </w:r>
      <w:r w:rsidR="008C122D" w:rsidRPr="00BE3108">
        <w:rPr>
          <w:rFonts w:ascii="Times New Roman" w:hAnsi="Times New Roman" w:cs="Times New Roman"/>
          <w:iCs/>
          <w:sz w:val="20"/>
          <w:szCs w:val="20"/>
        </w:rPr>
        <w:t>. Rel</w:t>
      </w:r>
      <w:r w:rsidRPr="00BE3108">
        <w:rPr>
          <w:rFonts w:ascii="Times New Roman" w:hAnsi="Times New Roman" w:cs="Times New Roman"/>
          <w:iCs/>
          <w:sz w:val="20"/>
          <w:szCs w:val="20"/>
        </w:rPr>
        <w:t>é de impedancia</w:t>
      </w:r>
      <w:r w:rsidR="008C122D" w:rsidRPr="00BE3108">
        <w:rPr>
          <w:rFonts w:ascii="Times New Roman" w:hAnsi="Times New Roman" w:cs="Times New Roman"/>
          <w:iCs/>
          <w:sz w:val="20"/>
          <w:szCs w:val="20"/>
        </w:rPr>
        <w:t xml:space="preserve"> contra pérdida o red</w:t>
      </w:r>
      <w:r w:rsidR="00BE3108">
        <w:rPr>
          <w:rFonts w:ascii="Times New Roman" w:hAnsi="Times New Roman" w:cs="Times New Roman"/>
          <w:iCs/>
          <w:sz w:val="20"/>
          <w:szCs w:val="20"/>
        </w:rPr>
        <w:t>ucción parcial de la excitación</w:t>
      </w:r>
    </w:p>
    <w:p w:rsidR="00BB7713" w:rsidRDefault="00BB7713" w:rsidP="008C122D">
      <w:pPr>
        <w:spacing w:after="0" w:line="360" w:lineRule="auto"/>
        <w:jc w:val="both"/>
        <w:rPr>
          <w:rFonts w:ascii="Times New Roman" w:hAnsi="Times New Roman" w:cs="Times New Roman"/>
          <w:sz w:val="24"/>
          <w:szCs w:val="24"/>
        </w:rPr>
      </w:pPr>
      <w:r w:rsidRPr="00BB7713">
        <w:rPr>
          <w:rFonts w:ascii="Times New Roman" w:hAnsi="Times New Roman" w:cs="Times New Roman"/>
          <w:sz w:val="24"/>
          <w:szCs w:val="24"/>
        </w:rPr>
        <w:t xml:space="preserve">Muchas bibliografías </w:t>
      </w:r>
      <w:r w:rsidRPr="00BB7713">
        <w:rPr>
          <w:rFonts w:ascii="Times New Roman" w:hAnsi="Times New Roman" w:cs="Times New Roman"/>
          <w:sz w:val="24"/>
          <w:szCs w:val="24"/>
        </w:rPr>
        <w:fldChar w:fldCharType="begin"/>
      </w:r>
      <w:r w:rsidRPr="00BB7713">
        <w:rPr>
          <w:rFonts w:ascii="Times New Roman" w:hAnsi="Times New Roman" w:cs="Times New Roman"/>
          <w:sz w:val="24"/>
          <w:szCs w:val="24"/>
        </w:rPr>
        <w:instrText xml:space="preserve"> ADDIN ZOTERO_ITEM CSL_CITATION {"citationID":"a2nsfqlsgv5","properties":{"formattedCitation":"[16], [35], [38]","plainCitation":"[16], [35], [38]"},"citationItems":[{"id":91,"uris":["http://zotero.org/users/local/Lg7OB8F1/items/TDWIGZSW"],"uri":["http://zotero.org/users/local/Lg7OB8F1/items/TDWIGZSW"],"itemData":{"id":91,"type":"article","title":"AJUSTES DE PROTECCIONES ELÉCTRICAS DE LAS UNIDADES GENERADORAS, TRANSFORMADORES DE UNIDAD E INTERRUPTORES DE POTENCIA","call-number":"CFE G0100-07","author":[{"family":"Montoya Vargas","given":"Alberto Alejandro"}],"issued":{"date-parts":[["2016",6]]}},"label":"page"},{"id":76,"uris":["http://zotero.org/users/local/Lg7OB8F1/items/K5B9ME5M"],"uri":["http://zotero.org/users/local/Lg7OB8F1/items/K5B9ME5M"],"itemData":{"id":76,"type":"article","title":"TUTORIAL IEEE DE PROTECCIÓN DE GENERADORES SINCRÓNICOS","author":[{"literal":"The Power Engineering Education Committee."},{"literal":"Power System Relaying Committee."}],"issued":{"date-parts":[["2016"]]}},"label":"page"},{"id":24,"uris":["http://zotero.org/users/local/Lg7OB8F1/items/HUJVJNRU"],"uri":["http://zotero.org/users/local/Lg7OB8F1/items/HUJVJNRU"],"itemData":{"id":24,"type":"thesis","title":"PROTECCIÓN DE GENERADORES ELÉCTRICOS MEDIANTE RELÉS MICROPROCESADOS MULTIFUNCIONALES","publisher":"ESCUELA POLITÉCNICA NACIONAL, FACULTAD DE INGENIERÍA ELÉCTRICA Y ELECTRÓNICA","publisher-place":"Quito","event-place":"Quito","author":[{"family":"CALERO FREIRE","given":"IVÁN RAMIRO"}],"issued":{"date-parts":[["2008",7]]}},"label":"page"}],"schema":"https://github.com/citation-style-language/schema/raw/master/csl-citation.json"} </w:instrText>
      </w:r>
      <w:r w:rsidRPr="00BB7713">
        <w:rPr>
          <w:rFonts w:ascii="Times New Roman" w:hAnsi="Times New Roman" w:cs="Times New Roman"/>
          <w:sz w:val="24"/>
          <w:szCs w:val="24"/>
        </w:rPr>
        <w:fldChar w:fldCharType="separate"/>
      </w:r>
      <w:r w:rsidRPr="00BB7713">
        <w:rPr>
          <w:rFonts w:ascii="Times New Roman" w:hAnsi="Times New Roman" w:cs="Times New Roman"/>
          <w:sz w:val="24"/>
          <w:szCs w:val="24"/>
        </w:rPr>
        <w:t>[6,</w:t>
      </w:r>
      <w:r w:rsidRPr="00BB7713">
        <w:rPr>
          <w:rFonts w:ascii="Times New Roman" w:hAnsi="Times New Roman" w:cs="Times New Roman"/>
          <w:sz w:val="24"/>
          <w:szCs w:val="24"/>
        </w:rPr>
        <w:fldChar w:fldCharType="end"/>
      </w:r>
      <w:r w:rsidRPr="00BB7713">
        <w:rPr>
          <w:rFonts w:ascii="Times New Roman" w:hAnsi="Times New Roman" w:cs="Times New Roman"/>
          <w:sz w:val="24"/>
          <w:szCs w:val="24"/>
        </w:rPr>
        <w:t>11,12] recomiendan emplear simultáneamente los dos círculos de impedancia, con tiempos de operació</w:t>
      </w:r>
      <w:r>
        <w:rPr>
          <w:rFonts w:ascii="Times New Roman" w:hAnsi="Times New Roman" w:cs="Times New Roman"/>
          <w:sz w:val="24"/>
          <w:szCs w:val="24"/>
        </w:rPr>
        <w:t>n diferentes para cada círculo.</w:t>
      </w:r>
      <w:r w:rsidRPr="00BB7713">
        <w:rPr>
          <w:rFonts w:ascii="Times New Roman" w:hAnsi="Times New Roman" w:cs="Times New Roman"/>
          <w:sz w:val="24"/>
          <w:szCs w:val="24"/>
        </w:rPr>
        <w:t xml:space="preserve"> </w:t>
      </w:r>
      <w:r w:rsidR="008C122D" w:rsidRPr="008C122D">
        <w:rPr>
          <w:rFonts w:ascii="Times New Roman" w:hAnsi="Times New Roman" w:cs="Times New Roman"/>
          <w:sz w:val="24"/>
          <w:szCs w:val="24"/>
        </w:rPr>
        <w:t>El círculo mayor sería sensible a la reducción parcial de la excitación y su tiempo de operación puede ser aproximadamente de 0,75s para evitar operación durante oscilaciones estables, mientras que el menor lo sería para una pérdida total y su operación sería instantánea. Pero el PSC-985B permite seleccionar un solo círculo de o</w:t>
      </w:r>
      <w:r w:rsidR="005D2B52">
        <w:rPr>
          <w:rFonts w:ascii="Times New Roman" w:hAnsi="Times New Roman" w:cs="Times New Roman"/>
          <w:sz w:val="24"/>
          <w:szCs w:val="24"/>
        </w:rPr>
        <w:t>peración, el fabricante</w:t>
      </w:r>
      <w:r w:rsidR="008C122D" w:rsidRPr="008C122D">
        <w:rPr>
          <w:rFonts w:ascii="Times New Roman" w:hAnsi="Times New Roman" w:cs="Times New Roman"/>
          <w:sz w:val="24"/>
          <w:szCs w:val="24"/>
        </w:rPr>
        <w:t xml:space="preserve"> plantea que este círculo puede tener un valor intermedio para lograr una combinación óptima de confiabilidad y velocidad. </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 xml:space="preserve">Empleando el </w:t>
      </w:r>
      <w:r w:rsidR="00BB7713">
        <w:rPr>
          <w:rFonts w:ascii="Times New Roman" w:hAnsi="Times New Roman" w:cs="Times New Roman"/>
          <w:sz w:val="24"/>
          <w:szCs w:val="24"/>
        </w:rPr>
        <w:t xml:space="preserve">software </w:t>
      </w:r>
      <w:r w:rsidRPr="008C122D">
        <w:rPr>
          <w:rFonts w:ascii="Times New Roman" w:hAnsi="Times New Roman" w:cs="Times New Roman"/>
          <w:sz w:val="24"/>
          <w:szCs w:val="24"/>
        </w:rPr>
        <w:t>PSX se pudo obte</w:t>
      </w:r>
      <w:r w:rsidR="00DC1F53">
        <w:rPr>
          <w:rFonts w:ascii="Times New Roman" w:hAnsi="Times New Roman" w:cs="Times New Roman"/>
          <w:sz w:val="24"/>
          <w:szCs w:val="24"/>
        </w:rPr>
        <w:t>ner la impedancia equivalente</w:t>
      </w:r>
      <w:r w:rsidRPr="008C122D">
        <w:rPr>
          <w:rFonts w:ascii="Times New Roman" w:hAnsi="Times New Roman" w:cs="Times New Roman"/>
          <w:sz w:val="24"/>
          <w:szCs w:val="24"/>
        </w:rPr>
        <w:t xml:space="preserve"> vista desde los terminales de los generadores, resultad</w:t>
      </w:r>
      <w:r w:rsidR="00D146EC">
        <w:rPr>
          <w:rFonts w:ascii="Times New Roman" w:hAnsi="Times New Roman" w:cs="Times New Roman"/>
          <w:sz w:val="24"/>
          <w:szCs w:val="24"/>
        </w:rPr>
        <w:t>o que se muestra en la tabla 3</w:t>
      </w:r>
      <w:r w:rsidRPr="008C122D">
        <w:rPr>
          <w:rFonts w:ascii="Times New Roman" w:hAnsi="Times New Roman" w:cs="Times New Roman"/>
          <w:sz w:val="24"/>
          <w:szCs w:val="24"/>
        </w:rPr>
        <w:t>.</w:t>
      </w:r>
    </w:p>
    <w:p w:rsidR="008C122D" w:rsidRPr="00BE3108" w:rsidRDefault="00D146EC" w:rsidP="00DC1F53">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3</w:t>
      </w:r>
      <w:r w:rsidR="008C122D" w:rsidRPr="00BE3108">
        <w:rPr>
          <w:rFonts w:ascii="Times New Roman" w:hAnsi="Times New Roman" w:cs="Times New Roman"/>
          <w:sz w:val="20"/>
          <w:szCs w:val="20"/>
        </w:rPr>
        <w:t>: MVA de cortocircuito e im</w:t>
      </w:r>
      <w:r w:rsidR="00DC1F53" w:rsidRPr="00BE3108">
        <w:rPr>
          <w:rFonts w:ascii="Times New Roman" w:hAnsi="Times New Roman" w:cs="Times New Roman"/>
          <w:sz w:val="20"/>
          <w:szCs w:val="20"/>
        </w:rPr>
        <w:t>pedancia equivalente</w:t>
      </w:r>
      <w:r w:rsidR="008C122D" w:rsidRPr="00BE3108">
        <w:rPr>
          <w:rFonts w:ascii="Times New Roman" w:hAnsi="Times New Roman" w:cs="Times New Roman"/>
          <w:sz w:val="20"/>
          <w:szCs w:val="20"/>
        </w:rPr>
        <w:t xml:space="preserve"> </w:t>
      </w:r>
      <w:r w:rsidR="00BE3108">
        <w:rPr>
          <w:rFonts w:ascii="Times New Roman" w:hAnsi="Times New Roman" w:cs="Times New Roman"/>
          <w:sz w:val="20"/>
          <w:szCs w:val="20"/>
        </w:rPr>
        <w:t>en los terminales del generador</w:t>
      </w:r>
    </w:p>
    <w:p w:rsidR="008C122D" w:rsidRPr="008C122D" w:rsidRDefault="003B6729" w:rsidP="00D80493">
      <w:pPr>
        <w:spacing w:after="0" w:line="360" w:lineRule="auto"/>
        <w:jc w:val="center"/>
        <w:rPr>
          <w:rFonts w:ascii="Times New Roman" w:hAnsi="Times New Roman" w:cs="Times New Roman"/>
          <w:sz w:val="24"/>
          <w:szCs w:val="24"/>
          <w:lang w:val="es-MX"/>
        </w:rPr>
      </w:pPr>
      <w:r>
        <w:rPr>
          <w:noProof/>
          <w:lang w:eastAsia="es-ES"/>
        </w:rPr>
        <w:drawing>
          <wp:inline distT="0" distB="0" distL="0" distR="0" wp14:anchorId="3F04D377" wp14:editId="78B1B9E0">
            <wp:extent cx="3332648" cy="372092"/>
            <wp:effectExtent l="0" t="0" r="127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66591" cy="387047"/>
                    </a:xfrm>
                    <a:prstGeom prst="rect">
                      <a:avLst/>
                    </a:prstGeom>
                  </pic:spPr>
                </pic:pic>
              </a:graphicData>
            </a:graphic>
          </wp:inline>
        </w:drawing>
      </w:r>
    </w:p>
    <w:p w:rsidR="008C122D" w:rsidRPr="008C122D" w:rsidRDefault="008C122D" w:rsidP="008C122D">
      <w:pPr>
        <w:spacing w:after="0" w:line="360" w:lineRule="auto"/>
        <w:jc w:val="both"/>
        <w:rPr>
          <w:rFonts w:ascii="Times New Roman" w:hAnsi="Times New Roman" w:cs="Times New Roman"/>
          <w:sz w:val="24"/>
          <w:szCs w:val="24"/>
          <w:lang w:val="es-MX"/>
        </w:rPr>
      </w:pPr>
      <w:r w:rsidRPr="008C122D">
        <w:rPr>
          <w:rFonts w:ascii="Times New Roman" w:hAnsi="Times New Roman" w:cs="Times New Roman"/>
          <w:sz w:val="24"/>
          <w:szCs w:val="24"/>
          <w:lang w:val="es-MX"/>
        </w:rPr>
        <w:t>Refiriendo dicho impedancia a las bases del generador, llevándolo a valor real y considerando las relaciones de transf</w:t>
      </w:r>
      <w:r w:rsidR="004F44C3">
        <w:rPr>
          <w:rFonts w:ascii="Times New Roman" w:hAnsi="Times New Roman" w:cs="Times New Roman"/>
          <w:sz w:val="24"/>
          <w:szCs w:val="24"/>
          <w:lang w:val="es-MX"/>
        </w:rPr>
        <w:t xml:space="preserve">ormación de los </w:t>
      </w:r>
      <w:proofErr w:type="spellStart"/>
      <w:r w:rsidR="004F44C3">
        <w:rPr>
          <w:rFonts w:ascii="Times New Roman" w:hAnsi="Times New Roman" w:cs="Times New Roman"/>
          <w:sz w:val="24"/>
          <w:szCs w:val="24"/>
          <w:lang w:val="es-MX"/>
        </w:rPr>
        <w:t>TPs</w:t>
      </w:r>
      <w:proofErr w:type="spellEnd"/>
      <w:r w:rsidR="004F44C3">
        <w:rPr>
          <w:rFonts w:ascii="Times New Roman" w:hAnsi="Times New Roman" w:cs="Times New Roman"/>
          <w:sz w:val="24"/>
          <w:szCs w:val="24"/>
          <w:lang w:val="es-MX"/>
        </w:rPr>
        <w:t xml:space="preserve"> y </w:t>
      </w:r>
      <w:proofErr w:type="spellStart"/>
      <w:r w:rsidR="004F44C3">
        <w:rPr>
          <w:rFonts w:ascii="Times New Roman" w:hAnsi="Times New Roman" w:cs="Times New Roman"/>
          <w:sz w:val="24"/>
          <w:szCs w:val="24"/>
          <w:lang w:val="es-MX"/>
        </w:rPr>
        <w:t>TCs</w:t>
      </w:r>
      <w:proofErr w:type="spellEnd"/>
      <w:r w:rsidRPr="008C122D">
        <w:rPr>
          <w:rFonts w:ascii="Times New Roman" w:hAnsi="Times New Roman" w:cs="Times New Roman"/>
          <w:sz w:val="24"/>
          <w:szCs w:val="24"/>
          <w:lang w:val="es-MX"/>
        </w:rPr>
        <w:t xml:space="preserve"> sería:</w:t>
      </w:r>
    </w:p>
    <w:p w:rsidR="008C122D" w:rsidRPr="008C122D" w:rsidRDefault="00C47880" w:rsidP="00A12F10">
      <w:pPr>
        <w:spacing w:after="0" w:line="360" w:lineRule="auto"/>
        <w:jc w:val="center"/>
        <w:rPr>
          <w:rFonts w:ascii="Times New Roman" w:hAnsi="Times New Roman" w:cs="Times New Roman"/>
          <w:sz w:val="24"/>
          <w:szCs w:val="24"/>
          <w:lang w:val="es-MX"/>
        </w:rPr>
      </w:pPr>
      <w:r w:rsidRPr="00C47880">
        <w:rPr>
          <w:rFonts w:ascii="Times New Roman" w:hAnsi="Times New Roman" w:cs="Times New Roman"/>
          <w:position w:val="-42"/>
          <w:sz w:val="24"/>
          <w:szCs w:val="24"/>
        </w:rPr>
        <w:object w:dxaOrig="5060" w:dyaOrig="960">
          <v:shape id="_x0000_i1035" type="#_x0000_t75" style="width:186pt;height:34.5pt" o:ole="">
            <v:imagedata r:id="rId20" o:title=""/>
          </v:shape>
          <o:OLEObject Type="Embed" ProgID="Equation.3" ShapeID="_x0000_i1035" DrawAspect="Content" ObjectID="_1615878870" r:id="rId21"/>
        </w:object>
      </w:r>
    </w:p>
    <w:p w:rsidR="008C122D" w:rsidRPr="00315E96" w:rsidRDefault="008C122D" w:rsidP="008C122D">
      <w:pPr>
        <w:spacing w:after="0" w:line="360" w:lineRule="auto"/>
        <w:jc w:val="both"/>
        <w:rPr>
          <w:rFonts w:ascii="Times New Roman" w:hAnsi="Times New Roman" w:cs="Times New Roman"/>
          <w:sz w:val="24"/>
          <w:szCs w:val="24"/>
        </w:rPr>
      </w:pPr>
      <w:r w:rsidRPr="00315E96">
        <w:rPr>
          <w:rFonts w:ascii="Times New Roman" w:hAnsi="Times New Roman" w:cs="Times New Roman"/>
          <w:sz w:val="24"/>
          <w:szCs w:val="24"/>
        </w:rPr>
        <w:t>Este es el valor</w:t>
      </w:r>
      <w:r w:rsidR="00315E96" w:rsidRPr="00315E96">
        <w:rPr>
          <w:rFonts w:ascii="Times New Roman" w:hAnsi="Times New Roman" w:cs="Times New Roman"/>
          <w:sz w:val="24"/>
          <w:szCs w:val="24"/>
        </w:rPr>
        <w:t xml:space="preserve"> de impedancia del sistema</w:t>
      </w:r>
      <w:r w:rsidR="0050249C">
        <w:rPr>
          <w:rFonts w:ascii="Times New Roman" w:hAnsi="Times New Roman" w:cs="Times New Roman"/>
          <w:sz w:val="24"/>
          <w:szCs w:val="24"/>
        </w:rPr>
        <w:t xml:space="preserve"> recomendado en </w:t>
      </w:r>
      <w:r w:rsidR="007A1D8A">
        <w:rPr>
          <w:rFonts w:ascii="Times New Roman" w:hAnsi="Times New Roman" w:cs="Times New Roman"/>
          <w:sz w:val="24"/>
          <w:szCs w:val="24"/>
        </w:rPr>
        <w:t>la bibliografía del relé</w:t>
      </w:r>
      <w:r w:rsidRPr="00315E96">
        <w:rPr>
          <w:rFonts w:ascii="Times New Roman" w:hAnsi="Times New Roman" w:cs="Times New Roman"/>
          <w:sz w:val="24"/>
          <w:szCs w:val="24"/>
        </w:rPr>
        <w:t xml:space="preserve"> </w:t>
      </w:r>
      <w:r w:rsidR="006F3E92" w:rsidRPr="00315E96">
        <w:rPr>
          <w:rFonts w:ascii="Times New Roman" w:hAnsi="Times New Roman" w:cs="Times New Roman"/>
          <w:sz w:val="24"/>
          <w:szCs w:val="24"/>
        </w:rPr>
        <w:fldChar w:fldCharType="begin"/>
      </w:r>
      <w:r w:rsidRPr="00315E96">
        <w:rPr>
          <w:rFonts w:ascii="Times New Roman" w:hAnsi="Times New Roman" w:cs="Times New Roman"/>
          <w:sz w:val="24"/>
          <w:szCs w:val="24"/>
        </w:rPr>
        <w:instrText xml:space="preserve"> ADDIN ZOTERO_ITEM CSL_CITATION {"citationID":"TFz42fHw","properties":{"formattedCitation":"[45]","plainCitation":"[45]"},"citationItems":[{"id":102,"uris":["http://zotero.org/users/local/Lg7OB8F1/items/PZBLI52P"],"uri":["http://zotero.org/users/local/Lg7OB8F1/items/PZBLI52P"],"itemData":{"id":102,"type":"article","title":"PCS-985B Generator Relay Intruction Manual","publisher":"NR Electric Co., Ltd.","issued":{"date-parts":[["2014"]]}}}],"schema":"https://github.com/citation-style-language/schema/raw/master/csl-citation.json"} </w:instrText>
      </w:r>
      <w:r w:rsidR="006F3E92" w:rsidRPr="00315E96">
        <w:rPr>
          <w:rFonts w:ascii="Times New Roman" w:hAnsi="Times New Roman" w:cs="Times New Roman"/>
          <w:sz w:val="24"/>
          <w:szCs w:val="24"/>
        </w:rPr>
        <w:fldChar w:fldCharType="separate"/>
      </w:r>
      <w:r w:rsidR="007A1D8A">
        <w:rPr>
          <w:rFonts w:ascii="Times New Roman" w:hAnsi="Times New Roman" w:cs="Times New Roman"/>
          <w:sz w:val="24"/>
          <w:szCs w:val="24"/>
        </w:rPr>
        <w:t>[1,2,4</w:t>
      </w:r>
      <w:r w:rsidRPr="00315E96">
        <w:rPr>
          <w:rFonts w:ascii="Times New Roman" w:hAnsi="Times New Roman" w:cs="Times New Roman"/>
          <w:sz w:val="24"/>
          <w:szCs w:val="24"/>
        </w:rPr>
        <w:t>]</w:t>
      </w:r>
      <w:r w:rsidR="006F3E92" w:rsidRPr="00315E96">
        <w:rPr>
          <w:rFonts w:ascii="Times New Roman" w:hAnsi="Times New Roman" w:cs="Times New Roman"/>
          <w:sz w:val="24"/>
          <w:szCs w:val="24"/>
        </w:rPr>
        <w:fldChar w:fldCharType="end"/>
      </w:r>
      <w:r w:rsidRPr="00315E96">
        <w:rPr>
          <w:rFonts w:ascii="Times New Roman" w:hAnsi="Times New Roman" w:cs="Times New Roman"/>
          <w:sz w:val="24"/>
          <w:szCs w:val="24"/>
        </w:rPr>
        <w:t xml:space="preserve"> para [X1_LossExc_Gen] en caso </w:t>
      </w:r>
      <w:r w:rsidR="0050249C">
        <w:rPr>
          <w:rFonts w:ascii="Times New Roman" w:hAnsi="Times New Roman" w:cs="Times New Roman"/>
          <w:sz w:val="24"/>
          <w:szCs w:val="24"/>
        </w:rPr>
        <w:t xml:space="preserve">de </w:t>
      </w:r>
      <w:r w:rsidRPr="00315E96">
        <w:rPr>
          <w:rFonts w:ascii="Times New Roman" w:hAnsi="Times New Roman" w:cs="Times New Roman"/>
          <w:sz w:val="24"/>
          <w:szCs w:val="24"/>
        </w:rPr>
        <w:t>seleccionarse el círculo de límite de es</w:t>
      </w:r>
      <w:r w:rsidR="0018006F" w:rsidRPr="00315E96">
        <w:rPr>
          <w:rFonts w:ascii="Times New Roman" w:hAnsi="Times New Roman" w:cs="Times New Roman"/>
          <w:sz w:val="24"/>
          <w:szCs w:val="24"/>
        </w:rPr>
        <w:t>tado estable, y al promediarlo</w:t>
      </w:r>
      <w:r w:rsidRPr="00315E96">
        <w:rPr>
          <w:rFonts w:ascii="Times New Roman" w:hAnsi="Times New Roman" w:cs="Times New Roman"/>
          <w:sz w:val="24"/>
          <w:szCs w:val="24"/>
        </w:rPr>
        <w:t xml:space="preserve"> con el ajuste actual de -1.27Ω (para círculo de impedanc</w:t>
      </w:r>
      <w:r w:rsidR="00C47880">
        <w:rPr>
          <w:rFonts w:ascii="Times New Roman" w:hAnsi="Times New Roman" w:cs="Times New Roman"/>
          <w:sz w:val="24"/>
          <w:szCs w:val="24"/>
        </w:rPr>
        <w:t>ia asincrónica) se obtiene -0.24</w:t>
      </w:r>
      <w:r w:rsidRPr="00315E96">
        <w:rPr>
          <w:rFonts w:ascii="Times New Roman" w:hAnsi="Times New Roman" w:cs="Times New Roman"/>
          <w:sz w:val="24"/>
          <w:szCs w:val="24"/>
        </w:rPr>
        <w:t xml:space="preserve">Ω, que sería el ajuste para un nuevo círculo intermedio. </w:t>
      </w:r>
    </w:p>
    <w:p w:rsidR="008C122D" w:rsidRPr="008C122D" w:rsidRDefault="004A75AC"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iCs/>
          <w:noProof/>
          <w:sz w:val="24"/>
          <w:szCs w:val="24"/>
          <w:lang w:eastAsia="es-ES"/>
        </w:rPr>
        <w:drawing>
          <wp:anchor distT="0" distB="0" distL="114300" distR="114300" simplePos="0" relativeHeight="251658240" behindDoc="1" locked="0" layoutInCell="1" allowOverlap="1" wp14:anchorId="4893B4CD" wp14:editId="658BEBBF">
            <wp:simplePos x="0" y="0"/>
            <wp:positionH relativeFrom="column">
              <wp:posOffset>34290</wp:posOffset>
            </wp:positionH>
            <wp:positionV relativeFrom="paragraph">
              <wp:posOffset>252730</wp:posOffset>
            </wp:positionV>
            <wp:extent cx="2495550" cy="219075"/>
            <wp:effectExtent l="0" t="0" r="0" b="9525"/>
            <wp:wrapTight wrapText="bothSides">
              <wp:wrapPolygon edited="0">
                <wp:start x="6101" y="0"/>
                <wp:lineTo x="165" y="1878"/>
                <wp:lineTo x="0" y="15026"/>
                <wp:lineTo x="2968" y="20661"/>
                <wp:lineTo x="21435" y="20661"/>
                <wp:lineTo x="21435" y="3757"/>
                <wp:lineTo x="11707" y="0"/>
                <wp:lineTo x="6101"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9555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C122D" w:rsidRPr="00315E96">
        <w:rPr>
          <w:rFonts w:ascii="Times New Roman" w:hAnsi="Times New Roman" w:cs="Times New Roman"/>
          <w:sz w:val="24"/>
          <w:szCs w:val="24"/>
        </w:rPr>
        <w:t>El ajuste [X2_Lo</w:t>
      </w:r>
      <w:r w:rsidR="00315E96">
        <w:rPr>
          <w:rFonts w:ascii="Times New Roman" w:hAnsi="Times New Roman" w:cs="Times New Roman"/>
          <w:sz w:val="24"/>
          <w:szCs w:val="24"/>
        </w:rPr>
        <w:t>ssExc_Gen]</w:t>
      </w:r>
      <w:r w:rsidR="008C122D" w:rsidRPr="00315E96">
        <w:rPr>
          <w:rFonts w:ascii="Times New Roman" w:hAnsi="Times New Roman" w:cs="Times New Roman"/>
          <w:sz w:val="24"/>
          <w:szCs w:val="24"/>
        </w:rPr>
        <w:t xml:space="preserve"> debe ser calculado para generadores de polos</w:t>
      </w:r>
      <w:r w:rsidR="00241E09" w:rsidRPr="00315E96">
        <w:rPr>
          <w:rFonts w:ascii="Times New Roman" w:hAnsi="Times New Roman" w:cs="Times New Roman"/>
          <w:sz w:val="24"/>
          <w:szCs w:val="24"/>
        </w:rPr>
        <w:t xml:space="preserve"> salientes</w:t>
      </w:r>
      <w:r w:rsidR="008C122D" w:rsidRPr="00315E96">
        <w:rPr>
          <w:rFonts w:ascii="Times New Roman" w:hAnsi="Times New Roman" w:cs="Times New Roman"/>
          <w:sz w:val="24"/>
          <w:szCs w:val="24"/>
        </w:rPr>
        <w:t xml:space="preserve">, </w:t>
      </w:r>
      <w:r w:rsidRPr="004A75AC">
        <w:rPr>
          <w:rFonts w:ascii="Times New Roman" w:hAnsi="Times New Roman" w:cs="Times New Roman"/>
          <w:sz w:val="24"/>
          <w:szCs w:val="24"/>
        </w:rPr>
        <w:t>según</w:t>
      </w:r>
      <w:r>
        <w:rPr>
          <w:rFonts w:ascii="Times New Roman" w:hAnsi="Times New Roman" w:cs="Times New Roman"/>
          <w:sz w:val="24"/>
          <w:szCs w:val="24"/>
        </w:rPr>
        <w:t xml:space="preserve"> , </w:t>
      </w:r>
      <w:r w:rsidR="008C122D" w:rsidRPr="00315E96">
        <w:rPr>
          <w:rFonts w:ascii="Times New Roman" w:hAnsi="Times New Roman" w:cs="Times New Roman"/>
          <w:sz w:val="24"/>
          <w:szCs w:val="24"/>
        </w:rPr>
        <w:t xml:space="preserve">el resultado calculado por este método de 25.15Ω es similar a los 25.91Ω obtenido según la recomendación de 0.8Xd que se </w:t>
      </w:r>
      <w:r w:rsidR="0050249C">
        <w:rPr>
          <w:rFonts w:ascii="Times New Roman" w:hAnsi="Times New Roman" w:cs="Times New Roman"/>
          <w:sz w:val="24"/>
          <w:szCs w:val="24"/>
        </w:rPr>
        <w:t>hace en otra bibliografía moderna</w:t>
      </w:r>
      <w:r w:rsidR="008C122D" w:rsidRPr="00315E96">
        <w:rPr>
          <w:rFonts w:ascii="Times New Roman" w:hAnsi="Times New Roman" w:cs="Times New Roman"/>
          <w:sz w:val="24"/>
          <w:szCs w:val="24"/>
        </w:rPr>
        <w:t xml:space="preserve"> </w:t>
      </w:r>
      <w:r w:rsidR="006F3E92" w:rsidRPr="00315E96">
        <w:rPr>
          <w:rFonts w:ascii="Times New Roman" w:hAnsi="Times New Roman" w:cs="Times New Roman"/>
          <w:sz w:val="24"/>
          <w:szCs w:val="24"/>
        </w:rPr>
        <w:fldChar w:fldCharType="begin"/>
      </w:r>
      <w:r w:rsidR="008C122D" w:rsidRPr="00315E96">
        <w:rPr>
          <w:rFonts w:ascii="Times New Roman" w:hAnsi="Times New Roman" w:cs="Times New Roman"/>
          <w:sz w:val="24"/>
          <w:szCs w:val="24"/>
        </w:rPr>
        <w:instrText xml:space="preserve"> ADDIN ZOTERO_ITEM CSL_CITATION {"citationID":"UDxdOtM5","properties":{"formattedCitation":"[41]","plainCitation":"[41]"},"citationItems":[{"id":98,"uris":["http://zotero.org/users/local/Lg7OB8F1/items/N2CN3RB4"],"uri":["http://zotero.org/users/local/Lg7OB8F1/items/N2CN3RB4"],"itemData":{"id":98,"type":"article","title":"Review of Loss of Excitation Protection Setting and Coordination to the Generator Capacity Curve.","author":[{"family":"López","given":"M. D."},{"family":"Platero","given":"C. A."},{"family":"Mayor","given":"P. L."},{"family":"Granizo","given":"R."}],"issued":{"date-parts":[["2017"]]}}}],"schema":"https://github.com/citation-style-language/schema/raw/master/csl-citation.json"} </w:instrText>
      </w:r>
      <w:r w:rsidR="006F3E92" w:rsidRPr="00315E96">
        <w:rPr>
          <w:rFonts w:ascii="Times New Roman" w:hAnsi="Times New Roman" w:cs="Times New Roman"/>
          <w:sz w:val="24"/>
          <w:szCs w:val="24"/>
        </w:rPr>
        <w:fldChar w:fldCharType="separate"/>
      </w:r>
      <w:r w:rsidR="008C122D" w:rsidRPr="007A1D8A">
        <w:rPr>
          <w:rFonts w:ascii="Times New Roman" w:hAnsi="Times New Roman" w:cs="Times New Roman"/>
          <w:sz w:val="24"/>
          <w:szCs w:val="24"/>
        </w:rPr>
        <w:t>[</w:t>
      </w:r>
      <w:r w:rsidR="000C3C97" w:rsidRPr="007A1D8A">
        <w:rPr>
          <w:rFonts w:ascii="Times New Roman" w:hAnsi="Times New Roman" w:cs="Times New Roman"/>
          <w:sz w:val="24"/>
          <w:szCs w:val="24"/>
        </w:rPr>
        <w:t>12</w:t>
      </w:r>
      <w:r w:rsidR="008C122D" w:rsidRPr="00315E96">
        <w:rPr>
          <w:rFonts w:ascii="Times New Roman" w:hAnsi="Times New Roman" w:cs="Times New Roman"/>
          <w:sz w:val="24"/>
          <w:szCs w:val="24"/>
        </w:rPr>
        <w:t>]</w:t>
      </w:r>
      <w:r w:rsidR="006F3E92" w:rsidRPr="00315E96">
        <w:rPr>
          <w:rFonts w:ascii="Times New Roman" w:hAnsi="Times New Roman" w:cs="Times New Roman"/>
          <w:sz w:val="24"/>
          <w:szCs w:val="24"/>
        </w:rPr>
        <w:fldChar w:fldCharType="end"/>
      </w:r>
      <w:r w:rsidR="008C122D" w:rsidRPr="00315E96">
        <w:rPr>
          <w:rFonts w:ascii="Times New Roman" w:hAnsi="Times New Roman" w:cs="Times New Roman"/>
          <w:sz w:val="24"/>
          <w:szCs w:val="24"/>
        </w:rPr>
        <w:t>.</w:t>
      </w:r>
      <w:r w:rsidR="00D80493">
        <w:rPr>
          <w:rFonts w:ascii="Times New Roman" w:hAnsi="Times New Roman" w:cs="Times New Roman"/>
          <w:iCs/>
          <w:sz w:val="24"/>
          <w:szCs w:val="24"/>
        </w:rPr>
        <w:t xml:space="preserve"> </w:t>
      </w:r>
      <w:r w:rsidR="008C122D" w:rsidRPr="00EC2A1C">
        <w:rPr>
          <w:rFonts w:ascii="Times New Roman" w:hAnsi="Times New Roman" w:cs="Times New Roman"/>
          <w:sz w:val="24"/>
          <w:szCs w:val="24"/>
        </w:rPr>
        <w:t xml:space="preserve">La etapa 3 está activada y debe seguir así, para garantizar sensibilidad a la reducción </w:t>
      </w:r>
      <w:r w:rsidR="008C122D" w:rsidRPr="008C122D">
        <w:rPr>
          <w:rFonts w:ascii="Times New Roman" w:hAnsi="Times New Roman" w:cs="Times New Roman"/>
          <w:sz w:val="24"/>
          <w:szCs w:val="24"/>
        </w:rPr>
        <w:t>parcial de la excitación, ya que esta no considera los criterios de caída de tensión en la barra de alta tensión ni en los terminales del generador y con un retardo de tiempo un poco mayor (evitando la operación indeseada ante oscilaciones de p</w:t>
      </w:r>
      <w:r w:rsidR="00315E96">
        <w:rPr>
          <w:rFonts w:ascii="Times New Roman" w:hAnsi="Times New Roman" w:cs="Times New Roman"/>
          <w:sz w:val="24"/>
          <w:szCs w:val="24"/>
        </w:rPr>
        <w:t>otencia)</w:t>
      </w:r>
      <w:r w:rsidR="008C122D" w:rsidRPr="008C122D">
        <w:rPr>
          <w:rFonts w:ascii="Times New Roman" w:hAnsi="Times New Roman" w:cs="Times New Roman"/>
          <w:sz w:val="24"/>
          <w:szCs w:val="24"/>
        </w:rPr>
        <w:t>.</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 xml:space="preserve">La lógica  de disparo ajustada solo provoca el disparo del interruptor en los terminales del generador, pero las bibliografías consultadas </w:t>
      </w:r>
      <w:r w:rsidR="006F3E92" w:rsidRPr="007A1D8A">
        <w:rPr>
          <w:rFonts w:ascii="Times New Roman" w:hAnsi="Times New Roman" w:cs="Times New Roman"/>
          <w:sz w:val="24"/>
          <w:szCs w:val="24"/>
        </w:rPr>
        <w:fldChar w:fldCharType="begin"/>
      </w:r>
      <w:r w:rsidRPr="007A1D8A">
        <w:rPr>
          <w:rFonts w:ascii="Times New Roman" w:hAnsi="Times New Roman" w:cs="Times New Roman"/>
          <w:sz w:val="24"/>
          <w:szCs w:val="24"/>
        </w:rPr>
        <w:instrText xml:space="preserve"> ADDIN ZOTERO_ITEM CSL_CITATION {"citationID":"a22ucjg86el","properties":{"formattedCitation":"[15], [16], [33], [35]","plainCitation":"[15], [16], [33], [35]"},"citationItems":[{"id":75,"uris":["http://zotero.org/users/local/Lg7OB8F1/items/HVUEZS6F"],"uri":["http://zotero.org/users/local/Lg7OB8F1/items/HVUEZS6F"],"itemData":{"id":75,"type":"article","title":"IEEE Std C37.102™-2006","author":[{"literal":"Sponsored by the"},{"literal":"Power System Relaying Committee"}],"issued":{"date-parts":[["2007",2,16]]}},"label":"page"},{"id":76,"uris":["http://zotero.org/users/local/Lg7OB8F1/items/K5B9ME5M"],"uri":["http://zotero.org/users/local/Lg7OB8F1/items/K5B9ME5M"],"itemData":{"id":76,"type":"article","title":"TUTORIAL IEEE DE PROTECCIÓN DE GENERADORES SINCRÓNICOS","author":[{"literal":"The Power Engineering Education Committee."},{"literal":"Power System Relaying Committee."}],"issued":{"date-parts":[["2016"]]}},"label":"page"},{"id":92,"uris":["http://zotero.org/users/local/Lg7OB8F1/items/R94FMNJV"],"uri":["http://zotero.org/users/local/Lg7OB8F1/items/R94FMNJV"],"itemData":{"id":92,"type":"article","title":"IEEE Tutorial on the Protection of Synchronous Generators","author":[{"family":"System Relaying Committee","given":""}],"issued":{"date-parts":[["2011"]]}},"label":"page"},{"id":91,"uris":["http://zotero.org/users/local/Lg7OB8F1/items/TDWIGZSW"],"uri":["http://zotero.org/users/local/Lg7OB8F1/items/TDWIGZSW"],"itemData":{"id":91,"type":"article","title":"AJUSTES DE PROTECCIONES ELÉCTRICAS DE LAS UNIDADES GENERADORAS, TRANSFORMADORES DE UNIDAD E INTERRUPTORES DE POTENCIA","call-number":"CFE G0100-07","author":[{"family":"Montoya Vargas","given":"Alberto Alejandro"}],"issued":{"date-parts":[["2016",6]]}},"label":"page"}],"schema":"https://github.com/citation-style-language/schema/raw/master/csl-citation.json"} </w:instrText>
      </w:r>
      <w:r w:rsidR="006F3E92" w:rsidRPr="007A1D8A">
        <w:rPr>
          <w:rFonts w:ascii="Times New Roman" w:hAnsi="Times New Roman" w:cs="Times New Roman"/>
          <w:sz w:val="24"/>
          <w:szCs w:val="24"/>
        </w:rPr>
        <w:fldChar w:fldCharType="separate"/>
      </w:r>
      <w:r w:rsidRPr="007A1D8A">
        <w:rPr>
          <w:rFonts w:ascii="Times New Roman" w:hAnsi="Times New Roman" w:cs="Times New Roman"/>
          <w:sz w:val="24"/>
          <w:szCs w:val="24"/>
        </w:rPr>
        <w:t>[</w:t>
      </w:r>
      <w:r w:rsidR="00595E25" w:rsidRPr="007A1D8A">
        <w:rPr>
          <w:rFonts w:ascii="Times New Roman" w:hAnsi="Times New Roman" w:cs="Times New Roman"/>
          <w:sz w:val="24"/>
          <w:szCs w:val="24"/>
        </w:rPr>
        <w:t>5</w:t>
      </w:r>
      <w:r w:rsidR="007A1D8A" w:rsidRPr="007A1D8A">
        <w:rPr>
          <w:rFonts w:ascii="Times New Roman" w:hAnsi="Times New Roman" w:cs="Times New Roman"/>
          <w:sz w:val="24"/>
          <w:szCs w:val="24"/>
        </w:rPr>
        <w:t>-8</w:t>
      </w:r>
      <w:r w:rsidRPr="007A1D8A">
        <w:rPr>
          <w:rFonts w:ascii="Times New Roman" w:hAnsi="Times New Roman" w:cs="Times New Roman"/>
          <w:sz w:val="24"/>
          <w:szCs w:val="24"/>
        </w:rPr>
        <w:t>]</w:t>
      </w:r>
      <w:r w:rsidR="006F3E92" w:rsidRPr="007A1D8A">
        <w:rPr>
          <w:rFonts w:ascii="Times New Roman" w:hAnsi="Times New Roman" w:cs="Times New Roman"/>
          <w:sz w:val="24"/>
          <w:szCs w:val="24"/>
        </w:rPr>
        <w:fldChar w:fldCharType="end"/>
      </w:r>
      <w:r w:rsidRPr="008C122D">
        <w:rPr>
          <w:rFonts w:ascii="Times New Roman" w:hAnsi="Times New Roman" w:cs="Times New Roman"/>
          <w:sz w:val="24"/>
          <w:szCs w:val="24"/>
        </w:rPr>
        <w:t>, recomiendan disparar además el interruptor de campo porque la pérdida de excitación puede ser causada por una avería en el ci</w:t>
      </w:r>
      <w:r w:rsidR="007A1D8A">
        <w:rPr>
          <w:rFonts w:ascii="Times New Roman" w:hAnsi="Times New Roman" w:cs="Times New Roman"/>
          <w:sz w:val="24"/>
          <w:szCs w:val="24"/>
        </w:rPr>
        <w:t>rcuito de campo y se</w:t>
      </w:r>
      <w:r w:rsidRPr="008C122D">
        <w:rPr>
          <w:rFonts w:ascii="Times New Roman" w:hAnsi="Times New Roman" w:cs="Times New Roman"/>
          <w:sz w:val="24"/>
          <w:szCs w:val="24"/>
        </w:rPr>
        <w:t xml:space="preserve"> limitaría</w:t>
      </w:r>
      <w:r w:rsidR="007A1D8A">
        <w:rPr>
          <w:rFonts w:ascii="Times New Roman" w:hAnsi="Times New Roman" w:cs="Times New Roman"/>
          <w:sz w:val="24"/>
          <w:szCs w:val="24"/>
        </w:rPr>
        <w:t>n</w:t>
      </w:r>
      <w:r w:rsidRPr="008C122D">
        <w:rPr>
          <w:rFonts w:ascii="Times New Roman" w:hAnsi="Times New Roman" w:cs="Times New Roman"/>
          <w:sz w:val="24"/>
          <w:szCs w:val="24"/>
        </w:rPr>
        <w:t xml:space="preserve"> los posibles daños. El interruptor de campo no está disponible como opción en los ajustes de disparo dados por el fabricante y considerando que, como se com</w:t>
      </w:r>
      <w:r w:rsidR="007A1D8A">
        <w:rPr>
          <w:rFonts w:ascii="Times New Roman" w:hAnsi="Times New Roman" w:cs="Times New Roman"/>
          <w:sz w:val="24"/>
          <w:szCs w:val="24"/>
        </w:rPr>
        <w:t>probó, no está habilitada</w:t>
      </w:r>
      <w:r w:rsidRPr="008C122D">
        <w:rPr>
          <w:rFonts w:ascii="Times New Roman" w:hAnsi="Times New Roman" w:cs="Times New Roman"/>
          <w:sz w:val="24"/>
          <w:szCs w:val="24"/>
        </w:rPr>
        <w:t xml:space="preserve"> </w:t>
      </w:r>
      <w:r w:rsidR="007A1D8A">
        <w:rPr>
          <w:rFonts w:ascii="Times New Roman" w:hAnsi="Times New Roman" w:cs="Times New Roman"/>
          <w:sz w:val="24"/>
          <w:szCs w:val="24"/>
        </w:rPr>
        <w:t>la función que opera</w:t>
      </w:r>
      <w:r w:rsidRPr="008C122D">
        <w:rPr>
          <w:rFonts w:ascii="Times New Roman" w:hAnsi="Times New Roman" w:cs="Times New Roman"/>
          <w:sz w:val="24"/>
          <w:szCs w:val="24"/>
        </w:rPr>
        <w:t xml:space="preserve"> ante fallas a tierra en la excitación de estos generadores, es recomendable reajustar la lógica de disparo a 0007H y provocar el disparo total de la unidad.</w:t>
      </w:r>
    </w:p>
    <w:p w:rsidR="008C122D" w:rsidRPr="008C122D" w:rsidRDefault="003F0024"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Recomendación</w:t>
      </w:r>
      <w:r w:rsidR="008C122D" w:rsidRPr="004023A0">
        <w:rPr>
          <w:rFonts w:ascii="Times New Roman" w:hAnsi="Times New Roman" w:cs="Times New Roman"/>
          <w:sz w:val="24"/>
          <w:szCs w:val="24"/>
        </w:rPr>
        <w:t>:</w:t>
      </w:r>
      <w:r>
        <w:rPr>
          <w:rFonts w:ascii="Times New Roman" w:hAnsi="Times New Roman" w:cs="Times New Roman"/>
          <w:sz w:val="24"/>
          <w:szCs w:val="24"/>
        </w:rPr>
        <w:t xml:space="preserve"> </w:t>
      </w:r>
      <w:r w:rsidR="008C122D" w:rsidRPr="008C122D">
        <w:rPr>
          <w:rFonts w:ascii="Times New Roman" w:hAnsi="Times New Roman" w:cs="Times New Roman"/>
          <w:sz w:val="24"/>
          <w:szCs w:val="24"/>
        </w:rPr>
        <w:t xml:space="preserve">El ajuste de </w:t>
      </w:r>
      <w:proofErr w:type="spellStart"/>
      <w:r w:rsidR="008C122D" w:rsidRPr="008C122D">
        <w:rPr>
          <w:rFonts w:ascii="Times New Roman" w:hAnsi="Times New Roman" w:cs="Times New Roman"/>
          <w:sz w:val="24"/>
          <w:szCs w:val="24"/>
        </w:rPr>
        <w:t>subtensión</w:t>
      </w:r>
      <w:proofErr w:type="spellEnd"/>
      <w:r w:rsidR="008C122D" w:rsidRPr="008C122D">
        <w:rPr>
          <w:rFonts w:ascii="Times New Roman" w:hAnsi="Times New Roman" w:cs="Times New Roman"/>
          <w:sz w:val="24"/>
          <w:szCs w:val="24"/>
        </w:rPr>
        <w:t xml:space="preserve"> en los terminales del generador [</w:t>
      </w:r>
      <w:proofErr w:type="spellStart"/>
      <w:r w:rsidR="008C122D" w:rsidRPr="008C122D">
        <w:rPr>
          <w:rFonts w:ascii="Times New Roman" w:hAnsi="Times New Roman" w:cs="Times New Roman"/>
          <w:sz w:val="24"/>
          <w:szCs w:val="24"/>
        </w:rPr>
        <w:t>V_TermUV</w:t>
      </w:r>
      <w:proofErr w:type="spellEnd"/>
      <w:r w:rsidR="008C122D" w:rsidRPr="008C122D">
        <w:rPr>
          <w:rFonts w:ascii="Times New Roman" w:hAnsi="Times New Roman" w:cs="Times New Roman"/>
          <w:sz w:val="24"/>
          <w:szCs w:val="24"/>
        </w:rPr>
        <w:t xml:space="preserve">_ </w:t>
      </w:r>
      <w:proofErr w:type="spellStart"/>
      <w:r w:rsidR="008C122D" w:rsidRPr="008C122D">
        <w:rPr>
          <w:rFonts w:ascii="Times New Roman" w:hAnsi="Times New Roman" w:cs="Times New Roman"/>
          <w:sz w:val="24"/>
          <w:szCs w:val="24"/>
        </w:rPr>
        <w:t>LosssExc_Gen</w:t>
      </w:r>
      <w:proofErr w:type="spellEnd"/>
      <w:r w:rsidR="008C122D" w:rsidRPr="008C122D">
        <w:rPr>
          <w:rFonts w:ascii="Times New Roman" w:hAnsi="Times New Roman" w:cs="Times New Roman"/>
          <w:sz w:val="24"/>
          <w:szCs w:val="24"/>
        </w:rPr>
        <w:t>] debe ser reconfigurado a 90</w:t>
      </w:r>
      <w:r w:rsidR="00317D54">
        <w:rPr>
          <w:rFonts w:ascii="Times New Roman" w:hAnsi="Times New Roman" w:cs="Times New Roman"/>
          <w:sz w:val="24"/>
          <w:szCs w:val="24"/>
        </w:rPr>
        <w:t xml:space="preserve"> V</w:t>
      </w:r>
      <w:r w:rsidR="008C122D" w:rsidRPr="008C122D">
        <w:rPr>
          <w:rFonts w:ascii="Times New Roman" w:hAnsi="Times New Roman" w:cs="Times New Roman"/>
          <w:sz w:val="24"/>
          <w:szCs w:val="24"/>
        </w:rPr>
        <w:t xml:space="preserve"> y los valores de impedancia [X1_LossEx</w:t>
      </w:r>
      <w:r w:rsidR="00C47880">
        <w:rPr>
          <w:rFonts w:ascii="Times New Roman" w:hAnsi="Times New Roman" w:cs="Times New Roman"/>
          <w:sz w:val="24"/>
          <w:szCs w:val="24"/>
        </w:rPr>
        <w:t xml:space="preserve">c_Gen] y [X2_LossExc_Gen] a </w:t>
      </w:r>
      <w:r w:rsidR="003B6729">
        <w:rPr>
          <w:rFonts w:ascii="Times New Roman" w:hAnsi="Times New Roman" w:cs="Times New Roman"/>
          <w:sz w:val="24"/>
          <w:szCs w:val="24"/>
        </w:rPr>
        <w:t>-</w:t>
      </w:r>
      <w:r w:rsidR="00C47880">
        <w:rPr>
          <w:rFonts w:ascii="Times New Roman" w:hAnsi="Times New Roman" w:cs="Times New Roman"/>
          <w:sz w:val="24"/>
          <w:szCs w:val="24"/>
        </w:rPr>
        <w:t>0.24</w:t>
      </w:r>
      <w:r w:rsidR="008C122D" w:rsidRPr="008C122D">
        <w:rPr>
          <w:rFonts w:ascii="Times New Roman" w:hAnsi="Times New Roman" w:cs="Times New Roman"/>
          <w:sz w:val="24"/>
          <w:szCs w:val="24"/>
        </w:rPr>
        <w:t xml:space="preserve">Ω y a </w:t>
      </w:r>
      <w:r w:rsidR="003B6729">
        <w:rPr>
          <w:rFonts w:ascii="Times New Roman" w:hAnsi="Times New Roman" w:cs="Times New Roman"/>
          <w:sz w:val="24"/>
          <w:szCs w:val="24"/>
        </w:rPr>
        <w:t>-</w:t>
      </w:r>
      <w:r w:rsidR="008C122D" w:rsidRPr="008C122D">
        <w:rPr>
          <w:rFonts w:ascii="Times New Roman" w:hAnsi="Times New Roman" w:cs="Times New Roman"/>
          <w:sz w:val="24"/>
          <w:szCs w:val="24"/>
        </w:rPr>
        <w:t>25.91Ω respectivamente</w:t>
      </w:r>
      <w:r w:rsidR="00317D54">
        <w:rPr>
          <w:rFonts w:ascii="Times New Roman" w:hAnsi="Times New Roman" w:cs="Times New Roman"/>
          <w:sz w:val="24"/>
          <w:szCs w:val="24"/>
        </w:rPr>
        <w:t>,</w:t>
      </w:r>
      <w:r w:rsidR="008C122D" w:rsidRPr="008C122D">
        <w:rPr>
          <w:rFonts w:ascii="Times New Roman" w:hAnsi="Times New Roman" w:cs="Times New Roman"/>
          <w:sz w:val="24"/>
          <w:szCs w:val="24"/>
        </w:rPr>
        <w:t xml:space="preserve"> para conformar el nuevo círculo de impedancia</w:t>
      </w:r>
      <w:r w:rsidR="005D2B52">
        <w:rPr>
          <w:rFonts w:ascii="Times New Roman" w:hAnsi="Times New Roman" w:cs="Times New Roman"/>
          <w:sz w:val="24"/>
          <w:szCs w:val="24"/>
        </w:rPr>
        <w:t xml:space="preserve"> intermedio</w:t>
      </w:r>
      <w:r w:rsidR="008C122D" w:rsidRPr="008C122D">
        <w:rPr>
          <w:rFonts w:ascii="Times New Roman" w:hAnsi="Times New Roman" w:cs="Times New Roman"/>
          <w:sz w:val="24"/>
          <w:szCs w:val="24"/>
        </w:rPr>
        <w:t xml:space="preserve">, además debe mantenerse seleccionado el círculo de impedancia </w:t>
      </w:r>
      <w:r w:rsidR="00317D54">
        <w:rPr>
          <w:rFonts w:ascii="Times New Roman" w:hAnsi="Times New Roman" w:cs="Times New Roman"/>
          <w:sz w:val="24"/>
          <w:szCs w:val="24"/>
        </w:rPr>
        <w:t>a</w:t>
      </w:r>
      <w:r w:rsidR="008C122D" w:rsidRPr="008C122D">
        <w:rPr>
          <w:rFonts w:ascii="Times New Roman" w:hAnsi="Times New Roman" w:cs="Times New Roman"/>
          <w:sz w:val="24"/>
          <w:szCs w:val="24"/>
        </w:rPr>
        <w:t xml:space="preserve">sincrónica con </w:t>
      </w:r>
      <w:proofErr w:type="spellStart"/>
      <w:r w:rsidR="008C122D" w:rsidRPr="008C122D">
        <w:rPr>
          <w:rFonts w:ascii="Times New Roman" w:hAnsi="Times New Roman" w:cs="Times New Roman"/>
          <w:sz w:val="24"/>
          <w:szCs w:val="24"/>
        </w:rPr>
        <w:t>Opt_Z_LossExc_Gen</w:t>
      </w:r>
      <w:proofErr w:type="spellEnd"/>
      <w:r w:rsidR="008C122D" w:rsidRPr="008C122D">
        <w:rPr>
          <w:rFonts w:ascii="Times New Roman" w:hAnsi="Times New Roman" w:cs="Times New Roman"/>
          <w:sz w:val="24"/>
          <w:szCs w:val="24"/>
        </w:rPr>
        <w:t>] ajustado en “1”. El tiempo de operación de la etap</w:t>
      </w:r>
      <w:r w:rsidR="00821CB3">
        <w:rPr>
          <w:rFonts w:ascii="Times New Roman" w:hAnsi="Times New Roman" w:cs="Times New Roman"/>
          <w:sz w:val="24"/>
          <w:szCs w:val="24"/>
        </w:rPr>
        <w:t>a 2 [t_LossExc2_Gen] debe ser 0.5s, por manejar</w:t>
      </w:r>
      <w:r w:rsidR="008C122D" w:rsidRPr="008C122D">
        <w:rPr>
          <w:rFonts w:ascii="Times New Roman" w:hAnsi="Times New Roman" w:cs="Times New Roman"/>
          <w:sz w:val="24"/>
          <w:szCs w:val="24"/>
        </w:rPr>
        <w:t xml:space="preserve"> el criterio de bajo voltaje también.</w:t>
      </w:r>
    </w:p>
    <w:p w:rsidR="008C122D" w:rsidRPr="008C122D" w:rsidRDefault="008C122D" w:rsidP="00317D54">
      <w:pPr>
        <w:spacing w:after="0" w:line="360" w:lineRule="auto"/>
        <w:jc w:val="both"/>
        <w:rPr>
          <w:rFonts w:ascii="Times New Roman" w:hAnsi="Times New Roman" w:cs="Times New Roman"/>
          <w:b/>
          <w:bCs/>
          <w:sz w:val="24"/>
          <w:szCs w:val="24"/>
        </w:rPr>
      </w:pPr>
      <w:bookmarkStart w:id="3" w:name="_Toc516825466"/>
      <w:r w:rsidRPr="008C122D">
        <w:rPr>
          <w:rFonts w:ascii="Times New Roman" w:hAnsi="Times New Roman" w:cs="Times New Roman"/>
          <w:b/>
          <w:bCs/>
          <w:sz w:val="24"/>
          <w:szCs w:val="24"/>
        </w:rPr>
        <w:t>Protección contra falla a tierra en el estator 64G</w:t>
      </w:r>
      <w:bookmarkEnd w:id="3"/>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Los cuatro esquemas típicos de conexión que propone el</w:t>
      </w:r>
      <w:r w:rsidR="00D91391">
        <w:rPr>
          <w:rFonts w:ascii="Times New Roman" w:hAnsi="Times New Roman" w:cs="Times New Roman"/>
          <w:sz w:val="24"/>
          <w:szCs w:val="24"/>
        </w:rPr>
        <w:t xml:space="preserve"> manual del relé</w:t>
      </w:r>
      <w:r w:rsidRPr="008C122D">
        <w:rPr>
          <w:rFonts w:ascii="Times New Roman" w:hAnsi="Times New Roman" w:cs="Times New Roman"/>
          <w:sz w:val="24"/>
          <w:szCs w:val="24"/>
        </w:rPr>
        <w:t xml:space="preserve"> </w:t>
      </w:r>
      <w:r w:rsidR="00D91391" w:rsidRPr="008C122D">
        <w:rPr>
          <w:rFonts w:ascii="Times New Roman" w:hAnsi="Times New Roman" w:cs="Times New Roman"/>
          <w:sz w:val="24"/>
          <w:szCs w:val="24"/>
        </w:rPr>
        <w:t>PCS-985B</w:t>
      </w:r>
      <w:r w:rsidR="00D91391">
        <w:rPr>
          <w:rFonts w:ascii="Times New Roman" w:hAnsi="Times New Roman" w:cs="Times New Roman"/>
          <w:sz w:val="24"/>
          <w:szCs w:val="24"/>
        </w:rPr>
        <w:t xml:space="preserve">, </w:t>
      </w:r>
      <w:r w:rsidRPr="008C122D">
        <w:rPr>
          <w:rFonts w:ascii="Times New Roman" w:hAnsi="Times New Roman" w:cs="Times New Roman"/>
          <w:sz w:val="24"/>
          <w:szCs w:val="24"/>
        </w:rPr>
        <w:t>tienen incorporado un transformador con impedancia de aterramiento para limitar las corrientes de falla a tierra y obtener la magnitud de la tensión de secuencia cero en el neutro. Todas las funciones de protección contra fallas a tierra en el estato</w:t>
      </w:r>
      <w:r w:rsidR="00D80493">
        <w:rPr>
          <w:rFonts w:ascii="Times New Roman" w:hAnsi="Times New Roman" w:cs="Times New Roman"/>
          <w:sz w:val="24"/>
          <w:szCs w:val="24"/>
        </w:rPr>
        <w:t>r del</w:t>
      </w:r>
      <w:r w:rsidR="00D91391">
        <w:rPr>
          <w:rFonts w:ascii="Times New Roman" w:hAnsi="Times New Roman" w:cs="Times New Roman"/>
          <w:sz w:val="24"/>
          <w:szCs w:val="24"/>
        </w:rPr>
        <w:t xml:space="preserve"> </w:t>
      </w:r>
      <w:r w:rsidR="00821CB3">
        <w:rPr>
          <w:rFonts w:ascii="Times New Roman" w:hAnsi="Times New Roman" w:cs="Times New Roman"/>
          <w:sz w:val="24"/>
          <w:szCs w:val="24"/>
        </w:rPr>
        <w:t>relé</w:t>
      </w:r>
      <w:r w:rsidRPr="008C122D">
        <w:rPr>
          <w:rFonts w:ascii="Times New Roman" w:hAnsi="Times New Roman" w:cs="Times New Roman"/>
          <w:sz w:val="24"/>
          <w:szCs w:val="24"/>
        </w:rPr>
        <w:t xml:space="preserve"> (protección de sobretensión </w:t>
      </w:r>
      <w:r w:rsidRPr="008C122D">
        <w:rPr>
          <w:rFonts w:ascii="Times New Roman" w:hAnsi="Times New Roman" w:cs="Times New Roman"/>
          <w:sz w:val="24"/>
          <w:szCs w:val="24"/>
        </w:rPr>
        <w:lastRenderedPageBreak/>
        <w:t xml:space="preserve">de secuencia cero fundamental, protección de índice de tensión de tercer armónico y protección diferencial de tensión de tercer armónico) necesitan censar dicha tensión. </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 xml:space="preserve">Después de indagar en todas las fuentes posibles, fue necesario un trabajo de campo en un generador abierto por especialistas chinos en el SACSM y así comprobar que, estos generadores están aterrados sólidamente y por tanto no existe transformador de aterramiento, además tampoco existe ningún TC colocado en el cierre de la estrella del devanado del generador con el que se puedan captar las corrientes de secuencia cero y obtener en su secundario en equivalente en tensión. </w:t>
      </w:r>
      <w:r w:rsidR="00D91391">
        <w:rPr>
          <w:rFonts w:ascii="Times New Roman" w:hAnsi="Times New Roman" w:cs="Times New Roman"/>
          <w:sz w:val="24"/>
          <w:szCs w:val="24"/>
        </w:rPr>
        <w:t>´</w:t>
      </w:r>
      <w:r w:rsidRPr="008C122D">
        <w:rPr>
          <w:rFonts w:ascii="Times New Roman" w:hAnsi="Times New Roman" w:cs="Times New Roman"/>
          <w:sz w:val="24"/>
          <w:szCs w:val="24"/>
        </w:rPr>
        <w:t>Dichos generadores, como consecuencia del sistema de aterramiento empleado, se encuentre</w:t>
      </w:r>
      <w:r w:rsidR="005D2B52">
        <w:rPr>
          <w:rFonts w:ascii="Times New Roman" w:hAnsi="Times New Roman" w:cs="Times New Roman"/>
          <w:sz w:val="24"/>
          <w:szCs w:val="24"/>
        </w:rPr>
        <w:t>n sin</w:t>
      </w:r>
      <w:r w:rsidRPr="008C122D">
        <w:rPr>
          <w:rFonts w:ascii="Times New Roman" w:hAnsi="Times New Roman" w:cs="Times New Roman"/>
          <w:sz w:val="24"/>
          <w:szCs w:val="24"/>
        </w:rPr>
        <w:t xml:space="preserve"> protección específica contra falla a tierra en el devanado del estator y que además tampoco es posible implementar alguna de las variantes existentes en el multirelé mencionado. Solo la diferencial de fase brinda alguna protección contra las altas corrientes de falla a tierra que pueden originarse, pero no garantiza sensibilidad ante pequeñas fallas cerca del neutro.</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 xml:space="preserve">Las bibliografías actualizadas relacionadas con este tema </w:t>
      </w:r>
      <w:r w:rsidR="006F3E92" w:rsidRPr="005D2B52">
        <w:rPr>
          <w:rFonts w:ascii="Times New Roman" w:hAnsi="Times New Roman" w:cs="Times New Roman"/>
          <w:sz w:val="24"/>
          <w:szCs w:val="24"/>
        </w:rPr>
        <w:fldChar w:fldCharType="begin"/>
      </w:r>
      <w:r w:rsidRPr="005D2B52">
        <w:rPr>
          <w:rFonts w:ascii="Times New Roman" w:hAnsi="Times New Roman" w:cs="Times New Roman"/>
          <w:sz w:val="24"/>
          <w:szCs w:val="24"/>
        </w:rPr>
        <w:instrText xml:space="preserve"> ADDIN ZOTERO_ITEM CSL_CITATION {"citationID":"KnDGMFnx","properties":{"formattedCitation":"{\\rtf [14], [15], [25]\\uc0\\u8211{}[29]}","plainCitation":"[14], [15], [25]–[29]"},"citationItems":[{"id":75,"uris":["http://zotero.org/users/local/Lg7OB8F1/items/HVUEZS6F"],"uri":["http://zotero.org/users/local/Lg7OB8F1/items/HVUEZS6F"],"itemData":{"id":75,"type":"article","title":"IEEE Std C37.102™-2006","author":[{"literal":"Sponsored by the"},{"literal":"Power System Relaying Committee"}],"issued":{"date-parts":[["2007",2,16]]}},"label":"page"},{"id":88,"uris":["http://zotero.org/users/local/Lg7OB8F1/items/VV2YIL2L"],"uri":["http://zotero.org/users/local/Lg7OB8F1/items/VV2YIL2L"],"itemData":{"id":88,"type":"article","title":"IEEE Std C62.92.2™-1989 (R2005)","author":[{"family":"IEEE Power Engineering Society","given":""},{"family":"Surge Protective Devices Committee","given":""}],"issued":{"date-parts":[["2005",6,9]]}},"label":"page"},{"id":86,"uris":["http://zotero.org/users/local/Lg7OB8F1/items/E3GWTN2P"],"uri":["http://zotero.org/users/local/Lg7OB8F1/items/E3GWTN2P"],"itemData":{"id":86,"type":"article","title":"IEEE Std C62.92.2™-2017","author":[{"family":"IEEE Power and Energy Society","given":""}],"issued":{"date-parts":[["2017",5,20]]}},"label":"page"},{"id":89,"uris":["http://zotero.org/users/local/Lg7OB8F1/items/568LWUPG"],"uri":["http://zotero.org/users/local/Lg7OB8F1/items/568LWUPG"],"itemData":{"id":89,"type":"article","title":"ADVANCED GENERATOR GROUND FAULT PROTECTIONS","URL":"whartmann@beckwithelectric.com, www.beckwithelectric.com","author":[{"family":"Wayne Hartmann","given":""}],"issued":{"date-parts":[["2016",4]]}},"label":"page"},{"id":87,"uris":["http://zotero.org/users/local/Lg7OB8F1/items/XNWGA692"],"uri":["http://zotero.org/users/local/Lg7OB8F1/items/XNWGA692"],"itemData":{"id":87,"type":"article","title":"GROUNDING AND GROUND FAULT PROTECTION OF MULTIPLE GENERATOR INSTALLATIONS ON MEDIUM-VOLTAGE INDUSTRIAL AND COMMERCIAL POWER SYSTEMS","author":[{"family":"Prafulla Pillai","given":""}],"issued":{"date-parts":[["2003"]]}},"label":"page"},{"id":85,"uris":["http://zotero.org/users/local/Lg7OB8F1/items/E9EBDHXU"],"uri":["http://zotero.org/users/local/Lg7OB8F1/items/E9EBDHXU"],"itemData":{"id":85,"type":"article-journal","title":"Grounding and Ground Fault Protection for Generator","page":"3350-3355","volume":"Vol.03,Issue.16","author":[{"family":"NANG MAY","given":"LWIN MOE"}],"issued":{"date-parts":[["2014",7]]}},"label":"page"},{"id":77,"uris":["http://zotero.org/users/local/Lg7OB8F1/items/9LUEL2AQ"],"uri":["http://zotero.org/users/local/Lg7OB8F1/items/9LUEL2AQ"],"itemData":{"id":77,"type":"article","title":"Generator Protection Fundamentals and Application","URL":"www.BeckwithElectric.com","author":[{"literal":"Wayne Hartmann VP, Protection and Smart Grid Solutions"}],"issued":{"date-parts":[["2015",5,29]]}},"label":"page"}],"schema":"https://github.com/citation-style-language/schema/raw/master/csl-citation.json"} </w:instrText>
      </w:r>
      <w:r w:rsidR="006F3E92" w:rsidRPr="005D2B52">
        <w:rPr>
          <w:rFonts w:ascii="Times New Roman" w:hAnsi="Times New Roman" w:cs="Times New Roman"/>
          <w:sz w:val="24"/>
          <w:szCs w:val="24"/>
        </w:rPr>
        <w:fldChar w:fldCharType="separate"/>
      </w:r>
      <w:r w:rsidRPr="005D2B52">
        <w:rPr>
          <w:rFonts w:ascii="Times New Roman" w:hAnsi="Times New Roman" w:cs="Times New Roman"/>
          <w:sz w:val="24"/>
          <w:szCs w:val="24"/>
        </w:rPr>
        <w:t>[</w:t>
      </w:r>
      <w:r w:rsidR="005D2B52" w:rsidRPr="005D2B52">
        <w:rPr>
          <w:rFonts w:ascii="Times New Roman" w:hAnsi="Times New Roman" w:cs="Times New Roman"/>
          <w:sz w:val="24"/>
          <w:szCs w:val="24"/>
        </w:rPr>
        <w:t xml:space="preserve">5, 13, 14, </w:t>
      </w:r>
      <w:r w:rsidR="000C3C97" w:rsidRPr="005D2B52">
        <w:rPr>
          <w:rFonts w:ascii="Times New Roman" w:hAnsi="Times New Roman" w:cs="Times New Roman"/>
          <w:sz w:val="24"/>
          <w:szCs w:val="24"/>
        </w:rPr>
        <w:t>15</w:t>
      </w:r>
      <w:r w:rsidRPr="005D2B52">
        <w:rPr>
          <w:rFonts w:ascii="Times New Roman" w:hAnsi="Times New Roman" w:cs="Times New Roman"/>
          <w:sz w:val="24"/>
          <w:szCs w:val="24"/>
        </w:rPr>
        <w:t>]</w:t>
      </w:r>
      <w:r w:rsidR="006F3E92" w:rsidRPr="005D2B52">
        <w:rPr>
          <w:rFonts w:ascii="Times New Roman" w:hAnsi="Times New Roman" w:cs="Times New Roman"/>
          <w:sz w:val="24"/>
          <w:szCs w:val="24"/>
        </w:rPr>
        <w:fldChar w:fldCharType="end"/>
      </w:r>
      <w:r w:rsidR="005D2B52">
        <w:rPr>
          <w:rFonts w:ascii="Times New Roman" w:hAnsi="Times New Roman" w:cs="Times New Roman"/>
          <w:sz w:val="24"/>
          <w:szCs w:val="24"/>
        </w:rPr>
        <w:t xml:space="preserve"> </w:t>
      </w:r>
      <w:r w:rsidRPr="008C122D">
        <w:rPr>
          <w:rFonts w:ascii="Times New Roman" w:hAnsi="Times New Roman" w:cs="Times New Roman"/>
          <w:sz w:val="24"/>
          <w:szCs w:val="24"/>
        </w:rPr>
        <w:t xml:space="preserve">recomiendan no aterrar sólidamente a los generadores, </w:t>
      </w:r>
      <w:r w:rsidR="006F5165">
        <w:rPr>
          <w:rFonts w:ascii="Times New Roman" w:hAnsi="Times New Roman" w:cs="Times New Roman"/>
          <w:sz w:val="24"/>
          <w:szCs w:val="24"/>
        </w:rPr>
        <w:t>pues las corrientes de</w:t>
      </w:r>
      <w:r w:rsidRPr="008C122D">
        <w:rPr>
          <w:rFonts w:ascii="Times New Roman" w:hAnsi="Times New Roman" w:cs="Times New Roman"/>
          <w:sz w:val="24"/>
          <w:szCs w:val="24"/>
        </w:rPr>
        <w:t xml:space="preserve"> falla a tierra en un punto espec</w:t>
      </w:r>
      <w:r w:rsidR="006F5165">
        <w:rPr>
          <w:rFonts w:ascii="Times New Roman" w:hAnsi="Times New Roman" w:cs="Times New Roman"/>
          <w:sz w:val="24"/>
          <w:szCs w:val="24"/>
        </w:rPr>
        <w:t>ífico pueden ser mayores</w:t>
      </w:r>
      <w:r w:rsidRPr="008C122D">
        <w:rPr>
          <w:rFonts w:ascii="Times New Roman" w:hAnsi="Times New Roman" w:cs="Times New Roman"/>
          <w:sz w:val="24"/>
          <w:szCs w:val="24"/>
        </w:rPr>
        <w:t xml:space="preserve"> </w:t>
      </w:r>
      <w:r w:rsidR="006F5165">
        <w:rPr>
          <w:rFonts w:ascii="Times New Roman" w:hAnsi="Times New Roman" w:cs="Times New Roman"/>
          <w:sz w:val="24"/>
          <w:szCs w:val="24"/>
        </w:rPr>
        <w:t>que</w:t>
      </w:r>
      <w:r w:rsidRPr="008C122D">
        <w:rPr>
          <w:rFonts w:ascii="Times New Roman" w:hAnsi="Times New Roman" w:cs="Times New Roman"/>
          <w:sz w:val="24"/>
          <w:szCs w:val="24"/>
        </w:rPr>
        <w:t xml:space="preserve"> las producidas por un cortocircuito trifásico en la misma ubicación, esto si la reactancia de secuencia cero de la máquina es menor que la reactancia </w:t>
      </w:r>
      <w:proofErr w:type="spellStart"/>
      <w:r w:rsidRPr="008C122D">
        <w:rPr>
          <w:rFonts w:ascii="Times New Roman" w:hAnsi="Times New Roman" w:cs="Times New Roman"/>
          <w:sz w:val="24"/>
          <w:szCs w:val="24"/>
        </w:rPr>
        <w:t>subtransitoria</w:t>
      </w:r>
      <w:proofErr w:type="spellEnd"/>
      <w:r w:rsidRPr="008C122D">
        <w:rPr>
          <w:rFonts w:ascii="Times New Roman" w:hAnsi="Times New Roman" w:cs="Times New Roman"/>
          <w:sz w:val="24"/>
          <w:szCs w:val="24"/>
        </w:rPr>
        <w:t xml:space="preserve"> como ocurre en estos generadores</w:t>
      </w:r>
      <w:r w:rsidR="006F5165">
        <w:rPr>
          <w:rFonts w:ascii="Times New Roman" w:hAnsi="Times New Roman" w:cs="Times New Roman"/>
          <w:sz w:val="24"/>
          <w:szCs w:val="24"/>
        </w:rPr>
        <w:t xml:space="preserve"> (2.1&lt;13.7</w:t>
      </w:r>
      <w:r w:rsidRPr="008C122D">
        <w:rPr>
          <w:rFonts w:ascii="Times New Roman" w:hAnsi="Times New Roman" w:cs="Times New Roman"/>
          <w:sz w:val="24"/>
          <w:szCs w:val="24"/>
        </w:rPr>
        <w:t>). Tan elevadas corrientes pueden ocasionar daños irreparables en la chapa magnética del generador</w:t>
      </w:r>
      <w:r w:rsidR="006F5165">
        <w:rPr>
          <w:rFonts w:ascii="Times New Roman" w:hAnsi="Times New Roman" w:cs="Times New Roman"/>
          <w:sz w:val="24"/>
          <w:szCs w:val="24"/>
        </w:rPr>
        <w:t>,</w:t>
      </w:r>
      <w:r w:rsidRPr="008C122D">
        <w:rPr>
          <w:rFonts w:ascii="Times New Roman" w:hAnsi="Times New Roman" w:cs="Times New Roman"/>
          <w:sz w:val="24"/>
          <w:szCs w:val="24"/>
        </w:rPr>
        <w:t xml:space="preserve"> </w:t>
      </w:r>
      <w:r w:rsidR="006F5165">
        <w:rPr>
          <w:rFonts w:ascii="Times New Roman" w:hAnsi="Times New Roman" w:cs="Times New Roman"/>
          <w:sz w:val="24"/>
          <w:szCs w:val="24"/>
        </w:rPr>
        <w:t>a</w:t>
      </w:r>
      <w:r w:rsidRPr="008C122D">
        <w:rPr>
          <w:rFonts w:ascii="Times New Roman" w:hAnsi="Times New Roman" w:cs="Times New Roman"/>
          <w:sz w:val="24"/>
          <w:szCs w:val="24"/>
        </w:rPr>
        <w:t>demás, los generadores estándares no son diseñados para soportar las tensiones mecánicas asociadas a corrientes de falla</w:t>
      </w:r>
      <w:r w:rsidR="003B168E">
        <w:rPr>
          <w:rFonts w:ascii="Times New Roman" w:hAnsi="Times New Roman" w:cs="Times New Roman"/>
          <w:sz w:val="24"/>
          <w:szCs w:val="24"/>
        </w:rPr>
        <w:t>s</w:t>
      </w:r>
      <w:r w:rsidRPr="008C122D">
        <w:rPr>
          <w:rFonts w:ascii="Times New Roman" w:hAnsi="Times New Roman" w:cs="Times New Roman"/>
          <w:sz w:val="24"/>
          <w:szCs w:val="24"/>
        </w:rPr>
        <w:t xml:space="preserve"> desbalanceadas que exceden la magnitud de una falla trifásica en los terminales del generador.</w:t>
      </w:r>
    </w:p>
    <w:p w:rsidR="008C122D" w:rsidRPr="008C122D" w:rsidRDefault="006F5165"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Sería conveniente</w:t>
      </w:r>
      <w:r w:rsidR="008C122D" w:rsidRPr="008C122D">
        <w:rPr>
          <w:rFonts w:ascii="Times New Roman" w:hAnsi="Times New Roman" w:cs="Times New Roman"/>
          <w:sz w:val="24"/>
          <w:szCs w:val="24"/>
        </w:rPr>
        <w:t xml:space="preserve"> modificar </w:t>
      </w:r>
      <w:r w:rsidRPr="008C122D">
        <w:rPr>
          <w:rFonts w:ascii="Times New Roman" w:hAnsi="Times New Roman" w:cs="Times New Roman"/>
          <w:sz w:val="24"/>
          <w:szCs w:val="24"/>
        </w:rPr>
        <w:t>el método</w:t>
      </w:r>
      <w:r w:rsidR="008C122D" w:rsidRPr="008C122D">
        <w:rPr>
          <w:rFonts w:ascii="Times New Roman" w:hAnsi="Times New Roman" w:cs="Times New Roman"/>
          <w:sz w:val="24"/>
          <w:szCs w:val="24"/>
        </w:rPr>
        <w:t xml:space="preserve"> de aterramien</w:t>
      </w:r>
      <w:r>
        <w:rPr>
          <w:rFonts w:ascii="Times New Roman" w:hAnsi="Times New Roman" w:cs="Times New Roman"/>
          <w:sz w:val="24"/>
          <w:szCs w:val="24"/>
        </w:rPr>
        <w:t>to empleado</w:t>
      </w:r>
      <w:r w:rsidR="008C122D" w:rsidRPr="008C122D">
        <w:rPr>
          <w:rFonts w:ascii="Times New Roman" w:hAnsi="Times New Roman" w:cs="Times New Roman"/>
          <w:sz w:val="24"/>
          <w:szCs w:val="24"/>
        </w:rPr>
        <w:t xml:space="preserve"> de forma tal que se pueda limitar la magnitud de las corrientes de falla a tierra y además implementar las funciones de protección disponibles en el PCS-985B. Implementar un esquema diferencial </w:t>
      </w:r>
      <w:r w:rsidR="00A95E25" w:rsidRPr="008C122D">
        <w:rPr>
          <w:rFonts w:ascii="Times New Roman" w:hAnsi="Times New Roman" w:cs="Times New Roman"/>
          <w:sz w:val="24"/>
          <w:szCs w:val="24"/>
        </w:rPr>
        <w:t>de tierra</w:t>
      </w:r>
      <w:r w:rsidR="008C122D" w:rsidRPr="008C122D">
        <w:rPr>
          <w:rFonts w:ascii="Times New Roman" w:hAnsi="Times New Roman" w:cs="Times New Roman"/>
          <w:sz w:val="24"/>
          <w:szCs w:val="24"/>
        </w:rPr>
        <w:t xml:space="preserve"> para complementar la protección diferencial de fase podría ser otra variante, pero para ello se necesita de un TC en el neutro de la </w:t>
      </w:r>
      <w:r w:rsidR="00A95E25" w:rsidRPr="008C122D">
        <w:rPr>
          <w:rFonts w:ascii="Times New Roman" w:hAnsi="Times New Roman" w:cs="Times New Roman"/>
          <w:sz w:val="24"/>
          <w:szCs w:val="24"/>
        </w:rPr>
        <w:t>estrella y</w:t>
      </w:r>
      <w:r w:rsidR="008C122D" w:rsidRPr="008C122D">
        <w:rPr>
          <w:rFonts w:ascii="Times New Roman" w:hAnsi="Times New Roman" w:cs="Times New Roman"/>
          <w:sz w:val="24"/>
          <w:szCs w:val="24"/>
        </w:rPr>
        <w:t xml:space="preserve"> de un relé que se encargue de esta protección (el PCS-985B no puede hacerlo).En caso de mantener el aterramiento existente es imprescindible que al menos se aumente lo más posible la sensibilidad de la</w:t>
      </w:r>
      <w:r w:rsidR="00A95E25">
        <w:rPr>
          <w:rFonts w:ascii="Times New Roman" w:hAnsi="Times New Roman" w:cs="Times New Roman"/>
          <w:sz w:val="24"/>
          <w:szCs w:val="24"/>
        </w:rPr>
        <w:t xml:space="preserve"> protección diferencial de fase.</w:t>
      </w:r>
      <w:r w:rsidR="008C122D" w:rsidRPr="008C122D">
        <w:rPr>
          <w:rFonts w:ascii="Times New Roman" w:hAnsi="Times New Roman" w:cs="Times New Roman"/>
          <w:sz w:val="24"/>
          <w:szCs w:val="24"/>
        </w:rPr>
        <w:t xml:space="preserve"> </w:t>
      </w:r>
    </w:p>
    <w:p w:rsidR="008C122D" w:rsidRDefault="008C122D" w:rsidP="00573C7E">
      <w:pPr>
        <w:spacing w:after="0" w:line="360" w:lineRule="auto"/>
        <w:jc w:val="both"/>
        <w:rPr>
          <w:rFonts w:ascii="Times New Roman" w:hAnsi="Times New Roman" w:cs="Times New Roman"/>
          <w:b/>
          <w:bCs/>
          <w:sz w:val="24"/>
          <w:szCs w:val="24"/>
        </w:rPr>
      </w:pPr>
      <w:bookmarkStart w:id="4" w:name="_Toc516825467"/>
      <w:r w:rsidRPr="008C122D">
        <w:rPr>
          <w:rFonts w:ascii="Times New Roman" w:hAnsi="Times New Roman" w:cs="Times New Roman"/>
          <w:b/>
          <w:bCs/>
          <w:sz w:val="24"/>
          <w:szCs w:val="24"/>
        </w:rPr>
        <w:t>Protección diferencial del Generador 87G</w:t>
      </w:r>
      <w:bookmarkEnd w:id="4"/>
    </w:p>
    <w:p w:rsidR="00945A2A" w:rsidRPr="00945A2A" w:rsidRDefault="00945A2A" w:rsidP="00573C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Pr="00945A2A">
        <w:rPr>
          <w:rFonts w:ascii="Times New Roman" w:hAnsi="Times New Roman" w:cs="Times New Roman"/>
          <w:sz w:val="24"/>
          <w:szCs w:val="24"/>
        </w:rPr>
        <w:t xml:space="preserve">s la protección principal para fallas entre fases del devanado de los generadores. En el multirelé PCS-985B esta protección cuenta con varias características de operación: protección </w:t>
      </w:r>
      <w:r w:rsidRPr="00945A2A">
        <w:rPr>
          <w:rFonts w:ascii="Times New Roman" w:hAnsi="Times New Roman" w:cs="Times New Roman"/>
          <w:sz w:val="24"/>
          <w:szCs w:val="24"/>
        </w:rPr>
        <w:lastRenderedPageBreak/>
        <w:t>diferencial de porcentaje de estado estable (SPDP), protección diferencial de porcentaje de alto ajuste (HSDP)</w:t>
      </w:r>
      <w:r w:rsidR="00403182">
        <w:rPr>
          <w:rFonts w:ascii="Times New Roman" w:hAnsi="Times New Roman" w:cs="Times New Roman"/>
          <w:sz w:val="24"/>
          <w:szCs w:val="24"/>
        </w:rPr>
        <w:t xml:space="preserve"> que es fijada internamente por el fabricante</w:t>
      </w:r>
      <w:r w:rsidRPr="00945A2A">
        <w:rPr>
          <w:rFonts w:ascii="Times New Roman" w:hAnsi="Times New Roman" w:cs="Times New Roman"/>
          <w:sz w:val="24"/>
          <w:szCs w:val="24"/>
        </w:rPr>
        <w:t>, protección diferencial instantánea no restringida (UIDP), las que se pueden visualizar en la figura 5.</w:t>
      </w:r>
      <w:r w:rsidRPr="00945A2A">
        <w:t xml:space="preserve"> </w:t>
      </w:r>
      <w:r w:rsidRPr="00945A2A">
        <w:rPr>
          <w:rFonts w:ascii="Times New Roman" w:hAnsi="Times New Roman" w:cs="Times New Roman"/>
          <w:sz w:val="24"/>
          <w:szCs w:val="24"/>
        </w:rPr>
        <w:t xml:space="preserve"> </w:t>
      </w:r>
    </w:p>
    <w:p w:rsidR="002F56AF" w:rsidRPr="00573C7E" w:rsidRDefault="002F56AF" w:rsidP="00714A08">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3118514" cy="1781232"/>
            <wp:effectExtent l="0" t="0" r="5715" b="9525"/>
            <wp:docPr id="4"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srcRect/>
                    <a:stretch>
                      <a:fillRect/>
                    </a:stretch>
                  </pic:blipFill>
                  <pic:spPr bwMode="auto">
                    <a:xfrm>
                      <a:off x="0" y="0"/>
                      <a:ext cx="3136362" cy="1791426"/>
                    </a:xfrm>
                    <a:prstGeom prst="rect">
                      <a:avLst/>
                    </a:prstGeom>
                    <a:noFill/>
                    <a:ln w="9525">
                      <a:noFill/>
                      <a:miter lim="800000"/>
                      <a:headEnd/>
                      <a:tailEnd/>
                    </a:ln>
                  </pic:spPr>
                </pic:pic>
              </a:graphicData>
            </a:graphic>
          </wp:inline>
        </w:drawing>
      </w:r>
    </w:p>
    <w:p w:rsidR="00945A2A" w:rsidRPr="00945A2A" w:rsidRDefault="00945A2A" w:rsidP="00945A2A">
      <w:pPr>
        <w:spacing w:after="0" w:line="360" w:lineRule="auto"/>
        <w:jc w:val="center"/>
        <w:rPr>
          <w:rFonts w:ascii="Times New Roman" w:hAnsi="Times New Roman" w:cs="Times New Roman"/>
          <w:sz w:val="24"/>
          <w:szCs w:val="24"/>
        </w:rPr>
      </w:pPr>
      <w:r>
        <w:rPr>
          <w:sz w:val="20"/>
          <w:szCs w:val="20"/>
        </w:rPr>
        <w:t xml:space="preserve">Figura </w:t>
      </w:r>
      <w:r w:rsidRPr="00945A2A">
        <w:rPr>
          <w:rFonts w:ascii="Times New Roman" w:hAnsi="Times New Roman" w:cs="Times New Roman"/>
          <w:sz w:val="20"/>
          <w:szCs w:val="20"/>
        </w:rPr>
        <w:t>5: Características de operación de la protección diferencial del generador.</w:t>
      </w:r>
    </w:p>
    <w:p w:rsidR="00945A2A" w:rsidRDefault="005410EC" w:rsidP="00945A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945A2A">
        <w:rPr>
          <w:rFonts w:ascii="Times New Roman" w:hAnsi="Times New Roman" w:cs="Times New Roman"/>
          <w:sz w:val="24"/>
          <w:szCs w:val="24"/>
        </w:rPr>
        <w:t>stá</w:t>
      </w:r>
      <w:r w:rsidR="00945A2A" w:rsidRPr="008C122D">
        <w:rPr>
          <w:rFonts w:ascii="Times New Roman" w:hAnsi="Times New Roman" w:cs="Times New Roman"/>
          <w:sz w:val="24"/>
          <w:szCs w:val="24"/>
        </w:rPr>
        <w:t xml:space="preserve"> h</w:t>
      </w:r>
      <w:r w:rsidR="003D23BB">
        <w:rPr>
          <w:rFonts w:ascii="Times New Roman" w:hAnsi="Times New Roman" w:cs="Times New Roman"/>
          <w:sz w:val="24"/>
          <w:szCs w:val="24"/>
        </w:rPr>
        <w:t>abilitada y</w:t>
      </w:r>
      <w:r>
        <w:rPr>
          <w:rFonts w:ascii="Times New Roman" w:hAnsi="Times New Roman" w:cs="Times New Roman"/>
          <w:sz w:val="24"/>
          <w:szCs w:val="24"/>
        </w:rPr>
        <w:t xml:space="preserve"> </w:t>
      </w:r>
      <w:r w:rsidR="003F0024">
        <w:rPr>
          <w:rFonts w:ascii="Times New Roman" w:hAnsi="Times New Roman" w:cs="Times New Roman"/>
          <w:sz w:val="24"/>
          <w:szCs w:val="24"/>
        </w:rPr>
        <w:t xml:space="preserve">sus </w:t>
      </w:r>
      <w:r>
        <w:rPr>
          <w:rFonts w:ascii="Times New Roman" w:hAnsi="Times New Roman" w:cs="Times New Roman"/>
          <w:sz w:val="24"/>
          <w:szCs w:val="24"/>
        </w:rPr>
        <w:t>ajustes</w:t>
      </w:r>
      <w:r w:rsidR="001D0305">
        <w:rPr>
          <w:rFonts w:ascii="Times New Roman" w:hAnsi="Times New Roman" w:cs="Times New Roman"/>
          <w:sz w:val="24"/>
          <w:szCs w:val="24"/>
        </w:rPr>
        <w:t xml:space="preserve"> mostrados en la tabla 4 en</w:t>
      </w:r>
      <w:r w:rsidR="00945A2A">
        <w:rPr>
          <w:rFonts w:ascii="Times New Roman" w:hAnsi="Times New Roman" w:cs="Times New Roman"/>
          <w:sz w:val="24"/>
          <w:szCs w:val="24"/>
        </w:rPr>
        <w:t xml:space="preserve"> función de l</w:t>
      </w:r>
      <w:r>
        <w:rPr>
          <w:rFonts w:ascii="Times New Roman" w:hAnsi="Times New Roman" w:cs="Times New Roman"/>
          <w:sz w:val="24"/>
          <w:szCs w:val="24"/>
        </w:rPr>
        <w:t>a corriente nominal (</w:t>
      </w:r>
      <w:proofErr w:type="spellStart"/>
      <w:r>
        <w:rPr>
          <w:rFonts w:ascii="Times New Roman" w:hAnsi="Times New Roman" w:cs="Times New Roman"/>
          <w:sz w:val="24"/>
          <w:szCs w:val="24"/>
        </w:rPr>
        <w:t>Ie</w:t>
      </w:r>
      <w:proofErr w:type="spellEnd"/>
      <w:r w:rsidR="001D0305">
        <w:rPr>
          <w:rFonts w:ascii="Times New Roman" w:hAnsi="Times New Roman" w:cs="Times New Roman"/>
          <w:sz w:val="24"/>
          <w:szCs w:val="24"/>
        </w:rPr>
        <w:t>)</w:t>
      </w:r>
      <w:r w:rsidR="003D23BB">
        <w:rPr>
          <w:rFonts w:ascii="Times New Roman" w:hAnsi="Times New Roman" w:cs="Times New Roman"/>
          <w:sz w:val="24"/>
          <w:szCs w:val="24"/>
        </w:rPr>
        <w:t>.</w:t>
      </w:r>
    </w:p>
    <w:p w:rsidR="008C122D" w:rsidRPr="00573C7E" w:rsidRDefault="005410EC" w:rsidP="00573C7E">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4</w:t>
      </w:r>
      <w:r w:rsidR="008C122D" w:rsidRPr="00573C7E">
        <w:rPr>
          <w:rFonts w:ascii="Times New Roman" w:hAnsi="Times New Roman" w:cs="Times New Roman"/>
          <w:sz w:val="20"/>
          <w:szCs w:val="20"/>
        </w:rPr>
        <w:t>: Ajustes de la protección diferencial del generador.</w:t>
      </w:r>
    </w:p>
    <w:p w:rsidR="008C122D" w:rsidRPr="008C122D" w:rsidRDefault="008C122D" w:rsidP="003D23BB">
      <w:pPr>
        <w:spacing w:after="0" w:line="360" w:lineRule="auto"/>
        <w:jc w:val="center"/>
        <w:rPr>
          <w:rFonts w:ascii="Times New Roman" w:hAnsi="Times New Roman" w:cs="Times New Roman"/>
          <w:bCs/>
          <w:iCs/>
          <w:sz w:val="24"/>
          <w:szCs w:val="24"/>
          <w:lang w:val="es-MX"/>
        </w:rPr>
      </w:pPr>
      <w:r w:rsidRPr="008C122D">
        <w:rPr>
          <w:rFonts w:ascii="Times New Roman" w:hAnsi="Times New Roman" w:cs="Times New Roman"/>
          <w:noProof/>
          <w:sz w:val="24"/>
          <w:szCs w:val="24"/>
          <w:lang w:eastAsia="es-ES"/>
        </w:rPr>
        <w:drawing>
          <wp:inline distT="0" distB="0" distL="0" distR="0">
            <wp:extent cx="4549328" cy="1363565"/>
            <wp:effectExtent l="0" t="0" r="3810" b="8255"/>
            <wp:docPr id="46" name="Imagen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24">
                      <a:extLst>
                        <a:ext uri="{28A0092B-C50C-407E-A947-70E740481C1C}">
                          <a14:useLocalDpi xmlns:a14="http://schemas.microsoft.com/office/drawing/2010/main" val="0"/>
                        </a:ext>
                      </a:extLst>
                    </a:blip>
                    <a:srcRect b="2032"/>
                    <a:stretch>
                      <a:fillRect/>
                    </a:stretch>
                  </pic:blipFill>
                  <pic:spPr bwMode="auto">
                    <a:xfrm>
                      <a:off x="0" y="0"/>
                      <a:ext cx="4639584" cy="1390617"/>
                    </a:xfrm>
                    <a:prstGeom prst="rect">
                      <a:avLst/>
                    </a:prstGeom>
                    <a:noFill/>
                    <a:ln>
                      <a:noFill/>
                    </a:ln>
                  </pic:spPr>
                </pic:pic>
              </a:graphicData>
            </a:graphic>
          </wp:inline>
        </w:drawing>
      </w:r>
    </w:p>
    <w:p w:rsidR="00D016CE" w:rsidRPr="00D016CE" w:rsidRDefault="00D016CE" w:rsidP="00D016CE">
      <w:pPr>
        <w:spacing w:after="0" w:line="360" w:lineRule="auto"/>
        <w:jc w:val="both"/>
        <w:rPr>
          <w:rFonts w:ascii="Times New Roman" w:hAnsi="Times New Roman" w:cs="Times New Roman"/>
          <w:sz w:val="24"/>
          <w:szCs w:val="24"/>
        </w:rPr>
      </w:pPr>
      <w:r w:rsidRPr="00D016CE">
        <w:rPr>
          <w:rFonts w:ascii="Times New Roman" w:hAnsi="Times New Roman" w:cs="Times New Roman"/>
          <w:sz w:val="24"/>
          <w:szCs w:val="24"/>
        </w:rPr>
        <w:t>[</w:t>
      </w:r>
      <w:proofErr w:type="spellStart"/>
      <w:r w:rsidRPr="00D016CE">
        <w:rPr>
          <w:rFonts w:ascii="Times New Roman" w:hAnsi="Times New Roman" w:cs="Times New Roman"/>
          <w:sz w:val="24"/>
          <w:szCs w:val="24"/>
        </w:rPr>
        <w:t>IPkp_PcntDiff_Gen</w:t>
      </w:r>
      <w:proofErr w:type="spellEnd"/>
      <w:r w:rsidRPr="00D016CE">
        <w:rPr>
          <w:rFonts w:ascii="Times New Roman" w:hAnsi="Times New Roman" w:cs="Times New Roman"/>
          <w:sz w:val="24"/>
          <w:szCs w:val="24"/>
        </w:rPr>
        <w:t xml:space="preserve">] </w:t>
      </w:r>
      <w:r w:rsidR="00C270E2">
        <w:rPr>
          <w:rFonts w:ascii="Times New Roman" w:hAnsi="Times New Roman" w:cs="Times New Roman"/>
          <w:sz w:val="24"/>
          <w:szCs w:val="24"/>
        </w:rPr>
        <w:t>y [</w:t>
      </w:r>
      <w:proofErr w:type="spellStart"/>
      <w:r w:rsidR="00C270E2">
        <w:rPr>
          <w:rFonts w:ascii="Times New Roman" w:hAnsi="Times New Roman" w:cs="Times New Roman"/>
          <w:sz w:val="24"/>
          <w:szCs w:val="24"/>
        </w:rPr>
        <w:t>I_InstDiff_Gen</w:t>
      </w:r>
      <w:proofErr w:type="spellEnd"/>
      <w:r w:rsidR="00C270E2">
        <w:rPr>
          <w:rFonts w:ascii="Times New Roman" w:hAnsi="Times New Roman" w:cs="Times New Roman"/>
          <w:sz w:val="24"/>
          <w:szCs w:val="24"/>
        </w:rPr>
        <w:t>], son respectivamente la mínima corriente diferencial</w:t>
      </w:r>
      <w:r w:rsidRPr="00D016CE">
        <w:rPr>
          <w:rFonts w:ascii="Times New Roman" w:hAnsi="Times New Roman" w:cs="Times New Roman"/>
          <w:sz w:val="24"/>
          <w:szCs w:val="24"/>
        </w:rPr>
        <w:t xml:space="preserve"> (debe ser mayor que la máxima corriente difere</w:t>
      </w:r>
      <w:r w:rsidR="00C270E2">
        <w:rPr>
          <w:rFonts w:ascii="Times New Roman" w:hAnsi="Times New Roman" w:cs="Times New Roman"/>
          <w:sz w:val="24"/>
          <w:szCs w:val="24"/>
        </w:rPr>
        <w:t>ncial en condiciones normales) y e</w:t>
      </w:r>
      <w:r w:rsidRPr="00D016CE">
        <w:rPr>
          <w:rFonts w:ascii="Times New Roman" w:hAnsi="Times New Roman" w:cs="Times New Roman"/>
          <w:sz w:val="24"/>
          <w:szCs w:val="24"/>
        </w:rPr>
        <w:t>l valor de c</w:t>
      </w:r>
      <w:r w:rsidR="002814D7">
        <w:rPr>
          <w:rFonts w:ascii="Times New Roman" w:hAnsi="Times New Roman" w:cs="Times New Roman"/>
          <w:sz w:val="24"/>
          <w:szCs w:val="24"/>
        </w:rPr>
        <w:t>orriente diferencial de</w:t>
      </w:r>
      <w:r w:rsidRPr="00D016CE">
        <w:rPr>
          <w:rFonts w:ascii="Times New Roman" w:hAnsi="Times New Roman" w:cs="Times New Roman"/>
          <w:sz w:val="24"/>
          <w:szCs w:val="24"/>
        </w:rPr>
        <w:t xml:space="preserve"> opera</w:t>
      </w:r>
      <w:r w:rsidR="002814D7">
        <w:rPr>
          <w:rFonts w:ascii="Times New Roman" w:hAnsi="Times New Roman" w:cs="Times New Roman"/>
          <w:sz w:val="24"/>
          <w:szCs w:val="24"/>
        </w:rPr>
        <w:t>ción</w:t>
      </w:r>
      <w:r w:rsidRPr="00D016CE">
        <w:rPr>
          <w:rFonts w:ascii="Times New Roman" w:hAnsi="Times New Roman" w:cs="Times New Roman"/>
          <w:sz w:val="24"/>
          <w:szCs w:val="24"/>
        </w:rPr>
        <w:t xml:space="preserve"> </w:t>
      </w:r>
      <w:r w:rsidR="002814D7">
        <w:rPr>
          <w:rFonts w:ascii="Times New Roman" w:hAnsi="Times New Roman" w:cs="Times New Roman"/>
          <w:sz w:val="24"/>
          <w:szCs w:val="24"/>
        </w:rPr>
        <w:t>d</w:t>
      </w:r>
      <w:r w:rsidRPr="00D016CE">
        <w:rPr>
          <w:rFonts w:ascii="Times New Roman" w:hAnsi="Times New Roman" w:cs="Times New Roman"/>
          <w:sz w:val="24"/>
          <w:szCs w:val="24"/>
        </w:rPr>
        <w:t>el</w:t>
      </w:r>
      <w:r w:rsidR="00C270E2">
        <w:rPr>
          <w:rFonts w:ascii="Times New Roman" w:hAnsi="Times New Roman" w:cs="Times New Roman"/>
          <w:sz w:val="24"/>
          <w:szCs w:val="24"/>
        </w:rPr>
        <w:t xml:space="preserve"> elemento instantáneo (</w:t>
      </w:r>
      <w:proofErr w:type="spellStart"/>
      <w:r w:rsidRPr="00D016CE">
        <w:rPr>
          <w:rFonts w:ascii="Times New Roman" w:hAnsi="Times New Roman" w:cs="Times New Roman"/>
          <w:sz w:val="24"/>
          <w:szCs w:val="24"/>
        </w:rPr>
        <w:t>Icdqd</w:t>
      </w:r>
      <w:proofErr w:type="spellEnd"/>
      <w:r w:rsidRPr="00D016CE">
        <w:rPr>
          <w:rFonts w:ascii="Times New Roman" w:hAnsi="Times New Roman" w:cs="Times New Roman"/>
          <w:sz w:val="24"/>
          <w:szCs w:val="24"/>
        </w:rPr>
        <w:t xml:space="preserve"> y </w:t>
      </w:r>
      <w:proofErr w:type="spellStart"/>
      <w:r w:rsidRPr="00D016CE">
        <w:rPr>
          <w:rFonts w:ascii="Times New Roman" w:hAnsi="Times New Roman" w:cs="Times New Roman"/>
          <w:sz w:val="24"/>
          <w:szCs w:val="24"/>
        </w:rPr>
        <w:t>Icd</w:t>
      </w:r>
      <w:r w:rsidR="00C270E2">
        <w:rPr>
          <w:rFonts w:ascii="Times New Roman" w:hAnsi="Times New Roman" w:cs="Times New Roman"/>
          <w:sz w:val="24"/>
          <w:szCs w:val="24"/>
        </w:rPr>
        <w:t>sd</w:t>
      </w:r>
      <w:proofErr w:type="spellEnd"/>
      <w:r w:rsidR="00C270E2">
        <w:rPr>
          <w:rFonts w:ascii="Times New Roman" w:hAnsi="Times New Roman" w:cs="Times New Roman"/>
          <w:sz w:val="24"/>
          <w:szCs w:val="24"/>
        </w:rPr>
        <w:t xml:space="preserve"> en figura 5)</w:t>
      </w:r>
      <w:r w:rsidR="002814D7">
        <w:rPr>
          <w:rFonts w:ascii="Times New Roman" w:hAnsi="Times New Roman" w:cs="Times New Roman"/>
          <w:sz w:val="24"/>
          <w:szCs w:val="24"/>
        </w:rPr>
        <w:t>. [</w:t>
      </w:r>
      <w:proofErr w:type="spellStart"/>
      <w:r w:rsidR="002814D7">
        <w:rPr>
          <w:rFonts w:ascii="Times New Roman" w:hAnsi="Times New Roman" w:cs="Times New Roman"/>
          <w:sz w:val="24"/>
          <w:szCs w:val="24"/>
        </w:rPr>
        <w:t>I_AlmDiff_Gen</w:t>
      </w:r>
      <w:proofErr w:type="spellEnd"/>
      <w:r w:rsidR="002814D7">
        <w:rPr>
          <w:rFonts w:ascii="Times New Roman" w:hAnsi="Times New Roman" w:cs="Times New Roman"/>
          <w:sz w:val="24"/>
          <w:szCs w:val="24"/>
        </w:rPr>
        <w:t>]</w:t>
      </w:r>
      <w:r w:rsidRPr="00D016CE">
        <w:rPr>
          <w:rFonts w:ascii="Times New Roman" w:hAnsi="Times New Roman" w:cs="Times New Roman"/>
          <w:sz w:val="24"/>
          <w:szCs w:val="24"/>
        </w:rPr>
        <w:t xml:space="preserve"> </w:t>
      </w:r>
      <w:r w:rsidR="002814D7">
        <w:rPr>
          <w:rFonts w:ascii="Times New Roman" w:hAnsi="Times New Roman" w:cs="Times New Roman"/>
          <w:sz w:val="24"/>
          <w:szCs w:val="24"/>
        </w:rPr>
        <w:t>la corriente diferencial de alarma,</w:t>
      </w:r>
      <w:r w:rsidRPr="00D016CE">
        <w:rPr>
          <w:rFonts w:ascii="Times New Roman" w:hAnsi="Times New Roman" w:cs="Times New Roman"/>
          <w:sz w:val="24"/>
          <w:szCs w:val="24"/>
        </w:rPr>
        <w:t xml:space="preserve"> debe s</w:t>
      </w:r>
      <w:r w:rsidR="00C270E2">
        <w:rPr>
          <w:rFonts w:ascii="Times New Roman" w:hAnsi="Times New Roman" w:cs="Times New Roman"/>
          <w:sz w:val="24"/>
          <w:szCs w:val="24"/>
        </w:rPr>
        <w:t>er</w:t>
      </w:r>
      <w:r w:rsidRPr="00D016CE">
        <w:rPr>
          <w:rFonts w:ascii="Times New Roman" w:hAnsi="Times New Roman" w:cs="Times New Roman"/>
          <w:sz w:val="24"/>
          <w:szCs w:val="24"/>
        </w:rPr>
        <w:t xml:space="preserve"> menor que [</w:t>
      </w:r>
      <w:proofErr w:type="spellStart"/>
      <w:r w:rsidRPr="00D016CE">
        <w:rPr>
          <w:rFonts w:ascii="Times New Roman" w:hAnsi="Times New Roman" w:cs="Times New Roman"/>
          <w:sz w:val="24"/>
          <w:szCs w:val="24"/>
        </w:rPr>
        <w:t>IPkp_PcntDiff_Gen</w:t>
      </w:r>
      <w:proofErr w:type="spellEnd"/>
      <w:r w:rsidRPr="00D016CE">
        <w:rPr>
          <w:rFonts w:ascii="Times New Roman" w:hAnsi="Times New Roman" w:cs="Times New Roman"/>
          <w:sz w:val="24"/>
          <w:szCs w:val="24"/>
        </w:rPr>
        <w:t>].</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[Slope1_PcntDiff_Gen] y [Slope2_PcntDiff_Gen] son las pendientes para la protección diferencia</w:t>
      </w:r>
      <w:r w:rsidR="003D23BB">
        <w:rPr>
          <w:rFonts w:ascii="Times New Roman" w:hAnsi="Times New Roman" w:cs="Times New Roman"/>
          <w:sz w:val="24"/>
          <w:szCs w:val="24"/>
        </w:rPr>
        <w:t>l de porcentaje</w:t>
      </w:r>
      <w:r w:rsidRPr="008C122D">
        <w:rPr>
          <w:rFonts w:ascii="Times New Roman" w:hAnsi="Times New Roman" w:cs="Times New Roman"/>
          <w:sz w:val="24"/>
          <w:szCs w:val="24"/>
        </w:rPr>
        <w:t>, la primera está asociada a corri</w:t>
      </w:r>
      <w:r w:rsidR="003B168E">
        <w:rPr>
          <w:rFonts w:ascii="Times New Roman" w:hAnsi="Times New Roman" w:cs="Times New Roman"/>
          <w:sz w:val="24"/>
          <w:szCs w:val="24"/>
        </w:rPr>
        <w:t>entes de retención</w:t>
      </w:r>
      <w:r w:rsidRPr="008C122D">
        <w:rPr>
          <w:rFonts w:ascii="Times New Roman" w:hAnsi="Times New Roman" w:cs="Times New Roman"/>
          <w:sz w:val="24"/>
          <w:szCs w:val="24"/>
        </w:rPr>
        <w:t xml:space="preserve"> menores o iguales que cuatro veces la</w:t>
      </w:r>
      <w:r w:rsidR="003D23BB">
        <w:rPr>
          <w:rFonts w:ascii="Times New Roman" w:hAnsi="Times New Roman" w:cs="Times New Roman"/>
          <w:sz w:val="24"/>
          <w:szCs w:val="24"/>
        </w:rPr>
        <w:t xml:space="preserve"> corriente nominal</w:t>
      </w:r>
      <w:r w:rsidRPr="008C122D">
        <w:rPr>
          <w:rFonts w:ascii="Times New Roman" w:hAnsi="Times New Roman" w:cs="Times New Roman"/>
          <w:sz w:val="24"/>
          <w:szCs w:val="24"/>
        </w:rPr>
        <w:t xml:space="preserve"> y la segunda a valores superiores.</w:t>
      </w:r>
      <w:r w:rsidR="00D80493">
        <w:rPr>
          <w:rFonts w:ascii="Times New Roman" w:hAnsi="Times New Roman" w:cs="Times New Roman"/>
          <w:sz w:val="24"/>
          <w:szCs w:val="24"/>
        </w:rPr>
        <w:t xml:space="preserve"> </w:t>
      </w:r>
      <w:r w:rsidRPr="008C122D">
        <w:rPr>
          <w:rFonts w:ascii="Times New Roman" w:hAnsi="Times New Roman" w:cs="Times New Roman"/>
          <w:sz w:val="24"/>
          <w:szCs w:val="24"/>
        </w:rPr>
        <w:t>Luego están el ajuste lógico de disparo [</w:t>
      </w:r>
      <w:proofErr w:type="spellStart"/>
      <w:r w:rsidRPr="008C122D">
        <w:rPr>
          <w:rFonts w:ascii="Times New Roman" w:hAnsi="Times New Roman" w:cs="Times New Roman"/>
          <w:sz w:val="24"/>
          <w:szCs w:val="24"/>
        </w:rPr>
        <w:t>TrpLog_Diff_Gen</w:t>
      </w:r>
      <w:proofErr w:type="spellEnd"/>
      <w:r w:rsidRPr="008C122D">
        <w:rPr>
          <w:rFonts w:ascii="Times New Roman" w:hAnsi="Times New Roman" w:cs="Times New Roman"/>
          <w:sz w:val="24"/>
          <w:szCs w:val="24"/>
        </w:rPr>
        <w:t>] y todos los ajustes de activación: activac</w:t>
      </w:r>
      <w:r w:rsidR="003D23BB">
        <w:rPr>
          <w:rFonts w:ascii="Times New Roman" w:hAnsi="Times New Roman" w:cs="Times New Roman"/>
          <w:sz w:val="24"/>
          <w:szCs w:val="24"/>
        </w:rPr>
        <w:t>ión de la protección</w:t>
      </w:r>
      <w:r w:rsidRPr="008C122D">
        <w:rPr>
          <w:rFonts w:ascii="Times New Roman" w:hAnsi="Times New Roman" w:cs="Times New Roman"/>
          <w:sz w:val="24"/>
          <w:szCs w:val="24"/>
        </w:rPr>
        <w:t xml:space="preserve"> instantánea [</w:t>
      </w:r>
      <w:proofErr w:type="spellStart"/>
      <w:r w:rsidRPr="008C122D">
        <w:rPr>
          <w:rFonts w:ascii="Times New Roman" w:hAnsi="Times New Roman" w:cs="Times New Roman"/>
          <w:sz w:val="24"/>
          <w:szCs w:val="24"/>
        </w:rPr>
        <w:t>En_instDiff_Gen</w:t>
      </w:r>
      <w:proofErr w:type="spellEnd"/>
      <w:r w:rsidRPr="008C122D">
        <w:rPr>
          <w:rFonts w:ascii="Times New Roman" w:hAnsi="Times New Roman" w:cs="Times New Roman"/>
          <w:sz w:val="24"/>
          <w:szCs w:val="24"/>
        </w:rPr>
        <w:t xml:space="preserve">], de la de </w:t>
      </w:r>
      <w:r w:rsidR="00D80493" w:rsidRPr="008C122D">
        <w:rPr>
          <w:rFonts w:ascii="Times New Roman" w:hAnsi="Times New Roman" w:cs="Times New Roman"/>
          <w:sz w:val="24"/>
          <w:szCs w:val="24"/>
        </w:rPr>
        <w:t>porcentaje [</w:t>
      </w:r>
      <w:proofErr w:type="spellStart"/>
      <w:r w:rsidRPr="008C122D">
        <w:rPr>
          <w:rFonts w:ascii="Times New Roman" w:hAnsi="Times New Roman" w:cs="Times New Roman"/>
          <w:sz w:val="24"/>
          <w:szCs w:val="24"/>
        </w:rPr>
        <w:t>En_PcntDiff_Gen</w:t>
      </w:r>
      <w:proofErr w:type="spellEnd"/>
      <w:r w:rsidRPr="008C122D">
        <w:rPr>
          <w:rFonts w:ascii="Times New Roman" w:hAnsi="Times New Roman" w:cs="Times New Roman"/>
          <w:sz w:val="24"/>
          <w:szCs w:val="24"/>
        </w:rPr>
        <w:t>] y la de porcentaje de desviación de componente de frecuencia de potencia [</w:t>
      </w:r>
      <w:proofErr w:type="spellStart"/>
      <w:r w:rsidRPr="008C122D">
        <w:rPr>
          <w:rFonts w:ascii="Times New Roman" w:hAnsi="Times New Roman" w:cs="Times New Roman"/>
          <w:sz w:val="24"/>
          <w:szCs w:val="24"/>
        </w:rPr>
        <w:t>En_DPFC_Diff_Gen</w:t>
      </w:r>
      <w:proofErr w:type="spellEnd"/>
      <w:r w:rsidRPr="008C122D">
        <w:rPr>
          <w:rFonts w:ascii="Times New Roman" w:hAnsi="Times New Roman" w:cs="Times New Roman"/>
          <w:sz w:val="24"/>
          <w:szCs w:val="24"/>
        </w:rPr>
        <w:t>] y por último la ac</w:t>
      </w:r>
      <w:r w:rsidR="003B168E">
        <w:rPr>
          <w:rFonts w:ascii="Times New Roman" w:hAnsi="Times New Roman" w:cs="Times New Roman"/>
          <w:sz w:val="24"/>
          <w:szCs w:val="24"/>
        </w:rPr>
        <w:t>tivación del criterio de bloqueo</w:t>
      </w:r>
      <w:r w:rsidRPr="008C122D">
        <w:rPr>
          <w:rFonts w:ascii="Times New Roman" w:hAnsi="Times New Roman" w:cs="Times New Roman"/>
          <w:sz w:val="24"/>
          <w:szCs w:val="24"/>
        </w:rPr>
        <w:t xml:space="preserve"> por falla en el circuito de los </w:t>
      </w:r>
      <w:proofErr w:type="spellStart"/>
      <w:r w:rsidRPr="008C122D">
        <w:rPr>
          <w:rFonts w:ascii="Times New Roman" w:hAnsi="Times New Roman" w:cs="Times New Roman"/>
          <w:sz w:val="24"/>
          <w:szCs w:val="24"/>
        </w:rPr>
        <w:t>TCs</w:t>
      </w:r>
      <w:proofErr w:type="spellEnd"/>
      <w:r w:rsidRPr="008C122D">
        <w:rPr>
          <w:rFonts w:ascii="Times New Roman" w:hAnsi="Times New Roman" w:cs="Times New Roman"/>
          <w:sz w:val="24"/>
          <w:szCs w:val="24"/>
        </w:rPr>
        <w:t xml:space="preserve"> [</w:t>
      </w:r>
      <w:proofErr w:type="spellStart"/>
      <w:r w:rsidRPr="008C122D">
        <w:rPr>
          <w:rFonts w:ascii="Times New Roman" w:hAnsi="Times New Roman" w:cs="Times New Roman"/>
          <w:sz w:val="24"/>
          <w:szCs w:val="24"/>
        </w:rPr>
        <w:t>Opt_CTC_BlkPcntDiff_Gen</w:t>
      </w:r>
      <w:proofErr w:type="spellEnd"/>
      <w:r w:rsidRPr="008C122D">
        <w:rPr>
          <w:rFonts w:ascii="Times New Roman" w:hAnsi="Times New Roman" w:cs="Times New Roman"/>
          <w:sz w:val="24"/>
          <w:szCs w:val="24"/>
        </w:rPr>
        <w:t>].</w:t>
      </w:r>
      <w:r w:rsidR="002814D7">
        <w:rPr>
          <w:rFonts w:ascii="Times New Roman" w:hAnsi="Times New Roman" w:cs="Times New Roman"/>
          <w:sz w:val="24"/>
          <w:szCs w:val="24"/>
        </w:rPr>
        <w:t xml:space="preserve"> </w:t>
      </w:r>
      <w:r w:rsidR="002814D7" w:rsidRPr="002814D7">
        <w:rPr>
          <w:rFonts w:ascii="Times New Roman" w:hAnsi="Times New Roman" w:cs="Times New Roman"/>
          <w:sz w:val="24"/>
          <w:szCs w:val="24"/>
        </w:rPr>
        <w:t xml:space="preserve">Esta protección funciona a partir de señales de corrientes obtenidas de dos grupos de </w:t>
      </w:r>
      <w:proofErr w:type="spellStart"/>
      <w:r w:rsidR="002814D7" w:rsidRPr="002814D7">
        <w:rPr>
          <w:rFonts w:ascii="Times New Roman" w:hAnsi="Times New Roman" w:cs="Times New Roman"/>
          <w:sz w:val="24"/>
          <w:szCs w:val="24"/>
        </w:rPr>
        <w:t>TCs</w:t>
      </w:r>
      <w:proofErr w:type="spellEnd"/>
      <w:r w:rsidR="002814D7" w:rsidRPr="002814D7">
        <w:rPr>
          <w:rFonts w:ascii="Times New Roman" w:hAnsi="Times New Roman" w:cs="Times New Roman"/>
          <w:sz w:val="24"/>
          <w:szCs w:val="24"/>
        </w:rPr>
        <w:t>, ubicados a ambos extremos del devanado del estator</w:t>
      </w:r>
      <w:r w:rsidR="002814D7">
        <w:rPr>
          <w:rFonts w:ascii="Times New Roman" w:hAnsi="Times New Roman" w:cs="Times New Roman"/>
          <w:sz w:val="24"/>
          <w:szCs w:val="24"/>
        </w:rPr>
        <w:t>.</w:t>
      </w:r>
    </w:p>
    <w:p w:rsidR="008C122D" w:rsidRPr="008C122D" w:rsidRDefault="00A5528E" w:rsidP="008C122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object w:dxaOrig="1440" w:dyaOrig="1440">
          <v:shape id="_x0000_s1030" type="#_x0000_t75" style="position:absolute;left:0;text-align:left;margin-left:133.2pt;margin-top:80.95pt;width:133.3pt;height:35.35pt;z-index:251660288;mso-position-horizontal-relative:text;mso-position-vertical-relative:text" wrapcoords="5075 1964 130 6873 130 12273 1561 14727 4684 17673 5335 19636 5465 19636 6636 19636 12622 19636 14053 19145 21340 11782 21600 7364 19908 5891 14313 1964 5075 1964">
            <v:imagedata r:id="rId25" o:title=""/>
            <w10:wrap type="square"/>
          </v:shape>
          <o:OLEObject Type="Embed" ProgID="Equation.3" ShapeID="_x0000_s1030" DrawAspect="Content" ObjectID="_1615878872" r:id="rId26"/>
        </w:object>
      </w:r>
      <w:r w:rsidR="008C122D" w:rsidRPr="008C122D">
        <w:rPr>
          <w:rFonts w:ascii="Times New Roman" w:hAnsi="Times New Roman" w:cs="Times New Roman"/>
          <w:sz w:val="24"/>
          <w:szCs w:val="24"/>
        </w:rPr>
        <w:t xml:space="preserve">De dichos </w:t>
      </w:r>
      <w:proofErr w:type="spellStart"/>
      <w:r w:rsidR="008C122D" w:rsidRPr="008C122D">
        <w:rPr>
          <w:rFonts w:ascii="Times New Roman" w:hAnsi="Times New Roman" w:cs="Times New Roman"/>
          <w:sz w:val="24"/>
          <w:szCs w:val="24"/>
        </w:rPr>
        <w:t>TCs</w:t>
      </w:r>
      <w:proofErr w:type="spellEnd"/>
      <w:r w:rsidR="008C122D" w:rsidRPr="008C122D">
        <w:rPr>
          <w:rFonts w:ascii="Times New Roman" w:hAnsi="Times New Roman" w:cs="Times New Roman"/>
          <w:sz w:val="24"/>
          <w:szCs w:val="24"/>
        </w:rPr>
        <w:t xml:space="preserve"> solo se conoce que son de 4000/5A, 5P20 y de 20VA, esto significa que son </w:t>
      </w:r>
      <w:proofErr w:type="spellStart"/>
      <w:r w:rsidR="008C122D" w:rsidRPr="008C122D">
        <w:rPr>
          <w:rFonts w:ascii="Times New Roman" w:hAnsi="Times New Roman" w:cs="Times New Roman"/>
          <w:sz w:val="24"/>
          <w:szCs w:val="24"/>
        </w:rPr>
        <w:t>TCs</w:t>
      </w:r>
      <w:proofErr w:type="spellEnd"/>
      <w:r w:rsidR="008C122D" w:rsidRPr="008C122D">
        <w:rPr>
          <w:rFonts w:ascii="Times New Roman" w:hAnsi="Times New Roman" w:cs="Times New Roman"/>
          <w:sz w:val="24"/>
          <w:szCs w:val="24"/>
        </w:rPr>
        <w:t xml:space="preserve"> de protección con un margen de error </w:t>
      </w:r>
      <w:r w:rsidR="00CC0357" w:rsidRPr="008C122D">
        <w:rPr>
          <w:rFonts w:ascii="Times New Roman" w:hAnsi="Times New Roman" w:cs="Times New Roman"/>
          <w:sz w:val="24"/>
          <w:szCs w:val="24"/>
        </w:rPr>
        <w:t>de ±</w:t>
      </w:r>
      <w:r w:rsidR="006B36BA">
        <w:rPr>
          <w:rFonts w:ascii="Times New Roman" w:hAnsi="Times New Roman" w:cs="Times New Roman"/>
          <w:sz w:val="24"/>
          <w:szCs w:val="24"/>
        </w:rPr>
        <w:t xml:space="preserve"> 1 % </w:t>
      </w:r>
      <w:r w:rsidR="008C122D" w:rsidRPr="008C122D">
        <w:rPr>
          <w:rFonts w:ascii="Times New Roman" w:hAnsi="Times New Roman" w:cs="Times New Roman"/>
          <w:sz w:val="24"/>
          <w:szCs w:val="24"/>
        </w:rPr>
        <w:t xml:space="preserve">para corriente nominal y un error garantizado </w:t>
      </w:r>
      <w:r w:rsidR="003F2D88" w:rsidRPr="003F2D88">
        <w:rPr>
          <w:rFonts w:ascii="Times New Roman" w:hAnsi="Times New Roman" w:cs="Times New Roman"/>
          <w:noProof/>
          <w:sz w:val="24"/>
          <w:szCs w:val="24"/>
          <w:lang w:eastAsia="es-ES"/>
        </w:rPr>
        <w:t xml:space="preserve">≤ 5 % </w:t>
      </w:r>
      <w:r w:rsidR="008C122D" w:rsidRPr="008C122D">
        <w:rPr>
          <w:rFonts w:ascii="Times New Roman" w:hAnsi="Times New Roman" w:cs="Times New Roman"/>
          <w:sz w:val="24"/>
          <w:szCs w:val="24"/>
        </w:rPr>
        <w:t xml:space="preserve">para corrientes de hasta </w:t>
      </w:r>
      <w:r w:rsidR="00254E49">
        <w:rPr>
          <w:rFonts w:ascii="Times New Roman" w:hAnsi="Times New Roman" w:cs="Times New Roman"/>
          <w:sz w:val="24"/>
          <w:szCs w:val="24"/>
        </w:rPr>
        <w:t>20 veces la nominal, con carga (</w:t>
      </w:r>
      <w:proofErr w:type="spellStart"/>
      <w:r w:rsidR="00254E49">
        <w:rPr>
          <w:rFonts w:ascii="Times New Roman" w:hAnsi="Times New Roman" w:cs="Times New Roman"/>
          <w:sz w:val="24"/>
          <w:szCs w:val="24"/>
        </w:rPr>
        <w:t>burden</w:t>
      </w:r>
      <w:proofErr w:type="spellEnd"/>
      <w:r w:rsidR="00254E49">
        <w:rPr>
          <w:rFonts w:ascii="Times New Roman" w:hAnsi="Times New Roman" w:cs="Times New Roman"/>
          <w:sz w:val="24"/>
          <w:szCs w:val="24"/>
        </w:rPr>
        <w:t>)</w:t>
      </w:r>
      <w:r w:rsidR="002814D7">
        <w:rPr>
          <w:rFonts w:ascii="Times New Roman" w:hAnsi="Times New Roman" w:cs="Times New Roman"/>
          <w:sz w:val="24"/>
          <w:szCs w:val="24"/>
        </w:rPr>
        <w:t xml:space="preserve"> nominal</w:t>
      </w:r>
      <w:r w:rsidR="008C122D" w:rsidRPr="008C122D">
        <w:rPr>
          <w:rFonts w:ascii="Times New Roman" w:hAnsi="Times New Roman" w:cs="Times New Roman"/>
          <w:sz w:val="24"/>
          <w:szCs w:val="24"/>
        </w:rPr>
        <w:t>.</w:t>
      </w:r>
      <w:r w:rsidR="006B36BA">
        <w:rPr>
          <w:rFonts w:ascii="Times New Roman" w:hAnsi="Times New Roman" w:cs="Times New Roman"/>
          <w:sz w:val="24"/>
          <w:szCs w:val="24"/>
        </w:rPr>
        <w:t xml:space="preserve"> </w:t>
      </w:r>
      <w:r w:rsidR="008C122D" w:rsidRPr="008C122D">
        <w:rPr>
          <w:rFonts w:ascii="Times New Roman" w:hAnsi="Times New Roman" w:cs="Times New Roman"/>
          <w:sz w:val="24"/>
          <w:szCs w:val="24"/>
        </w:rPr>
        <w:t xml:space="preserve">La corriente nominal </w:t>
      </w:r>
      <w:r w:rsidR="00254E49">
        <w:rPr>
          <w:rFonts w:ascii="Times New Roman" w:hAnsi="Times New Roman" w:cs="Times New Roman"/>
          <w:sz w:val="24"/>
          <w:szCs w:val="24"/>
        </w:rPr>
        <w:t xml:space="preserve">secundaria de los </w:t>
      </w:r>
      <w:proofErr w:type="spellStart"/>
      <w:r w:rsidR="00254E49">
        <w:rPr>
          <w:rFonts w:ascii="Times New Roman" w:hAnsi="Times New Roman" w:cs="Times New Roman"/>
          <w:sz w:val="24"/>
          <w:szCs w:val="24"/>
        </w:rPr>
        <w:t>TCs</w:t>
      </w:r>
      <w:proofErr w:type="spellEnd"/>
      <w:r w:rsidR="00254E49">
        <w:rPr>
          <w:rFonts w:ascii="Times New Roman" w:hAnsi="Times New Roman" w:cs="Times New Roman"/>
          <w:sz w:val="24"/>
          <w:szCs w:val="24"/>
        </w:rPr>
        <w:t xml:space="preserve"> es de 5A </w:t>
      </w:r>
      <w:r w:rsidR="008C122D" w:rsidRPr="008C122D">
        <w:rPr>
          <w:rFonts w:ascii="Times New Roman" w:hAnsi="Times New Roman" w:cs="Times New Roman"/>
          <w:sz w:val="24"/>
          <w:szCs w:val="24"/>
        </w:rPr>
        <w:t>y</w:t>
      </w:r>
      <w:r w:rsidR="00CD3A98">
        <w:rPr>
          <w:rFonts w:ascii="Times New Roman" w:hAnsi="Times New Roman" w:cs="Times New Roman"/>
          <w:sz w:val="24"/>
          <w:szCs w:val="24"/>
        </w:rPr>
        <w:t xml:space="preserve"> por tanto</w:t>
      </w:r>
      <w:r w:rsidR="008C122D" w:rsidRPr="008C122D">
        <w:rPr>
          <w:rFonts w:ascii="Times New Roman" w:hAnsi="Times New Roman" w:cs="Times New Roman"/>
          <w:sz w:val="24"/>
          <w:szCs w:val="24"/>
        </w:rPr>
        <w:t xml:space="preserve"> su carga nominal es:</w:t>
      </w:r>
      <w:r w:rsidR="00CD3A98">
        <w:rPr>
          <w:rFonts w:ascii="Times New Roman" w:hAnsi="Times New Roman" w:cs="Times New Roman"/>
          <w:sz w:val="24"/>
          <w:szCs w:val="24"/>
        </w:rPr>
        <w:t xml:space="preserve">     </w:t>
      </w:r>
    </w:p>
    <w:p w:rsidR="006B36BA" w:rsidRDefault="006B36BA" w:rsidP="008C122D">
      <w:pPr>
        <w:spacing w:after="0" w:line="360" w:lineRule="auto"/>
        <w:jc w:val="both"/>
        <w:rPr>
          <w:rFonts w:ascii="Times New Roman" w:hAnsi="Times New Roman" w:cs="Times New Roman"/>
          <w:sz w:val="24"/>
          <w:szCs w:val="24"/>
        </w:rPr>
      </w:pPr>
    </w:p>
    <w:p w:rsidR="00592304" w:rsidRDefault="00592304" w:rsidP="008C122D">
      <w:pPr>
        <w:spacing w:after="0" w:line="360" w:lineRule="auto"/>
        <w:jc w:val="both"/>
        <w:rPr>
          <w:rFonts w:ascii="Times New Roman" w:hAnsi="Times New Roman" w:cs="Times New Roman"/>
          <w:sz w:val="24"/>
          <w:szCs w:val="24"/>
        </w:rPr>
      </w:pPr>
    </w:p>
    <w:p w:rsidR="008C122D" w:rsidRPr="008C122D" w:rsidRDefault="00964A27"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Considerando </w:t>
      </w:r>
      <w:r w:rsidR="008C122D" w:rsidRPr="008C122D">
        <w:rPr>
          <w:rFonts w:ascii="Times New Roman" w:hAnsi="Times New Roman" w:cs="Times New Roman"/>
          <w:sz w:val="24"/>
          <w:szCs w:val="24"/>
        </w:rPr>
        <w:t xml:space="preserve">que el </w:t>
      </w:r>
      <w:proofErr w:type="spellStart"/>
      <w:r w:rsidR="008C122D" w:rsidRPr="008C122D">
        <w:rPr>
          <w:rFonts w:ascii="Times New Roman" w:hAnsi="Times New Roman" w:cs="Times New Roman"/>
          <w:sz w:val="24"/>
          <w:szCs w:val="24"/>
        </w:rPr>
        <w:t>multirelé</w:t>
      </w:r>
      <w:proofErr w:type="spellEnd"/>
      <w:r w:rsidR="008C122D" w:rsidRPr="008C122D">
        <w:rPr>
          <w:rFonts w:ascii="Times New Roman" w:hAnsi="Times New Roman" w:cs="Times New Roman"/>
          <w:sz w:val="24"/>
          <w:szCs w:val="24"/>
        </w:rPr>
        <w:t xml:space="preserve"> representa una carga de solo 0.25VA (0.05Ω) y que este se encuentra en el propio contenedor del generador y por tanto los conductores de enlace no tienen una gran longitud, se puede asumir que la carga en los secundarios de los </w:t>
      </w:r>
      <w:proofErr w:type="spellStart"/>
      <w:r w:rsidR="008C122D" w:rsidRPr="008C122D">
        <w:rPr>
          <w:rFonts w:ascii="Times New Roman" w:hAnsi="Times New Roman" w:cs="Times New Roman"/>
          <w:sz w:val="24"/>
          <w:szCs w:val="24"/>
        </w:rPr>
        <w:t>TCs</w:t>
      </w:r>
      <w:proofErr w:type="spellEnd"/>
      <w:r w:rsidR="008C122D" w:rsidRPr="008C122D">
        <w:rPr>
          <w:rFonts w:ascii="Times New Roman" w:hAnsi="Times New Roman" w:cs="Times New Roman"/>
          <w:sz w:val="24"/>
          <w:szCs w:val="24"/>
        </w:rPr>
        <w:t xml:space="preserve"> es menor o igual que la nominal. Por tanto, el error de los </w:t>
      </w:r>
      <w:proofErr w:type="spellStart"/>
      <w:r w:rsidR="008C122D" w:rsidRPr="008C122D">
        <w:rPr>
          <w:rFonts w:ascii="Times New Roman" w:hAnsi="Times New Roman" w:cs="Times New Roman"/>
          <w:sz w:val="24"/>
          <w:szCs w:val="24"/>
        </w:rPr>
        <w:t>TCs</w:t>
      </w:r>
      <w:proofErr w:type="spellEnd"/>
      <w:r w:rsidR="008C122D" w:rsidRPr="008C122D">
        <w:rPr>
          <w:rFonts w:ascii="Times New Roman" w:hAnsi="Times New Roman" w:cs="Times New Roman"/>
          <w:sz w:val="24"/>
          <w:szCs w:val="24"/>
        </w:rPr>
        <w:t xml:space="preserve"> será</w:t>
      </w:r>
      <w:r w:rsidR="003F2D88">
        <w:rPr>
          <w:rFonts w:ascii="Times New Roman" w:hAnsi="Times New Roman" w:cs="Times New Roman"/>
          <w:sz w:val="24"/>
          <w:szCs w:val="24"/>
        </w:rPr>
        <w:t xml:space="preserve"> </w:t>
      </w:r>
      <w:r w:rsidR="003F2D88" w:rsidRPr="003F2D88">
        <w:rPr>
          <w:rFonts w:ascii="Times New Roman" w:hAnsi="Times New Roman" w:cs="Times New Roman"/>
          <w:sz w:val="24"/>
          <w:szCs w:val="24"/>
        </w:rPr>
        <w:t>≤ 5 %</w:t>
      </w:r>
      <w:r w:rsidR="003F2D88">
        <w:rPr>
          <w:rFonts w:ascii="Times New Roman" w:hAnsi="Times New Roman" w:cs="Times New Roman"/>
          <w:sz w:val="24"/>
          <w:szCs w:val="24"/>
        </w:rPr>
        <w:t xml:space="preserve"> </w:t>
      </w:r>
      <w:r w:rsidRPr="003F2D88">
        <w:rPr>
          <w:rFonts w:ascii="Times New Roman" w:hAnsi="Times New Roman" w:cs="Times New Roman"/>
          <w:sz w:val="24"/>
          <w:szCs w:val="24"/>
        </w:rPr>
        <w:t>para</w:t>
      </w:r>
      <w:r>
        <w:rPr>
          <w:rFonts w:ascii="Times New Roman" w:hAnsi="Times New Roman" w:cs="Times New Roman"/>
          <w:sz w:val="24"/>
          <w:szCs w:val="24"/>
        </w:rPr>
        <w:t xml:space="preserve"> corrientes </w:t>
      </w:r>
      <w:r w:rsidR="008C122D" w:rsidRPr="008C122D">
        <w:rPr>
          <w:rFonts w:ascii="Times New Roman" w:hAnsi="Times New Roman" w:cs="Times New Roman"/>
          <w:sz w:val="24"/>
          <w:szCs w:val="24"/>
        </w:rPr>
        <w:t>de falla de hasta 100A secundarios (80000A primarios).</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La protección diferencial deb</w:t>
      </w:r>
      <w:r w:rsidR="00493BDE">
        <w:rPr>
          <w:rFonts w:ascii="Times New Roman" w:hAnsi="Times New Roman" w:cs="Times New Roman"/>
          <w:sz w:val="24"/>
          <w:szCs w:val="24"/>
        </w:rPr>
        <w:t>e ser</w:t>
      </w:r>
      <w:r w:rsidR="00A91A3C">
        <w:rPr>
          <w:rFonts w:ascii="Times New Roman" w:hAnsi="Times New Roman" w:cs="Times New Roman"/>
          <w:sz w:val="24"/>
          <w:szCs w:val="24"/>
        </w:rPr>
        <w:t xml:space="preserve"> sensible</w:t>
      </w:r>
      <w:r w:rsidRPr="008C122D">
        <w:rPr>
          <w:rFonts w:ascii="Times New Roman" w:hAnsi="Times New Roman" w:cs="Times New Roman"/>
          <w:sz w:val="24"/>
          <w:szCs w:val="24"/>
        </w:rPr>
        <w:t xml:space="preserve"> a pequeñas falla</w:t>
      </w:r>
      <w:r w:rsidR="00A91A3C">
        <w:rPr>
          <w:rFonts w:ascii="Times New Roman" w:hAnsi="Times New Roman" w:cs="Times New Roman"/>
          <w:sz w:val="24"/>
          <w:szCs w:val="24"/>
        </w:rPr>
        <w:t>s</w:t>
      </w:r>
      <w:r w:rsidR="00493BDE">
        <w:rPr>
          <w:rFonts w:ascii="Times New Roman" w:hAnsi="Times New Roman" w:cs="Times New Roman"/>
          <w:sz w:val="24"/>
          <w:szCs w:val="24"/>
        </w:rPr>
        <w:t xml:space="preserve"> internas</w:t>
      </w:r>
      <w:r w:rsidR="003F2D88">
        <w:rPr>
          <w:rFonts w:ascii="Times New Roman" w:hAnsi="Times New Roman" w:cs="Times New Roman"/>
          <w:sz w:val="24"/>
          <w:szCs w:val="24"/>
        </w:rPr>
        <w:t xml:space="preserve"> y no operar para</w:t>
      </w:r>
      <w:r w:rsidRPr="008C122D">
        <w:rPr>
          <w:rFonts w:ascii="Times New Roman" w:hAnsi="Times New Roman" w:cs="Times New Roman"/>
          <w:sz w:val="24"/>
          <w:szCs w:val="24"/>
        </w:rPr>
        <w:t xml:space="preserve"> corrie</w:t>
      </w:r>
      <w:r w:rsidR="00A91A3C">
        <w:rPr>
          <w:rFonts w:ascii="Times New Roman" w:hAnsi="Times New Roman" w:cs="Times New Roman"/>
          <w:sz w:val="24"/>
          <w:szCs w:val="24"/>
        </w:rPr>
        <w:t>ntes diferenciales por errores</w:t>
      </w:r>
      <w:r w:rsidRPr="008C122D">
        <w:rPr>
          <w:rFonts w:ascii="Times New Roman" w:hAnsi="Times New Roman" w:cs="Times New Roman"/>
          <w:sz w:val="24"/>
          <w:szCs w:val="24"/>
        </w:rPr>
        <w:t xml:space="preserve"> de los </w:t>
      </w:r>
      <w:proofErr w:type="spellStart"/>
      <w:r w:rsidRPr="008C122D">
        <w:rPr>
          <w:rFonts w:ascii="Times New Roman" w:hAnsi="Times New Roman" w:cs="Times New Roman"/>
          <w:sz w:val="24"/>
          <w:szCs w:val="24"/>
        </w:rPr>
        <w:t>TCs</w:t>
      </w:r>
      <w:proofErr w:type="spellEnd"/>
      <w:r w:rsidRPr="008C122D">
        <w:rPr>
          <w:rFonts w:ascii="Times New Roman" w:hAnsi="Times New Roman" w:cs="Times New Roman"/>
          <w:sz w:val="24"/>
          <w:szCs w:val="24"/>
        </w:rPr>
        <w:t xml:space="preserve"> en c</w:t>
      </w:r>
      <w:r w:rsidR="00A91A3C">
        <w:rPr>
          <w:rFonts w:ascii="Times New Roman" w:hAnsi="Times New Roman" w:cs="Times New Roman"/>
          <w:sz w:val="24"/>
          <w:szCs w:val="24"/>
        </w:rPr>
        <w:t>ondiciones n</w:t>
      </w:r>
      <w:r w:rsidR="003F2D88">
        <w:rPr>
          <w:rFonts w:ascii="Times New Roman" w:hAnsi="Times New Roman" w:cs="Times New Roman"/>
          <w:sz w:val="24"/>
          <w:szCs w:val="24"/>
        </w:rPr>
        <w:t>ormales o</w:t>
      </w:r>
      <w:r w:rsidR="00A91A3C">
        <w:rPr>
          <w:rFonts w:ascii="Times New Roman" w:hAnsi="Times New Roman" w:cs="Times New Roman"/>
          <w:sz w:val="24"/>
          <w:szCs w:val="24"/>
        </w:rPr>
        <w:t xml:space="preserve"> por</w:t>
      </w:r>
      <w:r w:rsidRPr="008C122D">
        <w:rPr>
          <w:rFonts w:ascii="Times New Roman" w:hAnsi="Times New Roman" w:cs="Times New Roman"/>
          <w:sz w:val="24"/>
          <w:szCs w:val="24"/>
        </w:rPr>
        <w:t xml:space="preserve"> saturaci</w:t>
      </w:r>
      <w:r w:rsidR="00A91A3C">
        <w:rPr>
          <w:rFonts w:ascii="Times New Roman" w:hAnsi="Times New Roman" w:cs="Times New Roman"/>
          <w:sz w:val="24"/>
          <w:szCs w:val="24"/>
        </w:rPr>
        <w:t>ón en</w:t>
      </w:r>
      <w:r w:rsidRPr="008C122D">
        <w:rPr>
          <w:rFonts w:ascii="Times New Roman" w:hAnsi="Times New Roman" w:cs="Times New Roman"/>
          <w:sz w:val="24"/>
          <w:szCs w:val="24"/>
        </w:rPr>
        <w:t xml:space="preserve"> una falla externa severa. Para facilitar el análisis de las condiciones ant</w:t>
      </w:r>
      <w:r w:rsidR="00CD3A98">
        <w:rPr>
          <w:rFonts w:ascii="Times New Roman" w:hAnsi="Times New Roman" w:cs="Times New Roman"/>
          <w:sz w:val="24"/>
          <w:szCs w:val="24"/>
        </w:rPr>
        <w:t>eriores se desarrolló una</w:t>
      </w:r>
      <w:r w:rsidR="002E1E4A">
        <w:rPr>
          <w:rFonts w:ascii="Times New Roman" w:hAnsi="Times New Roman" w:cs="Times New Roman"/>
          <w:sz w:val="24"/>
          <w:szCs w:val="24"/>
        </w:rPr>
        <w:t xml:space="preserve"> aplicación</w:t>
      </w:r>
      <w:r w:rsidR="00FA55A2">
        <w:rPr>
          <w:rFonts w:ascii="Times New Roman" w:hAnsi="Times New Roman" w:cs="Times New Roman"/>
          <w:sz w:val="24"/>
          <w:szCs w:val="24"/>
        </w:rPr>
        <w:t xml:space="preserve"> en</w:t>
      </w:r>
      <w:r w:rsidRPr="008C122D">
        <w:rPr>
          <w:rFonts w:ascii="Times New Roman" w:hAnsi="Times New Roman" w:cs="Times New Roman"/>
          <w:sz w:val="24"/>
          <w:szCs w:val="24"/>
        </w:rPr>
        <w:t xml:space="preserve"> MATLAB que permite graficar las características reales de operación de la protección diferencial según sus </w:t>
      </w:r>
      <w:r w:rsidR="002E1E4A">
        <w:rPr>
          <w:rFonts w:ascii="Times New Roman" w:hAnsi="Times New Roman" w:cs="Times New Roman"/>
          <w:sz w:val="24"/>
          <w:szCs w:val="24"/>
        </w:rPr>
        <w:t xml:space="preserve">tres </w:t>
      </w:r>
      <w:r w:rsidRPr="008C122D">
        <w:rPr>
          <w:rFonts w:ascii="Times New Roman" w:hAnsi="Times New Roman" w:cs="Times New Roman"/>
          <w:sz w:val="24"/>
          <w:szCs w:val="24"/>
        </w:rPr>
        <w:t>ajustes y además se puede representar una determinada condición de operación para un val</w:t>
      </w:r>
      <w:r w:rsidR="00982C09">
        <w:rPr>
          <w:rFonts w:ascii="Times New Roman" w:hAnsi="Times New Roman" w:cs="Times New Roman"/>
          <w:sz w:val="24"/>
          <w:szCs w:val="24"/>
        </w:rPr>
        <w:t>or de error específico. Se</w:t>
      </w:r>
      <w:r w:rsidRPr="008C122D">
        <w:rPr>
          <w:rFonts w:ascii="Times New Roman" w:hAnsi="Times New Roman" w:cs="Times New Roman"/>
          <w:sz w:val="24"/>
          <w:szCs w:val="24"/>
        </w:rPr>
        <w:t xml:space="preserve"> simu</w:t>
      </w:r>
      <w:r w:rsidR="00982C09">
        <w:rPr>
          <w:rFonts w:ascii="Times New Roman" w:hAnsi="Times New Roman" w:cs="Times New Roman"/>
          <w:sz w:val="24"/>
          <w:szCs w:val="24"/>
        </w:rPr>
        <w:t xml:space="preserve">lan varias condiciones con </w:t>
      </w:r>
      <w:r w:rsidR="00885EEC">
        <w:rPr>
          <w:rFonts w:ascii="Times New Roman" w:hAnsi="Times New Roman" w:cs="Times New Roman"/>
          <w:sz w:val="24"/>
          <w:szCs w:val="24"/>
        </w:rPr>
        <w:t xml:space="preserve">las características de operación de la protección diferencial por </w:t>
      </w:r>
      <w:r w:rsidR="00982C09">
        <w:rPr>
          <w:rFonts w:ascii="Times New Roman" w:hAnsi="Times New Roman" w:cs="Times New Roman"/>
          <w:sz w:val="24"/>
          <w:szCs w:val="24"/>
        </w:rPr>
        <w:t>los ajustes dados</w:t>
      </w:r>
      <w:r w:rsidR="00FA55A2">
        <w:rPr>
          <w:rFonts w:ascii="Times New Roman" w:hAnsi="Times New Roman" w:cs="Times New Roman"/>
          <w:sz w:val="24"/>
          <w:szCs w:val="24"/>
        </w:rPr>
        <w:t xml:space="preserve"> en la tabla 4</w:t>
      </w:r>
      <w:r w:rsidRPr="008C122D">
        <w:rPr>
          <w:rFonts w:ascii="Times New Roman" w:hAnsi="Times New Roman" w:cs="Times New Roman"/>
          <w:sz w:val="24"/>
          <w:szCs w:val="24"/>
        </w:rPr>
        <w:t xml:space="preserve">: </w:t>
      </w:r>
    </w:p>
    <w:p w:rsidR="008C122D" w:rsidRPr="008C122D" w:rsidRDefault="00FA55A2" w:rsidP="008C122D">
      <w:pPr>
        <w:spacing w:after="0" w:line="360" w:lineRule="auto"/>
        <w:jc w:val="both"/>
        <w:rPr>
          <w:rFonts w:ascii="Times New Roman" w:hAnsi="Times New Roman" w:cs="Times New Roman"/>
          <w:sz w:val="24"/>
          <w:szCs w:val="24"/>
        </w:rPr>
      </w:pPr>
      <w:r w:rsidRPr="00885EEC">
        <w:rPr>
          <w:rFonts w:ascii="Times New Roman" w:hAnsi="Times New Roman" w:cs="Times New Roman"/>
          <w:i/>
          <w:sz w:val="24"/>
          <w:szCs w:val="24"/>
        </w:rPr>
        <w:t xml:space="preserve">Para </w:t>
      </w:r>
      <w:r w:rsidR="008C122D" w:rsidRPr="00885EEC">
        <w:rPr>
          <w:rFonts w:ascii="Times New Roman" w:hAnsi="Times New Roman" w:cs="Times New Roman"/>
          <w:i/>
          <w:sz w:val="24"/>
          <w:szCs w:val="24"/>
        </w:rPr>
        <w:t>cortocircuito trifásico externo</w:t>
      </w:r>
      <w:r w:rsidR="00982C09" w:rsidRPr="00885EEC">
        <w:rPr>
          <w:rFonts w:ascii="Times New Roman" w:hAnsi="Times New Roman" w:cs="Times New Roman"/>
          <w:i/>
          <w:sz w:val="24"/>
          <w:szCs w:val="24"/>
        </w:rPr>
        <w:t xml:space="preserve"> máximo</w:t>
      </w:r>
      <w:r w:rsidR="008C122D" w:rsidRPr="004023A0">
        <w:rPr>
          <w:rFonts w:ascii="Times New Roman" w:hAnsi="Times New Roman" w:cs="Times New Roman"/>
          <w:sz w:val="24"/>
          <w:szCs w:val="24"/>
        </w:rPr>
        <w:t>:</w:t>
      </w:r>
      <w:r w:rsidR="008C122D" w:rsidRPr="008C122D">
        <w:rPr>
          <w:rFonts w:ascii="Times New Roman" w:hAnsi="Times New Roman" w:cs="Times New Roman"/>
          <w:sz w:val="24"/>
          <w:szCs w:val="24"/>
        </w:rPr>
        <w:t xml:space="preserve"> la máxima corriente de cortocircuito que pueden aportar estos generadores para un cortocircuito trifásico en sus terminales es d</w:t>
      </w:r>
      <w:r w:rsidR="002E1E4A">
        <w:rPr>
          <w:rFonts w:ascii="Times New Roman" w:hAnsi="Times New Roman" w:cs="Times New Roman"/>
          <w:sz w:val="24"/>
          <w:szCs w:val="24"/>
        </w:rPr>
        <w:t>e 26000A (simétrica) y de 66150</w:t>
      </w:r>
      <w:r w:rsidR="008C122D" w:rsidRPr="008C122D">
        <w:rPr>
          <w:rFonts w:ascii="Times New Roman" w:hAnsi="Times New Roman" w:cs="Times New Roman"/>
          <w:sz w:val="24"/>
          <w:szCs w:val="24"/>
        </w:rPr>
        <w:t>A (máxima</w:t>
      </w:r>
      <w:r w:rsidR="00885EEC">
        <w:rPr>
          <w:rFonts w:ascii="Times New Roman" w:hAnsi="Times New Roman" w:cs="Times New Roman"/>
          <w:sz w:val="24"/>
          <w:szCs w:val="24"/>
        </w:rPr>
        <w:t xml:space="preserve"> asimétrica</w:t>
      </w:r>
      <w:r w:rsidR="008C122D" w:rsidRPr="008C122D">
        <w:rPr>
          <w:rFonts w:ascii="Times New Roman" w:hAnsi="Times New Roman" w:cs="Times New Roman"/>
          <w:sz w:val="24"/>
          <w:szCs w:val="24"/>
        </w:rPr>
        <w:t xml:space="preserve">) según el Manual del Generador, ambos valores menores que los 80000A antes mencionados </w:t>
      </w:r>
      <w:r w:rsidR="002E1E4A">
        <w:rPr>
          <w:rFonts w:ascii="Times New Roman" w:hAnsi="Times New Roman" w:cs="Times New Roman"/>
          <w:sz w:val="24"/>
          <w:szCs w:val="24"/>
        </w:rPr>
        <w:t xml:space="preserve">y por tanto el máximo error esperado en los </w:t>
      </w:r>
      <w:proofErr w:type="spellStart"/>
      <w:r w:rsidR="002E1E4A">
        <w:rPr>
          <w:rFonts w:ascii="Times New Roman" w:hAnsi="Times New Roman" w:cs="Times New Roman"/>
          <w:sz w:val="24"/>
          <w:szCs w:val="24"/>
        </w:rPr>
        <w:t>TCs</w:t>
      </w:r>
      <w:proofErr w:type="spellEnd"/>
      <w:r w:rsidR="002E1E4A">
        <w:rPr>
          <w:rFonts w:ascii="Times New Roman" w:hAnsi="Times New Roman" w:cs="Times New Roman"/>
          <w:sz w:val="24"/>
          <w:szCs w:val="24"/>
        </w:rPr>
        <w:t xml:space="preserve"> para</w:t>
      </w:r>
      <w:r w:rsidR="008C122D" w:rsidRPr="008C122D">
        <w:rPr>
          <w:rFonts w:ascii="Times New Roman" w:hAnsi="Times New Roman" w:cs="Times New Roman"/>
          <w:sz w:val="24"/>
          <w:szCs w:val="24"/>
        </w:rPr>
        <w:t xml:space="preserve"> un cortocircuito tri</w:t>
      </w:r>
      <w:r>
        <w:rPr>
          <w:rFonts w:ascii="Times New Roman" w:hAnsi="Times New Roman" w:cs="Times New Roman"/>
          <w:sz w:val="24"/>
          <w:szCs w:val="24"/>
        </w:rPr>
        <w:t>fásico externo es de 5% (ver</w:t>
      </w:r>
      <w:r w:rsidR="008C122D" w:rsidRPr="008C122D">
        <w:rPr>
          <w:rFonts w:ascii="Times New Roman" w:hAnsi="Times New Roman" w:cs="Times New Roman"/>
          <w:sz w:val="24"/>
          <w:szCs w:val="24"/>
        </w:rPr>
        <w:t xml:space="preserve"> figura</w:t>
      </w:r>
      <w:r>
        <w:rPr>
          <w:rFonts w:ascii="Times New Roman" w:hAnsi="Times New Roman" w:cs="Times New Roman"/>
          <w:sz w:val="24"/>
          <w:szCs w:val="24"/>
        </w:rPr>
        <w:t xml:space="preserve"> 6</w:t>
      </w:r>
      <w:r w:rsidR="008C122D" w:rsidRPr="008C122D">
        <w:rPr>
          <w:rFonts w:ascii="Times New Roman" w:hAnsi="Times New Roman" w:cs="Times New Roman"/>
          <w:sz w:val="24"/>
          <w:szCs w:val="24"/>
        </w:rPr>
        <w:t>).</w:t>
      </w:r>
    </w:p>
    <w:p w:rsidR="008C122D" w:rsidRPr="008C122D" w:rsidRDefault="008C122D" w:rsidP="00FA55A2">
      <w:pPr>
        <w:spacing w:after="0" w:line="360" w:lineRule="auto"/>
        <w:rPr>
          <w:rFonts w:ascii="Times New Roman" w:hAnsi="Times New Roman" w:cs="Times New Roman"/>
          <w:iCs/>
          <w:sz w:val="24"/>
          <w:szCs w:val="24"/>
        </w:rPr>
      </w:pPr>
      <w:r w:rsidRPr="008C122D">
        <w:rPr>
          <w:rFonts w:ascii="Times New Roman" w:hAnsi="Times New Roman" w:cs="Times New Roman"/>
          <w:iCs/>
          <w:noProof/>
          <w:sz w:val="24"/>
          <w:szCs w:val="24"/>
          <w:lang w:eastAsia="es-ES"/>
        </w:rPr>
        <w:drawing>
          <wp:inline distT="0" distB="0" distL="0" distR="0">
            <wp:extent cx="2742228" cy="1351726"/>
            <wp:effectExtent l="0" t="0" r="1270" b="1270"/>
            <wp:docPr id="45" name="Imagen 45" descr="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3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778744" cy="1369726"/>
                    </a:xfrm>
                    <a:prstGeom prst="rect">
                      <a:avLst/>
                    </a:prstGeom>
                    <a:noFill/>
                    <a:ln>
                      <a:noFill/>
                    </a:ln>
                  </pic:spPr>
                </pic:pic>
              </a:graphicData>
            </a:graphic>
          </wp:inline>
        </w:drawing>
      </w:r>
      <w:r w:rsidR="00FA55A2" w:rsidRPr="008C122D">
        <w:rPr>
          <w:rFonts w:ascii="Times New Roman" w:hAnsi="Times New Roman" w:cs="Times New Roman"/>
          <w:iCs/>
          <w:noProof/>
          <w:sz w:val="24"/>
          <w:szCs w:val="24"/>
          <w:lang w:eastAsia="es-ES"/>
        </w:rPr>
        <w:drawing>
          <wp:inline distT="0" distB="0" distL="0" distR="0" wp14:anchorId="295E2C5D" wp14:editId="1CD8AE79">
            <wp:extent cx="2667630" cy="1357948"/>
            <wp:effectExtent l="0" t="0" r="0" b="0"/>
            <wp:docPr id="15" name="Imagen 15" descr="3f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3f4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737963" cy="1393751"/>
                    </a:xfrm>
                    <a:prstGeom prst="rect">
                      <a:avLst/>
                    </a:prstGeom>
                    <a:noFill/>
                    <a:ln>
                      <a:noFill/>
                    </a:ln>
                  </pic:spPr>
                </pic:pic>
              </a:graphicData>
            </a:graphic>
          </wp:inline>
        </w:drawing>
      </w:r>
    </w:p>
    <w:p w:rsidR="008C122D" w:rsidRPr="002E1E4A" w:rsidRDefault="00945A2A" w:rsidP="00885EEC">
      <w:pPr>
        <w:spacing w:after="0" w:line="360" w:lineRule="auto"/>
        <w:jc w:val="center"/>
        <w:rPr>
          <w:rFonts w:ascii="Times New Roman" w:hAnsi="Times New Roman" w:cs="Times New Roman"/>
          <w:iCs/>
          <w:sz w:val="20"/>
          <w:szCs w:val="20"/>
        </w:rPr>
      </w:pPr>
      <w:r>
        <w:rPr>
          <w:rFonts w:ascii="Times New Roman" w:hAnsi="Times New Roman" w:cs="Times New Roman"/>
          <w:iCs/>
          <w:sz w:val="20"/>
          <w:szCs w:val="20"/>
        </w:rPr>
        <w:t>Figura 6</w:t>
      </w:r>
      <w:r w:rsidR="008C122D" w:rsidRPr="002E1E4A">
        <w:rPr>
          <w:rFonts w:ascii="Times New Roman" w:hAnsi="Times New Roman" w:cs="Times New Roman"/>
          <w:iCs/>
          <w:sz w:val="20"/>
          <w:szCs w:val="20"/>
        </w:rPr>
        <w:t xml:space="preserve">: Cortocircuito trifásico externo con corriente primaria </w:t>
      </w:r>
      <w:r w:rsidR="00FA55A2">
        <w:rPr>
          <w:rFonts w:ascii="Times New Roman" w:hAnsi="Times New Roman" w:cs="Times New Roman"/>
          <w:iCs/>
          <w:sz w:val="20"/>
          <w:szCs w:val="20"/>
        </w:rPr>
        <w:t xml:space="preserve">simétrica </w:t>
      </w:r>
      <w:r w:rsidR="008C122D" w:rsidRPr="002E1E4A">
        <w:rPr>
          <w:rFonts w:ascii="Times New Roman" w:hAnsi="Times New Roman" w:cs="Times New Roman"/>
          <w:iCs/>
          <w:sz w:val="20"/>
          <w:szCs w:val="20"/>
        </w:rPr>
        <w:t>de 26000A</w:t>
      </w:r>
      <w:r w:rsidR="00885EEC">
        <w:rPr>
          <w:rFonts w:ascii="Times New Roman" w:hAnsi="Times New Roman" w:cs="Times New Roman"/>
          <w:iCs/>
          <w:sz w:val="20"/>
          <w:szCs w:val="20"/>
        </w:rPr>
        <w:t xml:space="preserve"> y máxima</w:t>
      </w:r>
      <w:r w:rsidR="00FA55A2" w:rsidRPr="002E1E4A">
        <w:rPr>
          <w:rFonts w:ascii="Times New Roman" w:hAnsi="Times New Roman" w:cs="Times New Roman"/>
          <w:iCs/>
          <w:sz w:val="20"/>
          <w:szCs w:val="20"/>
        </w:rPr>
        <w:t xml:space="preserve"> de 66150</w:t>
      </w:r>
      <w:r w:rsidR="00885EEC">
        <w:rPr>
          <w:rFonts w:ascii="Times New Roman" w:hAnsi="Times New Roman" w:cs="Times New Roman"/>
          <w:iCs/>
          <w:sz w:val="20"/>
          <w:szCs w:val="20"/>
        </w:rPr>
        <w:t>A</w:t>
      </w:r>
      <w:r w:rsidR="00FA55A2">
        <w:rPr>
          <w:rFonts w:ascii="Times New Roman" w:hAnsi="Times New Roman" w:cs="Times New Roman"/>
          <w:iCs/>
          <w:sz w:val="20"/>
          <w:szCs w:val="20"/>
        </w:rPr>
        <w:t>,</w:t>
      </w:r>
      <w:r w:rsidR="008C122D" w:rsidRPr="002E1E4A">
        <w:rPr>
          <w:rFonts w:ascii="Times New Roman" w:hAnsi="Times New Roman" w:cs="Times New Roman"/>
          <w:iCs/>
          <w:sz w:val="20"/>
          <w:szCs w:val="20"/>
        </w:rPr>
        <w:t xml:space="preserve"> 5% de </w:t>
      </w:r>
      <w:r w:rsidR="00FA55A2" w:rsidRPr="002E1E4A">
        <w:rPr>
          <w:rFonts w:ascii="Times New Roman" w:hAnsi="Times New Roman" w:cs="Times New Roman"/>
          <w:iCs/>
          <w:sz w:val="20"/>
          <w:szCs w:val="20"/>
        </w:rPr>
        <w:t>error y</w:t>
      </w:r>
      <w:r w:rsidR="008C122D" w:rsidRPr="002E1E4A">
        <w:rPr>
          <w:rFonts w:ascii="Times New Roman" w:hAnsi="Times New Roman" w:cs="Times New Roman"/>
          <w:iCs/>
          <w:sz w:val="20"/>
          <w:szCs w:val="20"/>
        </w:rPr>
        <w:t xml:space="preserve"> ajustes actuales de la protección diferencial.</w:t>
      </w:r>
    </w:p>
    <w:p w:rsidR="00547773" w:rsidRPr="00547773" w:rsidRDefault="00547773" w:rsidP="008C122D">
      <w:pPr>
        <w:spacing w:after="0" w:line="360" w:lineRule="auto"/>
        <w:jc w:val="both"/>
        <w:rPr>
          <w:rFonts w:ascii="Times New Roman" w:hAnsi="Times New Roman" w:cs="Times New Roman"/>
          <w:sz w:val="24"/>
          <w:szCs w:val="24"/>
        </w:rPr>
      </w:pPr>
      <w:r w:rsidRPr="00547773">
        <w:rPr>
          <w:rFonts w:ascii="Times New Roman" w:hAnsi="Times New Roman" w:cs="Times New Roman"/>
          <w:sz w:val="24"/>
          <w:szCs w:val="24"/>
        </w:rPr>
        <w:t>Como se observa en nin</w:t>
      </w:r>
      <w:r>
        <w:rPr>
          <w:rFonts w:ascii="Times New Roman" w:hAnsi="Times New Roman" w:cs="Times New Roman"/>
          <w:sz w:val="24"/>
          <w:szCs w:val="24"/>
        </w:rPr>
        <w:t>guno de los</w:t>
      </w:r>
      <w:r w:rsidRPr="00547773">
        <w:rPr>
          <w:rFonts w:ascii="Times New Roman" w:hAnsi="Times New Roman" w:cs="Times New Roman"/>
          <w:sz w:val="24"/>
          <w:szCs w:val="24"/>
        </w:rPr>
        <w:t xml:space="preserve"> caso</w:t>
      </w:r>
      <w:r>
        <w:rPr>
          <w:rFonts w:ascii="Times New Roman" w:hAnsi="Times New Roman" w:cs="Times New Roman"/>
          <w:sz w:val="24"/>
          <w:szCs w:val="24"/>
        </w:rPr>
        <w:t>s</w:t>
      </w:r>
      <w:r w:rsidRPr="00547773">
        <w:rPr>
          <w:rFonts w:ascii="Times New Roman" w:hAnsi="Times New Roman" w:cs="Times New Roman"/>
          <w:sz w:val="24"/>
          <w:szCs w:val="24"/>
        </w:rPr>
        <w:t xml:space="preserve"> </w:t>
      </w:r>
      <w:r>
        <w:rPr>
          <w:rFonts w:ascii="Times New Roman" w:hAnsi="Times New Roman" w:cs="Times New Roman"/>
          <w:sz w:val="24"/>
          <w:szCs w:val="24"/>
        </w:rPr>
        <w:t>habrá</w:t>
      </w:r>
      <w:r w:rsidRPr="00547773">
        <w:rPr>
          <w:rFonts w:ascii="Times New Roman" w:hAnsi="Times New Roman" w:cs="Times New Roman"/>
          <w:sz w:val="24"/>
          <w:szCs w:val="24"/>
        </w:rPr>
        <w:t xml:space="preserve"> operación de la protección diferencial.</w:t>
      </w:r>
    </w:p>
    <w:p w:rsidR="00C96354" w:rsidRDefault="00FA55A2" w:rsidP="008C122D">
      <w:pPr>
        <w:spacing w:after="0" w:line="360" w:lineRule="auto"/>
        <w:jc w:val="both"/>
        <w:rPr>
          <w:rFonts w:ascii="Times New Roman" w:hAnsi="Times New Roman" w:cs="Times New Roman"/>
          <w:sz w:val="24"/>
          <w:szCs w:val="24"/>
        </w:rPr>
      </w:pPr>
      <w:r w:rsidRPr="00C96354">
        <w:rPr>
          <w:rFonts w:ascii="Times New Roman" w:hAnsi="Times New Roman" w:cs="Times New Roman"/>
          <w:i/>
          <w:sz w:val="24"/>
          <w:szCs w:val="24"/>
        </w:rPr>
        <w:lastRenderedPageBreak/>
        <w:t xml:space="preserve">Para </w:t>
      </w:r>
      <w:r w:rsidR="008C122D" w:rsidRPr="00C96354">
        <w:rPr>
          <w:rFonts w:ascii="Times New Roman" w:hAnsi="Times New Roman" w:cs="Times New Roman"/>
          <w:i/>
          <w:sz w:val="24"/>
          <w:szCs w:val="24"/>
        </w:rPr>
        <w:t>cortocircuito monofásico externo</w:t>
      </w:r>
      <w:r w:rsidR="00982C09" w:rsidRPr="00C96354">
        <w:rPr>
          <w:rFonts w:ascii="Times New Roman" w:hAnsi="Times New Roman" w:cs="Times New Roman"/>
          <w:i/>
          <w:sz w:val="24"/>
          <w:szCs w:val="24"/>
        </w:rPr>
        <w:t xml:space="preserve"> máximo</w:t>
      </w:r>
      <w:r w:rsidR="008C122D" w:rsidRPr="008C122D">
        <w:rPr>
          <w:rFonts w:ascii="Times New Roman" w:hAnsi="Times New Roman" w:cs="Times New Roman"/>
          <w:sz w:val="24"/>
          <w:szCs w:val="24"/>
        </w:rPr>
        <w:t>: como se</w:t>
      </w:r>
      <w:r w:rsidR="00547773">
        <w:rPr>
          <w:rFonts w:ascii="Times New Roman" w:hAnsi="Times New Roman" w:cs="Times New Roman"/>
          <w:sz w:val="24"/>
          <w:szCs w:val="24"/>
        </w:rPr>
        <w:t xml:space="preserve"> explicó e</w:t>
      </w:r>
      <w:r w:rsidR="008C122D" w:rsidRPr="008C122D">
        <w:rPr>
          <w:rFonts w:ascii="Times New Roman" w:hAnsi="Times New Roman" w:cs="Times New Roman"/>
          <w:sz w:val="24"/>
          <w:szCs w:val="24"/>
        </w:rPr>
        <w:t xml:space="preserve">stos generadores al estar sólidamente aterrados presentan </w:t>
      </w:r>
      <w:r w:rsidRPr="008C122D">
        <w:rPr>
          <w:rFonts w:ascii="Times New Roman" w:hAnsi="Times New Roman" w:cs="Times New Roman"/>
          <w:sz w:val="24"/>
          <w:szCs w:val="24"/>
        </w:rPr>
        <w:t>una corriente</w:t>
      </w:r>
      <w:r w:rsidR="008C122D" w:rsidRPr="008C122D">
        <w:rPr>
          <w:rFonts w:ascii="Times New Roman" w:hAnsi="Times New Roman" w:cs="Times New Roman"/>
          <w:sz w:val="24"/>
          <w:szCs w:val="24"/>
        </w:rPr>
        <w:t xml:space="preserve"> de falla</w:t>
      </w:r>
      <w:r w:rsidR="00547773">
        <w:rPr>
          <w:rFonts w:ascii="Times New Roman" w:hAnsi="Times New Roman" w:cs="Times New Roman"/>
          <w:sz w:val="24"/>
          <w:szCs w:val="24"/>
        </w:rPr>
        <w:t xml:space="preserve"> a tierra bastante alta</w:t>
      </w:r>
      <w:r w:rsidR="008C122D" w:rsidRPr="008C122D">
        <w:rPr>
          <w:rFonts w:ascii="Times New Roman" w:hAnsi="Times New Roman" w:cs="Times New Roman"/>
          <w:sz w:val="24"/>
          <w:szCs w:val="24"/>
        </w:rPr>
        <w:t xml:space="preserve">. Para obtener la magnitud de dicha corriente se empleó el </w:t>
      </w:r>
      <w:r>
        <w:rPr>
          <w:rFonts w:ascii="Times New Roman" w:hAnsi="Times New Roman" w:cs="Times New Roman"/>
          <w:sz w:val="24"/>
          <w:szCs w:val="24"/>
        </w:rPr>
        <w:t>software PSX (ver tabla 5</w:t>
      </w:r>
      <w:r w:rsidR="00C96354">
        <w:rPr>
          <w:rFonts w:ascii="Times New Roman" w:hAnsi="Times New Roman" w:cs="Times New Roman"/>
          <w:sz w:val="24"/>
          <w:szCs w:val="24"/>
        </w:rPr>
        <w:t>).</w:t>
      </w:r>
    </w:p>
    <w:p w:rsidR="00C96354" w:rsidRPr="00C96354" w:rsidRDefault="00C96354" w:rsidP="00C96354">
      <w:pPr>
        <w:spacing w:after="0" w:line="360" w:lineRule="auto"/>
        <w:jc w:val="center"/>
        <w:rPr>
          <w:rFonts w:ascii="Times New Roman" w:hAnsi="Times New Roman" w:cs="Times New Roman"/>
          <w:sz w:val="20"/>
          <w:szCs w:val="20"/>
        </w:rPr>
      </w:pPr>
      <w:r w:rsidRPr="00C96354">
        <w:rPr>
          <w:rFonts w:ascii="Times New Roman" w:hAnsi="Times New Roman" w:cs="Times New Roman"/>
          <w:sz w:val="20"/>
          <w:szCs w:val="20"/>
        </w:rPr>
        <w:t>Tabla 5: Corrientes aportadas por el generador a un cortocircuito monofásico externo máximo.</w:t>
      </w:r>
    </w:p>
    <w:p w:rsidR="00C96354" w:rsidRDefault="00C96354" w:rsidP="00C96354">
      <w:pPr>
        <w:spacing w:after="0" w:line="360" w:lineRule="auto"/>
        <w:jc w:val="center"/>
        <w:rPr>
          <w:rFonts w:ascii="Times New Roman" w:hAnsi="Times New Roman" w:cs="Times New Roman"/>
          <w:sz w:val="24"/>
          <w:szCs w:val="24"/>
        </w:rPr>
      </w:pPr>
      <w:r w:rsidRPr="008C122D">
        <w:rPr>
          <w:rFonts w:ascii="Times New Roman" w:hAnsi="Times New Roman" w:cs="Times New Roman"/>
          <w:noProof/>
          <w:sz w:val="24"/>
          <w:szCs w:val="24"/>
          <w:lang w:eastAsia="es-ES"/>
        </w:rPr>
        <w:drawing>
          <wp:inline distT="0" distB="0" distL="0" distR="0" wp14:anchorId="13CCCB74" wp14:editId="32A5ECD2">
            <wp:extent cx="4865427" cy="304089"/>
            <wp:effectExtent l="0" t="0" r="0" b="1270"/>
            <wp:docPr id="6" name="Imagen 6" descr="C:\Users\Raudel-PC\Desktop\TESIS_FINAL_RAUDEL\PSX diferencial\Icc1f-480ma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Raudel-PC\Desktop\TESIS_FINAL_RAUDEL\PSX diferencial\Icc1f-480max.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9345" cy="306209"/>
                    </a:xfrm>
                    <a:prstGeom prst="rect">
                      <a:avLst/>
                    </a:prstGeom>
                    <a:noFill/>
                    <a:ln>
                      <a:noFill/>
                    </a:ln>
                  </pic:spPr>
                </pic:pic>
              </a:graphicData>
            </a:graphic>
          </wp:inline>
        </w:drawing>
      </w:r>
    </w:p>
    <w:p w:rsidR="008C122D" w:rsidRPr="008C122D" w:rsidRDefault="00C96354"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w:t>
      </w:r>
      <w:r w:rsidR="008C122D" w:rsidRPr="008C122D">
        <w:rPr>
          <w:rFonts w:ascii="Times New Roman" w:hAnsi="Times New Roman" w:cs="Times New Roman"/>
          <w:sz w:val="24"/>
          <w:szCs w:val="24"/>
        </w:rPr>
        <w:t>a corriente igualmente es menor que 80000A</w:t>
      </w:r>
      <w:r w:rsidR="00547773">
        <w:rPr>
          <w:rFonts w:ascii="Times New Roman" w:hAnsi="Times New Roman" w:cs="Times New Roman"/>
          <w:sz w:val="24"/>
          <w:szCs w:val="24"/>
        </w:rPr>
        <w:t>,</w:t>
      </w:r>
      <w:r w:rsidR="008C122D" w:rsidRPr="008C122D">
        <w:rPr>
          <w:rFonts w:ascii="Times New Roman" w:hAnsi="Times New Roman" w:cs="Times New Roman"/>
          <w:sz w:val="24"/>
          <w:szCs w:val="24"/>
        </w:rPr>
        <w:t xml:space="preserve"> por lo que el error máximo sigue siendo 5%, los resultados obtenidos so</w:t>
      </w:r>
      <w:r w:rsidR="00080D9A">
        <w:rPr>
          <w:rFonts w:ascii="Times New Roman" w:hAnsi="Times New Roman" w:cs="Times New Roman"/>
          <w:sz w:val="24"/>
          <w:szCs w:val="24"/>
        </w:rPr>
        <w:t>n los mostrados en la figura 7</w:t>
      </w:r>
      <w:r w:rsidR="008C122D" w:rsidRPr="008C122D">
        <w:rPr>
          <w:rFonts w:ascii="Times New Roman" w:hAnsi="Times New Roman" w:cs="Times New Roman"/>
          <w:sz w:val="24"/>
          <w:szCs w:val="24"/>
        </w:rPr>
        <w:t>.</w:t>
      </w:r>
    </w:p>
    <w:p w:rsidR="008C122D" w:rsidRPr="008C122D" w:rsidRDefault="008C122D" w:rsidP="00547773">
      <w:pPr>
        <w:spacing w:after="0" w:line="360" w:lineRule="auto"/>
        <w:jc w:val="center"/>
        <w:rPr>
          <w:rFonts w:ascii="Times New Roman" w:hAnsi="Times New Roman" w:cs="Times New Roman"/>
          <w:iCs/>
          <w:sz w:val="24"/>
          <w:szCs w:val="24"/>
        </w:rPr>
      </w:pPr>
      <w:r w:rsidRPr="008C122D">
        <w:rPr>
          <w:rFonts w:ascii="Times New Roman" w:hAnsi="Times New Roman" w:cs="Times New Roman"/>
          <w:iCs/>
          <w:noProof/>
          <w:sz w:val="24"/>
          <w:szCs w:val="24"/>
          <w:lang w:eastAsia="es-ES"/>
        </w:rPr>
        <w:drawing>
          <wp:inline distT="0" distB="0" distL="0" distR="0">
            <wp:extent cx="3125337" cy="1517654"/>
            <wp:effectExtent l="0" t="0" r="0" b="6350"/>
            <wp:docPr id="42" name="Imagen 42" descr="MAXIMO CORTOCIRCUITO 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MAXIMO CORTOCIRCUITO 1F"/>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8579" cy="1538652"/>
                    </a:xfrm>
                    <a:prstGeom prst="rect">
                      <a:avLst/>
                    </a:prstGeom>
                    <a:noFill/>
                    <a:ln>
                      <a:noFill/>
                    </a:ln>
                  </pic:spPr>
                </pic:pic>
              </a:graphicData>
            </a:graphic>
          </wp:inline>
        </w:drawing>
      </w:r>
    </w:p>
    <w:p w:rsidR="008C122D" w:rsidRPr="00547773" w:rsidRDefault="00080D9A" w:rsidP="00547773">
      <w:pPr>
        <w:spacing w:after="0" w:line="360" w:lineRule="auto"/>
        <w:jc w:val="center"/>
        <w:rPr>
          <w:rFonts w:ascii="Times New Roman" w:hAnsi="Times New Roman" w:cs="Times New Roman"/>
          <w:iCs/>
          <w:sz w:val="20"/>
          <w:szCs w:val="20"/>
        </w:rPr>
      </w:pPr>
      <w:r>
        <w:rPr>
          <w:rFonts w:ascii="Times New Roman" w:hAnsi="Times New Roman" w:cs="Times New Roman"/>
          <w:iCs/>
          <w:sz w:val="20"/>
          <w:szCs w:val="20"/>
        </w:rPr>
        <w:t>Figura 7</w:t>
      </w:r>
      <w:r w:rsidR="008C122D" w:rsidRPr="00547773">
        <w:rPr>
          <w:rFonts w:ascii="Times New Roman" w:hAnsi="Times New Roman" w:cs="Times New Roman"/>
          <w:iCs/>
          <w:sz w:val="20"/>
          <w:szCs w:val="20"/>
        </w:rPr>
        <w:t xml:space="preserve">: Cortocircuito </w:t>
      </w:r>
      <w:r>
        <w:rPr>
          <w:rFonts w:ascii="Times New Roman" w:hAnsi="Times New Roman" w:cs="Times New Roman"/>
          <w:iCs/>
          <w:sz w:val="20"/>
          <w:szCs w:val="20"/>
        </w:rPr>
        <w:t>monofásico externo</w:t>
      </w:r>
      <w:r w:rsidR="008C122D" w:rsidRPr="00547773">
        <w:rPr>
          <w:rFonts w:ascii="Times New Roman" w:hAnsi="Times New Roman" w:cs="Times New Roman"/>
          <w:iCs/>
          <w:sz w:val="20"/>
          <w:szCs w:val="20"/>
        </w:rPr>
        <w:t xml:space="preserve"> de 46896A, 5% de error y ajustes actua</w:t>
      </w:r>
      <w:r>
        <w:rPr>
          <w:rFonts w:ascii="Times New Roman" w:hAnsi="Times New Roman" w:cs="Times New Roman"/>
          <w:iCs/>
          <w:sz w:val="20"/>
          <w:szCs w:val="20"/>
        </w:rPr>
        <w:t>les de la protección</w:t>
      </w:r>
      <w:r w:rsidR="008C122D" w:rsidRPr="00547773">
        <w:rPr>
          <w:rFonts w:ascii="Times New Roman" w:hAnsi="Times New Roman" w:cs="Times New Roman"/>
          <w:iCs/>
          <w:sz w:val="20"/>
          <w:szCs w:val="20"/>
        </w:rPr>
        <w:t>.</w:t>
      </w:r>
    </w:p>
    <w:p w:rsidR="008C122D" w:rsidRPr="008C122D" w:rsidRDefault="00080D9A" w:rsidP="008C122D">
      <w:pPr>
        <w:spacing w:after="0" w:line="360" w:lineRule="auto"/>
        <w:jc w:val="both"/>
        <w:rPr>
          <w:rFonts w:ascii="Times New Roman" w:hAnsi="Times New Roman" w:cs="Times New Roman"/>
          <w:sz w:val="24"/>
          <w:szCs w:val="24"/>
        </w:rPr>
      </w:pPr>
      <w:r w:rsidRPr="00C96354">
        <w:rPr>
          <w:rFonts w:ascii="Times New Roman" w:hAnsi="Times New Roman" w:cs="Times New Roman"/>
          <w:i/>
          <w:sz w:val="24"/>
          <w:szCs w:val="24"/>
        </w:rPr>
        <w:t>Para o</w:t>
      </w:r>
      <w:r w:rsidR="008C122D" w:rsidRPr="00C96354">
        <w:rPr>
          <w:rFonts w:ascii="Times New Roman" w:hAnsi="Times New Roman" w:cs="Times New Roman"/>
          <w:i/>
          <w:sz w:val="24"/>
          <w:szCs w:val="24"/>
        </w:rPr>
        <w:t>peración nominal:</w:t>
      </w:r>
      <w:r w:rsidR="004C2CE3">
        <w:rPr>
          <w:rFonts w:ascii="Times New Roman" w:hAnsi="Times New Roman" w:cs="Times New Roman"/>
          <w:sz w:val="24"/>
          <w:szCs w:val="24"/>
        </w:rPr>
        <w:t xml:space="preserve"> a</w:t>
      </w:r>
      <w:r w:rsidR="008C122D" w:rsidRPr="008C122D">
        <w:rPr>
          <w:rFonts w:ascii="Times New Roman" w:hAnsi="Times New Roman" w:cs="Times New Roman"/>
          <w:sz w:val="24"/>
          <w:szCs w:val="24"/>
        </w:rPr>
        <w:t xml:space="preserve"> carga nominal (3247.6A) el error máximo será de 2% (</w:t>
      </w:r>
      <w:r>
        <w:rPr>
          <w:rFonts w:ascii="Times New Roman" w:hAnsi="Times New Roman" w:cs="Times New Roman"/>
          <w:noProof/>
          <w:sz w:val="24"/>
          <w:szCs w:val="24"/>
          <w:lang w:eastAsia="es-ES"/>
        </w:rPr>
        <w:t>-1</w:t>
      </w:r>
      <w:r>
        <w:rPr>
          <w:rFonts w:ascii="Arial" w:hAnsi="Arial" w:cs="Arial"/>
          <w:noProof/>
          <w:sz w:val="24"/>
          <w:szCs w:val="24"/>
          <w:lang w:eastAsia="es-ES"/>
        </w:rPr>
        <w:t>%</w:t>
      </w:r>
      <w:r w:rsidR="008C122D" w:rsidRPr="008C122D">
        <w:rPr>
          <w:rFonts w:ascii="Times New Roman" w:hAnsi="Times New Roman" w:cs="Times New Roman"/>
          <w:sz w:val="24"/>
          <w:szCs w:val="24"/>
        </w:rPr>
        <w:t xml:space="preserve"> para un TC y </w:t>
      </w:r>
      <w:r>
        <w:rPr>
          <w:rFonts w:ascii="Times New Roman" w:hAnsi="Times New Roman" w:cs="Times New Roman"/>
          <w:noProof/>
          <w:sz w:val="24"/>
          <w:szCs w:val="24"/>
          <w:lang w:eastAsia="es-ES"/>
        </w:rPr>
        <w:t>+1</w:t>
      </w:r>
      <w:r>
        <w:rPr>
          <w:rFonts w:ascii="Arial" w:hAnsi="Arial" w:cs="Arial"/>
          <w:noProof/>
          <w:sz w:val="24"/>
          <w:szCs w:val="24"/>
          <w:lang w:eastAsia="es-ES"/>
        </w:rPr>
        <w:t>%</w:t>
      </w:r>
      <w:r w:rsidR="004C2CE3">
        <w:rPr>
          <w:rFonts w:ascii="Times New Roman" w:hAnsi="Times New Roman" w:cs="Times New Roman"/>
          <w:sz w:val="24"/>
          <w:szCs w:val="24"/>
        </w:rPr>
        <w:t xml:space="preserve"> para el otro), </w:t>
      </w:r>
      <w:r w:rsidR="007D46C1">
        <w:rPr>
          <w:rFonts w:ascii="Times New Roman" w:hAnsi="Times New Roman" w:cs="Times New Roman"/>
          <w:sz w:val="24"/>
          <w:szCs w:val="24"/>
        </w:rPr>
        <w:t>ver figura 8</w:t>
      </w:r>
      <w:r w:rsidR="008C122D" w:rsidRPr="008C122D">
        <w:rPr>
          <w:rFonts w:ascii="Times New Roman" w:hAnsi="Times New Roman" w:cs="Times New Roman"/>
          <w:sz w:val="24"/>
          <w:szCs w:val="24"/>
        </w:rPr>
        <w:t>.</w:t>
      </w:r>
      <w:r w:rsidR="004C2CE3">
        <w:rPr>
          <w:rFonts w:ascii="Times New Roman" w:hAnsi="Times New Roman" w:cs="Times New Roman"/>
          <w:sz w:val="24"/>
          <w:szCs w:val="24"/>
        </w:rPr>
        <w:t xml:space="preserve"> Para falla en el circuito</w:t>
      </w:r>
      <w:r w:rsidR="004C2CE3" w:rsidRPr="004C2CE3">
        <w:rPr>
          <w:rFonts w:ascii="Times New Roman" w:hAnsi="Times New Roman" w:cs="Times New Roman"/>
          <w:sz w:val="24"/>
          <w:szCs w:val="24"/>
        </w:rPr>
        <w:t xml:space="preserve"> de un TC</w:t>
      </w:r>
      <w:r w:rsidR="004C2CE3">
        <w:rPr>
          <w:rFonts w:ascii="Times New Roman" w:hAnsi="Times New Roman" w:cs="Times New Roman"/>
          <w:sz w:val="24"/>
          <w:szCs w:val="24"/>
        </w:rPr>
        <w:t xml:space="preserve"> está activado</w:t>
      </w:r>
      <w:r w:rsidR="004C2CE3" w:rsidRPr="004C2CE3">
        <w:rPr>
          <w:rFonts w:ascii="Times New Roman" w:hAnsi="Times New Roman" w:cs="Times New Roman"/>
          <w:sz w:val="24"/>
          <w:szCs w:val="24"/>
        </w:rPr>
        <w:t xml:space="preserve"> el bloqueo</w:t>
      </w:r>
      <w:r w:rsidR="004C2CE3">
        <w:rPr>
          <w:rFonts w:ascii="Times New Roman" w:hAnsi="Times New Roman" w:cs="Times New Roman"/>
          <w:sz w:val="24"/>
          <w:szCs w:val="24"/>
        </w:rPr>
        <w:t>.</w:t>
      </w:r>
      <w:r w:rsidR="004C2CE3" w:rsidRPr="004C2CE3">
        <w:rPr>
          <w:rFonts w:ascii="Times New Roman" w:hAnsi="Times New Roman" w:cs="Times New Roman"/>
          <w:sz w:val="24"/>
          <w:szCs w:val="24"/>
        </w:rPr>
        <w:t xml:space="preserve"> </w:t>
      </w:r>
    </w:p>
    <w:p w:rsidR="008C122D" w:rsidRPr="008C122D" w:rsidRDefault="008C122D" w:rsidP="00547773">
      <w:pPr>
        <w:spacing w:after="0" w:line="360" w:lineRule="auto"/>
        <w:jc w:val="center"/>
        <w:rPr>
          <w:rFonts w:ascii="Times New Roman" w:hAnsi="Times New Roman" w:cs="Times New Roman"/>
          <w:iCs/>
          <w:sz w:val="24"/>
          <w:szCs w:val="24"/>
        </w:rPr>
      </w:pPr>
      <w:r w:rsidRPr="008C122D">
        <w:rPr>
          <w:rFonts w:ascii="Times New Roman" w:hAnsi="Times New Roman" w:cs="Times New Roman"/>
          <w:iCs/>
          <w:noProof/>
          <w:sz w:val="24"/>
          <w:szCs w:val="24"/>
          <w:lang w:eastAsia="es-ES"/>
        </w:rPr>
        <w:drawing>
          <wp:inline distT="0" distB="0" distL="0" distR="0">
            <wp:extent cx="3022980" cy="1477490"/>
            <wp:effectExtent l="0" t="0" r="6350" b="8890"/>
            <wp:docPr id="41" name="Imagen 4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In"/>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52231" cy="1491787"/>
                    </a:xfrm>
                    <a:prstGeom prst="rect">
                      <a:avLst/>
                    </a:prstGeom>
                    <a:noFill/>
                    <a:ln>
                      <a:noFill/>
                    </a:ln>
                  </pic:spPr>
                </pic:pic>
              </a:graphicData>
            </a:graphic>
          </wp:inline>
        </w:drawing>
      </w:r>
    </w:p>
    <w:p w:rsidR="008C122D" w:rsidRPr="00547773" w:rsidRDefault="007D46C1" w:rsidP="00547773">
      <w:pPr>
        <w:spacing w:after="0" w:line="360" w:lineRule="auto"/>
        <w:jc w:val="center"/>
        <w:rPr>
          <w:rFonts w:ascii="Times New Roman" w:hAnsi="Times New Roman" w:cs="Times New Roman"/>
          <w:iCs/>
          <w:sz w:val="20"/>
          <w:szCs w:val="20"/>
        </w:rPr>
      </w:pPr>
      <w:r>
        <w:rPr>
          <w:rFonts w:ascii="Times New Roman" w:hAnsi="Times New Roman" w:cs="Times New Roman"/>
          <w:iCs/>
          <w:sz w:val="20"/>
          <w:szCs w:val="20"/>
        </w:rPr>
        <w:t>Figura 8</w:t>
      </w:r>
      <w:r w:rsidR="008C122D" w:rsidRPr="00547773">
        <w:rPr>
          <w:rFonts w:ascii="Times New Roman" w:hAnsi="Times New Roman" w:cs="Times New Roman"/>
          <w:iCs/>
          <w:sz w:val="20"/>
          <w:szCs w:val="20"/>
        </w:rPr>
        <w:t>: Operación a corriente nominal, 2% de error y ajustes actuales de la protección diferencial.</w:t>
      </w:r>
    </w:p>
    <w:p w:rsidR="008C122D" w:rsidRPr="008C122D" w:rsidRDefault="00611B9B"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w:t>
      </w:r>
      <w:r w:rsidR="008C122D" w:rsidRPr="008C122D">
        <w:rPr>
          <w:rFonts w:ascii="Times New Roman" w:hAnsi="Times New Roman" w:cs="Times New Roman"/>
          <w:sz w:val="24"/>
          <w:szCs w:val="24"/>
        </w:rPr>
        <w:t>n todos los casos la</w:t>
      </w:r>
      <w:r w:rsidR="007D46C1">
        <w:rPr>
          <w:rFonts w:ascii="Times New Roman" w:hAnsi="Times New Roman" w:cs="Times New Roman"/>
          <w:sz w:val="24"/>
          <w:szCs w:val="24"/>
        </w:rPr>
        <w:t>s</w:t>
      </w:r>
      <w:r w:rsidR="008C122D" w:rsidRPr="008C122D">
        <w:rPr>
          <w:rFonts w:ascii="Times New Roman" w:hAnsi="Times New Roman" w:cs="Times New Roman"/>
          <w:sz w:val="24"/>
          <w:szCs w:val="24"/>
        </w:rPr>
        <w:t xml:space="preserve"> característica</w:t>
      </w:r>
      <w:r w:rsidR="007D46C1">
        <w:rPr>
          <w:rFonts w:ascii="Times New Roman" w:hAnsi="Times New Roman" w:cs="Times New Roman"/>
          <w:sz w:val="24"/>
          <w:szCs w:val="24"/>
        </w:rPr>
        <w:t>s</w:t>
      </w:r>
      <w:r w:rsidR="008C122D" w:rsidRPr="008C122D">
        <w:rPr>
          <w:rFonts w:ascii="Times New Roman" w:hAnsi="Times New Roman" w:cs="Times New Roman"/>
          <w:sz w:val="24"/>
          <w:szCs w:val="24"/>
        </w:rPr>
        <w:t xml:space="preserve"> de operación</w:t>
      </w:r>
      <w:r w:rsidR="007D46C1">
        <w:rPr>
          <w:rFonts w:ascii="Times New Roman" w:hAnsi="Times New Roman" w:cs="Times New Roman"/>
          <w:sz w:val="24"/>
          <w:szCs w:val="24"/>
        </w:rPr>
        <w:t xml:space="preserve"> de la protección</w:t>
      </w:r>
      <w:r w:rsidR="007D46C1" w:rsidRPr="008C122D">
        <w:rPr>
          <w:rFonts w:ascii="Times New Roman" w:hAnsi="Times New Roman" w:cs="Times New Roman"/>
          <w:sz w:val="24"/>
          <w:szCs w:val="24"/>
        </w:rPr>
        <w:t xml:space="preserve"> está</w:t>
      </w:r>
      <w:r w:rsidR="007D46C1">
        <w:rPr>
          <w:rFonts w:ascii="Times New Roman" w:hAnsi="Times New Roman" w:cs="Times New Roman"/>
          <w:sz w:val="24"/>
          <w:szCs w:val="24"/>
        </w:rPr>
        <w:t>n</w:t>
      </w:r>
      <w:r w:rsidR="008C122D" w:rsidRPr="008C122D">
        <w:rPr>
          <w:rFonts w:ascii="Times New Roman" w:hAnsi="Times New Roman" w:cs="Times New Roman"/>
          <w:sz w:val="24"/>
          <w:szCs w:val="24"/>
        </w:rPr>
        <w:t xml:space="preserve"> bastante alejada</w:t>
      </w:r>
      <w:r w:rsidR="007D46C1">
        <w:rPr>
          <w:rFonts w:ascii="Times New Roman" w:hAnsi="Times New Roman" w:cs="Times New Roman"/>
          <w:sz w:val="24"/>
          <w:szCs w:val="24"/>
        </w:rPr>
        <w:t>s del punto que representa la falla o condición de operación</w:t>
      </w:r>
      <w:r w:rsidR="008C122D" w:rsidRPr="008C122D">
        <w:rPr>
          <w:rFonts w:ascii="Times New Roman" w:hAnsi="Times New Roman" w:cs="Times New Roman"/>
          <w:sz w:val="24"/>
          <w:szCs w:val="24"/>
        </w:rPr>
        <w:t>; ser</w:t>
      </w:r>
      <w:r>
        <w:rPr>
          <w:rFonts w:ascii="Times New Roman" w:hAnsi="Times New Roman" w:cs="Times New Roman"/>
          <w:sz w:val="24"/>
          <w:szCs w:val="24"/>
        </w:rPr>
        <w:t>ía conveniente acercarla más y así</w:t>
      </w:r>
      <w:r w:rsidR="008C122D" w:rsidRPr="008C122D">
        <w:rPr>
          <w:rFonts w:ascii="Times New Roman" w:hAnsi="Times New Roman" w:cs="Times New Roman"/>
          <w:sz w:val="24"/>
          <w:szCs w:val="24"/>
        </w:rPr>
        <w:t xml:space="preserve"> ganar en sensibilidad, </w:t>
      </w:r>
      <w:r w:rsidR="007D46C1">
        <w:rPr>
          <w:rFonts w:ascii="Times New Roman" w:hAnsi="Times New Roman" w:cs="Times New Roman"/>
          <w:sz w:val="24"/>
          <w:szCs w:val="24"/>
        </w:rPr>
        <w:t>porque</w:t>
      </w:r>
      <w:r w:rsidR="008C122D" w:rsidRPr="008C122D">
        <w:rPr>
          <w:rFonts w:ascii="Times New Roman" w:hAnsi="Times New Roman" w:cs="Times New Roman"/>
          <w:sz w:val="24"/>
          <w:szCs w:val="24"/>
        </w:rPr>
        <w:t xml:space="preserve"> además de ser la protección fundamental para fallas entre fase</w:t>
      </w:r>
      <w:r w:rsidR="00865D37">
        <w:rPr>
          <w:rFonts w:ascii="Times New Roman" w:hAnsi="Times New Roman" w:cs="Times New Roman"/>
          <w:sz w:val="24"/>
          <w:szCs w:val="24"/>
        </w:rPr>
        <w:t>s, es</w:t>
      </w:r>
      <w:r w:rsidR="008C122D" w:rsidRPr="008C122D">
        <w:rPr>
          <w:rFonts w:ascii="Times New Roman" w:hAnsi="Times New Roman" w:cs="Times New Roman"/>
          <w:sz w:val="24"/>
          <w:szCs w:val="24"/>
        </w:rPr>
        <w:t xml:space="preserve"> como se explicó a</w:t>
      </w:r>
      <w:r w:rsidR="007D46C1">
        <w:rPr>
          <w:rFonts w:ascii="Times New Roman" w:hAnsi="Times New Roman" w:cs="Times New Roman"/>
          <w:sz w:val="24"/>
          <w:szCs w:val="24"/>
        </w:rPr>
        <w:t>nteriormente, deberá</w:t>
      </w:r>
      <w:r w:rsidR="008C122D" w:rsidRPr="008C122D">
        <w:rPr>
          <w:rFonts w:ascii="Times New Roman" w:hAnsi="Times New Roman" w:cs="Times New Roman"/>
          <w:sz w:val="24"/>
          <w:szCs w:val="24"/>
        </w:rPr>
        <w:t xml:space="preserve"> detecta</w:t>
      </w:r>
      <w:r w:rsidR="00865D37">
        <w:rPr>
          <w:rFonts w:ascii="Times New Roman" w:hAnsi="Times New Roman" w:cs="Times New Roman"/>
          <w:sz w:val="24"/>
          <w:szCs w:val="24"/>
        </w:rPr>
        <w:t>r fallas a t</w:t>
      </w:r>
      <w:r w:rsidR="007D46C1">
        <w:rPr>
          <w:rFonts w:ascii="Times New Roman" w:hAnsi="Times New Roman" w:cs="Times New Roman"/>
          <w:sz w:val="24"/>
          <w:szCs w:val="24"/>
        </w:rPr>
        <w:t>ierra en el estator en este caso</w:t>
      </w:r>
      <w:r w:rsidR="00865D37">
        <w:rPr>
          <w:rFonts w:ascii="Times New Roman" w:hAnsi="Times New Roman" w:cs="Times New Roman"/>
          <w:sz w:val="24"/>
          <w:szCs w:val="24"/>
        </w:rPr>
        <w:t>.</w:t>
      </w:r>
    </w:p>
    <w:p w:rsidR="008C122D" w:rsidRPr="008C122D" w:rsidRDefault="00611B9B"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Recomendación: </w:t>
      </w:r>
      <w:r w:rsidR="008C122D" w:rsidRPr="008C122D">
        <w:rPr>
          <w:rFonts w:ascii="Times New Roman" w:hAnsi="Times New Roman" w:cs="Times New Roman"/>
          <w:sz w:val="24"/>
          <w:szCs w:val="24"/>
        </w:rPr>
        <w:t xml:space="preserve">Para calcular la </w:t>
      </w:r>
      <w:r w:rsidR="007D46C1" w:rsidRPr="008C122D">
        <w:rPr>
          <w:rFonts w:ascii="Times New Roman" w:hAnsi="Times New Roman" w:cs="Times New Roman"/>
          <w:sz w:val="24"/>
          <w:szCs w:val="24"/>
        </w:rPr>
        <w:t>mínima corriente</w:t>
      </w:r>
      <w:r w:rsidR="008C122D" w:rsidRPr="008C122D">
        <w:rPr>
          <w:rFonts w:ascii="Times New Roman" w:hAnsi="Times New Roman" w:cs="Times New Roman"/>
          <w:sz w:val="24"/>
          <w:szCs w:val="24"/>
        </w:rPr>
        <w:t xml:space="preserve"> de arranque de la p</w:t>
      </w:r>
      <w:r w:rsidR="007D46C1">
        <w:rPr>
          <w:rFonts w:ascii="Times New Roman" w:hAnsi="Times New Roman" w:cs="Times New Roman"/>
          <w:sz w:val="24"/>
          <w:szCs w:val="24"/>
        </w:rPr>
        <w:t xml:space="preserve">rotección </w:t>
      </w:r>
      <w:r>
        <w:rPr>
          <w:rFonts w:ascii="Times New Roman" w:hAnsi="Times New Roman" w:cs="Times New Roman"/>
          <w:sz w:val="24"/>
          <w:szCs w:val="24"/>
        </w:rPr>
        <w:t>diferencial</w:t>
      </w:r>
      <w:r w:rsidR="007D46C1">
        <w:rPr>
          <w:rFonts w:ascii="Times New Roman" w:hAnsi="Times New Roman" w:cs="Times New Roman"/>
          <w:sz w:val="24"/>
          <w:szCs w:val="24"/>
        </w:rPr>
        <w:t>:</w:t>
      </w:r>
    </w:p>
    <w:p w:rsidR="008C122D" w:rsidRPr="008C122D" w:rsidRDefault="00865D37"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object w:dxaOrig="2040" w:dyaOrig="380">
          <v:shape id="_x0000_i1028" type="#_x0000_t75" style="width:112.5pt;height:19.5pt" o:ole="">
            <v:imagedata r:id="rId32" o:title=""/>
          </v:shape>
          <o:OLEObject Type="Embed" ProgID="Equation.3" ShapeID="_x0000_i1028" DrawAspect="Content" ObjectID="_1615878871" r:id="rId33"/>
        </w:object>
      </w:r>
      <w:r>
        <w:rPr>
          <w:rFonts w:ascii="Times New Roman" w:hAnsi="Times New Roman" w:cs="Times New Roman"/>
          <w:sz w:val="24"/>
          <w:szCs w:val="24"/>
        </w:rPr>
        <w:t xml:space="preserve">                 </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Donde:</w:t>
      </w:r>
      <w:r w:rsidR="007D46C1">
        <w:rPr>
          <w:rFonts w:ascii="Times New Roman" w:hAnsi="Times New Roman" w:cs="Times New Roman"/>
          <w:sz w:val="24"/>
          <w:szCs w:val="24"/>
        </w:rPr>
        <w:t xml:space="preserve"> </w:t>
      </w:r>
      <w:r w:rsidR="00611B9B">
        <w:rPr>
          <w:rFonts w:ascii="Times New Roman" w:hAnsi="Times New Roman" w:cs="Times New Roman"/>
          <w:i/>
          <w:noProof/>
          <w:sz w:val="24"/>
          <w:szCs w:val="24"/>
          <w:lang w:eastAsia="es-ES"/>
        </w:rPr>
        <w:t>K</w:t>
      </w:r>
      <w:r w:rsidR="00865D37" w:rsidRPr="00865D37">
        <w:rPr>
          <w:rFonts w:ascii="Times New Roman" w:hAnsi="Times New Roman" w:cs="Times New Roman"/>
          <w:i/>
          <w:noProof/>
          <w:sz w:val="24"/>
          <w:szCs w:val="24"/>
          <w:lang w:eastAsia="es-ES"/>
        </w:rPr>
        <w:t>rel</w:t>
      </w:r>
      <w:r w:rsidR="007D46C1">
        <w:rPr>
          <w:rFonts w:ascii="Times New Roman" w:hAnsi="Times New Roman" w:cs="Times New Roman"/>
          <w:sz w:val="24"/>
          <w:szCs w:val="24"/>
        </w:rPr>
        <w:t xml:space="preserve"> es un</w:t>
      </w:r>
      <w:r w:rsidRPr="008C122D">
        <w:rPr>
          <w:rFonts w:ascii="Times New Roman" w:hAnsi="Times New Roman" w:cs="Times New Roman"/>
          <w:sz w:val="24"/>
          <w:szCs w:val="24"/>
        </w:rPr>
        <w:t xml:space="preserve"> factor de confiabilidad igual 1.5</w:t>
      </w:r>
      <w:r w:rsidR="007D46C1">
        <w:rPr>
          <w:rFonts w:ascii="Times New Roman" w:hAnsi="Times New Roman" w:cs="Times New Roman"/>
          <w:sz w:val="24"/>
          <w:szCs w:val="24"/>
        </w:rPr>
        <w:t xml:space="preserve">, e es el </w:t>
      </w:r>
      <w:r w:rsidRPr="008C122D">
        <w:rPr>
          <w:rFonts w:ascii="Times New Roman" w:hAnsi="Times New Roman" w:cs="Times New Roman"/>
          <w:sz w:val="24"/>
          <w:szCs w:val="24"/>
        </w:rPr>
        <w:t>error de un TC en condiciones nominales</w:t>
      </w:r>
      <w:r w:rsidR="007D46C1">
        <w:rPr>
          <w:rFonts w:ascii="Times New Roman" w:hAnsi="Times New Roman" w:cs="Times New Roman"/>
          <w:sz w:val="24"/>
          <w:szCs w:val="24"/>
        </w:rPr>
        <w:t xml:space="preserve"> e </w:t>
      </w:r>
      <w:proofErr w:type="spellStart"/>
      <w:r w:rsidR="00865D37" w:rsidRPr="00865D37">
        <w:rPr>
          <w:rFonts w:ascii="Times New Roman" w:hAnsi="Times New Roman" w:cs="Times New Roman"/>
          <w:i/>
          <w:sz w:val="24"/>
          <w:szCs w:val="24"/>
        </w:rPr>
        <w:t>Ins</w:t>
      </w:r>
      <w:proofErr w:type="spellEnd"/>
      <w:r w:rsidR="007D46C1">
        <w:rPr>
          <w:rFonts w:ascii="Times New Roman" w:hAnsi="Times New Roman" w:cs="Times New Roman"/>
          <w:sz w:val="24"/>
          <w:szCs w:val="24"/>
        </w:rPr>
        <w:t xml:space="preserve"> es la</w:t>
      </w:r>
      <w:r w:rsidRPr="008C122D">
        <w:rPr>
          <w:rFonts w:ascii="Times New Roman" w:hAnsi="Times New Roman" w:cs="Times New Roman"/>
          <w:sz w:val="24"/>
          <w:szCs w:val="24"/>
        </w:rPr>
        <w:t xml:space="preserve"> corriente nominal secundaria</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lastRenderedPageBreak/>
        <w:t xml:space="preserve">En la expresión </w:t>
      </w:r>
      <w:r w:rsidR="00743161">
        <w:rPr>
          <w:rFonts w:ascii="Times New Roman" w:hAnsi="Times New Roman" w:cs="Times New Roman"/>
          <w:sz w:val="24"/>
          <w:szCs w:val="24"/>
        </w:rPr>
        <w:t>se obtienen aproximadamente 0.12</w:t>
      </w:r>
      <w:r w:rsidRPr="008C122D">
        <w:rPr>
          <w:rFonts w:ascii="Times New Roman" w:hAnsi="Times New Roman" w:cs="Times New Roman"/>
          <w:sz w:val="24"/>
          <w:szCs w:val="24"/>
        </w:rPr>
        <w:t>A</w:t>
      </w:r>
      <w:r w:rsidR="00743161">
        <w:rPr>
          <w:rFonts w:ascii="Times New Roman" w:hAnsi="Times New Roman" w:cs="Times New Roman"/>
          <w:sz w:val="24"/>
          <w:szCs w:val="24"/>
        </w:rPr>
        <w:t>,</w:t>
      </w:r>
      <w:r w:rsidRPr="008C122D">
        <w:rPr>
          <w:rFonts w:ascii="Times New Roman" w:hAnsi="Times New Roman" w:cs="Times New Roman"/>
          <w:sz w:val="24"/>
          <w:szCs w:val="24"/>
        </w:rPr>
        <w:t xml:space="preserve"> es decir</w:t>
      </w:r>
      <w:r w:rsidR="00743161">
        <w:rPr>
          <w:rFonts w:ascii="Times New Roman" w:hAnsi="Times New Roman" w:cs="Times New Roman"/>
          <w:sz w:val="24"/>
          <w:szCs w:val="24"/>
        </w:rPr>
        <w:t>, 0.03Ie</w:t>
      </w:r>
      <w:r w:rsidR="00865D37">
        <w:rPr>
          <w:rFonts w:ascii="Times New Roman" w:hAnsi="Times New Roman" w:cs="Times New Roman"/>
          <w:sz w:val="24"/>
          <w:szCs w:val="24"/>
        </w:rPr>
        <w:t>,</w:t>
      </w:r>
      <w:r w:rsidRPr="008C122D">
        <w:rPr>
          <w:rFonts w:ascii="Times New Roman" w:hAnsi="Times New Roman" w:cs="Times New Roman"/>
          <w:sz w:val="24"/>
          <w:szCs w:val="24"/>
        </w:rPr>
        <w:t xml:space="preserve"> pero en </w:t>
      </w:r>
      <w:r w:rsidR="006F3E92" w:rsidRPr="00611B9B">
        <w:rPr>
          <w:rFonts w:ascii="Times New Roman" w:hAnsi="Times New Roman" w:cs="Times New Roman"/>
          <w:sz w:val="24"/>
          <w:szCs w:val="24"/>
        </w:rPr>
        <w:fldChar w:fldCharType="begin"/>
      </w:r>
      <w:r w:rsidRPr="00611B9B">
        <w:rPr>
          <w:rFonts w:ascii="Times New Roman" w:hAnsi="Times New Roman" w:cs="Times New Roman"/>
          <w:sz w:val="24"/>
          <w:szCs w:val="24"/>
        </w:rPr>
        <w:instrText xml:space="preserve"> ADDIN ZOTERO_ITEM CSL_CITATION {"citationID":"TTYjjsM4","properties":{"formattedCitation":"[15]","plainCitation":"[15]"},"citationItems":[{"id":75,"uris":["http://zotero.org/users/local/Lg7OB8F1/items/HVUEZS6F"],"uri":["http://zotero.org/users/local/Lg7OB8F1/items/HVUEZS6F"],"itemData":{"id":75,"type":"article","title":"IEEE Std C37.102™-2006","author":[{"literal":"Sponsored by the"},{"literal":"Power System Relaying Committee"}],"issued":{"date-parts":[["2007",2,16]]}}}],"schema":"https://github.com/citation-style-language/schema/raw/master/csl-citation.json"} </w:instrText>
      </w:r>
      <w:r w:rsidR="006F3E92" w:rsidRPr="00611B9B">
        <w:rPr>
          <w:rFonts w:ascii="Times New Roman" w:hAnsi="Times New Roman" w:cs="Times New Roman"/>
          <w:sz w:val="24"/>
          <w:szCs w:val="24"/>
        </w:rPr>
        <w:fldChar w:fldCharType="separate"/>
      </w:r>
      <w:r w:rsidRPr="00611B9B">
        <w:rPr>
          <w:rFonts w:ascii="Times New Roman" w:hAnsi="Times New Roman" w:cs="Times New Roman"/>
          <w:sz w:val="24"/>
          <w:szCs w:val="24"/>
        </w:rPr>
        <w:t>[</w:t>
      </w:r>
      <w:r w:rsidR="00595E25" w:rsidRPr="00611B9B">
        <w:rPr>
          <w:rFonts w:ascii="Times New Roman" w:hAnsi="Times New Roman" w:cs="Times New Roman"/>
          <w:sz w:val="24"/>
          <w:szCs w:val="24"/>
        </w:rPr>
        <w:t>5</w:t>
      </w:r>
      <w:r w:rsidRPr="00611B9B">
        <w:rPr>
          <w:rFonts w:ascii="Times New Roman" w:hAnsi="Times New Roman" w:cs="Times New Roman"/>
          <w:sz w:val="24"/>
          <w:szCs w:val="24"/>
        </w:rPr>
        <w:t>]</w:t>
      </w:r>
      <w:r w:rsidR="006F3E92" w:rsidRPr="00611B9B">
        <w:rPr>
          <w:rFonts w:ascii="Times New Roman" w:hAnsi="Times New Roman" w:cs="Times New Roman"/>
          <w:sz w:val="24"/>
          <w:szCs w:val="24"/>
        </w:rPr>
        <w:fldChar w:fldCharType="end"/>
      </w:r>
      <w:r w:rsidRPr="008C122D">
        <w:rPr>
          <w:rFonts w:ascii="Times New Roman" w:hAnsi="Times New Roman" w:cs="Times New Roman"/>
          <w:sz w:val="24"/>
          <w:szCs w:val="24"/>
        </w:rPr>
        <w:t xml:space="preserve"> se recomienda que la protección diferencial de porcentaje tenga un ‘pick-up”(valor de arranque) de 0.3A lo que sería 0.07Ie; el valor de arranque de la alarma también debe ser modificado, 0.04Ie en este caso.</w:t>
      </w:r>
      <w:r w:rsidR="00982C09">
        <w:rPr>
          <w:rFonts w:ascii="Times New Roman" w:hAnsi="Times New Roman" w:cs="Times New Roman"/>
          <w:sz w:val="24"/>
          <w:szCs w:val="24"/>
        </w:rPr>
        <w:t xml:space="preserve"> </w:t>
      </w:r>
      <w:r w:rsidRPr="008C122D">
        <w:rPr>
          <w:rFonts w:ascii="Times New Roman" w:hAnsi="Times New Roman" w:cs="Times New Roman"/>
          <w:sz w:val="24"/>
          <w:szCs w:val="24"/>
        </w:rPr>
        <w:t xml:space="preserve">El mínimo ajuste para la protección diferencial no restringida debe ser de 3Ie según el </w:t>
      </w:r>
      <w:r w:rsidR="00743161" w:rsidRPr="008C122D">
        <w:rPr>
          <w:rFonts w:ascii="Times New Roman" w:hAnsi="Times New Roman" w:cs="Times New Roman"/>
          <w:sz w:val="24"/>
          <w:szCs w:val="24"/>
        </w:rPr>
        <w:t>Manual del</w:t>
      </w:r>
      <w:r w:rsidRPr="008C122D">
        <w:rPr>
          <w:rFonts w:ascii="Times New Roman" w:hAnsi="Times New Roman" w:cs="Times New Roman"/>
          <w:sz w:val="24"/>
          <w:szCs w:val="24"/>
        </w:rPr>
        <w:t xml:space="preserve"> Relé, pues tiene que ser mayor que la máxima corriente de desbalance producida por el cierre asincrónico del interruptor.</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 xml:space="preserve">El valor ajustado por el fabricante para la primera pendiente es bajo y no necesita cambio, pero la segunda puede reajustarse a 0.25 o 25 % según los criterios propuestos en </w:t>
      </w:r>
      <w:r w:rsidR="006F3E92" w:rsidRPr="00AC7A56">
        <w:rPr>
          <w:rFonts w:ascii="Times New Roman" w:hAnsi="Times New Roman" w:cs="Times New Roman"/>
          <w:sz w:val="24"/>
          <w:szCs w:val="24"/>
        </w:rPr>
        <w:fldChar w:fldCharType="begin"/>
      </w:r>
      <w:r w:rsidRPr="00AC7A56">
        <w:rPr>
          <w:rFonts w:ascii="Times New Roman" w:hAnsi="Times New Roman" w:cs="Times New Roman"/>
          <w:sz w:val="24"/>
          <w:szCs w:val="24"/>
        </w:rPr>
        <w:instrText xml:space="preserve"> ADDIN ZOTERO_ITEM CSL_CITATION {"citationID":"a132s9bltg9","properties":{"formattedCitation":"[15], [38]","plainCitation":"[15], [38]"},"citationItems":[{"id":75,"uris":["http://zotero.org/users/local/Lg7OB8F1/items/HVUEZS6F"],"uri":["http://zotero.org/users/local/Lg7OB8F1/items/HVUEZS6F"],"itemData":{"id":75,"type":"article","title":"IEEE Std C37.102™-2006","author":[{"literal":"Sponsored by the"},{"literal":"Power System Relaying Committee"}],"issued":{"date-parts":[["2007",2,16]]}},"label":"page"},{"id":24,"uris":["http://zotero.org/users/local/Lg7OB8F1/items/HUJVJNRU"],"uri":["http://zotero.org/users/local/Lg7OB8F1/items/HUJVJNRU"],"itemData":{"id":24,"type":"thesis","title":"PROTECCIÓN DE GENERADORES ELÉCTRICOS MEDIANTE RELÉS MICROPROCESADOS MULTIFUNCIONALES","publisher":"ESCUELA POLITÉCNICA NACIONAL, FACULTAD DE INGENIERÍA ELÉCTRICA Y ELECTRÓNICA","publisher-place":"Quito","event-place":"Quito","author":[{"family":"CALERO FREIRE","given":"IVÁN RAMIRO"}],"issued":{"date-parts":[["2008",7]]}},"label":"page"}],"schema":"https://github.com/citation-style-language/schema/raw/master/csl-citation.json"} </w:instrText>
      </w:r>
      <w:r w:rsidR="006F3E92" w:rsidRPr="00AC7A56">
        <w:rPr>
          <w:rFonts w:ascii="Times New Roman" w:hAnsi="Times New Roman" w:cs="Times New Roman"/>
          <w:sz w:val="24"/>
          <w:szCs w:val="24"/>
        </w:rPr>
        <w:fldChar w:fldCharType="separate"/>
      </w:r>
      <w:r w:rsidRPr="00AC7A56">
        <w:rPr>
          <w:rFonts w:ascii="Times New Roman" w:hAnsi="Times New Roman" w:cs="Times New Roman"/>
          <w:sz w:val="24"/>
          <w:szCs w:val="24"/>
        </w:rPr>
        <w:t>[</w:t>
      </w:r>
      <w:r w:rsidR="00595E25" w:rsidRPr="00AC7A56">
        <w:rPr>
          <w:rFonts w:ascii="Times New Roman" w:hAnsi="Times New Roman" w:cs="Times New Roman"/>
          <w:sz w:val="24"/>
          <w:szCs w:val="24"/>
        </w:rPr>
        <w:t>5</w:t>
      </w:r>
      <w:r w:rsidR="00AC7A56">
        <w:rPr>
          <w:rFonts w:ascii="Times New Roman" w:hAnsi="Times New Roman" w:cs="Times New Roman"/>
          <w:sz w:val="24"/>
          <w:szCs w:val="24"/>
        </w:rPr>
        <w:t xml:space="preserve">, </w:t>
      </w:r>
      <w:r w:rsidR="00595E25" w:rsidRPr="00AC7A56">
        <w:rPr>
          <w:rFonts w:ascii="Times New Roman" w:hAnsi="Times New Roman" w:cs="Times New Roman"/>
          <w:sz w:val="24"/>
          <w:szCs w:val="24"/>
        </w:rPr>
        <w:t>9</w:t>
      </w:r>
      <w:r w:rsidRPr="00AC7A56">
        <w:rPr>
          <w:rFonts w:ascii="Times New Roman" w:hAnsi="Times New Roman" w:cs="Times New Roman"/>
          <w:sz w:val="24"/>
          <w:szCs w:val="24"/>
        </w:rPr>
        <w:t>]</w:t>
      </w:r>
      <w:r w:rsidR="006F3E92" w:rsidRPr="00AC7A56">
        <w:rPr>
          <w:rFonts w:ascii="Times New Roman" w:hAnsi="Times New Roman" w:cs="Times New Roman"/>
          <w:sz w:val="24"/>
          <w:szCs w:val="24"/>
        </w:rPr>
        <w:fldChar w:fldCharType="end"/>
      </w:r>
      <w:r w:rsidRPr="008C122D">
        <w:rPr>
          <w:rFonts w:ascii="Times New Roman" w:hAnsi="Times New Roman" w:cs="Times New Roman"/>
          <w:sz w:val="24"/>
          <w:szCs w:val="24"/>
        </w:rPr>
        <w:t>. Con estos nuevos ajustes se gana en sensibilidad y la protección sigue si</w:t>
      </w:r>
      <w:r w:rsidR="00DA0168">
        <w:rPr>
          <w:rFonts w:ascii="Times New Roman" w:hAnsi="Times New Roman" w:cs="Times New Roman"/>
          <w:sz w:val="24"/>
          <w:szCs w:val="24"/>
        </w:rPr>
        <w:t>endo selectiva, en la figura</w:t>
      </w:r>
      <w:r w:rsidR="00AC7A56">
        <w:rPr>
          <w:rFonts w:ascii="Times New Roman" w:hAnsi="Times New Roman" w:cs="Times New Roman"/>
          <w:sz w:val="24"/>
          <w:szCs w:val="24"/>
        </w:rPr>
        <w:t>s</w:t>
      </w:r>
      <w:r w:rsidR="00DA0168">
        <w:rPr>
          <w:rFonts w:ascii="Times New Roman" w:hAnsi="Times New Roman" w:cs="Times New Roman"/>
          <w:sz w:val="24"/>
          <w:szCs w:val="24"/>
        </w:rPr>
        <w:t xml:space="preserve"> 10, 11</w:t>
      </w:r>
      <w:r w:rsidR="00DE67EF">
        <w:rPr>
          <w:rFonts w:ascii="Times New Roman" w:hAnsi="Times New Roman" w:cs="Times New Roman"/>
          <w:sz w:val="24"/>
          <w:szCs w:val="24"/>
        </w:rPr>
        <w:t xml:space="preserve"> y 12</w:t>
      </w:r>
      <w:r w:rsidRPr="008C122D">
        <w:rPr>
          <w:rFonts w:ascii="Times New Roman" w:hAnsi="Times New Roman" w:cs="Times New Roman"/>
          <w:sz w:val="24"/>
          <w:szCs w:val="24"/>
        </w:rPr>
        <w:t xml:space="preserve"> se m</w:t>
      </w:r>
      <w:r w:rsidR="00AC7A56">
        <w:rPr>
          <w:rFonts w:ascii="Times New Roman" w:hAnsi="Times New Roman" w:cs="Times New Roman"/>
          <w:sz w:val="24"/>
          <w:szCs w:val="24"/>
        </w:rPr>
        <w:t>uestran los resultados</w:t>
      </w:r>
      <w:r w:rsidRPr="008C122D">
        <w:rPr>
          <w:rFonts w:ascii="Times New Roman" w:hAnsi="Times New Roman" w:cs="Times New Roman"/>
          <w:sz w:val="24"/>
          <w:szCs w:val="24"/>
        </w:rPr>
        <w:t xml:space="preserve"> con estos nuevos</w:t>
      </w:r>
      <w:r w:rsidR="00DE67EF">
        <w:rPr>
          <w:rFonts w:ascii="Times New Roman" w:hAnsi="Times New Roman" w:cs="Times New Roman"/>
          <w:sz w:val="24"/>
          <w:szCs w:val="24"/>
        </w:rPr>
        <w:t xml:space="preserve"> ajustes para las condiciones</w:t>
      </w:r>
      <w:r w:rsidRPr="008C122D">
        <w:rPr>
          <w:rFonts w:ascii="Times New Roman" w:hAnsi="Times New Roman" w:cs="Times New Roman"/>
          <w:sz w:val="24"/>
          <w:szCs w:val="24"/>
        </w:rPr>
        <w:t xml:space="preserve"> analizadas.</w:t>
      </w:r>
    </w:p>
    <w:p w:rsidR="008C122D" w:rsidRPr="008C122D" w:rsidRDefault="008C122D" w:rsidP="00DE67EF">
      <w:pPr>
        <w:spacing w:after="0" w:line="360" w:lineRule="auto"/>
        <w:rPr>
          <w:rFonts w:ascii="Times New Roman" w:hAnsi="Times New Roman" w:cs="Times New Roman"/>
          <w:sz w:val="24"/>
          <w:szCs w:val="24"/>
        </w:rPr>
      </w:pPr>
      <w:r w:rsidRPr="008C122D">
        <w:rPr>
          <w:rFonts w:ascii="Times New Roman" w:hAnsi="Times New Roman" w:cs="Times New Roman"/>
          <w:noProof/>
          <w:sz w:val="24"/>
          <w:szCs w:val="24"/>
          <w:lang w:eastAsia="es-ES"/>
        </w:rPr>
        <w:drawing>
          <wp:inline distT="0" distB="0" distL="0" distR="0">
            <wp:extent cx="2647666" cy="1289050"/>
            <wp:effectExtent l="0" t="0" r="635" b="6350"/>
            <wp:docPr id="40" name="Imagen 40" descr="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3F"/>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680046" cy="1304815"/>
                    </a:xfrm>
                    <a:prstGeom prst="rect">
                      <a:avLst/>
                    </a:prstGeom>
                    <a:noFill/>
                    <a:ln>
                      <a:noFill/>
                    </a:ln>
                  </pic:spPr>
                </pic:pic>
              </a:graphicData>
            </a:graphic>
          </wp:inline>
        </w:drawing>
      </w:r>
      <w:r w:rsidR="00DE67EF" w:rsidRPr="008C122D">
        <w:rPr>
          <w:rFonts w:ascii="Times New Roman" w:hAnsi="Times New Roman" w:cs="Times New Roman"/>
          <w:noProof/>
          <w:sz w:val="24"/>
          <w:szCs w:val="24"/>
          <w:lang w:eastAsia="es-ES"/>
        </w:rPr>
        <w:drawing>
          <wp:inline distT="0" distB="0" distL="0" distR="0" wp14:anchorId="109A66DF" wp14:editId="0E692B38">
            <wp:extent cx="2686811" cy="1301115"/>
            <wp:effectExtent l="0" t="0" r="0" b="0"/>
            <wp:docPr id="16" name="Imagen 16" descr="3F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3Fnnn"/>
                    <pic:cNvPicPr>
                      <a:picLocks noChangeAspect="1" noChangeArrowheads="1"/>
                    </pic:cNvPicPr>
                  </pic:nvPicPr>
                  <pic:blipFill>
                    <a:blip r:embed="rId34">
                      <a:extLst>
                        <a:ext uri="{28A0092B-C50C-407E-A947-70E740481C1C}">
                          <a14:useLocalDpi xmlns:a14="http://schemas.microsoft.com/office/drawing/2010/main" val="0"/>
                        </a:ext>
                      </a:extLst>
                    </a:blip>
                    <a:srcRect b="870"/>
                    <a:stretch>
                      <a:fillRect/>
                    </a:stretch>
                  </pic:blipFill>
                  <pic:spPr bwMode="auto">
                    <a:xfrm>
                      <a:off x="0" y="0"/>
                      <a:ext cx="2693830" cy="1304514"/>
                    </a:xfrm>
                    <a:prstGeom prst="rect">
                      <a:avLst/>
                    </a:prstGeom>
                    <a:noFill/>
                    <a:ln>
                      <a:noFill/>
                    </a:ln>
                  </pic:spPr>
                </pic:pic>
              </a:graphicData>
            </a:graphic>
          </wp:inline>
        </w:drawing>
      </w:r>
    </w:p>
    <w:p w:rsidR="00DE67EF" w:rsidRPr="002E1E4A" w:rsidRDefault="00DE67EF" w:rsidP="00DE67EF">
      <w:pPr>
        <w:spacing w:after="0" w:line="360" w:lineRule="auto"/>
        <w:jc w:val="center"/>
        <w:rPr>
          <w:rFonts w:ascii="Times New Roman" w:hAnsi="Times New Roman" w:cs="Times New Roman"/>
          <w:iCs/>
          <w:sz w:val="20"/>
          <w:szCs w:val="20"/>
        </w:rPr>
      </w:pPr>
      <w:r>
        <w:rPr>
          <w:rFonts w:ascii="Times New Roman" w:hAnsi="Times New Roman" w:cs="Times New Roman"/>
          <w:iCs/>
          <w:sz w:val="20"/>
          <w:szCs w:val="20"/>
        </w:rPr>
        <w:t>Figura 10</w:t>
      </w:r>
      <w:r w:rsidRPr="002E1E4A">
        <w:rPr>
          <w:rFonts w:ascii="Times New Roman" w:hAnsi="Times New Roman" w:cs="Times New Roman"/>
          <w:iCs/>
          <w:sz w:val="20"/>
          <w:szCs w:val="20"/>
        </w:rPr>
        <w:t xml:space="preserve">: Cortocircuito trifásico externo con corriente primaria </w:t>
      </w:r>
      <w:r>
        <w:rPr>
          <w:rFonts w:ascii="Times New Roman" w:hAnsi="Times New Roman" w:cs="Times New Roman"/>
          <w:iCs/>
          <w:sz w:val="20"/>
          <w:szCs w:val="20"/>
        </w:rPr>
        <w:t xml:space="preserve">simétrica </w:t>
      </w:r>
      <w:r w:rsidRPr="002E1E4A">
        <w:rPr>
          <w:rFonts w:ascii="Times New Roman" w:hAnsi="Times New Roman" w:cs="Times New Roman"/>
          <w:iCs/>
          <w:sz w:val="20"/>
          <w:szCs w:val="20"/>
        </w:rPr>
        <w:t>de 26000A</w:t>
      </w:r>
      <w:r w:rsidR="00AC7A56">
        <w:rPr>
          <w:rFonts w:ascii="Times New Roman" w:hAnsi="Times New Roman" w:cs="Times New Roman"/>
          <w:iCs/>
          <w:sz w:val="20"/>
          <w:szCs w:val="20"/>
        </w:rPr>
        <w:t xml:space="preserve"> y máxima</w:t>
      </w:r>
      <w:r w:rsidRPr="002E1E4A">
        <w:rPr>
          <w:rFonts w:ascii="Times New Roman" w:hAnsi="Times New Roman" w:cs="Times New Roman"/>
          <w:iCs/>
          <w:sz w:val="20"/>
          <w:szCs w:val="20"/>
        </w:rPr>
        <w:t xml:space="preserve"> de 66150</w:t>
      </w:r>
      <w:r>
        <w:rPr>
          <w:rFonts w:ascii="Times New Roman" w:hAnsi="Times New Roman" w:cs="Times New Roman"/>
          <w:iCs/>
          <w:sz w:val="20"/>
          <w:szCs w:val="20"/>
        </w:rPr>
        <w:t>A,</w:t>
      </w:r>
      <w:r w:rsidRPr="002E1E4A">
        <w:rPr>
          <w:rFonts w:ascii="Times New Roman" w:hAnsi="Times New Roman" w:cs="Times New Roman"/>
          <w:iCs/>
          <w:sz w:val="20"/>
          <w:szCs w:val="20"/>
        </w:rPr>
        <w:t xml:space="preserve"> 5% de error y</w:t>
      </w:r>
      <w:r>
        <w:rPr>
          <w:rFonts w:ascii="Times New Roman" w:hAnsi="Times New Roman" w:cs="Times New Roman"/>
          <w:iCs/>
          <w:sz w:val="20"/>
          <w:szCs w:val="20"/>
        </w:rPr>
        <w:t xml:space="preserve"> ajustes propuestos</w:t>
      </w:r>
      <w:r w:rsidRPr="002E1E4A">
        <w:rPr>
          <w:rFonts w:ascii="Times New Roman" w:hAnsi="Times New Roman" w:cs="Times New Roman"/>
          <w:iCs/>
          <w:sz w:val="20"/>
          <w:szCs w:val="20"/>
        </w:rPr>
        <w:t>.</w:t>
      </w:r>
    </w:p>
    <w:p w:rsidR="008C122D" w:rsidRPr="008C122D" w:rsidRDefault="008C122D" w:rsidP="00DA0168">
      <w:pPr>
        <w:spacing w:after="0" w:line="360" w:lineRule="auto"/>
        <w:jc w:val="center"/>
        <w:rPr>
          <w:rFonts w:ascii="Times New Roman" w:hAnsi="Times New Roman" w:cs="Times New Roman"/>
          <w:sz w:val="24"/>
          <w:szCs w:val="24"/>
        </w:rPr>
      </w:pPr>
      <w:r w:rsidRPr="008C122D">
        <w:rPr>
          <w:rFonts w:ascii="Times New Roman" w:hAnsi="Times New Roman" w:cs="Times New Roman"/>
          <w:noProof/>
          <w:sz w:val="24"/>
          <w:szCs w:val="24"/>
          <w:lang w:eastAsia="es-ES"/>
        </w:rPr>
        <w:drawing>
          <wp:inline distT="0" distB="0" distL="0" distR="0">
            <wp:extent cx="2928168" cy="1495425"/>
            <wp:effectExtent l="0" t="0" r="5715" b="0"/>
            <wp:docPr id="38" name="Imagen 38" descr="Captura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CapturaIF"/>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5229" cy="1509245"/>
                    </a:xfrm>
                    <a:prstGeom prst="rect">
                      <a:avLst/>
                    </a:prstGeom>
                    <a:noFill/>
                    <a:ln>
                      <a:noFill/>
                    </a:ln>
                  </pic:spPr>
                </pic:pic>
              </a:graphicData>
            </a:graphic>
          </wp:inline>
        </w:drawing>
      </w:r>
    </w:p>
    <w:p w:rsidR="008C122D" w:rsidRPr="00DA0168" w:rsidRDefault="00DA0168" w:rsidP="00DA0168">
      <w:pPr>
        <w:spacing w:after="0" w:line="360" w:lineRule="auto"/>
        <w:jc w:val="center"/>
        <w:rPr>
          <w:rFonts w:ascii="Times New Roman" w:hAnsi="Times New Roman" w:cs="Times New Roman"/>
          <w:iCs/>
          <w:sz w:val="20"/>
          <w:szCs w:val="20"/>
        </w:rPr>
      </w:pPr>
      <w:r w:rsidRPr="00DA0168">
        <w:rPr>
          <w:rFonts w:ascii="Times New Roman" w:hAnsi="Times New Roman" w:cs="Times New Roman"/>
          <w:iCs/>
          <w:sz w:val="20"/>
          <w:szCs w:val="20"/>
        </w:rPr>
        <w:t>Figura 1</w:t>
      </w:r>
      <w:r w:rsidR="00DE67EF">
        <w:rPr>
          <w:rFonts w:ascii="Times New Roman" w:hAnsi="Times New Roman" w:cs="Times New Roman"/>
          <w:iCs/>
          <w:sz w:val="20"/>
          <w:szCs w:val="20"/>
        </w:rPr>
        <w:t>1</w:t>
      </w:r>
      <w:r w:rsidR="008C122D" w:rsidRPr="00DA0168">
        <w:rPr>
          <w:rFonts w:ascii="Times New Roman" w:hAnsi="Times New Roman" w:cs="Times New Roman"/>
          <w:iCs/>
          <w:sz w:val="20"/>
          <w:szCs w:val="20"/>
        </w:rPr>
        <w:t>: Cortocircuito monofásico externo con corriente de 46896A, 5% de error y ajustes propuestos.</w:t>
      </w:r>
    </w:p>
    <w:p w:rsidR="008C122D" w:rsidRPr="008C122D" w:rsidRDefault="008C122D" w:rsidP="00DA0168">
      <w:pPr>
        <w:spacing w:after="0" w:line="360" w:lineRule="auto"/>
        <w:jc w:val="center"/>
        <w:rPr>
          <w:rFonts w:ascii="Times New Roman" w:hAnsi="Times New Roman" w:cs="Times New Roman"/>
          <w:bCs/>
          <w:iCs/>
          <w:sz w:val="24"/>
          <w:szCs w:val="24"/>
          <w:lang w:val="es-MX"/>
        </w:rPr>
      </w:pPr>
      <w:r w:rsidRPr="008C122D">
        <w:rPr>
          <w:rFonts w:ascii="Times New Roman" w:hAnsi="Times New Roman" w:cs="Times New Roman"/>
          <w:bCs/>
          <w:iCs/>
          <w:noProof/>
          <w:sz w:val="24"/>
          <w:szCs w:val="24"/>
          <w:lang w:eastAsia="es-ES"/>
        </w:rPr>
        <w:drawing>
          <wp:inline distT="0" distB="0" distL="0" distR="0">
            <wp:extent cx="3044437" cy="1494430"/>
            <wp:effectExtent l="0" t="0" r="3810" b="0"/>
            <wp:docPr id="37" name="Imagen 37" descr="INN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INNNN"/>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56326" cy="1500266"/>
                    </a:xfrm>
                    <a:prstGeom prst="rect">
                      <a:avLst/>
                    </a:prstGeom>
                    <a:noFill/>
                    <a:ln>
                      <a:noFill/>
                    </a:ln>
                  </pic:spPr>
                </pic:pic>
              </a:graphicData>
            </a:graphic>
          </wp:inline>
        </w:drawing>
      </w:r>
    </w:p>
    <w:p w:rsidR="008C122D" w:rsidRPr="00DE67EF" w:rsidRDefault="00DA0168" w:rsidP="00DA0168">
      <w:pPr>
        <w:spacing w:after="0" w:line="360" w:lineRule="auto"/>
        <w:jc w:val="center"/>
        <w:rPr>
          <w:rFonts w:ascii="Times New Roman" w:hAnsi="Times New Roman" w:cs="Times New Roman"/>
          <w:iCs/>
          <w:sz w:val="20"/>
          <w:szCs w:val="20"/>
        </w:rPr>
      </w:pPr>
      <w:r w:rsidRPr="00DE67EF">
        <w:rPr>
          <w:rFonts w:ascii="Times New Roman" w:hAnsi="Times New Roman" w:cs="Times New Roman"/>
          <w:iCs/>
          <w:sz w:val="20"/>
          <w:szCs w:val="20"/>
        </w:rPr>
        <w:t>Figura 1</w:t>
      </w:r>
      <w:r w:rsidR="00DE67EF">
        <w:rPr>
          <w:rFonts w:ascii="Times New Roman" w:hAnsi="Times New Roman" w:cs="Times New Roman"/>
          <w:iCs/>
          <w:sz w:val="20"/>
          <w:szCs w:val="20"/>
        </w:rPr>
        <w:t>2</w:t>
      </w:r>
      <w:r w:rsidR="008C122D" w:rsidRPr="00DE67EF">
        <w:rPr>
          <w:rFonts w:ascii="Times New Roman" w:hAnsi="Times New Roman" w:cs="Times New Roman"/>
          <w:iCs/>
          <w:sz w:val="20"/>
          <w:szCs w:val="20"/>
        </w:rPr>
        <w:t>: Operación a corriente nominal, 2% de error y ajustes propuestos.</w:t>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lastRenderedPageBreak/>
        <w:t>Resumiendo, se recomienda que el valor de arranque de la protección diferencial de porcentaje de pendiente variable [</w:t>
      </w:r>
      <w:proofErr w:type="spellStart"/>
      <w:r w:rsidRPr="008C122D">
        <w:rPr>
          <w:rFonts w:ascii="Times New Roman" w:hAnsi="Times New Roman" w:cs="Times New Roman"/>
          <w:sz w:val="24"/>
          <w:szCs w:val="24"/>
        </w:rPr>
        <w:t>IPkp_PcntDiff_Gen</w:t>
      </w:r>
      <w:proofErr w:type="spellEnd"/>
      <w:r w:rsidRPr="008C122D">
        <w:rPr>
          <w:rFonts w:ascii="Times New Roman" w:hAnsi="Times New Roman" w:cs="Times New Roman"/>
          <w:sz w:val="24"/>
          <w:szCs w:val="24"/>
        </w:rPr>
        <w:t>] sea reajustado a 0.07Ie, el de arranque de la protección diferencial instantánea no restringida [</w:t>
      </w:r>
      <w:proofErr w:type="spellStart"/>
      <w:r w:rsidRPr="008C122D">
        <w:rPr>
          <w:rFonts w:ascii="Times New Roman" w:hAnsi="Times New Roman" w:cs="Times New Roman"/>
          <w:sz w:val="24"/>
          <w:szCs w:val="24"/>
        </w:rPr>
        <w:t>I_InstDiff_Gen</w:t>
      </w:r>
      <w:proofErr w:type="spellEnd"/>
      <w:r w:rsidRPr="008C122D">
        <w:rPr>
          <w:rFonts w:ascii="Times New Roman" w:hAnsi="Times New Roman" w:cs="Times New Roman"/>
          <w:sz w:val="24"/>
          <w:szCs w:val="24"/>
        </w:rPr>
        <w:t>] a 3Ie. El valor de corriente diferencial para alarma [</w:t>
      </w:r>
      <w:proofErr w:type="spellStart"/>
      <w:r w:rsidRPr="008C122D">
        <w:rPr>
          <w:rFonts w:ascii="Times New Roman" w:hAnsi="Times New Roman" w:cs="Times New Roman"/>
          <w:sz w:val="24"/>
          <w:szCs w:val="24"/>
        </w:rPr>
        <w:t>I_AlmDiff_Gen</w:t>
      </w:r>
      <w:proofErr w:type="spellEnd"/>
      <w:r w:rsidRPr="008C122D">
        <w:rPr>
          <w:rFonts w:ascii="Times New Roman" w:hAnsi="Times New Roman" w:cs="Times New Roman"/>
          <w:sz w:val="24"/>
          <w:szCs w:val="24"/>
        </w:rPr>
        <w:t>] debe ser 0.04Ie y para la segunda pendiente [Slope2_PcntDiff_Gen] se propone un nuevo valo</w:t>
      </w:r>
      <w:r w:rsidR="00DE67EF">
        <w:rPr>
          <w:rFonts w:ascii="Times New Roman" w:hAnsi="Times New Roman" w:cs="Times New Roman"/>
          <w:sz w:val="24"/>
          <w:szCs w:val="24"/>
        </w:rPr>
        <w:t>r de 0.25</w:t>
      </w:r>
      <w:r w:rsidRPr="008C122D">
        <w:rPr>
          <w:rFonts w:ascii="Times New Roman" w:hAnsi="Times New Roman" w:cs="Times New Roman"/>
          <w:sz w:val="24"/>
          <w:szCs w:val="24"/>
        </w:rPr>
        <w:t>. Al aumentar la sensibilidad de la protección con los ajustes anteriores, es particularmente importante que [</w:t>
      </w:r>
      <w:proofErr w:type="spellStart"/>
      <w:r w:rsidRPr="008C122D">
        <w:rPr>
          <w:rFonts w:ascii="Times New Roman" w:hAnsi="Times New Roman" w:cs="Times New Roman"/>
          <w:sz w:val="24"/>
          <w:szCs w:val="24"/>
        </w:rPr>
        <w:t>Opt_CTC_BlkPcntDiff_Gen</w:t>
      </w:r>
      <w:proofErr w:type="spellEnd"/>
      <w:r w:rsidRPr="008C122D">
        <w:rPr>
          <w:rFonts w:ascii="Times New Roman" w:hAnsi="Times New Roman" w:cs="Times New Roman"/>
          <w:sz w:val="24"/>
          <w:szCs w:val="24"/>
        </w:rPr>
        <w:t>] esté a</w:t>
      </w:r>
      <w:r w:rsidR="001236B5">
        <w:rPr>
          <w:rFonts w:ascii="Times New Roman" w:hAnsi="Times New Roman" w:cs="Times New Roman"/>
          <w:sz w:val="24"/>
          <w:szCs w:val="24"/>
        </w:rPr>
        <w:t xml:space="preserve">justado en “1” </w:t>
      </w:r>
      <w:r w:rsidR="00DE67EF">
        <w:rPr>
          <w:rFonts w:ascii="Times New Roman" w:hAnsi="Times New Roman" w:cs="Times New Roman"/>
          <w:sz w:val="24"/>
          <w:szCs w:val="24"/>
        </w:rPr>
        <w:t>para que</w:t>
      </w:r>
      <w:r w:rsidR="001236B5">
        <w:rPr>
          <w:rFonts w:ascii="Times New Roman" w:hAnsi="Times New Roman" w:cs="Times New Roman"/>
          <w:sz w:val="24"/>
          <w:szCs w:val="24"/>
        </w:rPr>
        <w:t xml:space="preserve"> se</w:t>
      </w:r>
      <w:r w:rsidRPr="008C122D">
        <w:rPr>
          <w:rFonts w:ascii="Times New Roman" w:hAnsi="Times New Roman" w:cs="Times New Roman"/>
          <w:sz w:val="24"/>
          <w:szCs w:val="24"/>
        </w:rPr>
        <w:t xml:space="preserve"> bloquee la protección diferencial de porcentaje ante una </w:t>
      </w:r>
      <w:r w:rsidR="00DE67EF">
        <w:rPr>
          <w:rFonts w:ascii="Times New Roman" w:hAnsi="Times New Roman" w:cs="Times New Roman"/>
          <w:sz w:val="24"/>
          <w:szCs w:val="24"/>
        </w:rPr>
        <w:t xml:space="preserve">falla en el circuito de los </w:t>
      </w:r>
      <w:proofErr w:type="spellStart"/>
      <w:r w:rsidR="00DE67EF">
        <w:rPr>
          <w:rFonts w:ascii="Times New Roman" w:hAnsi="Times New Roman" w:cs="Times New Roman"/>
          <w:sz w:val="24"/>
          <w:szCs w:val="24"/>
        </w:rPr>
        <w:t>TCs</w:t>
      </w:r>
      <w:proofErr w:type="spellEnd"/>
      <w:r w:rsidRPr="008C122D">
        <w:rPr>
          <w:rFonts w:ascii="Times New Roman" w:hAnsi="Times New Roman" w:cs="Times New Roman"/>
          <w:sz w:val="24"/>
          <w:szCs w:val="24"/>
        </w:rPr>
        <w:t>.</w:t>
      </w:r>
    </w:p>
    <w:p w:rsidR="008C122D" w:rsidRPr="008C122D" w:rsidRDefault="008C122D" w:rsidP="004023A0">
      <w:pPr>
        <w:spacing w:after="0" w:line="360" w:lineRule="auto"/>
        <w:jc w:val="both"/>
        <w:rPr>
          <w:rFonts w:ascii="Times New Roman" w:hAnsi="Times New Roman" w:cs="Times New Roman"/>
          <w:b/>
          <w:bCs/>
          <w:sz w:val="24"/>
          <w:szCs w:val="24"/>
        </w:rPr>
      </w:pPr>
      <w:bookmarkStart w:id="5" w:name="_Toc516825468"/>
      <w:r w:rsidRPr="008C122D">
        <w:rPr>
          <w:rFonts w:ascii="Times New Roman" w:hAnsi="Times New Roman" w:cs="Times New Roman"/>
          <w:b/>
          <w:bCs/>
          <w:sz w:val="24"/>
          <w:szCs w:val="24"/>
        </w:rPr>
        <w:t>Protección contra falla en el interruptor del generador</w:t>
      </w:r>
      <w:bookmarkEnd w:id="5"/>
      <w:r w:rsidR="00F86062">
        <w:rPr>
          <w:rFonts w:ascii="Times New Roman" w:hAnsi="Times New Roman" w:cs="Times New Roman"/>
          <w:b/>
          <w:bCs/>
          <w:sz w:val="24"/>
          <w:szCs w:val="24"/>
        </w:rPr>
        <w:t xml:space="preserve"> 50BF</w:t>
      </w:r>
    </w:p>
    <w:p w:rsidR="008C122D" w:rsidRPr="008C122D" w:rsidRDefault="00C82BC0" w:rsidP="008C122D">
      <w:pPr>
        <w:spacing w:after="0" w:line="360" w:lineRule="auto"/>
        <w:jc w:val="both"/>
        <w:rPr>
          <w:rFonts w:ascii="Times New Roman" w:hAnsi="Times New Roman" w:cs="Times New Roman"/>
          <w:sz w:val="24"/>
          <w:szCs w:val="24"/>
        </w:rPr>
      </w:pPr>
      <w:r w:rsidRPr="00C82BC0">
        <w:rPr>
          <w:rFonts w:ascii="Times New Roman" w:hAnsi="Times New Roman" w:cs="Times New Roman"/>
          <w:sz w:val="24"/>
          <w:szCs w:val="24"/>
        </w:rPr>
        <w:t>Cuando ocurre una falla en el interior del generador la protección correspondiente debe operar y enviar una señal de disparo al interruptor del generador. Si después de emitida la señal de disparo el in</w:t>
      </w:r>
      <w:r w:rsidR="00F86062">
        <w:rPr>
          <w:rFonts w:ascii="Times New Roman" w:hAnsi="Times New Roman" w:cs="Times New Roman"/>
          <w:sz w:val="24"/>
          <w:szCs w:val="24"/>
        </w:rPr>
        <w:t>terruptor no opera</w:t>
      </w:r>
      <w:r w:rsidRPr="00C82BC0">
        <w:rPr>
          <w:rFonts w:ascii="Times New Roman" w:hAnsi="Times New Roman" w:cs="Times New Roman"/>
          <w:sz w:val="24"/>
          <w:szCs w:val="24"/>
        </w:rPr>
        <w:t xml:space="preserve">, entonces la protección contra falla en el interruptor envía una señal de disparo a los interruptores de respaldo en el menor tiempo posible, en el PCS-985B se emplea la corriente por los </w:t>
      </w:r>
      <w:proofErr w:type="spellStart"/>
      <w:r w:rsidRPr="00C82BC0">
        <w:rPr>
          <w:rFonts w:ascii="Times New Roman" w:hAnsi="Times New Roman" w:cs="Times New Roman"/>
          <w:sz w:val="24"/>
          <w:szCs w:val="24"/>
        </w:rPr>
        <w:t>TCs</w:t>
      </w:r>
      <w:proofErr w:type="spellEnd"/>
      <w:r w:rsidRPr="00C82BC0">
        <w:rPr>
          <w:rFonts w:ascii="Times New Roman" w:hAnsi="Times New Roman" w:cs="Times New Roman"/>
          <w:sz w:val="24"/>
          <w:szCs w:val="24"/>
        </w:rPr>
        <w:t xml:space="preserve"> de los terminales del generador como criterio auxiliar. Este criterio auxiliar puede ser </w:t>
      </w:r>
      <w:proofErr w:type="spellStart"/>
      <w:r w:rsidRPr="00C82BC0">
        <w:rPr>
          <w:rFonts w:ascii="Times New Roman" w:hAnsi="Times New Roman" w:cs="Times New Roman"/>
          <w:sz w:val="24"/>
          <w:szCs w:val="24"/>
        </w:rPr>
        <w:t>sobrecorriente</w:t>
      </w:r>
      <w:proofErr w:type="spellEnd"/>
      <w:r w:rsidRPr="00C82BC0">
        <w:rPr>
          <w:rFonts w:ascii="Times New Roman" w:hAnsi="Times New Roman" w:cs="Times New Roman"/>
          <w:sz w:val="24"/>
          <w:szCs w:val="24"/>
        </w:rPr>
        <w:t xml:space="preserve"> de fase, corriente de secuencia negativa o ambos</w:t>
      </w:r>
      <w:r w:rsidR="003F097C">
        <w:rPr>
          <w:rFonts w:ascii="Times New Roman" w:hAnsi="Times New Roman" w:cs="Times New Roman"/>
          <w:sz w:val="24"/>
          <w:szCs w:val="24"/>
        </w:rPr>
        <w:t>.</w:t>
      </w:r>
      <w:r w:rsidRPr="00C82BC0">
        <w:rPr>
          <w:rFonts w:ascii="Times New Roman" w:hAnsi="Times New Roman" w:cs="Times New Roman"/>
          <w:sz w:val="24"/>
          <w:szCs w:val="24"/>
        </w:rPr>
        <w:t xml:space="preserve"> </w:t>
      </w:r>
      <w:r w:rsidR="00F86062">
        <w:rPr>
          <w:rFonts w:ascii="Times New Roman" w:hAnsi="Times New Roman" w:cs="Times New Roman"/>
          <w:sz w:val="24"/>
          <w:szCs w:val="24"/>
        </w:rPr>
        <w:t>Esta</w:t>
      </w:r>
      <w:r w:rsidR="008C122D" w:rsidRPr="008C122D">
        <w:rPr>
          <w:rFonts w:ascii="Times New Roman" w:hAnsi="Times New Roman" w:cs="Times New Roman"/>
          <w:sz w:val="24"/>
          <w:szCs w:val="24"/>
        </w:rPr>
        <w:t xml:space="preserve"> protecció</w:t>
      </w:r>
      <w:r w:rsidR="00F86062">
        <w:rPr>
          <w:rFonts w:ascii="Times New Roman" w:hAnsi="Times New Roman" w:cs="Times New Roman"/>
          <w:sz w:val="24"/>
          <w:szCs w:val="24"/>
        </w:rPr>
        <w:t>n</w:t>
      </w:r>
      <w:r w:rsidR="008C122D" w:rsidRPr="008C122D">
        <w:rPr>
          <w:rFonts w:ascii="Times New Roman" w:hAnsi="Times New Roman" w:cs="Times New Roman"/>
          <w:sz w:val="24"/>
          <w:szCs w:val="24"/>
        </w:rPr>
        <w:t xml:space="preserve"> se encuentra activa en </w:t>
      </w:r>
      <w:r w:rsidR="0014322D">
        <w:rPr>
          <w:rFonts w:ascii="Times New Roman" w:hAnsi="Times New Roman" w:cs="Times New Roman"/>
          <w:sz w:val="24"/>
          <w:szCs w:val="24"/>
        </w:rPr>
        <w:t>el relé PCS-985B</w:t>
      </w:r>
      <w:r w:rsidR="00F86062">
        <w:rPr>
          <w:rFonts w:ascii="Times New Roman" w:hAnsi="Times New Roman" w:cs="Times New Roman"/>
          <w:sz w:val="24"/>
          <w:szCs w:val="24"/>
        </w:rPr>
        <w:t>, los ajustes</w:t>
      </w:r>
      <w:r w:rsidR="003F097C">
        <w:rPr>
          <w:rFonts w:ascii="Times New Roman" w:hAnsi="Times New Roman" w:cs="Times New Roman"/>
          <w:sz w:val="24"/>
          <w:szCs w:val="24"/>
        </w:rPr>
        <w:t>, se muestran en la tabla 6</w:t>
      </w:r>
      <w:r w:rsidR="008C122D" w:rsidRPr="008C122D">
        <w:rPr>
          <w:rFonts w:ascii="Times New Roman" w:hAnsi="Times New Roman" w:cs="Times New Roman"/>
          <w:sz w:val="24"/>
          <w:szCs w:val="24"/>
        </w:rPr>
        <w:t>.</w:t>
      </w:r>
    </w:p>
    <w:p w:rsidR="008C122D" w:rsidRPr="0014322D" w:rsidRDefault="003F097C" w:rsidP="0014322D">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6</w:t>
      </w:r>
      <w:r w:rsidR="008C122D" w:rsidRPr="0014322D">
        <w:rPr>
          <w:rFonts w:ascii="Times New Roman" w:hAnsi="Times New Roman" w:cs="Times New Roman"/>
          <w:sz w:val="20"/>
          <w:szCs w:val="20"/>
        </w:rPr>
        <w:t>: Ajustes de la protección contra falla en el interruptor del generador.</w:t>
      </w:r>
    </w:p>
    <w:p w:rsidR="008C122D" w:rsidRPr="008C122D" w:rsidRDefault="008C122D" w:rsidP="0014322D">
      <w:pPr>
        <w:spacing w:after="0" w:line="360" w:lineRule="auto"/>
        <w:jc w:val="center"/>
        <w:rPr>
          <w:rFonts w:ascii="Times New Roman" w:hAnsi="Times New Roman" w:cs="Times New Roman"/>
          <w:bCs/>
          <w:iCs/>
          <w:sz w:val="24"/>
          <w:szCs w:val="24"/>
          <w:lang w:val="es-MX"/>
        </w:rPr>
      </w:pPr>
      <w:r w:rsidRPr="008C122D">
        <w:rPr>
          <w:rFonts w:ascii="Times New Roman" w:hAnsi="Times New Roman" w:cs="Times New Roman"/>
          <w:noProof/>
          <w:sz w:val="24"/>
          <w:szCs w:val="24"/>
          <w:lang w:eastAsia="es-ES"/>
        </w:rPr>
        <w:drawing>
          <wp:inline distT="0" distB="0" distL="0" distR="0">
            <wp:extent cx="4428256" cy="1379912"/>
            <wp:effectExtent l="19050" t="0" r="0" b="0"/>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27767" cy="1379760"/>
                    </a:xfrm>
                    <a:prstGeom prst="rect">
                      <a:avLst/>
                    </a:prstGeom>
                    <a:noFill/>
                    <a:ln>
                      <a:noFill/>
                    </a:ln>
                  </pic:spPr>
                </pic:pic>
              </a:graphicData>
            </a:graphic>
          </wp:inline>
        </w:drawing>
      </w:r>
    </w:p>
    <w:p w:rsidR="008C122D" w:rsidRPr="008C122D" w:rsidRDefault="008C122D" w:rsidP="008C122D">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Los ajustes [I_OC_BFP_GCB] y [</w:t>
      </w:r>
      <w:proofErr w:type="spellStart"/>
      <w:r w:rsidRPr="008C122D">
        <w:rPr>
          <w:rFonts w:ascii="Times New Roman" w:hAnsi="Times New Roman" w:cs="Times New Roman"/>
          <w:sz w:val="24"/>
          <w:szCs w:val="24"/>
        </w:rPr>
        <w:t>INeg</w:t>
      </w:r>
      <w:r w:rsidR="003F097C">
        <w:rPr>
          <w:rFonts w:ascii="Times New Roman" w:hAnsi="Times New Roman" w:cs="Times New Roman"/>
          <w:sz w:val="24"/>
          <w:szCs w:val="24"/>
        </w:rPr>
        <w:t>OC_GCB</w:t>
      </w:r>
      <w:proofErr w:type="spellEnd"/>
      <w:r w:rsidR="003F097C">
        <w:rPr>
          <w:rFonts w:ascii="Times New Roman" w:hAnsi="Times New Roman" w:cs="Times New Roman"/>
          <w:sz w:val="24"/>
          <w:szCs w:val="24"/>
        </w:rPr>
        <w:t>], que son</w:t>
      </w:r>
      <w:r w:rsidRPr="008C122D">
        <w:rPr>
          <w:rFonts w:ascii="Times New Roman" w:hAnsi="Times New Roman" w:cs="Times New Roman"/>
          <w:sz w:val="24"/>
          <w:szCs w:val="24"/>
        </w:rPr>
        <w:t xml:space="preserve"> los valore</w:t>
      </w:r>
      <w:r w:rsidR="005530A6">
        <w:rPr>
          <w:rFonts w:ascii="Times New Roman" w:hAnsi="Times New Roman" w:cs="Times New Roman"/>
          <w:sz w:val="24"/>
          <w:szCs w:val="24"/>
        </w:rPr>
        <w:t>s a partir de los cuales operará</w:t>
      </w:r>
      <w:r w:rsidRPr="008C122D">
        <w:rPr>
          <w:rFonts w:ascii="Times New Roman" w:hAnsi="Times New Roman" w:cs="Times New Roman"/>
          <w:sz w:val="24"/>
          <w:szCs w:val="24"/>
        </w:rPr>
        <w:t xml:space="preserve">n los elementos de </w:t>
      </w:r>
      <w:proofErr w:type="spellStart"/>
      <w:r w:rsidRPr="008C122D">
        <w:rPr>
          <w:rFonts w:ascii="Times New Roman" w:hAnsi="Times New Roman" w:cs="Times New Roman"/>
          <w:sz w:val="24"/>
          <w:szCs w:val="24"/>
        </w:rPr>
        <w:t>sobrecorriente</w:t>
      </w:r>
      <w:proofErr w:type="spellEnd"/>
      <w:r w:rsidRPr="008C122D">
        <w:rPr>
          <w:rFonts w:ascii="Times New Roman" w:hAnsi="Times New Roman" w:cs="Times New Roman"/>
          <w:sz w:val="24"/>
          <w:szCs w:val="24"/>
        </w:rPr>
        <w:t xml:space="preserve"> de secuencia positiva y negativa empleados como criterio auxiliar, son aceptables según las recomendaciones </w:t>
      </w:r>
      <w:r w:rsidR="003F097C">
        <w:rPr>
          <w:rFonts w:ascii="Times New Roman" w:hAnsi="Times New Roman" w:cs="Times New Roman"/>
          <w:sz w:val="24"/>
          <w:szCs w:val="24"/>
        </w:rPr>
        <w:t>dadas</w:t>
      </w:r>
      <w:r w:rsidRPr="008C122D">
        <w:rPr>
          <w:rFonts w:ascii="Times New Roman" w:hAnsi="Times New Roman" w:cs="Times New Roman"/>
          <w:sz w:val="24"/>
          <w:szCs w:val="24"/>
        </w:rPr>
        <w:t>.</w:t>
      </w:r>
      <w:r w:rsidR="003F097C">
        <w:rPr>
          <w:rFonts w:ascii="Times New Roman" w:hAnsi="Times New Roman" w:cs="Times New Roman"/>
          <w:sz w:val="24"/>
          <w:szCs w:val="24"/>
        </w:rPr>
        <w:t xml:space="preserve"> También es aceptable según la</w:t>
      </w:r>
      <w:r w:rsidRPr="008C122D">
        <w:rPr>
          <w:rFonts w:ascii="Times New Roman" w:hAnsi="Times New Roman" w:cs="Times New Roman"/>
          <w:sz w:val="24"/>
          <w:szCs w:val="24"/>
        </w:rPr>
        <w:t xml:space="preserve"> bibliografía el ajuste de retardo para el disparo de 0.3s</w:t>
      </w:r>
      <w:r w:rsidR="005530A6">
        <w:rPr>
          <w:rFonts w:ascii="Times New Roman" w:hAnsi="Times New Roman" w:cs="Times New Roman"/>
          <w:sz w:val="24"/>
          <w:szCs w:val="24"/>
        </w:rPr>
        <w:t>,</w:t>
      </w:r>
      <w:r w:rsidRPr="008C122D">
        <w:rPr>
          <w:rFonts w:ascii="Times New Roman" w:hAnsi="Times New Roman" w:cs="Times New Roman"/>
          <w:sz w:val="24"/>
          <w:szCs w:val="24"/>
        </w:rPr>
        <w:t xml:space="preserve"> para dar tiempo a la operación normal del interruptor y de la lógica de disparo</w:t>
      </w:r>
      <w:r w:rsidR="005530A6">
        <w:rPr>
          <w:rFonts w:ascii="Times New Roman" w:hAnsi="Times New Roman" w:cs="Times New Roman"/>
          <w:sz w:val="24"/>
          <w:szCs w:val="24"/>
        </w:rPr>
        <w:t>,</w:t>
      </w:r>
      <w:r w:rsidRPr="008C122D">
        <w:rPr>
          <w:rFonts w:ascii="Times New Roman" w:hAnsi="Times New Roman" w:cs="Times New Roman"/>
          <w:sz w:val="24"/>
          <w:szCs w:val="24"/>
        </w:rPr>
        <w:t xml:space="preserve"> operación que dispara todos los interruptores de la unidad, incluido el del lado de alta tensión del tra</w:t>
      </w:r>
      <w:r w:rsidR="00982C09">
        <w:rPr>
          <w:rFonts w:ascii="Times New Roman" w:hAnsi="Times New Roman" w:cs="Times New Roman"/>
          <w:sz w:val="24"/>
          <w:szCs w:val="24"/>
        </w:rPr>
        <w:t>nsformador principal y</w:t>
      </w:r>
      <w:r w:rsidRPr="008C122D">
        <w:rPr>
          <w:rFonts w:ascii="Times New Roman" w:hAnsi="Times New Roman" w:cs="Times New Roman"/>
          <w:sz w:val="24"/>
          <w:szCs w:val="24"/>
        </w:rPr>
        <w:t xml:space="preserve"> el motor primario.</w:t>
      </w:r>
    </w:p>
    <w:p w:rsidR="00023727" w:rsidRDefault="008C122D" w:rsidP="00023727">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t>El problema con esta protección está en</w:t>
      </w:r>
      <w:r w:rsidR="00E53A62">
        <w:rPr>
          <w:rFonts w:ascii="Times New Roman" w:hAnsi="Times New Roman" w:cs="Times New Roman"/>
          <w:sz w:val="24"/>
          <w:szCs w:val="24"/>
        </w:rPr>
        <w:t xml:space="preserve"> su diagrama lógico (</w:t>
      </w:r>
      <w:r w:rsidR="00B76811">
        <w:rPr>
          <w:rFonts w:ascii="Times New Roman" w:hAnsi="Times New Roman" w:cs="Times New Roman"/>
          <w:sz w:val="24"/>
          <w:szCs w:val="24"/>
        </w:rPr>
        <w:t xml:space="preserve">ver </w:t>
      </w:r>
      <w:r w:rsidR="00E53A62">
        <w:rPr>
          <w:rFonts w:ascii="Times New Roman" w:hAnsi="Times New Roman" w:cs="Times New Roman"/>
          <w:sz w:val="24"/>
          <w:szCs w:val="24"/>
        </w:rPr>
        <w:t xml:space="preserve">diagrama explicativo en </w:t>
      </w:r>
      <w:r w:rsidR="00392D24">
        <w:rPr>
          <w:rFonts w:ascii="Times New Roman" w:hAnsi="Times New Roman" w:cs="Times New Roman"/>
          <w:sz w:val="24"/>
          <w:szCs w:val="24"/>
        </w:rPr>
        <w:t xml:space="preserve">la </w:t>
      </w:r>
      <w:r w:rsidR="003F097C">
        <w:rPr>
          <w:rFonts w:ascii="Times New Roman" w:hAnsi="Times New Roman" w:cs="Times New Roman"/>
          <w:sz w:val="24"/>
          <w:szCs w:val="24"/>
        </w:rPr>
        <w:t>figura 13</w:t>
      </w:r>
      <w:r w:rsidR="00B76811">
        <w:rPr>
          <w:rFonts w:ascii="Times New Roman" w:hAnsi="Times New Roman" w:cs="Times New Roman"/>
          <w:sz w:val="24"/>
          <w:szCs w:val="24"/>
        </w:rPr>
        <w:t xml:space="preserve">), </w:t>
      </w:r>
      <w:r w:rsidRPr="008C122D">
        <w:rPr>
          <w:rFonts w:ascii="Times New Roman" w:hAnsi="Times New Roman" w:cs="Times New Roman"/>
          <w:sz w:val="24"/>
          <w:szCs w:val="24"/>
        </w:rPr>
        <w:t xml:space="preserve">que por su disposición no está en correspondencia con el esquema básico recomendado por las diferentes bibliografías actualizadas </w:t>
      </w:r>
      <w:r w:rsidR="003F097C">
        <w:rPr>
          <w:rFonts w:ascii="Times New Roman" w:hAnsi="Times New Roman" w:cs="Times New Roman"/>
          <w:sz w:val="24"/>
          <w:szCs w:val="24"/>
        </w:rPr>
        <w:t>(ver figura 14</w:t>
      </w:r>
      <w:r w:rsidR="00023727" w:rsidRPr="008C122D">
        <w:rPr>
          <w:rFonts w:ascii="Times New Roman" w:hAnsi="Times New Roman" w:cs="Times New Roman"/>
          <w:sz w:val="24"/>
          <w:szCs w:val="24"/>
        </w:rPr>
        <w:t>)</w:t>
      </w:r>
      <w:r w:rsidR="00023727">
        <w:rPr>
          <w:rFonts w:ascii="Times New Roman" w:hAnsi="Times New Roman" w:cs="Times New Roman"/>
          <w:sz w:val="24"/>
          <w:szCs w:val="24"/>
        </w:rPr>
        <w:t xml:space="preserve"> </w:t>
      </w:r>
      <w:r w:rsidR="006F3E92" w:rsidRPr="0029147F">
        <w:rPr>
          <w:rFonts w:ascii="Times New Roman" w:hAnsi="Times New Roman" w:cs="Times New Roman"/>
          <w:sz w:val="24"/>
          <w:szCs w:val="24"/>
        </w:rPr>
        <w:fldChar w:fldCharType="begin"/>
      </w:r>
      <w:r w:rsidRPr="0029147F">
        <w:rPr>
          <w:rFonts w:ascii="Times New Roman" w:hAnsi="Times New Roman" w:cs="Times New Roman"/>
          <w:sz w:val="24"/>
          <w:szCs w:val="24"/>
        </w:rPr>
        <w:instrText xml:space="preserve"> ADDIN ZOTERO_ITEM CSL_CITATION {"citationID":"a2952poof8r","properties":{"formattedCitation":"[15], [16], [33], [35]","plainCitation":"[15], [16], [33], [35]"},"citationItems":[{"id":91,"uris":["http://zotero.org/users/local/Lg7OB8F1/items/TDWIGZSW"],"uri":["http://zotero.org/users/local/Lg7OB8F1/items/TDWIGZSW"],"itemData":{"id":91,"type":"article","title":"AJUSTES DE PROTECCIONES ELÉCTRICAS DE LAS UNIDADES GENERADORAS, TRANSFORMADORES DE UNIDAD E INTERRUPTORES DE POTENCIA","call-number":"CFE G0100-07","author":[{"family":"Montoya Vargas","given":"Alberto Alejandro"}],"issued":{"date-parts":[["2016",6]]}},"label":"page"},{"id":75,"uris":["http://zotero.org/users/local/Lg7OB8F1/items/HVUEZS6F"],"uri":["http://zotero.org/users/local/Lg7OB8F1/items/HVUEZS6F"],"itemData":{"id":75,"type":"article","title":"IEEE Std C37.102™-2006","author":[{"literal":"Sponsored by the"},{"literal":"Power System Relaying Committee"}],"issued":{"date-parts":[["2007",2,16]]}},"label":"page"},{"id":92,"uris":["http://zotero.org/users/local/Lg7OB8F1/items/R94FMNJV"],"uri":["http://zotero.org/users/local/Lg7OB8F1/items/R94FMNJV"],"itemData":{"id":92,"type":"article","title":"IEEE Tutorial on the Protection of Synchronous Generators","author":[{"family":"System Relaying Committee","given":""}],"issued":{"date-parts":[["2011"]]}},"label":"page"},{"id":76,"uris":["http://zotero.org/users/local/Lg7OB8F1/items/K5B9ME5M"],"uri":["http://zotero.org/users/local/Lg7OB8F1/items/K5B9ME5M"],"itemData":{"id":76,"type":"article","title":"TUTORIAL IEEE DE PROTECCIÓN DE GENERADORES SINCRÓNICOS","author":[{"literal":"The Power Engineering Education Committee."},{"literal":"Power System Relaying Committee."}],"issued":{"date-parts":[["2016"]]}},"label":"page"}],"schema":"https://github.com/citation-style-language/schema/raw/master/csl-citation.json"} </w:instrText>
      </w:r>
      <w:r w:rsidR="006F3E92" w:rsidRPr="0029147F">
        <w:rPr>
          <w:rFonts w:ascii="Times New Roman" w:hAnsi="Times New Roman" w:cs="Times New Roman"/>
          <w:sz w:val="24"/>
          <w:szCs w:val="24"/>
        </w:rPr>
        <w:fldChar w:fldCharType="separate"/>
      </w:r>
      <w:r w:rsidRPr="0029147F">
        <w:rPr>
          <w:rFonts w:ascii="Times New Roman" w:hAnsi="Times New Roman" w:cs="Times New Roman"/>
          <w:sz w:val="24"/>
          <w:szCs w:val="24"/>
        </w:rPr>
        <w:t>[</w:t>
      </w:r>
      <w:r w:rsidR="00595E25" w:rsidRPr="0029147F">
        <w:rPr>
          <w:rFonts w:ascii="Times New Roman" w:hAnsi="Times New Roman" w:cs="Times New Roman"/>
          <w:sz w:val="24"/>
          <w:szCs w:val="24"/>
        </w:rPr>
        <w:t>5</w:t>
      </w:r>
      <w:r w:rsidR="0029147F" w:rsidRPr="0029147F">
        <w:rPr>
          <w:rFonts w:ascii="Times New Roman" w:hAnsi="Times New Roman" w:cs="Times New Roman"/>
          <w:sz w:val="24"/>
          <w:szCs w:val="24"/>
        </w:rPr>
        <w:t>-8</w:t>
      </w:r>
      <w:r w:rsidRPr="0029147F">
        <w:rPr>
          <w:rFonts w:ascii="Times New Roman" w:hAnsi="Times New Roman" w:cs="Times New Roman"/>
          <w:sz w:val="24"/>
          <w:szCs w:val="24"/>
        </w:rPr>
        <w:t>]</w:t>
      </w:r>
      <w:r w:rsidR="006F3E92" w:rsidRPr="0029147F">
        <w:rPr>
          <w:rFonts w:ascii="Times New Roman" w:hAnsi="Times New Roman" w:cs="Times New Roman"/>
          <w:sz w:val="24"/>
          <w:szCs w:val="24"/>
        </w:rPr>
        <w:fldChar w:fldCharType="end"/>
      </w:r>
      <w:r w:rsidR="00023727">
        <w:rPr>
          <w:rFonts w:ascii="Times New Roman" w:hAnsi="Times New Roman" w:cs="Times New Roman"/>
          <w:sz w:val="24"/>
          <w:szCs w:val="24"/>
        </w:rPr>
        <w:t>.</w:t>
      </w:r>
    </w:p>
    <w:p w:rsidR="00392D24" w:rsidRPr="008C122D" w:rsidRDefault="00C24DCA" w:rsidP="00392D24">
      <w:pPr>
        <w:spacing w:after="0" w:line="360" w:lineRule="auto"/>
        <w:jc w:val="both"/>
        <w:rPr>
          <w:rFonts w:ascii="Times New Roman" w:hAnsi="Times New Roman" w:cs="Times New Roman"/>
          <w:sz w:val="24"/>
          <w:szCs w:val="24"/>
        </w:rPr>
      </w:pPr>
      <w:r w:rsidRPr="008C122D">
        <w:rPr>
          <w:rFonts w:ascii="Times New Roman" w:hAnsi="Times New Roman" w:cs="Times New Roman"/>
          <w:sz w:val="24"/>
          <w:szCs w:val="24"/>
        </w:rPr>
        <w:lastRenderedPageBreak/>
        <w:t>En este esquema básico los criterios de contacto auxiliar del interruptor y el detector de corriente están relacionados con una compuerta OR, para garantizar el disparo de la protección en todas las posibles fallas o co</w:t>
      </w:r>
      <w:r>
        <w:rPr>
          <w:rFonts w:ascii="Times New Roman" w:hAnsi="Times New Roman" w:cs="Times New Roman"/>
          <w:sz w:val="24"/>
          <w:szCs w:val="24"/>
        </w:rPr>
        <w:t>ndiciones anormales</w:t>
      </w:r>
      <w:r w:rsidRPr="008C122D">
        <w:rPr>
          <w:rFonts w:ascii="Times New Roman" w:hAnsi="Times New Roman" w:cs="Times New Roman"/>
          <w:sz w:val="24"/>
          <w:szCs w:val="24"/>
        </w:rPr>
        <w:t xml:space="preserve"> que pueden presentarse</w:t>
      </w:r>
      <w:r>
        <w:rPr>
          <w:rFonts w:ascii="Times New Roman" w:hAnsi="Times New Roman" w:cs="Times New Roman"/>
          <w:sz w:val="24"/>
          <w:szCs w:val="24"/>
        </w:rPr>
        <w:t xml:space="preserve">. </w:t>
      </w:r>
      <w:r w:rsidRPr="008C122D">
        <w:rPr>
          <w:rFonts w:ascii="Times New Roman" w:hAnsi="Times New Roman" w:cs="Times New Roman"/>
          <w:sz w:val="24"/>
          <w:szCs w:val="24"/>
        </w:rPr>
        <w:t xml:space="preserve"> </w:t>
      </w:r>
      <w:r w:rsidR="00392D24" w:rsidRPr="008C122D">
        <w:rPr>
          <w:rFonts w:ascii="Times New Roman" w:hAnsi="Times New Roman" w:cs="Times New Roman"/>
          <w:sz w:val="24"/>
          <w:szCs w:val="24"/>
        </w:rPr>
        <w:t xml:space="preserve">Sin embargo, </w:t>
      </w:r>
      <w:r w:rsidR="00392D24">
        <w:rPr>
          <w:rFonts w:ascii="Times New Roman" w:hAnsi="Times New Roman" w:cs="Times New Roman"/>
          <w:sz w:val="24"/>
          <w:szCs w:val="24"/>
        </w:rPr>
        <w:t xml:space="preserve">como se observa en la figura 13, </w:t>
      </w:r>
      <w:r w:rsidR="00392D24" w:rsidRPr="008C122D">
        <w:rPr>
          <w:rFonts w:ascii="Times New Roman" w:hAnsi="Times New Roman" w:cs="Times New Roman"/>
          <w:sz w:val="24"/>
          <w:szCs w:val="24"/>
        </w:rPr>
        <w:t xml:space="preserve">en el multirelé PCS-985B la relación entre dicho contacto auxiliar y los elementos de </w:t>
      </w:r>
      <w:proofErr w:type="spellStart"/>
      <w:r w:rsidR="00392D24" w:rsidRPr="008C122D">
        <w:rPr>
          <w:rFonts w:ascii="Times New Roman" w:hAnsi="Times New Roman" w:cs="Times New Roman"/>
          <w:sz w:val="24"/>
          <w:szCs w:val="24"/>
        </w:rPr>
        <w:t>sobrecorriente</w:t>
      </w:r>
      <w:proofErr w:type="spellEnd"/>
      <w:r w:rsidR="00392D24" w:rsidRPr="008C122D">
        <w:rPr>
          <w:rFonts w:ascii="Times New Roman" w:hAnsi="Times New Roman" w:cs="Times New Roman"/>
          <w:sz w:val="24"/>
          <w:szCs w:val="24"/>
        </w:rPr>
        <w:t xml:space="preserve"> (secuencia positiva, secuencia negativa o ambos, según se decida en los ajustes) es mediante compuertas AND y por tanto la protección podría no operar si la señal de disparo inicial, con la cual no se desconectó el interruptor, es generada por alguna condición anorm</w:t>
      </w:r>
      <w:r w:rsidR="00317CF9">
        <w:rPr>
          <w:rFonts w:ascii="Times New Roman" w:hAnsi="Times New Roman" w:cs="Times New Roman"/>
          <w:sz w:val="24"/>
          <w:szCs w:val="24"/>
        </w:rPr>
        <w:t>al de operación que demande la desconexión (ejemplo potencia inversa) y</w:t>
      </w:r>
      <w:r w:rsidR="00392D24" w:rsidRPr="008C122D">
        <w:rPr>
          <w:rFonts w:ascii="Times New Roman" w:hAnsi="Times New Roman" w:cs="Times New Roman"/>
          <w:sz w:val="24"/>
          <w:szCs w:val="24"/>
        </w:rPr>
        <w:t xml:space="preserve"> en las cuales no tendrían</w:t>
      </w:r>
      <w:r w:rsidR="0029147F">
        <w:rPr>
          <w:rFonts w:ascii="Times New Roman" w:hAnsi="Times New Roman" w:cs="Times New Roman"/>
          <w:sz w:val="24"/>
          <w:szCs w:val="24"/>
        </w:rPr>
        <w:t xml:space="preserve"> que</w:t>
      </w:r>
      <w:r w:rsidR="00392D24" w:rsidRPr="008C122D">
        <w:rPr>
          <w:rFonts w:ascii="Times New Roman" w:hAnsi="Times New Roman" w:cs="Times New Roman"/>
          <w:sz w:val="24"/>
          <w:szCs w:val="24"/>
        </w:rPr>
        <w:t xml:space="preserve"> operar ninguno de los elementos de </w:t>
      </w:r>
      <w:proofErr w:type="spellStart"/>
      <w:r w:rsidR="00392D24" w:rsidRPr="008C122D">
        <w:rPr>
          <w:rFonts w:ascii="Times New Roman" w:hAnsi="Times New Roman" w:cs="Times New Roman"/>
          <w:sz w:val="24"/>
          <w:szCs w:val="24"/>
        </w:rPr>
        <w:t>sobrecorriente</w:t>
      </w:r>
      <w:proofErr w:type="spellEnd"/>
      <w:r w:rsidR="00392D24" w:rsidRPr="008C122D">
        <w:rPr>
          <w:rFonts w:ascii="Times New Roman" w:hAnsi="Times New Roman" w:cs="Times New Roman"/>
          <w:sz w:val="24"/>
          <w:szCs w:val="24"/>
        </w:rPr>
        <w:t>.</w:t>
      </w:r>
    </w:p>
    <w:p w:rsidR="00B76811" w:rsidRDefault="00E53A62" w:rsidP="00B76811">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ES"/>
        </w:rPr>
        <w:drawing>
          <wp:inline distT="0" distB="0" distL="0" distR="0">
            <wp:extent cx="5029200" cy="2585042"/>
            <wp:effectExtent l="0" t="0" r="0" b="6350"/>
            <wp:docPr id="1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srcRect/>
                    <a:stretch>
                      <a:fillRect/>
                    </a:stretch>
                  </pic:blipFill>
                  <pic:spPr bwMode="auto">
                    <a:xfrm>
                      <a:off x="0" y="0"/>
                      <a:ext cx="5042423" cy="2591839"/>
                    </a:xfrm>
                    <a:prstGeom prst="rect">
                      <a:avLst/>
                    </a:prstGeom>
                    <a:noFill/>
                    <a:ln w="9525">
                      <a:noFill/>
                      <a:miter lim="800000"/>
                      <a:headEnd/>
                      <a:tailEnd/>
                    </a:ln>
                  </pic:spPr>
                </pic:pic>
              </a:graphicData>
            </a:graphic>
          </wp:inline>
        </w:drawing>
      </w:r>
    </w:p>
    <w:p w:rsidR="00B76811" w:rsidRPr="00C82BC0" w:rsidRDefault="003F097C" w:rsidP="00B76811">
      <w:pPr>
        <w:numPr>
          <w:ilvl w:val="1"/>
          <w:numId w:val="0"/>
        </w:numPr>
        <w:spacing w:after="120"/>
        <w:jc w:val="center"/>
        <w:rPr>
          <w:rFonts w:ascii="Times New Roman" w:eastAsia="Times New Roman" w:hAnsi="Times New Roman" w:cs="Times New Roman"/>
          <w:iCs/>
          <w:sz w:val="20"/>
          <w:szCs w:val="20"/>
        </w:rPr>
      </w:pPr>
      <w:r>
        <w:rPr>
          <w:rFonts w:ascii="Times New Roman" w:eastAsia="Times New Roman" w:hAnsi="Times New Roman" w:cs="Times New Roman"/>
          <w:iCs/>
          <w:sz w:val="20"/>
          <w:szCs w:val="20"/>
        </w:rPr>
        <w:t>Figura 13</w:t>
      </w:r>
      <w:r w:rsidR="00B76811">
        <w:rPr>
          <w:rFonts w:ascii="Times New Roman" w:eastAsia="Times New Roman" w:hAnsi="Times New Roman" w:cs="Times New Roman"/>
          <w:iCs/>
          <w:sz w:val="20"/>
          <w:szCs w:val="20"/>
        </w:rPr>
        <w:t>: Diagrama lógico de</w:t>
      </w:r>
      <w:r w:rsidR="00B76811" w:rsidRPr="00C82BC0">
        <w:rPr>
          <w:rFonts w:ascii="Times New Roman" w:eastAsia="Times New Roman" w:hAnsi="Times New Roman" w:cs="Times New Roman"/>
          <w:iCs/>
          <w:sz w:val="20"/>
          <w:szCs w:val="20"/>
        </w:rPr>
        <w:t xml:space="preserve"> protección contra falla en el interruptor del generador</w:t>
      </w:r>
      <w:r w:rsidR="00B76811">
        <w:rPr>
          <w:rFonts w:ascii="Times New Roman" w:eastAsia="Times New Roman" w:hAnsi="Times New Roman" w:cs="Times New Roman"/>
          <w:iCs/>
          <w:sz w:val="20"/>
          <w:szCs w:val="20"/>
        </w:rPr>
        <w:t xml:space="preserve"> con</w:t>
      </w:r>
      <w:r w:rsidR="00B76811" w:rsidRPr="00C82BC0">
        <w:rPr>
          <w:rFonts w:ascii="Times New Roman" w:eastAsia="Times New Roman" w:hAnsi="Times New Roman" w:cs="Times New Roman"/>
          <w:iCs/>
          <w:sz w:val="20"/>
          <w:szCs w:val="20"/>
        </w:rPr>
        <w:t xml:space="preserve"> relé </w:t>
      </w:r>
      <w:r w:rsidR="00B76811" w:rsidRPr="00C82BC0">
        <w:rPr>
          <w:rFonts w:ascii="Times New Roman" w:hAnsi="Times New Roman" w:cs="Times New Roman"/>
          <w:sz w:val="20"/>
          <w:szCs w:val="20"/>
        </w:rPr>
        <w:t>PCS-985B</w:t>
      </w:r>
      <w:r w:rsidR="00B76811" w:rsidRPr="00C82BC0">
        <w:rPr>
          <w:rFonts w:ascii="Times New Roman" w:eastAsia="Times New Roman" w:hAnsi="Times New Roman" w:cs="Times New Roman"/>
          <w:iCs/>
          <w:sz w:val="20"/>
          <w:szCs w:val="20"/>
        </w:rPr>
        <w:t>.</w:t>
      </w:r>
    </w:p>
    <w:p w:rsidR="008C122D" w:rsidRPr="008C122D" w:rsidRDefault="008C122D" w:rsidP="00023727">
      <w:pPr>
        <w:spacing w:after="0" w:line="360" w:lineRule="auto"/>
        <w:jc w:val="center"/>
        <w:rPr>
          <w:rFonts w:ascii="Times New Roman" w:hAnsi="Times New Roman" w:cs="Times New Roman"/>
          <w:iCs/>
          <w:sz w:val="24"/>
          <w:szCs w:val="24"/>
        </w:rPr>
      </w:pPr>
      <w:r w:rsidRPr="008C122D">
        <w:rPr>
          <w:rFonts w:ascii="Times New Roman" w:hAnsi="Times New Roman" w:cs="Times New Roman"/>
          <w:noProof/>
          <w:sz w:val="24"/>
          <w:szCs w:val="24"/>
          <w:lang w:eastAsia="es-ES"/>
        </w:rPr>
        <w:drawing>
          <wp:inline distT="0" distB="0" distL="0" distR="0">
            <wp:extent cx="4012622" cy="1526136"/>
            <wp:effectExtent l="19050" t="0" r="6928" b="0"/>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014178" cy="1526728"/>
                    </a:xfrm>
                    <a:prstGeom prst="rect">
                      <a:avLst/>
                    </a:prstGeom>
                    <a:noFill/>
                    <a:ln>
                      <a:noFill/>
                    </a:ln>
                  </pic:spPr>
                </pic:pic>
              </a:graphicData>
            </a:graphic>
          </wp:inline>
        </w:drawing>
      </w:r>
    </w:p>
    <w:p w:rsidR="008C122D" w:rsidRPr="00023727" w:rsidRDefault="003F097C" w:rsidP="00023727">
      <w:pPr>
        <w:spacing w:after="0" w:line="360" w:lineRule="auto"/>
        <w:jc w:val="center"/>
        <w:rPr>
          <w:rFonts w:ascii="Times New Roman" w:hAnsi="Times New Roman" w:cs="Times New Roman"/>
          <w:iCs/>
          <w:sz w:val="20"/>
          <w:szCs w:val="20"/>
        </w:rPr>
      </w:pPr>
      <w:r>
        <w:rPr>
          <w:rFonts w:ascii="Times New Roman" w:hAnsi="Times New Roman" w:cs="Times New Roman"/>
          <w:iCs/>
          <w:sz w:val="20"/>
          <w:szCs w:val="20"/>
        </w:rPr>
        <w:t>Figura 14</w:t>
      </w:r>
      <w:r w:rsidR="008C122D" w:rsidRPr="00023727">
        <w:rPr>
          <w:rFonts w:ascii="Times New Roman" w:hAnsi="Times New Roman" w:cs="Times New Roman"/>
          <w:iCs/>
          <w:sz w:val="20"/>
          <w:szCs w:val="20"/>
        </w:rPr>
        <w:t>: Diagrama básico de una protección contra falla de interruptor.</w:t>
      </w:r>
    </w:p>
    <w:p w:rsidR="008C122D" w:rsidRDefault="00982C09" w:rsidP="008C1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Recomendación: </w:t>
      </w:r>
      <w:r w:rsidR="008C122D" w:rsidRPr="008C122D">
        <w:rPr>
          <w:rFonts w:ascii="Times New Roman" w:hAnsi="Times New Roman" w:cs="Times New Roman"/>
          <w:sz w:val="24"/>
          <w:szCs w:val="24"/>
        </w:rPr>
        <w:t xml:space="preserve">Para hacer sensible esta protección ante todas las fallas y condiciones anormales de operación se puede ajustar el elemento de </w:t>
      </w:r>
      <w:proofErr w:type="spellStart"/>
      <w:r w:rsidR="008C122D" w:rsidRPr="008C122D">
        <w:rPr>
          <w:rFonts w:ascii="Times New Roman" w:hAnsi="Times New Roman" w:cs="Times New Roman"/>
          <w:sz w:val="24"/>
          <w:szCs w:val="24"/>
        </w:rPr>
        <w:t>sobrecorriente</w:t>
      </w:r>
      <w:proofErr w:type="spellEnd"/>
      <w:r w:rsidR="008C122D" w:rsidRPr="008C122D">
        <w:rPr>
          <w:rFonts w:ascii="Times New Roman" w:hAnsi="Times New Roman" w:cs="Times New Roman"/>
          <w:sz w:val="24"/>
          <w:szCs w:val="24"/>
        </w:rPr>
        <w:t xml:space="preserve"> de secuencia positiva a un 10% de la corriente nominal. De esta forma siempre que el generador este trabajando por encima de un 10%, como normalmente sucede, si se produce </w:t>
      </w:r>
      <w:r w:rsidR="00807972" w:rsidRPr="008C122D">
        <w:rPr>
          <w:rFonts w:ascii="Times New Roman" w:hAnsi="Times New Roman" w:cs="Times New Roman"/>
          <w:sz w:val="24"/>
          <w:szCs w:val="24"/>
        </w:rPr>
        <w:t>cualquier falla</w:t>
      </w:r>
      <w:r w:rsidR="008C122D" w:rsidRPr="008C122D">
        <w:rPr>
          <w:rFonts w:ascii="Times New Roman" w:hAnsi="Times New Roman" w:cs="Times New Roman"/>
          <w:sz w:val="24"/>
          <w:szCs w:val="24"/>
        </w:rPr>
        <w:t xml:space="preserve"> o condición </w:t>
      </w:r>
      <w:r w:rsidR="008C122D" w:rsidRPr="008C122D">
        <w:rPr>
          <w:rFonts w:ascii="Times New Roman" w:hAnsi="Times New Roman" w:cs="Times New Roman"/>
          <w:sz w:val="24"/>
          <w:szCs w:val="24"/>
        </w:rPr>
        <w:lastRenderedPageBreak/>
        <w:t>anormal de operación que demande la apertura y en transcurso de 0.3s el interruptor no ha actuado, entonces operará la protección contra falla en el interruptor. El resto de los ajustes deben permanecer iguales.</w:t>
      </w:r>
      <w:r w:rsidR="000C6DC7">
        <w:rPr>
          <w:rFonts w:ascii="Times New Roman" w:hAnsi="Times New Roman" w:cs="Times New Roman"/>
          <w:sz w:val="24"/>
          <w:szCs w:val="24"/>
        </w:rPr>
        <w:t xml:space="preserve"> </w:t>
      </w:r>
      <w:r w:rsidR="008C122D" w:rsidRPr="008C122D">
        <w:rPr>
          <w:rFonts w:ascii="Times New Roman" w:hAnsi="Times New Roman" w:cs="Times New Roman"/>
          <w:sz w:val="24"/>
          <w:szCs w:val="24"/>
        </w:rPr>
        <w:t>De no hacer esta modificación y mantener los ajustes existentes la protección contra falla en el interruptor solo responderá cuando se produzca una falla interna sin que opere el interruptor correctamente, y que además por dicha falla se genere una corriente de fase superior al 110% o una corriente de secuencia negativa superior al 15% de la c</w:t>
      </w:r>
      <w:r w:rsidR="00392D24">
        <w:rPr>
          <w:rFonts w:ascii="Times New Roman" w:hAnsi="Times New Roman" w:cs="Times New Roman"/>
          <w:sz w:val="24"/>
          <w:szCs w:val="24"/>
        </w:rPr>
        <w:t>orriente nominal</w:t>
      </w:r>
      <w:r w:rsidR="008C122D" w:rsidRPr="008C122D">
        <w:rPr>
          <w:rFonts w:ascii="Times New Roman" w:hAnsi="Times New Roman" w:cs="Times New Roman"/>
          <w:sz w:val="24"/>
          <w:szCs w:val="24"/>
        </w:rPr>
        <w:t>.</w:t>
      </w:r>
    </w:p>
    <w:p w:rsidR="000C6DC7" w:rsidRPr="008C122D" w:rsidRDefault="000C6DC7" w:rsidP="008C122D">
      <w:pPr>
        <w:spacing w:after="0" w:line="360" w:lineRule="auto"/>
        <w:jc w:val="both"/>
        <w:rPr>
          <w:rFonts w:ascii="Times New Roman" w:hAnsi="Times New Roman" w:cs="Times New Roman"/>
          <w:sz w:val="24"/>
          <w:szCs w:val="24"/>
        </w:rPr>
      </w:pPr>
    </w:p>
    <w:p w:rsidR="00FF3346" w:rsidRPr="00FF3346" w:rsidRDefault="00807972"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w:t>
      </w:r>
      <w:r w:rsidR="00FF3346" w:rsidRPr="00FF3346">
        <w:rPr>
          <w:rFonts w:ascii="Times New Roman" w:hAnsi="Times New Roman" w:cs="Times New Roman"/>
          <w:b/>
          <w:sz w:val="24"/>
          <w:szCs w:val="24"/>
        </w:rPr>
        <w:t>. Conclusiones</w:t>
      </w:r>
      <w:r w:rsidR="00023727">
        <w:rPr>
          <w:rFonts w:ascii="Times New Roman" w:hAnsi="Times New Roman" w:cs="Times New Roman"/>
          <w:b/>
          <w:sz w:val="24"/>
          <w:szCs w:val="24"/>
        </w:rPr>
        <w:t xml:space="preserve"> y Recomendaciones.</w:t>
      </w:r>
    </w:p>
    <w:p w:rsidR="005530A6" w:rsidRPr="005530A6" w:rsidRDefault="005530A6" w:rsidP="00DD75C1">
      <w:pPr>
        <w:pStyle w:val="Default"/>
        <w:spacing w:line="360" w:lineRule="auto"/>
        <w:jc w:val="both"/>
        <w:rPr>
          <w:rFonts w:ascii="Times New Roman" w:hAnsi="Times New Roman" w:cs="Times New Roman"/>
        </w:rPr>
      </w:pPr>
      <w:r w:rsidRPr="005530A6">
        <w:rPr>
          <w:rFonts w:ascii="Times New Roman" w:hAnsi="Times New Roman" w:cs="Times New Roman"/>
        </w:rPr>
        <w:t>Con la realización</w:t>
      </w:r>
      <w:r>
        <w:rPr>
          <w:rFonts w:ascii="Times New Roman" w:hAnsi="Times New Roman" w:cs="Times New Roman"/>
        </w:rPr>
        <w:t xml:space="preserve"> del presente trabajo</w:t>
      </w:r>
      <w:r w:rsidRPr="005530A6">
        <w:rPr>
          <w:rFonts w:ascii="Times New Roman" w:hAnsi="Times New Roman" w:cs="Times New Roman"/>
        </w:rPr>
        <w:t xml:space="preserve"> se llega a las siguientes conclusiones: </w:t>
      </w:r>
    </w:p>
    <w:p w:rsidR="005530A6" w:rsidRPr="005530A6" w:rsidRDefault="005530A6" w:rsidP="000C6DC7">
      <w:pPr>
        <w:pStyle w:val="Default"/>
        <w:numPr>
          <w:ilvl w:val="0"/>
          <w:numId w:val="10"/>
        </w:numPr>
        <w:spacing w:line="360" w:lineRule="auto"/>
        <w:ind w:left="450" w:hanging="450"/>
        <w:jc w:val="both"/>
        <w:rPr>
          <w:rFonts w:ascii="Times New Roman" w:hAnsi="Times New Roman" w:cs="Times New Roman"/>
        </w:rPr>
      </w:pPr>
      <w:r>
        <w:rPr>
          <w:rFonts w:ascii="Times New Roman" w:hAnsi="Times New Roman" w:cs="Times New Roman"/>
        </w:rPr>
        <w:t>En el</w:t>
      </w:r>
      <w:r w:rsidRPr="005530A6">
        <w:rPr>
          <w:rFonts w:ascii="Times New Roman" w:hAnsi="Times New Roman" w:cs="Times New Roman"/>
        </w:rPr>
        <w:t xml:space="preserve"> relé</w:t>
      </w:r>
      <w:r>
        <w:rPr>
          <w:rFonts w:ascii="Times New Roman" w:hAnsi="Times New Roman" w:cs="Times New Roman"/>
        </w:rPr>
        <w:t xml:space="preserve"> </w:t>
      </w:r>
      <w:r w:rsidRPr="005530A6">
        <w:rPr>
          <w:rFonts w:ascii="Times New Roman" w:hAnsi="Times New Roman" w:cs="Times New Roman"/>
        </w:rPr>
        <w:t>NR PCS-985B</w:t>
      </w:r>
      <w:r>
        <w:rPr>
          <w:rFonts w:ascii="Times New Roman" w:hAnsi="Times New Roman" w:cs="Times New Roman"/>
        </w:rPr>
        <w:t>,</w:t>
      </w:r>
      <w:r w:rsidRPr="005530A6">
        <w:rPr>
          <w:rFonts w:ascii="Times New Roman" w:hAnsi="Times New Roman" w:cs="Times New Roman"/>
        </w:rPr>
        <w:t xml:space="preserve"> </w:t>
      </w:r>
      <w:r>
        <w:rPr>
          <w:rFonts w:ascii="Times New Roman" w:hAnsi="Times New Roman" w:cs="Times New Roman"/>
        </w:rPr>
        <w:t xml:space="preserve">la </w:t>
      </w:r>
      <w:r w:rsidRPr="005530A6">
        <w:rPr>
          <w:rFonts w:ascii="Times New Roman" w:hAnsi="Times New Roman" w:cs="Times New Roman"/>
        </w:rPr>
        <w:t>filosofía de operación y los ajustes hechos por el fabricante a algunas de las protecciones</w:t>
      </w:r>
      <w:r w:rsidR="000C6DC7">
        <w:rPr>
          <w:rFonts w:ascii="Times New Roman" w:hAnsi="Times New Roman" w:cs="Times New Roman"/>
        </w:rPr>
        <w:t xml:space="preserve"> analizadas</w:t>
      </w:r>
      <w:r>
        <w:rPr>
          <w:rFonts w:ascii="Times New Roman" w:hAnsi="Times New Roman" w:cs="Times New Roman"/>
        </w:rPr>
        <w:t>, no</w:t>
      </w:r>
      <w:r w:rsidR="000C6DC7">
        <w:rPr>
          <w:rFonts w:ascii="Times New Roman" w:hAnsi="Times New Roman" w:cs="Times New Roman"/>
        </w:rPr>
        <w:t xml:space="preserve"> se tuvieron</w:t>
      </w:r>
      <w:r w:rsidRPr="005530A6">
        <w:rPr>
          <w:rFonts w:ascii="Times New Roman" w:hAnsi="Times New Roman" w:cs="Times New Roman"/>
        </w:rPr>
        <w:t xml:space="preserve"> en cuenta todos los detalles necesarios para este generador específico, ni las características del sistema de instalación. </w:t>
      </w:r>
    </w:p>
    <w:p w:rsidR="005530A6" w:rsidRPr="005530A6" w:rsidRDefault="005530A6" w:rsidP="000C6DC7">
      <w:pPr>
        <w:pStyle w:val="Default"/>
        <w:numPr>
          <w:ilvl w:val="0"/>
          <w:numId w:val="10"/>
        </w:numPr>
        <w:spacing w:line="360" w:lineRule="auto"/>
        <w:ind w:left="450" w:hanging="450"/>
        <w:jc w:val="both"/>
        <w:rPr>
          <w:rFonts w:ascii="Times New Roman" w:hAnsi="Times New Roman" w:cs="Times New Roman"/>
        </w:rPr>
      </w:pPr>
      <w:r>
        <w:rPr>
          <w:rFonts w:ascii="Times New Roman" w:hAnsi="Times New Roman" w:cs="Times New Roman"/>
        </w:rPr>
        <w:t xml:space="preserve">El </w:t>
      </w:r>
      <w:proofErr w:type="spellStart"/>
      <w:r>
        <w:rPr>
          <w:rFonts w:ascii="Times New Roman" w:hAnsi="Times New Roman" w:cs="Times New Roman"/>
        </w:rPr>
        <w:t>multirelé</w:t>
      </w:r>
      <w:proofErr w:type="spellEnd"/>
      <w:r>
        <w:rPr>
          <w:rFonts w:ascii="Times New Roman" w:hAnsi="Times New Roman" w:cs="Times New Roman"/>
        </w:rPr>
        <w:t xml:space="preserve"> digital </w:t>
      </w:r>
      <w:r w:rsidRPr="005530A6">
        <w:rPr>
          <w:rFonts w:ascii="Times New Roman" w:hAnsi="Times New Roman" w:cs="Times New Roman"/>
        </w:rPr>
        <w:t xml:space="preserve">NR PCS-985B se encuentra subutilizado en </w:t>
      </w:r>
      <w:r>
        <w:rPr>
          <w:rFonts w:ascii="Times New Roman" w:hAnsi="Times New Roman" w:cs="Times New Roman"/>
        </w:rPr>
        <w:t xml:space="preserve">la protección del generador ABB </w:t>
      </w:r>
      <w:r w:rsidR="00023727">
        <w:rPr>
          <w:rFonts w:ascii="Times New Roman" w:hAnsi="Times New Roman" w:cs="Times New Roman"/>
        </w:rPr>
        <w:t>los</w:t>
      </w:r>
      <w:r w:rsidRPr="005530A6">
        <w:rPr>
          <w:rFonts w:ascii="Times New Roman" w:hAnsi="Times New Roman" w:cs="Times New Roman"/>
        </w:rPr>
        <w:t xml:space="preserve"> grupos electrógenos</w:t>
      </w:r>
      <w:r w:rsidR="00023727">
        <w:rPr>
          <w:rFonts w:ascii="Times New Roman" w:hAnsi="Times New Roman" w:cs="Times New Roman"/>
        </w:rPr>
        <w:t xml:space="preserve"> chinos G83</w:t>
      </w:r>
      <w:r w:rsidRPr="005530A6">
        <w:rPr>
          <w:rFonts w:ascii="Times New Roman" w:hAnsi="Times New Roman" w:cs="Times New Roman"/>
        </w:rPr>
        <w:t xml:space="preserve">. </w:t>
      </w:r>
    </w:p>
    <w:p w:rsidR="005530A6" w:rsidRPr="005530A6" w:rsidRDefault="005530A6" w:rsidP="000C6DC7">
      <w:pPr>
        <w:pStyle w:val="Default"/>
        <w:numPr>
          <w:ilvl w:val="0"/>
          <w:numId w:val="10"/>
        </w:numPr>
        <w:spacing w:line="360" w:lineRule="auto"/>
        <w:ind w:left="450" w:hanging="450"/>
        <w:jc w:val="both"/>
        <w:rPr>
          <w:rFonts w:ascii="Times New Roman" w:hAnsi="Times New Roman" w:cs="Times New Roman"/>
        </w:rPr>
      </w:pPr>
      <w:r w:rsidRPr="005530A6">
        <w:rPr>
          <w:rFonts w:ascii="Times New Roman" w:hAnsi="Times New Roman" w:cs="Times New Roman"/>
        </w:rPr>
        <w:t>El ater</w:t>
      </w:r>
      <w:r w:rsidR="002B20E6">
        <w:rPr>
          <w:rFonts w:ascii="Times New Roman" w:hAnsi="Times New Roman" w:cs="Times New Roman"/>
        </w:rPr>
        <w:t>ramiento sólido</w:t>
      </w:r>
      <w:r w:rsidRPr="005530A6">
        <w:rPr>
          <w:rFonts w:ascii="Times New Roman" w:hAnsi="Times New Roman" w:cs="Times New Roman"/>
        </w:rPr>
        <w:t xml:space="preserve"> propicia que las fallas monofási</w:t>
      </w:r>
      <w:r w:rsidR="002B20E6">
        <w:rPr>
          <w:rFonts w:ascii="Times New Roman" w:hAnsi="Times New Roman" w:cs="Times New Roman"/>
        </w:rPr>
        <w:t xml:space="preserve">cas sean de alto valor </w:t>
      </w:r>
      <w:r w:rsidR="000C6DC7">
        <w:rPr>
          <w:rFonts w:ascii="Times New Roman" w:hAnsi="Times New Roman" w:cs="Times New Roman"/>
        </w:rPr>
        <w:t xml:space="preserve">y </w:t>
      </w:r>
      <w:r w:rsidR="000C6DC7" w:rsidRPr="005530A6">
        <w:rPr>
          <w:rFonts w:ascii="Times New Roman" w:hAnsi="Times New Roman" w:cs="Times New Roman"/>
        </w:rPr>
        <w:t>que</w:t>
      </w:r>
      <w:r w:rsidRPr="005530A6">
        <w:rPr>
          <w:rFonts w:ascii="Times New Roman" w:hAnsi="Times New Roman" w:cs="Times New Roman"/>
        </w:rPr>
        <w:t xml:space="preserve"> no se puedan implementar las funciones que para estas fallas están disponibles en el relé. </w:t>
      </w:r>
    </w:p>
    <w:p w:rsidR="005530A6" w:rsidRPr="005530A6" w:rsidRDefault="005530A6" w:rsidP="000C6DC7">
      <w:pPr>
        <w:pStyle w:val="Default"/>
        <w:numPr>
          <w:ilvl w:val="0"/>
          <w:numId w:val="10"/>
        </w:numPr>
        <w:spacing w:line="360" w:lineRule="auto"/>
        <w:ind w:left="450" w:hanging="450"/>
        <w:jc w:val="both"/>
        <w:rPr>
          <w:rFonts w:ascii="Times New Roman" w:hAnsi="Times New Roman" w:cs="Times New Roman"/>
        </w:rPr>
      </w:pPr>
      <w:r w:rsidRPr="005530A6">
        <w:rPr>
          <w:rFonts w:ascii="Times New Roman" w:hAnsi="Times New Roman" w:cs="Times New Roman"/>
        </w:rPr>
        <w:t>Aumentar la sensibilidad de la protección diferencial del generador es viable y muy ventajoso para evitar daños ant</w:t>
      </w:r>
      <w:r w:rsidR="002B20E6">
        <w:rPr>
          <w:rFonts w:ascii="Times New Roman" w:hAnsi="Times New Roman" w:cs="Times New Roman"/>
        </w:rPr>
        <w:t>e fallas internas menos severas</w:t>
      </w:r>
      <w:r w:rsidRPr="005530A6">
        <w:rPr>
          <w:rFonts w:ascii="Times New Roman" w:hAnsi="Times New Roman" w:cs="Times New Roman"/>
        </w:rPr>
        <w:t xml:space="preserve">. </w:t>
      </w:r>
    </w:p>
    <w:p w:rsidR="000C6DC7" w:rsidRDefault="005530A6" w:rsidP="00DD75C1">
      <w:pPr>
        <w:pStyle w:val="Default"/>
        <w:spacing w:line="360" w:lineRule="auto"/>
        <w:jc w:val="both"/>
        <w:rPr>
          <w:rFonts w:ascii="Times New Roman" w:hAnsi="Times New Roman" w:cs="Times New Roman"/>
        </w:rPr>
      </w:pPr>
      <w:r w:rsidRPr="005530A6">
        <w:rPr>
          <w:rFonts w:ascii="Times New Roman" w:hAnsi="Times New Roman" w:cs="Times New Roman"/>
        </w:rPr>
        <w:t xml:space="preserve"> </w:t>
      </w:r>
    </w:p>
    <w:p w:rsidR="005530A6" w:rsidRPr="005530A6" w:rsidRDefault="005530A6" w:rsidP="00DD75C1">
      <w:pPr>
        <w:pStyle w:val="Default"/>
        <w:spacing w:line="360" w:lineRule="auto"/>
        <w:jc w:val="both"/>
        <w:rPr>
          <w:rFonts w:ascii="Times New Roman" w:hAnsi="Times New Roman" w:cs="Times New Roman"/>
          <w:color w:val="auto"/>
        </w:rPr>
      </w:pPr>
      <w:r w:rsidRPr="005530A6">
        <w:rPr>
          <w:rFonts w:ascii="Times New Roman" w:hAnsi="Times New Roman" w:cs="Times New Roman"/>
          <w:color w:val="auto"/>
        </w:rPr>
        <w:t xml:space="preserve">A partir de los resultados obtenidos en esta investigación y de las conclusiones expuestas, se proponen las siguientes recomendaciones: </w:t>
      </w:r>
    </w:p>
    <w:p w:rsidR="005530A6" w:rsidRPr="005530A6" w:rsidRDefault="005530A6" w:rsidP="000C6DC7">
      <w:pPr>
        <w:pStyle w:val="Default"/>
        <w:numPr>
          <w:ilvl w:val="1"/>
          <w:numId w:val="12"/>
        </w:numPr>
        <w:spacing w:line="360" w:lineRule="auto"/>
        <w:ind w:left="360"/>
        <w:jc w:val="both"/>
        <w:rPr>
          <w:rFonts w:ascii="Times New Roman" w:hAnsi="Times New Roman" w:cs="Times New Roman"/>
          <w:color w:val="auto"/>
        </w:rPr>
      </w:pPr>
      <w:r w:rsidRPr="005530A6">
        <w:rPr>
          <w:rFonts w:ascii="Times New Roman" w:hAnsi="Times New Roman" w:cs="Times New Roman"/>
          <w:color w:val="auto"/>
        </w:rPr>
        <w:t xml:space="preserve">Aplicar todos los reajustes propuestos en cada protección para lograr una mejor respuesta de las mismas, especialmente en el caso de la protección diferencial. </w:t>
      </w:r>
    </w:p>
    <w:p w:rsidR="005530A6" w:rsidRPr="005530A6" w:rsidRDefault="005530A6" w:rsidP="000C6DC7">
      <w:pPr>
        <w:pStyle w:val="Default"/>
        <w:numPr>
          <w:ilvl w:val="1"/>
          <w:numId w:val="12"/>
        </w:numPr>
        <w:spacing w:line="360" w:lineRule="auto"/>
        <w:ind w:left="360"/>
        <w:jc w:val="both"/>
        <w:rPr>
          <w:rFonts w:ascii="Times New Roman" w:hAnsi="Times New Roman" w:cs="Times New Roman"/>
          <w:color w:val="auto"/>
        </w:rPr>
      </w:pPr>
      <w:r w:rsidRPr="005530A6">
        <w:rPr>
          <w:rFonts w:ascii="Times New Roman" w:hAnsi="Times New Roman" w:cs="Times New Roman"/>
          <w:color w:val="auto"/>
        </w:rPr>
        <w:t xml:space="preserve">Profundizar el análisis en lo referente al método de aterramiento empleado y evaluar la posibilidad de modificarlo. </w:t>
      </w:r>
    </w:p>
    <w:p w:rsidR="005530A6" w:rsidRDefault="005530A6" w:rsidP="000C6DC7">
      <w:pPr>
        <w:pStyle w:val="Default"/>
        <w:numPr>
          <w:ilvl w:val="1"/>
          <w:numId w:val="12"/>
        </w:numPr>
        <w:spacing w:line="360" w:lineRule="auto"/>
        <w:ind w:left="360"/>
        <w:jc w:val="both"/>
        <w:rPr>
          <w:rFonts w:ascii="Times New Roman" w:hAnsi="Times New Roman" w:cs="Times New Roman"/>
          <w:color w:val="auto"/>
        </w:rPr>
      </w:pPr>
      <w:r w:rsidRPr="005530A6">
        <w:rPr>
          <w:rFonts w:ascii="Times New Roman" w:hAnsi="Times New Roman" w:cs="Times New Roman"/>
          <w:color w:val="auto"/>
        </w:rPr>
        <w:t>Realizar estudios similares para las protecciones incorporadas en otros generadores, como el relé NSR-376 que poseen los últimos grupos electrógenos</w:t>
      </w:r>
      <w:r w:rsidR="000C6DC7">
        <w:rPr>
          <w:rFonts w:ascii="Times New Roman" w:hAnsi="Times New Roman" w:cs="Times New Roman"/>
          <w:color w:val="auto"/>
        </w:rPr>
        <w:t xml:space="preserve"> MTU</w:t>
      </w:r>
      <w:r w:rsidRPr="005530A6">
        <w:rPr>
          <w:rFonts w:ascii="Times New Roman" w:hAnsi="Times New Roman" w:cs="Times New Roman"/>
          <w:color w:val="auto"/>
        </w:rPr>
        <w:t xml:space="preserve"> en el país. </w:t>
      </w:r>
    </w:p>
    <w:p w:rsidR="00392D24" w:rsidRDefault="00392D24" w:rsidP="00DD75C1">
      <w:pPr>
        <w:pStyle w:val="Default"/>
        <w:spacing w:line="360" w:lineRule="auto"/>
        <w:jc w:val="both"/>
        <w:rPr>
          <w:rFonts w:ascii="Times New Roman" w:hAnsi="Times New Roman" w:cs="Times New Roman"/>
          <w:color w:val="auto"/>
        </w:rPr>
      </w:pPr>
    </w:p>
    <w:p w:rsidR="000C6DC7" w:rsidRDefault="000C6DC7" w:rsidP="00DD75C1">
      <w:pPr>
        <w:pStyle w:val="Default"/>
        <w:spacing w:line="360" w:lineRule="auto"/>
        <w:jc w:val="both"/>
        <w:rPr>
          <w:rFonts w:ascii="Times New Roman" w:hAnsi="Times New Roman" w:cs="Times New Roman"/>
          <w:color w:val="auto"/>
        </w:rPr>
      </w:pPr>
    </w:p>
    <w:p w:rsidR="000C6DC7" w:rsidRPr="005530A6" w:rsidRDefault="000C6DC7" w:rsidP="00DD75C1">
      <w:pPr>
        <w:pStyle w:val="Default"/>
        <w:spacing w:line="360" w:lineRule="auto"/>
        <w:jc w:val="both"/>
        <w:rPr>
          <w:rFonts w:ascii="Times New Roman" w:hAnsi="Times New Roman" w:cs="Times New Roman"/>
          <w:color w:val="auto"/>
        </w:rPr>
      </w:pPr>
    </w:p>
    <w:p w:rsidR="00FF3346" w:rsidRPr="00980B17" w:rsidRDefault="00FF3346" w:rsidP="00FF3346">
      <w:pPr>
        <w:spacing w:after="0" w:line="360" w:lineRule="auto"/>
        <w:jc w:val="both"/>
        <w:rPr>
          <w:rFonts w:ascii="Times New Roman" w:hAnsi="Times New Roman" w:cs="Times New Roman"/>
          <w:b/>
          <w:sz w:val="24"/>
          <w:szCs w:val="24"/>
          <w:lang w:val="en-US"/>
        </w:rPr>
      </w:pPr>
      <w:r w:rsidRPr="00980B17">
        <w:rPr>
          <w:rFonts w:ascii="Times New Roman" w:hAnsi="Times New Roman" w:cs="Times New Roman"/>
          <w:b/>
          <w:sz w:val="24"/>
          <w:szCs w:val="24"/>
          <w:lang w:val="en-US"/>
        </w:rPr>
        <w:lastRenderedPageBreak/>
        <w:t xml:space="preserve">5. </w:t>
      </w:r>
      <w:proofErr w:type="spellStart"/>
      <w:r w:rsidRPr="00980B17">
        <w:rPr>
          <w:rFonts w:ascii="Times New Roman" w:hAnsi="Times New Roman" w:cs="Times New Roman"/>
          <w:b/>
          <w:sz w:val="24"/>
          <w:szCs w:val="24"/>
          <w:lang w:val="en-US"/>
        </w:rPr>
        <w:t>Referencias</w:t>
      </w:r>
      <w:proofErr w:type="spellEnd"/>
      <w:r w:rsidRPr="00980B17">
        <w:rPr>
          <w:rFonts w:ascii="Times New Roman" w:hAnsi="Times New Roman" w:cs="Times New Roman"/>
          <w:b/>
          <w:sz w:val="24"/>
          <w:szCs w:val="24"/>
          <w:lang w:val="en-US"/>
        </w:rPr>
        <w:t xml:space="preserve"> </w:t>
      </w:r>
      <w:proofErr w:type="spellStart"/>
      <w:r w:rsidRPr="00980B17">
        <w:rPr>
          <w:rFonts w:ascii="Times New Roman" w:hAnsi="Times New Roman" w:cs="Times New Roman"/>
          <w:b/>
          <w:sz w:val="24"/>
          <w:szCs w:val="24"/>
          <w:lang w:val="en-US"/>
        </w:rPr>
        <w:t>bibliográficas</w:t>
      </w:r>
      <w:proofErr w:type="spellEnd"/>
    </w:p>
    <w:p w:rsidR="00226677" w:rsidRPr="000C3C97" w:rsidRDefault="00595E25"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 xml:space="preserve">[1] </w:t>
      </w:r>
      <w:r w:rsidR="00226677" w:rsidRPr="000C3C97">
        <w:rPr>
          <w:rFonts w:ascii="Times New Roman" w:hAnsi="Times New Roman" w:cs="Times New Roman"/>
          <w:sz w:val="24"/>
          <w:szCs w:val="24"/>
          <w:lang w:val="en-US"/>
        </w:rPr>
        <w:t>«PCS-985B Generator Relay Instruction Manual». NR Electric Co., Ltd., 2014.</w:t>
      </w:r>
    </w:p>
    <w:p w:rsidR="00226677" w:rsidRPr="00980B17" w:rsidRDefault="00595E25" w:rsidP="000C3C97">
      <w:pPr>
        <w:spacing w:after="0" w:line="360" w:lineRule="auto"/>
        <w:jc w:val="both"/>
        <w:rPr>
          <w:rFonts w:ascii="Times New Roman" w:hAnsi="Times New Roman" w:cs="Times New Roman"/>
          <w:sz w:val="24"/>
          <w:szCs w:val="24"/>
        </w:rPr>
      </w:pPr>
      <w:r w:rsidRPr="000C3C97">
        <w:rPr>
          <w:rFonts w:ascii="Times New Roman" w:hAnsi="Times New Roman" w:cs="Times New Roman"/>
          <w:sz w:val="24"/>
          <w:szCs w:val="24"/>
          <w:lang w:val="en-US"/>
        </w:rPr>
        <w:t xml:space="preserve">[2] </w:t>
      </w:r>
      <w:r w:rsidR="00226677" w:rsidRPr="000C3C97">
        <w:rPr>
          <w:rFonts w:ascii="Times New Roman" w:hAnsi="Times New Roman" w:cs="Times New Roman"/>
          <w:sz w:val="24"/>
          <w:szCs w:val="24"/>
          <w:lang w:val="en-US"/>
        </w:rPr>
        <w:t xml:space="preserve">«Generator Relay. Setting Calculation, SUBQ 1500062». </w:t>
      </w:r>
      <w:r w:rsidR="00226677" w:rsidRPr="00980B17">
        <w:rPr>
          <w:rFonts w:ascii="Times New Roman" w:hAnsi="Times New Roman" w:cs="Times New Roman"/>
          <w:sz w:val="24"/>
          <w:szCs w:val="24"/>
        </w:rPr>
        <w:t>03-mar-2016</w:t>
      </w:r>
      <w:r w:rsidR="00DD75C1" w:rsidRPr="00980B17">
        <w:rPr>
          <w:rFonts w:ascii="Times New Roman" w:hAnsi="Times New Roman" w:cs="Times New Roman"/>
          <w:sz w:val="24"/>
          <w:szCs w:val="24"/>
        </w:rPr>
        <w:t>.</w:t>
      </w:r>
    </w:p>
    <w:p w:rsidR="00DD75C1" w:rsidRPr="00982C09" w:rsidRDefault="00DD75C1" w:rsidP="000C3C97">
      <w:pPr>
        <w:spacing w:after="0" w:line="360" w:lineRule="auto"/>
        <w:jc w:val="both"/>
        <w:rPr>
          <w:rFonts w:ascii="Times New Roman" w:hAnsi="Times New Roman" w:cs="Times New Roman"/>
          <w:sz w:val="24"/>
          <w:szCs w:val="24"/>
        </w:rPr>
      </w:pPr>
      <w:r w:rsidRPr="000C3C97">
        <w:rPr>
          <w:rFonts w:ascii="Times New Roman" w:hAnsi="Times New Roman" w:cs="Times New Roman"/>
          <w:sz w:val="24"/>
          <w:szCs w:val="24"/>
        </w:rPr>
        <w:t>[3</w:t>
      </w:r>
      <w:r w:rsidR="00595E25" w:rsidRPr="000C3C97">
        <w:rPr>
          <w:rFonts w:ascii="Times New Roman" w:hAnsi="Times New Roman" w:cs="Times New Roman"/>
          <w:sz w:val="24"/>
          <w:szCs w:val="24"/>
        </w:rPr>
        <w:t xml:space="preserve">] </w:t>
      </w:r>
      <w:r w:rsidRPr="000C3C97">
        <w:rPr>
          <w:rFonts w:ascii="Times New Roman" w:hAnsi="Times New Roman" w:cs="Times New Roman"/>
          <w:sz w:val="24"/>
          <w:szCs w:val="24"/>
        </w:rPr>
        <w:t xml:space="preserve">E. </w:t>
      </w:r>
      <w:proofErr w:type="spellStart"/>
      <w:r w:rsidRPr="000C3C97">
        <w:rPr>
          <w:rFonts w:ascii="Times New Roman" w:hAnsi="Times New Roman" w:cs="Times New Roman"/>
          <w:sz w:val="24"/>
          <w:szCs w:val="24"/>
        </w:rPr>
        <w:t>Francesen</w:t>
      </w:r>
      <w:r w:rsidR="00982C09">
        <w:rPr>
          <w:rFonts w:ascii="Times New Roman" w:hAnsi="Times New Roman" w:cs="Times New Roman"/>
          <w:sz w:val="24"/>
          <w:szCs w:val="24"/>
        </w:rPr>
        <w:t>a</w:t>
      </w:r>
      <w:proofErr w:type="spellEnd"/>
      <w:r w:rsidR="00982C09">
        <w:rPr>
          <w:rFonts w:ascii="Times New Roman" w:hAnsi="Times New Roman" w:cs="Times New Roman"/>
          <w:sz w:val="24"/>
          <w:szCs w:val="24"/>
        </w:rPr>
        <w:t xml:space="preserve"> </w:t>
      </w:r>
      <w:proofErr w:type="spellStart"/>
      <w:r w:rsidR="00982C09">
        <w:rPr>
          <w:rFonts w:ascii="Times New Roman" w:hAnsi="Times New Roman" w:cs="Times New Roman"/>
          <w:sz w:val="24"/>
          <w:szCs w:val="24"/>
        </w:rPr>
        <w:t>Bacallao</w:t>
      </w:r>
      <w:proofErr w:type="spellEnd"/>
      <w:r w:rsidR="00982C09">
        <w:rPr>
          <w:rFonts w:ascii="Times New Roman" w:hAnsi="Times New Roman" w:cs="Times New Roman"/>
          <w:sz w:val="24"/>
          <w:szCs w:val="24"/>
        </w:rPr>
        <w:t xml:space="preserve"> y A. Caballero</w:t>
      </w:r>
      <w:r w:rsidRPr="000C3C97">
        <w:rPr>
          <w:rFonts w:ascii="Times New Roman" w:hAnsi="Times New Roman" w:cs="Times New Roman"/>
          <w:sz w:val="24"/>
          <w:szCs w:val="24"/>
        </w:rPr>
        <w:t>, «Protecciones de los nuevos grupos electrógenos diésel MTU i</w:t>
      </w:r>
      <w:r w:rsidR="00982C09">
        <w:rPr>
          <w:rFonts w:ascii="Times New Roman" w:hAnsi="Times New Roman" w:cs="Times New Roman"/>
          <w:sz w:val="24"/>
          <w:szCs w:val="24"/>
        </w:rPr>
        <w:t xml:space="preserve">nstalados en Cayo Santa María» </w:t>
      </w:r>
      <w:r w:rsidRPr="000C3C97">
        <w:rPr>
          <w:rFonts w:ascii="Times New Roman" w:hAnsi="Times New Roman" w:cs="Times New Roman"/>
          <w:sz w:val="24"/>
          <w:szCs w:val="24"/>
        </w:rPr>
        <w:t>Universidad Centr</w:t>
      </w:r>
      <w:r w:rsidR="00982C09">
        <w:rPr>
          <w:rFonts w:ascii="Times New Roman" w:hAnsi="Times New Roman" w:cs="Times New Roman"/>
          <w:sz w:val="24"/>
          <w:szCs w:val="24"/>
        </w:rPr>
        <w:t>al de Las Villas</w:t>
      </w:r>
      <w:r w:rsidRPr="00982C09">
        <w:rPr>
          <w:rFonts w:ascii="Times New Roman" w:hAnsi="Times New Roman" w:cs="Times New Roman"/>
          <w:sz w:val="24"/>
          <w:szCs w:val="24"/>
        </w:rPr>
        <w:t>, 2017.</w:t>
      </w:r>
      <w:bookmarkStart w:id="6" w:name="_GoBack"/>
      <w:bookmarkEnd w:id="6"/>
    </w:p>
    <w:p w:rsidR="00DD75C1" w:rsidRPr="000C3C97" w:rsidRDefault="00DD75C1"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w:t>
      </w:r>
      <w:r w:rsidR="00595E25" w:rsidRPr="000C3C97">
        <w:rPr>
          <w:rFonts w:ascii="Times New Roman" w:hAnsi="Times New Roman" w:cs="Times New Roman"/>
          <w:sz w:val="24"/>
          <w:szCs w:val="24"/>
          <w:lang w:val="en-US"/>
        </w:rPr>
        <w:t xml:space="preserve">4] </w:t>
      </w:r>
      <w:r w:rsidRPr="000C3C97">
        <w:rPr>
          <w:rFonts w:ascii="Times New Roman" w:hAnsi="Times New Roman" w:cs="Times New Roman"/>
          <w:sz w:val="24"/>
          <w:szCs w:val="24"/>
          <w:lang w:val="en-US"/>
        </w:rPr>
        <w:t>«USER MANUAL-AMG 0560MJ04 LAP». 2014.</w:t>
      </w:r>
    </w:p>
    <w:p w:rsidR="008C122D" w:rsidRPr="000C3C97" w:rsidRDefault="006F3E92"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s-VE"/>
        </w:rPr>
        <w:fldChar w:fldCharType="begin"/>
      </w:r>
      <w:r w:rsidR="008C122D" w:rsidRPr="00980B17">
        <w:rPr>
          <w:rFonts w:ascii="Times New Roman" w:hAnsi="Times New Roman" w:cs="Times New Roman"/>
          <w:sz w:val="24"/>
          <w:szCs w:val="24"/>
          <w:lang w:val="en-US"/>
        </w:rPr>
        <w:instrText xml:space="preserve"> ADDIN ZOTERO_BIBL {"custom":[]} CSL_BIBLIOGRAPHY </w:instrText>
      </w:r>
      <w:r w:rsidRPr="000C3C97">
        <w:rPr>
          <w:rFonts w:ascii="Times New Roman" w:hAnsi="Times New Roman" w:cs="Times New Roman"/>
          <w:sz w:val="24"/>
          <w:szCs w:val="24"/>
          <w:lang w:val="es-VE"/>
        </w:rPr>
        <w:fldChar w:fldCharType="separate"/>
      </w:r>
      <w:r w:rsidR="008C122D" w:rsidRPr="000C3C97">
        <w:rPr>
          <w:rFonts w:ascii="Times New Roman" w:hAnsi="Times New Roman" w:cs="Times New Roman"/>
          <w:sz w:val="24"/>
          <w:szCs w:val="24"/>
          <w:lang w:val="en-US"/>
        </w:rPr>
        <w:t>[</w:t>
      </w:r>
      <w:r w:rsidR="00595E25" w:rsidRPr="000C3C97">
        <w:rPr>
          <w:rFonts w:ascii="Times New Roman" w:hAnsi="Times New Roman" w:cs="Times New Roman"/>
          <w:sz w:val="24"/>
          <w:szCs w:val="24"/>
          <w:lang w:val="en-US"/>
        </w:rPr>
        <w:t xml:space="preserve">5] </w:t>
      </w:r>
      <w:r w:rsidR="008C122D" w:rsidRPr="000C3C97">
        <w:rPr>
          <w:rFonts w:ascii="Times New Roman" w:hAnsi="Times New Roman" w:cs="Times New Roman"/>
          <w:sz w:val="24"/>
          <w:szCs w:val="24"/>
          <w:lang w:val="en-US"/>
        </w:rPr>
        <w:t>Sponsored by the y Power System Relaying Committee, «IEEE Std C37.102</w:t>
      </w:r>
      <w:r w:rsidR="008C122D" w:rsidRPr="000C3C97">
        <w:rPr>
          <w:rFonts w:ascii="Times New Roman" w:hAnsi="Times New Roman" w:cs="Times New Roman"/>
          <w:sz w:val="24"/>
          <w:szCs w:val="24"/>
          <w:vertAlign w:val="superscript"/>
          <w:lang w:val="en-US"/>
        </w:rPr>
        <w:t>TM</w:t>
      </w:r>
      <w:r w:rsidR="00982C09">
        <w:rPr>
          <w:rFonts w:ascii="Times New Roman" w:hAnsi="Times New Roman" w:cs="Times New Roman"/>
          <w:sz w:val="24"/>
          <w:szCs w:val="24"/>
          <w:lang w:val="en-US"/>
        </w:rPr>
        <w:t>-2007»</w:t>
      </w:r>
    </w:p>
    <w:p w:rsidR="008C122D" w:rsidRPr="000C3C97" w:rsidRDefault="008C122D"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w:t>
      </w:r>
      <w:r w:rsidR="00595E25" w:rsidRPr="000C3C97">
        <w:rPr>
          <w:rFonts w:ascii="Times New Roman" w:hAnsi="Times New Roman" w:cs="Times New Roman"/>
          <w:sz w:val="24"/>
          <w:szCs w:val="24"/>
          <w:lang w:val="en-US"/>
        </w:rPr>
        <w:t xml:space="preserve">6] </w:t>
      </w:r>
      <w:r w:rsidRPr="000C3C97">
        <w:rPr>
          <w:rFonts w:ascii="Times New Roman" w:hAnsi="Times New Roman" w:cs="Times New Roman"/>
          <w:sz w:val="24"/>
          <w:szCs w:val="24"/>
          <w:lang w:val="en-US"/>
        </w:rPr>
        <w:t>The Power Engineering Education Committee and Power System Relaying Committee., «</w:t>
      </w:r>
      <w:r w:rsidR="008324F7">
        <w:rPr>
          <w:rFonts w:ascii="Times New Roman" w:hAnsi="Times New Roman" w:cs="Times New Roman"/>
          <w:sz w:val="24"/>
          <w:szCs w:val="24"/>
          <w:lang w:val="en-US"/>
        </w:rPr>
        <w:t>Tutorial IEEE de Protección de Generadores S</w:t>
      </w:r>
      <w:r w:rsidR="008324F7" w:rsidRPr="000C3C97">
        <w:rPr>
          <w:rFonts w:ascii="Times New Roman" w:hAnsi="Times New Roman" w:cs="Times New Roman"/>
          <w:sz w:val="24"/>
          <w:szCs w:val="24"/>
          <w:lang w:val="en-US"/>
        </w:rPr>
        <w:t>incrónicos</w:t>
      </w:r>
      <w:r w:rsidRPr="000C3C97">
        <w:rPr>
          <w:rFonts w:ascii="Times New Roman" w:hAnsi="Times New Roman" w:cs="Times New Roman"/>
          <w:sz w:val="24"/>
          <w:szCs w:val="24"/>
          <w:lang w:val="en-US"/>
        </w:rPr>
        <w:t>». 2016.</w:t>
      </w:r>
    </w:p>
    <w:p w:rsidR="00595E25" w:rsidRPr="000C3C97" w:rsidRDefault="00595E25"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[7] A. A. Montoya Vargas, «</w:t>
      </w:r>
      <w:r w:rsidR="008324F7" w:rsidRPr="000C3C97">
        <w:rPr>
          <w:rFonts w:ascii="Times New Roman" w:hAnsi="Times New Roman" w:cs="Times New Roman"/>
          <w:sz w:val="24"/>
          <w:szCs w:val="24"/>
          <w:lang w:val="en-US"/>
        </w:rPr>
        <w:t>Aj</w:t>
      </w:r>
      <w:r w:rsidR="008324F7">
        <w:rPr>
          <w:rFonts w:ascii="Times New Roman" w:hAnsi="Times New Roman" w:cs="Times New Roman"/>
          <w:sz w:val="24"/>
          <w:szCs w:val="24"/>
          <w:lang w:val="en-US"/>
        </w:rPr>
        <w:t>ustes De Protecciones</w:t>
      </w:r>
      <w:r w:rsidR="008324F7" w:rsidRPr="000C3C97">
        <w:rPr>
          <w:rFonts w:ascii="Times New Roman" w:hAnsi="Times New Roman" w:cs="Times New Roman"/>
          <w:sz w:val="24"/>
          <w:szCs w:val="24"/>
          <w:lang w:val="en-US"/>
        </w:rPr>
        <w:t xml:space="preserve"> De Las Unidades Generador</w:t>
      </w:r>
      <w:r w:rsidR="008324F7">
        <w:rPr>
          <w:rFonts w:ascii="Times New Roman" w:hAnsi="Times New Roman" w:cs="Times New Roman"/>
          <w:sz w:val="24"/>
          <w:szCs w:val="24"/>
          <w:lang w:val="en-US"/>
        </w:rPr>
        <w:t>as, Transformadores e</w:t>
      </w:r>
      <w:r w:rsidR="008324F7" w:rsidRPr="000C3C97">
        <w:rPr>
          <w:rFonts w:ascii="Times New Roman" w:hAnsi="Times New Roman" w:cs="Times New Roman"/>
          <w:sz w:val="24"/>
          <w:szCs w:val="24"/>
          <w:lang w:val="en-US"/>
        </w:rPr>
        <w:t xml:space="preserve"> </w:t>
      </w:r>
      <w:r w:rsidR="008324F7">
        <w:rPr>
          <w:rFonts w:ascii="Times New Roman" w:hAnsi="Times New Roman" w:cs="Times New Roman"/>
          <w:sz w:val="24"/>
          <w:szCs w:val="24"/>
          <w:lang w:val="en-US"/>
        </w:rPr>
        <w:t xml:space="preserve">Interruptores de Potencia». </w:t>
      </w:r>
      <w:r w:rsidRPr="000C3C97">
        <w:rPr>
          <w:rFonts w:ascii="Times New Roman" w:hAnsi="Times New Roman" w:cs="Times New Roman"/>
          <w:sz w:val="24"/>
          <w:szCs w:val="24"/>
          <w:lang w:val="en-US"/>
        </w:rPr>
        <w:t>2016.</w:t>
      </w:r>
    </w:p>
    <w:p w:rsidR="00595E25" w:rsidRPr="000C3C97" w:rsidRDefault="00595E25"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[8] System Relaying Committee, «IEEE Tutorial on the Protection of Synchronous Generators». 2011.</w:t>
      </w:r>
    </w:p>
    <w:p w:rsidR="00595E25" w:rsidRPr="000C3C97" w:rsidRDefault="00595E25"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[9] I. R. C</w:t>
      </w:r>
      <w:r w:rsidR="008324F7" w:rsidRPr="000C3C97">
        <w:rPr>
          <w:rFonts w:ascii="Times New Roman" w:hAnsi="Times New Roman" w:cs="Times New Roman"/>
          <w:sz w:val="24"/>
          <w:szCs w:val="24"/>
          <w:lang w:val="en-US"/>
        </w:rPr>
        <w:t>alero</w:t>
      </w:r>
      <w:r w:rsidRPr="000C3C97">
        <w:rPr>
          <w:rFonts w:ascii="Times New Roman" w:hAnsi="Times New Roman" w:cs="Times New Roman"/>
          <w:sz w:val="24"/>
          <w:szCs w:val="24"/>
          <w:lang w:val="en-US"/>
        </w:rPr>
        <w:t xml:space="preserve"> F</w:t>
      </w:r>
      <w:r w:rsidR="008324F7" w:rsidRPr="000C3C97">
        <w:rPr>
          <w:rFonts w:ascii="Times New Roman" w:hAnsi="Times New Roman" w:cs="Times New Roman"/>
          <w:sz w:val="24"/>
          <w:szCs w:val="24"/>
          <w:lang w:val="en-US"/>
        </w:rPr>
        <w:t>reire</w:t>
      </w:r>
      <w:r w:rsidRPr="000C3C97">
        <w:rPr>
          <w:rFonts w:ascii="Times New Roman" w:hAnsi="Times New Roman" w:cs="Times New Roman"/>
          <w:sz w:val="24"/>
          <w:szCs w:val="24"/>
          <w:lang w:val="en-US"/>
        </w:rPr>
        <w:t>, «</w:t>
      </w:r>
      <w:r w:rsidR="008324F7">
        <w:rPr>
          <w:rFonts w:ascii="Times New Roman" w:hAnsi="Times New Roman" w:cs="Times New Roman"/>
          <w:sz w:val="24"/>
          <w:szCs w:val="24"/>
          <w:lang w:val="en-US"/>
        </w:rPr>
        <w:t>Protección de Generadores Eléctricos m</w:t>
      </w:r>
      <w:r w:rsidR="008324F7" w:rsidRPr="000C3C97">
        <w:rPr>
          <w:rFonts w:ascii="Times New Roman" w:hAnsi="Times New Roman" w:cs="Times New Roman"/>
          <w:sz w:val="24"/>
          <w:szCs w:val="24"/>
          <w:lang w:val="en-US"/>
        </w:rPr>
        <w:t>ediante Relés Microprocesados Multifuncionales», Escuela Poli</w:t>
      </w:r>
      <w:r w:rsidR="008324F7">
        <w:rPr>
          <w:rFonts w:ascii="Times New Roman" w:hAnsi="Times New Roman" w:cs="Times New Roman"/>
          <w:sz w:val="24"/>
          <w:szCs w:val="24"/>
          <w:lang w:val="en-US"/>
        </w:rPr>
        <w:t>técnica Nacional, Facultad</w:t>
      </w:r>
      <w:r w:rsidR="008324F7" w:rsidRPr="000C3C97">
        <w:rPr>
          <w:rFonts w:ascii="Times New Roman" w:hAnsi="Times New Roman" w:cs="Times New Roman"/>
          <w:sz w:val="24"/>
          <w:szCs w:val="24"/>
          <w:lang w:val="en-US"/>
        </w:rPr>
        <w:t xml:space="preserve"> In</w:t>
      </w:r>
      <w:r w:rsidR="008324F7">
        <w:rPr>
          <w:rFonts w:ascii="Times New Roman" w:hAnsi="Times New Roman" w:cs="Times New Roman"/>
          <w:sz w:val="24"/>
          <w:szCs w:val="24"/>
          <w:lang w:val="en-US"/>
        </w:rPr>
        <w:t>geniería Eléctrica</w:t>
      </w:r>
      <w:r w:rsidRPr="000C3C97">
        <w:rPr>
          <w:rFonts w:ascii="Times New Roman" w:hAnsi="Times New Roman" w:cs="Times New Roman"/>
          <w:sz w:val="24"/>
          <w:szCs w:val="24"/>
          <w:lang w:val="en-US"/>
        </w:rPr>
        <w:t>, Quito, 2008.</w:t>
      </w:r>
    </w:p>
    <w:p w:rsidR="00595E25" w:rsidRPr="000C3C97" w:rsidRDefault="00595E25" w:rsidP="000C3C97">
      <w:pPr>
        <w:spacing w:after="0" w:line="360" w:lineRule="auto"/>
        <w:jc w:val="both"/>
        <w:rPr>
          <w:rFonts w:ascii="Times New Roman" w:hAnsi="Times New Roman" w:cs="Times New Roman"/>
          <w:sz w:val="24"/>
          <w:szCs w:val="24"/>
          <w:lang w:val="en-US"/>
        </w:rPr>
      </w:pPr>
      <w:r w:rsidRPr="008E781C">
        <w:rPr>
          <w:rFonts w:ascii="Times New Roman" w:hAnsi="Times New Roman" w:cs="Times New Roman"/>
          <w:sz w:val="24"/>
          <w:szCs w:val="24"/>
          <w:lang w:val="en-US"/>
        </w:rPr>
        <w:t xml:space="preserve">[10] C. Chilet León, «Protección de generadores síncronos». </w:t>
      </w:r>
      <w:r w:rsidRPr="000C3C97">
        <w:rPr>
          <w:rFonts w:ascii="Times New Roman" w:hAnsi="Times New Roman" w:cs="Times New Roman"/>
          <w:sz w:val="24"/>
          <w:szCs w:val="24"/>
          <w:lang w:val="en-US"/>
        </w:rPr>
        <w:t>2010.</w:t>
      </w:r>
    </w:p>
    <w:p w:rsidR="00595E25" w:rsidRPr="000C3C97" w:rsidRDefault="00595E25"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[11] E. Mohammed, «</w:t>
      </w:r>
      <w:r w:rsidR="008324F7">
        <w:rPr>
          <w:rFonts w:ascii="Times New Roman" w:hAnsi="Times New Roman" w:cs="Times New Roman"/>
          <w:sz w:val="24"/>
          <w:szCs w:val="24"/>
          <w:lang w:val="en-US"/>
        </w:rPr>
        <w:t>Investigation of a</w:t>
      </w:r>
      <w:r w:rsidR="008324F7" w:rsidRPr="000C3C97">
        <w:rPr>
          <w:rFonts w:ascii="Times New Roman" w:hAnsi="Times New Roman" w:cs="Times New Roman"/>
          <w:sz w:val="24"/>
          <w:szCs w:val="24"/>
          <w:lang w:val="en-US"/>
        </w:rPr>
        <w:t xml:space="preserve"> New Method </w:t>
      </w:r>
      <w:r w:rsidR="008324F7">
        <w:rPr>
          <w:rFonts w:ascii="Times New Roman" w:hAnsi="Times New Roman" w:cs="Times New Roman"/>
          <w:sz w:val="24"/>
          <w:szCs w:val="24"/>
          <w:lang w:val="en-US"/>
        </w:rPr>
        <w:t>For Synchronous Generator Loss o</w:t>
      </w:r>
      <w:r w:rsidR="008324F7" w:rsidRPr="000C3C97">
        <w:rPr>
          <w:rFonts w:ascii="Times New Roman" w:hAnsi="Times New Roman" w:cs="Times New Roman"/>
          <w:sz w:val="24"/>
          <w:szCs w:val="24"/>
          <w:lang w:val="en-US"/>
        </w:rPr>
        <w:t>f Excitation Protection</w:t>
      </w:r>
      <w:r w:rsidRPr="000C3C97">
        <w:rPr>
          <w:rFonts w:ascii="Times New Roman" w:hAnsi="Times New Roman" w:cs="Times New Roman"/>
          <w:sz w:val="24"/>
          <w:szCs w:val="24"/>
          <w:lang w:val="en-US"/>
        </w:rPr>
        <w:t>», The University of Tenn</w:t>
      </w:r>
      <w:r w:rsidR="008324F7">
        <w:rPr>
          <w:rFonts w:ascii="Times New Roman" w:hAnsi="Times New Roman" w:cs="Times New Roman"/>
          <w:sz w:val="24"/>
          <w:szCs w:val="24"/>
          <w:lang w:val="en-US"/>
        </w:rPr>
        <w:t>essee at Chattanooga</w:t>
      </w:r>
      <w:r w:rsidRPr="000C3C97">
        <w:rPr>
          <w:rFonts w:ascii="Times New Roman" w:hAnsi="Times New Roman" w:cs="Times New Roman"/>
          <w:sz w:val="24"/>
          <w:szCs w:val="24"/>
          <w:lang w:val="en-US"/>
        </w:rPr>
        <w:t>, Tennessee, 2017.</w:t>
      </w:r>
    </w:p>
    <w:p w:rsidR="00595E25" w:rsidRPr="000C3C97" w:rsidRDefault="00595E25"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w:t>
      </w:r>
      <w:r w:rsidR="000C3C97" w:rsidRPr="000C3C97">
        <w:rPr>
          <w:rFonts w:ascii="Times New Roman" w:hAnsi="Times New Roman" w:cs="Times New Roman"/>
          <w:sz w:val="24"/>
          <w:szCs w:val="24"/>
          <w:lang w:val="en-US"/>
        </w:rPr>
        <w:t xml:space="preserve">12] </w:t>
      </w:r>
      <w:r w:rsidRPr="000C3C97">
        <w:rPr>
          <w:rFonts w:ascii="Times New Roman" w:hAnsi="Times New Roman" w:cs="Times New Roman"/>
          <w:sz w:val="24"/>
          <w:szCs w:val="24"/>
          <w:lang w:val="en-US"/>
        </w:rPr>
        <w:t>M. D. López, C. A. Platero, P. L. Mayor, y R. Granizo, «Review of Loss of Excitation Protection Setting and Coordination to the Generator Capacity Curve.» 2017.</w:t>
      </w:r>
    </w:p>
    <w:p w:rsidR="000C3C97" w:rsidRPr="00980B17" w:rsidRDefault="000C3C97" w:rsidP="000C3C97">
      <w:pPr>
        <w:pStyle w:val="Bibliografa"/>
        <w:spacing w:after="0" w:line="360" w:lineRule="auto"/>
        <w:rPr>
          <w:rFonts w:ascii="Times New Roman" w:hAnsi="Times New Roman" w:cs="Times New Roman"/>
          <w:sz w:val="24"/>
          <w:szCs w:val="24"/>
          <w:lang w:val="en-US"/>
        </w:rPr>
      </w:pPr>
      <w:r w:rsidRPr="00980B17">
        <w:rPr>
          <w:rFonts w:ascii="Times New Roman" w:hAnsi="Times New Roman" w:cs="Times New Roman"/>
          <w:sz w:val="24"/>
          <w:szCs w:val="24"/>
          <w:lang w:val="en-US"/>
        </w:rPr>
        <w:t>[13] Wayne Hartmann VP, Protection and Smart Grid Solutions, «Generator Protection Fundamentals and Application». 29-may-2015.</w:t>
      </w:r>
    </w:p>
    <w:p w:rsidR="000C3C97" w:rsidRPr="00980B17" w:rsidRDefault="000C3C97" w:rsidP="000C3C97">
      <w:pPr>
        <w:pStyle w:val="Bibliografa"/>
        <w:spacing w:after="0" w:line="360" w:lineRule="auto"/>
        <w:rPr>
          <w:rFonts w:ascii="Times New Roman" w:hAnsi="Times New Roman" w:cs="Times New Roman"/>
          <w:sz w:val="24"/>
          <w:szCs w:val="24"/>
          <w:lang w:val="en-US"/>
        </w:rPr>
      </w:pPr>
      <w:r w:rsidRPr="00980B17">
        <w:rPr>
          <w:rFonts w:ascii="Times New Roman" w:hAnsi="Times New Roman" w:cs="Times New Roman"/>
          <w:sz w:val="24"/>
          <w:szCs w:val="24"/>
          <w:lang w:val="en-US"/>
        </w:rPr>
        <w:t>[14] IEEE Power and Energy Society, «IEEE Std C62.92.2</w:t>
      </w:r>
      <w:r w:rsidRPr="00980B17">
        <w:rPr>
          <w:rFonts w:ascii="Times New Roman" w:hAnsi="Times New Roman" w:cs="Times New Roman"/>
          <w:sz w:val="24"/>
          <w:szCs w:val="24"/>
          <w:vertAlign w:val="superscript"/>
          <w:lang w:val="en-US"/>
        </w:rPr>
        <w:t>TM</w:t>
      </w:r>
      <w:r w:rsidRPr="00980B17">
        <w:rPr>
          <w:rFonts w:ascii="Times New Roman" w:hAnsi="Times New Roman" w:cs="Times New Roman"/>
          <w:sz w:val="24"/>
          <w:szCs w:val="24"/>
          <w:lang w:val="en-US"/>
        </w:rPr>
        <w:t>-2017». 20-may-2017.</w:t>
      </w:r>
    </w:p>
    <w:p w:rsidR="00226677" w:rsidRPr="006E2FEC" w:rsidRDefault="008C122D" w:rsidP="000C3C97">
      <w:pPr>
        <w:spacing w:after="0" w:line="360" w:lineRule="auto"/>
        <w:jc w:val="both"/>
        <w:rPr>
          <w:rFonts w:ascii="Times New Roman" w:hAnsi="Times New Roman" w:cs="Times New Roman"/>
          <w:sz w:val="24"/>
          <w:szCs w:val="24"/>
          <w:lang w:val="en-US"/>
        </w:rPr>
      </w:pPr>
      <w:r w:rsidRPr="000C3C97">
        <w:rPr>
          <w:rFonts w:ascii="Times New Roman" w:hAnsi="Times New Roman" w:cs="Times New Roman"/>
          <w:sz w:val="24"/>
          <w:szCs w:val="24"/>
          <w:lang w:val="en-US"/>
        </w:rPr>
        <w:t>[</w:t>
      </w:r>
      <w:r w:rsidR="000C3C97" w:rsidRPr="000C3C97">
        <w:rPr>
          <w:rFonts w:ascii="Times New Roman" w:hAnsi="Times New Roman" w:cs="Times New Roman"/>
          <w:sz w:val="24"/>
          <w:szCs w:val="24"/>
          <w:lang w:val="en-US"/>
        </w:rPr>
        <w:t xml:space="preserve">15] </w:t>
      </w:r>
      <w:r w:rsidRPr="000C3C97">
        <w:rPr>
          <w:rFonts w:ascii="Times New Roman" w:hAnsi="Times New Roman" w:cs="Times New Roman"/>
          <w:sz w:val="24"/>
          <w:szCs w:val="24"/>
          <w:lang w:val="en-US"/>
        </w:rPr>
        <w:t>IEEE Power Engineering Society y Surge Protective Devices Committee, «IEEE Std C62.92.2</w:t>
      </w:r>
      <w:r w:rsidRPr="000C3C97">
        <w:rPr>
          <w:rFonts w:ascii="Times New Roman" w:hAnsi="Times New Roman" w:cs="Times New Roman"/>
          <w:sz w:val="24"/>
          <w:szCs w:val="24"/>
          <w:vertAlign w:val="superscript"/>
          <w:lang w:val="en-US"/>
        </w:rPr>
        <w:t>TM</w:t>
      </w:r>
      <w:r w:rsidRPr="000C3C97">
        <w:rPr>
          <w:rFonts w:ascii="Times New Roman" w:hAnsi="Times New Roman" w:cs="Times New Roman"/>
          <w:sz w:val="24"/>
          <w:szCs w:val="24"/>
          <w:lang w:val="en-US"/>
        </w:rPr>
        <w:t xml:space="preserve">-1989 (R2005)». </w:t>
      </w:r>
      <w:r w:rsidRPr="006E2FEC">
        <w:rPr>
          <w:rFonts w:ascii="Times New Roman" w:hAnsi="Times New Roman" w:cs="Times New Roman"/>
          <w:sz w:val="24"/>
          <w:szCs w:val="24"/>
          <w:lang w:val="en-US"/>
        </w:rPr>
        <w:t>09-jun-2005.</w:t>
      </w:r>
    </w:p>
    <w:p w:rsidR="008C122D" w:rsidRPr="00980B17" w:rsidRDefault="006F3E92" w:rsidP="008324F7">
      <w:pPr>
        <w:pStyle w:val="Bibliografa"/>
        <w:spacing w:after="0" w:line="360" w:lineRule="auto"/>
        <w:rPr>
          <w:rFonts w:ascii="Times New Roman" w:hAnsi="Times New Roman" w:cs="Times New Roman"/>
          <w:sz w:val="24"/>
          <w:szCs w:val="24"/>
          <w:lang w:val="en-US"/>
        </w:rPr>
      </w:pPr>
      <w:r w:rsidRPr="000C3C97">
        <w:rPr>
          <w:rFonts w:ascii="Times New Roman" w:hAnsi="Times New Roman" w:cs="Times New Roman"/>
          <w:sz w:val="24"/>
          <w:szCs w:val="24"/>
        </w:rPr>
        <w:fldChar w:fldCharType="end"/>
      </w:r>
    </w:p>
    <w:sectPr w:rsidR="008C122D" w:rsidRPr="00980B17" w:rsidSect="00326795">
      <w:headerReference w:type="default" r:id="rId40"/>
      <w:footerReference w:type="default" r:id="rId41"/>
      <w:pgSz w:w="11906" w:h="16838"/>
      <w:pgMar w:top="1440" w:right="1440" w:bottom="1440" w:left="1440" w:header="567" w:footer="3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DAC" w:rsidRDefault="00C50DAC" w:rsidP="00C8585B">
      <w:pPr>
        <w:spacing w:after="0" w:line="240" w:lineRule="auto"/>
      </w:pPr>
      <w:r>
        <w:separator/>
      </w:r>
    </w:p>
  </w:endnote>
  <w:endnote w:type="continuationSeparator" w:id="0">
    <w:p w:rsidR="00C50DAC" w:rsidRDefault="00C50DAC"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3" w:rsidRPr="007559FA" w:rsidRDefault="00547773" w:rsidP="004B626D">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547773" w:rsidRPr="007559FA" w:rsidRDefault="00A5528E" w:rsidP="004B626D">
    <w:pPr>
      <w:pStyle w:val="Piedepgina"/>
      <w:jc w:val="center"/>
      <w:rPr>
        <w:rFonts w:ascii="Times New Roman" w:hAnsi="Times New Roman" w:cs="Times New Roman"/>
        <w:sz w:val="28"/>
      </w:rPr>
    </w:pPr>
    <w:hyperlink r:id="rId1" w:history="1">
      <w:r w:rsidR="00547773" w:rsidRPr="007559FA">
        <w:rPr>
          <w:rStyle w:val="Hipervnculo"/>
          <w:rFonts w:ascii="Times New Roman" w:hAnsi="Times New Roman" w:cs="Times New Roman"/>
          <w:sz w:val="28"/>
        </w:rPr>
        <w:t>convencionuclv@uclv.cu</w:t>
      </w:r>
    </w:hyperlink>
  </w:p>
  <w:p w:rsidR="00547773" w:rsidRPr="007559FA" w:rsidRDefault="00A5528E" w:rsidP="004B626D">
    <w:pPr>
      <w:pStyle w:val="Piedepgina"/>
      <w:jc w:val="center"/>
      <w:rPr>
        <w:rFonts w:ascii="Times New Roman" w:hAnsi="Times New Roman" w:cs="Times New Roman"/>
        <w:sz w:val="28"/>
      </w:rPr>
    </w:pPr>
    <w:hyperlink r:id="rId2" w:history="1">
      <w:r w:rsidR="00547773"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DAC" w:rsidRDefault="00C50DAC" w:rsidP="00C8585B">
      <w:pPr>
        <w:spacing w:after="0" w:line="240" w:lineRule="auto"/>
      </w:pPr>
      <w:r>
        <w:separator/>
      </w:r>
    </w:p>
  </w:footnote>
  <w:footnote w:type="continuationSeparator" w:id="0">
    <w:p w:rsidR="00C50DAC" w:rsidRDefault="00C50DAC"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773" w:rsidRPr="00640758" w:rsidRDefault="00547773" w:rsidP="00E83573">
    <w:pPr>
      <w:pStyle w:val="Encabezado"/>
      <w:jc w:val="center"/>
      <w:rPr>
        <w:rFonts w:ascii="Times New Roman" w:hAnsi="Times New Roman" w:cs="Times New Roman"/>
        <w:b/>
        <w:sz w:val="24"/>
      </w:rPr>
    </w:pPr>
    <w:r>
      <w:rPr>
        <w:rFonts w:ascii="Times New Roman" w:hAnsi="Times New Roman" w:cs="Times New Roman"/>
        <w:noProof/>
        <w:sz w:val="24"/>
        <w:szCs w:val="24"/>
        <w:lang w:eastAsia="es-ES"/>
      </w:rPr>
      <w:drawing>
        <wp:anchor distT="0" distB="0" distL="114300" distR="114300" simplePos="0" relativeHeight="251658240" behindDoc="1" locked="0" layoutInCell="1" allowOverlap="1" wp14:anchorId="68BD9FBA" wp14:editId="4DA58015">
          <wp:simplePos x="0" y="0"/>
          <wp:positionH relativeFrom="column">
            <wp:posOffset>5387340</wp:posOffset>
          </wp:positionH>
          <wp:positionV relativeFrom="paragraph">
            <wp:posOffset>-264160</wp:posOffset>
          </wp:positionV>
          <wp:extent cx="714375" cy="762000"/>
          <wp:effectExtent l="0" t="0" r="9525" b="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40758">
      <w:rPr>
        <w:rFonts w:ascii="Times New Roman" w:hAnsi="Times New Roman" w:cs="Times New Roman"/>
        <w:b/>
        <w:sz w:val="24"/>
      </w:rPr>
      <w:t xml:space="preserve">PLANTILLA OFICIAL PARA LA PRESENTACIÓN DE TRABAJOS </w:t>
    </w:r>
  </w:p>
  <w:p w:rsidR="00547773" w:rsidRPr="00A72D81" w:rsidRDefault="00547773" w:rsidP="00E83573">
    <w:pPr>
      <w:pStyle w:val="Encabezado"/>
      <w:jc w:val="center"/>
      <w:rPr>
        <w:rFonts w:ascii="Times New Roman" w:hAnsi="Times New Roman" w:cs="Times New Roman"/>
        <w:b/>
        <w:sz w:val="24"/>
      </w:rPr>
    </w:pPr>
    <w:r w:rsidRPr="00A72D81">
      <w:rPr>
        <w:rFonts w:ascii="Times New Roman" w:hAnsi="Times New Roman" w:cs="Times New Roman"/>
        <w:b/>
        <w:sz w:val="24"/>
      </w:rPr>
      <w:t xml:space="preserve">II CONVENCIÓN CIENTÍFICA INTERNACIONAL </w:t>
    </w:r>
  </w:p>
  <w:p w:rsidR="00547773" w:rsidRDefault="00547773"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p>
  <w:p w:rsidR="00547773" w:rsidRPr="00640758" w:rsidRDefault="00A72D81" w:rsidP="00B71BE8">
    <w:pPr>
      <w:pStyle w:val="Encabezado"/>
      <w:rPr>
        <w:rFonts w:ascii="Times New Roman" w:hAnsi="Times New Roman" w:cs="Times New Roman"/>
        <w:b/>
        <w:sz w:val="24"/>
      </w:rPr>
    </w:pPr>
    <w:r>
      <w:rPr>
        <w:rFonts w:ascii="Times New Roman" w:hAnsi="Times New Roman" w:cs="Times New Roman"/>
        <w:noProof/>
        <w:sz w:val="20"/>
        <w:szCs w:val="20"/>
        <w:lang w:eastAsia="es-ES"/>
      </w:rPr>
      <w:drawing>
        <wp:anchor distT="0" distB="0" distL="114300" distR="114300" simplePos="0" relativeHeight="251659264" behindDoc="1" locked="0" layoutInCell="1" allowOverlap="1" wp14:anchorId="612F737A" wp14:editId="746E04F4">
          <wp:simplePos x="0" y="0"/>
          <wp:positionH relativeFrom="rightMargin">
            <wp:posOffset>-381000</wp:posOffset>
          </wp:positionH>
          <wp:positionV relativeFrom="paragraph">
            <wp:posOffset>9525</wp:posOffset>
          </wp:positionV>
          <wp:extent cx="729615" cy="657225"/>
          <wp:effectExtent l="0" t="0" r="0" b="952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657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47773">
      <w:rPr>
        <w:rFonts w:ascii="Times New Roman" w:hAnsi="Times New Roman" w:cs="Times New Roman"/>
        <w:b/>
        <w:sz w:val="24"/>
      </w:rPr>
      <w:tab/>
    </w:r>
    <w:r w:rsidR="00547773">
      <w:rPr>
        <w:rFonts w:ascii="Times New Roman" w:hAnsi="Times New Roman" w:cs="Times New Roman"/>
        <w:b/>
        <w:sz w:val="24"/>
      </w:rPr>
      <w:tab/>
    </w:r>
  </w:p>
  <w:p w:rsidR="00547773" w:rsidRDefault="00547773"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547773" w:rsidRDefault="00547773" w:rsidP="00724A26">
    <w:pPr>
      <w:pStyle w:val="Encabezado"/>
      <w:tabs>
        <w:tab w:val="left" w:pos="7320"/>
      </w:tabs>
      <w:rPr>
        <w:rFonts w:ascii="Times New Roman" w:hAnsi="Times New Roman" w:cs="Times New Roman"/>
        <w:b/>
        <w:sz w:val="24"/>
      </w:rPr>
    </w:pPr>
    <w:r>
      <w:rPr>
        <w:rFonts w:ascii="Times New Roman" w:hAnsi="Times New Roman" w:cs="Times New Roman"/>
        <w:b/>
        <w:sz w:val="24"/>
      </w:rPr>
      <w:tab/>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r>
      <w:rPr>
        <w:rFonts w:ascii="Times New Roman" w:hAnsi="Times New Roman" w:cs="Times New Roman"/>
        <w:b/>
        <w:sz w:val="24"/>
      </w:rPr>
      <w:tab/>
    </w:r>
  </w:p>
  <w:p w:rsidR="00547773" w:rsidRDefault="00547773" w:rsidP="00724A26">
    <w:pPr>
      <w:pStyle w:val="Encabezado"/>
      <w:rPr>
        <w:rFonts w:ascii="Times New Roman" w:hAnsi="Times New Roman" w:cs="Times New Roman"/>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E0E36"/>
    <w:multiLevelType w:val="hybridMultilevel"/>
    <w:tmpl w:val="714E1A04"/>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D14301"/>
    <w:multiLevelType w:val="hybridMultilevel"/>
    <w:tmpl w:val="5E0098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3FE318A"/>
    <w:multiLevelType w:val="hybridMultilevel"/>
    <w:tmpl w:val="81B450BC"/>
    <w:lvl w:ilvl="0" w:tplc="EE8AA85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8C90976"/>
    <w:multiLevelType w:val="hybridMultilevel"/>
    <w:tmpl w:val="4434F754"/>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nsid w:val="2CFD1147"/>
    <w:multiLevelType w:val="hybridMultilevel"/>
    <w:tmpl w:val="AA3AF4AE"/>
    <w:lvl w:ilvl="0" w:tplc="BA609A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B236BAB"/>
    <w:multiLevelType w:val="hybridMultilevel"/>
    <w:tmpl w:val="7EF4BFDA"/>
    <w:lvl w:ilvl="0" w:tplc="DDEC2A48">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42C07CBB"/>
    <w:multiLevelType w:val="hybridMultilevel"/>
    <w:tmpl w:val="1444EFF8"/>
    <w:lvl w:ilvl="0" w:tplc="0409000B">
      <w:start w:val="1"/>
      <w:numFmt w:val="bullet"/>
      <w:lvlText w:val=""/>
      <w:lvlJc w:val="left"/>
      <w:pPr>
        <w:ind w:left="1146" w:hanging="360"/>
      </w:pPr>
      <w:rPr>
        <w:rFonts w:ascii="Wingdings" w:hAnsi="Wingdings" w:hint="default"/>
      </w:rPr>
    </w:lvl>
    <w:lvl w:ilvl="1" w:tplc="8CA4ECC4">
      <w:numFmt w:val="bullet"/>
      <w:lvlText w:val="-"/>
      <w:lvlJc w:val="left"/>
      <w:pPr>
        <w:ind w:left="1866" w:hanging="360"/>
      </w:pPr>
      <w:rPr>
        <w:rFonts w:ascii="Times New Roman" w:eastAsiaTheme="minorHAnsi" w:hAnsi="Times New Roman" w:cs="Times New Roman"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nsid w:val="543963FF"/>
    <w:multiLevelType w:val="multilevel"/>
    <w:tmpl w:val="E6362F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55920179"/>
    <w:multiLevelType w:val="hybridMultilevel"/>
    <w:tmpl w:val="50A42A1E"/>
    <w:lvl w:ilvl="0" w:tplc="DDEC2A48">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69A657A6"/>
    <w:multiLevelType w:val="hybridMultilevel"/>
    <w:tmpl w:val="6CF21264"/>
    <w:lvl w:ilvl="0" w:tplc="DE9A3DCA">
      <w:start w:val="1"/>
      <w:numFmt w:val="bullet"/>
      <w:lvlText w:val=""/>
      <w:lvlJc w:val="left"/>
      <w:pPr>
        <w:ind w:left="720" w:hanging="360"/>
      </w:pPr>
      <w:rPr>
        <w:rFonts w:ascii="Wingdings" w:hAnsi="Wingdings" w:hint="default"/>
      </w:rPr>
    </w:lvl>
    <w:lvl w:ilvl="1" w:tplc="DE9A3DCA">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A346606"/>
    <w:multiLevelType w:val="hybridMultilevel"/>
    <w:tmpl w:val="702477F4"/>
    <w:lvl w:ilvl="0" w:tplc="DE9A3DCA">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3"/>
  </w:num>
  <w:num w:numId="5">
    <w:abstractNumId w:val="1"/>
  </w:num>
  <w:num w:numId="6">
    <w:abstractNumId w:val="4"/>
  </w:num>
  <w:num w:numId="7">
    <w:abstractNumId w:val="7"/>
  </w:num>
  <w:num w:numId="8">
    <w:abstractNumId w:val="2"/>
  </w:num>
  <w:num w:numId="9">
    <w:abstractNumId w:val="8"/>
  </w:num>
  <w:num w:numId="10">
    <w:abstractNumId w:val="5"/>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3D16"/>
    <w:rsid w:val="00005406"/>
    <w:rsid w:val="00023727"/>
    <w:rsid w:val="00033A6E"/>
    <w:rsid w:val="00043E8E"/>
    <w:rsid w:val="00044B34"/>
    <w:rsid w:val="00046F14"/>
    <w:rsid w:val="00060DBB"/>
    <w:rsid w:val="0006118A"/>
    <w:rsid w:val="00080474"/>
    <w:rsid w:val="00080D9A"/>
    <w:rsid w:val="00085BB4"/>
    <w:rsid w:val="0009681C"/>
    <w:rsid w:val="0009694E"/>
    <w:rsid w:val="000C14DC"/>
    <w:rsid w:val="000C3C97"/>
    <w:rsid w:val="000C6DC7"/>
    <w:rsid w:val="000E5310"/>
    <w:rsid w:val="00101A53"/>
    <w:rsid w:val="00114C82"/>
    <w:rsid w:val="00120656"/>
    <w:rsid w:val="001236B5"/>
    <w:rsid w:val="0012608A"/>
    <w:rsid w:val="00127277"/>
    <w:rsid w:val="00127303"/>
    <w:rsid w:val="001365B3"/>
    <w:rsid w:val="0014322D"/>
    <w:rsid w:val="00147A00"/>
    <w:rsid w:val="001531B5"/>
    <w:rsid w:val="00162CEE"/>
    <w:rsid w:val="0018006F"/>
    <w:rsid w:val="00185029"/>
    <w:rsid w:val="001B5B3E"/>
    <w:rsid w:val="001D0305"/>
    <w:rsid w:val="001D0D3A"/>
    <w:rsid w:val="001D3548"/>
    <w:rsid w:val="002020E2"/>
    <w:rsid w:val="0020332E"/>
    <w:rsid w:val="00213827"/>
    <w:rsid w:val="00223E86"/>
    <w:rsid w:val="00226677"/>
    <w:rsid w:val="002304E7"/>
    <w:rsid w:val="00241E09"/>
    <w:rsid w:val="00250EB5"/>
    <w:rsid w:val="00253A71"/>
    <w:rsid w:val="00254E49"/>
    <w:rsid w:val="00255D41"/>
    <w:rsid w:val="002814D7"/>
    <w:rsid w:val="00282634"/>
    <w:rsid w:val="0029147F"/>
    <w:rsid w:val="002A0BCE"/>
    <w:rsid w:val="002A3CAF"/>
    <w:rsid w:val="002B20E6"/>
    <w:rsid w:val="002C1429"/>
    <w:rsid w:val="002C4923"/>
    <w:rsid w:val="002E0882"/>
    <w:rsid w:val="002E1E4A"/>
    <w:rsid w:val="002E272A"/>
    <w:rsid w:val="002F56AF"/>
    <w:rsid w:val="003061E2"/>
    <w:rsid w:val="003068F5"/>
    <w:rsid w:val="00315E96"/>
    <w:rsid w:val="00317CF9"/>
    <w:rsid w:val="00317D54"/>
    <w:rsid w:val="00323E8B"/>
    <w:rsid w:val="00326795"/>
    <w:rsid w:val="003371C2"/>
    <w:rsid w:val="003426F6"/>
    <w:rsid w:val="003529C3"/>
    <w:rsid w:val="00354AD1"/>
    <w:rsid w:val="00355246"/>
    <w:rsid w:val="003579D8"/>
    <w:rsid w:val="00361B12"/>
    <w:rsid w:val="00362E5F"/>
    <w:rsid w:val="00392D24"/>
    <w:rsid w:val="003A354F"/>
    <w:rsid w:val="003A59A7"/>
    <w:rsid w:val="003B168E"/>
    <w:rsid w:val="003B6729"/>
    <w:rsid w:val="003D23BB"/>
    <w:rsid w:val="003D3627"/>
    <w:rsid w:val="003F0024"/>
    <w:rsid w:val="003F097C"/>
    <w:rsid w:val="003F231B"/>
    <w:rsid w:val="003F2D88"/>
    <w:rsid w:val="004023A0"/>
    <w:rsid w:val="00403182"/>
    <w:rsid w:val="00403285"/>
    <w:rsid w:val="004221D8"/>
    <w:rsid w:val="0044324F"/>
    <w:rsid w:val="00447B59"/>
    <w:rsid w:val="004866CF"/>
    <w:rsid w:val="004913A3"/>
    <w:rsid w:val="00493BDE"/>
    <w:rsid w:val="00495C9F"/>
    <w:rsid w:val="004A75AC"/>
    <w:rsid w:val="004B626D"/>
    <w:rsid w:val="004C2CE3"/>
    <w:rsid w:val="004F1599"/>
    <w:rsid w:val="004F44C3"/>
    <w:rsid w:val="0050249C"/>
    <w:rsid w:val="005410EC"/>
    <w:rsid w:val="00542A2E"/>
    <w:rsid w:val="00547773"/>
    <w:rsid w:val="005530A6"/>
    <w:rsid w:val="005575B1"/>
    <w:rsid w:val="00573C7E"/>
    <w:rsid w:val="005754D8"/>
    <w:rsid w:val="00577ABD"/>
    <w:rsid w:val="00592304"/>
    <w:rsid w:val="00595E25"/>
    <w:rsid w:val="005D2B52"/>
    <w:rsid w:val="005D65B2"/>
    <w:rsid w:val="005E2497"/>
    <w:rsid w:val="005E3541"/>
    <w:rsid w:val="005F131B"/>
    <w:rsid w:val="005F6E34"/>
    <w:rsid w:val="00611B9B"/>
    <w:rsid w:val="006271E4"/>
    <w:rsid w:val="00627845"/>
    <w:rsid w:val="00640758"/>
    <w:rsid w:val="00667F10"/>
    <w:rsid w:val="006817BF"/>
    <w:rsid w:val="006A498F"/>
    <w:rsid w:val="006B36BA"/>
    <w:rsid w:val="006C4371"/>
    <w:rsid w:val="006D215E"/>
    <w:rsid w:val="006E2FEC"/>
    <w:rsid w:val="006F1D0B"/>
    <w:rsid w:val="006F3E92"/>
    <w:rsid w:val="006F5165"/>
    <w:rsid w:val="006F7F77"/>
    <w:rsid w:val="00700B9E"/>
    <w:rsid w:val="007115AF"/>
    <w:rsid w:val="00712A31"/>
    <w:rsid w:val="00714A08"/>
    <w:rsid w:val="00724A26"/>
    <w:rsid w:val="00733C7A"/>
    <w:rsid w:val="00743161"/>
    <w:rsid w:val="007539EF"/>
    <w:rsid w:val="007559FA"/>
    <w:rsid w:val="007629D4"/>
    <w:rsid w:val="00774918"/>
    <w:rsid w:val="00782A25"/>
    <w:rsid w:val="007A1D8A"/>
    <w:rsid w:val="007C1119"/>
    <w:rsid w:val="007D46C1"/>
    <w:rsid w:val="007F02C9"/>
    <w:rsid w:val="007F2801"/>
    <w:rsid w:val="00807972"/>
    <w:rsid w:val="00821CB3"/>
    <w:rsid w:val="00822929"/>
    <w:rsid w:val="008230A6"/>
    <w:rsid w:val="00824B46"/>
    <w:rsid w:val="008324F7"/>
    <w:rsid w:val="00833EC3"/>
    <w:rsid w:val="00842991"/>
    <w:rsid w:val="00857992"/>
    <w:rsid w:val="00860F71"/>
    <w:rsid w:val="00865D37"/>
    <w:rsid w:val="0088159E"/>
    <w:rsid w:val="00885EEC"/>
    <w:rsid w:val="008A1C16"/>
    <w:rsid w:val="008A2E7E"/>
    <w:rsid w:val="008A5608"/>
    <w:rsid w:val="008B06F8"/>
    <w:rsid w:val="008C122D"/>
    <w:rsid w:val="008D3D84"/>
    <w:rsid w:val="008D4BD0"/>
    <w:rsid w:val="008E781C"/>
    <w:rsid w:val="009061A5"/>
    <w:rsid w:val="009157D3"/>
    <w:rsid w:val="0091621C"/>
    <w:rsid w:val="00945A2A"/>
    <w:rsid w:val="00952154"/>
    <w:rsid w:val="00964A27"/>
    <w:rsid w:val="00980B17"/>
    <w:rsid w:val="00982C09"/>
    <w:rsid w:val="00983084"/>
    <w:rsid w:val="00985DC9"/>
    <w:rsid w:val="009A580D"/>
    <w:rsid w:val="009B1EF2"/>
    <w:rsid w:val="009C2410"/>
    <w:rsid w:val="009D1C5F"/>
    <w:rsid w:val="009D5E02"/>
    <w:rsid w:val="009D67CD"/>
    <w:rsid w:val="009E7C2C"/>
    <w:rsid w:val="009F5B48"/>
    <w:rsid w:val="00A12F10"/>
    <w:rsid w:val="00A156A5"/>
    <w:rsid w:val="00A15D4D"/>
    <w:rsid w:val="00A15E57"/>
    <w:rsid w:val="00A21A1F"/>
    <w:rsid w:val="00A46DAC"/>
    <w:rsid w:val="00A5528E"/>
    <w:rsid w:val="00A62A14"/>
    <w:rsid w:val="00A71F96"/>
    <w:rsid w:val="00A72D81"/>
    <w:rsid w:val="00A82A43"/>
    <w:rsid w:val="00A91A3C"/>
    <w:rsid w:val="00A95E25"/>
    <w:rsid w:val="00AA09E9"/>
    <w:rsid w:val="00AC1228"/>
    <w:rsid w:val="00AC7A56"/>
    <w:rsid w:val="00AF01A3"/>
    <w:rsid w:val="00B0061F"/>
    <w:rsid w:val="00B2024E"/>
    <w:rsid w:val="00B32585"/>
    <w:rsid w:val="00B4611F"/>
    <w:rsid w:val="00B4775C"/>
    <w:rsid w:val="00B55D05"/>
    <w:rsid w:val="00B56FEF"/>
    <w:rsid w:val="00B61B87"/>
    <w:rsid w:val="00B71BE8"/>
    <w:rsid w:val="00B71FAE"/>
    <w:rsid w:val="00B76811"/>
    <w:rsid w:val="00B77C43"/>
    <w:rsid w:val="00B80E97"/>
    <w:rsid w:val="00B82FFE"/>
    <w:rsid w:val="00BB005C"/>
    <w:rsid w:val="00BB7713"/>
    <w:rsid w:val="00BD465E"/>
    <w:rsid w:val="00BE3108"/>
    <w:rsid w:val="00BF107B"/>
    <w:rsid w:val="00C134ED"/>
    <w:rsid w:val="00C24DCA"/>
    <w:rsid w:val="00C270E2"/>
    <w:rsid w:val="00C3283D"/>
    <w:rsid w:val="00C338E0"/>
    <w:rsid w:val="00C370AE"/>
    <w:rsid w:val="00C47880"/>
    <w:rsid w:val="00C50DAC"/>
    <w:rsid w:val="00C51995"/>
    <w:rsid w:val="00C56288"/>
    <w:rsid w:val="00C6208A"/>
    <w:rsid w:val="00C678BA"/>
    <w:rsid w:val="00C75A04"/>
    <w:rsid w:val="00C824C7"/>
    <w:rsid w:val="00C82BC0"/>
    <w:rsid w:val="00C8585B"/>
    <w:rsid w:val="00C96354"/>
    <w:rsid w:val="00CB2EEA"/>
    <w:rsid w:val="00CB4A9F"/>
    <w:rsid w:val="00CC0357"/>
    <w:rsid w:val="00CC5851"/>
    <w:rsid w:val="00CD2BC3"/>
    <w:rsid w:val="00CD3A98"/>
    <w:rsid w:val="00CE6C41"/>
    <w:rsid w:val="00CF7BC8"/>
    <w:rsid w:val="00D016CE"/>
    <w:rsid w:val="00D02F67"/>
    <w:rsid w:val="00D05242"/>
    <w:rsid w:val="00D146EC"/>
    <w:rsid w:val="00D36D1C"/>
    <w:rsid w:val="00D37968"/>
    <w:rsid w:val="00D4795B"/>
    <w:rsid w:val="00D7273E"/>
    <w:rsid w:val="00D73DE9"/>
    <w:rsid w:val="00D7453B"/>
    <w:rsid w:val="00D80493"/>
    <w:rsid w:val="00D91391"/>
    <w:rsid w:val="00DA0168"/>
    <w:rsid w:val="00DC1F53"/>
    <w:rsid w:val="00DD4B05"/>
    <w:rsid w:val="00DD75C1"/>
    <w:rsid w:val="00DE1A0E"/>
    <w:rsid w:val="00DE5C11"/>
    <w:rsid w:val="00DE67EF"/>
    <w:rsid w:val="00E00732"/>
    <w:rsid w:val="00E161E5"/>
    <w:rsid w:val="00E231E7"/>
    <w:rsid w:val="00E2322F"/>
    <w:rsid w:val="00E52A52"/>
    <w:rsid w:val="00E53A62"/>
    <w:rsid w:val="00E73B0B"/>
    <w:rsid w:val="00E83573"/>
    <w:rsid w:val="00E901CD"/>
    <w:rsid w:val="00E912D0"/>
    <w:rsid w:val="00E93FEA"/>
    <w:rsid w:val="00EA1598"/>
    <w:rsid w:val="00EA7584"/>
    <w:rsid w:val="00EA7EFA"/>
    <w:rsid w:val="00EC1FC3"/>
    <w:rsid w:val="00EC2A1C"/>
    <w:rsid w:val="00EC7E43"/>
    <w:rsid w:val="00F14A80"/>
    <w:rsid w:val="00F25EAF"/>
    <w:rsid w:val="00F3010D"/>
    <w:rsid w:val="00F44E00"/>
    <w:rsid w:val="00F450D4"/>
    <w:rsid w:val="00F46586"/>
    <w:rsid w:val="00F51E3E"/>
    <w:rsid w:val="00F55327"/>
    <w:rsid w:val="00F71284"/>
    <w:rsid w:val="00F72D29"/>
    <w:rsid w:val="00F74600"/>
    <w:rsid w:val="00F7545D"/>
    <w:rsid w:val="00F76B1A"/>
    <w:rsid w:val="00F76EB0"/>
    <w:rsid w:val="00F852A0"/>
    <w:rsid w:val="00F86062"/>
    <w:rsid w:val="00F8749A"/>
    <w:rsid w:val="00FA55A2"/>
    <w:rsid w:val="00FA6390"/>
    <w:rsid w:val="00FB428D"/>
    <w:rsid w:val="00FE1169"/>
    <w:rsid w:val="00FE6C93"/>
    <w:rsid w:val="00FE7B7E"/>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84EA38FC-BED8-4B92-993A-2C84171CF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99"/>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99"/>
    <w:locked/>
    <w:rsid w:val="0009694E"/>
  </w:style>
  <w:style w:type="paragraph" w:customStyle="1" w:styleId="Default">
    <w:name w:val="Default"/>
    <w:rsid w:val="005530A6"/>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unhideWhenUsed/>
    <w:rsid w:val="000C3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iliof@uclv.edu.cu" TargetMode="External"/><Relationship Id="rId13" Type="http://schemas.openxmlformats.org/officeDocument/2006/relationships/image" Target="media/image4.png"/><Relationship Id="rId18" Type="http://schemas.openxmlformats.org/officeDocument/2006/relationships/image" Target="media/image7.png"/><Relationship Id="rId26" Type="http://schemas.openxmlformats.org/officeDocument/2006/relationships/oleObject" Target="embeddings/oleObject3.bin"/><Relationship Id="rId39" Type="http://schemas.openxmlformats.org/officeDocument/2006/relationships/image" Target="media/image25.png"/><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image" Target="media/image20.jpe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oleObject" Target="embeddings/oleObject4.bin"/><Relationship Id="rId38" Type="http://schemas.openxmlformats.org/officeDocument/2006/relationships/image" Target="media/image24.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image" Target="media/image16.png"/><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32" Type="http://schemas.openxmlformats.org/officeDocument/2006/relationships/image" Target="media/image19.wmf"/><Relationship Id="rId37" Type="http://schemas.openxmlformats.org/officeDocument/2006/relationships/image" Target="media/image23.png"/><Relationship Id="rId40" Type="http://schemas.openxmlformats.org/officeDocument/2006/relationships/header" Target="header1.xml"/><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1.png"/><Relationship Id="rId28" Type="http://schemas.openxmlformats.org/officeDocument/2006/relationships/image" Target="media/image15.jpeg"/><Relationship Id="rId36" Type="http://schemas.openxmlformats.org/officeDocument/2006/relationships/image" Target="media/image22.jpeg"/><Relationship Id="rId10" Type="http://schemas.openxmlformats.org/officeDocument/2006/relationships/image" Target="media/image1.jpeg"/><Relationship Id="rId19" Type="http://schemas.openxmlformats.org/officeDocument/2006/relationships/image" Target="media/image8.png"/><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hyperlink" Target="mailto:acaballero92@nauta.cu" TargetMode="External"/><Relationship Id="rId14" Type="http://schemas.openxmlformats.org/officeDocument/2006/relationships/image" Target="media/image5.png"/><Relationship Id="rId22" Type="http://schemas.openxmlformats.org/officeDocument/2006/relationships/image" Target="media/image10.wmf"/><Relationship Id="rId27" Type="http://schemas.openxmlformats.org/officeDocument/2006/relationships/image" Target="media/image14.jpeg"/><Relationship Id="rId30" Type="http://schemas.openxmlformats.org/officeDocument/2006/relationships/image" Target="media/image17.jpeg"/><Relationship Id="rId35" Type="http://schemas.openxmlformats.org/officeDocument/2006/relationships/image" Target="media/image21.jpeg"/><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A760C-2C3F-4CB1-951E-F8989805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4743</TotalTime>
  <Pages>19</Pages>
  <Words>8531</Words>
  <Characters>46925</Characters>
  <Application>Microsoft Office Word</Application>
  <DocSecurity>0</DocSecurity>
  <Lines>391</Lines>
  <Paragraphs>110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55346</CharactersWithSpaces>
  <SharedDoc>false</SharedDoc>
  <HLinks>
    <vt:vector size="12" baseType="variant">
      <vt:variant>
        <vt:i4>2752518</vt:i4>
      </vt:variant>
      <vt:variant>
        <vt:i4>3</vt:i4>
      </vt:variant>
      <vt:variant>
        <vt:i4>0</vt:i4>
      </vt:variant>
      <vt:variant>
        <vt:i4>5</vt:i4>
      </vt:variant>
      <vt:variant>
        <vt:lpwstr>mailto:acaballero92@nauta.cu</vt:lpwstr>
      </vt:variant>
      <vt:variant>
        <vt:lpwstr/>
      </vt:variant>
      <vt:variant>
        <vt:i4>6881282</vt:i4>
      </vt:variant>
      <vt:variant>
        <vt:i4>0</vt:i4>
      </vt:variant>
      <vt:variant>
        <vt:i4>0</vt:i4>
      </vt:variant>
      <vt:variant>
        <vt:i4>5</vt:i4>
      </vt:variant>
      <vt:variant>
        <vt:lpwstr>mailto:emiliof@uclv.edu.cu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emiliof</dc:creator>
  <cp:keywords/>
  <dc:description/>
  <cp:lastModifiedBy>emiliof</cp:lastModifiedBy>
  <cp:revision>82</cp:revision>
  <cp:lastPrinted>2017-03-02T19:45:00Z</cp:lastPrinted>
  <dcterms:created xsi:type="dcterms:W3CDTF">2019-03-20T10:56:00Z</dcterms:created>
  <dcterms:modified xsi:type="dcterms:W3CDTF">2019-04-04T09:28:00Z</dcterms:modified>
</cp:coreProperties>
</file>