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954" w:rsidRPr="00434734" w:rsidRDefault="00216954" w:rsidP="00216954">
      <w:pPr>
        <w:spacing w:after="0"/>
        <w:jc w:val="center"/>
        <w:rPr>
          <w:rFonts w:ascii="Times New Roman" w:hAnsi="Times New Roman" w:cs="Times New Roman"/>
          <w:b/>
          <w:sz w:val="28"/>
          <w:szCs w:val="28"/>
        </w:rPr>
      </w:pPr>
      <w:r w:rsidRPr="00434734">
        <w:rPr>
          <w:rFonts w:ascii="Times New Roman" w:hAnsi="Times New Roman" w:cs="Times New Roman"/>
          <w:b/>
          <w:sz w:val="28"/>
          <w:szCs w:val="28"/>
        </w:rPr>
        <w:t>IX CONFERENCIA CIENTÍFICA INTERNACIONAL DESARROLLO AGROPECUARIO Y SOSTENIBILIDAD “AGROCENTRO 2019”</w:t>
      </w:r>
    </w:p>
    <w:p w:rsidR="008A1C16" w:rsidRPr="00434734" w:rsidRDefault="008A1C16" w:rsidP="00667F10">
      <w:pPr>
        <w:spacing w:after="0"/>
        <w:jc w:val="center"/>
        <w:rPr>
          <w:rFonts w:ascii="Times New Roman" w:hAnsi="Times New Roman" w:cs="Times New Roman"/>
          <w:sz w:val="24"/>
          <w:szCs w:val="24"/>
        </w:rPr>
      </w:pPr>
    </w:p>
    <w:p w:rsidR="00E912D0" w:rsidRPr="00434734" w:rsidRDefault="00E912D0" w:rsidP="00667F10">
      <w:pPr>
        <w:spacing w:after="0"/>
        <w:jc w:val="center"/>
        <w:rPr>
          <w:rFonts w:ascii="Times New Roman" w:hAnsi="Times New Roman" w:cs="Times New Roman"/>
          <w:b/>
          <w:sz w:val="24"/>
          <w:szCs w:val="24"/>
        </w:rPr>
      </w:pPr>
    </w:p>
    <w:p w:rsidR="008A1C16" w:rsidRPr="00434734" w:rsidRDefault="008A1C16" w:rsidP="00667F10">
      <w:pPr>
        <w:spacing w:after="0"/>
        <w:jc w:val="center"/>
        <w:rPr>
          <w:rFonts w:ascii="Times New Roman" w:hAnsi="Times New Roman" w:cs="Times New Roman"/>
          <w:b/>
          <w:sz w:val="28"/>
          <w:szCs w:val="28"/>
        </w:rPr>
      </w:pPr>
      <w:r w:rsidRPr="00434734">
        <w:rPr>
          <w:rFonts w:ascii="Times New Roman" w:hAnsi="Times New Roman" w:cs="Times New Roman"/>
          <w:b/>
          <w:sz w:val="28"/>
          <w:szCs w:val="28"/>
        </w:rPr>
        <w:t>Título</w:t>
      </w:r>
    </w:p>
    <w:p w:rsidR="00B75874" w:rsidRPr="00434734" w:rsidRDefault="00B75874" w:rsidP="00B75874">
      <w:pPr>
        <w:spacing w:after="0"/>
        <w:jc w:val="center"/>
        <w:rPr>
          <w:rFonts w:ascii="Times New Roman" w:hAnsi="Times New Roman" w:cs="Times New Roman"/>
          <w:b/>
          <w:sz w:val="28"/>
          <w:szCs w:val="28"/>
          <w:lang w:val="es-CO"/>
        </w:rPr>
      </w:pPr>
      <w:r w:rsidRPr="00434734">
        <w:rPr>
          <w:rFonts w:ascii="Times New Roman" w:hAnsi="Times New Roman" w:cs="Times New Roman"/>
          <w:b/>
          <w:sz w:val="28"/>
          <w:szCs w:val="28"/>
          <w:lang w:val="es-CO"/>
        </w:rPr>
        <w:t xml:space="preserve">Efecto del </w:t>
      </w:r>
      <w:proofErr w:type="spellStart"/>
      <w:r w:rsidRPr="00434734">
        <w:rPr>
          <w:rFonts w:ascii="Times New Roman" w:hAnsi="Times New Roman" w:cs="Times New Roman"/>
          <w:b/>
          <w:sz w:val="28"/>
          <w:szCs w:val="28"/>
          <w:lang w:val="es-CO"/>
        </w:rPr>
        <w:t>bioproducto</w:t>
      </w:r>
      <w:proofErr w:type="spellEnd"/>
      <w:r w:rsidRPr="00434734">
        <w:rPr>
          <w:rFonts w:ascii="Times New Roman" w:hAnsi="Times New Roman" w:cs="Times New Roman"/>
          <w:b/>
          <w:sz w:val="28"/>
          <w:szCs w:val="28"/>
          <w:lang w:val="es-CO"/>
        </w:rPr>
        <w:t xml:space="preserve"> CBQ-</w:t>
      </w:r>
      <w:proofErr w:type="spellStart"/>
      <w:r w:rsidRPr="00434734">
        <w:rPr>
          <w:rFonts w:ascii="Times New Roman" w:hAnsi="Times New Roman" w:cs="Times New Roman"/>
          <w:b/>
          <w:sz w:val="28"/>
          <w:szCs w:val="28"/>
          <w:lang w:val="es-CO"/>
        </w:rPr>
        <w:t>AgroG</w:t>
      </w:r>
      <w:proofErr w:type="spellEnd"/>
      <w:r w:rsidRPr="00434734">
        <w:rPr>
          <w:rFonts w:ascii="Times New Roman" w:hAnsi="Times New Roman" w:cs="Times New Roman"/>
          <w:b/>
          <w:sz w:val="28"/>
          <w:szCs w:val="28"/>
          <w:lang w:val="es-CO"/>
        </w:rPr>
        <w:t xml:space="preserve"> en el pepino (</w:t>
      </w:r>
      <w:proofErr w:type="spellStart"/>
      <w:r w:rsidRPr="005B04A9">
        <w:rPr>
          <w:rFonts w:ascii="Times New Roman" w:hAnsi="Times New Roman" w:cs="Times New Roman"/>
          <w:b/>
          <w:i/>
          <w:sz w:val="28"/>
          <w:szCs w:val="28"/>
          <w:lang w:val="es-CO"/>
        </w:rPr>
        <w:t>Cucumis</w:t>
      </w:r>
      <w:proofErr w:type="spellEnd"/>
      <w:r w:rsidRPr="005B04A9">
        <w:rPr>
          <w:rFonts w:ascii="Times New Roman" w:hAnsi="Times New Roman" w:cs="Times New Roman"/>
          <w:b/>
          <w:i/>
          <w:sz w:val="28"/>
          <w:szCs w:val="28"/>
          <w:lang w:val="es-CO"/>
        </w:rPr>
        <w:t xml:space="preserve"> </w:t>
      </w:r>
      <w:proofErr w:type="spellStart"/>
      <w:r w:rsidRPr="005B04A9">
        <w:rPr>
          <w:rFonts w:ascii="Times New Roman" w:hAnsi="Times New Roman" w:cs="Times New Roman"/>
          <w:b/>
          <w:i/>
          <w:sz w:val="28"/>
          <w:szCs w:val="28"/>
          <w:lang w:val="es-CO"/>
        </w:rPr>
        <w:t>sativus</w:t>
      </w:r>
      <w:proofErr w:type="spellEnd"/>
      <w:r w:rsidRPr="00434734">
        <w:rPr>
          <w:rFonts w:ascii="Times New Roman" w:hAnsi="Times New Roman" w:cs="Times New Roman"/>
          <w:b/>
          <w:sz w:val="28"/>
          <w:szCs w:val="28"/>
          <w:lang w:val="es-CO"/>
        </w:rPr>
        <w:t xml:space="preserve"> L.) en condiciones de cultivo protegido</w:t>
      </w:r>
    </w:p>
    <w:p w:rsidR="00E912D0" w:rsidRPr="00434734" w:rsidRDefault="00E912D0" w:rsidP="00667F10">
      <w:pPr>
        <w:spacing w:after="0"/>
        <w:jc w:val="center"/>
        <w:rPr>
          <w:rFonts w:ascii="Times New Roman" w:hAnsi="Times New Roman" w:cs="Times New Roman"/>
          <w:b/>
          <w:i/>
          <w:sz w:val="24"/>
          <w:szCs w:val="24"/>
        </w:rPr>
      </w:pPr>
    </w:p>
    <w:p w:rsidR="008A1C16" w:rsidRPr="00434734" w:rsidRDefault="008A1C16" w:rsidP="00667F10">
      <w:pPr>
        <w:spacing w:after="0"/>
        <w:jc w:val="center"/>
        <w:rPr>
          <w:rFonts w:ascii="Times New Roman" w:hAnsi="Times New Roman" w:cs="Times New Roman"/>
          <w:b/>
          <w:i/>
          <w:sz w:val="28"/>
          <w:szCs w:val="28"/>
          <w:lang w:val="en-US"/>
        </w:rPr>
      </w:pPr>
      <w:r w:rsidRPr="00434734">
        <w:rPr>
          <w:rFonts w:ascii="Times New Roman" w:hAnsi="Times New Roman" w:cs="Times New Roman"/>
          <w:b/>
          <w:i/>
          <w:sz w:val="28"/>
          <w:szCs w:val="28"/>
          <w:lang w:val="en-US"/>
        </w:rPr>
        <w:t>Title</w:t>
      </w:r>
    </w:p>
    <w:p w:rsidR="00B75874" w:rsidRPr="00434734" w:rsidRDefault="00B75874" w:rsidP="00667F10">
      <w:pPr>
        <w:spacing w:after="0"/>
        <w:jc w:val="center"/>
        <w:rPr>
          <w:rFonts w:ascii="Times New Roman" w:hAnsi="Times New Roman" w:cs="Times New Roman"/>
          <w:b/>
          <w:i/>
          <w:sz w:val="28"/>
          <w:szCs w:val="28"/>
          <w:lang w:val="en-US"/>
        </w:rPr>
      </w:pPr>
      <w:r w:rsidRPr="00434734">
        <w:rPr>
          <w:rFonts w:ascii="Times New Roman" w:hAnsi="Times New Roman" w:cs="Times New Roman"/>
          <w:b/>
          <w:i/>
          <w:sz w:val="28"/>
          <w:szCs w:val="28"/>
          <w:lang w:val="en-US"/>
        </w:rPr>
        <w:t>Effect of the CBQ-</w:t>
      </w:r>
      <w:proofErr w:type="spellStart"/>
      <w:r w:rsidRPr="00434734">
        <w:rPr>
          <w:rFonts w:ascii="Times New Roman" w:hAnsi="Times New Roman" w:cs="Times New Roman"/>
          <w:b/>
          <w:i/>
          <w:sz w:val="28"/>
          <w:szCs w:val="28"/>
          <w:lang w:val="en-US"/>
        </w:rPr>
        <w:t>AgroG</w:t>
      </w:r>
      <w:proofErr w:type="spellEnd"/>
      <w:r w:rsidRPr="00434734">
        <w:rPr>
          <w:rFonts w:ascii="Times New Roman" w:hAnsi="Times New Roman" w:cs="Times New Roman"/>
          <w:b/>
          <w:i/>
          <w:sz w:val="28"/>
          <w:szCs w:val="28"/>
          <w:lang w:val="en-US"/>
        </w:rPr>
        <w:t xml:space="preserve"> </w:t>
      </w:r>
      <w:proofErr w:type="spellStart"/>
      <w:r w:rsidRPr="00434734">
        <w:rPr>
          <w:rFonts w:ascii="Times New Roman" w:hAnsi="Times New Roman" w:cs="Times New Roman"/>
          <w:b/>
          <w:i/>
          <w:sz w:val="28"/>
          <w:szCs w:val="28"/>
          <w:lang w:val="en-US"/>
        </w:rPr>
        <w:t>bioproduct</w:t>
      </w:r>
      <w:proofErr w:type="spellEnd"/>
      <w:r w:rsidRPr="00434734">
        <w:rPr>
          <w:rFonts w:ascii="Times New Roman" w:hAnsi="Times New Roman" w:cs="Times New Roman"/>
          <w:b/>
          <w:i/>
          <w:sz w:val="28"/>
          <w:szCs w:val="28"/>
          <w:lang w:val="en-US"/>
        </w:rPr>
        <w:t xml:space="preserve"> on cucumber (</w:t>
      </w:r>
      <w:proofErr w:type="spellStart"/>
      <w:r w:rsidRPr="00434734">
        <w:rPr>
          <w:rFonts w:ascii="Times New Roman" w:hAnsi="Times New Roman" w:cs="Times New Roman"/>
          <w:b/>
          <w:i/>
          <w:sz w:val="28"/>
          <w:szCs w:val="28"/>
          <w:lang w:val="en-US"/>
        </w:rPr>
        <w:t>Cucumis</w:t>
      </w:r>
      <w:proofErr w:type="spellEnd"/>
      <w:r w:rsidRPr="00434734">
        <w:rPr>
          <w:rFonts w:ascii="Times New Roman" w:hAnsi="Times New Roman" w:cs="Times New Roman"/>
          <w:b/>
          <w:i/>
          <w:sz w:val="28"/>
          <w:szCs w:val="28"/>
          <w:lang w:val="en-US"/>
        </w:rPr>
        <w:t xml:space="preserve"> </w:t>
      </w:r>
      <w:proofErr w:type="spellStart"/>
      <w:r w:rsidRPr="00434734">
        <w:rPr>
          <w:rFonts w:ascii="Times New Roman" w:hAnsi="Times New Roman" w:cs="Times New Roman"/>
          <w:b/>
          <w:i/>
          <w:sz w:val="28"/>
          <w:szCs w:val="28"/>
          <w:lang w:val="en-US"/>
        </w:rPr>
        <w:t>sativus</w:t>
      </w:r>
      <w:proofErr w:type="spellEnd"/>
      <w:r w:rsidRPr="00434734">
        <w:rPr>
          <w:rFonts w:ascii="Times New Roman" w:hAnsi="Times New Roman" w:cs="Times New Roman"/>
          <w:b/>
          <w:i/>
          <w:sz w:val="28"/>
          <w:szCs w:val="28"/>
          <w:lang w:val="en-US"/>
        </w:rPr>
        <w:t xml:space="preserve"> L.) under protected culture conditions</w:t>
      </w:r>
    </w:p>
    <w:p w:rsidR="00E912D0" w:rsidRPr="00434734" w:rsidRDefault="00B75874" w:rsidP="00FE28E0">
      <w:pPr>
        <w:spacing w:before="240" w:after="0" w:line="360" w:lineRule="auto"/>
        <w:rPr>
          <w:rFonts w:ascii="Times New Roman" w:hAnsi="Times New Roman" w:cs="Times New Roman"/>
          <w:sz w:val="24"/>
          <w:szCs w:val="24"/>
        </w:rPr>
      </w:pPr>
      <w:r w:rsidRPr="00434734">
        <w:rPr>
          <w:rFonts w:ascii="Times New Roman" w:hAnsi="Times New Roman" w:cs="Times New Roman"/>
          <w:sz w:val="24"/>
          <w:szCs w:val="24"/>
        </w:rPr>
        <w:t>Yuliet Rodríguez Nazco</w:t>
      </w:r>
      <w:r w:rsidRPr="00434734">
        <w:rPr>
          <w:rFonts w:ascii="Times New Roman" w:hAnsi="Times New Roman" w:cs="Times New Roman"/>
          <w:sz w:val="24"/>
          <w:szCs w:val="24"/>
          <w:vertAlign w:val="superscript"/>
        </w:rPr>
        <w:t>1</w:t>
      </w:r>
      <w:r w:rsidR="0094172F" w:rsidRPr="00434734">
        <w:rPr>
          <w:rFonts w:ascii="Times New Roman" w:hAnsi="Times New Roman" w:cs="Times New Roman"/>
          <w:sz w:val="24"/>
          <w:szCs w:val="24"/>
        </w:rPr>
        <w:t xml:space="preserve"> Estudiante Universidad Central Marta Abreu de Las Villas, Cuba,</w:t>
      </w:r>
      <w:r w:rsidR="00570AD4">
        <w:rPr>
          <w:rFonts w:ascii="Times New Roman" w:hAnsi="Times New Roman" w:cs="Times New Roman"/>
          <w:sz w:val="24"/>
          <w:szCs w:val="24"/>
        </w:rPr>
        <w:t xml:space="preserve"> </w:t>
      </w:r>
      <w:hyperlink r:id="rId9" w:history="1">
        <w:r w:rsidR="0094172F" w:rsidRPr="00434734">
          <w:rPr>
            <w:rStyle w:val="Hipervnculo"/>
            <w:rFonts w:ascii="Times New Roman" w:hAnsi="Times New Roman" w:cs="Times New Roman"/>
            <w:sz w:val="24"/>
            <w:szCs w:val="24"/>
          </w:rPr>
          <w:t>yrnasco@uclv.cu</w:t>
        </w:r>
      </w:hyperlink>
    </w:p>
    <w:p w:rsidR="00617A8B" w:rsidRPr="00434734" w:rsidRDefault="00362C6C" w:rsidP="00617A8B">
      <w:pPr>
        <w:spacing w:before="240" w:after="0" w:line="360" w:lineRule="auto"/>
        <w:rPr>
          <w:rFonts w:ascii="Times New Roman" w:hAnsi="Times New Roman" w:cs="Times New Roman"/>
          <w:sz w:val="24"/>
          <w:szCs w:val="24"/>
        </w:rPr>
      </w:pPr>
      <w:r w:rsidRPr="00434734">
        <w:rPr>
          <w:rFonts w:ascii="Times New Roman" w:hAnsi="Times New Roman" w:cs="Times New Roman"/>
          <w:sz w:val="24"/>
          <w:szCs w:val="24"/>
        </w:rPr>
        <w:t xml:space="preserve">2- </w:t>
      </w:r>
      <w:proofErr w:type="spellStart"/>
      <w:r w:rsidR="00617A8B" w:rsidRPr="00434734">
        <w:rPr>
          <w:rFonts w:ascii="Times New Roman" w:hAnsi="Times New Roman" w:cs="Times New Roman"/>
          <w:sz w:val="24"/>
          <w:szCs w:val="24"/>
        </w:rPr>
        <w:t>Dr.C</w:t>
      </w:r>
      <w:proofErr w:type="spellEnd"/>
      <w:r w:rsidR="00617A8B" w:rsidRPr="00434734">
        <w:rPr>
          <w:rFonts w:ascii="Times New Roman" w:hAnsi="Times New Roman" w:cs="Times New Roman"/>
          <w:sz w:val="24"/>
          <w:szCs w:val="24"/>
        </w:rPr>
        <w:t xml:space="preserve"> Mayda Morales González Universidad Central Marta Abreu de Las Villas, Cuba, </w:t>
      </w:r>
      <w:hyperlink r:id="rId10" w:history="1">
        <w:r w:rsidR="00617A8B" w:rsidRPr="00434734">
          <w:rPr>
            <w:rStyle w:val="Hipervnculo"/>
            <w:rFonts w:ascii="Times New Roman" w:hAnsi="Times New Roman" w:cs="Times New Roman"/>
            <w:sz w:val="24"/>
            <w:szCs w:val="24"/>
          </w:rPr>
          <w:t>maydamg@uclv.cu</w:t>
        </w:r>
      </w:hyperlink>
    </w:p>
    <w:p w:rsidR="00617A8B" w:rsidRPr="00434734" w:rsidRDefault="00617A8B" w:rsidP="00617A8B">
      <w:pPr>
        <w:spacing w:before="240" w:after="0" w:line="360" w:lineRule="auto"/>
        <w:rPr>
          <w:rFonts w:ascii="Times New Roman" w:hAnsi="Times New Roman" w:cs="Times New Roman"/>
          <w:sz w:val="24"/>
          <w:szCs w:val="24"/>
        </w:rPr>
      </w:pPr>
      <w:proofErr w:type="spellStart"/>
      <w:r w:rsidRPr="00434734">
        <w:rPr>
          <w:rFonts w:ascii="Times New Roman" w:hAnsi="Times New Roman" w:cs="Times New Roman"/>
          <w:sz w:val="24"/>
          <w:szCs w:val="24"/>
        </w:rPr>
        <w:t>Dr.C</w:t>
      </w:r>
      <w:proofErr w:type="spellEnd"/>
      <w:r w:rsidRPr="00434734">
        <w:rPr>
          <w:rFonts w:ascii="Times New Roman" w:hAnsi="Times New Roman" w:cs="Times New Roman"/>
          <w:sz w:val="24"/>
          <w:szCs w:val="24"/>
        </w:rPr>
        <w:t xml:space="preserve"> </w:t>
      </w:r>
      <w:proofErr w:type="spellStart"/>
      <w:r w:rsidRPr="00434734">
        <w:rPr>
          <w:rFonts w:ascii="Times New Roman" w:hAnsi="Times New Roman" w:cs="Times New Roman"/>
          <w:sz w:val="24"/>
          <w:szCs w:val="24"/>
        </w:rPr>
        <w:t>Yelenys</w:t>
      </w:r>
      <w:proofErr w:type="spellEnd"/>
      <w:r w:rsidRPr="00434734">
        <w:rPr>
          <w:rFonts w:ascii="Times New Roman" w:hAnsi="Times New Roman" w:cs="Times New Roman"/>
          <w:sz w:val="24"/>
          <w:szCs w:val="24"/>
        </w:rPr>
        <w:t xml:space="preserve"> Alvarado Capó. Instituto de Biotecnología de las plantas Universidad Central Marta Abreu de Las Villas, Cuba, </w:t>
      </w:r>
      <w:hyperlink r:id="rId11" w:history="1">
        <w:r w:rsidRPr="00434734">
          <w:rPr>
            <w:rStyle w:val="Hipervnculo"/>
            <w:rFonts w:ascii="Times New Roman" w:hAnsi="Times New Roman" w:cs="Times New Roman"/>
            <w:sz w:val="24"/>
            <w:szCs w:val="24"/>
          </w:rPr>
          <w:t>yelenys@ibp.co.cu</w:t>
        </w:r>
      </w:hyperlink>
    </w:p>
    <w:p w:rsidR="00FE28E0" w:rsidRPr="00434734" w:rsidRDefault="008A1C16" w:rsidP="00FE28E0">
      <w:pPr>
        <w:spacing w:before="240" w:after="0" w:line="360" w:lineRule="auto"/>
        <w:jc w:val="both"/>
        <w:rPr>
          <w:rFonts w:ascii="Times New Roman" w:hAnsi="Times New Roman" w:cs="Times New Roman"/>
          <w:b/>
          <w:sz w:val="24"/>
          <w:szCs w:val="24"/>
        </w:rPr>
      </w:pPr>
      <w:r w:rsidRPr="00434734">
        <w:rPr>
          <w:rFonts w:ascii="Times New Roman" w:hAnsi="Times New Roman" w:cs="Times New Roman"/>
          <w:b/>
          <w:sz w:val="24"/>
          <w:szCs w:val="24"/>
        </w:rPr>
        <w:t>Resumen:</w:t>
      </w:r>
    </w:p>
    <w:p w:rsidR="00617A8B" w:rsidRPr="00434734" w:rsidRDefault="00617A8B" w:rsidP="00617A8B">
      <w:pPr>
        <w:spacing w:after="0" w:line="360" w:lineRule="auto"/>
        <w:jc w:val="both"/>
        <w:rPr>
          <w:rFonts w:ascii="Times New Roman" w:hAnsi="Times New Roman" w:cs="Times New Roman"/>
        </w:rPr>
      </w:pPr>
      <w:bookmarkStart w:id="0" w:name="_GoBack"/>
      <w:r w:rsidRPr="00434734">
        <w:rPr>
          <w:rFonts w:ascii="Times New Roman" w:hAnsi="Times New Roman" w:cs="Times New Roman"/>
        </w:rPr>
        <w:t xml:space="preserve">En Cuba se ha trazado la política de incrementar la producción de vegetales en ambientes controlados (casas de cultivo), haciendo un uso racional del agua, fertilizantes, materiales orgánicos y controles biológicos, utilizando al mínimo los pesticidas químicos y con ello, producir alimentos bajo el principio de la conservación de los recursos naturales y la preservación del medio ambiente. En la Universidad Central Marta Abreu de Las Villas, el Instituto de Biotecnología de las Plantas y el Centro de Bioactivos Químicos se encuentran trabajado en   el desarrollo de candidatos de bioproductos de origen microbiano a través de procesos fermentativos y con el empleo de materias primas nacionales que son subproductos de otras industrias. Aunque se han realizado investigaciones básicas se requieren estudios donde se caractericen sus propiedades y funciones, en interacción con las plantas en casa de cultivo y </w:t>
      </w:r>
      <w:r w:rsidRPr="00434734">
        <w:rPr>
          <w:rFonts w:ascii="Times New Roman" w:hAnsi="Times New Roman" w:cs="Times New Roman"/>
        </w:rPr>
        <w:lastRenderedPageBreak/>
        <w:t>campo y en diferentes sistemas productivos.</w:t>
      </w:r>
      <w:r w:rsidR="00E00BCF">
        <w:rPr>
          <w:rFonts w:ascii="Times New Roman" w:hAnsi="Times New Roman" w:cs="Times New Roman"/>
        </w:rPr>
        <w:t xml:space="preserve"> </w:t>
      </w:r>
      <w:r w:rsidRPr="00434734">
        <w:rPr>
          <w:rFonts w:ascii="Times New Roman" w:hAnsi="Times New Roman" w:cs="Times New Roman"/>
        </w:rPr>
        <w:t xml:space="preserve">En este sentido, el </w:t>
      </w:r>
      <w:proofErr w:type="spellStart"/>
      <w:r w:rsidRPr="00434734">
        <w:rPr>
          <w:rFonts w:ascii="Times New Roman" w:hAnsi="Times New Roman" w:cs="Times New Roman"/>
        </w:rPr>
        <w:t>bioproducto</w:t>
      </w:r>
      <w:proofErr w:type="spellEnd"/>
      <w:r w:rsidRPr="00434734">
        <w:rPr>
          <w:rFonts w:ascii="Times New Roman" w:hAnsi="Times New Roman" w:cs="Times New Roman"/>
        </w:rPr>
        <w:t xml:space="preserve"> CBQ-</w:t>
      </w:r>
      <w:proofErr w:type="spellStart"/>
      <w:r w:rsidRPr="00434734">
        <w:rPr>
          <w:rFonts w:ascii="Times New Roman" w:hAnsi="Times New Roman" w:cs="Times New Roman"/>
        </w:rPr>
        <w:t>AgroG</w:t>
      </w:r>
      <w:proofErr w:type="spellEnd"/>
      <w:r w:rsidRPr="00434734">
        <w:rPr>
          <w:rFonts w:ascii="Times New Roman" w:hAnsi="Times New Roman" w:cs="Times New Roman"/>
        </w:rPr>
        <w:t xml:space="preserve"> se encuentra en el desarrollo de pruebas de concepto sobre su posible uso agrícola para la nutrición de las plantas dentro de las cuales se encuentra el pepino.</w:t>
      </w:r>
    </w:p>
    <w:bookmarkEnd w:id="0"/>
    <w:p w:rsidR="00617A8B" w:rsidRPr="00434734" w:rsidRDefault="00617A8B" w:rsidP="00617A8B">
      <w:pPr>
        <w:spacing w:after="0" w:line="360" w:lineRule="auto"/>
        <w:jc w:val="both"/>
        <w:rPr>
          <w:rFonts w:ascii="Times New Roman" w:hAnsi="Times New Roman" w:cs="Times New Roman"/>
          <w:i/>
        </w:rPr>
      </w:pPr>
      <w:r w:rsidRPr="00434734">
        <w:rPr>
          <w:rFonts w:ascii="Times New Roman" w:hAnsi="Times New Roman" w:cs="Times New Roman"/>
          <w:b/>
          <w:sz w:val="24"/>
          <w:szCs w:val="24"/>
        </w:rPr>
        <w:t xml:space="preserve">Palabras Clave: </w:t>
      </w:r>
      <w:r w:rsidRPr="00434734">
        <w:rPr>
          <w:rFonts w:ascii="Times New Roman" w:hAnsi="Times New Roman" w:cs="Times New Roman"/>
          <w:i/>
          <w:sz w:val="24"/>
          <w:szCs w:val="24"/>
        </w:rPr>
        <w:t xml:space="preserve">agricultura sostenible, bioproducto, cultivo pepino </w:t>
      </w:r>
    </w:p>
    <w:p w:rsidR="00CA1ED7" w:rsidRPr="00E00BCF" w:rsidRDefault="00CA1ED7" w:rsidP="00CA1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i/>
          <w:sz w:val="24"/>
          <w:szCs w:val="24"/>
        </w:rPr>
      </w:pPr>
    </w:p>
    <w:p w:rsidR="00617A8B" w:rsidRPr="00434734" w:rsidRDefault="009061A5" w:rsidP="00CA1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lang w:val="en-US" w:eastAsia="es-ES"/>
        </w:rPr>
      </w:pPr>
      <w:r w:rsidRPr="00CA1ED7">
        <w:rPr>
          <w:rFonts w:ascii="Times New Roman" w:hAnsi="Times New Roman" w:cs="Times New Roman"/>
          <w:b/>
          <w:i/>
          <w:sz w:val="24"/>
          <w:szCs w:val="24"/>
          <w:lang w:val="en-US"/>
        </w:rPr>
        <w:t>Abstract:</w:t>
      </w:r>
      <w:r w:rsidRPr="00CA1ED7">
        <w:rPr>
          <w:rFonts w:ascii="Times New Roman" w:hAnsi="Times New Roman" w:cs="Times New Roman"/>
          <w:sz w:val="24"/>
          <w:szCs w:val="24"/>
          <w:lang w:val="en-US"/>
        </w:rPr>
        <w:t xml:space="preserve"> </w:t>
      </w:r>
      <w:r w:rsidR="00617A8B" w:rsidRPr="00434734">
        <w:rPr>
          <w:rFonts w:ascii="Times New Roman" w:eastAsia="Times New Roman" w:hAnsi="Times New Roman" w:cs="Times New Roman"/>
          <w:lang w:val="en" w:eastAsia="es-ES"/>
        </w:rPr>
        <w:t>In Cuba, the policy of increasing the production of vegetables in controlled environments (houses of cultivation) has been drawn up, making a rational use of water, fertilizers, organic materials and biological controls, using chemical pesticides to a minimum and thus producing food under the principle of the conservation of natural resources and the preservation of the environment.</w:t>
      </w:r>
      <w:r w:rsidR="00CA1ED7">
        <w:rPr>
          <w:rFonts w:ascii="Times New Roman" w:eastAsia="Times New Roman" w:hAnsi="Times New Roman" w:cs="Times New Roman"/>
          <w:lang w:val="en" w:eastAsia="es-ES"/>
        </w:rPr>
        <w:t xml:space="preserve"> </w:t>
      </w:r>
      <w:r w:rsidR="00617A8B" w:rsidRPr="00434734">
        <w:rPr>
          <w:rFonts w:ascii="Times New Roman" w:eastAsia="Times New Roman" w:hAnsi="Times New Roman" w:cs="Times New Roman"/>
          <w:lang w:val="en" w:eastAsia="es-ES"/>
        </w:rPr>
        <w:t xml:space="preserve">At the Marta Abreu Central University of Las Villas, the Institute of Plant Biotechnology and the Center for Chemical </w:t>
      </w:r>
      <w:proofErr w:type="spellStart"/>
      <w:r w:rsidR="00617A8B" w:rsidRPr="00434734">
        <w:rPr>
          <w:rFonts w:ascii="Times New Roman" w:eastAsia="Times New Roman" w:hAnsi="Times New Roman" w:cs="Times New Roman"/>
          <w:lang w:val="en" w:eastAsia="es-ES"/>
        </w:rPr>
        <w:t>Bioactives</w:t>
      </w:r>
      <w:proofErr w:type="spellEnd"/>
      <w:r w:rsidR="00617A8B" w:rsidRPr="00434734">
        <w:rPr>
          <w:rFonts w:ascii="Times New Roman" w:eastAsia="Times New Roman" w:hAnsi="Times New Roman" w:cs="Times New Roman"/>
          <w:lang w:val="en" w:eastAsia="es-ES"/>
        </w:rPr>
        <w:t xml:space="preserve"> are working on the development of candidates for </w:t>
      </w:r>
      <w:proofErr w:type="spellStart"/>
      <w:r w:rsidR="00617A8B" w:rsidRPr="00434734">
        <w:rPr>
          <w:rFonts w:ascii="Times New Roman" w:eastAsia="Times New Roman" w:hAnsi="Times New Roman" w:cs="Times New Roman"/>
          <w:lang w:val="en" w:eastAsia="es-ES"/>
        </w:rPr>
        <w:t>bioproducts</w:t>
      </w:r>
      <w:proofErr w:type="spellEnd"/>
      <w:r w:rsidR="00617A8B" w:rsidRPr="00434734">
        <w:rPr>
          <w:rFonts w:ascii="Times New Roman" w:eastAsia="Times New Roman" w:hAnsi="Times New Roman" w:cs="Times New Roman"/>
          <w:lang w:val="en" w:eastAsia="es-ES"/>
        </w:rPr>
        <w:t xml:space="preserve"> of microbial origin through fermentation processes and the use of national raw materials that they are by-products of other industries. Although basic research has been carried out, studies are required where their properties and functions are characterized, in interaction with the plants in the farm and field and in different production systems.</w:t>
      </w:r>
      <w:r w:rsidR="00CA1ED7">
        <w:rPr>
          <w:rFonts w:ascii="Times New Roman" w:eastAsia="Times New Roman" w:hAnsi="Times New Roman" w:cs="Times New Roman"/>
          <w:lang w:val="en" w:eastAsia="es-ES"/>
        </w:rPr>
        <w:t xml:space="preserve"> </w:t>
      </w:r>
      <w:r w:rsidR="00617A8B" w:rsidRPr="00434734">
        <w:rPr>
          <w:rFonts w:ascii="Times New Roman" w:eastAsia="Times New Roman" w:hAnsi="Times New Roman" w:cs="Times New Roman"/>
          <w:lang w:val="en" w:eastAsia="es-ES"/>
        </w:rPr>
        <w:t>In this sense, the CBQ-</w:t>
      </w:r>
      <w:proofErr w:type="spellStart"/>
      <w:r w:rsidR="00617A8B" w:rsidRPr="00434734">
        <w:rPr>
          <w:rFonts w:ascii="Times New Roman" w:eastAsia="Times New Roman" w:hAnsi="Times New Roman" w:cs="Times New Roman"/>
          <w:lang w:val="en" w:eastAsia="es-ES"/>
        </w:rPr>
        <w:t>AgroG</w:t>
      </w:r>
      <w:proofErr w:type="spellEnd"/>
      <w:r w:rsidR="00617A8B" w:rsidRPr="00434734">
        <w:rPr>
          <w:rFonts w:ascii="Times New Roman" w:eastAsia="Times New Roman" w:hAnsi="Times New Roman" w:cs="Times New Roman"/>
          <w:lang w:val="en" w:eastAsia="es-ES"/>
        </w:rPr>
        <w:t xml:space="preserve"> </w:t>
      </w:r>
      <w:proofErr w:type="spellStart"/>
      <w:r w:rsidR="00617A8B" w:rsidRPr="00434734">
        <w:rPr>
          <w:rFonts w:ascii="Times New Roman" w:eastAsia="Times New Roman" w:hAnsi="Times New Roman" w:cs="Times New Roman"/>
          <w:lang w:val="en" w:eastAsia="es-ES"/>
        </w:rPr>
        <w:t>bioproduct</w:t>
      </w:r>
      <w:proofErr w:type="spellEnd"/>
      <w:r w:rsidR="00617A8B" w:rsidRPr="00434734">
        <w:rPr>
          <w:rFonts w:ascii="Times New Roman" w:eastAsia="Times New Roman" w:hAnsi="Times New Roman" w:cs="Times New Roman"/>
          <w:lang w:val="en" w:eastAsia="es-ES"/>
        </w:rPr>
        <w:t xml:space="preserve"> is in the development of proofs of concept about its possible agricultural use for the nutrition of the plants within which the cucumber is located.</w:t>
      </w:r>
    </w:p>
    <w:p w:rsidR="00617A8B" w:rsidRPr="00434734" w:rsidRDefault="00617A8B" w:rsidP="00617A8B">
      <w:pPr>
        <w:spacing w:after="0" w:line="360" w:lineRule="auto"/>
        <w:jc w:val="both"/>
        <w:rPr>
          <w:rFonts w:ascii="Times New Roman" w:hAnsi="Times New Roman" w:cs="Times New Roman"/>
          <w:lang w:val="en-US"/>
        </w:rPr>
      </w:pPr>
    </w:p>
    <w:p w:rsidR="00617A8B" w:rsidRPr="00434734" w:rsidRDefault="009061A5" w:rsidP="00617A8B">
      <w:pPr>
        <w:pStyle w:val="HTMLconformatoprevio"/>
        <w:rPr>
          <w:rFonts w:ascii="Times New Roman" w:hAnsi="Times New Roman" w:cs="Times New Roman"/>
          <w:sz w:val="22"/>
          <w:szCs w:val="22"/>
          <w:lang w:val="en-US"/>
        </w:rPr>
      </w:pPr>
      <w:r w:rsidRPr="00434734">
        <w:rPr>
          <w:rFonts w:ascii="Times New Roman" w:hAnsi="Times New Roman" w:cs="Times New Roman"/>
          <w:b/>
          <w:i/>
          <w:sz w:val="24"/>
          <w:szCs w:val="24"/>
          <w:lang w:val="en-US"/>
        </w:rPr>
        <w:t>Keywords:</w:t>
      </w:r>
      <w:r w:rsidRPr="00434734">
        <w:rPr>
          <w:rFonts w:ascii="Times New Roman" w:hAnsi="Times New Roman" w:cs="Times New Roman"/>
          <w:sz w:val="24"/>
          <w:szCs w:val="24"/>
          <w:lang w:val="en-US"/>
        </w:rPr>
        <w:t xml:space="preserve"> </w:t>
      </w:r>
      <w:r w:rsidR="00617A8B" w:rsidRPr="00434734">
        <w:rPr>
          <w:rFonts w:ascii="Times New Roman" w:hAnsi="Times New Roman" w:cs="Times New Roman"/>
          <w:sz w:val="22"/>
          <w:szCs w:val="22"/>
          <w:lang w:val="en"/>
        </w:rPr>
        <w:t xml:space="preserve">Cucumber cultivation, sustainable agriculture, </w:t>
      </w:r>
      <w:proofErr w:type="spellStart"/>
      <w:r w:rsidR="00617A8B" w:rsidRPr="00434734">
        <w:rPr>
          <w:rFonts w:ascii="Times New Roman" w:hAnsi="Times New Roman" w:cs="Times New Roman"/>
          <w:sz w:val="22"/>
          <w:szCs w:val="22"/>
          <w:lang w:val="en"/>
        </w:rPr>
        <w:t>Bioproducts</w:t>
      </w:r>
      <w:proofErr w:type="spellEnd"/>
    </w:p>
    <w:p w:rsidR="00617A8B" w:rsidRPr="00434734" w:rsidRDefault="00617A8B" w:rsidP="00FE28E0">
      <w:pPr>
        <w:spacing w:before="240" w:after="0" w:line="360" w:lineRule="auto"/>
        <w:jc w:val="both"/>
        <w:rPr>
          <w:rFonts w:ascii="Times New Roman" w:hAnsi="Times New Roman" w:cs="Times New Roman"/>
          <w:sz w:val="24"/>
          <w:szCs w:val="24"/>
          <w:lang w:val="en-US"/>
        </w:rPr>
      </w:pPr>
    </w:p>
    <w:p w:rsidR="00A21A1F" w:rsidRPr="00434734" w:rsidRDefault="00203A07" w:rsidP="00203A07">
      <w:pPr>
        <w:pStyle w:val="Prrafodelista"/>
        <w:spacing w:before="240"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1. </w:t>
      </w:r>
      <w:r w:rsidR="00A21A1F" w:rsidRPr="00434734">
        <w:rPr>
          <w:rFonts w:ascii="Times New Roman" w:hAnsi="Times New Roman" w:cs="Times New Roman"/>
          <w:b/>
          <w:sz w:val="24"/>
          <w:szCs w:val="24"/>
        </w:rPr>
        <w:t>Introducción</w:t>
      </w:r>
    </w:p>
    <w:p w:rsidR="00617A8B" w:rsidRPr="00434734" w:rsidRDefault="00617A8B" w:rsidP="00203A07">
      <w:pPr>
        <w:spacing w:after="0" w:line="360" w:lineRule="auto"/>
        <w:jc w:val="both"/>
        <w:rPr>
          <w:rFonts w:ascii="Times New Roman" w:hAnsi="Times New Roman" w:cs="Times New Roman"/>
        </w:rPr>
      </w:pPr>
      <w:r w:rsidRPr="00434734">
        <w:rPr>
          <w:rFonts w:ascii="Times New Roman" w:hAnsi="Times New Roman" w:cs="Times New Roman"/>
        </w:rPr>
        <w:t>El cultivo del pepino (</w:t>
      </w:r>
      <w:proofErr w:type="spellStart"/>
      <w:r w:rsidRPr="00434734">
        <w:rPr>
          <w:rFonts w:ascii="Times New Roman" w:hAnsi="Times New Roman" w:cs="Times New Roman"/>
          <w:i/>
          <w:iCs/>
        </w:rPr>
        <w:t>Cucumis</w:t>
      </w:r>
      <w:proofErr w:type="spellEnd"/>
      <w:r w:rsidRPr="00434734">
        <w:rPr>
          <w:rFonts w:ascii="Times New Roman" w:hAnsi="Times New Roman" w:cs="Times New Roman"/>
          <w:i/>
          <w:iCs/>
        </w:rPr>
        <w:t xml:space="preserve"> </w:t>
      </w:r>
      <w:proofErr w:type="spellStart"/>
      <w:r w:rsidRPr="00434734">
        <w:rPr>
          <w:rFonts w:ascii="Times New Roman" w:hAnsi="Times New Roman" w:cs="Times New Roman"/>
          <w:i/>
          <w:iCs/>
        </w:rPr>
        <w:t>sativus</w:t>
      </w:r>
      <w:proofErr w:type="spellEnd"/>
      <w:r w:rsidRPr="00434734">
        <w:rPr>
          <w:rFonts w:ascii="Times New Roman" w:hAnsi="Times New Roman" w:cs="Times New Roman"/>
          <w:i/>
          <w:iCs/>
        </w:rPr>
        <w:t xml:space="preserve"> </w:t>
      </w:r>
      <w:r w:rsidRPr="00434734">
        <w:rPr>
          <w:rFonts w:ascii="Times New Roman" w:hAnsi="Times New Roman" w:cs="Times New Roman"/>
        </w:rPr>
        <w:t xml:space="preserve">L.) ocupa un lugar destacado debido al consumo como hortaliza fresca, características nutricionales, propiedades y beneficios que aporta al organismo. La implementación de la producción hortícola en invernadero disminuye el riesgo de la producción, incrementa la rentabilidad del sector productivo; además de que genera fuente de trabajo, disminuye la contaminación ambiental y los daños a la salud (Grijalva y Robles, 2003). La demanda de pepino en los Estados Unidos de Norteamérica ha tenido un crecimiento sin precedentes en los últimos años. La importación creció de 394.107 toneladas en 2002 a 459.242 toneladas en 2007, es decir, un incremento del 16,5% en solo cinco años (FAOSTAT, 2010). </w:t>
      </w:r>
      <w:r w:rsidRPr="00434734">
        <w:rPr>
          <w:rFonts w:ascii="Times New Roman" w:hAnsi="Times New Roman" w:cs="Times New Roman"/>
        </w:rPr>
        <w:lastRenderedPageBreak/>
        <w:t>Atendiendo a los grandes requerimientos de macro y micronutrientes durante su desarrollo y crecimiento demanda de una alta fertilización química tanto de portadores simples como compuestos. Además, los plaguicidas empleados resultan costosos, de ahí la necesidad de estudiar alternativas que permitan disminuir los costos sin comprometer los rendimientos y la calidad del cultivo. En este sentido, el uso de bioproductos de origen microbiano podría ser una alternativa viable. Dentro del mercado de productos biológicos para la agricultura, los de origen microbiano han recibido considerable atención tanto por científicos como por empresas y trasnacionales no solo por su potencial de aplicación agrícola sino también como herramientas para solucionar problemas medioambientales (</w:t>
      </w:r>
      <w:proofErr w:type="spellStart"/>
      <w:r w:rsidRPr="00434734">
        <w:rPr>
          <w:rFonts w:ascii="Times New Roman" w:hAnsi="Times New Roman" w:cs="Times New Roman"/>
        </w:rPr>
        <w:t>Revensberg</w:t>
      </w:r>
      <w:proofErr w:type="spellEnd"/>
      <w:r w:rsidRPr="00434734">
        <w:rPr>
          <w:rFonts w:ascii="Times New Roman" w:hAnsi="Times New Roman" w:cs="Times New Roman"/>
        </w:rPr>
        <w:t xml:space="preserve">, 2015; </w:t>
      </w:r>
      <w:proofErr w:type="spellStart"/>
      <w:r w:rsidRPr="00434734">
        <w:rPr>
          <w:rFonts w:ascii="Times New Roman" w:hAnsi="Times New Roman" w:cs="Times New Roman"/>
        </w:rPr>
        <w:t>Hemant</w:t>
      </w:r>
      <w:proofErr w:type="spellEnd"/>
      <w:r w:rsidRPr="00434734">
        <w:rPr>
          <w:rFonts w:ascii="Times New Roman" w:hAnsi="Times New Roman" w:cs="Times New Roman"/>
        </w:rPr>
        <w:t xml:space="preserve"> et al., 2016). En la Universidad Central Marta Abreu de Las Villas, el Instituto de Biotecnología de las Plantas y el Centro de Bioactivos Químicos se encuentran trabajado en el desarrollo de candidatos de bioproductos de origen microbiano a través de procesos fermentativos y con el empleo de materias primas nacionales que son subproductos de otras industrias. Aunque se han realizado investigaciones básicas se requieren estudios donde se caractericen sus propiedades </w:t>
      </w:r>
      <w:proofErr w:type="spellStart"/>
      <w:r w:rsidRPr="00434734">
        <w:rPr>
          <w:rFonts w:ascii="Times New Roman" w:hAnsi="Times New Roman" w:cs="Times New Roman"/>
        </w:rPr>
        <w:t>yfunciones</w:t>
      </w:r>
      <w:proofErr w:type="spellEnd"/>
      <w:r w:rsidRPr="00434734">
        <w:rPr>
          <w:rFonts w:ascii="Times New Roman" w:hAnsi="Times New Roman" w:cs="Times New Roman"/>
        </w:rPr>
        <w:t xml:space="preserve">, en interacción con las plantas en casa de cultivo y campo y en diferentes sistemas productivos. En este sentido, el </w:t>
      </w:r>
      <w:proofErr w:type="spellStart"/>
      <w:r w:rsidRPr="00434734">
        <w:rPr>
          <w:rFonts w:ascii="Times New Roman" w:hAnsi="Times New Roman" w:cs="Times New Roman"/>
        </w:rPr>
        <w:t>bioproducto</w:t>
      </w:r>
      <w:proofErr w:type="spellEnd"/>
      <w:r w:rsidRPr="00434734">
        <w:rPr>
          <w:rFonts w:ascii="Times New Roman" w:hAnsi="Times New Roman" w:cs="Times New Roman"/>
        </w:rPr>
        <w:t xml:space="preserve"> CBQ-</w:t>
      </w:r>
      <w:proofErr w:type="spellStart"/>
      <w:r w:rsidRPr="00434734">
        <w:rPr>
          <w:rFonts w:ascii="Times New Roman" w:hAnsi="Times New Roman" w:cs="Times New Roman"/>
        </w:rPr>
        <w:t>AgroG</w:t>
      </w:r>
      <w:proofErr w:type="spellEnd"/>
      <w:r w:rsidRPr="00434734">
        <w:rPr>
          <w:rFonts w:ascii="Times New Roman" w:hAnsi="Times New Roman" w:cs="Times New Roman"/>
        </w:rPr>
        <w:t xml:space="preserve"> se encuentra en el desarrollo de pruebas de concepto sobre su posible uso agrícola para la nutrición de las plantas dentro de las cuales se encuentra el pepino. </w:t>
      </w:r>
      <w:r w:rsidRPr="00434734">
        <w:rPr>
          <w:rFonts w:ascii="Times New Roman" w:hAnsi="Times New Roman" w:cs="Times New Roman"/>
          <w:bCs/>
        </w:rPr>
        <w:t xml:space="preserve">Problema a Resolver </w:t>
      </w:r>
      <w:r w:rsidRPr="00434734">
        <w:rPr>
          <w:rFonts w:ascii="Times New Roman" w:hAnsi="Times New Roman" w:cs="Times New Roman"/>
        </w:rPr>
        <w:t>¿Se puede producir pepino (</w:t>
      </w:r>
      <w:proofErr w:type="spellStart"/>
      <w:r w:rsidRPr="00434734">
        <w:rPr>
          <w:rFonts w:ascii="Times New Roman" w:hAnsi="Times New Roman" w:cs="Times New Roman"/>
          <w:i/>
          <w:iCs/>
        </w:rPr>
        <w:t>Cucumis</w:t>
      </w:r>
      <w:proofErr w:type="spellEnd"/>
      <w:r w:rsidRPr="00434734">
        <w:rPr>
          <w:rFonts w:ascii="Times New Roman" w:hAnsi="Times New Roman" w:cs="Times New Roman"/>
          <w:i/>
          <w:iCs/>
        </w:rPr>
        <w:t xml:space="preserve"> </w:t>
      </w:r>
      <w:proofErr w:type="spellStart"/>
      <w:r w:rsidRPr="00434734">
        <w:rPr>
          <w:rFonts w:ascii="Times New Roman" w:hAnsi="Times New Roman" w:cs="Times New Roman"/>
          <w:i/>
          <w:iCs/>
        </w:rPr>
        <w:t>sativus</w:t>
      </w:r>
      <w:proofErr w:type="spellEnd"/>
      <w:r w:rsidRPr="00434734">
        <w:rPr>
          <w:rFonts w:ascii="Times New Roman" w:hAnsi="Times New Roman" w:cs="Times New Roman"/>
          <w:i/>
          <w:iCs/>
        </w:rPr>
        <w:t xml:space="preserve"> </w:t>
      </w:r>
      <w:r w:rsidRPr="00434734">
        <w:rPr>
          <w:rFonts w:ascii="Times New Roman" w:hAnsi="Times New Roman" w:cs="Times New Roman"/>
        </w:rPr>
        <w:t>L.) híbrido YA 2005 en condiciones de cultivo protegido con la aplicación de un bioproducto de origen microbiano (CBQ-</w:t>
      </w:r>
      <w:proofErr w:type="spellStart"/>
      <w:r w:rsidRPr="00434734">
        <w:rPr>
          <w:rFonts w:ascii="Times New Roman" w:hAnsi="Times New Roman" w:cs="Times New Roman"/>
        </w:rPr>
        <w:t>AgroG</w:t>
      </w:r>
      <w:proofErr w:type="spellEnd"/>
      <w:r w:rsidRPr="00434734">
        <w:rPr>
          <w:rFonts w:ascii="Times New Roman" w:hAnsi="Times New Roman" w:cs="Times New Roman"/>
        </w:rPr>
        <w:t xml:space="preserve">) para la nutrición de la planta? </w:t>
      </w:r>
      <w:r w:rsidRPr="00434734">
        <w:rPr>
          <w:rFonts w:ascii="Times New Roman" w:hAnsi="Times New Roman" w:cs="Times New Roman"/>
          <w:bCs/>
        </w:rPr>
        <w:t xml:space="preserve">Hipótesis </w:t>
      </w:r>
      <w:r w:rsidRPr="00434734">
        <w:rPr>
          <w:rFonts w:ascii="Times New Roman" w:hAnsi="Times New Roman" w:cs="Times New Roman"/>
        </w:rPr>
        <w:t xml:space="preserve">La aplicación por </w:t>
      </w:r>
      <w:proofErr w:type="spellStart"/>
      <w:r w:rsidRPr="00434734">
        <w:rPr>
          <w:rFonts w:ascii="Times New Roman" w:hAnsi="Times New Roman" w:cs="Times New Roman"/>
        </w:rPr>
        <w:t>fertirriego</w:t>
      </w:r>
      <w:proofErr w:type="spellEnd"/>
      <w:r w:rsidRPr="00434734">
        <w:rPr>
          <w:rFonts w:ascii="Times New Roman" w:hAnsi="Times New Roman" w:cs="Times New Roman"/>
        </w:rPr>
        <w:t xml:space="preserve"> del </w:t>
      </w:r>
      <w:proofErr w:type="spellStart"/>
      <w:r w:rsidRPr="00434734">
        <w:rPr>
          <w:rFonts w:ascii="Times New Roman" w:hAnsi="Times New Roman" w:cs="Times New Roman"/>
        </w:rPr>
        <w:t>bioproducto</w:t>
      </w:r>
      <w:proofErr w:type="spellEnd"/>
      <w:r w:rsidRPr="00434734">
        <w:rPr>
          <w:rFonts w:ascii="Times New Roman" w:hAnsi="Times New Roman" w:cs="Times New Roman"/>
        </w:rPr>
        <w:t xml:space="preserve"> de origen microbiano CBQ-</w:t>
      </w:r>
      <w:proofErr w:type="spellStart"/>
      <w:r w:rsidRPr="00434734">
        <w:rPr>
          <w:rFonts w:ascii="Times New Roman" w:hAnsi="Times New Roman" w:cs="Times New Roman"/>
        </w:rPr>
        <w:t>AgroG</w:t>
      </w:r>
      <w:proofErr w:type="spellEnd"/>
      <w:r w:rsidRPr="00434734">
        <w:rPr>
          <w:rFonts w:ascii="Times New Roman" w:hAnsi="Times New Roman" w:cs="Times New Roman"/>
        </w:rPr>
        <w:t xml:space="preserve"> en el cultivo del pepino (</w:t>
      </w:r>
      <w:proofErr w:type="spellStart"/>
      <w:r w:rsidRPr="00434734">
        <w:rPr>
          <w:rFonts w:ascii="Times New Roman" w:hAnsi="Times New Roman" w:cs="Times New Roman"/>
          <w:i/>
          <w:iCs/>
        </w:rPr>
        <w:t>Cucumis</w:t>
      </w:r>
      <w:proofErr w:type="spellEnd"/>
      <w:r w:rsidRPr="00434734">
        <w:rPr>
          <w:rFonts w:ascii="Times New Roman" w:hAnsi="Times New Roman" w:cs="Times New Roman"/>
          <w:i/>
          <w:iCs/>
        </w:rPr>
        <w:t xml:space="preserve"> </w:t>
      </w:r>
      <w:proofErr w:type="spellStart"/>
      <w:r w:rsidRPr="00434734">
        <w:rPr>
          <w:rFonts w:ascii="Times New Roman" w:hAnsi="Times New Roman" w:cs="Times New Roman"/>
          <w:i/>
          <w:iCs/>
        </w:rPr>
        <w:t>sativus</w:t>
      </w:r>
      <w:proofErr w:type="spellEnd"/>
      <w:r w:rsidRPr="00434734">
        <w:rPr>
          <w:rFonts w:ascii="Times New Roman" w:hAnsi="Times New Roman" w:cs="Times New Roman"/>
          <w:i/>
          <w:iCs/>
        </w:rPr>
        <w:t xml:space="preserve"> </w:t>
      </w:r>
      <w:r w:rsidRPr="00434734">
        <w:rPr>
          <w:rFonts w:ascii="Times New Roman" w:hAnsi="Times New Roman" w:cs="Times New Roman"/>
        </w:rPr>
        <w:t xml:space="preserve">L.) híbrido YA 2005 podría permitir su crecimiento y desarrollo en condiciones de cultivo protegido. </w:t>
      </w:r>
      <w:r w:rsidRPr="00434734">
        <w:rPr>
          <w:rFonts w:ascii="Times New Roman" w:hAnsi="Times New Roman" w:cs="Times New Roman"/>
          <w:bCs/>
        </w:rPr>
        <w:t xml:space="preserve">Objetivo general </w:t>
      </w:r>
      <w:r w:rsidRPr="00434734">
        <w:rPr>
          <w:rFonts w:ascii="Times New Roman" w:hAnsi="Times New Roman" w:cs="Times New Roman"/>
        </w:rPr>
        <w:t xml:space="preserve">Determinar el efecto del </w:t>
      </w:r>
      <w:proofErr w:type="spellStart"/>
      <w:r w:rsidRPr="00434734">
        <w:rPr>
          <w:rFonts w:ascii="Times New Roman" w:hAnsi="Times New Roman" w:cs="Times New Roman"/>
        </w:rPr>
        <w:t>bioproducto</w:t>
      </w:r>
      <w:proofErr w:type="spellEnd"/>
      <w:r w:rsidRPr="00434734">
        <w:rPr>
          <w:rFonts w:ascii="Times New Roman" w:hAnsi="Times New Roman" w:cs="Times New Roman"/>
        </w:rPr>
        <w:t xml:space="preserve"> CBQ-</w:t>
      </w:r>
      <w:proofErr w:type="spellStart"/>
      <w:r w:rsidRPr="00434734">
        <w:rPr>
          <w:rFonts w:ascii="Times New Roman" w:hAnsi="Times New Roman" w:cs="Times New Roman"/>
        </w:rPr>
        <w:t>AgroG</w:t>
      </w:r>
      <w:proofErr w:type="spellEnd"/>
      <w:r w:rsidRPr="00434734">
        <w:rPr>
          <w:rFonts w:ascii="Times New Roman" w:hAnsi="Times New Roman" w:cs="Times New Roman"/>
        </w:rPr>
        <w:t xml:space="preserve"> aplicado en el </w:t>
      </w:r>
      <w:proofErr w:type="spellStart"/>
      <w:r w:rsidRPr="00434734">
        <w:rPr>
          <w:rFonts w:ascii="Times New Roman" w:hAnsi="Times New Roman" w:cs="Times New Roman"/>
        </w:rPr>
        <w:t>fertirriego</w:t>
      </w:r>
      <w:proofErr w:type="spellEnd"/>
      <w:r w:rsidRPr="00434734">
        <w:rPr>
          <w:rFonts w:ascii="Times New Roman" w:hAnsi="Times New Roman" w:cs="Times New Roman"/>
        </w:rPr>
        <w:t xml:space="preserve"> en el cultivo protegido de pepino (</w:t>
      </w:r>
      <w:proofErr w:type="spellStart"/>
      <w:r w:rsidRPr="00434734">
        <w:rPr>
          <w:rFonts w:ascii="Times New Roman" w:hAnsi="Times New Roman" w:cs="Times New Roman"/>
          <w:i/>
          <w:iCs/>
        </w:rPr>
        <w:t>Cucumis</w:t>
      </w:r>
      <w:proofErr w:type="spellEnd"/>
      <w:r w:rsidRPr="00434734">
        <w:rPr>
          <w:rFonts w:ascii="Times New Roman" w:hAnsi="Times New Roman" w:cs="Times New Roman"/>
          <w:i/>
          <w:iCs/>
        </w:rPr>
        <w:t xml:space="preserve"> </w:t>
      </w:r>
      <w:proofErr w:type="spellStart"/>
      <w:r w:rsidRPr="00434734">
        <w:rPr>
          <w:rFonts w:ascii="Times New Roman" w:hAnsi="Times New Roman" w:cs="Times New Roman"/>
          <w:i/>
          <w:iCs/>
        </w:rPr>
        <w:t>sativus</w:t>
      </w:r>
      <w:proofErr w:type="spellEnd"/>
      <w:r w:rsidRPr="00434734">
        <w:rPr>
          <w:rFonts w:ascii="Times New Roman" w:hAnsi="Times New Roman" w:cs="Times New Roman"/>
          <w:i/>
          <w:iCs/>
        </w:rPr>
        <w:t xml:space="preserve"> </w:t>
      </w:r>
      <w:r w:rsidRPr="00434734">
        <w:rPr>
          <w:rFonts w:ascii="Times New Roman" w:hAnsi="Times New Roman" w:cs="Times New Roman"/>
        </w:rPr>
        <w:t xml:space="preserve">L.) híbrido YA 2005. </w:t>
      </w:r>
      <w:r w:rsidRPr="00434734">
        <w:rPr>
          <w:rFonts w:ascii="Times New Roman" w:hAnsi="Times New Roman" w:cs="Times New Roman"/>
          <w:bCs/>
        </w:rPr>
        <w:t xml:space="preserve">Objetivos específicos </w:t>
      </w:r>
      <w:r w:rsidRPr="00434734">
        <w:rPr>
          <w:rFonts w:ascii="Times New Roman" w:hAnsi="Times New Roman" w:cs="Times New Roman"/>
        </w:rPr>
        <w:t xml:space="preserve">ü Determinar el efecto del bioproducto CBQ-Agro G sobre indicadores del crecimiento de plantas de pepino. </w:t>
      </w:r>
      <w:proofErr w:type="gramStart"/>
      <w:r w:rsidRPr="00434734">
        <w:rPr>
          <w:rFonts w:ascii="Times New Roman" w:hAnsi="Times New Roman" w:cs="Times New Roman"/>
        </w:rPr>
        <w:t>ü</w:t>
      </w:r>
      <w:proofErr w:type="gramEnd"/>
      <w:r w:rsidRPr="00434734">
        <w:rPr>
          <w:rFonts w:ascii="Times New Roman" w:hAnsi="Times New Roman" w:cs="Times New Roman"/>
        </w:rPr>
        <w:t xml:space="preserve"> Evaluar el efecto sobre los frutos y el rendimiento agrícola.</w:t>
      </w:r>
    </w:p>
    <w:p w:rsidR="00203A07" w:rsidRDefault="00203A07" w:rsidP="00203A07">
      <w:pPr>
        <w:spacing w:before="240" w:after="0" w:line="360" w:lineRule="auto"/>
        <w:jc w:val="both"/>
        <w:rPr>
          <w:rFonts w:ascii="Times New Roman" w:hAnsi="Times New Roman" w:cs="Times New Roman"/>
          <w:b/>
          <w:sz w:val="24"/>
          <w:szCs w:val="24"/>
        </w:rPr>
      </w:pPr>
    </w:p>
    <w:p w:rsidR="00A21A1F" w:rsidRPr="00434734" w:rsidRDefault="00A21A1F" w:rsidP="00203A07">
      <w:pPr>
        <w:spacing w:before="240" w:after="0" w:line="360" w:lineRule="auto"/>
        <w:jc w:val="both"/>
        <w:rPr>
          <w:rFonts w:ascii="Times New Roman" w:hAnsi="Times New Roman" w:cs="Times New Roman"/>
          <w:b/>
          <w:sz w:val="24"/>
          <w:szCs w:val="24"/>
        </w:rPr>
      </w:pPr>
      <w:r w:rsidRPr="00434734">
        <w:rPr>
          <w:rFonts w:ascii="Times New Roman" w:hAnsi="Times New Roman" w:cs="Times New Roman"/>
          <w:b/>
          <w:sz w:val="24"/>
          <w:szCs w:val="24"/>
        </w:rPr>
        <w:t>2. Metodología</w:t>
      </w:r>
    </w:p>
    <w:p w:rsidR="00617A8B" w:rsidRPr="00434734" w:rsidRDefault="00617A8B" w:rsidP="00203A07">
      <w:pPr>
        <w:spacing w:before="240" w:after="0" w:line="360" w:lineRule="auto"/>
        <w:jc w:val="both"/>
        <w:rPr>
          <w:rFonts w:ascii="Times New Roman" w:hAnsi="Times New Roman" w:cs="Times New Roman"/>
          <w:sz w:val="23"/>
          <w:szCs w:val="23"/>
        </w:rPr>
      </w:pPr>
      <w:r w:rsidRPr="00434734">
        <w:rPr>
          <w:rFonts w:ascii="Times New Roman" w:hAnsi="Times New Roman" w:cs="Times New Roman"/>
          <w:sz w:val="23"/>
          <w:szCs w:val="23"/>
        </w:rPr>
        <w:lastRenderedPageBreak/>
        <w:t>Se emplearon semillas comerciales importadas de pepino híbrido YA 2005 (</w:t>
      </w:r>
      <w:proofErr w:type="spellStart"/>
      <w:r w:rsidRPr="00434734">
        <w:rPr>
          <w:rFonts w:ascii="Times New Roman" w:hAnsi="Times New Roman" w:cs="Times New Roman"/>
          <w:sz w:val="23"/>
          <w:szCs w:val="23"/>
        </w:rPr>
        <w:t>Hazera</w:t>
      </w:r>
      <w:proofErr w:type="spellEnd"/>
      <w:r w:rsidRPr="00434734">
        <w:rPr>
          <w:rFonts w:ascii="Times New Roman" w:hAnsi="Times New Roman" w:cs="Times New Roman"/>
          <w:sz w:val="23"/>
          <w:szCs w:val="23"/>
        </w:rPr>
        <w:t xml:space="preserve">). </w:t>
      </w:r>
      <w:proofErr w:type="spellStart"/>
      <w:r w:rsidRPr="00434734">
        <w:rPr>
          <w:rFonts w:ascii="Times New Roman" w:hAnsi="Times New Roman" w:cs="Times New Roman"/>
          <w:b/>
          <w:bCs/>
          <w:i/>
          <w:iCs/>
          <w:sz w:val="23"/>
          <w:szCs w:val="23"/>
        </w:rPr>
        <w:t>Bioproducto</w:t>
      </w:r>
      <w:proofErr w:type="spellEnd"/>
      <w:r w:rsidRPr="00434734">
        <w:rPr>
          <w:rFonts w:ascii="Times New Roman" w:hAnsi="Times New Roman" w:cs="Times New Roman"/>
          <w:b/>
          <w:bCs/>
          <w:i/>
          <w:iCs/>
          <w:sz w:val="23"/>
          <w:szCs w:val="23"/>
        </w:rPr>
        <w:t xml:space="preserve"> </w:t>
      </w:r>
      <w:r w:rsidRPr="00434734">
        <w:rPr>
          <w:rFonts w:ascii="Times New Roman" w:hAnsi="Times New Roman" w:cs="Times New Roman"/>
          <w:sz w:val="23"/>
          <w:szCs w:val="23"/>
        </w:rPr>
        <w:t>CBQ-</w:t>
      </w:r>
      <w:proofErr w:type="spellStart"/>
      <w:r w:rsidRPr="00434734">
        <w:rPr>
          <w:rFonts w:ascii="Times New Roman" w:hAnsi="Times New Roman" w:cs="Times New Roman"/>
          <w:sz w:val="23"/>
          <w:szCs w:val="23"/>
        </w:rPr>
        <w:t>AgroG</w:t>
      </w:r>
      <w:proofErr w:type="spellEnd"/>
      <w:r w:rsidRPr="00434734">
        <w:rPr>
          <w:rFonts w:ascii="Times New Roman" w:hAnsi="Times New Roman" w:cs="Times New Roman"/>
          <w:sz w:val="23"/>
          <w:szCs w:val="23"/>
        </w:rPr>
        <w:t xml:space="preserve"> obtenido en el Centro de Bioactivos Químicos de la UCLV que incluye en su composición microorganismos (bacterias y levaduras), micronutrientes y macronutrientes. </w:t>
      </w:r>
      <w:r w:rsidRPr="00434734">
        <w:rPr>
          <w:rFonts w:ascii="Times New Roman" w:hAnsi="Times New Roman" w:cs="Times New Roman"/>
          <w:b/>
          <w:bCs/>
          <w:i/>
          <w:iCs/>
          <w:sz w:val="23"/>
          <w:szCs w:val="23"/>
        </w:rPr>
        <w:t xml:space="preserve">Condiciones de cultivo </w:t>
      </w:r>
      <w:r w:rsidRPr="00434734">
        <w:rPr>
          <w:rFonts w:ascii="Times New Roman" w:hAnsi="Times New Roman" w:cs="Times New Roman"/>
          <w:sz w:val="23"/>
          <w:szCs w:val="23"/>
        </w:rPr>
        <w:t xml:space="preserve">Los ensayos se realizaron en los módulos de cultivos protegidos de la Empresa Agropecuaria Valle del </w:t>
      </w:r>
      <w:proofErr w:type="spellStart"/>
      <w:r w:rsidRPr="00434734">
        <w:rPr>
          <w:rFonts w:ascii="Times New Roman" w:hAnsi="Times New Roman" w:cs="Times New Roman"/>
          <w:sz w:val="23"/>
          <w:szCs w:val="23"/>
        </w:rPr>
        <w:t>Yabú</w:t>
      </w:r>
      <w:proofErr w:type="spellEnd"/>
      <w:r w:rsidRPr="00434734">
        <w:rPr>
          <w:rFonts w:ascii="Times New Roman" w:hAnsi="Times New Roman" w:cs="Times New Roman"/>
          <w:sz w:val="23"/>
          <w:szCs w:val="23"/>
        </w:rPr>
        <w:t xml:space="preserve">. Las casas de cultivo son de tipología A: 12 </w:t>
      </w:r>
      <w:proofErr w:type="spellStart"/>
      <w:r w:rsidRPr="00434734">
        <w:rPr>
          <w:rFonts w:ascii="Times New Roman" w:hAnsi="Times New Roman" w:cs="Times New Roman"/>
          <w:sz w:val="23"/>
          <w:szCs w:val="23"/>
        </w:rPr>
        <w:t>Carisombra</w:t>
      </w:r>
      <w:proofErr w:type="spellEnd"/>
      <w:r w:rsidRPr="00434734">
        <w:rPr>
          <w:rFonts w:ascii="Times New Roman" w:hAnsi="Times New Roman" w:cs="Times New Roman"/>
          <w:sz w:val="23"/>
          <w:szCs w:val="23"/>
        </w:rPr>
        <w:t xml:space="preserve"> española en suelo pardo mullido carbonatado. El sistema de preparación de suelo fue convencional y las labores </w:t>
      </w:r>
      <w:proofErr w:type="spellStart"/>
      <w:r w:rsidRPr="00434734">
        <w:rPr>
          <w:rFonts w:ascii="Times New Roman" w:hAnsi="Times New Roman" w:cs="Times New Roman"/>
          <w:sz w:val="23"/>
          <w:szCs w:val="23"/>
        </w:rPr>
        <w:t>agrotécnicas</w:t>
      </w:r>
      <w:proofErr w:type="spellEnd"/>
      <w:r w:rsidRPr="00434734">
        <w:rPr>
          <w:rFonts w:ascii="Times New Roman" w:hAnsi="Times New Roman" w:cs="Times New Roman"/>
          <w:sz w:val="23"/>
          <w:szCs w:val="23"/>
        </w:rPr>
        <w:t xml:space="preserve"> se realizaron de acuerdo con el instructivo técnico del cultivo. </w:t>
      </w:r>
      <w:r w:rsidRPr="00434734">
        <w:rPr>
          <w:rFonts w:ascii="Times New Roman" w:hAnsi="Times New Roman" w:cs="Times New Roman"/>
          <w:i/>
          <w:iCs/>
          <w:sz w:val="23"/>
          <w:szCs w:val="23"/>
        </w:rPr>
        <w:t>Método de aplicación</w:t>
      </w:r>
      <w:r w:rsidRPr="00434734">
        <w:rPr>
          <w:rFonts w:ascii="Times New Roman" w:hAnsi="Times New Roman" w:cs="Times New Roman"/>
          <w:sz w:val="23"/>
          <w:szCs w:val="23"/>
        </w:rPr>
        <w:t xml:space="preserve">: el bioproducto se aplicó en el </w:t>
      </w:r>
      <w:proofErr w:type="spellStart"/>
      <w:r w:rsidRPr="00434734">
        <w:rPr>
          <w:rFonts w:ascii="Times New Roman" w:hAnsi="Times New Roman" w:cs="Times New Roman"/>
          <w:sz w:val="23"/>
          <w:szCs w:val="23"/>
        </w:rPr>
        <w:t>fertirriego</w:t>
      </w:r>
      <w:proofErr w:type="spellEnd"/>
      <w:r w:rsidRPr="00434734">
        <w:rPr>
          <w:rFonts w:ascii="Times New Roman" w:hAnsi="Times New Roman" w:cs="Times New Roman"/>
          <w:sz w:val="23"/>
          <w:szCs w:val="23"/>
        </w:rPr>
        <w:t xml:space="preserve">, diluido hasta la conductividad deseada en la solución nutritiva en cada etapa fenológica del cultivo. Frecuencia diaria. </w:t>
      </w:r>
      <w:r w:rsidRPr="00434734">
        <w:rPr>
          <w:rFonts w:ascii="Times New Roman" w:hAnsi="Times New Roman" w:cs="Times New Roman"/>
          <w:b/>
          <w:bCs/>
          <w:i/>
          <w:iCs/>
          <w:sz w:val="23"/>
          <w:szCs w:val="23"/>
        </w:rPr>
        <w:t>Evaluaciones</w:t>
      </w:r>
      <w:r w:rsidRPr="00434734">
        <w:rPr>
          <w:rFonts w:ascii="Times New Roman" w:hAnsi="Times New Roman" w:cs="Times New Roman"/>
          <w:b/>
          <w:bCs/>
          <w:sz w:val="23"/>
          <w:szCs w:val="23"/>
        </w:rPr>
        <w:t xml:space="preserve">: </w:t>
      </w:r>
      <w:r w:rsidRPr="00434734">
        <w:rPr>
          <w:rFonts w:ascii="Times New Roman" w:hAnsi="Times New Roman" w:cs="Times New Roman"/>
          <w:sz w:val="23"/>
          <w:szCs w:val="23"/>
        </w:rPr>
        <w:t xml:space="preserve">- Crecimiento (12 días </w:t>
      </w:r>
      <w:proofErr w:type="spellStart"/>
      <w:r w:rsidRPr="00434734">
        <w:rPr>
          <w:rFonts w:ascii="Times New Roman" w:hAnsi="Times New Roman" w:cs="Times New Roman"/>
          <w:sz w:val="23"/>
          <w:szCs w:val="23"/>
        </w:rPr>
        <w:t>dds</w:t>
      </w:r>
      <w:proofErr w:type="spellEnd"/>
      <w:r w:rsidRPr="00434734">
        <w:rPr>
          <w:rFonts w:ascii="Times New Roman" w:hAnsi="Times New Roman" w:cs="Times New Roman"/>
          <w:sz w:val="23"/>
          <w:szCs w:val="23"/>
        </w:rPr>
        <w:t>): diámetro del tallo (cm), área foliar (cm</w:t>
      </w:r>
      <w:r w:rsidRPr="00434734">
        <w:rPr>
          <w:rFonts w:ascii="Times New Roman" w:hAnsi="Times New Roman" w:cs="Times New Roman"/>
          <w:sz w:val="16"/>
          <w:szCs w:val="16"/>
        </w:rPr>
        <w:t>2</w:t>
      </w:r>
      <w:r w:rsidRPr="00434734">
        <w:rPr>
          <w:rFonts w:ascii="Times New Roman" w:hAnsi="Times New Roman" w:cs="Times New Roman"/>
          <w:sz w:val="23"/>
          <w:szCs w:val="23"/>
        </w:rPr>
        <w:t xml:space="preserve">), altura de la planta (cm), número de frutos por entrenudo.- Cosecha (40 días): longitud (cm), diámetro del fruto (mm) y masa fresca (g) El área foliar se determinó en la tercera hoja completamente expandida de cada planta (25 plantas por casa de cultivo) mediante un método no destructivo que consistió en la toma de una imagen de la hoja con una escala de referencia (regla graduada) (Figura 1) y luego su procesamiento con el programa </w:t>
      </w:r>
      <w:proofErr w:type="spellStart"/>
      <w:r w:rsidRPr="00434734">
        <w:rPr>
          <w:rFonts w:ascii="Times New Roman" w:hAnsi="Times New Roman" w:cs="Times New Roman"/>
          <w:sz w:val="23"/>
          <w:szCs w:val="23"/>
        </w:rPr>
        <w:t>ImageJ</w:t>
      </w:r>
      <w:proofErr w:type="spellEnd"/>
      <w:r w:rsidRPr="00434734">
        <w:rPr>
          <w:rFonts w:ascii="Times New Roman" w:hAnsi="Times New Roman" w:cs="Times New Roman"/>
          <w:sz w:val="23"/>
          <w:szCs w:val="23"/>
        </w:rPr>
        <w:t xml:space="preserve"> 1.51j8 (</w:t>
      </w:r>
      <w:proofErr w:type="spellStart"/>
      <w:r w:rsidRPr="00434734">
        <w:rPr>
          <w:rFonts w:ascii="Times New Roman" w:hAnsi="Times New Roman" w:cs="Times New Roman"/>
          <w:i/>
          <w:iCs/>
          <w:sz w:val="23"/>
          <w:szCs w:val="23"/>
        </w:rPr>
        <w:t>National</w:t>
      </w:r>
      <w:proofErr w:type="spellEnd"/>
      <w:r w:rsidRPr="00434734">
        <w:rPr>
          <w:rFonts w:ascii="Times New Roman" w:hAnsi="Times New Roman" w:cs="Times New Roman"/>
          <w:i/>
          <w:iCs/>
          <w:sz w:val="23"/>
          <w:szCs w:val="23"/>
        </w:rPr>
        <w:t xml:space="preserve"> </w:t>
      </w:r>
      <w:proofErr w:type="spellStart"/>
      <w:r w:rsidRPr="00434734">
        <w:rPr>
          <w:rFonts w:ascii="Times New Roman" w:hAnsi="Times New Roman" w:cs="Times New Roman"/>
          <w:i/>
          <w:iCs/>
          <w:sz w:val="23"/>
          <w:szCs w:val="23"/>
        </w:rPr>
        <w:t>Institutes</w:t>
      </w:r>
      <w:proofErr w:type="spellEnd"/>
      <w:r w:rsidRPr="00434734">
        <w:rPr>
          <w:rFonts w:ascii="Times New Roman" w:hAnsi="Times New Roman" w:cs="Times New Roman"/>
          <w:i/>
          <w:iCs/>
          <w:sz w:val="23"/>
          <w:szCs w:val="23"/>
        </w:rPr>
        <w:t xml:space="preserve"> of </w:t>
      </w:r>
      <w:proofErr w:type="spellStart"/>
      <w:r w:rsidRPr="00434734">
        <w:rPr>
          <w:rFonts w:ascii="Times New Roman" w:hAnsi="Times New Roman" w:cs="Times New Roman"/>
          <w:i/>
          <w:iCs/>
          <w:sz w:val="23"/>
          <w:szCs w:val="23"/>
        </w:rPr>
        <w:t>Health</w:t>
      </w:r>
      <w:proofErr w:type="spellEnd"/>
      <w:r w:rsidRPr="00434734">
        <w:rPr>
          <w:rFonts w:ascii="Times New Roman" w:hAnsi="Times New Roman" w:cs="Times New Roman"/>
          <w:i/>
          <w:iCs/>
          <w:sz w:val="23"/>
          <w:szCs w:val="23"/>
        </w:rPr>
        <w:t>, USA</w:t>
      </w:r>
      <w:r w:rsidRPr="00434734">
        <w:rPr>
          <w:rFonts w:ascii="Times New Roman" w:hAnsi="Times New Roman" w:cs="Times New Roman"/>
          <w:sz w:val="23"/>
          <w:szCs w:val="23"/>
        </w:rPr>
        <w:t>). Para ello se siguió el procedimiento que se describe brevemente a continuación: - Instalar el programa - Abrir la imagen (File/Open) - Ajustar la escala con la referencia que se tiene en la foto (trazar una línea recta de un punto a otro de una medida conocida. - Ajustar la escala (</w:t>
      </w:r>
      <w:proofErr w:type="spellStart"/>
      <w:r w:rsidRPr="00434734">
        <w:rPr>
          <w:rFonts w:ascii="Times New Roman" w:hAnsi="Times New Roman" w:cs="Times New Roman"/>
          <w:sz w:val="23"/>
          <w:szCs w:val="23"/>
        </w:rPr>
        <w:t>Analyze</w:t>
      </w:r>
      <w:proofErr w:type="spellEnd"/>
      <w:r w:rsidRPr="00434734">
        <w:rPr>
          <w:rFonts w:ascii="Times New Roman" w:hAnsi="Times New Roman" w:cs="Times New Roman"/>
          <w:sz w:val="23"/>
          <w:szCs w:val="23"/>
        </w:rPr>
        <w:t xml:space="preserve">/ Set </w:t>
      </w:r>
      <w:proofErr w:type="spellStart"/>
      <w:r w:rsidRPr="00434734">
        <w:rPr>
          <w:rFonts w:ascii="Times New Roman" w:hAnsi="Times New Roman" w:cs="Times New Roman"/>
          <w:sz w:val="23"/>
          <w:szCs w:val="23"/>
        </w:rPr>
        <w:t>scale</w:t>
      </w:r>
      <w:proofErr w:type="spellEnd"/>
      <w:r w:rsidRPr="00434734">
        <w:rPr>
          <w:rFonts w:ascii="Times New Roman" w:hAnsi="Times New Roman" w:cs="Times New Roman"/>
          <w:sz w:val="23"/>
          <w:szCs w:val="23"/>
        </w:rPr>
        <w:t xml:space="preserve">/ </w:t>
      </w:r>
      <w:proofErr w:type="spellStart"/>
      <w:r w:rsidRPr="00434734">
        <w:rPr>
          <w:rFonts w:ascii="Times New Roman" w:hAnsi="Times New Roman" w:cs="Times New Roman"/>
          <w:sz w:val="23"/>
          <w:szCs w:val="23"/>
        </w:rPr>
        <w:t>know</w:t>
      </w:r>
      <w:proofErr w:type="spellEnd"/>
      <w:r w:rsidRPr="00434734">
        <w:rPr>
          <w:rFonts w:ascii="Times New Roman" w:hAnsi="Times New Roman" w:cs="Times New Roman"/>
          <w:sz w:val="23"/>
          <w:szCs w:val="23"/>
        </w:rPr>
        <w:t xml:space="preserve"> </w:t>
      </w:r>
      <w:proofErr w:type="spellStart"/>
      <w:r w:rsidRPr="00434734">
        <w:rPr>
          <w:rFonts w:ascii="Times New Roman" w:hAnsi="Times New Roman" w:cs="Times New Roman"/>
          <w:sz w:val="23"/>
          <w:szCs w:val="23"/>
        </w:rPr>
        <w:t>distance</w:t>
      </w:r>
      <w:proofErr w:type="spellEnd"/>
      <w:r w:rsidRPr="00434734">
        <w:rPr>
          <w:rFonts w:ascii="Times New Roman" w:hAnsi="Times New Roman" w:cs="Times New Roman"/>
          <w:sz w:val="23"/>
          <w:szCs w:val="23"/>
        </w:rPr>
        <w:t>) - Convertir la imagen en Blanco y negro (</w:t>
      </w:r>
      <w:proofErr w:type="spellStart"/>
      <w:r w:rsidRPr="00434734">
        <w:rPr>
          <w:rFonts w:ascii="Times New Roman" w:hAnsi="Times New Roman" w:cs="Times New Roman"/>
          <w:sz w:val="23"/>
          <w:szCs w:val="23"/>
        </w:rPr>
        <w:t>Image</w:t>
      </w:r>
      <w:proofErr w:type="spellEnd"/>
      <w:r w:rsidRPr="00434734">
        <w:rPr>
          <w:rFonts w:ascii="Times New Roman" w:hAnsi="Times New Roman" w:cs="Times New Roman"/>
          <w:sz w:val="23"/>
          <w:szCs w:val="23"/>
        </w:rPr>
        <w:t xml:space="preserve">/ </w:t>
      </w:r>
      <w:proofErr w:type="spellStart"/>
      <w:r w:rsidRPr="00434734">
        <w:rPr>
          <w:rFonts w:ascii="Times New Roman" w:hAnsi="Times New Roman" w:cs="Times New Roman"/>
          <w:sz w:val="23"/>
          <w:szCs w:val="23"/>
        </w:rPr>
        <w:t>Adjust</w:t>
      </w:r>
      <w:proofErr w:type="spellEnd"/>
      <w:r w:rsidRPr="00434734">
        <w:rPr>
          <w:rFonts w:ascii="Times New Roman" w:hAnsi="Times New Roman" w:cs="Times New Roman"/>
          <w:sz w:val="23"/>
          <w:szCs w:val="23"/>
        </w:rPr>
        <w:t>/</w:t>
      </w:r>
      <w:proofErr w:type="spellStart"/>
      <w:r w:rsidRPr="00434734">
        <w:rPr>
          <w:rFonts w:ascii="Times New Roman" w:hAnsi="Times New Roman" w:cs="Times New Roman"/>
          <w:sz w:val="23"/>
          <w:szCs w:val="23"/>
        </w:rPr>
        <w:t>Threshold</w:t>
      </w:r>
      <w:proofErr w:type="spellEnd"/>
      <w:r w:rsidRPr="00434734">
        <w:rPr>
          <w:rFonts w:ascii="Times New Roman" w:hAnsi="Times New Roman" w:cs="Times New Roman"/>
          <w:sz w:val="23"/>
          <w:szCs w:val="23"/>
        </w:rPr>
        <w:t xml:space="preserve">/ </w:t>
      </w:r>
      <w:proofErr w:type="spellStart"/>
      <w:r w:rsidRPr="00434734">
        <w:rPr>
          <w:rFonts w:ascii="Times New Roman" w:hAnsi="Times New Roman" w:cs="Times New Roman"/>
          <w:sz w:val="23"/>
          <w:szCs w:val="23"/>
        </w:rPr>
        <w:t>defauld</w:t>
      </w:r>
      <w:proofErr w:type="spellEnd"/>
      <w:r w:rsidRPr="00434734">
        <w:rPr>
          <w:rFonts w:ascii="Times New Roman" w:hAnsi="Times New Roman" w:cs="Times New Roman"/>
          <w:sz w:val="23"/>
          <w:szCs w:val="23"/>
        </w:rPr>
        <w:t>/B&amp;W) - Marcar el área de la hoja. - Medir el área (</w:t>
      </w:r>
      <w:proofErr w:type="spellStart"/>
      <w:r w:rsidRPr="00434734">
        <w:rPr>
          <w:rFonts w:ascii="Times New Roman" w:hAnsi="Times New Roman" w:cs="Times New Roman"/>
          <w:sz w:val="23"/>
          <w:szCs w:val="23"/>
        </w:rPr>
        <w:t>Analyze</w:t>
      </w:r>
      <w:proofErr w:type="spellEnd"/>
      <w:r w:rsidRPr="00434734">
        <w:rPr>
          <w:rFonts w:ascii="Times New Roman" w:hAnsi="Times New Roman" w:cs="Times New Roman"/>
          <w:sz w:val="23"/>
          <w:szCs w:val="23"/>
        </w:rPr>
        <w:t>/</w:t>
      </w:r>
      <w:proofErr w:type="spellStart"/>
      <w:r w:rsidRPr="00434734">
        <w:rPr>
          <w:rFonts w:ascii="Times New Roman" w:hAnsi="Times New Roman" w:cs="Times New Roman"/>
          <w:sz w:val="23"/>
          <w:szCs w:val="23"/>
        </w:rPr>
        <w:t>measure</w:t>
      </w:r>
      <w:proofErr w:type="spellEnd"/>
      <w:r w:rsidRPr="00434734">
        <w:rPr>
          <w:rFonts w:ascii="Times New Roman" w:hAnsi="Times New Roman" w:cs="Times New Roman"/>
          <w:sz w:val="23"/>
          <w:szCs w:val="23"/>
        </w:rPr>
        <w:t xml:space="preserve">) </w:t>
      </w:r>
      <w:r w:rsidRPr="00434734">
        <w:rPr>
          <w:rFonts w:ascii="Times New Roman" w:hAnsi="Times New Roman" w:cs="Times New Roman"/>
          <w:b/>
          <w:bCs/>
          <w:sz w:val="23"/>
          <w:szCs w:val="23"/>
        </w:rPr>
        <w:t xml:space="preserve">Figura 1. </w:t>
      </w:r>
      <w:r w:rsidRPr="00434734">
        <w:rPr>
          <w:rFonts w:ascii="Times New Roman" w:hAnsi="Times New Roman" w:cs="Times New Roman"/>
          <w:sz w:val="23"/>
          <w:szCs w:val="23"/>
        </w:rPr>
        <w:t>Imagen tomada a hoja de planta de pepino para determinar área foliar. Se emplearon como referencia datos de otra casa de cultivo donde se aplica el protocolo de nutrición convencional con portadores simples en solución nutritiva según instructivo técnico del cultivo. El rendimiento agrícola se calculó a partir del rendimiento promedio de cada casa de cultivo según tratamiento y se estimó para 1 ha (t ha</w:t>
      </w:r>
      <w:r w:rsidRPr="00434734">
        <w:rPr>
          <w:rFonts w:ascii="Times New Roman" w:hAnsi="Times New Roman" w:cs="Times New Roman"/>
          <w:sz w:val="16"/>
          <w:szCs w:val="16"/>
        </w:rPr>
        <w:t>-1</w:t>
      </w:r>
      <w:r w:rsidRPr="00434734">
        <w:rPr>
          <w:rFonts w:ascii="Times New Roman" w:hAnsi="Times New Roman" w:cs="Times New Roman"/>
          <w:sz w:val="23"/>
          <w:szCs w:val="23"/>
        </w:rPr>
        <w:t xml:space="preserve">). </w:t>
      </w:r>
      <w:r w:rsidRPr="00434734">
        <w:rPr>
          <w:rFonts w:ascii="Times New Roman" w:hAnsi="Times New Roman" w:cs="Times New Roman"/>
          <w:b/>
          <w:bCs/>
          <w:sz w:val="23"/>
          <w:szCs w:val="23"/>
        </w:rPr>
        <w:t xml:space="preserve">Procesamiento </w:t>
      </w:r>
      <w:proofErr w:type="spellStart"/>
      <w:r w:rsidRPr="00434734">
        <w:rPr>
          <w:rFonts w:ascii="Times New Roman" w:hAnsi="Times New Roman" w:cs="Times New Roman"/>
          <w:b/>
          <w:bCs/>
          <w:sz w:val="23"/>
          <w:szCs w:val="23"/>
        </w:rPr>
        <w:t>Estadístico</w:t>
      </w:r>
      <w:r w:rsidRPr="00434734">
        <w:rPr>
          <w:rFonts w:ascii="Times New Roman" w:hAnsi="Times New Roman" w:cs="Times New Roman"/>
          <w:sz w:val="23"/>
          <w:szCs w:val="23"/>
        </w:rPr>
        <w:t>Para</w:t>
      </w:r>
      <w:proofErr w:type="spellEnd"/>
      <w:r w:rsidRPr="00434734">
        <w:rPr>
          <w:rFonts w:ascii="Times New Roman" w:hAnsi="Times New Roman" w:cs="Times New Roman"/>
          <w:sz w:val="23"/>
          <w:szCs w:val="23"/>
        </w:rPr>
        <w:t xml:space="preserve"> el procesamiento estadístico se empleó el paquete de programas profesional SPSS versión 22. Todos los datos se someterán a análisis de normalidad y homogeneidad de Procesamiento estadístico varianzas y se emplearán pruebas </w:t>
      </w:r>
      <w:r w:rsidRPr="00434734">
        <w:rPr>
          <w:rFonts w:ascii="Times New Roman" w:hAnsi="Times New Roman" w:cs="Times New Roman"/>
          <w:sz w:val="23"/>
          <w:szCs w:val="23"/>
        </w:rPr>
        <w:lastRenderedPageBreak/>
        <w:t xml:space="preserve">paramétricas o no paramétricas dependiendo de los resultados para un nivel de significación de 5%. </w:t>
      </w:r>
    </w:p>
    <w:p w:rsidR="00A21A1F" w:rsidRPr="00434734" w:rsidRDefault="00A21A1F" w:rsidP="00203A07">
      <w:pPr>
        <w:spacing w:before="240" w:after="0" w:line="360" w:lineRule="auto"/>
        <w:jc w:val="both"/>
        <w:rPr>
          <w:rFonts w:ascii="Times New Roman" w:hAnsi="Times New Roman" w:cs="Times New Roman"/>
          <w:b/>
          <w:sz w:val="24"/>
          <w:szCs w:val="24"/>
        </w:rPr>
      </w:pPr>
      <w:r w:rsidRPr="00434734">
        <w:rPr>
          <w:rFonts w:ascii="Times New Roman" w:hAnsi="Times New Roman" w:cs="Times New Roman"/>
          <w:b/>
          <w:sz w:val="24"/>
          <w:szCs w:val="24"/>
        </w:rPr>
        <w:t>3. Resultados y discusión</w:t>
      </w:r>
    </w:p>
    <w:p w:rsidR="009163A7" w:rsidRPr="00434734" w:rsidRDefault="00617A8B" w:rsidP="00203A07">
      <w:pPr>
        <w:spacing w:before="240" w:after="0" w:line="360" w:lineRule="auto"/>
        <w:jc w:val="both"/>
        <w:rPr>
          <w:rFonts w:ascii="Times New Roman" w:hAnsi="Times New Roman" w:cs="Times New Roman"/>
          <w:b/>
          <w:bCs/>
          <w:sz w:val="23"/>
          <w:szCs w:val="23"/>
        </w:rPr>
      </w:pPr>
      <w:r w:rsidRPr="00434734">
        <w:rPr>
          <w:rFonts w:ascii="Times New Roman" w:hAnsi="Times New Roman" w:cs="Times New Roman"/>
          <w:sz w:val="23"/>
          <w:szCs w:val="23"/>
        </w:rPr>
        <w:t xml:space="preserve">Se comprobó que es posible producir pepino en cultivo protegido con el </w:t>
      </w:r>
      <w:proofErr w:type="spellStart"/>
      <w:r w:rsidRPr="00434734">
        <w:rPr>
          <w:rFonts w:ascii="Times New Roman" w:hAnsi="Times New Roman" w:cs="Times New Roman"/>
          <w:sz w:val="23"/>
          <w:szCs w:val="23"/>
        </w:rPr>
        <w:t>bioproducto</w:t>
      </w:r>
      <w:proofErr w:type="spellEnd"/>
      <w:r w:rsidRPr="00434734">
        <w:rPr>
          <w:rFonts w:ascii="Times New Roman" w:hAnsi="Times New Roman" w:cs="Times New Roman"/>
          <w:sz w:val="23"/>
          <w:szCs w:val="23"/>
        </w:rPr>
        <w:t xml:space="preserve"> CBQ-</w:t>
      </w:r>
      <w:proofErr w:type="spellStart"/>
      <w:r w:rsidRPr="00434734">
        <w:rPr>
          <w:rFonts w:ascii="Times New Roman" w:hAnsi="Times New Roman" w:cs="Times New Roman"/>
          <w:sz w:val="23"/>
          <w:szCs w:val="23"/>
        </w:rPr>
        <w:t>AgroG</w:t>
      </w:r>
      <w:proofErr w:type="spellEnd"/>
      <w:r w:rsidRPr="00434734">
        <w:rPr>
          <w:rFonts w:ascii="Times New Roman" w:hAnsi="Times New Roman" w:cs="Times New Roman"/>
          <w:sz w:val="23"/>
          <w:szCs w:val="23"/>
        </w:rPr>
        <w:t xml:space="preserve"> como alternativa para la nutrición de las plantas aplicado en el </w:t>
      </w:r>
      <w:proofErr w:type="spellStart"/>
      <w:r w:rsidRPr="00434734">
        <w:rPr>
          <w:rFonts w:ascii="Times New Roman" w:hAnsi="Times New Roman" w:cs="Times New Roman"/>
          <w:sz w:val="23"/>
          <w:szCs w:val="23"/>
        </w:rPr>
        <w:t>fertirriego</w:t>
      </w:r>
      <w:proofErr w:type="spellEnd"/>
      <w:r w:rsidRPr="00434734">
        <w:rPr>
          <w:rFonts w:ascii="Times New Roman" w:hAnsi="Times New Roman" w:cs="Times New Roman"/>
          <w:sz w:val="23"/>
          <w:szCs w:val="23"/>
        </w:rPr>
        <w:t xml:space="preserve">. Las plantas mostraron los caracteres fenotípicos propios del híbrido durante las etapas de crecimiento. No se observaron síntomas de </w:t>
      </w:r>
      <w:proofErr w:type="spellStart"/>
      <w:r w:rsidRPr="00434734">
        <w:rPr>
          <w:rFonts w:ascii="Times New Roman" w:hAnsi="Times New Roman" w:cs="Times New Roman"/>
          <w:sz w:val="23"/>
          <w:szCs w:val="23"/>
        </w:rPr>
        <w:t>fitotoxicidad</w:t>
      </w:r>
      <w:proofErr w:type="spellEnd"/>
      <w:r w:rsidRPr="00434734">
        <w:rPr>
          <w:rFonts w:ascii="Times New Roman" w:hAnsi="Times New Roman" w:cs="Times New Roman"/>
          <w:sz w:val="23"/>
          <w:szCs w:val="23"/>
        </w:rPr>
        <w:t xml:space="preserve"> (Figura 2). </w:t>
      </w:r>
      <w:r w:rsidRPr="00434734">
        <w:rPr>
          <w:rFonts w:ascii="Times New Roman" w:hAnsi="Times New Roman" w:cs="Times New Roman"/>
          <w:b/>
          <w:bCs/>
          <w:sz w:val="23"/>
          <w:szCs w:val="23"/>
        </w:rPr>
        <w:t xml:space="preserve">Crecimiento (14 días </w:t>
      </w:r>
      <w:proofErr w:type="spellStart"/>
      <w:r w:rsidRPr="00434734">
        <w:rPr>
          <w:rFonts w:ascii="Times New Roman" w:hAnsi="Times New Roman" w:cs="Times New Roman"/>
          <w:b/>
          <w:bCs/>
          <w:sz w:val="23"/>
          <w:szCs w:val="23"/>
        </w:rPr>
        <w:t>dds</w:t>
      </w:r>
      <w:proofErr w:type="spellEnd"/>
      <w:r w:rsidRPr="00434734">
        <w:rPr>
          <w:rFonts w:ascii="Times New Roman" w:hAnsi="Times New Roman" w:cs="Times New Roman"/>
          <w:b/>
          <w:bCs/>
          <w:sz w:val="23"/>
          <w:szCs w:val="23"/>
        </w:rPr>
        <w:t xml:space="preserve">) </w:t>
      </w:r>
    </w:p>
    <w:p w:rsidR="009163A7" w:rsidRPr="00434734" w:rsidRDefault="009163A7" w:rsidP="00203A07">
      <w:pPr>
        <w:spacing w:before="240" w:after="0" w:line="360" w:lineRule="auto"/>
        <w:jc w:val="both"/>
        <w:rPr>
          <w:rFonts w:ascii="Times New Roman" w:hAnsi="Times New Roman" w:cs="Times New Roman"/>
          <w:b/>
          <w:bCs/>
          <w:sz w:val="23"/>
          <w:szCs w:val="23"/>
        </w:rPr>
      </w:pPr>
      <w:r w:rsidRPr="00434734">
        <w:rPr>
          <w:rFonts w:ascii="Times New Roman" w:hAnsi="Times New Roman" w:cs="Times New Roman"/>
          <w:b/>
          <w:bCs/>
          <w:noProof/>
          <w:sz w:val="23"/>
          <w:szCs w:val="23"/>
          <w:lang w:eastAsia="es-ES"/>
        </w:rPr>
        <w:drawing>
          <wp:inline distT="0" distB="0" distL="0" distR="0" wp14:anchorId="51482360" wp14:editId="5781EFF7">
            <wp:extent cx="1628775" cy="12763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8775" cy="1276350"/>
                    </a:xfrm>
                    <a:prstGeom prst="rect">
                      <a:avLst/>
                    </a:prstGeom>
                    <a:noFill/>
                    <a:ln>
                      <a:noFill/>
                    </a:ln>
                  </pic:spPr>
                </pic:pic>
              </a:graphicData>
            </a:graphic>
          </wp:inline>
        </w:drawing>
      </w:r>
      <w:r w:rsidRPr="00434734">
        <w:rPr>
          <w:rFonts w:ascii="Times New Roman" w:hAnsi="Times New Roman" w:cs="Times New Roman"/>
          <w:b/>
          <w:bCs/>
          <w:sz w:val="23"/>
          <w:szCs w:val="23"/>
        </w:rPr>
        <w:t xml:space="preserve"> </w:t>
      </w:r>
      <w:r w:rsidRPr="00434734">
        <w:rPr>
          <w:rFonts w:ascii="Times New Roman" w:hAnsi="Times New Roman" w:cs="Times New Roman"/>
          <w:b/>
          <w:bCs/>
          <w:noProof/>
          <w:sz w:val="23"/>
          <w:szCs w:val="23"/>
          <w:lang w:eastAsia="es-ES"/>
        </w:rPr>
        <w:drawing>
          <wp:inline distT="0" distB="0" distL="0" distR="0" wp14:anchorId="2EDFCB9F" wp14:editId="5A935406">
            <wp:extent cx="1628775" cy="12763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8775" cy="1276350"/>
                    </a:xfrm>
                    <a:prstGeom prst="rect">
                      <a:avLst/>
                    </a:prstGeom>
                    <a:noFill/>
                    <a:ln>
                      <a:noFill/>
                    </a:ln>
                  </pic:spPr>
                </pic:pic>
              </a:graphicData>
            </a:graphic>
          </wp:inline>
        </w:drawing>
      </w:r>
      <w:r w:rsidRPr="00434734">
        <w:rPr>
          <w:rFonts w:ascii="Times New Roman" w:hAnsi="Times New Roman" w:cs="Times New Roman"/>
          <w:b/>
          <w:bCs/>
          <w:sz w:val="23"/>
          <w:szCs w:val="23"/>
        </w:rPr>
        <w:t xml:space="preserve"> </w:t>
      </w:r>
      <w:r w:rsidRPr="00434734">
        <w:rPr>
          <w:rFonts w:ascii="Times New Roman" w:hAnsi="Times New Roman" w:cs="Times New Roman"/>
          <w:b/>
          <w:bCs/>
          <w:noProof/>
          <w:sz w:val="23"/>
          <w:szCs w:val="23"/>
          <w:lang w:eastAsia="es-ES"/>
        </w:rPr>
        <w:drawing>
          <wp:inline distT="0" distB="0" distL="0" distR="0" wp14:anchorId="610B4C09" wp14:editId="0970D7A7">
            <wp:extent cx="1666875" cy="12954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6875" cy="1295400"/>
                    </a:xfrm>
                    <a:prstGeom prst="rect">
                      <a:avLst/>
                    </a:prstGeom>
                    <a:noFill/>
                    <a:ln>
                      <a:noFill/>
                    </a:ln>
                  </pic:spPr>
                </pic:pic>
              </a:graphicData>
            </a:graphic>
          </wp:inline>
        </w:drawing>
      </w:r>
    </w:p>
    <w:p w:rsidR="009163A7" w:rsidRPr="00434734" w:rsidRDefault="009163A7" w:rsidP="00203A07">
      <w:pPr>
        <w:spacing w:before="240" w:after="0" w:line="360" w:lineRule="auto"/>
        <w:jc w:val="both"/>
        <w:rPr>
          <w:rFonts w:ascii="Times New Roman" w:hAnsi="Times New Roman" w:cs="Times New Roman"/>
          <w:b/>
          <w:bCs/>
          <w:sz w:val="23"/>
          <w:szCs w:val="23"/>
        </w:rPr>
      </w:pPr>
      <w:r w:rsidRPr="00434734">
        <w:rPr>
          <w:rFonts w:ascii="Times New Roman" w:hAnsi="Times New Roman" w:cs="Times New Roman"/>
          <w:b/>
          <w:bCs/>
          <w:noProof/>
          <w:sz w:val="23"/>
          <w:szCs w:val="23"/>
          <w:lang w:eastAsia="es-ES"/>
        </w:rPr>
        <w:drawing>
          <wp:inline distT="0" distB="0" distL="0" distR="0" wp14:anchorId="490DE81A" wp14:editId="358DFD65">
            <wp:extent cx="2428875" cy="16002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28875" cy="1600200"/>
                    </a:xfrm>
                    <a:prstGeom prst="rect">
                      <a:avLst/>
                    </a:prstGeom>
                    <a:noFill/>
                    <a:ln>
                      <a:noFill/>
                    </a:ln>
                  </pic:spPr>
                </pic:pic>
              </a:graphicData>
            </a:graphic>
          </wp:inline>
        </w:drawing>
      </w:r>
      <w:r w:rsidRPr="00434734">
        <w:rPr>
          <w:rFonts w:ascii="Times New Roman" w:hAnsi="Times New Roman" w:cs="Times New Roman"/>
          <w:b/>
          <w:bCs/>
          <w:sz w:val="23"/>
          <w:szCs w:val="23"/>
        </w:rPr>
        <w:t xml:space="preserve"> </w:t>
      </w:r>
      <w:r w:rsidRPr="00434734">
        <w:rPr>
          <w:rFonts w:ascii="Times New Roman" w:hAnsi="Times New Roman" w:cs="Times New Roman"/>
          <w:b/>
          <w:bCs/>
          <w:noProof/>
          <w:sz w:val="23"/>
          <w:szCs w:val="23"/>
          <w:lang w:eastAsia="es-ES"/>
        </w:rPr>
        <w:drawing>
          <wp:inline distT="0" distB="0" distL="0" distR="0" wp14:anchorId="233EDE44" wp14:editId="3DE190A0">
            <wp:extent cx="1857375" cy="21907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57375" cy="2190750"/>
                    </a:xfrm>
                    <a:prstGeom prst="rect">
                      <a:avLst/>
                    </a:prstGeom>
                    <a:noFill/>
                    <a:ln>
                      <a:noFill/>
                    </a:ln>
                  </pic:spPr>
                </pic:pic>
              </a:graphicData>
            </a:graphic>
          </wp:inline>
        </w:drawing>
      </w:r>
    </w:p>
    <w:p w:rsidR="009163A7" w:rsidRPr="00434734" w:rsidRDefault="00617A8B" w:rsidP="00203A07">
      <w:pPr>
        <w:spacing w:before="240" w:after="0" w:line="360" w:lineRule="auto"/>
        <w:jc w:val="both"/>
        <w:rPr>
          <w:rFonts w:ascii="Times New Roman" w:hAnsi="Times New Roman" w:cs="Times New Roman"/>
          <w:sz w:val="23"/>
          <w:szCs w:val="23"/>
        </w:rPr>
      </w:pPr>
      <w:r w:rsidRPr="00434734">
        <w:rPr>
          <w:rFonts w:ascii="Times New Roman" w:hAnsi="Times New Roman" w:cs="Times New Roman"/>
          <w:b/>
          <w:bCs/>
          <w:sz w:val="23"/>
          <w:szCs w:val="23"/>
        </w:rPr>
        <w:t xml:space="preserve">Figura 2. </w:t>
      </w:r>
      <w:r w:rsidRPr="00434734">
        <w:rPr>
          <w:rFonts w:ascii="Times New Roman" w:hAnsi="Times New Roman" w:cs="Times New Roman"/>
          <w:sz w:val="23"/>
          <w:szCs w:val="23"/>
        </w:rPr>
        <w:t xml:space="preserve">Plantas de pepino híbrido YA 2005 en cultivo protegido con aplicación del </w:t>
      </w:r>
      <w:proofErr w:type="spellStart"/>
      <w:r w:rsidRPr="00434734">
        <w:rPr>
          <w:rFonts w:ascii="Times New Roman" w:hAnsi="Times New Roman" w:cs="Times New Roman"/>
          <w:sz w:val="23"/>
          <w:szCs w:val="23"/>
        </w:rPr>
        <w:t>bioproducto</w:t>
      </w:r>
      <w:proofErr w:type="spellEnd"/>
      <w:r w:rsidRPr="00434734">
        <w:rPr>
          <w:rFonts w:ascii="Times New Roman" w:hAnsi="Times New Roman" w:cs="Times New Roman"/>
          <w:sz w:val="23"/>
          <w:szCs w:val="23"/>
        </w:rPr>
        <w:t xml:space="preserve"> CBQ-</w:t>
      </w:r>
      <w:proofErr w:type="spellStart"/>
      <w:r w:rsidRPr="00434734">
        <w:rPr>
          <w:rFonts w:ascii="Times New Roman" w:hAnsi="Times New Roman" w:cs="Times New Roman"/>
          <w:sz w:val="23"/>
          <w:szCs w:val="23"/>
        </w:rPr>
        <w:t>AgroG</w:t>
      </w:r>
      <w:proofErr w:type="spellEnd"/>
      <w:r w:rsidRPr="00434734">
        <w:rPr>
          <w:rFonts w:ascii="Times New Roman" w:hAnsi="Times New Roman" w:cs="Times New Roman"/>
          <w:sz w:val="23"/>
          <w:szCs w:val="23"/>
        </w:rPr>
        <w:t xml:space="preserve"> en el </w:t>
      </w:r>
      <w:proofErr w:type="spellStart"/>
      <w:r w:rsidRPr="00434734">
        <w:rPr>
          <w:rFonts w:ascii="Times New Roman" w:hAnsi="Times New Roman" w:cs="Times New Roman"/>
          <w:sz w:val="23"/>
          <w:szCs w:val="23"/>
        </w:rPr>
        <w:t>fertirriego.En</w:t>
      </w:r>
      <w:proofErr w:type="spellEnd"/>
      <w:r w:rsidRPr="00434734">
        <w:rPr>
          <w:rFonts w:ascii="Times New Roman" w:hAnsi="Times New Roman" w:cs="Times New Roman"/>
          <w:sz w:val="23"/>
          <w:szCs w:val="23"/>
        </w:rPr>
        <w:t xml:space="preserve"> el crecimiento de las plantas se observaron valores superiores en todas las variables evaluadas (Tabla 1). </w:t>
      </w:r>
    </w:p>
    <w:p w:rsidR="000F679A" w:rsidRPr="00434734" w:rsidRDefault="000F679A" w:rsidP="00203A07">
      <w:pPr>
        <w:spacing w:before="240" w:after="0" w:line="360" w:lineRule="auto"/>
        <w:jc w:val="both"/>
        <w:rPr>
          <w:rFonts w:ascii="Times New Roman" w:hAnsi="Times New Roman" w:cs="Times New Roman"/>
          <w:sz w:val="23"/>
          <w:szCs w:val="23"/>
        </w:rPr>
      </w:pPr>
      <w:r w:rsidRPr="00434734">
        <w:rPr>
          <w:rFonts w:ascii="Times New Roman" w:hAnsi="Times New Roman" w:cs="Times New Roman"/>
          <w:sz w:val="23"/>
          <w:szCs w:val="23"/>
        </w:rPr>
        <w:lastRenderedPageBreak/>
        <w:t xml:space="preserve">Tabla 1. Crecimiento de plantas de pepino híbrido YA 2005 a los 14 </w:t>
      </w:r>
      <w:proofErr w:type="spellStart"/>
      <w:r w:rsidRPr="00434734">
        <w:rPr>
          <w:rFonts w:ascii="Times New Roman" w:hAnsi="Times New Roman" w:cs="Times New Roman"/>
          <w:sz w:val="23"/>
          <w:szCs w:val="23"/>
        </w:rPr>
        <w:t>dds</w:t>
      </w:r>
      <w:proofErr w:type="spellEnd"/>
      <w:r w:rsidRPr="00434734">
        <w:rPr>
          <w:rFonts w:ascii="Times New Roman" w:hAnsi="Times New Roman" w:cs="Times New Roman"/>
          <w:sz w:val="23"/>
          <w:szCs w:val="23"/>
        </w:rPr>
        <w:t xml:space="preserve"> en cultivo protegido con el uso de </w:t>
      </w:r>
      <w:proofErr w:type="spellStart"/>
      <w:r w:rsidRPr="00434734">
        <w:rPr>
          <w:rFonts w:ascii="Times New Roman" w:hAnsi="Times New Roman" w:cs="Times New Roman"/>
          <w:sz w:val="23"/>
          <w:szCs w:val="23"/>
        </w:rPr>
        <w:t>bioproducto</w:t>
      </w:r>
      <w:proofErr w:type="spellEnd"/>
      <w:r w:rsidRPr="00434734">
        <w:rPr>
          <w:rFonts w:ascii="Times New Roman" w:hAnsi="Times New Roman" w:cs="Times New Roman"/>
          <w:sz w:val="23"/>
          <w:szCs w:val="23"/>
        </w:rPr>
        <w:t xml:space="preserve"> CBQ-</w:t>
      </w:r>
      <w:proofErr w:type="spellStart"/>
      <w:r w:rsidRPr="00434734">
        <w:rPr>
          <w:rFonts w:ascii="Times New Roman" w:hAnsi="Times New Roman" w:cs="Times New Roman"/>
          <w:sz w:val="23"/>
          <w:szCs w:val="23"/>
        </w:rPr>
        <w:t>AgroG</w:t>
      </w:r>
      <w:proofErr w:type="spellEnd"/>
      <w:r w:rsidRPr="00434734">
        <w:rPr>
          <w:rFonts w:ascii="Times New Roman" w:hAnsi="Times New Roman" w:cs="Times New Roman"/>
          <w:sz w:val="23"/>
          <w:szCs w:val="23"/>
        </w:rPr>
        <w:t xml:space="preserve"> aplicado en el </w:t>
      </w:r>
      <w:proofErr w:type="spellStart"/>
      <w:r w:rsidRPr="00434734">
        <w:rPr>
          <w:rFonts w:ascii="Times New Roman" w:hAnsi="Times New Roman" w:cs="Times New Roman"/>
          <w:sz w:val="23"/>
          <w:szCs w:val="23"/>
        </w:rPr>
        <w:t>fertirriego</w:t>
      </w:r>
      <w:proofErr w:type="spellEnd"/>
      <w:r w:rsidRPr="00434734">
        <w:rPr>
          <w:rFonts w:ascii="Times New Roman" w:hAnsi="Times New Roman" w:cs="Times New Roman"/>
          <w:sz w:val="23"/>
          <w:szCs w:val="23"/>
        </w:rPr>
        <w:t>.</w:t>
      </w:r>
    </w:p>
    <w:tbl>
      <w:tblPr>
        <w:tblW w:w="8625"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25"/>
      </w:tblGrid>
      <w:tr w:rsidR="000F679A" w:rsidRPr="00434734" w:rsidTr="000F679A">
        <w:trPr>
          <w:trHeight w:val="180"/>
        </w:trPr>
        <w:tc>
          <w:tcPr>
            <w:tcW w:w="8625" w:type="dxa"/>
          </w:tcPr>
          <w:p w:rsidR="000F679A" w:rsidRPr="00434734" w:rsidRDefault="000F679A" w:rsidP="00203A07">
            <w:pPr>
              <w:spacing w:before="240" w:after="0" w:line="360" w:lineRule="auto"/>
              <w:jc w:val="both"/>
              <w:rPr>
                <w:rFonts w:ascii="Times New Roman" w:hAnsi="Times New Roman" w:cs="Times New Roman"/>
                <w:b/>
                <w:bCs/>
                <w:sz w:val="23"/>
                <w:szCs w:val="23"/>
              </w:rPr>
            </w:pPr>
            <w:r w:rsidRPr="00434734">
              <w:rPr>
                <w:rFonts w:ascii="Times New Roman" w:hAnsi="Times New Roman" w:cs="Times New Roman"/>
                <w:b/>
                <w:bCs/>
                <w:sz w:val="23"/>
                <w:szCs w:val="23"/>
              </w:rPr>
              <w:t>Tratamiento Altura (cm) No. entrenudos No. frutos por planta Diámetro tallo (mm) Área foliar (cm2)</w:t>
            </w:r>
          </w:p>
          <w:p w:rsidR="000F679A" w:rsidRPr="00434734" w:rsidRDefault="000F679A" w:rsidP="00203A07">
            <w:pPr>
              <w:spacing w:before="240" w:after="0" w:line="360" w:lineRule="auto"/>
              <w:jc w:val="both"/>
              <w:rPr>
                <w:rFonts w:ascii="Times New Roman" w:hAnsi="Times New Roman" w:cs="Times New Roman"/>
                <w:b/>
                <w:bCs/>
                <w:sz w:val="23"/>
                <w:szCs w:val="23"/>
              </w:rPr>
            </w:pPr>
            <w:r w:rsidRPr="00434734">
              <w:rPr>
                <w:rFonts w:ascii="Times New Roman" w:hAnsi="Times New Roman" w:cs="Times New Roman"/>
                <w:b/>
                <w:bCs/>
                <w:sz w:val="23"/>
                <w:szCs w:val="23"/>
              </w:rPr>
              <w:t>Bioproducto      19,73a                     5,23ª                4,62a                        5,23ª                    185,10ª</w:t>
            </w:r>
          </w:p>
          <w:p w:rsidR="000F679A" w:rsidRPr="00434734" w:rsidRDefault="000F679A" w:rsidP="00203A07">
            <w:pPr>
              <w:spacing w:before="240" w:after="0" w:line="360" w:lineRule="auto"/>
              <w:jc w:val="both"/>
              <w:rPr>
                <w:rFonts w:ascii="Times New Roman" w:hAnsi="Times New Roman" w:cs="Times New Roman"/>
                <w:b/>
                <w:bCs/>
                <w:sz w:val="23"/>
                <w:szCs w:val="23"/>
              </w:rPr>
            </w:pPr>
            <w:r w:rsidRPr="00434734">
              <w:rPr>
                <w:rFonts w:ascii="Times New Roman" w:hAnsi="Times New Roman" w:cs="Times New Roman"/>
                <w:b/>
                <w:bCs/>
                <w:sz w:val="23"/>
                <w:szCs w:val="23"/>
              </w:rPr>
              <w:t>Convencional(c) 14,05b                       4,65b               1,95b                        5,65a                    147,18b</w:t>
            </w:r>
          </w:p>
          <w:p w:rsidR="000F679A" w:rsidRPr="00434734" w:rsidRDefault="000F679A" w:rsidP="00203A07">
            <w:pPr>
              <w:spacing w:before="240" w:after="0" w:line="360" w:lineRule="auto"/>
              <w:jc w:val="both"/>
              <w:rPr>
                <w:rFonts w:ascii="Times New Roman" w:hAnsi="Times New Roman" w:cs="Times New Roman"/>
                <w:b/>
                <w:bCs/>
                <w:sz w:val="23"/>
                <w:szCs w:val="23"/>
              </w:rPr>
            </w:pPr>
          </w:p>
        </w:tc>
      </w:tr>
    </w:tbl>
    <w:p w:rsidR="000F679A" w:rsidRPr="00434734" w:rsidRDefault="000F679A" w:rsidP="00203A07">
      <w:pPr>
        <w:spacing w:before="240" w:after="0" w:line="240" w:lineRule="auto"/>
        <w:jc w:val="both"/>
        <w:rPr>
          <w:rFonts w:ascii="Times New Roman" w:hAnsi="Times New Roman" w:cs="Times New Roman"/>
          <w:sz w:val="23"/>
          <w:szCs w:val="23"/>
        </w:rPr>
      </w:pPr>
      <w:r w:rsidRPr="00434734">
        <w:rPr>
          <w:rFonts w:ascii="Times New Roman" w:hAnsi="Times New Roman" w:cs="Times New Roman"/>
          <w:sz w:val="23"/>
          <w:szCs w:val="23"/>
        </w:rPr>
        <w:t>Letras diferentes en cada columna indican diferencias significativas según prueba H</w:t>
      </w:r>
    </w:p>
    <w:p w:rsidR="000F679A" w:rsidRPr="00434734" w:rsidRDefault="000F679A" w:rsidP="00203A07">
      <w:pPr>
        <w:spacing w:before="240" w:after="0" w:line="240" w:lineRule="auto"/>
        <w:jc w:val="both"/>
        <w:rPr>
          <w:rFonts w:ascii="Times New Roman" w:hAnsi="Times New Roman" w:cs="Times New Roman"/>
          <w:sz w:val="23"/>
          <w:szCs w:val="23"/>
        </w:rPr>
      </w:pPr>
      <w:proofErr w:type="gramStart"/>
      <w:r w:rsidRPr="00434734">
        <w:rPr>
          <w:rFonts w:ascii="Times New Roman" w:hAnsi="Times New Roman" w:cs="Times New Roman"/>
          <w:sz w:val="23"/>
          <w:szCs w:val="23"/>
        </w:rPr>
        <w:t>de</w:t>
      </w:r>
      <w:proofErr w:type="gramEnd"/>
      <w:r w:rsidRPr="00434734">
        <w:rPr>
          <w:rFonts w:ascii="Times New Roman" w:hAnsi="Times New Roman" w:cs="Times New Roman"/>
          <w:sz w:val="23"/>
          <w:szCs w:val="23"/>
        </w:rPr>
        <w:t xml:space="preserve"> </w:t>
      </w:r>
      <w:proofErr w:type="spellStart"/>
      <w:r w:rsidRPr="00434734">
        <w:rPr>
          <w:rFonts w:ascii="Times New Roman" w:hAnsi="Times New Roman" w:cs="Times New Roman"/>
          <w:sz w:val="23"/>
          <w:szCs w:val="23"/>
        </w:rPr>
        <w:t>Kruskal</w:t>
      </w:r>
      <w:proofErr w:type="spellEnd"/>
      <w:r w:rsidRPr="00434734">
        <w:rPr>
          <w:rFonts w:ascii="Times New Roman" w:hAnsi="Times New Roman" w:cs="Times New Roman"/>
          <w:sz w:val="23"/>
          <w:szCs w:val="23"/>
        </w:rPr>
        <w:t xml:space="preserve"> Wallis y U de Mann </w:t>
      </w:r>
      <w:proofErr w:type="spellStart"/>
      <w:r w:rsidRPr="00434734">
        <w:rPr>
          <w:rFonts w:ascii="Times New Roman" w:hAnsi="Times New Roman" w:cs="Times New Roman"/>
          <w:sz w:val="23"/>
          <w:szCs w:val="23"/>
        </w:rPr>
        <w:t>Witney</w:t>
      </w:r>
      <w:proofErr w:type="spellEnd"/>
      <w:r w:rsidRPr="00434734">
        <w:rPr>
          <w:rFonts w:ascii="Times New Roman" w:hAnsi="Times New Roman" w:cs="Times New Roman"/>
          <w:sz w:val="23"/>
          <w:szCs w:val="23"/>
        </w:rPr>
        <w:t xml:space="preserve"> para p&lt;0,05</w:t>
      </w:r>
    </w:p>
    <w:p w:rsidR="000F679A" w:rsidRPr="00434734" w:rsidRDefault="00617A8B" w:rsidP="00203A07">
      <w:pPr>
        <w:spacing w:before="240" w:after="0" w:line="360" w:lineRule="auto"/>
        <w:jc w:val="both"/>
        <w:rPr>
          <w:rFonts w:ascii="Times New Roman" w:hAnsi="Times New Roman" w:cs="Times New Roman"/>
          <w:b/>
          <w:bCs/>
          <w:sz w:val="23"/>
          <w:szCs w:val="23"/>
        </w:rPr>
      </w:pPr>
      <w:r w:rsidRPr="00434734">
        <w:rPr>
          <w:rFonts w:ascii="Times New Roman" w:hAnsi="Times New Roman" w:cs="Times New Roman"/>
          <w:sz w:val="23"/>
          <w:szCs w:val="23"/>
        </w:rPr>
        <w:t xml:space="preserve"> </w:t>
      </w:r>
      <w:r w:rsidRPr="00434734">
        <w:rPr>
          <w:rFonts w:ascii="Times New Roman" w:hAnsi="Times New Roman" w:cs="Times New Roman"/>
          <w:b/>
          <w:bCs/>
          <w:sz w:val="23"/>
          <w:szCs w:val="23"/>
        </w:rPr>
        <w:t xml:space="preserve">Cosecha </w:t>
      </w:r>
      <w:r w:rsidRPr="00434734">
        <w:rPr>
          <w:rFonts w:ascii="Times New Roman" w:hAnsi="Times New Roman" w:cs="Times New Roman"/>
          <w:sz w:val="23"/>
          <w:szCs w:val="23"/>
        </w:rPr>
        <w:t xml:space="preserve">A la cosecha los frutos obtenidos mostraron las características típicas del híbrido (Figura 3). </w:t>
      </w:r>
      <w:r w:rsidRPr="00434734">
        <w:rPr>
          <w:rFonts w:ascii="Times New Roman" w:hAnsi="Times New Roman" w:cs="Times New Roman"/>
          <w:b/>
          <w:bCs/>
          <w:sz w:val="23"/>
          <w:szCs w:val="23"/>
        </w:rPr>
        <w:t xml:space="preserve">Figura 3. </w:t>
      </w:r>
    </w:p>
    <w:p w:rsidR="000F679A" w:rsidRPr="00434734" w:rsidRDefault="000F679A" w:rsidP="00203A07">
      <w:pPr>
        <w:spacing w:before="240" w:after="0" w:line="360" w:lineRule="auto"/>
        <w:jc w:val="both"/>
        <w:rPr>
          <w:rFonts w:ascii="Times New Roman" w:hAnsi="Times New Roman" w:cs="Times New Roman"/>
          <w:b/>
          <w:bCs/>
          <w:sz w:val="23"/>
          <w:szCs w:val="23"/>
        </w:rPr>
      </w:pPr>
      <w:r w:rsidRPr="00434734">
        <w:rPr>
          <w:rFonts w:ascii="Times New Roman" w:hAnsi="Times New Roman" w:cs="Times New Roman"/>
          <w:b/>
          <w:bCs/>
          <w:noProof/>
          <w:sz w:val="23"/>
          <w:szCs w:val="23"/>
          <w:lang w:eastAsia="es-ES"/>
        </w:rPr>
        <w:drawing>
          <wp:inline distT="0" distB="0" distL="0" distR="0" wp14:anchorId="11760D44" wp14:editId="78E79396">
            <wp:extent cx="2276475" cy="148590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76475" cy="1485900"/>
                    </a:xfrm>
                    <a:prstGeom prst="rect">
                      <a:avLst/>
                    </a:prstGeom>
                    <a:noFill/>
                    <a:ln>
                      <a:noFill/>
                    </a:ln>
                  </pic:spPr>
                </pic:pic>
              </a:graphicData>
            </a:graphic>
          </wp:inline>
        </w:drawing>
      </w:r>
      <w:r w:rsidRPr="00434734">
        <w:rPr>
          <w:rFonts w:ascii="Times New Roman" w:hAnsi="Times New Roman" w:cs="Times New Roman"/>
          <w:b/>
          <w:bCs/>
          <w:sz w:val="23"/>
          <w:szCs w:val="23"/>
        </w:rPr>
        <w:t xml:space="preserve"> </w:t>
      </w:r>
      <w:r w:rsidRPr="00434734">
        <w:rPr>
          <w:rFonts w:ascii="Times New Roman" w:hAnsi="Times New Roman" w:cs="Times New Roman"/>
          <w:b/>
          <w:bCs/>
          <w:noProof/>
          <w:sz w:val="23"/>
          <w:szCs w:val="23"/>
          <w:lang w:eastAsia="es-ES"/>
        </w:rPr>
        <w:drawing>
          <wp:inline distT="0" distB="0" distL="0" distR="0" wp14:anchorId="6715CFEF" wp14:editId="4AD6F9FC">
            <wp:extent cx="1933575" cy="139065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33575" cy="1390650"/>
                    </a:xfrm>
                    <a:prstGeom prst="rect">
                      <a:avLst/>
                    </a:prstGeom>
                    <a:noFill/>
                    <a:ln>
                      <a:noFill/>
                    </a:ln>
                  </pic:spPr>
                </pic:pic>
              </a:graphicData>
            </a:graphic>
          </wp:inline>
        </w:drawing>
      </w:r>
      <w:r w:rsidRPr="00434734">
        <w:rPr>
          <w:rFonts w:ascii="Times New Roman" w:hAnsi="Times New Roman" w:cs="Times New Roman"/>
          <w:b/>
          <w:bCs/>
          <w:noProof/>
          <w:sz w:val="23"/>
          <w:szCs w:val="23"/>
          <w:lang w:eastAsia="es-ES"/>
        </w:rPr>
        <w:drawing>
          <wp:inline distT="0" distB="0" distL="0" distR="0" wp14:anchorId="3441238C" wp14:editId="41FD7405">
            <wp:extent cx="1493520" cy="88392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3520" cy="883920"/>
                    </a:xfrm>
                    <a:prstGeom prst="rect">
                      <a:avLst/>
                    </a:prstGeom>
                    <a:noFill/>
                  </pic:spPr>
                </pic:pic>
              </a:graphicData>
            </a:graphic>
          </wp:inline>
        </w:drawing>
      </w:r>
    </w:p>
    <w:p w:rsidR="007110A2" w:rsidRPr="00434734" w:rsidRDefault="007110A2" w:rsidP="00203A07">
      <w:pPr>
        <w:spacing w:before="240" w:after="0" w:line="360" w:lineRule="auto"/>
        <w:jc w:val="both"/>
        <w:rPr>
          <w:rFonts w:ascii="Times New Roman" w:hAnsi="Times New Roman" w:cs="Times New Roman"/>
          <w:sz w:val="23"/>
          <w:szCs w:val="23"/>
        </w:rPr>
      </w:pPr>
      <w:r w:rsidRPr="00434734">
        <w:rPr>
          <w:rFonts w:ascii="Times New Roman" w:hAnsi="Times New Roman" w:cs="Times New Roman"/>
          <w:b/>
          <w:bCs/>
          <w:sz w:val="23"/>
          <w:szCs w:val="23"/>
        </w:rPr>
        <w:lastRenderedPageBreak/>
        <w:t xml:space="preserve">Figura 3. </w:t>
      </w:r>
      <w:r w:rsidRPr="00434734">
        <w:rPr>
          <w:rFonts w:ascii="Times New Roman" w:hAnsi="Times New Roman" w:cs="Times New Roman"/>
          <w:sz w:val="23"/>
          <w:szCs w:val="23"/>
        </w:rPr>
        <w:t xml:space="preserve">Frutos de pepino híbrido YA 2005 obtenidos en cultivo protegido con el empleo del </w:t>
      </w:r>
      <w:proofErr w:type="spellStart"/>
      <w:r w:rsidRPr="00434734">
        <w:rPr>
          <w:rFonts w:ascii="Times New Roman" w:hAnsi="Times New Roman" w:cs="Times New Roman"/>
          <w:sz w:val="23"/>
          <w:szCs w:val="23"/>
        </w:rPr>
        <w:t>bioproducto</w:t>
      </w:r>
      <w:proofErr w:type="spellEnd"/>
      <w:r w:rsidRPr="00434734">
        <w:rPr>
          <w:rFonts w:ascii="Times New Roman" w:hAnsi="Times New Roman" w:cs="Times New Roman"/>
          <w:sz w:val="23"/>
          <w:szCs w:val="23"/>
        </w:rPr>
        <w:t xml:space="preserve"> CBQ-</w:t>
      </w:r>
      <w:proofErr w:type="spellStart"/>
      <w:r w:rsidRPr="00434734">
        <w:rPr>
          <w:rFonts w:ascii="Times New Roman" w:hAnsi="Times New Roman" w:cs="Times New Roman"/>
          <w:sz w:val="23"/>
          <w:szCs w:val="23"/>
        </w:rPr>
        <w:t>AgroG</w:t>
      </w:r>
      <w:proofErr w:type="spellEnd"/>
      <w:r w:rsidRPr="00434734">
        <w:rPr>
          <w:rFonts w:ascii="Times New Roman" w:hAnsi="Times New Roman" w:cs="Times New Roman"/>
          <w:sz w:val="23"/>
          <w:szCs w:val="23"/>
        </w:rPr>
        <w:t xml:space="preserve"> en el </w:t>
      </w:r>
      <w:proofErr w:type="spellStart"/>
      <w:r w:rsidRPr="00434734">
        <w:rPr>
          <w:rFonts w:ascii="Times New Roman" w:hAnsi="Times New Roman" w:cs="Times New Roman"/>
          <w:sz w:val="23"/>
          <w:szCs w:val="23"/>
        </w:rPr>
        <w:t>fertirriego</w:t>
      </w:r>
      <w:proofErr w:type="spellEnd"/>
      <w:r w:rsidRPr="00434734">
        <w:rPr>
          <w:rFonts w:ascii="Times New Roman" w:hAnsi="Times New Roman" w:cs="Times New Roman"/>
          <w:sz w:val="23"/>
          <w:szCs w:val="23"/>
        </w:rPr>
        <w:t xml:space="preserve"> para la nutrición de las plantas. La aplicación del bioproducto favoreció un incremento en masa fresca de los frutos (Tabla 2). </w:t>
      </w:r>
    </w:p>
    <w:p w:rsidR="007110A2" w:rsidRPr="00434734" w:rsidRDefault="007110A2" w:rsidP="00203A07">
      <w:pPr>
        <w:spacing w:before="240" w:after="0" w:line="360" w:lineRule="auto"/>
        <w:jc w:val="both"/>
        <w:rPr>
          <w:rFonts w:ascii="Times New Roman" w:hAnsi="Times New Roman" w:cs="Times New Roman"/>
          <w:b/>
          <w:bCs/>
          <w:sz w:val="23"/>
          <w:szCs w:val="23"/>
        </w:rPr>
      </w:pPr>
      <w:r w:rsidRPr="00434734">
        <w:rPr>
          <w:rFonts w:ascii="Times New Roman" w:hAnsi="Times New Roman" w:cs="Times New Roman"/>
          <w:sz w:val="23"/>
          <w:szCs w:val="23"/>
        </w:rPr>
        <w:t xml:space="preserve">Tabla 2. Características de frutos de plantas de pepino híbrido YA 2005 a la cosecha en cultivo protegido con el uso de </w:t>
      </w:r>
      <w:proofErr w:type="spellStart"/>
      <w:r w:rsidRPr="00434734">
        <w:rPr>
          <w:rFonts w:ascii="Times New Roman" w:hAnsi="Times New Roman" w:cs="Times New Roman"/>
          <w:sz w:val="23"/>
          <w:szCs w:val="23"/>
        </w:rPr>
        <w:t>bioproducto</w:t>
      </w:r>
      <w:proofErr w:type="spellEnd"/>
      <w:r w:rsidRPr="00434734">
        <w:rPr>
          <w:rFonts w:ascii="Times New Roman" w:hAnsi="Times New Roman" w:cs="Times New Roman"/>
          <w:sz w:val="23"/>
          <w:szCs w:val="23"/>
        </w:rPr>
        <w:t xml:space="preserve"> CBQ-</w:t>
      </w:r>
      <w:proofErr w:type="spellStart"/>
      <w:r w:rsidRPr="00434734">
        <w:rPr>
          <w:rFonts w:ascii="Times New Roman" w:hAnsi="Times New Roman" w:cs="Times New Roman"/>
          <w:sz w:val="23"/>
          <w:szCs w:val="23"/>
        </w:rPr>
        <w:t>AgroG</w:t>
      </w:r>
      <w:proofErr w:type="spellEnd"/>
      <w:r w:rsidRPr="00434734">
        <w:rPr>
          <w:rFonts w:ascii="Times New Roman" w:hAnsi="Times New Roman" w:cs="Times New Roman"/>
          <w:sz w:val="23"/>
          <w:szCs w:val="23"/>
        </w:rPr>
        <w:t xml:space="preserve"> aplicado en el </w:t>
      </w:r>
      <w:proofErr w:type="spellStart"/>
      <w:r w:rsidRPr="00434734">
        <w:rPr>
          <w:rFonts w:ascii="Times New Roman" w:hAnsi="Times New Roman" w:cs="Times New Roman"/>
          <w:sz w:val="23"/>
          <w:szCs w:val="23"/>
        </w:rPr>
        <w:t>fertirriego</w:t>
      </w:r>
      <w:proofErr w:type="spellEnd"/>
    </w:p>
    <w:tbl>
      <w:tblPr>
        <w:tblStyle w:val="Tablaconcuadrcula"/>
        <w:tblW w:w="0" w:type="auto"/>
        <w:tblLook w:val="04A0" w:firstRow="1" w:lastRow="0" w:firstColumn="1" w:lastColumn="0" w:noHBand="0" w:noVBand="1"/>
      </w:tblPr>
      <w:tblGrid>
        <w:gridCol w:w="2123"/>
        <w:gridCol w:w="2123"/>
        <w:gridCol w:w="2124"/>
        <w:gridCol w:w="2124"/>
      </w:tblGrid>
      <w:tr w:rsidR="007110A2" w:rsidRPr="00434734" w:rsidTr="007110A2">
        <w:tc>
          <w:tcPr>
            <w:tcW w:w="2123" w:type="dxa"/>
          </w:tcPr>
          <w:p w:rsidR="007110A2" w:rsidRPr="00434734" w:rsidRDefault="007110A2" w:rsidP="00203A07">
            <w:pPr>
              <w:spacing w:before="240" w:line="360" w:lineRule="auto"/>
              <w:jc w:val="both"/>
              <w:rPr>
                <w:rFonts w:ascii="Times New Roman" w:hAnsi="Times New Roman" w:cs="Times New Roman"/>
                <w:sz w:val="23"/>
                <w:szCs w:val="23"/>
              </w:rPr>
            </w:pPr>
            <w:r w:rsidRPr="00434734">
              <w:rPr>
                <w:rFonts w:ascii="Times New Roman" w:hAnsi="Times New Roman" w:cs="Times New Roman"/>
                <w:sz w:val="23"/>
                <w:szCs w:val="23"/>
              </w:rPr>
              <w:t xml:space="preserve">Tratamiento </w:t>
            </w:r>
          </w:p>
        </w:tc>
        <w:tc>
          <w:tcPr>
            <w:tcW w:w="2123" w:type="dxa"/>
          </w:tcPr>
          <w:p w:rsidR="007110A2" w:rsidRPr="00434734" w:rsidRDefault="007110A2" w:rsidP="00203A07">
            <w:pPr>
              <w:spacing w:before="240" w:line="360" w:lineRule="auto"/>
              <w:jc w:val="both"/>
              <w:rPr>
                <w:rFonts w:ascii="Times New Roman" w:hAnsi="Times New Roman" w:cs="Times New Roman"/>
                <w:sz w:val="23"/>
                <w:szCs w:val="23"/>
              </w:rPr>
            </w:pPr>
            <w:r w:rsidRPr="00434734">
              <w:rPr>
                <w:rFonts w:ascii="Times New Roman" w:hAnsi="Times New Roman" w:cs="Times New Roman"/>
                <w:sz w:val="23"/>
                <w:szCs w:val="23"/>
              </w:rPr>
              <w:t>Masa fresca (g)</w:t>
            </w:r>
          </w:p>
        </w:tc>
        <w:tc>
          <w:tcPr>
            <w:tcW w:w="2124" w:type="dxa"/>
          </w:tcPr>
          <w:p w:rsidR="007110A2" w:rsidRPr="00434734" w:rsidRDefault="007110A2" w:rsidP="00203A07">
            <w:pPr>
              <w:spacing w:before="240" w:line="360" w:lineRule="auto"/>
              <w:jc w:val="both"/>
              <w:rPr>
                <w:rFonts w:ascii="Times New Roman" w:hAnsi="Times New Roman" w:cs="Times New Roman"/>
                <w:bCs/>
                <w:sz w:val="23"/>
                <w:szCs w:val="23"/>
              </w:rPr>
            </w:pPr>
            <w:r w:rsidRPr="00434734">
              <w:rPr>
                <w:rFonts w:ascii="Times New Roman" w:hAnsi="Times New Roman" w:cs="Times New Roman"/>
                <w:sz w:val="23"/>
                <w:szCs w:val="23"/>
              </w:rPr>
              <w:t xml:space="preserve"> </w:t>
            </w:r>
            <w:r w:rsidRPr="00434734">
              <w:rPr>
                <w:rFonts w:ascii="Times New Roman" w:hAnsi="Times New Roman" w:cs="Times New Roman"/>
                <w:bCs/>
                <w:sz w:val="23"/>
                <w:szCs w:val="23"/>
              </w:rPr>
              <w:t xml:space="preserve">Longitud (cm) </w:t>
            </w:r>
          </w:p>
          <w:p w:rsidR="007110A2" w:rsidRPr="00434734" w:rsidRDefault="007110A2" w:rsidP="00203A07">
            <w:pPr>
              <w:spacing w:before="240" w:line="360" w:lineRule="auto"/>
              <w:jc w:val="both"/>
              <w:rPr>
                <w:rFonts w:ascii="Times New Roman" w:hAnsi="Times New Roman" w:cs="Times New Roman"/>
                <w:sz w:val="23"/>
                <w:szCs w:val="23"/>
              </w:rPr>
            </w:pPr>
          </w:p>
        </w:tc>
        <w:tc>
          <w:tcPr>
            <w:tcW w:w="2124" w:type="dxa"/>
          </w:tcPr>
          <w:p w:rsidR="007110A2" w:rsidRPr="00434734" w:rsidRDefault="007110A2" w:rsidP="00203A07">
            <w:pPr>
              <w:spacing w:before="240" w:line="360" w:lineRule="auto"/>
              <w:jc w:val="both"/>
              <w:rPr>
                <w:rFonts w:ascii="Times New Roman" w:hAnsi="Times New Roman" w:cs="Times New Roman"/>
                <w:sz w:val="23"/>
                <w:szCs w:val="23"/>
              </w:rPr>
            </w:pPr>
            <w:r w:rsidRPr="00434734">
              <w:rPr>
                <w:rFonts w:ascii="Times New Roman" w:hAnsi="Times New Roman" w:cs="Times New Roman"/>
                <w:sz w:val="23"/>
                <w:szCs w:val="23"/>
              </w:rPr>
              <w:t>Diámetro (mm)</w:t>
            </w:r>
          </w:p>
        </w:tc>
      </w:tr>
      <w:tr w:rsidR="007110A2" w:rsidRPr="00434734" w:rsidTr="007110A2">
        <w:tc>
          <w:tcPr>
            <w:tcW w:w="2123" w:type="dxa"/>
          </w:tcPr>
          <w:p w:rsidR="007110A2" w:rsidRPr="00434734" w:rsidRDefault="007110A2" w:rsidP="00203A07">
            <w:pPr>
              <w:rPr>
                <w:rFonts w:ascii="Times New Roman" w:hAnsi="Times New Roman" w:cs="Times New Roman"/>
              </w:rPr>
            </w:pPr>
            <w:r w:rsidRPr="00434734">
              <w:rPr>
                <w:rFonts w:ascii="Times New Roman" w:hAnsi="Times New Roman" w:cs="Times New Roman"/>
                <w:sz w:val="23"/>
                <w:szCs w:val="23"/>
              </w:rPr>
              <w:t xml:space="preserve">Bioproducto 163,00a 15,6a 37,33a </w:t>
            </w:r>
          </w:p>
        </w:tc>
        <w:tc>
          <w:tcPr>
            <w:tcW w:w="2123" w:type="dxa"/>
          </w:tcPr>
          <w:p w:rsidR="007110A2" w:rsidRPr="00434734" w:rsidRDefault="007110A2" w:rsidP="00203A07">
            <w:pPr>
              <w:rPr>
                <w:rFonts w:ascii="Times New Roman" w:hAnsi="Times New Roman" w:cs="Times New Roman"/>
              </w:rPr>
            </w:pPr>
            <w:r w:rsidRPr="00434734">
              <w:rPr>
                <w:rFonts w:ascii="Times New Roman" w:hAnsi="Times New Roman" w:cs="Times New Roman"/>
                <w:sz w:val="23"/>
                <w:szCs w:val="23"/>
              </w:rPr>
              <w:t xml:space="preserve">Bioproducto 163,00a 15,6a 37,33a </w:t>
            </w:r>
          </w:p>
        </w:tc>
        <w:tc>
          <w:tcPr>
            <w:tcW w:w="2124" w:type="dxa"/>
          </w:tcPr>
          <w:p w:rsidR="007110A2" w:rsidRPr="00434734" w:rsidRDefault="007110A2" w:rsidP="00203A07">
            <w:pPr>
              <w:rPr>
                <w:rFonts w:ascii="Times New Roman" w:hAnsi="Times New Roman" w:cs="Times New Roman"/>
              </w:rPr>
            </w:pPr>
            <w:r w:rsidRPr="00434734">
              <w:rPr>
                <w:rFonts w:ascii="Times New Roman" w:hAnsi="Times New Roman" w:cs="Times New Roman"/>
                <w:sz w:val="23"/>
                <w:szCs w:val="23"/>
              </w:rPr>
              <w:t xml:space="preserve">Bioproducto 163,00a 15,6a 37,33a </w:t>
            </w:r>
          </w:p>
        </w:tc>
        <w:tc>
          <w:tcPr>
            <w:tcW w:w="2124" w:type="dxa"/>
          </w:tcPr>
          <w:p w:rsidR="007110A2" w:rsidRPr="00434734" w:rsidRDefault="007110A2" w:rsidP="00203A07">
            <w:pPr>
              <w:rPr>
                <w:rFonts w:ascii="Times New Roman" w:hAnsi="Times New Roman" w:cs="Times New Roman"/>
              </w:rPr>
            </w:pPr>
            <w:r w:rsidRPr="00434734">
              <w:rPr>
                <w:rFonts w:ascii="Times New Roman" w:hAnsi="Times New Roman" w:cs="Times New Roman"/>
                <w:sz w:val="23"/>
                <w:szCs w:val="23"/>
              </w:rPr>
              <w:t xml:space="preserve">Bioproducto 163,00a 15,6a 37,33a </w:t>
            </w:r>
          </w:p>
        </w:tc>
      </w:tr>
      <w:tr w:rsidR="007110A2" w:rsidRPr="00434734" w:rsidTr="007110A2">
        <w:tc>
          <w:tcPr>
            <w:tcW w:w="2123" w:type="dxa"/>
          </w:tcPr>
          <w:p w:rsidR="007110A2" w:rsidRPr="00434734" w:rsidRDefault="007110A2" w:rsidP="00203A07">
            <w:pPr>
              <w:rPr>
                <w:rFonts w:ascii="Times New Roman" w:hAnsi="Times New Roman" w:cs="Times New Roman"/>
              </w:rPr>
            </w:pPr>
            <w:r w:rsidRPr="00434734">
              <w:rPr>
                <w:rFonts w:ascii="Times New Roman" w:hAnsi="Times New Roman" w:cs="Times New Roman"/>
                <w:sz w:val="23"/>
                <w:szCs w:val="23"/>
              </w:rPr>
              <w:t xml:space="preserve">Convencional (control) 155,46b 15,1a 38,42a El </w:t>
            </w:r>
          </w:p>
        </w:tc>
        <w:tc>
          <w:tcPr>
            <w:tcW w:w="2123" w:type="dxa"/>
          </w:tcPr>
          <w:p w:rsidR="007110A2" w:rsidRPr="00434734" w:rsidRDefault="007110A2" w:rsidP="00203A07">
            <w:pPr>
              <w:rPr>
                <w:rFonts w:ascii="Times New Roman" w:hAnsi="Times New Roman" w:cs="Times New Roman"/>
              </w:rPr>
            </w:pPr>
            <w:r w:rsidRPr="00434734">
              <w:rPr>
                <w:rFonts w:ascii="Times New Roman" w:hAnsi="Times New Roman" w:cs="Times New Roman"/>
                <w:sz w:val="23"/>
                <w:szCs w:val="23"/>
              </w:rPr>
              <w:t xml:space="preserve">Convencional (control) 155,46b 15,1a 38,42a El </w:t>
            </w:r>
          </w:p>
        </w:tc>
        <w:tc>
          <w:tcPr>
            <w:tcW w:w="2124" w:type="dxa"/>
          </w:tcPr>
          <w:p w:rsidR="007110A2" w:rsidRPr="00434734" w:rsidRDefault="007110A2" w:rsidP="00203A07">
            <w:pPr>
              <w:rPr>
                <w:rFonts w:ascii="Times New Roman" w:hAnsi="Times New Roman" w:cs="Times New Roman"/>
              </w:rPr>
            </w:pPr>
            <w:r w:rsidRPr="00434734">
              <w:rPr>
                <w:rFonts w:ascii="Times New Roman" w:hAnsi="Times New Roman" w:cs="Times New Roman"/>
                <w:sz w:val="23"/>
                <w:szCs w:val="23"/>
              </w:rPr>
              <w:t xml:space="preserve">Convencional (control) 155,46b 15,1a 38,42a El </w:t>
            </w:r>
          </w:p>
        </w:tc>
        <w:tc>
          <w:tcPr>
            <w:tcW w:w="2124" w:type="dxa"/>
          </w:tcPr>
          <w:p w:rsidR="007110A2" w:rsidRPr="00434734" w:rsidRDefault="007110A2" w:rsidP="00203A07">
            <w:pPr>
              <w:rPr>
                <w:rFonts w:ascii="Times New Roman" w:hAnsi="Times New Roman" w:cs="Times New Roman"/>
              </w:rPr>
            </w:pPr>
            <w:r w:rsidRPr="00434734">
              <w:rPr>
                <w:rFonts w:ascii="Times New Roman" w:hAnsi="Times New Roman" w:cs="Times New Roman"/>
                <w:sz w:val="23"/>
                <w:szCs w:val="23"/>
              </w:rPr>
              <w:t xml:space="preserve">Convencional (control) 155,46b 15,1a 38,42a El </w:t>
            </w:r>
          </w:p>
        </w:tc>
      </w:tr>
    </w:tbl>
    <w:p w:rsidR="000F679A" w:rsidRPr="00434734" w:rsidRDefault="007110A2" w:rsidP="00203A07">
      <w:pPr>
        <w:spacing w:before="240" w:after="0" w:line="360" w:lineRule="auto"/>
        <w:jc w:val="both"/>
        <w:rPr>
          <w:rFonts w:ascii="Times New Roman" w:hAnsi="Times New Roman" w:cs="Times New Roman"/>
          <w:sz w:val="23"/>
          <w:szCs w:val="23"/>
        </w:rPr>
      </w:pPr>
      <w:r w:rsidRPr="00434734">
        <w:rPr>
          <w:rFonts w:ascii="Times New Roman" w:hAnsi="Times New Roman" w:cs="Times New Roman"/>
          <w:sz w:val="23"/>
          <w:szCs w:val="23"/>
        </w:rPr>
        <w:t xml:space="preserve">Letras diferentes en cada columna indican diferencias significativas según prueba H de </w:t>
      </w:r>
      <w:proofErr w:type="spellStart"/>
      <w:r w:rsidRPr="00434734">
        <w:rPr>
          <w:rFonts w:ascii="Times New Roman" w:hAnsi="Times New Roman" w:cs="Times New Roman"/>
          <w:sz w:val="23"/>
          <w:szCs w:val="23"/>
        </w:rPr>
        <w:t>Kruskal</w:t>
      </w:r>
      <w:proofErr w:type="spellEnd"/>
      <w:r w:rsidRPr="00434734">
        <w:rPr>
          <w:rFonts w:ascii="Times New Roman" w:hAnsi="Times New Roman" w:cs="Times New Roman"/>
          <w:sz w:val="23"/>
          <w:szCs w:val="23"/>
        </w:rPr>
        <w:t xml:space="preserve"> Wallis y U de Mann </w:t>
      </w:r>
      <w:proofErr w:type="spellStart"/>
      <w:r w:rsidRPr="00434734">
        <w:rPr>
          <w:rFonts w:ascii="Times New Roman" w:hAnsi="Times New Roman" w:cs="Times New Roman"/>
          <w:sz w:val="23"/>
          <w:szCs w:val="23"/>
        </w:rPr>
        <w:t>Witney</w:t>
      </w:r>
      <w:proofErr w:type="spellEnd"/>
      <w:r w:rsidRPr="00434734">
        <w:rPr>
          <w:rFonts w:ascii="Times New Roman" w:hAnsi="Times New Roman" w:cs="Times New Roman"/>
          <w:sz w:val="23"/>
          <w:szCs w:val="23"/>
        </w:rPr>
        <w:t xml:space="preserve"> para p&lt;0,05</w:t>
      </w:r>
    </w:p>
    <w:p w:rsidR="007110A2" w:rsidRPr="00434734" w:rsidRDefault="007110A2" w:rsidP="00203A07">
      <w:pPr>
        <w:spacing w:before="240" w:after="0" w:line="360" w:lineRule="auto"/>
        <w:jc w:val="both"/>
        <w:rPr>
          <w:rFonts w:ascii="Times New Roman" w:hAnsi="Times New Roman" w:cs="Times New Roman"/>
          <w:bCs/>
          <w:sz w:val="23"/>
          <w:szCs w:val="23"/>
        </w:rPr>
      </w:pPr>
      <w:r w:rsidRPr="00434734">
        <w:rPr>
          <w:rFonts w:ascii="Times New Roman" w:hAnsi="Times New Roman" w:cs="Times New Roman"/>
          <w:bCs/>
          <w:sz w:val="23"/>
          <w:szCs w:val="23"/>
        </w:rPr>
        <w:t>El rendimiento en la primera semana de cosecha (tres días alternos) en la casa de cultivo con aplicación del bioproducto fue de 522 kg en 0,2 ha para un estimado de 2,6 t/ha.</w:t>
      </w:r>
    </w:p>
    <w:p w:rsidR="007110A2" w:rsidRPr="00434734" w:rsidRDefault="007110A2" w:rsidP="00203A07">
      <w:pPr>
        <w:spacing w:before="240" w:after="0" w:line="360" w:lineRule="auto"/>
        <w:jc w:val="both"/>
        <w:rPr>
          <w:rFonts w:ascii="Times New Roman" w:hAnsi="Times New Roman" w:cs="Times New Roman"/>
          <w:b/>
          <w:bCs/>
          <w:sz w:val="23"/>
          <w:szCs w:val="23"/>
        </w:rPr>
      </w:pPr>
      <w:r w:rsidRPr="00434734">
        <w:rPr>
          <w:rFonts w:ascii="Times New Roman" w:hAnsi="Times New Roman" w:cs="Times New Roman"/>
          <w:b/>
          <w:bCs/>
          <w:sz w:val="23"/>
          <w:szCs w:val="23"/>
        </w:rPr>
        <w:t>5. CONCLUSIONES</w:t>
      </w:r>
    </w:p>
    <w:p w:rsidR="007110A2" w:rsidRPr="00434734" w:rsidRDefault="007110A2" w:rsidP="00203A07">
      <w:pPr>
        <w:spacing w:before="240" w:after="0" w:line="360" w:lineRule="auto"/>
        <w:jc w:val="both"/>
        <w:rPr>
          <w:rFonts w:ascii="Times New Roman" w:hAnsi="Times New Roman" w:cs="Times New Roman"/>
          <w:bCs/>
          <w:sz w:val="23"/>
          <w:szCs w:val="23"/>
        </w:rPr>
      </w:pPr>
      <w:r w:rsidRPr="00434734">
        <w:rPr>
          <w:rFonts w:ascii="Times New Roman" w:hAnsi="Times New Roman" w:cs="Times New Roman"/>
          <w:bCs/>
          <w:sz w:val="23"/>
          <w:szCs w:val="23"/>
        </w:rPr>
        <w:t xml:space="preserve">El empleo del </w:t>
      </w:r>
      <w:proofErr w:type="spellStart"/>
      <w:r w:rsidRPr="00434734">
        <w:rPr>
          <w:rFonts w:ascii="Times New Roman" w:hAnsi="Times New Roman" w:cs="Times New Roman"/>
          <w:bCs/>
          <w:sz w:val="23"/>
          <w:szCs w:val="23"/>
        </w:rPr>
        <w:t>bioproducto</w:t>
      </w:r>
      <w:proofErr w:type="spellEnd"/>
      <w:r w:rsidRPr="00434734">
        <w:rPr>
          <w:rFonts w:ascii="Times New Roman" w:hAnsi="Times New Roman" w:cs="Times New Roman"/>
          <w:bCs/>
          <w:sz w:val="23"/>
          <w:szCs w:val="23"/>
        </w:rPr>
        <w:t xml:space="preserve"> CBQ-</w:t>
      </w:r>
      <w:proofErr w:type="spellStart"/>
      <w:r w:rsidRPr="00434734">
        <w:rPr>
          <w:rFonts w:ascii="Times New Roman" w:hAnsi="Times New Roman" w:cs="Times New Roman"/>
          <w:bCs/>
          <w:sz w:val="23"/>
          <w:szCs w:val="23"/>
        </w:rPr>
        <w:t>AgroG</w:t>
      </w:r>
      <w:proofErr w:type="spellEnd"/>
      <w:r w:rsidRPr="00434734">
        <w:rPr>
          <w:rFonts w:ascii="Times New Roman" w:hAnsi="Times New Roman" w:cs="Times New Roman"/>
          <w:bCs/>
          <w:sz w:val="23"/>
          <w:szCs w:val="23"/>
        </w:rPr>
        <w:t xml:space="preserve"> en el </w:t>
      </w:r>
      <w:proofErr w:type="spellStart"/>
      <w:r w:rsidRPr="00434734">
        <w:rPr>
          <w:rFonts w:ascii="Times New Roman" w:hAnsi="Times New Roman" w:cs="Times New Roman"/>
          <w:bCs/>
          <w:sz w:val="23"/>
          <w:szCs w:val="23"/>
        </w:rPr>
        <w:t>fertirriego</w:t>
      </w:r>
      <w:proofErr w:type="spellEnd"/>
      <w:r w:rsidRPr="00434734">
        <w:rPr>
          <w:rFonts w:ascii="Times New Roman" w:hAnsi="Times New Roman" w:cs="Times New Roman"/>
          <w:bCs/>
          <w:sz w:val="23"/>
          <w:szCs w:val="23"/>
        </w:rPr>
        <w:t xml:space="preserve"> a plantas de pepino híbrido YA 2005 posibilita la producción sin efectos fitotóxicos.</w:t>
      </w:r>
    </w:p>
    <w:p w:rsidR="007110A2" w:rsidRPr="00434734" w:rsidRDefault="007110A2" w:rsidP="00203A07">
      <w:pPr>
        <w:spacing w:before="240" w:after="0" w:line="360" w:lineRule="auto"/>
        <w:jc w:val="both"/>
        <w:rPr>
          <w:rFonts w:ascii="Times New Roman" w:hAnsi="Times New Roman" w:cs="Times New Roman"/>
          <w:b/>
          <w:bCs/>
          <w:sz w:val="23"/>
          <w:szCs w:val="23"/>
        </w:rPr>
      </w:pPr>
      <w:r w:rsidRPr="00434734">
        <w:rPr>
          <w:rFonts w:ascii="Times New Roman" w:hAnsi="Times New Roman" w:cs="Times New Roman"/>
          <w:b/>
          <w:bCs/>
          <w:sz w:val="23"/>
          <w:szCs w:val="23"/>
        </w:rPr>
        <w:t>6. RECOMENDACIONES</w:t>
      </w:r>
    </w:p>
    <w:p w:rsidR="007110A2" w:rsidRPr="00434734" w:rsidRDefault="007110A2" w:rsidP="00203A07">
      <w:pPr>
        <w:spacing w:before="240" w:after="0" w:line="360" w:lineRule="auto"/>
        <w:jc w:val="both"/>
        <w:rPr>
          <w:rFonts w:ascii="Times New Roman" w:hAnsi="Times New Roman" w:cs="Times New Roman"/>
          <w:bCs/>
          <w:sz w:val="23"/>
          <w:szCs w:val="23"/>
        </w:rPr>
      </w:pPr>
      <w:r w:rsidRPr="00434734">
        <w:rPr>
          <w:rFonts w:ascii="Times New Roman" w:hAnsi="Times New Roman" w:cs="Times New Roman"/>
          <w:bCs/>
          <w:sz w:val="23"/>
          <w:szCs w:val="23"/>
        </w:rPr>
        <w:t>Evaluar el efecto del bioproducto en otros ciclos de cultivo y con otros híbridos.</w:t>
      </w:r>
    </w:p>
    <w:p w:rsidR="007110A2" w:rsidRPr="00434734" w:rsidRDefault="007110A2" w:rsidP="00203A07">
      <w:pPr>
        <w:spacing w:before="240" w:after="0" w:line="360" w:lineRule="auto"/>
        <w:jc w:val="both"/>
        <w:rPr>
          <w:rFonts w:ascii="Times New Roman" w:hAnsi="Times New Roman" w:cs="Times New Roman"/>
          <w:bCs/>
          <w:sz w:val="23"/>
          <w:szCs w:val="23"/>
        </w:rPr>
      </w:pPr>
      <w:r w:rsidRPr="00434734">
        <w:rPr>
          <w:rFonts w:ascii="Times New Roman" w:hAnsi="Times New Roman" w:cs="Times New Roman"/>
          <w:bCs/>
          <w:sz w:val="23"/>
          <w:szCs w:val="23"/>
        </w:rPr>
        <w:t>-Determinar los posibles mecanismos de acción del bioproducto sobre este cultivo hortícola.</w:t>
      </w:r>
    </w:p>
    <w:p w:rsidR="00FF3346" w:rsidRPr="00434734" w:rsidRDefault="007110A2" w:rsidP="00203A07">
      <w:pPr>
        <w:spacing w:before="240" w:after="0" w:line="360" w:lineRule="auto"/>
        <w:jc w:val="both"/>
        <w:rPr>
          <w:rFonts w:ascii="Times New Roman" w:hAnsi="Times New Roman" w:cs="Times New Roman"/>
          <w:b/>
          <w:sz w:val="24"/>
          <w:szCs w:val="24"/>
          <w:lang w:val="en-US"/>
        </w:rPr>
      </w:pPr>
      <w:r w:rsidRPr="00434734">
        <w:rPr>
          <w:rFonts w:ascii="Times New Roman" w:hAnsi="Times New Roman" w:cs="Times New Roman"/>
          <w:b/>
          <w:sz w:val="24"/>
          <w:szCs w:val="24"/>
          <w:lang w:val="en-US"/>
        </w:rPr>
        <w:t xml:space="preserve">7. </w:t>
      </w:r>
      <w:proofErr w:type="spellStart"/>
      <w:r w:rsidR="00FF3346" w:rsidRPr="00434734">
        <w:rPr>
          <w:rFonts w:ascii="Times New Roman" w:hAnsi="Times New Roman" w:cs="Times New Roman"/>
          <w:b/>
          <w:sz w:val="24"/>
          <w:szCs w:val="24"/>
          <w:lang w:val="en-US"/>
        </w:rPr>
        <w:t>Referencias</w:t>
      </w:r>
      <w:proofErr w:type="spellEnd"/>
      <w:r w:rsidR="00FF3346" w:rsidRPr="00434734">
        <w:rPr>
          <w:rFonts w:ascii="Times New Roman" w:hAnsi="Times New Roman" w:cs="Times New Roman"/>
          <w:b/>
          <w:sz w:val="24"/>
          <w:szCs w:val="24"/>
          <w:lang w:val="en-US"/>
        </w:rPr>
        <w:t xml:space="preserve"> </w:t>
      </w:r>
      <w:proofErr w:type="spellStart"/>
      <w:r w:rsidR="00FF3346" w:rsidRPr="00434734">
        <w:rPr>
          <w:rFonts w:ascii="Times New Roman" w:hAnsi="Times New Roman" w:cs="Times New Roman"/>
          <w:b/>
          <w:sz w:val="24"/>
          <w:szCs w:val="24"/>
          <w:lang w:val="en-US"/>
        </w:rPr>
        <w:t>bibliográficas</w:t>
      </w:r>
      <w:proofErr w:type="spellEnd"/>
    </w:p>
    <w:p w:rsidR="00840747" w:rsidRPr="00434734" w:rsidRDefault="00840747" w:rsidP="00203A07">
      <w:pPr>
        <w:numPr>
          <w:ilvl w:val="0"/>
          <w:numId w:val="4"/>
        </w:numPr>
        <w:autoSpaceDE w:val="0"/>
        <w:autoSpaceDN w:val="0"/>
        <w:adjustRightInd w:val="0"/>
        <w:spacing w:after="0" w:line="360" w:lineRule="auto"/>
        <w:ind w:left="0" w:firstLine="0"/>
        <w:jc w:val="both"/>
        <w:rPr>
          <w:rFonts w:ascii="Times New Roman" w:hAnsi="Times New Roman" w:cs="Times New Roman"/>
          <w:sz w:val="24"/>
          <w:szCs w:val="24"/>
          <w:lang w:val="en-US"/>
        </w:rPr>
      </w:pPr>
      <w:r w:rsidRPr="00434734">
        <w:rPr>
          <w:rFonts w:ascii="Times New Roman" w:hAnsi="Times New Roman" w:cs="Times New Roman"/>
          <w:sz w:val="24"/>
          <w:szCs w:val="24"/>
          <w:lang w:val="en-US"/>
        </w:rPr>
        <w:lastRenderedPageBreak/>
        <w:t xml:space="preserve">Bremond, B.; </w:t>
      </w:r>
      <w:proofErr w:type="spellStart"/>
      <w:r w:rsidRPr="00434734">
        <w:rPr>
          <w:rFonts w:ascii="Times New Roman" w:hAnsi="Times New Roman" w:cs="Times New Roman"/>
          <w:sz w:val="24"/>
          <w:szCs w:val="24"/>
          <w:lang w:val="en-US"/>
        </w:rPr>
        <w:t>Molle</w:t>
      </w:r>
      <w:proofErr w:type="spellEnd"/>
      <w:r w:rsidRPr="00434734">
        <w:rPr>
          <w:rFonts w:ascii="Times New Roman" w:hAnsi="Times New Roman" w:cs="Times New Roman"/>
          <w:sz w:val="24"/>
          <w:szCs w:val="24"/>
          <w:lang w:val="en-US"/>
        </w:rPr>
        <w:t>, B. 1995. Characterization of rainfall under pivot: influence of measuring procedure. Journal of Irrigation and Drainage Engineering. 121 (5), 347- 353 pp.</w:t>
      </w:r>
    </w:p>
    <w:p w:rsidR="00840747" w:rsidRPr="00434734" w:rsidRDefault="00840747" w:rsidP="00203A07">
      <w:pPr>
        <w:numPr>
          <w:ilvl w:val="0"/>
          <w:numId w:val="4"/>
        </w:numPr>
        <w:spacing w:after="0" w:line="360" w:lineRule="auto"/>
        <w:ind w:left="0" w:firstLine="0"/>
        <w:jc w:val="both"/>
        <w:rPr>
          <w:rFonts w:ascii="Times New Roman" w:hAnsi="Times New Roman" w:cs="Times New Roman"/>
          <w:sz w:val="24"/>
          <w:szCs w:val="24"/>
        </w:rPr>
      </w:pPr>
      <w:r w:rsidRPr="00434734">
        <w:rPr>
          <w:rFonts w:ascii="Times New Roman" w:hAnsi="Times New Roman" w:cs="Times New Roman"/>
          <w:sz w:val="24"/>
          <w:szCs w:val="24"/>
        </w:rPr>
        <w:t>González, P. 2004. Manual para el diseño y operación de máquinas de pivote central. 64 pp.</w:t>
      </w:r>
    </w:p>
    <w:p w:rsidR="00840747" w:rsidRPr="00434734" w:rsidRDefault="00840747" w:rsidP="00203A07">
      <w:pPr>
        <w:widowControl w:val="0"/>
        <w:numPr>
          <w:ilvl w:val="0"/>
          <w:numId w:val="4"/>
        </w:numPr>
        <w:autoSpaceDE w:val="0"/>
        <w:autoSpaceDN w:val="0"/>
        <w:adjustRightInd w:val="0"/>
        <w:spacing w:after="0" w:line="360" w:lineRule="auto"/>
        <w:ind w:left="0" w:firstLine="0"/>
        <w:jc w:val="both"/>
        <w:rPr>
          <w:rFonts w:ascii="Times New Roman" w:hAnsi="Times New Roman" w:cs="Times New Roman"/>
          <w:sz w:val="24"/>
          <w:szCs w:val="24"/>
        </w:rPr>
      </w:pPr>
      <w:r w:rsidRPr="00434734">
        <w:rPr>
          <w:rFonts w:ascii="Times New Roman" w:hAnsi="Times New Roman" w:cs="Times New Roman"/>
          <w:sz w:val="24"/>
          <w:szCs w:val="24"/>
        </w:rPr>
        <w:t>Jerez, E.; Martín, R. 2012. Comportamiento del crecimiento y rendimiento de la variedad de papa (</w:t>
      </w:r>
      <w:proofErr w:type="spellStart"/>
      <w:r w:rsidRPr="00434734">
        <w:rPr>
          <w:rFonts w:ascii="Times New Roman" w:hAnsi="Times New Roman" w:cs="Times New Roman"/>
          <w:i/>
          <w:sz w:val="24"/>
          <w:szCs w:val="24"/>
        </w:rPr>
        <w:t>Solanum</w:t>
      </w:r>
      <w:proofErr w:type="spellEnd"/>
      <w:r w:rsidRPr="00434734">
        <w:rPr>
          <w:rFonts w:ascii="Times New Roman" w:hAnsi="Times New Roman" w:cs="Times New Roman"/>
          <w:i/>
          <w:sz w:val="24"/>
          <w:szCs w:val="24"/>
        </w:rPr>
        <w:t xml:space="preserve"> </w:t>
      </w:r>
      <w:proofErr w:type="spellStart"/>
      <w:r w:rsidRPr="00434734">
        <w:rPr>
          <w:rFonts w:ascii="Times New Roman" w:hAnsi="Times New Roman" w:cs="Times New Roman"/>
          <w:i/>
          <w:sz w:val="24"/>
          <w:szCs w:val="24"/>
        </w:rPr>
        <w:t>tuberosun</w:t>
      </w:r>
      <w:proofErr w:type="spellEnd"/>
      <w:r w:rsidRPr="00434734">
        <w:rPr>
          <w:rFonts w:ascii="Times New Roman" w:hAnsi="Times New Roman" w:cs="Times New Roman"/>
          <w:sz w:val="24"/>
          <w:szCs w:val="24"/>
        </w:rPr>
        <w:t xml:space="preserve"> </w:t>
      </w:r>
      <w:proofErr w:type="spellStart"/>
      <w:r w:rsidRPr="00434734">
        <w:rPr>
          <w:rFonts w:ascii="Times New Roman" w:hAnsi="Times New Roman" w:cs="Times New Roman"/>
          <w:i/>
          <w:sz w:val="24"/>
          <w:szCs w:val="24"/>
        </w:rPr>
        <w:t>Sw</w:t>
      </w:r>
      <w:proofErr w:type="spellEnd"/>
      <w:r w:rsidRPr="00434734">
        <w:rPr>
          <w:rFonts w:ascii="Times New Roman" w:hAnsi="Times New Roman" w:cs="Times New Roman"/>
          <w:sz w:val="24"/>
          <w:szCs w:val="24"/>
        </w:rPr>
        <w:t xml:space="preserve">.) </w:t>
      </w:r>
      <w:proofErr w:type="spellStart"/>
      <w:r w:rsidRPr="00434734">
        <w:rPr>
          <w:rFonts w:ascii="Times New Roman" w:hAnsi="Times New Roman" w:cs="Times New Roman"/>
          <w:sz w:val="24"/>
          <w:szCs w:val="24"/>
        </w:rPr>
        <w:t>Spunta</w:t>
      </w:r>
      <w:proofErr w:type="spellEnd"/>
      <w:r w:rsidRPr="00434734">
        <w:rPr>
          <w:rFonts w:ascii="Times New Roman" w:hAnsi="Times New Roman" w:cs="Times New Roman"/>
          <w:sz w:val="24"/>
          <w:szCs w:val="24"/>
        </w:rPr>
        <w:t>. Cultivos Tropicales, Vol.33, no.4, p.53-58 ISSN- 1819-4087.</w:t>
      </w:r>
    </w:p>
    <w:p w:rsidR="00840747" w:rsidRPr="00434734" w:rsidRDefault="00840747" w:rsidP="00203A07">
      <w:pPr>
        <w:numPr>
          <w:ilvl w:val="0"/>
          <w:numId w:val="4"/>
        </w:numPr>
        <w:spacing w:after="0" w:line="360" w:lineRule="auto"/>
        <w:ind w:left="0" w:firstLine="0"/>
        <w:jc w:val="both"/>
        <w:rPr>
          <w:rFonts w:ascii="Times New Roman" w:hAnsi="Times New Roman" w:cs="Times New Roman"/>
          <w:sz w:val="24"/>
          <w:szCs w:val="24"/>
        </w:rPr>
      </w:pPr>
      <w:r w:rsidRPr="00434734">
        <w:rPr>
          <w:rFonts w:ascii="Times New Roman" w:hAnsi="Times New Roman" w:cs="Times New Roman"/>
          <w:sz w:val="24"/>
          <w:szCs w:val="24"/>
        </w:rPr>
        <w:t>Jiménez, E.; González, B.; Domínguez, M. 2012. Relación entre los parámetros de uniformidad de riego en máquinas de pivote central. Revistas Ciencias Técnicas Agropecuarias, Vol.  12(3) Julio-Septiembre2012. ISSN-2071-0054, RNPS-2177.</w:t>
      </w:r>
    </w:p>
    <w:p w:rsidR="00840747" w:rsidRPr="00434734" w:rsidRDefault="00840747" w:rsidP="00203A07">
      <w:pPr>
        <w:widowControl w:val="0"/>
        <w:numPr>
          <w:ilvl w:val="0"/>
          <w:numId w:val="4"/>
        </w:numPr>
        <w:autoSpaceDE w:val="0"/>
        <w:autoSpaceDN w:val="0"/>
        <w:adjustRightInd w:val="0"/>
        <w:spacing w:after="0" w:line="360" w:lineRule="auto"/>
        <w:ind w:left="0" w:firstLine="0"/>
        <w:jc w:val="both"/>
        <w:rPr>
          <w:rFonts w:ascii="Times New Roman" w:hAnsi="Times New Roman" w:cs="Times New Roman"/>
          <w:sz w:val="24"/>
          <w:szCs w:val="24"/>
        </w:rPr>
      </w:pPr>
      <w:r w:rsidRPr="00434734">
        <w:rPr>
          <w:rFonts w:ascii="Times New Roman" w:hAnsi="Times New Roman" w:cs="Times New Roman"/>
          <w:sz w:val="24"/>
          <w:szCs w:val="24"/>
        </w:rPr>
        <w:t>Linares, M. 2012. Influencia del número de tallos en el crecimiento y rendimiento de la papa (</w:t>
      </w:r>
      <w:proofErr w:type="spellStart"/>
      <w:r w:rsidRPr="00434734">
        <w:rPr>
          <w:rFonts w:ascii="Times New Roman" w:hAnsi="Times New Roman" w:cs="Times New Roman"/>
          <w:i/>
          <w:sz w:val="24"/>
          <w:szCs w:val="24"/>
        </w:rPr>
        <w:t>Solanum</w:t>
      </w:r>
      <w:proofErr w:type="spellEnd"/>
      <w:r w:rsidRPr="00434734">
        <w:rPr>
          <w:rFonts w:ascii="Times New Roman" w:hAnsi="Times New Roman" w:cs="Times New Roman"/>
          <w:i/>
          <w:sz w:val="24"/>
          <w:szCs w:val="24"/>
        </w:rPr>
        <w:t xml:space="preserve"> </w:t>
      </w:r>
      <w:proofErr w:type="spellStart"/>
      <w:r w:rsidRPr="00434734">
        <w:rPr>
          <w:rFonts w:ascii="Times New Roman" w:hAnsi="Times New Roman" w:cs="Times New Roman"/>
          <w:i/>
          <w:sz w:val="24"/>
          <w:szCs w:val="24"/>
        </w:rPr>
        <w:t>tuberosum</w:t>
      </w:r>
      <w:proofErr w:type="spellEnd"/>
      <w:r w:rsidRPr="00434734">
        <w:rPr>
          <w:rFonts w:ascii="Times New Roman" w:hAnsi="Times New Roman" w:cs="Times New Roman"/>
          <w:sz w:val="24"/>
          <w:szCs w:val="24"/>
        </w:rPr>
        <w:t xml:space="preserve"> L.) variedades Atlas y Romano. Tesis para aspirar al título de Ingeniero Agrónomo. 36 p.</w:t>
      </w:r>
    </w:p>
    <w:p w:rsidR="00840747" w:rsidRPr="00434734" w:rsidRDefault="00840747" w:rsidP="00203A07">
      <w:pPr>
        <w:numPr>
          <w:ilvl w:val="0"/>
          <w:numId w:val="4"/>
        </w:numPr>
        <w:spacing w:after="0" w:line="360" w:lineRule="auto"/>
        <w:ind w:left="0" w:firstLine="0"/>
        <w:jc w:val="both"/>
        <w:rPr>
          <w:rFonts w:ascii="Times New Roman" w:hAnsi="Times New Roman" w:cs="Times New Roman"/>
          <w:sz w:val="24"/>
          <w:szCs w:val="24"/>
          <w:lang w:eastAsia="zh-CN"/>
        </w:rPr>
      </w:pPr>
      <w:r w:rsidRPr="00434734">
        <w:rPr>
          <w:rFonts w:ascii="Times New Roman" w:hAnsi="Times New Roman" w:cs="Times New Roman"/>
          <w:sz w:val="24"/>
          <w:szCs w:val="24"/>
        </w:rPr>
        <w:t xml:space="preserve">Montero, J.; Ortega, J. F.; </w:t>
      </w:r>
      <w:proofErr w:type="spellStart"/>
      <w:r w:rsidRPr="00434734">
        <w:rPr>
          <w:rFonts w:ascii="Times New Roman" w:hAnsi="Times New Roman" w:cs="Times New Roman"/>
          <w:sz w:val="24"/>
          <w:szCs w:val="24"/>
        </w:rPr>
        <w:t>Honrubia</w:t>
      </w:r>
      <w:proofErr w:type="spellEnd"/>
      <w:r w:rsidRPr="00434734">
        <w:rPr>
          <w:rFonts w:ascii="Times New Roman" w:hAnsi="Times New Roman" w:cs="Times New Roman"/>
          <w:sz w:val="24"/>
          <w:szCs w:val="24"/>
        </w:rPr>
        <w:t>, F. T.; Ortiz, J.; Valiente, M. 2005. Recomendaciones para un adecuado diseño y manejo de los sistemas de riego por aspersión. Centro regional de Estudios del Agua. Instituto de Desarrollo Regional. Universidad de Castilla.</w:t>
      </w:r>
    </w:p>
    <w:p w:rsidR="00840747" w:rsidRPr="00434734" w:rsidRDefault="00840747" w:rsidP="00203A07">
      <w:pPr>
        <w:widowControl w:val="0"/>
        <w:numPr>
          <w:ilvl w:val="0"/>
          <w:numId w:val="4"/>
        </w:numPr>
        <w:autoSpaceDE w:val="0"/>
        <w:autoSpaceDN w:val="0"/>
        <w:adjustRightInd w:val="0"/>
        <w:spacing w:after="0" w:line="360" w:lineRule="auto"/>
        <w:ind w:left="0" w:firstLine="0"/>
        <w:jc w:val="both"/>
        <w:rPr>
          <w:rFonts w:ascii="Times New Roman" w:hAnsi="Times New Roman" w:cs="Times New Roman"/>
          <w:sz w:val="24"/>
          <w:szCs w:val="24"/>
        </w:rPr>
      </w:pPr>
      <w:r w:rsidRPr="00434734">
        <w:rPr>
          <w:rFonts w:ascii="Times New Roman" w:hAnsi="Times New Roman" w:cs="Times New Roman"/>
          <w:sz w:val="24"/>
          <w:szCs w:val="24"/>
          <w:lang w:val="en-US"/>
        </w:rPr>
        <w:t xml:space="preserve">Pereira, A. 2017. Potato potential yield </w:t>
      </w:r>
      <w:proofErr w:type="spellStart"/>
      <w:r w:rsidRPr="00434734">
        <w:rPr>
          <w:rFonts w:ascii="Times New Roman" w:hAnsi="Times New Roman" w:cs="Times New Roman"/>
          <w:sz w:val="24"/>
          <w:szCs w:val="24"/>
          <w:lang w:val="en-US"/>
        </w:rPr>
        <w:t>base don</w:t>
      </w:r>
      <w:proofErr w:type="spellEnd"/>
      <w:r w:rsidRPr="00434734">
        <w:rPr>
          <w:rFonts w:ascii="Times New Roman" w:hAnsi="Times New Roman" w:cs="Times New Roman"/>
          <w:sz w:val="24"/>
          <w:szCs w:val="24"/>
          <w:lang w:val="en-US"/>
        </w:rPr>
        <w:t xml:space="preserve"> elements and cultivar characteristics. </w:t>
      </w:r>
      <w:proofErr w:type="spellStart"/>
      <w:r w:rsidRPr="00434734">
        <w:rPr>
          <w:rFonts w:ascii="Times New Roman" w:hAnsi="Times New Roman" w:cs="Times New Roman"/>
          <w:sz w:val="24"/>
          <w:szCs w:val="24"/>
        </w:rPr>
        <w:t>Bragantia</w:t>
      </w:r>
      <w:proofErr w:type="spellEnd"/>
      <w:r w:rsidRPr="00434734">
        <w:rPr>
          <w:rFonts w:ascii="Times New Roman" w:hAnsi="Times New Roman" w:cs="Times New Roman"/>
          <w:sz w:val="24"/>
          <w:szCs w:val="24"/>
        </w:rPr>
        <w:t xml:space="preserve"> </w:t>
      </w:r>
      <w:proofErr w:type="spellStart"/>
      <w:r w:rsidRPr="00434734">
        <w:rPr>
          <w:rFonts w:ascii="Times New Roman" w:hAnsi="Times New Roman" w:cs="Times New Roman"/>
          <w:sz w:val="24"/>
          <w:szCs w:val="24"/>
        </w:rPr>
        <w:t>Campinas</w:t>
      </w:r>
      <w:proofErr w:type="spellEnd"/>
      <w:r w:rsidRPr="00434734">
        <w:rPr>
          <w:rFonts w:ascii="Times New Roman" w:hAnsi="Times New Roman" w:cs="Times New Roman"/>
          <w:sz w:val="24"/>
          <w:szCs w:val="24"/>
        </w:rPr>
        <w:t>, vol. 67, no.2, 327-334 pp.</w:t>
      </w:r>
    </w:p>
    <w:p w:rsidR="00840747" w:rsidRPr="00434734" w:rsidRDefault="00840747" w:rsidP="00203A07">
      <w:pPr>
        <w:numPr>
          <w:ilvl w:val="0"/>
          <w:numId w:val="4"/>
        </w:numPr>
        <w:spacing w:after="0" w:line="360" w:lineRule="auto"/>
        <w:ind w:left="0" w:firstLine="0"/>
        <w:jc w:val="both"/>
        <w:rPr>
          <w:rFonts w:ascii="Times New Roman" w:eastAsia="Arial" w:hAnsi="Times New Roman" w:cs="Times New Roman"/>
          <w:sz w:val="24"/>
          <w:szCs w:val="24"/>
        </w:rPr>
      </w:pPr>
      <w:r w:rsidRPr="00434734">
        <w:rPr>
          <w:rFonts w:ascii="Times New Roman" w:eastAsia="Arial" w:hAnsi="Times New Roman" w:cs="Times New Roman"/>
          <w:sz w:val="24"/>
          <w:szCs w:val="24"/>
        </w:rPr>
        <w:t xml:space="preserve">SIAR. </w:t>
      </w:r>
      <w:r w:rsidRPr="00434734">
        <w:rPr>
          <w:rFonts w:ascii="Times New Roman" w:eastAsia="Arial" w:hAnsi="Times New Roman" w:cs="Times New Roman"/>
          <w:position w:val="-1"/>
          <w:sz w:val="24"/>
          <w:szCs w:val="24"/>
        </w:rPr>
        <w:t xml:space="preserve">2003. </w:t>
      </w:r>
      <w:r w:rsidRPr="00434734">
        <w:rPr>
          <w:rFonts w:ascii="Times New Roman" w:eastAsia="Arial" w:hAnsi="Times New Roman" w:cs="Times New Roman"/>
          <w:sz w:val="24"/>
          <w:szCs w:val="24"/>
        </w:rPr>
        <w:t>Junta de Co</w:t>
      </w:r>
      <w:r w:rsidRPr="00434734">
        <w:rPr>
          <w:rFonts w:ascii="Times New Roman" w:eastAsia="Arial" w:hAnsi="Times New Roman" w:cs="Times New Roman"/>
          <w:spacing w:val="-1"/>
          <w:sz w:val="24"/>
          <w:szCs w:val="24"/>
        </w:rPr>
        <w:t>m</w:t>
      </w:r>
      <w:r w:rsidRPr="00434734">
        <w:rPr>
          <w:rFonts w:ascii="Times New Roman" w:eastAsia="Arial" w:hAnsi="Times New Roman" w:cs="Times New Roman"/>
          <w:sz w:val="24"/>
          <w:szCs w:val="24"/>
        </w:rPr>
        <w:t>uni</w:t>
      </w:r>
      <w:r w:rsidRPr="00434734">
        <w:rPr>
          <w:rFonts w:ascii="Times New Roman" w:eastAsia="Arial" w:hAnsi="Times New Roman" w:cs="Times New Roman"/>
          <w:spacing w:val="-1"/>
          <w:sz w:val="24"/>
          <w:szCs w:val="24"/>
        </w:rPr>
        <w:t>da</w:t>
      </w:r>
      <w:r w:rsidRPr="00434734">
        <w:rPr>
          <w:rFonts w:ascii="Times New Roman" w:eastAsia="Arial" w:hAnsi="Times New Roman" w:cs="Times New Roman"/>
          <w:sz w:val="24"/>
          <w:szCs w:val="24"/>
        </w:rPr>
        <w:t xml:space="preserve">des </w:t>
      </w:r>
      <w:r w:rsidRPr="00434734">
        <w:rPr>
          <w:rFonts w:ascii="Times New Roman" w:eastAsia="Arial" w:hAnsi="Times New Roman" w:cs="Times New Roman"/>
          <w:spacing w:val="-1"/>
          <w:sz w:val="24"/>
          <w:szCs w:val="24"/>
        </w:rPr>
        <w:t>d</w:t>
      </w:r>
      <w:r w:rsidRPr="00434734">
        <w:rPr>
          <w:rFonts w:ascii="Times New Roman" w:eastAsia="Arial" w:hAnsi="Times New Roman" w:cs="Times New Roman"/>
          <w:sz w:val="24"/>
          <w:szCs w:val="24"/>
        </w:rPr>
        <w:t>el C</w:t>
      </w:r>
      <w:r w:rsidRPr="00434734">
        <w:rPr>
          <w:rFonts w:ascii="Times New Roman" w:eastAsia="Arial" w:hAnsi="Times New Roman" w:cs="Times New Roman"/>
          <w:spacing w:val="-1"/>
          <w:sz w:val="24"/>
          <w:szCs w:val="24"/>
        </w:rPr>
        <w:t>o</w:t>
      </w:r>
      <w:r w:rsidRPr="00434734">
        <w:rPr>
          <w:rFonts w:ascii="Times New Roman" w:eastAsia="Arial" w:hAnsi="Times New Roman" w:cs="Times New Roman"/>
          <w:sz w:val="24"/>
          <w:szCs w:val="24"/>
        </w:rPr>
        <w:t>nsejo de Agr</w:t>
      </w:r>
      <w:r w:rsidRPr="00434734">
        <w:rPr>
          <w:rFonts w:ascii="Times New Roman" w:eastAsia="Arial" w:hAnsi="Times New Roman" w:cs="Times New Roman"/>
          <w:spacing w:val="-1"/>
          <w:sz w:val="24"/>
          <w:szCs w:val="24"/>
        </w:rPr>
        <w:t>i</w:t>
      </w:r>
      <w:r w:rsidRPr="00434734">
        <w:rPr>
          <w:rFonts w:ascii="Times New Roman" w:eastAsia="Arial" w:hAnsi="Times New Roman" w:cs="Times New Roman"/>
          <w:sz w:val="24"/>
          <w:szCs w:val="24"/>
        </w:rPr>
        <w:t>cu</w:t>
      </w:r>
      <w:r w:rsidRPr="00434734">
        <w:rPr>
          <w:rFonts w:ascii="Times New Roman" w:eastAsia="Arial" w:hAnsi="Times New Roman" w:cs="Times New Roman"/>
          <w:spacing w:val="-1"/>
          <w:sz w:val="24"/>
          <w:szCs w:val="24"/>
        </w:rPr>
        <w:t>l</w:t>
      </w:r>
      <w:r w:rsidRPr="00434734">
        <w:rPr>
          <w:rFonts w:ascii="Times New Roman" w:eastAsia="Arial" w:hAnsi="Times New Roman" w:cs="Times New Roman"/>
          <w:sz w:val="24"/>
          <w:szCs w:val="24"/>
        </w:rPr>
        <w:t>tura de Castil</w:t>
      </w:r>
      <w:r w:rsidRPr="00434734">
        <w:rPr>
          <w:rFonts w:ascii="Times New Roman" w:eastAsia="Arial" w:hAnsi="Times New Roman" w:cs="Times New Roman"/>
          <w:spacing w:val="-1"/>
          <w:sz w:val="24"/>
          <w:szCs w:val="24"/>
        </w:rPr>
        <w:t>l</w:t>
      </w:r>
      <w:r w:rsidRPr="00434734">
        <w:rPr>
          <w:rFonts w:ascii="Times New Roman" w:eastAsia="Arial" w:hAnsi="Times New Roman" w:cs="Times New Roman"/>
          <w:sz w:val="24"/>
          <w:szCs w:val="24"/>
        </w:rPr>
        <w:t xml:space="preserve">a-La </w:t>
      </w:r>
      <w:r w:rsidRPr="00434734">
        <w:rPr>
          <w:rFonts w:ascii="Times New Roman" w:eastAsia="Arial" w:hAnsi="Times New Roman" w:cs="Times New Roman"/>
          <w:spacing w:val="-1"/>
          <w:sz w:val="24"/>
          <w:szCs w:val="24"/>
        </w:rPr>
        <w:t>M</w:t>
      </w:r>
      <w:r w:rsidRPr="00434734">
        <w:rPr>
          <w:rFonts w:ascii="Times New Roman" w:eastAsia="Arial" w:hAnsi="Times New Roman" w:cs="Times New Roman"/>
          <w:sz w:val="24"/>
          <w:szCs w:val="24"/>
        </w:rPr>
        <w:t>a</w:t>
      </w:r>
      <w:r w:rsidRPr="00434734">
        <w:rPr>
          <w:rFonts w:ascii="Times New Roman" w:eastAsia="Arial" w:hAnsi="Times New Roman" w:cs="Times New Roman"/>
          <w:spacing w:val="-1"/>
          <w:sz w:val="24"/>
          <w:szCs w:val="24"/>
        </w:rPr>
        <w:t>n</w:t>
      </w:r>
      <w:r w:rsidRPr="00434734">
        <w:rPr>
          <w:rFonts w:ascii="Times New Roman" w:eastAsia="Arial" w:hAnsi="Times New Roman" w:cs="Times New Roman"/>
          <w:spacing w:val="1"/>
          <w:sz w:val="24"/>
          <w:szCs w:val="24"/>
        </w:rPr>
        <w:t>c</w:t>
      </w:r>
      <w:r w:rsidRPr="00434734">
        <w:rPr>
          <w:rFonts w:ascii="Times New Roman" w:eastAsia="Arial" w:hAnsi="Times New Roman" w:cs="Times New Roman"/>
          <w:sz w:val="24"/>
          <w:szCs w:val="24"/>
        </w:rPr>
        <w:t>ha.</w:t>
      </w:r>
      <w:r w:rsidRPr="00434734">
        <w:rPr>
          <w:rFonts w:ascii="Times New Roman" w:eastAsia="Arial" w:hAnsi="Times New Roman" w:cs="Times New Roman"/>
          <w:position w:val="-1"/>
          <w:sz w:val="24"/>
          <w:szCs w:val="24"/>
        </w:rPr>
        <w:t xml:space="preserve"> Hoja</w:t>
      </w:r>
      <w:r w:rsidRPr="00434734">
        <w:rPr>
          <w:rFonts w:ascii="Times New Roman" w:eastAsia="Arial" w:hAnsi="Times New Roman" w:cs="Times New Roman"/>
          <w:spacing w:val="-1"/>
          <w:position w:val="-1"/>
          <w:sz w:val="24"/>
          <w:szCs w:val="24"/>
        </w:rPr>
        <w:t xml:space="preserve"> </w:t>
      </w:r>
      <w:r w:rsidRPr="00434734">
        <w:rPr>
          <w:rFonts w:ascii="Times New Roman" w:eastAsia="Arial" w:hAnsi="Times New Roman" w:cs="Times New Roman"/>
          <w:position w:val="-1"/>
          <w:sz w:val="24"/>
          <w:szCs w:val="24"/>
        </w:rPr>
        <w:t>Informa</w:t>
      </w:r>
      <w:r w:rsidRPr="00434734">
        <w:rPr>
          <w:rFonts w:ascii="Times New Roman" w:eastAsia="Arial" w:hAnsi="Times New Roman" w:cs="Times New Roman"/>
          <w:spacing w:val="-2"/>
          <w:position w:val="-1"/>
          <w:sz w:val="24"/>
          <w:szCs w:val="24"/>
        </w:rPr>
        <w:t>t</w:t>
      </w:r>
      <w:r w:rsidRPr="00434734">
        <w:rPr>
          <w:rFonts w:ascii="Times New Roman" w:eastAsia="Arial" w:hAnsi="Times New Roman" w:cs="Times New Roman"/>
          <w:position w:val="-1"/>
          <w:sz w:val="24"/>
          <w:szCs w:val="24"/>
        </w:rPr>
        <w:t>iva.</w:t>
      </w:r>
      <w:r w:rsidRPr="00434734">
        <w:rPr>
          <w:rFonts w:ascii="Times New Roman" w:eastAsia="Arial" w:hAnsi="Times New Roman" w:cs="Times New Roman"/>
          <w:spacing w:val="-1"/>
          <w:position w:val="-1"/>
          <w:sz w:val="24"/>
          <w:szCs w:val="24"/>
        </w:rPr>
        <w:t xml:space="preserve"> </w:t>
      </w:r>
      <w:r w:rsidRPr="00434734">
        <w:rPr>
          <w:rFonts w:ascii="Times New Roman" w:eastAsia="Arial" w:hAnsi="Times New Roman" w:cs="Times New Roman"/>
          <w:position w:val="-1"/>
          <w:sz w:val="24"/>
          <w:szCs w:val="24"/>
        </w:rPr>
        <w:t>Mar</w:t>
      </w:r>
      <w:r w:rsidRPr="00434734">
        <w:rPr>
          <w:rFonts w:ascii="Times New Roman" w:eastAsia="Arial" w:hAnsi="Times New Roman" w:cs="Times New Roman"/>
          <w:spacing w:val="1"/>
          <w:position w:val="-1"/>
          <w:sz w:val="24"/>
          <w:szCs w:val="24"/>
        </w:rPr>
        <w:t>z</w:t>
      </w:r>
      <w:r w:rsidRPr="00434734">
        <w:rPr>
          <w:rFonts w:ascii="Times New Roman" w:eastAsia="Arial" w:hAnsi="Times New Roman" w:cs="Times New Roman"/>
          <w:position w:val="-1"/>
          <w:sz w:val="24"/>
          <w:szCs w:val="24"/>
        </w:rPr>
        <w:t>o</w:t>
      </w:r>
      <w:r w:rsidRPr="00434734">
        <w:rPr>
          <w:rFonts w:ascii="Times New Roman" w:eastAsia="Arial" w:hAnsi="Times New Roman" w:cs="Times New Roman"/>
          <w:spacing w:val="-1"/>
          <w:position w:val="-1"/>
          <w:sz w:val="24"/>
          <w:szCs w:val="24"/>
        </w:rPr>
        <w:t xml:space="preserve"> </w:t>
      </w:r>
      <w:r w:rsidRPr="00434734">
        <w:rPr>
          <w:rFonts w:ascii="Times New Roman" w:eastAsia="Arial" w:hAnsi="Times New Roman" w:cs="Times New Roman"/>
          <w:position w:val="-1"/>
          <w:sz w:val="24"/>
          <w:szCs w:val="24"/>
        </w:rPr>
        <w:t>2003. Espa</w:t>
      </w:r>
      <w:r w:rsidRPr="00434734">
        <w:rPr>
          <w:rFonts w:ascii="Times New Roman" w:eastAsia="Arial" w:hAnsi="Times New Roman" w:cs="Times New Roman"/>
          <w:spacing w:val="-1"/>
          <w:position w:val="-1"/>
          <w:sz w:val="24"/>
          <w:szCs w:val="24"/>
        </w:rPr>
        <w:t>ñ</w:t>
      </w:r>
      <w:r w:rsidRPr="00434734">
        <w:rPr>
          <w:rFonts w:ascii="Times New Roman" w:eastAsia="Arial" w:hAnsi="Times New Roman" w:cs="Times New Roman"/>
          <w:position w:val="-1"/>
          <w:sz w:val="24"/>
          <w:szCs w:val="24"/>
        </w:rPr>
        <w:t>a</w:t>
      </w:r>
    </w:p>
    <w:p w:rsidR="00840747" w:rsidRPr="00434734" w:rsidRDefault="00840747" w:rsidP="00203A07">
      <w:pPr>
        <w:numPr>
          <w:ilvl w:val="0"/>
          <w:numId w:val="4"/>
        </w:numPr>
        <w:spacing w:after="0" w:line="360" w:lineRule="auto"/>
        <w:ind w:left="0" w:firstLine="0"/>
        <w:jc w:val="both"/>
        <w:rPr>
          <w:rFonts w:ascii="Times New Roman" w:eastAsia="Times New Roman" w:hAnsi="Times New Roman" w:cs="Times New Roman"/>
          <w:sz w:val="24"/>
          <w:szCs w:val="24"/>
          <w:lang w:val="es-ES_tradnl" w:eastAsia="en-GB"/>
        </w:rPr>
      </w:pPr>
      <w:proofErr w:type="spellStart"/>
      <w:r w:rsidRPr="00434734">
        <w:rPr>
          <w:rFonts w:ascii="Times New Roman" w:hAnsi="Times New Roman" w:cs="Times New Roman"/>
          <w:iCs/>
          <w:sz w:val="24"/>
          <w:szCs w:val="24"/>
        </w:rPr>
        <w:t>Tarjuelo</w:t>
      </w:r>
      <w:proofErr w:type="spellEnd"/>
      <w:r w:rsidRPr="00434734">
        <w:rPr>
          <w:rFonts w:ascii="Times New Roman" w:hAnsi="Times New Roman" w:cs="Times New Roman"/>
          <w:iCs/>
          <w:sz w:val="24"/>
          <w:szCs w:val="24"/>
        </w:rPr>
        <w:t xml:space="preserve">, J. M. 2005. El riego por aspersión y su tecnología. Ed. </w:t>
      </w:r>
      <w:proofErr w:type="spellStart"/>
      <w:r w:rsidRPr="00434734">
        <w:rPr>
          <w:rFonts w:ascii="Times New Roman" w:hAnsi="Times New Roman" w:cs="Times New Roman"/>
          <w:iCs/>
          <w:sz w:val="24"/>
          <w:szCs w:val="24"/>
        </w:rPr>
        <w:t>Mundi</w:t>
      </w:r>
      <w:proofErr w:type="spellEnd"/>
      <w:r w:rsidRPr="00434734">
        <w:rPr>
          <w:rFonts w:ascii="Times New Roman" w:hAnsi="Times New Roman" w:cs="Times New Roman"/>
          <w:iCs/>
          <w:sz w:val="24"/>
          <w:szCs w:val="24"/>
        </w:rPr>
        <w:t xml:space="preserve">-Prensa. Tercera edición, Madrid, España. </w:t>
      </w:r>
      <w:r w:rsidRPr="00434734">
        <w:rPr>
          <w:rFonts w:ascii="Times New Roman" w:hAnsi="Times New Roman" w:cs="Times New Roman"/>
          <w:iCs/>
          <w:sz w:val="24"/>
          <w:szCs w:val="24"/>
          <w:lang w:val="en-US"/>
        </w:rPr>
        <w:t>569 pp.</w:t>
      </w:r>
    </w:p>
    <w:p w:rsidR="00840747" w:rsidRPr="00434734" w:rsidRDefault="00840747" w:rsidP="00203A07">
      <w:pPr>
        <w:widowControl w:val="0"/>
        <w:autoSpaceDE w:val="0"/>
        <w:autoSpaceDN w:val="0"/>
        <w:adjustRightInd w:val="0"/>
        <w:spacing w:after="0" w:line="360" w:lineRule="auto"/>
        <w:jc w:val="both"/>
        <w:rPr>
          <w:rFonts w:ascii="Times New Roman" w:hAnsi="Times New Roman" w:cs="Times New Roman"/>
          <w:sz w:val="24"/>
          <w:szCs w:val="24"/>
        </w:rPr>
      </w:pPr>
    </w:p>
    <w:sectPr w:rsidR="00840747" w:rsidRPr="00434734" w:rsidSect="00C8585B">
      <w:headerReference w:type="default" r:id="rId20"/>
      <w:footerReference w:type="default" r:id="rId2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1E1" w:rsidRDefault="00A251E1" w:rsidP="00C8585B">
      <w:pPr>
        <w:spacing w:after="0" w:line="240" w:lineRule="auto"/>
      </w:pPr>
      <w:r>
        <w:separator/>
      </w:r>
    </w:p>
  </w:endnote>
  <w:endnote w:type="continuationSeparator" w:id="0">
    <w:p w:rsidR="00A251E1" w:rsidRDefault="00A251E1"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A251E1"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1E1" w:rsidRDefault="00A251E1" w:rsidP="00C8585B">
      <w:pPr>
        <w:spacing w:after="0" w:line="240" w:lineRule="auto"/>
      </w:pPr>
      <w:r>
        <w:separator/>
      </w:r>
    </w:p>
  </w:footnote>
  <w:footnote w:type="continuationSeparator" w:id="0">
    <w:p w:rsidR="00A251E1" w:rsidRDefault="00A251E1"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AB222A3" wp14:editId="5EE7AD57">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78F1D28C" wp14:editId="70272CE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66EDC"/>
    <w:multiLevelType w:val="hybridMultilevel"/>
    <w:tmpl w:val="5AF4A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1014FC"/>
    <w:multiLevelType w:val="hybridMultilevel"/>
    <w:tmpl w:val="65A277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4E46606"/>
    <w:multiLevelType w:val="hybridMultilevel"/>
    <w:tmpl w:val="80584E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9AE6BB2"/>
    <w:multiLevelType w:val="hybridMultilevel"/>
    <w:tmpl w:val="A9AEE59C"/>
    <w:lvl w:ilvl="0" w:tplc="CD3AB2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C14DC"/>
    <w:rsid w:val="000C5940"/>
    <w:rsid w:val="000F679A"/>
    <w:rsid w:val="00114C82"/>
    <w:rsid w:val="0012608A"/>
    <w:rsid w:val="00160BD3"/>
    <w:rsid w:val="00203A07"/>
    <w:rsid w:val="00216954"/>
    <w:rsid w:val="00270449"/>
    <w:rsid w:val="002C4923"/>
    <w:rsid w:val="002E0882"/>
    <w:rsid w:val="002E272A"/>
    <w:rsid w:val="003068F5"/>
    <w:rsid w:val="00362C6C"/>
    <w:rsid w:val="00362E5F"/>
    <w:rsid w:val="003B312A"/>
    <w:rsid w:val="003F344E"/>
    <w:rsid w:val="00403285"/>
    <w:rsid w:val="00434734"/>
    <w:rsid w:val="00467E66"/>
    <w:rsid w:val="00570AD4"/>
    <w:rsid w:val="005754D8"/>
    <w:rsid w:val="00594CDA"/>
    <w:rsid w:val="005B04A9"/>
    <w:rsid w:val="005E2497"/>
    <w:rsid w:val="00617A8B"/>
    <w:rsid w:val="006271E4"/>
    <w:rsid w:val="00640758"/>
    <w:rsid w:val="00667F10"/>
    <w:rsid w:val="006B793B"/>
    <w:rsid w:val="006F0217"/>
    <w:rsid w:val="007110A2"/>
    <w:rsid w:val="00712A31"/>
    <w:rsid w:val="007559FA"/>
    <w:rsid w:val="0078431C"/>
    <w:rsid w:val="007C707F"/>
    <w:rsid w:val="00840747"/>
    <w:rsid w:val="0088159E"/>
    <w:rsid w:val="00883003"/>
    <w:rsid w:val="0089279C"/>
    <w:rsid w:val="008A1C16"/>
    <w:rsid w:val="008A238C"/>
    <w:rsid w:val="008A2E7E"/>
    <w:rsid w:val="008B06F8"/>
    <w:rsid w:val="009061A5"/>
    <w:rsid w:val="0091621C"/>
    <w:rsid w:val="009163A7"/>
    <w:rsid w:val="0094172F"/>
    <w:rsid w:val="009A12A0"/>
    <w:rsid w:val="009B1EF2"/>
    <w:rsid w:val="009D5E02"/>
    <w:rsid w:val="009D67CD"/>
    <w:rsid w:val="00A156A5"/>
    <w:rsid w:val="00A21A1F"/>
    <w:rsid w:val="00A251E1"/>
    <w:rsid w:val="00A62A14"/>
    <w:rsid w:val="00AB1A34"/>
    <w:rsid w:val="00AF085F"/>
    <w:rsid w:val="00B2024E"/>
    <w:rsid w:val="00B75874"/>
    <w:rsid w:val="00B80E97"/>
    <w:rsid w:val="00BF107B"/>
    <w:rsid w:val="00BF35E3"/>
    <w:rsid w:val="00C05941"/>
    <w:rsid w:val="00C56288"/>
    <w:rsid w:val="00C6208A"/>
    <w:rsid w:val="00C8585B"/>
    <w:rsid w:val="00CA1ED7"/>
    <w:rsid w:val="00CD2BC3"/>
    <w:rsid w:val="00D05242"/>
    <w:rsid w:val="00D36D1C"/>
    <w:rsid w:val="00D73DE9"/>
    <w:rsid w:val="00E00BCF"/>
    <w:rsid w:val="00E83573"/>
    <w:rsid w:val="00E912D0"/>
    <w:rsid w:val="00EA1598"/>
    <w:rsid w:val="00EA7584"/>
    <w:rsid w:val="00FE28E0"/>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1">
    <w:name w:val="heading 1"/>
    <w:basedOn w:val="Normal"/>
    <w:next w:val="Normal"/>
    <w:link w:val="Ttulo1Car"/>
    <w:uiPriority w:val="9"/>
    <w:qFormat/>
    <w:rsid w:val="0078431C"/>
    <w:pPr>
      <w:keepNext/>
      <w:spacing w:before="240" w:after="60"/>
      <w:outlineLvl w:val="0"/>
    </w:pPr>
    <w:rPr>
      <w:rFonts w:ascii="Calibri Light" w:eastAsia="Times New Roman" w:hAnsi="Calibri Light" w:cs="Times New Roman"/>
      <w:b/>
      <w:bCs/>
      <w:kern w:val="32"/>
      <w:sz w:val="32"/>
      <w:szCs w:val="32"/>
      <w:lang w:eastAsia="x-none"/>
    </w:rPr>
  </w:style>
  <w:style w:type="paragraph" w:styleId="Ttulo2">
    <w:name w:val="heading 2"/>
    <w:basedOn w:val="Normal"/>
    <w:next w:val="Normal"/>
    <w:link w:val="Ttulo2Car"/>
    <w:uiPriority w:val="9"/>
    <w:unhideWhenUsed/>
    <w:qFormat/>
    <w:rsid w:val="0089279C"/>
    <w:pPr>
      <w:keepNext/>
      <w:spacing w:before="240" w:after="60"/>
      <w:outlineLvl w:val="1"/>
    </w:pPr>
    <w:rPr>
      <w:rFonts w:ascii="Calibri Light" w:eastAsia="Times New Roman" w:hAnsi="Calibri Light" w:cs="Times New Roman"/>
      <w:b/>
      <w:bCs/>
      <w:i/>
      <w:iCs/>
      <w:sz w:val="28"/>
      <w:szCs w:val="28"/>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tulo">
    <w:name w:val="Title"/>
    <w:basedOn w:val="Normal"/>
    <w:next w:val="Normal"/>
    <w:link w:val="TtuloCar"/>
    <w:uiPriority w:val="10"/>
    <w:qFormat/>
    <w:rsid w:val="00467E66"/>
    <w:pPr>
      <w:suppressAutoHyphens/>
      <w:spacing w:before="240" w:after="60" w:line="240" w:lineRule="auto"/>
      <w:jc w:val="center"/>
      <w:outlineLvl w:val="0"/>
    </w:pPr>
    <w:rPr>
      <w:rFonts w:ascii="Cambria" w:eastAsia="Times New Roman" w:hAnsi="Cambria" w:cs="Times New Roman"/>
      <w:b/>
      <w:bCs/>
      <w:kern w:val="28"/>
      <w:sz w:val="32"/>
      <w:szCs w:val="32"/>
      <w:lang w:val="x-none" w:eastAsia="zh-CN"/>
    </w:rPr>
  </w:style>
  <w:style w:type="character" w:customStyle="1" w:styleId="TtuloCar">
    <w:name w:val="Título Car"/>
    <w:basedOn w:val="Fuentedeprrafopredeter"/>
    <w:link w:val="Ttulo"/>
    <w:uiPriority w:val="10"/>
    <w:rsid w:val="00467E66"/>
    <w:rPr>
      <w:rFonts w:ascii="Cambria" w:eastAsia="Times New Roman" w:hAnsi="Cambria" w:cs="Times New Roman"/>
      <w:b/>
      <w:bCs/>
      <w:kern w:val="28"/>
      <w:sz w:val="32"/>
      <w:szCs w:val="32"/>
      <w:lang w:val="x-none" w:eastAsia="zh-CN"/>
    </w:rPr>
  </w:style>
  <w:style w:type="character" w:customStyle="1" w:styleId="Ttulo2Car">
    <w:name w:val="Título 2 Car"/>
    <w:basedOn w:val="Fuentedeprrafopredeter"/>
    <w:link w:val="Ttulo2"/>
    <w:uiPriority w:val="9"/>
    <w:rsid w:val="0089279C"/>
    <w:rPr>
      <w:rFonts w:ascii="Calibri Light" w:eastAsia="Times New Roman" w:hAnsi="Calibri Light" w:cs="Times New Roman"/>
      <w:b/>
      <w:bCs/>
      <w:i/>
      <w:iCs/>
      <w:sz w:val="28"/>
      <w:szCs w:val="28"/>
      <w:lang w:eastAsia="x-none"/>
    </w:rPr>
  </w:style>
  <w:style w:type="paragraph" w:styleId="NormalWeb">
    <w:name w:val="Normal (Web)"/>
    <w:basedOn w:val="Normal"/>
    <w:uiPriority w:val="99"/>
    <w:semiHidden/>
    <w:unhideWhenUsed/>
    <w:rsid w:val="0089279C"/>
    <w:pPr>
      <w:spacing w:before="100" w:beforeAutospacing="1" w:after="100" w:afterAutospacing="1" w:line="240" w:lineRule="auto"/>
    </w:pPr>
    <w:rPr>
      <w:rFonts w:ascii="Times New Roman" w:eastAsiaTheme="minorEastAsia" w:hAnsi="Times New Roman" w:cs="Times New Roman"/>
      <w:sz w:val="24"/>
      <w:szCs w:val="24"/>
      <w:lang w:eastAsia="es-ES"/>
    </w:rPr>
  </w:style>
  <w:style w:type="paragraph" w:customStyle="1" w:styleId="Default">
    <w:name w:val="Default"/>
    <w:rsid w:val="00160BD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Ttulo1Car">
    <w:name w:val="Título 1 Car"/>
    <w:basedOn w:val="Fuentedeprrafopredeter"/>
    <w:link w:val="Ttulo1"/>
    <w:uiPriority w:val="9"/>
    <w:rsid w:val="0078431C"/>
    <w:rPr>
      <w:rFonts w:ascii="Calibri Light" w:eastAsia="Times New Roman" w:hAnsi="Calibri Light" w:cs="Times New Roman"/>
      <w:b/>
      <w:bCs/>
      <w:kern w:val="32"/>
      <w:sz w:val="32"/>
      <w:szCs w:val="32"/>
      <w:lang w:eastAsia="x-none"/>
    </w:rPr>
  </w:style>
  <w:style w:type="paragraph" w:styleId="HTMLconformatoprevio">
    <w:name w:val="HTML Preformatted"/>
    <w:basedOn w:val="Normal"/>
    <w:link w:val="HTMLconformatoprevioCar"/>
    <w:uiPriority w:val="99"/>
    <w:semiHidden/>
    <w:unhideWhenUsed/>
    <w:rsid w:val="00617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617A8B"/>
    <w:rPr>
      <w:rFonts w:ascii="Courier New" w:eastAsia="Times New Roman" w:hAnsi="Courier New" w:cs="Courier New"/>
      <w:sz w:val="20"/>
      <w:szCs w:val="20"/>
      <w:lang w:eastAsia="es-ES"/>
    </w:rPr>
  </w:style>
  <w:style w:type="table" w:styleId="Tablaconcuadrcula">
    <w:name w:val="Table Grid"/>
    <w:basedOn w:val="Tablanormal"/>
    <w:uiPriority w:val="59"/>
    <w:rsid w:val="00711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1">
    <w:name w:val="heading 1"/>
    <w:basedOn w:val="Normal"/>
    <w:next w:val="Normal"/>
    <w:link w:val="Ttulo1Car"/>
    <w:uiPriority w:val="9"/>
    <w:qFormat/>
    <w:rsid w:val="0078431C"/>
    <w:pPr>
      <w:keepNext/>
      <w:spacing w:before="240" w:after="60"/>
      <w:outlineLvl w:val="0"/>
    </w:pPr>
    <w:rPr>
      <w:rFonts w:ascii="Calibri Light" w:eastAsia="Times New Roman" w:hAnsi="Calibri Light" w:cs="Times New Roman"/>
      <w:b/>
      <w:bCs/>
      <w:kern w:val="32"/>
      <w:sz w:val="32"/>
      <w:szCs w:val="32"/>
      <w:lang w:eastAsia="x-none"/>
    </w:rPr>
  </w:style>
  <w:style w:type="paragraph" w:styleId="Ttulo2">
    <w:name w:val="heading 2"/>
    <w:basedOn w:val="Normal"/>
    <w:next w:val="Normal"/>
    <w:link w:val="Ttulo2Car"/>
    <w:uiPriority w:val="9"/>
    <w:unhideWhenUsed/>
    <w:qFormat/>
    <w:rsid w:val="0089279C"/>
    <w:pPr>
      <w:keepNext/>
      <w:spacing w:before="240" w:after="60"/>
      <w:outlineLvl w:val="1"/>
    </w:pPr>
    <w:rPr>
      <w:rFonts w:ascii="Calibri Light" w:eastAsia="Times New Roman" w:hAnsi="Calibri Light" w:cs="Times New Roman"/>
      <w:b/>
      <w:bCs/>
      <w:i/>
      <w:iCs/>
      <w:sz w:val="28"/>
      <w:szCs w:val="28"/>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tulo">
    <w:name w:val="Title"/>
    <w:basedOn w:val="Normal"/>
    <w:next w:val="Normal"/>
    <w:link w:val="TtuloCar"/>
    <w:uiPriority w:val="10"/>
    <w:qFormat/>
    <w:rsid w:val="00467E66"/>
    <w:pPr>
      <w:suppressAutoHyphens/>
      <w:spacing w:before="240" w:after="60" w:line="240" w:lineRule="auto"/>
      <w:jc w:val="center"/>
      <w:outlineLvl w:val="0"/>
    </w:pPr>
    <w:rPr>
      <w:rFonts w:ascii="Cambria" w:eastAsia="Times New Roman" w:hAnsi="Cambria" w:cs="Times New Roman"/>
      <w:b/>
      <w:bCs/>
      <w:kern w:val="28"/>
      <w:sz w:val="32"/>
      <w:szCs w:val="32"/>
      <w:lang w:val="x-none" w:eastAsia="zh-CN"/>
    </w:rPr>
  </w:style>
  <w:style w:type="character" w:customStyle="1" w:styleId="TtuloCar">
    <w:name w:val="Título Car"/>
    <w:basedOn w:val="Fuentedeprrafopredeter"/>
    <w:link w:val="Ttulo"/>
    <w:uiPriority w:val="10"/>
    <w:rsid w:val="00467E66"/>
    <w:rPr>
      <w:rFonts w:ascii="Cambria" w:eastAsia="Times New Roman" w:hAnsi="Cambria" w:cs="Times New Roman"/>
      <w:b/>
      <w:bCs/>
      <w:kern w:val="28"/>
      <w:sz w:val="32"/>
      <w:szCs w:val="32"/>
      <w:lang w:val="x-none" w:eastAsia="zh-CN"/>
    </w:rPr>
  </w:style>
  <w:style w:type="character" w:customStyle="1" w:styleId="Ttulo2Car">
    <w:name w:val="Título 2 Car"/>
    <w:basedOn w:val="Fuentedeprrafopredeter"/>
    <w:link w:val="Ttulo2"/>
    <w:uiPriority w:val="9"/>
    <w:rsid w:val="0089279C"/>
    <w:rPr>
      <w:rFonts w:ascii="Calibri Light" w:eastAsia="Times New Roman" w:hAnsi="Calibri Light" w:cs="Times New Roman"/>
      <w:b/>
      <w:bCs/>
      <w:i/>
      <w:iCs/>
      <w:sz w:val="28"/>
      <w:szCs w:val="28"/>
      <w:lang w:eastAsia="x-none"/>
    </w:rPr>
  </w:style>
  <w:style w:type="paragraph" w:styleId="NormalWeb">
    <w:name w:val="Normal (Web)"/>
    <w:basedOn w:val="Normal"/>
    <w:uiPriority w:val="99"/>
    <w:semiHidden/>
    <w:unhideWhenUsed/>
    <w:rsid w:val="0089279C"/>
    <w:pPr>
      <w:spacing w:before="100" w:beforeAutospacing="1" w:after="100" w:afterAutospacing="1" w:line="240" w:lineRule="auto"/>
    </w:pPr>
    <w:rPr>
      <w:rFonts w:ascii="Times New Roman" w:eastAsiaTheme="minorEastAsia" w:hAnsi="Times New Roman" w:cs="Times New Roman"/>
      <w:sz w:val="24"/>
      <w:szCs w:val="24"/>
      <w:lang w:eastAsia="es-ES"/>
    </w:rPr>
  </w:style>
  <w:style w:type="paragraph" w:customStyle="1" w:styleId="Default">
    <w:name w:val="Default"/>
    <w:rsid w:val="00160BD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Ttulo1Car">
    <w:name w:val="Título 1 Car"/>
    <w:basedOn w:val="Fuentedeprrafopredeter"/>
    <w:link w:val="Ttulo1"/>
    <w:uiPriority w:val="9"/>
    <w:rsid w:val="0078431C"/>
    <w:rPr>
      <w:rFonts w:ascii="Calibri Light" w:eastAsia="Times New Roman" w:hAnsi="Calibri Light" w:cs="Times New Roman"/>
      <w:b/>
      <w:bCs/>
      <w:kern w:val="32"/>
      <w:sz w:val="32"/>
      <w:szCs w:val="32"/>
      <w:lang w:eastAsia="x-none"/>
    </w:rPr>
  </w:style>
  <w:style w:type="paragraph" w:styleId="HTMLconformatoprevio">
    <w:name w:val="HTML Preformatted"/>
    <w:basedOn w:val="Normal"/>
    <w:link w:val="HTMLconformatoprevioCar"/>
    <w:uiPriority w:val="99"/>
    <w:semiHidden/>
    <w:unhideWhenUsed/>
    <w:rsid w:val="00617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617A8B"/>
    <w:rPr>
      <w:rFonts w:ascii="Courier New" w:eastAsia="Times New Roman" w:hAnsi="Courier New" w:cs="Courier New"/>
      <w:sz w:val="20"/>
      <w:szCs w:val="20"/>
      <w:lang w:eastAsia="es-ES"/>
    </w:rPr>
  </w:style>
  <w:style w:type="table" w:styleId="Tablaconcuadrcula">
    <w:name w:val="Table Grid"/>
    <w:basedOn w:val="Tablanormal"/>
    <w:uiPriority w:val="59"/>
    <w:rsid w:val="00711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410721">
      <w:bodyDiv w:val="1"/>
      <w:marLeft w:val="0"/>
      <w:marRight w:val="0"/>
      <w:marTop w:val="0"/>
      <w:marBottom w:val="0"/>
      <w:divBdr>
        <w:top w:val="none" w:sz="0" w:space="0" w:color="auto"/>
        <w:left w:val="none" w:sz="0" w:space="0" w:color="auto"/>
        <w:bottom w:val="none" w:sz="0" w:space="0" w:color="auto"/>
        <w:right w:val="none" w:sz="0" w:space="0" w:color="auto"/>
      </w:divBdr>
    </w:div>
    <w:div w:id="1923487572">
      <w:bodyDiv w:val="1"/>
      <w:marLeft w:val="0"/>
      <w:marRight w:val="0"/>
      <w:marTop w:val="0"/>
      <w:marBottom w:val="0"/>
      <w:divBdr>
        <w:top w:val="none" w:sz="0" w:space="0" w:color="auto"/>
        <w:left w:val="none" w:sz="0" w:space="0" w:color="auto"/>
        <w:bottom w:val="none" w:sz="0" w:space="0" w:color="auto"/>
        <w:right w:val="none" w:sz="0" w:space="0" w:color="auto"/>
      </w:divBdr>
    </w:div>
    <w:div w:id="204551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elenys@ibp.co.cu" TargetMode="Externa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hyperlink" Target="mailto:maydamg@uclv.cu" TargetMode="External"/><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hyperlink" Target="mailto:yrnasco@uclv.cu" TargetMode="External"/><Relationship Id="rId14" Type="http://schemas.openxmlformats.org/officeDocument/2006/relationships/image" Target="media/image3.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0AB1C-EB5D-47B7-B4EE-7FD5FE16C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2069</Words>
  <Characters>11380</Characters>
  <Application>Microsoft Office Word</Application>
  <DocSecurity>0</DocSecurity>
  <Lines>94</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cp:lastModifiedBy>
  <cp:revision>7</cp:revision>
  <cp:lastPrinted>2017-03-02T19:45:00Z</cp:lastPrinted>
  <dcterms:created xsi:type="dcterms:W3CDTF">2019-05-09T12:50:00Z</dcterms:created>
  <dcterms:modified xsi:type="dcterms:W3CDTF">2019-05-09T13:06:00Z</dcterms:modified>
</cp:coreProperties>
</file>