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501C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CONFERENCIA SOBRE ECONOMIA EMPRESARIAL</w:t>
      </w:r>
    </w:p>
    <w:p w:rsidR="00E912D0" w:rsidRDefault="00E912D0" w:rsidP="00667F10">
      <w:pPr>
        <w:spacing w:after="0"/>
        <w:jc w:val="center"/>
        <w:rPr>
          <w:rFonts w:ascii="Times New Roman" w:hAnsi="Times New Roman" w:cs="Times New Roman"/>
          <w:b/>
          <w:sz w:val="24"/>
          <w:szCs w:val="24"/>
        </w:rPr>
      </w:pPr>
    </w:p>
    <w:p w:rsidR="008501C1" w:rsidRPr="008501C1" w:rsidRDefault="008501C1" w:rsidP="008501C1">
      <w:pPr>
        <w:spacing w:after="0"/>
        <w:jc w:val="center"/>
        <w:rPr>
          <w:rFonts w:ascii="Times New Roman" w:hAnsi="Times New Roman" w:cs="Times New Roman"/>
          <w:b/>
          <w:sz w:val="28"/>
          <w:szCs w:val="28"/>
        </w:rPr>
      </w:pPr>
      <w:r w:rsidRPr="008501C1">
        <w:rPr>
          <w:rFonts w:ascii="Times New Roman" w:hAnsi="Times New Roman" w:cs="Times New Roman"/>
          <w:b/>
          <w:sz w:val="28"/>
          <w:szCs w:val="28"/>
        </w:rPr>
        <w:t xml:space="preserve">Empleo del producto informático </w:t>
      </w:r>
      <w:proofErr w:type="spellStart"/>
      <w:r w:rsidRPr="008501C1">
        <w:rPr>
          <w:rFonts w:ascii="Times New Roman" w:hAnsi="Times New Roman" w:cs="Times New Roman"/>
          <w:b/>
          <w:sz w:val="28"/>
          <w:szCs w:val="28"/>
        </w:rPr>
        <w:t>Capyrox</w:t>
      </w:r>
      <w:proofErr w:type="spellEnd"/>
      <w:r w:rsidRPr="008501C1">
        <w:rPr>
          <w:rFonts w:ascii="Times New Roman" w:hAnsi="Times New Roman" w:cs="Times New Roman"/>
          <w:b/>
          <w:sz w:val="28"/>
          <w:szCs w:val="28"/>
        </w:rPr>
        <w:t xml:space="preserve"> para la mejora de procesos en las empresas.</w:t>
      </w:r>
    </w:p>
    <w:p w:rsidR="008501C1" w:rsidRPr="008501C1" w:rsidRDefault="008501C1" w:rsidP="00667F10">
      <w:pPr>
        <w:spacing w:after="0"/>
        <w:jc w:val="center"/>
        <w:rPr>
          <w:rFonts w:ascii="Times New Roman" w:hAnsi="Times New Roman" w:cs="Times New Roman"/>
          <w:b/>
          <w:sz w:val="24"/>
          <w:szCs w:val="24"/>
          <w:lang w:val="es-MX"/>
        </w:rPr>
      </w:pPr>
    </w:p>
    <w:p w:rsidR="009D5E02" w:rsidRPr="008345F8" w:rsidRDefault="009933FF" w:rsidP="009933FF">
      <w:pPr>
        <w:spacing w:after="0"/>
        <w:jc w:val="center"/>
        <w:rPr>
          <w:rFonts w:ascii="Times New Roman" w:hAnsi="Times New Roman" w:cs="Times New Roman"/>
          <w:b/>
          <w:sz w:val="24"/>
          <w:szCs w:val="24"/>
          <w:lang w:val="en-US"/>
        </w:rPr>
      </w:pPr>
      <w:r w:rsidRPr="008345F8">
        <w:rPr>
          <w:rFonts w:ascii="Times New Roman" w:hAnsi="Times New Roman" w:cs="Times New Roman"/>
          <w:b/>
          <w:i/>
          <w:sz w:val="28"/>
          <w:szCs w:val="28"/>
          <w:lang w:val="en-US"/>
        </w:rPr>
        <w:t xml:space="preserve">Use of the </w:t>
      </w:r>
      <w:proofErr w:type="spellStart"/>
      <w:r w:rsidRPr="008345F8">
        <w:rPr>
          <w:rFonts w:ascii="Times New Roman" w:hAnsi="Times New Roman" w:cs="Times New Roman"/>
          <w:b/>
          <w:i/>
          <w:sz w:val="28"/>
          <w:szCs w:val="28"/>
          <w:lang w:val="en-US"/>
        </w:rPr>
        <w:t>Capyrox</w:t>
      </w:r>
      <w:proofErr w:type="spellEnd"/>
      <w:r w:rsidRPr="008345F8">
        <w:rPr>
          <w:rFonts w:ascii="Times New Roman" w:hAnsi="Times New Roman" w:cs="Times New Roman"/>
          <w:b/>
          <w:i/>
          <w:sz w:val="28"/>
          <w:szCs w:val="28"/>
          <w:lang w:val="en-US"/>
        </w:rPr>
        <w:t xml:space="preserve"> computer product for the improvement of processes in companies.</w:t>
      </w:r>
      <w:r w:rsidRPr="009933FF">
        <w:rPr>
          <w:rFonts w:ascii="Times New Roman" w:hAnsi="Times New Roman" w:cs="Times New Roman"/>
          <w:sz w:val="24"/>
          <w:szCs w:val="24"/>
          <w:lang w:val="en-US"/>
        </w:rPr>
        <w:t xml:space="preserve"> </w:t>
      </w:r>
    </w:p>
    <w:p w:rsidR="008A1C16" w:rsidRPr="009D5E02" w:rsidRDefault="008345F8"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DrCT</w:t>
      </w:r>
      <w:proofErr w:type="spellEnd"/>
      <w:r>
        <w:rPr>
          <w:rFonts w:ascii="Times New Roman" w:hAnsi="Times New Roman" w:cs="Times New Roman"/>
          <w:b/>
          <w:sz w:val="24"/>
          <w:szCs w:val="24"/>
        </w:rPr>
        <w:t>. Ana María García Pérez</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MSc. Rebeca D. Mayea Pérez</w:t>
      </w:r>
      <w:r w:rsidR="009D5E02">
        <w:rPr>
          <w:rFonts w:ascii="Times New Roman" w:hAnsi="Times New Roman" w:cs="Times New Roman"/>
          <w:b/>
          <w:sz w:val="24"/>
          <w:szCs w:val="24"/>
          <w:vertAlign w:val="superscript"/>
        </w:rPr>
        <w:t>2</w:t>
      </w:r>
      <w:r w:rsidR="003527D9">
        <w:rPr>
          <w:rFonts w:ascii="Times New Roman" w:hAnsi="Times New Roman" w:cs="Times New Roman"/>
          <w:b/>
          <w:sz w:val="24"/>
          <w:szCs w:val="24"/>
        </w:rPr>
        <w:t xml:space="preserve">, </w:t>
      </w:r>
      <w:proofErr w:type="spellStart"/>
      <w:r w:rsidR="003527D9">
        <w:rPr>
          <w:rFonts w:ascii="Times New Roman" w:hAnsi="Times New Roman" w:cs="Times New Roman"/>
          <w:b/>
          <w:sz w:val="24"/>
          <w:szCs w:val="24"/>
        </w:rPr>
        <w:t>Dr.CT</w:t>
      </w:r>
      <w:proofErr w:type="spellEnd"/>
      <w:r w:rsidR="003527D9">
        <w:rPr>
          <w:rFonts w:ascii="Times New Roman" w:hAnsi="Times New Roman" w:cs="Times New Roman"/>
          <w:b/>
          <w:sz w:val="24"/>
          <w:szCs w:val="24"/>
        </w:rPr>
        <w:t xml:space="preserve">. </w:t>
      </w:r>
      <w:proofErr w:type="spellStart"/>
      <w:r w:rsidR="003527D9">
        <w:rPr>
          <w:rFonts w:ascii="Times New Roman" w:hAnsi="Times New Roman" w:cs="Times New Roman"/>
          <w:b/>
          <w:sz w:val="24"/>
          <w:szCs w:val="24"/>
        </w:rPr>
        <w:t>Lisett</w:t>
      </w:r>
      <w:proofErr w:type="spellEnd"/>
      <w:r w:rsidR="003527D9">
        <w:rPr>
          <w:rFonts w:ascii="Times New Roman" w:hAnsi="Times New Roman" w:cs="Times New Roman"/>
          <w:b/>
          <w:sz w:val="24"/>
          <w:szCs w:val="24"/>
        </w:rPr>
        <w:t xml:space="preserve"> Pérez Quintero</w:t>
      </w:r>
      <w:r w:rsidR="003527D9" w:rsidRPr="003527D9">
        <w:rPr>
          <w:rFonts w:ascii="Times New Roman" w:hAnsi="Times New Roman" w:cs="Times New Roman"/>
          <w:b/>
          <w:sz w:val="24"/>
          <w:szCs w:val="24"/>
          <w:vertAlign w:val="superscript"/>
        </w:rPr>
        <w:t>3</w:t>
      </w:r>
      <w:r w:rsidR="003527D9">
        <w:rPr>
          <w:rFonts w:ascii="Times New Roman" w:hAnsi="Times New Roman" w:cs="Times New Roman"/>
          <w:b/>
          <w:sz w:val="24"/>
          <w:szCs w:val="24"/>
        </w:rPr>
        <w:t xml:space="preserve">, </w:t>
      </w:r>
      <w:proofErr w:type="spellStart"/>
      <w:r w:rsidR="003527D9">
        <w:rPr>
          <w:rFonts w:ascii="Times New Roman" w:hAnsi="Times New Roman" w:cs="Times New Roman"/>
          <w:b/>
          <w:sz w:val="24"/>
          <w:szCs w:val="24"/>
        </w:rPr>
        <w:t>MSc</w:t>
      </w:r>
      <w:proofErr w:type="spellEnd"/>
      <w:r w:rsidR="003527D9">
        <w:rPr>
          <w:rFonts w:ascii="Times New Roman" w:hAnsi="Times New Roman" w:cs="Times New Roman"/>
          <w:b/>
          <w:sz w:val="24"/>
          <w:szCs w:val="24"/>
        </w:rPr>
        <w:t>. Jorge Carrera Ortega</w:t>
      </w:r>
      <w:r w:rsidR="003527D9" w:rsidRPr="003527D9">
        <w:rPr>
          <w:rFonts w:ascii="Times New Roman" w:hAnsi="Times New Roman" w:cs="Times New Roman"/>
          <w:b/>
          <w:sz w:val="24"/>
          <w:szCs w:val="24"/>
          <w:vertAlign w:val="superscript"/>
        </w:rPr>
        <w:t>4</w:t>
      </w:r>
    </w:p>
    <w:p w:rsidR="009D5E02" w:rsidRDefault="009D5E02" w:rsidP="00FF3346">
      <w:pPr>
        <w:spacing w:after="0" w:line="360" w:lineRule="auto"/>
        <w:rPr>
          <w:rFonts w:ascii="Times New Roman" w:hAnsi="Times New Roman" w:cs="Times New Roman"/>
          <w:sz w:val="24"/>
          <w:szCs w:val="24"/>
        </w:rPr>
      </w:pPr>
    </w:p>
    <w:p w:rsidR="00E912D0" w:rsidRDefault="00E912D0" w:rsidP="00421EC0">
      <w:pPr>
        <w:spacing w:after="0" w:line="24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0028F7">
        <w:rPr>
          <w:rFonts w:ascii="Times New Roman" w:hAnsi="Times New Roman" w:cs="Times New Roman"/>
          <w:sz w:val="24"/>
          <w:szCs w:val="24"/>
        </w:rPr>
        <w:t xml:space="preserve">Dr. </w:t>
      </w:r>
      <w:proofErr w:type="spellStart"/>
      <w:proofErr w:type="gramStart"/>
      <w:r w:rsidR="000028F7">
        <w:rPr>
          <w:rFonts w:ascii="Times New Roman" w:hAnsi="Times New Roman" w:cs="Times New Roman"/>
          <w:sz w:val="24"/>
          <w:szCs w:val="24"/>
        </w:rPr>
        <w:t>CT.</w:t>
      </w:r>
      <w:r w:rsidR="008345F8">
        <w:rPr>
          <w:rFonts w:ascii="Times New Roman" w:hAnsi="Times New Roman" w:cs="Times New Roman"/>
          <w:sz w:val="24"/>
          <w:szCs w:val="24"/>
        </w:rPr>
        <w:t>Ana</w:t>
      </w:r>
      <w:proofErr w:type="spellEnd"/>
      <w:proofErr w:type="gramEnd"/>
      <w:r w:rsidR="008345F8">
        <w:rPr>
          <w:rFonts w:ascii="Times New Roman" w:hAnsi="Times New Roman" w:cs="Times New Roman"/>
          <w:sz w:val="24"/>
          <w:szCs w:val="24"/>
        </w:rPr>
        <w:t xml:space="preserve"> María García Pérez. División DESOFT Villa Clara, Cuba.</w:t>
      </w:r>
      <w:r w:rsidRPr="00E912D0">
        <w:rPr>
          <w:rFonts w:ascii="Times New Roman" w:hAnsi="Times New Roman" w:cs="Times New Roman"/>
          <w:sz w:val="24"/>
          <w:szCs w:val="24"/>
        </w:rPr>
        <w:t xml:space="preserve"> E-mail:</w:t>
      </w:r>
      <w:r w:rsidR="008345F8">
        <w:rPr>
          <w:rFonts w:ascii="Times New Roman" w:hAnsi="Times New Roman" w:cs="Times New Roman"/>
          <w:sz w:val="24"/>
          <w:szCs w:val="24"/>
        </w:rPr>
        <w:t xml:space="preserve"> </w:t>
      </w:r>
      <w:r w:rsidR="008345F8" w:rsidRPr="003527D9">
        <w:rPr>
          <w:rStyle w:val="Hipervnculo"/>
          <w:rFonts w:ascii="Times New Roman" w:hAnsi="Times New Roman" w:cs="Times New Roman"/>
          <w:sz w:val="24"/>
          <w:szCs w:val="24"/>
        </w:rPr>
        <w:t>anamaria.garcia@desoft.cu</w:t>
      </w:r>
    </w:p>
    <w:p w:rsidR="00E912D0" w:rsidRDefault="00E912D0" w:rsidP="00421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0028F7">
        <w:rPr>
          <w:rFonts w:ascii="Times New Roman" w:hAnsi="Times New Roman" w:cs="Times New Roman"/>
          <w:sz w:val="24"/>
          <w:szCs w:val="24"/>
        </w:rPr>
        <w:t>MSc</w:t>
      </w:r>
      <w:proofErr w:type="spellEnd"/>
      <w:r w:rsidR="000028F7">
        <w:rPr>
          <w:rFonts w:ascii="Times New Roman" w:hAnsi="Times New Roman" w:cs="Times New Roman"/>
          <w:sz w:val="24"/>
          <w:szCs w:val="24"/>
        </w:rPr>
        <w:t xml:space="preserve">. </w:t>
      </w:r>
      <w:r w:rsidR="008345F8">
        <w:rPr>
          <w:rFonts w:ascii="Times New Roman" w:hAnsi="Times New Roman" w:cs="Times New Roman"/>
          <w:sz w:val="24"/>
          <w:szCs w:val="24"/>
        </w:rPr>
        <w:t>Rebeca D. Mayea Pérez</w:t>
      </w:r>
      <w:r w:rsidRPr="00E912D0">
        <w:rPr>
          <w:rFonts w:ascii="Times New Roman" w:hAnsi="Times New Roman" w:cs="Times New Roman"/>
          <w:sz w:val="24"/>
          <w:szCs w:val="24"/>
        </w:rPr>
        <w:t xml:space="preserve">. </w:t>
      </w:r>
      <w:r w:rsidR="008345F8">
        <w:rPr>
          <w:rFonts w:ascii="Times New Roman" w:hAnsi="Times New Roman" w:cs="Times New Roman"/>
          <w:sz w:val="24"/>
          <w:szCs w:val="24"/>
        </w:rPr>
        <w:t>División DESOFT Villa Clara, Cuba.</w:t>
      </w:r>
      <w:r w:rsidR="008345F8" w:rsidRPr="00E912D0">
        <w:rPr>
          <w:rFonts w:ascii="Times New Roman" w:hAnsi="Times New Roman" w:cs="Times New Roman"/>
          <w:sz w:val="24"/>
          <w:szCs w:val="24"/>
        </w:rPr>
        <w:t xml:space="preserve"> </w:t>
      </w:r>
      <w:r w:rsidRPr="00E912D0">
        <w:rPr>
          <w:rFonts w:ascii="Times New Roman" w:hAnsi="Times New Roman" w:cs="Times New Roman"/>
          <w:sz w:val="24"/>
          <w:szCs w:val="24"/>
        </w:rPr>
        <w:t>E-mail:</w:t>
      </w:r>
      <w:r w:rsidR="008345F8">
        <w:rPr>
          <w:rFonts w:ascii="Times New Roman" w:hAnsi="Times New Roman" w:cs="Times New Roman"/>
          <w:sz w:val="24"/>
          <w:szCs w:val="24"/>
        </w:rPr>
        <w:t xml:space="preserve"> </w:t>
      </w:r>
      <w:hyperlink r:id="rId8" w:history="1">
        <w:r w:rsidR="00360934" w:rsidRPr="00EC6CA4">
          <w:rPr>
            <w:rStyle w:val="Hipervnculo"/>
            <w:rFonts w:ascii="Times New Roman" w:hAnsi="Times New Roman" w:cs="Times New Roman"/>
            <w:sz w:val="24"/>
            <w:szCs w:val="24"/>
          </w:rPr>
          <w:t>rebeca.mayea@</w:t>
        </w:r>
        <w:r w:rsidR="00360934" w:rsidRPr="003527D9">
          <w:rPr>
            <w:rStyle w:val="Hipervnculo"/>
          </w:rPr>
          <w:t>desoft</w:t>
        </w:r>
        <w:r w:rsidR="00360934" w:rsidRPr="00EC6CA4">
          <w:rPr>
            <w:rStyle w:val="Hipervnculo"/>
            <w:rFonts w:ascii="Times New Roman" w:hAnsi="Times New Roman" w:cs="Times New Roman"/>
            <w:sz w:val="24"/>
            <w:szCs w:val="24"/>
          </w:rPr>
          <w:t>.cu</w:t>
        </w:r>
      </w:hyperlink>
    </w:p>
    <w:p w:rsidR="00360934" w:rsidRDefault="00360934" w:rsidP="00421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028F7">
        <w:rPr>
          <w:rFonts w:ascii="Times New Roman" w:hAnsi="Times New Roman" w:cs="Times New Roman"/>
          <w:sz w:val="24"/>
          <w:szCs w:val="24"/>
        </w:rPr>
        <w:t xml:space="preserve">Dr. CT. </w:t>
      </w:r>
      <w:proofErr w:type="spellStart"/>
      <w:r>
        <w:rPr>
          <w:rFonts w:ascii="Times New Roman" w:hAnsi="Times New Roman" w:cs="Times New Roman"/>
          <w:sz w:val="24"/>
          <w:szCs w:val="24"/>
        </w:rPr>
        <w:t>Lisett</w:t>
      </w:r>
      <w:proofErr w:type="spellEnd"/>
      <w:r>
        <w:rPr>
          <w:rFonts w:ascii="Times New Roman" w:hAnsi="Times New Roman" w:cs="Times New Roman"/>
          <w:sz w:val="24"/>
          <w:szCs w:val="24"/>
        </w:rPr>
        <w:t xml:space="preserve"> Perez Quintero.</w:t>
      </w:r>
      <w:r w:rsidR="007E06FD">
        <w:rPr>
          <w:rFonts w:ascii="Times New Roman" w:hAnsi="Times New Roman" w:cs="Times New Roman"/>
          <w:sz w:val="24"/>
          <w:szCs w:val="24"/>
        </w:rPr>
        <w:t xml:space="preserve"> División DESOFT Villa Clara, Cuba.</w:t>
      </w:r>
      <w:r w:rsidR="007E06FD" w:rsidRPr="00E912D0">
        <w:rPr>
          <w:rFonts w:ascii="Times New Roman" w:hAnsi="Times New Roman" w:cs="Times New Roman"/>
          <w:sz w:val="24"/>
          <w:szCs w:val="24"/>
        </w:rPr>
        <w:t xml:space="preserve"> E-mail:</w:t>
      </w:r>
      <w:r w:rsidR="003527D9">
        <w:rPr>
          <w:rFonts w:ascii="Times New Roman" w:hAnsi="Times New Roman" w:cs="Times New Roman"/>
          <w:sz w:val="24"/>
          <w:szCs w:val="24"/>
        </w:rPr>
        <w:t xml:space="preserve"> </w:t>
      </w:r>
      <w:r w:rsidR="003527D9" w:rsidRPr="003527D9">
        <w:rPr>
          <w:rStyle w:val="Hipervnculo"/>
          <w:rFonts w:ascii="Times New Roman" w:hAnsi="Times New Roman" w:cs="Times New Roman"/>
          <w:sz w:val="24"/>
          <w:szCs w:val="24"/>
        </w:rPr>
        <w:t>lisett.perez@desoft.cu</w:t>
      </w:r>
    </w:p>
    <w:p w:rsidR="00360934" w:rsidRDefault="00360934" w:rsidP="00421EC0">
      <w:pPr>
        <w:spacing w:after="0" w:line="240" w:lineRule="auto"/>
        <w:jc w:val="both"/>
        <w:rPr>
          <w:rStyle w:val="Hipervnculo"/>
          <w:rFonts w:ascii="Times New Roman" w:hAnsi="Times New Roman" w:cs="Times New Roman"/>
          <w:sz w:val="24"/>
          <w:szCs w:val="24"/>
        </w:rPr>
      </w:pPr>
      <w:r>
        <w:rPr>
          <w:rFonts w:ascii="Times New Roman" w:hAnsi="Times New Roman" w:cs="Times New Roman"/>
          <w:sz w:val="24"/>
          <w:szCs w:val="24"/>
        </w:rPr>
        <w:t xml:space="preserve">4- </w:t>
      </w:r>
      <w:proofErr w:type="spellStart"/>
      <w:r w:rsidR="000028F7">
        <w:rPr>
          <w:rFonts w:ascii="Times New Roman" w:hAnsi="Times New Roman" w:cs="Times New Roman"/>
          <w:sz w:val="24"/>
          <w:szCs w:val="24"/>
        </w:rPr>
        <w:t>MSc</w:t>
      </w:r>
      <w:proofErr w:type="spellEnd"/>
      <w:r w:rsidR="000028F7">
        <w:rPr>
          <w:rFonts w:ascii="Times New Roman" w:hAnsi="Times New Roman" w:cs="Times New Roman"/>
          <w:sz w:val="24"/>
          <w:szCs w:val="24"/>
        </w:rPr>
        <w:t xml:space="preserve">. </w:t>
      </w:r>
      <w:r>
        <w:rPr>
          <w:rFonts w:ascii="Times New Roman" w:hAnsi="Times New Roman" w:cs="Times New Roman"/>
          <w:sz w:val="24"/>
          <w:szCs w:val="24"/>
        </w:rPr>
        <w:t>Jorge Carrera Ortega.</w:t>
      </w:r>
      <w:r w:rsidR="007E06FD">
        <w:rPr>
          <w:rFonts w:ascii="Times New Roman" w:hAnsi="Times New Roman" w:cs="Times New Roman"/>
          <w:sz w:val="24"/>
          <w:szCs w:val="24"/>
        </w:rPr>
        <w:t xml:space="preserve"> División DESOFT Villa Clara, Cuba.</w:t>
      </w:r>
      <w:r w:rsidR="007E06FD" w:rsidRPr="00E912D0">
        <w:rPr>
          <w:rFonts w:ascii="Times New Roman" w:hAnsi="Times New Roman" w:cs="Times New Roman"/>
          <w:sz w:val="24"/>
          <w:szCs w:val="24"/>
        </w:rPr>
        <w:t xml:space="preserve"> E-mail:</w:t>
      </w:r>
      <w:r w:rsidR="003527D9">
        <w:rPr>
          <w:rFonts w:ascii="Times New Roman" w:hAnsi="Times New Roman" w:cs="Times New Roman"/>
          <w:sz w:val="24"/>
          <w:szCs w:val="24"/>
        </w:rPr>
        <w:t xml:space="preserve"> </w:t>
      </w:r>
      <w:hyperlink r:id="rId9" w:history="1">
        <w:r w:rsidR="000028F7" w:rsidRPr="00127EB2">
          <w:rPr>
            <w:rStyle w:val="Hipervnculo"/>
            <w:rFonts w:ascii="Times New Roman" w:hAnsi="Times New Roman" w:cs="Times New Roman"/>
            <w:sz w:val="24"/>
            <w:szCs w:val="24"/>
          </w:rPr>
          <w:t>jorge.carrera@desoft.cu</w:t>
        </w:r>
      </w:hyperlink>
    </w:p>
    <w:p w:rsidR="000028F7" w:rsidRPr="000028F7" w:rsidRDefault="000028F7" w:rsidP="00421EC0">
      <w:pPr>
        <w:spacing w:after="0" w:line="240" w:lineRule="auto"/>
        <w:jc w:val="both"/>
        <w:rPr>
          <w:rFonts w:ascii="Times New Roman" w:hAnsi="Times New Roman" w:cs="Times New Roman"/>
          <w:sz w:val="24"/>
          <w:szCs w:val="24"/>
        </w:rPr>
      </w:pPr>
      <w:r w:rsidRPr="000028F7">
        <w:rPr>
          <w:rStyle w:val="Hipervnculo"/>
          <w:rFonts w:ascii="Times New Roman" w:hAnsi="Times New Roman" w:cs="Times New Roman"/>
          <w:color w:val="auto"/>
          <w:sz w:val="24"/>
          <w:szCs w:val="24"/>
          <w:u w:val="none"/>
        </w:rPr>
        <w:t xml:space="preserve">5- Dr. CT Grisel </w:t>
      </w:r>
      <w:r>
        <w:rPr>
          <w:rStyle w:val="Hipervnculo"/>
          <w:rFonts w:ascii="Times New Roman" w:hAnsi="Times New Roman" w:cs="Times New Roman"/>
          <w:color w:val="auto"/>
          <w:sz w:val="24"/>
          <w:szCs w:val="24"/>
          <w:u w:val="none"/>
        </w:rPr>
        <w:t xml:space="preserve">Yolanda </w:t>
      </w:r>
      <w:r w:rsidRPr="000028F7">
        <w:rPr>
          <w:rStyle w:val="Hipervnculo"/>
          <w:rFonts w:ascii="Times New Roman" w:hAnsi="Times New Roman" w:cs="Times New Roman"/>
          <w:color w:val="auto"/>
          <w:sz w:val="24"/>
          <w:szCs w:val="24"/>
          <w:u w:val="none"/>
        </w:rPr>
        <w:t xml:space="preserve">Barrios </w:t>
      </w:r>
      <w:r>
        <w:rPr>
          <w:rStyle w:val="Hipervnculo"/>
          <w:rFonts w:ascii="Times New Roman" w:hAnsi="Times New Roman" w:cs="Times New Roman"/>
          <w:color w:val="auto"/>
          <w:sz w:val="24"/>
          <w:szCs w:val="24"/>
          <w:u w:val="none"/>
        </w:rPr>
        <w:t xml:space="preserve">Castillo. Universidad Central de Las Villas. Facultad de Ciencias Empresariales, Cuba. E-Mail: </w:t>
      </w:r>
      <w:r w:rsidRPr="000028F7">
        <w:rPr>
          <w:rStyle w:val="Hipervnculo"/>
          <w:rFonts w:ascii="Times New Roman" w:hAnsi="Times New Roman" w:cs="Times New Roman"/>
          <w:sz w:val="24"/>
          <w:szCs w:val="24"/>
        </w:rPr>
        <w:t>gbarrios@uclv.edu.cu</w:t>
      </w:r>
    </w:p>
    <w:p w:rsidR="001419B1" w:rsidRDefault="001419B1" w:rsidP="00FF3346">
      <w:pPr>
        <w:spacing w:after="0" w:line="360" w:lineRule="auto"/>
        <w:jc w:val="both"/>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bookmarkStart w:id="0" w:name="_GoBack"/>
      <w:bookmarkEnd w:id="0"/>
    </w:p>
    <w:p w:rsidR="00C03C4D" w:rsidRPr="001419B1" w:rsidRDefault="00C03C4D" w:rsidP="007E06FD">
      <w:pPr>
        <w:pStyle w:val="Default"/>
        <w:spacing w:line="360" w:lineRule="auto"/>
        <w:jc w:val="both"/>
        <w:rPr>
          <w:rFonts w:ascii="Times New Roman" w:hAnsi="Times New Roman" w:cs="Times New Roman"/>
        </w:rPr>
      </w:pPr>
      <w:r w:rsidRPr="001419B1">
        <w:rPr>
          <w:rFonts w:ascii="Times New Roman" w:hAnsi="Times New Roman" w:cs="Times New Roman"/>
        </w:rPr>
        <w:t>La Política Integral para el perfeccionamiento de la informatización de la sociedad en Cuba establece en uno de sus principios: “Elaborar los planes para el desarrollo y uso de las TIC en cada sector de la economía y a nivel territorial, con prioridad en los sectores estratégicos del país”.</w:t>
      </w:r>
    </w:p>
    <w:p w:rsidR="00C03C4D" w:rsidRPr="001419B1" w:rsidRDefault="00C03C4D" w:rsidP="007E06FD">
      <w:pPr>
        <w:pStyle w:val="Default"/>
        <w:spacing w:line="360" w:lineRule="auto"/>
        <w:jc w:val="both"/>
        <w:rPr>
          <w:rFonts w:ascii="Times New Roman" w:hAnsi="Times New Roman" w:cs="Times New Roman"/>
        </w:rPr>
      </w:pPr>
      <w:r w:rsidRPr="001419B1">
        <w:rPr>
          <w:rFonts w:ascii="Times New Roman" w:hAnsi="Times New Roman" w:cs="Times New Roman"/>
        </w:rPr>
        <w:t xml:space="preserve">En este trabajo se presenta un resumen de las aplicaciones del producto informático </w:t>
      </w:r>
      <w:proofErr w:type="spellStart"/>
      <w:r w:rsidRPr="001419B1">
        <w:rPr>
          <w:rFonts w:ascii="Times New Roman" w:hAnsi="Times New Roman" w:cs="Times New Roman"/>
        </w:rPr>
        <w:t>Capyrox</w:t>
      </w:r>
      <w:proofErr w:type="spellEnd"/>
      <w:r w:rsidRPr="001419B1">
        <w:rPr>
          <w:rFonts w:ascii="Times New Roman" w:hAnsi="Times New Roman" w:cs="Times New Roman"/>
        </w:rPr>
        <w:t>, producto de la cartera de DESOFT, en las problemáticas siguientes:</w:t>
      </w:r>
    </w:p>
    <w:p w:rsidR="00C03C4D" w:rsidRPr="001419B1" w:rsidRDefault="00C03C4D" w:rsidP="00421EC0">
      <w:pPr>
        <w:pStyle w:val="Default"/>
        <w:numPr>
          <w:ilvl w:val="0"/>
          <w:numId w:val="2"/>
        </w:numPr>
        <w:spacing w:line="360" w:lineRule="auto"/>
        <w:ind w:left="0" w:firstLine="426"/>
        <w:jc w:val="both"/>
        <w:rPr>
          <w:rFonts w:ascii="Times New Roman" w:hAnsi="Times New Roman" w:cs="Times New Roman"/>
        </w:rPr>
      </w:pPr>
      <w:r w:rsidRPr="001419B1">
        <w:rPr>
          <w:rFonts w:ascii="Times New Roman" w:hAnsi="Times New Roman" w:cs="Times New Roman"/>
        </w:rPr>
        <w:t>Diseñar para las entidades cubanas, modelos de negocio que puedan mejorar continuamente basados en el principio de la organización por procesos y ciclo cerrado.</w:t>
      </w:r>
    </w:p>
    <w:p w:rsidR="00C03C4D" w:rsidRPr="001419B1" w:rsidRDefault="00C03C4D" w:rsidP="007E06FD">
      <w:pPr>
        <w:pStyle w:val="Default"/>
        <w:numPr>
          <w:ilvl w:val="0"/>
          <w:numId w:val="2"/>
        </w:numPr>
        <w:spacing w:line="360" w:lineRule="auto"/>
        <w:jc w:val="both"/>
        <w:rPr>
          <w:rFonts w:ascii="Times New Roman" w:hAnsi="Times New Roman" w:cs="Times New Roman"/>
        </w:rPr>
      </w:pPr>
      <w:r w:rsidRPr="001419B1">
        <w:rPr>
          <w:rFonts w:ascii="Times New Roman" w:hAnsi="Times New Roman" w:cs="Times New Roman"/>
        </w:rPr>
        <w:t>Diseñar cadenas de valor apoyadas por sistemas informáticos.</w:t>
      </w:r>
    </w:p>
    <w:p w:rsidR="00C03C4D" w:rsidRPr="001419B1" w:rsidRDefault="00C03C4D" w:rsidP="007E06FD">
      <w:pPr>
        <w:pStyle w:val="Default"/>
        <w:numPr>
          <w:ilvl w:val="0"/>
          <w:numId w:val="2"/>
        </w:numPr>
        <w:spacing w:line="360" w:lineRule="auto"/>
        <w:jc w:val="both"/>
        <w:rPr>
          <w:rFonts w:ascii="Times New Roman" w:hAnsi="Times New Roman" w:cs="Times New Roman"/>
        </w:rPr>
      </w:pPr>
      <w:r w:rsidRPr="001419B1">
        <w:rPr>
          <w:rFonts w:ascii="Times New Roman" w:hAnsi="Times New Roman" w:cs="Times New Roman"/>
        </w:rPr>
        <w:lastRenderedPageBreak/>
        <w:t>Concebir planes de desarrollo y uso de las TIC sobre la base de real</w:t>
      </w:r>
      <w:r w:rsidR="00D076BC" w:rsidRPr="001419B1">
        <w:rPr>
          <w:rFonts w:ascii="Times New Roman" w:hAnsi="Times New Roman" w:cs="Times New Roman"/>
        </w:rPr>
        <w:t>iz</w:t>
      </w:r>
      <w:r w:rsidR="007A656B" w:rsidRPr="001419B1">
        <w:rPr>
          <w:rFonts w:ascii="Times New Roman" w:hAnsi="Times New Roman" w:cs="Times New Roman"/>
        </w:rPr>
        <w:t xml:space="preserve">ar estudios de ahorro en costos, </w:t>
      </w:r>
      <w:r w:rsidRPr="001419B1">
        <w:rPr>
          <w:rFonts w:ascii="Times New Roman" w:hAnsi="Times New Roman" w:cs="Times New Roman"/>
        </w:rPr>
        <w:t>que permitan analizar alternativas de inv</w:t>
      </w:r>
      <w:r w:rsidR="001419B1">
        <w:rPr>
          <w:rFonts w:ascii="Times New Roman" w:hAnsi="Times New Roman" w:cs="Times New Roman"/>
        </w:rPr>
        <w:t>ersión en informática para hacer más eficientes</w:t>
      </w:r>
      <w:r w:rsidRPr="001419B1">
        <w:rPr>
          <w:rFonts w:ascii="Times New Roman" w:hAnsi="Times New Roman" w:cs="Times New Roman"/>
        </w:rPr>
        <w:t xml:space="preserve"> los </w:t>
      </w:r>
      <w:r w:rsidR="007A656B" w:rsidRPr="001419B1">
        <w:rPr>
          <w:rFonts w:ascii="Times New Roman" w:hAnsi="Times New Roman" w:cs="Times New Roman"/>
        </w:rPr>
        <w:t>procesos definidos en un modelo de</w:t>
      </w:r>
      <w:r w:rsidRPr="001419B1">
        <w:rPr>
          <w:rFonts w:ascii="Times New Roman" w:hAnsi="Times New Roman" w:cs="Times New Roman"/>
        </w:rPr>
        <w:t xml:space="preserve"> negocio</w:t>
      </w:r>
      <w:r w:rsidR="007A656B" w:rsidRPr="001419B1">
        <w:rPr>
          <w:rFonts w:ascii="Times New Roman" w:hAnsi="Times New Roman" w:cs="Times New Roman"/>
        </w:rPr>
        <w:t>s.</w:t>
      </w:r>
    </w:p>
    <w:p w:rsidR="001419B1" w:rsidRPr="001419B1" w:rsidRDefault="001419B1" w:rsidP="007E06FD">
      <w:pPr>
        <w:pStyle w:val="Default"/>
        <w:spacing w:line="360" w:lineRule="auto"/>
        <w:jc w:val="both"/>
        <w:rPr>
          <w:rFonts w:ascii="Times New Roman" w:hAnsi="Times New Roman" w:cs="Times New Roman"/>
        </w:rPr>
      </w:pPr>
      <w:r w:rsidRPr="001419B1">
        <w:rPr>
          <w:rFonts w:ascii="Times New Roman" w:hAnsi="Times New Roman" w:cs="Times New Roman"/>
        </w:rPr>
        <w:t>Se describen las principales funciones del producto y las experiencias de su utilización en varias empresas de las provincias de Villa Clara y Cienfuegos.</w:t>
      </w:r>
      <w:r w:rsidR="00421EC0">
        <w:rPr>
          <w:rFonts w:ascii="Times New Roman" w:hAnsi="Times New Roman" w:cs="Times New Roman"/>
        </w:rPr>
        <w:t xml:space="preserve"> </w:t>
      </w:r>
      <w:r w:rsidRPr="001419B1">
        <w:rPr>
          <w:rFonts w:ascii="Times New Roman" w:hAnsi="Times New Roman" w:cs="Times New Roman"/>
        </w:rPr>
        <w:t>Se muestra la aceptación favorable de su uso por la alta capacidad de comprensibilidad y posi</w:t>
      </w:r>
      <w:r w:rsidR="00683CC0">
        <w:rPr>
          <w:rFonts w:ascii="Times New Roman" w:hAnsi="Times New Roman" w:cs="Times New Roman"/>
        </w:rPr>
        <w:t xml:space="preserve">bilidad de trabajo en equipo, que han incidido en </w:t>
      </w:r>
      <w:r w:rsidRPr="001419B1">
        <w:rPr>
          <w:rFonts w:ascii="Times New Roman" w:hAnsi="Times New Roman" w:cs="Times New Roman"/>
        </w:rPr>
        <w:t xml:space="preserve">los resultados obtenidos </w:t>
      </w:r>
      <w:r w:rsidR="00683CC0">
        <w:rPr>
          <w:rFonts w:ascii="Times New Roman" w:hAnsi="Times New Roman" w:cs="Times New Roman"/>
        </w:rPr>
        <w:t>tanto en</w:t>
      </w:r>
      <w:r w:rsidRPr="001419B1">
        <w:rPr>
          <w:rFonts w:ascii="Times New Roman" w:hAnsi="Times New Roman" w:cs="Times New Roman"/>
        </w:rPr>
        <w:t xml:space="preserve"> los planes de informatización </w:t>
      </w:r>
      <w:r w:rsidR="00683CC0">
        <w:rPr>
          <w:rFonts w:ascii="Times New Roman" w:hAnsi="Times New Roman" w:cs="Times New Roman"/>
        </w:rPr>
        <w:t>como</w:t>
      </w:r>
      <w:r w:rsidRPr="001419B1">
        <w:rPr>
          <w:rFonts w:ascii="Times New Roman" w:hAnsi="Times New Roman" w:cs="Times New Roman"/>
        </w:rPr>
        <w:t xml:space="preserve"> la documentación de numerosos sistemas integrados de gestión.  </w:t>
      </w:r>
    </w:p>
    <w:p w:rsidR="009061A5" w:rsidRPr="008F14C7" w:rsidRDefault="009061A5" w:rsidP="00FF3346">
      <w:pPr>
        <w:spacing w:after="0" w:line="360" w:lineRule="auto"/>
        <w:jc w:val="both"/>
        <w:rPr>
          <w:rFonts w:ascii="Times New Roman" w:hAnsi="Times New Roman" w:cs="Times New Roman"/>
          <w:sz w:val="24"/>
          <w:szCs w:val="24"/>
          <w:lang w:val="en-US"/>
        </w:rPr>
      </w:pPr>
      <w:r w:rsidRPr="008F14C7">
        <w:rPr>
          <w:rFonts w:ascii="Times New Roman" w:hAnsi="Times New Roman" w:cs="Times New Roman"/>
          <w:b/>
          <w:i/>
          <w:sz w:val="24"/>
          <w:szCs w:val="24"/>
          <w:lang w:val="en-US"/>
        </w:rPr>
        <w:t>Abstract:</w:t>
      </w:r>
      <w:r w:rsidRPr="008F14C7">
        <w:rPr>
          <w:rFonts w:ascii="Times New Roman" w:hAnsi="Times New Roman" w:cs="Times New Roman"/>
          <w:sz w:val="24"/>
          <w:szCs w:val="24"/>
          <w:lang w:val="en-US"/>
        </w:rPr>
        <w:t xml:space="preserve"> </w:t>
      </w:r>
    </w:p>
    <w:p w:rsidR="002C0B26" w:rsidRPr="002C0B26" w:rsidRDefault="00722E9B" w:rsidP="00421EC0">
      <w:pPr>
        <w:pStyle w:val="Default"/>
        <w:spacing w:line="360" w:lineRule="auto"/>
        <w:jc w:val="both"/>
        <w:rPr>
          <w:rFonts w:ascii="Times New Roman" w:hAnsi="Times New Roman" w:cs="Times New Roman"/>
          <w:i/>
          <w:lang w:val="en-US"/>
        </w:rPr>
      </w:pPr>
      <w:r w:rsidRPr="002C0B26">
        <w:rPr>
          <w:rFonts w:ascii="Times New Roman" w:hAnsi="Times New Roman" w:cs="Times New Roman"/>
          <w:i/>
          <w:lang w:val="en-US"/>
        </w:rPr>
        <w:t>The Integral Policy for the improvement of the computerization of society in Cuba establishes in one of its principles: "Elaborate the plans for the development and use of ICT in each sector of the economy and at a territorial level, with priority in the strategic sectors of the country".</w:t>
      </w:r>
    </w:p>
    <w:p w:rsidR="00683CC0" w:rsidRDefault="00722E9B" w:rsidP="00421EC0">
      <w:pPr>
        <w:pStyle w:val="Default"/>
        <w:spacing w:line="360" w:lineRule="auto"/>
        <w:jc w:val="both"/>
        <w:rPr>
          <w:rFonts w:ascii="Times New Roman" w:hAnsi="Times New Roman" w:cs="Times New Roman"/>
          <w:i/>
          <w:lang w:val="en-US"/>
        </w:rPr>
      </w:pPr>
      <w:r w:rsidRPr="002C0B26">
        <w:rPr>
          <w:rFonts w:ascii="Times New Roman" w:hAnsi="Times New Roman" w:cs="Times New Roman"/>
          <w:i/>
          <w:lang w:val="en-US"/>
        </w:rPr>
        <w:t xml:space="preserve">This paper presents a summary of the applications of the </w:t>
      </w:r>
      <w:proofErr w:type="spellStart"/>
      <w:r w:rsidRPr="002C0B26">
        <w:rPr>
          <w:rFonts w:ascii="Times New Roman" w:hAnsi="Times New Roman" w:cs="Times New Roman"/>
          <w:i/>
          <w:lang w:val="en-US"/>
        </w:rPr>
        <w:t>Capyrox</w:t>
      </w:r>
      <w:proofErr w:type="spellEnd"/>
      <w:r w:rsidRPr="002C0B26">
        <w:rPr>
          <w:rFonts w:ascii="Times New Roman" w:hAnsi="Times New Roman" w:cs="Times New Roman"/>
          <w:i/>
          <w:lang w:val="en-US"/>
        </w:rPr>
        <w:t xml:space="preserve"> computer product, product of the DESOFT portfolio, in the following problems:</w:t>
      </w:r>
      <w:r w:rsidRPr="002C0B26">
        <w:rPr>
          <w:rFonts w:ascii="Times New Roman" w:hAnsi="Times New Roman" w:cs="Times New Roman"/>
          <w:i/>
          <w:lang w:val="en-US"/>
        </w:rPr>
        <w:br/>
        <w:t>1. Design for the Cuban entities, business models that can be continuously improved based on the principle of the organization by processes and closed cycle.</w:t>
      </w:r>
    </w:p>
    <w:p w:rsidR="00683CC0" w:rsidRDefault="00722E9B" w:rsidP="00421EC0">
      <w:pPr>
        <w:pStyle w:val="Default"/>
        <w:spacing w:line="360" w:lineRule="auto"/>
        <w:jc w:val="both"/>
        <w:rPr>
          <w:rFonts w:ascii="Times New Roman" w:hAnsi="Times New Roman" w:cs="Times New Roman"/>
          <w:i/>
          <w:lang w:val="en-US"/>
        </w:rPr>
      </w:pPr>
      <w:r w:rsidRPr="002C0B26">
        <w:rPr>
          <w:rFonts w:ascii="Times New Roman" w:hAnsi="Times New Roman" w:cs="Times New Roman"/>
          <w:i/>
          <w:lang w:val="en-US"/>
        </w:rPr>
        <w:t>2. Design value chains supported by computer systems.</w:t>
      </w:r>
    </w:p>
    <w:p w:rsidR="00683CC0" w:rsidRDefault="00722E9B" w:rsidP="00421EC0">
      <w:pPr>
        <w:pStyle w:val="Default"/>
        <w:spacing w:line="360" w:lineRule="auto"/>
        <w:jc w:val="both"/>
        <w:rPr>
          <w:rFonts w:ascii="Times New Roman" w:hAnsi="Times New Roman" w:cs="Times New Roman"/>
          <w:i/>
          <w:lang w:val="en-US"/>
        </w:rPr>
      </w:pPr>
      <w:r w:rsidRPr="002C0B26">
        <w:rPr>
          <w:rFonts w:ascii="Times New Roman" w:hAnsi="Times New Roman" w:cs="Times New Roman"/>
          <w:i/>
          <w:lang w:val="en-US"/>
        </w:rPr>
        <w:t>3. Conceive plans for the development and use of ICTs on the basis of carrying out studies of cost savings that allow the analysis of investment alternatives in information technology to make the processes defined in a business model more efficient.</w:t>
      </w:r>
    </w:p>
    <w:p w:rsidR="009061A5" w:rsidRPr="009114E2" w:rsidRDefault="00722E9B" w:rsidP="00421EC0">
      <w:pPr>
        <w:pStyle w:val="Default"/>
        <w:spacing w:line="360" w:lineRule="auto"/>
        <w:jc w:val="both"/>
        <w:rPr>
          <w:rFonts w:ascii="Times New Roman" w:hAnsi="Times New Roman" w:cs="Times New Roman"/>
          <w:i/>
          <w:lang w:val="en-US"/>
        </w:rPr>
      </w:pPr>
      <w:r w:rsidRPr="002C0B26">
        <w:rPr>
          <w:rFonts w:ascii="Times New Roman" w:hAnsi="Times New Roman" w:cs="Times New Roman"/>
          <w:i/>
          <w:lang w:val="en-US"/>
        </w:rPr>
        <w:t>The main functions of the product and the experiences of its use in several companies in the provinces of Villa Clara and Cienfuegos are described.</w:t>
      </w:r>
      <w:r w:rsidR="00683CC0">
        <w:rPr>
          <w:rFonts w:ascii="Times New Roman" w:hAnsi="Times New Roman" w:cs="Times New Roman"/>
          <w:i/>
          <w:lang w:val="en-US"/>
        </w:rPr>
        <w:t xml:space="preserve"> </w:t>
      </w:r>
      <w:r w:rsidRPr="002C0B26">
        <w:rPr>
          <w:rFonts w:ascii="Times New Roman" w:hAnsi="Times New Roman" w:cs="Times New Roman"/>
          <w:i/>
          <w:lang w:val="en-US"/>
        </w:rPr>
        <w:br/>
        <w:t xml:space="preserve">The favorable acceptance of its use is shown by the high capacity for comprehensibility and the possibility of </w:t>
      </w:r>
      <w:r w:rsidR="009114E2" w:rsidRPr="002C0B26">
        <w:rPr>
          <w:rFonts w:ascii="Times New Roman" w:hAnsi="Times New Roman" w:cs="Times New Roman"/>
          <w:i/>
          <w:lang w:val="en-US"/>
        </w:rPr>
        <w:t>teamwork</w:t>
      </w:r>
      <w:r w:rsidR="009114E2">
        <w:rPr>
          <w:rFonts w:ascii="Times New Roman" w:hAnsi="Times New Roman" w:cs="Times New Roman"/>
          <w:i/>
          <w:lang w:val="en-US"/>
        </w:rPr>
        <w:t xml:space="preserve">, </w:t>
      </w:r>
      <w:r w:rsidR="009114E2" w:rsidRPr="008F14C7">
        <w:rPr>
          <w:rFonts w:ascii="Times New Roman" w:hAnsi="Times New Roman" w:cs="Times New Roman"/>
          <w:i/>
          <w:lang w:val="en-US"/>
        </w:rPr>
        <w:t>t</w:t>
      </w:r>
      <w:r w:rsidR="009114E2" w:rsidRPr="009114E2">
        <w:rPr>
          <w:rFonts w:ascii="Times New Roman" w:hAnsi="Times New Roman" w:cs="Times New Roman"/>
          <w:i/>
          <w:lang w:val="en-US"/>
        </w:rPr>
        <w:t>hat have influenced the results obtained both in the computerization plans and the documentation of numerous integrated management systems.</w:t>
      </w:r>
    </w:p>
    <w:p w:rsidR="0060008A" w:rsidRPr="009114E2" w:rsidRDefault="0060008A" w:rsidP="002C0B26">
      <w:pPr>
        <w:pStyle w:val="Default"/>
        <w:jc w:val="both"/>
        <w:rPr>
          <w:rFonts w:ascii="Times New Roman" w:hAnsi="Times New Roman" w:cs="Times New Roman"/>
          <w:i/>
          <w:lang w:val="en-US"/>
        </w:rPr>
      </w:pPr>
    </w:p>
    <w:p w:rsidR="0060008A" w:rsidRPr="0060008A" w:rsidRDefault="009061A5" w:rsidP="00B02585">
      <w:pPr>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60008A">
        <w:rPr>
          <w:rFonts w:ascii="Times New Roman" w:hAnsi="Times New Roman" w:cs="Times New Roman"/>
          <w:b/>
          <w:sz w:val="24"/>
          <w:szCs w:val="24"/>
        </w:rPr>
        <w:t xml:space="preserve"> </w:t>
      </w:r>
      <w:r w:rsidR="0060008A">
        <w:rPr>
          <w:rFonts w:ascii="Times New Roman" w:hAnsi="Times New Roman" w:cs="Times New Roman"/>
          <w:sz w:val="24"/>
          <w:szCs w:val="24"/>
        </w:rPr>
        <w:t>Modelos de Negocio; Organización en Procesos;</w:t>
      </w:r>
      <w:r w:rsidR="0060008A" w:rsidRPr="0060008A">
        <w:rPr>
          <w:rFonts w:ascii="Times New Roman" w:hAnsi="Times New Roman" w:cs="Times New Roman"/>
          <w:sz w:val="24"/>
          <w:szCs w:val="24"/>
        </w:rPr>
        <w:t xml:space="preserve"> </w:t>
      </w:r>
      <w:r w:rsidR="0060008A">
        <w:rPr>
          <w:rFonts w:ascii="Times New Roman" w:hAnsi="Times New Roman" w:cs="Times New Roman"/>
          <w:sz w:val="24"/>
          <w:szCs w:val="24"/>
        </w:rPr>
        <w:t>E</w:t>
      </w:r>
      <w:r w:rsidR="0060008A" w:rsidRPr="0060008A">
        <w:rPr>
          <w:rFonts w:ascii="Times New Roman" w:hAnsi="Times New Roman" w:cs="Times New Roman"/>
          <w:sz w:val="24"/>
          <w:szCs w:val="24"/>
        </w:rPr>
        <w:t xml:space="preserve">studios de </w:t>
      </w:r>
      <w:r w:rsidR="00B02585">
        <w:rPr>
          <w:rFonts w:ascii="Times New Roman" w:hAnsi="Times New Roman" w:cs="Times New Roman"/>
          <w:sz w:val="24"/>
          <w:szCs w:val="24"/>
        </w:rPr>
        <w:t>E</w:t>
      </w:r>
      <w:r w:rsidR="0060008A">
        <w:rPr>
          <w:rFonts w:ascii="Times New Roman" w:hAnsi="Times New Roman" w:cs="Times New Roman"/>
          <w:sz w:val="24"/>
          <w:szCs w:val="24"/>
        </w:rPr>
        <w:t>ficiencia; A</w:t>
      </w:r>
      <w:r w:rsidR="0060008A" w:rsidRPr="0060008A">
        <w:rPr>
          <w:rFonts w:ascii="Times New Roman" w:hAnsi="Times New Roman" w:cs="Times New Roman"/>
          <w:sz w:val="24"/>
          <w:szCs w:val="24"/>
        </w:rPr>
        <w:t xml:space="preserve">horro en </w:t>
      </w:r>
      <w:r w:rsidR="0060008A">
        <w:rPr>
          <w:rFonts w:ascii="Times New Roman" w:hAnsi="Times New Roman" w:cs="Times New Roman"/>
          <w:sz w:val="24"/>
          <w:szCs w:val="24"/>
        </w:rPr>
        <w:t>C</w:t>
      </w:r>
      <w:r w:rsidR="0060008A" w:rsidRPr="0060008A">
        <w:rPr>
          <w:rFonts w:ascii="Times New Roman" w:hAnsi="Times New Roman" w:cs="Times New Roman"/>
          <w:sz w:val="24"/>
          <w:szCs w:val="24"/>
        </w:rPr>
        <w:t>ostos.</w:t>
      </w:r>
    </w:p>
    <w:p w:rsidR="00A21A1F" w:rsidRPr="00683CC0" w:rsidRDefault="009061A5" w:rsidP="00B02585">
      <w:pPr>
        <w:spacing w:after="0" w:line="360" w:lineRule="auto"/>
        <w:jc w:val="both"/>
        <w:rPr>
          <w:rFonts w:ascii="Times New Roman" w:hAnsi="Times New Roman" w:cs="Times New Roman"/>
          <w:i/>
          <w:sz w:val="24"/>
          <w:szCs w:val="24"/>
          <w:lang w:val="en-US"/>
        </w:rPr>
      </w:pPr>
      <w:r w:rsidRPr="0060008A">
        <w:rPr>
          <w:rFonts w:ascii="Times New Roman" w:hAnsi="Times New Roman" w:cs="Times New Roman"/>
          <w:b/>
          <w:i/>
          <w:sz w:val="24"/>
          <w:szCs w:val="24"/>
          <w:lang w:val="en-US"/>
        </w:rPr>
        <w:t>Keywords:</w:t>
      </w:r>
      <w:r w:rsidRPr="0060008A">
        <w:rPr>
          <w:rFonts w:ascii="Times New Roman" w:hAnsi="Times New Roman" w:cs="Times New Roman"/>
          <w:sz w:val="24"/>
          <w:szCs w:val="24"/>
          <w:lang w:val="en-US"/>
        </w:rPr>
        <w:t xml:space="preserve"> </w:t>
      </w:r>
      <w:r w:rsidR="0060008A" w:rsidRPr="00683CC0">
        <w:rPr>
          <w:rFonts w:ascii="Times New Roman" w:hAnsi="Times New Roman" w:cs="Times New Roman"/>
          <w:i/>
          <w:sz w:val="24"/>
          <w:szCs w:val="24"/>
          <w:lang w:val="en-US"/>
        </w:rPr>
        <w:t>Business models; Organization in Processes; Efficiency Studies; Savings in Costs.</w:t>
      </w:r>
    </w:p>
    <w:p w:rsidR="00683CC0" w:rsidRPr="00683CC0" w:rsidRDefault="00683CC0" w:rsidP="00FF3346">
      <w:pPr>
        <w:spacing w:after="0" w:line="360" w:lineRule="auto"/>
        <w:jc w:val="both"/>
        <w:rPr>
          <w:rFonts w:ascii="Times New Roman" w:hAnsi="Times New Roman" w:cs="Times New Roman"/>
          <w:i/>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E745F" w:rsidRDefault="006E745F" w:rsidP="006E745F">
      <w:pPr>
        <w:spacing w:after="0" w:line="360" w:lineRule="auto"/>
        <w:jc w:val="both"/>
        <w:rPr>
          <w:rFonts w:ascii="Times New Roman" w:hAnsi="Times New Roman" w:cs="Times New Roman"/>
          <w:sz w:val="24"/>
          <w:szCs w:val="24"/>
        </w:rPr>
      </w:pPr>
      <w:r w:rsidRPr="006E745F">
        <w:rPr>
          <w:rFonts w:ascii="Times New Roman" w:hAnsi="Times New Roman" w:cs="Times New Roman"/>
          <w:sz w:val="24"/>
          <w:szCs w:val="24"/>
        </w:rPr>
        <w:t xml:space="preserve">Existen empresas que deciden incorporar soluciones TI aun cuando no conocen ciertamente cómo estas coexistirán con sus procesos. Se guían por referencias de éxito de esas soluciones en otras organizaciones, aseverando lo que en [105] refieren como una brecha entre aspectos organizacionales del negocio y las tecnologías de la información.  A menudo, las metas del software muchas veces son vagamente formuladas </w:t>
      </w:r>
      <w:r w:rsidR="001C349C">
        <w:rPr>
          <w:rFonts w:ascii="Times New Roman" w:hAnsi="Times New Roman" w:cs="Times New Roman"/>
          <w:sz w:val="24"/>
          <w:szCs w:val="24"/>
        </w:rPr>
        <w:t>[1]</w:t>
      </w:r>
      <w:r>
        <w:rPr>
          <w:rFonts w:ascii="Times New Roman" w:hAnsi="Times New Roman" w:cs="Times New Roman"/>
          <w:sz w:val="24"/>
          <w:szCs w:val="24"/>
        </w:rPr>
        <w:t xml:space="preserve">. </w:t>
      </w:r>
      <w:r w:rsidRPr="006E745F">
        <w:rPr>
          <w:rFonts w:ascii="Times New Roman" w:hAnsi="Times New Roman" w:cs="Times New Roman"/>
          <w:sz w:val="24"/>
          <w:szCs w:val="24"/>
        </w:rPr>
        <w:t>Ocurren inconsistencias, muchas</w:t>
      </w:r>
      <w:r>
        <w:rPr>
          <w:rFonts w:ascii="Times New Roman" w:hAnsi="Times New Roman" w:cs="Times New Roman"/>
          <w:sz w:val="24"/>
          <w:szCs w:val="24"/>
        </w:rPr>
        <w:t xml:space="preserve"> veces debidas a un</w:t>
      </w:r>
      <w:r w:rsidRPr="006E745F">
        <w:rPr>
          <w:rFonts w:ascii="Times New Roman" w:hAnsi="Times New Roman" w:cs="Times New Roman"/>
          <w:sz w:val="24"/>
          <w:szCs w:val="24"/>
        </w:rPr>
        <w:t xml:space="preserve"> mal tratamiento a las discrepancias y contradicciones durante la comunicación, pues en los análisis ocurre, normalmente, diversidad de criterios </w:t>
      </w:r>
      <w:r w:rsidR="00F340BD">
        <w:rPr>
          <w:rFonts w:ascii="Times New Roman" w:hAnsi="Times New Roman" w:cs="Times New Roman"/>
          <w:sz w:val="24"/>
          <w:szCs w:val="24"/>
        </w:rPr>
        <w:t>[21]</w:t>
      </w:r>
      <w:r w:rsidR="001F536C" w:rsidRPr="006E745F">
        <w:rPr>
          <w:rFonts w:ascii="Times New Roman" w:hAnsi="Times New Roman" w:cs="Times New Roman"/>
          <w:sz w:val="24"/>
          <w:szCs w:val="24"/>
        </w:rPr>
        <w:t xml:space="preserve">, </w:t>
      </w:r>
      <w:r w:rsidR="00F374E5">
        <w:rPr>
          <w:rFonts w:ascii="Times New Roman" w:hAnsi="Times New Roman" w:cs="Times New Roman"/>
          <w:sz w:val="24"/>
          <w:szCs w:val="24"/>
        </w:rPr>
        <w:t>[4]</w:t>
      </w:r>
      <w:r w:rsidRPr="006E745F">
        <w:rPr>
          <w:rFonts w:ascii="Times New Roman" w:hAnsi="Times New Roman" w:cs="Times New Roman"/>
          <w:sz w:val="24"/>
          <w:szCs w:val="24"/>
        </w:rPr>
        <w:t xml:space="preserve">. Tal y como se refiere en </w:t>
      </w:r>
      <w:r w:rsidR="00F340BD">
        <w:rPr>
          <w:rFonts w:ascii="Times New Roman" w:hAnsi="Times New Roman" w:cs="Times New Roman"/>
          <w:sz w:val="24"/>
          <w:szCs w:val="24"/>
        </w:rPr>
        <w:t>[25]</w:t>
      </w:r>
      <w:r w:rsidRPr="006E745F">
        <w:rPr>
          <w:rFonts w:ascii="Times New Roman" w:hAnsi="Times New Roman" w:cs="Times New Roman"/>
          <w:sz w:val="24"/>
          <w:szCs w:val="24"/>
        </w:rPr>
        <w:t xml:space="preserve"> el éxito significa diferentes cosas para diferentes personas. En esto </w:t>
      </w:r>
      <w:r w:rsidR="00AB2C2F" w:rsidRPr="006E745F">
        <w:rPr>
          <w:rFonts w:ascii="Times New Roman" w:hAnsi="Times New Roman" w:cs="Times New Roman"/>
          <w:sz w:val="24"/>
          <w:szCs w:val="24"/>
        </w:rPr>
        <w:t xml:space="preserve">enfatiza </w:t>
      </w:r>
      <w:r w:rsidR="00F340BD">
        <w:rPr>
          <w:rFonts w:ascii="Times New Roman" w:hAnsi="Times New Roman" w:cs="Times New Roman"/>
          <w:sz w:val="24"/>
          <w:szCs w:val="24"/>
        </w:rPr>
        <w:t>[24]</w:t>
      </w:r>
      <w:r w:rsidR="00AB2C2F" w:rsidRPr="006E745F">
        <w:rPr>
          <w:rFonts w:ascii="Times New Roman" w:hAnsi="Times New Roman" w:cs="Times New Roman"/>
          <w:sz w:val="24"/>
          <w:szCs w:val="24"/>
        </w:rPr>
        <w:t xml:space="preserve"> al</w:t>
      </w:r>
      <w:r w:rsidRPr="006E745F">
        <w:rPr>
          <w:rFonts w:ascii="Times New Roman" w:hAnsi="Times New Roman" w:cs="Times New Roman"/>
          <w:sz w:val="24"/>
          <w:szCs w:val="24"/>
        </w:rPr>
        <w:t xml:space="preserve"> </w:t>
      </w:r>
      <w:r w:rsidR="00AB2C2F" w:rsidRPr="006E745F">
        <w:rPr>
          <w:rFonts w:ascii="Times New Roman" w:hAnsi="Times New Roman" w:cs="Times New Roman"/>
          <w:sz w:val="24"/>
          <w:szCs w:val="24"/>
        </w:rPr>
        <w:t>referir que</w:t>
      </w:r>
      <w:r w:rsidRPr="006E745F">
        <w:rPr>
          <w:rFonts w:ascii="Times New Roman" w:hAnsi="Times New Roman" w:cs="Times New Roman"/>
          <w:sz w:val="24"/>
          <w:szCs w:val="24"/>
        </w:rPr>
        <w:t xml:space="preserve"> “</w:t>
      </w:r>
      <w:proofErr w:type="spellStart"/>
      <w:r w:rsidRPr="006E745F">
        <w:rPr>
          <w:rFonts w:ascii="Times New Roman" w:hAnsi="Times New Roman" w:cs="Times New Roman"/>
          <w:sz w:val="24"/>
          <w:szCs w:val="24"/>
        </w:rPr>
        <w:t>Standish</w:t>
      </w:r>
      <w:proofErr w:type="spellEnd"/>
      <w:r w:rsidRPr="006E745F">
        <w:rPr>
          <w:rFonts w:ascii="Times New Roman" w:hAnsi="Times New Roman" w:cs="Times New Roman"/>
          <w:sz w:val="24"/>
          <w:szCs w:val="24"/>
        </w:rPr>
        <w:t xml:space="preserve"> </w:t>
      </w:r>
      <w:proofErr w:type="spellStart"/>
      <w:r w:rsidRPr="006E745F">
        <w:rPr>
          <w:rFonts w:ascii="Times New Roman" w:hAnsi="Times New Roman" w:cs="Times New Roman"/>
          <w:sz w:val="24"/>
          <w:szCs w:val="24"/>
        </w:rPr>
        <w:t>Group</w:t>
      </w:r>
      <w:proofErr w:type="spellEnd"/>
      <w:r w:rsidRPr="006E745F">
        <w:rPr>
          <w:rFonts w:ascii="Times New Roman" w:hAnsi="Times New Roman" w:cs="Times New Roman"/>
          <w:sz w:val="24"/>
          <w:szCs w:val="24"/>
        </w:rPr>
        <w:t xml:space="preserve">” definió un proyecto exitoso como la entrega de todas las funcionalidades requeridas en el tiempo esperado, con el costo </w:t>
      </w:r>
      <w:r w:rsidR="00AB2C2F" w:rsidRPr="006E745F">
        <w:rPr>
          <w:rFonts w:ascii="Times New Roman" w:hAnsi="Times New Roman" w:cs="Times New Roman"/>
          <w:sz w:val="24"/>
          <w:szCs w:val="24"/>
        </w:rPr>
        <w:t>planificado,</w:t>
      </w:r>
      <w:r w:rsidRPr="006E745F">
        <w:rPr>
          <w:rFonts w:ascii="Times New Roman" w:hAnsi="Times New Roman" w:cs="Times New Roman"/>
          <w:sz w:val="24"/>
          <w:szCs w:val="24"/>
        </w:rPr>
        <w:t xml:space="preserve"> pero sin</w:t>
      </w:r>
      <w:r w:rsidR="001F536C">
        <w:rPr>
          <w:rFonts w:ascii="Times New Roman" w:hAnsi="Times New Roman" w:cs="Times New Roman"/>
          <w:sz w:val="24"/>
          <w:szCs w:val="24"/>
        </w:rPr>
        <w:t xml:space="preserve"> </w:t>
      </w:r>
      <w:r w:rsidRPr="006E745F">
        <w:rPr>
          <w:rFonts w:ascii="Times New Roman" w:hAnsi="Times New Roman" w:cs="Times New Roman"/>
          <w:sz w:val="24"/>
          <w:szCs w:val="24"/>
        </w:rPr>
        <w:t xml:space="preserve">considerar la capacidad de manejar riesgos o el valor esencial del software.  </w:t>
      </w:r>
    </w:p>
    <w:p w:rsidR="00AB2C2F" w:rsidRDefault="00105AAB" w:rsidP="00AB2C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Según [18] l</w:t>
      </w:r>
      <w:r w:rsidR="00AB2C2F">
        <w:rPr>
          <w:rFonts w:ascii="Times New Roman" w:hAnsi="Times New Roman" w:cs="Times New Roman"/>
          <w:sz w:val="24"/>
          <w:szCs w:val="24"/>
        </w:rPr>
        <w:t xml:space="preserve">os enfoques de ingeniería de requisitos </w:t>
      </w:r>
      <w:r w:rsidR="00AB2C2F" w:rsidRPr="00AB2C2F">
        <w:rPr>
          <w:rFonts w:ascii="Times New Roman" w:hAnsi="Times New Roman" w:cs="Times New Roman"/>
          <w:sz w:val="24"/>
          <w:szCs w:val="24"/>
        </w:rPr>
        <w:t xml:space="preserve">están </w:t>
      </w:r>
      <w:r w:rsidR="00AB2C2F">
        <w:rPr>
          <w:rFonts w:ascii="Times New Roman" w:hAnsi="Times New Roman" w:cs="Times New Roman"/>
          <w:sz w:val="24"/>
          <w:szCs w:val="24"/>
        </w:rPr>
        <w:t xml:space="preserve">principalmente </w:t>
      </w:r>
      <w:r w:rsidR="00AB2C2F" w:rsidRPr="00AB2C2F">
        <w:rPr>
          <w:rFonts w:ascii="Times New Roman" w:hAnsi="Times New Roman" w:cs="Times New Roman"/>
          <w:sz w:val="24"/>
          <w:szCs w:val="24"/>
        </w:rPr>
        <w:t xml:space="preserve">orientados a la especificación para el desarrollo </w:t>
      </w:r>
      <w:r w:rsidR="00AB2C2F">
        <w:rPr>
          <w:rFonts w:ascii="Times New Roman" w:hAnsi="Times New Roman" w:cs="Times New Roman"/>
          <w:sz w:val="24"/>
          <w:szCs w:val="24"/>
        </w:rPr>
        <w:t xml:space="preserve">de software, </w:t>
      </w:r>
      <w:r w:rsidR="00AB2C2F" w:rsidRPr="00AB2C2F">
        <w:rPr>
          <w:rFonts w:ascii="Times New Roman" w:hAnsi="Times New Roman" w:cs="Times New Roman"/>
          <w:sz w:val="24"/>
          <w:szCs w:val="24"/>
        </w:rPr>
        <w:t>potenciando alternativas que ayuden al programador, seguido de la capacidad de d</w:t>
      </w:r>
      <w:r w:rsidR="00AB2C2F">
        <w:rPr>
          <w:rFonts w:ascii="Times New Roman" w:hAnsi="Times New Roman" w:cs="Times New Roman"/>
          <w:sz w:val="24"/>
          <w:szCs w:val="24"/>
        </w:rPr>
        <w:t>escribir el problema (Figura 1</w:t>
      </w:r>
      <w:r w:rsidR="00AB2C2F" w:rsidRPr="00AB2C2F">
        <w:rPr>
          <w:rFonts w:ascii="Times New Roman" w:hAnsi="Times New Roman" w:cs="Times New Roman"/>
          <w:sz w:val="24"/>
          <w:szCs w:val="24"/>
        </w:rPr>
        <w:t>). Sin embargo, se observa menos predominio de alternativas centra</w:t>
      </w:r>
      <w:r w:rsidR="00AB2C2F">
        <w:rPr>
          <w:rFonts w:ascii="Times New Roman" w:hAnsi="Times New Roman" w:cs="Times New Roman"/>
          <w:sz w:val="24"/>
          <w:szCs w:val="24"/>
        </w:rPr>
        <w:t>das en la mejora organizacional,</w:t>
      </w:r>
      <w:r w:rsidR="00AB2C2F" w:rsidRPr="00AB2C2F">
        <w:rPr>
          <w:rFonts w:ascii="Times New Roman" w:hAnsi="Times New Roman" w:cs="Times New Roman"/>
          <w:sz w:val="24"/>
          <w:szCs w:val="24"/>
        </w:rPr>
        <w:t xml:space="preserve"> la mejora de la informa</w:t>
      </w:r>
      <w:r w:rsidR="00AB2C2F">
        <w:rPr>
          <w:rFonts w:ascii="Times New Roman" w:hAnsi="Times New Roman" w:cs="Times New Roman"/>
          <w:sz w:val="24"/>
          <w:szCs w:val="24"/>
        </w:rPr>
        <w:t>ción requerida por los procesos</w:t>
      </w:r>
      <w:r w:rsidR="00AB2C2F" w:rsidRPr="00AB2C2F">
        <w:rPr>
          <w:rFonts w:ascii="Times New Roman" w:hAnsi="Times New Roman" w:cs="Times New Roman"/>
          <w:sz w:val="24"/>
          <w:szCs w:val="24"/>
        </w:rPr>
        <w:t xml:space="preserve"> y la consideración de interdependencias.</w:t>
      </w:r>
    </w:p>
    <w:p w:rsidR="00AB2C2F" w:rsidRPr="00AB2C2F" w:rsidRDefault="001D2B93" w:rsidP="00AB2C2F">
      <w:pPr>
        <w:spacing w:after="0" w:line="360" w:lineRule="auto"/>
        <w:jc w:val="both"/>
        <w:rPr>
          <w:rFonts w:ascii="Times New Roman" w:hAnsi="Times New Roman" w:cs="Times New Roman"/>
          <w:sz w:val="24"/>
          <w:szCs w:val="24"/>
        </w:rPr>
      </w:pPr>
      <w:r>
        <w:rPr>
          <w:noProof/>
          <w:lang w:val="es-MX" w:eastAsia="es-MX"/>
        </w:rPr>
        <w:lastRenderedPageBreak/>
        <w:drawing>
          <wp:inline distT="0" distB="0" distL="0" distR="0" wp14:anchorId="6F3D71BD" wp14:editId="4C6815E8">
            <wp:extent cx="5400040" cy="13677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367790"/>
                    </a:xfrm>
                    <a:prstGeom prst="rect">
                      <a:avLst/>
                    </a:prstGeom>
                  </pic:spPr>
                </pic:pic>
              </a:graphicData>
            </a:graphic>
          </wp:inline>
        </w:drawing>
      </w:r>
    </w:p>
    <w:p w:rsidR="00AB2C2F" w:rsidRPr="00FB3149" w:rsidRDefault="00AB2C2F" w:rsidP="00FB3149">
      <w:pPr>
        <w:spacing w:after="0" w:line="360" w:lineRule="auto"/>
        <w:jc w:val="center"/>
        <w:rPr>
          <w:rFonts w:ascii="Times New Roman" w:hAnsi="Times New Roman" w:cs="Times New Roman"/>
          <w:sz w:val="20"/>
          <w:szCs w:val="20"/>
        </w:rPr>
      </w:pPr>
      <w:r w:rsidRPr="00FB3149">
        <w:rPr>
          <w:rFonts w:ascii="Times New Roman" w:hAnsi="Times New Roman" w:cs="Times New Roman"/>
          <w:sz w:val="20"/>
          <w:szCs w:val="20"/>
        </w:rPr>
        <w:t>Figura 1. Principales dificultades atendidas en el desarr</w:t>
      </w:r>
      <w:r w:rsidR="00DC17CF">
        <w:rPr>
          <w:rFonts w:ascii="Times New Roman" w:hAnsi="Times New Roman" w:cs="Times New Roman"/>
          <w:sz w:val="20"/>
          <w:szCs w:val="20"/>
        </w:rPr>
        <w:t>ollo de requisitos de software [18]</w:t>
      </w:r>
    </w:p>
    <w:p w:rsidR="00AB2C2F" w:rsidRDefault="00AB2C2F" w:rsidP="00816016">
      <w:pPr>
        <w:spacing w:after="0" w:line="360" w:lineRule="auto"/>
        <w:jc w:val="both"/>
        <w:rPr>
          <w:rFonts w:ascii="Times New Roman" w:hAnsi="Times New Roman" w:cs="Times New Roman"/>
          <w:sz w:val="24"/>
          <w:szCs w:val="24"/>
        </w:rPr>
      </w:pPr>
      <w:r w:rsidRPr="00AB2C2F">
        <w:rPr>
          <w:rFonts w:ascii="Times New Roman" w:hAnsi="Times New Roman" w:cs="Times New Roman"/>
          <w:sz w:val="24"/>
          <w:szCs w:val="24"/>
        </w:rPr>
        <w:t>A la vez</w:t>
      </w:r>
      <w:r w:rsidR="0010356F">
        <w:rPr>
          <w:rFonts w:ascii="Times New Roman" w:hAnsi="Times New Roman" w:cs="Times New Roman"/>
          <w:sz w:val="24"/>
          <w:szCs w:val="24"/>
        </w:rPr>
        <w:t>, se pudo evidenciar (Figura 1</w:t>
      </w:r>
      <w:r w:rsidRPr="00AB2C2F">
        <w:rPr>
          <w:rFonts w:ascii="Times New Roman" w:hAnsi="Times New Roman" w:cs="Times New Roman"/>
          <w:sz w:val="24"/>
          <w:szCs w:val="24"/>
        </w:rPr>
        <w:t>) que las principales dificultades atendidas radican en</w:t>
      </w:r>
      <w:r w:rsidR="00816016">
        <w:rPr>
          <w:rFonts w:ascii="Times New Roman" w:hAnsi="Times New Roman" w:cs="Times New Roman"/>
          <w:sz w:val="24"/>
          <w:szCs w:val="24"/>
        </w:rPr>
        <w:t xml:space="preserve"> la falta de </w:t>
      </w:r>
      <w:r w:rsidR="00816016" w:rsidRPr="00816016">
        <w:rPr>
          <w:rFonts w:ascii="Times New Roman" w:hAnsi="Times New Roman" w:cs="Times New Roman"/>
          <w:sz w:val="24"/>
          <w:szCs w:val="24"/>
        </w:rPr>
        <w:t>completitud de los requisitos y el efecto de repercusión en costos y atrasos para el proyecto desde el punto de vista del desarrollo de</w:t>
      </w:r>
      <w:r w:rsidR="00816016">
        <w:rPr>
          <w:rFonts w:ascii="Times New Roman" w:hAnsi="Times New Roman" w:cs="Times New Roman"/>
          <w:sz w:val="24"/>
          <w:szCs w:val="24"/>
        </w:rPr>
        <w:t>l</w:t>
      </w:r>
      <w:r w:rsidR="00816016" w:rsidRPr="00816016">
        <w:rPr>
          <w:rFonts w:ascii="Times New Roman" w:hAnsi="Times New Roman" w:cs="Times New Roman"/>
          <w:sz w:val="24"/>
          <w:szCs w:val="24"/>
        </w:rPr>
        <w:t xml:space="preserve"> software. Se evidencia de igual manera escasez de tratamiento a las dificultades organizacional</w:t>
      </w:r>
      <w:r w:rsidR="00816016">
        <w:rPr>
          <w:rFonts w:ascii="Times New Roman" w:hAnsi="Times New Roman" w:cs="Times New Roman"/>
          <w:sz w:val="24"/>
          <w:szCs w:val="24"/>
        </w:rPr>
        <w:t>es derivadas de fallos en el desarrollo de requisitos.</w:t>
      </w:r>
    </w:p>
    <w:p w:rsidR="00BD0317" w:rsidRDefault="00BD0317" w:rsidP="00BD0317">
      <w:pPr>
        <w:spacing w:after="0" w:line="360" w:lineRule="auto"/>
        <w:jc w:val="both"/>
        <w:rPr>
          <w:rFonts w:ascii="Times New Roman" w:hAnsi="Times New Roman" w:cs="Times New Roman"/>
          <w:sz w:val="24"/>
          <w:szCs w:val="24"/>
        </w:rPr>
      </w:pPr>
      <w:r w:rsidRPr="00BD0317">
        <w:rPr>
          <w:rFonts w:ascii="Times New Roman" w:hAnsi="Times New Roman" w:cs="Times New Roman"/>
          <w:sz w:val="24"/>
          <w:szCs w:val="24"/>
        </w:rPr>
        <w:t xml:space="preserve">El modelado de </w:t>
      </w:r>
      <w:r>
        <w:rPr>
          <w:rFonts w:ascii="Times New Roman" w:hAnsi="Times New Roman" w:cs="Times New Roman"/>
          <w:sz w:val="24"/>
          <w:szCs w:val="24"/>
        </w:rPr>
        <w:t xml:space="preserve">proceso ofrece ventajas en la ingeniería de requisitos </w:t>
      </w:r>
      <w:r w:rsidRPr="00BD0317">
        <w:rPr>
          <w:rFonts w:ascii="Times New Roman" w:hAnsi="Times New Roman" w:cs="Times New Roman"/>
          <w:sz w:val="24"/>
          <w:szCs w:val="24"/>
        </w:rPr>
        <w:t xml:space="preserve">para favorecer la comprensibilidad entre las partes interesadas, por ejemplo, la facilitación de resúmenes gráficos de la estructura de </w:t>
      </w:r>
      <w:r w:rsidR="00FB3149" w:rsidRPr="00BD0317">
        <w:rPr>
          <w:rFonts w:ascii="Times New Roman" w:hAnsi="Times New Roman" w:cs="Times New Roman"/>
          <w:sz w:val="24"/>
          <w:szCs w:val="24"/>
        </w:rPr>
        <w:t>los procesos</w:t>
      </w:r>
      <w:r w:rsidRPr="00BD0317">
        <w:rPr>
          <w:rFonts w:ascii="Times New Roman" w:hAnsi="Times New Roman" w:cs="Times New Roman"/>
          <w:sz w:val="24"/>
          <w:szCs w:val="24"/>
        </w:rPr>
        <w:t xml:space="preserve"> de la empresa, propiciando el entendimiento de su cadena lógica </w:t>
      </w:r>
      <w:r w:rsidR="00DC17CF">
        <w:rPr>
          <w:rFonts w:ascii="Times New Roman" w:hAnsi="Times New Roman" w:cs="Times New Roman"/>
          <w:sz w:val="24"/>
          <w:szCs w:val="24"/>
        </w:rPr>
        <w:t>[12]</w:t>
      </w:r>
      <w:r w:rsidRPr="00BD0317">
        <w:rPr>
          <w:rFonts w:ascii="Times New Roman" w:hAnsi="Times New Roman" w:cs="Times New Roman"/>
          <w:sz w:val="24"/>
          <w:szCs w:val="24"/>
        </w:rPr>
        <w:t xml:space="preserve">. El propósito primario de los modelos de procesos es facilitar la comunicación humana y la solución de problemas </w:t>
      </w:r>
      <w:r w:rsidR="008D03C4">
        <w:rPr>
          <w:rFonts w:ascii="Times New Roman" w:hAnsi="Times New Roman" w:cs="Times New Roman"/>
          <w:sz w:val="24"/>
          <w:szCs w:val="24"/>
        </w:rPr>
        <w:t>[6]</w:t>
      </w:r>
      <w:r w:rsidRPr="00BD0317">
        <w:rPr>
          <w:rFonts w:ascii="Times New Roman" w:hAnsi="Times New Roman" w:cs="Times New Roman"/>
          <w:sz w:val="24"/>
          <w:szCs w:val="24"/>
        </w:rPr>
        <w:t xml:space="preserve">.  La mejora de procesos está centrada en los modelos de proceso de negocio </w:t>
      </w:r>
      <w:r w:rsidR="00F340BD">
        <w:rPr>
          <w:rFonts w:ascii="Times New Roman" w:hAnsi="Times New Roman" w:cs="Times New Roman"/>
          <w:sz w:val="24"/>
          <w:szCs w:val="24"/>
        </w:rPr>
        <w:t>[20]</w:t>
      </w:r>
      <w:r w:rsidRPr="00BD0317">
        <w:rPr>
          <w:rFonts w:ascii="Times New Roman" w:hAnsi="Times New Roman" w:cs="Times New Roman"/>
          <w:sz w:val="24"/>
          <w:szCs w:val="24"/>
        </w:rPr>
        <w:t xml:space="preserve">.  El modelado de procesos de negocio ha emergido como una importante práctica para guiar decisiones en el análisis y diseño de sistemas; es considerada la competencia número uno demandada de los graduados de las Tecnologías de la Información </w:t>
      </w:r>
      <w:r w:rsidR="00DC17CF">
        <w:rPr>
          <w:rFonts w:ascii="Times New Roman" w:hAnsi="Times New Roman" w:cs="Times New Roman"/>
          <w:sz w:val="24"/>
          <w:szCs w:val="24"/>
        </w:rPr>
        <w:t>[15]</w:t>
      </w:r>
      <w:r w:rsidRPr="00BD0317">
        <w:rPr>
          <w:rFonts w:ascii="Times New Roman" w:hAnsi="Times New Roman" w:cs="Times New Roman"/>
          <w:sz w:val="24"/>
          <w:szCs w:val="24"/>
        </w:rPr>
        <w:t>.</w:t>
      </w:r>
    </w:p>
    <w:p w:rsidR="00BD0317" w:rsidRDefault="00FB3149" w:rsidP="00BD0317">
      <w:pPr>
        <w:spacing w:after="0" w:line="360" w:lineRule="auto"/>
        <w:jc w:val="both"/>
        <w:rPr>
          <w:rFonts w:ascii="Times New Roman" w:hAnsi="Times New Roman" w:cs="Times New Roman"/>
          <w:sz w:val="24"/>
          <w:szCs w:val="24"/>
        </w:rPr>
      </w:pPr>
      <w:r>
        <w:rPr>
          <w:noProof/>
          <w:lang w:val="es-MX" w:eastAsia="es-MX"/>
        </w:rPr>
        <w:drawing>
          <wp:inline distT="0" distB="0" distL="0" distR="0" wp14:anchorId="3687251A" wp14:editId="7D29CD38">
            <wp:extent cx="5400040" cy="1581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1581150"/>
                    </a:xfrm>
                    <a:prstGeom prst="rect">
                      <a:avLst/>
                    </a:prstGeom>
                  </pic:spPr>
                </pic:pic>
              </a:graphicData>
            </a:graphic>
          </wp:inline>
        </w:drawing>
      </w:r>
    </w:p>
    <w:p w:rsidR="00BD0317" w:rsidRPr="00FB3149" w:rsidRDefault="00BD0317" w:rsidP="00FB3149">
      <w:pPr>
        <w:spacing w:after="0" w:line="360" w:lineRule="auto"/>
        <w:jc w:val="center"/>
        <w:rPr>
          <w:rFonts w:ascii="Times New Roman" w:hAnsi="Times New Roman" w:cs="Times New Roman"/>
          <w:sz w:val="20"/>
          <w:szCs w:val="20"/>
        </w:rPr>
      </w:pPr>
      <w:r w:rsidRPr="00FB3149">
        <w:rPr>
          <w:rFonts w:ascii="Times New Roman" w:hAnsi="Times New Roman" w:cs="Times New Roman"/>
          <w:sz w:val="20"/>
          <w:szCs w:val="20"/>
        </w:rPr>
        <w:t xml:space="preserve">Figura 2: </w:t>
      </w:r>
      <w:r w:rsidR="00FB3149">
        <w:rPr>
          <w:rFonts w:ascii="Times New Roman" w:hAnsi="Times New Roman" w:cs="Times New Roman"/>
          <w:sz w:val="20"/>
          <w:szCs w:val="20"/>
        </w:rPr>
        <w:t>P</w:t>
      </w:r>
      <w:r w:rsidRPr="00FB3149">
        <w:rPr>
          <w:rFonts w:ascii="Times New Roman" w:hAnsi="Times New Roman" w:cs="Times New Roman"/>
          <w:sz w:val="20"/>
          <w:szCs w:val="20"/>
        </w:rPr>
        <w:t>rincipales técnicas propuestas pa</w:t>
      </w:r>
      <w:r w:rsidR="00761D85">
        <w:rPr>
          <w:rFonts w:ascii="Times New Roman" w:hAnsi="Times New Roman" w:cs="Times New Roman"/>
          <w:sz w:val="20"/>
          <w:szCs w:val="20"/>
        </w:rPr>
        <w:t xml:space="preserve">ra el desarrollo de requisitos </w:t>
      </w:r>
      <w:r w:rsidR="00DC17CF">
        <w:rPr>
          <w:rFonts w:ascii="Times New Roman" w:hAnsi="Times New Roman" w:cs="Times New Roman"/>
          <w:sz w:val="20"/>
          <w:szCs w:val="20"/>
        </w:rPr>
        <w:t>[18]</w:t>
      </w:r>
    </w:p>
    <w:p w:rsidR="00FB3149" w:rsidRDefault="00FB3149" w:rsidP="00BD0317">
      <w:pPr>
        <w:spacing w:after="0" w:line="360" w:lineRule="auto"/>
        <w:jc w:val="both"/>
        <w:rPr>
          <w:rFonts w:ascii="Times New Roman" w:hAnsi="Times New Roman" w:cs="Times New Roman"/>
          <w:sz w:val="24"/>
          <w:szCs w:val="24"/>
        </w:rPr>
      </w:pPr>
    </w:p>
    <w:p w:rsidR="00BD0317" w:rsidRPr="00BD0317" w:rsidRDefault="00BD0317" w:rsidP="00BD0317">
      <w:pPr>
        <w:spacing w:after="0" w:line="360" w:lineRule="auto"/>
        <w:jc w:val="both"/>
        <w:rPr>
          <w:rFonts w:ascii="Times New Roman" w:hAnsi="Times New Roman" w:cs="Times New Roman"/>
          <w:sz w:val="24"/>
          <w:szCs w:val="24"/>
        </w:rPr>
      </w:pPr>
      <w:r w:rsidRPr="00BD0317">
        <w:rPr>
          <w:rFonts w:ascii="Times New Roman" w:hAnsi="Times New Roman" w:cs="Times New Roman"/>
          <w:sz w:val="24"/>
          <w:szCs w:val="24"/>
        </w:rPr>
        <w:lastRenderedPageBreak/>
        <w:t xml:space="preserve">Los modelos </w:t>
      </w:r>
      <w:r w:rsidR="00FB3149" w:rsidRPr="00BD0317">
        <w:rPr>
          <w:rFonts w:ascii="Times New Roman" w:hAnsi="Times New Roman" w:cs="Times New Roman"/>
          <w:sz w:val="24"/>
          <w:szCs w:val="24"/>
        </w:rPr>
        <w:t>de procesos</w:t>
      </w:r>
      <w:r w:rsidRPr="00BD0317">
        <w:rPr>
          <w:rFonts w:ascii="Times New Roman" w:hAnsi="Times New Roman" w:cs="Times New Roman"/>
          <w:sz w:val="24"/>
          <w:szCs w:val="24"/>
        </w:rPr>
        <w:t xml:space="preserve"> son utilizados para diferentes propósitos </w:t>
      </w:r>
      <w:r w:rsidR="00FB3149">
        <w:rPr>
          <w:rFonts w:ascii="Times New Roman" w:hAnsi="Times New Roman" w:cs="Times New Roman"/>
          <w:sz w:val="24"/>
          <w:szCs w:val="24"/>
        </w:rPr>
        <w:t xml:space="preserve">tales </w:t>
      </w:r>
      <w:r w:rsidRPr="00BD0317">
        <w:rPr>
          <w:rFonts w:ascii="Times New Roman" w:hAnsi="Times New Roman" w:cs="Times New Roman"/>
          <w:sz w:val="24"/>
          <w:szCs w:val="24"/>
        </w:rPr>
        <w:t>como comunicar un mensaje, compartir conocimiento o visión, como un punto de inicio para el rediseño u optimización de procesos, o como una instrucción precisa para ejecutar tareas de negocio</w:t>
      </w:r>
    </w:p>
    <w:p w:rsidR="00BD0317" w:rsidRDefault="00DC17CF" w:rsidP="00BD03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sidR="00BD0317" w:rsidRPr="00BD0317">
        <w:rPr>
          <w:rFonts w:ascii="Times New Roman" w:hAnsi="Times New Roman" w:cs="Times New Roman"/>
          <w:sz w:val="24"/>
          <w:szCs w:val="24"/>
        </w:rPr>
        <w:t xml:space="preserve">.  Son primeramente requeridos para ser intuitivos y fáciles de comprender, especialmente en fases de proyectos de sistemas de información que están referidas a la documentación y comunicación de requisitos </w:t>
      </w:r>
      <w:r>
        <w:rPr>
          <w:rFonts w:ascii="Times New Roman" w:hAnsi="Times New Roman" w:cs="Times New Roman"/>
          <w:sz w:val="24"/>
          <w:szCs w:val="24"/>
        </w:rPr>
        <w:t>[13]</w:t>
      </w:r>
      <w:r w:rsidR="00BD0317" w:rsidRPr="00BD0317">
        <w:rPr>
          <w:rFonts w:ascii="Times New Roman" w:hAnsi="Times New Roman" w:cs="Times New Roman"/>
          <w:sz w:val="24"/>
          <w:szCs w:val="24"/>
        </w:rPr>
        <w:t xml:space="preserve">. Estas acciones de modelado pueden tener objetivos claves en los proyectos de desarrollo de sistemas de información, como la de lograr un entendimiento común de cómo el negocio funciona en la actualidad (modelado AS IS) y cómo se supone que trabaje </w:t>
      </w:r>
      <w:r w:rsidR="00FB3149" w:rsidRPr="00BD0317">
        <w:rPr>
          <w:rFonts w:ascii="Times New Roman" w:hAnsi="Times New Roman" w:cs="Times New Roman"/>
          <w:sz w:val="24"/>
          <w:szCs w:val="24"/>
        </w:rPr>
        <w:t>en el</w:t>
      </w:r>
      <w:r w:rsidR="00BD0317" w:rsidRPr="00BD0317">
        <w:rPr>
          <w:rFonts w:ascii="Times New Roman" w:hAnsi="Times New Roman" w:cs="Times New Roman"/>
          <w:sz w:val="24"/>
          <w:szCs w:val="24"/>
        </w:rPr>
        <w:t xml:space="preserve"> futuro (modelado </w:t>
      </w:r>
      <w:r w:rsidR="00B120AA" w:rsidRPr="00BD0317">
        <w:rPr>
          <w:rFonts w:ascii="Times New Roman" w:hAnsi="Times New Roman" w:cs="Times New Roman"/>
          <w:sz w:val="24"/>
          <w:szCs w:val="24"/>
        </w:rPr>
        <w:t>TO BE</w:t>
      </w:r>
      <w:r w:rsidR="00BD0317" w:rsidRPr="00BD0317">
        <w:rPr>
          <w:rFonts w:ascii="Times New Roman" w:hAnsi="Times New Roman" w:cs="Times New Roman"/>
          <w:sz w:val="24"/>
          <w:szCs w:val="24"/>
        </w:rPr>
        <w:t xml:space="preserve">)  </w:t>
      </w:r>
      <w:r>
        <w:rPr>
          <w:rFonts w:ascii="Times New Roman" w:hAnsi="Times New Roman" w:cs="Times New Roman"/>
          <w:sz w:val="24"/>
          <w:szCs w:val="24"/>
        </w:rPr>
        <w:t>[16]</w:t>
      </w:r>
      <w:r w:rsidR="00BD0317" w:rsidRPr="00BD0317">
        <w:rPr>
          <w:rFonts w:ascii="Times New Roman" w:hAnsi="Times New Roman" w:cs="Times New Roman"/>
          <w:sz w:val="24"/>
          <w:szCs w:val="24"/>
        </w:rPr>
        <w:t xml:space="preserve">.  </w:t>
      </w:r>
    </w:p>
    <w:p w:rsidR="00B14F93" w:rsidRDefault="00B14F93" w:rsidP="00B14F93">
      <w:pPr>
        <w:spacing w:after="0" w:line="360" w:lineRule="auto"/>
        <w:jc w:val="both"/>
        <w:rPr>
          <w:rFonts w:ascii="Times New Roman" w:hAnsi="Times New Roman" w:cs="Times New Roman"/>
          <w:sz w:val="24"/>
          <w:szCs w:val="24"/>
        </w:rPr>
      </w:pPr>
      <w:r w:rsidRPr="00B14F93">
        <w:rPr>
          <w:rFonts w:ascii="Times New Roman" w:hAnsi="Times New Roman" w:cs="Times New Roman"/>
          <w:sz w:val="24"/>
          <w:szCs w:val="24"/>
        </w:rPr>
        <w:t xml:space="preserve">Como resultado de la comparación </w:t>
      </w:r>
      <w:r>
        <w:rPr>
          <w:rFonts w:ascii="Times New Roman" w:hAnsi="Times New Roman" w:cs="Times New Roman"/>
          <w:sz w:val="24"/>
          <w:szCs w:val="24"/>
        </w:rPr>
        <w:t xml:space="preserve">de </w:t>
      </w:r>
      <w:r w:rsidR="000513EA">
        <w:rPr>
          <w:rFonts w:ascii="Times New Roman" w:hAnsi="Times New Roman" w:cs="Times New Roman"/>
          <w:sz w:val="24"/>
          <w:szCs w:val="24"/>
        </w:rPr>
        <w:t>más</w:t>
      </w:r>
      <w:r>
        <w:rPr>
          <w:rFonts w:ascii="Times New Roman" w:hAnsi="Times New Roman" w:cs="Times New Roman"/>
          <w:sz w:val="24"/>
          <w:szCs w:val="24"/>
        </w:rPr>
        <w:t xml:space="preserve"> de 20 notaciones para el m</w:t>
      </w:r>
      <w:r w:rsidR="00761D85">
        <w:rPr>
          <w:rFonts w:ascii="Times New Roman" w:hAnsi="Times New Roman" w:cs="Times New Roman"/>
          <w:sz w:val="24"/>
          <w:szCs w:val="24"/>
        </w:rPr>
        <w:t xml:space="preserve">odelado de procesos de negocio </w:t>
      </w:r>
      <w:r w:rsidR="00DC17CF">
        <w:rPr>
          <w:rFonts w:ascii="Times New Roman" w:hAnsi="Times New Roman" w:cs="Times New Roman"/>
          <w:sz w:val="24"/>
          <w:szCs w:val="24"/>
        </w:rPr>
        <w:t>[18]</w:t>
      </w:r>
      <w:r>
        <w:rPr>
          <w:rFonts w:ascii="Times New Roman" w:hAnsi="Times New Roman" w:cs="Times New Roman"/>
          <w:sz w:val="24"/>
          <w:szCs w:val="24"/>
        </w:rPr>
        <w:t>,</w:t>
      </w:r>
      <w:r w:rsidRPr="00B14F93">
        <w:rPr>
          <w:rFonts w:ascii="Times New Roman" w:hAnsi="Times New Roman" w:cs="Times New Roman"/>
          <w:sz w:val="24"/>
          <w:szCs w:val="24"/>
        </w:rPr>
        <w:t xml:space="preserve"> se constataron </w:t>
      </w:r>
      <w:r w:rsidR="000513EA" w:rsidRPr="00B14F93">
        <w:rPr>
          <w:rFonts w:ascii="Times New Roman" w:hAnsi="Times New Roman" w:cs="Times New Roman"/>
          <w:sz w:val="24"/>
          <w:szCs w:val="24"/>
        </w:rPr>
        <w:t>las potencialidades</w:t>
      </w:r>
      <w:r w:rsidRPr="00B14F93">
        <w:rPr>
          <w:rFonts w:ascii="Times New Roman" w:hAnsi="Times New Roman" w:cs="Times New Roman"/>
          <w:sz w:val="24"/>
          <w:szCs w:val="24"/>
        </w:rPr>
        <w:t xml:space="preserve"> de IDEF0 para abordar el enfoque a procesos, análisis estratégicos y apoyo a la comprensibilidad. Este resultado está en concordancia </w:t>
      </w:r>
      <w:r w:rsidR="000513EA" w:rsidRPr="00B14F93">
        <w:rPr>
          <w:rFonts w:ascii="Times New Roman" w:hAnsi="Times New Roman" w:cs="Times New Roman"/>
          <w:sz w:val="24"/>
          <w:szCs w:val="24"/>
        </w:rPr>
        <w:t xml:space="preserve">con </w:t>
      </w:r>
      <w:r w:rsidR="00F340BD">
        <w:rPr>
          <w:rFonts w:ascii="Times New Roman" w:hAnsi="Times New Roman" w:cs="Times New Roman"/>
          <w:sz w:val="24"/>
          <w:szCs w:val="24"/>
        </w:rPr>
        <w:t>[23]</w:t>
      </w:r>
      <w:r w:rsidR="000513EA" w:rsidRPr="00B14F93">
        <w:rPr>
          <w:rFonts w:ascii="Times New Roman" w:hAnsi="Times New Roman" w:cs="Times New Roman"/>
          <w:sz w:val="24"/>
          <w:szCs w:val="24"/>
        </w:rPr>
        <w:t>, donde</w:t>
      </w:r>
      <w:r w:rsidRPr="00B14F93">
        <w:rPr>
          <w:rFonts w:ascii="Times New Roman" w:hAnsi="Times New Roman" w:cs="Times New Roman"/>
          <w:sz w:val="24"/>
          <w:szCs w:val="24"/>
        </w:rPr>
        <w:t xml:space="preserve"> se presenta </w:t>
      </w:r>
      <w:r w:rsidR="000513EA" w:rsidRPr="00B14F93">
        <w:rPr>
          <w:rFonts w:ascii="Times New Roman" w:hAnsi="Times New Roman" w:cs="Times New Roman"/>
          <w:sz w:val="24"/>
          <w:szCs w:val="24"/>
        </w:rPr>
        <w:t>una comparación de</w:t>
      </w:r>
      <w:r w:rsidRPr="00B14F93">
        <w:rPr>
          <w:rFonts w:ascii="Times New Roman" w:hAnsi="Times New Roman" w:cs="Times New Roman"/>
          <w:sz w:val="24"/>
          <w:szCs w:val="24"/>
        </w:rPr>
        <w:t xml:space="preserve"> la perspectiva de un grupo de notaciones y se destaca a IDEF0 para analizar procesos de negocio. IDEF0 es un método basado en la técnica SADT (del inglés </w:t>
      </w:r>
      <w:proofErr w:type="spellStart"/>
      <w:r w:rsidRPr="00B14F93">
        <w:rPr>
          <w:rFonts w:ascii="Times New Roman" w:hAnsi="Times New Roman" w:cs="Times New Roman"/>
          <w:sz w:val="24"/>
          <w:szCs w:val="24"/>
        </w:rPr>
        <w:t>Structured</w:t>
      </w:r>
      <w:proofErr w:type="spellEnd"/>
      <w:r w:rsidRPr="00B14F93">
        <w:rPr>
          <w:rFonts w:ascii="Times New Roman" w:hAnsi="Times New Roman" w:cs="Times New Roman"/>
          <w:sz w:val="24"/>
          <w:szCs w:val="24"/>
        </w:rPr>
        <w:t xml:space="preserve"> </w:t>
      </w:r>
      <w:proofErr w:type="spellStart"/>
      <w:r w:rsidRPr="00B14F93">
        <w:rPr>
          <w:rFonts w:ascii="Times New Roman" w:hAnsi="Times New Roman" w:cs="Times New Roman"/>
          <w:sz w:val="24"/>
          <w:szCs w:val="24"/>
        </w:rPr>
        <w:t>Analysis</w:t>
      </w:r>
      <w:proofErr w:type="spellEnd"/>
      <w:r w:rsidRPr="00B14F93">
        <w:rPr>
          <w:rFonts w:ascii="Times New Roman" w:hAnsi="Times New Roman" w:cs="Times New Roman"/>
          <w:sz w:val="24"/>
          <w:szCs w:val="24"/>
        </w:rPr>
        <w:t xml:space="preserve"> and </w:t>
      </w:r>
      <w:proofErr w:type="spellStart"/>
      <w:r w:rsidRPr="00B14F93">
        <w:rPr>
          <w:rFonts w:ascii="Times New Roman" w:hAnsi="Times New Roman" w:cs="Times New Roman"/>
          <w:sz w:val="24"/>
          <w:szCs w:val="24"/>
        </w:rPr>
        <w:t>Design</w:t>
      </w:r>
      <w:proofErr w:type="spellEnd"/>
      <w:r w:rsidRPr="00B14F93">
        <w:rPr>
          <w:rFonts w:ascii="Times New Roman" w:hAnsi="Times New Roman" w:cs="Times New Roman"/>
          <w:sz w:val="24"/>
          <w:szCs w:val="24"/>
        </w:rPr>
        <w:t xml:space="preserve"> </w:t>
      </w:r>
      <w:proofErr w:type="spellStart"/>
      <w:r w:rsidRPr="00B14F93">
        <w:rPr>
          <w:rFonts w:ascii="Times New Roman" w:hAnsi="Times New Roman" w:cs="Times New Roman"/>
          <w:sz w:val="24"/>
          <w:szCs w:val="24"/>
        </w:rPr>
        <w:t>Technique</w:t>
      </w:r>
      <w:proofErr w:type="spellEnd"/>
      <w:r w:rsidRPr="00B14F93">
        <w:rPr>
          <w:rFonts w:ascii="Times New Roman" w:hAnsi="Times New Roman" w:cs="Times New Roman"/>
          <w:sz w:val="24"/>
          <w:szCs w:val="24"/>
        </w:rPr>
        <w:t xml:space="preserve">), considerado como una de </w:t>
      </w:r>
      <w:r w:rsidR="000513EA" w:rsidRPr="00B14F93">
        <w:rPr>
          <w:rFonts w:ascii="Times New Roman" w:hAnsi="Times New Roman" w:cs="Times New Roman"/>
          <w:sz w:val="24"/>
          <w:szCs w:val="24"/>
        </w:rPr>
        <w:t>las primeras técnicas</w:t>
      </w:r>
      <w:r w:rsidRPr="00B14F93">
        <w:rPr>
          <w:rFonts w:ascii="Times New Roman" w:hAnsi="Times New Roman" w:cs="Times New Roman"/>
          <w:sz w:val="24"/>
          <w:szCs w:val="24"/>
        </w:rPr>
        <w:t xml:space="preserve"> de modelado empresarial </w:t>
      </w:r>
      <w:r w:rsidR="00F340BD">
        <w:rPr>
          <w:rFonts w:ascii="Times New Roman" w:hAnsi="Times New Roman" w:cs="Times New Roman"/>
          <w:sz w:val="24"/>
          <w:szCs w:val="24"/>
        </w:rPr>
        <w:t>[22]</w:t>
      </w:r>
      <w:r w:rsidRPr="00B14F93">
        <w:rPr>
          <w:rFonts w:ascii="Times New Roman" w:hAnsi="Times New Roman" w:cs="Times New Roman"/>
          <w:sz w:val="24"/>
          <w:szCs w:val="24"/>
        </w:rPr>
        <w:t xml:space="preserve">. Está diseñado para representar las decisiones, acciones y actividades de una existente o futura organización o sistema. Según afirma el estándar que expone su sintaxis y semántica (producido por la IEEE </w:t>
      </w:r>
      <w:r w:rsidR="008D03C4">
        <w:rPr>
          <w:rFonts w:ascii="Times New Roman" w:hAnsi="Times New Roman" w:cs="Times New Roman"/>
          <w:sz w:val="24"/>
          <w:szCs w:val="24"/>
        </w:rPr>
        <w:t>[7]</w:t>
      </w:r>
      <w:r w:rsidRPr="00B14F93">
        <w:rPr>
          <w:rFonts w:ascii="Times New Roman" w:hAnsi="Times New Roman" w:cs="Times New Roman"/>
          <w:sz w:val="24"/>
          <w:szCs w:val="24"/>
        </w:rPr>
        <w:t xml:space="preserve"> en 1998, pero con un estado actual activo y aprobado </w:t>
      </w:r>
      <w:r w:rsidR="00DC17CF">
        <w:rPr>
          <w:rFonts w:ascii="Times New Roman" w:hAnsi="Times New Roman" w:cs="Times New Roman"/>
          <w:sz w:val="24"/>
          <w:szCs w:val="24"/>
        </w:rPr>
        <w:t>[8]</w:t>
      </w:r>
      <w:r w:rsidRPr="00B14F93">
        <w:rPr>
          <w:rFonts w:ascii="Times New Roman" w:hAnsi="Times New Roman" w:cs="Times New Roman"/>
          <w:sz w:val="24"/>
          <w:szCs w:val="24"/>
        </w:rPr>
        <w:t xml:space="preserve">), los gráficos de IDEF0 están presentados en una manera metódica y organizada para ganar en comprensibilidad, proporcionar lógica para cambios potenciales, especificar requisitos y soportar diseños a nivel de sistema. Aunque sus inicios se remontan a 1970, esta notación es aun sólidamente reconocida y aparece referenciada reiteradamente por el estándar de la ISO/IEC/IEEE 24764, del vocabulario perteneciente a la categoría de ingeniería de software y sistemas en su edición del 2017 </w:t>
      </w:r>
      <w:r w:rsidR="00DC17CF">
        <w:rPr>
          <w:rFonts w:ascii="Times New Roman" w:hAnsi="Times New Roman" w:cs="Times New Roman"/>
          <w:sz w:val="24"/>
          <w:szCs w:val="24"/>
        </w:rPr>
        <w:t>[11]</w:t>
      </w:r>
      <w:r w:rsidRPr="00B14F93">
        <w:rPr>
          <w:rFonts w:ascii="Times New Roman" w:hAnsi="Times New Roman" w:cs="Times New Roman"/>
          <w:sz w:val="24"/>
          <w:szCs w:val="24"/>
        </w:rPr>
        <w:t xml:space="preserve">. Existe coincidencia con </w:t>
      </w:r>
      <w:r w:rsidR="00F374E5">
        <w:rPr>
          <w:rFonts w:ascii="Times New Roman" w:hAnsi="Times New Roman" w:cs="Times New Roman"/>
          <w:sz w:val="24"/>
          <w:szCs w:val="24"/>
        </w:rPr>
        <w:t>[5]</w:t>
      </w:r>
      <w:r w:rsidRPr="00B14F93">
        <w:rPr>
          <w:rFonts w:ascii="Times New Roman" w:hAnsi="Times New Roman" w:cs="Times New Roman"/>
          <w:sz w:val="24"/>
          <w:szCs w:val="24"/>
        </w:rPr>
        <w:t xml:space="preserve"> para seleccionar IDEF</w:t>
      </w:r>
      <w:r w:rsidR="000513EA" w:rsidRPr="00B14F93">
        <w:rPr>
          <w:rFonts w:ascii="Times New Roman" w:hAnsi="Times New Roman" w:cs="Times New Roman"/>
          <w:sz w:val="24"/>
          <w:szCs w:val="24"/>
        </w:rPr>
        <w:t>0, porque la</w:t>
      </w:r>
      <w:r w:rsidRPr="00B14F93">
        <w:rPr>
          <w:rFonts w:ascii="Times New Roman" w:hAnsi="Times New Roman" w:cs="Times New Roman"/>
          <w:sz w:val="24"/>
          <w:szCs w:val="24"/>
        </w:rPr>
        <w:t xml:space="preserve"> presente </w:t>
      </w:r>
      <w:r w:rsidR="000513EA" w:rsidRPr="00B14F93">
        <w:rPr>
          <w:rFonts w:ascii="Times New Roman" w:hAnsi="Times New Roman" w:cs="Times New Roman"/>
          <w:sz w:val="24"/>
          <w:szCs w:val="24"/>
        </w:rPr>
        <w:t>investigación se</w:t>
      </w:r>
      <w:r w:rsidRPr="00B14F93">
        <w:rPr>
          <w:rFonts w:ascii="Times New Roman" w:hAnsi="Times New Roman" w:cs="Times New Roman"/>
          <w:sz w:val="24"/>
          <w:szCs w:val="24"/>
        </w:rPr>
        <w:t xml:space="preserve"> orienta hacia el carácter estratégico que pueda lograrse en el modelo resultante. Se coinciden en requisitos claves para la selección </w:t>
      </w:r>
      <w:r w:rsidR="00846C10" w:rsidRPr="00B14F93">
        <w:rPr>
          <w:rFonts w:ascii="Times New Roman" w:hAnsi="Times New Roman" w:cs="Times New Roman"/>
          <w:sz w:val="24"/>
          <w:szCs w:val="24"/>
        </w:rPr>
        <w:t>de la</w:t>
      </w:r>
      <w:r w:rsidR="00846C10">
        <w:rPr>
          <w:rFonts w:ascii="Times New Roman" w:hAnsi="Times New Roman" w:cs="Times New Roman"/>
          <w:sz w:val="24"/>
          <w:szCs w:val="24"/>
        </w:rPr>
        <w:t xml:space="preserve"> notación</w:t>
      </w:r>
      <w:r w:rsidR="000643BF">
        <w:rPr>
          <w:rFonts w:ascii="Times New Roman" w:hAnsi="Times New Roman" w:cs="Times New Roman"/>
          <w:sz w:val="24"/>
          <w:szCs w:val="24"/>
        </w:rPr>
        <w:t>:</w:t>
      </w:r>
      <w:r w:rsidR="00846C10">
        <w:rPr>
          <w:rFonts w:ascii="Times New Roman" w:hAnsi="Times New Roman" w:cs="Times New Roman"/>
          <w:sz w:val="24"/>
          <w:szCs w:val="24"/>
        </w:rPr>
        <w:t xml:space="preserve"> la </w:t>
      </w:r>
      <w:r w:rsidRPr="00B14F93">
        <w:rPr>
          <w:rFonts w:ascii="Times New Roman" w:hAnsi="Times New Roman" w:cs="Times New Roman"/>
          <w:sz w:val="24"/>
          <w:szCs w:val="24"/>
        </w:rPr>
        <w:t xml:space="preserve">facilidad </w:t>
      </w:r>
      <w:r w:rsidRPr="00B14F93">
        <w:rPr>
          <w:rFonts w:ascii="Times New Roman" w:hAnsi="Times New Roman" w:cs="Times New Roman"/>
          <w:sz w:val="24"/>
          <w:szCs w:val="24"/>
        </w:rPr>
        <w:lastRenderedPageBreak/>
        <w:t xml:space="preserve">de aprendizaje y utilización, facilidad de modificación, estandarización, soporte </w:t>
      </w:r>
      <w:r w:rsidR="00846C10" w:rsidRPr="00B14F93">
        <w:rPr>
          <w:rFonts w:ascii="Times New Roman" w:hAnsi="Times New Roman" w:cs="Times New Roman"/>
          <w:sz w:val="24"/>
          <w:szCs w:val="24"/>
        </w:rPr>
        <w:t>al modularidad</w:t>
      </w:r>
      <w:r w:rsidRPr="00B14F93">
        <w:rPr>
          <w:rFonts w:ascii="Times New Roman" w:hAnsi="Times New Roman" w:cs="Times New Roman"/>
          <w:sz w:val="24"/>
          <w:szCs w:val="24"/>
        </w:rPr>
        <w:t xml:space="preserve">, soporte a la </w:t>
      </w:r>
      <w:r>
        <w:rPr>
          <w:rFonts w:ascii="Times New Roman" w:hAnsi="Times New Roman" w:cs="Times New Roman"/>
          <w:sz w:val="24"/>
          <w:szCs w:val="24"/>
        </w:rPr>
        <w:t>adaptabilidad, comprensibilidad y minimalismo.</w:t>
      </w:r>
    </w:p>
    <w:p w:rsidR="00846C10" w:rsidRPr="00B14F93" w:rsidRDefault="00B14F93" w:rsidP="00846C10">
      <w:pPr>
        <w:spacing w:after="0" w:line="360" w:lineRule="auto"/>
        <w:jc w:val="both"/>
        <w:rPr>
          <w:rFonts w:ascii="Times New Roman" w:hAnsi="Times New Roman" w:cs="Times New Roman"/>
          <w:sz w:val="24"/>
          <w:szCs w:val="24"/>
        </w:rPr>
      </w:pPr>
      <w:r w:rsidRPr="00B14F93">
        <w:rPr>
          <w:rFonts w:ascii="Times New Roman" w:hAnsi="Times New Roman" w:cs="Times New Roman"/>
          <w:sz w:val="24"/>
          <w:szCs w:val="24"/>
        </w:rPr>
        <w:t xml:space="preserve">Tal y como reafirma </w:t>
      </w:r>
      <w:r w:rsidR="00F340BD">
        <w:rPr>
          <w:rFonts w:ascii="Times New Roman" w:hAnsi="Times New Roman" w:cs="Times New Roman"/>
          <w:sz w:val="24"/>
          <w:szCs w:val="24"/>
        </w:rPr>
        <w:t>[19]</w:t>
      </w:r>
      <w:r w:rsidR="00846C10" w:rsidRPr="00B14F93">
        <w:rPr>
          <w:rFonts w:ascii="Times New Roman" w:hAnsi="Times New Roman" w:cs="Times New Roman"/>
          <w:sz w:val="24"/>
          <w:szCs w:val="24"/>
        </w:rPr>
        <w:t xml:space="preserve"> en</w:t>
      </w:r>
      <w:r w:rsidRPr="00B14F93">
        <w:rPr>
          <w:rFonts w:ascii="Times New Roman" w:hAnsi="Times New Roman" w:cs="Times New Roman"/>
          <w:sz w:val="24"/>
          <w:szCs w:val="24"/>
        </w:rPr>
        <w:t xml:space="preserve"> el contexto de la validación de los requisitos una comunicación sencilla es principal para obtener una buena participación de las partes interesadas.  </w:t>
      </w:r>
    </w:p>
    <w:p w:rsidR="00FB3149" w:rsidRDefault="00B14F93" w:rsidP="00B14F93">
      <w:pPr>
        <w:spacing w:after="0" w:line="360" w:lineRule="auto"/>
        <w:jc w:val="both"/>
        <w:rPr>
          <w:rFonts w:ascii="Times New Roman" w:hAnsi="Times New Roman" w:cs="Times New Roman"/>
          <w:sz w:val="24"/>
          <w:szCs w:val="24"/>
        </w:rPr>
      </w:pPr>
      <w:r w:rsidRPr="00B14F93">
        <w:rPr>
          <w:rFonts w:ascii="Times New Roman" w:hAnsi="Times New Roman" w:cs="Times New Roman"/>
          <w:sz w:val="24"/>
          <w:szCs w:val="24"/>
        </w:rPr>
        <w:t xml:space="preserve">Resultan insuficientes los </w:t>
      </w:r>
      <w:r w:rsidR="00846C10" w:rsidRPr="00B14F93">
        <w:rPr>
          <w:rFonts w:ascii="Times New Roman" w:hAnsi="Times New Roman" w:cs="Times New Roman"/>
          <w:sz w:val="24"/>
          <w:szCs w:val="24"/>
        </w:rPr>
        <w:t>elementos para</w:t>
      </w:r>
      <w:r w:rsidRPr="00B14F93">
        <w:rPr>
          <w:rFonts w:ascii="Times New Roman" w:hAnsi="Times New Roman" w:cs="Times New Roman"/>
          <w:sz w:val="24"/>
          <w:szCs w:val="24"/>
        </w:rPr>
        <w:t xml:space="preserve"> trabajar los riesgos </w:t>
      </w:r>
      <w:r w:rsidR="00846C10" w:rsidRPr="00B14F93">
        <w:rPr>
          <w:rFonts w:ascii="Times New Roman" w:hAnsi="Times New Roman" w:cs="Times New Roman"/>
          <w:sz w:val="24"/>
          <w:szCs w:val="24"/>
        </w:rPr>
        <w:t>y las</w:t>
      </w:r>
      <w:r w:rsidRPr="00B14F93">
        <w:rPr>
          <w:rFonts w:ascii="Times New Roman" w:hAnsi="Times New Roman" w:cs="Times New Roman"/>
          <w:sz w:val="24"/>
          <w:szCs w:val="24"/>
        </w:rPr>
        <w:t xml:space="preserve"> competencias en los diagramas resultantes de IDEF0, pero se concuerda </w:t>
      </w:r>
      <w:r w:rsidR="00846C10" w:rsidRPr="00B14F93">
        <w:rPr>
          <w:rFonts w:ascii="Times New Roman" w:hAnsi="Times New Roman" w:cs="Times New Roman"/>
          <w:sz w:val="24"/>
          <w:szCs w:val="24"/>
        </w:rPr>
        <w:t xml:space="preserve">con </w:t>
      </w:r>
      <w:r w:rsidR="00F340BD">
        <w:rPr>
          <w:rFonts w:ascii="Times New Roman" w:hAnsi="Times New Roman" w:cs="Times New Roman"/>
          <w:sz w:val="24"/>
          <w:szCs w:val="24"/>
        </w:rPr>
        <w:t>[26]</w:t>
      </w:r>
      <w:r w:rsidR="00846C10" w:rsidRPr="00B14F93">
        <w:rPr>
          <w:rFonts w:ascii="Times New Roman" w:hAnsi="Times New Roman" w:cs="Times New Roman"/>
          <w:sz w:val="24"/>
          <w:szCs w:val="24"/>
        </w:rPr>
        <w:t xml:space="preserve"> en</w:t>
      </w:r>
      <w:r w:rsidRPr="00B14F93">
        <w:rPr>
          <w:rFonts w:ascii="Times New Roman" w:hAnsi="Times New Roman" w:cs="Times New Roman"/>
          <w:sz w:val="24"/>
          <w:szCs w:val="24"/>
        </w:rPr>
        <w:t xml:space="preserve"> que sus capacidades actuales </w:t>
      </w:r>
      <w:r w:rsidR="00846C10" w:rsidRPr="00B14F93">
        <w:rPr>
          <w:rFonts w:ascii="Times New Roman" w:hAnsi="Times New Roman" w:cs="Times New Roman"/>
          <w:sz w:val="24"/>
          <w:szCs w:val="24"/>
        </w:rPr>
        <w:t>formalizan una</w:t>
      </w:r>
      <w:r w:rsidRPr="00B14F93">
        <w:rPr>
          <w:rFonts w:ascii="Times New Roman" w:hAnsi="Times New Roman" w:cs="Times New Roman"/>
          <w:sz w:val="24"/>
          <w:szCs w:val="24"/>
        </w:rPr>
        <w:t xml:space="preserve"> herramienta de análisis conceptual bien estructurada para describir y mejorar procesos.</w:t>
      </w:r>
    </w:p>
    <w:p w:rsidR="000513EA" w:rsidRDefault="000513EA" w:rsidP="00B14F93">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513EA" w:rsidRPr="000513EA" w:rsidRDefault="000513EA" w:rsidP="000513EA">
      <w:pPr>
        <w:spacing w:after="0" w:line="360" w:lineRule="auto"/>
        <w:jc w:val="both"/>
        <w:rPr>
          <w:rFonts w:ascii="Times New Roman" w:hAnsi="Times New Roman" w:cs="Times New Roman"/>
          <w:sz w:val="24"/>
          <w:szCs w:val="24"/>
        </w:rPr>
      </w:pPr>
      <w:r w:rsidRPr="000513EA">
        <w:rPr>
          <w:rFonts w:ascii="Times New Roman" w:hAnsi="Times New Roman" w:cs="Times New Roman"/>
          <w:sz w:val="24"/>
          <w:szCs w:val="24"/>
        </w:rPr>
        <w:t>En el marco de la presente investigación se ha desarrollado la herra</w:t>
      </w:r>
      <w:r>
        <w:rPr>
          <w:rFonts w:ascii="Times New Roman" w:hAnsi="Times New Roman" w:cs="Times New Roman"/>
          <w:sz w:val="24"/>
          <w:szCs w:val="24"/>
        </w:rPr>
        <w:t>mienta CAPYROX  (</w:t>
      </w:r>
      <w:r w:rsidRPr="000513EA">
        <w:rPr>
          <w:rFonts w:ascii="Times New Roman" w:hAnsi="Times New Roman" w:cs="Times New Roman"/>
          <w:b/>
          <w:sz w:val="24"/>
          <w:szCs w:val="24"/>
        </w:rPr>
        <w:t>Ca</w:t>
      </w:r>
      <w:r w:rsidRPr="000513EA">
        <w:rPr>
          <w:rFonts w:ascii="Times New Roman" w:hAnsi="Times New Roman" w:cs="Times New Roman"/>
          <w:sz w:val="24"/>
          <w:szCs w:val="24"/>
        </w:rPr>
        <w:t xml:space="preserve">ptura de </w:t>
      </w:r>
      <w:r w:rsidRPr="000513EA">
        <w:rPr>
          <w:rFonts w:ascii="Times New Roman" w:hAnsi="Times New Roman" w:cs="Times New Roman"/>
          <w:b/>
          <w:sz w:val="24"/>
          <w:szCs w:val="24"/>
        </w:rPr>
        <w:t>P</w:t>
      </w:r>
      <w:r>
        <w:rPr>
          <w:rFonts w:ascii="Times New Roman" w:hAnsi="Times New Roman" w:cs="Times New Roman"/>
          <w:sz w:val="24"/>
          <w:szCs w:val="24"/>
        </w:rPr>
        <w:t xml:space="preserve">rocesos </w:t>
      </w:r>
      <w:r w:rsidRPr="000513EA">
        <w:rPr>
          <w:rFonts w:ascii="Times New Roman" w:hAnsi="Times New Roman" w:cs="Times New Roman"/>
          <w:b/>
          <w:sz w:val="24"/>
          <w:szCs w:val="24"/>
        </w:rPr>
        <w:t>y</w:t>
      </w:r>
      <w:r>
        <w:rPr>
          <w:rFonts w:ascii="Times New Roman" w:hAnsi="Times New Roman" w:cs="Times New Roman"/>
          <w:sz w:val="24"/>
          <w:szCs w:val="24"/>
        </w:rPr>
        <w:t xml:space="preserve">  </w:t>
      </w:r>
      <w:r w:rsidRPr="000513EA">
        <w:rPr>
          <w:rFonts w:ascii="Times New Roman" w:hAnsi="Times New Roman" w:cs="Times New Roman"/>
          <w:b/>
          <w:sz w:val="24"/>
          <w:szCs w:val="24"/>
        </w:rPr>
        <w:t>R</w:t>
      </w:r>
      <w:r>
        <w:rPr>
          <w:rFonts w:ascii="Times New Roman" w:hAnsi="Times New Roman" w:cs="Times New Roman"/>
          <w:sz w:val="24"/>
          <w:szCs w:val="24"/>
        </w:rPr>
        <w:t xml:space="preserve">epresentación </w:t>
      </w:r>
      <w:r w:rsidRPr="000513EA">
        <w:rPr>
          <w:rFonts w:ascii="Times New Roman" w:hAnsi="Times New Roman" w:cs="Times New Roman"/>
          <w:b/>
          <w:sz w:val="24"/>
          <w:szCs w:val="24"/>
        </w:rPr>
        <w:t>O</w:t>
      </w:r>
      <w:r w:rsidRPr="000513EA">
        <w:rPr>
          <w:rFonts w:ascii="Times New Roman" w:hAnsi="Times New Roman" w:cs="Times New Roman"/>
          <w:sz w:val="24"/>
          <w:szCs w:val="24"/>
        </w:rPr>
        <w:t xml:space="preserve">rganizacional), una solución que permite la aplicación </w:t>
      </w:r>
      <w:r w:rsidR="00A71B74">
        <w:rPr>
          <w:rFonts w:ascii="Times New Roman" w:hAnsi="Times New Roman" w:cs="Times New Roman"/>
          <w:sz w:val="24"/>
          <w:szCs w:val="24"/>
        </w:rPr>
        <w:t xml:space="preserve">de la notación IDEF0, haciendo uso de funcionalidades que la extienden, para </w:t>
      </w:r>
      <w:r w:rsidRPr="000513EA">
        <w:rPr>
          <w:rFonts w:ascii="Times New Roman" w:hAnsi="Times New Roman" w:cs="Times New Roman"/>
          <w:sz w:val="24"/>
          <w:szCs w:val="24"/>
        </w:rPr>
        <w:t xml:space="preserve">  </w:t>
      </w:r>
      <w:r w:rsidR="00A71B74">
        <w:rPr>
          <w:rFonts w:ascii="Times New Roman" w:hAnsi="Times New Roman" w:cs="Times New Roman"/>
          <w:sz w:val="24"/>
          <w:szCs w:val="24"/>
        </w:rPr>
        <w:t xml:space="preserve">la revisión del diseño  de </w:t>
      </w:r>
      <w:r w:rsidRPr="000513EA">
        <w:rPr>
          <w:rFonts w:ascii="Times New Roman" w:hAnsi="Times New Roman" w:cs="Times New Roman"/>
          <w:sz w:val="24"/>
          <w:szCs w:val="24"/>
        </w:rPr>
        <w:t xml:space="preserve">procesos organizacionales. </w:t>
      </w:r>
    </w:p>
    <w:p w:rsidR="000513EA" w:rsidRPr="000513EA" w:rsidRDefault="000513EA" w:rsidP="000513EA">
      <w:pPr>
        <w:spacing w:after="0" w:line="360" w:lineRule="auto"/>
        <w:jc w:val="both"/>
        <w:rPr>
          <w:rFonts w:ascii="Times New Roman" w:hAnsi="Times New Roman" w:cs="Times New Roman"/>
          <w:sz w:val="24"/>
          <w:szCs w:val="24"/>
        </w:rPr>
      </w:pPr>
      <w:r w:rsidRPr="000513EA">
        <w:rPr>
          <w:rFonts w:ascii="Times New Roman" w:hAnsi="Times New Roman" w:cs="Times New Roman"/>
          <w:sz w:val="24"/>
          <w:szCs w:val="24"/>
        </w:rPr>
        <w:t>Se ha desarrollado en la empresa de aplicaciones informáticas DESOFT y actualmente forma parte de su cartera de productos. Tiene como objetivo clave apoyar la comprensibilidad durante la representación de procesos para facilitar la c</w:t>
      </w:r>
      <w:r>
        <w:rPr>
          <w:rFonts w:ascii="Times New Roman" w:hAnsi="Times New Roman" w:cs="Times New Roman"/>
          <w:sz w:val="24"/>
          <w:szCs w:val="24"/>
        </w:rPr>
        <w:t xml:space="preserve">omunicación entre expertos del </w:t>
      </w:r>
      <w:r w:rsidR="00A71B74">
        <w:rPr>
          <w:rFonts w:ascii="Times New Roman" w:hAnsi="Times New Roman" w:cs="Times New Roman"/>
          <w:sz w:val="24"/>
          <w:szCs w:val="24"/>
        </w:rPr>
        <w:t xml:space="preserve">negocio y especialistas TI. </w:t>
      </w:r>
      <w:r w:rsidRPr="000513EA">
        <w:rPr>
          <w:rFonts w:ascii="Times New Roman" w:hAnsi="Times New Roman" w:cs="Times New Roman"/>
          <w:sz w:val="24"/>
          <w:szCs w:val="24"/>
        </w:rPr>
        <w:t xml:space="preserve">Las capacidades otorgadas por la sintaxis y semántica de IDEF0 permiten seguir un enfoque sencillo y fácil de comprender, pero para soportar los análisis de mejora organizacional previstos se llevó a cabo una complementación del método basado en IDEF0 mediante la introducción de un mecanismo de inspección de propiedades. Esta medida posibilita abordar con mayor proximidad los requisitos del enfoque a procesos referidos en el estándar ISO 9001:2015 </w:t>
      </w:r>
      <w:r w:rsidR="00DC17CF">
        <w:rPr>
          <w:rFonts w:ascii="Times New Roman" w:hAnsi="Times New Roman" w:cs="Times New Roman"/>
          <w:sz w:val="24"/>
          <w:szCs w:val="24"/>
        </w:rPr>
        <w:t>[10]</w:t>
      </w:r>
      <w:r w:rsidRPr="000513EA">
        <w:rPr>
          <w:rFonts w:ascii="Times New Roman" w:hAnsi="Times New Roman" w:cs="Times New Roman"/>
          <w:sz w:val="24"/>
          <w:szCs w:val="24"/>
        </w:rPr>
        <w:t xml:space="preserve"> y los conceptos para la identificación de requisitos </w:t>
      </w:r>
      <w:r w:rsidR="00A71B74">
        <w:rPr>
          <w:rFonts w:ascii="Times New Roman" w:hAnsi="Times New Roman" w:cs="Times New Roman"/>
          <w:sz w:val="24"/>
          <w:szCs w:val="24"/>
        </w:rPr>
        <w:t xml:space="preserve">de software </w:t>
      </w:r>
      <w:r w:rsidRPr="000513EA">
        <w:rPr>
          <w:rFonts w:ascii="Times New Roman" w:hAnsi="Times New Roman" w:cs="Times New Roman"/>
          <w:sz w:val="24"/>
          <w:szCs w:val="24"/>
        </w:rPr>
        <w:t xml:space="preserve">tratados en el estándar ISO/IEC/IEEE 29148:2011. </w:t>
      </w:r>
    </w:p>
    <w:p w:rsidR="00A21A1F" w:rsidRDefault="00C164F8" w:rsidP="00FF3346">
      <w:pPr>
        <w:spacing w:after="0" w:line="360" w:lineRule="auto"/>
        <w:jc w:val="both"/>
        <w:rPr>
          <w:rFonts w:ascii="Times New Roman" w:hAnsi="Times New Roman" w:cs="Times New Roman"/>
          <w:sz w:val="24"/>
          <w:szCs w:val="24"/>
        </w:rPr>
      </w:pPr>
      <w:r w:rsidRPr="00C164F8">
        <w:rPr>
          <w:rFonts w:ascii="Times New Roman" w:hAnsi="Times New Roman" w:cs="Times New Roman"/>
          <w:sz w:val="24"/>
          <w:szCs w:val="24"/>
        </w:rPr>
        <w:t xml:space="preserve">En CAPYROX se ha incluido un mecanismo de inspección de propiedades para incluir detalles referentes a la calidad.  El impacto de propiedades estructurales de los elementos </w:t>
      </w:r>
      <w:r w:rsidRPr="00C164F8">
        <w:rPr>
          <w:rFonts w:ascii="Times New Roman" w:hAnsi="Times New Roman" w:cs="Times New Roman"/>
          <w:sz w:val="24"/>
          <w:szCs w:val="24"/>
        </w:rPr>
        <w:lastRenderedPageBreak/>
        <w:t>gráficos en relación a la comprensibilidad ha sido también referido por estudios recientes</w:t>
      </w:r>
      <w:r w:rsidR="00A71B74">
        <w:rPr>
          <w:rFonts w:ascii="Times New Roman" w:hAnsi="Times New Roman" w:cs="Times New Roman"/>
          <w:sz w:val="24"/>
          <w:szCs w:val="24"/>
        </w:rPr>
        <w:t xml:space="preserve">, como por ejemplo </w:t>
      </w:r>
      <w:r w:rsidR="00DC17CF">
        <w:rPr>
          <w:rFonts w:ascii="Times New Roman" w:hAnsi="Times New Roman" w:cs="Times New Roman"/>
          <w:sz w:val="24"/>
          <w:szCs w:val="24"/>
        </w:rPr>
        <w:t>[14]</w:t>
      </w:r>
      <w:r w:rsidR="00A71B74">
        <w:rPr>
          <w:rFonts w:ascii="Times New Roman" w:hAnsi="Times New Roman" w:cs="Times New Roman"/>
          <w:sz w:val="24"/>
          <w:szCs w:val="24"/>
        </w:rPr>
        <w:t>.</w:t>
      </w:r>
    </w:p>
    <w:p w:rsidR="00C164F8" w:rsidRDefault="00C164F8" w:rsidP="00C164F8">
      <w:pPr>
        <w:spacing w:after="0" w:line="360" w:lineRule="auto"/>
        <w:jc w:val="center"/>
        <w:rPr>
          <w:rFonts w:ascii="Times New Roman" w:hAnsi="Times New Roman" w:cs="Times New Roman"/>
          <w:sz w:val="24"/>
          <w:szCs w:val="24"/>
        </w:rPr>
      </w:pPr>
      <w:r>
        <w:rPr>
          <w:noProof/>
          <w:lang w:val="es-MX" w:eastAsia="es-MX"/>
        </w:rPr>
        <w:drawing>
          <wp:inline distT="0" distB="0" distL="0" distR="0" wp14:anchorId="42E562D5" wp14:editId="1BBA6826">
            <wp:extent cx="3295650" cy="1409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5650" cy="1409700"/>
                    </a:xfrm>
                    <a:prstGeom prst="rect">
                      <a:avLst/>
                    </a:prstGeom>
                  </pic:spPr>
                </pic:pic>
              </a:graphicData>
            </a:graphic>
          </wp:inline>
        </w:drawing>
      </w:r>
    </w:p>
    <w:p w:rsidR="00C164F8" w:rsidRDefault="00C164F8" w:rsidP="00C164F8">
      <w:pPr>
        <w:spacing w:after="0" w:line="360" w:lineRule="auto"/>
        <w:jc w:val="center"/>
        <w:rPr>
          <w:rFonts w:ascii="Times New Roman" w:hAnsi="Times New Roman" w:cs="Times New Roman"/>
          <w:sz w:val="20"/>
          <w:szCs w:val="20"/>
        </w:rPr>
      </w:pPr>
      <w:r w:rsidRPr="00C164F8">
        <w:rPr>
          <w:rFonts w:ascii="Times New Roman" w:hAnsi="Times New Roman" w:cs="Times New Roman"/>
          <w:sz w:val="20"/>
          <w:szCs w:val="20"/>
        </w:rPr>
        <w:t xml:space="preserve">Figura 3. Áreas de trabajo de </w:t>
      </w:r>
      <w:proofErr w:type="spellStart"/>
      <w:r w:rsidRPr="00C164F8">
        <w:rPr>
          <w:rFonts w:ascii="Times New Roman" w:hAnsi="Times New Roman" w:cs="Times New Roman"/>
          <w:sz w:val="20"/>
          <w:szCs w:val="20"/>
        </w:rPr>
        <w:t>Capyrox</w:t>
      </w:r>
      <w:proofErr w:type="spellEnd"/>
      <w:r w:rsidRPr="00C164F8">
        <w:rPr>
          <w:rFonts w:ascii="Times New Roman" w:hAnsi="Times New Roman" w:cs="Times New Roman"/>
          <w:sz w:val="20"/>
          <w:szCs w:val="20"/>
        </w:rPr>
        <w:t>.</w:t>
      </w:r>
      <w:r w:rsidR="00B200E8">
        <w:rPr>
          <w:rFonts w:ascii="Times New Roman" w:hAnsi="Times New Roman" w:cs="Times New Roman"/>
          <w:sz w:val="20"/>
          <w:szCs w:val="20"/>
        </w:rPr>
        <w:t xml:space="preserve"> [18]</w:t>
      </w:r>
    </w:p>
    <w:p w:rsidR="00C164F8" w:rsidRDefault="00C164F8" w:rsidP="00C164F8">
      <w:pPr>
        <w:spacing w:after="0" w:line="360" w:lineRule="auto"/>
        <w:jc w:val="center"/>
        <w:rPr>
          <w:rFonts w:ascii="Times New Roman" w:hAnsi="Times New Roman" w:cs="Times New Roman"/>
          <w:sz w:val="20"/>
          <w:szCs w:val="20"/>
        </w:rPr>
      </w:pPr>
    </w:p>
    <w:p w:rsidR="00A71B74" w:rsidRDefault="002A7C03" w:rsidP="00A71B74">
      <w:pPr>
        <w:spacing w:after="0" w:line="360" w:lineRule="auto"/>
        <w:jc w:val="both"/>
        <w:rPr>
          <w:rFonts w:ascii="Times New Roman" w:hAnsi="Times New Roman" w:cs="Times New Roman"/>
          <w:sz w:val="24"/>
          <w:szCs w:val="24"/>
        </w:rPr>
      </w:pPr>
      <w:r w:rsidRPr="002A7C03">
        <w:rPr>
          <w:rFonts w:ascii="Times New Roman" w:hAnsi="Times New Roman" w:cs="Times New Roman"/>
          <w:sz w:val="24"/>
          <w:szCs w:val="24"/>
        </w:rPr>
        <w:t xml:space="preserve">La intención del mecanismo de inspección es habilitar un grupo de propiedades accesibles al seleccionar cualquier elemento gráfico en el área de modelado.  </w:t>
      </w:r>
      <w:r w:rsidR="00E40C81" w:rsidRPr="002A7C03">
        <w:rPr>
          <w:rFonts w:ascii="Times New Roman" w:hAnsi="Times New Roman" w:cs="Times New Roman"/>
          <w:sz w:val="24"/>
          <w:szCs w:val="24"/>
        </w:rPr>
        <w:t>Este brinda</w:t>
      </w:r>
      <w:r w:rsidRPr="002A7C03">
        <w:rPr>
          <w:rFonts w:ascii="Times New Roman" w:hAnsi="Times New Roman" w:cs="Times New Roman"/>
          <w:sz w:val="24"/>
          <w:szCs w:val="24"/>
        </w:rPr>
        <w:t xml:space="preserve"> un</w:t>
      </w:r>
      <w:r>
        <w:rPr>
          <w:rFonts w:ascii="Times New Roman" w:hAnsi="Times New Roman" w:cs="Times New Roman"/>
          <w:sz w:val="24"/>
          <w:szCs w:val="24"/>
        </w:rPr>
        <w:t xml:space="preserve"> </w:t>
      </w:r>
      <w:r w:rsidR="00E40C81" w:rsidRPr="002A7C03">
        <w:rPr>
          <w:rFonts w:ascii="Times New Roman" w:hAnsi="Times New Roman" w:cs="Times New Roman"/>
          <w:sz w:val="24"/>
          <w:szCs w:val="24"/>
        </w:rPr>
        <w:t>acompañamiento al</w:t>
      </w:r>
      <w:r w:rsidRPr="002A7C03">
        <w:rPr>
          <w:rFonts w:ascii="Times New Roman" w:hAnsi="Times New Roman" w:cs="Times New Roman"/>
          <w:sz w:val="24"/>
          <w:szCs w:val="24"/>
        </w:rPr>
        <w:t xml:space="preserve"> usuario durante la realización de los diagramas de procesos y sirve de soporte a los contenidos que se necesitan definir para co</w:t>
      </w:r>
      <w:r w:rsidR="00A71B74">
        <w:rPr>
          <w:rFonts w:ascii="Times New Roman" w:hAnsi="Times New Roman" w:cs="Times New Roman"/>
          <w:sz w:val="24"/>
          <w:szCs w:val="24"/>
        </w:rPr>
        <w:t xml:space="preserve">ncebir mejoras en los procesos, </w:t>
      </w:r>
      <w:r w:rsidR="006A4C0E">
        <w:rPr>
          <w:rFonts w:ascii="Times New Roman" w:hAnsi="Times New Roman" w:cs="Times New Roman"/>
          <w:sz w:val="24"/>
          <w:szCs w:val="24"/>
        </w:rPr>
        <w:t xml:space="preserve">tanto </w:t>
      </w:r>
      <w:r w:rsidR="00A71B74" w:rsidRPr="00C164F8">
        <w:rPr>
          <w:rFonts w:ascii="Times New Roman" w:hAnsi="Times New Roman" w:cs="Times New Roman"/>
          <w:sz w:val="24"/>
          <w:szCs w:val="24"/>
        </w:rPr>
        <w:t>en resultados operacionale</w:t>
      </w:r>
      <w:r w:rsidR="006A4C0E">
        <w:rPr>
          <w:rFonts w:ascii="Times New Roman" w:hAnsi="Times New Roman" w:cs="Times New Roman"/>
          <w:sz w:val="24"/>
          <w:szCs w:val="24"/>
        </w:rPr>
        <w:t>s como económicos.</w:t>
      </w:r>
    </w:p>
    <w:p w:rsidR="00C164F8" w:rsidRDefault="002A7C03" w:rsidP="002A7C03">
      <w:pPr>
        <w:spacing w:after="0" w:line="360" w:lineRule="auto"/>
        <w:jc w:val="both"/>
        <w:rPr>
          <w:rFonts w:ascii="Times New Roman" w:hAnsi="Times New Roman" w:cs="Times New Roman"/>
          <w:sz w:val="24"/>
          <w:szCs w:val="24"/>
        </w:rPr>
      </w:pPr>
      <w:r w:rsidRPr="002A7C03">
        <w:rPr>
          <w:rFonts w:ascii="Times New Roman" w:hAnsi="Times New Roman" w:cs="Times New Roman"/>
          <w:sz w:val="24"/>
          <w:szCs w:val="24"/>
        </w:rPr>
        <w:t xml:space="preserve"> En </w:t>
      </w:r>
      <w:r>
        <w:rPr>
          <w:rFonts w:ascii="Times New Roman" w:hAnsi="Times New Roman" w:cs="Times New Roman"/>
          <w:sz w:val="24"/>
          <w:szCs w:val="24"/>
        </w:rPr>
        <w:t>la Figura 4</w:t>
      </w:r>
      <w:r w:rsidRPr="002A7C03">
        <w:rPr>
          <w:rFonts w:ascii="Times New Roman" w:hAnsi="Times New Roman" w:cs="Times New Roman"/>
          <w:sz w:val="24"/>
          <w:szCs w:val="24"/>
        </w:rPr>
        <w:t xml:space="preserve"> se ilustra que en el área de modelado se ha seleccionado la actividad “Realizar el embalaje previo a l</w:t>
      </w:r>
      <w:r w:rsidR="00E450D8">
        <w:rPr>
          <w:rFonts w:ascii="Times New Roman" w:hAnsi="Times New Roman" w:cs="Times New Roman"/>
          <w:sz w:val="24"/>
          <w:szCs w:val="24"/>
        </w:rPr>
        <w:t>a facturación”, puede notarse có</w:t>
      </w:r>
      <w:r w:rsidRPr="002A7C03">
        <w:rPr>
          <w:rFonts w:ascii="Times New Roman" w:hAnsi="Times New Roman" w:cs="Times New Roman"/>
          <w:sz w:val="24"/>
          <w:szCs w:val="24"/>
        </w:rPr>
        <w:t>mo es posible acceder a propiedades que complementan la información del diagrama.</w:t>
      </w:r>
    </w:p>
    <w:p w:rsidR="002A7C03" w:rsidRDefault="00AA5C42" w:rsidP="00E450D8">
      <w:pPr>
        <w:spacing w:after="0" w:line="360" w:lineRule="auto"/>
        <w:jc w:val="center"/>
        <w:rPr>
          <w:rFonts w:ascii="Times New Roman" w:hAnsi="Times New Roman" w:cs="Times New Roman"/>
          <w:sz w:val="24"/>
          <w:szCs w:val="24"/>
        </w:rPr>
      </w:pPr>
      <w:r>
        <w:rPr>
          <w:noProof/>
          <w:lang w:val="es-MX" w:eastAsia="es-MX"/>
        </w:rPr>
        <w:drawing>
          <wp:inline distT="0" distB="0" distL="0" distR="0" wp14:anchorId="43A1187E" wp14:editId="73CFF77F">
            <wp:extent cx="4914900" cy="27527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4900" cy="2752725"/>
                    </a:xfrm>
                    <a:prstGeom prst="rect">
                      <a:avLst/>
                    </a:prstGeom>
                  </pic:spPr>
                </pic:pic>
              </a:graphicData>
            </a:graphic>
          </wp:inline>
        </w:drawing>
      </w:r>
    </w:p>
    <w:p w:rsidR="00AA5C42" w:rsidRDefault="00AA5C42" w:rsidP="00E450D8">
      <w:pPr>
        <w:spacing w:after="0" w:line="360" w:lineRule="auto"/>
        <w:jc w:val="center"/>
        <w:rPr>
          <w:rFonts w:ascii="Times New Roman" w:hAnsi="Times New Roman" w:cs="Times New Roman"/>
          <w:sz w:val="20"/>
          <w:szCs w:val="20"/>
        </w:rPr>
      </w:pPr>
      <w:r w:rsidRPr="00E450D8">
        <w:rPr>
          <w:rFonts w:ascii="Times New Roman" w:hAnsi="Times New Roman" w:cs="Times New Roman"/>
          <w:sz w:val="20"/>
          <w:szCs w:val="20"/>
        </w:rPr>
        <w:lastRenderedPageBreak/>
        <w:t xml:space="preserve">Figura 4. </w:t>
      </w:r>
      <w:r w:rsidR="00E450D8" w:rsidRPr="00E450D8">
        <w:rPr>
          <w:rFonts w:ascii="Times New Roman" w:hAnsi="Times New Roman" w:cs="Times New Roman"/>
          <w:sz w:val="20"/>
          <w:szCs w:val="20"/>
        </w:rPr>
        <w:t xml:space="preserve">Identificando propiedades de una actividad en un </w:t>
      </w:r>
      <w:r w:rsidR="00AC7E00" w:rsidRPr="00E450D8">
        <w:rPr>
          <w:rFonts w:ascii="Times New Roman" w:hAnsi="Times New Roman" w:cs="Times New Roman"/>
          <w:sz w:val="20"/>
          <w:szCs w:val="20"/>
        </w:rPr>
        <w:t>proceso.</w:t>
      </w:r>
      <w:r w:rsidR="00AC7E00">
        <w:rPr>
          <w:rFonts w:ascii="Times New Roman" w:hAnsi="Times New Roman" w:cs="Times New Roman"/>
          <w:sz w:val="20"/>
          <w:szCs w:val="20"/>
        </w:rPr>
        <w:t xml:space="preserve"> [</w:t>
      </w:r>
      <w:r w:rsidR="00B200E8">
        <w:rPr>
          <w:rFonts w:ascii="Times New Roman" w:hAnsi="Times New Roman" w:cs="Times New Roman"/>
          <w:sz w:val="20"/>
          <w:szCs w:val="20"/>
        </w:rPr>
        <w:t>18]</w:t>
      </w:r>
    </w:p>
    <w:p w:rsidR="00E450D8" w:rsidRDefault="00E450D8" w:rsidP="00E450D8">
      <w:pPr>
        <w:spacing w:after="0" w:line="360" w:lineRule="auto"/>
        <w:jc w:val="center"/>
        <w:rPr>
          <w:rFonts w:ascii="Times New Roman" w:hAnsi="Times New Roman" w:cs="Times New Roman"/>
          <w:sz w:val="20"/>
          <w:szCs w:val="20"/>
        </w:rPr>
      </w:pPr>
    </w:p>
    <w:p w:rsidR="00E450D8" w:rsidRDefault="00E450D8" w:rsidP="00E450D8">
      <w:pPr>
        <w:spacing w:after="0" w:line="360" w:lineRule="auto"/>
        <w:jc w:val="both"/>
        <w:rPr>
          <w:rFonts w:ascii="Times New Roman" w:hAnsi="Times New Roman" w:cs="Times New Roman"/>
          <w:sz w:val="24"/>
          <w:szCs w:val="24"/>
        </w:rPr>
      </w:pPr>
      <w:r w:rsidRPr="00E450D8">
        <w:rPr>
          <w:rFonts w:ascii="Times New Roman" w:hAnsi="Times New Roman" w:cs="Times New Roman"/>
          <w:sz w:val="24"/>
          <w:szCs w:val="24"/>
        </w:rPr>
        <w:t xml:space="preserve">Dentro de las </w:t>
      </w:r>
      <w:r>
        <w:rPr>
          <w:rFonts w:ascii="Times New Roman" w:hAnsi="Times New Roman" w:cs="Times New Roman"/>
          <w:sz w:val="24"/>
          <w:szCs w:val="24"/>
        </w:rPr>
        <w:t xml:space="preserve">propiedades de una actividad aparece la posibilidad de definir la frecuencia (cantidad de veces que se ejecuta en el año dicha actividad) y la duración (en horas o días según se especifique para el proyecto). </w:t>
      </w:r>
    </w:p>
    <w:p w:rsidR="00E450D8" w:rsidRDefault="00E450D8" w:rsidP="00E45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Estas características junto a la definición de una Base de Recursos, donde para cada recurso se especifica el valor de una tasa de consumo por hora o por unidad, son la base para el cálculo de los costos por actividad o por recurso, que son tipos de reportes que brinda el producto en apoyo a los análisis de ahorro en costos cuando se modelan procesos y sus alternativas.</w:t>
      </w:r>
    </w:p>
    <w:p w:rsidR="00E450D8" w:rsidRDefault="00E450D8" w:rsidP="00E45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figura 5 se aprecia un ejemplo de Base de Recursos (materiales, financieros y roles de persona) para un proyecto de modelado de los procesos “as-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(actuales) </w:t>
      </w:r>
      <w:r w:rsidR="00E45F94">
        <w:rPr>
          <w:rFonts w:ascii="Times New Roman" w:hAnsi="Times New Roman" w:cs="Times New Roman"/>
          <w:sz w:val="24"/>
          <w:szCs w:val="24"/>
        </w:rPr>
        <w:t xml:space="preserve">de la Asamblea Provincial del Poder Popular en Villa Clara </w:t>
      </w:r>
      <w:r w:rsidR="00E45F94" w:rsidRPr="001C349C">
        <w:rPr>
          <w:rFonts w:ascii="Times New Roman" w:hAnsi="Times New Roman" w:cs="Times New Roman"/>
          <w:sz w:val="24"/>
          <w:szCs w:val="24"/>
        </w:rPr>
        <w:t>[</w:t>
      </w:r>
      <w:r w:rsidR="001C349C" w:rsidRPr="001C349C">
        <w:rPr>
          <w:rFonts w:ascii="Times New Roman" w:hAnsi="Times New Roman" w:cs="Times New Roman"/>
          <w:sz w:val="24"/>
          <w:szCs w:val="24"/>
        </w:rPr>
        <w:t>3</w:t>
      </w:r>
      <w:r w:rsidR="00E45F94" w:rsidRPr="001C349C">
        <w:rPr>
          <w:rFonts w:ascii="Times New Roman" w:hAnsi="Times New Roman" w:cs="Times New Roman"/>
          <w:sz w:val="24"/>
          <w:szCs w:val="24"/>
        </w:rPr>
        <w:t>]</w:t>
      </w:r>
    </w:p>
    <w:p w:rsidR="00E45F94" w:rsidRDefault="00E45F94" w:rsidP="00E45F94">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extent cx="5033190" cy="32670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9CFFD.tmp"/>
                    <pic:cNvPicPr/>
                  </pic:nvPicPr>
                  <pic:blipFill>
                    <a:blip r:embed="rId14">
                      <a:extLst>
                        <a:ext uri="{28A0092B-C50C-407E-A947-70E740481C1C}">
                          <a14:useLocalDpi xmlns:a14="http://schemas.microsoft.com/office/drawing/2010/main" val="0"/>
                        </a:ext>
                      </a:extLst>
                    </a:blip>
                    <a:stretch>
                      <a:fillRect/>
                    </a:stretch>
                  </pic:blipFill>
                  <pic:spPr>
                    <a:xfrm>
                      <a:off x="0" y="0"/>
                      <a:ext cx="5040469" cy="3271800"/>
                    </a:xfrm>
                    <a:prstGeom prst="rect">
                      <a:avLst/>
                    </a:prstGeom>
                  </pic:spPr>
                </pic:pic>
              </a:graphicData>
            </a:graphic>
          </wp:inline>
        </w:drawing>
      </w:r>
    </w:p>
    <w:p w:rsidR="00E45F94" w:rsidRDefault="00E45F94" w:rsidP="00E45F94">
      <w:pPr>
        <w:spacing w:after="0" w:line="360" w:lineRule="auto"/>
        <w:jc w:val="center"/>
        <w:rPr>
          <w:rFonts w:ascii="Times New Roman" w:hAnsi="Times New Roman" w:cs="Times New Roman"/>
          <w:sz w:val="20"/>
          <w:szCs w:val="20"/>
        </w:rPr>
      </w:pPr>
      <w:r w:rsidRPr="00E45F94">
        <w:rPr>
          <w:rFonts w:ascii="Times New Roman" w:hAnsi="Times New Roman" w:cs="Times New Roman"/>
          <w:sz w:val="20"/>
          <w:szCs w:val="20"/>
        </w:rPr>
        <w:t xml:space="preserve">Figura 5. Un ejemplo de </w:t>
      </w:r>
      <w:r w:rsidR="00B200E8">
        <w:rPr>
          <w:rFonts w:ascii="Times New Roman" w:hAnsi="Times New Roman" w:cs="Times New Roman"/>
          <w:sz w:val="20"/>
          <w:szCs w:val="20"/>
        </w:rPr>
        <w:t xml:space="preserve">Base de Recursos en un proyecto </w:t>
      </w:r>
      <w:r w:rsidR="00B200E8" w:rsidRPr="00B200E8">
        <w:rPr>
          <w:rFonts w:ascii="Times New Roman" w:hAnsi="Times New Roman" w:cs="Times New Roman"/>
          <w:sz w:val="20"/>
          <w:szCs w:val="20"/>
        </w:rPr>
        <w:t>[3]</w:t>
      </w:r>
    </w:p>
    <w:p w:rsidR="000643BF" w:rsidRDefault="00E45F94" w:rsidP="000643BF">
      <w:pPr>
        <w:pStyle w:val="NormalWeb"/>
        <w:spacing w:before="0" w:beforeAutospacing="0" w:after="0" w:afterAutospacing="0" w:line="360" w:lineRule="auto"/>
        <w:jc w:val="both"/>
        <w:rPr>
          <w:rFonts w:eastAsiaTheme="minorHAnsi"/>
          <w:lang w:eastAsia="en-US"/>
        </w:rPr>
      </w:pPr>
      <w:r w:rsidRPr="00EB110A">
        <w:rPr>
          <w:rFonts w:eastAsiaTheme="minorHAnsi"/>
          <w:lang w:eastAsia="en-US"/>
        </w:rPr>
        <w:t>Una amplia variedad de reportes</w:t>
      </w:r>
      <w:r w:rsidR="00421C3F" w:rsidRPr="00EB110A">
        <w:rPr>
          <w:rFonts w:eastAsiaTheme="minorHAnsi"/>
          <w:lang w:eastAsia="en-US"/>
        </w:rPr>
        <w:t xml:space="preserve"> de costos y de actividades</w:t>
      </w:r>
      <w:r w:rsidRPr="00EB110A">
        <w:rPr>
          <w:rFonts w:eastAsiaTheme="minorHAnsi"/>
          <w:lang w:eastAsia="en-US"/>
        </w:rPr>
        <w:t xml:space="preserve"> se puede obtener al representar procesos</w:t>
      </w:r>
      <w:r w:rsidR="00421C3F" w:rsidRPr="00EB110A">
        <w:rPr>
          <w:rFonts w:eastAsiaTheme="minorHAnsi"/>
          <w:lang w:eastAsia="en-US"/>
        </w:rPr>
        <w:t xml:space="preserve"> de negocio en </w:t>
      </w:r>
      <w:proofErr w:type="spellStart"/>
      <w:r w:rsidR="00421C3F" w:rsidRPr="00EB110A">
        <w:rPr>
          <w:rFonts w:eastAsiaTheme="minorHAnsi"/>
          <w:lang w:eastAsia="en-US"/>
        </w:rPr>
        <w:t>Capyrox</w:t>
      </w:r>
      <w:proofErr w:type="spellEnd"/>
      <w:r w:rsidR="00421C3F" w:rsidRPr="00EB110A">
        <w:rPr>
          <w:rFonts w:eastAsiaTheme="minorHAnsi"/>
          <w:lang w:eastAsia="en-US"/>
        </w:rPr>
        <w:t>, uno de los cuales es la “Ficha de Proceso”</w:t>
      </w:r>
      <w:r w:rsidR="00EB110A" w:rsidRPr="00EB110A">
        <w:rPr>
          <w:rFonts w:eastAsiaTheme="minorHAnsi"/>
          <w:lang w:eastAsia="en-US"/>
        </w:rPr>
        <w:t>,</w:t>
      </w:r>
      <w:r w:rsidR="00421C3F" w:rsidRPr="00EB110A">
        <w:rPr>
          <w:rFonts w:eastAsiaTheme="minorHAnsi"/>
          <w:lang w:eastAsia="en-US"/>
        </w:rPr>
        <w:t xml:space="preserve"> </w:t>
      </w:r>
      <w:r w:rsidR="00EB110A" w:rsidRPr="00EB110A">
        <w:rPr>
          <w:rFonts w:eastAsiaTheme="minorHAnsi"/>
          <w:lang w:eastAsia="en-US"/>
        </w:rPr>
        <w:t xml:space="preserve">la cual se </w:t>
      </w:r>
      <w:r w:rsidR="00EB110A" w:rsidRPr="00EB110A">
        <w:rPr>
          <w:rFonts w:eastAsiaTheme="minorHAnsi"/>
          <w:lang w:eastAsia="en-US"/>
        </w:rPr>
        <w:lastRenderedPageBreak/>
        <w:t>obtiene en formato PDF y es personalizable a la organización (se coloca el logotipo de la entidad y se hacen otras personalizaciones de formato). Esta ficha se puede producir cada vez que se realicen simples cambios en acti</w:t>
      </w:r>
      <w:r w:rsidR="00290C79">
        <w:rPr>
          <w:rFonts w:eastAsiaTheme="minorHAnsi"/>
          <w:lang w:eastAsia="en-US"/>
        </w:rPr>
        <w:t>vidades, recursos, roles, etc. l</w:t>
      </w:r>
      <w:r w:rsidR="00EB110A" w:rsidRPr="00EB110A">
        <w:rPr>
          <w:rFonts w:eastAsiaTheme="minorHAnsi"/>
          <w:lang w:eastAsia="en-US"/>
        </w:rPr>
        <w:t xml:space="preserve">o cual permite gran flexibilidad para el mantenimiento de la documentación del sistema de calidad de la </w:t>
      </w:r>
      <w:r w:rsidR="00EB110A">
        <w:rPr>
          <w:rFonts w:eastAsiaTheme="minorHAnsi"/>
          <w:lang w:eastAsia="en-US"/>
        </w:rPr>
        <w:t xml:space="preserve">organización. </w:t>
      </w:r>
    </w:p>
    <w:p w:rsidR="001E4622" w:rsidRDefault="00D73E34" w:rsidP="000643BF">
      <w:pPr>
        <w:pStyle w:val="NormalWeb"/>
        <w:spacing w:before="0" w:beforeAutospacing="0" w:after="0" w:afterAutospacing="0" w:line="360" w:lineRule="auto"/>
        <w:jc w:val="both"/>
        <w:rPr>
          <w:rFonts w:eastAsiaTheme="minorHAnsi"/>
          <w:lang w:eastAsia="en-US"/>
        </w:rPr>
      </w:pPr>
      <w:r>
        <w:rPr>
          <w:rFonts w:eastAsiaTheme="minorHAnsi"/>
          <w:lang w:eastAsia="en-US"/>
        </w:rPr>
        <w:t>Otra propiedad importante, presente en la versión 1.2.2</w:t>
      </w:r>
      <w:r w:rsidR="003109EF">
        <w:rPr>
          <w:rFonts w:eastAsiaTheme="minorHAnsi"/>
          <w:lang w:eastAsia="en-US"/>
        </w:rPr>
        <w:t>,</w:t>
      </w:r>
      <w:r>
        <w:rPr>
          <w:rFonts w:eastAsiaTheme="minorHAnsi"/>
          <w:lang w:eastAsia="en-US"/>
        </w:rPr>
        <w:t xml:space="preserve"> es la asociada a establecer como “requisito” </w:t>
      </w:r>
      <w:r w:rsidR="000643BF">
        <w:rPr>
          <w:rFonts w:eastAsiaTheme="minorHAnsi"/>
          <w:lang w:eastAsia="en-US"/>
        </w:rPr>
        <w:t xml:space="preserve">a aquellas actividades que deben realizarse con ayuda de un sistema informático y aparecen en el diagrama del proceso con el nivel de detalle apropiado en cuanto a entradas, salidas y responsables, esto está de acuerdo con </w:t>
      </w:r>
      <w:r w:rsidR="003109EF" w:rsidRPr="003109EF">
        <w:rPr>
          <w:rFonts w:eastAsiaTheme="minorHAnsi"/>
          <w:lang w:eastAsia="en-US"/>
        </w:rPr>
        <w:t>los conceptos para la identificación de requisitos tratados en el estándar ISO/IEC/IEEE 29148:2011.</w:t>
      </w:r>
      <w:r w:rsidR="003109EF">
        <w:rPr>
          <w:rFonts w:eastAsiaTheme="minorHAnsi"/>
          <w:lang w:eastAsia="en-US"/>
        </w:rPr>
        <w:t xml:space="preserve"> En la Figura 6 se aprecia esta funcionalidad.</w:t>
      </w:r>
    </w:p>
    <w:p w:rsidR="003109EF" w:rsidRPr="00EB110A" w:rsidRDefault="003109EF" w:rsidP="00EB110A">
      <w:pPr>
        <w:pStyle w:val="NormalWeb"/>
        <w:spacing w:before="0" w:beforeAutospacing="0" w:after="0" w:afterAutospacing="0" w:line="360" w:lineRule="auto"/>
        <w:jc w:val="both"/>
        <w:rPr>
          <w:rFonts w:eastAsiaTheme="minorHAnsi"/>
          <w:lang w:eastAsia="en-US"/>
        </w:rPr>
      </w:pPr>
      <w:r>
        <w:rPr>
          <w:noProof/>
          <w:lang w:val="es-MX" w:eastAsia="es-MX"/>
        </w:rPr>
        <w:drawing>
          <wp:inline distT="0" distB="0" distL="0" distR="0" wp14:anchorId="15DAA44E" wp14:editId="382A4D89">
            <wp:extent cx="4886325" cy="2476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86325" cy="2476500"/>
                    </a:xfrm>
                    <a:prstGeom prst="rect">
                      <a:avLst/>
                    </a:prstGeom>
                  </pic:spPr>
                </pic:pic>
              </a:graphicData>
            </a:graphic>
          </wp:inline>
        </w:drawing>
      </w:r>
    </w:p>
    <w:p w:rsidR="008A6862" w:rsidRDefault="003109EF" w:rsidP="003109EF">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6: P</w:t>
      </w:r>
      <w:r w:rsidRPr="003109EF">
        <w:rPr>
          <w:rFonts w:ascii="Times New Roman" w:hAnsi="Times New Roman" w:cs="Times New Roman"/>
          <w:sz w:val="20"/>
          <w:szCs w:val="20"/>
        </w:rPr>
        <w:t>ropiedades para la identificación de requisitos</w:t>
      </w:r>
      <w:r w:rsidR="00824A31">
        <w:rPr>
          <w:rFonts w:ascii="Times New Roman" w:hAnsi="Times New Roman" w:cs="Times New Roman"/>
          <w:sz w:val="20"/>
          <w:szCs w:val="20"/>
        </w:rPr>
        <w:t xml:space="preserve"> [18]</w:t>
      </w:r>
    </w:p>
    <w:p w:rsidR="000643BF" w:rsidRPr="003109EF" w:rsidRDefault="000643BF" w:rsidP="003109EF">
      <w:pPr>
        <w:spacing w:after="0" w:line="360" w:lineRule="auto"/>
        <w:jc w:val="center"/>
        <w:rPr>
          <w:rFonts w:ascii="Times New Roman" w:hAnsi="Times New Roman" w:cs="Times New Roman"/>
          <w:sz w:val="20"/>
          <w:szCs w:val="20"/>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A6862" w:rsidRDefault="006A3A87" w:rsidP="00FF3346">
      <w:pPr>
        <w:spacing w:after="0" w:line="360" w:lineRule="auto"/>
        <w:jc w:val="both"/>
        <w:rPr>
          <w:rFonts w:ascii="Times New Roman" w:hAnsi="Times New Roman" w:cs="Times New Roman"/>
          <w:sz w:val="24"/>
          <w:szCs w:val="24"/>
        </w:rPr>
      </w:pPr>
      <w:r w:rsidRPr="006A3A87">
        <w:rPr>
          <w:rFonts w:ascii="Times New Roman" w:hAnsi="Times New Roman" w:cs="Times New Roman"/>
          <w:sz w:val="24"/>
          <w:szCs w:val="24"/>
        </w:rPr>
        <w:t xml:space="preserve">A continuación, se resume la aplicación del producto en un conjunto de </w:t>
      </w:r>
      <w:r>
        <w:rPr>
          <w:rFonts w:ascii="Times New Roman" w:hAnsi="Times New Roman" w:cs="Times New Roman"/>
          <w:sz w:val="24"/>
          <w:szCs w:val="24"/>
        </w:rPr>
        <w:t>proyectos de mejora de procesos. Para cada institución donde se aplicó</w:t>
      </w:r>
      <w:r w:rsidR="0088403D">
        <w:rPr>
          <w:rFonts w:ascii="Times New Roman" w:hAnsi="Times New Roman" w:cs="Times New Roman"/>
          <w:sz w:val="24"/>
          <w:szCs w:val="24"/>
        </w:rPr>
        <w:t>,</w:t>
      </w:r>
      <w:r>
        <w:rPr>
          <w:rFonts w:ascii="Times New Roman" w:hAnsi="Times New Roman" w:cs="Times New Roman"/>
          <w:sz w:val="24"/>
          <w:szCs w:val="24"/>
        </w:rPr>
        <w:t xml:space="preserve"> se describe la utilidad de determinadas funcionalidades e</w:t>
      </w:r>
      <w:r w:rsidR="0088403D">
        <w:rPr>
          <w:rFonts w:ascii="Times New Roman" w:hAnsi="Times New Roman" w:cs="Times New Roman"/>
          <w:sz w:val="24"/>
          <w:szCs w:val="24"/>
        </w:rPr>
        <w:t xml:space="preserve">n los </w:t>
      </w:r>
      <w:r>
        <w:rPr>
          <w:rFonts w:ascii="Times New Roman" w:hAnsi="Times New Roman" w:cs="Times New Roman"/>
          <w:sz w:val="24"/>
          <w:szCs w:val="24"/>
        </w:rPr>
        <w:t>aspecto</w:t>
      </w:r>
      <w:r w:rsidR="0088403D">
        <w:rPr>
          <w:rFonts w:ascii="Times New Roman" w:hAnsi="Times New Roman" w:cs="Times New Roman"/>
          <w:sz w:val="24"/>
          <w:szCs w:val="24"/>
        </w:rPr>
        <w:t>s</w:t>
      </w:r>
      <w:r>
        <w:rPr>
          <w:rFonts w:ascii="Times New Roman" w:hAnsi="Times New Roman" w:cs="Times New Roman"/>
          <w:sz w:val="24"/>
          <w:szCs w:val="24"/>
        </w:rPr>
        <w:t xml:space="preserve"> mejor logrado</w:t>
      </w:r>
      <w:r w:rsidR="0088403D">
        <w:rPr>
          <w:rFonts w:ascii="Times New Roman" w:hAnsi="Times New Roman" w:cs="Times New Roman"/>
          <w:sz w:val="24"/>
          <w:szCs w:val="24"/>
        </w:rPr>
        <w:t>s</w:t>
      </w:r>
      <w:r>
        <w:rPr>
          <w:rFonts w:ascii="Times New Roman" w:hAnsi="Times New Roman" w:cs="Times New Roman"/>
          <w:sz w:val="24"/>
          <w:szCs w:val="24"/>
        </w:rPr>
        <w:t xml:space="preserve"> del ejercicio de explotación del producto.</w:t>
      </w:r>
    </w:p>
    <w:p w:rsidR="0088403D" w:rsidRPr="0088403D" w:rsidRDefault="0088403D" w:rsidP="0088403D">
      <w:pPr>
        <w:pStyle w:val="Prrafodelista"/>
        <w:numPr>
          <w:ilvl w:val="1"/>
          <w:numId w:val="2"/>
        </w:numPr>
        <w:spacing w:after="0" w:line="360" w:lineRule="auto"/>
        <w:jc w:val="both"/>
        <w:rPr>
          <w:rFonts w:ascii="Times New Roman" w:hAnsi="Times New Roman" w:cs="Times New Roman"/>
          <w:sz w:val="24"/>
          <w:szCs w:val="24"/>
        </w:rPr>
      </w:pPr>
      <w:r w:rsidRPr="0088403D">
        <w:rPr>
          <w:rFonts w:ascii="Times New Roman" w:hAnsi="Times New Roman" w:cs="Times New Roman"/>
          <w:sz w:val="24"/>
          <w:szCs w:val="24"/>
        </w:rPr>
        <w:t xml:space="preserve">Empresa Nacional </w:t>
      </w:r>
      <w:r w:rsidR="003D157D">
        <w:rPr>
          <w:rFonts w:ascii="Times New Roman" w:hAnsi="Times New Roman" w:cs="Times New Roman"/>
          <w:sz w:val="24"/>
          <w:szCs w:val="24"/>
        </w:rPr>
        <w:t xml:space="preserve">de Aplicaciones Informáticas </w:t>
      </w:r>
      <w:r w:rsidRPr="0088403D">
        <w:rPr>
          <w:rFonts w:ascii="Times New Roman" w:hAnsi="Times New Roman" w:cs="Times New Roman"/>
          <w:sz w:val="24"/>
          <w:szCs w:val="24"/>
        </w:rPr>
        <w:t>DESOFT.</w:t>
      </w:r>
      <w:r w:rsidR="00C77390">
        <w:rPr>
          <w:rFonts w:ascii="Times New Roman" w:hAnsi="Times New Roman" w:cs="Times New Roman"/>
          <w:sz w:val="24"/>
          <w:szCs w:val="24"/>
        </w:rPr>
        <w:t xml:space="preserve"> (2015-2017)</w:t>
      </w:r>
    </w:p>
    <w:p w:rsidR="0088403D" w:rsidRDefault="0088403D" w:rsidP="008840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Entre los años 2015 a 2017 se realizaron talleres de definición de los procesos de la organización, como parte de una consultoría realizada por la empresa GECYT para el perfeccionam</w:t>
      </w:r>
      <w:r w:rsidR="00375262">
        <w:rPr>
          <w:rFonts w:ascii="Times New Roman" w:hAnsi="Times New Roman" w:cs="Times New Roman"/>
          <w:sz w:val="24"/>
          <w:szCs w:val="24"/>
        </w:rPr>
        <w:t xml:space="preserve">iento empresarial. </w:t>
      </w:r>
      <w:r>
        <w:rPr>
          <w:rFonts w:ascii="Times New Roman" w:hAnsi="Times New Roman" w:cs="Times New Roman"/>
          <w:sz w:val="24"/>
          <w:szCs w:val="24"/>
        </w:rPr>
        <w:t xml:space="preserve">Se utilizó por parte de nuestro equipo de líderes del producto, un lazo de calidad </w:t>
      </w:r>
      <w:r w:rsidR="001C349C">
        <w:rPr>
          <w:rFonts w:ascii="Times New Roman" w:hAnsi="Times New Roman" w:cs="Times New Roman"/>
          <w:sz w:val="24"/>
          <w:szCs w:val="24"/>
        </w:rPr>
        <w:t>[2]</w:t>
      </w:r>
      <w:r>
        <w:rPr>
          <w:rFonts w:ascii="Times New Roman" w:hAnsi="Times New Roman" w:cs="Times New Roman"/>
          <w:sz w:val="24"/>
          <w:szCs w:val="24"/>
        </w:rPr>
        <w:t xml:space="preserve"> para delimitar los procesos clave u operacionales, identificando tres: la investigación-desarrollo, la producción y la comercialización. </w:t>
      </w:r>
    </w:p>
    <w:p w:rsidR="0088403D" w:rsidRDefault="0088403D" w:rsidP="008840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se realizaron talleres de trabajo mensuales a los que se convocaron los principales expertos de toda la empresa, para realizar la representación detallada de las actividades, los roles de persona responsables de cada actividad, los requisitos legales y reglamentarios, los datos de entrada y salida. Un equipo reducido de expertos definió los indicadores y sus vari</w:t>
      </w:r>
      <w:r w:rsidR="003D157D">
        <w:rPr>
          <w:rFonts w:ascii="Times New Roman" w:hAnsi="Times New Roman" w:cs="Times New Roman"/>
          <w:sz w:val="24"/>
          <w:szCs w:val="24"/>
        </w:rPr>
        <w:t>ables de control por procesos</w:t>
      </w:r>
      <w:r w:rsidR="00EA07B6">
        <w:rPr>
          <w:rFonts w:ascii="Times New Roman" w:hAnsi="Times New Roman" w:cs="Times New Roman"/>
          <w:sz w:val="24"/>
          <w:szCs w:val="24"/>
        </w:rPr>
        <w:t>, los riesgos y las compete</w:t>
      </w:r>
      <w:r w:rsidR="000F2F3A">
        <w:rPr>
          <w:rFonts w:ascii="Times New Roman" w:hAnsi="Times New Roman" w:cs="Times New Roman"/>
          <w:sz w:val="24"/>
          <w:szCs w:val="24"/>
        </w:rPr>
        <w:t xml:space="preserve">ncias requeridas por los roles, todo lo cual se colocó en las vistas de </w:t>
      </w:r>
      <w:proofErr w:type="spellStart"/>
      <w:r w:rsidR="000F2F3A">
        <w:rPr>
          <w:rFonts w:ascii="Times New Roman" w:hAnsi="Times New Roman" w:cs="Times New Roman"/>
          <w:sz w:val="24"/>
          <w:szCs w:val="24"/>
        </w:rPr>
        <w:t>Capyrox</w:t>
      </w:r>
      <w:proofErr w:type="spellEnd"/>
      <w:r w:rsidR="000F2F3A">
        <w:rPr>
          <w:rFonts w:ascii="Times New Roman" w:hAnsi="Times New Roman" w:cs="Times New Roman"/>
          <w:sz w:val="24"/>
          <w:szCs w:val="24"/>
        </w:rPr>
        <w:t xml:space="preserve"> establecidas para ello. En la Figura 6 se muestran los riesgos de la actividad de gestión de los núcleos de conocim</w:t>
      </w:r>
      <w:r w:rsidR="009733A5">
        <w:rPr>
          <w:rFonts w:ascii="Times New Roman" w:hAnsi="Times New Roman" w:cs="Times New Roman"/>
          <w:sz w:val="24"/>
          <w:szCs w:val="24"/>
        </w:rPr>
        <w:t>iento dentro del proceso de I+D de Desoft.</w:t>
      </w:r>
    </w:p>
    <w:p w:rsidR="00EA07B6" w:rsidRDefault="00EA07B6" w:rsidP="008840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conjunto de las fichas de proceso forma parte del Sistema de Gestión Integrada y las representaciones permitieron racionalizar la cantidad de procedimientos de trabajo a escribir. </w:t>
      </w:r>
    </w:p>
    <w:p w:rsidR="0088403D" w:rsidRDefault="00EA07B6" w:rsidP="0037526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simplePos x="0" y="0"/>
            <wp:positionH relativeFrom="column">
              <wp:posOffset>405765</wp:posOffset>
            </wp:positionH>
            <wp:positionV relativeFrom="paragraph">
              <wp:posOffset>1905</wp:posOffset>
            </wp:positionV>
            <wp:extent cx="4597400" cy="2486025"/>
            <wp:effectExtent l="57150" t="0" r="50800" b="123825"/>
            <wp:wrapThrough wrapText="bothSides">
              <wp:wrapPolygon edited="0">
                <wp:start x="-179" y="0"/>
                <wp:lineTo x="-269" y="0"/>
                <wp:lineTo x="-269" y="22510"/>
                <wp:lineTo x="21749" y="22510"/>
                <wp:lineTo x="21749" y="2648"/>
                <wp:lineTo x="21660" y="166"/>
                <wp:lineTo x="21660" y="0"/>
                <wp:lineTo x="-179"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9C22C2.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97400" cy="2486025"/>
                    </a:xfrm>
                    <a:prstGeom prst="rect">
                      <a:avLst/>
                    </a:prstGeom>
                    <a:effectLst>
                      <a:outerShdw blurRad="50800" dist="50800" dir="5400000" algn="ctr" rotWithShape="0">
                        <a:schemeClr val="tx1"/>
                      </a:outerShdw>
                    </a:effectLst>
                  </pic:spPr>
                </pic:pic>
              </a:graphicData>
            </a:graphic>
          </wp:anchor>
        </w:drawing>
      </w:r>
    </w:p>
    <w:p w:rsidR="00EA07B6" w:rsidRDefault="00EA07B6" w:rsidP="00EA07B6">
      <w:pPr>
        <w:spacing w:after="0" w:line="360" w:lineRule="auto"/>
        <w:jc w:val="center"/>
        <w:rPr>
          <w:rFonts w:ascii="Times New Roman" w:hAnsi="Times New Roman" w:cs="Times New Roman"/>
          <w:sz w:val="20"/>
          <w:szCs w:val="20"/>
        </w:rPr>
      </w:pPr>
      <w:r w:rsidRPr="00EA07B6">
        <w:rPr>
          <w:rFonts w:ascii="Times New Roman" w:hAnsi="Times New Roman" w:cs="Times New Roman"/>
          <w:sz w:val="20"/>
          <w:szCs w:val="20"/>
        </w:rPr>
        <w:t xml:space="preserve">Figura </w:t>
      </w:r>
      <w:r w:rsidR="000F2F3A">
        <w:rPr>
          <w:rFonts w:ascii="Times New Roman" w:hAnsi="Times New Roman" w:cs="Times New Roman"/>
          <w:sz w:val="20"/>
          <w:szCs w:val="20"/>
        </w:rPr>
        <w:t>6</w:t>
      </w:r>
      <w:r w:rsidRPr="00EA07B6">
        <w:rPr>
          <w:rFonts w:ascii="Times New Roman" w:hAnsi="Times New Roman" w:cs="Times New Roman"/>
          <w:sz w:val="20"/>
          <w:szCs w:val="20"/>
        </w:rPr>
        <w:t>. Especificación de los riesgos en uno de los procesos de Desoft (se incluyen posteriormente en la ficha del proceso)</w:t>
      </w:r>
      <w:r w:rsidR="00824A31">
        <w:rPr>
          <w:rFonts w:ascii="Times New Roman" w:hAnsi="Times New Roman" w:cs="Times New Roman"/>
          <w:sz w:val="20"/>
          <w:szCs w:val="20"/>
        </w:rPr>
        <w:t xml:space="preserve"> (elaboración de los autores)</w:t>
      </w:r>
    </w:p>
    <w:p w:rsidR="00EA07B6" w:rsidRDefault="00EA07B6" w:rsidP="00EA07B6">
      <w:pPr>
        <w:spacing w:after="0" w:line="360" w:lineRule="auto"/>
        <w:jc w:val="center"/>
        <w:rPr>
          <w:rFonts w:ascii="Times New Roman" w:hAnsi="Times New Roman" w:cs="Times New Roman"/>
          <w:sz w:val="20"/>
          <w:szCs w:val="20"/>
        </w:rPr>
      </w:pPr>
    </w:p>
    <w:p w:rsidR="00EA07B6" w:rsidRDefault="00EA07B6" w:rsidP="00EA07B6">
      <w:pPr>
        <w:pStyle w:val="Prrafodelista"/>
        <w:numPr>
          <w:ilvl w:val="1"/>
          <w:numId w:val="2"/>
        </w:numPr>
        <w:spacing w:after="0" w:line="360" w:lineRule="auto"/>
        <w:jc w:val="both"/>
        <w:rPr>
          <w:rFonts w:ascii="Times New Roman" w:hAnsi="Times New Roman" w:cs="Times New Roman"/>
          <w:sz w:val="24"/>
          <w:szCs w:val="24"/>
        </w:rPr>
      </w:pPr>
      <w:r w:rsidRPr="00EA07B6">
        <w:rPr>
          <w:rFonts w:ascii="Times New Roman" w:hAnsi="Times New Roman" w:cs="Times New Roman"/>
          <w:sz w:val="24"/>
          <w:szCs w:val="24"/>
        </w:rPr>
        <w:lastRenderedPageBreak/>
        <w:t>Complejo Hotelero Rancho Luna-</w:t>
      </w:r>
      <w:proofErr w:type="spellStart"/>
      <w:r w:rsidRPr="00EA07B6">
        <w:rPr>
          <w:rFonts w:ascii="Times New Roman" w:hAnsi="Times New Roman" w:cs="Times New Roman"/>
          <w:sz w:val="24"/>
          <w:szCs w:val="24"/>
        </w:rPr>
        <w:t>Faroluna</w:t>
      </w:r>
      <w:proofErr w:type="spellEnd"/>
      <w:r w:rsidRPr="00EA07B6">
        <w:rPr>
          <w:rFonts w:ascii="Times New Roman" w:hAnsi="Times New Roman" w:cs="Times New Roman"/>
          <w:sz w:val="24"/>
          <w:szCs w:val="24"/>
        </w:rPr>
        <w:t xml:space="preserve"> correspondiente a la Empresa Gran Caribe.</w:t>
      </w:r>
      <w:r w:rsidR="00C77390">
        <w:rPr>
          <w:rFonts w:ascii="Times New Roman" w:hAnsi="Times New Roman" w:cs="Times New Roman"/>
          <w:sz w:val="24"/>
          <w:szCs w:val="24"/>
        </w:rPr>
        <w:t xml:space="preserve"> (2016)</w:t>
      </w:r>
    </w:p>
    <w:p w:rsidR="000F2F3A" w:rsidRPr="000F2F3A" w:rsidRDefault="00C77390" w:rsidP="002359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0F2F3A">
        <w:rPr>
          <w:rFonts w:ascii="Times New Roman" w:hAnsi="Times New Roman" w:cs="Times New Roman"/>
          <w:sz w:val="24"/>
          <w:szCs w:val="24"/>
        </w:rPr>
        <w:t>e emplea el producto con el propósito de apoyar el sistema de perfeccionamiento empresarial de Gran Carib</w:t>
      </w:r>
      <w:r w:rsidR="003D157D">
        <w:rPr>
          <w:rFonts w:ascii="Times New Roman" w:hAnsi="Times New Roman" w:cs="Times New Roman"/>
          <w:sz w:val="24"/>
          <w:szCs w:val="24"/>
        </w:rPr>
        <w:t>e, para lo cual se utilizaron como</w:t>
      </w:r>
      <w:r w:rsidR="000F2F3A">
        <w:rPr>
          <w:rFonts w:ascii="Times New Roman" w:hAnsi="Times New Roman" w:cs="Times New Roman"/>
          <w:sz w:val="24"/>
          <w:szCs w:val="24"/>
        </w:rPr>
        <w:t xml:space="preserve"> escenario los hoteles de Cienfuegos </w:t>
      </w:r>
      <w:r w:rsidR="004836BC">
        <w:rPr>
          <w:rFonts w:ascii="Times New Roman" w:hAnsi="Times New Roman" w:cs="Times New Roman"/>
          <w:sz w:val="24"/>
          <w:szCs w:val="24"/>
        </w:rPr>
        <w:t>administrados</w:t>
      </w:r>
      <w:r w:rsidR="000F2F3A">
        <w:rPr>
          <w:rFonts w:ascii="Times New Roman" w:hAnsi="Times New Roman" w:cs="Times New Roman"/>
          <w:sz w:val="24"/>
          <w:szCs w:val="24"/>
        </w:rPr>
        <w:t xml:space="preserve"> por esta cadena. Se logró total satisfacción por la alta </w:t>
      </w:r>
      <w:r w:rsidR="00A66BE0">
        <w:rPr>
          <w:rFonts w:ascii="Times New Roman" w:hAnsi="Times New Roman" w:cs="Times New Roman"/>
          <w:sz w:val="24"/>
          <w:szCs w:val="24"/>
        </w:rPr>
        <w:t>comprensibilidad de los modelos del negocio, lo que aumentó</w:t>
      </w:r>
      <w:r w:rsidR="000F2F3A">
        <w:rPr>
          <w:rFonts w:ascii="Times New Roman" w:hAnsi="Times New Roman" w:cs="Times New Roman"/>
          <w:sz w:val="24"/>
          <w:szCs w:val="24"/>
        </w:rPr>
        <w:t xml:space="preserve"> el compromiso de todo el personal involucrado en la gestión de la calidad de los servicios turísticos. </w:t>
      </w:r>
      <w:r w:rsidR="00235920">
        <w:rPr>
          <w:rFonts w:ascii="Times New Roman" w:hAnsi="Times New Roman" w:cs="Times New Roman"/>
          <w:sz w:val="24"/>
          <w:szCs w:val="24"/>
        </w:rPr>
        <w:t>Uno de los aspectos mejor logrados fue tener</w:t>
      </w:r>
      <w:r w:rsidR="00235920" w:rsidRPr="00235920">
        <w:rPr>
          <w:rFonts w:ascii="Times New Roman" w:hAnsi="Times New Roman" w:cs="Times New Roman"/>
          <w:sz w:val="24"/>
          <w:szCs w:val="24"/>
        </w:rPr>
        <w:t xml:space="preserve"> en cuenta los conocimientos y habilidades del personal a fin de proyectar la capacitación qu</w:t>
      </w:r>
      <w:r w:rsidR="00235920">
        <w:rPr>
          <w:rFonts w:ascii="Times New Roman" w:hAnsi="Times New Roman" w:cs="Times New Roman"/>
          <w:sz w:val="24"/>
          <w:szCs w:val="24"/>
        </w:rPr>
        <w:t xml:space="preserve">e se les debe brindar, </w:t>
      </w:r>
      <w:r w:rsidR="00235920" w:rsidRPr="00235920">
        <w:rPr>
          <w:rFonts w:ascii="Times New Roman" w:hAnsi="Times New Roman" w:cs="Times New Roman"/>
          <w:sz w:val="24"/>
          <w:szCs w:val="24"/>
        </w:rPr>
        <w:t xml:space="preserve">en concordancia </w:t>
      </w:r>
      <w:r w:rsidR="00235920">
        <w:rPr>
          <w:rFonts w:ascii="Times New Roman" w:hAnsi="Times New Roman" w:cs="Times New Roman"/>
          <w:sz w:val="24"/>
          <w:szCs w:val="24"/>
        </w:rPr>
        <w:t>con</w:t>
      </w:r>
      <w:r w:rsidR="00235920" w:rsidRPr="00235920">
        <w:rPr>
          <w:rFonts w:ascii="Times New Roman" w:hAnsi="Times New Roman" w:cs="Times New Roman"/>
          <w:sz w:val="24"/>
          <w:szCs w:val="24"/>
        </w:rPr>
        <w:t xml:space="preserve"> la contribución al aumento del desempeño empresarial que se logra a partir de la gestión del capital humano, ya que esto está relacionado a la gestión de competencias (liderazgo y motivación)</w:t>
      </w:r>
      <w:r w:rsidR="00235920">
        <w:rPr>
          <w:rFonts w:ascii="Times New Roman" w:hAnsi="Times New Roman" w:cs="Times New Roman"/>
          <w:sz w:val="24"/>
          <w:szCs w:val="24"/>
        </w:rPr>
        <w:t>.</w:t>
      </w:r>
    </w:p>
    <w:p w:rsidR="00EA07B6" w:rsidRDefault="00EA07B6" w:rsidP="00EA07B6">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Empresa de Bebidas y Refrescos Villa Clara.</w:t>
      </w:r>
      <w:r w:rsidR="00C77390">
        <w:rPr>
          <w:rFonts w:ascii="Times New Roman" w:hAnsi="Times New Roman" w:cs="Times New Roman"/>
          <w:sz w:val="24"/>
          <w:szCs w:val="24"/>
        </w:rPr>
        <w:t xml:space="preserve"> (2014)</w:t>
      </w:r>
    </w:p>
    <w:p w:rsidR="00C77390" w:rsidRPr="00C77390" w:rsidRDefault="00C77390" w:rsidP="00C77390">
      <w:pPr>
        <w:spacing w:line="360" w:lineRule="auto"/>
        <w:jc w:val="both"/>
        <w:rPr>
          <w:rFonts w:ascii="Times New Roman" w:eastAsia="Times New Roman" w:hAnsi="Times New Roman" w:cs="Times New Roman"/>
          <w:color w:val="000000"/>
          <w:sz w:val="24"/>
          <w:szCs w:val="24"/>
          <w:lang w:eastAsia="de-DE"/>
        </w:rPr>
      </w:pPr>
      <w:r w:rsidRPr="00C77390">
        <w:rPr>
          <w:rFonts w:ascii="Times New Roman" w:eastAsia="Times New Roman" w:hAnsi="Times New Roman" w:cs="Times New Roman"/>
          <w:color w:val="000000"/>
          <w:sz w:val="24"/>
          <w:szCs w:val="24"/>
          <w:lang w:eastAsia="de-DE"/>
        </w:rPr>
        <w:t>Los aspectos resumidos en los modelos de este negocio ayudaron a analizar la situación representada, detallando la misión, el alcance, los objetivos y además a distinguir la utilización de recursos entre otros aspectos claves para el sistema de gestión de la calidad en la producción de las bebidas. Por la fácil comprensibilidad, los expertos de</w:t>
      </w:r>
      <w:r w:rsidR="001E4622">
        <w:rPr>
          <w:rFonts w:ascii="Times New Roman" w:eastAsia="Times New Roman" w:hAnsi="Times New Roman" w:cs="Times New Roman"/>
          <w:color w:val="000000"/>
          <w:sz w:val="24"/>
          <w:szCs w:val="24"/>
          <w:lang w:eastAsia="de-DE"/>
        </w:rPr>
        <w:t>l</w:t>
      </w:r>
      <w:r w:rsidRPr="00C77390">
        <w:rPr>
          <w:rFonts w:ascii="Times New Roman" w:eastAsia="Times New Roman" w:hAnsi="Times New Roman" w:cs="Times New Roman"/>
          <w:color w:val="000000"/>
          <w:sz w:val="24"/>
          <w:szCs w:val="24"/>
          <w:lang w:eastAsia="de-DE"/>
        </w:rPr>
        <w:t xml:space="preserve"> negocio mantuvieron un criterio activo produciendo una participación positiva en el análisis. Se llegó a producir las fichas con todos los elementos que solicita la Oficina Territorial de Normalización para la elaboración de la documentación de los sistemas de gestión. </w:t>
      </w:r>
    </w:p>
    <w:p w:rsidR="00EA07B6" w:rsidRDefault="00EA07B6" w:rsidP="00EA07B6">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Asamblea Provincial de</w:t>
      </w:r>
      <w:r w:rsidR="00C77390">
        <w:rPr>
          <w:rFonts w:ascii="Times New Roman" w:hAnsi="Times New Roman" w:cs="Times New Roman"/>
          <w:sz w:val="24"/>
          <w:szCs w:val="24"/>
        </w:rPr>
        <w:t>l Poder Popular en Villa Clara (2017-2018)</w:t>
      </w:r>
    </w:p>
    <w:p w:rsidR="00C77390" w:rsidRDefault="00C77390" w:rsidP="00C773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emplea el producto como soporte a la confección del Plan de Informatización de la gestión de gobierno, destacándose su impacto en los estudios de ahorro en costos según una inversión en sistema de videoconferencia. El producto permitió modelar el uso de los recursos materiales que se empleaban para la realización de las actividades de la gestión del gobierno: papel, combustible, salario de personal administrativo y uso de teléfono. El apoyo de diversas tareas con el uso de sistemas informáticos fue también otro de los impactos positivos, al quedar clara la estrategia de informatización de dichas tareas en </w:t>
      </w:r>
      <w:r>
        <w:rPr>
          <w:rFonts w:ascii="Times New Roman" w:hAnsi="Times New Roman" w:cs="Times New Roman"/>
          <w:sz w:val="24"/>
          <w:szCs w:val="24"/>
        </w:rPr>
        <w:lastRenderedPageBreak/>
        <w:t>base a proyectos de adquisición o desarrollos a la medida, con sus costos asociados, lo cual permite a la Asamblea planificar el presupuesto anual necesario para el quinquenio 2018 a 2022.</w:t>
      </w:r>
    </w:p>
    <w:p w:rsidR="00AC7E00" w:rsidRPr="00AC7E00" w:rsidRDefault="00AC7E00" w:rsidP="00AC7E00">
      <w:pPr>
        <w:pStyle w:val="Prrafodelista"/>
        <w:numPr>
          <w:ilvl w:val="1"/>
          <w:numId w:val="2"/>
        </w:numPr>
        <w:spacing w:after="0" w:line="360" w:lineRule="auto"/>
        <w:jc w:val="both"/>
        <w:rPr>
          <w:rFonts w:ascii="Times New Roman" w:hAnsi="Times New Roman" w:cs="Times New Roman"/>
          <w:sz w:val="24"/>
          <w:szCs w:val="24"/>
        </w:rPr>
      </w:pPr>
      <w:r w:rsidRPr="00AC7E00">
        <w:rPr>
          <w:rFonts w:ascii="Times New Roman" w:hAnsi="Times New Roman" w:cs="Times New Roman"/>
          <w:sz w:val="24"/>
          <w:szCs w:val="24"/>
        </w:rPr>
        <w:t>Empresa Provincial de Ópticas y Farmacias de Villa Clara</w:t>
      </w:r>
      <w:r>
        <w:rPr>
          <w:rFonts w:ascii="Times New Roman" w:hAnsi="Times New Roman" w:cs="Times New Roman"/>
          <w:sz w:val="24"/>
          <w:szCs w:val="24"/>
        </w:rPr>
        <w:t xml:space="preserve"> (2018)</w:t>
      </w:r>
    </w:p>
    <w:p w:rsidR="00AC7E00" w:rsidRPr="00AC7E00" w:rsidRDefault="00AC7E00" w:rsidP="00AC7E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especialista de calidad de esta empresa defiende su tesis de maestría apoyada por la representación del flujo informativo relacionado con la asignación y expendio de medicamentos controlados a la población. Utilizó las funciones para especificar requisitos, así como mostró una racionalización de operaciones a efectuar por los empleados de las farmacias que posibilita hacer ventas en menos tiempo (impacto social) así como un mejor control en este tema tan vital para nuestra población (impacto económico y social). Producto de la defensa exitosa de su tesis, este proyecto de informatización se ha convertido en proyecto nacional. Los diagramas contribuyeron a la mejor organización de este proceso que hoy está plagado de inconsistencias y alto consumo de papel y combustible. El producto facilitó la comprensión de los flujos del negocio por la alta dirección del país en materia de salud. </w:t>
      </w:r>
    </w:p>
    <w:p w:rsidR="00EA07B6" w:rsidRDefault="00EA07B6" w:rsidP="00EA07B6">
      <w:pPr>
        <w:pStyle w:val="Prrafodelista"/>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Oficina Nacional para Uso Racional de la Energ</w:t>
      </w:r>
      <w:r w:rsidR="00C77390">
        <w:rPr>
          <w:rFonts w:ascii="Times New Roman" w:hAnsi="Times New Roman" w:cs="Times New Roman"/>
          <w:sz w:val="24"/>
          <w:szCs w:val="24"/>
        </w:rPr>
        <w:t>ía (2019)</w:t>
      </w:r>
    </w:p>
    <w:p w:rsidR="008C717A" w:rsidRPr="008C717A" w:rsidRDefault="008C717A" w:rsidP="008C717A">
      <w:pPr>
        <w:spacing w:after="0" w:line="360" w:lineRule="auto"/>
        <w:jc w:val="both"/>
        <w:rPr>
          <w:rFonts w:ascii="Times New Roman" w:hAnsi="Times New Roman" w:cs="Times New Roman"/>
          <w:sz w:val="24"/>
          <w:szCs w:val="24"/>
        </w:rPr>
      </w:pPr>
      <w:r w:rsidRPr="008C717A">
        <w:rPr>
          <w:rFonts w:ascii="Times New Roman" w:hAnsi="Times New Roman" w:cs="Times New Roman"/>
          <w:sz w:val="24"/>
          <w:szCs w:val="24"/>
        </w:rPr>
        <w:t>La Oficina Nacional para el Control del Uso Racional de la Energía es una entidad adscripta al Ministerio de Energía y Minas, cuya función esencial es fiscalizar el uso y control de los portadores energéticos a la vez que promueve el uso racional de la energía.</w:t>
      </w:r>
    </w:p>
    <w:p w:rsidR="00C77390" w:rsidRDefault="001E4622" w:rsidP="00C773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C77390">
        <w:rPr>
          <w:rFonts w:ascii="Times New Roman" w:hAnsi="Times New Roman" w:cs="Times New Roman"/>
          <w:sz w:val="24"/>
          <w:szCs w:val="24"/>
        </w:rPr>
        <w:t>s una entidad creada en el año 2015 y aún se encuentra en proceso de definición de su alcance, p</w:t>
      </w:r>
      <w:r>
        <w:rPr>
          <w:rFonts w:ascii="Times New Roman" w:hAnsi="Times New Roman" w:cs="Times New Roman"/>
          <w:sz w:val="24"/>
          <w:szCs w:val="24"/>
        </w:rPr>
        <w:t xml:space="preserve">erfeccionamiento de la misión, los </w:t>
      </w:r>
      <w:r w:rsidR="00C77390">
        <w:rPr>
          <w:rFonts w:ascii="Times New Roman" w:hAnsi="Times New Roman" w:cs="Times New Roman"/>
          <w:sz w:val="24"/>
          <w:szCs w:val="24"/>
        </w:rPr>
        <w:t xml:space="preserve">objetivos, y delimitación de las responsabilidades por área. </w:t>
      </w:r>
    </w:p>
    <w:p w:rsidR="008C717A" w:rsidRPr="00C77390" w:rsidRDefault="008C717A" w:rsidP="00C773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empleo del Lazo de Calidad permitió enmarcar el sistema de procesos para la organización. </w:t>
      </w:r>
      <w:proofErr w:type="spellStart"/>
      <w:r>
        <w:rPr>
          <w:rFonts w:ascii="Times New Roman" w:hAnsi="Times New Roman" w:cs="Times New Roman"/>
          <w:sz w:val="24"/>
          <w:szCs w:val="24"/>
        </w:rPr>
        <w:t>Capyrox</w:t>
      </w:r>
      <w:proofErr w:type="spellEnd"/>
      <w:r>
        <w:rPr>
          <w:rFonts w:ascii="Times New Roman" w:hAnsi="Times New Roman" w:cs="Times New Roman"/>
          <w:sz w:val="24"/>
          <w:szCs w:val="24"/>
        </w:rPr>
        <w:t xml:space="preserve"> se empleó para detallar el flujo informativo en cada servicio, y las funcionalidades previstas para la identificación de requisitos de software en las actividades apoyaron la concepción del Plan de Informatización de la entidad.</w:t>
      </w:r>
    </w:p>
    <w:p w:rsidR="00FF3346" w:rsidRDefault="00FF3346" w:rsidP="00FF3346">
      <w:pPr>
        <w:spacing w:after="0" w:line="360" w:lineRule="auto"/>
        <w:jc w:val="both"/>
        <w:rPr>
          <w:rFonts w:ascii="Times New Roman" w:hAnsi="Times New Roman" w:cs="Times New Roman"/>
          <w:sz w:val="24"/>
          <w:szCs w:val="24"/>
        </w:rPr>
      </w:pPr>
    </w:p>
    <w:p w:rsidR="00534184" w:rsidRDefault="00534184"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FF3346" w:rsidRDefault="009C2E03" w:rsidP="008F14C7">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Capyrox</w:t>
      </w:r>
      <w:proofErr w:type="spellEnd"/>
      <w:r>
        <w:rPr>
          <w:rFonts w:ascii="Times New Roman" w:hAnsi="Times New Roman" w:cs="Times New Roman"/>
          <w:sz w:val="24"/>
          <w:szCs w:val="24"/>
        </w:rPr>
        <w:t xml:space="preserve"> ha</w:t>
      </w:r>
      <w:r w:rsidR="008F14C7">
        <w:rPr>
          <w:rFonts w:ascii="Times New Roman" w:hAnsi="Times New Roman" w:cs="Times New Roman"/>
          <w:sz w:val="24"/>
          <w:szCs w:val="24"/>
        </w:rPr>
        <w:t xml:space="preserve"> sido avalado</w:t>
      </w:r>
      <w:r w:rsidR="008F14C7" w:rsidRPr="008F14C7">
        <w:rPr>
          <w:rFonts w:ascii="Times New Roman" w:hAnsi="Times New Roman" w:cs="Times New Roman"/>
          <w:sz w:val="24"/>
          <w:szCs w:val="24"/>
        </w:rPr>
        <w:t xml:space="preserve"> positivamente por la </w:t>
      </w:r>
      <w:r w:rsidRPr="008F14C7">
        <w:rPr>
          <w:rFonts w:ascii="Times New Roman" w:hAnsi="Times New Roman" w:cs="Times New Roman"/>
          <w:sz w:val="24"/>
          <w:szCs w:val="24"/>
        </w:rPr>
        <w:t>empresa de</w:t>
      </w:r>
      <w:r w:rsidR="008F14C7" w:rsidRPr="008F14C7">
        <w:rPr>
          <w:rFonts w:ascii="Times New Roman" w:hAnsi="Times New Roman" w:cs="Times New Roman"/>
          <w:sz w:val="24"/>
          <w:szCs w:val="24"/>
        </w:rPr>
        <w:t xml:space="preserve"> Gestión del Conocimiento y la Tecnología (GECYT); confirmando su utilidad en los procesos de diseño, análisis y mejora organizacional.  </w:t>
      </w:r>
      <w:r>
        <w:rPr>
          <w:rFonts w:ascii="Times New Roman" w:hAnsi="Times New Roman" w:cs="Times New Roman"/>
          <w:sz w:val="24"/>
          <w:szCs w:val="24"/>
        </w:rPr>
        <w:t>Fue valorado</w:t>
      </w:r>
      <w:r w:rsidR="008F14C7" w:rsidRPr="008F14C7">
        <w:rPr>
          <w:rFonts w:ascii="Times New Roman" w:hAnsi="Times New Roman" w:cs="Times New Roman"/>
          <w:sz w:val="24"/>
          <w:szCs w:val="24"/>
        </w:rPr>
        <w:t xml:space="preserve"> por el departamento de Normalización de la Calidad de la Oficina Territorial de Normalización (OTN)</w:t>
      </w:r>
      <w:r w:rsidR="008F14C7">
        <w:rPr>
          <w:rFonts w:ascii="Times New Roman" w:hAnsi="Times New Roman" w:cs="Times New Roman"/>
          <w:sz w:val="24"/>
          <w:szCs w:val="24"/>
        </w:rPr>
        <w:t xml:space="preserve"> </w:t>
      </w:r>
      <w:r w:rsidR="008F14C7" w:rsidRPr="008F14C7">
        <w:rPr>
          <w:rFonts w:ascii="Times New Roman" w:hAnsi="Times New Roman" w:cs="Times New Roman"/>
          <w:sz w:val="24"/>
          <w:szCs w:val="24"/>
        </w:rPr>
        <w:t xml:space="preserve">de Villa Clara ratificando las capacidades que brinda para fortalecer los enfoques a procesos en las organizaciones de una manera novedosa y </w:t>
      </w:r>
      <w:r w:rsidRPr="008F14C7">
        <w:rPr>
          <w:rFonts w:ascii="Times New Roman" w:hAnsi="Times New Roman" w:cs="Times New Roman"/>
          <w:sz w:val="24"/>
          <w:szCs w:val="24"/>
        </w:rPr>
        <w:t>emitiendo la consideración</w:t>
      </w:r>
      <w:r w:rsidR="008F14C7" w:rsidRPr="008F14C7">
        <w:rPr>
          <w:rFonts w:ascii="Times New Roman" w:hAnsi="Times New Roman" w:cs="Times New Roman"/>
          <w:sz w:val="24"/>
          <w:szCs w:val="24"/>
        </w:rPr>
        <w:t xml:space="preserve"> de que constituye un aporte muy beneficioso para la concepción </w:t>
      </w:r>
      <w:r w:rsidRPr="008F14C7">
        <w:rPr>
          <w:rFonts w:ascii="Times New Roman" w:hAnsi="Times New Roman" w:cs="Times New Roman"/>
          <w:sz w:val="24"/>
          <w:szCs w:val="24"/>
        </w:rPr>
        <w:t>de los</w:t>
      </w:r>
      <w:r w:rsidR="008F14C7" w:rsidRPr="008F14C7">
        <w:rPr>
          <w:rFonts w:ascii="Times New Roman" w:hAnsi="Times New Roman" w:cs="Times New Roman"/>
          <w:sz w:val="24"/>
          <w:szCs w:val="24"/>
        </w:rPr>
        <w:t xml:space="preserve"> Sistemas de Gestión de las organizaciones.  Investigativamente se ha mantenido una positiva vinculación universidad -empresa, materializada en la realización y cierre satisfa</w:t>
      </w:r>
      <w:r w:rsidR="00FF58F1">
        <w:rPr>
          <w:rFonts w:ascii="Times New Roman" w:hAnsi="Times New Roman" w:cs="Times New Roman"/>
          <w:sz w:val="24"/>
          <w:szCs w:val="24"/>
        </w:rPr>
        <w:t xml:space="preserve">ctorio de un proyecto de </w:t>
      </w:r>
      <w:proofErr w:type="spellStart"/>
      <w:r w:rsidR="00FF58F1">
        <w:rPr>
          <w:rFonts w:ascii="Times New Roman" w:hAnsi="Times New Roman" w:cs="Times New Roman"/>
          <w:sz w:val="24"/>
          <w:szCs w:val="24"/>
        </w:rPr>
        <w:t>I+D+i</w:t>
      </w:r>
      <w:proofErr w:type="spellEnd"/>
      <w:r w:rsidR="00FF58F1">
        <w:rPr>
          <w:rFonts w:ascii="Times New Roman" w:hAnsi="Times New Roman" w:cs="Times New Roman"/>
          <w:sz w:val="24"/>
          <w:szCs w:val="24"/>
        </w:rPr>
        <w:t xml:space="preserve"> que culminó con la defensa de un doctorado en Automática y Computación en 2018.</w:t>
      </w:r>
      <w:r w:rsidR="008F14C7" w:rsidRPr="008F14C7">
        <w:rPr>
          <w:rFonts w:ascii="Times New Roman" w:hAnsi="Times New Roman" w:cs="Times New Roman"/>
          <w:sz w:val="24"/>
          <w:szCs w:val="24"/>
        </w:rPr>
        <w:t xml:space="preserve"> Ha sido aplicado en diversas empresas y en reconocimiento a sus resultados recibió Premio </w:t>
      </w:r>
      <w:proofErr w:type="spellStart"/>
      <w:r w:rsidR="008F14C7" w:rsidRPr="008F14C7">
        <w:rPr>
          <w:rFonts w:ascii="Times New Roman" w:hAnsi="Times New Roman" w:cs="Times New Roman"/>
          <w:sz w:val="24"/>
          <w:szCs w:val="24"/>
        </w:rPr>
        <w:t>LaTinatec</w:t>
      </w:r>
      <w:proofErr w:type="spellEnd"/>
      <w:r w:rsidR="008F14C7" w:rsidRPr="008F14C7">
        <w:rPr>
          <w:rFonts w:ascii="Times New Roman" w:hAnsi="Times New Roman" w:cs="Times New Roman"/>
          <w:sz w:val="24"/>
          <w:szCs w:val="24"/>
        </w:rPr>
        <w:t xml:space="preserve"> 2017 (FELTI 2017 Latinoamérica) en el Foro de empresarios y líderes en Tecnologías de la Información.</w:t>
      </w:r>
      <w:r w:rsidR="001E4622">
        <w:rPr>
          <w:rFonts w:ascii="Times New Roman" w:hAnsi="Times New Roman" w:cs="Times New Roman"/>
          <w:sz w:val="24"/>
          <w:szCs w:val="24"/>
        </w:rPr>
        <w:t xml:space="preserve"> Se presentó en el Stand Cuba durante la Feria de </w:t>
      </w:r>
      <w:r w:rsidR="009733A5">
        <w:rPr>
          <w:rFonts w:ascii="Times New Roman" w:hAnsi="Times New Roman" w:cs="Times New Roman"/>
          <w:sz w:val="24"/>
          <w:szCs w:val="24"/>
        </w:rPr>
        <w:t>Informática</w:t>
      </w:r>
      <w:r w:rsidR="001E4622">
        <w:rPr>
          <w:rFonts w:ascii="Times New Roman" w:hAnsi="Times New Roman" w:cs="Times New Roman"/>
          <w:sz w:val="24"/>
          <w:szCs w:val="24"/>
        </w:rPr>
        <w:t xml:space="preserve"> 2018. Estos reconocimientos fueron posibles tomando en cuenta los avales favorables de las empresas donde fue aplicado.</w:t>
      </w:r>
    </w:p>
    <w:p w:rsidR="001E4622" w:rsidRPr="001E4622" w:rsidRDefault="009733A5" w:rsidP="001E4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1E4622" w:rsidRPr="001E4622">
        <w:rPr>
          <w:rFonts w:ascii="Times New Roman" w:hAnsi="Times New Roman" w:cs="Times New Roman"/>
          <w:sz w:val="24"/>
          <w:szCs w:val="24"/>
        </w:rPr>
        <w:t xml:space="preserve">modelo </w:t>
      </w:r>
      <w:r>
        <w:rPr>
          <w:rFonts w:ascii="Times New Roman" w:hAnsi="Times New Roman" w:cs="Times New Roman"/>
          <w:sz w:val="24"/>
          <w:szCs w:val="24"/>
        </w:rPr>
        <w:t xml:space="preserve">de trabajo establecido que incluye el uso del producto es aplicable </w:t>
      </w:r>
      <w:r w:rsidR="001E4622" w:rsidRPr="001E4622">
        <w:rPr>
          <w:rFonts w:ascii="Times New Roman" w:hAnsi="Times New Roman" w:cs="Times New Roman"/>
          <w:sz w:val="24"/>
          <w:szCs w:val="24"/>
        </w:rPr>
        <w:t xml:space="preserve">a cualquier organización que reconozca como necesidad una mejora de sus procesos y debe cumplir con los principios de gestión de la calidad descritos en la NC ISO 9000:2015 </w:t>
      </w:r>
      <w:r w:rsidR="00DC17CF">
        <w:rPr>
          <w:rFonts w:ascii="Times New Roman" w:hAnsi="Times New Roman" w:cs="Times New Roman"/>
          <w:sz w:val="24"/>
          <w:szCs w:val="24"/>
        </w:rPr>
        <w:t>[9]</w:t>
      </w:r>
      <w:r w:rsidR="001E4622" w:rsidRPr="001E4622">
        <w:rPr>
          <w:rFonts w:ascii="Times New Roman" w:hAnsi="Times New Roman" w:cs="Times New Roman"/>
          <w:sz w:val="24"/>
          <w:szCs w:val="24"/>
        </w:rPr>
        <w:t>, los cuales son:</w:t>
      </w:r>
    </w:p>
    <w:p w:rsidR="001E4622" w:rsidRPr="009733A5" w:rsidRDefault="001E4622" w:rsidP="009733A5">
      <w:pPr>
        <w:pStyle w:val="Prrafodelista"/>
        <w:numPr>
          <w:ilvl w:val="0"/>
          <w:numId w:val="5"/>
        </w:numPr>
        <w:spacing w:after="0" w:line="360" w:lineRule="auto"/>
        <w:jc w:val="both"/>
        <w:rPr>
          <w:rFonts w:ascii="Times New Roman" w:hAnsi="Times New Roman" w:cs="Times New Roman"/>
          <w:sz w:val="24"/>
          <w:szCs w:val="24"/>
        </w:rPr>
      </w:pPr>
      <w:r w:rsidRPr="009733A5">
        <w:rPr>
          <w:rFonts w:ascii="Times New Roman" w:hAnsi="Times New Roman" w:cs="Times New Roman"/>
          <w:sz w:val="24"/>
          <w:szCs w:val="24"/>
        </w:rPr>
        <w:t>enfoque al cliente</w:t>
      </w:r>
    </w:p>
    <w:p w:rsidR="001E4622" w:rsidRPr="009733A5" w:rsidRDefault="001E4622" w:rsidP="009733A5">
      <w:pPr>
        <w:pStyle w:val="Prrafodelista"/>
        <w:numPr>
          <w:ilvl w:val="0"/>
          <w:numId w:val="5"/>
        </w:numPr>
        <w:spacing w:after="0" w:line="360" w:lineRule="auto"/>
        <w:jc w:val="both"/>
        <w:rPr>
          <w:rFonts w:ascii="Times New Roman" w:hAnsi="Times New Roman" w:cs="Times New Roman"/>
          <w:sz w:val="24"/>
          <w:szCs w:val="24"/>
        </w:rPr>
      </w:pPr>
      <w:r w:rsidRPr="009733A5">
        <w:rPr>
          <w:rFonts w:ascii="Times New Roman" w:hAnsi="Times New Roman" w:cs="Times New Roman"/>
          <w:sz w:val="24"/>
          <w:szCs w:val="24"/>
        </w:rPr>
        <w:t>liderazgo</w:t>
      </w:r>
    </w:p>
    <w:p w:rsidR="001E4622" w:rsidRPr="009733A5" w:rsidRDefault="001E4622" w:rsidP="009733A5">
      <w:pPr>
        <w:pStyle w:val="Prrafodelista"/>
        <w:numPr>
          <w:ilvl w:val="0"/>
          <w:numId w:val="5"/>
        </w:numPr>
        <w:spacing w:after="0" w:line="360" w:lineRule="auto"/>
        <w:jc w:val="both"/>
        <w:rPr>
          <w:rFonts w:ascii="Times New Roman" w:hAnsi="Times New Roman" w:cs="Times New Roman"/>
          <w:sz w:val="24"/>
          <w:szCs w:val="24"/>
        </w:rPr>
      </w:pPr>
      <w:r w:rsidRPr="009733A5">
        <w:rPr>
          <w:rFonts w:ascii="Times New Roman" w:hAnsi="Times New Roman" w:cs="Times New Roman"/>
          <w:sz w:val="24"/>
          <w:szCs w:val="24"/>
        </w:rPr>
        <w:t>compromiso de las personas</w:t>
      </w:r>
    </w:p>
    <w:p w:rsidR="001E4622" w:rsidRPr="009733A5" w:rsidRDefault="001E4622" w:rsidP="009733A5">
      <w:pPr>
        <w:pStyle w:val="Prrafodelista"/>
        <w:numPr>
          <w:ilvl w:val="0"/>
          <w:numId w:val="5"/>
        </w:numPr>
        <w:spacing w:after="0" w:line="360" w:lineRule="auto"/>
        <w:jc w:val="both"/>
        <w:rPr>
          <w:rFonts w:ascii="Times New Roman" w:hAnsi="Times New Roman" w:cs="Times New Roman"/>
          <w:sz w:val="24"/>
          <w:szCs w:val="24"/>
        </w:rPr>
      </w:pPr>
      <w:r w:rsidRPr="009733A5">
        <w:rPr>
          <w:rFonts w:ascii="Times New Roman" w:hAnsi="Times New Roman" w:cs="Times New Roman"/>
          <w:sz w:val="24"/>
          <w:szCs w:val="24"/>
        </w:rPr>
        <w:t>enfoque a procesos</w:t>
      </w:r>
    </w:p>
    <w:p w:rsidR="001E4622" w:rsidRPr="009733A5" w:rsidRDefault="001E4622" w:rsidP="009733A5">
      <w:pPr>
        <w:pStyle w:val="Prrafodelista"/>
        <w:numPr>
          <w:ilvl w:val="0"/>
          <w:numId w:val="5"/>
        </w:numPr>
        <w:spacing w:after="0" w:line="360" w:lineRule="auto"/>
        <w:jc w:val="both"/>
        <w:rPr>
          <w:rFonts w:ascii="Times New Roman" w:hAnsi="Times New Roman" w:cs="Times New Roman"/>
          <w:sz w:val="24"/>
          <w:szCs w:val="24"/>
        </w:rPr>
      </w:pPr>
      <w:r w:rsidRPr="009733A5">
        <w:rPr>
          <w:rFonts w:ascii="Times New Roman" w:hAnsi="Times New Roman" w:cs="Times New Roman"/>
          <w:sz w:val="24"/>
          <w:szCs w:val="24"/>
        </w:rPr>
        <w:t>mejora</w:t>
      </w:r>
    </w:p>
    <w:p w:rsidR="001E4622" w:rsidRPr="009733A5" w:rsidRDefault="001E4622" w:rsidP="009733A5">
      <w:pPr>
        <w:pStyle w:val="Prrafodelista"/>
        <w:numPr>
          <w:ilvl w:val="0"/>
          <w:numId w:val="5"/>
        </w:numPr>
        <w:spacing w:after="0" w:line="360" w:lineRule="auto"/>
        <w:jc w:val="both"/>
        <w:rPr>
          <w:rFonts w:ascii="Times New Roman" w:hAnsi="Times New Roman" w:cs="Times New Roman"/>
          <w:sz w:val="24"/>
          <w:szCs w:val="24"/>
        </w:rPr>
      </w:pPr>
      <w:r w:rsidRPr="009733A5">
        <w:rPr>
          <w:rFonts w:ascii="Times New Roman" w:hAnsi="Times New Roman" w:cs="Times New Roman"/>
          <w:sz w:val="24"/>
          <w:szCs w:val="24"/>
        </w:rPr>
        <w:t>toma de decisiones basada en la evidencia</w:t>
      </w:r>
    </w:p>
    <w:p w:rsidR="001E4622" w:rsidRPr="009733A5" w:rsidRDefault="001E4622" w:rsidP="009733A5">
      <w:pPr>
        <w:pStyle w:val="Prrafodelista"/>
        <w:numPr>
          <w:ilvl w:val="0"/>
          <w:numId w:val="5"/>
        </w:numPr>
        <w:spacing w:after="0" w:line="360" w:lineRule="auto"/>
        <w:jc w:val="both"/>
        <w:rPr>
          <w:rFonts w:ascii="Times New Roman" w:hAnsi="Times New Roman" w:cs="Times New Roman"/>
          <w:sz w:val="24"/>
          <w:szCs w:val="24"/>
        </w:rPr>
      </w:pPr>
      <w:r w:rsidRPr="009733A5">
        <w:rPr>
          <w:rFonts w:ascii="Times New Roman" w:hAnsi="Times New Roman" w:cs="Times New Roman"/>
          <w:sz w:val="24"/>
          <w:szCs w:val="24"/>
        </w:rPr>
        <w:t>gestión de las relaciones</w:t>
      </w:r>
    </w:p>
    <w:p w:rsidR="001E4622" w:rsidRDefault="001E4622" w:rsidP="001E4622">
      <w:pPr>
        <w:spacing w:after="0" w:line="360" w:lineRule="auto"/>
        <w:jc w:val="both"/>
        <w:rPr>
          <w:rFonts w:ascii="Times New Roman" w:hAnsi="Times New Roman" w:cs="Times New Roman"/>
          <w:sz w:val="24"/>
          <w:szCs w:val="24"/>
        </w:rPr>
      </w:pPr>
      <w:r w:rsidRPr="001E4622">
        <w:rPr>
          <w:rFonts w:ascii="Times New Roman" w:hAnsi="Times New Roman" w:cs="Times New Roman"/>
          <w:sz w:val="24"/>
          <w:szCs w:val="24"/>
        </w:rPr>
        <w:lastRenderedPageBreak/>
        <w:t>Sin embargo no todos estos elementos son condici</w:t>
      </w:r>
      <w:r w:rsidR="001141A3">
        <w:rPr>
          <w:rFonts w:ascii="Times New Roman" w:hAnsi="Times New Roman" w:cs="Times New Roman"/>
          <w:sz w:val="24"/>
          <w:szCs w:val="24"/>
        </w:rPr>
        <w:t>onantes</w:t>
      </w:r>
      <w:r w:rsidRPr="001E4622">
        <w:rPr>
          <w:rFonts w:ascii="Times New Roman" w:hAnsi="Times New Roman" w:cs="Times New Roman"/>
          <w:sz w:val="24"/>
          <w:szCs w:val="24"/>
        </w:rPr>
        <w:t>, ya que algunos de ellos se logran o  perfe</w:t>
      </w:r>
      <w:r w:rsidR="001141A3">
        <w:rPr>
          <w:rFonts w:ascii="Times New Roman" w:hAnsi="Times New Roman" w:cs="Times New Roman"/>
          <w:sz w:val="24"/>
          <w:szCs w:val="24"/>
        </w:rPr>
        <w:t xml:space="preserve">ccionan durante </w:t>
      </w:r>
      <w:r w:rsidR="009733A5">
        <w:rPr>
          <w:rFonts w:ascii="Times New Roman" w:hAnsi="Times New Roman" w:cs="Times New Roman"/>
          <w:sz w:val="24"/>
          <w:szCs w:val="24"/>
        </w:rPr>
        <w:t>su  aplicación, cuestiones que lo hacen muy propicio para niveles de madurez aun bajos en la gestión empresarial.</w:t>
      </w:r>
      <w:r w:rsidR="001141A3">
        <w:rPr>
          <w:rFonts w:ascii="Times New Roman" w:hAnsi="Times New Roman" w:cs="Times New Roman"/>
          <w:sz w:val="24"/>
          <w:szCs w:val="24"/>
        </w:rPr>
        <w:t xml:space="preserve"> Constituyen </w:t>
      </w:r>
      <w:r w:rsidRPr="001E4622">
        <w:rPr>
          <w:rFonts w:ascii="Times New Roman" w:hAnsi="Times New Roman" w:cs="Times New Roman"/>
          <w:sz w:val="24"/>
          <w:szCs w:val="24"/>
        </w:rPr>
        <w:t>premisas</w:t>
      </w:r>
      <w:r w:rsidR="001141A3">
        <w:rPr>
          <w:rFonts w:ascii="Times New Roman" w:hAnsi="Times New Roman" w:cs="Times New Roman"/>
          <w:sz w:val="24"/>
          <w:szCs w:val="24"/>
        </w:rPr>
        <w:t>:</w:t>
      </w:r>
      <w:r w:rsidRPr="001E4622">
        <w:rPr>
          <w:rFonts w:ascii="Times New Roman" w:hAnsi="Times New Roman" w:cs="Times New Roman"/>
          <w:sz w:val="24"/>
          <w:szCs w:val="24"/>
        </w:rPr>
        <w:t xml:space="preserve"> la identificación del liderazgo en la organización</w:t>
      </w:r>
      <w:r w:rsidR="001141A3">
        <w:rPr>
          <w:rFonts w:ascii="Times New Roman" w:hAnsi="Times New Roman" w:cs="Times New Roman"/>
          <w:sz w:val="24"/>
          <w:szCs w:val="24"/>
        </w:rPr>
        <w:t>, el compromiso de las personas</w:t>
      </w:r>
      <w:r w:rsidRPr="001E4622">
        <w:rPr>
          <w:rFonts w:ascii="Times New Roman" w:hAnsi="Times New Roman" w:cs="Times New Roman"/>
          <w:sz w:val="24"/>
          <w:szCs w:val="24"/>
        </w:rPr>
        <w:t xml:space="preserve"> y la presencia institucionalizada de una toma de dec</w:t>
      </w:r>
      <w:r w:rsidR="009733A5">
        <w:rPr>
          <w:rFonts w:ascii="Times New Roman" w:hAnsi="Times New Roman" w:cs="Times New Roman"/>
          <w:sz w:val="24"/>
          <w:szCs w:val="24"/>
        </w:rPr>
        <w:t>isiones basada en la evidencia; los demás principios se van logrando con el apoyo del uso del producto, por lo que se recomienda su amplia generalización en las instituciones cubanas.</w:t>
      </w:r>
    </w:p>
    <w:p w:rsidR="009733A5" w:rsidRPr="001E4622" w:rsidRDefault="009733A5" w:rsidP="001E4622">
      <w:pPr>
        <w:spacing w:after="0" w:line="360" w:lineRule="auto"/>
        <w:jc w:val="both"/>
        <w:rPr>
          <w:rFonts w:ascii="Times New Roman" w:hAnsi="Times New Roman" w:cs="Times New Roman"/>
          <w:sz w:val="24"/>
          <w:szCs w:val="24"/>
        </w:rPr>
      </w:pPr>
    </w:p>
    <w:p w:rsidR="00FF3346" w:rsidRPr="00B96FE8" w:rsidRDefault="00FF3346" w:rsidP="00B96FE8">
      <w:pPr>
        <w:pStyle w:val="Prrafodelista"/>
        <w:numPr>
          <w:ilvl w:val="0"/>
          <w:numId w:val="2"/>
        </w:numPr>
        <w:spacing w:after="0" w:line="360" w:lineRule="auto"/>
        <w:jc w:val="both"/>
        <w:rPr>
          <w:rFonts w:ascii="Times New Roman" w:hAnsi="Times New Roman" w:cs="Times New Roman"/>
          <w:b/>
          <w:sz w:val="24"/>
          <w:szCs w:val="24"/>
        </w:rPr>
      </w:pPr>
      <w:r w:rsidRPr="00B96FE8">
        <w:rPr>
          <w:rFonts w:ascii="Times New Roman" w:hAnsi="Times New Roman" w:cs="Times New Roman"/>
          <w:b/>
          <w:sz w:val="24"/>
          <w:szCs w:val="24"/>
        </w:rPr>
        <w:t>Referencias bibliográficas</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rPr>
      </w:pPr>
      <w:proofErr w:type="spellStart"/>
      <w:r w:rsidRPr="00E917DB">
        <w:rPr>
          <w:rFonts w:ascii="Times New Roman" w:hAnsi="Times New Roman" w:cs="Times New Roman"/>
          <w:sz w:val="24"/>
          <w:szCs w:val="24"/>
          <w:lang w:val="en-US"/>
        </w:rPr>
        <w:t>Abran</w:t>
      </w:r>
      <w:proofErr w:type="spellEnd"/>
      <w:r w:rsidRPr="00E917DB">
        <w:rPr>
          <w:rFonts w:ascii="Times New Roman" w:hAnsi="Times New Roman" w:cs="Times New Roman"/>
          <w:sz w:val="24"/>
          <w:szCs w:val="24"/>
          <w:lang w:val="en-US"/>
        </w:rPr>
        <w:t xml:space="preserve">, J. W. Moore, P. Bourque, y R. Dupuis, Eds., Guide to the software engineering body of knowledge (SWEBOK). </w:t>
      </w:r>
      <w:r w:rsidRPr="00E917DB">
        <w:rPr>
          <w:rFonts w:ascii="Times New Roman" w:hAnsi="Times New Roman" w:cs="Times New Roman"/>
          <w:sz w:val="24"/>
          <w:szCs w:val="24"/>
        </w:rPr>
        <w:t xml:space="preserve">Los </w:t>
      </w:r>
      <w:proofErr w:type="spellStart"/>
      <w:r w:rsidRPr="00E917DB">
        <w:rPr>
          <w:rFonts w:ascii="Times New Roman" w:hAnsi="Times New Roman" w:cs="Times New Roman"/>
          <w:sz w:val="24"/>
          <w:szCs w:val="24"/>
        </w:rPr>
        <w:t>Alamitos</w:t>
      </w:r>
      <w:proofErr w:type="spellEnd"/>
      <w:r w:rsidRPr="00E917DB">
        <w:rPr>
          <w:rFonts w:ascii="Times New Roman" w:hAnsi="Times New Roman" w:cs="Times New Roman"/>
          <w:sz w:val="24"/>
          <w:szCs w:val="24"/>
        </w:rPr>
        <w:t xml:space="preserve">, California: IEEE </w:t>
      </w:r>
      <w:proofErr w:type="spellStart"/>
      <w:r w:rsidRPr="00E917DB">
        <w:rPr>
          <w:rFonts w:ascii="Times New Roman" w:hAnsi="Times New Roman" w:cs="Times New Roman"/>
          <w:sz w:val="24"/>
          <w:szCs w:val="24"/>
        </w:rPr>
        <w:t>Computer</w:t>
      </w:r>
      <w:proofErr w:type="spellEnd"/>
      <w:r w:rsidRPr="00E917DB">
        <w:rPr>
          <w:rFonts w:ascii="Times New Roman" w:hAnsi="Times New Roman" w:cs="Times New Roman"/>
          <w:sz w:val="24"/>
          <w:szCs w:val="24"/>
        </w:rPr>
        <w:t xml:space="preserve"> </w:t>
      </w:r>
      <w:proofErr w:type="spellStart"/>
      <w:r w:rsidRPr="00E917DB">
        <w:rPr>
          <w:rFonts w:ascii="Times New Roman" w:hAnsi="Times New Roman" w:cs="Times New Roman"/>
          <w:sz w:val="24"/>
          <w:szCs w:val="24"/>
        </w:rPr>
        <w:t>Society</w:t>
      </w:r>
      <w:proofErr w:type="spellEnd"/>
      <w:r w:rsidRPr="00E917DB">
        <w:rPr>
          <w:rFonts w:ascii="Times New Roman" w:hAnsi="Times New Roman" w:cs="Times New Roman"/>
          <w:sz w:val="24"/>
          <w:szCs w:val="24"/>
        </w:rPr>
        <w:t>, 2004.</w:t>
      </w:r>
    </w:p>
    <w:p w:rsidR="0099153B" w:rsidRPr="00E917DB" w:rsidRDefault="006839B6" w:rsidP="00E917DB">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 García</w:t>
      </w:r>
      <w:r w:rsidR="00344DBC">
        <w:rPr>
          <w:rFonts w:ascii="Times New Roman" w:hAnsi="Times New Roman" w:cs="Times New Roman"/>
          <w:sz w:val="24"/>
          <w:szCs w:val="24"/>
        </w:rPr>
        <w:t xml:space="preserve"> Pérez</w:t>
      </w:r>
      <w:r>
        <w:rPr>
          <w:rFonts w:ascii="Times New Roman" w:hAnsi="Times New Roman" w:cs="Times New Roman"/>
          <w:sz w:val="24"/>
          <w:szCs w:val="24"/>
        </w:rPr>
        <w:t>, N. Aragón, y M. F. Rivero.</w:t>
      </w:r>
      <w:r w:rsidR="0099153B" w:rsidRPr="00E917DB">
        <w:rPr>
          <w:rFonts w:ascii="Times New Roman" w:hAnsi="Times New Roman" w:cs="Times New Roman"/>
          <w:sz w:val="24"/>
          <w:szCs w:val="24"/>
        </w:rPr>
        <w:t xml:space="preserve"> «Método para la mejora de procesos empresariales y su informatización», Nueva Empresa, vol. 9, No. 1, pp.54-61, 2013.</w:t>
      </w:r>
    </w:p>
    <w:p w:rsidR="0099153B" w:rsidRPr="00E917DB" w:rsidRDefault="006839B6" w:rsidP="00E917DB">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 García</w:t>
      </w:r>
      <w:r w:rsidR="00344DBC">
        <w:rPr>
          <w:rFonts w:ascii="Times New Roman" w:hAnsi="Times New Roman" w:cs="Times New Roman"/>
          <w:sz w:val="24"/>
          <w:szCs w:val="24"/>
        </w:rPr>
        <w:t xml:space="preserve"> </w:t>
      </w:r>
      <w:r w:rsidR="001141A3">
        <w:rPr>
          <w:rFonts w:ascii="Times New Roman" w:hAnsi="Times New Roman" w:cs="Times New Roman"/>
          <w:sz w:val="24"/>
          <w:szCs w:val="24"/>
        </w:rPr>
        <w:t xml:space="preserve">Pérez. </w:t>
      </w:r>
      <w:r w:rsidR="0099153B" w:rsidRPr="00E917DB">
        <w:rPr>
          <w:rFonts w:ascii="Times New Roman" w:hAnsi="Times New Roman" w:cs="Times New Roman"/>
          <w:sz w:val="24"/>
          <w:szCs w:val="24"/>
        </w:rPr>
        <w:t xml:space="preserve">Plan de </w:t>
      </w:r>
      <w:r w:rsidR="00E917DB" w:rsidRPr="00E917DB">
        <w:rPr>
          <w:rFonts w:ascii="Times New Roman" w:hAnsi="Times New Roman" w:cs="Times New Roman"/>
          <w:sz w:val="24"/>
          <w:szCs w:val="24"/>
        </w:rPr>
        <w:t>Informatización</w:t>
      </w:r>
      <w:r w:rsidR="0099153B" w:rsidRPr="00E917DB">
        <w:rPr>
          <w:rFonts w:ascii="Times New Roman" w:hAnsi="Times New Roman" w:cs="Times New Roman"/>
          <w:sz w:val="24"/>
          <w:szCs w:val="24"/>
        </w:rPr>
        <w:t xml:space="preserve"> por etapas del 2018 al 2022 para la gestión de gobierno en Villa Clara. Informe Final, noviembre de 2017.</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rPr>
        <w:t xml:space="preserve">D. Carrizo y J. Rojas, «Clasificación de prácticas de educción de requisitos en desarrollos ágiles: un mapeo sistemático», Ingeniare. </w:t>
      </w:r>
      <w:proofErr w:type="spellStart"/>
      <w:r w:rsidRPr="00E917DB">
        <w:rPr>
          <w:rFonts w:ascii="Times New Roman" w:hAnsi="Times New Roman" w:cs="Times New Roman"/>
          <w:sz w:val="24"/>
          <w:szCs w:val="24"/>
          <w:lang w:val="en-US"/>
        </w:rPr>
        <w:t>Revista</w:t>
      </w:r>
      <w:proofErr w:type="spellEnd"/>
      <w:r w:rsidRPr="00E917DB">
        <w:rPr>
          <w:rFonts w:ascii="Times New Roman" w:hAnsi="Times New Roman" w:cs="Times New Roman"/>
          <w:sz w:val="24"/>
          <w:szCs w:val="24"/>
          <w:lang w:val="en-US"/>
        </w:rPr>
        <w:t xml:space="preserve"> </w:t>
      </w:r>
      <w:proofErr w:type="spellStart"/>
      <w:r w:rsidRPr="00E917DB">
        <w:rPr>
          <w:rFonts w:ascii="Times New Roman" w:hAnsi="Times New Roman" w:cs="Times New Roman"/>
          <w:sz w:val="24"/>
          <w:szCs w:val="24"/>
          <w:lang w:val="en-US"/>
        </w:rPr>
        <w:t>chilena</w:t>
      </w:r>
      <w:proofErr w:type="spellEnd"/>
      <w:r w:rsidRPr="00E917DB">
        <w:rPr>
          <w:rFonts w:ascii="Times New Roman" w:hAnsi="Times New Roman" w:cs="Times New Roman"/>
          <w:sz w:val="24"/>
          <w:szCs w:val="24"/>
          <w:lang w:val="en-US"/>
        </w:rPr>
        <w:t xml:space="preserve"> de </w:t>
      </w:r>
      <w:proofErr w:type="spellStart"/>
      <w:r w:rsidRPr="00E917DB">
        <w:rPr>
          <w:rFonts w:ascii="Times New Roman" w:hAnsi="Times New Roman" w:cs="Times New Roman"/>
          <w:sz w:val="24"/>
          <w:szCs w:val="24"/>
          <w:lang w:val="en-US"/>
        </w:rPr>
        <w:t>ingeniería</w:t>
      </w:r>
      <w:proofErr w:type="spellEnd"/>
      <w:r w:rsidRPr="00E917DB">
        <w:rPr>
          <w:rFonts w:ascii="Times New Roman" w:hAnsi="Times New Roman" w:cs="Times New Roman"/>
          <w:sz w:val="24"/>
          <w:szCs w:val="24"/>
          <w:lang w:val="en-US"/>
        </w:rPr>
        <w:t>, vol. 24, No. 4, pp. 654-662, 2016.</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G. R. </w:t>
      </w:r>
      <w:proofErr w:type="spellStart"/>
      <w:r w:rsidRPr="00E917DB">
        <w:rPr>
          <w:rFonts w:ascii="Times New Roman" w:hAnsi="Times New Roman" w:cs="Times New Roman"/>
          <w:sz w:val="24"/>
          <w:szCs w:val="24"/>
          <w:lang w:val="en-US"/>
        </w:rPr>
        <w:t>Waissi</w:t>
      </w:r>
      <w:proofErr w:type="spellEnd"/>
      <w:r w:rsidRPr="00E917DB">
        <w:rPr>
          <w:rFonts w:ascii="Times New Roman" w:hAnsi="Times New Roman" w:cs="Times New Roman"/>
          <w:sz w:val="24"/>
          <w:szCs w:val="24"/>
          <w:lang w:val="en-US"/>
        </w:rPr>
        <w:t xml:space="preserve">, M. </w:t>
      </w:r>
      <w:proofErr w:type="spellStart"/>
      <w:r w:rsidRPr="00E917DB">
        <w:rPr>
          <w:rFonts w:ascii="Times New Roman" w:hAnsi="Times New Roman" w:cs="Times New Roman"/>
          <w:sz w:val="24"/>
          <w:szCs w:val="24"/>
          <w:lang w:val="en-US"/>
        </w:rPr>
        <w:t>Demir</w:t>
      </w:r>
      <w:proofErr w:type="spellEnd"/>
      <w:r w:rsidRPr="00E917DB">
        <w:rPr>
          <w:rFonts w:ascii="Times New Roman" w:hAnsi="Times New Roman" w:cs="Times New Roman"/>
          <w:sz w:val="24"/>
          <w:szCs w:val="24"/>
          <w:lang w:val="en-US"/>
        </w:rPr>
        <w:t>, J. E. Humble, y B. Lev, «Automation of strategy using IDEF0 -A proof of concept», Operations Research Perspectives, vol. 2, pp. 106-113, 2015.</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H. A. </w:t>
      </w:r>
      <w:proofErr w:type="spellStart"/>
      <w:r w:rsidRPr="00E917DB">
        <w:rPr>
          <w:rFonts w:ascii="Times New Roman" w:hAnsi="Times New Roman" w:cs="Times New Roman"/>
          <w:sz w:val="24"/>
          <w:szCs w:val="24"/>
          <w:lang w:val="en-US"/>
        </w:rPr>
        <w:t>Reijers</w:t>
      </w:r>
      <w:proofErr w:type="spellEnd"/>
      <w:r w:rsidRPr="00E917DB">
        <w:rPr>
          <w:rFonts w:ascii="Times New Roman" w:hAnsi="Times New Roman" w:cs="Times New Roman"/>
          <w:sz w:val="24"/>
          <w:szCs w:val="24"/>
          <w:lang w:val="en-US"/>
        </w:rPr>
        <w:t xml:space="preserve">, T. Freytag, J. </w:t>
      </w:r>
      <w:proofErr w:type="spellStart"/>
      <w:r w:rsidRPr="00E917DB">
        <w:rPr>
          <w:rFonts w:ascii="Times New Roman" w:hAnsi="Times New Roman" w:cs="Times New Roman"/>
          <w:sz w:val="24"/>
          <w:szCs w:val="24"/>
          <w:lang w:val="en-US"/>
        </w:rPr>
        <w:t>Mendling</w:t>
      </w:r>
      <w:proofErr w:type="spellEnd"/>
      <w:r w:rsidRPr="00E917DB">
        <w:rPr>
          <w:rFonts w:ascii="Times New Roman" w:hAnsi="Times New Roman" w:cs="Times New Roman"/>
          <w:sz w:val="24"/>
          <w:szCs w:val="24"/>
          <w:lang w:val="en-US"/>
        </w:rPr>
        <w:t xml:space="preserve">, y A. </w:t>
      </w:r>
      <w:proofErr w:type="spellStart"/>
      <w:r w:rsidRPr="00E917DB">
        <w:rPr>
          <w:rFonts w:ascii="Times New Roman" w:hAnsi="Times New Roman" w:cs="Times New Roman"/>
          <w:sz w:val="24"/>
          <w:szCs w:val="24"/>
          <w:lang w:val="en-US"/>
        </w:rPr>
        <w:t>Eckleder</w:t>
      </w:r>
      <w:proofErr w:type="spellEnd"/>
      <w:r w:rsidRPr="00E917DB">
        <w:rPr>
          <w:rFonts w:ascii="Times New Roman" w:hAnsi="Times New Roman" w:cs="Times New Roman"/>
          <w:sz w:val="24"/>
          <w:szCs w:val="24"/>
          <w:lang w:val="en-US"/>
        </w:rPr>
        <w:t>, «Syntax highlighting in business process models», Decision Support Systems, vol. 51, No. 3, pp.339-349, 2011.</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lastRenderedPageBreak/>
        <w:t xml:space="preserve">IEEE, «IEEE </w:t>
      </w:r>
      <w:proofErr w:type="spellStart"/>
      <w:r w:rsidRPr="00E917DB">
        <w:rPr>
          <w:rFonts w:ascii="Times New Roman" w:hAnsi="Times New Roman" w:cs="Times New Roman"/>
          <w:sz w:val="24"/>
          <w:szCs w:val="24"/>
          <w:lang w:val="en-US"/>
        </w:rPr>
        <w:t>Std</w:t>
      </w:r>
      <w:proofErr w:type="spellEnd"/>
      <w:r w:rsidRPr="00E917DB">
        <w:rPr>
          <w:rFonts w:ascii="Times New Roman" w:hAnsi="Times New Roman" w:cs="Times New Roman"/>
          <w:sz w:val="24"/>
          <w:szCs w:val="24"/>
          <w:lang w:val="en-US"/>
        </w:rPr>
        <w:t xml:space="preserve"> 1320.1-1998. IEEE Standard for Functional </w:t>
      </w:r>
      <w:r w:rsidR="00E917DB" w:rsidRPr="00E917DB">
        <w:rPr>
          <w:rFonts w:ascii="Times New Roman" w:hAnsi="Times New Roman" w:cs="Times New Roman"/>
          <w:sz w:val="24"/>
          <w:szCs w:val="24"/>
          <w:lang w:val="en-US"/>
        </w:rPr>
        <w:t>Modeling Language</w:t>
      </w:r>
      <w:r w:rsidRPr="00E917DB">
        <w:rPr>
          <w:rFonts w:ascii="Times New Roman" w:hAnsi="Times New Roman" w:cs="Times New Roman"/>
          <w:sz w:val="24"/>
          <w:szCs w:val="24"/>
          <w:lang w:val="en-US"/>
        </w:rPr>
        <w:t>-Syntax and Semantics for IDEF0». Institute of Electrical and Electronics Engineers, New York, 1998.</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rPr>
      </w:pPr>
      <w:r w:rsidRPr="00E917DB">
        <w:rPr>
          <w:rFonts w:ascii="Times New Roman" w:hAnsi="Times New Roman" w:cs="Times New Roman"/>
          <w:sz w:val="24"/>
          <w:szCs w:val="24"/>
          <w:lang w:val="en-US"/>
        </w:rPr>
        <w:t xml:space="preserve">IEEE, «IEEE </w:t>
      </w:r>
      <w:proofErr w:type="spellStart"/>
      <w:r w:rsidRPr="00E917DB">
        <w:rPr>
          <w:rFonts w:ascii="Times New Roman" w:hAnsi="Times New Roman" w:cs="Times New Roman"/>
          <w:sz w:val="24"/>
          <w:szCs w:val="24"/>
          <w:lang w:val="en-US"/>
        </w:rPr>
        <w:t>Xplore</w:t>
      </w:r>
      <w:proofErr w:type="spellEnd"/>
      <w:r w:rsidRPr="00E917DB">
        <w:rPr>
          <w:rFonts w:ascii="Times New Roman" w:hAnsi="Times New Roman" w:cs="Times New Roman"/>
          <w:sz w:val="24"/>
          <w:szCs w:val="24"/>
          <w:lang w:val="en-US"/>
        </w:rPr>
        <w:t xml:space="preserve"> Digital Library»</w:t>
      </w:r>
      <w:r w:rsidR="00E917DB" w:rsidRPr="00E917DB">
        <w:rPr>
          <w:rFonts w:ascii="Times New Roman" w:hAnsi="Times New Roman" w:cs="Times New Roman"/>
          <w:sz w:val="24"/>
          <w:szCs w:val="24"/>
          <w:lang w:val="en-US"/>
        </w:rPr>
        <w:t>, 1320.1</w:t>
      </w:r>
      <w:r w:rsidRPr="00E917DB">
        <w:rPr>
          <w:rFonts w:ascii="Times New Roman" w:hAnsi="Times New Roman" w:cs="Times New Roman"/>
          <w:sz w:val="24"/>
          <w:szCs w:val="24"/>
          <w:lang w:val="en-US"/>
        </w:rPr>
        <w:t>-</w:t>
      </w:r>
      <w:r w:rsidR="001141A3" w:rsidRPr="00E917DB">
        <w:rPr>
          <w:rFonts w:ascii="Times New Roman" w:hAnsi="Times New Roman" w:cs="Times New Roman"/>
          <w:sz w:val="24"/>
          <w:szCs w:val="24"/>
          <w:lang w:val="en-US"/>
        </w:rPr>
        <w:t>1998 - IEEE</w:t>
      </w:r>
      <w:r w:rsidRPr="00E917DB">
        <w:rPr>
          <w:rFonts w:ascii="Times New Roman" w:hAnsi="Times New Roman" w:cs="Times New Roman"/>
          <w:sz w:val="24"/>
          <w:szCs w:val="24"/>
          <w:lang w:val="en-US"/>
        </w:rPr>
        <w:t xml:space="preserve"> Standard for Functional Modeling Language - Syntax and Semantics for IDEF0, 2017. </w:t>
      </w:r>
      <w:r w:rsidRPr="00E917DB">
        <w:rPr>
          <w:rFonts w:ascii="Times New Roman" w:hAnsi="Times New Roman" w:cs="Times New Roman"/>
          <w:sz w:val="24"/>
          <w:szCs w:val="24"/>
        </w:rPr>
        <w:t>[En línea]. Disponible en: http://ieeexplore.ieee.org/document/749110/versions. [Accedido: 21-sep-2017].</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rPr>
      </w:pPr>
      <w:r w:rsidRPr="00E917DB">
        <w:rPr>
          <w:rFonts w:ascii="Times New Roman" w:hAnsi="Times New Roman" w:cs="Times New Roman"/>
          <w:sz w:val="24"/>
          <w:szCs w:val="24"/>
        </w:rPr>
        <w:t xml:space="preserve">ISO, «ISO 9000:2015. Sistemas de gestión de la calidad  -  Fundamentos y vocabulario» International </w:t>
      </w:r>
      <w:proofErr w:type="spellStart"/>
      <w:r w:rsidRPr="00E917DB">
        <w:rPr>
          <w:rFonts w:ascii="Times New Roman" w:hAnsi="Times New Roman" w:cs="Times New Roman"/>
          <w:sz w:val="24"/>
          <w:szCs w:val="24"/>
        </w:rPr>
        <w:t>Organization</w:t>
      </w:r>
      <w:proofErr w:type="spellEnd"/>
      <w:r w:rsidRPr="00E917DB">
        <w:rPr>
          <w:rFonts w:ascii="Times New Roman" w:hAnsi="Times New Roman" w:cs="Times New Roman"/>
          <w:sz w:val="24"/>
          <w:szCs w:val="24"/>
        </w:rPr>
        <w:t xml:space="preserve"> </w:t>
      </w:r>
      <w:proofErr w:type="spellStart"/>
      <w:r w:rsidRPr="00E917DB">
        <w:rPr>
          <w:rFonts w:ascii="Times New Roman" w:hAnsi="Times New Roman" w:cs="Times New Roman"/>
          <w:sz w:val="24"/>
          <w:szCs w:val="24"/>
        </w:rPr>
        <w:t>for</w:t>
      </w:r>
      <w:proofErr w:type="spellEnd"/>
      <w:r w:rsidRPr="00E917DB">
        <w:rPr>
          <w:rFonts w:ascii="Times New Roman" w:hAnsi="Times New Roman" w:cs="Times New Roman"/>
          <w:sz w:val="24"/>
          <w:szCs w:val="24"/>
        </w:rPr>
        <w:t xml:space="preserve"> </w:t>
      </w:r>
      <w:proofErr w:type="spellStart"/>
      <w:r w:rsidRPr="00E917DB">
        <w:rPr>
          <w:rFonts w:ascii="Times New Roman" w:hAnsi="Times New Roman" w:cs="Times New Roman"/>
          <w:sz w:val="24"/>
          <w:szCs w:val="24"/>
        </w:rPr>
        <w:t>Standardization</w:t>
      </w:r>
      <w:proofErr w:type="spellEnd"/>
      <w:r w:rsidRPr="00E917DB">
        <w:rPr>
          <w:rFonts w:ascii="Times New Roman" w:hAnsi="Times New Roman" w:cs="Times New Roman"/>
          <w:sz w:val="24"/>
          <w:szCs w:val="24"/>
        </w:rPr>
        <w:t>, Ginebra, 2015.</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rPr>
        <w:t xml:space="preserve">ISO, «ISO 9001:2015. Sistemas de gestión de la calidad  -  Requisitos». </w:t>
      </w:r>
      <w:r w:rsidRPr="00E917DB">
        <w:rPr>
          <w:rFonts w:ascii="Times New Roman" w:hAnsi="Times New Roman" w:cs="Times New Roman"/>
          <w:sz w:val="24"/>
          <w:szCs w:val="24"/>
          <w:lang w:val="en-US"/>
        </w:rPr>
        <w:t xml:space="preserve">International Organization for Standardization, </w:t>
      </w:r>
      <w:proofErr w:type="spellStart"/>
      <w:r w:rsidRPr="00E917DB">
        <w:rPr>
          <w:rFonts w:ascii="Times New Roman" w:hAnsi="Times New Roman" w:cs="Times New Roman"/>
          <w:sz w:val="24"/>
          <w:szCs w:val="24"/>
          <w:lang w:val="en-US"/>
        </w:rPr>
        <w:t>Ginebra</w:t>
      </w:r>
      <w:proofErr w:type="spellEnd"/>
      <w:r w:rsidRPr="00E917DB">
        <w:rPr>
          <w:rFonts w:ascii="Times New Roman" w:hAnsi="Times New Roman" w:cs="Times New Roman"/>
          <w:sz w:val="24"/>
          <w:szCs w:val="24"/>
          <w:lang w:val="en-US"/>
        </w:rPr>
        <w:t>, 2015.</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ISO/IEC/IEEE, «ISO/IEC/IEEE 24765:2017. Systems and software </w:t>
      </w:r>
      <w:r w:rsidR="001141A3" w:rsidRPr="00E917DB">
        <w:rPr>
          <w:rFonts w:ascii="Times New Roman" w:hAnsi="Times New Roman" w:cs="Times New Roman"/>
          <w:sz w:val="24"/>
          <w:szCs w:val="24"/>
          <w:lang w:val="en-US"/>
        </w:rPr>
        <w:t>engineering -</w:t>
      </w:r>
      <w:r w:rsidR="00E917DB">
        <w:rPr>
          <w:rFonts w:ascii="Times New Roman" w:hAnsi="Times New Roman" w:cs="Times New Roman"/>
          <w:sz w:val="24"/>
          <w:szCs w:val="24"/>
          <w:lang w:val="en-US"/>
        </w:rPr>
        <w:t xml:space="preserve"> </w:t>
      </w:r>
      <w:r w:rsidRPr="00E917DB">
        <w:rPr>
          <w:rFonts w:ascii="Times New Roman" w:hAnsi="Times New Roman" w:cs="Times New Roman"/>
          <w:sz w:val="24"/>
          <w:szCs w:val="24"/>
          <w:lang w:val="en-US"/>
        </w:rPr>
        <w:t xml:space="preserve">Vocabulary». International Organization for Standardization, International </w:t>
      </w:r>
      <w:proofErr w:type="spellStart"/>
      <w:r w:rsidRPr="00E917DB">
        <w:rPr>
          <w:rFonts w:ascii="Times New Roman" w:hAnsi="Times New Roman" w:cs="Times New Roman"/>
          <w:sz w:val="24"/>
          <w:szCs w:val="24"/>
          <w:lang w:val="en-US"/>
        </w:rPr>
        <w:t>Electrotechnical</w:t>
      </w:r>
      <w:proofErr w:type="spellEnd"/>
      <w:r w:rsidRPr="00E917DB">
        <w:rPr>
          <w:rFonts w:ascii="Times New Roman" w:hAnsi="Times New Roman" w:cs="Times New Roman"/>
          <w:sz w:val="24"/>
          <w:szCs w:val="24"/>
          <w:lang w:val="en-US"/>
        </w:rPr>
        <w:t xml:space="preserve"> Commission, Institute of Electrical and Electronics Engineers, </w:t>
      </w:r>
      <w:proofErr w:type="spellStart"/>
      <w:r w:rsidRPr="00E917DB">
        <w:rPr>
          <w:rFonts w:ascii="Times New Roman" w:hAnsi="Times New Roman" w:cs="Times New Roman"/>
          <w:sz w:val="24"/>
          <w:szCs w:val="24"/>
          <w:lang w:val="en-US"/>
        </w:rPr>
        <w:t>Ginebra</w:t>
      </w:r>
      <w:proofErr w:type="spellEnd"/>
      <w:r w:rsidRPr="00E917DB">
        <w:rPr>
          <w:rFonts w:ascii="Times New Roman" w:hAnsi="Times New Roman" w:cs="Times New Roman"/>
          <w:sz w:val="24"/>
          <w:szCs w:val="24"/>
          <w:lang w:val="en-US"/>
        </w:rPr>
        <w:t>, 2017.</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rPr>
      </w:pPr>
      <w:r w:rsidRPr="00E917DB">
        <w:rPr>
          <w:rFonts w:ascii="Times New Roman" w:hAnsi="Times New Roman" w:cs="Times New Roman"/>
          <w:sz w:val="24"/>
          <w:szCs w:val="24"/>
        </w:rPr>
        <w:t>J. Carrera Ortega y L. Pérez Quintero, «CAPYROX: Una herramienta útil para el modelado de procesos orientado al valor», en  Informática 2016 V Taller Internacional: Las TIC en la Gestión de las Organizaciones, La Habana, 2016.</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J. </w:t>
      </w:r>
      <w:proofErr w:type="spellStart"/>
      <w:r w:rsidRPr="00E917DB">
        <w:rPr>
          <w:rFonts w:ascii="Times New Roman" w:hAnsi="Times New Roman" w:cs="Times New Roman"/>
          <w:sz w:val="24"/>
          <w:szCs w:val="24"/>
          <w:lang w:val="en-US"/>
        </w:rPr>
        <w:t>Mendling</w:t>
      </w:r>
      <w:proofErr w:type="spellEnd"/>
      <w:r w:rsidRPr="00E917DB">
        <w:rPr>
          <w:rFonts w:ascii="Times New Roman" w:hAnsi="Times New Roman" w:cs="Times New Roman"/>
          <w:sz w:val="24"/>
          <w:szCs w:val="24"/>
          <w:lang w:val="en-US"/>
        </w:rPr>
        <w:t xml:space="preserve">, H. A. </w:t>
      </w:r>
      <w:proofErr w:type="spellStart"/>
      <w:r w:rsidRPr="00E917DB">
        <w:rPr>
          <w:rFonts w:ascii="Times New Roman" w:hAnsi="Times New Roman" w:cs="Times New Roman"/>
          <w:sz w:val="24"/>
          <w:szCs w:val="24"/>
          <w:lang w:val="en-US"/>
        </w:rPr>
        <w:t>Reijers</w:t>
      </w:r>
      <w:proofErr w:type="spellEnd"/>
      <w:r w:rsidRPr="00E917DB">
        <w:rPr>
          <w:rFonts w:ascii="Times New Roman" w:hAnsi="Times New Roman" w:cs="Times New Roman"/>
          <w:sz w:val="24"/>
          <w:szCs w:val="24"/>
          <w:lang w:val="en-US"/>
        </w:rPr>
        <w:t xml:space="preserve">, y J. </w:t>
      </w:r>
      <w:proofErr w:type="spellStart"/>
      <w:r w:rsidRPr="00E917DB">
        <w:rPr>
          <w:rFonts w:ascii="Times New Roman" w:hAnsi="Times New Roman" w:cs="Times New Roman"/>
          <w:sz w:val="24"/>
          <w:szCs w:val="24"/>
          <w:lang w:val="en-US"/>
        </w:rPr>
        <w:t>Recker</w:t>
      </w:r>
      <w:proofErr w:type="spellEnd"/>
      <w:r w:rsidRPr="00E917DB">
        <w:rPr>
          <w:rFonts w:ascii="Times New Roman" w:hAnsi="Times New Roman" w:cs="Times New Roman"/>
          <w:sz w:val="24"/>
          <w:szCs w:val="24"/>
          <w:lang w:val="en-US"/>
        </w:rPr>
        <w:t>, «Activity labeling in process modeling: Empirical insights and recommendations», Information Systems, vol. 35, No. 4, pp. 467-482, 2010.</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J. </w:t>
      </w:r>
      <w:proofErr w:type="spellStart"/>
      <w:r w:rsidRPr="00E917DB">
        <w:rPr>
          <w:rFonts w:ascii="Times New Roman" w:hAnsi="Times New Roman" w:cs="Times New Roman"/>
          <w:sz w:val="24"/>
          <w:szCs w:val="24"/>
          <w:lang w:val="en-US"/>
        </w:rPr>
        <w:t>Mendling</w:t>
      </w:r>
      <w:proofErr w:type="spellEnd"/>
      <w:r w:rsidRPr="00E917DB">
        <w:rPr>
          <w:rFonts w:ascii="Times New Roman" w:hAnsi="Times New Roman" w:cs="Times New Roman"/>
          <w:sz w:val="24"/>
          <w:szCs w:val="24"/>
          <w:lang w:val="en-US"/>
        </w:rPr>
        <w:t xml:space="preserve">, J. C. </w:t>
      </w:r>
      <w:proofErr w:type="spellStart"/>
      <w:r w:rsidRPr="00E917DB">
        <w:rPr>
          <w:rFonts w:ascii="Times New Roman" w:hAnsi="Times New Roman" w:cs="Times New Roman"/>
          <w:sz w:val="24"/>
          <w:szCs w:val="24"/>
          <w:lang w:val="en-US"/>
        </w:rPr>
        <w:t>Recker</w:t>
      </w:r>
      <w:proofErr w:type="spellEnd"/>
      <w:r w:rsidRPr="00E917DB">
        <w:rPr>
          <w:rFonts w:ascii="Times New Roman" w:hAnsi="Times New Roman" w:cs="Times New Roman"/>
          <w:sz w:val="24"/>
          <w:szCs w:val="24"/>
          <w:lang w:val="en-US"/>
        </w:rPr>
        <w:t xml:space="preserve">, y H. A. </w:t>
      </w:r>
      <w:proofErr w:type="spellStart"/>
      <w:r w:rsidRPr="00E917DB">
        <w:rPr>
          <w:rFonts w:ascii="Times New Roman" w:hAnsi="Times New Roman" w:cs="Times New Roman"/>
          <w:sz w:val="24"/>
          <w:szCs w:val="24"/>
          <w:lang w:val="en-US"/>
        </w:rPr>
        <w:t>Reijers</w:t>
      </w:r>
      <w:proofErr w:type="spellEnd"/>
      <w:r w:rsidRPr="00E917DB">
        <w:rPr>
          <w:rFonts w:ascii="Times New Roman" w:hAnsi="Times New Roman" w:cs="Times New Roman"/>
          <w:sz w:val="24"/>
          <w:szCs w:val="24"/>
          <w:lang w:val="en-US"/>
        </w:rPr>
        <w:t>, «On the Usage of Labels and Icons in Business Process Modeling», International Journal of Information System Modeling and Design, vol. 1, No. 2, pp. 40-58, 2010.</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J. </w:t>
      </w:r>
      <w:proofErr w:type="spellStart"/>
      <w:r w:rsidRPr="00E917DB">
        <w:rPr>
          <w:rFonts w:ascii="Times New Roman" w:hAnsi="Times New Roman" w:cs="Times New Roman"/>
          <w:sz w:val="24"/>
          <w:szCs w:val="24"/>
          <w:lang w:val="en-US"/>
        </w:rPr>
        <w:t>Mendling</w:t>
      </w:r>
      <w:proofErr w:type="spellEnd"/>
      <w:r w:rsidRPr="00E917DB">
        <w:rPr>
          <w:rFonts w:ascii="Times New Roman" w:hAnsi="Times New Roman" w:cs="Times New Roman"/>
          <w:sz w:val="24"/>
          <w:szCs w:val="24"/>
          <w:lang w:val="en-US"/>
        </w:rPr>
        <w:t xml:space="preserve">, M. </w:t>
      </w:r>
      <w:proofErr w:type="spellStart"/>
      <w:r w:rsidRPr="00E917DB">
        <w:rPr>
          <w:rFonts w:ascii="Times New Roman" w:hAnsi="Times New Roman" w:cs="Times New Roman"/>
          <w:sz w:val="24"/>
          <w:szCs w:val="24"/>
          <w:lang w:val="en-US"/>
        </w:rPr>
        <w:t>Strembeck</w:t>
      </w:r>
      <w:proofErr w:type="spellEnd"/>
      <w:r w:rsidRPr="00E917DB">
        <w:rPr>
          <w:rFonts w:ascii="Times New Roman" w:hAnsi="Times New Roman" w:cs="Times New Roman"/>
          <w:sz w:val="24"/>
          <w:szCs w:val="24"/>
          <w:lang w:val="en-US"/>
        </w:rPr>
        <w:t xml:space="preserve">, y J. </w:t>
      </w:r>
      <w:proofErr w:type="spellStart"/>
      <w:r w:rsidRPr="00E917DB">
        <w:rPr>
          <w:rFonts w:ascii="Times New Roman" w:hAnsi="Times New Roman" w:cs="Times New Roman"/>
          <w:sz w:val="24"/>
          <w:szCs w:val="24"/>
          <w:lang w:val="en-US"/>
        </w:rPr>
        <w:t>Recker</w:t>
      </w:r>
      <w:proofErr w:type="spellEnd"/>
      <w:r w:rsidRPr="00E917DB">
        <w:rPr>
          <w:rFonts w:ascii="Times New Roman" w:hAnsi="Times New Roman" w:cs="Times New Roman"/>
          <w:sz w:val="24"/>
          <w:szCs w:val="24"/>
          <w:lang w:val="en-US"/>
        </w:rPr>
        <w:t>, «Factors of process model comprehension-Findings from a series of experiments», Decision Support Systems, vol. 53, No. 1, pp.195-2016, 2012.</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lastRenderedPageBreak/>
        <w:t xml:space="preserve">J. </w:t>
      </w:r>
      <w:proofErr w:type="spellStart"/>
      <w:r w:rsidRPr="00E917DB">
        <w:rPr>
          <w:rFonts w:ascii="Times New Roman" w:hAnsi="Times New Roman" w:cs="Times New Roman"/>
          <w:sz w:val="24"/>
          <w:szCs w:val="24"/>
          <w:lang w:val="en-US"/>
        </w:rPr>
        <w:t>Recker</w:t>
      </w:r>
      <w:proofErr w:type="spellEnd"/>
      <w:r w:rsidRPr="00E917DB">
        <w:rPr>
          <w:rFonts w:ascii="Times New Roman" w:hAnsi="Times New Roman" w:cs="Times New Roman"/>
          <w:sz w:val="24"/>
          <w:szCs w:val="24"/>
          <w:lang w:val="en-US"/>
        </w:rPr>
        <w:t xml:space="preserve"> y A. </w:t>
      </w:r>
      <w:proofErr w:type="spellStart"/>
      <w:r w:rsidRPr="00E917DB">
        <w:rPr>
          <w:rFonts w:ascii="Times New Roman" w:hAnsi="Times New Roman" w:cs="Times New Roman"/>
          <w:sz w:val="24"/>
          <w:szCs w:val="24"/>
          <w:lang w:val="en-US"/>
        </w:rPr>
        <w:t>Dreiling</w:t>
      </w:r>
      <w:proofErr w:type="spellEnd"/>
      <w:r w:rsidRPr="00E917DB">
        <w:rPr>
          <w:rFonts w:ascii="Times New Roman" w:hAnsi="Times New Roman" w:cs="Times New Roman"/>
          <w:sz w:val="24"/>
          <w:szCs w:val="24"/>
          <w:lang w:val="en-US"/>
        </w:rPr>
        <w:t>, «The Effects of Content Presentation Format and User Characteristics on Novice Developers’ Understanding of Process Models», Communications of the Association for Information Systems, vol. 28, No. 1, 2011.</w:t>
      </w:r>
    </w:p>
    <w:p w:rsidR="0099153B" w:rsidRPr="00E917DB" w:rsidRDefault="00344DBC" w:rsidP="00E917DB">
      <w:pPr>
        <w:pStyle w:val="Prrafodelista"/>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 </w:t>
      </w:r>
      <w:proofErr w:type="spellStart"/>
      <w:r>
        <w:rPr>
          <w:rFonts w:ascii="Times New Roman" w:hAnsi="Times New Roman" w:cs="Times New Roman"/>
          <w:sz w:val="24"/>
          <w:szCs w:val="24"/>
          <w:lang w:val="en-US"/>
        </w:rPr>
        <w:t>vom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Brocke</w:t>
      </w:r>
      <w:proofErr w:type="spellEnd"/>
      <w:r>
        <w:rPr>
          <w:rFonts w:ascii="Times New Roman" w:hAnsi="Times New Roman" w:cs="Times New Roman"/>
          <w:sz w:val="24"/>
          <w:szCs w:val="24"/>
          <w:lang w:val="en-US"/>
        </w:rPr>
        <w:t xml:space="preserve"> </w:t>
      </w:r>
      <w:r w:rsidR="0099153B" w:rsidRPr="00E917DB">
        <w:rPr>
          <w:rFonts w:ascii="Times New Roman" w:hAnsi="Times New Roman" w:cs="Times New Roman"/>
          <w:sz w:val="24"/>
          <w:szCs w:val="24"/>
          <w:lang w:val="en-US"/>
        </w:rPr>
        <w:t xml:space="preserve">y M. </w:t>
      </w:r>
      <w:proofErr w:type="spellStart"/>
      <w:r w:rsidR="0099153B" w:rsidRPr="00E917DB">
        <w:rPr>
          <w:rFonts w:ascii="Times New Roman" w:hAnsi="Times New Roman" w:cs="Times New Roman"/>
          <w:sz w:val="24"/>
          <w:szCs w:val="24"/>
          <w:lang w:val="en-US"/>
        </w:rPr>
        <w:t>Rosemann</w:t>
      </w:r>
      <w:proofErr w:type="spellEnd"/>
      <w:r w:rsidR="0099153B" w:rsidRPr="00E917DB">
        <w:rPr>
          <w:rFonts w:ascii="Times New Roman" w:hAnsi="Times New Roman" w:cs="Times New Roman"/>
          <w:sz w:val="24"/>
          <w:szCs w:val="24"/>
          <w:lang w:val="en-US"/>
        </w:rPr>
        <w:t>, Eds., Handbook on Business Process Management 1. Introduction, Methods, and Information Systems, 2nd ed. Berlin: Springer, 2015.</w:t>
      </w:r>
    </w:p>
    <w:p w:rsidR="0099153B" w:rsidRPr="00105AAB" w:rsidRDefault="0099153B" w:rsidP="00E917DB">
      <w:pPr>
        <w:pStyle w:val="Prrafodelista"/>
        <w:numPr>
          <w:ilvl w:val="0"/>
          <w:numId w:val="6"/>
        </w:numPr>
        <w:spacing w:after="0" w:line="360" w:lineRule="auto"/>
        <w:jc w:val="both"/>
        <w:rPr>
          <w:rFonts w:ascii="Times New Roman" w:hAnsi="Times New Roman" w:cs="Times New Roman"/>
          <w:sz w:val="24"/>
          <w:szCs w:val="24"/>
        </w:rPr>
      </w:pPr>
      <w:r w:rsidRPr="00105AAB">
        <w:rPr>
          <w:rFonts w:ascii="Times New Roman" w:hAnsi="Times New Roman" w:cs="Times New Roman"/>
          <w:sz w:val="24"/>
          <w:szCs w:val="24"/>
        </w:rPr>
        <w:t xml:space="preserve">L. Pérez Quintero. </w:t>
      </w:r>
      <w:r w:rsidRPr="00E917DB">
        <w:rPr>
          <w:rFonts w:ascii="Times New Roman" w:hAnsi="Times New Roman" w:cs="Times New Roman"/>
          <w:sz w:val="24"/>
          <w:szCs w:val="24"/>
        </w:rPr>
        <w:t>Modelo para el Desarrollo de Requisitos de software dirigido a  decidir estrategias de informatización empresarial. Tesis en opción al grado científico de Doctor en Ciencias Técnicas, 2018.</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L. </w:t>
      </w:r>
      <w:proofErr w:type="spellStart"/>
      <w:r w:rsidRPr="00E917DB">
        <w:rPr>
          <w:rFonts w:ascii="Times New Roman" w:hAnsi="Times New Roman" w:cs="Times New Roman"/>
          <w:sz w:val="24"/>
          <w:szCs w:val="24"/>
          <w:lang w:val="en-US"/>
        </w:rPr>
        <w:t>Sabatucci</w:t>
      </w:r>
      <w:proofErr w:type="spellEnd"/>
      <w:r w:rsidRPr="00E917DB">
        <w:rPr>
          <w:rFonts w:ascii="Times New Roman" w:hAnsi="Times New Roman" w:cs="Times New Roman"/>
          <w:sz w:val="24"/>
          <w:szCs w:val="24"/>
          <w:lang w:val="en-US"/>
        </w:rPr>
        <w:t xml:space="preserve">, M. </w:t>
      </w:r>
      <w:proofErr w:type="spellStart"/>
      <w:r w:rsidRPr="00E917DB">
        <w:rPr>
          <w:rFonts w:ascii="Times New Roman" w:hAnsi="Times New Roman" w:cs="Times New Roman"/>
          <w:sz w:val="24"/>
          <w:szCs w:val="24"/>
          <w:lang w:val="en-US"/>
        </w:rPr>
        <w:t>Ceccato</w:t>
      </w:r>
      <w:proofErr w:type="spellEnd"/>
      <w:r w:rsidRPr="00E917DB">
        <w:rPr>
          <w:rFonts w:ascii="Times New Roman" w:hAnsi="Times New Roman" w:cs="Times New Roman"/>
          <w:sz w:val="24"/>
          <w:szCs w:val="24"/>
          <w:lang w:val="en-US"/>
        </w:rPr>
        <w:t xml:space="preserve">, A. </w:t>
      </w:r>
      <w:proofErr w:type="spellStart"/>
      <w:r w:rsidRPr="00E917DB">
        <w:rPr>
          <w:rFonts w:ascii="Times New Roman" w:hAnsi="Times New Roman" w:cs="Times New Roman"/>
          <w:sz w:val="24"/>
          <w:szCs w:val="24"/>
          <w:lang w:val="en-US"/>
        </w:rPr>
        <w:t>Marchetto</w:t>
      </w:r>
      <w:proofErr w:type="spellEnd"/>
      <w:r w:rsidRPr="00E917DB">
        <w:rPr>
          <w:rFonts w:ascii="Times New Roman" w:hAnsi="Times New Roman" w:cs="Times New Roman"/>
          <w:sz w:val="24"/>
          <w:szCs w:val="24"/>
          <w:lang w:val="en-US"/>
        </w:rPr>
        <w:t>, y A. Susi, «Ahab’s legs in scenario-based requirements validation: An experiment to study communication mistakes»</w:t>
      </w:r>
      <w:r w:rsidR="00344DBC" w:rsidRPr="00E917DB">
        <w:rPr>
          <w:rFonts w:ascii="Times New Roman" w:hAnsi="Times New Roman" w:cs="Times New Roman"/>
          <w:sz w:val="24"/>
          <w:szCs w:val="24"/>
          <w:lang w:val="en-US"/>
        </w:rPr>
        <w:t>, Journal</w:t>
      </w:r>
      <w:r w:rsidRPr="00E917DB">
        <w:rPr>
          <w:rFonts w:ascii="Times New Roman" w:hAnsi="Times New Roman" w:cs="Times New Roman"/>
          <w:sz w:val="24"/>
          <w:szCs w:val="24"/>
          <w:lang w:val="en-US"/>
        </w:rPr>
        <w:t xml:space="preserve"> of Systems and Software, vol. 109, pp. 124-136, 2015.</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L. Sánch</w:t>
      </w:r>
      <w:r w:rsidR="00EB594E">
        <w:rPr>
          <w:rFonts w:ascii="Times New Roman" w:hAnsi="Times New Roman" w:cs="Times New Roman"/>
          <w:sz w:val="24"/>
          <w:szCs w:val="24"/>
          <w:lang w:val="en-US"/>
        </w:rPr>
        <w:t xml:space="preserve">ez-González, F. Ruiz, F. </w:t>
      </w:r>
      <w:proofErr w:type="spellStart"/>
      <w:r w:rsidR="00EB594E">
        <w:rPr>
          <w:rFonts w:ascii="Times New Roman" w:hAnsi="Times New Roman" w:cs="Times New Roman"/>
          <w:sz w:val="24"/>
          <w:szCs w:val="24"/>
          <w:lang w:val="en-US"/>
        </w:rPr>
        <w:t>García</w:t>
      </w:r>
      <w:proofErr w:type="spellEnd"/>
      <w:r w:rsidRPr="00E917DB">
        <w:rPr>
          <w:rFonts w:ascii="Times New Roman" w:hAnsi="Times New Roman" w:cs="Times New Roman"/>
          <w:sz w:val="24"/>
          <w:szCs w:val="24"/>
          <w:lang w:val="en-US"/>
        </w:rPr>
        <w:t xml:space="preserve"> y M. </w:t>
      </w:r>
      <w:proofErr w:type="spellStart"/>
      <w:r w:rsidRPr="00E917DB">
        <w:rPr>
          <w:rFonts w:ascii="Times New Roman" w:hAnsi="Times New Roman" w:cs="Times New Roman"/>
          <w:sz w:val="24"/>
          <w:szCs w:val="24"/>
          <w:lang w:val="en-US"/>
        </w:rPr>
        <w:t>Piattini</w:t>
      </w:r>
      <w:proofErr w:type="spellEnd"/>
      <w:r w:rsidRPr="00E917DB">
        <w:rPr>
          <w:rFonts w:ascii="Times New Roman" w:hAnsi="Times New Roman" w:cs="Times New Roman"/>
          <w:sz w:val="24"/>
          <w:szCs w:val="24"/>
          <w:lang w:val="en-US"/>
        </w:rPr>
        <w:t xml:space="preserve">, «Improving Quality of Business Process Models», en Evaluation of Novel Approaches to Software Engineering, ENASE 2011, L. A. </w:t>
      </w:r>
      <w:proofErr w:type="spellStart"/>
      <w:r w:rsidRPr="00E917DB">
        <w:rPr>
          <w:rFonts w:ascii="Times New Roman" w:hAnsi="Times New Roman" w:cs="Times New Roman"/>
          <w:sz w:val="24"/>
          <w:szCs w:val="24"/>
          <w:lang w:val="en-US"/>
        </w:rPr>
        <w:t>Maciaszek</w:t>
      </w:r>
      <w:proofErr w:type="spellEnd"/>
      <w:r w:rsidRPr="00E917DB">
        <w:rPr>
          <w:rFonts w:ascii="Times New Roman" w:hAnsi="Times New Roman" w:cs="Times New Roman"/>
          <w:sz w:val="24"/>
          <w:szCs w:val="24"/>
          <w:lang w:val="en-US"/>
        </w:rPr>
        <w:t xml:space="preserve"> y K. Zhang, Eds. Beijing: Springer, 2013, pp. 130-144.</w:t>
      </w:r>
    </w:p>
    <w:p w:rsidR="0099153B" w:rsidRPr="00E917DB" w:rsidRDefault="00EB594E" w:rsidP="00E917DB">
      <w:pPr>
        <w:pStyle w:val="Prrafodelista"/>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 </w:t>
      </w:r>
      <w:proofErr w:type="spellStart"/>
      <w:r>
        <w:rPr>
          <w:rFonts w:ascii="Times New Roman" w:hAnsi="Times New Roman" w:cs="Times New Roman"/>
          <w:sz w:val="24"/>
          <w:szCs w:val="24"/>
          <w:lang w:val="en-US"/>
        </w:rPr>
        <w:t>Kamalrudin</w:t>
      </w:r>
      <w:proofErr w:type="spellEnd"/>
      <w:r>
        <w:rPr>
          <w:rFonts w:ascii="Times New Roman" w:hAnsi="Times New Roman" w:cs="Times New Roman"/>
          <w:sz w:val="24"/>
          <w:szCs w:val="24"/>
          <w:lang w:val="en-US"/>
        </w:rPr>
        <w:t>, J. Hosking</w:t>
      </w:r>
      <w:r w:rsidR="0099153B" w:rsidRPr="00E917DB">
        <w:rPr>
          <w:rFonts w:ascii="Times New Roman" w:hAnsi="Times New Roman" w:cs="Times New Roman"/>
          <w:sz w:val="24"/>
          <w:szCs w:val="24"/>
          <w:lang w:val="en-US"/>
        </w:rPr>
        <w:t xml:space="preserve"> y J. Grundy, «</w:t>
      </w:r>
      <w:proofErr w:type="spellStart"/>
      <w:r w:rsidR="0099153B" w:rsidRPr="00E917DB">
        <w:rPr>
          <w:rFonts w:ascii="Times New Roman" w:hAnsi="Times New Roman" w:cs="Times New Roman"/>
          <w:sz w:val="24"/>
          <w:szCs w:val="24"/>
          <w:lang w:val="en-US"/>
        </w:rPr>
        <w:t>MaramaAIC</w:t>
      </w:r>
      <w:proofErr w:type="spellEnd"/>
      <w:r w:rsidR="0099153B" w:rsidRPr="00E917DB">
        <w:rPr>
          <w:rFonts w:ascii="Times New Roman" w:hAnsi="Times New Roman" w:cs="Times New Roman"/>
          <w:sz w:val="24"/>
          <w:szCs w:val="24"/>
          <w:lang w:val="en-US"/>
        </w:rPr>
        <w:t>: tool support for consistency management and validation of requirements», Automated Software Engineering, vol. 24, No. 1, pp. 1-45, 2017.</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P. </w:t>
      </w:r>
      <w:proofErr w:type="spellStart"/>
      <w:r w:rsidRPr="00E917DB">
        <w:rPr>
          <w:rFonts w:ascii="Times New Roman" w:hAnsi="Times New Roman" w:cs="Times New Roman"/>
          <w:sz w:val="24"/>
          <w:szCs w:val="24"/>
          <w:lang w:val="en-US"/>
        </w:rPr>
        <w:t>Loucopoulos</w:t>
      </w:r>
      <w:proofErr w:type="spellEnd"/>
      <w:r w:rsidRPr="00E917DB">
        <w:rPr>
          <w:rFonts w:ascii="Times New Roman" w:hAnsi="Times New Roman" w:cs="Times New Roman"/>
          <w:sz w:val="24"/>
          <w:szCs w:val="24"/>
          <w:lang w:val="en-US"/>
        </w:rPr>
        <w:t xml:space="preserve"> y E. </w:t>
      </w:r>
      <w:proofErr w:type="spellStart"/>
      <w:r w:rsidRPr="00E917DB">
        <w:rPr>
          <w:rFonts w:ascii="Times New Roman" w:hAnsi="Times New Roman" w:cs="Times New Roman"/>
          <w:sz w:val="24"/>
          <w:szCs w:val="24"/>
          <w:lang w:val="en-US"/>
        </w:rPr>
        <w:t>Kavakli</w:t>
      </w:r>
      <w:proofErr w:type="spellEnd"/>
      <w:r w:rsidRPr="00E917DB">
        <w:rPr>
          <w:rFonts w:ascii="Times New Roman" w:hAnsi="Times New Roman" w:cs="Times New Roman"/>
          <w:sz w:val="24"/>
          <w:szCs w:val="24"/>
          <w:lang w:val="en-US"/>
        </w:rPr>
        <w:t xml:space="preserve">, «Capability Oriented Enterprise Knowledge Modeling: The </w:t>
      </w:r>
      <w:proofErr w:type="spellStart"/>
      <w:r w:rsidRPr="00E917DB">
        <w:rPr>
          <w:rFonts w:ascii="Times New Roman" w:hAnsi="Times New Roman" w:cs="Times New Roman"/>
          <w:sz w:val="24"/>
          <w:szCs w:val="24"/>
          <w:lang w:val="en-US"/>
        </w:rPr>
        <w:t>Mayr</w:t>
      </w:r>
      <w:proofErr w:type="spellEnd"/>
      <w:r w:rsidRPr="00E917DB">
        <w:rPr>
          <w:rFonts w:ascii="Times New Roman" w:hAnsi="Times New Roman" w:cs="Times New Roman"/>
          <w:sz w:val="24"/>
          <w:szCs w:val="24"/>
          <w:lang w:val="en-US"/>
        </w:rPr>
        <w:t xml:space="preserve">, y J. </w:t>
      </w:r>
      <w:proofErr w:type="spellStart"/>
      <w:r w:rsidRPr="00E917DB">
        <w:rPr>
          <w:rFonts w:ascii="Times New Roman" w:hAnsi="Times New Roman" w:cs="Times New Roman"/>
          <w:sz w:val="24"/>
          <w:szCs w:val="24"/>
          <w:lang w:val="en-US"/>
        </w:rPr>
        <w:t>Mylopoulos</w:t>
      </w:r>
      <w:proofErr w:type="spellEnd"/>
      <w:r w:rsidRPr="00E917DB">
        <w:rPr>
          <w:rFonts w:ascii="Times New Roman" w:hAnsi="Times New Roman" w:cs="Times New Roman"/>
          <w:sz w:val="24"/>
          <w:szCs w:val="24"/>
          <w:lang w:val="en-US"/>
        </w:rPr>
        <w:t xml:space="preserve">, Eds. Cham: Springer, 2016, pp. 197-215. </w:t>
      </w:r>
    </w:p>
    <w:p w:rsidR="0099153B" w:rsidRPr="00520D58" w:rsidRDefault="0099153B" w:rsidP="000675C4">
      <w:pPr>
        <w:pStyle w:val="Prrafodelista"/>
        <w:numPr>
          <w:ilvl w:val="0"/>
          <w:numId w:val="6"/>
        </w:numPr>
        <w:spacing w:after="0" w:line="360" w:lineRule="auto"/>
        <w:jc w:val="both"/>
        <w:rPr>
          <w:rFonts w:ascii="Times New Roman" w:hAnsi="Times New Roman" w:cs="Times New Roman"/>
          <w:sz w:val="24"/>
          <w:szCs w:val="24"/>
          <w:lang w:val="en-US"/>
        </w:rPr>
      </w:pPr>
      <w:r w:rsidRPr="00520D58">
        <w:rPr>
          <w:rFonts w:ascii="Times New Roman" w:hAnsi="Times New Roman" w:cs="Times New Roman"/>
          <w:sz w:val="24"/>
          <w:szCs w:val="24"/>
          <w:lang w:val="en-US"/>
        </w:rPr>
        <w:t xml:space="preserve">R. </w:t>
      </w:r>
      <w:proofErr w:type="spellStart"/>
      <w:r w:rsidRPr="00520D58">
        <w:rPr>
          <w:rFonts w:ascii="Times New Roman" w:hAnsi="Times New Roman" w:cs="Times New Roman"/>
          <w:sz w:val="24"/>
          <w:szCs w:val="24"/>
          <w:lang w:val="en-US"/>
        </w:rPr>
        <w:t>Burlton</w:t>
      </w:r>
      <w:proofErr w:type="spellEnd"/>
      <w:r w:rsidRPr="00520D58">
        <w:rPr>
          <w:rFonts w:ascii="Times New Roman" w:hAnsi="Times New Roman" w:cs="Times New Roman"/>
          <w:sz w:val="24"/>
          <w:szCs w:val="24"/>
          <w:lang w:val="en-US"/>
        </w:rPr>
        <w:t>, «</w:t>
      </w:r>
      <w:proofErr w:type="spellStart"/>
      <w:r w:rsidRPr="00520D58">
        <w:rPr>
          <w:rFonts w:ascii="Times New Roman" w:hAnsi="Times New Roman" w:cs="Times New Roman"/>
          <w:sz w:val="24"/>
          <w:szCs w:val="24"/>
          <w:lang w:val="en-US"/>
        </w:rPr>
        <w:t>BPTrends</w:t>
      </w:r>
      <w:proofErr w:type="spellEnd"/>
      <w:r w:rsidRPr="00520D58">
        <w:rPr>
          <w:rFonts w:ascii="Times New Roman" w:hAnsi="Times New Roman" w:cs="Times New Roman"/>
          <w:sz w:val="24"/>
          <w:szCs w:val="24"/>
          <w:lang w:val="en-US"/>
        </w:rPr>
        <w:t xml:space="preserve"> | Point of View: Perspectives on Process Modeling»</w:t>
      </w:r>
      <w:r w:rsidR="00520D58" w:rsidRPr="00520D58">
        <w:rPr>
          <w:rFonts w:ascii="Times New Roman" w:hAnsi="Times New Roman" w:cs="Times New Roman"/>
          <w:sz w:val="24"/>
          <w:szCs w:val="24"/>
          <w:lang w:val="en-US"/>
        </w:rPr>
        <w:t xml:space="preserve">, </w:t>
      </w:r>
      <w:proofErr w:type="spellStart"/>
      <w:r w:rsidR="00520D58" w:rsidRPr="00520D58">
        <w:rPr>
          <w:rFonts w:ascii="Times New Roman" w:hAnsi="Times New Roman" w:cs="Times New Roman"/>
          <w:sz w:val="24"/>
          <w:szCs w:val="24"/>
          <w:lang w:val="en-US"/>
        </w:rPr>
        <w:t>BPTrends</w:t>
      </w:r>
      <w:proofErr w:type="spellEnd"/>
      <w:r w:rsidR="00520D58" w:rsidRPr="00520D58">
        <w:rPr>
          <w:rFonts w:ascii="Times New Roman" w:hAnsi="Times New Roman" w:cs="Times New Roman"/>
          <w:sz w:val="24"/>
          <w:szCs w:val="24"/>
          <w:lang w:val="en-US"/>
        </w:rPr>
        <w:t xml:space="preserve"> Column, 2009. </w:t>
      </w:r>
      <w:r w:rsidRPr="00520D58">
        <w:rPr>
          <w:rFonts w:ascii="Times New Roman" w:hAnsi="Times New Roman" w:cs="Times New Roman"/>
          <w:sz w:val="24"/>
          <w:szCs w:val="24"/>
        </w:rPr>
        <w:t xml:space="preserve">[En línea]. Disponible en: </w:t>
      </w:r>
      <w:r w:rsidR="00520D58" w:rsidRPr="00520D58">
        <w:rPr>
          <w:rFonts w:ascii="Times New Roman" w:hAnsi="Times New Roman" w:cs="Times New Roman"/>
          <w:sz w:val="24"/>
          <w:szCs w:val="24"/>
        </w:rPr>
        <w:t>h</w:t>
      </w:r>
      <w:r w:rsidRPr="00520D58">
        <w:rPr>
          <w:rFonts w:ascii="Times New Roman" w:hAnsi="Times New Roman" w:cs="Times New Roman"/>
          <w:sz w:val="24"/>
          <w:szCs w:val="24"/>
        </w:rPr>
        <w:t xml:space="preserve">ttp://www.bptrends.com/point-of-view-perspectives-on-process-modeling/. </w:t>
      </w:r>
      <w:r w:rsidRPr="00520D58">
        <w:rPr>
          <w:rFonts w:ascii="Times New Roman" w:hAnsi="Times New Roman" w:cs="Times New Roman"/>
          <w:sz w:val="24"/>
          <w:szCs w:val="24"/>
          <w:lang w:val="en-US"/>
        </w:rPr>
        <w:t>[</w:t>
      </w:r>
      <w:proofErr w:type="spellStart"/>
      <w:r w:rsidRPr="00520D58">
        <w:rPr>
          <w:rFonts w:ascii="Times New Roman" w:hAnsi="Times New Roman" w:cs="Times New Roman"/>
          <w:sz w:val="24"/>
          <w:szCs w:val="24"/>
          <w:lang w:val="en-US"/>
        </w:rPr>
        <w:t>Accedido</w:t>
      </w:r>
      <w:proofErr w:type="spellEnd"/>
      <w:r w:rsidRPr="00520D58">
        <w:rPr>
          <w:rFonts w:ascii="Times New Roman" w:hAnsi="Times New Roman" w:cs="Times New Roman"/>
          <w:sz w:val="24"/>
          <w:szCs w:val="24"/>
          <w:lang w:val="en-US"/>
        </w:rPr>
        <w:t>: 01-mar-2016].</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 xml:space="preserve">R. </w:t>
      </w:r>
      <w:proofErr w:type="spellStart"/>
      <w:r w:rsidRPr="00E917DB">
        <w:rPr>
          <w:rFonts w:ascii="Times New Roman" w:hAnsi="Times New Roman" w:cs="Times New Roman"/>
          <w:sz w:val="24"/>
          <w:szCs w:val="24"/>
          <w:lang w:val="en-US"/>
        </w:rPr>
        <w:t>Stoica</w:t>
      </w:r>
      <w:proofErr w:type="spellEnd"/>
      <w:r w:rsidRPr="00E917DB">
        <w:rPr>
          <w:rFonts w:ascii="Times New Roman" w:hAnsi="Times New Roman" w:cs="Times New Roman"/>
          <w:sz w:val="24"/>
          <w:szCs w:val="24"/>
          <w:lang w:val="en-US"/>
        </w:rPr>
        <w:t xml:space="preserve"> y P. </w:t>
      </w:r>
      <w:proofErr w:type="spellStart"/>
      <w:r w:rsidRPr="00E917DB">
        <w:rPr>
          <w:rFonts w:ascii="Times New Roman" w:hAnsi="Times New Roman" w:cs="Times New Roman"/>
          <w:sz w:val="24"/>
          <w:szCs w:val="24"/>
          <w:lang w:val="en-US"/>
        </w:rPr>
        <w:t>Brouse</w:t>
      </w:r>
      <w:proofErr w:type="spellEnd"/>
      <w:r w:rsidRPr="00E917DB">
        <w:rPr>
          <w:rFonts w:ascii="Times New Roman" w:hAnsi="Times New Roman" w:cs="Times New Roman"/>
          <w:sz w:val="24"/>
          <w:szCs w:val="24"/>
          <w:lang w:val="en-US"/>
        </w:rPr>
        <w:t>, «IT project failure : A proposed four-phased adaptive multi-method approach», Procedia Computer Science, vol. 16, pp. 728-736, 2013.</w:t>
      </w:r>
    </w:p>
    <w:p w:rsidR="0099153B"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lastRenderedPageBreak/>
        <w:t xml:space="preserve">S. C. de B. </w:t>
      </w:r>
      <w:proofErr w:type="spellStart"/>
      <w:r w:rsidRPr="00E917DB">
        <w:rPr>
          <w:rFonts w:ascii="Times New Roman" w:hAnsi="Times New Roman" w:cs="Times New Roman"/>
          <w:sz w:val="24"/>
          <w:szCs w:val="24"/>
          <w:lang w:val="en-US"/>
        </w:rPr>
        <w:t>Sampaio</w:t>
      </w:r>
      <w:proofErr w:type="spellEnd"/>
      <w:r w:rsidRPr="00E917DB">
        <w:rPr>
          <w:rFonts w:ascii="Times New Roman" w:hAnsi="Times New Roman" w:cs="Times New Roman"/>
          <w:sz w:val="24"/>
          <w:szCs w:val="24"/>
          <w:lang w:val="en-US"/>
        </w:rPr>
        <w:t xml:space="preserve">, M. </w:t>
      </w:r>
      <w:proofErr w:type="spellStart"/>
      <w:r w:rsidRPr="00E917DB">
        <w:rPr>
          <w:rFonts w:ascii="Times New Roman" w:hAnsi="Times New Roman" w:cs="Times New Roman"/>
          <w:sz w:val="24"/>
          <w:szCs w:val="24"/>
          <w:lang w:val="en-US"/>
        </w:rPr>
        <w:t>Marinho</w:t>
      </w:r>
      <w:proofErr w:type="spellEnd"/>
      <w:r w:rsidRPr="00E917DB">
        <w:rPr>
          <w:rFonts w:ascii="Times New Roman" w:hAnsi="Times New Roman" w:cs="Times New Roman"/>
          <w:sz w:val="24"/>
          <w:szCs w:val="24"/>
          <w:lang w:val="en-US"/>
        </w:rPr>
        <w:t>, y H. P. Moura, «An Approach to understanding project actuality in small software development organizations and contribute to their success», Procedia Technology, vol. 16, pp. 1146-1154, 2014.</w:t>
      </w:r>
    </w:p>
    <w:p w:rsidR="00B96FE8" w:rsidRPr="00E917DB" w:rsidRDefault="0099153B" w:rsidP="00E917DB">
      <w:pPr>
        <w:pStyle w:val="Prrafodelista"/>
        <w:numPr>
          <w:ilvl w:val="0"/>
          <w:numId w:val="6"/>
        </w:numPr>
        <w:spacing w:after="0" w:line="360" w:lineRule="auto"/>
        <w:jc w:val="both"/>
        <w:rPr>
          <w:rFonts w:ascii="Times New Roman" w:hAnsi="Times New Roman" w:cs="Times New Roman"/>
          <w:sz w:val="24"/>
          <w:szCs w:val="24"/>
          <w:lang w:val="en-US"/>
        </w:rPr>
      </w:pPr>
      <w:r w:rsidRPr="00E917DB">
        <w:rPr>
          <w:rFonts w:ascii="Times New Roman" w:hAnsi="Times New Roman" w:cs="Times New Roman"/>
          <w:sz w:val="24"/>
          <w:szCs w:val="24"/>
          <w:lang w:val="en-US"/>
        </w:rPr>
        <w:t>S. Galvan, M. Mora, R. V. O’Connor, F. Acosta, y F. Alvarez, «A Compliance Analysis of Agile Methodologies with the ISO/IEC 29110 Project Management Process», Procedia Computer Science, vol. 64, pp. 188-195, 2015.</w:t>
      </w:r>
    </w:p>
    <w:sectPr w:rsidR="00B96FE8" w:rsidRPr="00E917DB"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1FE" w:rsidRDefault="008031FE" w:rsidP="00C8585B">
      <w:pPr>
        <w:spacing w:after="0" w:line="240" w:lineRule="auto"/>
      </w:pPr>
      <w:r>
        <w:separator/>
      </w:r>
    </w:p>
  </w:endnote>
  <w:endnote w:type="continuationSeparator" w:id="0">
    <w:p w:rsidR="008031FE" w:rsidRDefault="008031F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634051"/>
      <w:docPartObj>
        <w:docPartGallery w:val="Page Numbers (Bottom of Page)"/>
        <w:docPartUnique/>
      </w:docPartObj>
    </w:sdtPr>
    <w:sdtEndPr/>
    <w:sdtContent>
      <w:p w:rsidR="00BF2279" w:rsidRPr="007559FA" w:rsidRDefault="00BF2279" w:rsidP="00BF2279">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BF2279" w:rsidRPr="007559FA" w:rsidRDefault="00BF2279" w:rsidP="00BF2279">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BF2279" w:rsidRPr="007559FA" w:rsidRDefault="008031FE" w:rsidP="00BF2279">
        <w:pPr>
          <w:pStyle w:val="Piedepgina"/>
          <w:jc w:val="center"/>
          <w:rPr>
            <w:rFonts w:ascii="Times New Roman" w:hAnsi="Times New Roman" w:cs="Times New Roman"/>
            <w:sz w:val="28"/>
          </w:rPr>
        </w:pPr>
        <w:hyperlink r:id="rId2" w:history="1">
          <w:r w:rsidR="00BF2279" w:rsidRPr="007559FA">
            <w:rPr>
              <w:rStyle w:val="Hipervnculo"/>
              <w:rFonts w:ascii="Times New Roman" w:hAnsi="Times New Roman" w:cs="Times New Roman"/>
              <w:sz w:val="28"/>
            </w:rPr>
            <w:t>www.uclv.edu.cu</w:t>
          </w:r>
        </w:hyperlink>
      </w:p>
      <w:p w:rsidR="00362E5F" w:rsidRDefault="002F208E">
        <w:pPr>
          <w:pStyle w:val="Piedepgina"/>
          <w:jc w:val="right"/>
        </w:pPr>
        <w:r>
          <w:fldChar w:fldCharType="begin"/>
        </w:r>
        <w:r w:rsidR="00362E5F">
          <w:instrText>PAGE   \* MERGEFORMAT</w:instrText>
        </w:r>
        <w:r>
          <w:fldChar w:fldCharType="separate"/>
        </w:r>
        <w:r w:rsidR="000028F7">
          <w:rPr>
            <w:noProof/>
          </w:rPr>
          <w:t>17</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1FE" w:rsidRDefault="008031FE" w:rsidP="00C8585B">
      <w:pPr>
        <w:spacing w:after="0" w:line="240" w:lineRule="auto"/>
      </w:pPr>
      <w:r>
        <w:separator/>
      </w:r>
    </w:p>
  </w:footnote>
  <w:footnote w:type="continuationSeparator" w:id="0">
    <w:p w:rsidR="008031FE" w:rsidRDefault="008031F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4" w:type="dxa"/>
      <w:tblLayout w:type="fixed"/>
      <w:tblLook w:val="04A0" w:firstRow="1" w:lastRow="0" w:firstColumn="1" w:lastColumn="0" w:noHBand="0" w:noVBand="1"/>
    </w:tblPr>
    <w:tblGrid>
      <w:gridCol w:w="8764"/>
    </w:tblGrid>
    <w:tr w:rsidR="008B06F8" w:rsidRPr="004D77C8" w:rsidTr="00550FAE">
      <w:trPr>
        <w:trHeight w:val="991"/>
      </w:trPr>
      <w:tc>
        <w:tcPr>
          <w:tcW w:w="8764" w:type="dxa"/>
        </w:tcPr>
        <w:p w:rsidR="007E06FD" w:rsidRPr="00640758" w:rsidRDefault="007E06FD" w:rsidP="007E06FD">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9264" behindDoc="1" locked="0" layoutInCell="1" allowOverlap="1" wp14:anchorId="1F22C944" wp14:editId="148FFFA9">
                <wp:simplePos x="0" y="0"/>
                <wp:positionH relativeFrom="column">
                  <wp:posOffset>5387340</wp:posOffset>
                </wp:positionH>
                <wp:positionV relativeFrom="paragraph">
                  <wp:posOffset>-169545</wp:posOffset>
                </wp:positionV>
                <wp:extent cx="714375" cy="836295"/>
                <wp:effectExtent l="0" t="0" r="9525" b="190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7E06FD" w:rsidRDefault="007E06FD" w:rsidP="007E06FD">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7E06FD" w:rsidRDefault="007E06FD" w:rsidP="007E06FD">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7E06FD" w:rsidRPr="00640758" w:rsidRDefault="007E06FD" w:rsidP="007E06FD">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60288" behindDoc="1" locked="0" layoutInCell="1" allowOverlap="1" wp14:anchorId="734FB495" wp14:editId="53CFAF30">
                <wp:simplePos x="0" y="0"/>
                <wp:positionH relativeFrom="column">
                  <wp:posOffset>5390515</wp:posOffset>
                </wp:positionH>
                <wp:positionV relativeFrom="paragraph">
                  <wp:posOffset>140970</wp:posOffset>
                </wp:positionV>
                <wp:extent cx="729615" cy="815975"/>
                <wp:effectExtent l="0" t="0" r="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06FD" w:rsidRDefault="007E06FD" w:rsidP="007E06FD">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7E06FD" w:rsidRDefault="007E06FD" w:rsidP="007E06FD">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8B06F8" w:rsidRPr="007E06FD" w:rsidRDefault="008B06F8" w:rsidP="008B06F8">
          <w:pPr>
            <w:pStyle w:val="Encabezado"/>
            <w:jc w:val="center"/>
            <w:rPr>
              <w:rFonts w:ascii="Verdana" w:hAnsi="Verdana"/>
              <w:b/>
              <w:sz w:val="18"/>
              <w:szCs w:val="18"/>
            </w:rPr>
          </w:pPr>
        </w:p>
        <w:p w:rsidR="008B06F8" w:rsidRPr="004D77C8" w:rsidRDefault="008B06F8" w:rsidP="007E06FD">
          <w:pPr>
            <w:pStyle w:val="Encabezado"/>
            <w:jc w:val="center"/>
            <w:rPr>
              <w:rFonts w:ascii="Verdana" w:hAnsi="Verdana"/>
              <w:b/>
              <w:sz w:val="18"/>
              <w:szCs w:val="18"/>
              <w:lang w:val="es-ES_tradnl"/>
            </w:rPr>
          </w:pPr>
        </w:p>
      </w:tc>
    </w:tr>
  </w:tbl>
  <w:p w:rsidR="009D5E02" w:rsidRDefault="009D5E02" w:rsidP="008B06F8">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C3B"/>
    <w:multiLevelType w:val="hybridMultilevel"/>
    <w:tmpl w:val="0722E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BE66E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D87FAA"/>
    <w:multiLevelType w:val="hybridMultilevel"/>
    <w:tmpl w:val="6D5CF04A"/>
    <w:lvl w:ilvl="0" w:tplc="D250F714">
      <w:start w:val="1"/>
      <w:numFmt w:val="upp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F12B07"/>
    <w:multiLevelType w:val="hybridMultilevel"/>
    <w:tmpl w:val="AF5A8B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C46130"/>
    <w:multiLevelType w:val="hybridMultilevel"/>
    <w:tmpl w:val="3CE46A76"/>
    <w:lvl w:ilvl="0" w:tplc="DD74585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E01E7C"/>
    <w:multiLevelType w:val="hybridMultilevel"/>
    <w:tmpl w:val="16506F4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2717E79"/>
    <w:multiLevelType w:val="hybridMultilevel"/>
    <w:tmpl w:val="6624E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9C61370"/>
    <w:multiLevelType w:val="multilevel"/>
    <w:tmpl w:val="88DA9462"/>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0"/>
  </w:num>
  <w:num w:numId="5">
    <w:abstractNumId w:val="4"/>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8F7"/>
    <w:rsid w:val="00046F14"/>
    <w:rsid w:val="000513EA"/>
    <w:rsid w:val="000643BF"/>
    <w:rsid w:val="000965E8"/>
    <w:rsid w:val="000C14DC"/>
    <w:rsid w:val="000F2F3A"/>
    <w:rsid w:val="000F5737"/>
    <w:rsid w:val="0010356F"/>
    <w:rsid w:val="00105AAB"/>
    <w:rsid w:val="001141A3"/>
    <w:rsid w:val="00114C82"/>
    <w:rsid w:val="001419B1"/>
    <w:rsid w:val="001C349C"/>
    <w:rsid w:val="001D2B93"/>
    <w:rsid w:val="001E4622"/>
    <w:rsid w:val="001F536C"/>
    <w:rsid w:val="00235920"/>
    <w:rsid w:val="00284A05"/>
    <w:rsid w:val="00290C79"/>
    <w:rsid w:val="002A7C03"/>
    <w:rsid w:val="002C0B26"/>
    <w:rsid w:val="002C4923"/>
    <w:rsid w:val="002E0882"/>
    <w:rsid w:val="002E272A"/>
    <w:rsid w:val="002F208E"/>
    <w:rsid w:val="002F3056"/>
    <w:rsid w:val="003109EF"/>
    <w:rsid w:val="00344DBC"/>
    <w:rsid w:val="003527D9"/>
    <w:rsid w:val="00360934"/>
    <w:rsid w:val="00362E5F"/>
    <w:rsid w:val="00375262"/>
    <w:rsid w:val="00376CEC"/>
    <w:rsid w:val="003B1B3C"/>
    <w:rsid w:val="003B7BFC"/>
    <w:rsid w:val="003D157D"/>
    <w:rsid w:val="00403285"/>
    <w:rsid w:val="00421C3F"/>
    <w:rsid w:val="00421EC0"/>
    <w:rsid w:val="00432912"/>
    <w:rsid w:val="004836BC"/>
    <w:rsid w:val="00520D58"/>
    <w:rsid w:val="00534184"/>
    <w:rsid w:val="005754D8"/>
    <w:rsid w:val="005F05B6"/>
    <w:rsid w:val="0060008A"/>
    <w:rsid w:val="006271E4"/>
    <w:rsid w:val="00667F10"/>
    <w:rsid w:val="006839B6"/>
    <w:rsid w:val="00683CC0"/>
    <w:rsid w:val="006A3A87"/>
    <w:rsid w:val="006A4C0E"/>
    <w:rsid w:val="006E0208"/>
    <w:rsid w:val="006E745F"/>
    <w:rsid w:val="00722E9B"/>
    <w:rsid w:val="00761D85"/>
    <w:rsid w:val="007A656B"/>
    <w:rsid w:val="007E06FD"/>
    <w:rsid w:val="007F00C2"/>
    <w:rsid w:val="008031FE"/>
    <w:rsid w:val="00816016"/>
    <w:rsid w:val="00817269"/>
    <w:rsid w:val="00824A31"/>
    <w:rsid w:val="008345F8"/>
    <w:rsid w:val="00846C10"/>
    <w:rsid w:val="008501C1"/>
    <w:rsid w:val="0088159E"/>
    <w:rsid w:val="0088403D"/>
    <w:rsid w:val="008A1C16"/>
    <w:rsid w:val="008A6862"/>
    <w:rsid w:val="008B06F8"/>
    <w:rsid w:val="008C717A"/>
    <w:rsid w:val="008D03C4"/>
    <w:rsid w:val="008F14C7"/>
    <w:rsid w:val="009061A5"/>
    <w:rsid w:val="009114E2"/>
    <w:rsid w:val="0091621C"/>
    <w:rsid w:val="009212BE"/>
    <w:rsid w:val="009733A5"/>
    <w:rsid w:val="0099153B"/>
    <w:rsid w:val="009933FF"/>
    <w:rsid w:val="009A3776"/>
    <w:rsid w:val="009B1EF2"/>
    <w:rsid w:val="009C2E03"/>
    <w:rsid w:val="009D1779"/>
    <w:rsid w:val="009D5E02"/>
    <w:rsid w:val="009D67CD"/>
    <w:rsid w:val="00A156A5"/>
    <w:rsid w:val="00A21A1F"/>
    <w:rsid w:val="00A62A14"/>
    <w:rsid w:val="00A66BE0"/>
    <w:rsid w:val="00A71B74"/>
    <w:rsid w:val="00AA5C42"/>
    <w:rsid w:val="00AB2C2F"/>
    <w:rsid w:val="00AC7E00"/>
    <w:rsid w:val="00B02585"/>
    <w:rsid w:val="00B120AA"/>
    <w:rsid w:val="00B14F93"/>
    <w:rsid w:val="00B200E8"/>
    <w:rsid w:val="00B2024E"/>
    <w:rsid w:val="00B80E97"/>
    <w:rsid w:val="00B96FE8"/>
    <w:rsid w:val="00BD0317"/>
    <w:rsid w:val="00BF2279"/>
    <w:rsid w:val="00C03C4D"/>
    <w:rsid w:val="00C164F8"/>
    <w:rsid w:val="00C56288"/>
    <w:rsid w:val="00C6537B"/>
    <w:rsid w:val="00C77390"/>
    <w:rsid w:val="00C8585B"/>
    <w:rsid w:val="00CD2BC3"/>
    <w:rsid w:val="00D076BC"/>
    <w:rsid w:val="00D36D1C"/>
    <w:rsid w:val="00D553D3"/>
    <w:rsid w:val="00D73DE9"/>
    <w:rsid w:val="00D73E34"/>
    <w:rsid w:val="00DC17CF"/>
    <w:rsid w:val="00E40C81"/>
    <w:rsid w:val="00E450D8"/>
    <w:rsid w:val="00E45F94"/>
    <w:rsid w:val="00E912D0"/>
    <w:rsid w:val="00E917DB"/>
    <w:rsid w:val="00EA07B6"/>
    <w:rsid w:val="00EB110A"/>
    <w:rsid w:val="00EB594E"/>
    <w:rsid w:val="00ED2201"/>
    <w:rsid w:val="00F340BD"/>
    <w:rsid w:val="00F374E5"/>
    <w:rsid w:val="00F912A7"/>
    <w:rsid w:val="00FB3149"/>
    <w:rsid w:val="00FF3346"/>
    <w:rsid w:val="00FF58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A6B51"/>
  <w15:docId w15:val="{ABA76125-8683-4C3F-B9B8-5EEC7FE5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9933FF"/>
  </w:style>
  <w:style w:type="paragraph" w:customStyle="1" w:styleId="Default">
    <w:name w:val="Default"/>
    <w:rsid w:val="00C03C4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B110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0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a.mayea@desoft.cu"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rge.carrera@desoft.cu" TargetMode="External"/><Relationship Id="rId14" Type="http://schemas.openxmlformats.org/officeDocument/2006/relationships/image" Target="media/image5.tmp"/></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98879-6049-4815-AB78-00E71562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17</Pages>
  <Words>4159</Words>
  <Characters>22876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 maria garcia perez</cp:lastModifiedBy>
  <cp:revision>85</cp:revision>
  <cp:lastPrinted>2017-03-02T19:45:00Z</cp:lastPrinted>
  <dcterms:created xsi:type="dcterms:W3CDTF">2019-02-15T18:58:00Z</dcterms:created>
  <dcterms:modified xsi:type="dcterms:W3CDTF">2019-05-09T14:39:00Z</dcterms:modified>
</cp:coreProperties>
</file>