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96F11" w:rsidRDefault="00996F11" w:rsidP="00667F10">
      <w:pPr>
        <w:spacing w:after="0"/>
        <w:jc w:val="center"/>
        <w:rPr>
          <w:rFonts w:ascii="Times New Roman" w:hAnsi="Times New Roman" w:cs="Times New Roman"/>
          <w:b/>
          <w:sz w:val="28"/>
          <w:szCs w:val="28"/>
          <w:lang w:val="en-US"/>
        </w:rPr>
      </w:pPr>
      <w:r w:rsidRPr="00996F11">
        <w:rPr>
          <w:rFonts w:ascii="Times New Roman" w:hAnsi="Times New Roman" w:cs="Times New Roman"/>
          <w:b/>
          <w:sz w:val="28"/>
          <w:szCs w:val="28"/>
          <w:lang w:val="en-US"/>
        </w:rPr>
        <w:t>INTERNATIONAL CONFERENCE ON INFORMATION PROCESSING “CIPI 2019</w:t>
      </w:r>
      <w:r w:rsidR="00BB1D02">
        <w:rPr>
          <w:rFonts w:ascii="Times New Roman" w:hAnsi="Times New Roman" w:cs="Times New Roman"/>
          <w:b/>
          <w:sz w:val="28"/>
          <w:szCs w:val="28"/>
          <w:lang w:val="en-US"/>
        </w:rPr>
        <w:t>”</w:t>
      </w:r>
    </w:p>
    <w:p w:rsidR="00E912D0" w:rsidRPr="00BB1D02" w:rsidRDefault="00E912D0" w:rsidP="00667F10">
      <w:pPr>
        <w:spacing w:after="0"/>
        <w:jc w:val="center"/>
        <w:rPr>
          <w:rFonts w:ascii="Times New Roman" w:hAnsi="Times New Roman" w:cs="Times New Roman"/>
          <w:b/>
          <w:sz w:val="24"/>
          <w:szCs w:val="24"/>
          <w:lang w:val="en-US"/>
        </w:rPr>
      </w:pPr>
    </w:p>
    <w:p w:rsidR="00B84497" w:rsidRPr="00BB1D02" w:rsidRDefault="00B84497" w:rsidP="00B84497">
      <w:pPr>
        <w:spacing w:after="0"/>
        <w:jc w:val="center"/>
        <w:rPr>
          <w:rFonts w:ascii="Times New Roman" w:hAnsi="Times New Roman" w:cs="Times New Roman"/>
          <w:b/>
          <w:sz w:val="28"/>
          <w:szCs w:val="28"/>
          <w:lang w:val="en-US"/>
        </w:rPr>
      </w:pPr>
    </w:p>
    <w:p w:rsidR="00B84497" w:rsidRPr="00B84497" w:rsidRDefault="00B84497" w:rsidP="00B84497">
      <w:pPr>
        <w:spacing w:after="0"/>
        <w:jc w:val="center"/>
        <w:rPr>
          <w:rFonts w:ascii="Times New Roman" w:hAnsi="Times New Roman" w:cs="Times New Roman"/>
          <w:b/>
          <w:sz w:val="28"/>
          <w:szCs w:val="28"/>
        </w:rPr>
      </w:pPr>
      <w:r w:rsidRPr="00B84497">
        <w:rPr>
          <w:rFonts w:ascii="Times New Roman" w:hAnsi="Times New Roman" w:cs="Times New Roman"/>
          <w:b/>
          <w:sz w:val="28"/>
          <w:szCs w:val="28"/>
        </w:rPr>
        <w:t xml:space="preserve">Representación basada en imágenes para el reconocimiento patrones mioeléctricos ante </w:t>
      </w:r>
      <w:r w:rsidR="007D65E8">
        <w:rPr>
          <w:rFonts w:ascii="Times New Roman" w:hAnsi="Times New Roman" w:cs="Times New Roman"/>
          <w:b/>
          <w:sz w:val="28"/>
          <w:szCs w:val="28"/>
        </w:rPr>
        <w:t>variabilidad inter-sesiones.</w:t>
      </w:r>
    </w:p>
    <w:p w:rsidR="00042D58" w:rsidRDefault="00042D58" w:rsidP="00667F10">
      <w:pPr>
        <w:spacing w:after="0"/>
        <w:jc w:val="center"/>
        <w:rPr>
          <w:rFonts w:ascii="Times New Roman" w:hAnsi="Times New Roman" w:cs="Times New Roman"/>
          <w:b/>
          <w:sz w:val="24"/>
          <w:szCs w:val="24"/>
        </w:rPr>
      </w:pPr>
    </w:p>
    <w:p w:rsidR="00B84497" w:rsidRPr="00BB1D02" w:rsidRDefault="00B84497" w:rsidP="004D7DB7">
      <w:pPr>
        <w:spacing w:after="0"/>
        <w:jc w:val="center"/>
        <w:rPr>
          <w:rFonts w:ascii="Times New Roman" w:hAnsi="Times New Roman" w:cs="Times New Roman"/>
          <w:b/>
          <w:i/>
          <w:sz w:val="28"/>
          <w:szCs w:val="28"/>
        </w:rPr>
      </w:pPr>
    </w:p>
    <w:p w:rsidR="00042D58" w:rsidRDefault="00042D58" w:rsidP="004D7DB7">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Image-based representation to myoelectric pattern recognition in the presence of </w:t>
      </w:r>
      <w:r w:rsidR="007D65E8">
        <w:rPr>
          <w:rFonts w:ascii="Times New Roman" w:hAnsi="Times New Roman" w:cs="Times New Roman"/>
          <w:b/>
          <w:i/>
          <w:sz w:val="28"/>
          <w:szCs w:val="28"/>
          <w:lang w:val="en-US"/>
        </w:rPr>
        <w:t>inter-sessions variability.</w:t>
      </w:r>
    </w:p>
    <w:p w:rsidR="00812FA7" w:rsidRPr="00996F11" w:rsidRDefault="00812FA7" w:rsidP="00667F10">
      <w:pPr>
        <w:spacing w:after="0"/>
        <w:jc w:val="center"/>
        <w:rPr>
          <w:rFonts w:ascii="Times New Roman" w:hAnsi="Times New Roman" w:cs="Times New Roman"/>
          <w:b/>
          <w:i/>
          <w:sz w:val="28"/>
          <w:szCs w:val="28"/>
          <w:lang w:val="en-US"/>
        </w:rPr>
      </w:pPr>
    </w:p>
    <w:p w:rsidR="002E0882" w:rsidRPr="0040312F" w:rsidRDefault="002E0882" w:rsidP="00FF3346">
      <w:pPr>
        <w:spacing w:after="0" w:line="360" w:lineRule="auto"/>
        <w:rPr>
          <w:rFonts w:ascii="Times New Roman" w:hAnsi="Times New Roman" w:cs="Times New Roman"/>
          <w:sz w:val="24"/>
          <w:szCs w:val="24"/>
          <w:lang w:val="en-US"/>
        </w:rPr>
      </w:pPr>
    </w:p>
    <w:p w:rsidR="008A1C16" w:rsidRPr="009D5E02" w:rsidRDefault="00B84497"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Roberto Díaz-Amador</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Miguel A. Mendoza-Reyes</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Carlos A. Ferrer Riesgo</w:t>
      </w:r>
      <w:r w:rsidRPr="00B84497">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50283E"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84497" w:rsidRPr="00B84497">
        <w:rPr>
          <w:rFonts w:ascii="Times New Roman" w:hAnsi="Times New Roman" w:cs="Times New Roman"/>
          <w:b/>
          <w:sz w:val="24"/>
          <w:szCs w:val="24"/>
        </w:rPr>
        <w:t xml:space="preserve"> </w:t>
      </w:r>
      <w:r w:rsidR="00B84497" w:rsidRPr="00B84497">
        <w:rPr>
          <w:rFonts w:ascii="Times New Roman" w:hAnsi="Times New Roman" w:cs="Times New Roman"/>
          <w:sz w:val="24"/>
          <w:szCs w:val="24"/>
        </w:rPr>
        <w:t>Roberto Díaz-Amador</w:t>
      </w:r>
      <w:r w:rsidRPr="00E912D0">
        <w:rPr>
          <w:rFonts w:ascii="Times New Roman" w:hAnsi="Times New Roman" w:cs="Times New Roman"/>
          <w:sz w:val="24"/>
          <w:szCs w:val="24"/>
        </w:rPr>
        <w:t xml:space="preserve">. </w:t>
      </w:r>
      <w:r w:rsidR="00B84497">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B84497">
        <w:rPr>
          <w:rFonts w:ascii="Times New Roman" w:hAnsi="Times New Roman" w:cs="Times New Roman"/>
          <w:sz w:val="24"/>
          <w:szCs w:val="24"/>
        </w:rPr>
        <w:t>Cuba</w:t>
      </w:r>
      <w:r w:rsidRPr="00E912D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E-mail:</w:t>
      </w:r>
      <w:r w:rsidR="00B84497">
        <w:rPr>
          <w:rFonts w:ascii="Times New Roman" w:hAnsi="Times New Roman" w:cs="Times New Roman"/>
          <w:sz w:val="24"/>
          <w:szCs w:val="24"/>
        </w:rPr>
        <w:t xml:space="preserve"> </w:t>
      </w:r>
      <w:hyperlink r:id="rId7" w:history="1">
        <w:r w:rsidR="00B84497" w:rsidRPr="00DD49B0">
          <w:rPr>
            <w:rStyle w:val="Hyperlink"/>
            <w:rFonts w:ascii="Times New Roman" w:hAnsi="Times New Roman" w:cs="Times New Roman"/>
            <w:sz w:val="24"/>
            <w:szCs w:val="24"/>
          </w:rPr>
          <w:t>rdamador@uclv.edu.cu</w:t>
        </w:r>
      </w:hyperlink>
      <w:r w:rsidR="00B84497">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B84497" w:rsidRPr="00B84497">
        <w:rPr>
          <w:rFonts w:ascii="Times New Roman" w:hAnsi="Times New Roman" w:cs="Times New Roman"/>
          <w:sz w:val="24"/>
          <w:szCs w:val="24"/>
        </w:rPr>
        <w:t>Miguel A. Mendoza-Reyes</w:t>
      </w:r>
      <w:r w:rsidRPr="00E912D0">
        <w:rPr>
          <w:rFonts w:ascii="Times New Roman" w:hAnsi="Times New Roman" w:cs="Times New Roman"/>
          <w:sz w:val="24"/>
          <w:szCs w:val="24"/>
        </w:rPr>
        <w:t xml:space="preserve">. </w:t>
      </w:r>
      <w:r w:rsidR="00B84497">
        <w:rPr>
          <w:rFonts w:ascii="Times New Roman" w:hAnsi="Times New Roman" w:cs="Times New Roman"/>
          <w:sz w:val="24"/>
          <w:szCs w:val="24"/>
        </w:rPr>
        <w:t>Universidad Central Marta Abreu de Las Villas</w:t>
      </w:r>
      <w:r w:rsidR="00B84497" w:rsidRPr="00E912D0">
        <w:rPr>
          <w:rFonts w:ascii="Times New Roman" w:hAnsi="Times New Roman" w:cs="Times New Roman"/>
          <w:sz w:val="24"/>
          <w:szCs w:val="24"/>
        </w:rPr>
        <w:t xml:space="preserve">, </w:t>
      </w:r>
      <w:r w:rsidR="00B84497">
        <w:rPr>
          <w:rFonts w:ascii="Times New Roman" w:hAnsi="Times New Roman" w:cs="Times New Roman"/>
          <w:sz w:val="24"/>
          <w:szCs w:val="24"/>
        </w:rPr>
        <w:t>Cuba</w:t>
      </w:r>
      <w:r w:rsidR="00B84497" w:rsidRPr="00E912D0">
        <w:rPr>
          <w:rFonts w:ascii="Times New Roman" w:hAnsi="Times New Roman" w:cs="Times New Roman"/>
          <w:sz w:val="24"/>
          <w:szCs w:val="24"/>
        </w:rPr>
        <w:t>.</w:t>
      </w:r>
      <w:r w:rsidRPr="00E912D0">
        <w:rPr>
          <w:rFonts w:ascii="Times New Roman" w:hAnsi="Times New Roman" w:cs="Times New Roman"/>
          <w:sz w:val="24"/>
          <w:szCs w:val="24"/>
        </w:rPr>
        <w:t xml:space="preserve"> E-mail:</w:t>
      </w:r>
      <w:r w:rsidR="00B84497">
        <w:rPr>
          <w:rFonts w:ascii="Times New Roman" w:hAnsi="Times New Roman" w:cs="Times New Roman"/>
          <w:sz w:val="24"/>
          <w:szCs w:val="24"/>
        </w:rPr>
        <w:t xml:space="preserve"> </w:t>
      </w:r>
      <w:hyperlink r:id="rId8" w:history="1">
        <w:r w:rsidR="00B84497" w:rsidRPr="00DD49B0">
          <w:rPr>
            <w:rStyle w:val="Hyperlink"/>
            <w:rFonts w:ascii="Times New Roman" w:hAnsi="Times New Roman" w:cs="Times New Roman"/>
            <w:sz w:val="24"/>
            <w:szCs w:val="24"/>
          </w:rPr>
          <w:t>mmendoza@uclv.edu.cu</w:t>
        </w:r>
      </w:hyperlink>
      <w:r w:rsidR="00B84497">
        <w:rPr>
          <w:rFonts w:ascii="Times New Roman" w:hAnsi="Times New Roman" w:cs="Times New Roman"/>
          <w:sz w:val="24"/>
          <w:szCs w:val="24"/>
        </w:rPr>
        <w:t xml:space="preserve"> </w:t>
      </w:r>
    </w:p>
    <w:p w:rsidR="00B84497" w:rsidRDefault="00B84497" w:rsidP="00FF3346">
      <w:pPr>
        <w:spacing w:after="0" w:line="360" w:lineRule="auto"/>
        <w:rPr>
          <w:rFonts w:ascii="Times New Roman" w:hAnsi="Times New Roman" w:cs="Times New Roman"/>
          <w:sz w:val="24"/>
          <w:szCs w:val="24"/>
        </w:rPr>
      </w:pPr>
      <w:r w:rsidRPr="00B84497">
        <w:rPr>
          <w:rFonts w:ascii="Times New Roman" w:hAnsi="Times New Roman" w:cs="Times New Roman"/>
          <w:sz w:val="24"/>
          <w:szCs w:val="24"/>
        </w:rPr>
        <w:t>3- Carlos A. Ferrer Riesgo</w:t>
      </w:r>
      <w:r>
        <w:rPr>
          <w:rFonts w:ascii="Times New Roman" w:hAnsi="Times New Roman" w:cs="Times New Roman"/>
          <w:sz w:val="24"/>
          <w:szCs w:val="24"/>
        </w:rPr>
        <w:t>, 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w:t>
      </w:r>
      <w:r>
        <w:rPr>
          <w:rFonts w:ascii="Times New Roman" w:hAnsi="Times New Roman" w:cs="Times New Roman"/>
          <w:sz w:val="24"/>
          <w:szCs w:val="24"/>
        </w:rPr>
        <w:t xml:space="preserve"> E-mail: </w:t>
      </w:r>
      <w:hyperlink r:id="rId9" w:history="1">
        <w:r w:rsidRPr="00DD49B0">
          <w:rPr>
            <w:rStyle w:val="Hyperlink"/>
            <w:rFonts w:ascii="Times New Roman" w:hAnsi="Times New Roman" w:cs="Times New Roman"/>
            <w:sz w:val="24"/>
            <w:szCs w:val="24"/>
          </w:rPr>
          <w:t>cferrer@uclv,edu.cu</w:t>
        </w:r>
      </w:hyperlink>
      <w:r>
        <w:rPr>
          <w:rFonts w:ascii="Times New Roman" w:hAnsi="Times New Roman" w:cs="Times New Roman"/>
          <w:sz w:val="24"/>
          <w:szCs w:val="24"/>
        </w:rPr>
        <w:t xml:space="preserve"> </w:t>
      </w:r>
    </w:p>
    <w:p w:rsidR="00B84497" w:rsidRDefault="00B84497" w:rsidP="00FF3346">
      <w:pPr>
        <w:spacing w:after="0" w:line="360" w:lineRule="auto"/>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B1D02" w:rsidRPr="00BF500C" w:rsidRDefault="008A1C16" w:rsidP="00C94B6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BF500C">
        <w:rPr>
          <w:rFonts w:ascii="Times New Roman" w:hAnsi="Times New Roman" w:cs="Times New Roman"/>
          <w:b/>
          <w:sz w:val="24"/>
          <w:szCs w:val="24"/>
        </w:rPr>
        <w:t>Problemática:</w:t>
      </w:r>
      <w:r w:rsidR="009061A5" w:rsidRPr="00BF500C">
        <w:rPr>
          <w:rFonts w:ascii="Times New Roman" w:hAnsi="Times New Roman" w:cs="Times New Roman"/>
          <w:b/>
          <w:sz w:val="24"/>
          <w:szCs w:val="24"/>
        </w:rPr>
        <w:t xml:space="preserve"> </w:t>
      </w:r>
      <w:r w:rsidR="007D65E8" w:rsidRPr="00BF500C">
        <w:rPr>
          <w:rFonts w:ascii="Times New Roman" w:hAnsi="Times New Roman" w:cs="Times New Roman"/>
          <w:sz w:val="24"/>
          <w:szCs w:val="24"/>
        </w:rPr>
        <w:t xml:space="preserve">Los sistemas de control mioeléctrico basados ​​en reconocimiento de patrones </w:t>
      </w:r>
      <w:r w:rsidR="00BF500C">
        <w:rPr>
          <w:rFonts w:ascii="Times New Roman" w:hAnsi="Times New Roman" w:cs="Times New Roman"/>
          <w:sz w:val="24"/>
          <w:szCs w:val="24"/>
        </w:rPr>
        <w:t xml:space="preserve">son capaces de clasificar adecuadamente la intensión de movimiento a partir de la señal EMG superficial. Sin embargo, estos sistemas </w:t>
      </w:r>
      <w:r w:rsidR="00BF500C" w:rsidRPr="00BF500C">
        <w:rPr>
          <w:rFonts w:ascii="Times New Roman" w:hAnsi="Times New Roman" w:cs="Times New Roman"/>
          <w:sz w:val="24"/>
          <w:szCs w:val="24"/>
        </w:rPr>
        <w:t xml:space="preserve">presentan variabilidad inter-sesiones mostrado una caída en el rendimiento en la sesiones de prueba respecto a la sesión de entrenamiento. </w:t>
      </w:r>
    </w:p>
    <w:p w:rsidR="00C94B69" w:rsidRPr="00C94B69" w:rsidRDefault="008A1C16" w:rsidP="00C94B69">
      <w:pPr>
        <w:pStyle w:val="ListParagraph"/>
        <w:numPr>
          <w:ilvl w:val="0"/>
          <w:numId w:val="1"/>
        </w:numPr>
        <w:spacing w:after="0" w:line="360" w:lineRule="auto"/>
        <w:jc w:val="both"/>
        <w:rPr>
          <w:rFonts w:ascii="Times New Roman" w:hAnsi="Times New Roman" w:cs="Times New Roman"/>
          <w:sz w:val="24"/>
          <w:szCs w:val="24"/>
        </w:rPr>
      </w:pPr>
      <w:r w:rsidRPr="00BF500C">
        <w:rPr>
          <w:rFonts w:ascii="Times New Roman" w:hAnsi="Times New Roman" w:cs="Times New Roman"/>
          <w:b/>
          <w:sz w:val="24"/>
          <w:szCs w:val="24"/>
        </w:rPr>
        <w:t>Objetivo</w:t>
      </w:r>
      <w:r w:rsidR="009061A5" w:rsidRPr="00BF500C">
        <w:rPr>
          <w:rFonts w:ascii="Times New Roman" w:hAnsi="Times New Roman" w:cs="Times New Roman"/>
          <w:b/>
          <w:sz w:val="24"/>
          <w:szCs w:val="24"/>
        </w:rPr>
        <w:t>(</w:t>
      </w:r>
      <w:r w:rsidRPr="00BF500C">
        <w:rPr>
          <w:rFonts w:ascii="Times New Roman" w:hAnsi="Times New Roman" w:cs="Times New Roman"/>
          <w:b/>
          <w:sz w:val="24"/>
          <w:szCs w:val="24"/>
        </w:rPr>
        <w:t>s</w:t>
      </w:r>
      <w:r w:rsidR="009061A5" w:rsidRPr="00BF500C">
        <w:rPr>
          <w:rFonts w:ascii="Times New Roman" w:hAnsi="Times New Roman" w:cs="Times New Roman"/>
          <w:b/>
          <w:sz w:val="24"/>
          <w:szCs w:val="24"/>
        </w:rPr>
        <w:t>)</w:t>
      </w:r>
      <w:r w:rsidRPr="00BF500C">
        <w:rPr>
          <w:rFonts w:ascii="Times New Roman" w:hAnsi="Times New Roman" w:cs="Times New Roman"/>
          <w:b/>
          <w:sz w:val="24"/>
          <w:szCs w:val="24"/>
        </w:rPr>
        <w:t>:</w:t>
      </w:r>
      <w:r w:rsidR="009061A5" w:rsidRPr="00BF500C">
        <w:rPr>
          <w:rFonts w:ascii="Times New Roman" w:hAnsi="Times New Roman" w:cs="Times New Roman"/>
          <w:b/>
          <w:sz w:val="24"/>
          <w:szCs w:val="24"/>
        </w:rPr>
        <w:t xml:space="preserve"> </w:t>
      </w:r>
      <w:r w:rsidR="00C94B69" w:rsidRPr="00BF500C">
        <w:rPr>
          <w:rFonts w:ascii="Times New Roman" w:hAnsi="Times New Roman" w:cs="Times New Roman"/>
          <w:sz w:val="24"/>
          <w:szCs w:val="24"/>
        </w:rPr>
        <w:t xml:space="preserve">El objetivo de este artículo es investigar una nueva representación de la señal HD-EMG basada en rasgos de imágenes para mejorar el reconocimiento </w:t>
      </w:r>
      <w:r w:rsidR="003B1EBC" w:rsidRPr="00BF500C">
        <w:rPr>
          <w:rFonts w:ascii="Times New Roman" w:hAnsi="Times New Roman" w:cs="Times New Roman"/>
          <w:sz w:val="24"/>
          <w:szCs w:val="24"/>
        </w:rPr>
        <w:t xml:space="preserve">inter-sesiones. </w:t>
      </w:r>
    </w:p>
    <w:p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Metodología:</w:t>
      </w:r>
      <w:r w:rsidR="00C94B69">
        <w:rPr>
          <w:rFonts w:ascii="Times New Roman" w:hAnsi="Times New Roman" w:cs="Times New Roman"/>
          <w:b/>
          <w:sz w:val="24"/>
          <w:szCs w:val="24"/>
        </w:rPr>
        <w:t xml:space="preserve"> </w:t>
      </w:r>
      <w:r w:rsidR="00C94B69" w:rsidRPr="00C94B69">
        <w:rPr>
          <w:rFonts w:ascii="Times New Roman" w:hAnsi="Times New Roman" w:cs="Times New Roman"/>
          <w:sz w:val="24"/>
          <w:szCs w:val="24"/>
        </w:rPr>
        <w:t>En este trabajo se</w:t>
      </w:r>
      <w:r w:rsidR="00C94B69" w:rsidRPr="00537243">
        <w:rPr>
          <w:rFonts w:ascii="Times New Roman" w:hAnsi="Times New Roman" w:cs="Times New Roman"/>
          <w:sz w:val="24"/>
          <w:szCs w:val="24"/>
        </w:rPr>
        <w:t xml:space="preserve"> </w:t>
      </w:r>
      <w:r w:rsidR="005E4873">
        <w:rPr>
          <w:rFonts w:ascii="Times New Roman" w:hAnsi="Times New Roman" w:cs="Times New Roman"/>
          <w:sz w:val="24"/>
          <w:szCs w:val="24"/>
        </w:rPr>
        <w:t>com</w:t>
      </w:r>
      <w:r w:rsidR="00537243">
        <w:rPr>
          <w:rFonts w:ascii="Times New Roman" w:hAnsi="Times New Roman" w:cs="Times New Roman"/>
          <w:sz w:val="24"/>
          <w:szCs w:val="24"/>
        </w:rPr>
        <w:t xml:space="preserve">para la utilización </w:t>
      </w:r>
      <w:r w:rsidR="005E4873">
        <w:rPr>
          <w:rFonts w:ascii="Times New Roman" w:hAnsi="Times New Roman" w:cs="Times New Roman"/>
          <w:sz w:val="24"/>
          <w:szCs w:val="24"/>
        </w:rPr>
        <w:t xml:space="preserve">de rasgos calculados a partir de una representación 2D instantánea que se forma al considerar cada muestra de la señal HD-EMG como un pixel de una imagen con la utilización </w:t>
      </w:r>
      <w:r w:rsidR="00537243">
        <w:rPr>
          <w:rFonts w:ascii="Times New Roman" w:hAnsi="Times New Roman" w:cs="Times New Roman"/>
          <w:sz w:val="24"/>
          <w:szCs w:val="24"/>
        </w:rPr>
        <w:t xml:space="preserve">de rasgos dominio temporales </w:t>
      </w:r>
      <w:r w:rsidR="005E4873">
        <w:rPr>
          <w:rFonts w:ascii="Times New Roman" w:hAnsi="Times New Roman" w:cs="Times New Roman"/>
          <w:sz w:val="24"/>
          <w:szCs w:val="24"/>
        </w:rPr>
        <w:t xml:space="preserve">calculados a partir de cada canal de HD-EMG. Los rasgos en el dominio del tiempo considerados son el valor medio absoluto, el número de cruces por cero, la longitud de la forma de onda y el cambio de signo de la pendiente. Los rasgos </w:t>
      </w:r>
      <w:r w:rsidR="00537243" w:rsidRPr="00537243">
        <w:rPr>
          <w:rFonts w:ascii="Times New Roman" w:hAnsi="Times New Roman" w:cs="Times New Roman"/>
          <w:sz w:val="24"/>
          <w:szCs w:val="24"/>
        </w:rPr>
        <w:t xml:space="preserve"> </w:t>
      </w:r>
      <w:r w:rsidR="005E4873">
        <w:rPr>
          <w:rFonts w:ascii="Times New Roman" w:hAnsi="Times New Roman" w:cs="Times New Roman"/>
          <w:sz w:val="24"/>
          <w:szCs w:val="24"/>
        </w:rPr>
        <w:t xml:space="preserve">a partir de la representación 2D que se consideran son basados en el valor del pixel y basados en la textura.  </w:t>
      </w:r>
    </w:p>
    <w:p w:rsidR="003B1EBC" w:rsidRPr="005754D8" w:rsidRDefault="008A1C16" w:rsidP="003B1EBC">
      <w:pPr>
        <w:pStyle w:val="ListParagraph"/>
        <w:numPr>
          <w:ilvl w:val="0"/>
          <w:numId w:val="1"/>
        </w:numPr>
        <w:spacing w:after="0" w:line="360" w:lineRule="auto"/>
        <w:jc w:val="both"/>
        <w:rPr>
          <w:rFonts w:ascii="Times New Roman" w:hAnsi="Times New Roman" w:cs="Times New Roman"/>
          <w:b/>
          <w:sz w:val="24"/>
          <w:szCs w:val="24"/>
        </w:rPr>
      </w:pPr>
      <w:r w:rsidRPr="003B1EBC">
        <w:rPr>
          <w:rFonts w:ascii="Times New Roman" w:hAnsi="Times New Roman" w:cs="Times New Roman"/>
          <w:b/>
          <w:sz w:val="24"/>
          <w:szCs w:val="24"/>
        </w:rPr>
        <w:t>Resultados y discusión:</w:t>
      </w:r>
      <w:r w:rsidR="009061A5" w:rsidRPr="003B1EBC">
        <w:rPr>
          <w:rFonts w:ascii="Times New Roman" w:hAnsi="Times New Roman" w:cs="Times New Roman"/>
          <w:b/>
          <w:sz w:val="24"/>
          <w:szCs w:val="24"/>
        </w:rPr>
        <w:t xml:space="preserve"> </w:t>
      </w:r>
      <w:r w:rsidR="003B1EBC">
        <w:rPr>
          <w:rFonts w:ascii="Times New Roman" w:hAnsi="Times New Roman" w:cs="Times New Roman"/>
          <w:sz w:val="24"/>
          <w:szCs w:val="24"/>
        </w:rPr>
        <w:t>La utilización de los rasgos propuestos mejora en 15 % (p&lt;0.05) la utilización de los rasgos en el dominio del tiempo cuando se utiliza cada una de las sesiones como sesión de entrenamiento y la otra como sesión de prueba.</w:t>
      </w:r>
    </w:p>
    <w:p w:rsidR="008A1C16" w:rsidRPr="003B1EBC"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3B1EBC">
        <w:rPr>
          <w:rFonts w:ascii="Times New Roman" w:hAnsi="Times New Roman" w:cs="Times New Roman"/>
          <w:b/>
          <w:sz w:val="24"/>
          <w:szCs w:val="24"/>
        </w:rPr>
        <w:t>Conclusiones:</w:t>
      </w:r>
      <w:r w:rsidR="009061A5" w:rsidRPr="003B1EBC">
        <w:rPr>
          <w:rFonts w:ascii="Times New Roman" w:hAnsi="Times New Roman" w:cs="Times New Roman"/>
          <w:b/>
          <w:sz w:val="24"/>
          <w:szCs w:val="24"/>
        </w:rPr>
        <w:t xml:space="preserve"> </w:t>
      </w:r>
      <w:r w:rsidR="003B1EBC" w:rsidRPr="003B1EBC">
        <w:rPr>
          <w:rFonts w:ascii="Times New Roman" w:hAnsi="Times New Roman" w:cs="Times New Roman"/>
          <w:sz w:val="24"/>
          <w:szCs w:val="24"/>
        </w:rPr>
        <w:t>Los resultados sugieren que la utilización de rasgos a partir de la representación 2D propuesta en este trabajo muestran una mayor robustez a la variabilidad inter-sesiones.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76FAA">
        <w:rPr>
          <w:rFonts w:ascii="Times New Roman" w:hAnsi="Times New Roman" w:cs="Times New Roman"/>
          <w:sz w:val="24"/>
          <w:szCs w:val="24"/>
        </w:rPr>
        <w:t>Control mioelé</w:t>
      </w:r>
      <w:r w:rsidR="00BF500C">
        <w:rPr>
          <w:rFonts w:ascii="Times New Roman" w:hAnsi="Times New Roman" w:cs="Times New Roman"/>
          <w:sz w:val="24"/>
          <w:szCs w:val="24"/>
        </w:rPr>
        <w:t>ctrico</w:t>
      </w:r>
      <w:r w:rsidR="00776FAA">
        <w:rPr>
          <w:rFonts w:ascii="Times New Roman" w:hAnsi="Times New Roman" w:cs="Times New Roman"/>
          <w:sz w:val="24"/>
          <w:szCs w:val="24"/>
        </w:rPr>
        <w:t>; Procesamiento de imágenes;</w:t>
      </w:r>
      <w:r w:rsidR="00BF500C">
        <w:rPr>
          <w:rFonts w:ascii="Times New Roman" w:hAnsi="Times New Roman" w:cs="Times New Roman"/>
          <w:sz w:val="24"/>
          <w:szCs w:val="24"/>
        </w:rPr>
        <w:t xml:space="preserve"> </w:t>
      </w:r>
      <w:r w:rsidR="00776FAA">
        <w:rPr>
          <w:rFonts w:ascii="Times New Roman" w:hAnsi="Times New Roman" w:cs="Times New Roman"/>
          <w:sz w:val="24"/>
          <w:szCs w:val="24"/>
        </w:rPr>
        <w:t xml:space="preserve">variabilidad inter-sesiones. </w:t>
      </w:r>
    </w:p>
    <w:p w:rsidR="009061A5" w:rsidRPr="0050314B" w:rsidRDefault="009061A5" w:rsidP="00FF3346">
      <w:pPr>
        <w:spacing w:after="0" w:line="360" w:lineRule="auto"/>
        <w:jc w:val="both"/>
        <w:rPr>
          <w:rFonts w:ascii="Times New Roman" w:hAnsi="Times New Roman" w:cs="Times New Roman"/>
          <w:sz w:val="24"/>
          <w:szCs w:val="24"/>
          <w:lang w:val="en-US"/>
        </w:rPr>
      </w:pPr>
      <w:r w:rsidRPr="0050314B">
        <w:rPr>
          <w:rFonts w:ascii="Times New Roman" w:hAnsi="Times New Roman" w:cs="Times New Roman"/>
          <w:b/>
          <w:i/>
          <w:sz w:val="24"/>
          <w:szCs w:val="24"/>
          <w:lang w:val="en-US"/>
        </w:rPr>
        <w:t>Keywords:</w:t>
      </w:r>
      <w:r w:rsidR="0050314B" w:rsidRPr="0050314B">
        <w:rPr>
          <w:rFonts w:ascii="Times New Roman" w:hAnsi="Times New Roman" w:cs="Times New Roman"/>
          <w:b/>
          <w:i/>
          <w:sz w:val="24"/>
          <w:szCs w:val="24"/>
          <w:lang w:val="en-US"/>
        </w:rPr>
        <w:t xml:space="preserve"> </w:t>
      </w:r>
      <w:r w:rsidR="0050314B" w:rsidRPr="0050314B">
        <w:rPr>
          <w:rFonts w:ascii="Times New Roman" w:hAnsi="Times New Roman" w:cs="Times New Roman"/>
          <w:i/>
          <w:sz w:val="24"/>
          <w:szCs w:val="24"/>
          <w:lang w:val="en-US"/>
        </w:rPr>
        <w:t>myoelectric control, image processing, inter-sesion variability.</w:t>
      </w:r>
      <w:r w:rsidR="00E912D0" w:rsidRPr="0050314B">
        <w:rPr>
          <w:rFonts w:ascii="Times New Roman" w:hAnsi="Times New Roman" w:cs="Times New Roman"/>
          <w:sz w:val="24"/>
          <w:szCs w:val="24"/>
          <w:lang w:val="en-US"/>
        </w:rPr>
        <w:t>.</w:t>
      </w:r>
    </w:p>
    <w:p w:rsidR="00A21A1F" w:rsidRPr="0050314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 xml:space="preserve">El control de los dispositivos de prótesis de extremidades superiores mediante la señal de electromiografía (EMG) y el reconocimiento de patrones (PR) se ha considerado como un enfoque prometedor. El enfoque convencional en EMG generalmente utiliza un número limitado y muy bien localizado de electrodos. En contraste, el enfoque de reconocimiento de patrones permite el uso de una matriz de electrodos de alta densidad que forma una matriz de señales de electromiografía de alta densidad (HD-EMG). En </w:t>
      </w:r>
      <w:r>
        <w:rPr>
          <w:rFonts w:ascii="Times New Roman" w:eastAsiaTheme="minorHAnsi" w:hAnsi="Times New Roman" w:cs="Times New Roman"/>
          <w:sz w:val="24"/>
          <w:szCs w:val="24"/>
          <w:lang w:val="es-ES"/>
        </w:rPr>
        <w:t>este trabajo</w:t>
      </w:r>
      <w:r w:rsidRPr="0050314B">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 xml:space="preserve">utilizamos </w:t>
      </w:r>
      <w:r w:rsidRPr="0050314B">
        <w:rPr>
          <w:rFonts w:ascii="Times New Roman" w:eastAsiaTheme="minorHAnsi" w:hAnsi="Times New Roman" w:cs="Times New Roman"/>
          <w:sz w:val="24"/>
          <w:szCs w:val="24"/>
          <w:lang w:val="es-ES"/>
        </w:rPr>
        <w:t xml:space="preserve">los resultados del uso de técnicas de procesamiento de imágenes </w:t>
      </w:r>
      <w:r w:rsidRPr="0050314B">
        <w:rPr>
          <w:rFonts w:ascii="Times New Roman" w:eastAsiaTheme="minorHAnsi" w:hAnsi="Times New Roman" w:cs="Times New Roman"/>
          <w:sz w:val="24"/>
          <w:szCs w:val="24"/>
          <w:lang w:val="es-ES"/>
        </w:rPr>
        <w:lastRenderedPageBreak/>
        <w:t>para el reconocimiento de gestos basado en HD-EMG</w:t>
      </w:r>
      <w:r>
        <w:rPr>
          <w:rFonts w:ascii="Times New Roman" w:eastAsiaTheme="minorHAnsi" w:hAnsi="Times New Roman" w:cs="Times New Roman"/>
          <w:sz w:val="24"/>
          <w:szCs w:val="24"/>
          <w:lang w:val="es-ES"/>
        </w:rPr>
        <w:t xml:space="preserve"> descrito en [1] para mitigar los efectos de la variabilidad entre sesiones en el uso de prótesis mioeléctricas.</w:t>
      </w:r>
      <w:r w:rsidRPr="0050314B">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 xml:space="preserve">La </w:t>
      </w:r>
      <w:r w:rsidRPr="0050314B">
        <w:rPr>
          <w:rFonts w:ascii="Times New Roman" w:eastAsiaTheme="minorHAnsi" w:hAnsi="Times New Roman" w:cs="Times New Roman"/>
          <w:sz w:val="24"/>
          <w:szCs w:val="24"/>
          <w:lang w:val="es-ES"/>
        </w:rPr>
        <w:t xml:space="preserve">muestra instantánea de cada canal EMG </w:t>
      </w:r>
      <w:r>
        <w:rPr>
          <w:rFonts w:ascii="Times New Roman" w:eastAsiaTheme="minorHAnsi" w:hAnsi="Times New Roman" w:cs="Times New Roman"/>
          <w:sz w:val="24"/>
          <w:szCs w:val="24"/>
          <w:lang w:val="es-ES"/>
        </w:rPr>
        <w:t xml:space="preserve">se representa </w:t>
      </w:r>
      <w:r w:rsidRPr="0050314B">
        <w:rPr>
          <w:rFonts w:ascii="Times New Roman" w:eastAsiaTheme="minorHAnsi" w:hAnsi="Times New Roman" w:cs="Times New Roman"/>
          <w:sz w:val="24"/>
          <w:szCs w:val="24"/>
          <w:lang w:val="es-ES"/>
        </w:rPr>
        <w:t xml:space="preserve">como un píxel de una imagen que cambia con diferentes movimientos. </w:t>
      </w:r>
      <w:r>
        <w:rPr>
          <w:rFonts w:ascii="Times New Roman" w:eastAsiaTheme="minorHAnsi" w:hAnsi="Times New Roman" w:cs="Times New Roman"/>
          <w:sz w:val="24"/>
          <w:szCs w:val="24"/>
          <w:lang w:val="es-ES"/>
        </w:rPr>
        <w:t>La</w:t>
      </w:r>
      <w:r w:rsidRPr="0050314B">
        <w:rPr>
          <w:rFonts w:ascii="Times New Roman" w:eastAsiaTheme="minorHAnsi" w:hAnsi="Times New Roman" w:cs="Times New Roman"/>
          <w:sz w:val="24"/>
          <w:szCs w:val="24"/>
          <w:lang w:val="es-ES"/>
        </w:rPr>
        <w:t xml:space="preserve"> resolución espacial (número de píxeles por unidad de área) está definida por los electrodos de la matriz, es decir, el número de electrodos y sus distancias entre electrodos. </w:t>
      </w:r>
    </w:p>
    <w:p w:rsidR="0050314B" w:rsidRP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El uso de HD-EMG para analizar cómo se componen y distribuyen los patrones de activación muscular y el comportamiento único de MUAP no es nuevo en la investigació</w:t>
      </w:r>
      <w:r>
        <w:rPr>
          <w:rFonts w:ascii="Times New Roman" w:eastAsiaTheme="minorHAnsi" w:hAnsi="Times New Roman" w:cs="Times New Roman"/>
          <w:sz w:val="24"/>
          <w:szCs w:val="24"/>
          <w:lang w:val="es-ES"/>
        </w:rPr>
        <w:t>n de reconocimiento de patrones</w:t>
      </w:r>
      <w:r w:rsidRPr="0050314B">
        <w:rPr>
          <w:rFonts w:ascii="Times New Roman" w:eastAsiaTheme="minorHAnsi" w:hAnsi="Times New Roman" w:cs="Times New Roman"/>
          <w:sz w:val="24"/>
          <w:szCs w:val="24"/>
          <w:lang w:val="es-ES"/>
        </w:rPr>
        <w:t>. Recientemente, el uso de matrices de electrodos se extendió para clasificar los gestos y descifrar la intención del movimiento [2]. En trabajos anteriores [3], la representación de HD-EMG se realiza como matrices en 2-D llamadas topografía EMG o EMG map. Por lo general, el mapa se define como una imagen de intensidad 2-D de promedio de tiempo en la que cada píxel es el valor del cuadrado medio de la raíz (rms) de un determinado canal en una ventana de tiempo o como muestras instantáneas de HD-EMG.</w:t>
      </w:r>
    </w:p>
    <w:p w:rsidR="0050314B" w:rsidRP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En [4] se informó un resultado de 89.8% y 90.4% de precisión en la clasificación de 27 gestos usando una matriz de electrodos 8x24. En [5], un enfoque de red convolutiva profunda obtuvo el 99%, 96.8% y 52.1% de precisión para tres conjuntos de datos utilizando imágenes instantáneas y muestras instantáneas como características.</w:t>
      </w:r>
    </w:p>
    <w:p w:rsidR="0050314B" w:rsidRP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El trabajo actual compara el uso de la extracción de características de imagen dividiendo la imagen instantánea en parches (bloques), analizando tres tamaños y ubicaciones de bloques diferentes.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0314B" w:rsidRDefault="0050314B" w:rsidP="0050314B">
      <w:pPr>
        <w:spacing w:after="0" w:line="360" w:lineRule="auto"/>
        <w:jc w:val="both"/>
        <w:rPr>
          <w:rFonts w:ascii="Times New Roman" w:hAnsi="Times New Roman" w:cs="Times New Roman"/>
          <w:sz w:val="24"/>
          <w:szCs w:val="24"/>
        </w:rPr>
      </w:pPr>
      <w:r w:rsidRPr="0050314B">
        <w:rPr>
          <w:rFonts w:ascii="Times New Roman" w:hAnsi="Times New Roman" w:cs="Times New Roman"/>
          <w:b/>
          <w:sz w:val="24"/>
          <w:szCs w:val="24"/>
        </w:rPr>
        <w:t>2.1</w:t>
      </w:r>
      <w:r>
        <w:rPr>
          <w:rFonts w:ascii="Times New Roman" w:hAnsi="Times New Roman" w:cs="Times New Roman"/>
          <w:b/>
          <w:sz w:val="24"/>
          <w:szCs w:val="24"/>
        </w:rPr>
        <w:t>.</w:t>
      </w:r>
      <w:r w:rsidRPr="0050314B">
        <w:rPr>
          <w:rFonts w:ascii="Times New Roman" w:hAnsi="Times New Roman" w:cs="Times New Roman"/>
          <w:b/>
          <w:sz w:val="24"/>
          <w:szCs w:val="24"/>
        </w:rPr>
        <w:t xml:space="preserve"> Conjunto de datos.</w:t>
      </w:r>
    </w:p>
    <w:p w:rsidR="0050314B" w:rsidRP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 xml:space="preserve">Los datos de HD-EMG se obtuvieron de la sub-base de datos DB-a en la base de datos de CapgMyo [6]. Estos datos se recopilaron [7] utilizando un dispositivo portátil no invasivo que consta de 8 módulos de adquisición, cada uno de los cuales contiene una </w:t>
      </w:r>
      <w:r w:rsidRPr="0050314B">
        <w:rPr>
          <w:rFonts w:ascii="Times New Roman" w:eastAsiaTheme="minorHAnsi" w:hAnsi="Times New Roman" w:cs="Times New Roman"/>
          <w:sz w:val="24"/>
          <w:szCs w:val="24"/>
          <w:lang w:val="es-ES"/>
        </w:rPr>
        <w:lastRenderedPageBreak/>
        <w:t xml:space="preserve">matriz de electrodos diferenciales de tipo matriz (8x2). Cada electrodo tiene un diámetro de 3 mm y se dispuso con una distancia entre electrodos de 7,5 mm horizontalmente y 10,05 mm verticalmente. Los electrodos húmedos de plata fueron desechables y se cubrieron con gel conductor, con una impedancia de contacto de menos de 3 kΩ. Los 8 módulos de adquisición se fijaron alrededor del antebrazo derecho con bandas adhesivas. El primer módulo de adquisición se colocó en el músculo extensor digitorum communis a la altura de la articulación radiohumeral; </w:t>
      </w:r>
      <w:r>
        <w:rPr>
          <w:rFonts w:ascii="Times New Roman" w:eastAsiaTheme="minorHAnsi" w:hAnsi="Times New Roman" w:cs="Times New Roman"/>
          <w:sz w:val="24"/>
          <w:szCs w:val="24"/>
          <w:lang w:val="es-ES"/>
        </w:rPr>
        <w:t>el resto</w:t>
      </w:r>
      <w:r w:rsidRPr="0050314B">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 xml:space="preserve">se colocaron equiespaciados </w:t>
      </w:r>
      <w:r w:rsidRPr="0050314B">
        <w:rPr>
          <w:rFonts w:ascii="Times New Roman" w:eastAsiaTheme="minorHAnsi" w:hAnsi="Times New Roman" w:cs="Times New Roman"/>
          <w:sz w:val="24"/>
          <w:szCs w:val="24"/>
          <w:lang w:val="es-ES"/>
        </w:rPr>
        <w:t>a la derecha (mirando desde la perspectiva del sujeto), formando una matriz de electrodos de 8x16. Al recolectar HD-EMG, ningún músculo individual se mide directamente, sino la superposición combinada de todos. De esta manera, cada electrodo adyacente contiene información redundante.</w:t>
      </w:r>
    </w:p>
    <w:p w:rsid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 xml:space="preserve">Las señales de EMG se muestrearon a 1 kHz, se digitalizaron con un convertidor de analógico a digital de 16 bits y </w:t>
      </w:r>
      <w:r>
        <w:rPr>
          <w:rFonts w:ascii="Times New Roman" w:eastAsiaTheme="minorHAnsi" w:hAnsi="Times New Roman" w:cs="Times New Roman"/>
          <w:sz w:val="24"/>
          <w:szCs w:val="24"/>
          <w:lang w:val="es-ES"/>
        </w:rPr>
        <w:t xml:space="preserve">se filtraron pasa-banda con un ancho de banda entre </w:t>
      </w:r>
      <w:r w:rsidRPr="0050314B">
        <w:rPr>
          <w:rFonts w:ascii="Times New Roman" w:eastAsiaTheme="minorHAnsi" w:hAnsi="Times New Roman" w:cs="Times New Roman"/>
          <w:sz w:val="24"/>
          <w:szCs w:val="24"/>
          <w:lang w:val="es-ES"/>
        </w:rPr>
        <w:t xml:space="preserve"> 20-380 Hz. Los datos de EMG de los 8 módulos de adquisición se empaquetaron en un controlador ARM y se transfirieron a una PC a través de WIFI. [7]. </w:t>
      </w:r>
    </w:p>
    <w:p w:rsidR="0050314B" w:rsidRDefault="0050314B" w:rsidP="0050314B">
      <w:pPr>
        <w:pStyle w:val="HTMLPreformatted"/>
        <w:spacing w:line="360" w:lineRule="auto"/>
        <w:jc w:val="both"/>
        <w:rPr>
          <w:rFonts w:ascii="Times New Roman" w:eastAsiaTheme="minorHAnsi" w:hAnsi="Times New Roman" w:cs="Times New Roman"/>
          <w:sz w:val="24"/>
          <w:szCs w:val="24"/>
          <w:lang w:val="es-ES"/>
        </w:rPr>
      </w:pPr>
      <w:r w:rsidRPr="0050314B">
        <w:rPr>
          <w:rFonts w:ascii="Times New Roman" w:eastAsiaTheme="minorHAnsi" w:hAnsi="Times New Roman" w:cs="Times New Roman"/>
          <w:sz w:val="24"/>
          <w:szCs w:val="24"/>
          <w:lang w:val="es-ES"/>
        </w:rPr>
        <w:t>La base de datos contiene 8 gestos de manos isométricos e isotónicos obtenidos de 18 sujetos. Se pidió a los sujetos que mantuvieran cada gesto durante 3 a 10 segundos. Los gestos considerados se muestran en la Fig. 1 y corresponden a las clases 13-20 en la base de datos NinaPro [8]. Cada gesto fue grabado 10 veces.</w:t>
      </w:r>
    </w:p>
    <w:tbl>
      <w:tblPr>
        <w:tblStyle w:val="TableGrid"/>
        <w:tblpPr w:leftFromText="180" w:rightFromText="180" w:vertAnchor="text" w:horzAnchor="margin" w:tblpXSpec="center"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3"/>
        <w:gridCol w:w="1783"/>
        <w:gridCol w:w="1783"/>
        <w:gridCol w:w="1784"/>
      </w:tblGrid>
      <w:tr w:rsidR="00233B6F" w:rsidTr="00233B6F">
        <w:trPr>
          <w:trHeight w:val="144"/>
        </w:trPr>
        <w:tc>
          <w:tcPr>
            <w:tcW w:w="1783" w:type="dxa"/>
            <w:hideMark/>
          </w:tcPr>
          <w:p w:rsidR="00233B6F" w:rsidRDefault="00233B6F" w:rsidP="006E21AD">
            <w:pPr>
              <w:jc w:val="center"/>
            </w:pPr>
            <w:r w:rsidRPr="00FB3A33">
              <w:object w:dxaOrig="120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10" o:title="" grayscale="t"/>
                </v:shape>
                <o:OLEObject Type="Embed" ProgID="PBrush" ShapeID="_x0000_i1025" DrawAspect="Content" ObjectID="_1618840110" r:id="rId11"/>
              </w:object>
            </w:r>
          </w:p>
        </w:tc>
        <w:tc>
          <w:tcPr>
            <w:tcW w:w="1783" w:type="dxa"/>
            <w:hideMark/>
          </w:tcPr>
          <w:p w:rsidR="00233B6F" w:rsidRDefault="00233B6F" w:rsidP="006E21AD">
            <w:pPr>
              <w:jc w:val="center"/>
            </w:pPr>
            <w:r w:rsidRPr="00FB3A33">
              <w:object w:dxaOrig="1200" w:dyaOrig="1170">
                <v:shape id="_x0000_i1026" type="#_x0000_t75" style="width:30.75pt;height:30.75pt" o:ole="">
                  <v:imagedata r:id="rId12" o:title="" grayscale="t"/>
                  <o:lock v:ext="edit" aspectratio="f"/>
                </v:shape>
                <o:OLEObject Type="Embed" ProgID="PBrush" ShapeID="_x0000_i1026" DrawAspect="Content" ObjectID="_1618840111" r:id="rId13"/>
              </w:object>
            </w:r>
          </w:p>
        </w:tc>
        <w:tc>
          <w:tcPr>
            <w:tcW w:w="1783" w:type="dxa"/>
            <w:hideMark/>
          </w:tcPr>
          <w:p w:rsidR="00233B6F" w:rsidRDefault="00233B6F" w:rsidP="006E21AD">
            <w:pPr>
              <w:jc w:val="center"/>
            </w:pPr>
            <w:r w:rsidRPr="00FB3A33">
              <w:object w:dxaOrig="1200" w:dyaOrig="1185">
                <v:shape id="_x0000_i1027" type="#_x0000_t75" style="width:30.75pt;height:30.75pt" o:ole="">
                  <v:imagedata r:id="rId14" o:title="" grayscale="t"/>
                  <o:lock v:ext="edit" aspectratio="f"/>
                </v:shape>
                <o:OLEObject Type="Embed" ProgID="PBrush" ShapeID="_x0000_i1027" DrawAspect="Content" ObjectID="_1618840112" r:id="rId15"/>
              </w:object>
            </w:r>
          </w:p>
        </w:tc>
        <w:tc>
          <w:tcPr>
            <w:tcW w:w="1784" w:type="dxa"/>
            <w:hideMark/>
          </w:tcPr>
          <w:p w:rsidR="00233B6F" w:rsidRDefault="00233B6F" w:rsidP="006E21AD">
            <w:pPr>
              <w:jc w:val="center"/>
            </w:pPr>
            <w:r w:rsidRPr="00FB3A33">
              <w:object w:dxaOrig="1170" w:dyaOrig="1185">
                <v:shape id="_x0000_i1028" type="#_x0000_t75" style="width:30.75pt;height:30.75pt" o:ole="">
                  <v:imagedata r:id="rId16" o:title="" grayscale="t"/>
                  <o:lock v:ext="edit" aspectratio="f"/>
                </v:shape>
                <o:OLEObject Type="Embed" ProgID="PBrush" ShapeID="_x0000_i1028" DrawAspect="Content" ObjectID="_1618840113" r:id="rId17"/>
              </w:object>
            </w:r>
          </w:p>
        </w:tc>
      </w:tr>
      <w:tr w:rsidR="00233B6F" w:rsidRPr="00233B6F" w:rsidTr="00233B6F">
        <w:trPr>
          <w:trHeight w:val="144"/>
        </w:trPr>
        <w:tc>
          <w:tcPr>
            <w:tcW w:w="1783" w:type="dxa"/>
            <w:hideMark/>
          </w:tcPr>
          <w:p w:rsidR="00233B6F" w:rsidRPr="0050680F" w:rsidRDefault="00233B6F" w:rsidP="00233B6F">
            <w:pPr>
              <w:jc w:val="center"/>
              <w:rPr>
                <w:sz w:val="16"/>
                <w:szCs w:val="16"/>
              </w:rPr>
            </w:pPr>
            <w:r w:rsidRPr="0050680F">
              <w:rPr>
                <w:sz w:val="16"/>
                <w:szCs w:val="16"/>
              </w:rPr>
              <w:t xml:space="preserve">(1) </w:t>
            </w:r>
          </w:p>
        </w:tc>
        <w:tc>
          <w:tcPr>
            <w:tcW w:w="1783" w:type="dxa"/>
            <w:hideMark/>
          </w:tcPr>
          <w:p w:rsidR="00233B6F" w:rsidRPr="0050680F" w:rsidRDefault="00233B6F" w:rsidP="00233B6F">
            <w:pPr>
              <w:jc w:val="center"/>
              <w:rPr>
                <w:sz w:val="16"/>
                <w:szCs w:val="16"/>
              </w:rPr>
            </w:pPr>
            <w:r w:rsidRPr="0050680F">
              <w:rPr>
                <w:sz w:val="16"/>
                <w:szCs w:val="16"/>
              </w:rPr>
              <w:t xml:space="preserve">(2) </w:t>
            </w:r>
          </w:p>
        </w:tc>
        <w:tc>
          <w:tcPr>
            <w:tcW w:w="1783" w:type="dxa"/>
            <w:hideMark/>
          </w:tcPr>
          <w:p w:rsidR="00233B6F" w:rsidRPr="0050680F" w:rsidRDefault="00233B6F" w:rsidP="00233B6F">
            <w:pPr>
              <w:jc w:val="center"/>
              <w:rPr>
                <w:sz w:val="16"/>
                <w:szCs w:val="16"/>
              </w:rPr>
            </w:pPr>
            <w:r w:rsidRPr="0050680F">
              <w:rPr>
                <w:sz w:val="16"/>
                <w:szCs w:val="16"/>
              </w:rPr>
              <w:t xml:space="preserve">(3) </w:t>
            </w:r>
          </w:p>
        </w:tc>
        <w:tc>
          <w:tcPr>
            <w:tcW w:w="1784" w:type="dxa"/>
            <w:hideMark/>
          </w:tcPr>
          <w:p w:rsidR="00233B6F" w:rsidRPr="0050680F" w:rsidRDefault="00233B6F" w:rsidP="00233B6F">
            <w:pPr>
              <w:jc w:val="center"/>
              <w:rPr>
                <w:sz w:val="16"/>
                <w:szCs w:val="16"/>
              </w:rPr>
            </w:pPr>
            <w:r w:rsidRPr="0050680F">
              <w:rPr>
                <w:sz w:val="16"/>
                <w:szCs w:val="16"/>
              </w:rPr>
              <w:t xml:space="preserve">(4) </w:t>
            </w:r>
          </w:p>
        </w:tc>
      </w:tr>
      <w:tr w:rsidR="00233B6F" w:rsidTr="00233B6F">
        <w:trPr>
          <w:trHeight w:val="288"/>
        </w:trPr>
        <w:tc>
          <w:tcPr>
            <w:tcW w:w="1783" w:type="dxa"/>
            <w:hideMark/>
          </w:tcPr>
          <w:p w:rsidR="00233B6F" w:rsidRDefault="00233B6F" w:rsidP="006E21AD">
            <w:pPr>
              <w:jc w:val="center"/>
              <w:rPr>
                <w:rFonts w:ascii="Times New Roman" w:hAnsi="Times New Roman"/>
                <w:sz w:val="18"/>
                <w:szCs w:val="18"/>
              </w:rPr>
            </w:pPr>
            <w:r w:rsidRPr="00FB3A33">
              <w:rPr>
                <w:rFonts w:ascii="Times New Roman" w:hAnsi="Times New Roman"/>
                <w:sz w:val="18"/>
                <w:szCs w:val="18"/>
              </w:rPr>
              <w:object w:dxaOrig="1200" w:dyaOrig="1215">
                <v:shape id="_x0000_i1029" type="#_x0000_t75" style="width:30.75pt;height:30.75pt" o:ole="">
                  <v:imagedata r:id="rId18" o:title="" cropbottom="1554f" grayscale="t"/>
                  <o:lock v:ext="edit" aspectratio="f"/>
                </v:shape>
                <o:OLEObject Type="Embed" ProgID="PBrush" ShapeID="_x0000_i1029" DrawAspect="Content" ObjectID="_1618840114" r:id="rId19"/>
              </w:object>
            </w:r>
          </w:p>
        </w:tc>
        <w:tc>
          <w:tcPr>
            <w:tcW w:w="1783" w:type="dxa"/>
            <w:hideMark/>
          </w:tcPr>
          <w:p w:rsidR="00233B6F" w:rsidRDefault="00233B6F" w:rsidP="006E21AD">
            <w:pPr>
              <w:jc w:val="center"/>
              <w:rPr>
                <w:rFonts w:ascii="Times New Roman" w:hAnsi="Times New Roman"/>
                <w:sz w:val="18"/>
                <w:szCs w:val="18"/>
              </w:rPr>
            </w:pPr>
            <w:r w:rsidRPr="00FB3A33">
              <w:rPr>
                <w:rFonts w:ascii="Times New Roman" w:hAnsi="Times New Roman"/>
                <w:sz w:val="18"/>
                <w:szCs w:val="18"/>
              </w:rPr>
              <w:object w:dxaOrig="1170" w:dyaOrig="1185">
                <v:shape id="_x0000_i1030" type="#_x0000_t75" style="width:30.75pt;height:30.75pt" o:ole="">
                  <v:imagedata r:id="rId20" o:title="" grayscale="t"/>
                  <o:lock v:ext="edit" aspectratio="f"/>
                </v:shape>
                <o:OLEObject Type="Embed" ProgID="PBrush" ShapeID="_x0000_i1030" DrawAspect="Content" ObjectID="_1618840115" r:id="rId21"/>
              </w:object>
            </w:r>
          </w:p>
        </w:tc>
        <w:tc>
          <w:tcPr>
            <w:tcW w:w="1783" w:type="dxa"/>
            <w:hideMark/>
          </w:tcPr>
          <w:p w:rsidR="00233B6F" w:rsidRDefault="00233B6F" w:rsidP="006E21AD">
            <w:pPr>
              <w:jc w:val="center"/>
              <w:rPr>
                <w:rFonts w:ascii="Times New Roman" w:hAnsi="Times New Roman"/>
                <w:sz w:val="18"/>
                <w:szCs w:val="18"/>
              </w:rPr>
            </w:pPr>
            <w:r w:rsidRPr="00FB3A33">
              <w:rPr>
                <w:rFonts w:ascii="Times New Roman" w:hAnsi="Times New Roman"/>
                <w:sz w:val="18"/>
                <w:szCs w:val="18"/>
              </w:rPr>
              <w:object w:dxaOrig="1155" w:dyaOrig="1185">
                <v:shape id="_x0000_i1031" type="#_x0000_t75" style="width:30.75pt;height:30.75pt" o:ole="">
                  <v:imagedata r:id="rId22" o:title="" grayscale="t"/>
                  <o:lock v:ext="edit" aspectratio="f"/>
                </v:shape>
                <o:OLEObject Type="Embed" ProgID="PBrush" ShapeID="_x0000_i1031" DrawAspect="Content" ObjectID="_1618840116" r:id="rId23"/>
              </w:object>
            </w:r>
          </w:p>
        </w:tc>
        <w:tc>
          <w:tcPr>
            <w:tcW w:w="1784" w:type="dxa"/>
            <w:hideMark/>
          </w:tcPr>
          <w:p w:rsidR="00233B6F" w:rsidRDefault="00233B6F" w:rsidP="006E21AD">
            <w:pPr>
              <w:jc w:val="center"/>
              <w:rPr>
                <w:rFonts w:ascii="Times New Roman" w:hAnsi="Times New Roman"/>
                <w:sz w:val="18"/>
                <w:szCs w:val="18"/>
              </w:rPr>
            </w:pPr>
            <w:r w:rsidRPr="00FB3A33">
              <w:rPr>
                <w:rFonts w:ascii="Times New Roman" w:hAnsi="Times New Roman"/>
                <w:sz w:val="18"/>
                <w:szCs w:val="18"/>
              </w:rPr>
              <w:object w:dxaOrig="1140" w:dyaOrig="1200">
                <v:shape id="_x0000_i1032" type="#_x0000_t75" style="width:30.75pt;height:30.75pt" o:ole="">
                  <v:imagedata r:id="rId24" o:title="" grayscale="t"/>
                  <o:lock v:ext="edit" aspectratio="f"/>
                </v:shape>
                <o:OLEObject Type="Embed" ProgID="PBrush" ShapeID="_x0000_i1032" DrawAspect="Content" ObjectID="_1618840117" r:id="rId25"/>
              </w:object>
            </w:r>
          </w:p>
        </w:tc>
      </w:tr>
      <w:tr w:rsidR="00233B6F" w:rsidTr="00233B6F">
        <w:trPr>
          <w:trHeight w:val="144"/>
        </w:trPr>
        <w:tc>
          <w:tcPr>
            <w:tcW w:w="1783" w:type="dxa"/>
            <w:hideMark/>
          </w:tcPr>
          <w:p w:rsidR="00233B6F" w:rsidRPr="0050680F" w:rsidRDefault="00233B6F" w:rsidP="00233B6F">
            <w:pPr>
              <w:jc w:val="center"/>
              <w:rPr>
                <w:sz w:val="16"/>
                <w:szCs w:val="16"/>
              </w:rPr>
            </w:pPr>
            <w:r w:rsidRPr="0050680F">
              <w:rPr>
                <w:sz w:val="16"/>
                <w:szCs w:val="16"/>
              </w:rPr>
              <w:t xml:space="preserve">(5) </w:t>
            </w:r>
          </w:p>
        </w:tc>
        <w:tc>
          <w:tcPr>
            <w:tcW w:w="1783" w:type="dxa"/>
            <w:hideMark/>
          </w:tcPr>
          <w:p w:rsidR="00233B6F" w:rsidRPr="0050680F" w:rsidRDefault="00233B6F" w:rsidP="00233B6F">
            <w:pPr>
              <w:jc w:val="center"/>
              <w:rPr>
                <w:sz w:val="16"/>
                <w:szCs w:val="16"/>
              </w:rPr>
            </w:pPr>
            <w:r w:rsidRPr="0050680F">
              <w:rPr>
                <w:sz w:val="16"/>
                <w:szCs w:val="16"/>
              </w:rPr>
              <w:t xml:space="preserve">(6) </w:t>
            </w:r>
          </w:p>
        </w:tc>
        <w:tc>
          <w:tcPr>
            <w:tcW w:w="1783" w:type="dxa"/>
            <w:hideMark/>
          </w:tcPr>
          <w:p w:rsidR="00233B6F" w:rsidRPr="0050680F" w:rsidRDefault="00233B6F" w:rsidP="00233B6F">
            <w:pPr>
              <w:jc w:val="center"/>
              <w:rPr>
                <w:sz w:val="16"/>
                <w:szCs w:val="16"/>
              </w:rPr>
            </w:pPr>
            <w:r w:rsidRPr="0050680F">
              <w:rPr>
                <w:sz w:val="16"/>
                <w:szCs w:val="16"/>
              </w:rPr>
              <w:t xml:space="preserve">(7) </w:t>
            </w:r>
          </w:p>
        </w:tc>
        <w:tc>
          <w:tcPr>
            <w:tcW w:w="1784" w:type="dxa"/>
            <w:hideMark/>
          </w:tcPr>
          <w:p w:rsidR="00233B6F" w:rsidRPr="0050680F" w:rsidRDefault="00233B6F" w:rsidP="00233B6F">
            <w:pPr>
              <w:jc w:val="center"/>
              <w:rPr>
                <w:sz w:val="16"/>
                <w:szCs w:val="16"/>
              </w:rPr>
            </w:pPr>
            <w:r w:rsidRPr="0050680F">
              <w:rPr>
                <w:sz w:val="16"/>
                <w:szCs w:val="16"/>
              </w:rPr>
              <w:t xml:space="preserve">(8) </w:t>
            </w:r>
          </w:p>
        </w:tc>
      </w:tr>
      <w:tr w:rsidR="00233B6F" w:rsidRPr="00233B6F" w:rsidTr="00233B6F">
        <w:trPr>
          <w:trHeight w:val="288"/>
        </w:trPr>
        <w:tc>
          <w:tcPr>
            <w:tcW w:w="7133" w:type="dxa"/>
            <w:gridSpan w:val="4"/>
            <w:hideMark/>
          </w:tcPr>
          <w:p w:rsidR="00233B6F" w:rsidRPr="00233B6F" w:rsidRDefault="00233B6F" w:rsidP="00233B6F">
            <w:pPr>
              <w:pStyle w:val="figurelegend"/>
              <w:jc w:val="center"/>
              <w:rPr>
                <w:sz w:val="16"/>
                <w:lang w:val="es-ES"/>
              </w:rPr>
            </w:pPr>
            <w:r w:rsidRPr="00233B6F">
              <w:rPr>
                <w:rFonts w:ascii="Times New Roman" w:hAnsi="Times New Roman"/>
                <w:sz w:val="20"/>
                <w:lang w:val="es-ES"/>
              </w:rPr>
              <w:t xml:space="preserve">Figura 1. Gestos considerados en este studio. </w:t>
            </w:r>
            <w:r>
              <w:rPr>
                <w:rFonts w:ascii="Times New Roman" w:hAnsi="Times New Roman"/>
                <w:sz w:val="20"/>
                <w:lang w:val="es-ES"/>
              </w:rPr>
              <w:t>(el número entre paréntesis se representa la clase correspondiente en la base de casos)</w:t>
            </w:r>
            <w:r w:rsidRPr="00233B6F">
              <w:rPr>
                <w:lang w:val="es-ES"/>
              </w:rPr>
              <w:t>.</w:t>
            </w:r>
          </w:p>
        </w:tc>
      </w:tr>
    </w:tbl>
    <w:p w:rsidR="0050314B" w:rsidRPr="00233B6F" w:rsidRDefault="0050314B" w:rsidP="0050314B">
      <w:pPr>
        <w:pStyle w:val="HTMLPreformatted"/>
        <w:spacing w:line="360" w:lineRule="auto"/>
        <w:jc w:val="both"/>
        <w:rPr>
          <w:rFonts w:ascii="Times New Roman" w:eastAsiaTheme="minorHAnsi" w:hAnsi="Times New Roman" w:cs="Times New Roman"/>
          <w:sz w:val="24"/>
          <w:szCs w:val="24"/>
          <w:lang w:val="es-ES"/>
        </w:rPr>
      </w:pPr>
    </w:p>
    <w:p w:rsidR="00233B6F" w:rsidRP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P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P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P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Default="00233B6F" w:rsidP="0050314B">
      <w:pPr>
        <w:pStyle w:val="HTMLPreformatted"/>
        <w:spacing w:line="360" w:lineRule="auto"/>
        <w:jc w:val="both"/>
        <w:rPr>
          <w:rFonts w:ascii="Times New Roman" w:eastAsiaTheme="minorHAnsi" w:hAnsi="Times New Roman" w:cs="Times New Roman"/>
          <w:sz w:val="24"/>
          <w:szCs w:val="24"/>
          <w:lang w:val="es-ES"/>
        </w:rPr>
      </w:pPr>
    </w:p>
    <w:p w:rsidR="00233B6F" w:rsidRPr="00233B6F" w:rsidRDefault="000A753B" w:rsidP="0050314B">
      <w:pPr>
        <w:pStyle w:val="HTMLPreformatted"/>
        <w:spacing w:line="360" w:lineRule="auto"/>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 xml:space="preserve">De cada una de estas clases se tienen las 10 grabaciones tomadas en dos días diferentes con una separación de 7 a 8 dias entre cada sesión. </w:t>
      </w:r>
    </w:p>
    <w:p w:rsidR="00233B6F" w:rsidRDefault="00233B6F" w:rsidP="0050314B">
      <w:pPr>
        <w:pStyle w:val="HTMLPreformatted"/>
        <w:spacing w:line="360" w:lineRule="auto"/>
        <w:jc w:val="both"/>
        <w:rPr>
          <w:rFonts w:ascii="Times New Roman" w:eastAsiaTheme="minorHAnsi" w:hAnsi="Times New Roman" w:cs="Times New Roman"/>
          <w:b/>
          <w:sz w:val="24"/>
          <w:szCs w:val="24"/>
          <w:lang w:val="es-ES"/>
        </w:rPr>
      </w:pPr>
      <w:r>
        <w:rPr>
          <w:rFonts w:ascii="Times New Roman" w:eastAsiaTheme="minorHAnsi" w:hAnsi="Times New Roman" w:cs="Times New Roman"/>
          <w:b/>
          <w:sz w:val="24"/>
          <w:szCs w:val="24"/>
          <w:lang w:val="es-ES"/>
        </w:rPr>
        <w:lastRenderedPageBreak/>
        <w:t>2.2 Experimento</w:t>
      </w:r>
    </w:p>
    <w:p w:rsidR="00233B6F" w:rsidRDefault="00233B6F" w:rsidP="0050314B">
      <w:pPr>
        <w:pStyle w:val="HTMLPreformatted"/>
        <w:spacing w:line="360" w:lineRule="auto"/>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 xml:space="preserve">En este trabajo se realiza un experiemnto </w:t>
      </w:r>
      <w:r w:rsidR="000A753B">
        <w:rPr>
          <w:rFonts w:ascii="Times New Roman" w:eastAsiaTheme="minorHAnsi" w:hAnsi="Times New Roman" w:cs="Times New Roman"/>
          <w:sz w:val="24"/>
          <w:szCs w:val="24"/>
          <w:lang w:val="es-ES"/>
        </w:rPr>
        <w:t xml:space="preserve">que consiste en utilizar el método </w:t>
      </w:r>
      <w:r w:rsidR="000A753B" w:rsidRPr="000A753B">
        <w:rPr>
          <w:rFonts w:ascii="Times New Roman" w:eastAsiaTheme="minorHAnsi" w:hAnsi="Times New Roman" w:cs="Times New Roman"/>
          <w:i/>
          <w:sz w:val="24"/>
          <w:szCs w:val="24"/>
          <w:lang w:val="es-ES"/>
        </w:rPr>
        <w:t>leave-one out</w:t>
      </w:r>
      <w:r w:rsidR="000A753B">
        <w:rPr>
          <w:rFonts w:ascii="Times New Roman" w:eastAsiaTheme="minorHAnsi" w:hAnsi="Times New Roman" w:cs="Times New Roman"/>
          <w:sz w:val="24"/>
          <w:szCs w:val="24"/>
          <w:lang w:val="es-ES"/>
        </w:rPr>
        <w:t xml:space="preserve"> para demostrar que el uso de técnicas de rasgos de imágenes es más robusto ante la variabilidad inter-sesiones que la utilización de los rasgos dominiotemporales tradicionales. La figura 2 muestra el esquema de cómo se realizan los experiemnto.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0A753B" w:rsidTr="000A753B">
        <w:tc>
          <w:tcPr>
            <w:tcW w:w="8720" w:type="dxa"/>
          </w:tcPr>
          <w:p w:rsidR="000A753B" w:rsidRDefault="000A753B" w:rsidP="000A753B">
            <w:pPr>
              <w:pStyle w:val="HTMLPreformatted"/>
              <w:spacing w:line="360" w:lineRule="auto"/>
              <w:jc w:val="center"/>
              <w:rPr>
                <w:rFonts w:ascii="Times New Roman" w:eastAsiaTheme="minorHAnsi" w:hAnsi="Times New Roman" w:cs="Times New Roman"/>
                <w:sz w:val="24"/>
                <w:szCs w:val="24"/>
                <w:lang w:val="es-ES"/>
              </w:rPr>
            </w:pPr>
            <w:r w:rsidRPr="000A753B">
              <w:rPr>
                <w:rFonts w:ascii="Times New Roman" w:eastAsiaTheme="minorHAnsi" w:hAnsi="Times New Roman" w:cs="Times New Roman"/>
                <w:sz w:val="24"/>
                <w:szCs w:val="24"/>
                <w:lang w:val="es-ES"/>
              </w:rPr>
              <w:drawing>
                <wp:inline distT="0" distB="0" distL="0" distR="0">
                  <wp:extent cx="2076450" cy="790575"/>
                  <wp:effectExtent l="1905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srcRect/>
                          <a:stretch>
                            <a:fillRect/>
                          </a:stretch>
                        </pic:blipFill>
                        <pic:spPr bwMode="auto">
                          <a:xfrm>
                            <a:off x="0" y="0"/>
                            <a:ext cx="2076450" cy="790575"/>
                          </a:xfrm>
                          <a:prstGeom prst="rect">
                            <a:avLst/>
                          </a:prstGeom>
                          <a:noFill/>
                          <a:ln w="9525">
                            <a:noFill/>
                            <a:miter lim="800000"/>
                            <a:headEnd/>
                            <a:tailEnd/>
                          </a:ln>
                        </pic:spPr>
                      </pic:pic>
                    </a:graphicData>
                  </a:graphic>
                </wp:inline>
              </w:drawing>
            </w:r>
          </w:p>
        </w:tc>
      </w:tr>
      <w:tr w:rsidR="000A753B" w:rsidTr="000A753B">
        <w:tc>
          <w:tcPr>
            <w:tcW w:w="8720" w:type="dxa"/>
          </w:tcPr>
          <w:p w:rsidR="000A753B" w:rsidRPr="000A753B" w:rsidRDefault="000A753B" w:rsidP="000A753B">
            <w:pPr>
              <w:pStyle w:val="HTMLPreformatted"/>
              <w:spacing w:line="360" w:lineRule="auto"/>
              <w:jc w:val="center"/>
              <w:rPr>
                <w:rFonts w:ascii="Times New Roman" w:eastAsiaTheme="minorHAnsi" w:hAnsi="Times New Roman" w:cs="Times New Roman"/>
                <w:sz w:val="24"/>
                <w:szCs w:val="24"/>
                <w:lang w:val="es-ES"/>
              </w:rPr>
            </w:pPr>
            <w:r>
              <w:rPr>
                <w:rFonts w:ascii="Times New Roman" w:hAnsi="Times New Roman" w:cs="Times New Roman"/>
                <w:lang w:val="es-ES"/>
              </w:rPr>
              <w:t>Figura 2</w:t>
            </w:r>
            <w:r w:rsidRPr="000A753B">
              <w:rPr>
                <w:rFonts w:ascii="Times New Roman" w:hAnsi="Times New Roman" w:cs="Times New Roman"/>
                <w:lang w:val="es-ES"/>
              </w:rPr>
              <w:t xml:space="preserve">. </w:t>
            </w:r>
            <w:r>
              <w:rPr>
                <w:rFonts w:ascii="Times New Roman" w:hAnsi="Times New Roman" w:cs="Times New Roman"/>
                <w:lang w:val="es-ES"/>
              </w:rPr>
              <w:t>Esquema del desarrollo de los experimento</w:t>
            </w:r>
          </w:p>
        </w:tc>
      </w:tr>
    </w:tbl>
    <w:p w:rsidR="000A753B" w:rsidRDefault="000A753B" w:rsidP="0050314B">
      <w:pPr>
        <w:pStyle w:val="HTMLPreformatted"/>
        <w:spacing w:line="360" w:lineRule="auto"/>
        <w:jc w:val="both"/>
        <w:rPr>
          <w:rFonts w:ascii="Times New Roman" w:eastAsiaTheme="minorHAnsi" w:hAnsi="Times New Roman" w:cs="Times New Roman"/>
          <w:sz w:val="24"/>
          <w:szCs w:val="24"/>
          <w:lang w:val="es-ES"/>
        </w:rPr>
      </w:pPr>
    </w:p>
    <w:p w:rsidR="000A753B" w:rsidRDefault="000A753B" w:rsidP="0050314B">
      <w:pPr>
        <w:pStyle w:val="HTMLPreformatted"/>
        <w:spacing w:line="360" w:lineRule="auto"/>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Los resultados obtenidos por ambos métodos se comparan utilizando un test no paramétrico de Wilcoxon  con un valor de significancia de p = 0.05.</w:t>
      </w:r>
    </w:p>
    <w:p w:rsidR="000A753B" w:rsidRDefault="000A753B" w:rsidP="0050314B">
      <w:pPr>
        <w:pStyle w:val="HTMLPreformatted"/>
        <w:spacing w:line="360" w:lineRule="auto"/>
        <w:jc w:val="both"/>
        <w:rPr>
          <w:rFonts w:ascii="Times New Roman" w:eastAsiaTheme="minorHAnsi" w:hAnsi="Times New Roman" w:cs="Times New Roman"/>
          <w:sz w:val="24"/>
          <w:szCs w:val="24"/>
          <w:lang w:val="es-ES"/>
        </w:rPr>
      </w:pPr>
    </w:p>
    <w:p w:rsidR="000A753B" w:rsidRPr="000A753B" w:rsidRDefault="000A753B" w:rsidP="0050314B">
      <w:pPr>
        <w:pStyle w:val="HTMLPreformatted"/>
        <w:spacing w:line="360" w:lineRule="auto"/>
        <w:jc w:val="both"/>
        <w:rPr>
          <w:rFonts w:ascii="Times New Roman" w:eastAsiaTheme="minorHAnsi" w:hAnsi="Times New Roman" w:cs="Times New Roman"/>
          <w:b/>
          <w:sz w:val="24"/>
          <w:szCs w:val="24"/>
          <w:lang w:val="es-ES"/>
        </w:rPr>
      </w:pPr>
      <w:r w:rsidRPr="000A753B">
        <w:rPr>
          <w:rFonts w:ascii="Times New Roman" w:eastAsiaTheme="minorHAnsi" w:hAnsi="Times New Roman" w:cs="Times New Roman"/>
          <w:b/>
          <w:sz w:val="24"/>
          <w:szCs w:val="24"/>
          <w:lang w:val="es-ES"/>
        </w:rPr>
        <w:t>2.3 Extracción de rasgos</w:t>
      </w:r>
    </w:p>
    <w:p w:rsidR="000A753B" w:rsidRDefault="000A753B" w:rsidP="000A753B">
      <w:pPr>
        <w:pStyle w:val="HTMLPreformatted"/>
        <w:spacing w:line="360" w:lineRule="auto"/>
        <w:jc w:val="both"/>
        <w:rPr>
          <w:rFonts w:ascii="Times New Roman" w:eastAsiaTheme="minorHAnsi" w:hAnsi="Times New Roman" w:cs="Times New Roman"/>
          <w:sz w:val="24"/>
          <w:szCs w:val="24"/>
          <w:lang w:val="es-ES"/>
        </w:rPr>
      </w:pPr>
      <w:r w:rsidRPr="000A753B">
        <w:rPr>
          <w:rFonts w:ascii="Times New Roman" w:eastAsiaTheme="minorHAnsi" w:hAnsi="Times New Roman" w:cs="Times New Roman"/>
          <w:sz w:val="24"/>
          <w:szCs w:val="24"/>
          <w:lang w:val="es-ES"/>
        </w:rPr>
        <w:t>En el proceso de extracción de los rasgos se calculan los rasgos en el domio del tiempo con rasgos basados en imágenes. Los rasgos en el domi</w:t>
      </w:r>
      <w:r>
        <w:rPr>
          <w:rFonts w:ascii="Times New Roman" w:eastAsiaTheme="minorHAnsi" w:hAnsi="Times New Roman" w:cs="Times New Roman"/>
          <w:sz w:val="24"/>
          <w:szCs w:val="24"/>
          <w:lang w:val="es-ES"/>
        </w:rPr>
        <w:t>ni</w:t>
      </w:r>
      <w:r w:rsidRPr="000A753B">
        <w:rPr>
          <w:rFonts w:ascii="Times New Roman" w:eastAsiaTheme="minorHAnsi" w:hAnsi="Times New Roman" w:cs="Times New Roman"/>
          <w:sz w:val="24"/>
          <w:szCs w:val="24"/>
          <w:lang w:val="es-ES"/>
        </w:rPr>
        <w:t>o del tiempo considerados en este trabajo son descritos en [9] y consisten en el valor absoluto medio (MAV), los cruces por cero (ZC), la longitud de la forma de onda (WL) y los cambios de signo de pendiente (SSC).</w:t>
      </w:r>
      <w:r>
        <w:rPr>
          <w:rFonts w:ascii="Times New Roman" w:eastAsiaTheme="minorHAnsi" w:hAnsi="Times New Roman" w:cs="Times New Roman"/>
          <w:sz w:val="24"/>
          <w:szCs w:val="24"/>
          <w:lang w:val="es-ES"/>
        </w:rPr>
        <w:t xml:space="preserve"> Las expresiones para cada uno de ellos se ven en las ecuaciones 1-4:</w:t>
      </w:r>
    </w:p>
    <w:tbl>
      <w:tblPr>
        <w:tblW w:w="6930" w:type="dxa"/>
        <w:jc w:val="center"/>
        <w:tblInd w:w="10" w:type="dxa"/>
        <w:tblCellMar>
          <w:left w:w="10" w:type="dxa"/>
          <w:right w:w="10" w:type="dxa"/>
        </w:tblCellMar>
        <w:tblLook w:val="04A0"/>
      </w:tblPr>
      <w:tblGrid>
        <w:gridCol w:w="6210"/>
        <w:gridCol w:w="180"/>
        <w:gridCol w:w="540"/>
      </w:tblGrid>
      <w:tr w:rsidR="000A753B" w:rsidRPr="003A6942" w:rsidTr="000A753B">
        <w:trPr>
          <w:cantSplit/>
          <w:trHeight w:val="246"/>
          <w:jc w:val="center"/>
        </w:trPr>
        <w:tc>
          <w:tcPr>
            <w:tcW w:w="6930" w:type="dxa"/>
            <w:gridSpan w:val="3"/>
            <w:shd w:val="clear" w:color="auto" w:fill="FFFFFF"/>
            <w:tcMar>
              <w:top w:w="0" w:type="dxa"/>
              <w:left w:w="10" w:type="dxa"/>
              <w:bottom w:w="0" w:type="dxa"/>
              <w:right w:w="10" w:type="dxa"/>
            </w:tcMar>
          </w:tcPr>
          <w:p w:rsidR="000A753B" w:rsidRPr="003A6942" w:rsidRDefault="000A753B" w:rsidP="006E21AD">
            <w:pPr>
              <w:ind w:right="-505"/>
              <w:rPr>
                <w:rFonts w:ascii="Times New Roman" w:hAnsi="Times New Roman"/>
              </w:rPr>
            </w:pPr>
            <w:r>
              <w:rPr>
                <w:rFonts w:ascii="Times New Roman" w:hAnsi="Times New Roman"/>
              </w:rPr>
              <w:t>Valor Medio absoluto</w:t>
            </w:r>
            <w:r w:rsidRPr="003A6942">
              <w:rPr>
                <w:rFonts w:ascii="Times New Roman" w:hAnsi="Times New Roman"/>
              </w:rPr>
              <w:t xml:space="preserve"> (MAV)</w:t>
            </w:r>
          </w:p>
        </w:tc>
      </w:tr>
      <w:tr w:rsidR="000A753B" w:rsidRPr="001F628A" w:rsidTr="000A753B">
        <w:trPr>
          <w:cantSplit/>
          <w:trHeight w:val="390"/>
          <w:jc w:val="center"/>
        </w:trPr>
        <w:tc>
          <w:tcPr>
            <w:tcW w:w="6210" w:type="dxa"/>
            <w:shd w:val="clear" w:color="auto" w:fill="FFFFFF"/>
            <w:tcMar>
              <w:top w:w="0" w:type="dxa"/>
              <w:left w:w="10" w:type="dxa"/>
              <w:bottom w:w="0" w:type="dxa"/>
              <w:right w:w="10" w:type="dxa"/>
            </w:tcMar>
          </w:tcPr>
          <w:p w:rsidR="000A753B" w:rsidRPr="003A6942" w:rsidRDefault="000A753B" w:rsidP="006E21AD">
            <w:pPr>
              <w:ind w:right="-100"/>
              <w:jc w:val="center"/>
              <w:rPr>
                <w:rFonts w:ascii="Times New Roman" w:hAnsi="Times New Roman"/>
                <w:i/>
              </w:rPr>
            </w:pPr>
            <w:r w:rsidRPr="003A6942">
              <w:rPr>
                <w:rFonts w:ascii="Cambria Math" w:hAnsi="Cambria Math"/>
                <w:i/>
              </w:rPr>
              <w:fldChar w:fldCharType="begin"/>
            </w:r>
            <w:r w:rsidRPr="003A6942">
              <w:rPr>
                <w:rFonts w:ascii="Cambria Math" w:hAnsi="Cambria Math"/>
                <w:i/>
              </w:rPr>
              <w:instrText xml:space="preserve"> QUOTE </w:instrText>
            </w:r>
            <m:oMath>
              <m:r>
                <m:rPr>
                  <m:sty m:val="p"/>
                </m:rPr>
                <w:rPr>
                  <w:rFonts w:ascii="Cambria Math" w:hAnsi="Cambria Math"/>
                </w:rPr>
                <m:t xml:space="preserve">MAV= </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N</m:t>
                  </m:r>
                </m:den>
              </m:f>
              <m:nary>
                <m:naryPr>
                  <m:chr m:val="∑"/>
                  <m:limLoc m:val="undOvr"/>
                  <m:ctrlPr>
                    <w:rPr>
                      <w:rFonts w:ascii="Cambria Math" w:hAnsi="Cambria Math"/>
                      <w:i/>
                    </w:rPr>
                  </m:ctrlPr>
                </m:naryPr>
                <m:sub>
                  <m:r>
                    <m:rPr>
                      <m:sty m:val="p"/>
                    </m:rPr>
                    <w:rPr>
                      <w:rFonts w:ascii="Cambria Math" w:hAnsi="Cambria Math"/>
                    </w:rPr>
                    <m:t>n=1</m:t>
                  </m:r>
                </m:sub>
                <m:sup>
                  <m:r>
                    <m:rPr>
                      <m:sty m:val="p"/>
                    </m:rPr>
                    <w:rPr>
                      <w:rFonts w:ascii="Cambria Math" w:hAnsi="Cambria Math"/>
                    </w:rPr>
                    <m:t>N</m:t>
                  </m:r>
                </m:sup>
                <m:e>
                  <m:d>
                    <m:dPr>
                      <m:begChr m:val="|"/>
                      <m:endChr m:val="|"/>
                      <m:ctrlPr>
                        <w:rPr>
                          <w:rFonts w:ascii="Cambria Math" w:hAnsi="Cambria Math"/>
                          <w:i/>
                        </w:rPr>
                      </m:ctrlPr>
                    </m:dPr>
                    <m:e>
                      <m:r>
                        <m:rPr>
                          <m:sty m:val="p"/>
                        </m:rPr>
                        <w:rPr>
                          <w:rFonts w:ascii="Cambria Math" w:hAnsi="Cambria Math"/>
                        </w:rPr>
                        <m:t>x</m:t>
                      </m:r>
                      <m:d>
                        <m:dPr>
                          <m:begChr m:val="["/>
                          <m:endChr m:val="]"/>
                          <m:ctrlPr>
                            <w:rPr>
                              <w:rFonts w:ascii="Cambria Math" w:hAnsi="Cambria Math"/>
                              <w:i/>
                            </w:rPr>
                          </m:ctrlPr>
                        </m:dPr>
                        <m:e>
                          <m:r>
                            <m:rPr>
                              <m:sty m:val="p"/>
                            </m:rPr>
                            <w:rPr>
                              <w:rFonts w:ascii="Cambria Math" w:hAnsi="Cambria Math"/>
                            </w:rPr>
                            <m:t>n</m:t>
                          </m:r>
                        </m:e>
                      </m:d>
                    </m:e>
                  </m:d>
                </m:e>
              </m:nary>
            </m:oMath>
            <w:r w:rsidRPr="003A6942">
              <w:rPr>
                <w:rFonts w:ascii="Cambria Math" w:hAnsi="Cambria Math"/>
                <w:i/>
              </w:rPr>
              <w:fldChar w:fldCharType="end"/>
            </w:r>
            <m:oMath>
              <m:r>
                <w:rPr>
                  <w:rFonts w:ascii="Cambria Math" w:hAnsi="Cambria Math"/>
                </w:rPr>
                <m:t>MAV=</m:t>
              </m:r>
              <m:f>
                <m:fPr>
                  <m:ctrlPr>
                    <w:rPr>
                      <w:rFonts w:ascii="Cambria Math" w:hAnsi="Cambria Math"/>
                      <w:i/>
                    </w:rPr>
                  </m:ctrlPr>
                </m:fPr>
                <m:num>
                  <m:r>
                    <w:rPr>
                      <w:rFonts w:ascii="Cambria Math" w:hAnsi="Cambria Math"/>
                    </w:rPr>
                    <m:t>1</m:t>
                  </m:r>
                </m:num>
                <m:den>
                  <m:r>
                    <w:rPr>
                      <w:rFonts w:ascii="Cambria Math" w:hAnsi="Cambria Math"/>
                    </w:rPr>
                    <m:t>N</m:t>
                  </m:r>
                </m:den>
              </m:f>
              <m:nary>
                <m:naryPr>
                  <m:chr m:val="∑"/>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nary>
            </m:oMath>
          </w:p>
        </w:tc>
        <w:tc>
          <w:tcPr>
            <w:tcW w:w="720" w:type="dxa"/>
            <w:gridSpan w:val="2"/>
            <w:shd w:val="clear" w:color="auto" w:fill="FFFFFF"/>
            <w:tcMar>
              <w:top w:w="0" w:type="dxa"/>
              <w:left w:w="10" w:type="dxa"/>
              <w:bottom w:w="0" w:type="dxa"/>
              <w:right w:w="10" w:type="dxa"/>
            </w:tcMar>
          </w:tcPr>
          <w:p w:rsidR="000A753B" w:rsidRPr="001F628A" w:rsidRDefault="000A753B" w:rsidP="006E21AD">
            <w:pPr>
              <w:ind w:right="-10"/>
              <w:jc w:val="right"/>
              <w:rPr>
                <w:rFonts w:ascii="Times New Roman" w:hAnsi="Times New Roman" w:cs="Times New Roman"/>
                <w:sz w:val="24"/>
                <w:szCs w:val="24"/>
              </w:rPr>
            </w:pPr>
          </w:p>
          <w:p w:rsidR="000A753B" w:rsidRPr="001F628A" w:rsidRDefault="000A753B" w:rsidP="006E21AD">
            <w:pPr>
              <w:ind w:right="-10"/>
              <w:jc w:val="right"/>
              <w:rPr>
                <w:rFonts w:ascii="Times New Roman" w:hAnsi="Times New Roman" w:cs="Times New Roman"/>
                <w:sz w:val="24"/>
                <w:szCs w:val="24"/>
              </w:rPr>
            </w:pPr>
            <w:r w:rsidRPr="001F628A">
              <w:rPr>
                <w:rFonts w:ascii="Times New Roman" w:hAnsi="Times New Roman" w:cs="Times New Roman"/>
                <w:sz w:val="24"/>
                <w:szCs w:val="24"/>
              </w:rPr>
              <w:t>(1)</w:t>
            </w:r>
          </w:p>
        </w:tc>
      </w:tr>
      <w:tr w:rsidR="000A753B" w:rsidRPr="003A6942" w:rsidTr="000A753B">
        <w:trPr>
          <w:cantSplit/>
          <w:trHeight w:val="273"/>
          <w:jc w:val="center"/>
        </w:trPr>
        <w:tc>
          <w:tcPr>
            <w:tcW w:w="6930" w:type="dxa"/>
            <w:gridSpan w:val="3"/>
            <w:shd w:val="clear" w:color="auto" w:fill="FFFFFF"/>
            <w:tcMar>
              <w:top w:w="0" w:type="dxa"/>
              <w:left w:w="10" w:type="dxa"/>
              <w:bottom w:w="0" w:type="dxa"/>
              <w:right w:w="10" w:type="dxa"/>
            </w:tcMar>
          </w:tcPr>
          <w:p w:rsidR="000A753B" w:rsidRPr="003A6942" w:rsidRDefault="000A753B" w:rsidP="006E21AD">
            <w:pPr>
              <w:ind w:right="-505"/>
              <w:rPr>
                <w:rFonts w:ascii="Times New Roman" w:hAnsi="Times New Roman"/>
              </w:rPr>
            </w:pPr>
            <w:r>
              <w:rPr>
                <w:rFonts w:ascii="Times New Roman" w:hAnsi="Times New Roman"/>
              </w:rPr>
              <w:t>Cruces por cero</w:t>
            </w:r>
            <w:r w:rsidRPr="003A6942">
              <w:rPr>
                <w:rFonts w:ascii="Times New Roman" w:hAnsi="Times New Roman"/>
              </w:rPr>
              <w:t xml:space="preserve"> (ZC)</w:t>
            </w:r>
          </w:p>
        </w:tc>
      </w:tr>
      <w:tr w:rsidR="000A753B" w:rsidRPr="001F628A" w:rsidTr="000A753B">
        <w:trPr>
          <w:cantSplit/>
          <w:trHeight w:val="521"/>
          <w:jc w:val="center"/>
        </w:trPr>
        <w:tc>
          <w:tcPr>
            <w:tcW w:w="6390" w:type="dxa"/>
            <w:gridSpan w:val="2"/>
            <w:shd w:val="clear" w:color="auto" w:fill="FFFFFF"/>
            <w:tcMar>
              <w:top w:w="0" w:type="dxa"/>
              <w:left w:w="10" w:type="dxa"/>
              <w:bottom w:w="0" w:type="dxa"/>
              <w:right w:w="10" w:type="dxa"/>
            </w:tcMar>
          </w:tcPr>
          <w:p w:rsidR="000A753B" w:rsidRPr="003A6942" w:rsidRDefault="000A753B" w:rsidP="000A753B">
            <w:pPr>
              <w:ind w:right="-505"/>
              <w:jc w:val="center"/>
              <w:rPr>
                <w:rFonts w:ascii="Times New Roman" w:hAnsi="Times New Roman"/>
                <w:i/>
              </w:rPr>
            </w:pPr>
            <m:oMath>
              <m:r>
                <w:rPr>
                  <w:rFonts w:ascii="Cambria Math" w:hAnsi="Cambria Math"/>
                </w:rPr>
                <m:t xml:space="preserve">ZC= </m:t>
              </m:r>
              <m:nary>
                <m:naryPr>
                  <m:chr m:val="∑"/>
                  <m:limLoc m:val="undOvr"/>
                  <m:subHide m:val="on"/>
                  <m:supHide m:val="on"/>
                  <m:ctrlPr>
                    <w:rPr>
                      <w:rFonts w:ascii="Cambria Math" w:hAnsi="Cambria Math"/>
                      <w:i/>
                    </w:rPr>
                  </m:ctrlPr>
                </m:naryPr>
                <m:sub/>
                <m:sup/>
                <m:e>
                  <m:r>
                    <w:rPr>
                      <w:rFonts w:ascii="Cambria Math" w:hAnsi="Cambria Math"/>
                    </w:rPr>
                    <m:t>Ct</m:t>
                  </m:r>
                </m:e>
              </m:nary>
            </m:oMath>
            <w:r w:rsidRPr="003A6942">
              <w:rPr>
                <w:rFonts w:ascii="Times New Roman" w:hAnsi="Times New Roman"/>
                <w:i/>
              </w:rPr>
              <w:t xml:space="preserve">; </w:t>
            </w:r>
            <w:r>
              <w:rPr>
                <w:rFonts w:ascii="Cambria Math" w:hAnsi="Cambria Math"/>
              </w:rPr>
              <w:br/>
            </w:r>
            <m:oMathPara>
              <m:oMath>
                <m:r>
                  <w:rPr>
                    <w:rFonts w:ascii="Cambria Math" w:hAnsi="Cambria Math"/>
                  </w:rPr>
                  <m:t xml:space="preserve">Ct= </m:t>
                </m:r>
                <m:d>
                  <m:dPr>
                    <m:begChr m:val="{"/>
                    <m:endChr m:val=""/>
                    <m:ctrlPr>
                      <w:rPr>
                        <w:rFonts w:ascii="Cambria Math" w:hAnsi="Cambria Math"/>
                        <w:i/>
                      </w:rPr>
                    </m:ctrlPr>
                  </m:dPr>
                  <m:e>
                    <m:eqArr>
                      <m:eqArrPr>
                        <m:ctrlPr>
                          <w:rPr>
                            <w:rFonts w:ascii="Cambria Math" w:hAnsi="Cambria Math"/>
                            <w:i/>
                          </w:rPr>
                        </m:ctrlPr>
                      </m:eqArrPr>
                      <m:e>
                        <m:m>
                          <m:mPr>
                            <m:mcs>
                              <m:mc>
                                <m:mcPr>
                                  <m:count m:val="2"/>
                                  <m:mcJc m:val="center"/>
                                </m:mcPr>
                              </m:mc>
                            </m:mcs>
                            <m:ctrlPr>
                              <w:rPr>
                                <w:rFonts w:ascii="Cambria Math" w:hAnsi="Cambria Math"/>
                                <w:i/>
                              </w:rPr>
                            </m:ctrlPr>
                          </m:mPr>
                          <m:mr>
                            <m:e>
                              <m:r>
                                <w:rPr>
                                  <w:rFonts w:ascii="Cambria Math" w:hAnsi="Cambria Math"/>
                                </w:rPr>
                                <m:t xml:space="preserve">  1; </m:t>
                              </m:r>
                            </m:e>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&gt;0 y </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 xml:space="preserve">&lt;0 y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e>
                              </m:d>
                              <m:r>
                                <w:rPr>
                                  <w:rFonts w:ascii="Cambria Math" w:hAnsi="Cambria Math"/>
                                </w:rPr>
                                <m:t>&gt;th</m:t>
                              </m:r>
                            </m:e>
                          </m:mr>
                        </m:m>
                        <m:r>
                          <w:rPr>
                            <w:rFonts w:ascii="Cambria Math" w:hAnsi="Cambria Math"/>
                          </w:rPr>
                          <m:t xml:space="preserve">  </m:t>
                        </m:r>
                      </m:e>
                      <m:e>
                        <m:m>
                          <m:mPr>
                            <m:mcs>
                              <m:mc>
                                <m:mcPr>
                                  <m:count m:val="2"/>
                                  <m:mcJc m:val="center"/>
                                </m:mcPr>
                              </m:mc>
                            </m:mcs>
                            <m:ctrlPr>
                              <w:rPr>
                                <w:rFonts w:ascii="Cambria Math" w:hAnsi="Cambria Math"/>
                                <w:i/>
                              </w:rPr>
                            </m:ctrlPr>
                          </m:mPr>
                          <m:mr>
                            <m:e>
                              <m:r>
                                <w:rPr>
                                  <w:rFonts w:ascii="Cambria Math" w:hAnsi="Cambria Math"/>
                                </w:rPr>
                                <m:t>1;</m:t>
                              </m:r>
                            </m:e>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&lt;0 y </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 xml:space="preserve">&gt;0 y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e>
                              </m:d>
                              <m:r>
                                <w:rPr>
                                  <w:rFonts w:ascii="Cambria Math" w:hAnsi="Cambria Math"/>
                                </w:rPr>
                                <m:t>&gt;th</m:t>
                              </m:r>
                            </m:e>
                          </m:mr>
                        </m:m>
                      </m:e>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 xml:space="preserve"> otros</m:t>
                              </m:r>
                            </m:e>
                          </m:mr>
                        </m:m>
                      </m:e>
                    </m:eqArr>
                  </m:e>
                </m:d>
              </m:oMath>
            </m:oMathPara>
          </w:p>
        </w:tc>
        <w:tc>
          <w:tcPr>
            <w:tcW w:w="540" w:type="dxa"/>
            <w:shd w:val="clear" w:color="auto" w:fill="FFFFFF"/>
            <w:tcMar>
              <w:top w:w="0" w:type="dxa"/>
              <w:left w:w="10" w:type="dxa"/>
              <w:bottom w:w="0" w:type="dxa"/>
              <w:right w:w="10" w:type="dxa"/>
            </w:tcMar>
          </w:tcPr>
          <w:p w:rsidR="000A753B" w:rsidRPr="001F628A" w:rsidRDefault="000A753B" w:rsidP="006E21AD">
            <w:pPr>
              <w:ind w:right="-10"/>
              <w:jc w:val="right"/>
              <w:rPr>
                <w:rFonts w:ascii="Times New Roman" w:hAnsi="Times New Roman" w:cs="Times New Roman"/>
                <w:sz w:val="24"/>
                <w:szCs w:val="24"/>
              </w:rPr>
            </w:pPr>
          </w:p>
          <w:p w:rsidR="000A753B" w:rsidRPr="001F628A" w:rsidRDefault="000A753B" w:rsidP="006E21AD">
            <w:pPr>
              <w:ind w:right="-10"/>
              <w:jc w:val="right"/>
              <w:rPr>
                <w:rFonts w:ascii="Times New Roman" w:hAnsi="Times New Roman" w:cs="Times New Roman"/>
                <w:sz w:val="24"/>
                <w:szCs w:val="24"/>
              </w:rPr>
            </w:pPr>
            <w:r w:rsidRPr="001F628A">
              <w:rPr>
                <w:rFonts w:ascii="Times New Roman" w:hAnsi="Times New Roman" w:cs="Times New Roman"/>
                <w:sz w:val="24"/>
                <w:szCs w:val="24"/>
              </w:rPr>
              <w:t>(2)</w:t>
            </w:r>
          </w:p>
        </w:tc>
      </w:tr>
      <w:tr w:rsidR="000A753B" w:rsidRPr="003A6942" w:rsidTr="000A753B">
        <w:trPr>
          <w:cantSplit/>
          <w:trHeight w:val="255"/>
          <w:jc w:val="center"/>
        </w:trPr>
        <w:tc>
          <w:tcPr>
            <w:tcW w:w="6930" w:type="dxa"/>
            <w:gridSpan w:val="3"/>
            <w:shd w:val="clear" w:color="auto" w:fill="FFFFFF"/>
            <w:tcMar>
              <w:top w:w="0" w:type="dxa"/>
              <w:left w:w="10" w:type="dxa"/>
              <w:bottom w:w="0" w:type="dxa"/>
              <w:right w:w="10" w:type="dxa"/>
            </w:tcMar>
          </w:tcPr>
          <w:p w:rsidR="000A753B" w:rsidRPr="003A6942" w:rsidRDefault="000A753B" w:rsidP="006E21AD">
            <w:pPr>
              <w:ind w:right="-505"/>
              <w:rPr>
                <w:rFonts w:ascii="Times New Roman" w:hAnsi="Times New Roman"/>
              </w:rPr>
            </w:pPr>
            <w:r>
              <w:rPr>
                <w:rFonts w:ascii="Times New Roman" w:hAnsi="Times New Roman"/>
              </w:rPr>
              <w:t>Longitud de la forma de Onda</w:t>
            </w:r>
            <w:r w:rsidRPr="003A6942">
              <w:rPr>
                <w:rFonts w:ascii="Times New Roman" w:hAnsi="Times New Roman"/>
              </w:rPr>
              <w:t xml:space="preserve"> (WL)</w:t>
            </w:r>
          </w:p>
        </w:tc>
      </w:tr>
      <w:tr w:rsidR="000A753B" w:rsidRPr="001F628A" w:rsidTr="000A753B">
        <w:trPr>
          <w:cantSplit/>
          <w:trHeight w:val="620"/>
          <w:jc w:val="center"/>
        </w:trPr>
        <w:tc>
          <w:tcPr>
            <w:tcW w:w="6210" w:type="dxa"/>
            <w:shd w:val="clear" w:color="auto" w:fill="FFFFFF"/>
            <w:tcMar>
              <w:top w:w="0" w:type="dxa"/>
              <w:left w:w="10" w:type="dxa"/>
              <w:bottom w:w="0" w:type="dxa"/>
              <w:right w:w="10" w:type="dxa"/>
            </w:tcMar>
          </w:tcPr>
          <w:p w:rsidR="000A753B" w:rsidRPr="003A6942" w:rsidRDefault="000A753B" w:rsidP="006E21AD">
            <w:pPr>
              <w:ind w:right="-505"/>
              <w:jc w:val="center"/>
              <w:rPr>
                <w:rFonts w:ascii="Times New Roman" w:hAnsi="Times New Roman"/>
                <w:i/>
              </w:rPr>
            </w:pPr>
            <m:oMathPara>
              <m:oMath>
                <m:r>
                  <w:rPr>
                    <w:rFonts w:ascii="Cambria Math" w:hAnsi="Cambria Math"/>
                  </w:rPr>
                  <w:lastRenderedPageBreak/>
                  <m:t>WL=</m:t>
                </m:r>
                <m:nary>
                  <m:naryPr>
                    <m:chr m:val="∑"/>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e>
                </m:nary>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oMath>
            </m:oMathPara>
          </w:p>
        </w:tc>
        <w:tc>
          <w:tcPr>
            <w:tcW w:w="720" w:type="dxa"/>
            <w:gridSpan w:val="2"/>
            <w:shd w:val="clear" w:color="auto" w:fill="FFFFFF"/>
            <w:tcMar>
              <w:top w:w="0" w:type="dxa"/>
              <w:left w:w="10" w:type="dxa"/>
              <w:bottom w:w="0" w:type="dxa"/>
              <w:right w:w="10" w:type="dxa"/>
            </w:tcMar>
          </w:tcPr>
          <w:p w:rsidR="000A753B" w:rsidRPr="001F628A" w:rsidRDefault="000A753B" w:rsidP="001F628A">
            <w:pPr>
              <w:ind w:right="-10"/>
              <w:jc w:val="right"/>
              <w:rPr>
                <w:rFonts w:ascii="Times New Roman" w:hAnsi="Times New Roman" w:cs="Times New Roman"/>
                <w:sz w:val="24"/>
                <w:szCs w:val="24"/>
              </w:rPr>
            </w:pPr>
          </w:p>
          <w:p w:rsidR="000A753B" w:rsidRPr="001F628A" w:rsidRDefault="000A753B" w:rsidP="001F628A">
            <w:pPr>
              <w:ind w:right="-10"/>
              <w:jc w:val="right"/>
              <w:rPr>
                <w:rFonts w:ascii="Times New Roman" w:hAnsi="Times New Roman" w:cs="Times New Roman"/>
                <w:sz w:val="24"/>
                <w:szCs w:val="24"/>
              </w:rPr>
            </w:pPr>
            <w:r w:rsidRPr="001F628A">
              <w:rPr>
                <w:rFonts w:ascii="Times New Roman" w:hAnsi="Times New Roman" w:cs="Times New Roman"/>
                <w:sz w:val="24"/>
                <w:szCs w:val="24"/>
              </w:rPr>
              <w:t>(3)</w:t>
            </w:r>
          </w:p>
        </w:tc>
      </w:tr>
      <w:tr w:rsidR="000A753B" w:rsidRPr="003A6942" w:rsidTr="000A753B">
        <w:trPr>
          <w:cantSplit/>
          <w:trHeight w:val="210"/>
          <w:jc w:val="center"/>
        </w:trPr>
        <w:tc>
          <w:tcPr>
            <w:tcW w:w="6930" w:type="dxa"/>
            <w:gridSpan w:val="3"/>
            <w:shd w:val="clear" w:color="auto" w:fill="FFFFFF"/>
            <w:tcMar>
              <w:top w:w="0" w:type="dxa"/>
              <w:left w:w="10" w:type="dxa"/>
              <w:bottom w:w="0" w:type="dxa"/>
              <w:right w:w="10" w:type="dxa"/>
            </w:tcMar>
          </w:tcPr>
          <w:p w:rsidR="000A753B" w:rsidRPr="003A6942" w:rsidRDefault="000A753B" w:rsidP="006E21AD">
            <w:pPr>
              <w:ind w:right="-505"/>
              <w:rPr>
                <w:rFonts w:ascii="Times New Roman" w:hAnsi="Times New Roman"/>
              </w:rPr>
            </w:pPr>
            <w:r>
              <w:rPr>
                <w:rFonts w:ascii="Times New Roman" w:hAnsi="Times New Roman"/>
              </w:rPr>
              <w:t>Cambio de signos de la pendiente</w:t>
            </w:r>
            <w:r w:rsidRPr="003A6942">
              <w:rPr>
                <w:rFonts w:ascii="Times New Roman" w:hAnsi="Times New Roman"/>
              </w:rPr>
              <w:t xml:space="preserve"> (SSC)</w:t>
            </w:r>
          </w:p>
        </w:tc>
      </w:tr>
      <w:tr w:rsidR="000A753B" w:rsidRPr="001F628A" w:rsidTr="000A753B">
        <w:trPr>
          <w:cantSplit/>
          <w:trHeight w:val="629"/>
          <w:jc w:val="center"/>
        </w:trPr>
        <w:tc>
          <w:tcPr>
            <w:tcW w:w="6210" w:type="dxa"/>
            <w:shd w:val="clear" w:color="auto" w:fill="FFFFFF"/>
            <w:tcMar>
              <w:top w:w="0" w:type="dxa"/>
              <w:left w:w="10" w:type="dxa"/>
              <w:bottom w:w="0" w:type="dxa"/>
              <w:right w:w="10" w:type="dxa"/>
            </w:tcMar>
          </w:tcPr>
          <w:tbl>
            <w:tblPr>
              <w:tblW w:w="0" w:type="auto"/>
              <w:tblCellMar>
                <w:left w:w="10" w:type="dxa"/>
                <w:right w:w="10" w:type="dxa"/>
              </w:tblCellMar>
              <w:tblLook w:val="04A0"/>
            </w:tblPr>
            <w:tblGrid>
              <w:gridCol w:w="6154"/>
              <w:gridCol w:w="36"/>
            </w:tblGrid>
            <w:tr w:rsidR="000A753B" w:rsidRPr="003A6942" w:rsidTr="006E21AD">
              <w:trPr>
                <w:cantSplit/>
              </w:trPr>
              <w:tc>
                <w:tcPr>
                  <w:tcW w:w="7835" w:type="dxa"/>
                  <w:shd w:val="clear" w:color="auto" w:fill="FFFFFF"/>
                  <w:tcMar>
                    <w:top w:w="0" w:type="dxa"/>
                    <w:left w:w="10" w:type="dxa"/>
                    <w:bottom w:w="0" w:type="dxa"/>
                    <w:right w:w="10" w:type="dxa"/>
                  </w:tcMar>
                </w:tcPr>
                <w:p w:rsidR="000A753B" w:rsidRPr="003A6942" w:rsidRDefault="000A753B" w:rsidP="006E21AD">
                  <w:pPr>
                    <w:ind w:right="-505"/>
                    <w:jc w:val="center"/>
                    <w:rPr>
                      <w:rFonts w:ascii="Times New Roman" w:hAnsi="Times New Roman"/>
                      <w:i/>
                    </w:rPr>
                  </w:pPr>
                  <m:oMathPara>
                    <m:oMathParaPr>
                      <m:jc m:val="center"/>
                    </m:oMathParaPr>
                    <m:oMath>
                      <m:r>
                        <w:rPr>
                          <w:rFonts w:ascii="Cambria Math" w:hAnsi="Cambria Math"/>
                        </w:rPr>
                        <m:t>SSC=</m:t>
                      </m:r>
                      <m:nary>
                        <m:naryPr>
                          <m:chr m:val="∑"/>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sgn</m:t>
                          </m:r>
                          <m:d>
                            <m:dPr>
                              <m:begChr m:val="["/>
                              <m:endChr m:val="]"/>
                              <m:ctrlPr>
                                <w:rPr>
                                  <w:rFonts w:ascii="Cambria Math" w:hAnsi="Cambria Math"/>
                                  <w:i/>
                                </w:rPr>
                              </m:ctrlPr>
                            </m:dPr>
                            <m:e>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e>
                              </m:d>
                            </m:e>
                          </m:d>
                        </m:e>
                      </m:nary>
                      <m:r>
                        <w:rPr>
                          <w:rFonts w:ascii="Cambria Math" w:hAnsi="Cambria Math"/>
                        </w:rPr>
                        <m:t>;sgn=</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1,x&gt;th</m:t>
                              </m:r>
                            </m:e>
                            <m:e>
                              <m:r>
                                <w:rPr>
                                  <w:rFonts w:ascii="Cambria Math" w:hAnsi="Cambria Math"/>
                                </w:rPr>
                                <m:t>0, x&lt;th</m:t>
                              </m:r>
                            </m:e>
                          </m:eqArr>
                        </m:e>
                      </m:d>
                    </m:oMath>
                  </m:oMathPara>
                </w:p>
              </w:tc>
              <w:tc>
                <w:tcPr>
                  <w:tcW w:w="40" w:type="dxa"/>
                  <w:shd w:val="clear" w:color="auto" w:fill="FFFFFF"/>
                  <w:tcMar>
                    <w:top w:w="0" w:type="dxa"/>
                    <w:left w:w="10" w:type="dxa"/>
                    <w:bottom w:w="0" w:type="dxa"/>
                    <w:right w:w="10" w:type="dxa"/>
                  </w:tcMar>
                </w:tcPr>
                <w:p w:rsidR="000A753B" w:rsidRPr="003A6942" w:rsidRDefault="000A753B" w:rsidP="006E21AD">
                  <w:pPr>
                    <w:widowControl w:val="0"/>
                    <w:ind w:right="-505"/>
                    <w:rPr>
                      <w:rFonts w:ascii="Times New Roman" w:hAnsi="Times New Roman"/>
                    </w:rPr>
                  </w:pPr>
                </w:p>
              </w:tc>
            </w:tr>
          </w:tbl>
          <w:p w:rsidR="000A753B" w:rsidRPr="003A6942" w:rsidRDefault="000A753B" w:rsidP="006E21AD">
            <w:pPr>
              <w:ind w:right="-505"/>
              <w:rPr>
                <w:rFonts w:ascii="Times New Roman" w:hAnsi="Times New Roman"/>
              </w:rPr>
            </w:pPr>
          </w:p>
        </w:tc>
        <w:tc>
          <w:tcPr>
            <w:tcW w:w="720" w:type="dxa"/>
            <w:gridSpan w:val="2"/>
            <w:shd w:val="clear" w:color="auto" w:fill="FFFFFF"/>
            <w:tcMar>
              <w:top w:w="0" w:type="dxa"/>
              <w:left w:w="10" w:type="dxa"/>
              <w:bottom w:w="0" w:type="dxa"/>
              <w:right w:w="10" w:type="dxa"/>
            </w:tcMar>
          </w:tcPr>
          <w:p w:rsidR="000A753B" w:rsidRPr="001F628A" w:rsidRDefault="000A753B" w:rsidP="001F628A">
            <w:pPr>
              <w:ind w:right="-10"/>
              <w:jc w:val="right"/>
              <w:rPr>
                <w:rFonts w:ascii="Times New Roman" w:hAnsi="Times New Roman" w:cs="Times New Roman"/>
                <w:sz w:val="24"/>
                <w:szCs w:val="24"/>
              </w:rPr>
            </w:pPr>
          </w:p>
          <w:p w:rsidR="000A753B" w:rsidRPr="001F628A" w:rsidRDefault="000A753B" w:rsidP="001F628A">
            <w:pPr>
              <w:ind w:right="-10"/>
              <w:jc w:val="right"/>
              <w:rPr>
                <w:rFonts w:ascii="Times New Roman" w:hAnsi="Times New Roman" w:cs="Times New Roman"/>
                <w:sz w:val="24"/>
                <w:szCs w:val="24"/>
              </w:rPr>
            </w:pPr>
            <w:r w:rsidRPr="001F628A">
              <w:rPr>
                <w:rFonts w:ascii="Times New Roman" w:hAnsi="Times New Roman" w:cs="Times New Roman"/>
                <w:sz w:val="24"/>
                <w:szCs w:val="24"/>
              </w:rPr>
              <w:t>(4)</w:t>
            </w:r>
          </w:p>
        </w:tc>
      </w:tr>
    </w:tbl>
    <w:p w:rsidR="000A753B" w:rsidRPr="000A753B" w:rsidRDefault="000A753B" w:rsidP="000A753B">
      <w:pPr>
        <w:pStyle w:val="HTMLPreformatted"/>
        <w:spacing w:line="360" w:lineRule="auto"/>
        <w:jc w:val="both"/>
        <w:rPr>
          <w:rFonts w:ascii="Times New Roman" w:eastAsiaTheme="minorHAnsi" w:hAnsi="Times New Roman" w:cs="Times New Roman"/>
          <w:sz w:val="24"/>
          <w:szCs w:val="24"/>
          <w:lang w:val="es-ES"/>
        </w:rPr>
      </w:pPr>
      <w:r w:rsidRPr="000A753B">
        <w:rPr>
          <w:rFonts w:ascii="Times New Roman" w:eastAsiaTheme="minorHAnsi" w:hAnsi="Times New Roman" w:cs="Times New Roman"/>
          <w:sz w:val="24"/>
          <w:szCs w:val="24"/>
          <w:lang w:val="es-ES"/>
        </w:rPr>
        <w:t xml:space="preserve">En las ecuaciones (1) a (4), </w:t>
      </w:r>
      <w:r w:rsidRPr="000A753B">
        <w:rPr>
          <w:rFonts w:ascii="Times New Roman" w:eastAsiaTheme="minorHAnsi" w:hAnsi="Times New Roman" w:cs="Times New Roman"/>
          <w:i/>
          <w:sz w:val="24"/>
          <w:szCs w:val="24"/>
          <w:lang w:val="es-ES"/>
        </w:rPr>
        <w:t>x</w:t>
      </w:r>
      <w:r w:rsidRPr="000A753B">
        <w:rPr>
          <w:rFonts w:ascii="Times New Roman" w:eastAsiaTheme="minorHAnsi" w:hAnsi="Times New Roman" w:cs="Times New Roman"/>
          <w:i/>
          <w:sz w:val="24"/>
          <w:szCs w:val="24"/>
          <w:vertAlign w:val="subscript"/>
          <w:lang w:val="es-ES"/>
        </w:rPr>
        <w:t>i</w:t>
      </w:r>
      <w:r w:rsidRPr="000A753B">
        <w:rPr>
          <w:rFonts w:ascii="Times New Roman" w:eastAsiaTheme="minorHAnsi" w:hAnsi="Times New Roman" w:cs="Times New Roman"/>
          <w:sz w:val="24"/>
          <w:szCs w:val="24"/>
          <w:lang w:val="es-ES"/>
        </w:rPr>
        <w:t xml:space="preserve"> representa la amplitud de la muestra </w:t>
      </w:r>
      <w:r w:rsidRPr="000A753B">
        <w:rPr>
          <w:rFonts w:ascii="Times New Roman" w:eastAsiaTheme="minorHAnsi" w:hAnsi="Times New Roman" w:cs="Times New Roman"/>
          <w:i/>
          <w:sz w:val="24"/>
          <w:szCs w:val="24"/>
          <w:lang w:val="es-ES"/>
        </w:rPr>
        <w:t>i</w:t>
      </w:r>
      <w:r w:rsidRPr="000A753B">
        <w:rPr>
          <w:rFonts w:ascii="Times New Roman" w:eastAsiaTheme="minorHAnsi" w:hAnsi="Times New Roman" w:cs="Times New Roman"/>
          <w:sz w:val="24"/>
          <w:szCs w:val="24"/>
          <w:lang w:val="es-ES"/>
        </w:rPr>
        <w:t xml:space="preserve"> de EMG, </w:t>
      </w:r>
      <w:r w:rsidRPr="000A753B">
        <w:rPr>
          <w:rFonts w:ascii="Times New Roman" w:eastAsiaTheme="minorHAnsi" w:hAnsi="Times New Roman" w:cs="Times New Roman"/>
          <w:i/>
          <w:sz w:val="24"/>
          <w:szCs w:val="24"/>
          <w:lang w:val="es-ES"/>
        </w:rPr>
        <w:t>N</w:t>
      </w:r>
      <w:r w:rsidRPr="000A753B">
        <w:rPr>
          <w:rFonts w:ascii="Times New Roman" w:eastAsiaTheme="minorHAnsi" w:hAnsi="Times New Roman" w:cs="Times New Roman"/>
          <w:sz w:val="24"/>
          <w:szCs w:val="24"/>
          <w:lang w:val="es-ES"/>
        </w:rPr>
        <w:t xml:space="preserve"> es la longitud en muestras de la ventana de análisis y </w:t>
      </w:r>
      <w:r w:rsidRPr="000A753B">
        <w:rPr>
          <w:rFonts w:ascii="Times New Roman" w:eastAsiaTheme="minorHAnsi" w:hAnsi="Times New Roman" w:cs="Times New Roman"/>
          <w:i/>
          <w:sz w:val="24"/>
          <w:szCs w:val="24"/>
          <w:lang w:val="es-ES"/>
        </w:rPr>
        <w:t>th</w:t>
      </w:r>
      <w:r w:rsidRPr="000A753B">
        <w:rPr>
          <w:rFonts w:ascii="Times New Roman" w:eastAsiaTheme="minorHAnsi" w:hAnsi="Times New Roman" w:cs="Times New Roman"/>
          <w:sz w:val="24"/>
          <w:szCs w:val="24"/>
          <w:lang w:val="es-ES"/>
        </w:rPr>
        <w:t xml:space="preserve"> es un umbral tomado como el 5% del MAV en la ventana de análisis.</w:t>
      </w:r>
    </w:p>
    <w:p w:rsidR="000A753B" w:rsidRDefault="000A753B" w:rsidP="000A753B">
      <w:pPr>
        <w:pStyle w:val="HTMLPreformatted"/>
        <w:spacing w:line="360" w:lineRule="auto"/>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Los rasgos basados en procesamiento de imágenes considerados son los descritos en [1]</w:t>
      </w:r>
      <w:r w:rsidR="001F628A">
        <w:rPr>
          <w:rFonts w:ascii="Times New Roman" w:eastAsiaTheme="minorHAnsi" w:hAnsi="Times New Roman" w:cs="Times New Roman"/>
          <w:sz w:val="24"/>
          <w:szCs w:val="24"/>
          <w:lang w:val="es-ES"/>
        </w:rPr>
        <w:t xml:space="preserve"> y se pueden dividir en rasgos basados en pixeles, rasgos basados en textura y rasgos de forma. Se describen en las ecuaciones de la 5-10:</w:t>
      </w:r>
    </w:p>
    <w:tbl>
      <w:tblPr>
        <w:tblStyle w:val="TableGrid"/>
        <w:tblW w:w="7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8"/>
        <w:gridCol w:w="1080"/>
      </w:tblGrid>
      <w:tr w:rsidR="001F628A" w:rsidTr="001F628A">
        <w:trPr>
          <w:jc w:val="center"/>
        </w:trPr>
        <w:tc>
          <w:tcPr>
            <w:tcW w:w="6138" w:type="dxa"/>
          </w:tcPr>
          <w:p w:rsidR="001F628A" w:rsidRDefault="001F628A" w:rsidP="006E21AD">
            <w:pPr>
              <w:ind w:firstLine="180"/>
            </w:pPr>
          </w:p>
          <w:p w:rsidR="001F628A" w:rsidRDefault="001F628A" w:rsidP="006E21AD">
            <w:pPr>
              <w:ind w:firstLine="180"/>
            </w:pPr>
            <w:r w:rsidRPr="001F628A">
              <w:rPr>
                <w:rFonts w:ascii="Times New Roman" w:hAnsi="Times New Roman" w:cs="Times New Roman"/>
                <w:sz w:val="24"/>
                <w:szCs w:val="24"/>
                <w:lang w:val="es-ES"/>
              </w:rPr>
              <w:t>Energía (En)</w:t>
            </w:r>
          </w:p>
        </w:tc>
        <w:tc>
          <w:tcPr>
            <w:tcW w:w="1080" w:type="dxa"/>
          </w:tcPr>
          <w:p w:rsidR="001F628A" w:rsidRDefault="001F628A" w:rsidP="006E21AD"/>
        </w:tc>
      </w:tr>
      <w:tr w:rsidR="001F628A" w:rsidRPr="001F628A" w:rsidTr="001F628A">
        <w:trPr>
          <w:jc w:val="center"/>
        </w:trPr>
        <w:tc>
          <w:tcPr>
            <w:tcW w:w="6138" w:type="dxa"/>
          </w:tcPr>
          <w:p w:rsidR="001F628A" w:rsidRDefault="001F628A" w:rsidP="006E21AD">
            <m:oMathPara>
              <m:oMathParaPr>
                <m:jc m:val="center"/>
              </m:oMathParaPr>
              <m:oMath>
                <m:r>
                  <w:rPr>
                    <w:rFonts w:ascii="Cambria Math" w:hAnsi="Cambria Math"/>
                  </w:rPr>
                  <m:t xml:space="preserve"> En=</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2</m:t>
                        </m:r>
                      </m:sub>
                    </m:sSub>
                  </m:den>
                </m:f>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1</m:t>
                        </m:r>
                      </m:sub>
                    </m:sSub>
                  </m:sub>
                  <m:sup>
                    <m:sSub>
                      <m:sSubPr>
                        <m:ctrlPr>
                          <w:rPr>
                            <w:rFonts w:ascii="Cambria Math" w:hAnsi="Cambria Math"/>
                            <w:i/>
                          </w:rPr>
                        </m:ctrlPr>
                      </m:sSubPr>
                      <m:e>
                        <m:r>
                          <w:rPr>
                            <w:rFonts w:ascii="Cambria Math" w:hAnsi="Cambria Math"/>
                          </w:rPr>
                          <m:t>N</m:t>
                        </m:r>
                      </m:e>
                      <m:sub>
                        <m:r>
                          <w:rPr>
                            <w:rFonts w:ascii="Cambria Math" w:hAnsi="Cambria Math"/>
                          </w:rPr>
                          <m:t>1</m:t>
                        </m:r>
                      </m:sub>
                    </m:sSub>
                  </m:sup>
                  <m:e>
                    <m:nary>
                      <m:naryPr>
                        <m:chr m:val="∑"/>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2</m:t>
                            </m:r>
                          </m:sub>
                        </m:sSub>
                      </m:sub>
                      <m:sup>
                        <m:sSub>
                          <m:sSubPr>
                            <m:ctrlPr>
                              <w:rPr>
                                <w:rFonts w:ascii="Cambria Math" w:hAnsi="Cambria Math"/>
                                <w:i/>
                              </w:rPr>
                            </m:ctrlPr>
                          </m:sSubPr>
                          <m:e>
                            <m:r>
                              <w:rPr>
                                <w:rFonts w:ascii="Cambria Math" w:hAnsi="Cambria Math"/>
                              </w:rPr>
                              <m:t>N</m:t>
                            </m:r>
                          </m:e>
                          <m:sub>
                            <m:r>
                              <w:rPr>
                                <w:rFonts w:ascii="Cambria Math" w:hAnsi="Cambria Math"/>
                              </w:rPr>
                              <m:t>2</m:t>
                            </m:r>
                          </m:sub>
                        </m:sSub>
                      </m:sup>
                      <m:e>
                        <m:sSup>
                          <m:sSupPr>
                            <m:ctrlPr>
                              <w:rPr>
                                <w:rFonts w:ascii="Cambria Math" w:hAnsi="Cambria Math"/>
                                <w:i/>
                              </w:rPr>
                            </m:ctrlPr>
                          </m:sSup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e>
                            </m:d>
                          </m:e>
                          <m:sup>
                            <m:r>
                              <w:rPr>
                                <w:rFonts w:ascii="Cambria Math" w:hAnsi="Cambria Math"/>
                              </w:rPr>
                              <m:t>2</m:t>
                            </m:r>
                          </m:sup>
                        </m:sSup>
                      </m:e>
                    </m:nary>
                  </m:e>
                </m:nary>
              </m:oMath>
            </m:oMathPara>
          </w:p>
          <w:p w:rsidR="001F628A" w:rsidRDefault="001F628A" w:rsidP="006E21AD"/>
        </w:tc>
        <w:tc>
          <w:tcPr>
            <w:tcW w:w="1080" w:type="dxa"/>
          </w:tcPr>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(5)</w:t>
            </w:r>
          </w:p>
          <w:p w:rsidR="001F628A" w:rsidRPr="001F628A" w:rsidRDefault="001F628A" w:rsidP="001F628A">
            <w:pPr>
              <w:spacing w:after="200" w:line="276" w:lineRule="auto"/>
              <w:ind w:right="-10"/>
              <w:jc w:val="right"/>
              <w:rPr>
                <w:rFonts w:ascii="Times New Roman" w:hAnsi="Times New Roman" w:cs="Times New Roman"/>
                <w:sz w:val="24"/>
                <w:szCs w:val="24"/>
              </w:rPr>
            </w:pPr>
          </w:p>
        </w:tc>
      </w:tr>
      <w:tr w:rsidR="001F628A" w:rsidTr="001F628A">
        <w:trPr>
          <w:jc w:val="center"/>
        </w:trPr>
        <w:tc>
          <w:tcPr>
            <w:tcW w:w="6138" w:type="dxa"/>
          </w:tcPr>
          <w:p w:rsidR="001F628A" w:rsidRPr="001F628A" w:rsidRDefault="001F628A" w:rsidP="006E21AD">
            <w:pPr>
              <w:ind w:firstLine="180"/>
              <w:rPr>
                <w:rFonts w:ascii="Times New Roman" w:hAnsi="Times New Roman" w:cs="Times New Roman"/>
                <w:sz w:val="24"/>
                <w:szCs w:val="24"/>
                <w:lang w:val="es-ES"/>
              </w:rPr>
            </w:pPr>
            <w:r w:rsidRPr="001F628A">
              <w:rPr>
                <w:rFonts w:ascii="Times New Roman" w:hAnsi="Times New Roman" w:cs="Times New Roman"/>
                <w:sz w:val="24"/>
                <w:szCs w:val="24"/>
                <w:lang w:val="es-ES"/>
              </w:rPr>
              <w:t>Máximo Valor de Intensidad (MIV)</w:t>
            </w:r>
          </w:p>
          <w:p w:rsidR="001F628A" w:rsidRPr="001F628A" w:rsidRDefault="001F628A" w:rsidP="006E21AD">
            <w:pPr>
              <w:ind w:firstLine="180"/>
              <w:rPr>
                <w:lang w:val="es-ES"/>
              </w:rPr>
            </w:pPr>
          </w:p>
        </w:tc>
        <w:tc>
          <w:tcPr>
            <w:tcW w:w="1080" w:type="dxa"/>
          </w:tcPr>
          <w:p w:rsidR="001F628A" w:rsidRPr="001F628A" w:rsidRDefault="001F628A" w:rsidP="006E21AD">
            <w:pPr>
              <w:rPr>
                <w:lang w:val="es-ES"/>
              </w:rPr>
            </w:pPr>
          </w:p>
        </w:tc>
      </w:tr>
      <w:tr w:rsidR="001F628A" w:rsidRPr="001F628A" w:rsidTr="001F628A">
        <w:trPr>
          <w:jc w:val="center"/>
        </w:trPr>
        <w:tc>
          <w:tcPr>
            <w:tcW w:w="6138" w:type="dxa"/>
          </w:tcPr>
          <w:p w:rsidR="001F628A" w:rsidRDefault="001F628A" w:rsidP="006E21AD">
            <m:oMathPara>
              <m:oMathParaPr>
                <m:jc m:val="center"/>
              </m:oMathParaPr>
              <m:oMath>
                <m:r>
                  <w:rPr>
                    <w:rFonts w:ascii="Cambria Math" w:hAnsi="Cambria Math"/>
                  </w:rPr>
                  <m:t>MIV=</m:t>
                </m:r>
                <m:r>
                  <m:rPr>
                    <m:sty m:val="p"/>
                  </m:rPr>
                  <w:rPr>
                    <w:rFonts w:ascii="Cambria Math" w:hAnsi="Cambria Math"/>
                  </w:rPr>
                  <m:t>max⁡[</m:t>
                </m:r>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e>
                </m:d>
                <m:r>
                  <w:rPr>
                    <w:rFonts w:ascii="Cambria Math" w:hAnsi="Cambria Math"/>
                  </w:rPr>
                  <m:t>]</m:t>
                </m:r>
              </m:oMath>
            </m:oMathPara>
          </w:p>
          <w:p w:rsidR="001F628A" w:rsidRDefault="001F628A" w:rsidP="006E21AD"/>
        </w:tc>
        <w:tc>
          <w:tcPr>
            <w:tcW w:w="1080" w:type="dxa"/>
          </w:tcPr>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(6)</w:t>
            </w:r>
          </w:p>
        </w:tc>
      </w:tr>
      <w:tr w:rsidR="001F628A" w:rsidRPr="001F628A" w:rsidTr="001F628A">
        <w:trPr>
          <w:jc w:val="center"/>
        </w:trPr>
        <w:tc>
          <w:tcPr>
            <w:tcW w:w="6138" w:type="dxa"/>
          </w:tcPr>
          <w:p w:rsidR="001F628A" w:rsidRPr="001F628A" w:rsidRDefault="001F628A" w:rsidP="006E21AD">
            <w:pPr>
              <w:ind w:firstLine="180"/>
              <w:rPr>
                <w:rFonts w:ascii="Times New Roman" w:hAnsi="Times New Roman" w:cs="Times New Roman"/>
                <w:sz w:val="24"/>
                <w:szCs w:val="24"/>
                <w:lang w:val="es-ES"/>
              </w:rPr>
            </w:pPr>
            <w:r w:rsidRPr="001F628A">
              <w:rPr>
                <w:rFonts w:ascii="Times New Roman" w:hAnsi="Times New Roman" w:cs="Times New Roman"/>
                <w:sz w:val="24"/>
                <w:szCs w:val="24"/>
                <w:lang w:val="es-ES"/>
              </w:rPr>
              <w:t>Posición de la máxima intensidad (PMI)</w:t>
            </w:r>
          </w:p>
          <w:p w:rsidR="001F628A" w:rsidRPr="001F628A" w:rsidRDefault="001F628A" w:rsidP="006E21AD">
            <w:pPr>
              <w:ind w:firstLine="180"/>
              <w:rPr>
                <w:lang w:val="es-ES"/>
              </w:rPr>
            </w:pPr>
          </w:p>
        </w:tc>
        <w:tc>
          <w:tcPr>
            <w:tcW w:w="1080" w:type="dxa"/>
          </w:tcPr>
          <w:p w:rsidR="001F628A" w:rsidRPr="001F628A" w:rsidRDefault="001F628A" w:rsidP="006E21AD">
            <w:pPr>
              <w:rPr>
                <w:lang w:val="es-ES"/>
              </w:rPr>
            </w:pPr>
          </w:p>
        </w:tc>
      </w:tr>
      <w:tr w:rsidR="001F628A" w:rsidTr="001F628A">
        <w:trPr>
          <w:jc w:val="center"/>
        </w:trPr>
        <w:tc>
          <w:tcPr>
            <w:tcW w:w="6138" w:type="dxa"/>
          </w:tcPr>
          <w:p w:rsidR="001F628A" w:rsidRDefault="001F628A" w:rsidP="006E21AD">
            <m:oMathPara>
              <m:oMathParaPr>
                <m:jc m:val="center"/>
              </m:oMathParaPr>
              <m:oMath>
                <m:r>
                  <w:rPr>
                    <w:rFonts w:ascii="Cambria Math" w:hAnsi="Cambria Math"/>
                  </w:rPr>
                  <m:t xml:space="preserve">PMI= </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  MIV=</m:t>
                </m:r>
                <m:r>
                  <m:rPr>
                    <m:sty m:val="p"/>
                  </m:rPr>
                  <w:rPr>
                    <w:rFonts w:ascii="Cambria Math" w:hAnsi="Cambria Math"/>
                  </w:rPr>
                  <m:t>max⁡[</m:t>
                </m:r>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e>
                </m:d>
                <m:r>
                  <w:rPr>
                    <w:rFonts w:ascii="Cambria Math" w:hAnsi="Cambria Math"/>
                  </w:rPr>
                  <m:t>]</m:t>
                </m:r>
              </m:oMath>
            </m:oMathPara>
          </w:p>
          <w:p w:rsidR="001F628A" w:rsidRDefault="001F628A" w:rsidP="006E21AD"/>
        </w:tc>
        <w:tc>
          <w:tcPr>
            <w:tcW w:w="1080" w:type="dxa"/>
          </w:tcPr>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(7)</w:t>
            </w:r>
          </w:p>
        </w:tc>
      </w:tr>
    </w:tbl>
    <w:p w:rsidR="001F628A" w:rsidRDefault="001F628A" w:rsidP="000A753B">
      <w:pPr>
        <w:pStyle w:val="HTMLPreformatted"/>
        <w:spacing w:line="360" w:lineRule="auto"/>
        <w:jc w:val="both"/>
        <w:rPr>
          <w:rFonts w:ascii="Times New Roman" w:eastAsiaTheme="minorHAnsi" w:hAnsi="Times New Roman" w:cs="Times New Roman"/>
          <w:sz w:val="24"/>
          <w:szCs w:val="24"/>
          <w:lang w:val="es-ES"/>
        </w:rPr>
      </w:pPr>
    </w:p>
    <w:tbl>
      <w:tblPr>
        <w:tblStyle w:val="TableGrid"/>
        <w:tblW w:w="7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1350"/>
      </w:tblGrid>
      <w:tr w:rsidR="001F628A" w:rsidTr="001F628A">
        <w:trPr>
          <w:jc w:val="center"/>
        </w:trPr>
        <w:tc>
          <w:tcPr>
            <w:tcW w:w="5868" w:type="dxa"/>
          </w:tcPr>
          <w:p w:rsidR="001F628A" w:rsidRDefault="001F628A" w:rsidP="006E21AD">
            <w:pPr>
              <w:ind w:firstLine="180"/>
            </w:pPr>
            <w:r w:rsidRPr="001F628A">
              <w:rPr>
                <w:rFonts w:ascii="Times New Roman" w:hAnsi="Times New Roman" w:cs="Times New Roman"/>
                <w:sz w:val="24"/>
                <w:szCs w:val="24"/>
                <w:lang w:val="es-ES"/>
              </w:rPr>
              <w:t>Contraste</w:t>
            </w:r>
          </w:p>
        </w:tc>
        <w:tc>
          <w:tcPr>
            <w:tcW w:w="1350" w:type="dxa"/>
          </w:tcPr>
          <w:p w:rsidR="001F628A" w:rsidRDefault="001F628A" w:rsidP="006E21AD"/>
        </w:tc>
      </w:tr>
      <w:tr w:rsidR="001F628A" w:rsidTr="001F628A">
        <w:trPr>
          <w:jc w:val="center"/>
        </w:trPr>
        <w:tc>
          <w:tcPr>
            <w:tcW w:w="5868" w:type="dxa"/>
          </w:tcPr>
          <w:p w:rsidR="001F628A" w:rsidRDefault="001F628A" w:rsidP="006E21AD">
            <m:oMathPara>
              <m:oMath>
                <m:r>
                  <w:rPr>
                    <w:rFonts w:ascii="Cambria Math" w:hAnsi="Cambria Math"/>
                  </w:rPr>
                  <m:t>Ct=</m:t>
                </m:r>
                <m:nary>
                  <m:naryPr>
                    <m:chr m:val="∑"/>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=0</m:t>
                    </m:r>
                  </m:sub>
                  <m:sup>
                    <m:r>
                      <w:rPr>
                        <w:rFonts w:ascii="Cambria Math" w:hAnsi="Cambria Math"/>
                      </w:rPr>
                      <m:t>N-1</m:t>
                    </m:r>
                  </m:sup>
                  <m:e>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2</m:t>
                            </m:r>
                          </m:sub>
                        </m:sSub>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e>
                        </m:d>
                      </m:e>
                      <m:sup>
                        <m:r>
                          <w:rPr>
                            <w:rFonts w:ascii="Cambria Math" w:hAnsi="Cambria Math"/>
                          </w:rPr>
                          <m:t>2</m:t>
                        </m:r>
                      </m:sup>
                    </m:sSup>
                  </m:e>
                </m:nary>
              </m:oMath>
            </m:oMathPara>
          </w:p>
        </w:tc>
        <w:tc>
          <w:tcPr>
            <w:tcW w:w="1350" w:type="dxa"/>
          </w:tcPr>
          <w:p w:rsidR="001F628A" w:rsidRPr="001F628A" w:rsidRDefault="001F628A" w:rsidP="001F628A">
            <w:pPr>
              <w:spacing w:after="200" w:line="276" w:lineRule="auto"/>
              <w:ind w:right="-10"/>
              <w:jc w:val="right"/>
              <w:rPr>
                <w:rFonts w:ascii="Times New Roman" w:hAnsi="Times New Roman" w:cs="Times New Roman"/>
                <w:sz w:val="24"/>
                <w:szCs w:val="24"/>
              </w:rPr>
            </w:pPr>
          </w:p>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(8)</w:t>
            </w:r>
          </w:p>
        </w:tc>
      </w:tr>
      <w:tr w:rsidR="001F628A" w:rsidTr="001F628A">
        <w:trPr>
          <w:jc w:val="center"/>
        </w:trPr>
        <w:tc>
          <w:tcPr>
            <w:tcW w:w="5868" w:type="dxa"/>
          </w:tcPr>
          <w:p w:rsidR="001F628A" w:rsidRDefault="001F628A" w:rsidP="001F628A">
            <w:pPr>
              <w:ind w:firstLine="180"/>
            </w:pPr>
            <w:r>
              <w:rPr>
                <w:rFonts w:ascii="Times New Roman" w:hAnsi="Times New Roman" w:cs="Times New Roman"/>
                <w:sz w:val="24"/>
                <w:szCs w:val="24"/>
                <w:lang w:val="es-ES"/>
              </w:rPr>
              <w:t>Correlac</w:t>
            </w:r>
            <w:r w:rsidRPr="001F628A">
              <w:rPr>
                <w:rFonts w:ascii="Times New Roman" w:hAnsi="Times New Roman" w:cs="Times New Roman"/>
                <w:sz w:val="24"/>
                <w:szCs w:val="24"/>
                <w:lang w:val="es-ES"/>
              </w:rPr>
              <w:t>i</w:t>
            </w:r>
            <w:r>
              <w:rPr>
                <w:rFonts w:ascii="Times New Roman" w:hAnsi="Times New Roman" w:cs="Times New Roman"/>
                <w:sz w:val="24"/>
                <w:szCs w:val="24"/>
                <w:lang w:val="es-ES"/>
              </w:rPr>
              <w:t>ó</w:t>
            </w:r>
            <w:r w:rsidRPr="001F628A">
              <w:rPr>
                <w:rFonts w:ascii="Times New Roman" w:hAnsi="Times New Roman" w:cs="Times New Roman"/>
                <w:sz w:val="24"/>
                <w:szCs w:val="24"/>
                <w:lang w:val="es-ES"/>
              </w:rPr>
              <w:t>n</w:t>
            </w:r>
          </w:p>
        </w:tc>
        <w:tc>
          <w:tcPr>
            <w:tcW w:w="1350" w:type="dxa"/>
          </w:tcPr>
          <w:p w:rsidR="001F628A" w:rsidRDefault="001F628A" w:rsidP="006E21AD"/>
        </w:tc>
      </w:tr>
      <w:tr w:rsidR="001F628A" w:rsidTr="001F628A">
        <w:trPr>
          <w:jc w:val="center"/>
        </w:trPr>
        <w:tc>
          <w:tcPr>
            <w:tcW w:w="5868" w:type="dxa"/>
          </w:tcPr>
          <w:p w:rsidR="001F628A" w:rsidRDefault="001F628A" w:rsidP="006E21AD">
            <m:oMathPara>
              <m:oMath>
                <m:r>
                  <w:rPr>
                    <w:rFonts w:ascii="Cambria Math" w:hAnsi="Cambria Math"/>
                  </w:rPr>
                  <w:lastRenderedPageBreak/>
                  <m:t>Cr=</m:t>
                </m:r>
                <m:nary>
                  <m:naryPr>
                    <m:chr m:val="∑"/>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=0</m:t>
                    </m:r>
                  </m:sub>
                  <m:sup>
                    <m:r>
                      <w:rPr>
                        <w:rFonts w:ascii="Cambria Math" w:hAnsi="Cambria Math"/>
                      </w:rPr>
                      <m:t>N-1</m:t>
                    </m:r>
                  </m:sup>
                  <m:e>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2</m:t>
                            </m:r>
                          </m:sub>
                        </m:sSub>
                      </m:sub>
                    </m:sSub>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sSub>
                                      <m:sSubPr>
                                        <m:ctrlPr>
                                          <w:rPr>
                                            <w:rFonts w:ascii="Cambria Math" w:hAnsi="Cambria Math"/>
                                            <w:i/>
                                          </w:rPr>
                                        </m:ctrlPr>
                                      </m:sSubPr>
                                      <m:e>
                                        <m:r>
                                          <w:rPr>
                                            <w:rFonts w:ascii="Cambria Math" w:hAnsi="Cambria Math"/>
                                          </w:rPr>
                                          <m:t>n</m:t>
                                        </m:r>
                                      </m:e>
                                      <m:sub>
                                        <m:r>
                                          <w:rPr>
                                            <w:rFonts w:ascii="Cambria Math" w:hAnsi="Cambria Math"/>
                                          </w:rPr>
                                          <m:t>1</m:t>
                                        </m:r>
                                      </m:sub>
                                    </m:sSub>
                                  </m:sub>
                                </m:sSub>
                              </m:e>
                            </m:d>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μ</m:t>
                                    </m:r>
                                  </m:e>
                                  <m:sub>
                                    <m:sSub>
                                      <m:sSubPr>
                                        <m:ctrlPr>
                                          <w:rPr>
                                            <w:rFonts w:ascii="Cambria Math" w:hAnsi="Cambria Math"/>
                                            <w:i/>
                                          </w:rPr>
                                        </m:ctrlPr>
                                      </m:sSubPr>
                                      <m:e>
                                        <m:r>
                                          <w:rPr>
                                            <w:rFonts w:ascii="Cambria Math" w:hAnsi="Cambria Math"/>
                                          </w:rPr>
                                          <m:t>n</m:t>
                                        </m:r>
                                      </m:e>
                                      <m:sub>
                                        <m:r>
                                          <w:rPr>
                                            <w:rFonts w:ascii="Cambria Math" w:hAnsi="Cambria Math"/>
                                          </w:rPr>
                                          <m:t>2</m:t>
                                        </m:r>
                                      </m:sub>
                                    </m:sSub>
                                  </m:sub>
                                </m:sSub>
                              </m:e>
                            </m:d>
                          </m:num>
                          <m:den>
                            <m:rad>
                              <m:radPr>
                                <m:degHide m:val="on"/>
                                <m:ctrlPr>
                                  <w:rPr>
                                    <w:rFonts w:ascii="Cambria Math" w:hAnsi="Cambria Math"/>
                                    <w:i/>
                                  </w:rPr>
                                </m:ctrlPr>
                              </m:radPr>
                              <m:deg/>
                              <m:e>
                                <m:d>
                                  <m:dPr>
                                    <m:ctrlPr>
                                      <w:rPr>
                                        <w:rFonts w:ascii="Cambria Math" w:hAnsi="Cambria Math"/>
                                        <w:i/>
                                      </w:rPr>
                                    </m:ctrlPr>
                                  </m:dPr>
                                  <m:e>
                                    <m:sSubSup>
                                      <m:sSubSupPr>
                                        <m:ctrlPr>
                                          <w:rPr>
                                            <w:rFonts w:ascii="Cambria Math" w:hAnsi="Cambria Math"/>
                                            <w:i/>
                                          </w:rPr>
                                        </m:ctrlPr>
                                      </m:sSubSupPr>
                                      <m:e>
                                        <m:r>
                                          <w:rPr>
                                            <w:rFonts w:ascii="Cambria Math" w:hAnsi="Cambria Math"/>
                                          </w:rPr>
                                          <m:t>σ</m:t>
                                        </m:r>
                                      </m:e>
                                      <m:sub>
                                        <m:sSub>
                                          <m:sSubPr>
                                            <m:ctrlPr>
                                              <w:rPr>
                                                <w:rFonts w:ascii="Cambria Math" w:hAnsi="Cambria Math"/>
                                                <w:i/>
                                              </w:rPr>
                                            </m:ctrlPr>
                                          </m:sSubPr>
                                          <m:e>
                                            <m:r>
                                              <w:rPr>
                                                <w:rFonts w:ascii="Cambria Math" w:hAnsi="Cambria Math"/>
                                              </w:rPr>
                                              <m:t>n</m:t>
                                            </m:r>
                                          </m:e>
                                          <m:sub>
                                            <m:r>
                                              <w:rPr>
                                                <w:rFonts w:ascii="Cambria Math" w:hAnsi="Cambria Math"/>
                                              </w:rPr>
                                              <m:t>1</m:t>
                                            </m:r>
                                          </m:sub>
                                        </m:sSub>
                                      </m:sub>
                                      <m:sup>
                                        <m:r>
                                          <w:rPr>
                                            <w:rFonts w:ascii="Cambria Math" w:hAnsi="Cambria Math"/>
                                          </w:rPr>
                                          <m:t>2</m:t>
                                        </m:r>
                                      </m:sup>
                                    </m:sSubSup>
                                  </m:e>
                                </m:d>
                                <m:d>
                                  <m:dPr>
                                    <m:ctrlPr>
                                      <w:rPr>
                                        <w:rFonts w:ascii="Cambria Math" w:hAnsi="Cambria Math"/>
                                        <w:i/>
                                      </w:rPr>
                                    </m:ctrlPr>
                                  </m:dPr>
                                  <m:e>
                                    <m:sSubSup>
                                      <m:sSubSupPr>
                                        <m:ctrlPr>
                                          <w:rPr>
                                            <w:rFonts w:ascii="Cambria Math" w:hAnsi="Cambria Math"/>
                                            <w:i/>
                                          </w:rPr>
                                        </m:ctrlPr>
                                      </m:sSubSupPr>
                                      <m:e>
                                        <m:r>
                                          <w:rPr>
                                            <w:rFonts w:ascii="Cambria Math" w:hAnsi="Cambria Math"/>
                                          </w:rPr>
                                          <m:t>σ</m:t>
                                        </m:r>
                                      </m:e>
                                      <m:sub>
                                        <m:sSub>
                                          <m:sSubPr>
                                            <m:ctrlPr>
                                              <w:rPr>
                                                <w:rFonts w:ascii="Cambria Math" w:hAnsi="Cambria Math"/>
                                                <w:i/>
                                              </w:rPr>
                                            </m:ctrlPr>
                                          </m:sSubPr>
                                          <m:e>
                                            <m:r>
                                              <w:rPr>
                                                <w:rFonts w:ascii="Cambria Math" w:hAnsi="Cambria Math"/>
                                              </w:rPr>
                                              <m:t>n</m:t>
                                            </m:r>
                                          </m:e>
                                          <m:sub>
                                            <m:r>
                                              <w:rPr>
                                                <w:rFonts w:ascii="Cambria Math" w:hAnsi="Cambria Math"/>
                                              </w:rPr>
                                              <m:t>2</m:t>
                                            </m:r>
                                          </m:sub>
                                        </m:sSub>
                                      </m:sub>
                                      <m:sup>
                                        <m:r>
                                          <w:rPr>
                                            <w:rFonts w:ascii="Cambria Math" w:hAnsi="Cambria Math"/>
                                          </w:rPr>
                                          <m:t>2</m:t>
                                        </m:r>
                                      </m:sup>
                                    </m:sSubSup>
                                  </m:e>
                                </m:d>
                              </m:e>
                            </m:rad>
                          </m:den>
                        </m:f>
                      </m:e>
                    </m:d>
                  </m:e>
                </m:nary>
              </m:oMath>
            </m:oMathPara>
          </w:p>
        </w:tc>
        <w:tc>
          <w:tcPr>
            <w:tcW w:w="1350" w:type="dxa"/>
          </w:tcPr>
          <w:p w:rsidR="001F628A" w:rsidRPr="001F628A" w:rsidRDefault="001F628A" w:rsidP="001F628A">
            <w:pPr>
              <w:spacing w:after="200" w:line="276" w:lineRule="auto"/>
              <w:ind w:right="-10"/>
              <w:jc w:val="right"/>
              <w:rPr>
                <w:rFonts w:ascii="Times New Roman" w:hAnsi="Times New Roman" w:cs="Times New Roman"/>
                <w:sz w:val="24"/>
                <w:szCs w:val="24"/>
              </w:rPr>
            </w:pPr>
          </w:p>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(9)</w:t>
            </w:r>
          </w:p>
        </w:tc>
      </w:tr>
      <w:tr w:rsidR="001F628A" w:rsidTr="001F628A">
        <w:trPr>
          <w:jc w:val="center"/>
        </w:trPr>
        <w:tc>
          <w:tcPr>
            <w:tcW w:w="5868" w:type="dxa"/>
          </w:tcPr>
          <w:p w:rsidR="001F628A" w:rsidRDefault="001F628A" w:rsidP="001F628A">
            <w:pPr>
              <w:ind w:firstLine="180"/>
            </w:pPr>
            <w:r w:rsidRPr="001F628A">
              <w:rPr>
                <w:rFonts w:ascii="Times New Roman" w:hAnsi="Times New Roman" w:cs="Times New Roman"/>
                <w:sz w:val="24"/>
                <w:szCs w:val="24"/>
                <w:lang w:val="es-ES"/>
              </w:rPr>
              <w:t>Homogenei</w:t>
            </w:r>
            <w:r>
              <w:rPr>
                <w:rFonts w:ascii="Times New Roman" w:hAnsi="Times New Roman" w:cs="Times New Roman"/>
                <w:sz w:val="24"/>
                <w:szCs w:val="24"/>
                <w:lang w:val="es-ES"/>
              </w:rPr>
              <w:t>dad</w:t>
            </w:r>
          </w:p>
        </w:tc>
        <w:tc>
          <w:tcPr>
            <w:tcW w:w="1350" w:type="dxa"/>
          </w:tcPr>
          <w:p w:rsidR="001F628A" w:rsidRDefault="001F628A" w:rsidP="006E21AD"/>
        </w:tc>
      </w:tr>
      <w:tr w:rsidR="001F628A" w:rsidTr="001F628A">
        <w:trPr>
          <w:jc w:val="center"/>
        </w:trPr>
        <w:tc>
          <w:tcPr>
            <w:tcW w:w="5868" w:type="dxa"/>
          </w:tcPr>
          <w:p w:rsidR="001F628A" w:rsidRDefault="001F628A" w:rsidP="006E21AD">
            <m:oMathPara>
              <m:oMath>
                <m:r>
                  <w:rPr>
                    <w:rFonts w:ascii="Cambria Math" w:hAnsi="Cambria Math"/>
                  </w:rPr>
                  <m:t>Ho=</m:t>
                </m:r>
                <m:nary>
                  <m:naryPr>
                    <m:chr m:val="∑"/>
                    <m:ctrlPr>
                      <w:rPr>
                        <w:rFonts w:ascii="Cambria Math" w:hAnsi="Cambria Math"/>
                        <w:i/>
                      </w:rPr>
                    </m:ctrlPr>
                  </m:naryPr>
                  <m:sub>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=0</m:t>
                    </m:r>
                  </m:sub>
                  <m:sup>
                    <m:r>
                      <w:rPr>
                        <w:rFonts w:ascii="Cambria Math" w:hAnsi="Cambria Math"/>
                      </w:rPr>
                      <m:t>N-1</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n</m:t>
                                </m:r>
                              </m:e>
                              <m:sub>
                                <m:r>
                                  <w:rPr>
                                    <w:rFonts w:ascii="Cambria Math" w:hAnsi="Cambria Math"/>
                                  </w:rPr>
                                  <m:t>1</m:t>
                                </m:r>
                              </m:sub>
                            </m:sSub>
                            <m:sSub>
                              <m:sSubPr>
                                <m:ctrlPr>
                                  <w:rPr>
                                    <w:rFonts w:ascii="Cambria Math" w:hAnsi="Cambria Math"/>
                                    <w:i/>
                                  </w:rPr>
                                </m:ctrlPr>
                              </m:sSubPr>
                              <m:e>
                                <m:r>
                                  <w:rPr>
                                    <w:rFonts w:ascii="Cambria Math" w:hAnsi="Cambria Math"/>
                                  </w:rPr>
                                  <m:t>n</m:t>
                                </m:r>
                              </m:e>
                              <m:sub>
                                <m:r>
                                  <w:rPr>
                                    <w:rFonts w:ascii="Cambria Math" w:hAnsi="Cambria Math"/>
                                  </w:rPr>
                                  <m:t>2</m:t>
                                </m:r>
                              </m:sub>
                            </m:sSub>
                          </m:sub>
                        </m:sSub>
                      </m:num>
                      <m:den>
                        <m:sSup>
                          <m:sSupPr>
                            <m:ctrlPr>
                              <w:rPr>
                                <w:rFonts w:ascii="Cambria Math" w:hAnsi="Cambria Math"/>
                                <w:i/>
                              </w:rPr>
                            </m:ctrlPr>
                          </m:sSupPr>
                          <m:e>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e>
                            </m:d>
                          </m:e>
                          <m:sup>
                            <m:r>
                              <w:rPr>
                                <w:rFonts w:ascii="Cambria Math" w:hAnsi="Cambria Math"/>
                              </w:rPr>
                              <m:t>2</m:t>
                            </m:r>
                          </m:sup>
                        </m:sSup>
                      </m:den>
                    </m:f>
                  </m:e>
                </m:nary>
              </m:oMath>
            </m:oMathPara>
          </w:p>
        </w:tc>
        <w:tc>
          <w:tcPr>
            <w:tcW w:w="1350" w:type="dxa"/>
          </w:tcPr>
          <w:p w:rsidR="001F628A" w:rsidRPr="001F628A" w:rsidRDefault="001F628A" w:rsidP="001F628A">
            <w:pPr>
              <w:spacing w:after="200" w:line="276" w:lineRule="auto"/>
              <w:ind w:right="-10"/>
              <w:jc w:val="right"/>
              <w:rPr>
                <w:rFonts w:ascii="Times New Roman" w:hAnsi="Times New Roman" w:cs="Times New Roman"/>
                <w:sz w:val="24"/>
                <w:szCs w:val="24"/>
              </w:rPr>
            </w:pPr>
          </w:p>
          <w:p w:rsidR="001F628A" w:rsidRPr="001F628A" w:rsidRDefault="001F628A" w:rsidP="001F628A">
            <w:pPr>
              <w:spacing w:after="200" w:line="276" w:lineRule="auto"/>
              <w:ind w:right="-10"/>
              <w:jc w:val="right"/>
              <w:rPr>
                <w:rFonts w:ascii="Times New Roman" w:hAnsi="Times New Roman" w:cs="Times New Roman"/>
                <w:sz w:val="24"/>
                <w:szCs w:val="24"/>
              </w:rPr>
            </w:pPr>
            <w:r w:rsidRPr="001F628A">
              <w:rPr>
                <w:rFonts w:ascii="Times New Roman" w:hAnsi="Times New Roman" w:cs="Times New Roman"/>
                <w:sz w:val="24"/>
                <w:szCs w:val="24"/>
              </w:rPr>
              <w:t>(10)</w:t>
            </w:r>
          </w:p>
        </w:tc>
      </w:tr>
    </w:tbl>
    <w:p w:rsidR="000A753B" w:rsidRPr="001F628A" w:rsidRDefault="001F628A" w:rsidP="001F628A">
      <w:pPr>
        <w:spacing w:after="0" w:line="360" w:lineRule="auto"/>
        <w:jc w:val="both"/>
        <w:rPr>
          <w:rFonts w:ascii="Times New Roman" w:hAnsi="Times New Roman" w:cs="Times New Roman"/>
          <w:b/>
          <w:sz w:val="24"/>
          <w:szCs w:val="24"/>
        </w:rPr>
      </w:pPr>
      <w:r w:rsidRPr="001F628A">
        <w:rPr>
          <w:rFonts w:ascii="Times New Roman" w:hAnsi="Times New Roman" w:cs="Times New Roman"/>
          <w:b/>
          <w:sz w:val="24"/>
          <w:szCs w:val="24"/>
        </w:rPr>
        <w:t>2.4 Clasificación</w:t>
      </w:r>
    </w:p>
    <w:p w:rsidR="001F628A" w:rsidRDefault="001F628A" w:rsidP="001F628A">
      <w:pPr>
        <w:pStyle w:val="HTMLPreformatted"/>
        <w:spacing w:line="360" w:lineRule="auto"/>
        <w:jc w:val="both"/>
        <w:rPr>
          <w:rFonts w:ascii="Times New Roman" w:eastAsiaTheme="minorHAnsi" w:hAnsi="Times New Roman" w:cs="Times New Roman"/>
          <w:sz w:val="24"/>
          <w:szCs w:val="24"/>
          <w:lang w:val="es-ES"/>
        </w:rPr>
      </w:pPr>
      <w:r w:rsidRPr="001F628A">
        <w:rPr>
          <w:rFonts w:ascii="Times New Roman" w:eastAsiaTheme="minorHAnsi" w:hAnsi="Times New Roman" w:cs="Times New Roman"/>
          <w:sz w:val="24"/>
          <w:szCs w:val="24"/>
          <w:lang w:val="es-ES"/>
        </w:rPr>
        <w:t>Elegimos un clasificador de vecino más cercano (kNN). Evaluamos valores impares para k de 1 a 11 con la distancia euclidiana. En la fase de entrenamiento, proporcionamos un conjunto de datos de entrenamiento correspondientes a las primeras cinco repeticiones de cada movimiento. En la fase de clasificación, utilizamos las cinco repeticiones restantes. Es importante aclarar que, a los fines de la investigación actual, el conjunto de datos se equilibró, lo que mitiga los efectos de las clases no equilibradas en el reconocimiento de patrones basado en kNN.</w:t>
      </w:r>
    </w:p>
    <w:p w:rsidR="006E21AD" w:rsidRDefault="006E21AD" w:rsidP="001F628A">
      <w:pPr>
        <w:pStyle w:val="HTMLPreformatted"/>
        <w:spacing w:line="360" w:lineRule="auto"/>
        <w:jc w:val="both"/>
        <w:rPr>
          <w:rFonts w:ascii="Times New Roman" w:eastAsiaTheme="minorHAnsi" w:hAnsi="Times New Roman" w:cs="Times New Roman"/>
          <w:sz w:val="24"/>
          <w:szCs w:val="24"/>
          <w:lang w:val="es-ES"/>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E21AD"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 xml:space="preserve">Los resultados obtenidos </w:t>
      </w:r>
      <w:r w:rsidR="006E21AD">
        <w:rPr>
          <w:rFonts w:ascii="Times New Roman" w:hAnsi="Times New Roman" w:cs="Times New Roman"/>
          <w:sz w:val="24"/>
          <w:szCs w:val="24"/>
        </w:rPr>
        <w:t>se muestran en la figura 3, medidos por la precisión en la clasificación cuando se utiliza cada una de las sesiones como entrenamiento y como sesión de prueba.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6E21AD" w:rsidTr="006E21AD">
        <w:trPr>
          <w:jc w:val="center"/>
        </w:trPr>
        <w:tc>
          <w:tcPr>
            <w:tcW w:w="8720" w:type="dxa"/>
          </w:tcPr>
          <w:p w:rsidR="006E21AD" w:rsidRDefault="006E21AD" w:rsidP="006E21AD">
            <w:pPr>
              <w:spacing w:line="360" w:lineRule="auto"/>
              <w:jc w:val="center"/>
              <w:rPr>
                <w:rFonts w:ascii="Times New Roman" w:hAnsi="Times New Roman" w:cs="Times New Roman"/>
                <w:sz w:val="24"/>
                <w:szCs w:val="24"/>
              </w:rPr>
            </w:pPr>
            <w:r w:rsidRPr="006E21AD">
              <w:rPr>
                <w:rFonts w:ascii="Times New Roman" w:hAnsi="Times New Roman" w:cs="Times New Roman"/>
                <w:sz w:val="24"/>
                <w:szCs w:val="24"/>
              </w:rPr>
              <w:drawing>
                <wp:inline distT="0" distB="0" distL="0" distR="0">
                  <wp:extent cx="3330139" cy="1933575"/>
                  <wp:effectExtent l="19050" t="0" r="3611" b="0"/>
                  <wp:docPr id="5" name="Picture 1" descr="InterS.jpg"/>
                  <wp:cNvGraphicFramePr/>
                  <a:graphic xmlns:a="http://schemas.openxmlformats.org/drawingml/2006/main">
                    <a:graphicData uri="http://schemas.openxmlformats.org/drawingml/2006/picture">
                      <pic:pic xmlns:pic="http://schemas.openxmlformats.org/drawingml/2006/picture">
                        <pic:nvPicPr>
                          <pic:cNvPr id="15" name="Picture 14" descr="InterS.jpg"/>
                          <pic:cNvPicPr>
                            <a:picLocks noChangeAspect="1"/>
                          </pic:cNvPicPr>
                        </pic:nvPicPr>
                        <pic:blipFill>
                          <a:blip r:embed="rId27" cstate="print"/>
                          <a:stretch>
                            <a:fillRect/>
                          </a:stretch>
                        </pic:blipFill>
                        <pic:spPr>
                          <a:xfrm>
                            <a:off x="0" y="0"/>
                            <a:ext cx="3332568" cy="1934985"/>
                          </a:xfrm>
                          <a:prstGeom prst="rect">
                            <a:avLst/>
                          </a:prstGeom>
                        </pic:spPr>
                      </pic:pic>
                    </a:graphicData>
                  </a:graphic>
                </wp:inline>
              </w:drawing>
            </w:r>
          </w:p>
        </w:tc>
      </w:tr>
      <w:tr w:rsidR="006E21AD" w:rsidTr="006E21AD">
        <w:trPr>
          <w:jc w:val="center"/>
        </w:trPr>
        <w:tc>
          <w:tcPr>
            <w:tcW w:w="8720" w:type="dxa"/>
          </w:tcPr>
          <w:p w:rsidR="006E21AD" w:rsidRPr="006E21AD" w:rsidRDefault="006E21AD" w:rsidP="006E21AD">
            <w:pPr>
              <w:spacing w:line="360" w:lineRule="auto"/>
              <w:jc w:val="center"/>
              <w:rPr>
                <w:rFonts w:ascii="Times New Roman" w:hAnsi="Times New Roman" w:cs="Times New Roman"/>
                <w:sz w:val="20"/>
                <w:szCs w:val="20"/>
                <w:lang w:val="es-ES"/>
              </w:rPr>
            </w:pPr>
            <w:r w:rsidRPr="006E21AD">
              <w:rPr>
                <w:rFonts w:ascii="Times New Roman" w:hAnsi="Times New Roman" w:cs="Times New Roman"/>
                <w:sz w:val="20"/>
                <w:szCs w:val="20"/>
                <w:lang w:val="es-ES"/>
              </w:rPr>
              <w:t xml:space="preserve">Figura 3. </w:t>
            </w:r>
            <w:r>
              <w:rPr>
                <w:rFonts w:ascii="Times New Roman" w:hAnsi="Times New Roman" w:cs="Times New Roman"/>
                <w:sz w:val="20"/>
                <w:szCs w:val="20"/>
                <w:lang w:val="es-ES"/>
              </w:rPr>
              <w:t>Resultados comparando la precisión cuando se utilizan los rasgos dominio-temporales y los rsgos basados en la representación 2D propuesta</w:t>
            </w:r>
          </w:p>
        </w:tc>
      </w:tr>
    </w:tbl>
    <w:p w:rsidR="006E21AD" w:rsidRPr="006E21AD" w:rsidRDefault="006E21AD" w:rsidP="006E21AD">
      <w:pPr>
        <w:spacing w:after="0" w:line="360" w:lineRule="auto"/>
        <w:jc w:val="both"/>
        <w:rPr>
          <w:rFonts w:ascii="Times New Roman" w:hAnsi="Times New Roman" w:cs="Times New Roman"/>
          <w:b/>
          <w:sz w:val="24"/>
          <w:szCs w:val="24"/>
        </w:rPr>
      </w:pPr>
      <w:r w:rsidRPr="006E21AD">
        <w:rPr>
          <w:rFonts w:ascii="Times New Roman" w:hAnsi="Times New Roman" w:cs="Times New Roman"/>
          <w:sz w:val="24"/>
          <w:szCs w:val="24"/>
        </w:rPr>
        <w:lastRenderedPageBreak/>
        <w:t xml:space="preserve">En la figura 3 se observa que la utilización de los rasgos propuestos mejora en 15 % </w:t>
      </w:r>
      <w:r>
        <w:rPr>
          <w:rFonts w:ascii="Times New Roman" w:hAnsi="Times New Roman" w:cs="Times New Roman"/>
          <w:sz w:val="24"/>
          <w:szCs w:val="24"/>
        </w:rPr>
        <w:t xml:space="preserve">a </w:t>
      </w:r>
      <w:r w:rsidRPr="006E21AD">
        <w:rPr>
          <w:rFonts w:ascii="Times New Roman" w:hAnsi="Times New Roman" w:cs="Times New Roman"/>
          <w:sz w:val="24"/>
          <w:szCs w:val="24"/>
        </w:rPr>
        <w:t xml:space="preserve">la utilización de los </w:t>
      </w:r>
      <w:r>
        <w:rPr>
          <w:rFonts w:ascii="Times New Roman" w:hAnsi="Times New Roman" w:cs="Times New Roman"/>
          <w:sz w:val="24"/>
          <w:szCs w:val="24"/>
        </w:rPr>
        <w:t>rasgos en el dominio del tiempo. De esta forma la variabilidad inter-sesión es más evide</w:t>
      </w:r>
      <w:r w:rsidR="007D6C1E">
        <w:rPr>
          <w:rFonts w:ascii="Times New Roman" w:hAnsi="Times New Roman" w:cs="Times New Roman"/>
          <w:sz w:val="24"/>
          <w:szCs w:val="24"/>
        </w:rPr>
        <w:t>n</w:t>
      </w:r>
      <w:r>
        <w:rPr>
          <w:rFonts w:ascii="Times New Roman" w:hAnsi="Times New Roman" w:cs="Times New Roman"/>
          <w:sz w:val="24"/>
          <w:szCs w:val="24"/>
        </w:rPr>
        <w:t xml:space="preserve">te en los rasgos dominio-temporales que en los propuestos debido a que los rasgos basados en la representación 2D </w:t>
      </w:r>
      <w:r w:rsidR="007D6C1E">
        <w:rPr>
          <w:rFonts w:ascii="Times New Roman" w:hAnsi="Times New Roman" w:cs="Times New Roman"/>
          <w:sz w:val="24"/>
          <w:szCs w:val="24"/>
        </w:rPr>
        <w:t>son más robustos a la variaciones temporales de la señal.</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D6C1E" w:rsidRPr="007D6C1E" w:rsidRDefault="007D6C1E" w:rsidP="007D6C1E">
      <w:pPr>
        <w:spacing w:after="0" w:line="360" w:lineRule="auto"/>
        <w:jc w:val="both"/>
        <w:rPr>
          <w:rFonts w:ascii="Times New Roman" w:hAnsi="Times New Roman" w:cs="Times New Roman"/>
          <w:sz w:val="24"/>
          <w:szCs w:val="24"/>
        </w:rPr>
      </w:pPr>
      <w:r w:rsidRPr="007D6C1E">
        <w:rPr>
          <w:rFonts w:ascii="Times New Roman" w:hAnsi="Times New Roman" w:cs="Times New Roman"/>
          <w:sz w:val="24"/>
          <w:szCs w:val="24"/>
        </w:rPr>
        <w:t>Los resultados sugieren que la utilización de rasgos a partir de la representación 2D propuesta en este trabajo muestran una mayor robustez a la variabilidad inter-sesiones.</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D6C1E" w:rsidRPr="0092554F" w:rsidRDefault="007D6C1E" w:rsidP="007D6C1E">
      <w:pPr>
        <w:pStyle w:val="referenceitem"/>
        <w:rPr>
          <w:rFonts w:ascii="Times New Roman" w:eastAsiaTheme="minorHAnsi" w:hAnsi="Times New Roman"/>
          <w:sz w:val="24"/>
          <w:szCs w:val="24"/>
        </w:rPr>
      </w:pPr>
      <w:r w:rsidRPr="0092554F">
        <w:rPr>
          <w:rFonts w:ascii="Times New Roman" w:eastAsiaTheme="minorHAnsi" w:hAnsi="Times New Roman"/>
          <w:sz w:val="24"/>
          <w:szCs w:val="24"/>
        </w:rPr>
        <w:t>1</w:t>
      </w:r>
      <w:r>
        <w:t xml:space="preserve">. </w:t>
      </w:r>
      <w:r w:rsidR="00936B9C" w:rsidRPr="00936B9C">
        <w:rPr>
          <w:rFonts w:ascii="Times New Roman" w:eastAsiaTheme="minorHAnsi" w:hAnsi="Times New Roman"/>
          <w:sz w:val="24"/>
          <w:szCs w:val="24"/>
        </w:rPr>
        <w:t>D</w:t>
      </w:r>
      <w:r w:rsidR="00936B9C">
        <w:rPr>
          <w:rFonts w:ascii="Times New Roman" w:eastAsiaTheme="minorHAnsi" w:hAnsi="Times New Roman"/>
          <w:sz w:val="24"/>
          <w:szCs w:val="24"/>
        </w:rPr>
        <w:t>íaz-Amador</w:t>
      </w:r>
      <w:r w:rsidRPr="00936B9C">
        <w:rPr>
          <w:rFonts w:ascii="Times New Roman" w:eastAsiaTheme="minorHAnsi" w:hAnsi="Times New Roman"/>
          <w:sz w:val="24"/>
          <w:szCs w:val="24"/>
        </w:rPr>
        <w:t xml:space="preserve">, R., </w:t>
      </w:r>
      <w:r w:rsidR="00936B9C">
        <w:rPr>
          <w:rFonts w:ascii="Times New Roman" w:eastAsiaTheme="minorHAnsi" w:hAnsi="Times New Roman"/>
          <w:sz w:val="24"/>
          <w:szCs w:val="24"/>
        </w:rPr>
        <w:t>Ferrer-Riesgo</w:t>
      </w:r>
      <w:r w:rsidRPr="00936B9C">
        <w:rPr>
          <w:rFonts w:ascii="Times New Roman" w:eastAsiaTheme="minorHAnsi" w:hAnsi="Times New Roman"/>
          <w:sz w:val="24"/>
          <w:szCs w:val="24"/>
        </w:rPr>
        <w:t xml:space="preserve">, </w:t>
      </w:r>
      <w:r w:rsidR="00936B9C">
        <w:rPr>
          <w:rFonts w:ascii="Times New Roman" w:eastAsiaTheme="minorHAnsi" w:hAnsi="Times New Roman"/>
          <w:sz w:val="24"/>
          <w:szCs w:val="24"/>
        </w:rPr>
        <w:t xml:space="preserve">Carlos </w:t>
      </w:r>
      <w:r w:rsidRPr="00936B9C">
        <w:rPr>
          <w:rFonts w:ascii="Times New Roman" w:eastAsiaTheme="minorHAnsi" w:hAnsi="Times New Roman"/>
          <w:sz w:val="24"/>
          <w:szCs w:val="24"/>
        </w:rPr>
        <w:t>A.</w:t>
      </w:r>
      <w:r w:rsidR="00936B9C">
        <w:rPr>
          <w:rFonts w:ascii="Times New Roman" w:eastAsiaTheme="minorHAnsi" w:hAnsi="Times New Roman"/>
          <w:sz w:val="24"/>
          <w:szCs w:val="24"/>
        </w:rPr>
        <w:t xml:space="preserve"> Lorenzo-Ginori</w:t>
      </w:r>
      <w:r w:rsidRPr="00936B9C">
        <w:rPr>
          <w:rFonts w:ascii="Times New Roman" w:eastAsiaTheme="minorHAnsi" w:hAnsi="Times New Roman"/>
          <w:sz w:val="24"/>
          <w:szCs w:val="24"/>
        </w:rPr>
        <w:t xml:space="preserve">, </w:t>
      </w:r>
      <w:r w:rsidR="00936B9C">
        <w:rPr>
          <w:rFonts w:ascii="Times New Roman" w:eastAsiaTheme="minorHAnsi" w:hAnsi="Times New Roman"/>
          <w:sz w:val="24"/>
          <w:szCs w:val="24"/>
        </w:rPr>
        <w:t>J.V</w:t>
      </w:r>
      <w:r w:rsidRPr="00936B9C">
        <w:rPr>
          <w:rFonts w:ascii="Times New Roman" w:eastAsiaTheme="minorHAnsi" w:hAnsi="Times New Roman"/>
          <w:sz w:val="24"/>
          <w:szCs w:val="24"/>
        </w:rPr>
        <w:t xml:space="preserve">.: </w:t>
      </w:r>
      <w:r w:rsidR="00402B46" w:rsidRPr="00402B46">
        <w:rPr>
          <w:rFonts w:ascii="Times New Roman" w:eastAsiaTheme="minorHAnsi" w:hAnsi="Times New Roman"/>
          <w:sz w:val="24"/>
          <w:szCs w:val="24"/>
          <w:lang w:val="es-ES"/>
        </w:rPr>
        <w:t>Using image processing techniques and HD-EMG for upper limb prosthesis gesture recognition</w:t>
      </w:r>
      <w:r w:rsidRPr="00402B46">
        <w:rPr>
          <w:rFonts w:ascii="Times New Roman" w:eastAsiaTheme="minorHAnsi" w:hAnsi="Times New Roman"/>
          <w:sz w:val="24"/>
          <w:szCs w:val="24"/>
          <w:lang w:val="es-ES"/>
        </w:rPr>
        <w:t>.</w:t>
      </w:r>
      <w:r w:rsidRPr="00936B9C">
        <w:rPr>
          <w:rFonts w:ascii="Times New Roman" w:eastAsiaTheme="minorHAnsi" w:hAnsi="Times New Roman"/>
          <w:sz w:val="24"/>
          <w:szCs w:val="24"/>
        </w:rPr>
        <w:t xml:space="preserve"> </w:t>
      </w:r>
      <w:r w:rsidR="00402B46" w:rsidRPr="0092554F">
        <w:rPr>
          <w:rFonts w:ascii="Times New Roman" w:eastAsiaTheme="minorHAnsi" w:hAnsi="Times New Roman"/>
          <w:sz w:val="24"/>
          <w:szCs w:val="24"/>
        </w:rPr>
        <w:t>Progress in Pattern Recognition, Image Analysis, Computer Vision, and Applications. CIARP 2018. Lecture Notes in Computer Science</w:t>
      </w:r>
      <w:r w:rsidRPr="0092554F">
        <w:rPr>
          <w:rFonts w:ascii="Times New Roman" w:eastAsiaTheme="minorHAnsi" w:hAnsi="Times New Roman"/>
          <w:sz w:val="24"/>
          <w:szCs w:val="24"/>
        </w:rPr>
        <w:t xml:space="preserve"> </w:t>
      </w:r>
      <w:r w:rsidR="00402B46" w:rsidRPr="0092554F">
        <w:rPr>
          <w:rFonts w:ascii="Times New Roman" w:eastAsiaTheme="minorHAnsi" w:hAnsi="Times New Roman"/>
          <w:sz w:val="24"/>
          <w:szCs w:val="24"/>
        </w:rPr>
        <w:t>11401</w:t>
      </w:r>
      <w:r w:rsidRPr="0092554F">
        <w:rPr>
          <w:rFonts w:ascii="Times New Roman" w:eastAsiaTheme="minorHAnsi" w:hAnsi="Times New Roman"/>
          <w:sz w:val="24"/>
          <w:szCs w:val="24"/>
        </w:rPr>
        <w:t xml:space="preserve"> (</w:t>
      </w:r>
      <w:r w:rsidR="00402B46" w:rsidRPr="0092554F">
        <w:rPr>
          <w:rFonts w:ascii="Times New Roman" w:eastAsiaTheme="minorHAnsi" w:hAnsi="Times New Roman"/>
          <w:sz w:val="24"/>
          <w:szCs w:val="24"/>
        </w:rPr>
        <w:t>2019</w:t>
      </w:r>
      <w:r w:rsidRPr="0092554F">
        <w:rPr>
          <w:rFonts w:ascii="Times New Roman" w:eastAsiaTheme="minorHAnsi" w:hAnsi="Times New Roman"/>
          <w:sz w:val="24"/>
          <w:szCs w:val="24"/>
        </w:rPr>
        <w:t xml:space="preserve">) </w:t>
      </w:r>
    </w:p>
    <w:p w:rsidR="007D6C1E" w:rsidRPr="007D6C1E" w:rsidRDefault="007D6C1E" w:rsidP="007D6C1E">
      <w:pPr>
        <w:pStyle w:val="referenceitem"/>
        <w:rPr>
          <w:rFonts w:ascii="Times New Roman" w:eastAsiaTheme="minorHAnsi" w:hAnsi="Times New Roman"/>
          <w:sz w:val="24"/>
          <w:szCs w:val="24"/>
          <w:lang w:val="es-ES"/>
        </w:rPr>
      </w:pPr>
      <w:r w:rsidRPr="0092554F">
        <w:rPr>
          <w:rFonts w:ascii="Times New Roman" w:eastAsiaTheme="minorHAnsi" w:hAnsi="Times New Roman"/>
          <w:sz w:val="24"/>
          <w:szCs w:val="24"/>
        </w:rPr>
        <w:t xml:space="preserve">2. Rojas-Martínez M., Mañanas M., Alonso J., Merletti, R.: Identification of isometric contractions based on High Density EMG maps. </w:t>
      </w:r>
      <w:r w:rsidRPr="007D6C1E">
        <w:rPr>
          <w:rFonts w:ascii="Times New Roman" w:eastAsiaTheme="minorHAnsi" w:hAnsi="Times New Roman"/>
          <w:sz w:val="24"/>
          <w:szCs w:val="24"/>
          <w:lang w:val="es-ES"/>
        </w:rPr>
        <w:t>J. Electromyogr Kinesiol. 1 (2013) 33- 42</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3. Rojas-Martínez M., Mañanas M., Alonso J.: High-density surface EMG maps from upper arm and forearm muscles. J Neuroeng Rehabil. 1 (2012)</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4. Amma, C., Krings, T.,  Boer, J., Schultz, T.: Advancing Muscle-Computer Interfaces with High-Density Electromyography. Proceedings of the 33rd Annual ACM Conference on Human Factors in Computing Systems. (2015) 929-938</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5. Geng, W., Du, Y., Wenguang J., Wentao W., Jiajun L.: Gesture recognition by instantaneous surface EMG images. Sci. Rep. 6 (2016)</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 xml:space="preserve">6. Du, Y., Wenguang J., Wentao W, Geng, W.: Surface EMG-based inter-session gesture recognition enhanced by deep domain adaptation. Sensors. 3 (2017) </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 xml:space="preserve">7. Du, Y., Wenguang J., Wentao W, Geng, W.: CapgMyo: A High Density Surface Electromyography Database for Gesture Recognition. Available in: </w:t>
      </w:r>
      <w:r w:rsidRPr="007D6C1E">
        <w:rPr>
          <w:rFonts w:ascii="Times New Roman" w:eastAsiaTheme="minorHAnsi" w:hAnsi="Times New Roman"/>
          <w:sz w:val="24"/>
          <w:szCs w:val="24"/>
          <w:lang w:val="es-ES"/>
        </w:rPr>
        <w:fldChar w:fldCharType="begin"/>
      </w:r>
      <w:r w:rsidRPr="007D6C1E">
        <w:rPr>
          <w:rFonts w:ascii="Times New Roman" w:eastAsiaTheme="minorHAnsi" w:hAnsi="Times New Roman"/>
          <w:sz w:val="24"/>
          <w:szCs w:val="24"/>
          <w:lang w:val="es-ES"/>
        </w:rPr>
        <w:instrText xml:space="preserve"> HYPERLINK "http://zju-capg.org/myo/data/index.html </w:instrTex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instrText xml:space="preserve">8" </w:instrText>
      </w:r>
      <w:r w:rsidRPr="007D6C1E">
        <w:rPr>
          <w:rFonts w:ascii="Times New Roman" w:eastAsiaTheme="minorHAnsi" w:hAnsi="Times New Roman"/>
          <w:sz w:val="24"/>
          <w:szCs w:val="24"/>
          <w:lang w:val="es-ES"/>
        </w:rPr>
        <w:fldChar w:fldCharType="separate"/>
      </w:r>
      <w:r w:rsidRPr="007D6C1E">
        <w:rPr>
          <w:rFonts w:ascii="Times New Roman" w:eastAsiaTheme="minorHAnsi" w:hAnsi="Times New Roman"/>
          <w:sz w:val="24"/>
          <w:szCs w:val="24"/>
          <w:lang w:val="es-ES"/>
        </w:rPr>
        <w:t xml:space="preserve">http://zju-capg.org/myo/data/index.html </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8</w:t>
      </w:r>
      <w:r w:rsidRPr="007D6C1E">
        <w:rPr>
          <w:rFonts w:ascii="Times New Roman" w:eastAsiaTheme="minorHAnsi" w:hAnsi="Times New Roman"/>
          <w:sz w:val="24"/>
          <w:szCs w:val="24"/>
          <w:lang w:val="es-ES"/>
        </w:rPr>
        <w:fldChar w:fldCharType="end"/>
      </w:r>
      <w:r w:rsidRPr="007D6C1E">
        <w:rPr>
          <w:rFonts w:ascii="Times New Roman" w:eastAsiaTheme="minorHAnsi" w:hAnsi="Times New Roman"/>
          <w:sz w:val="24"/>
          <w:szCs w:val="24"/>
          <w:lang w:val="es-ES"/>
        </w:rPr>
        <w:t>. Atzori, M., Gijsberts A., Castellini, C., Caputo, B., Hager A-G.M., Giatsidis G., Bassetto F., Müller H.: Electromyography data for non-invasive naturally-controlled robotic hand prostheses. Sci. Data. 1 (2014)</w:t>
      </w:r>
    </w:p>
    <w:p w:rsidR="007D6C1E" w:rsidRPr="007D6C1E" w:rsidRDefault="007D6C1E" w:rsidP="007D6C1E">
      <w:pPr>
        <w:pStyle w:val="referenceitem"/>
        <w:rPr>
          <w:rFonts w:ascii="Times New Roman" w:eastAsiaTheme="minorHAnsi" w:hAnsi="Times New Roman"/>
          <w:sz w:val="24"/>
          <w:szCs w:val="24"/>
          <w:lang w:val="es-ES"/>
        </w:rPr>
      </w:pPr>
      <w:r w:rsidRPr="007D6C1E">
        <w:rPr>
          <w:rFonts w:ascii="Times New Roman" w:eastAsiaTheme="minorHAnsi" w:hAnsi="Times New Roman"/>
          <w:sz w:val="24"/>
          <w:szCs w:val="24"/>
          <w:lang w:val="es-ES"/>
        </w:rPr>
        <w:t>9. Hudgins, B., Parker, P., Scott R. N.: A new strategy for multifunction myoelectric control. Biomed. Eng. IEEE Trans. 40 (1993) 82–94</w:t>
      </w:r>
    </w:p>
    <w:p w:rsidR="00D36D1C" w:rsidRPr="009D5E02" w:rsidRDefault="007D6C1E" w:rsidP="0092554F">
      <w:pPr>
        <w:pStyle w:val="referenceitem"/>
        <w:rPr>
          <w:rFonts w:ascii="Times New Roman" w:hAnsi="Times New Roman"/>
          <w:sz w:val="24"/>
          <w:szCs w:val="24"/>
        </w:rPr>
      </w:pPr>
      <w:r w:rsidRPr="007D6C1E">
        <w:rPr>
          <w:rFonts w:ascii="Times New Roman" w:eastAsiaTheme="minorHAnsi" w:hAnsi="Times New Roman"/>
          <w:sz w:val="24"/>
          <w:szCs w:val="24"/>
          <w:lang w:val="es-ES"/>
        </w:rPr>
        <w:t>10. Otsu, N.: A threshold selection method from gray-level histograms. IEEE Trans. Sys., Man., Cyber. 1 (1979) 62–66</w:t>
      </w:r>
    </w:p>
    <w:sectPr w:rsidR="00D36D1C" w:rsidRPr="009D5E02" w:rsidSect="00C8585B">
      <w:headerReference w:type="default" r:id="rId28"/>
      <w:footerReference w:type="default" r:id="rId29"/>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9D5" w:rsidRDefault="004B39D5" w:rsidP="00C8585B">
      <w:pPr>
        <w:spacing w:after="0" w:line="240" w:lineRule="auto"/>
      </w:pPr>
      <w:r>
        <w:separator/>
      </w:r>
    </w:p>
  </w:endnote>
  <w:endnote w:type="continuationSeparator" w:id="0">
    <w:p w:rsidR="004B39D5" w:rsidRDefault="004B39D5"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AD" w:rsidRDefault="006E21AD" w:rsidP="005E2497">
    <w:pPr>
      <w:pStyle w:val="Footer"/>
      <w:jc w:val="center"/>
      <w:rPr>
        <w:rFonts w:ascii="Times New Roman" w:hAnsi="Times New Roman" w:cs="Times New Roman"/>
        <w:sz w:val="24"/>
      </w:rPr>
    </w:pPr>
  </w:p>
  <w:p w:rsidR="006E21AD" w:rsidRPr="007559FA" w:rsidRDefault="006E21AD"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6E21AD" w:rsidRPr="007559FA" w:rsidRDefault="006E21AD"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6E21AD" w:rsidRPr="007559FA" w:rsidRDefault="006E21AD" w:rsidP="005E2497">
    <w:pPr>
      <w:pStyle w:val="Footer"/>
      <w:jc w:val="center"/>
      <w:rPr>
        <w:rFonts w:ascii="Times New Roman" w:hAnsi="Times New Roman" w:cs="Times New Roman"/>
        <w:sz w:val="28"/>
      </w:rPr>
    </w:pPr>
    <w:hyperlink r:id="rId2" w:history="1">
      <w:r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9D5" w:rsidRDefault="004B39D5" w:rsidP="00C8585B">
      <w:pPr>
        <w:spacing w:after="0" w:line="240" w:lineRule="auto"/>
      </w:pPr>
      <w:r>
        <w:separator/>
      </w:r>
    </w:p>
  </w:footnote>
  <w:footnote w:type="continuationSeparator" w:id="0">
    <w:p w:rsidR="004B39D5" w:rsidRDefault="004B39D5"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AD" w:rsidRPr="00640758" w:rsidRDefault="006E21AD"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6E21AD" w:rsidRDefault="006E21AD"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6E21AD" w:rsidRDefault="006E21AD"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E21AD" w:rsidRPr="00640758" w:rsidRDefault="006E21AD"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E21AD" w:rsidRDefault="006E21AD"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E21AD" w:rsidRDefault="006E21AD"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E21AD" w:rsidRDefault="006E21AD" w:rsidP="00E83573">
    <w:pPr>
      <w:pStyle w:val="Header"/>
      <w:jc w:val="center"/>
      <w:rPr>
        <w:rFonts w:ascii="Times New Roman" w:hAnsi="Times New Roman" w:cs="Times New Roman"/>
        <w:b/>
        <w:sz w:val="24"/>
      </w:rPr>
    </w:pPr>
  </w:p>
  <w:p w:rsidR="006E21AD" w:rsidRDefault="006E21AD" w:rsidP="00E83573">
    <w:pPr>
      <w:pStyle w:val="Header"/>
      <w:jc w:val="center"/>
      <w:rPr>
        <w:rFonts w:ascii="Times New Roman" w:hAnsi="Times New Roman" w:cs="Times New Roman"/>
        <w:b/>
        <w:sz w:val="24"/>
      </w:rPr>
    </w:pPr>
  </w:p>
  <w:p w:rsidR="006E21AD" w:rsidRDefault="006E21AD"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585B"/>
    <w:rsid w:val="00042D58"/>
    <w:rsid w:val="00046F14"/>
    <w:rsid w:val="000A753B"/>
    <w:rsid w:val="000C14DC"/>
    <w:rsid w:val="00114C82"/>
    <w:rsid w:val="0012608A"/>
    <w:rsid w:val="001F628A"/>
    <w:rsid w:val="00204862"/>
    <w:rsid w:val="00233B6F"/>
    <w:rsid w:val="0024242C"/>
    <w:rsid w:val="002B60D3"/>
    <w:rsid w:val="002C4923"/>
    <w:rsid w:val="002E0882"/>
    <w:rsid w:val="002E272A"/>
    <w:rsid w:val="003068F5"/>
    <w:rsid w:val="00362E5F"/>
    <w:rsid w:val="003B1EBC"/>
    <w:rsid w:val="00402B46"/>
    <w:rsid w:val="0040312F"/>
    <w:rsid w:val="00403285"/>
    <w:rsid w:val="004B39D5"/>
    <w:rsid w:val="004D7DB7"/>
    <w:rsid w:val="004E3AEC"/>
    <w:rsid w:val="0050283E"/>
    <w:rsid w:val="0050314B"/>
    <w:rsid w:val="00537243"/>
    <w:rsid w:val="005754D8"/>
    <w:rsid w:val="00595F7C"/>
    <w:rsid w:val="005E2497"/>
    <w:rsid w:val="005E4873"/>
    <w:rsid w:val="006271E4"/>
    <w:rsid w:val="006315BF"/>
    <w:rsid w:val="00640758"/>
    <w:rsid w:val="00667F10"/>
    <w:rsid w:val="006E21AD"/>
    <w:rsid w:val="00712A31"/>
    <w:rsid w:val="007559FA"/>
    <w:rsid w:val="00776FAA"/>
    <w:rsid w:val="007935AA"/>
    <w:rsid w:val="007D65E8"/>
    <w:rsid w:val="007D6C1E"/>
    <w:rsid w:val="00812FA7"/>
    <w:rsid w:val="0088159E"/>
    <w:rsid w:val="008A1C16"/>
    <w:rsid w:val="008A2E7E"/>
    <w:rsid w:val="008B06F8"/>
    <w:rsid w:val="009061A5"/>
    <w:rsid w:val="0091621C"/>
    <w:rsid w:val="0092554F"/>
    <w:rsid w:val="00936B9C"/>
    <w:rsid w:val="00996F11"/>
    <w:rsid w:val="009B1EF2"/>
    <w:rsid w:val="009D5E02"/>
    <w:rsid w:val="009D67CD"/>
    <w:rsid w:val="00A156A5"/>
    <w:rsid w:val="00A21A1F"/>
    <w:rsid w:val="00A62A14"/>
    <w:rsid w:val="00B2024E"/>
    <w:rsid w:val="00B45A59"/>
    <w:rsid w:val="00B80E97"/>
    <w:rsid w:val="00B84497"/>
    <w:rsid w:val="00BB1D02"/>
    <w:rsid w:val="00BF107B"/>
    <w:rsid w:val="00BF500C"/>
    <w:rsid w:val="00C56288"/>
    <w:rsid w:val="00C6208A"/>
    <w:rsid w:val="00C8585B"/>
    <w:rsid w:val="00C94B69"/>
    <w:rsid w:val="00CD2BC3"/>
    <w:rsid w:val="00D05242"/>
    <w:rsid w:val="00D36D1C"/>
    <w:rsid w:val="00D73DE9"/>
    <w:rsid w:val="00E83573"/>
    <w:rsid w:val="00E912D0"/>
    <w:rsid w:val="00EA1598"/>
    <w:rsid w:val="00EA7584"/>
    <w:rsid w:val="00F67283"/>
    <w:rsid w:val="00FF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unhideWhenUsed/>
    <w:rsid w:val="00BB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B1D02"/>
    <w:rPr>
      <w:rFonts w:ascii="Courier New" w:eastAsia="Times New Roman" w:hAnsi="Courier New" w:cs="Courier New"/>
      <w:sz w:val="20"/>
      <w:szCs w:val="20"/>
      <w:lang w:val="en-US"/>
    </w:rPr>
  </w:style>
  <w:style w:type="paragraph" w:customStyle="1" w:styleId="figurelegend">
    <w:name w:val="figure legend"/>
    <w:basedOn w:val="Normal"/>
    <w:next w:val="Normal"/>
    <w:rsid w:val="00233B6F"/>
    <w:pPr>
      <w:keepNext/>
      <w:keepLines/>
      <w:spacing w:before="120" w:after="240" w:line="240" w:lineRule="auto"/>
      <w:jc w:val="both"/>
    </w:pPr>
    <w:rPr>
      <w:rFonts w:ascii="Times" w:eastAsia="Times New Roman" w:hAnsi="Times" w:cs="Times New Roman"/>
      <w:sz w:val="18"/>
      <w:szCs w:val="20"/>
      <w:lang w:val="en-US"/>
    </w:rPr>
  </w:style>
  <w:style w:type="table" w:styleId="TableGrid">
    <w:name w:val="Table Grid"/>
    <w:basedOn w:val="TableNormal"/>
    <w:uiPriority w:val="59"/>
    <w:rsid w:val="00233B6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enceitem">
    <w:name w:val="referenceitem"/>
    <w:basedOn w:val="Normal"/>
    <w:rsid w:val="007D6C1E"/>
    <w:pPr>
      <w:spacing w:after="0" w:line="240" w:lineRule="auto"/>
      <w:ind w:left="227" w:hanging="227"/>
      <w:jc w:val="both"/>
    </w:pPr>
    <w:rPr>
      <w:rFonts w:ascii="Times" w:eastAsia="Times New Roman" w:hAnsi="Times" w:cs="Times New Roman"/>
      <w:sz w:val="18"/>
      <w:szCs w:val="20"/>
      <w:lang w:val="en-US"/>
    </w:rPr>
  </w:style>
</w:styles>
</file>

<file path=word/webSettings.xml><?xml version="1.0" encoding="utf-8"?>
<w:webSettings xmlns:r="http://schemas.openxmlformats.org/officeDocument/2006/relationships" xmlns:w="http://schemas.openxmlformats.org/wordprocessingml/2006/main">
  <w:divs>
    <w:div w:id="29648636">
      <w:bodyDiv w:val="1"/>
      <w:marLeft w:val="0"/>
      <w:marRight w:val="0"/>
      <w:marTop w:val="0"/>
      <w:marBottom w:val="0"/>
      <w:divBdr>
        <w:top w:val="none" w:sz="0" w:space="0" w:color="auto"/>
        <w:left w:val="none" w:sz="0" w:space="0" w:color="auto"/>
        <w:bottom w:val="none" w:sz="0" w:space="0" w:color="auto"/>
        <w:right w:val="none" w:sz="0" w:space="0" w:color="auto"/>
      </w:divBdr>
      <w:divsChild>
        <w:div w:id="1995646768">
          <w:marLeft w:val="0"/>
          <w:marRight w:val="0"/>
          <w:marTop w:val="0"/>
          <w:marBottom w:val="0"/>
          <w:divBdr>
            <w:top w:val="none" w:sz="0" w:space="0" w:color="auto"/>
            <w:left w:val="none" w:sz="0" w:space="0" w:color="auto"/>
            <w:bottom w:val="none" w:sz="0" w:space="0" w:color="auto"/>
            <w:right w:val="none" w:sz="0" w:space="0" w:color="auto"/>
          </w:divBdr>
          <w:divsChild>
            <w:div w:id="422458812">
              <w:marLeft w:val="0"/>
              <w:marRight w:val="0"/>
              <w:marTop w:val="0"/>
              <w:marBottom w:val="0"/>
              <w:divBdr>
                <w:top w:val="none" w:sz="0" w:space="0" w:color="auto"/>
                <w:left w:val="none" w:sz="0" w:space="0" w:color="auto"/>
                <w:bottom w:val="none" w:sz="0" w:space="0" w:color="auto"/>
                <w:right w:val="none" w:sz="0" w:space="0" w:color="auto"/>
              </w:divBdr>
              <w:divsChild>
                <w:div w:id="6768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4804">
      <w:bodyDiv w:val="1"/>
      <w:marLeft w:val="0"/>
      <w:marRight w:val="0"/>
      <w:marTop w:val="0"/>
      <w:marBottom w:val="0"/>
      <w:divBdr>
        <w:top w:val="none" w:sz="0" w:space="0" w:color="auto"/>
        <w:left w:val="none" w:sz="0" w:space="0" w:color="auto"/>
        <w:bottom w:val="none" w:sz="0" w:space="0" w:color="auto"/>
        <w:right w:val="none" w:sz="0" w:space="0" w:color="auto"/>
      </w:divBdr>
    </w:div>
    <w:div w:id="329718956">
      <w:bodyDiv w:val="1"/>
      <w:marLeft w:val="0"/>
      <w:marRight w:val="0"/>
      <w:marTop w:val="0"/>
      <w:marBottom w:val="0"/>
      <w:divBdr>
        <w:top w:val="none" w:sz="0" w:space="0" w:color="auto"/>
        <w:left w:val="none" w:sz="0" w:space="0" w:color="auto"/>
        <w:bottom w:val="none" w:sz="0" w:space="0" w:color="auto"/>
        <w:right w:val="none" w:sz="0" w:space="0" w:color="auto"/>
      </w:divBdr>
    </w:div>
    <w:div w:id="535700883">
      <w:bodyDiv w:val="1"/>
      <w:marLeft w:val="0"/>
      <w:marRight w:val="0"/>
      <w:marTop w:val="0"/>
      <w:marBottom w:val="0"/>
      <w:divBdr>
        <w:top w:val="none" w:sz="0" w:space="0" w:color="auto"/>
        <w:left w:val="none" w:sz="0" w:space="0" w:color="auto"/>
        <w:bottom w:val="none" w:sz="0" w:space="0" w:color="auto"/>
        <w:right w:val="none" w:sz="0" w:space="0" w:color="auto"/>
      </w:divBdr>
    </w:div>
    <w:div w:id="628703727">
      <w:bodyDiv w:val="1"/>
      <w:marLeft w:val="0"/>
      <w:marRight w:val="0"/>
      <w:marTop w:val="0"/>
      <w:marBottom w:val="0"/>
      <w:divBdr>
        <w:top w:val="none" w:sz="0" w:space="0" w:color="auto"/>
        <w:left w:val="none" w:sz="0" w:space="0" w:color="auto"/>
        <w:bottom w:val="none" w:sz="0" w:space="0" w:color="auto"/>
        <w:right w:val="none" w:sz="0" w:space="0" w:color="auto"/>
      </w:divBdr>
    </w:div>
    <w:div w:id="910196330">
      <w:bodyDiv w:val="1"/>
      <w:marLeft w:val="0"/>
      <w:marRight w:val="0"/>
      <w:marTop w:val="0"/>
      <w:marBottom w:val="0"/>
      <w:divBdr>
        <w:top w:val="none" w:sz="0" w:space="0" w:color="auto"/>
        <w:left w:val="none" w:sz="0" w:space="0" w:color="auto"/>
        <w:bottom w:val="none" w:sz="0" w:space="0" w:color="auto"/>
        <w:right w:val="none" w:sz="0" w:space="0" w:color="auto"/>
      </w:divBdr>
    </w:div>
    <w:div w:id="952902695">
      <w:bodyDiv w:val="1"/>
      <w:marLeft w:val="0"/>
      <w:marRight w:val="0"/>
      <w:marTop w:val="0"/>
      <w:marBottom w:val="0"/>
      <w:divBdr>
        <w:top w:val="none" w:sz="0" w:space="0" w:color="auto"/>
        <w:left w:val="none" w:sz="0" w:space="0" w:color="auto"/>
        <w:bottom w:val="none" w:sz="0" w:space="0" w:color="auto"/>
        <w:right w:val="none" w:sz="0" w:space="0" w:color="auto"/>
      </w:divBdr>
    </w:div>
    <w:div w:id="1068184042">
      <w:bodyDiv w:val="1"/>
      <w:marLeft w:val="0"/>
      <w:marRight w:val="0"/>
      <w:marTop w:val="0"/>
      <w:marBottom w:val="0"/>
      <w:divBdr>
        <w:top w:val="none" w:sz="0" w:space="0" w:color="auto"/>
        <w:left w:val="none" w:sz="0" w:space="0" w:color="auto"/>
        <w:bottom w:val="none" w:sz="0" w:space="0" w:color="auto"/>
        <w:right w:val="none" w:sz="0" w:space="0" w:color="auto"/>
      </w:divBdr>
    </w:div>
    <w:div w:id="1381250173">
      <w:bodyDiv w:val="1"/>
      <w:marLeft w:val="0"/>
      <w:marRight w:val="0"/>
      <w:marTop w:val="0"/>
      <w:marBottom w:val="0"/>
      <w:divBdr>
        <w:top w:val="none" w:sz="0" w:space="0" w:color="auto"/>
        <w:left w:val="none" w:sz="0" w:space="0" w:color="auto"/>
        <w:bottom w:val="none" w:sz="0" w:space="0" w:color="auto"/>
        <w:right w:val="none" w:sz="0" w:space="0" w:color="auto"/>
      </w:divBdr>
    </w:div>
    <w:div w:id="19284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endoza@uclv.edu.cu" TargetMode="External"/><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mailto:rdamador@uclv.edu.cu" TargetMode="Externa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ferrer@uclv,edu.cu"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8</Pages>
  <Words>1954</Words>
  <Characters>11139</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roberto</cp:lastModifiedBy>
  <cp:revision>15</cp:revision>
  <cp:lastPrinted>2017-03-02T19:45:00Z</cp:lastPrinted>
  <dcterms:created xsi:type="dcterms:W3CDTF">2019-03-27T16:07:00Z</dcterms:created>
  <dcterms:modified xsi:type="dcterms:W3CDTF">2019-05-08T21:01:00Z</dcterms:modified>
</cp:coreProperties>
</file>