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7CD" w:rsidRPr="004E1ECE" w:rsidRDefault="00C911B3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E1ECE">
        <w:rPr>
          <w:rFonts w:ascii="Times New Roman" w:hAnsi="Times New Roman" w:cs="Times New Roman"/>
          <w:b/>
          <w:sz w:val="28"/>
          <w:szCs w:val="28"/>
        </w:rPr>
        <w:t>X CONFERENCIA INTERNACIONAL DE INGENIERÍA MECÁNICA “COMEC 2019”</w:t>
      </w:r>
    </w:p>
    <w:p w:rsidR="00E912D0" w:rsidRPr="004E1ECE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C16" w:rsidRPr="004E1ECE" w:rsidRDefault="00A25A61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ECE">
        <w:rPr>
          <w:rFonts w:ascii="Times New Roman" w:hAnsi="Times New Roman" w:cs="Times New Roman"/>
          <w:b/>
          <w:sz w:val="28"/>
          <w:szCs w:val="28"/>
        </w:rPr>
        <w:t>Avaliação d</w:t>
      </w:r>
      <w:r w:rsidR="005B6986" w:rsidRPr="004E1ECE">
        <w:rPr>
          <w:rFonts w:ascii="Times New Roman" w:hAnsi="Times New Roman" w:cs="Times New Roman"/>
          <w:b/>
          <w:sz w:val="28"/>
          <w:szCs w:val="28"/>
        </w:rPr>
        <w:t>o efeito</w:t>
      </w:r>
      <w:r w:rsidRPr="004E1ECE">
        <w:rPr>
          <w:rFonts w:ascii="Times New Roman" w:hAnsi="Times New Roman" w:cs="Times New Roman"/>
          <w:b/>
          <w:sz w:val="28"/>
          <w:szCs w:val="28"/>
        </w:rPr>
        <w:t xml:space="preserve"> do tamanho amostral na </w:t>
      </w:r>
      <w:r w:rsidR="005B6986" w:rsidRPr="004E1ECE">
        <w:rPr>
          <w:rFonts w:ascii="Times New Roman" w:hAnsi="Times New Roman" w:cs="Times New Roman"/>
          <w:b/>
          <w:sz w:val="28"/>
          <w:szCs w:val="28"/>
        </w:rPr>
        <w:t>repetibilidade</w:t>
      </w:r>
      <w:r w:rsidRPr="004E1ECE">
        <w:rPr>
          <w:rFonts w:ascii="Times New Roman" w:hAnsi="Times New Roman" w:cs="Times New Roman"/>
          <w:b/>
          <w:sz w:val="28"/>
          <w:szCs w:val="28"/>
        </w:rPr>
        <w:t xml:space="preserve"> do fator </w:t>
      </w:r>
      <w:proofErr w:type="spellStart"/>
      <w:r w:rsidRPr="004E1ECE">
        <w:rPr>
          <w:rFonts w:ascii="Times New Roman" w:hAnsi="Times New Roman" w:cs="Times New Roman"/>
          <w:b/>
          <w:sz w:val="28"/>
          <w:szCs w:val="28"/>
        </w:rPr>
        <w:t>f</w:t>
      </w:r>
      <w:r w:rsidRPr="004E1ECE">
        <w:rPr>
          <w:rFonts w:ascii="Times New Roman" w:hAnsi="Times New Roman" w:cs="Times New Roman"/>
          <w:b/>
          <w:sz w:val="28"/>
          <w:szCs w:val="28"/>
          <w:vertAlign w:val="subscript"/>
        </w:rPr>
        <w:t>ab</w:t>
      </w:r>
      <w:proofErr w:type="spellEnd"/>
      <w:r w:rsidRPr="004E1ECE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</w:p>
    <w:p w:rsidR="004257F3" w:rsidRPr="004E1ECE" w:rsidRDefault="004257F3" w:rsidP="00667F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8A1C16" w:rsidRPr="004E1ECE" w:rsidRDefault="00FE6E0A" w:rsidP="00667F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E1ECE">
        <w:rPr>
          <w:rFonts w:ascii="Times New Roman" w:hAnsi="Times New Roman" w:cs="Times New Roman"/>
          <w:b/>
          <w:i/>
          <w:sz w:val="28"/>
          <w:szCs w:val="28"/>
        </w:rPr>
        <w:t>Evaluation</w:t>
      </w:r>
      <w:proofErr w:type="spellEnd"/>
      <w:r w:rsidR="00A25A61" w:rsidRPr="004E1E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25A61" w:rsidRPr="004E1ECE">
        <w:rPr>
          <w:rFonts w:ascii="Times New Roman" w:hAnsi="Times New Roman" w:cs="Times New Roman"/>
          <w:b/>
          <w:i/>
          <w:sz w:val="28"/>
          <w:szCs w:val="28"/>
        </w:rPr>
        <w:t>of</w:t>
      </w:r>
      <w:proofErr w:type="spellEnd"/>
      <w:r w:rsidR="00A25A61" w:rsidRPr="004E1E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25A61" w:rsidRPr="004E1ECE">
        <w:rPr>
          <w:rFonts w:ascii="Times New Roman" w:hAnsi="Times New Roman" w:cs="Times New Roman"/>
          <w:b/>
          <w:i/>
          <w:sz w:val="28"/>
          <w:szCs w:val="28"/>
        </w:rPr>
        <w:t>the</w:t>
      </w:r>
      <w:proofErr w:type="spellEnd"/>
      <w:r w:rsidR="00A25A61" w:rsidRPr="004E1E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B6986" w:rsidRPr="004E1ECE">
        <w:rPr>
          <w:rFonts w:ascii="Times New Roman" w:hAnsi="Times New Roman" w:cs="Times New Roman"/>
          <w:b/>
          <w:i/>
          <w:sz w:val="28"/>
          <w:szCs w:val="28"/>
        </w:rPr>
        <w:t>effect</w:t>
      </w:r>
      <w:proofErr w:type="spellEnd"/>
      <w:r w:rsidR="00A25A61" w:rsidRPr="004E1E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25A61" w:rsidRPr="004E1ECE">
        <w:rPr>
          <w:rFonts w:ascii="Times New Roman" w:hAnsi="Times New Roman" w:cs="Times New Roman"/>
          <w:b/>
          <w:i/>
          <w:sz w:val="28"/>
          <w:szCs w:val="28"/>
        </w:rPr>
        <w:t>of</w:t>
      </w:r>
      <w:proofErr w:type="spellEnd"/>
      <w:r w:rsidR="00A25A61" w:rsidRPr="004E1E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E1ECE">
        <w:rPr>
          <w:rFonts w:ascii="Times New Roman" w:hAnsi="Times New Roman" w:cs="Times New Roman"/>
          <w:b/>
          <w:i/>
          <w:sz w:val="28"/>
          <w:szCs w:val="28"/>
        </w:rPr>
        <w:t xml:space="preserve">sample </w:t>
      </w:r>
      <w:proofErr w:type="spellStart"/>
      <w:r w:rsidRPr="004E1ECE">
        <w:rPr>
          <w:rFonts w:ascii="Times New Roman" w:hAnsi="Times New Roman" w:cs="Times New Roman"/>
          <w:b/>
          <w:i/>
          <w:sz w:val="28"/>
          <w:szCs w:val="28"/>
        </w:rPr>
        <w:t>size</w:t>
      </w:r>
      <w:proofErr w:type="spellEnd"/>
      <w:r w:rsidRPr="004E1E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E1ECE">
        <w:rPr>
          <w:rFonts w:ascii="Times New Roman" w:hAnsi="Times New Roman" w:cs="Times New Roman"/>
          <w:b/>
          <w:i/>
          <w:sz w:val="28"/>
          <w:szCs w:val="28"/>
        </w:rPr>
        <w:t>on</w:t>
      </w:r>
      <w:proofErr w:type="spellEnd"/>
      <w:r w:rsidRPr="004E1E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E1ECE">
        <w:rPr>
          <w:rFonts w:ascii="Times New Roman" w:hAnsi="Times New Roman" w:cs="Times New Roman"/>
          <w:b/>
          <w:i/>
          <w:sz w:val="28"/>
          <w:szCs w:val="28"/>
        </w:rPr>
        <w:t>the</w:t>
      </w:r>
      <w:proofErr w:type="spellEnd"/>
      <w:r w:rsidRPr="004E1E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E1ECE">
        <w:rPr>
          <w:rFonts w:ascii="Times New Roman" w:hAnsi="Times New Roman" w:cs="Times New Roman"/>
          <w:b/>
          <w:i/>
          <w:sz w:val="28"/>
          <w:szCs w:val="28"/>
        </w:rPr>
        <w:t>f</w:t>
      </w:r>
      <w:r w:rsidRPr="004E1EC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ab</w:t>
      </w:r>
      <w:proofErr w:type="spellEnd"/>
      <w:r w:rsidRPr="004E1E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E1ECE">
        <w:rPr>
          <w:rFonts w:ascii="Times New Roman" w:hAnsi="Times New Roman" w:cs="Times New Roman"/>
          <w:b/>
          <w:i/>
          <w:sz w:val="28"/>
          <w:szCs w:val="28"/>
        </w:rPr>
        <w:t>factor</w:t>
      </w:r>
      <w:proofErr w:type="spellEnd"/>
      <w:r w:rsidR="005B6986" w:rsidRPr="004E1E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B6986" w:rsidRPr="004E1ECE">
        <w:rPr>
          <w:rFonts w:ascii="Times New Roman" w:hAnsi="Times New Roman" w:cs="Times New Roman"/>
          <w:b/>
          <w:i/>
          <w:sz w:val="28"/>
          <w:szCs w:val="28"/>
        </w:rPr>
        <w:t>repeatability</w:t>
      </w:r>
      <w:proofErr w:type="spellEnd"/>
    </w:p>
    <w:p w:rsidR="004257F3" w:rsidRPr="004E1ECE" w:rsidRDefault="004257F3" w:rsidP="00FF3346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8A1C16" w:rsidRPr="004E1ECE" w:rsidRDefault="00F16971" w:rsidP="00FF33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1ECE">
        <w:rPr>
          <w:rFonts w:ascii="Times New Roman" w:hAnsi="Times New Roman" w:cs="Times New Roman"/>
          <w:b/>
          <w:sz w:val="24"/>
          <w:szCs w:val="24"/>
        </w:rPr>
        <w:t>Elsio</w:t>
      </w:r>
      <w:proofErr w:type="spellEnd"/>
      <w:r w:rsidRPr="004E1ECE">
        <w:rPr>
          <w:rFonts w:ascii="Times New Roman" w:hAnsi="Times New Roman" w:cs="Times New Roman"/>
          <w:b/>
          <w:sz w:val="24"/>
          <w:szCs w:val="24"/>
        </w:rPr>
        <w:t xml:space="preserve"> Junior </w:t>
      </w:r>
      <w:proofErr w:type="spellStart"/>
      <w:r w:rsidRPr="004E1ECE">
        <w:rPr>
          <w:rFonts w:ascii="Times New Roman" w:hAnsi="Times New Roman" w:cs="Times New Roman"/>
          <w:b/>
          <w:sz w:val="24"/>
          <w:szCs w:val="24"/>
        </w:rPr>
        <w:t>Bonati</w:t>
      </w:r>
      <w:proofErr w:type="spellEnd"/>
      <w:r w:rsidRPr="004E1ECE">
        <w:rPr>
          <w:rFonts w:ascii="Times New Roman" w:hAnsi="Times New Roman" w:cs="Times New Roman"/>
          <w:b/>
          <w:sz w:val="24"/>
          <w:szCs w:val="24"/>
        </w:rPr>
        <w:t xml:space="preserve"> Borges</w:t>
      </w:r>
      <w:r w:rsidR="009D5E02" w:rsidRPr="004E1ECE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9D5E02" w:rsidRPr="004E1EC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E1ECE">
        <w:rPr>
          <w:rFonts w:ascii="Times New Roman" w:hAnsi="Times New Roman" w:cs="Times New Roman"/>
          <w:b/>
          <w:sz w:val="24"/>
          <w:szCs w:val="24"/>
        </w:rPr>
        <w:t>Guilherme Bernardes Rodrigues</w:t>
      </w:r>
      <w:r w:rsidR="009D5E02" w:rsidRPr="004E1EC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9D5E02" w:rsidRPr="004E1ECE">
        <w:rPr>
          <w:rFonts w:ascii="Times New Roman" w:hAnsi="Times New Roman" w:cs="Times New Roman"/>
          <w:b/>
          <w:sz w:val="24"/>
          <w:szCs w:val="24"/>
        </w:rPr>
        <w:t>,</w:t>
      </w:r>
      <w:r w:rsidRPr="004E1ECE">
        <w:rPr>
          <w:rFonts w:ascii="Times New Roman" w:hAnsi="Times New Roman" w:cs="Times New Roman"/>
          <w:b/>
          <w:sz w:val="24"/>
          <w:szCs w:val="24"/>
        </w:rPr>
        <w:t xml:space="preserve"> Joyce Antunes da Silva </w:t>
      </w:r>
      <w:r w:rsidRPr="004E1ECE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4E1ECE">
        <w:rPr>
          <w:rFonts w:ascii="Times New Roman" w:hAnsi="Times New Roman" w:cs="Times New Roman"/>
          <w:b/>
          <w:sz w:val="24"/>
          <w:szCs w:val="24"/>
        </w:rPr>
        <w:t>, Washington Martins da Silva Junior</w:t>
      </w:r>
      <w:r w:rsidRPr="004E1ECE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4E1EC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E1ECE">
        <w:rPr>
          <w:rFonts w:ascii="Times New Roman" w:hAnsi="Times New Roman" w:cs="Times New Roman"/>
          <w:b/>
          <w:sz w:val="24"/>
          <w:szCs w:val="24"/>
        </w:rPr>
        <w:t>Rosenda</w:t>
      </w:r>
      <w:proofErr w:type="spellEnd"/>
      <w:r w:rsidRPr="004E1ECE">
        <w:rPr>
          <w:rFonts w:ascii="Times New Roman" w:hAnsi="Times New Roman" w:cs="Times New Roman"/>
          <w:b/>
          <w:sz w:val="24"/>
          <w:szCs w:val="24"/>
        </w:rPr>
        <w:t xml:space="preserve"> Valdés Arencibia</w:t>
      </w:r>
      <w:r w:rsidRPr="004E1ECE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</w:p>
    <w:p w:rsidR="009D5E02" w:rsidRPr="004E1ECE" w:rsidRDefault="009D5E0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12D0" w:rsidRPr="004E1ECE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sz w:val="24"/>
          <w:szCs w:val="24"/>
        </w:rPr>
        <w:t>1-</w:t>
      </w:r>
      <w:r w:rsidR="00F16971" w:rsidRPr="004E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971" w:rsidRPr="004E1ECE">
        <w:rPr>
          <w:rFonts w:ascii="Times New Roman" w:hAnsi="Times New Roman" w:cs="Times New Roman"/>
          <w:sz w:val="24"/>
          <w:szCs w:val="24"/>
        </w:rPr>
        <w:t>Elsio</w:t>
      </w:r>
      <w:proofErr w:type="spellEnd"/>
      <w:r w:rsidR="00F16971" w:rsidRPr="004E1ECE">
        <w:rPr>
          <w:rFonts w:ascii="Times New Roman" w:hAnsi="Times New Roman" w:cs="Times New Roman"/>
          <w:sz w:val="24"/>
          <w:szCs w:val="24"/>
        </w:rPr>
        <w:t xml:space="preserve"> Junior </w:t>
      </w:r>
      <w:proofErr w:type="spellStart"/>
      <w:r w:rsidR="00F16971" w:rsidRPr="004E1ECE">
        <w:rPr>
          <w:rFonts w:ascii="Times New Roman" w:hAnsi="Times New Roman" w:cs="Times New Roman"/>
          <w:sz w:val="24"/>
          <w:szCs w:val="24"/>
        </w:rPr>
        <w:t>Bonati</w:t>
      </w:r>
      <w:proofErr w:type="spellEnd"/>
      <w:r w:rsidR="00F16971" w:rsidRPr="004E1ECE">
        <w:rPr>
          <w:rFonts w:ascii="Times New Roman" w:hAnsi="Times New Roman" w:cs="Times New Roman"/>
          <w:sz w:val="24"/>
          <w:szCs w:val="24"/>
        </w:rPr>
        <w:t xml:space="preserve"> Borges</w:t>
      </w:r>
      <w:r w:rsidRPr="004E1ECE">
        <w:rPr>
          <w:rFonts w:ascii="Times New Roman" w:hAnsi="Times New Roman" w:cs="Times New Roman"/>
          <w:sz w:val="24"/>
          <w:szCs w:val="24"/>
        </w:rPr>
        <w:t xml:space="preserve">. </w:t>
      </w:r>
      <w:r w:rsidR="00F16971" w:rsidRPr="004E1ECE">
        <w:rPr>
          <w:rFonts w:ascii="Times New Roman" w:hAnsi="Times New Roman" w:cs="Times New Roman"/>
          <w:sz w:val="24"/>
          <w:szCs w:val="24"/>
        </w:rPr>
        <w:t>Universidade Federal de Uberlândia</w:t>
      </w:r>
      <w:r w:rsidRPr="004E1ECE">
        <w:rPr>
          <w:rFonts w:ascii="Times New Roman" w:hAnsi="Times New Roman" w:cs="Times New Roman"/>
          <w:sz w:val="24"/>
          <w:szCs w:val="24"/>
        </w:rPr>
        <w:t xml:space="preserve">, </w:t>
      </w:r>
      <w:r w:rsidR="00F16971" w:rsidRPr="004E1ECE">
        <w:rPr>
          <w:rFonts w:ascii="Times New Roman" w:hAnsi="Times New Roman" w:cs="Times New Roman"/>
          <w:sz w:val="24"/>
          <w:szCs w:val="24"/>
        </w:rPr>
        <w:t>Brasil. elsio.bonati@bol.com.br.</w:t>
      </w:r>
    </w:p>
    <w:p w:rsidR="00F16971" w:rsidRPr="004E1ECE" w:rsidRDefault="00E912D0" w:rsidP="00F169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sz w:val="24"/>
          <w:szCs w:val="24"/>
        </w:rPr>
        <w:t xml:space="preserve">2- </w:t>
      </w:r>
      <w:r w:rsidR="00F16971" w:rsidRPr="004E1ECE">
        <w:rPr>
          <w:rFonts w:ascii="Times New Roman" w:hAnsi="Times New Roman" w:cs="Times New Roman"/>
          <w:sz w:val="24"/>
          <w:szCs w:val="24"/>
        </w:rPr>
        <w:t>Guilherme Bernardes Rodrigues. Universidade Federal de Uberlândia, Brasil.</w:t>
      </w:r>
      <w:r w:rsidR="004257F3" w:rsidRPr="004E1ECE">
        <w:rPr>
          <w:rFonts w:ascii="Times New Roman" w:hAnsi="Times New Roman" w:cs="Times New Roman"/>
          <w:sz w:val="24"/>
          <w:szCs w:val="24"/>
        </w:rPr>
        <w:t xml:space="preserve"> guilhermebernardes@ufu.br.</w:t>
      </w:r>
    </w:p>
    <w:p w:rsidR="00F16971" w:rsidRPr="004E1ECE" w:rsidRDefault="00F16971" w:rsidP="00F169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sz w:val="24"/>
          <w:szCs w:val="24"/>
        </w:rPr>
        <w:t>3- Joyce Antunes da Silva. Universidade Federal de Uberlândia, Brasil. joyce_antunes@outlook.com.</w:t>
      </w:r>
    </w:p>
    <w:p w:rsidR="00F16971" w:rsidRPr="004E1ECE" w:rsidRDefault="00F16971" w:rsidP="00F169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sz w:val="24"/>
          <w:szCs w:val="24"/>
        </w:rPr>
        <w:t>4- Washington Martins da Silva Junior. Universidade Federal de Uberlândia, Brasil. washington.martins@ufu.br.</w:t>
      </w:r>
    </w:p>
    <w:p w:rsidR="00F16971" w:rsidRPr="004E1ECE" w:rsidRDefault="00F16971" w:rsidP="00F169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sz w:val="24"/>
          <w:szCs w:val="24"/>
        </w:rPr>
        <w:t xml:space="preserve">5-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Rosenda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 xml:space="preserve"> Valdés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Arencibia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>. Universidade Federal de Uberlândia. Brasil: rosenda.arencibia@ufu.br.</w:t>
      </w:r>
    </w:p>
    <w:p w:rsidR="00E912D0" w:rsidRPr="004E1ECE" w:rsidRDefault="00E912D0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29AD" w:rsidRPr="004E1ECE" w:rsidRDefault="008A1C16" w:rsidP="00272967">
      <w:pPr>
        <w:pStyle w:val="SectionBody"/>
        <w:spacing w:line="360" w:lineRule="auto"/>
        <w:ind w:firstLine="0"/>
        <w:rPr>
          <w:sz w:val="24"/>
          <w:szCs w:val="24"/>
          <w:lang w:val="pt-BR"/>
        </w:rPr>
      </w:pPr>
      <w:r w:rsidRPr="004E1ECE">
        <w:rPr>
          <w:b/>
          <w:sz w:val="24"/>
          <w:szCs w:val="24"/>
          <w:lang w:val="pt-BR"/>
        </w:rPr>
        <w:t>Resum</w:t>
      </w:r>
      <w:r w:rsidR="004257F3" w:rsidRPr="004E1ECE">
        <w:rPr>
          <w:b/>
          <w:sz w:val="24"/>
          <w:szCs w:val="24"/>
          <w:lang w:val="pt-BR"/>
        </w:rPr>
        <w:t>o</w:t>
      </w:r>
      <w:r w:rsidRPr="004E1ECE">
        <w:rPr>
          <w:b/>
          <w:sz w:val="24"/>
          <w:szCs w:val="24"/>
          <w:lang w:val="pt-BR"/>
        </w:rPr>
        <w:t>:</w:t>
      </w:r>
      <w:r w:rsidR="004257F3" w:rsidRPr="004E1ECE">
        <w:rPr>
          <w:b/>
          <w:sz w:val="24"/>
          <w:szCs w:val="24"/>
          <w:lang w:val="pt-BR"/>
        </w:rPr>
        <w:t xml:space="preserve"> </w:t>
      </w:r>
      <w:r w:rsidR="00CD6256" w:rsidRPr="004E1ECE">
        <w:rPr>
          <w:sz w:val="24"/>
          <w:szCs w:val="24"/>
          <w:lang w:val="pt-BR"/>
        </w:rPr>
        <w:t xml:space="preserve">No estudo dos mecanismos de desgaste, o fator </w:t>
      </w:r>
      <w:proofErr w:type="spellStart"/>
      <w:r w:rsidR="00CD6256" w:rsidRPr="004E1ECE">
        <w:rPr>
          <w:sz w:val="24"/>
          <w:szCs w:val="24"/>
          <w:lang w:val="pt-BR"/>
        </w:rPr>
        <w:t>f</w:t>
      </w:r>
      <w:r w:rsidR="00CD6256" w:rsidRPr="004E1ECE">
        <w:rPr>
          <w:sz w:val="24"/>
          <w:szCs w:val="24"/>
          <w:vertAlign w:val="subscript"/>
          <w:lang w:val="pt-BR"/>
        </w:rPr>
        <w:t>ab</w:t>
      </w:r>
      <w:proofErr w:type="spellEnd"/>
      <w:r w:rsidR="00CD6256" w:rsidRPr="004E1ECE">
        <w:rPr>
          <w:sz w:val="24"/>
          <w:szCs w:val="24"/>
          <w:lang w:val="pt-BR"/>
        </w:rPr>
        <w:t xml:space="preserve"> se tornou uma importante ferramenta na quantificação da resposta do deslizamento de uma partícula sobre uma superfície quanto à capacidade de sulcar ou cortar. Entretanto, os valores de </w:t>
      </w:r>
      <w:proofErr w:type="spellStart"/>
      <w:r w:rsidR="00A429AD" w:rsidRPr="004E1ECE">
        <w:rPr>
          <w:sz w:val="24"/>
          <w:szCs w:val="24"/>
          <w:lang w:val="pt-BR"/>
        </w:rPr>
        <w:t>f</w:t>
      </w:r>
      <w:r w:rsidR="00A429AD" w:rsidRPr="004E1ECE">
        <w:rPr>
          <w:sz w:val="24"/>
          <w:szCs w:val="24"/>
          <w:vertAlign w:val="subscript"/>
          <w:lang w:val="pt-BR"/>
        </w:rPr>
        <w:t>ab</w:t>
      </w:r>
      <w:proofErr w:type="spellEnd"/>
      <w:r w:rsidR="00CD6256" w:rsidRPr="004E1ECE">
        <w:rPr>
          <w:sz w:val="24"/>
          <w:szCs w:val="24"/>
          <w:lang w:val="pt-BR"/>
        </w:rPr>
        <w:t xml:space="preserve"> estão normalmente associados a uma baixa repetibilidade, tornando, em alguns casos, impossível de associá-los aos diferentes mecanismos de abrasão verificados ou até </w:t>
      </w:r>
      <w:r w:rsidR="00580553" w:rsidRPr="004E1ECE">
        <w:rPr>
          <w:sz w:val="24"/>
          <w:szCs w:val="24"/>
          <w:lang w:val="pt-BR"/>
        </w:rPr>
        <w:t xml:space="preserve">a </w:t>
      </w:r>
      <w:r w:rsidR="00CD6256" w:rsidRPr="004E1ECE">
        <w:rPr>
          <w:sz w:val="24"/>
          <w:szCs w:val="24"/>
          <w:lang w:val="pt-BR"/>
        </w:rPr>
        <w:t xml:space="preserve">invalidação dos mesmos. </w:t>
      </w:r>
      <w:r w:rsidR="00C428A9" w:rsidRPr="004E1ECE">
        <w:rPr>
          <w:sz w:val="24"/>
          <w:szCs w:val="24"/>
          <w:lang w:val="pt-BR"/>
        </w:rPr>
        <w:t xml:space="preserve">Uma prática frequentemente usada para diminuir os valores de desvio padrão </w:t>
      </w:r>
      <w:r w:rsidR="00557C84" w:rsidRPr="004E1ECE">
        <w:rPr>
          <w:sz w:val="24"/>
          <w:szCs w:val="24"/>
          <w:lang w:val="pt-BR"/>
        </w:rPr>
        <w:t xml:space="preserve">de um mensurando </w:t>
      </w:r>
      <w:r w:rsidR="00C428A9" w:rsidRPr="004E1ECE">
        <w:rPr>
          <w:sz w:val="24"/>
          <w:szCs w:val="24"/>
          <w:lang w:val="pt-BR"/>
        </w:rPr>
        <w:t>consiste no aumento do número de medições</w:t>
      </w:r>
      <w:r w:rsidR="00CD6256" w:rsidRPr="004E1ECE">
        <w:rPr>
          <w:sz w:val="24"/>
          <w:szCs w:val="24"/>
          <w:lang w:val="pt-BR"/>
        </w:rPr>
        <w:t xml:space="preserve">. </w:t>
      </w:r>
      <w:r w:rsidR="00272967" w:rsidRPr="004E1ECE">
        <w:rPr>
          <w:sz w:val="24"/>
          <w:szCs w:val="24"/>
          <w:lang w:val="pt-BR"/>
        </w:rPr>
        <w:t xml:space="preserve">Dessa forma, o presente trabalho tem como objetivo </w:t>
      </w:r>
      <w:r w:rsidR="00272967" w:rsidRPr="004E1ECE">
        <w:rPr>
          <w:color w:val="000000" w:themeColor="text1"/>
          <w:sz w:val="24"/>
          <w:szCs w:val="24"/>
          <w:lang w:val="pt-BR"/>
        </w:rPr>
        <w:t xml:space="preserve">identificar a quantidade de medições </w:t>
      </w:r>
      <w:r w:rsidR="00272967" w:rsidRPr="004E1ECE">
        <w:rPr>
          <w:color w:val="000000" w:themeColor="text1"/>
          <w:sz w:val="24"/>
          <w:szCs w:val="24"/>
          <w:lang w:val="pt-BR"/>
        </w:rPr>
        <w:lastRenderedPageBreak/>
        <w:t xml:space="preserve">necessárias para se obter o fator </w:t>
      </w:r>
      <w:proofErr w:type="spellStart"/>
      <w:r w:rsidR="00272967" w:rsidRPr="004E1ECE">
        <w:rPr>
          <w:color w:val="000000" w:themeColor="text1"/>
          <w:sz w:val="24"/>
          <w:szCs w:val="24"/>
          <w:lang w:val="pt-BR"/>
        </w:rPr>
        <w:t>f</w:t>
      </w:r>
      <w:r w:rsidR="00272967" w:rsidRPr="004E1ECE">
        <w:rPr>
          <w:color w:val="000000" w:themeColor="text1"/>
          <w:sz w:val="24"/>
          <w:szCs w:val="24"/>
          <w:vertAlign w:val="subscript"/>
          <w:lang w:val="pt-BR"/>
        </w:rPr>
        <w:t>ab</w:t>
      </w:r>
      <w:proofErr w:type="spellEnd"/>
      <w:r w:rsidR="00272967" w:rsidRPr="004E1ECE">
        <w:rPr>
          <w:color w:val="000000" w:themeColor="text1"/>
          <w:sz w:val="24"/>
          <w:szCs w:val="24"/>
          <w:lang w:val="pt-BR"/>
        </w:rPr>
        <w:t xml:space="preserve"> com melhor repetibilidade. </w:t>
      </w:r>
      <w:r w:rsidR="00CD6256" w:rsidRPr="004E1ECE">
        <w:rPr>
          <w:sz w:val="24"/>
          <w:szCs w:val="24"/>
          <w:lang w:val="pt-BR"/>
        </w:rPr>
        <w:t>P</w:t>
      </w:r>
      <w:r w:rsidR="00272967" w:rsidRPr="004E1ECE">
        <w:rPr>
          <w:sz w:val="24"/>
          <w:szCs w:val="24"/>
          <w:lang w:val="pt-BR"/>
        </w:rPr>
        <w:t xml:space="preserve">ara </w:t>
      </w:r>
      <w:r w:rsidR="00C428A9" w:rsidRPr="004E1ECE">
        <w:rPr>
          <w:sz w:val="24"/>
          <w:szCs w:val="24"/>
          <w:lang w:val="pt-BR"/>
        </w:rPr>
        <w:t xml:space="preserve">tanto foram considerados seis tamanhos amostrais, quais sejam: </w:t>
      </w:r>
      <w:r w:rsidR="00272967" w:rsidRPr="004E1ECE">
        <w:rPr>
          <w:sz w:val="24"/>
          <w:szCs w:val="24"/>
          <w:lang w:val="pt-BR"/>
        </w:rPr>
        <w:t>5, 10, 15, 20, 25 e 30</w:t>
      </w:r>
      <w:r w:rsidR="00D82C8E" w:rsidRPr="004E1ECE">
        <w:rPr>
          <w:sz w:val="24"/>
          <w:szCs w:val="24"/>
          <w:lang w:val="pt-BR"/>
        </w:rPr>
        <w:t xml:space="preserve">. </w:t>
      </w:r>
      <w:r w:rsidR="00CD6256" w:rsidRPr="004E1ECE">
        <w:rPr>
          <w:sz w:val="24"/>
          <w:szCs w:val="24"/>
          <w:lang w:val="pt-BR"/>
        </w:rPr>
        <w:t xml:space="preserve">Os resultados obtidos mostraram que </w:t>
      </w:r>
      <w:r w:rsidR="00272967" w:rsidRPr="004E1ECE">
        <w:rPr>
          <w:sz w:val="24"/>
          <w:szCs w:val="24"/>
          <w:lang w:val="pt-BR"/>
        </w:rPr>
        <w:t xml:space="preserve">o tamanho amostral influenciou </w:t>
      </w:r>
      <w:r w:rsidR="00C428A9" w:rsidRPr="004E1ECE">
        <w:rPr>
          <w:sz w:val="24"/>
          <w:szCs w:val="24"/>
          <w:lang w:val="pt-BR"/>
        </w:rPr>
        <w:t xml:space="preserve">de forma significativa </w:t>
      </w:r>
      <w:r w:rsidR="00272967" w:rsidRPr="004E1ECE">
        <w:rPr>
          <w:sz w:val="24"/>
          <w:szCs w:val="24"/>
          <w:lang w:val="pt-BR"/>
        </w:rPr>
        <w:t xml:space="preserve">os valores médios e a repetibilidade dos valores de </w:t>
      </w:r>
      <w:proofErr w:type="spellStart"/>
      <w:r w:rsidR="00272967" w:rsidRPr="004E1ECE">
        <w:rPr>
          <w:sz w:val="24"/>
          <w:szCs w:val="24"/>
          <w:lang w:val="pt-BR"/>
        </w:rPr>
        <w:t>f</w:t>
      </w:r>
      <w:r w:rsidR="00272967" w:rsidRPr="004E1ECE">
        <w:rPr>
          <w:sz w:val="24"/>
          <w:szCs w:val="24"/>
          <w:vertAlign w:val="subscript"/>
          <w:lang w:val="pt-BR"/>
        </w:rPr>
        <w:t>ab</w:t>
      </w:r>
      <w:proofErr w:type="spellEnd"/>
      <w:r w:rsidR="00C428A9" w:rsidRPr="004E1ECE">
        <w:rPr>
          <w:sz w:val="24"/>
          <w:szCs w:val="24"/>
          <w:lang w:val="pt-BR"/>
        </w:rPr>
        <w:t>.</w:t>
      </w:r>
    </w:p>
    <w:p w:rsidR="009061A5" w:rsidRPr="004E1ECE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ECE">
        <w:rPr>
          <w:rFonts w:ascii="Times New Roman" w:hAnsi="Times New Roman" w:cs="Times New Roman"/>
          <w:sz w:val="24"/>
          <w:szCs w:val="24"/>
        </w:rPr>
        <w:t xml:space="preserve"> </w:t>
      </w:r>
      <w:r w:rsidRPr="004E1ECE">
        <w:rPr>
          <w:rFonts w:ascii="Times New Roman" w:hAnsi="Times New Roman" w:cs="Times New Roman"/>
          <w:b/>
          <w:i/>
          <w:sz w:val="24"/>
          <w:szCs w:val="24"/>
        </w:rPr>
        <w:t>Abstract:</w:t>
      </w:r>
      <w:r w:rsidRPr="004E1ECE">
        <w:rPr>
          <w:rFonts w:ascii="Times New Roman" w:hAnsi="Times New Roman" w:cs="Times New Roman"/>
          <w:sz w:val="24"/>
          <w:szCs w:val="24"/>
        </w:rPr>
        <w:t xml:space="preserve"> </w:t>
      </w:r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study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wear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mechanisms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f</w:t>
      </w:r>
      <w:r w:rsidR="00A429AD" w:rsidRPr="004E1ECE">
        <w:rPr>
          <w:rFonts w:ascii="Times New Roman" w:hAnsi="Times New Roman" w:cs="Times New Roman"/>
          <w:i/>
          <w:sz w:val="24"/>
          <w:szCs w:val="24"/>
          <w:vertAlign w:val="subscript"/>
        </w:rPr>
        <w:t>ab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factor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became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important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tool in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quantification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slip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response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particle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a surface as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ability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groove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29AD" w:rsidRPr="004E1ECE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="00A429AD" w:rsidRPr="004E1ECE">
        <w:rPr>
          <w:rFonts w:ascii="Times New Roman" w:hAnsi="Times New Roman" w:cs="Times New Roman"/>
          <w:i/>
          <w:sz w:val="24"/>
          <w:szCs w:val="24"/>
        </w:rPr>
        <w:t xml:space="preserve"> cut.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However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f</w:t>
      </w:r>
      <w:r w:rsidR="00D82C8E" w:rsidRPr="004E1ECE">
        <w:rPr>
          <w:rFonts w:ascii="Times New Roman" w:hAnsi="Times New Roman" w:cs="Times New Roman"/>
          <w:i/>
          <w:sz w:val="24"/>
          <w:szCs w:val="24"/>
          <w:vertAlign w:val="subscript"/>
        </w:rPr>
        <w:t>ab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values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​​are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usually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associated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low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repeatability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, making it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impossible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in some cases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associate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them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different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abrasion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mechanisms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verified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until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their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invalidation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One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often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used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decrease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standard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deviation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values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​​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increase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number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measurements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Thus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present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work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aims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identify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number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measurements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needed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obtain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D4225" w:rsidRPr="004E1ECE">
        <w:rPr>
          <w:rFonts w:ascii="Times New Roman" w:hAnsi="Times New Roman" w:cs="Times New Roman"/>
          <w:i/>
          <w:sz w:val="24"/>
          <w:szCs w:val="24"/>
        </w:rPr>
        <w:t>f</w:t>
      </w:r>
      <w:r w:rsidR="008D4225" w:rsidRPr="004E1ECE">
        <w:rPr>
          <w:rFonts w:ascii="Times New Roman" w:hAnsi="Times New Roman" w:cs="Times New Roman"/>
          <w:i/>
          <w:sz w:val="24"/>
          <w:szCs w:val="24"/>
          <w:vertAlign w:val="subscript"/>
        </w:rPr>
        <w:t>ab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factor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better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repeatability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Six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sample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sizes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were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considered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: 5, 10, 15, 20, 25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30. The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results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obtained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showed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sample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size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significantly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influenced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mean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values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​​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repeatability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D4225" w:rsidRPr="004E1ECE">
        <w:rPr>
          <w:rFonts w:ascii="Times New Roman" w:hAnsi="Times New Roman" w:cs="Times New Roman"/>
          <w:i/>
          <w:sz w:val="24"/>
          <w:szCs w:val="24"/>
        </w:rPr>
        <w:t>f</w:t>
      </w:r>
      <w:r w:rsidR="008D4225" w:rsidRPr="004E1ECE">
        <w:rPr>
          <w:rFonts w:ascii="Times New Roman" w:hAnsi="Times New Roman" w:cs="Times New Roman"/>
          <w:i/>
          <w:sz w:val="24"/>
          <w:szCs w:val="24"/>
          <w:vertAlign w:val="subscript"/>
        </w:rPr>
        <w:t>ab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2C8E" w:rsidRPr="004E1ECE">
        <w:rPr>
          <w:rFonts w:ascii="Times New Roman" w:hAnsi="Times New Roman" w:cs="Times New Roman"/>
          <w:i/>
          <w:sz w:val="24"/>
          <w:szCs w:val="24"/>
        </w:rPr>
        <w:t>values</w:t>
      </w:r>
      <w:proofErr w:type="spellEnd"/>
      <w:r w:rsidR="00D82C8E" w:rsidRPr="004E1ECE">
        <w:rPr>
          <w:rFonts w:ascii="Times New Roman" w:hAnsi="Times New Roman" w:cs="Times New Roman"/>
          <w:i/>
          <w:sz w:val="24"/>
          <w:szCs w:val="24"/>
        </w:rPr>
        <w:t>.</w:t>
      </w:r>
    </w:p>
    <w:p w:rsidR="008D4225" w:rsidRPr="004E1ECE" w:rsidRDefault="008D422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1A5" w:rsidRPr="004E1ECE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b/>
          <w:sz w:val="24"/>
          <w:szCs w:val="24"/>
        </w:rPr>
        <w:t>Pala</w:t>
      </w:r>
      <w:r w:rsidR="00AC7A57" w:rsidRPr="004E1ECE">
        <w:rPr>
          <w:rFonts w:ascii="Times New Roman" w:hAnsi="Times New Roman" w:cs="Times New Roman"/>
          <w:b/>
          <w:sz w:val="24"/>
          <w:szCs w:val="24"/>
        </w:rPr>
        <w:t>v</w:t>
      </w:r>
      <w:r w:rsidRPr="004E1ECE">
        <w:rPr>
          <w:rFonts w:ascii="Times New Roman" w:hAnsi="Times New Roman" w:cs="Times New Roman"/>
          <w:b/>
          <w:sz w:val="24"/>
          <w:szCs w:val="24"/>
        </w:rPr>
        <w:t>ras C</w:t>
      </w:r>
      <w:r w:rsidR="00AC7A57" w:rsidRPr="004E1ECE">
        <w:rPr>
          <w:rFonts w:ascii="Times New Roman" w:hAnsi="Times New Roman" w:cs="Times New Roman"/>
          <w:b/>
          <w:sz w:val="24"/>
          <w:szCs w:val="24"/>
        </w:rPr>
        <w:t>h</w:t>
      </w:r>
      <w:r w:rsidRPr="004E1ECE">
        <w:rPr>
          <w:rFonts w:ascii="Times New Roman" w:hAnsi="Times New Roman" w:cs="Times New Roman"/>
          <w:b/>
          <w:sz w:val="24"/>
          <w:szCs w:val="24"/>
        </w:rPr>
        <w:t>ave:</w:t>
      </w:r>
      <w:r w:rsidR="00AC7A57" w:rsidRPr="004E1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A57" w:rsidRPr="004E1ECE">
        <w:rPr>
          <w:rFonts w:ascii="Times New Roman" w:hAnsi="Times New Roman" w:cs="Times New Roman"/>
          <w:sz w:val="24"/>
          <w:szCs w:val="24"/>
        </w:rPr>
        <w:t xml:space="preserve">Fator </w:t>
      </w:r>
      <w:proofErr w:type="spellStart"/>
      <w:r w:rsidR="00AC7A57" w:rsidRPr="004E1ECE">
        <w:rPr>
          <w:rFonts w:ascii="Times New Roman" w:hAnsi="Times New Roman" w:cs="Times New Roman"/>
          <w:sz w:val="24"/>
          <w:szCs w:val="24"/>
        </w:rPr>
        <w:t>f</w:t>
      </w:r>
      <w:r w:rsidR="00AC7A57" w:rsidRPr="004E1ECE">
        <w:rPr>
          <w:rFonts w:ascii="Times New Roman" w:hAnsi="Times New Roman" w:cs="Times New Roman"/>
          <w:sz w:val="24"/>
          <w:szCs w:val="24"/>
          <w:vertAlign w:val="subscript"/>
        </w:rPr>
        <w:t>ab</w:t>
      </w:r>
      <w:proofErr w:type="spellEnd"/>
      <w:r w:rsidR="00AC7A57" w:rsidRPr="004E1ECE">
        <w:rPr>
          <w:rFonts w:ascii="Times New Roman" w:hAnsi="Times New Roman" w:cs="Times New Roman"/>
          <w:sz w:val="24"/>
          <w:szCs w:val="24"/>
        </w:rPr>
        <w:t xml:space="preserve">; Tamanho amostral; </w:t>
      </w:r>
      <w:r w:rsidR="004E1ECE">
        <w:rPr>
          <w:rFonts w:ascii="Times New Roman" w:hAnsi="Times New Roman" w:cs="Times New Roman"/>
          <w:sz w:val="24"/>
          <w:szCs w:val="24"/>
        </w:rPr>
        <w:t>Repetibilidade</w:t>
      </w:r>
      <w:r w:rsidR="00AC7A57" w:rsidRPr="004E1ECE">
        <w:rPr>
          <w:rFonts w:ascii="Times New Roman" w:hAnsi="Times New Roman" w:cs="Times New Roman"/>
          <w:sz w:val="24"/>
          <w:szCs w:val="24"/>
        </w:rPr>
        <w:t>.</w:t>
      </w:r>
    </w:p>
    <w:p w:rsidR="009061A5" w:rsidRPr="004E1ECE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1A5" w:rsidRPr="005D3768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D3768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Pr="005D37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1924" w:rsidRPr="005D3768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E71924" w:rsidRPr="005D376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ab</w:t>
      </w:r>
      <w:r w:rsidR="008D4225" w:rsidRPr="005D376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 w:rsidR="004E1ECE" w:rsidRPr="005D3768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8D4225" w:rsidRPr="005D3768">
        <w:rPr>
          <w:rFonts w:ascii="Times New Roman" w:hAnsi="Times New Roman" w:cs="Times New Roman"/>
          <w:i/>
          <w:sz w:val="24"/>
          <w:szCs w:val="24"/>
          <w:lang w:val="en-US"/>
        </w:rPr>
        <w:t>actor</w:t>
      </w:r>
      <w:r w:rsidR="00E71924" w:rsidRPr="005D3768">
        <w:rPr>
          <w:rFonts w:ascii="Times New Roman" w:hAnsi="Times New Roman" w:cs="Times New Roman"/>
          <w:i/>
          <w:sz w:val="24"/>
          <w:szCs w:val="24"/>
          <w:lang w:val="en-US"/>
        </w:rPr>
        <w:t>; Sample size;</w:t>
      </w:r>
      <w:r w:rsidR="004E1E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Repeatability</w:t>
      </w:r>
      <w:r w:rsidR="00E71924" w:rsidRPr="005D376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A21A1F" w:rsidRPr="005D3768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1A1F" w:rsidRPr="004E1ECE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ECE">
        <w:rPr>
          <w:rFonts w:ascii="Times New Roman" w:hAnsi="Times New Roman" w:cs="Times New Roman"/>
          <w:b/>
          <w:sz w:val="24"/>
          <w:szCs w:val="24"/>
        </w:rPr>
        <w:t>1. Introdu</w:t>
      </w:r>
      <w:r w:rsidR="004515AC" w:rsidRPr="004E1ECE">
        <w:rPr>
          <w:rFonts w:ascii="Times New Roman" w:hAnsi="Times New Roman" w:cs="Times New Roman"/>
          <w:b/>
          <w:sz w:val="24"/>
          <w:szCs w:val="24"/>
        </w:rPr>
        <w:t>ção</w:t>
      </w:r>
    </w:p>
    <w:p w:rsidR="004E0CE0" w:rsidRPr="001827F4" w:rsidRDefault="00C428A9" w:rsidP="004E0CE0">
      <w:pPr>
        <w:pStyle w:val="texto"/>
        <w:ind w:firstLine="0"/>
        <w:rPr>
          <w:bCs/>
          <w:szCs w:val="24"/>
        </w:rPr>
      </w:pPr>
      <w:r w:rsidRPr="004E1ECE">
        <w:rPr>
          <w:szCs w:val="24"/>
        </w:rPr>
        <w:t xml:space="preserve">O fator </w:t>
      </w:r>
      <w:proofErr w:type="spellStart"/>
      <w:r w:rsidRPr="004E1ECE">
        <w:rPr>
          <w:szCs w:val="24"/>
        </w:rPr>
        <w:t>f</w:t>
      </w:r>
      <w:r w:rsidRPr="004E1ECE">
        <w:rPr>
          <w:szCs w:val="24"/>
          <w:vertAlign w:val="subscript"/>
        </w:rPr>
        <w:t>ab</w:t>
      </w:r>
      <w:proofErr w:type="spellEnd"/>
      <w:r w:rsidRPr="004E1ECE">
        <w:rPr>
          <w:szCs w:val="24"/>
        </w:rPr>
        <w:t xml:space="preserve"> tem sido amplamente utilizado para quantificação da resposta do deslizamento de uma partícula sobre uma superfície quanto à capacidade de sulcar ou cortar. </w:t>
      </w:r>
      <w:r w:rsidR="004E0CE0" w:rsidRPr="004E1ECE">
        <w:rPr>
          <w:szCs w:val="24"/>
        </w:rPr>
        <w:t xml:space="preserve">Este pode é calculado de acordo com a Eq. (1) </w:t>
      </w:r>
      <w:r w:rsidR="004E0CE0" w:rsidRPr="004E1ECE">
        <w:rPr>
          <w:bCs/>
          <w:szCs w:val="24"/>
        </w:rPr>
        <w:t>(</w:t>
      </w:r>
      <w:proofErr w:type="spellStart"/>
      <w:r w:rsidR="004E0CE0" w:rsidRPr="004E1ECE">
        <w:rPr>
          <w:bCs/>
          <w:szCs w:val="24"/>
        </w:rPr>
        <w:t>Mulhearn</w:t>
      </w:r>
      <w:proofErr w:type="spellEnd"/>
      <w:r w:rsidR="004E0CE0" w:rsidRPr="004E1ECE">
        <w:rPr>
          <w:bCs/>
          <w:szCs w:val="24"/>
        </w:rPr>
        <w:t xml:space="preserve">; </w:t>
      </w:r>
      <w:proofErr w:type="spellStart"/>
      <w:r w:rsidR="004E0CE0" w:rsidRPr="004E1ECE">
        <w:rPr>
          <w:bCs/>
          <w:szCs w:val="24"/>
        </w:rPr>
        <w:t>Samuels</w:t>
      </w:r>
      <w:proofErr w:type="spellEnd"/>
      <w:r w:rsidR="004E0CE0" w:rsidRPr="004E1ECE">
        <w:rPr>
          <w:bCs/>
          <w:szCs w:val="24"/>
        </w:rPr>
        <w:t xml:space="preserve">, 1962; Zum </w:t>
      </w:r>
      <w:proofErr w:type="spellStart"/>
      <w:r w:rsidR="004E0CE0" w:rsidRPr="004E1ECE">
        <w:rPr>
          <w:bCs/>
          <w:szCs w:val="24"/>
        </w:rPr>
        <w:t>Gahr</w:t>
      </w:r>
      <w:proofErr w:type="spellEnd"/>
      <w:r w:rsidR="004E0CE0" w:rsidRPr="004E1ECE">
        <w:rPr>
          <w:bCs/>
          <w:szCs w:val="24"/>
        </w:rPr>
        <w:t>, 1987).</w:t>
      </w:r>
    </w:p>
    <w:p w:rsidR="004E0CE0" w:rsidRPr="004E1ECE" w:rsidRDefault="004E0CE0" w:rsidP="00B52EEB">
      <w:pPr>
        <w:pStyle w:val="texto"/>
        <w:ind w:firstLine="0"/>
        <w:jc w:val="right"/>
        <w:rPr>
          <w:szCs w:val="24"/>
        </w:rPr>
      </w:pPr>
      <w:r w:rsidRPr="004E1ECE">
        <w:rPr>
          <w:position w:val="-24"/>
          <w:szCs w:val="24"/>
        </w:rPr>
        <w:object w:dxaOrig="20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30pt" o:ole="" fillcolor="yellow">
            <v:imagedata r:id="rId8" o:title=""/>
          </v:shape>
          <o:OLEObject Type="Embed" ProgID="Equation.3" ShapeID="_x0000_i1025" DrawAspect="Content" ObjectID="_1612355115" r:id="rId9"/>
        </w:object>
      </w:r>
      <w:r w:rsidRPr="004E1ECE">
        <w:rPr>
          <w:i/>
          <w:szCs w:val="24"/>
        </w:rPr>
        <w:t xml:space="preserve">           </w:t>
      </w:r>
      <w:r w:rsidR="00B52EEB" w:rsidRPr="004E1ECE">
        <w:rPr>
          <w:i/>
          <w:szCs w:val="24"/>
        </w:rPr>
        <w:t xml:space="preserve">                                                                                        </w:t>
      </w:r>
      <w:r w:rsidRPr="004E1ECE">
        <w:rPr>
          <w:i/>
          <w:szCs w:val="24"/>
        </w:rPr>
        <w:t xml:space="preserve"> </w:t>
      </w:r>
      <w:r w:rsidR="00B52EEB" w:rsidRPr="004E1ECE">
        <w:rPr>
          <w:szCs w:val="24"/>
        </w:rPr>
        <w:t>(1)</w:t>
      </w:r>
      <w:r w:rsidRPr="004E1ECE">
        <w:rPr>
          <w:i/>
          <w:szCs w:val="24"/>
        </w:rPr>
        <w:t xml:space="preserve">  </w:t>
      </w:r>
      <w:r w:rsidRPr="004E1ECE">
        <w:rPr>
          <w:szCs w:val="24"/>
        </w:rPr>
        <w:t xml:space="preserve">                                                           </w:t>
      </w:r>
    </w:p>
    <w:p w:rsidR="004E0CE0" w:rsidRPr="004E1ECE" w:rsidRDefault="004E0CE0" w:rsidP="004E0CE0">
      <w:pPr>
        <w:pStyle w:val="texto"/>
        <w:ind w:firstLine="0"/>
        <w:rPr>
          <w:szCs w:val="24"/>
        </w:rPr>
      </w:pPr>
    </w:p>
    <w:p w:rsidR="004E0CE0" w:rsidRPr="004E1ECE" w:rsidRDefault="004E0CE0" w:rsidP="00505A9F">
      <w:pPr>
        <w:pStyle w:val="texto"/>
        <w:ind w:firstLine="0"/>
        <w:rPr>
          <w:szCs w:val="24"/>
        </w:rPr>
      </w:pPr>
      <w:r w:rsidRPr="004E1ECE">
        <w:rPr>
          <w:szCs w:val="24"/>
        </w:rPr>
        <w:t xml:space="preserve">Para o </w:t>
      </w:r>
      <w:proofErr w:type="spellStart"/>
      <w:r w:rsidRPr="004E1ECE">
        <w:rPr>
          <w:szCs w:val="24"/>
        </w:rPr>
        <w:t>riscamento</w:t>
      </w:r>
      <w:proofErr w:type="spellEnd"/>
      <w:r w:rsidRPr="004E1ECE">
        <w:rPr>
          <w:szCs w:val="24"/>
        </w:rPr>
        <w:t xml:space="preserve"> com resposta dúctil, um </w:t>
      </w:r>
      <w:proofErr w:type="spellStart"/>
      <w:r w:rsidRPr="004E1ECE">
        <w:rPr>
          <w:szCs w:val="24"/>
        </w:rPr>
        <w:t>f</w:t>
      </w:r>
      <w:r w:rsidRPr="004E1ECE">
        <w:rPr>
          <w:szCs w:val="24"/>
          <w:vertAlign w:val="subscript"/>
        </w:rPr>
        <w:t>ab</w:t>
      </w:r>
      <w:proofErr w:type="spellEnd"/>
      <w:r w:rsidRPr="004E1ECE">
        <w:rPr>
          <w:szCs w:val="24"/>
        </w:rPr>
        <w:t xml:space="preserve"> igual a zero significa que toda a área removida pelo </w:t>
      </w:r>
      <w:proofErr w:type="spellStart"/>
      <w:r w:rsidRPr="004E1ECE">
        <w:rPr>
          <w:szCs w:val="24"/>
        </w:rPr>
        <w:t>indentador</w:t>
      </w:r>
      <w:proofErr w:type="spellEnd"/>
      <w:r w:rsidRPr="004E1ECE">
        <w:rPr>
          <w:szCs w:val="24"/>
        </w:rPr>
        <w:t xml:space="preserve"> foi deformada para as laterais do sulco. O </w:t>
      </w:r>
      <w:proofErr w:type="spellStart"/>
      <w:r w:rsidRPr="004E1ECE">
        <w:rPr>
          <w:szCs w:val="24"/>
        </w:rPr>
        <w:t>f</w:t>
      </w:r>
      <w:r w:rsidRPr="004E1ECE">
        <w:rPr>
          <w:szCs w:val="24"/>
          <w:vertAlign w:val="subscript"/>
        </w:rPr>
        <w:t>ab</w:t>
      </w:r>
      <w:proofErr w:type="spellEnd"/>
      <w:r w:rsidRPr="004E1ECE">
        <w:rPr>
          <w:szCs w:val="24"/>
        </w:rPr>
        <w:t xml:space="preserve"> igual a um (1) representa o </w:t>
      </w:r>
      <w:proofErr w:type="spellStart"/>
      <w:r w:rsidRPr="004E1ECE">
        <w:rPr>
          <w:szCs w:val="24"/>
        </w:rPr>
        <w:t>microcorte</w:t>
      </w:r>
      <w:proofErr w:type="spellEnd"/>
      <w:r w:rsidRPr="004E1ECE">
        <w:rPr>
          <w:szCs w:val="24"/>
        </w:rPr>
        <w:t xml:space="preserve"> ideal. Qualquer valor intermediário representa o percentual de </w:t>
      </w:r>
      <w:r w:rsidRPr="004E1ECE">
        <w:rPr>
          <w:szCs w:val="24"/>
        </w:rPr>
        <w:lastRenderedPageBreak/>
        <w:t xml:space="preserve">material removido durante o deslizamento </w:t>
      </w:r>
      <w:r w:rsidRPr="004E1ECE">
        <w:rPr>
          <w:bCs/>
          <w:szCs w:val="24"/>
        </w:rPr>
        <w:t>(</w:t>
      </w:r>
      <w:proofErr w:type="spellStart"/>
      <w:r w:rsidRPr="004E1ECE">
        <w:rPr>
          <w:bCs/>
          <w:szCs w:val="24"/>
        </w:rPr>
        <w:t>Mulhearn</w:t>
      </w:r>
      <w:proofErr w:type="spellEnd"/>
      <w:r w:rsidRPr="004E1ECE">
        <w:rPr>
          <w:bCs/>
          <w:szCs w:val="24"/>
        </w:rPr>
        <w:t xml:space="preserve">; </w:t>
      </w:r>
      <w:proofErr w:type="spellStart"/>
      <w:r w:rsidRPr="004E1ECE">
        <w:rPr>
          <w:bCs/>
          <w:szCs w:val="24"/>
        </w:rPr>
        <w:t>Samuels</w:t>
      </w:r>
      <w:proofErr w:type="spellEnd"/>
      <w:r w:rsidRPr="004E1ECE">
        <w:rPr>
          <w:bCs/>
          <w:szCs w:val="24"/>
        </w:rPr>
        <w:t xml:space="preserve">, 1962; Zum </w:t>
      </w:r>
      <w:proofErr w:type="spellStart"/>
      <w:r w:rsidRPr="004E1ECE">
        <w:rPr>
          <w:bCs/>
          <w:szCs w:val="24"/>
        </w:rPr>
        <w:t>Gahr</w:t>
      </w:r>
      <w:proofErr w:type="spellEnd"/>
      <w:r w:rsidRPr="004E1ECE">
        <w:rPr>
          <w:bCs/>
          <w:szCs w:val="24"/>
        </w:rPr>
        <w:t>, 1987)</w:t>
      </w:r>
      <w:r w:rsidRPr="004E1ECE">
        <w:rPr>
          <w:szCs w:val="24"/>
        </w:rPr>
        <w:t xml:space="preserve">. Por sua vez, no regime frágil, a remoção de material devido à propagação de trincas pode levar a obtenção de áreas maiores que aquela correspondente ao </w:t>
      </w:r>
      <w:proofErr w:type="spellStart"/>
      <w:r w:rsidRPr="004E1ECE">
        <w:rPr>
          <w:szCs w:val="24"/>
        </w:rPr>
        <w:t>indentador</w:t>
      </w:r>
      <w:proofErr w:type="spellEnd"/>
      <w:r w:rsidRPr="004E1ECE">
        <w:rPr>
          <w:szCs w:val="24"/>
        </w:rPr>
        <w:t xml:space="preserve">, resultando em um fator </w:t>
      </w:r>
      <w:proofErr w:type="spellStart"/>
      <w:r w:rsidRPr="004E1ECE">
        <w:rPr>
          <w:szCs w:val="24"/>
        </w:rPr>
        <w:t>f</w:t>
      </w:r>
      <w:r w:rsidRPr="004E1ECE">
        <w:rPr>
          <w:szCs w:val="24"/>
          <w:vertAlign w:val="subscript"/>
        </w:rPr>
        <w:t>ab</w:t>
      </w:r>
      <w:proofErr w:type="spellEnd"/>
      <w:r w:rsidRPr="004E1ECE">
        <w:rPr>
          <w:szCs w:val="24"/>
        </w:rPr>
        <w:t xml:space="preserve"> maior do que um (1), por tal motivo o fator </w:t>
      </w:r>
      <w:proofErr w:type="spellStart"/>
      <w:r w:rsidRPr="004E1ECE">
        <w:rPr>
          <w:szCs w:val="24"/>
        </w:rPr>
        <w:t>f</w:t>
      </w:r>
      <w:r w:rsidRPr="004E1ECE">
        <w:rPr>
          <w:szCs w:val="24"/>
          <w:vertAlign w:val="subscript"/>
        </w:rPr>
        <w:t>ab</w:t>
      </w:r>
      <w:proofErr w:type="spellEnd"/>
      <w:r w:rsidRPr="004E1ECE">
        <w:rPr>
          <w:szCs w:val="24"/>
        </w:rPr>
        <w:t xml:space="preserve"> não é usual para análise do deslizamento no regime frágil </w:t>
      </w:r>
      <w:r w:rsidRPr="004E1ECE">
        <w:rPr>
          <w:bCs/>
          <w:szCs w:val="24"/>
        </w:rPr>
        <w:t>(</w:t>
      </w:r>
      <w:proofErr w:type="spellStart"/>
      <w:r w:rsidRPr="004E1ECE">
        <w:rPr>
          <w:bCs/>
          <w:szCs w:val="24"/>
        </w:rPr>
        <w:t>Mulhearn</w:t>
      </w:r>
      <w:proofErr w:type="spellEnd"/>
      <w:r w:rsidRPr="004E1ECE">
        <w:rPr>
          <w:bCs/>
          <w:szCs w:val="24"/>
        </w:rPr>
        <w:t xml:space="preserve">; </w:t>
      </w:r>
      <w:proofErr w:type="spellStart"/>
      <w:r w:rsidRPr="004E1ECE">
        <w:rPr>
          <w:bCs/>
          <w:szCs w:val="24"/>
        </w:rPr>
        <w:t>Samuels</w:t>
      </w:r>
      <w:proofErr w:type="spellEnd"/>
      <w:r w:rsidRPr="004E1ECE">
        <w:rPr>
          <w:bCs/>
          <w:szCs w:val="24"/>
        </w:rPr>
        <w:t xml:space="preserve">, 1962; </w:t>
      </w:r>
      <w:r w:rsidRPr="004E1ECE">
        <w:rPr>
          <w:szCs w:val="24"/>
        </w:rPr>
        <w:t xml:space="preserve">Barradas; Costa; De </w:t>
      </w:r>
      <w:proofErr w:type="spellStart"/>
      <w:r w:rsidRPr="004E1ECE">
        <w:rPr>
          <w:szCs w:val="24"/>
        </w:rPr>
        <w:t>mello</w:t>
      </w:r>
      <w:proofErr w:type="spellEnd"/>
      <w:r w:rsidRPr="004E1ECE">
        <w:rPr>
          <w:szCs w:val="24"/>
        </w:rPr>
        <w:t>,</w:t>
      </w:r>
      <w:r w:rsidRPr="004E1ECE">
        <w:rPr>
          <w:bCs/>
          <w:szCs w:val="24"/>
        </w:rPr>
        <w:t xml:space="preserve"> 2001; </w:t>
      </w:r>
      <w:proofErr w:type="spellStart"/>
      <w:r w:rsidRPr="004E1ECE">
        <w:rPr>
          <w:bCs/>
          <w:szCs w:val="24"/>
        </w:rPr>
        <w:t>Stachowiak</w:t>
      </w:r>
      <w:proofErr w:type="spellEnd"/>
      <w:r w:rsidRPr="004E1ECE">
        <w:rPr>
          <w:bCs/>
          <w:szCs w:val="24"/>
        </w:rPr>
        <w:t xml:space="preserve">; </w:t>
      </w:r>
      <w:proofErr w:type="spellStart"/>
      <w:r w:rsidRPr="004E1ECE">
        <w:rPr>
          <w:bCs/>
          <w:szCs w:val="24"/>
        </w:rPr>
        <w:t>Batchelor</w:t>
      </w:r>
      <w:proofErr w:type="spellEnd"/>
      <w:r w:rsidRPr="004E1ECE">
        <w:rPr>
          <w:bCs/>
          <w:szCs w:val="24"/>
        </w:rPr>
        <w:t>, 2001)</w:t>
      </w:r>
      <w:r w:rsidRPr="004E1ECE">
        <w:rPr>
          <w:szCs w:val="24"/>
        </w:rPr>
        <w:t>.</w:t>
      </w:r>
    </w:p>
    <w:p w:rsidR="00505A9F" w:rsidRPr="004E1ECE" w:rsidRDefault="004E0CE0" w:rsidP="00505A9F">
      <w:pPr>
        <w:pStyle w:val="texto"/>
        <w:ind w:firstLine="0"/>
        <w:rPr>
          <w:szCs w:val="24"/>
        </w:rPr>
      </w:pPr>
      <w:r w:rsidRPr="004E1ECE">
        <w:rPr>
          <w:szCs w:val="24"/>
        </w:rPr>
        <w:t>O cálculo deste fator</w:t>
      </w:r>
      <w:r w:rsidR="00505A9F" w:rsidRPr="004E1ECE">
        <w:rPr>
          <w:szCs w:val="24"/>
        </w:rPr>
        <w:t xml:space="preserve"> se baseia na análise das áreas de material removido/movimentado da seção transversal do evento formado, durante o processo de deslizamento. A Figura 1 mostra o esquema da seção transversal de um risco em um material dúctil.</w:t>
      </w:r>
    </w:p>
    <w:p w:rsidR="00505A9F" w:rsidRPr="004E1ECE" w:rsidRDefault="00505A9F" w:rsidP="00505A9F">
      <w:pPr>
        <w:pStyle w:val="texto"/>
        <w:ind w:firstLine="0"/>
        <w:jc w:val="center"/>
        <w:rPr>
          <w:szCs w:val="24"/>
        </w:rPr>
      </w:pPr>
      <w:r w:rsidRPr="004E1ECE">
        <w:rPr>
          <w:noProof/>
          <w:szCs w:val="24"/>
        </w:rPr>
        <w:drawing>
          <wp:inline distT="0" distB="0" distL="0" distR="0" wp14:anchorId="5E981528" wp14:editId="0B709732">
            <wp:extent cx="3562603" cy="1495425"/>
            <wp:effectExtent l="0" t="0" r="0" b="0"/>
            <wp:docPr id="2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614" cy="150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A9F" w:rsidRPr="004E1ECE" w:rsidRDefault="00505A9F" w:rsidP="00505A9F">
      <w:pPr>
        <w:pStyle w:val="Legenda"/>
        <w:spacing w:afterLines="0" w:line="360" w:lineRule="auto"/>
        <w:jc w:val="center"/>
        <w:rPr>
          <w:szCs w:val="24"/>
        </w:rPr>
      </w:pPr>
    </w:p>
    <w:p w:rsidR="00505A9F" w:rsidRPr="004E1ECE" w:rsidRDefault="00505A9F" w:rsidP="00505A9F">
      <w:pPr>
        <w:pStyle w:val="Legenda"/>
        <w:spacing w:afterLines="0" w:line="360" w:lineRule="auto"/>
        <w:jc w:val="center"/>
        <w:rPr>
          <w:sz w:val="20"/>
          <w:szCs w:val="24"/>
        </w:rPr>
      </w:pPr>
      <w:r w:rsidRPr="004E1ECE">
        <w:rPr>
          <w:sz w:val="20"/>
          <w:szCs w:val="24"/>
        </w:rPr>
        <w:t>Figura 1. Esquema da seção transversal de um risco com resposta dúctil (Z</w:t>
      </w:r>
      <w:r w:rsidR="003663D3" w:rsidRPr="004E1ECE">
        <w:rPr>
          <w:sz w:val="20"/>
          <w:szCs w:val="24"/>
        </w:rPr>
        <w:t xml:space="preserve">um </w:t>
      </w:r>
      <w:proofErr w:type="spellStart"/>
      <w:r w:rsidRPr="004E1ECE">
        <w:rPr>
          <w:sz w:val="20"/>
          <w:szCs w:val="24"/>
        </w:rPr>
        <w:t>G</w:t>
      </w:r>
      <w:r w:rsidR="003663D3" w:rsidRPr="004E1ECE">
        <w:rPr>
          <w:sz w:val="20"/>
          <w:szCs w:val="24"/>
        </w:rPr>
        <w:t>ahr</w:t>
      </w:r>
      <w:proofErr w:type="spellEnd"/>
      <w:r w:rsidRPr="004E1ECE">
        <w:rPr>
          <w:sz w:val="20"/>
          <w:szCs w:val="24"/>
        </w:rPr>
        <w:t>, 1987).</w:t>
      </w:r>
    </w:p>
    <w:p w:rsidR="00505A9F" w:rsidRPr="004E1ECE" w:rsidRDefault="00505A9F" w:rsidP="00505A9F">
      <w:pPr>
        <w:spacing w:after="0" w:line="360" w:lineRule="auto"/>
        <w:jc w:val="both"/>
        <w:rPr>
          <w:sz w:val="24"/>
          <w:szCs w:val="24"/>
        </w:rPr>
      </w:pPr>
    </w:p>
    <w:p w:rsidR="00505A9F" w:rsidRPr="004E1ECE" w:rsidRDefault="00505A9F" w:rsidP="004E0CE0">
      <w:pPr>
        <w:pStyle w:val="texto"/>
        <w:ind w:firstLine="0"/>
        <w:rPr>
          <w:szCs w:val="24"/>
        </w:rPr>
      </w:pPr>
      <w:r w:rsidRPr="004E1ECE">
        <w:rPr>
          <w:szCs w:val="24"/>
        </w:rPr>
        <w:t xml:space="preserve">Na Figura 1, a área </w:t>
      </w:r>
      <w:proofErr w:type="spellStart"/>
      <w:r w:rsidRPr="004E1ECE">
        <w:rPr>
          <w:i/>
          <w:szCs w:val="24"/>
        </w:rPr>
        <w:t>Av</w:t>
      </w:r>
      <w:proofErr w:type="spellEnd"/>
      <w:r w:rsidRPr="004E1ECE">
        <w:rPr>
          <w:szCs w:val="24"/>
        </w:rPr>
        <w:t xml:space="preserve"> corresponde ao material removido pela ação do penetrador e as áreas </w:t>
      </w:r>
      <w:r w:rsidRPr="004E1ECE">
        <w:rPr>
          <w:i/>
          <w:szCs w:val="24"/>
        </w:rPr>
        <w:t>A1</w:t>
      </w:r>
      <w:r w:rsidRPr="004E1ECE">
        <w:rPr>
          <w:szCs w:val="24"/>
        </w:rPr>
        <w:t xml:space="preserve"> e </w:t>
      </w:r>
      <w:r w:rsidRPr="004E1ECE">
        <w:rPr>
          <w:i/>
          <w:szCs w:val="24"/>
        </w:rPr>
        <w:t>A2</w:t>
      </w:r>
      <w:r w:rsidRPr="004E1ECE">
        <w:rPr>
          <w:szCs w:val="24"/>
        </w:rPr>
        <w:t xml:space="preserve"> representam o material deformado para as laterais do sulco. </w:t>
      </w:r>
    </w:p>
    <w:p w:rsidR="00505A9F" w:rsidRPr="004E1ECE" w:rsidRDefault="00505A9F" w:rsidP="00505A9F">
      <w:pPr>
        <w:pStyle w:val="SectionBody"/>
        <w:spacing w:line="360" w:lineRule="auto"/>
        <w:ind w:firstLine="0"/>
        <w:rPr>
          <w:sz w:val="24"/>
          <w:szCs w:val="24"/>
          <w:lang w:val="pt-BR"/>
        </w:rPr>
      </w:pPr>
      <w:r w:rsidRPr="004E1ECE">
        <w:rPr>
          <w:sz w:val="24"/>
          <w:szCs w:val="24"/>
          <w:lang w:val="pt-BR"/>
        </w:rPr>
        <w:t xml:space="preserve">Os valores das </w:t>
      </w:r>
      <w:r w:rsidR="002B56B5" w:rsidRPr="004E1ECE">
        <w:rPr>
          <w:sz w:val="24"/>
          <w:szCs w:val="24"/>
          <w:lang w:val="pt-BR"/>
        </w:rPr>
        <w:t xml:space="preserve">áreas </w:t>
      </w:r>
      <w:r w:rsidR="002B56B5" w:rsidRPr="004E1ECE">
        <w:rPr>
          <w:i/>
          <w:sz w:val="24"/>
          <w:szCs w:val="24"/>
          <w:lang w:val="pt-BR"/>
        </w:rPr>
        <w:t>A1</w:t>
      </w:r>
      <w:r w:rsidR="002B56B5" w:rsidRPr="004E1ECE">
        <w:rPr>
          <w:sz w:val="24"/>
          <w:szCs w:val="24"/>
          <w:lang w:val="pt-BR"/>
        </w:rPr>
        <w:t xml:space="preserve">, </w:t>
      </w:r>
      <w:r w:rsidR="002B56B5" w:rsidRPr="004E1ECE">
        <w:rPr>
          <w:i/>
          <w:sz w:val="24"/>
          <w:szCs w:val="24"/>
          <w:lang w:val="pt-BR"/>
        </w:rPr>
        <w:t>A2</w:t>
      </w:r>
      <w:r w:rsidR="002B56B5" w:rsidRPr="004E1ECE">
        <w:rPr>
          <w:sz w:val="24"/>
          <w:szCs w:val="24"/>
          <w:lang w:val="pt-BR"/>
        </w:rPr>
        <w:t xml:space="preserve"> e </w:t>
      </w:r>
      <w:proofErr w:type="spellStart"/>
      <w:r w:rsidR="002B56B5" w:rsidRPr="004E1ECE">
        <w:rPr>
          <w:i/>
          <w:sz w:val="24"/>
          <w:szCs w:val="24"/>
          <w:lang w:val="pt-BR"/>
        </w:rPr>
        <w:t>Av</w:t>
      </w:r>
      <w:proofErr w:type="spellEnd"/>
      <w:r w:rsidR="002B56B5" w:rsidRPr="004E1ECE">
        <w:rPr>
          <w:sz w:val="24"/>
          <w:szCs w:val="24"/>
          <w:lang w:val="pt-BR"/>
        </w:rPr>
        <w:t xml:space="preserve"> </w:t>
      </w:r>
      <w:r w:rsidRPr="004E1ECE">
        <w:rPr>
          <w:sz w:val="24"/>
          <w:szCs w:val="24"/>
          <w:lang w:val="pt-BR"/>
        </w:rPr>
        <w:t>são determinadas por meio de medições. Sabe-se, ainda, que nos processos de medição podem estar presentes diversos fatores ou fontes de erros que, em muitas situações práticas, conduzem à invalidação dos resultados de medição e consequentemente à formulação de conclusões errôneas.</w:t>
      </w:r>
    </w:p>
    <w:p w:rsidR="00624D99" w:rsidRPr="004E1ECE" w:rsidRDefault="004E0CE0" w:rsidP="00505A9F">
      <w:pPr>
        <w:pStyle w:val="SectionBody"/>
        <w:spacing w:line="360" w:lineRule="auto"/>
        <w:ind w:firstLine="0"/>
        <w:rPr>
          <w:sz w:val="24"/>
          <w:szCs w:val="24"/>
          <w:lang w:val="pt-BR"/>
        </w:rPr>
      </w:pPr>
      <w:r w:rsidRPr="004E1ECE">
        <w:rPr>
          <w:sz w:val="24"/>
          <w:szCs w:val="24"/>
          <w:lang w:val="pt-BR"/>
        </w:rPr>
        <w:t>Na literatura estudada foi reportada a</w:t>
      </w:r>
      <w:r w:rsidR="00505A9F" w:rsidRPr="004E1ECE">
        <w:rPr>
          <w:sz w:val="24"/>
          <w:szCs w:val="24"/>
          <w:lang w:val="pt-BR"/>
        </w:rPr>
        <w:t xml:space="preserve"> baixa repetibilidade dos valores de </w:t>
      </w:r>
      <w:proofErr w:type="spellStart"/>
      <w:r w:rsidR="00505A9F" w:rsidRPr="004E1ECE">
        <w:rPr>
          <w:sz w:val="24"/>
          <w:szCs w:val="24"/>
          <w:lang w:val="pt-BR"/>
        </w:rPr>
        <w:t>f</w:t>
      </w:r>
      <w:r w:rsidR="00505A9F" w:rsidRPr="004E1ECE">
        <w:rPr>
          <w:sz w:val="24"/>
          <w:szCs w:val="24"/>
          <w:vertAlign w:val="subscript"/>
          <w:lang w:val="pt-BR"/>
        </w:rPr>
        <w:t>ab</w:t>
      </w:r>
      <w:proofErr w:type="spellEnd"/>
      <w:r w:rsidR="00505A9F" w:rsidRPr="004E1ECE">
        <w:rPr>
          <w:sz w:val="24"/>
          <w:szCs w:val="24"/>
          <w:lang w:val="pt-BR"/>
        </w:rPr>
        <w:t xml:space="preserve">. Barradas, </w:t>
      </w:r>
      <w:r w:rsidR="00505A9F" w:rsidRPr="004E1ECE">
        <w:rPr>
          <w:i/>
          <w:sz w:val="24"/>
          <w:szCs w:val="24"/>
          <w:lang w:val="pt-BR"/>
        </w:rPr>
        <w:t>et al.</w:t>
      </w:r>
      <w:r w:rsidR="004515AC" w:rsidRPr="004E1ECE">
        <w:rPr>
          <w:i/>
          <w:sz w:val="24"/>
          <w:szCs w:val="24"/>
          <w:lang w:val="pt-BR"/>
        </w:rPr>
        <w:t xml:space="preserve"> </w:t>
      </w:r>
      <w:r w:rsidR="004515AC" w:rsidRPr="004E1ECE">
        <w:rPr>
          <w:sz w:val="24"/>
          <w:szCs w:val="24"/>
          <w:lang w:val="pt-BR"/>
        </w:rPr>
        <w:t>(</w:t>
      </w:r>
      <w:r w:rsidR="00505A9F" w:rsidRPr="004E1ECE">
        <w:rPr>
          <w:sz w:val="24"/>
          <w:szCs w:val="24"/>
          <w:lang w:val="pt-BR"/>
        </w:rPr>
        <w:t>2001</w:t>
      </w:r>
      <w:r w:rsidR="004515AC" w:rsidRPr="004E1ECE">
        <w:rPr>
          <w:sz w:val="24"/>
          <w:szCs w:val="24"/>
          <w:lang w:val="pt-BR"/>
        </w:rPr>
        <w:t>)</w:t>
      </w:r>
      <w:r w:rsidR="00505A9F" w:rsidRPr="004E1ECE">
        <w:rPr>
          <w:sz w:val="24"/>
          <w:szCs w:val="24"/>
          <w:lang w:val="pt-BR"/>
        </w:rPr>
        <w:t xml:space="preserve"> </w:t>
      </w:r>
      <w:r w:rsidR="001F426B" w:rsidRPr="004E1ECE">
        <w:rPr>
          <w:sz w:val="24"/>
          <w:szCs w:val="24"/>
          <w:lang w:val="pt-BR"/>
        </w:rPr>
        <w:t xml:space="preserve">apresentaram uma metodologia que permitiu a determinação espacial do fator </w:t>
      </w:r>
      <w:proofErr w:type="spellStart"/>
      <w:r w:rsidR="001F426B" w:rsidRPr="004E1ECE">
        <w:rPr>
          <w:sz w:val="24"/>
          <w:szCs w:val="24"/>
          <w:lang w:val="pt-BR"/>
        </w:rPr>
        <w:t>f</w:t>
      </w:r>
      <w:r w:rsidR="001F426B" w:rsidRPr="004E1ECE">
        <w:rPr>
          <w:sz w:val="24"/>
          <w:szCs w:val="24"/>
          <w:vertAlign w:val="subscript"/>
          <w:lang w:val="pt-BR"/>
        </w:rPr>
        <w:t>ab</w:t>
      </w:r>
      <w:proofErr w:type="spellEnd"/>
      <w:r w:rsidR="001F426B" w:rsidRPr="004E1ECE">
        <w:rPr>
          <w:sz w:val="24"/>
          <w:szCs w:val="24"/>
          <w:lang w:val="pt-BR"/>
        </w:rPr>
        <w:t xml:space="preserve">, a partir da caracterização topográfica 3D de riscos produzidos por ensaio </w:t>
      </w:r>
      <w:proofErr w:type="spellStart"/>
      <w:r w:rsidR="001F426B" w:rsidRPr="004E1ECE">
        <w:rPr>
          <w:sz w:val="24"/>
          <w:szCs w:val="24"/>
          <w:lang w:val="pt-BR"/>
        </w:rPr>
        <w:t>esclerométrico</w:t>
      </w:r>
      <w:proofErr w:type="spellEnd"/>
      <w:r w:rsidR="001F426B" w:rsidRPr="004E1ECE">
        <w:rPr>
          <w:sz w:val="24"/>
          <w:szCs w:val="24"/>
          <w:lang w:val="pt-BR"/>
        </w:rPr>
        <w:t xml:space="preserve">. Utilizou-se interferometria a laser para determinar a topografia dos riscos </w:t>
      </w:r>
      <w:r w:rsidR="001F426B" w:rsidRPr="004E1ECE">
        <w:rPr>
          <w:sz w:val="24"/>
          <w:szCs w:val="24"/>
          <w:lang w:val="pt-BR"/>
        </w:rPr>
        <w:lastRenderedPageBreak/>
        <w:t xml:space="preserve">produzidos, juntamente com o emprego de rotinas computacionais dedicadas, permitindo assim a </w:t>
      </w:r>
      <w:proofErr w:type="spellStart"/>
      <w:r w:rsidR="001F426B" w:rsidRPr="004E1ECE">
        <w:rPr>
          <w:sz w:val="24"/>
          <w:szCs w:val="24"/>
          <w:lang w:val="pt-BR"/>
        </w:rPr>
        <w:t>discretização</w:t>
      </w:r>
      <w:proofErr w:type="spellEnd"/>
      <w:r w:rsidR="001F426B" w:rsidRPr="004E1ECE">
        <w:rPr>
          <w:sz w:val="24"/>
          <w:szCs w:val="24"/>
          <w:lang w:val="pt-BR"/>
        </w:rPr>
        <w:t xml:space="preserve"> da superfície e o cálculo do fator </w:t>
      </w:r>
      <w:proofErr w:type="spellStart"/>
      <w:r w:rsidR="001F426B" w:rsidRPr="004E1ECE">
        <w:rPr>
          <w:sz w:val="24"/>
          <w:szCs w:val="24"/>
          <w:lang w:val="pt-BR"/>
        </w:rPr>
        <w:t>f</w:t>
      </w:r>
      <w:r w:rsidR="001F426B" w:rsidRPr="004E1ECE">
        <w:rPr>
          <w:sz w:val="24"/>
          <w:szCs w:val="24"/>
          <w:vertAlign w:val="subscript"/>
          <w:lang w:val="pt-BR"/>
        </w:rPr>
        <w:t>ab</w:t>
      </w:r>
      <w:proofErr w:type="spellEnd"/>
      <w:r w:rsidR="001F426B" w:rsidRPr="004E1ECE">
        <w:rPr>
          <w:sz w:val="24"/>
          <w:szCs w:val="24"/>
          <w:lang w:val="pt-BR"/>
        </w:rPr>
        <w:t xml:space="preserve"> nas diferentes seções dos riscos avaliados. Os autores </w:t>
      </w:r>
      <w:r w:rsidR="00505A9F" w:rsidRPr="004E1ECE">
        <w:rPr>
          <w:sz w:val="24"/>
          <w:szCs w:val="24"/>
          <w:lang w:val="pt-BR"/>
        </w:rPr>
        <w:t xml:space="preserve">observaram que os valores do fator </w:t>
      </w:r>
      <w:proofErr w:type="spellStart"/>
      <w:r w:rsidR="00505A9F" w:rsidRPr="004E1ECE">
        <w:rPr>
          <w:sz w:val="24"/>
          <w:szCs w:val="24"/>
          <w:lang w:val="pt-BR"/>
        </w:rPr>
        <w:t>f</w:t>
      </w:r>
      <w:r w:rsidR="00505A9F" w:rsidRPr="004E1ECE">
        <w:rPr>
          <w:sz w:val="24"/>
          <w:szCs w:val="24"/>
          <w:vertAlign w:val="subscript"/>
          <w:lang w:val="pt-BR"/>
        </w:rPr>
        <w:t>ab</w:t>
      </w:r>
      <w:proofErr w:type="spellEnd"/>
      <w:r w:rsidR="00505A9F" w:rsidRPr="004E1ECE">
        <w:rPr>
          <w:sz w:val="24"/>
          <w:szCs w:val="24"/>
          <w:lang w:val="pt-BR"/>
        </w:rPr>
        <w:t xml:space="preserve"> variaram consideravelmente ao longo dos riscos efetuados em amostras de alumínio e de ferro fundido branco </w:t>
      </w:r>
      <w:proofErr w:type="spellStart"/>
      <w:r w:rsidR="00505A9F" w:rsidRPr="004E1ECE">
        <w:rPr>
          <w:sz w:val="24"/>
          <w:szCs w:val="24"/>
          <w:lang w:val="pt-BR"/>
        </w:rPr>
        <w:t>hipoeutético</w:t>
      </w:r>
      <w:proofErr w:type="spellEnd"/>
      <w:r w:rsidR="00624D99" w:rsidRPr="004E1ECE">
        <w:rPr>
          <w:sz w:val="24"/>
          <w:szCs w:val="24"/>
          <w:lang w:val="pt-BR"/>
        </w:rPr>
        <w:t xml:space="preserve">, como mostra a Fig. </w:t>
      </w:r>
      <w:r w:rsidR="00B52EEB" w:rsidRPr="004E1ECE">
        <w:rPr>
          <w:sz w:val="24"/>
          <w:szCs w:val="24"/>
          <w:lang w:val="pt-BR"/>
        </w:rPr>
        <w:t>2</w:t>
      </w:r>
      <w:r w:rsidR="00505A9F" w:rsidRPr="004E1ECE">
        <w:rPr>
          <w:sz w:val="24"/>
          <w:szCs w:val="24"/>
          <w:lang w:val="pt-BR"/>
        </w:rPr>
        <w:t xml:space="preserve">. </w:t>
      </w:r>
    </w:p>
    <w:p w:rsidR="00624D99" w:rsidRPr="004E1ECE" w:rsidRDefault="00624D99" w:rsidP="00624D99">
      <w:pPr>
        <w:pStyle w:val="SectionBody"/>
        <w:spacing w:line="360" w:lineRule="auto"/>
        <w:ind w:firstLine="0"/>
        <w:jc w:val="center"/>
        <w:rPr>
          <w:sz w:val="24"/>
          <w:szCs w:val="24"/>
          <w:lang w:val="pt-BR"/>
        </w:rPr>
      </w:pPr>
      <w:r w:rsidRPr="004E1ECE">
        <w:rPr>
          <w:noProof/>
          <w:sz w:val="24"/>
          <w:szCs w:val="24"/>
          <w:lang w:val="pt-BR" w:eastAsia="pt-BR"/>
        </w:rPr>
        <w:drawing>
          <wp:inline distT="0" distB="0" distL="0" distR="0" wp14:anchorId="79650FB5" wp14:editId="35189BF3">
            <wp:extent cx="5713019" cy="2436741"/>
            <wp:effectExtent l="0" t="0" r="2540" b="190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arrada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491" cy="2451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768" w:rsidRDefault="005D3768" w:rsidP="00DC1FC2">
      <w:pPr>
        <w:pStyle w:val="Legenda"/>
        <w:spacing w:afterLines="0" w:line="360" w:lineRule="auto"/>
        <w:jc w:val="center"/>
        <w:rPr>
          <w:color w:val="000000" w:themeColor="text1"/>
          <w:sz w:val="20"/>
          <w:szCs w:val="24"/>
        </w:rPr>
      </w:pPr>
    </w:p>
    <w:p w:rsidR="00B52EEB" w:rsidRPr="004E1ECE" w:rsidRDefault="00624D99" w:rsidP="00DC1FC2">
      <w:pPr>
        <w:pStyle w:val="Legenda"/>
        <w:spacing w:afterLines="0" w:line="360" w:lineRule="auto"/>
        <w:jc w:val="center"/>
      </w:pPr>
      <w:r w:rsidRPr="004E1ECE">
        <w:rPr>
          <w:color w:val="000000" w:themeColor="text1"/>
          <w:sz w:val="20"/>
          <w:szCs w:val="24"/>
        </w:rPr>
        <w:t xml:space="preserve">Figura </w:t>
      </w:r>
      <w:r w:rsidR="00B52EEB" w:rsidRPr="004E1ECE">
        <w:rPr>
          <w:color w:val="000000" w:themeColor="text1"/>
          <w:sz w:val="20"/>
          <w:szCs w:val="24"/>
        </w:rPr>
        <w:t>2</w:t>
      </w:r>
      <w:r w:rsidR="00504099" w:rsidRPr="004E1ECE">
        <w:rPr>
          <w:color w:val="000000" w:themeColor="text1"/>
          <w:sz w:val="20"/>
          <w:szCs w:val="24"/>
        </w:rPr>
        <w:t xml:space="preserve">. </w:t>
      </w:r>
      <w:r w:rsidRPr="004E1ECE">
        <w:rPr>
          <w:color w:val="000000" w:themeColor="text1"/>
          <w:sz w:val="20"/>
          <w:szCs w:val="24"/>
        </w:rPr>
        <w:t>Valores do f</w:t>
      </w:r>
      <w:r w:rsidRPr="004E1ECE">
        <w:rPr>
          <w:sz w:val="20"/>
          <w:szCs w:val="24"/>
        </w:rPr>
        <w:t xml:space="preserve">ator </w:t>
      </w:r>
      <w:proofErr w:type="spellStart"/>
      <w:r w:rsidRPr="004E1ECE">
        <w:rPr>
          <w:sz w:val="20"/>
          <w:szCs w:val="24"/>
        </w:rPr>
        <w:t>f</w:t>
      </w:r>
      <w:r w:rsidRPr="004E1ECE">
        <w:rPr>
          <w:sz w:val="20"/>
          <w:szCs w:val="24"/>
          <w:vertAlign w:val="subscript"/>
        </w:rPr>
        <w:t>ab</w:t>
      </w:r>
      <w:proofErr w:type="spellEnd"/>
      <w:r w:rsidRPr="004E1ECE">
        <w:rPr>
          <w:sz w:val="20"/>
          <w:szCs w:val="24"/>
        </w:rPr>
        <w:t xml:space="preserve"> obtidos ao longo do comprimento do risco, para amostra de alumínio (a) e ferro fundido branco </w:t>
      </w:r>
      <w:proofErr w:type="spellStart"/>
      <w:r w:rsidRPr="004E1ECE">
        <w:rPr>
          <w:sz w:val="20"/>
          <w:szCs w:val="24"/>
        </w:rPr>
        <w:t>hipoeutético</w:t>
      </w:r>
      <w:proofErr w:type="spellEnd"/>
      <w:r w:rsidRPr="004E1ECE">
        <w:rPr>
          <w:sz w:val="20"/>
          <w:szCs w:val="24"/>
        </w:rPr>
        <w:t xml:space="preserve"> (b) (BARRADAS et al., 2001).</w:t>
      </w:r>
    </w:p>
    <w:p w:rsidR="00B52EEB" w:rsidRPr="004E1ECE" w:rsidRDefault="00B52EEB" w:rsidP="00505A9F">
      <w:pPr>
        <w:pStyle w:val="SectionBody"/>
        <w:spacing w:line="360" w:lineRule="auto"/>
        <w:ind w:firstLine="0"/>
        <w:rPr>
          <w:bCs/>
          <w:color w:val="000000" w:themeColor="text1"/>
          <w:sz w:val="24"/>
          <w:szCs w:val="24"/>
          <w:lang w:val="pt-BR"/>
        </w:rPr>
      </w:pPr>
    </w:p>
    <w:p w:rsidR="000C5961" w:rsidRPr="004E1ECE" w:rsidRDefault="002025BF" w:rsidP="003B013F">
      <w:pPr>
        <w:pStyle w:val="SectionBody"/>
        <w:spacing w:line="360" w:lineRule="auto"/>
        <w:ind w:firstLine="0"/>
        <w:rPr>
          <w:bCs/>
          <w:color w:val="000000" w:themeColor="text1"/>
          <w:sz w:val="24"/>
          <w:szCs w:val="24"/>
          <w:lang w:val="pt-BR"/>
        </w:rPr>
      </w:pPr>
      <w:r w:rsidRPr="004E1ECE">
        <w:rPr>
          <w:bCs/>
          <w:color w:val="000000" w:themeColor="text1"/>
          <w:sz w:val="24"/>
          <w:szCs w:val="24"/>
          <w:lang w:val="pt-BR"/>
        </w:rPr>
        <w:t xml:space="preserve">Franco (2015) desenvolveu um estudo visando obter maior entendimento dos mecanismos de desgaste relacionados com o </w:t>
      </w:r>
      <w:proofErr w:type="spellStart"/>
      <w:r w:rsidRPr="004E1ECE">
        <w:rPr>
          <w:bCs/>
          <w:color w:val="000000" w:themeColor="text1"/>
          <w:sz w:val="24"/>
          <w:szCs w:val="24"/>
          <w:lang w:val="pt-BR"/>
        </w:rPr>
        <w:t>sulcamento</w:t>
      </w:r>
      <w:proofErr w:type="spellEnd"/>
      <w:r w:rsidRPr="004E1ECE">
        <w:rPr>
          <w:bCs/>
          <w:color w:val="000000" w:themeColor="text1"/>
          <w:sz w:val="24"/>
          <w:szCs w:val="24"/>
          <w:lang w:val="pt-BR"/>
        </w:rPr>
        <w:t xml:space="preserve"> observado no par camisa/bloco em motores automotivos e identificar conjuntos de testes laboratoriais capazes de reproduzi-los sob condições controladas. Para tanto foram realizados seis riscos em cada condição avaliada, em </w:t>
      </w:r>
      <w:proofErr w:type="spellStart"/>
      <w:r w:rsidRPr="004E1ECE">
        <w:rPr>
          <w:bCs/>
          <w:color w:val="000000" w:themeColor="text1"/>
          <w:sz w:val="24"/>
          <w:szCs w:val="24"/>
          <w:lang w:val="pt-BR"/>
        </w:rPr>
        <w:t>tribômetros</w:t>
      </w:r>
      <w:proofErr w:type="spellEnd"/>
      <w:r w:rsidRPr="004E1ECE">
        <w:rPr>
          <w:bCs/>
          <w:color w:val="000000" w:themeColor="text1"/>
          <w:sz w:val="24"/>
          <w:szCs w:val="24"/>
          <w:lang w:val="pt-BR"/>
        </w:rPr>
        <w:t xml:space="preserve"> dotados de </w:t>
      </w:r>
      <w:proofErr w:type="spellStart"/>
      <w:r w:rsidR="00B52EEB" w:rsidRPr="004E1ECE">
        <w:rPr>
          <w:bCs/>
          <w:color w:val="000000" w:themeColor="text1"/>
          <w:sz w:val="24"/>
          <w:szCs w:val="24"/>
          <w:lang w:val="pt-BR"/>
        </w:rPr>
        <w:t>indentador</w:t>
      </w:r>
      <w:proofErr w:type="spellEnd"/>
      <w:r w:rsidRPr="004E1ECE">
        <w:rPr>
          <w:bCs/>
          <w:color w:val="000000" w:themeColor="text1"/>
          <w:sz w:val="24"/>
          <w:szCs w:val="24"/>
          <w:lang w:val="pt-BR"/>
        </w:rPr>
        <w:t xml:space="preserve"> cônico aplicando forças verticais constantes na faixa de 20 </w:t>
      </w:r>
      <w:proofErr w:type="spellStart"/>
      <w:r w:rsidRPr="004E1ECE">
        <w:rPr>
          <w:bCs/>
          <w:color w:val="000000" w:themeColor="text1"/>
          <w:sz w:val="24"/>
          <w:szCs w:val="24"/>
          <w:lang w:val="pt-BR"/>
        </w:rPr>
        <w:t>mN</w:t>
      </w:r>
      <w:proofErr w:type="spellEnd"/>
      <w:r w:rsidRPr="004E1ECE">
        <w:rPr>
          <w:bCs/>
          <w:color w:val="000000" w:themeColor="text1"/>
          <w:sz w:val="24"/>
          <w:szCs w:val="24"/>
          <w:lang w:val="pt-BR"/>
        </w:rPr>
        <w:t xml:space="preserve"> a 200 </w:t>
      </w:r>
      <w:proofErr w:type="spellStart"/>
      <w:r w:rsidRPr="004E1ECE">
        <w:rPr>
          <w:bCs/>
          <w:color w:val="000000" w:themeColor="text1"/>
          <w:sz w:val="24"/>
          <w:szCs w:val="24"/>
          <w:lang w:val="pt-BR"/>
        </w:rPr>
        <w:t>mN</w:t>
      </w:r>
      <w:proofErr w:type="spellEnd"/>
      <w:r w:rsidRPr="004E1ECE">
        <w:rPr>
          <w:bCs/>
          <w:color w:val="000000" w:themeColor="text1"/>
          <w:sz w:val="24"/>
          <w:szCs w:val="24"/>
          <w:lang w:val="pt-BR"/>
        </w:rPr>
        <w:t xml:space="preserve">. As amostras de ferro fundido cinzento (ferro fundido cinzento) e de aço AISI 1070 possuíam acabamentos retificados e polidos. As medições topográficas foram realizadas com </w:t>
      </w:r>
      <w:proofErr w:type="spellStart"/>
      <w:r w:rsidRPr="004E1ECE">
        <w:rPr>
          <w:bCs/>
          <w:color w:val="000000" w:themeColor="text1"/>
          <w:sz w:val="24"/>
          <w:szCs w:val="24"/>
          <w:lang w:val="pt-BR"/>
        </w:rPr>
        <w:t>perfilômetro</w:t>
      </w:r>
      <w:proofErr w:type="spellEnd"/>
      <w:r w:rsidRPr="004E1ECE">
        <w:rPr>
          <w:bCs/>
          <w:color w:val="000000" w:themeColor="text1"/>
          <w:sz w:val="24"/>
          <w:szCs w:val="24"/>
          <w:lang w:val="pt-BR"/>
        </w:rPr>
        <w:t xml:space="preserve"> óptico 3D CCI-MP, do fabricante Taylor </w:t>
      </w:r>
      <w:proofErr w:type="spellStart"/>
      <w:r w:rsidRPr="004E1ECE">
        <w:rPr>
          <w:bCs/>
          <w:color w:val="000000" w:themeColor="text1"/>
          <w:sz w:val="24"/>
          <w:szCs w:val="24"/>
          <w:lang w:val="pt-BR"/>
        </w:rPr>
        <w:t>Hobson</w:t>
      </w:r>
      <w:proofErr w:type="spellEnd"/>
      <w:r w:rsidRPr="004E1ECE">
        <w:rPr>
          <w:bCs/>
          <w:color w:val="000000" w:themeColor="text1"/>
          <w:sz w:val="24"/>
          <w:szCs w:val="24"/>
          <w:lang w:val="pt-BR"/>
        </w:rPr>
        <w:t xml:space="preserve">. </w:t>
      </w:r>
      <w:r w:rsidR="0017117C" w:rsidRPr="004E1ECE">
        <w:rPr>
          <w:bCs/>
          <w:color w:val="000000" w:themeColor="text1"/>
          <w:sz w:val="24"/>
          <w:szCs w:val="24"/>
          <w:lang w:val="pt-BR"/>
        </w:rPr>
        <w:t xml:space="preserve">Foi citado pelo autor, que todos os perfis médios foram sempre </w:t>
      </w:r>
      <w:r w:rsidR="0017117C" w:rsidRPr="004E1ECE">
        <w:rPr>
          <w:bCs/>
          <w:color w:val="000000" w:themeColor="text1"/>
          <w:sz w:val="24"/>
          <w:szCs w:val="24"/>
          <w:lang w:val="pt-BR"/>
        </w:rPr>
        <w:lastRenderedPageBreak/>
        <w:t xml:space="preserve">obtidos a partir de mais de 1000 perfis individuais. </w:t>
      </w:r>
      <w:r w:rsidRPr="004E1ECE">
        <w:rPr>
          <w:bCs/>
          <w:color w:val="000000" w:themeColor="text1"/>
          <w:sz w:val="24"/>
          <w:szCs w:val="24"/>
          <w:lang w:val="pt-BR"/>
        </w:rPr>
        <w:t xml:space="preserve"> </w:t>
      </w:r>
      <w:r w:rsidR="009D6CA0" w:rsidRPr="004E1ECE">
        <w:rPr>
          <w:bCs/>
          <w:color w:val="000000" w:themeColor="text1"/>
          <w:sz w:val="24"/>
          <w:szCs w:val="24"/>
          <w:lang w:val="pt-BR"/>
        </w:rPr>
        <w:t xml:space="preserve">Apesar do número significativo de perfis utilizados, </w:t>
      </w:r>
      <w:r w:rsidRPr="004E1ECE">
        <w:rPr>
          <w:bCs/>
          <w:color w:val="000000" w:themeColor="text1"/>
          <w:sz w:val="24"/>
          <w:szCs w:val="24"/>
          <w:lang w:val="pt-BR"/>
        </w:rPr>
        <w:t xml:space="preserve">o autor observou que os valores de </w:t>
      </w:r>
      <w:proofErr w:type="spellStart"/>
      <w:r w:rsidRPr="004E1ECE">
        <w:rPr>
          <w:bCs/>
          <w:color w:val="000000" w:themeColor="text1"/>
          <w:sz w:val="24"/>
          <w:szCs w:val="24"/>
          <w:lang w:val="pt-BR"/>
        </w:rPr>
        <w:t>f</w:t>
      </w:r>
      <w:r w:rsidRPr="004E1ECE">
        <w:rPr>
          <w:bCs/>
          <w:color w:val="000000" w:themeColor="text1"/>
          <w:sz w:val="24"/>
          <w:szCs w:val="24"/>
          <w:vertAlign w:val="subscript"/>
          <w:lang w:val="pt-BR"/>
        </w:rPr>
        <w:t>ab</w:t>
      </w:r>
      <w:proofErr w:type="spellEnd"/>
      <w:r w:rsidRPr="004E1ECE">
        <w:rPr>
          <w:bCs/>
          <w:color w:val="000000" w:themeColor="text1"/>
          <w:sz w:val="24"/>
          <w:szCs w:val="24"/>
          <w:lang w:val="pt-BR"/>
        </w:rPr>
        <w:t xml:space="preserve"> obtidos por </w:t>
      </w:r>
      <w:proofErr w:type="spellStart"/>
      <w:r w:rsidRPr="004E1ECE">
        <w:rPr>
          <w:bCs/>
          <w:color w:val="000000" w:themeColor="text1"/>
          <w:sz w:val="24"/>
          <w:szCs w:val="24"/>
          <w:lang w:val="pt-BR"/>
        </w:rPr>
        <w:t>perfilometria</w:t>
      </w:r>
      <w:proofErr w:type="spellEnd"/>
      <w:r w:rsidRPr="004E1ECE">
        <w:rPr>
          <w:bCs/>
          <w:color w:val="000000" w:themeColor="text1"/>
          <w:sz w:val="24"/>
          <w:szCs w:val="24"/>
          <w:lang w:val="pt-BR"/>
        </w:rPr>
        <w:t xml:space="preserve"> óptica apresentaram dispersão elevada, não sendo possível associá-los aos diferentes mecanismos de abrasão observados.</w:t>
      </w:r>
      <w:r w:rsidR="003B013F" w:rsidRPr="004E1ECE">
        <w:rPr>
          <w:bCs/>
          <w:color w:val="000000" w:themeColor="text1"/>
          <w:sz w:val="24"/>
          <w:szCs w:val="24"/>
          <w:lang w:val="pt-BR"/>
        </w:rPr>
        <w:t xml:space="preserve"> Ainda, </w:t>
      </w:r>
      <w:r w:rsidR="00665BFB" w:rsidRPr="004E1ECE">
        <w:rPr>
          <w:bCs/>
          <w:color w:val="000000" w:themeColor="text1"/>
          <w:sz w:val="24"/>
          <w:szCs w:val="24"/>
          <w:lang w:val="pt-BR"/>
        </w:rPr>
        <w:t>os valores de áreas</w:t>
      </w:r>
      <w:r w:rsidR="003B013F" w:rsidRPr="004E1ECE">
        <w:rPr>
          <w:bCs/>
          <w:color w:val="000000" w:themeColor="text1"/>
          <w:sz w:val="24"/>
          <w:szCs w:val="24"/>
          <w:lang w:val="pt-BR"/>
        </w:rPr>
        <w:t xml:space="preserve"> </w:t>
      </w:r>
      <w:r w:rsidR="0070168C" w:rsidRPr="004E1ECE">
        <w:rPr>
          <w:bCs/>
          <w:color w:val="000000" w:themeColor="text1"/>
          <w:sz w:val="24"/>
          <w:szCs w:val="24"/>
          <w:lang w:val="pt-BR"/>
        </w:rPr>
        <w:t>apresentaram discrepâncias</w:t>
      </w:r>
      <w:r w:rsidR="00665BFB" w:rsidRPr="004E1ECE">
        <w:rPr>
          <w:bCs/>
          <w:color w:val="000000" w:themeColor="text1"/>
          <w:sz w:val="24"/>
          <w:szCs w:val="24"/>
          <w:lang w:val="pt-BR"/>
        </w:rPr>
        <w:t xml:space="preserve"> importantes entre as duas apurações, mostrando a baixa repetibilidade dos resultados obtidos e, consequentemente, dos valores do </w:t>
      </w:r>
      <w:proofErr w:type="spellStart"/>
      <w:r w:rsidR="00665BFB" w:rsidRPr="004E1ECE">
        <w:rPr>
          <w:bCs/>
          <w:color w:val="000000" w:themeColor="text1"/>
          <w:sz w:val="24"/>
          <w:szCs w:val="24"/>
          <w:lang w:val="pt-BR"/>
        </w:rPr>
        <w:t>f</w:t>
      </w:r>
      <w:r w:rsidR="00665BFB" w:rsidRPr="004E1ECE">
        <w:rPr>
          <w:bCs/>
          <w:color w:val="000000" w:themeColor="text1"/>
          <w:sz w:val="24"/>
          <w:szCs w:val="24"/>
          <w:vertAlign w:val="subscript"/>
          <w:lang w:val="pt-BR"/>
        </w:rPr>
        <w:t>ab</w:t>
      </w:r>
      <w:proofErr w:type="spellEnd"/>
      <w:r w:rsidR="00665BFB" w:rsidRPr="004E1ECE">
        <w:rPr>
          <w:bCs/>
          <w:color w:val="000000" w:themeColor="text1"/>
          <w:sz w:val="24"/>
          <w:szCs w:val="24"/>
          <w:lang w:val="pt-BR"/>
        </w:rPr>
        <w:t xml:space="preserve">. </w:t>
      </w:r>
    </w:p>
    <w:p w:rsidR="00505A9F" w:rsidRPr="004E1ECE" w:rsidRDefault="00505A9F" w:rsidP="00505A9F">
      <w:pPr>
        <w:pStyle w:val="SectionBody"/>
        <w:spacing w:line="360" w:lineRule="auto"/>
        <w:ind w:firstLine="0"/>
        <w:rPr>
          <w:color w:val="000000" w:themeColor="text1"/>
          <w:sz w:val="24"/>
          <w:szCs w:val="24"/>
          <w:lang w:val="pt-BR"/>
        </w:rPr>
      </w:pPr>
      <w:r w:rsidRPr="004E1ECE">
        <w:rPr>
          <w:color w:val="000000" w:themeColor="text1"/>
          <w:sz w:val="24"/>
          <w:szCs w:val="24"/>
          <w:lang w:val="pt-BR"/>
        </w:rPr>
        <w:t xml:space="preserve">Franco e </w:t>
      </w:r>
      <w:proofErr w:type="spellStart"/>
      <w:r w:rsidRPr="004E1ECE">
        <w:rPr>
          <w:color w:val="000000" w:themeColor="text1"/>
          <w:sz w:val="24"/>
          <w:szCs w:val="24"/>
          <w:lang w:val="pt-BR"/>
        </w:rPr>
        <w:t>Sinatora</w:t>
      </w:r>
      <w:proofErr w:type="spellEnd"/>
      <w:r w:rsidRPr="004E1ECE">
        <w:rPr>
          <w:color w:val="000000" w:themeColor="text1"/>
          <w:sz w:val="24"/>
          <w:szCs w:val="24"/>
          <w:lang w:val="pt-BR"/>
        </w:rPr>
        <w:t xml:space="preserve"> (2017) concluíram que os valores de</w:t>
      </w:r>
      <w:r w:rsidRPr="004E1ECE">
        <w:rPr>
          <w:bCs/>
          <w:color w:val="000000" w:themeColor="text1"/>
          <w:sz w:val="24"/>
          <w:szCs w:val="24"/>
          <w:lang w:val="pt-BR"/>
        </w:rPr>
        <w:t xml:space="preserve"> desvio padrão associados aos valores médios do fator </w:t>
      </w:r>
      <w:proofErr w:type="spellStart"/>
      <w:r w:rsidRPr="004E1ECE">
        <w:rPr>
          <w:bCs/>
          <w:color w:val="000000" w:themeColor="text1"/>
          <w:sz w:val="24"/>
          <w:szCs w:val="24"/>
          <w:lang w:val="pt-BR"/>
        </w:rPr>
        <w:t>f</w:t>
      </w:r>
      <w:r w:rsidRPr="004E1ECE">
        <w:rPr>
          <w:bCs/>
          <w:color w:val="000000" w:themeColor="text1"/>
          <w:sz w:val="24"/>
          <w:szCs w:val="24"/>
          <w:vertAlign w:val="subscript"/>
          <w:lang w:val="pt-BR"/>
        </w:rPr>
        <w:t>ab</w:t>
      </w:r>
      <w:proofErr w:type="spellEnd"/>
      <w:r w:rsidRPr="004E1ECE">
        <w:rPr>
          <w:bCs/>
          <w:color w:val="000000" w:themeColor="text1"/>
          <w:sz w:val="24"/>
          <w:szCs w:val="24"/>
          <w:lang w:val="pt-BR"/>
        </w:rPr>
        <w:t xml:space="preserve"> foram significativos em várias das condições ensaiadas. </w:t>
      </w:r>
      <w:r w:rsidRPr="004E1ECE">
        <w:rPr>
          <w:color w:val="000000" w:themeColor="text1"/>
          <w:sz w:val="24"/>
          <w:szCs w:val="24"/>
          <w:lang w:val="pt-BR"/>
        </w:rPr>
        <w:t xml:space="preserve">E afirmaram que é possível determinar um valor médio de </w:t>
      </w:r>
      <w:proofErr w:type="spellStart"/>
      <w:r w:rsidRPr="004E1ECE">
        <w:rPr>
          <w:color w:val="000000" w:themeColor="text1"/>
          <w:sz w:val="24"/>
          <w:szCs w:val="24"/>
          <w:lang w:val="pt-BR"/>
        </w:rPr>
        <w:t>f</w:t>
      </w:r>
      <w:r w:rsidRPr="004E1ECE">
        <w:rPr>
          <w:color w:val="000000" w:themeColor="text1"/>
          <w:sz w:val="24"/>
          <w:szCs w:val="24"/>
          <w:vertAlign w:val="subscript"/>
          <w:lang w:val="pt-BR"/>
        </w:rPr>
        <w:t>ab</w:t>
      </w:r>
      <w:proofErr w:type="spellEnd"/>
      <w:r w:rsidRPr="004E1ECE">
        <w:rPr>
          <w:color w:val="000000" w:themeColor="text1"/>
          <w:sz w:val="24"/>
          <w:szCs w:val="24"/>
          <w:lang w:val="pt-BR"/>
        </w:rPr>
        <w:t>, a partir da análise das várias seções transversais obtidas de um risco, desde que se utilize uma sólida base estatística.</w:t>
      </w:r>
    </w:p>
    <w:p w:rsidR="00153852" w:rsidRPr="004E1ECE" w:rsidRDefault="00153852" w:rsidP="009B1F9F">
      <w:pPr>
        <w:pStyle w:val="SectionBody"/>
        <w:spacing w:line="360" w:lineRule="auto"/>
        <w:ind w:firstLine="0"/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  <w:lang w:val="pt-BR"/>
        </w:rPr>
      </w:pPr>
      <w:proofErr w:type="spellStart"/>
      <w:r w:rsidRPr="004E1ECE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  <w:lang w:val="pt-BR"/>
        </w:rPr>
        <w:t>Jacobsson</w:t>
      </w:r>
      <w:proofErr w:type="spellEnd"/>
      <w:r w:rsidR="000C5961" w:rsidRPr="004E1ECE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  <w:lang w:val="pt-BR"/>
        </w:rPr>
        <w:t>,</w:t>
      </w:r>
      <w:r w:rsidRPr="004E1ECE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  <w:lang w:val="pt-BR"/>
        </w:rPr>
        <w:t xml:space="preserve"> </w:t>
      </w:r>
      <w:r w:rsidRPr="004E1ECE">
        <w:rPr>
          <w:rFonts w:ascii="TimesNewRomanPS-BoldMT" w:hAnsi="TimesNewRomanPS-BoldMT" w:cs="TimesNewRomanPS-BoldMT"/>
          <w:bCs/>
          <w:i/>
          <w:color w:val="000000" w:themeColor="text1"/>
          <w:sz w:val="24"/>
          <w:szCs w:val="24"/>
          <w:lang w:val="pt-BR"/>
        </w:rPr>
        <w:t>et al</w:t>
      </w:r>
      <w:r w:rsidRPr="004E1ECE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  <w:lang w:val="pt-BR"/>
        </w:rPr>
        <w:t xml:space="preserve">. (1988), ao descreverem os fundamentos da deformação e desgaste dos materiais em testes de </w:t>
      </w:r>
      <w:proofErr w:type="spellStart"/>
      <w:r w:rsidRPr="004E1ECE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  <w:lang w:val="pt-BR"/>
        </w:rPr>
        <w:t>riscamento</w:t>
      </w:r>
      <w:proofErr w:type="spellEnd"/>
      <w:r w:rsidRPr="004E1ECE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  <w:lang w:val="pt-BR"/>
        </w:rPr>
        <w:t xml:space="preserve">, mencionaram no trabalho o fator </w:t>
      </w:r>
      <w:proofErr w:type="spellStart"/>
      <w:r w:rsidRPr="004E1ECE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  <w:lang w:val="pt-BR"/>
        </w:rPr>
        <w:t>f</w:t>
      </w:r>
      <w:r w:rsidRPr="004E1ECE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  <w:vertAlign w:val="subscript"/>
          <w:lang w:val="pt-BR"/>
        </w:rPr>
        <w:t>ab</w:t>
      </w:r>
      <w:proofErr w:type="spellEnd"/>
      <w:r w:rsidRPr="004E1ECE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  <w:lang w:val="pt-BR"/>
        </w:rPr>
        <w:t xml:space="preserve"> e citaram que a sua determinação por meio da medição de uma única seção transversal do risco, não é representativ</w:t>
      </w:r>
      <w:r w:rsidR="00E17EEE" w:rsidRPr="004E1ECE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  <w:lang w:val="pt-BR"/>
        </w:rPr>
        <w:t>a</w:t>
      </w:r>
      <w:r w:rsidRPr="004E1ECE">
        <w:rPr>
          <w:rFonts w:ascii="TimesNewRomanPS-BoldMT" w:hAnsi="TimesNewRomanPS-BoldMT" w:cs="TimesNewRomanPS-BoldMT"/>
          <w:bCs/>
          <w:color w:val="000000" w:themeColor="text1"/>
          <w:sz w:val="24"/>
          <w:szCs w:val="24"/>
          <w:lang w:val="pt-BR"/>
        </w:rPr>
        <w:t xml:space="preserve"> da abrasão real atuante em todo o evento formado.</w:t>
      </w:r>
    </w:p>
    <w:p w:rsidR="00505A9F" w:rsidRPr="004E1ECE" w:rsidRDefault="00505A9F" w:rsidP="00505A9F">
      <w:pPr>
        <w:pStyle w:val="SectionBody"/>
        <w:spacing w:line="360" w:lineRule="auto"/>
        <w:ind w:firstLine="0"/>
        <w:rPr>
          <w:sz w:val="24"/>
          <w:szCs w:val="24"/>
          <w:lang w:val="pt-BR"/>
        </w:rPr>
      </w:pPr>
      <w:proofErr w:type="spellStart"/>
      <w:r w:rsidRPr="004E1ECE">
        <w:rPr>
          <w:bCs/>
          <w:color w:val="000000" w:themeColor="text1"/>
          <w:sz w:val="24"/>
          <w:szCs w:val="24"/>
          <w:lang w:val="pt-BR"/>
        </w:rPr>
        <w:t>Pöhl</w:t>
      </w:r>
      <w:proofErr w:type="spellEnd"/>
      <w:r w:rsidRPr="004E1ECE">
        <w:rPr>
          <w:bCs/>
          <w:color w:val="000000" w:themeColor="text1"/>
          <w:sz w:val="24"/>
          <w:szCs w:val="24"/>
          <w:lang w:val="pt-BR"/>
        </w:rPr>
        <w:t xml:space="preserve">, </w:t>
      </w:r>
      <w:r w:rsidRPr="004E1ECE">
        <w:rPr>
          <w:bCs/>
          <w:i/>
          <w:color w:val="000000" w:themeColor="text1"/>
          <w:sz w:val="24"/>
          <w:szCs w:val="24"/>
          <w:lang w:val="pt-BR"/>
        </w:rPr>
        <w:t>et al.</w:t>
      </w:r>
      <w:r w:rsidRPr="004E1ECE">
        <w:rPr>
          <w:bCs/>
          <w:color w:val="000000" w:themeColor="text1"/>
          <w:sz w:val="24"/>
          <w:szCs w:val="24"/>
          <w:lang w:val="pt-BR"/>
        </w:rPr>
        <w:t xml:space="preserve"> </w:t>
      </w:r>
      <w:r w:rsidR="004515AC" w:rsidRPr="004E1ECE">
        <w:rPr>
          <w:bCs/>
          <w:color w:val="000000" w:themeColor="text1"/>
          <w:sz w:val="24"/>
          <w:szCs w:val="24"/>
          <w:lang w:val="pt-BR"/>
        </w:rPr>
        <w:t>(</w:t>
      </w:r>
      <w:r w:rsidRPr="004E1ECE">
        <w:rPr>
          <w:bCs/>
          <w:color w:val="000000" w:themeColor="text1"/>
          <w:sz w:val="24"/>
          <w:szCs w:val="24"/>
          <w:lang w:val="pt-BR"/>
        </w:rPr>
        <w:t>2016</w:t>
      </w:r>
      <w:r w:rsidR="004515AC" w:rsidRPr="004E1ECE">
        <w:rPr>
          <w:bCs/>
          <w:color w:val="000000" w:themeColor="text1"/>
          <w:sz w:val="24"/>
          <w:szCs w:val="24"/>
          <w:lang w:val="pt-BR"/>
        </w:rPr>
        <w:t>)</w:t>
      </w:r>
      <w:r w:rsidRPr="004E1ECE">
        <w:rPr>
          <w:bCs/>
          <w:color w:val="000000" w:themeColor="text1"/>
          <w:sz w:val="24"/>
          <w:szCs w:val="24"/>
          <w:lang w:val="pt-BR"/>
        </w:rPr>
        <w:t xml:space="preserve"> calcularam o valor médio de </w:t>
      </w:r>
      <w:proofErr w:type="spellStart"/>
      <w:r w:rsidRPr="004E1ECE">
        <w:rPr>
          <w:bCs/>
          <w:color w:val="000000" w:themeColor="text1"/>
          <w:sz w:val="24"/>
          <w:szCs w:val="24"/>
          <w:lang w:val="pt-BR"/>
        </w:rPr>
        <w:t>f</w:t>
      </w:r>
      <w:r w:rsidRPr="004E1ECE">
        <w:rPr>
          <w:bCs/>
          <w:color w:val="000000" w:themeColor="text1"/>
          <w:sz w:val="24"/>
          <w:szCs w:val="24"/>
          <w:vertAlign w:val="subscript"/>
          <w:lang w:val="pt-BR"/>
        </w:rPr>
        <w:t>ab</w:t>
      </w:r>
      <w:proofErr w:type="spellEnd"/>
      <w:r w:rsidRPr="004E1ECE">
        <w:rPr>
          <w:bCs/>
          <w:color w:val="000000" w:themeColor="text1"/>
          <w:sz w:val="24"/>
          <w:szCs w:val="24"/>
          <w:vertAlign w:val="subscript"/>
          <w:lang w:val="pt-BR"/>
        </w:rPr>
        <w:t xml:space="preserve"> </w:t>
      </w:r>
      <w:r w:rsidRPr="004E1ECE">
        <w:rPr>
          <w:bCs/>
          <w:color w:val="000000" w:themeColor="text1"/>
          <w:sz w:val="24"/>
          <w:szCs w:val="24"/>
          <w:lang w:val="pt-BR"/>
        </w:rPr>
        <w:t xml:space="preserve">e o desvio padrão considerando cinco posições ao longo de um risco realizado sob valores de força crescentes (3 </w:t>
      </w:r>
      <w:proofErr w:type="spellStart"/>
      <w:r w:rsidRPr="004E1ECE">
        <w:rPr>
          <w:bCs/>
          <w:color w:val="000000" w:themeColor="text1"/>
          <w:sz w:val="24"/>
          <w:szCs w:val="24"/>
          <w:lang w:val="pt-BR"/>
        </w:rPr>
        <w:t>mN</w:t>
      </w:r>
      <w:proofErr w:type="spellEnd"/>
      <w:r w:rsidRPr="004E1ECE">
        <w:rPr>
          <w:bCs/>
          <w:color w:val="000000" w:themeColor="text1"/>
          <w:sz w:val="24"/>
          <w:szCs w:val="24"/>
          <w:lang w:val="pt-BR"/>
        </w:rPr>
        <w:t xml:space="preserve"> a 603 </w:t>
      </w:r>
      <w:proofErr w:type="spellStart"/>
      <w:r w:rsidRPr="004E1ECE">
        <w:rPr>
          <w:bCs/>
          <w:color w:val="000000" w:themeColor="text1"/>
          <w:sz w:val="24"/>
          <w:szCs w:val="24"/>
          <w:lang w:val="pt-BR"/>
        </w:rPr>
        <w:t>mN</w:t>
      </w:r>
      <w:proofErr w:type="spellEnd"/>
      <w:r w:rsidRPr="004E1ECE">
        <w:rPr>
          <w:bCs/>
          <w:color w:val="000000" w:themeColor="text1"/>
          <w:sz w:val="24"/>
          <w:szCs w:val="24"/>
          <w:lang w:val="pt-BR"/>
        </w:rPr>
        <w:t xml:space="preserve">), em amostras de ferro puro monofásico, de AISI1045 e de AISI3014L lixadas e polidas, visando à avaliação dos </w:t>
      </w:r>
      <w:proofErr w:type="spellStart"/>
      <w:r w:rsidRPr="004E1ECE">
        <w:rPr>
          <w:bCs/>
          <w:color w:val="000000" w:themeColor="text1"/>
          <w:sz w:val="24"/>
          <w:szCs w:val="24"/>
          <w:lang w:val="pt-BR"/>
        </w:rPr>
        <w:t>micro-mecanismos</w:t>
      </w:r>
      <w:proofErr w:type="spellEnd"/>
      <w:r w:rsidRPr="004E1ECE">
        <w:rPr>
          <w:bCs/>
          <w:color w:val="000000" w:themeColor="text1"/>
          <w:sz w:val="24"/>
          <w:szCs w:val="24"/>
          <w:lang w:val="pt-BR"/>
        </w:rPr>
        <w:t xml:space="preserve"> dominantes, Fig. </w:t>
      </w:r>
      <w:r w:rsidR="003A2ECC" w:rsidRPr="004E1ECE">
        <w:rPr>
          <w:bCs/>
          <w:color w:val="000000" w:themeColor="text1"/>
          <w:sz w:val="24"/>
          <w:szCs w:val="24"/>
          <w:lang w:val="pt-BR"/>
        </w:rPr>
        <w:t>3</w:t>
      </w:r>
      <w:r w:rsidRPr="004E1ECE">
        <w:rPr>
          <w:bCs/>
          <w:color w:val="000000" w:themeColor="text1"/>
          <w:sz w:val="24"/>
          <w:szCs w:val="24"/>
          <w:lang w:val="pt-BR"/>
        </w:rPr>
        <w:t xml:space="preserve">. É possível observar na Fig. </w:t>
      </w:r>
      <w:r w:rsidR="003A2ECC" w:rsidRPr="004E1ECE">
        <w:rPr>
          <w:bCs/>
          <w:color w:val="000000" w:themeColor="text1"/>
          <w:sz w:val="24"/>
          <w:szCs w:val="24"/>
          <w:lang w:val="pt-BR"/>
        </w:rPr>
        <w:t>3</w:t>
      </w:r>
      <w:r w:rsidRPr="004E1ECE">
        <w:rPr>
          <w:bCs/>
          <w:color w:val="000000" w:themeColor="text1"/>
          <w:sz w:val="24"/>
          <w:szCs w:val="24"/>
          <w:lang w:val="pt-BR"/>
        </w:rPr>
        <w:t xml:space="preserve"> que, para o ferro e o AISI1045, as barras de erros que representam o desvio padrão ultrapassam 50 % do valor médio de </w:t>
      </w:r>
      <w:proofErr w:type="spellStart"/>
      <w:r w:rsidRPr="004E1ECE">
        <w:rPr>
          <w:bCs/>
          <w:color w:val="000000" w:themeColor="text1"/>
          <w:sz w:val="24"/>
          <w:szCs w:val="24"/>
          <w:lang w:val="pt-BR"/>
        </w:rPr>
        <w:t>f</w:t>
      </w:r>
      <w:r w:rsidRPr="004E1ECE">
        <w:rPr>
          <w:bCs/>
          <w:color w:val="000000" w:themeColor="text1"/>
          <w:sz w:val="24"/>
          <w:szCs w:val="24"/>
          <w:vertAlign w:val="subscript"/>
          <w:lang w:val="pt-BR"/>
        </w:rPr>
        <w:t>ab</w:t>
      </w:r>
      <w:proofErr w:type="spellEnd"/>
      <w:r w:rsidRPr="004E1ECE">
        <w:rPr>
          <w:bCs/>
          <w:color w:val="000000" w:themeColor="text1"/>
          <w:sz w:val="24"/>
          <w:szCs w:val="24"/>
          <w:vertAlign w:val="subscript"/>
          <w:lang w:val="pt-BR"/>
        </w:rPr>
        <w:t xml:space="preserve"> </w:t>
      </w:r>
      <w:r w:rsidRPr="004E1ECE">
        <w:rPr>
          <w:bCs/>
          <w:color w:val="000000" w:themeColor="text1"/>
          <w:sz w:val="24"/>
          <w:szCs w:val="24"/>
          <w:lang w:val="pt-BR"/>
        </w:rPr>
        <w:t xml:space="preserve">o que denota a baixa repetibilidade dos mesmos. </w:t>
      </w:r>
    </w:p>
    <w:p w:rsidR="00505A9F" w:rsidRPr="004E1ECE" w:rsidRDefault="00505A9F" w:rsidP="00505A9F">
      <w:pPr>
        <w:pStyle w:val="SectionBody"/>
        <w:spacing w:line="360" w:lineRule="auto"/>
        <w:ind w:firstLine="0"/>
        <w:jc w:val="center"/>
        <w:rPr>
          <w:bCs/>
          <w:color w:val="000000" w:themeColor="text1"/>
          <w:sz w:val="24"/>
          <w:szCs w:val="24"/>
          <w:lang w:val="pt-BR"/>
        </w:rPr>
      </w:pPr>
      <w:r w:rsidRPr="004E1ECE">
        <w:rPr>
          <w:noProof/>
          <w:sz w:val="24"/>
          <w:szCs w:val="24"/>
          <w:lang w:val="pt-BR" w:eastAsia="pt-BR"/>
        </w:rPr>
        <w:drawing>
          <wp:inline distT="0" distB="0" distL="0" distR="0" wp14:anchorId="0C23833C" wp14:editId="496E52FD">
            <wp:extent cx="3046693" cy="2152650"/>
            <wp:effectExtent l="0" t="0" r="1905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918" cy="216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A9F" w:rsidRPr="004E1ECE" w:rsidRDefault="00505A9F" w:rsidP="00505A9F">
      <w:pPr>
        <w:pStyle w:val="SectionBody"/>
        <w:spacing w:line="360" w:lineRule="auto"/>
        <w:ind w:firstLine="0"/>
        <w:jc w:val="center"/>
        <w:rPr>
          <w:bCs/>
          <w:color w:val="000000" w:themeColor="text1"/>
          <w:sz w:val="24"/>
          <w:szCs w:val="24"/>
          <w:lang w:val="pt-BR"/>
        </w:rPr>
      </w:pPr>
    </w:p>
    <w:p w:rsidR="00505A9F" w:rsidRPr="004E1ECE" w:rsidRDefault="00505A9F" w:rsidP="00505A9F">
      <w:pPr>
        <w:pStyle w:val="SectionBody"/>
        <w:spacing w:line="360" w:lineRule="auto"/>
        <w:ind w:firstLine="0"/>
        <w:jc w:val="center"/>
        <w:rPr>
          <w:bCs/>
          <w:color w:val="000000" w:themeColor="text1"/>
          <w:szCs w:val="24"/>
          <w:lang w:val="pt-BR"/>
        </w:rPr>
      </w:pPr>
      <w:r w:rsidRPr="004E1ECE">
        <w:rPr>
          <w:bCs/>
          <w:color w:val="000000" w:themeColor="text1"/>
          <w:szCs w:val="24"/>
          <w:lang w:val="pt-BR"/>
        </w:rPr>
        <w:t xml:space="preserve">Figura </w:t>
      </w:r>
      <w:r w:rsidR="003A2ECC" w:rsidRPr="004E1ECE">
        <w:rPr>
          <w:bCs/>
          <w:color w:val="000000" w:themeColor="text1"/>
          <w:szCs w:val="24"/>
          <w:lang w:val="pt-BR"/>
        </w:rPr>
        <w:t>3</w:t>
      </w:r>
      <w:r w:rsidRPr="004E1ECE">
        <w:rPr>
          <w:bCs/>
          <w:color w:val="000000" w:themeColor="text1"/>
          <w:szCs w:val="24"/>
          <w:lang w:val="pt-BR"/>
        </w:rPr>
        <w:t xml:space="preserve">. Média e desvio padrão dos valores de </w:t>
      </w:r>
      <w:proofErr w:type="spellStart"/>
      <w:r w:rsidRPr="004E1ECE">
        <w:rPr>
          <w:bCs/>
          <w:color w:val="000000" w:themeColor="text1"/>
          <w:szCs w:val="24"/>
          <w:lang w:val="pt-BR"/>
        </w:rPr>
        <w:t>f</w:t>
      </w:r>
      <w:r w:rsidRPr="004E1ECE">
        <w:rPr>
          <w:bCs/>
          <w:color w:val="000000" w:themeColor="text1"/>
          <w:szCs w:val="24"/>
          <w:vertAlign w:val="subscript"/>
          <w:lang w:val="pt-BR"/>
        </w:rPr>
        <w:t>ab</w:t>
      </w:r>
      <w:proofErr w:type="spellEnd"/>
      <w:r w:rsidRPr="004E1ECE">
        <w:rPr>
          <w:bCs/>
          <w:color w:val="000000" w:themeColor="text1"/>
          <w:szCs w:val="24"/>
          <w:lang w:val="pt-BR"/>
        </w:rPr>
        <w:t xml:space="preserve"> (</w:t>
      </w:r>
      <w:proofErr w:type="spellStart"/>
      <w:r w:rsidRPr="004E1ECE">
        <w:rPr>
          <w:bCs/>
          <w:color w:val="000000" w:themeColor="text1"/>
          <w:szCs w:val="24"/>
          <w:lang w:val="pt-BR"/>
        </w:rPr>
        <w:t>P</w:t>
      </w:r>
      <w:r w:rsidR="003663D3" w:rsidRPr="004E1ECE">
        <w:rPr>
          <w:bCs/>
          <w:color w:val="000000" w:themeColor="text1"/>
          <w:szCs w:val="24"/>
          <w:lang w:val="pt-BR"/>
        </w:rPr>
        <w:t>öhl</w:t>
      </w:r>
      <w:proofErr w:type="spellEnd"/>
      <w:r w:rsidR="00E823A7" w:rsidRPr="004E1ECE">
        <w:rPr>
          <w:bCs/>
          <w:color w:val="000000" w:themeColor="text1"/>
          <w:szCs w:val="24"/>
          <w:lang w:val="pt-BR"/>
        </w:rPr>
        <w:t xml:space="preserve"> </w:t>
      </w:r>
      <w:r w:rsidRPr="004E1ECE">
        <w:rPr>
          <w:bCs/>
          <w:i/>
          <w:color w:val="000000" w:themeColor="text1"/>
          <w:szCs w:val="24"/>
          <w:lang w:val="pt-BR"/>
        </w:rPr>
        <w:t>et al.,</w:t>
      </w:r>
      <w:r w:rsidRPr="004E1ECE">
        <w:rPr>
          <w:bCs/>
          <w:color w:val="000000" w:themeColor="text1"/>
          <w:szCs w:val="24"/>
          <w:lang w:val="pt-BR"/>
        </w:rPr>
        <w:t xml:space="preserve"> 2016).</w:t>
      </w:r>
    </w:p>
    <w:p w:rsidR="00505A9F" w:rsidRPr="004E1ECE" w:rsidRDefault="00505A9F" w:rsidP="00505A9F">
      <w:pPr>
        <w:pStyle w:val="SectionBody"/>
        <w:spacing w:line="360" w:lineRule="auto"/>
        <w:ind w:firstLine="0"/>
        <w:jc w:val="center"/>
        <w:rPr>
          <w:bCs/>
          <w:color w:val="000000" w:themeColor="text1"/>
          <w:sz w:val="24"/>
          <w:szCs w:val="24"/>
          <w:lang w:val="pt-BR"/>
        </w:rPr>
      </w:pPr>
    </w:p>
    <w:p w:rsidR="00505A9F" w:rsidRPr="004E1ECE" w:rsidRDefault="00505A9F" w:rsidP="00505A9F">
      <w:pPr>
        <w:pStyle w:val="SectionBody"/>
        <w:spacing w:line="360" w:lineRule="auto"/>
        <w:ind w:firstLine="0"/>
        <w:rPr>
          <w:bCs/>
          <w:color w:val="000000" w:themeColor="text1"/>
          <w:sz w:val="24"/>
          <w:szCs w:val="24"/>
          <w:lang w:val="pt-BR"/>
        </w:rPr>
      </w:pPr>
      <w:r w:rsidRPr="004E1ECE">
        <w:rPr>
          <w:bCs/>
          <w:color w:val="000000" w:themeColor="text1"/>
          <w:sz w:val="24"/>
          <w:szCs w:val="24"/>
          <w:lang w:val="pt-BR"/>
        </w:rPr>
        <w:t xml:space="preserve">A baixa repetibilidade dos valores de </w:t>
      </w:r>
      <w:proofErr w:type="spellStart"/>
      <w:r w:rsidRPr="004E1ECE">
        <w:rPr>
          <w:sz w:val="24"/>
          <w:szCs w:val="24"/>
          <w:lang w:val="pt-BR"/>
        </w:rPr>
        <w:t>f</w:t>
      </w:r>
      <w:r w:rsidRPr="004E1ECE">
        <w:rPr>
          <w:sz w:val="24"/>
          <w:szCs w:val="24"/>
          <w:vertAlign w:val="subscript"/>
          <w:lang w:val="pt-BR"/>
        </w:rPr>
        <w:t>ab</w:t>
      </w:r>
      <w:proofErr w:type="spellEnd"/>
      <w:r w:rsidRPr="004E1ECE">
        <w:rPr>
          <w:bCs/>
          <w:color w:val="000000" w:themeColor="text1"/>
          <w:sz w:val="24"/>
          <w:szCs w:val="24"/>
          <w:lang w:val="pt-BR"/>
        </w:rPr>
        <w:t xml:space="preserve"> pode estar associada à definição da linha de base (linha zero) </w:t>
      </w:r>
      <w:proofErr w:type="spellStart"/>
      <w:r w:rsidRPr="004E1ECE">
        <w:rPr>
          <w:bCs/>
          <w:color w:val="000000" w:themeColor="text1"/>
          <w:sz w:val="24"/>
          <w:szCs w:val="24"/>
          <w:lang w:val="pt-BR"/>
        </w:rPr>
        <w:t>Kobrick</w:t>
      </w:r>
      <w:proofErr w:type="spellEnd"/>
      <w:r w:rsidRPr="004E1ECE">
        <w:rPr>
          <w:bCs/>
          <w:color w:val="000000" w:themeColor="text1"/>
          <w:sz w:val="24"/>
          <w:szCs w:val="24"/>
          <w:lang w:val="pt-BR"/>
        </w:rPr>
        <w:t xml:space="preserve">, </w:t>
      </w:r>
      <w:r w:rsidRPr="004E1ECE">
        <w:rPr>
          <w:bCs/>
          <w:i/>
          <w:color w:val="000000" w:themeColor="text1"/>
          <w:sz w:val="24"/>
          <w:szCs w:val="24"/>
          <w:lang w:val="pt-BR"/>
        </w:rPr>
        <w:t>et al.,</w:t>
      </w:r>
      <w:r w:rsidRPr="004E1ECE">
        <w:rPr>
          <w:bCs/>
          <w:color w:val="000000" w:themeColor="text1"/>
          <w:sz w:val="24"/>
          <w:szCs w:val="24"/>
          <w:lang w:val="pt-BR"/>
        </w:rPr>
        <w:t xml:space="preserve"> 2014, à correta definição do ponto de transição entre a área deformada pelo </w:t>
      </w:r>
      <w:proofErr w:type="spellStart"/>
      <w:r w:rsidRPr="004E1ECE">
        <w:rPr>
          <w:bCs/>
          <w:color w:val="000000" w:themeColor="text1"/>
          <w:sz w:val="24"/>
          <w:szCs w:val="24"/>
          <w:lang w:val="pt-BR"/>
        </w:rPr>
        <w:t>indentador</w:t>
      </w:r>
      <w:proofErr w:type="spellEnd"/>
      <w:r w:rsidRPr="004E1ECE">
        <w:rPr>
          <w:bCs/>
          <w:color w:val="000000" w:themeColor="text1"/>
          <w:sz w:val="24"/>
          <w:szCs w:val="24"/>
          <w:lang w:val="pt-BR"/>
        </w:rPr>
        <w:t xml:space="preserve"> e a superfície original Franco (2015). </w:t>
      </w:r>
      <w:r w:rsidRPr="004E1ECE">
        <w:rPr>
          <w:bCs/>
          <w:sz w:val="24"/>
          <w:szCs w:val="24"/>
          <w:lang w:val="pt-BR"/>
        </w:rPr>
        <w:t xml:space="preserve">Das constatações de </w:t>
      </w:r>
      <w:proofErr w:type="spellStart"/>
      <w:r w:rsidRPr="004E1ECE">
        <w:rPr>
          <w:bCs/>
          <w:color w:val="000000" w:themeColor="text1"/>
          <w:sz w:val="24"/>
          <w:szCs w:val="24"/>
          <w:lang w:val="pt-BR"/>
        </w:rPr>
        <w:t>Kobrick</w:t>
      </w:r>
      <w:proofErr w:type="spellEnd"/>
      <w:r w:rsidRPr="004E1ECE">
        <w:rPr>
          <w:bCs/>
          <w:color w:val="000000" w:themeColor="text1"/>
          <w:sz w:val="24"/>
          <w:szCs w:val="24"/>
          <w:lang w:val="pt-BR"/>
        </w:rPr>
        <w:t xml:space="preserve">, </w:t>
      </w:r>
      <w:r w:rsidRPr="004E1ECE">
        <w:rPr>
          <w:bCs/>
          <w:i/>
          <w:color w:val="000000" w:themeColor="text1"/>
          <w:sz w:val="24"/>
          <w:szCs w:val="24"/>
          <w:lang w:val="pt-BR"/>
        </w:rPr>
        <w:t>et al.,</w:t>
      </w:r>
      <w:r w:rsidRPr="004E1ECE">
        <w:rPr>
          <w:bCs/>
          <w:color w:val="000000" w:themeColor="text1"/>
          <w:sz w:val="24"/>
          <w:szCs w:val="24"/>
          <w:lang w:val="pt-BR"/>
        </w:rPr>
        <w:t xml:space="preserve"> 2014 e Franco 2015 se conclui que, apesar dos sistemas de medição utilizados para determinação das áreas necessárias para o cálculo do </w:t>
      </w:r>
      <w:proofErr w:type="spellStart"/>
      <w:r w:rsidRPr="004E1ECE">
        <w:rPr>
          <w:bCs/>
          <w:color w:val="000000" w:themeColor="text1"/>
          <w:sz w:val="24"/>
          <w:szCs w:val="24"/>
          <w:lang w:val="pt-BR"/>
        </w:rPr>
        <w:t>f</w:t>
      </w:r>
      <w:r w:rsidRPr="004E1ECE">
        <w:rPr>
          <w:bCs/>
          <w:color w:val="000000" w:themeColor="text1"/>
          <w:sz w:val="24"/>
          <w:szCs w:val="24"/>
          <w:vertAlign w:val="subscript"/>
          <w:lang w:val="pt-BR"/>
        </w:rPr>
        <w:t>ab</w:t>
      </w:r>
      <w:proofErr w:type="spellEnd"/>
      <w:r w:rsidRPr="004E1ECE">
        <w:rPr>
          <w:bCs/>
          <w:color w:val="000000" w:themeColor="text1"/>
          <w:sz w:val="24"/>
          <w:szCs w:val="24"/>
          <w:lang w:val="pt-BR"/>
        </w:rPr>
        <w:t xml:space="preserve"> serem modernos e sofisticados, pode haver uma fonte de erro relacionada ao operador. Desta forma, dificilmente, operadores diferentes reproduzirão os resultados da medição.</w:t>
      </w:r>
    </w:p>
    <w:p w:rsidR="00A21A1F" w:rsidRPr="004E1ECE" w:rsidRDefault="00505A9F" w:rsidP="00505A9F">
      <w:pPr>
        <w:pStyle w:val="SectionBody"/>
        <w:spacing w:line="360" w:lineRule="auto"/>
        <w:ind w:firstLine="0"/>
        <w:rPr>
          <w:color w:val="000000" w:themeColor="text1"/>
          <w:sz w:val="24"/>
          <w:szCs w:val="24"/>
          <w:lang w:val="pt-BR"/>
        </w:rPr>
      </w:pPr>
      <w:r w:rsidRPr="004E1ECE">
        <w:rPr>
          <w:bCs/>
          <w:color w:val="000000" w:themeColor="text1"/>
          <w:sz w:val="24"/>
          <w:szCs w:val="24"/>
          <w:lang w:val="pt-BR"/>
        </w:rPr>
        <w:t>A partir do exposto s</w:t>
      </w:r>
      <w:r w:rsidRPr="004E1ECE">
        <w:rPr>
          <w:color w:val="000000" w:themeColor="text1"/>
          <w:sz w:val="24"/>
          <w:szCs w:val="24"/>
          <w:lang w:val="pt-BR"/>
        </w:rPr>
        <w:t xml:space="preserve">e conclui que são diversas as fontes de erro que podem contribuir para a baixa repetibilidade dos valores do fator </w:t>
      </w:r>
      <w:proofErr w:type="spellStart"/>
      <w:r w:rsidRPr="004E1ECE">
        <w:rPr>
          <w:color w:val="000000" w:themeColor="text1"/>
          <w:sz w:val="24"/>
          <w:szCs w:val="24"/>
          <w:lang w:val="pt-BR"/>
        </w:rPr>
        <w:t>f</w:t>
      </w:r>
      <w:r w:rsidRPr="004E1ECE">
        <w:rPr>
          <w:color w:val="000000" w:themeColor="text1"/>
          <w:sz w:val="24"/>
          <w:szCs w:val="24"/>
          <w:vertAlign w:val="subscript"/>
          <w:lang w:val="pt-BR"/>
        </w:rPr>
        <w:t>ab</w:t>
      </w:r>
      <w:bookmarkStart w:id="1" w:name="_Hlk1458440"/>
      <w:proofErr w:type="spellEnd"/>
      <w:r w:rsidRPr="004E1ECE">
        <w:rPr>
          <w:color w:val="000000" w:themeColor="text1"/>
          <w:sz w:val="24"/>
          <w:szCs w:val="24"/>
          <w:lang w:val="pt-BR"/>
        </w:rPr>
        <w:t xml:space="preserve">. Desta forma, o presente trabalho tem como objetivo </w:t>
      </w:r>
      <w:bookmarkEnd w:id="1"/>
      <w:r w:rsidR="00974F9F" w:rsidRPr="004E1ECE">
        <w:rPr>
          <w:color w:val="000000" w:themeColor="text1"/>
          <w:sz w:val="24"/>
          <w:szCs w:val="24"/>
          <w:lang w:val="pt-BR"/>
        </w:rPr>
        <w:t>avaliar o efeito do tamanho amostral na repetibilidade dos valores d</w:t>
      </w:r>
      <w:r w:rsidR="009E1EA7" w:rsidRPr="004E1ECE">
        <w:rPr>
          <w:color w:val="000000" w:themeColor="text1"/>
          <w:sz w:val="24"/>
          <w:szCs w:val="24"/>
          <w:lang w:val="pt-BR"/>
        </w:rPr>
        <w:t xml:space="preserve">o fator </w:t>
      </w:r>
      <w:proofErr w:type="spellStart"/>
      <w:r w:rsidR="009E1EA7" w:rsidRPr="004E1ECE">
        <w:rPr>
          <w:color w:val="000000" w:themeColor="text1"/>
          <w:sz w:val="24"/>
          <w:szCs w:val="24"/>
          <w:lang w:val="pt-BR"/>
        </w:rPr>
        <w:t>f</w:t>
      </w:r>
      <w:r w:rsidR="009E1EA7" w:rsidRPr="004E1ECE">
        <w:rPr>
          <w:color w:val="000000" w:themeColor="text1"/>
          <w:sz w:val="24"/>
          <w:szCs w:val="24"/>
          <w:vertAlign w:val="subscript"/>
          <w:lang w:val="pt-BR"/>
        </w:rPr>
        <w:t>ab</w:t>
      </w:r>
      <w:proofErr w:type="spellEnd"/>
      <w:r w:rsidR="009E1EA7" w:rsidRPr="004E1ECE">
        <w:rPr>
          <w:color w:val="000000" w:themeColor="text1"/>
          <w:sz w:val="24"/>
          <w:szCs w:val="24"/>
          <w:lang w:val="pt-BR"/>
        </w:rPr>
        <w:t xml:space="preserve"> </w:t>
      </w:r>
      <w:r w:rsidR="00974F9F" w:rsidRPr="004E1ECE">
        <w:rPr>
          <w:color w:val="000000" w:themeColor="text1"/>
          <w:sz w:val="24"/>
          <w:szCs w:val="24"/>
          <w:lang w:val="pt-BR"/>
        </w:rPr>
        <w:t xml:space="preserve">em </w:t>
      </w:r>
      <w:r w:rsidR="009B1F9F" w:rsidRPr="004E1ECE">
        <w:rPr>
          <w:color w:val="000000" w:themeColor="text1"/>
          <w:sz w:val="24"/>
          <w:szCs w:val="24"/>
          <w:lang w:val="pt-BR"/>
        </w:rPr>
        <w:t xml:space="preserve">ensaios de </w:t>
      </w:r>
      <w:proofErr w:type="spellStart"/>
      <w:r w:rsidR="009B1F9F" w:rsidRPr="004E1ECE">
        <w:rPr>
          <w:color w:val="000000" w:themeColor="text1"/>
          <w:sz w:val="24"/>
          <w:szCs w:val="24"/>
          <w:lang w:val="pt-BR"/>
        </w:rPr>
        <w:t>esclerometria</w:t>
      </w:r>
      <w:proofErr w:type="spellEnd"/>
      <w:r w:rsidR="009B1F9F" w:rsidRPr="004E1ECE">
        <w:rPr>
          <w:color w:val="000000" w:themeColor="text1"/>
          <w:sz w:val="24"/>
          <w:szCs w:val="24"/>
          <w:lang w:val="pt-BR"/>
        </w:rPr>
        <w:t xml:space="preserve"> retilínea</w:t>
      </w:r>
    </w:p>
    <w:p w:rsidR="00505A9F" w:rsidRPr="004E1ECE" w:rsidRDefault="00505A9F" w:rsidP="00505A9F">
      <w:pPr>
        <w:pStyle w:val="SectionBody"/>
        <w:ind w:firstLine="284"/>
        <w:rPr>
          <w:sz w:val="24"/>
          <w:lang w:val="pt-BR"/>
        </w:rPr>
      </w:pPr>
    </w:p>
    <w:p w:rsidR="00A21A1F" w:rsidRPr="004E1ECE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ECE">
        <w:rPr>
          <w:rFonts w:ascii="Times New Roman" w:hAnsi="Times New Roman" w:cs="Times New Roman"/>
          <w:b/>
          <w:sz w:val="24"/>
          <w:szCs w:val="24"/>
        </w:rPr>
        <w:t>2. Metodolog</w:t>
      </w:r>
      <w:r w:rsidR="002032BB" w:rsidRPr="004E1ECE">
        <w:rPr>
          <w:rFonts w:ascii="Times New Roman" w:hAnsi="Times New Roman" w:cs="Times New Roman"/>
          <w:b/>
          <w:sz w:val="24"/>
          <w:szCs w:val="24"/>
        </w:rPr>
        <w:t>ia</w:t>
      </w:r>
    </w:p>
    <w:p w:rsidR="0044132B" w:rsidRPr="004E1ECE" w:rsidRDefault="0044132B" w:rsidP="00DC1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sz w:val="24"/>
          <w:szCs w:val="24"/>
        </w:rPr>
        <w:t xml:space="preserve">Ensaios de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esclerometria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 xml:space="preserve"> retilínea foram re</w:t>
      </w:r>
      <w:r w:rsidR="003A2ECC" w:rsidRPr="004E1ECE">
        <w:rPr>
          <w:rFonts w:ascii="Times New Roman" w:hAnsi="Times New Roman" w:cs="Times New Roman"/>
          <w:sz w:val="24"/>
          <w:szCs w:val="24"/>
        </w:rPr>
        <w:t>a</w:t>
      </w:r>
      <w:r w:rsidRPr="004E1ECE">
        <w:rPr>
          <w:rFonts w:ascii="Times New Roman" w:hAnsi="Times New Roman" w:cs="Times New Roman"/>
          <w:sz w:val="24"/>
          <w:szCs w:val="24"/>
        </w:rPr>
        <w:t xml:space="preserve">lizados em uma amostra de aço ferramenta, utilizando o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esclerômetro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 xml:space="preserve"> retilíneo, Fig. </w:t>
      </w:r>
      <w:r w:rsidR="003A2ECC" w:rsidRPr="004E1ECE">
        <w:rPr>
          <w:rFonts w:ascii="Times New Roman" w:hAnsi="Times New Roman" w:cs="Times New Roman"/>
          <w:sz w:val="24"/>
          <w:szCs w:val="24"/>
        </w:rPr>
        <w:t>4</w:t>
      </w:r>
      <w:r w:rsidRPr="004E1ECE">
        <w:rPr>
          <w:rFonts w:ascii="Times New Roman" w:hAnsi="Times New Roman" w:cs="Times New Roman"/>
          <w:sz w:val="24"/>
          <w:szCs w:val="24"/>
        </w:rPr>
        <w:t xml:space="preserve">. </w:t>
      </w:r>
      <w:r w:rsidR="00BE4C9D" w:rsidRPr="004E1ECE">
        <w:rPr>
          <w:rFonts w:ascii="Times New Roman" w:hAnsi="Times New Roman" w:cs="Times New Roman"/>
          <w:sz w:val="24"/>
          <w:szCs w:val="24"/>
        </w:rPr>
        <w:t>Este</w:t>
      </w:r>
      <w:r w:rsidRPr="004E1ECE">
        <w:rPr>
          <w:rFonts w:ascii="Times New Roman" w:hAnsi="Times New Roman" w:cs="Times New Roman"/>
          <w:sz w:val="24"/>
          <w:szCs w:val="24"/>
        </w:rPr>
        <w:t xml:space="preserve"> equipamento proporciona movimentação controlada do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indentador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 xml:space="preserve"> nos planos horizontal e vertical, possuindo também um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translador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 xml:space="preserve"> piezelétrico (PZT), responsável pela aplicação da força na superfície da amostra. Para gerenciamento das tarefas foi utilizado um </w:t>
      </w:r>
      <w:r w:rsidRPr="004E1ECE">
        <w:rPr>
          <w:rFonts w:ascii="Times New Roman" w:hAnsi="Times New Roman" w:cs="Times New Roman"/>
          <w:i/>
          <w:sz w:val="24"/>
          <w:szCs w:val="24"/>
        </w:rPr>
        <w:t xml:space="preserve">software </w:t>
      </w:r>
      <w:r w:rsidRPr="004E1ECE">
        <w:rPr>
          <w:rFonts w:ascii="Times New Roman" w:hAnsi="Times New Roman" w:cs="Times New Roman"/>
          <w:sz w:val="24"/>
          <w:szCs w:val="24"/>
        </w:rPr>
        <w:t xml:space="preserve">especialmente desenvolvido na plataforma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LabView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>®.</w:t>
      </w:r>
    </w:p>
    <w:p w:rsidR="0044132B" w:rsidRPr="004E1ECE" w:rsidRDefault="0044132B" w:rsidP="00893DA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872849C" wp14:editId="4C562033">
            <wp:extent cx="4371975" cy="2461434"/>
            <wp:effectExtent l="0" t="0" r="0" b="0"/>
            <wp:docPr id="23568" name="Imagem 1" descr="Esclerometro Todos no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lerometro Todos nomes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4419" cy="247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768" w:rsidRDefault="005D3768" w:rsidP="00A507E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4132B" w:rsidRPr="004E1ECE" w:rsidRDefault="0044132B" w:rsidP="00A507E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1ECE">
        <w:rPr>
          <w:rFonts w:ascii="Times New Roman" w:hAnsi="Times New Roman" w:cs="Times New Roman"/>
          <w:sz w:val="20"/>
          <w:szCs w:val="20"/>
        </w:rPr>
        <w:t>Figura 4</w:t>
      </w:r>
      <w:r w:rsidR="002E3031" w:rsidRPr="004E1ECE">
        <w:rPr>
          <w:rFonts w:ascii="Times New Roman" w:hAnsi="Times New Roman" w:cs="Times New Roman"/>
          <w:sz w:val="20"/>
          <w:szCs w:val="20"/>
        </w:rPr>
        <w:t>.</w:t>
      </w:r>
      <w:r w:rsidRPr="004E1E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0"/>
          <w:szCs w:val="20"/>
        </w:rPr>
        <w:t>Esclerômetro</w:t>
      </w:r>
      <w:proofErr w:type="spellEnd"/>
      <w:r w:rsidRPr="004E1ECE">
        <w:rPr>
          <w:rFonts w:ascii="Times New Roman" w:hAnsi="Times New Roman" w:cs="Times New Roman"/>
          <w:sz w:val="20"/>
          <w:szCs w:val="20"/>
        </w:rPr>
        <w:t xml:space="preserve"> retilíneo.</w:t>
      </w:r>
    </w:p>
    <w:p w:rsidR="00A507E4" w:rsidRPr="004E1ECE" w:rsidRDefault="00A507E4" w:rsidP="00A507E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77D31" w:rsidRPr="004E1ECE" w:rsidRDefault="007D08C4" w:rsidP="00A507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sz w:val="24"/>
          <w:szCs w:val="24"/>
        </w:rPr>
        <w:t>Para</w:t>
      </w:r>
      <w:r w:rsidR="009E1EA7" w:rsidRPr="004E1ECE">
        <w:rPr>
          <w:rFonts w:ascii="Times New Roman" w:hAnsi="Times New Roman" w:cs="Times New Roman"/>
          <w:sz w:val="24"/>
          <w:szCs w:val="24"/>
        </w:rPr>
        <w:t xml:space="preserve"> avalia</w:t>
      </w:r>
      <w:r w:rsidR="00977D31" w:rsidRPr="004E1ECE">
        <w:rPr>
          <w:rFonts w:ascii="Times New Roman" w:hAnsi="Times New Roman" w:cs="Times New Roman"/>
          <w:sz w:val="24"/>
          <w:szCs w:val="24"/>
        </w:rPr>
        <w:t>r</w:t>
      </w:r>
      <w:r w:rsidR="009E1EA7" w:rsidRPr="004E1ECE">
        <w:rPr>
          <w:rFonts w:ascii="Times New Roman" w:hAnsi="Times New Roman" w:cs="Times New Roman"/>
          <w:sz w:val="24"/>
          <w:szCs w:val="24"/>
        </w:rPr>
        <w:t xml:space="preserve"> o </w:t>
      </w:r>
      <w:r w:rsidR="00977D31" w:rsidRPr="004E1ECE">
        <w:rPr>
          <w:rFonts w:ascii="Times New Roman" w:hAnsi="Times New Roman" w:cs="Times New Roman"/>
          <w:sz w:val="24"/>
          <w:szCs w:val="24"/>
        </w:rPr>
        <w:t xml:space="preserve">efeito do </w:t>
      </w:r>
      <w:r w:rsidR="009E1EA7" w:rsidRPr="004E1ECE">
        <w:rPr>
          <w:rFonts w:ascii="Times New Roman" w:hAnsi="Times New Roman" w:cs="Times New Roman"/>
          <w:sz w:val="24"/>
          <w:szCs w:val="24"/>
        </w:rPr>
        <w:t>tama</w:t>
      </w:r>
      <w:r w:rsidR="004F67EE" w:rsidRPr="004E1ECE">
        <w:rPr>
          <w:rFonts w:ascii="Times New Roman" w:hAnsi="Times New Roman" w:cs="Times New Roman"/>
          <w:sz w:val="24"/>
          <w:szCs w:val="24"/>
        </w:rPr>
        <w:t>nho</w:t>
      </w:r>
      <w:r w:rsidR="009E1EA7" w:rsidRPr="004E1ECE">
        <w:rPr>
          <w:rFonts w:ascii="Times New Roman" w:hAnsi="Times New Roman" w:cs="Times New Roman"/>
          <w:sz w:val="24"/>
          <w:szCs w:val="24"/>
        </w:rPr>
        <w:t xml:space="preserve"> amostral</w:t>
      </w:r>
      <w:r w:rsidR="004F67EE" w:rsidRPr="004E1ECE">
        <w:rPr>
          <w:rFonts w:ascii="Times New Roman" w:hAnsi="Times New Roman" w:cs="Times New Roman"/>
          <w:sz w:val="24"/>
          <w:szCs w:val="24"/>
        </w:rPr>
        <w:t xml:space="preserve"> </w:t>
      </w:r>
      <w:r w:rsidR="00977D31" w:rsidRPr="004E1ECE">
        <w:rPr>
          <w:rFonts w:ascii="Times New Roman" w:hAnsi="Times New Roman" w:cs="Times New Roman"/>
          <w:sz w:val="24"/>
          <w:szCs w:val="24"/>
        </w:rPr>
        <w:t>nos valores médios</w:t>
      </w:r>
      <w:r w:rsidR="004F67EE" w:rsidRPr="004E1ECE">
        <w:rPr>
          <w:rFonts w:ascii="Times New Roman" w:hAnsi="Times New Roman" w:cs="Times New Roman"/>
          <w:sz w:val="24"/>
          <w:szCs w:val="24"/>
        </w:rPr>
        <w:t xml:space="preserve"> do fator </w:t>
      </w:r>
      <w:proofErr w:type="spellStart"/>
      <w:r w:rsidR="004F67EE" w:rsidRPr="004E1ECE">
        <w:rPr>
          <w:rFonts w:ascii="Times New Roman" w:hAnsi="Times New Roman" w:cs="Times New Roman"/>
          <w:sz w:val="24"/>
          <w:szCs w:val="24"/>
        </w:rPr>
        <w:t>f</w:t>
      </w:r>
      <w:r w:rsidR="004F67EE" w:rsidRPr="004E1ECE">
        <w:rPr>
          <w:rFonts w:ascii="Times New Roman" w:hAnsi="Times New Roman" w:cs="Times New Roman"/>
          <w:sz w:val="24"/>
          <w:szCs w:val="24"/>
          <w:vertAlign w:val="subscript"/>
        </w:rPr>
        <w:t>ab</w:t>
      </w:r>
      <w:proofErr w:type="spellEnd"/>
      <w:r w:rsidR="004F67EE" w:rsidRPr="004E1ECE">
        <w:rPr>
          <w:rFonts w:ascii="Times New Roman" w:hAnsi="Times New Roman" w:cs="Times New Roman"/>
          <w:sz w:val="24"/>
          <w:szCs w:val="24"/>
        </w:rPr>
        <w:t xml:space="preserve"> </w:t>
      </w:r>
      <w:r w:rsidR="00643B4F" w:rsidRPr="004E1ECE">
        <w:rPr>
          <w:rFonts w:ascii="Times New Roman" w:hAnsi="Times New Roman" w:cs="Times New Roman"/>
          <w:sz w:val="24"/>
          <w:szCs w:val="24"/>
        </w:rPr>
        <w:t xml:space="preserve">foram feitos 3 riscos (riscos 4, 5 e 6) aplicando uma força de 3 N com um </w:t>
      </w:r>
      <w:proofErr w:type="spellStart"/>
      <w:r w:rsidR="00643B4F" w:rsidRPr="004E1ECE">
        <w:rPr>
          <w:rFonts w:ascii="Times New Roman" w:hAnsi="Times New Roman" w:cs="Times New Roman"/>
          <w:sz w:val="24"/>
          <w:szCs w:val="24"/>
        </w:rPr>
        <w:t>indentador</w:t>
      </w:r>
      <w:proofErr w:type="spellEnd"/>
      <w:r w:rsidR="00643B4F" w:rsidRPr="004E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B4F" w:rsidRPr="004E1ECE">
        <w:rPr>
          <w:rFonts w:ascii="Times New Roman" w:hAnsi="Times New Roman" w:cs="Times New Roman"/>
          <w:sz w:val="24"/>
          <w:szCs w:val="24"/>
        </w:rPr>
        <w:t>Vickers</w:t>
      </w:r>
      <w:proofErr w:type="spellEnd"/>
      <w:r w:rsidR="00401028" w:rsidRPr="004E1ECE">
        <w:rPr>
          <w:rFonts w:ascii="Times New Roman" w:hAnsi="Times New Roman" w:cs="Times New Roman"/>
          <w:sz w:val="24"/>
          <w:szCs w:val="24"/>
        </w:rPr>
        <w:t xml:space="preserve"> em uma amostra de aço ferramenta</w:t>
      </w:r>
      <w:r w:rsidR="00643B4F" w:rsidRPr="004E1E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D31" w:rsidRPr="004E1ECE" w:rsidRDefault="00977D31" w:rsidP="00A507E4">
      <w:pPr>
        <w:pStyle w:val="Default"/>
        <w:spacing w:line="360" w:lineRule="auto"/>
        <w:jc w:val="both"/>
        <w:rPr>
          <w:rFonts w:eastAsia="Calibri"/>
        </w:rPr>
      </w:pPr>
      <w:r w:rsidRPr="004E1ECE">
        <w:t xml:space="preserve">Para a determinação dos perfis transversais dos riscos foi utilizada a técnica de </w:t>
      </w:r>
      <w:proofErr w:type="spellStart"/>
      <w:r w:rsidRPr="004E1ECE">
        <w:t>perfilometria</w:t>
      </w:r>
      <w:proofErr w:type="spellEnd"/>
      <w:r w:rsidRPr="004E1ECE">
        <w:t xml:space="preserve"> mecânica com contato, com a utilização do equipamento </w:t>
      </w:r>
      <w:proofErr w:type="spellStart"/>
      <w:r w:rsidRPr="004E1ECE">
        <w:t>Form</w:t>
      </w:r>
      <w:proofErr w:type="spellEnd"/>
      <w:r w:rsidRPr="004E1ECE">
        <w:t xml:space="preserve"> </w:t>
      </w:r>
      <w:proofErr w:type="spellStart"/>
      <w:r w:rsidRPr="004E1ECE">
        <w:t>Talysurf</w:t>
      </w:r>
      <w:proofErr w:type="spellEnd"/>
      <w:r w:rsidRPr="004E1ECE">
        <w:t xml:space="preserve"> </w:t>
      </w:r>
      <w:proofErr w:type="spellStart"/>
      <w:r w:rsidRPr="004E1ECE">
        <w:t>Intra</w:t>
      </w:r>
      <w:proofErr w:type="spellEnd"/>
      <w:r w:rsidRPr="004E1ECE">
        <w:t xml:space="preserve"> 2</w:t>
      </w:r>
      <w:r w:rsidR="004335BA" w:rsidRPr="004E1ECE">
        <w:t xml:space="preserve">. </w:t>
      </w:r>
      <w:r w:rsidR="00215638" w:rsidRPr="004E1ECE">
        <w:t>Em cada um dos riscos produzidos efetuaram-se 0 medições distanciadas a 100 µm uma da outra, totalizando 90 medições.</w:t>
      </w:r>
      <w:r w:rsidRPr="004E1ECE">
        <w:t xml:space="preserve"> A velocidade de medição foi de 0,25 mm/s.</w:t>
      </w:r>
      <w:r w:rsidRPr="004E1ECE">
        <w:rPr>
          <w:color w:val="auto"/>
        </w:rPr>
        <w:t xml:space="preserve"> </w:t>
      </w:r>
    </w:p>
    <w:p w:rsidR="00977D31" w:rsidRPr="004E1ECE" w:rsidRDefault="00977D31" w:rsidP="00DC1F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sz w:val="24"/>
          <w:szCs w:val="24"/>
        </w:rPr>
        <w:t>Para determinação das áreas de interesse (</w:t>
      </w:r>
      <w:proofErr w:type="spellStart"/>
      <w:r w:rsidRPr="004E1ECE">
        <w:rPr>
          <w:rFonts w:ascii="Times New Roman" w:hAnsi="Times New Roman" w:cs="Times New Roman"/>
          <w:i/>
          <w:sz w:val="24"/>
          <w:szCs w:val="24"/>
        </w:rPr>
        <w:t>Av</w:t>
      </w:r>
      <w:proofErr w:type="spellEnd"/>
      <w:r w:rsidRPr="004E1ECE">
        <w:rPr>
          <w:rFonts w:ascii="Times New Roman" w:hAnsi="Times New Roman" w:cs="Times New Roman"/>
          <w:i/>
          <w:sz w:val="24"/>
          <w:szCs w:val="24"/>
        </w:rPr>
        <w:t>, A1 e A2</w:t>
      </w:r>
      <w:r w:rsidRPr="004E1ECE">
        <w:rPr>
          <w:rFonts w:ascii="Times New Roman" w:hAnsi="Times New Roman" w:cs="Times New Roman"/>
          <w:sz w:val="24"/>
          <w:szCs w:val="24"/>
        </w:rPr>
        <w:t xml:space="preserve">) foi utilizado o programa computacional Mountains Map Universal 3.1.9. </w:t>
      </w:r>
      <w:r w:rsidR="004335BA" w:rsidRPr="004E1ECE">
        <w:rPr>
          <w:rFonts w:ascii="Times New Roman" w:hAnsi="Times New Roman" w:cs="Times New Roman"/>
          <w:sz w:val="24"/>
          <w:szCs w:val="24"/>
        </w:rPr>
        <w:t>Este foi previamente calibrado. A incerteza associada à calibração foi de 0,2 mm</w:t>
      </w:r>
      <w:r w:rsidR="004335BA" w:rsidRPr="004E1EC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335BA" w:rsidRPr="004E1ECE">
        <w:rPr>
          <w:rFonts w:ascii="Times New Roman" w:hAnsi="Times New Roman" w:cs="Times New Roman"/>
          <w:sz w:val="24"/>
          <w:szCs w:val="24"/>
        </w:rPr>
        <w:t xml:space="preserve"> para uma probabilidade de abrangência de 95 %.</w:t>
      </w:r>
    </w:p>
    <w:p w:rsidR="00466939" w:rsidRPr="004E1ECE" w:rsidRDefault="007D08C4" w:rsidP="00AB37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sz w:val="24"/>
          <w:szCs w:val="24"/>
        </w:rPr>
        <w:t xml:space="preserve">Em seguida, a média e o desvio padrão </w:t>
      </w:r>
      <w:r w:rsidR="00574AAC" w:rsidRPr="004E1ECE">
        <w:rPr>
          <w:rFonts w:ascii="Times New Roman" w:hAnsi="Times New Roman" w:cs="Times New Roman"/>
          <w:sz w:val="24"/>
          <w:szCs w:val="24"/>
        </w:rPr>
        <w:t xml:space="preserve">para uma confiabilidade de </w:t>
      </w:r>
      <w:r w:rsidRPr="004E1ECE">
        <w:rPr>
          <w:rFonts w:ascii="Times New Roman" w:hAnsi="Times New Roman" w:cs="Times New Roman"/>
          <w:sz w:val="24"/>
          <w:szCs w:val="24"/>
        </w:rPr>
        <w:t xml:space="preserve">68,27 % foram estimados considerando diferentes tamanhos amostrais, a saber: 5, 10, 15, 20, 25 e 30. Ainda, foi determinado o coeficiente de variação do desvio padrão em relação ao valor médio de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f</w:t>
      </w:r>
      <w:r w:rsidRPr="004E1ECE">
        <w:rPr>
          <w:rFonts w:ascii="Times New Roman" w:hAnsi="Times New Roman" w:cs="Times New Roman"/>
          <w:sz w:val="24"/>
          <w:szCs w:val="24"/>
          <w:vertAlign w:val="subscript"/>
        </w:rPr>
        <w:t>ab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>, em porcentagem.</w:t>
      </w:r>
    </w:p>
    <w:p w:rsidR="00401028" w:rsidRPr="004E1ECE" w:rsidRDefault="00574AAC" w:rsidP="00AB37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sz w:val="24"/>
          <w:szCs w:val="24"/>
        </w:rPr>
        <w:lastRenderedPageBreak/>
        <w:t>Duas avaliações foram efetuadas. Na primeira, a</w:t>
      </w:r>
      <w:r w:rsidR="00E843F0" w:rsidRPr="004E1ECE">
        <w:rPr>
          <w:rFonts w:ascii="Times New Roman" w:hAnsi="Times New Roman" w:cs="Times New Roman"/>
          <w:sz w:val="24"/>
          <w:szCs w:val="24"/>
        </w:rPr>
        <w:t xml:space="preserve"> escolha dos perfis foi obtida aleatoriamente</w:t>
      </w:r>
      <w:r w:rsidR="00215638">
        <w:rPr>
          <w:rFonts w:ascii="Times New Roman" w:hAnsi="Times New Roman" w:cs="Times New Roman"/>
          <w:sz w:val="24"/>
          <w:szCs w:val="24"/>
        </w:rPr>
        <w:t>,</w:t>
      </w:r>
      <w:r w:rsidR="00E843F0" w:rsidRPr="004E1ECE">
        <w:rPr>
          <w:rFonts w:ascii="Times New Roman" w:hAnsi="Times New Roman" w:cs="Times New Roman"/>
          <w:sz w:val="24"/>
          <w:szCs w:val="24"/>
        </w:rPr>
        <w:t xml:space="preserve"> por sorteio sem reposição.  </w:t>
      </w:r>
      <w:r w:rsidR="00EB3E96" w:rsidRPr="004E1ECE">
        <w:rPr>
          <w:rFonts w:ascii="Times New Roman" w:hAnsi="Times New Roman" w:cs="Times New Roman"/>
          <w:sz w:val="24"/>
          <w:szCs w:val="24"/>
        </w:rPr>
        <w:t>Na segunda avaliação</w:t>
      </w:r>
      <w:r w:rsidR="00B719C2" w:rsidRPr="004E1ECE">
        <w:rPr>
          <w:rFonts w:ascii="Times New Roman" w:hAnsi="Times New Roman" w:cs="Times New Roman"/>
          <w:sz w:val="24"/>
          <w:szCs w:val="24"/>
        </w:rPr>
        <w:t xml:space="preserve"> a escolha dos perfis não foi </w:t>
      </w:r>
      <w:r w:rsidR="00E843F0" w:rsidRPr="004E1ECE">
        <w:rPr>
          <w:rFonts w:ascii="Times New Roman" w:hAnsi="Times New Roman" w:cs="Times New Roman"/>
          <w:sz w:val="24"/>
          <w:szCs w:val="24"/>
        </w:rPr>
        <w:t>efetuada</w:t>
      </w:r>
      <w:r w:rsidR="00B719C2" w:rsidRPr="004E1ECE">
        <w:rPr>
          <w:rFonts w:ascii="Times New Roman" w:hAnsi="Times New Roman" w:cs="Times New Roman"/>
          <w:sz w:val="24"/>
          <w:szCs w:val="24"/>
        </w:rPr>
        <w:t xml:space="preserve"> aleatoriamente, e sim utilizando o critério da ordem de medição do perfil</w:t>
      </w:r>
      <w:r w:rsidR="00EB3E96" w:rsidRPr="004E1ECE">
        <w:rPr>
          <w:rFonts w:ascii="Times New Roman" w:hAnsi="Times New Roman" w:cs="Times New Roman"/>
          <w:sz w:val="24"/>
          <w:szCs w:val="24"/>
        </w:rPr>
        <w:t xml:space="preserve"> ou ordem temporal</w:t>
      </w:r>
      <w:r w:rsidR="00E843F0" w:rsidRPr="004E1ECE">
        <w:rPr>
          <w:rFonts w:ascii="Times New Roman" w:hAnsi="Times New Roman" w:cs="Times New Roman"/>
          <w:sz w:val="24"/>
          <w:szCs w:val="24"/>
        </w:rPr>
        <w:t>.</w:t>
      </w:r>
    </w:p>
    <w:p w:rsidR="00401028" w:rsidRPr="004E1ECE" w:rsidRDefault="00401028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A1F" w:rsidRPr="004E1ECE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EC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01028" w:rsidRPr="004E1ECE">
        <w:rPr>
          <w:rFonts w:ascii="Times New Roman" w:hAnsi="Times New Roman" w:cs="Times New Roman"/>
          <w:b/>
          <w:sz w:val="24"/>
          <w:szCs w:val="24"/>
        </w:rPr>
        <w:t>Resultados e discussões</w:t>
      </w:r>
    </w:p>
    <w:p w:rsidR="00612552" w:rsidRPr="004E1ECE" w:rsidRDefault="00612552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ECE">
        <w:rPr>
          <w:rFonts w:ascii="Times New Roman" w:hAnsi="Times New Roman" w:cs="Times New Roman"/>
          <w:b/>
          <w:sz w:val="24"/>
          <w:szCs w:val="24"/>
        </w:rPr>
        <w:t>3.1 Resultados obtidos quando os perfis foram escolhidos de forma aleatória</w:t>
      </w:r>
    </w:p>
    <w:p w:rsidR="00E843F0" w:rsidRPr="004E1ECE" w:rsidRDefault="00E843F0" w:rsidP="00E843F0">
      <w:pPr>
        <w:pStyle w:val="Recuodecorpodetexto2"/>
        <w:numPr>
          <w:ilvl w:val="12"/>
          <w:numId w:val="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20589"/>
      <w:r w:rsidRPr="004E1ECE">
        <w:rPr>
          <w:rFonts w:ascii="Times New Roman" w:hAnsi="Times New Roman" w:cs="Times New Roman"/>
          <w:sz w:val="24"/>
          <w:szCs w:val="24"/>
        </w:rPr>
        <w:t xml:space="preserve">A Figura </w:t>
      </w:r>
      <w:r w:rsidR="0037729B" w:rsidRPr="004E1ECE">
        <w:rPr>
          <w:rFonts w:ascii="Times New Roman" w:hAnsi="Times New Roman" w:cs="Times New Roman"/>
          <w:sz w:val="24"/>
          <w:szCs w:val="24"/>
        </w:rPr>
        <w:t>5a</w:t>
      </w:r>
      <w:r w:rsidRPr="004E1ECE">
        <w:rPr>
          <w:rFonts w:ascii="Times New Roman" w:hAnsi="Times New Roman" w:cs="Times New Roman"/>
          <w:sz w:val="24"/>
          <w:szCs w:val="24"/>
        </w:rPr>
        <w:t xml:space="preserve"> mostra os valores médios de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f</w:t>
      </w:r>
      <w:r w:rsidRPr="004E1ECE">
        <w:rPr>
          <w:rFonts w:ascii="Times New Roman" w:hAnsi="Times New Roman" w:cs="Times New Roman"/>
          <w:sz w:val="24"/>
          <w:szCs w:val="24"/>
          <w:vertAlign w:val="subscript"/>
        </w:rPr>
        <w:t>ab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 xml:space="preserve"> obtidos para </w:t>
      </w:r>
      <w:r w:rsidR="00DA42C2" w:rsidRPr="004E1ECE">
        <w:rPr>
          <w:rFonts w:ascii="Times New Roman" w:hAnsi="Times New Roman" w:cs="Times New Roman"/>
          <w:sz w:val="24"/>
          <w:szCs w:val="24"/>
        </w:rPr>
        <w:t xml:space="preserve">cada </w:t>
      </w:r>
      <w:r w:rsidRPr="004E1ECE">
        <w:rPr>
          <w:rFonts w:ascii="Times New Roman" w:hAnsi="Times New Roman" w:cs="Times New Roman"/>
          <w:sz w:val="24"/>
          <w:szCs w:val="24"/>
        </w:rPr>
        <w:t xml:space="preserve">condição avaliada quando a escolha dos perfis foi obtida aleatoriamente por sorteio. Por sua vez a Figura </w:t>
      </w:r>
      <w:r w:rsidR="0037729B" w:rsidRPr="004E1ECE">
        <w:rPr>
          <w:rFonts w:ascii="Times New Roman" w:hAnsi="Times New Roman" w:cs="Times New Roman"/>
          <w:sz w:val="24"/>
          <w:szCs w:val="24"/>
        </w:rPr>
        <w:t>5</w:t>
      </w:r>
      <w:r w:rsidRPr="004E1ECE">
        <w:rPr>
          <w:rFonts w:ascii="Times New Roman" w:hAnsi="Times New Roman" w:cs="Times New Roman"/>
          <w:sz w:val="24"/>
          <w:szCs w:val="24"/>
        </w:rPr>
        <w:t>b mostra os valores de desvio padrão amostral obtido</w:t>
      </w:r>
      <w:r w:rsidR="00DA42C2" w:rsidRPr="004E1ECE">
        <w:rPr>
          <w:rFonts w:ascii="Times New Roman" w:hAnsi="Times New Roman" w:cs="Times New Roman"/>
          <w:sz w:val="24"/>
          <w:szCs w:val="24"/>
        </w:rPr>
        <w:t>s</w:t>
      </w:r>
      <w:r w:rsidRPr="004E1ECE">
        <w:rPr>
          <w:rFonts w:ascii="Times New Roman" w:hAnsi="Times New Roman" w:cs="Times New Roman"/>
          <w:sz w:val="24"/>
          <w:szCs w:val="24"/>
        </w:rPr>
        <w:t xml:space="preserve"> em cada caso. Por último a Figura </w:t>
      </w:r>
      <w:r w:rsidR="0037729B" w:rsidRPr="004E1ECE">
        <w:rPr>
          <w:rFonts w:ascii="Times New Roman" w:hAnsi="Times New Roman" w:cs="Times New Roman"/>
          <w:sz w:val="24"/>
          <w:szCs w:val="24"/>
        </w:rPr>
        <w:t>5</w:t>
      </w:r>
      <w:r w:rsidRPr="004E1ECE">
        <w:rPr>
          <w:rFonts w:ascii="Times New Roman" w:hAnsi="Times New Roman" w:cs="Times New Roman"/>
          <w:sz w:val="24"/>
          <w:szCs w:val="24"/>
        </w:rPr>
        <w:t xml:space="preserve">c traz a porcentagem que os valores de desvio padrão representam do valor médio de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f</w:t>
      </w:r>
      <w:r w:rsidRPr="004E1ECE">
        <w:rPr>
          <w:rFonts w:ascii="Times New Roman" w:hAnsi="Times New Roman" w:cs="Times New Roman"/>
          <w:sz w:val="24"/>
          <w:szCs w:val="24"/>
          <w:vertAlign w:val="subscript"/>
        </w:rPr>
        <w:t>ab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 xml:space="preserve"> em questão.</w:t>
      </w:r>
    </w:p>
    <w:p w:rsidR="00893DA2" w:rsidRPr="004E1ECE" w:rsidRDefault="00893DA2" w:rsidP="00893DA2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sz w:val="24"/>
          <w:szCs w:val="24"/>
        </w:rPr>
        <w:t xml:space="preserve">A partir da Fig. 5 se conclui que o tamanho amostral influenciou de forma significativa os valores médios de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f</w:t>
      </w:r>
      <w:r w:rsidRPr="004E1ECE">
        <w:rPr>
          <w:rFonts w:ascii="Times New Roman" w:hAnsi="Times New Roman" w:cs="Times New Roman"/>
          <w:sz w:val="24"/>
          <w:szCs w:val="24"/>
          <w:vertAlign w:val="subscript"/>
        </w:rPr>
        <w:t>ab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 xml:space="preserve"> e o desvio padrão associado. Ambas as estatísticas tenderam à estabilização na medida em que o tamanho amostral aumentou, alcançando a estabilização em 25 medições. Observa-se na Fig. 5a que para cinco medições a dispersão associada á medição representa 23 % do valor médio de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f</w:t>
      </w:r>
      <w:r w:rsidRPr="004E1ECE">
        <w:rPr>
          <w:rFonts w:ascii="Times New Roman" w:hAnsi="Times New Roman" w:cs="Times New Roman"/>
          <w:sz w:val="24"/>
          <w:szCs w:val="24"/>
          <w:vertAlign w:val="subscript"/>
        </w:rPr>
        <w:t>ab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>, enquanto que para 25 medições a dispersão é praticamente igual a zero. Um resultado similar foi observado para o desvio padrão amostral.</w:t>
      </w:r>
    </w:p>
    <w:p w:rsidR="00893DA2" w:rsidRPr="004E1ECE" w:rsidRDefault="00893DA2" w:rsidP="00E843F0">
      <w:pPr>
        <w:pStyle w:val="Recuodecorpodetexto2"/>
        <w:numPr>
          <w:ilvl w:val="12"/>
          <w:numId w:val="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8856EA" w:rsidRPr="004E1ECE" w:rsidRDefault="008856EA" w:rsidP="00E843F0">
      <w:pPr>
        <w:pStyle w:val="Recuodecorpodetexto2"/>
        <w:numPr>
          <w:ilvl w:val="12"/>
          <w:numId w:val="0"/>
        </w:numPr>
        <w:spacing w:after="0" w:line="240" w:lineRule="auto"/>
        <w:contextualSpacing/>
        <w:jc w:val="center"/>
      </w:pPr>
    </w:p>
    <w:p w:rsidR="008856EA" w:rsidRPr="004E1ECE" w:rsidRDefault="008856EA" w:rsidP="00E843F0">
      <w:pPr>
        <w:pStyle w:val="Recuodecorpodetexto2"/>
        <w:numPr>
          <w:ilvl w:val="12"/>
          <w:numId w:val="0"/>
        </w:numPr>
        <w:spacing w:after="0" w:line="240" w:lineRule="auto"/>
        <w:contextualSpacing/>
        <w:jc w:val="center"/>
      </w:pPr>
    </w:p>
    <w:p w:rsidR="008856EA" w:rsidRPr="004E1ECE" w:rsidRDefault="008856EA" w:rsidP="00E843F0">
      <w:pPr>
        <w:pStyle w:val="Recuodecorpodetexto2"/>
        <w:numPr>
          <w:ilvl w:val="12"/>
          <w:numId w:val="0"/>
        </w:numPr>
        <w:spacing w:after="0" w:line="240" w:lineRule="auto"/>
        <w:contextualSpacing/>
        <w:jc w:val="center"/>
      </w:pPr>
    </w:p>
    <w:p w:rsidR="00E843F0" w:rsidRPr="004E1ECE" w:rsidRDefault="008856EA" w:rsidP="00E843F0">
      <w:pPr>
        <w:pStyle w:val="Recuodecorpodetexto2"/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1ECE">
        <w:rPr>
          <w:noProof/>
        </w:rPr>
        <w:lastRenderedPageBreak/>
        <w:drawing>
          <wp:inline distT="0" distB="0" distL="0" distR="0" wp14:anchorId="1F1E21F7" wp14:editId="6209C79C">
            <wp:extent cx="3420093" cy="216130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/>
                    <a:srcRect l="1070" t="1695" r="718" b="1737"/>
                    <a:stretch/>
                  </pic:blipFill>
                  <pic:spPr bwMode="auto">
                    <a:xfrm>
                      <a:off x="0" y="0"/>
                      <a:ext cx="3418512" cy="2160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6EA" w:rsidRPr="004E1ECE" w:rsidRDefault="00F97829" w:rsidP="00E843F0">
      <w:pPr>
        <w:pStyle w:val="Recuodecorpodetexto2"/>
        <w:numPr>
          <w:ilvl w:val="12"/>
          <w:numId w:val="0"/>
        </w:numPr>
        <w:spacing w:after="0" w:line="240" w:lineRule="auto"/>
        <w:contextualSpacing/>
        <w:jc w:val="center"/>
      </w:pPr>
      <w:r w:rsidRPr="004E1ECE">
        <w:rPr>
          <w:noProof/>
        </w:rPr>
        <w:drawing>
          <wp:inline distT="0" distB="0" distL="0" distR="0" wp14:anchorId="2C3BA56F" wp14:editId="07464D2C">
            <wp:extent cx="3226411" cy="2113808"/>
            <wp:effectExtent l="0" t="0" r="0" b="127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/>
                    <a:srcRect l="5451" t="2128" r="2210"/>
                    <a:stretch/>
                  </pic:blipFill>
                  <pic:spPr bwMode="auto">
                    <a:xfrm>
                      <a:off x="0" y="0"/>
                      <a:ext cx="3241957" cy="2123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43F0" w:rsidRPr="004E1ECE" w:rsidRDefault="008856EA" w:rsidP="00F97829">
      <w:pPr>
        <w:pStyle w:val="Recuodecorpodetexto2"/>
        <w:numPr>
          <w:ilvl w:val="12"/>
          <w:numId w:val="0"/>
        </w:num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1ECE">
        <w:rPr>
          <w:noProof/>
        </w:rPr>
        <w:drawing>
          <wp:inline distT="0" distB="0" distL="0" distR="0" wp14:anchorId="2F0B4D27" wp14:editId="5F9BA589">
            <wp:extent cx="3083560" cy="2090057"/>
            <wp:effectExtent l="0" t="0" r="254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 cstate="print"/>
                    <a:srcRect l="2362" t="2444" r="2180" b="2981"/>
                    <a:stretch/>
                  </pic:blipFill>
                  <pic:spPr bwMode="auto">
                    <a:xfrm>
                      <a:off x="0" y="0"/>
                      <a:ext cx="3109456" cy="2107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43F0" w:rsidRPr="004E1ECE" w:rsidRDefault="00E843F0" w:rsidP="00E843F0">
      <w:pPr>
        <w:pStyle w:val="Recuodecorpodetexto2"/>
        <w:numPr>
          <w:ilvl w:val="12"/>
          <w:numId w:val="0"/>
        </w:num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843F0" w:rsidRDefault="00E843F0" w:rsidP="00E843F0">
      <w:pPr>
        <w:pStyle w:val="Recuodecorpodetexto2"/>
        <w:numPr>
          <w:ilvl w:val="12"/>
          <w:numId w:val="0"/>
        </w:numPr>
        <w:spacing w:after="0" w:line="36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4E1ECE">
        <w:rPr>
          <w:rFonts w:ascii="Times New Roman" w:hAnsi="Times New Roman" w:cs="Times New Roman"/>
          <w:sz w:val="20"/>
          <w:szCs w:val="24"/>
        </w:rPr>
        <w:t xml:space="preserve">Figura </w:t>
      </w:r>
      <w:r w:rsidR="0037729B" w:rsidRPr="004E1ECE">
        <w:rPr>
          <w:rFonts w:ascii="Times New Roman" w:hAnsi="Times New Roman" w:cs="Times New Roman"/>
          <w:sz w:val="20"/>
          <w:szCs w:val="24"/>
        </w:rPr>
        <w:t>5</w:t>
      </w:r>
      <w:r w:rsidR="001E339E" w:rsidRPr="004E1ECE">
        <w:rPr>
          <w:rFonts w:ascii="Times New Roman" w:hAnsi="Times New Roman" w:cs="Times New Roman"/>
          <w:sz w:val="20"/>
          <w:szCs w:val="24"/>
        </w:rPr>
        <w:t xml:space="preserve">. Valores médios de </w:t>
      </w:r>
      <w:proofErr w:type="spellStart"/>
      <w:r w:rsidR="001E339E" w:rsidRPr="004E1ECE">
        <w:rPr>
          <w:rFonts w:ascii="Times New Roman" w:hAnsi="Times New Roman" w:cs="Times New Roman"/>
          <w:sz w:val="20"/>
          <w:szCs w:val="24"/>
        </w:rPr>
        <w:t>fab</w:t>
      </w:r>
      <w:proofErr w:type="spellEnd"/>
      <w:r w:rsidR="001E339E" w:rsidRPr="004E1ECE">
        <w:rPr>
          <w:rFonts w:ascii="Times New Roman" w:hAnsi="Times New Roman" w:cs="Times New Roman"/>
          <w:sz w:val="20"/>
          <w:szCs w:val="24"/>
        </w:rPr>
        <w:t xml:space="preserve"> obtidos para condição avaliada quando a escolha dos perfis foi obtida aleatoriamente por sorteio (a), valores de desvio padrão amostral (b) e porcentagem dos valores de desvio padrão (c) </w:t>
      </w:r>
      <w:r w:rsidRPr="004E1ECE">
        <w:rPr>
          <w:rFonts w:ascii="Times New Roman" w:hAnsi="Times New Roman" w:cs="Times New Roman"/>
          <w:sz w:val="20"/>
        </w:rPr>
        <w:t>(Elaboração própria)</w:t>
      </w:r>
      <w:r w:rsidRPr="004E1ECE">
        <w:rPr>
          <w:rFonts w:ascii="Times New Roman" w:hAnsi="Times New Roman" w:cs="Times New Roman"/>
          <w:sz w:val="20"/>
          <w:szCs w:val="24"/>
        </w:rPr>
        <w:t>.</w:t>
      </w:r>
    </w:p>
    <w:p w:rsidR="005D3768" w:rsidRPr="004E1ECE" w:rsidRDefault="005D3768" w:rsidP="00E843F0">
      <w:pPr>
        <w:pStyle w:val="Recuodecorpodetexto2"/>
        <w:numPr>
          <w:ilvl w:val="12"/>
          <w:numId w:val="0"/>
        </w:numPr>
        <w:spacing w:after="0" w:line="36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</w:p>
    <w:p w:rsidR="00612552" w:rsidRPr="004E1ECE" w:rsidRDefault="00612552" w:rsidP="006125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ECE">
        <w:rPr>
          <w:rFonts w:ascii="Times New Roman" w:hAnsi="Times New Roman" w:cs="Times New Roman"/>
          <w:b/>
          <w:sz w:val="24"/>
          <w:szCs w:val="24"/>
        </w:rPr>
        <w:lastRenderedPageBreak/>
        <w:t>3.2 Resultados obtidos quando os perfis não foram escolhidos de forma aleatória</w:t>
      </w:r>
    </w:p>
    <w:p w:rsidR="00B52AA3" w:rsidRDefault="006E0E91" w:rsidP="00B52AA3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sz w:val="24"/>
          <w:szCs w:val="24"/>
        </w:rPr>
        <w:t xml:space="preserve">A Figura </w:t>
      </w:r>
      <w:r w:rsidR="00DC1FC2" w:rsidRPr="004E1ECE">
        <w:rPr>
          <w:rFonts w:ascii="Times New Roman" w:hAnsi="Times New Roman" w:cs="Times New Roman"/>
          <w:sz w:val="24"/>
          <w:szCs w:val="24"/>
        </w:rPr>
        <w:t>6</w:t>
      </w:r>
      <w:r w:rsidRPr="004E1ECE">
        <w:rPr>
          <w:rFonts w:ascii="Times New Roman" w:hAnsi="Times New Roman" w:cs="Times New Roman"/>
          <w:sz w:val="24"/>
          <w:szCs w:val="24"/>
        </w:rPr>
        <w:t xml:space="preserve">a mostra os valores médios de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f</w:t>
      </w:r>
      <w:r w:rsidRPr="004E1ECE">
        <w:rPr>
          <w:rFonts w:ascii="Times New Roman" w:hAnsi="Times New Roman" w:cs="Times New Roman"/>
          <w:sz w:val="24"/>
          <w:szCs w:val="24"/>
          <w:vertAlign w:val="subscript"/>
        </w:rPr>
        <w:t>ab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 xml:space="preserve"> obtidos para condição avaliada quando a escolha dos perfis foi obtida na ordem temporal e não por sorteio. A Figura </w:t>
      </w:r>
      <w:r w:rsidR="00DC1FC2" w:rsidRPr="004E1ECE">
        <w:rPr>
          <w:rFonts w:ascii="Times New Roman" w:hAnsi="Times New Roman" w:cs="Times New Roman"/>
          <w:sz w:val="24"/>
          <w:szCs w:val="24"/>
        </w:rPr>
        <w:t>6</w:t>
      </w:r>
      <w:r w:rsidRPr="004E1ECE">
        <w:rPr>
          <w:rFonts w:ascii="Times New Roman" w:hAnsi="Times New Roman" w:cs="Times New Roman"/>
          <w:sz w:val="24"/>
          <w:szCs w:val="24"/>
        </w:rPr>
        <w:t>b mostra os valores de desvio padrão amostral obtido</w:t>
      </w:r>
      <w:r w:rsidR="00E14ADB" w:rsidRPr="004E1ECE">
        <w:rPr>
          <w:rFonts w:ascii="Times New Roman" w:hAnsi="Times New Roman" w:cs="Times New Roman"/>
          <w:sz w:val="24"/>
          <w:szCs w:val="24"/>
        </w:rPr>
        <w:t>s</w:t>
      </w:r>
      <w:r w:rsidRPr="004E1ECE">
        <w:rPr>
          <w:rFonts w:ascii="Times New Roman" w:hAnsi="Times New Roman" w:cs="Times New Roman"/>
          <w:sz w:val="24"/>
          <w:szCs w:val="24"/>
        </w:rPr>
        <w:t xml:space="preserve"> em cada caso</w:t>
      </w:r>
      <w:r w:rsidR="00E14ADB" w:rsidRPr="004E1ECE">
        <w:rPr>
          <w:rFonts w:ascii="Times New Roman" w:hAnsi="Times New Roman" w:cs="Times New Roman"/>
          <w:sz w:val="24"/>
          <w:szCs w:val="24"/>
        </w:rPr>
        <w:t xml:space="preserve"> e a </w:t>
      </w:r>
      <w:r w:rsidRPr="004E1ECE">
        <w:rPr>
          <w:rFonts w:ascii="Times New Roman" w:hAnsi="Times New Roman" w:cs="Times New Roman"/>
          <w:sz w:val="24"/>
          <w:szCs w:val="24"/>
        </w:rPr>
        <w:t xml:space="preserve">Figura </w:t>
      </w:r>
      <w:r w:rsidR="00DC1FC2" w:rsidRPr="004E1ECE">
        <w:rPr>
          <w:rFonts w:ascii="Times New Roman" w:hAnsi="Times New Roman" w:cs="Times New Roman"/>
          <w:sz w:val="24"/>
          <w:szCs w:val="24"/>
        </w:rPr>
        <w:t>6</w:t>
      </w:r>
      <w:r w:rsidRPr="004E1ECE">
        <w:rPr>
          <w:rFonts w:ascii="Times New Roman" w:hAnsi="Times New Roman" w:cs="Times New Roman"/>
          <w:sz w:val="24"/>
          <w:szCs w:val="24"/>
        </w:rPr>
        <w:t>c apresenta a porcentagem.</w:t>
      </w:r>
      <w:r w:rsidR="00B52AA3" w:rsidRPr="00B52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AA3" w:rsidRPr="004E1ECE" w:rsidRDefault="00B52AA3" w:rsidP="00B52AA3">
      <w:pPr>
        <w:numPr>
          <w:ilvl w:val="12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sz w:val="24"/>
          <w:szCs w:val="24"/>
        </w:rPr>
        <w:t xml:space="preserve">Nas Figuras 6a e 6b se observa que o aumento do tamanho amostral de 5 para 25 afetou de forma significativa os valores médios de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f</w:t>
      </w:r>
      <w:r w:rsidRPr="004E1ECE">
        <w:rPr>
          <w:rFonts w:ascii="Times New Roman" w:hAnsi="Times New Roman" w:cs="Times New Roman"/>
          <w:sz w:val="24"/>
          <w:szCs w:val="24"/>
          <w:vertAlign w:val="subscript"/>
        </w:rPr>
        <w:t>ab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 xml:space="preserve"> e o desvio padrão amostral. A estabilização de ambos foi alcançada em 25 medições. A dispersão dos valores obtidos foi significativamente menor na medida em que o tamanho amostral aumentou. </w:t>
      </w:r>
    </w:p>
    <w:p w:rsidR="00B52AA3" w:rsidRPr="004E1ECE" w:rsidRDefault="00B52AA3" w:rsidP="00B52AA3">
      <w:pPr>
        <w:pStyle w:val="Recuodecorpodetexto2"/>
        <w:numPr>
          <w:ilvl w:val="12"/>
          <w:numId w:val="0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2AA3" w:rsidRPr="004E1ECE" w:rsidRDefault="00B52AA3" w:rsidP="00B52AA3">
      <w:pPr>
        <w:pStyle w:val="Recuodecorpodetexto2"/>
        <w:numPr>
          <w:ilvl w:val="12"/>
          <w:numId w:val="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b/>
          <w:sz w:val="24"/>
          <w:szCs w:val="24"/>
        </w:rPr>
        <w:t>3.2 Comparação dos resultados obtidos</w:t>
      </w:r>
    </w:p>
    <w:p w:rsidR="00B52AA3" w:rsidRPr="004E1ECE" w:rsidRDefault="00B52AA3" w:rsidP="00B52AA3">
      <w:pPr>
        <w:pStyle w:val="Recuodecorpodetexto2"/>
        <w:numPr>
          <w:ilvl w:val="12"/>
          <w:numId w:val="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sz w:val="24"/>
          <w:szCs w:val="24"/>
        </w:rPr>
        <w:t xml:space="preserve">Comparando os resultados mostrados nas Figuras 5 e 6 se conclui que o tamanho amostral adequado deve ser escolhido por meio de um estudo cuidadosamente efetuado. Entretanto, não basta apenas definir o tamanho amostral, uma vez que a aleatoriedade na condução das medições também afetou os resultados obtidos e a repetibilidade associada a estes. Quando a análise foi feita respeitando a ordem temporal das medições se supõe que prevaleceu o efeito de outras fontes de erros que podem estar relacionadas à análise de regiões específicas ou à estabilidade dos equipamentos utilizados para efetuar os riscos ou para medição destes. </w:t>
      </w:r>
    </w:p>
    <w:p w:rsidR="00B52AA3" w:rsidRPr="004E1ECE" w:rsidRDefault="00B52AA3" w:rsidP="00B52A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sz w:val="24"/>
          <w:szCs w:val="24"/>
        </w:rPr>
        <w:t xml:space="preserve">Com relação aos mecanismos de desgaste, a análise do valor do fator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f</w:t>
      </w:r>
      <w:r w:rsidRPr="004E1ECE">
        <w:rPr>
          <w:rFonts w:ascii="Times New Roman" w:hAnsi="Times New Roman" w:cs="Times New Roman"/>
          <w:sz w:val="24"/>
          <w:szCs w:val="24"/>
          <w:vertAlign w:val="subscript"/>
        </w:rPr>
        <w:t>ab</w:t>
      </w:r>
      <w:proofErr w:type="spellEnd"/>
      <w:r w:rsidRPr="004E1EC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E1ECE">
        <w:rPr>
          <w:rFonts w:ascii="Times New Roman" w:hAnsi="Times New Roman" w:cs="Times New Roman"/>
          <w:sz w:val="24"/>
          <w:szCs w:val="24"/>
        </w:rPr>
        <w:t xml:space="preserve">pressupõe tendência de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microsulcamento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 xml:space="preserve"> aos riscos efetuados, pois os valores obtidos se concentraram abaixo de 0,50. </w:t>
      </w:r>
    </w:p>
    <w:p w:rsidR="006E0E91" w:rsidRPr="004E1ECE" w:rsidRDefault="006E0E91" w:rsidP="006E0E91">
      <w:pPr>
        <w:pStyle w:val="Recuodecorpodetexto2"/>
        <w:numPr>
          <w:ilvl w:val="12"/>
          <w:numId w:val="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3AFD" w:rsidRPr="004E1ECE" w:rsidRDefault="00D43AFD" w:rsidP="00F97829">
      <w:pPr>
        <w:numPr>
          <w:ilvl w:val="12"/>
          <w:numId w:val="0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ECE">
        <w:rPr>
          <w:noProof/>
        </w:rPr>
        <w:lastRenderedPageBreak/>
        <w:drawing>
          <wp:inline distT="0" distB="0" distL="0" distR="0" wp14:anchorId="60506A41" wp14:editId="0809285B">
            <wp:extent cx="4058179" cy="2160000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17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769" w:rsidRPr="004E1ECE" w:rsidRDefault="00D43AFD" w:rsidP="00F97829">
      <w:pPr>
        <w:pStyle w:val="Recuodecorpodetexto2"/>
        <w:numPr>
          <w:ilvl w:val="12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1ECE">
        <w:rPr>
          <w:noProof/>
        </w:rPr>
        <w:drawing>
          <wp:inline distT="0" distB="0" distL="0" distR="0" wp14:anchorId="625DF310" wp14:editId="49429C01">
            <wp:extent cx="4035635" cy="2160000"/>
            <wp:effectExtent l="0" t="0" r="3175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5635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028" w:rsidRPr="004E1ECE" w:rsidRDefault="00D43AFD" w:rsidP="002032BB">
      <w:pPr>
        <w:pStyle w:val="Recuodecorpodetexto2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1ECE">
        <w:rPr>
          <w:noProof/>
        </w:rPr>
        <w:drawing>
          <wp:inline distT="0" distB="0" distL="0" distR="0" wp14:anchorId="1B67C17C" wp14:editId="767673D5">
            <wp:extent cx="3854116" cy="216000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4116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DA2" w:rsidRPr="004E1ECE" w:rsidRDefault="00893DA2" w:rsidP="002032BB">
      <w:pPr>
        <w:pStyle w:val="Recuodecorpodetexto2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3346" w:rsidRPr="004E1ECE" w:rsidRDefault="00780769" w:rsidP="002032BB">
      <w:pPr>
        <w:pStyle w:val="Recuodecorpodetexto2"/>
        <w:numPr>
          <w:ilvl w:val="12"/>
          <w:numId w:val="0"/>
        </w:numPr>
        <w:spacing w:after="0" w:line="360" w:lineRule="auto"/>
        <w:contextualSpacing/>
        <w:jc w:val="center"/>
        <w:rPr>
          <w:rFonts w:ascii="Times New Roman" w:hAnsi="Times New Roman" w:cs="Times New Roman"/>
          <w:sz w:val="20"/>
        </w:rPr>
      </w:pPr>
      <w:r w:rsidRPr="004E1ECE">
        <w:rPr>
          <w:rFonts w:ascii="Times New Roman" w:hAnsi="Times New Roman" w:cs="Times New Roman"/>
          <w:sz w:val="20"/>
        </w:rPr>
        <w:t xml:space="preserve">Figura </w:t>
      </w:r>
      <w:r w:rsidR="00DC1FC2" w:rsidRPr="004E1ECE">
        <w:rPr>
          <w:rFonts w:ascii="Times New Roman" w:hAnsi="Times New Roman" w:cs="Times New Roman"/>
          <w:sz w:val="20"/>
        </w:rPr>
        <w:t>6</w:t>
      </w:r>
      <w:r w:rsidRPr="004E1ECE">
        <w:rPr>
          <w:rFonts w:ascii="Times New Roman" w:hAnsi="Times New Roman" w:cs="Times New Roman"/>
          <w:sz w:val="20"/>
        </w:rPr>
        <w:t xml:space="preserve">. </w:t>
      </w:r>
      <w:r w:rsidR="00014C29" w:rsidRPr="004E1ECE">
        <w:rPr>
          <w:rFonts w:ascii="Times New Roman" w:hAnsi="Times New Roman" w:cs="Times New Roman"/>
          <w:sz w:val="20"/>
        </w:rPr>
        <w:t xml:space="preserve">Valores médios de </w:t>
      </w:r>
      <w:proofErr w:type="spellStart"/>
      <w:r w:rsidR="00014C29" w:rsidRPr="004E1ECE">
        <w:rPr>
          <w:rFonts w:ascii="Times New Roman" w:hAnsi="Times New Roman" w:cs="Times New Roman"/>
          <w:sz w:val="20"/>
        </w:rPr>
        <w:t>f</w:t>
      </w:r>
      <w:r w:rsidR="00014C29" w:rsidRPr="004E1ECE">
        <w:rPr>
          <w:rFonts w:ascii="Times New Roman" w:hAnsi="Times New Roman" w:cs="Times New Roman"/>
          <w:sz w:val="20"/>
          <w:vertAlign w:val="subscript"/>
        </w:rPr>
        <w:t>ab</w:t>
      </w:r>
      <w:proofErr w:type="spellEnd"/>
      <w:r w:rsidR="00014C29" w:rsidRPr="004E1ECE">
        <w:rPr>
          <w:rFonts w:ascii="Times New Roman" w:hAnsi="Times New Roman" w:cs="Times New Roman"/>
          <w:sz w:val="20"/>
        </w:rPr>
        <w:t xml:space="preserve"> obtidos para condição avaliada quando a escolha dos perfis foi obtida na ordem temporal e não por sorteio (a), valores de desvio padrão amostral (b) e porcentagem que os valores que o desvio padrão representam do valor médios </w:t>
      </w:r>
      <w:proofErr w:type="spellStart"/>
      <w:r w:rsidR="00014C29" w:rsidRPr="004E1ECE">
        <w:rPr>
          <w:rFonts w:ascii="Times New Roman" w:hAnsi="Times New Roman" w:cs="Times New Roman"/>
          <w:sz w:val="20"/>
        </w:rPr>
        <w:t>f</w:t>
      </w:r>
      <w:r w:rsidR="00014C29" w:rsidRPr="004E1ECE">
        <w:rPr>
          <w:rFonts w:ascii="Times New Roman" w:hAnsi="Times New Roman" w:cs="Times New Roman"/>
          <w:sz w:val="20"/>
          <w:vertAlign w:val="subscript"/>
        </w:rPr>
        <w:t>ab</w:t>
      </w:r>
      <w:proofErr w:type="spellEnd"/>
      <w:r w:rsidR="00014C29" w:rsidRPr="004E1ECE">
        <w:rPr>
          <w:rFonts w:ascii="Times New Roman" w:hAnsi="Times New Roman" w:cs="Times New Roman"/>
          <w:sz w:val="20"/>
        </w:rPr>
        <w:t xml:space="preserve"> (c)</w:t>
      </w:r>
      <w:r w:rsidR="003663D3" w:rsidRPr="004E1ECE">
        <w:rPr>
          <w:rFonts w:ascii="Times New Roman" w:hAnsi="Times New Roman" w:cs="Times New Roman"/>
          <w:sz w:val="20"/>
        </w:rPr>
        <w:t xml:space="preserve"> (Elaboração própria)</w:t>
      </w:r>
      <w:r w:rsidRPr="004E1ECE">
        <w:rPr>
          <w:rFonts w:ascii="Times New Roman" w:hAnsi="Times New Roman" w:cs="Times New Roman"/>
          <w:sz w:val="20"/>
        </w:rPr>
        <w:t>.</w:t>
      </w:r>
    </w:p>
    <w:p w:rsidR="00A95ED5" w:rsidRPr="004E1ECE" w:rsidRDefault="00A95ED5" w:rsidP="00A95ED5">
      <w:pPr>
        <w:pStyle w:val="Recuodecorpodetexto2"/>
        <w:numPr>
          <w:ilvl w:val="12"/>
          <w:numId w:val="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346" w:rsidRPr="004E1ECE" w:rsidRDefault="00FF3346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ECE">
        <w:rPr>
          <w:rFonts w:ascii="Times New Roman" w:hAnsi="Times New Roman" w:cs="Times New Roman"/>
          <w:b/>
          <w:sz w:val="24"/>
          <w:szCs w:val="24"/>
        </w:rPr>
        <w:t>4. Conclus</w:t>
      </w:r>
      <w:r w:rsidR="00B3323E" w:rsidRPr="004E1ECE">
        <w:rPr>
          <w:rFonts w:ascii="Times New Roman" w:hAnsi="Times New Roman" w:cs="Times New Roman"/>
          <w:b/>
          <w:sz w:val="24"/>
          <w:szCs w:val="24"/>
        </w:rPr>
        <w:t>ões</w:t>
      </w:r>
    </w:p>
    <w:p w:rsidR="00A21FA7" w:rsidRPr="004E1ECE" w:rsidRDefault="00B3323E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sz w:val="24"/>
          <w:szCs w:val="24"/>
        </w:rPr>
        <w:t xml:space="preserve">Pode-se concluir que o tamanho amostral (número de medições) influenciou </w:t>
      </w:r>
      <w:r w:rsidR="00D96A66" w:rsidRPr="004E1ECE">
        <w:rPr>
          <w:rFonts w:ascii="Times New Roman" w:hAnsi="Times New Roman" w:cs="Times New Roman"/>
          <w:sz w:val="24"/>
          <w:szCs w:val="24"/>
        </w:rPr>
        <w:t xml:space="preserve">significativamente </w:t>
      </w:r>
      <w:r w:rsidRPr="004E1ECE">
        <w:rPr>
          <w:rFonts w:ascii="Times New Roman" w:hAnsi="Times New Roman" w:cs="Times New Roman"/>
          <w:sz w:val="24"/>
          <w:szCs w:val="24"/>
        </w:rPr>
        <w:t xml:space="preserve">os valores médios e a repetibilidade dos valores de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f</w:t>
      </w:r>
      <w:r w:rsidRPr="004E1ECE">
        <w:rPr>
          <w:rFonts w:ascii="Times New Roman" w:hAnsi="Times New Roman" w:cs="Times New Roman"/>
          <w:sz w:val="24"/>
          <w:szCs w:val="24"/>
          <w:vertAlign w:val="subscript"/>
        </w:rPr>
        <w:t>ab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 xml:space="preserve"> obtidos em amostras de aço ferramenta. Assim sendo, recomenda-se efetuar 25 medições em cada risco visando diminuir o efeito desta variável de influência.</w:t>
      </w:r>
    </w:p>
    <w:p w:rsidR="00B3323E" w:rsidRPr="004E1ECE" w:rsidRDefault="00B3323E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CE">
        <w:rPr>
          <w:rFonts w:ascii="Times New Roman" w:hAnsi="Times New Roman" w:cs="Times New Roman"/>
          <w:sz w:val="24"/>
          <w:szCs w:val="24"/>
        </w:rPr>
        <w:t xml:space="preserve">Para trabalhos futuros propõe-se </w:t>
      </w:r>
      <w:r w:rsidR="00810A51" w:rsidRPr="004E1ECE">
        <w:rPr>
          <w:rFonts w:ascii="Times New Roman" w:hAnsi="Times New Roman" w:cs="Times New Roman"/>
          <w:sz w:val="24"/>
          <w:szCs w:val="24"/>
        </w:rPr>
        <w:t xml:space="preserve">estudar o efeito de outras fontes de erros na determinação do fator </w:t>
      </w:r>
      <w:proofErr w:type="spellStart"/>
      <w:r w:rsidR="00DB4683" w:rsidRPr="004E1ECE">
        <w:rPr>
          <w:rFonts w:ascii="Times New Roman" w:hAnsi="Times New Roman" w:cs="Times New Roman"/>
          <w:sz w:val="24"/>
          <w:szCs w:val="24"/>
        </w:rPr>
        <w:t>f</w:t>
      </w:r>
      <w:r w:rsidR="00DB4683" w:rsidRPr="004E1ECE">
        <w:rPr>
          <w:rFonts w:ascii="Times New Roman" w:hAnsi="Times New Roman" w:cs="Times New Roman"/>
          <w:sz w:val="24"/>
          <w:szCs w:val="24"/>
          <w:vertAlign w:val="subscript"/>
        </w:rPr>
        <w:t>ab</w:t>
      </w:r>
      <w:proofErr w:type="spellEnd"/>
      <w:r w:rsidR="00DB4683" w:rsidRPr="004E1ECE">
        <w:rPr>
          <w:rFonts w:ascii="Times New Roman" w:hAnsi="Times New Roman" w:cs="Times New Roman"/>
          <w:sz w:val="24"/>
          <w:szCs w:val="24"/>
        </w:rPr>
        <w:t>, visando diminuir seus efeitos e aumentar a repetibilidade dos resultados</w:t>
      </w:r>
      <w:r w:rsidR="00D96A66" w:rsidRPr="004E1ECE">
        <w:rPr>
          <w:rFonts w:ascii="Times New Roman" w:hAnsi="Times New Roman" w:cs="Times New Roman"/>
          <w:sz w:val="24"/>
          <w:szCs w:val="24"/>
        </w:rPr>
        <w:t xml:space="preserve">. Isto porque o desvio padrão continua elevado, representando </w:t>
      </w:r>
      <w:r w:rsidR="00DB4683" w:rsidRPr="004E1ECE">
        <w:rPr>
          <w:rFonts w:ascii="Times New Roman" w:hAnsi="Times New Roman" w:cs="Times New Roman"/>
          <w:sz w:val="24"/>
          <w:szCs w:val="24"/>
        </w:rPr>
        <w:t xml:space="preserve">aproximadamente </w:t>
      </w:r>
      <w:r w:rsidR="00D96A66" w:rsidRPr="004E1ECE">
        <w:rPr>
          <w:rFonts w:ascii="Times New Roman" w:hAnsi="Times New Roman" w:cs="Times New Roman"/>
          <w:sz w:val="24"/>
          <w:szCs w:val="24"/>
        </w:rPr>
        <w:t xml:space="preserve">34 % do valor médio. </w:t>
      </w:r>
    </w:p>
    <w:p w:rsidR="0070168C" w:rsidRPr="004E1ECE" w:rsidRDefault="0070168C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346" w:rsidRPr="004E1ECE" w:rsidRDefault="00FF3346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EC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3323E" w:rsidRPr="004E1ECE">
        <w:rPr>
          <w:rFonts w:ascii="Times New Roman" w:hAnsi="Times New Roman" w:cs="Times New Roman"/>
          <w:b/>
          <w:sz w:val="24"/>
          <w:szCs w:val="24"/>
        </w:rPr>
        <w:t>Referências</w:t>
      </w:r>
      <w:r w:rsidRPr="004E1ECE">
        <w:rPr>
          <w:rFonts w:ascii="Times New Roman" w:hAnsi="Times New Roman" w:cs="Times New Roman"/>
          <w:b/>
          <w:sz w:val="24"/>
          <w:szCs w:val="24"/>
        </w:rPr>
        <w:t xml:space="preserve"> bibliográficas</w:t>
      </w:r>
    </w:p>
    <w:p w:rsidR="00DA0A42" w:rsidRPr="004E1ECE" w:rsidRDefault="00972467" w:rsidP="002F73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E1ECE">
        <w:rPr>
          <w:rFonts w:ascii="Times New Roman" w:hAnsi="Times New Roman" w:cs="Times New Roman"/>
          <w:sz w:val="24"/>
        </w:rPr>
        <w:t>Barradas</w:t>
      </w:r>
      <w:r w:rsidR="00E823A7" w:rsidRPr="004E1ECE">
        <w:rPr>
          <w:rFonts w:ascii="Times New Roman" w:hAnsi="Times New Roman" w:cs="Times New Roman"/>
          <w:sz w:val="24"/>
        </w:rPr>
        <w:t xml:space="preserve">, H. A.; </w:t>
      </w:r>
      <w:r w:rsidRPr="004E1ECE">
        <w:rPr>
          <w:rFonts w:ascii="Times New Roman" w:hAnsi="Times New Roman" w:cs="Times New Roman"/>
          <w:sz w:val="24"/>
        </w:rPr>
        <w:t>Costa</w:t>
      </w:r>
      <w:r w:rsidR="00E823A7" w:rsidRPr="004E1ECE">
        <w:rPr>
          <w:rFonts w:ascii="Times New Roman" w:hAnsi="Times New Roman" w:cs="Times New Roman"/>
          <w:sz w:val="24"/>
        </w:rPr>
        <w:t xml:space="preserve"> H. L.; D</w:t>
      </w:r>
      <w:r w:rsidRPr="004E1ECE">
        <w:rPr>
          <w:rFonts w:ascii="Times New Roman" w:hAnsi="Times New Roman" w:cs="Times New Roman"/>
          <w:sz w:val="24"/>
        </w:rPr>
        <w:t>e</w:t>
      </w:r>
      <w:r w:rsidR="00E823A7"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mello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r w:rsidR="00E823A7" w:rsidRPr="004E1ECE">
        <w:rPr>
          <w:rFonts w:ascii="Times New Roman" w:hAnsi="Times New Roman" w:cs="Times New Roman"/>
          <w:sz w:val="24"/>
        </w:rPr>
        <w:t xml:space="preserve">J. D. B. “O uso da topografia de superfícies 3D para determinar o fator </w:t>
      </w:r>
      <w:proofErr w:type="spellStart"/>
      <w:r w:rsidR="00E823A7" w:rsidRPr="004E1ECE">
        <w:rPr>
          <w:rFonts w:ascii="Times New Roman" w:hAnsi="Times New Roman" w:cs="Times New Roman"/>
          <w:sz w:val="24"/>
        </w:rPr>
        <w:t>fab</w:t>
      </w:r>
      <w:proofErr w:type="spellEnd"/>
      <w:r w:rsidR="00E823A7" w:rsidRPr="004E1ECE">
        <w:rPr>
          <w:rFonts w:ascii="Times New Roman" w:hAnsi="Times New Roman" w:cs="Times New Roman"/>
          <w:sz w:val="24"/>
        </w:rPr>
        <w:t xml:space="preserve"> em ensaios </w:t>
      </w:r>
      <w:proofErr w:type="spellStart"/>
      <w:r w:rsidR="00E823A7" w:rsidRPr="004E1ECE">
        <w:rPr>
          <w:rFonts w:ascii="Times New Roman" w:hAnsi="Times New Roman" w:cs="Times New Roman"/>
          <w:sz w:val="24"/>
        </w:rPr>
        <w:t>esclerométricos</w:t>
      </w:r>
      <w:proofErr w:type="spellEnd"/>
      <w:r w:rsidR="00E823A7" w:rsidRPr="004E1ECE">
        <w:rPr>
          <w:rFonts w:ascii="Times New Roman" w:hAnsi="Times New Roman" w:cs="Times New Roman"/>
          <w:sz w:val="24"/>
        </w:rPr>
        <w:t xml:space="preserve">”. </w:t>
      </w:r>
      <w:r w:rsidR="00E823A7" w:rsidRPr="004E1ECE">
        <w:rPr>
          <w:rFonts w:ascii="Times New Roman" w:hAnsi="Times New Roman" w:cs="Times New Roman"/>
          <w:i/>
          <w:sz w:val="24"/>
        </w:rPr>
        <w:t xml:space="preserve">XVI </w:t>
      </w:r>
      <w:r w:rsidRPr="004E1ECE">
        <w:rPr>
          <w:rFonts w:ascii="Times New Roman" w:hAnsi="Times New Roman" w:cs="Times New Roman"/>
          <w:i/>
          <w:sz w:val="24"/>
        </w:rPr>
        <w:t>Congresso Brasileiro de Engenharia Mecânica</w:t>
      </w:r>
      <w:r w:rsidR="00E823A7" w:rsidRPr="004E1ECE">
        <w:rPr>
          <w:rFonts w:ascii="Times New Roman" w:hAnsi="Times New Roman" w:cs="Times New Roman"/>
          <w:i/>
          <w:sz w:val="24"/>
        </w:rPr>
        <w:t xml:space="preserve"> – COBEM</w:t>
      </w:r>
      <w:r w:rsidR="00E823A7" w:rsidRPr="004E1ECE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823A7" w:rsidRPr="004E1ECE">
        <w:rPr>
          <w:rFonts w:ascii="Times New Roman" w:hAnsi="Times New Roman" w:cs="Times New Roman"/>
          <w:sz w:val="24"/>
        </w:rPr>
        <w:t>Tribologia</w:t>
      </w:r>
      <w:proofErr w:type="spellEnd"/>
      <w:r w:rsidR="00E823A7" w:rsidRPr="004E1ECE">
        <w:rPr>
          <w:rFonts w:ascii="Times New Roman" w:hAnsi="Times New Roman" w:cs="Times New Roman"/>
          <w:sz w:val="24"/>
        </w:rPr>
        <w:t>, volume 3, anais do XVI COBEM.</w:t>
      </w:r>
      <w:r w:rsidR="00A21FA7" w:rsidRPr="004E1ECE">
        <w:rPr>
          <w:rFonts w:ascii="Times New Roman" w:hAnsi="Times New Roman" w:cs="Times New Roman"/>
          <w:sz w:val="24"/>
        </w:rPr>
        <w:t xml:space="preserve"> </w:t>
      </w:r>
      <w:r w:rsidR="000541D0" w:rsidRPr="004E1ECE">
        <w:rPr>
          <w:rFonts w:ascii="Times New Roman" w:hAnsi="Times New Roman" w:cs="Times New Roman"/>
          <w:sz w:val="24"/>
        </w:rPr>
        <w:t>2001, Uberl</w:t>
      </w:r>
      <w:r w:rsidR="0070168C" w:rsidRPr="004E1ECE">
        <w:rPr>
          <w:rFonts w:ascii="Times New Roman" w:hAnsi="Times New Roman" w:cs="Times New Roman"/>
          <w:sz w:val="24"/>
        </w:rPr>
        <w:t>â</w:t>
      </w:r>
      <w:r w:rsidR="000541D0" w:rsidRPr="004E1ECE">
        <w:rPr>
          <w:rFonts w:ascii="Times New Roman" w:hAnsi="Times New Roman" w:cs="Times New Roman"/>
          <w:sz w:val="24"/>
        </w:rPr>
        <w:t>ndia-MG. Brasil.</w:t>
      </w:r>
    </w:p>
    <w:p w:rsidR="0070168C" w:rsidRPr="004E1ECE" w:rsidRDefault="0070168C" w:rsidP="002F73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823A7" w:rsidRPr="004E1ECE" w:rsidRDefault="00E823A7" w:rsidP="002F73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E1ECE">
        <w:rPr>
          <w:rFonts w:ascii="Times New Roman" w:hAnsi="Times New Roman" w:cs="Times New Roman"/>
          <w:sz w:val="24"/>
        </w:rPr>
        <w:t xml:space="preserve">JCGM (Joint </w:t>
      </w:r>
      <w:proofErr w:type="spellStart"/>
      <w:r w:rsidRPr="004E1ECE">
        <w:rPr>
          <w:rFonts w:ascii="Times New Roman" w:hAnsi="Times New Roman" w:cs="Times New Roman"/>
          <w:sz w:val="24"/>
        </w:rPr>
        <w:t>Committee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for </w:t>
      </w:r>
      <w:proofErr w:type="spellStart"/>
      <w:r w:rsidRPr="004E1ECE">
        <w:rPr>
          <w:rFonts w:ascii="Times New Roman" w:hAnsi="Times New Roman" w:cs="Times New Roman"/>
          <w:sz w:val="24"/>
        </w:rPr>
        <w:t>Guides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4E1ECE">
        <w:rPr>
          <w:rFonts w:ascii="Times New Roman" w:hAnsi="Times New Roman" w:cs="Times New Roman"/>
          <w:sz w:val="24"/>
        </w:rPr>
        <w:t>Metrology</w:t>
      </w:r>
      <w:proofErr w:type="spellEnd"/>
      <w:r w:rsidRPr="004E1ECE">
        <w:rPr>
          <w:rFonts w:ascii="Times New Roman" w:hAnsi="Times New Roman" w:cs="Times New Roman"/>
          <w:sz w:val="24"/>
        </w:rPr>
        <w:t>). 2008a. “</w:t>
      </w:r>
      <w:proofErr w:type="spellStart"/>
      <w:r w:rsidRPr="004E1ECE">
        <w:rPr>
          <w:rFonts w:ascii="Times New Roman" w:hAnsi="Times New Roman" w:cs="Times New Roman"/>
          <w:iCs/>
          <w:sz w:val="24"/>
        </w:rPr>
        <w:t>Evaluation</w:t>
      </w:r>
      <w:proofErr w:type="spellEnd"/>
      <w:r w:rsidRPr="004E1ECE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iCs/>
          <w:sz w:val="24"/>
        </w:rPr>
        <w:t>of</w:t>
      </w:r>
      <w:proofErr w:type="spellEnd"/>
      <w:r w:rsidRPr="004E1ECE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iCs/>
          <w:sz w:val="24"/>
        </w:rPr>
        <w:t>Measurement</w:t>
      </w:r>
      <w:proofErr w:type="spellEnd"/>
      <w:r w:rsidRPr="004E1ECE">
        <w:rPr>
          <w:rFonts w:ascii="Times New Roman" w:hAnsi="Times New Roman" w:cs="Times New Roman"/>
          <w:iCs/>
          <w:sz w:val="24"/>
        </w:rPr>
        <w:t xml:space="preserve"> Data – </w:t>
      </w:r>
      <w:proofErr w:type="spellStart"/>
      <w:r w:rsidRPr="004E1ECE">
        <w:rPr>
          <w:rFonts w:ascii="Times New Roman" w:hAnsi="Times New Roman" w:cs="Times New Roman"/>
          <w:iCs/>
          <w:sz w:val="24"/>
        </w:rPr>
        <w:t>Guide</w:t>
      </w:r>
      <w:proofErr w:type="spellEnd"/>
      <w:r w:rsidRPr="004E1ECE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iCs/>
          <w:sz w:val="24"/>
        </w:rPr>
        <w:t>to</w:t>
      </w:r>
      <w:proofErr w:type="spellEnd"/>
      <w:r w:rsidRPr="004E1ECE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iCs/>
          <w:sz w:val="24"/>
        </w:rPr>
        <w:t>the</w:t>
      </w:r>
      <w:proofErr w:type="spellEnd"/>
      <w:r w:rsidRPr="004E1ECE">
        <w:rPr>
          <w:rFonts w:ascii="Times New Roman" w:hAnsi="Times New Roman" w:cs="Times New Roman"/>
          <w:iCs/>
          <w:sz w:val="24"/>
        </w:rPr>
        <w:t xml:space="preserve"> Expression </w:t>
      </w:r>
      <w:proofErr w:type="spellStart"/>
      <w:r w:rsidRPr="004E1ECE">
        <w:rPr>
          <w:rFonts w:ascii="Times New Roman" w:hAnsi="Times New Roman" w:cs="Times New Roman"/>
          <w:iCs/>
          <w:sz w:val="24"/>
        </w:rPr>
        <w:t>of</w:t>
      </w:r>
      <w:proofErr w:type="spellEnd"/>
      <w:r w:rsidRPr="004E1ECE">
        <w:rPr>
          <w:rFonts w:ascii="Times New Roman" w:hAnsi="Times New Roman" w:cs="Times New Roman"/>
          <w:iCs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iCs/>
          <w:sz w:val="24"/>
        </w:rPr>
        <w:t>Uncertainty</w:t>
      </w:r>
      <w:proofErr w:type="spellEnd"/>
      <w:r w:rsidRPr="004E1ECE">
        <w:rPr>
          <w:rFonts w:ascii="Times New Roman" w:hAnsi="Times New Roman" w:cs="Times New Roman"/>
          <w:iCs/>
          <w:sz w:val="24"/>
        </w:rPr>
        <w:t xml:space="preserve"> in </w:t>
      </w:r>
      <w:proofErr w:type="spellStart"/>
      <w:r w:rsidRPr="004E1ECE">
        <w:rPr>
          <w:rFonts w:ascii="Times New Roman" w:hAnsi="Times New Roman" w:cs="Times New Roman"/>
          <w:iCs/>
          <w:sz w:val="24"/>
        </w:rPr>
        <w:t>Measurement</w:t>
      </w:r>
      <w:proofErr w:type="spellEnd"/>
      <w:r w:rsidRPr="004E1ECE">
        <w:rPr>
          <w:rFonts w:ascii="Times New Roman" w:hAnsi="Times New Roman" w:cs="Times New Roman"/>
          <w:iCs/>
          <w:sz w:val="24"/>
        </w:rPr>
        <w:t>”</w:t>
      </w:r>
      <w:r w:rsidRPr="004E1ECE">
        <w:rPr>
          <w:rFonts w:ascii="Times New Roman" w:hAnsi="Times New Roman" w:cs="Times New Roman"/>
          <w:sz w:val="24"/>
        </w:rPr>
        <w:t xml:space="preserve">. </w:t>
      </w:r>
      <w:r w:rsidRPr="004E1ECE">
        <w:rPr>
          <w:rFonts w:ascii="Times New Roman" w:hAnsi="Times New Roman" w:cs="Times New Roman"/>
          <w:i/>
          <w:sz w:val="24"/>
        </w:rPr>
        <w:t>JCGM 100: 2008</w:t>
      </w:r>
      <w:r w:rsidRPr="004E1ECE">
        <w:rPr>
          <w:rFonts w:ascii="Times New Roman" w:hAnsi="Times New Roman" w:cs="Times New Roman"/>
          <w:sz w:val="24"/>
        </w:rPr>
        <w:t>. 134 p.</w:t>
      </w:r>
    </w:p>
    <w:p w:rsidR="00DA0A42" w:rsidRPr="004E1ECE" w:rsidRDefault="00DA0A42" w:rsidP="002F73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823A7" w:rsidRPr="004E1ECE" w:rsidRDefault="00E823A7" w:rsidP="002F73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E1ECE">
        <w:rPr>
          <w:rFonts w:ascii="Times New Roman" w:hAnsi="Times New Roman" w:cs="Times New Roman"/>
          <w:sz w:val="24"/>
        </w:rPr>
        <w:t>F</w:t>
      </w:r>
      <w:r w:rsidR="00DA0A42" w:rsidRPr="004E1ECE">
        <w:rPr>
          <w:rFonts w:ascii="Times New Roman" w:hAnsi="Times New Roman" w:cs="Times New Roman"/>
          <w:sz w:val="24"/>
        </w:rPr>
        <w:t>ranco</w:t>
      </w:r>
      <w:r w:rsidRPr="004E1ECE">
        <w:rPr>
          <w:rFonts w:ascii="Times New Roman" w:hAnsi="Times New Roman" w:cs="Times New Roman"/>
          <w:sz w:val="24"/>
        </w:rPr>
        <w:t xml:space="preserve">, L. A., 2015. </w:t>
      </w:r>
      <w:r w:rsidRPr="004E1ECE">
        <w:rPr>
          <w:rFonts w:ascii="Times New Roman" w:hAnsi="Times New Roman" w:cs="Times New Roman"/>
          <w:i/>
          <w:sz w:val="24"/>
        </w:rPr>
        <w:t>Abrasão de ferro fundido cinzento: aplicação a motores automotivos.</w:t>
      </w:r>
      <w:r w:rsidRPr="004E1ECE">
        <w:rPr>
          <w:rFonts w:ascii="Times New Roman" w:hAnsi="Times New Roman" w:cs="Times New Roman"/>
          <w:sz w:val="24"/>
        </w:rPr>
        <w:t xml:space="preserve"> Tese de Doutorado – Escola Politécnica da Universidade de São Paulo, São Paulo, </w:t>
      </w:r>
      <w:r w:rsidR="0081694C" w:rsidRPr="004E1ECE">
        <w:rPr>
          <w:rFonts w:ascii="Times New Roman" w:hAnsi="Times New Roman" w:cs="Times New Roman"/>
          <w:sz w:val="24"/>
        </w:rPr>
        <w:t>Brasil</w:t>
      </w:r>
      <w:r w:rsidRPr="004E1ECE">
        <w:rPr>
          <w:rFonts w:ascii="Times New Roman" w:hAnsi="Times New Roman" w:cs="Times New Roman"/>
          <w:sz w:val="24"/>
        </w:rPr>
        <w:t>.</w:t>
      </w:r>
    </w:p>
    <w:p w:rsidR="00DA0A42" w:rsidRPr="004E1ECE" w:rsidRDefault="00DA0A42" w:rsidP="002F73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823A7" w:rsidRPr="004E1ECE" w:rsidRDefault="00E823A7" w:rsidP="002F73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4E1ECE">
        <w:rPr>
          <w:rFonts w:ascii="Times New Roman" w:hAnsi="Times New Roman" w:cs="Times New Roman"/>
          <w:sz w:val="24"/>
        </w:rPr>
        <w:t>F</w:t>
      </w:r>
      <w:r w:rsidR="00DA0A42" w:rsidRPr="004E1ECE">
        <w:rPr>
          <w:rFonts w:ascii="Times New Roman" w:hAnsi="Times New Roman" w:cs="Times New Roman"/>
          <w:sz w:val="24"/>
        </w:rPr>
        <w:t>ranco</w:t>
      </w:r>
      <w:r w:rsidRPr="004E1ECE">
        <w:rPr>
          <w:rFonts w:ascii="Times New Roman" w:hAnsi="Times New Roman" w:cs="Times New Roman"/>
          <w:sz w:val="24"/>
        </w:rPr>
        <w:t xml:space="preserve">, L. A.; </w:t>
      </w:r>
      <w:proofErr w:type="spellStart"/>
      <w:r w:rsidRPr="004E1ECE">
        <w:rPr>
          <w:rFonts w:ascii="Times New Roman" w:hAnsi="Times New Roman" w:cs="Times New Roman"/>
          <w:sz w:val="24"/>
        </w:rPr>
        <w:t>S</w:t>
      </w:r>
      <w:r w:rsidR="00DA0A42" w:rsidRPr="004E1ECE">
        <w:rPr>
          <w:rFonts w:ascii="Times New Roman" w:hAnsi="Times New Roman" w:cs="Times New Roman"/>
          <w:sz w:val="24"/>
        </w:rPr>
        <w:t>inatora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, A.,2017. “Material </w:t>
      </w:r>
      <w:proofErr w:type="spellStart"/>
      <w:r w:rsidRPr="004E1ECE">
        <w:rPr>
          <w:rFonts w:ascii="Times New Roman" w:hAnsi="Times New Roman" w:cs="Times New Roman"/>
          <w:sz w:val="24"/>
        </w:rPr>
        <w:t>removal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factor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4E1ECE">
        <w:rPr>
          <w:rFonts w:ascii="Times New Roman" w:hAnsi="Times New Roman" w:cs="Times New Roman"/>
          <w:sz w:val="24"/>
        </w:rPr>
        <w:t>f</w:t>
      </w:r>
      <w:r w:rsidRPr="004E1ECE">
        <w:rPr>
          <w:rFonts w:ascii="Times New Roman" w:hAnsi="Times New Roman" w:cs="Times New Roman"/>
          <w:sz w:val="24"/>
          <w:vertAlign w:val="subscript"/>
        </w:rPr>
        <w:t>ab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): A </w:t>
      </w:r>
      <w:proofErr w:type="spellStart"/>
      <w:r w:rsidRPr="004E1ECE">
        <w:rPr>
          <w:rFonts w:ascii="Times New Roman" w:hAnsi="Times New Roman" w:cs="Times New Roman"/>
          <w:sz w:val="24"/>
        </w:rPr>
        <w:t>critical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assessment </w:t>
      </w:r>
      <w:proofErr w:type="spellStart"/>
      <w:r w:rsidRPr="004E1ECE">
        <w:rPr>
          <w:rFonts w:ascii="Times New Roman" w:hAnsi="Times New Roman" w:cs="Times New Roman"/>
          <w:sz w:val="24"/>
        </w:rPr>
        <w:t>of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its role in </w:t>
      </w:r>
      <w:proofErr w:type="spellStart"/>
      <w:r w:rsidRPr="004E1ECE">
        <w:rPr>
          <w:rFonts w:ascii="Times New Roman" w:hAnsi="Times New Roman" w:cs="Times New Roman"/>
          <w:sz w:val="24"/>
        </w:rPr>
        <w:t>theoretical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and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practical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approaches </w:t>
      </w:r>
      <w:proofErr w:type="spellStart"/>
      <w:r w:rsidRPr="004E1ECE">
        <w:rPr>
          <w:rFonts w:ascii="Times New Roman" w:hAnsi="Times New Roman" w:cs="Times New Roman"/>
          <w:sz w:val="24"/>
        </w:rPr>
        <w:t>to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abrasive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wear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of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ductile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materials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”. </w:t>
      </w:r>
      <w:proofErr w:type="spellStart"/>
      <w:r w:rsidRPr="004E1ECE">
        <w:rPr>
          <w:rFonts w:ascii="Times New Roman" w:hAnsi="Times New Roman" w:cs="Times New Roman"/>
          <w:bCs/>
          <w:i/>
          <w:sz w:val="24"/>
        </w:rPr>
        <w:t>Wear</w:t>
      </w:r>
      <w:proofErr w:type="spellEnd"/>
      <w:r w:rsidRPr="004E1ECE">
        <w:rPr>
          <w:rFonts w:ascii="Times New Roman" w:hAnsi="Times New Roman" w:cs="Times New Roman"/>
          <w:bCs/>
          <w:sz w:val="24"/>
        </w:rPr>
        <w:t xml:space="preserve">, volume 382 </w:t>
      </w:r>
      <w:r w:rsidRPr="004E1ECE">
        <w:rPr>
          <w:rFonts w:ascii="Times New Roman" w:hAnsi="Times New Roman" w:cs="Times New Roman"/>
          <w:sz w:val="24"/>
        </w:rPr>
        <w:t>–</w:t>
      </w:r>
      <w:r w:rsidRPr="004E1ECE">
        <w:rPr>
          <w:rFonts w:ascii="Times New Roman" w:hAnsi="Times New Roman" w:cs="Times New Roman"/>
          <w:bCs/>
          <w:sz w:val="24"/>
        </w:rPr>
        <w:t xml:space="preserve"> 383, pp 51 </w:t>
      </w:r>
      <w:r w:rsidRPr="004E1ECE">
        <w:rPr>
          <w:rFonts w:ascii="Times New Roman" w:hAnsi="Times New Roman" w:cs="Times New Roman"/>
          <w:sz w:val="24"/>
        </w:rPr>
        <w:t>– 61</w:t>
      </w:r>
      <w:r w:rsidRPr="004E1ECE">
        <w:rPr>
          <w:rFonts w:ascii="Times New Roman" w:hAnsi="Times New Roman" w:cs="Times New Roman"/>
          <w:bCs/>
          <w:sz w:val="24"/>
        </w:rPr>
        <w:t>.</w:t>
      </w:r>
    </w:p>
    <w:p w:rsidR="00DA0A42" w:rsidRPr="004E1ECE" w:rsidRDefault="00DA0A42" w:rsidP="002F73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05A70" w:rsidRPr="004E1ECE" w:rsidRDefault="00005A70" w:rsidP="00BA2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ECE">
        <w:rPr>
          <w:rFonts w:ascii="Times New Roman" w:hAnsi="Times New Roman" w:cs="Times New Roman"/>
          <w:sz w:val="24"/>
          <w:szCs w:val="24"/>
        </w:rPr>
        <w:t>J</w:t>
      </w:r>
      <w:r w:rsidR="00BA2B57" w:rsidRPr="004E1ECE">
        <w:rPr>
          <w:rFonts w:ascii="Times New Roman" w:hAnsi="Times New Roman" w:cs="Times New Roman"/>
          <w:sz w:val="24"/>
          <w:szCs w:val="24"/>
        </w:rPr>
        <w:t>acobsson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 xml:space="preserve">, S.;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O</w:t>
      </w:r>
      <w:r w:rsidR="00BA2B57" w:rsidRPr="004E1ECE">
        <w:rPr>
          <w:rFonts w:ascii="Times New Roman" w:hAnsi="Times New Roman" w:cs="Times New Roman"/>
          <w:sz w:val="24"/>
          <w:szCs w:val="24"/>
        </w:rPr>
        <w:t>lsson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 xml:space="preserve">, M.;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H</w:t>
      </w:r>
      <w:r w:rsidR="00BA2B57" w:rsidRPr="004E1ECE">
        <w:rPr>
          <w:rFonts w:ascii="Times New Roman" w:hAnsi="Times New Roman" w:cs="Times New Roman"/>
          <w:sz w:val="24"/>
          <w:szCs w:val="24"/>
        </w:rPr>
        <w:t>edenqvist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 xml:space="preserve">, P.;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V</w:t>
      </w:r>
      <w:r w:rsidR="00BA2B57" w:rsidRPr="004E1ECE">
        <w:rPr>
          <w:rFonts w:ascii="Times New Roman" w:hAnsi="Times New Roman" w:cs="Times New Roman"/>
          <w:sz w:val="24"/>
          <w:szCs w:val="24"/>
        </w:rPr>
        <w:t>ingsbo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>, O.,</w:t>
      </w:r>
      <w:r w:rsidR="00BA2B57" w:rsidRPr="004E1ECE">
        <w:rPr>
          <w:rFonts w:ascii="Times New Roman" w:hAnsi="Times New Roman" w:cs="Times New Roman"/>
          <w:sz w:val="24"/>
          <w:szCs w:val="24"/>
        </w:rPr>
        <w:t xml:space="preserve"> 1988.</w:t>
      </w:r>
      <w:r w:rsidRPr="004E1ECE">
        <w:rPr>
          <w:rFonts w:ascii="Times New Roman" w:hAnsi="Times New Roman" w:cs="Times New Roman"/>
          <w:sz w:val="24"/>
          <w:szCs w:val="24"/>
        </w:rPr>
        <w:t xml:space="preserve"> </w:t>
      </w:r>
      <w:r w:rsidR="00BA2B57" w:rsidRPr="004E1EC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="00BA2B57" w:rsidRPr="004E1ECE">
        <w:rPr>
          <w:rFonts w:ascii="Times New Roman" w:hAnsi="Times New Roman" w:cs="Times New Roman"/>
          <w:sz w:val="24"/>
          <w:szCs w:val="24"/>
        </w:rPr>
        <w:t>”</w:t>
      </w:r>
      <w:r w:rsidRPr="004E1ECE">
        <w:rPr>
          <w:rFonts w:ascii="Times New Roman" w:hAnsi="Times New Roman" w:cs="Times New Roman"/>
          <w:sz w:val="24"/>
          <w:szCs w:val="24"/>
        </w:rPr>
        <w:t xml:space="preserve">. ASM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Metals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Handbook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 xml:space="preserve">, volume 18, 1988, ASM </w:t>
      </w:r>
      <w:proofErr w:type="spellStart"/>
      <w:r w:rsidRPr="004E1EC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4E1ECE">
        <w:rPr>
          <w:rFonts w:ascii="Times New Roman" w:hAnsi="Times New Roman" w:cs="Times New Roman"/>
          <w:sz w:val="24"/>
          <w:szCs w:val="24"/>
        </w:rPr>
        <w:t>.</w:t>
      </w:r>
    </w:p>
    <w:p w:rsidR="00BA2B57" w:rsidRPr="004E1ECE" w:rsidRDefault="00BA2B57" w:rsidP="00BA2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3A7" w:rsidRPr="004E1ECE" w:rsidRDefault="00E823A7" w:rsidP="002F73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4E1ECE">
        <w:rPr>
          <w:rFonts w:ascii="Times New Roman" w:hAnsi="Times New Roman" w:cs="Times New Roman"/>
          <w:sz w:val="24"/>
        </w:rPr>
        <w:t>K</w:t>
      </w:r>
      <w:r w:rsidR="00DA0A42" w:rsidRPr="004E1ECE">
        <w:rPr>
          <w:rFonts w:ascii="Times New Roman" w:hAnsi="Times New Roman" w:cs="Times New Roman"/>
          <w:sz w:val="24"/>
        </w:rPr>
        <w:t>obrick</w:t>
      </w:r>
      <w:proofErr w:type="spellEnd"/>
      <w:r w:rsidRPr="004E1ECE">
        <w:rPr>
          <w:rFonts w:ascii="Times New Roman" w:hAnsi="Times New Roman" w:cs="Times New Roman"/>
          <w:sz w:val="24"/>
        </w:rPr>
        <w:t>, R. L.; K</w:t>
      </w:r>
      <w:r w:rsidR="00DA0A42" w:rsidRPr="004E1ECE">
        <w:rPr>
          <w:rFonts w:ascii="Times New Roman" w:hAnsi="Times New Roman" w:cs="Times New Roman"/>
          <w:sz w:val="24"/>
        </w:rPr>
        <w:t>laus</w:t>
      </w:r>
      <w:r w:rsidRPr="004E1ECE">
        <w:rPr>
          <w:rFonts w:ascii="Times New Roman" w:hAnsi="Times New Roman" w:cs="Times New Roman"/>
          <w:sz w:val="24"/>
        </w:rPr>
        <w:t>, D. M; S</w:t>
      </w:r>
      <w:r w:rsidR="00DA0A42" w:rsidRPr="004E1ECE">
        <w:rPr>
          <w:rFonts w:ascii="Times New Roman" w:hAnsi="Times New Roman" w:cs="Times New Roman"/>
          <w:sz w:val="24"/>
        </w:rPr>
        <w:t>treet</w:t>
      </w:r>
      <w:r w:rsidRPr="004E1ECE">
        <w:rPr>
          <w:rFonts w:ascii="Times New Roman" w:hAnsi="Times New Roman" w:cs="Times New Roman"/>
          <w:sz w:val="24"/>
        </w:rPr>
        <w:t>, K. W., 2014. “</w:t>
      </w:r>
      <w:proofErr w:type="spellStart"/>
      <w:r w:rsidRPr="004E1ECE">
        <w:rPr>
          <w:rFonts w:ascii="Times New Roman" w:hAnsi="Times New Roman" w:cs="Times New Roman"/>
          <w:sz w:val="24"/>
        </w:rPr>
        <w:t>Standardization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of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4E1ECE">
        <w:rPr>
          <w:rFonts w:ascii="Times New Roman" w:hAnsi="Times New Roman" w:cs="Times New Roman"/>
          <w:sz w:val="24"/>
        </w:rPr>
        <w:t>volumetric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displacement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measurement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for </w:t>
      </w:r>
      <w:proofErr w:type="spellStart"/>
      <w:r w:rsidRPr="004E1ECE">
        <w:rPr>
          <w:rFonts w:ascii="Times New Roman" w:hAnsi="Times New Roman" w:cs="Times New Roman"/>
          <w:sz w:val="24"/>
        </w:rPr>
        <w:t>two-body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abrasion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scratch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test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4E1ECE">
        <w:rPr>
          <w:rFonts w:ascii="Times New Roman" w:hAnsi="Times New Roman" w:cs="Times New Roman"/>
          <w:sz w:val="24"/>
        </w:rPr>
        <w:t>analysis</w:t>
      </w:r>
      <w:proofErr w:type="spellEnd"/>
      <w:r w:rsidRPr="004E1ECE">
        <w:rPr>
          <w:rFonts w:ascii="Times New Roman" w:hAnsi="Times New Roman" w:cs="Times New Roman"/>
          <w:sz w:val="24"/>
        </w:rPr>
        <w:t>”</w:t>
      </w:r>
      <w:r w:rsidRPr="004E1ECE">
        <w:rPr>
          <w:rFonts w:ascii="Times New Roman" w:hAnsi="Times New Roman" w:cs="Times New Roman"/>
          <w:i/>
          <w:sz w:val="24"/>
        </w:rPr>
        <w:t>.</w:t>
      </w:r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bCs/>
          <w:i/>
          <w:sz w:val="24"/>
        </w:rPr>
        <w:t>Wear</w:t>
      </w:r>
      <w:proofErr w:type="spellEnd"/>
      <w:r w:rsidRPr="004E1ECE">
        <w:rPr>
          <w:rFonts w:ascii="Times New Roman" w:hAnsi="Times New Roman" w:cs="Times New Roman"/>
          <w:bCs/>
          <w:sz w:val="24"/>
        </w:rPr>
        <w:t xml:space="preserve">, volume 270, pp 120 </w:t>
      </w:r>
      <w:r w:rsidRPr="004E1ECE">
        <w:rPr>
          <w:rFonts w:ascii="Times New Roman" w:hAnsi="Times New Roman" w:cs="Times New Roman"/>
          <w:sz w:val="24"/>
        </w:rPr>
        <w:t>– 126</w:t>
      </w:r>
      <w:r w:rsidRPr="004E1ECE">
        <w:rPr>
          <w:rFonts w:ascii="Times New Roman" w:hAnsi="Times New Roman" w:cs="Times New Roman"/>
          <w:bCs/>
          <w:sz w:val="24"/>
        </w:rPr>
        <w:t>, 2014.</w:t>
      </w:r>
    </w:p>
    <w:p w:rsidR="00DA0A42" w:rsidRPr="004E1ECE" w:rsidRDefault="00DA0A42" w:rsidP="002F73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823A7" w:rsidRPr="004E1ECE" w:rsidRDefault="00E823A7" w:rsidP="002F73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E1ECE">
        <w:rPr>
          <w:rFonts w:ascii="Times New Roman" w:hAnsi="Times New Roman" w:cs="Times New Roman"/>
          <w:sz w:val="24"/>
        </w:rPr>
        <w:lastRenderedPageBreak/>
        <w:t>M</w:t>
      </w:r>
      <w:r w:rsidR="00DA0A42" w:rsidRPr="004E1ECE">
        <w:rPr>
          <w:rFonts w:ascii="Times New Roman" w:hAnsi="Times New Roman" w:cs="Times New Roman"/>
          <w:sz w:val="24"/>
        </w:rPr>
        <w:t>ulhearn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, T. O.; </w:t>
      </w:r>
      <w:proofErr w:type="spellStart"/>
      <w:r w:rsidRPr="004E1ECE">
        <w:rPr>
          <w:rFonts w:ascii="Times New Roman" w:hAnsi="Times New Roman" w:cs="Times New Roman"/>
          <w:sz w:val="24"/>
        </w:rPr>
        <w:t>S</w:t>
      </w:r>
      <w:r w:rsidR="00DA0A42" w:rsidRPr="004E1ECE">
        <w:rPr>
          <w:rFonts w:ascii="Times New Roman" w:hAnsi="Times New Roman" w:cs="Times New Roman"/>
          <w:sz w:val="24"/>
        </w:rPr>
        <w:t>amuels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L. E., 1962. “The </w:t>
      </w:r>
      <w:proofErr w:type="spellStart"/>
      <w:r w:rsidRPr="004E1ECE">
        <w:rPr>
          <w:rFonts w:ascii="Times New Roman" w:hAnsi="Times New Roman" w:cs="Times New Roman"/>
          <w:sz w:val="24"/>
        </w:rPr>
        <w:t>Abrasion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of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Metals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: A </w:t>
      </w:r>
      <w:proofErr w:type="spellStart"/>
      <w:r w:rsidRPr="004E1ECE">
        <w:rPr>
          <w:rFonts w:ascii="Times New Roman" w:hAnsi="Times New Roman" w:cs="Times New Roman"/>
          <w:sz w:val="24"/>
        </w:rPr>
        <w:t>Model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of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the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Process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”. </w:t>
      </w:r>
      <w:proofErr w:type="spellStart"/>
      <w:r w:rsidRPr="004E1ECE">
        <w:rPr>
          <w:rFonts w:ascii="Times New Roman" w:hAnsi="Times New Roman" w:cs="Times New Roman"/>
          <w:i/>
          <w:sz w:val="24"/>
        </w:rPr>
        <w:t>Wear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, volume 5, pp 478 – 498.  </w:t>
      </w:r>
    </w:p>
    <w:p w:rsidR="00DA0A42" w:rsidRPr="004E1ECE" w:rsidRDefault="00DA0A42" w:rsidP="002F73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823A7" w:rsidRPr="004E1ECE" w:rsidRDefault="00E823A7" w:rsidP="002F73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4E1ECE">
        <w:rPr>
          <w:rFonts w:ascii="Times New Roman" w:hAnsi="Times New Roman" w:cs="Times New Roman"/>
          <w:sz w:val="24"/>
        </w:rPr>
        <w:t>P</w:t>
      </w:r>
      <w:r w:rsidR="00DA0A42" w:rsidRPr="004E1ECE">
        <w:rPr>
          <w:rFonts w:ascii="Times New Roman" w:hAnsi="Times New Roman" w:cs="Times New Roman"/>
          <w:sz w:val="24"/>
        </w:rPr>
        <w:t>öhl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, F.; </w:t>
      </w:r>
      <w:proofErr w:type="spellStart"/>
      <w:r w:rsidRPr="004E1ECE">
        <w:rPr>
          <w:rFonts w:ascii="Times New Roman" w:hAnsi="Times New Roman" w:cs="Times New Roman"/>
          <w:sz w:val="24"/>
        </w:rPr>
        <w:t>H</w:t>
      </w:r>
      <w:r w:rsidR="00DA0A42" w:rsidRPr="004E1ECE">
        <w:rPr>
          <w:rFonts w:ascii="Times New Roman" w:hAnsi="Times New Roman" w:cs="Times New Roman"/>
          <w:sz w:val="24"/>
        </w:rPr>
        <w:t>ardes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, C.; </w:t>
      </w:r>
      <w:proofErr w:type="spellStart"/>
      <w:r w:rsidRPr="004E1ECE">
        <w:rPr>
          <w:rFonts w:ascii="Times New Roman" w:hAnsi="Times New Roman" w:cs="Times New Roman"/>
          <w:sz w:val="24"/>
        </w:rPr>
        <w:t>T</w:t>
      </w:r>
      <w:r w:rsidR="00DA0A42" w:rsidRPr="004E1ECE">
        <w:rPr>
          <w:rFonts w:ascii="Times New Roman" w:hAnsi="Times New Roman" w:cs="Times New Roman"/>
          <w:sz w:val="24"/>
        </w:rPr>
        <w:t>heisen</w:t>
      </w:r>
      <w:proofErr w:type="spellEnd"/>
      <w:r w:rsidRPr="004E1ECE">
        <w:rPr>
          <w:rFonts w:ascii="Times New Roman" w:hAnsi="Times New Roman" w:cs="Times New Roman"/>
          <w:sz w:val="24"/>
        </w:rPr>
        <w:t>, W., 2016. “</w:t>
      </w:r>
      <w:proofErr w:type="spellStart"/>
      <w:r w:rsidRPr="004E1ECE">
        <w:rPr>
          <w:rFonts w:ascii="Times New Roman" w:hAnsi="Times New Roman" w:cs="Times New Roman"/>
          <w:sz w:val="24"/>
        </w:rPr>
        <w:t>Scratch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behavior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of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soft </w:t>
      </w:r>
      <w:proofErr w:type="spellStart"/>
      <w:r w:rsidRPr="004E1ECE">
        <w:rPr>
          <w:rFonts w:ascii="Times New Roman" w:hAnsi="Times New Roman" w:cs="Times New Roman"/>
          <w:sz w:val="24"/>
        </w:rPr>
        <w:t>metallic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materials</w:t>
      </w:r>
      <w:proofErr w:type="spellEnd"/>
      <w:r w:rsidRPr="004E1ECE">
        <w:rPr>
          <w:rFonts w:ascii="Times New Roman" w:hAnsi="Times New Roman" w:cs="Times New Roman"/>
          <w:sz w:val="24"/>
        </w:rPr>
        <w:t>”</w:t>
      </w:r>
      <w:r w:rsidRPr="004E1ECE">
        <w:rPr>
          <w:rFonts w:ascii="Times New Roman" w:hAnsi="Times New Roman" w:cs="Times New Roman"/>
          <w:i/>
          <w:sz w:val="24"/>
        </w:rPr>
        <w:t>.</w:t>
      </w:r>
      <w:r w:rsidRPr="004E1ECE">
        <w:rPr>
          <w:rFonts w:ascii="Times New Roman" w:hAnsi="Times New Roman" w:cs="Times New Roman"/>
          <w:sz w:val="24"/>
        </w:rPr>
        <w:t xml:space="preserve"> </w:t>
      </w:r>
      <w:r w:rsidRPr="004E1ECE">
        <w:rPr>
          <w:rFonts w:ascii="Times New Roman" w:hAnsi="Times New Roman" w:cs="Times New Roman"/>
          <w:bCs/>
          <w:i/>
          <w:sz w:val="24"/>
        </w:rPr>
        <w:t>AIMS</w:t>
      </w:r>
      <w:r w:rsidRPr="004E1ECE">
        <w:rPr>
          <w:rFonts w:ascii="Times New Roman" w:hAnsi="Times New Roman" w:cs="Times New Roman"/>
          <w:bCs/>
          <w:sz w:val="24"/>
        </w:rPr>
        <w:t xml:space="preserve">, volume 3, pp 390 </w:t>
      </w:r>
      <w:r w:rsidRPr="004E1ECE">
        <w:rPr>
          <w:rFonts w:ascii="Times New Roman" w:hAnsi="Times New Roman" w:cs="Times New Roman"/>
          <w:sz w:val="24"/>
        </w:rPr>
        <w:t xml:space="preserve">– </w:t>
      </w:r>
      <w:r w:rsidRPr="004E1ECE">
        <w:rPr>
          <w:rFonts w:ascii="Times New Roman" w:hAnsi="Times New Roman" w:cs="Times New Roman"/>
          <w:bCs/>
          <w:sz w:val="24"/>
        </w:rPr>
        <w:t>403.</w:t>
      </w:r>
    </w:p>
    <w:p w:rsidR="00DA0A42" w:rsidRPr="004E1ECE" w:rsidRDefault="00DA0A42" w:rsidP="002F73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823A7" w:rsidRPr="004E1ECE" w:rsidRDefault="00E823A7" w:rsidP="002F73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4E1ECE">
        <w:rPr>
          <w:rFonts w:ascii="Times New Roman" w:hAnsi="Times New Roman" w:cs="Times New Roman"/>
          <w:sz w:val="24"/>
        </w:rPr>
        <w:t>S</w:t>
      </w:r>
      <w:r w:rsidR="00DA0A42" w:rsidRPr="004E1ECE">
        <w:rPr>
          <w:rFonts w:ascii="Times New Roman" w:hAnsi="Times New Roman" w:cs="Times New Roman"/>
          <w:sz w:val="24"/>
        </w:rPr>
        <w:t>tachowiak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, G. W.; </w:t>
      </w:r>
      <w:proofErr w:type="spellStart"/>
      <w:r w:rsidRPr="004E1ECE">
        <w:rPr>
          <w:rFonts w:ascii="Times New Roman" w:hAnsi="Times New Roman" w:cs="Times New Roman"/>
          <w:sz w:val="24"/>
        </w:rPr>
        <w:t>B</w:t>
      </w:r>
      <w:r w:rsidR="00DA0A42" w:rsidRPr="004E1ECE">
        <w:rPr>
          <w:rFonts w:ascii="Times New Roman" w:hAnsi="Times New Roman" w:cs="Times New Roman"/>
          <w:sz w:val="24"/>
        </w:rPr>
        <w:t>atchelor</w:t>
      </w:r>
      <w:proofErr w:type="spellEnd"/>
      <w:r w:rsidRPr="004E1ECE">
        <w:rPr>
          <w:rFonts w:ascii="Times New Roman" w:hAnsi="Times New Roman" w:cs="Times New Roman"/>
          <w:sz w:val="24"/>
        </w:rPr>
        <w:t>, A. W., 2001. “</w:t>
      </w:r>
      <w:proofErr w:type="spellStart"/>
      <w:r w:rsidRPr="004E1ECE">
        <w:rPr>
          <w:rFonts w:ascii="Times New Roman" w:hAnsi="Times New Roman" w:cs="Times New Roman"/>
          <w:sz w:val="24"/>
        </w:rPr>
        <w:t>Engineering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Tribology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E1ECE">
        <w:rPr>
          <w:rFonts w:ascii="Times New Roman" w:hAnsi="Times New Roman" w:cs="Times New Roman"/>
          <w:sz w:val="24"/>
        </w:rPr>
        <w:t>Butterworth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4E1ECE">
        <w:rPr>
          <w:rFonts w:ascii="Times New Roman" w:hAnsi="Times New Roman" w:cs="Times New Roman"/>
          <w:sz w:val="24"/>
        </w:rPr>
        <w:t>Heinemann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.” </w:t>
      </w:r>
      <w:proofErr w:type="spellStart"/>
      <w:r w:rsidRPr="004E1ECE">
        <w:rPr>
          <w:rFonts w:ascii="Times New Roman" w:hAnsi="Times New Roman" w:cs="Times New Roman"/>
          <w:i/>
          <w:sz w:val="24"/>
        </w:rPr>
        <w:t>Woburn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, </w:t>
      </w:r>
      <w:r w:rsidR="00DA0A42" w:rsidRPr="004E1ECE">
        <w:rPr>
          <w:rFonts w:ascii="Times New Roman" w:hAnsi="Times New Roman" w:cs="Times New Roman"/>
          <w:sz w:val="24"/>
        </w:rPr>
        <w:t>2ª ed.</w:t>
      </w:r>
      <w:r w:rsidR="00DA0A42" w:rsidRPr="004E1ECE">
        <w:rPr>
          <w:rFonts w:ascii="Times New Roman" w:hAnsi="Times New Roman" w:cs="Times New Roman"/>
          <w:i/>
          <w:sz w:val="24"/>
        </w:rPr>
        <w:t xml:space="preserve">, </w:t>
      </w:r>
      <w:r w:rsidRPr="004E1ECE">
        <w:rPr>
          <w:rFonts w:ascii="Times New Roman" w:hAnsi="Times New Roman" w:cs="Times New Roman"/>
          <w:sz w:val="24"/>
        </w:rPr>
        <w:t>MA, USA, ISBN 0750673044, 744 p.</w:t>
      </w:r>
    </w:p>
    <w:p w:rsidR="002F736C" w:rsidRPr="004E1ECE" w:rsidRDefault="002F736C" w:rsidP="002F73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823A7" w:rsidRPr="004E1ECE" w:rsidRDefault="00E823A7" w:rsidP="002F73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E1ECE">
        <w:rPr>
          <w:rFonts w:ascii="Times New Roman" w:hAnsi="Times New Roman" w:cs="Times New Roman"/>
          <w:sz w:val="24"/>
        </w:rPr>
        <w:t>Z</w:t>
      </w:r>
      <w:r w:rsidR="00DA0A42" w:rsidRPr="004E1ECE">
        <w:rPr>
          <w:rFonts w:ascii="Times New Roman" w:hAnsi="Times New Roman" w:cs="Times New Roman"/>
          <w:sz w:val="24"/>
        </w:rPr>
        <w:t>um</w:t>
      </w:r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G</w:t>
      </w:r>
      <w:r w:rsidR="00DA0A42" w:rsidRPr="004E1ECE">
        <w:rPr>
          <w:rFonts w:ascii="Times New Roman" w:hAnsi="Times New Roman" w:cs="Times New Roman"/>
          <w:sz w:val="24"/>
        </w:rPr>
        <w:t>ahr</w:t>
      </w:r>
      <w:proofErr w:type="spellEnd"/>
      <w:r w:rsidRPr="004E1ECE">
        <w:rPr>
          <w:rFonts w:ascii="Times New Roman" w:hAnsi="Times New Roman" w:cs="Times New Roman"/>
          <w:sz w:val="24"/>
        </w:rPr>
        <w:t>, K. H., 1987. “</w:t>
      </w:r>
      <w:proofErr w:type="spellStart"/>
      <w:r w:rsidRPr="004E1ECE">
        <w:rPr>
          <w:rFonts w:ascii="Times New Roman" w:hAnsi="Times New Roman" w:cs="Times New Roman"/>
          <w:sz w:val="24"/>
        </w:rPr>
        <w:t>Microstructure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and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1ECE">
        <w:rPr>
          <w:rFonts w:ascii="Times New Roman" w:hAnsi="Times New Roman" w:cs="Times New Roman"/>
          <w:sz w:val="24"/>
        </w:rPr>
        <w:t>Wear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4E1ECE">
        <w:rPr>
          <w:rFonts w:ascii="Times New Roman" w:hAnsi="Times New Roman" w:cs="Times New Roman"/>
          <w:sz w:val="24"/>
        </w:rPr>
        <w:t>Materials</w:t>
      </w:r>
      <w:proofErr w:type="spellEnd"/>
      <w:r w:rsidRPr="004E1ECE">
        <w:rPr>
          <w:rFonts w:ascii="Times New Roman" w:hAnsi="Times New Roman" w:cs="Times New Roman"/>
          <w:sz w:val="24"/>
        </w:rPr>
        <w:t xml:space="preserve">”. </w:t>
      </w:r>
      <w:r w:rsidRPr="004E1ECE">
        <w:rPr>
          <w:rFonts w:ascii="Times New Roman" w:hAnsi="Times New Roman" w:cs="Times New Roman"/>
          <w:i/>
          <w:sz w:val="24"/>
        </w:rPr>
        <w:t>Elsevier</w:t>
      </w:r>
      <w:r w:rsidRPr="004E1ECE">
        <w:rPr>
          <w:rFonts w:ascii="Times New Roman" w:hAnsi="Times New Roman" w:cs="Times New Roman"/>
          <w:sz w:val="24"/>
        </w:rPr>
        <w:t xml:space="preserve">, </w:t>
      </w:r>
      <w:r w:rsidR="00DA0A42" w:rsidRPr="004E1ECE">
        <w:rPr>
          <w:rFonts w:ascii="Times New Roman" w:hAnsi="Times New Roman" w:cs="Times New Roman"/>
          <w:sz w:val="24"/>
        </w:rPr>
        <w:t xml:space="preserve">Amsterdam, </w:t>
      </w:r>
      <w:r w:rsidRPr="004E1ECE">
        <w:rPr>
          <w:rFonts w:ascii="Times New Roman" w:hAnsi="Times New Roman" w:cs="Times New Roman"/>
          <w:sz w:val="24"/>
        </w:rPr>
        <w:t>560 p.</w:t>
      </w:r>
    </w:p>
    <w:p w:rsidR="00D36D1C" w:rsidRPr="004E1ECE" w:rsidRDefault="00D36D1C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6D1C" w:rsidRPr="004E1ECE" w:rsidSect="00C8585B">
      <w:headerReference w:type="default" r:id="rId21"/>
      <w:footerReference w:type="default" r:id="rId22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022" w:rsidRDefault="00AD0022" w:rsidP="00C8585B">
      <w:pPr>
        <w:spacing w:after="0" w:line="240" w:lineRule="auto"/>
      </w:pPr>
      <w:r>
        <w:separator/>
      </w:r>
    </w:p>
  </w:endnote>
  <w:endnote w:type="continuationSeparator" w:id="0">
    <w:p w:rsidR="00AD0022" w:rsidRDefault="00AD0022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497" w:rsidRDefault="005E2497" w:rsidP="005E2497">
    <w:pPr>
      <w:pStyle w:val="Rodap"/>
      <w:jc w:val="center"/>
      <w:rPr>
        <w:rFonts w:ascii="Times New Roman" w:hAnsi="Times New Roman" w:cs="Times New Roman"/>
        <w:sz w:val="24"/>
      </w:rPr>
    </w:pPr>
  </w:p>
  <w:p w:rsidR="00BA6FF5" w:rsidRPr="00BA6FF5" w:rsidRDefault="00AD0022" w:rsidP="005E2497">
    <w:pPr>
      <w:pStyle w:val="Rodap"/>
      <w:jc w:val="center"/>
      <w:rPr>
        <w:rFonts w:ascii="Times New Roman" w:hAnsi="Times New Roman" w:cs="Times New Roman"/>
        <w:sz w:val="28"/>
        <w:szCs w:val="24"/>
      </w:rPr>
    </w:pPr>
    <w:hyperlink r:id="rId1" w:history="1">
      <w:r w:rsidR="00BA6FF5" w:rsidRPr="00BA6FF5">
        <w:rPr>
          <w:rStyle w:val="Hyperlink"/>
          <w:rFonts w:ascii="Times New Roman" w:hAnsi="Times New Roman" w:cs="Times New Roman"/>
          <w:sz w:val="28"/>
          <w:szCs w:val="24"/>
        </w:rPr>
        <w:t>elsio.bonati@bol.com.br</w:t>
      </w:r>
    </w:hyperlink>
  </w:p>
  <w:p w:rsidR="005E2497" w:rsidRPr="007559FA" w:rsidRDefault="005E2497" w:rsidP="005E2497">
    <w:pPr>
      <w:pStyle w:val="Rodap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2" w:history="1">
      <w:r w:rsidRPr="007559FA">
        <w:rPr>
          <w:rStyle w:val="Hyperlink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AD0022" w:rsidP="005E2497">
    <w:pPr>
      <w:pStyle w:val="Rodap"/>
      <w:jc w:val="center"/>
      <w:rPr>
        <w:rFonts w:ascii="Times New Roman" w:hAnsi="Times New Roman" w:cs="Times New Roman"/>
        <w:sz w:val="28"/>
      </w:rPr>
    </w:pPr>
    <w:hyperlink r:id="rId3" w:history="1">
      <w:r w:rsidR="005E2497" w:rsidRPr="007559FA">
        <w:rPr>
          <w:rStyle w:val="Hyperlink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022" w:rsidRDefault="00AD0022" w:rsidP="00C8585B">
      <w:pPr>
        <w:spacing w:after="0" w:line="240" w:lineRule="auto"/>
      </w:pPr>
      <w:r>
        <w:separator/>
      </w:r>
    </w:p>
  </w:footnote>
  <w:footnote w:type="continuationSeparator" w:id="0">
    <w:p w:rsidR="00AD0022" w:rsidRDefault="00AD0022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758" w:rsidRPr="005B6986" w:rsidRDefault="00640758" w:rsidP="00E83573">
    <w:pPr>
      <w:pStyle w:val="Cabealho"/>
      <w:jc w:val="center"/>
      <w:rPr>
        <w:rFonts w:ascii="Times New Roman" w:hAnsi="Times New Roman" w:cs="Times New Roman"/>
        <w:b/>
        <w:sz w:val="24"/>
        <w:lang w:val="es-ES_tradnl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5B6986">
      <w:rPr>
        <w:rFonts w:ascii="Times New Roman" w:hAnsi="Times New Roman" w:cs="Times New Roman"/>
        <w:b/>
        <w:sz w:val="24"/>
        <w:lang w:val="es-ES_tradnl"/>
      </w:rPr>
      <w:t xml:space="preserve">PLANTILLA OFICIAL PARA LA </w:t>
    </w:r>
    <w:r w:rsidRPr="005B6986">
      <w:rPr>
        <w:rFonts w:ascii="Times New Roman" w:hAnsi="Times New Roman" w:cs="Times New Roman"/>
        <w:b/>
        <w:sz w:val="24"/>
        <w:lang w:val="es-ES_tradnl"/>
      </w:rPr>
      <w:t>PRESENTACIÓ</w:t>
    </w:r>
    <w:r w:rsidR="00E83573" w:rsidRPr="005B6986">
      <w:rPr>
        <w:rFonts w:ascii="Times New Roman" w:hAnsi="Times New Roman" w:cs="Times New Roman"/>
        <w:b/>
        <w:sz w:val="24"/>
        <w:lang w:val="es-ES_tradnl"/>
      </w:rPr>
      <w:t>N DE TRA</w:t>
    </w:r>
    <w:r w:rsidRPr="005B6986">
      <w:rPr>
        <w:rFonts w:ascii="Times New Roman" w:hAnsi="Times New Roman" w:cs="Times New Roman"/>
        <w:b/>
        <w:sz w:val="24"/>
        <w:lang w:val="es-ES_tradnl"/>
      </w:rPr>
      <w:t xml:space="preserve">BAJOS </w:t>
    </w:r>
  </w:p>
  <w:p w:rsidR="005E2497" w:rsidRPr="005B6986" w:rsidRDefault="00640758" w:rsidP="00E83573">
    <w:pPr>
      <w:pStyle w:val="Cabealho"/>
      <w:jc w:val="center"/>
      <w:rPr>
        <w:rFonts w:ascii="Times New Roman" w:hAnsi="Times New Roman" w:cs="Times New Roman"/>
        <w:b/>
        <w:sz w:val="24"/>
        <w:lang w:val="es-ES_tradnl"/>
      </w:rPr>
    </w:pPr>
    <w:r w:rsidRPr="005B6986">
      <w:rPr>
        <w:rFonts w:ascii="Times New Roman" w:hAnsi="Times New Roman" w:cs="Times New Roman"/>
        <w:b/>
        <w:sz w:val="24"/>
        <w:lang w:val="es-ES_tradnl"/>
      </w:rPr>
      <w:t>II CONVENCIÓN CIENTÍ</w:t>
    </w:r>
    <w:r w:rsidR="00E83573" w:rsidRPr="005B6986">
      <w:rPr>
        <w:rFonts w:ascii="Times New Roman" w:hAnsi="Times New Roman" w:cs="Times New Roman"/>
        <w:b/>
        <w:sz w:val="24"/>
        <w:lang w:val="es-ES_tradnl"/>
      </w:rPr>
      <w:t xml:space="preserve">FICA INTERNACIONAL </w:t>
    </w:r>
  </w:p>
  <w:p w:rsidR="009D5E02" w:rsidRPr="005B6986" w:rsidRDefault="00E83573" w:rsidP="00E83573">
    <w:pPr>
      <w:pStyle w:val="Cabealho"/>
      <w:jc w:val="center"/>
      <w:rPr>
        <w:rFonts w:ascii="Times New Roman" w:hAnsi="Times New Roman" w:cs="Times New Roman"/>
        <w:sz w:val="24"/>
        <w:szCs w:val="24"/>
        <w:lang w:val="es-ES_tradnl"/>
      </w:rPr>
    </w:pPr>
    <w:r w:rsidRPr="005B6986">
      <w:rPr>
        <w:rFonts w:ascii="Times New Roman" w:hAnsi="Times New Roman" w:cs="Times New Roman"/>
        <w:b/>
        <w:sz w:val="24"/>
        <w:lang w:val="es-ES_tradnl"/>
      </w:rPr>
      <w:t>“</w:t>
    </w:r>
    <w:r w:rsidR="008A2E7E" w:rsidRPr="005B6986">
      <w:rPr>
        <w:rFonts w:ascii="Times New Roman" w:hAnsi="Times New Roman" w:cs="Times New Roman"/>
        <w:b/>
        <w:sz w:val="24"/>
        <w:lang w:val="es-ES_tradnl"/>
      </w:rPr>
      <w:t xml:space="preserve">II </w:t>
    </w:r>
    <w:r w:rsidR="00640758" w:rsidRPr="005B6986">
      <w:rPr>
        <w:rFonts w:ascii="Times New Roman" w:hAnsi="Times New Roman" w:cs="Times New Roman"/>
        <w:b/>
        <w:sz w:val="24"/>
        <w:lang w:val="es-ES_tradnl"/>
      </w:rPr>
      <w:t xml:space="preserve">CCI </w:t>
    </w:r>
    <w:r w:rsidRPr="005B6986">
      <w:rPr>
        <w:rFonts w:ascii="Times New Roman" w:hAnsi="Times New Roman" w:cs="Times New Roman"/>
        <w:b/>
        <w:sz w:val="24"/>
        <w:lang w:val="es-ES_tradnl"/>
      </w:rPr>
      <w:t>UCLV 2019”</w:t>
    </w:r>
    <w:r w:rsidR="00640758" w:rsidRPr="005B6986">
      <w:rPr>
        <w:rFonts w:ascii="Times New Roman" w:hAnsi="Times New Roman" w:cs="Times New Roman"/>
        <w:sz w:val="24"/>
        <w:szCs w:val="24"/>
        <w:lang w:val="es-ES_tradnl"/>
      </w:rPr>
      <w:t xml:space="preserve"> </w:t>
    </w:r>
  </w:p>
  <w:p w:rsidR="005E2497" w:rsidRPr="005B6986" w:rsidRDefault="00EA1598" w:rsidP="00E83573">
    <w:pPr>
      <w:pStyle w:val="Cabealho"/>
      <w:jc w:val="center"/>
      <w:rPr>
        <w:rFonts w:ascii="Times New Roman" w:hAnsi="Times New Roman" w:cs="Times New Roman"/>
        <w:b/>
        <w:sz w:val="24"/>
        <w:lang w:val="es-ES_tradnl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40758" w:rsidRPr="005B6986" w:rsidRDefault="00640758" w:rsidP="00E83573">
    <w:pPr>
      <w:pStyle w:val="Cabealho"/>
      <w:jc w:val="center"/>
      <w:rPr>
        <w:rFonts w:ascii="Times New Roman" w:hAnsi="Times New Roman" w:cs="Times New Roman"/>
        <w:b/>
        <w:sz w:val="24"/>
        <w:lang w:val="es-ES_tradnl"/>
      </w:rPr>
    </w:pPr>
    <w:r w:rsidRPr="005B6986">
      <w:rPr>
        <w:rFonts w:ascii="Times New Roman" w:hAnsi="Times New Roman" w:cs="Times New Roman"/>
        <w:b/>
        <w:sz w:val="24"/>
        <w:lang w:val="es-ES_tradnl"/>
      </w:rPr>
      <w:t xml:space="preserve">DEL 23 AL 30 DE JUNIO </w:t>
    </w:r>
    <w:r w:rsidR="008A2E7E" w:rsidRPr="005B6986">
      <w:rPr>
        <w:rFonts w:ascii="Times New Roman" w:hAnsi="Times New Roman" w:cs="Times New Roman"/>
        <w:b/>
        <w:sz w:val="24"/>
        <w:lang w:val="es-ES_tradnl"/>
      </w:rPr>
      <w:t xml:space="preserve">DEL </w:t>
    </w:r>
    <w:r w:rsidRPr="005B6986">
      <w:rPr>
        <w:rFonts w:ascii="Times New Roman" w:hAnsi="Times New Roman" w:cs="Times New Roman"/>
        <w:b/>
        <w:sz w:val="24"/>
        <w:lang w:val="es-ES_tradnl"/>
      </w:rPr>
      <w:t xml:space="preserve">2019. </w:t>
    </w:r>
  </w:p>
  <w:p w:rsidR="00640758" w:rsidRPr="005B6986" w:rsidRDefault="00640758" w:rsidP="00E83573">
    <w:pPr>
      <w:pStyle w:val="Cabealho"/>
      <w:jc w:val="center"/>
      <w:rPr>
        <w:rFonts w:ascii="Times New Roman" w:hAnsi="Times New Roman" w:cs="Times New Roman"/>
        <w:b/>
        <w:sz w:val="24"/>
        <w:lang w:val="es-ES_tradnl"/>
      </w:rPr>
    </w:pPr>
    <w:r w:rsidRPr="005B6986">
      <w:rPr>
        <w:rFonts w:ascii="Times New Roman" w:hAnsi="Times New Roman" w:cs="Times New Roman"/>
        <w:b/>
        <w:sz w:val="24"/>
        <w:lang w:val="es-ES_tradnl"/>
      </w:rPr>
      <w:t>CAYOS DE VILLA CLARA. CUBA</w:t>
    </w:r>
    <w:r w:rsidR="00EA1598" w:rsidRPr="005B6986">
      <w:rPr>
        <w:rFonts w:ascii="Times New Roman" w:hAnsi="Times New Roman" w:cs="Times New Roman"/>
        <w:b/>
        <w:sz w:val="24"/>
        <w:lang w:val="es-ES_tradnl"/>
      </w:rPr>
      <w:t>.</w:t>
    </w:r>
  </w:p>
  <w:p w:rsidR="00EA1598" w:rsidRPr="005B6986" w:rsidRDefault="00EA1598" w:rsidP="00E83573">
    <w:pPr>
      <w:pStyle w:val="Cabealho"/>
      <w:jc w:val="center"/>
      <w:rPr>
        <w:rFonts w:ascii="Times New Roman" w:hAnsi="Times New Roman" w:cs="Times New Roman"/>
        <w:b/>
        <w:sz w:val="24"/>
        <w:lang w:val="es-ES_tradnl"/>
      </w:rPr>
    </w:pPr>
  </w:p>
  <w:p w:rsidR="00EA1598" w:rsidRPr="005B6986" w:rsidRDefault="00EA1598" w:rsidP="00E83573">
    <w:pPr>
      <w:pStyle w:val="Cabealho"/>
      <w:jc w:val="center"/>
      <w:rPr>
        <w:rFonts w:ascii="Times New Roman" w:hAnsi="Times New Roman" w:cs="Times New Roman"/>
        <w:b/>
        <w:sz w:val="24"/>
        <w:lang w:val="es-ES_tradnl"/>
      </w:rPr>
    </w:pPr>
  </w:p>
  <w:p w:rsidR="00640758" w:rsidRPr="005B6986" w:rsidRDefault="00640758" w:rsidP="00E83573">
    <w:pPr>
      <w:pStyle w:val="Cabealho"/>
      <w:jc w:val="center"/>
      <w:rPr>
        <w:rFonts w:ascii="Times New Roman" w:hAnsi="Times New Roman" w:cs="Times New Roman"/>
        <w:b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3401E"/>
    <w:multiLevelType w:val="hybridMultilevel"/>
    <w:tmpl w:val="EB441BF6"/>
    <w:lvl w:ilvl="0" w:tplc="0416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" w15:restartNumberingAfterBreak="0">
    <w:nsid w:val="527B0FE9"/>
    <w:multiLevelType w:val="hybridMultilevel"/>
    <w:tmpl w:val="2556B93E"/>
    <w:lvl w:ilvl="0" w:tplc="0416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570F2968"/>
    <w:multiLevelType w:val="hybridMultilevel"/>
    <w:tmpl w:val="69208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B623E"/>
    <w:multiLevelType w:val="hybridMultilevel"/>
    <w:tmpl w:val="3858FFAA"/>
    <w:lvl w:ilvl="0" w:tplc="48E61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D331B"/>
    <w:multiLevelType w:val="hybridMultilevel"/>
    <w:tmpl w:val="95DCACD6"/>
    <w:lvl w:ilvl="0" w:tplc="48E61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97259"/>
    <w:multiLevelType w:val="hybridMultilevel"/>
    <w:tmpl w:val="3DB6F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A7EA5"/>
    <w:multiLevelType w:val="hybridMultilevel"/>
    <w:tmpl w:val="9C52A418"/>
    <w:lvl w:ilvl="0" w:tplc="87EE2D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5B"/>
    <w:rsid w:val="00005A70"/>
    <w:rsid w:val="000060E9"/>
    <w:rsid w:val="00014C29"/>
    <w:rsid w:val="000213C6"/>
    <w:rsid w:val="00046F14"/>
    <w:rsid w:val="00053B24"/>
    <w:rsid w:val="000541D0"/>
    <w:rsid w:val="0008479D"/>
    <w:rsid w:val="000C14DC"/>
    <w:rsid w:val="000C5961"/>
    <w:rsid w:val="001020BB"/>
    <w:rsid w:val="00114C82"/>
    <w:rsid w:val="0012608A"/>
    <w:rsid w:val="00153852"/>
    <w:rsid w:val="0017117C"/>
    <w:rsid w:val="001827F4"/>
    <w:rsid w:val="001E339E"/>
    <w:rsid w:val="001E50D0"/>
    <w:rsid w:val="001F426B"/>
    <w:rsid w:val="001F5C53"/>
    <w:rsid w:val="002025BF"/>
    <w:rsid w:val="002032BB"/>
    <w:rsid w:val="00215638"/>
    <w:rsid w:val="00244C9A"/>
    <w:rsid w:val="00254AB1"/>
    <w:rsid w:val="00272967"/>
    <w:rsid w:val="00293114"/>
    <w:rsid w:val="002B56B5"/>
    <w:rsid w:val="002B646E"/>
    <w:rsid w:val="002C4923"/>
    <w:rsid w:val="002C6E9A"/>
    <w:rsid w:val="002E0882"/>
    <w:rsid w:val="002E272A"/>
    <w:rsid w:val="002E3031"/>
    <w:rsid w:val="002F6B48"/>
    <w:rsid w:val="002F736C"/>
    <w:rsid w:val="003068F5"/>
    <w:rsid w:val="00362E5F"/>
    <w:rsid w:val="003663D3"/>
    <w:rsid w:val="0037729B"/>
    <w:rsid w:val="003A2ECC"/>
    <w:rsid w:val="003A48EC"/>
    <w:rsid w:val="003B013F"/>
    <w:rsid w:val="00401028"/>
    <w:rsid w:val="00403285"/>
    <w:rsid w:val="00422948"/>
    <w:rsid w:val="004257F3"/>
    <w:rsid w:val="004335BA"/>
    <w:rsid w:val="0044132B"/>
    <w:rsid w:val="004515AC"/>
    <w:rsid w:val="00466939"/>
    <w:rsid w:val="0047453F"/>
    <w:rsid w:val="00487E2D"/>
    <w:rsid w:val="004C766B"/>
    <w:rsid w:val="004E0CE0"/>
    <w:rsid w:val="004E1ECE"/>
    <w:rsid w:val="004F67EE"/>
    <w:rsid w:val="00500D6B"/>
    <w:rsid w:val="00504099"/>
    <w:rsid w:val="00505A9F"/>
    <w:rsid w:val="00532762"/>
    <w:rsid w:val="00557C84"/>
    <w:rsid w:val="00574AAC"/>
    <w:rsid w:val="005754D8"/>
    <w:rsid w:val="00580553"/>
    <w:rsid w:val="005A230D"/>
    <w:rsid w:val="005B6986"/>
    <w:rsid w:val="005D08BA"/>
    <w:rsid w:val="005D3768"/>
    <w:rsid w:val="005E2497"/>
    <w:rsid w:val="00612552"/>
    <w:rsid w:val="00624D99"/>
    <w:rsid w:val="006271E4"/>
    <w:rsid w:val="00640758"/>
    <w:rsid w:val="00643B4F"/>
    <w:rsid w:val="00663D28"/>
    <w:rsid w:val="00665BFB"/>
    <w:rsid w:val="00667F10"/>
    <w:rsid w:val="006E0E91"/>
    <w:rsid w:val="0070168C"/>
    <w:rsid w:val="00712A31"/>
    <w:rsid w:val="00723D61"/>
    <w:rsid w:val="007313AE"/>
    <w:rsid w:val="007559FA"/>
    <w:rsid w:val="00757A83"/>
    <w:rsid w:val="00780769"/>
    <w:rsid w:val="00796E02"/>
    <w:rsid w:val="007A7043"/>
    <w:rsid w:val="007D08C4"/>
    <w:rsid w:val="00810A51"/>
    <w:rsid w:val="0081694C"/>
    <w:rsid w:val="00816FE7"/>
    <w:rsid w:val="00822529"/>
    <w:rsid w:val="0083598B"/>
    <w:rsid w:val="00866D36"/>
    <w:rsid w:val="008710D0"/>
    <w:rsid w:val="008726FC"/>
    <w:rsid w:val="0088159E"/>
    <w:rsid w:val="008856EA"/>
    <w:rsid w:val="0089125E"/>
    <w:rsid w:val="00893DA2"/>
    <w:rsid w:val="008A1C16"/>
    <w:rsid w:val="008A269E"/>
    <w:rsid w:val="008A2E7E"/>
    <w:rsid w:val="008B06F8"/>
    <w:rsid w:val="008D4225"/>
    <w:rsid w:val="008D77E9"/>
    <w:rsid w:val="009061A5"/>
    <w:rsid w:val="0091621C"/>
    <w:rsid w:val="00945D17"/>
    <w:rsid w:val="00972467"/>
    <w:rsid w:val="00974F9F"/>
    <w:rsid w:val="00977D31"/>
    <w:rsid w:val="0099730C"/>
    <w:rsid w:val="009B1EF2"/>
    <w:rsid w:val="009B1F9F"/>
    <w:rsid w:val="009D3511"/>
    <w:rsid w:val="009D5E02"/>
    <w:rsid w:val="009D67CD"/>
    <w:rsid w:val="009D6CA0"/>
    <w:rsid w:val="009E1EA7"/>
    <w:rsid w:val="009E645D"/>
    <w:rsid w:val="009F72A1"/>
    <w:rsid w:val="00A156A5"/>
    <w:rsid w:val="00A205A6"/>
    <w:rsid w:val="00A21A1F"/>
    <w:rsid w:val="00A21FA7"/>
    <w:rsid w:val="00A25A61"/>
    <w:rsid w:val="00A429AD"/>
    <w:rsid w:val="00A46093"/>
    <w:rsid w:val="00A507E4"/>
    <w:rsid w:val="00A62A14"/>
    <w:rsid w:val="00A95ED5"/>
    <w:rsid w:val="00AA33E0"/>
    <w:rsid w:val="00AA464C"/>
    <w:rsid w:val="00AB376F"/>
    <w:rsid w:val="00AC7A57"/>
    <w:rsid w:val="00AD0022"/>
    <w:rsid w:val="00B2024E"/>
    <w:rsid w:val="00B23011"/>
    <w:rsid w:val="00B3323E"/>
    <w:rsid w:val="00B52AA3"/>
    <w:rsid w:val="00B52EEB"/>
    <w:rsid w:val="00B719C2"/>
    <w:rsid w:val="00B80E97"/>
    <w:rsid w:val="00BA2B57"/>
    <w:rsid w:val="00BA6FF5"/>
    <w:rsid w:val="00BE4C9D"/>
    <w:rsid w:val="00BF107B"/>
    <w:rsid w:val="00C04D00"/>
    <w:rsid w:val="00C428A9"/>
    <w:rsid w:val="00C56288"/>
    <w:rsid w:val="00C6208A"/>
    <w:rsid w:val="00C76CE8"/>
    <w:rsid w:val="00C8585B"/>
    <w:rsid w:val="00C911B3"/>
    <w:rsid w:val="00CD2BC3"/>
    <w:rsid w:val="00CD6256"/>
    <w:rsid w:val="00CE02EC"/>
    <w:rsid w:val="00D05242"/>
    <w:rsid w:val="00D36D1C"/>
    <w:rsid w:val="00D43AFD"/>
    <w:rsid w:val="00D73DE9"/>
    <w:rsid w:val="00D81CEF"/>
    <w:rsid w:val="00D82C8E"/>
    <w:rsid w:val="00D96A66"/>
    <w:rsid w:val="00DA0A42"/>
    <w:rsid w:val="00DA42C2"/>
    <w:rsid w:val="00DA6617"/>
    <w:rsid w:val="00DB1B93"/>
    <w:rsid w:val="00DB4683"/>
    <w:rsid w:val="00DB61C2"/>
    <w:rsid w:val="00DC1FC2"/>
    <w:rsid w:val="00DD24E0"/>
    <w:rsid w:val="00DF03A7"/>
    <w:rsid w:val="00E14ADB"/>
    <w:rsid w:val="00E17EEE"/>
    <w:rsid w:val="00E22BDB"/>
    <w:rsid w:val="00E31D8A"/>
    <w:rsid w:val="00E71924"/>
    <w:rsid w:val="00E823A7"/>
    <w:rsid w:val="00E83573"/>
    <w:rsid w:val="00E843F0"/>
    <w:rsid w:val="00E912D0"/>
    <w:rsid w:val="00E96C60"/>
    <w:rsid w:val="00EA1598"/>
    <w:rsid w:val="00EA7584"/>
    <w:rsid w:val="00EB3E96"/>
    <w:rsid w:val="00EC3BC4"/>
    <w:rsid w:val="00EC5DFA"/>
    <w:rsid w:val="00F16971"/>
    <w:rsid w:val="00F53C0E"/>
    <w:rsid w:val="00F646A6"/>
    <w:rsid w:val="00F8125B"/>
    <w:rsid w:val="00F96A64"/>
    <w:rsid w:val="00F97829"/>
    <w:rsid w:val="00FB3C1E"/>
    <w:rsid w:val="00FE6E0A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CDF754-1DD0-44F8-A777-67425227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8585B"/>
  </w:style>
  <w:style w:type="paragraph" w:styleId="Rodap">
    <w:name w:val="footer"/>
    <w:basedOn w:val="Normal"/>
    <w:link w:val="RodapCh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585B"/>
  </w:style>
  <w:style w:type="paragraph" w:styleId="Textodebalo">
    <w:name w:val="Balloon Text"/>
    <w:basedOn w:val="Normal"/>
    <w:link w:val="TextodebaloCh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6D1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16971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F72A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F72A1"/>
    <w:rPr>
      <w:rFonts w:eastAsiaTheme="minorEastAsia"/>
      <w:lang w:val="pt-BR" w:eastAsia="pt-BR"/>
    </w:rPr>
  </w:style>
  <w:style w:type="paragraph" w:customStyle="1" w:styleId="SectionBody">
    <w:name w:val="Section Body"/>
    <w:link w:val="SectionBodyChar"/>
    <w:rsid w:val="00505A9F"/>
    <w:pPr>
      <w:suppressAutoHyphens/>
      <w:spacing w:after="0" w:line="240" w:lineRule="auto"/>
      <w:ind w:firstLine="340"/>
      <w:jc w:val="both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texto">
    <w:name w:val="texto"/>
    <w:basedOn w:val="Remissivo1"/>
    <w:rsid w:val="00505A9F"/>
    <w:pPr>
      <w:spacing w:line="36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egenda">
    <w:name w:val="caption"/>
    <w:basedOn w:val="Normal"/>
    <w:next w:val="Normal"/>
    <w:unhideWhenUsed/>
    <w:qFormat/>
    <w:rsid w:val="00505A9F"/>
    <w:pPr>
      <w:spacing w:afterLines="10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SectionBodyChar">
    <w:name w:val="Section Body Char"/>
    <w:link w:val="SectionBody"/>
    <w:locked/>
    <w:rsid w:val="00505A9F"/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05A9F"/>
    <w:pPr>
      <w:spacing w:after="0" w:line="240" w:lineRule="auto"/>
      <w:ind w:left="220" w:hanging="220"/>
    </w:pPr>
  </w:style>
  <w:style w:type="paragraph" w:customStyle="1" w:styleId="Default">
    <w:name w:val="Default"/>
    <w:rsid w:val="00723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6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hdphoto" Target="media/hdphoto1.wdp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lv.edu.cu" TargetMode="External"/><Relationship Id="rId2" Type="http://schemas.openxmlformats.org/officeDocument/2006/relationships/hyperlink" Target="mailto:convencionuclv@uclv.cu" TargetMode="External"/><Relationship Id="rId1" Type="http://schemas.openxmlformats.org/officeDocument/2006/relationships/hyperlink" Target="mailto:elsio.bonati@bol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6903ACC-B884-44D3-8FD2-483B4B02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2546</Words>
  <Characters>13752</Characters>
  <Application>Microsoft Office Word</Application>
  <DocSecurity>0</DocSecurity>
  <Lines>114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Nadya</dc:creator>
  <cp:lastModifiedBy>Admin</cp:lastModifiedBy>
  <cp:revision>2</cp:revision>
  <cp:lastPrinted>2017-03-02T19:45:00Z</cp:lastPrinted>
  <dcterms:created xsi:type="dcterms:W3CDTF">2019-02-22T18:39:00Z</dcterms:created>
  <dcterms:modified xsi:type="dcterms:W3CDTF">2019-02-22T18:39:00Z</dcterms:modified>
</cp:coreProperties>
</file>