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F3" w:rsidRPr="002652F3" w:rsidRDefault="002652F3" w:rsidP="002652F3">
      <w:pPr>
        <w:spacing w:after="0"/>
        <w:jc w:val="center"/>
        <w:rPr>
          <w:rFonts w:ascii="Times New Roman" w:hAnsi="Times New Roman" w:cs="Times New Roman"/>
          <w:b/>
          <w:sz w:val="28"/>
          <w:szCs w:val="28"/>
        </w:rPr>
      </w:pPr>
      <w:r>
        <w:rPr>
          <w:rFonts w:ascii="Times New Roman" w:hAnsi="Times New Roman" w:cs="Times New Roman"/>
          <w:b/>
          <w:sz w:val="28"/>
          <w:szCs w:val="28"/>
        </w:rPr>
        <w:t>XVIII SIMPOSIO DE INGENIERÍA ELÉCTRICA (SIE-2019)</w:t>
      </w:r>
    </w:p>
    <w:p w:rsidR="00E912D0" w:rsidRPr="002652F3" w:rsidRDefault="002652F3" w:rsidP="002652F3">
      <w:pPr>
        <w:spacing w:after="0"/>
        <w:jc w:val="center"/>
        <w:rPr>
          <w:rFonts w:ascii="Times New Roman" w:hAnsi="Times New Roman" w:cs="Times New Roman"/>
          <w:b/>
          <w:sz w:val="28"/>
          <w:szCs w:val="28"/>
          <w:lang w:val="es-MX"/>
        </w:rPr>
      </w:pPr>
      <w:r>
        <w:rPr>
          <w:rFonts w:ascii="Times New Roman" w:hAnsi="Times New Roman" w:cs="Times New Roman"/>
          <w:b/>
          <w:sz w:val="28"/>
          <w:szCs w:val="28"/>
          <w:lang w:val="es-MX"/>
        </w:rPr>
        <w:t>Instalación de Masterpact NW con enclavamiento eléctrico automático en un panel general de distribución.</w:t>
      </w:r>
    </w:p>
    <w:p w:rsidR="002652F3" w:rsidRPr="002652F3" w:rsidRDefault="002652F3" w:rsidP="002652F3">
      <w:pPr>
        <w:pStyle w:val="HTMLconformatoprevio"/>
        <w:jc w:val="center"/>
        <w:rPr>
          <w:i/>
          <w:lang w:val="en-US"/>
        </w:rPr>
      </w:pPr>
      <w:r w:rsidRPr="002652F3">
        <w:rPr>
          <w:rFonts w:ascii="Times New Roman" w:eastAsiaTheme="minorHAnsi" w:hAnsi="Times New Roman" w:cs="Times New Roman"/>
          <w:b/>
          <w:i/>
          <w:sz w:val="28"/>
          <w:szCs w:val="28"/>
          <w:lang w:val="en-US" w:eastAsia="en-US"/>
        </w:rPr>
        <w:t>Installation of Masterpact NW with automatic electrical interlocking in a general distribution panel.</w:t>
      </w:r>
    </w:p>
    <w:p w:rsidR="002E0882" w:rsidRPr="008A57ED" w:rsidRDefault="002E0882" w:rsidP="00FF3346">
      <w:pPr>
        <w:spacing w:after="0" w:line="360" w:lineRule="auto"/>
        <w:rPr>
          <w:rFonts w:ascii="Times New Roman" w:hAnsi="Times New Roman" w:cs="Times New Roman"/>
          <w:sz w:val="24"/>
          <w:szCs w:val="24"/>
          <w:lang w:val="en-US"/>
        </w:rPr>
      </w:pPr>
    </w:p>
    <w:p w:rsidR="008A1C16" w:rsidRPr="009D5E02" w:rsidRDefault="00CF1C1F"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Lester Estévez García</w:t>
      </w:r>
      <w:r w:rsidR="008A57ED">
        <w:rPr>
          <w:rFonts w:ascii="Times New Roman" w:hAnsi="Times New Roman" w:cs="Times New Roman"/>
          <w:b/>
          <w:sz w:val="24"/>
          <w:szCs w:val="24"/>
          <w:vertAlign w:val="superscript"/>
        </w:rPr>
        <w:t>1</w:t>
      </w:r>
      <w:r w:rsidR="008A57ED">
        <w:rPr>
          <w:rFonts w:ascii="Times New Roman" w:hAnsi="Times New Roman" w:cs="Times New Roman"/>
          <w:b/>
          <w:sz w:val="24"/>
          <w:szCs w:val="24"/>
        </w:rPr>
        <w:t>, Lida Beatriz Vázquez Blanco</w:t>
      </w:r>
      <w:r w:rsidR="008A57ED">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8A57ED">
        <w:rPr>
          <w:rFonts w:ascii="Times New Roman" w:hAnsi="Times New Roman" w:cs="Times New Roman"/>
          <w:sz w:val="24"/>
          <w:szCs w:val="24"/>
        </w:rPr>
        <w:t xml:space="preserve"> </w:t>
      </w:r>
      <w:r w:rsidRPr="00E912D0">
        <w:rPr>
          <w:rFonts w:ascii="Times New Roman" w:hAnsi="Times New Roman" w:cs="Times New Roman"/>
          <w:sz w:val="24"/>
          <w:szCs w:val="24"/>
        </w:rPr>
        <w:t>-</w:t>
      </w:r>
      <w:r w:rsidR="008A57ED">
        <w:rPr>
          <w:rFonts w:ascii="Times New Roman" w:hAnsi="Times New Roman" w:cs="Times New Roman"/>
          <w:sz w:val="24"/>
          <w:szCs w:val="24"/>
        </w:rPr>
        <w:t xml:space="preserve"> </w:t>
      </w:r>
      <w:r w:rsidR="008A57ED" w:rsidRPr="008A57ED">
        <w:rPr>
          <w:rFonts w:ascii="Times New Roman" w:hAnsi="Times New Roman" w:cs="Times New Roman"/>
          <w:sz w:val="24"/>
          <w:szCs w:val="24"/>
        </w:rPr>
        <w:t>Lester Estévez García</w:t>
      </w:r>
      <w:r w:rsidR="008A57ED">
        <w:rPr>
          <w:rFonts w:ascii="Times New Roman" w:hAnsi="Times New Roman" w:cs="Times New Roman"/>
          <w:sz w:val="24"/>
          <w:szCs w:val="24"/>
        </w:rPr>
        <w:t xml:space="preserve">, </w:t>
      </w:r>
      <w:r w:rsidR="00CF1C1F">
        <w:rPr>
          <w:rFonts w:ascii="Times New Roman" w:hAnsi="Times New Roman" w:cs="Times New Roman"/>
          <w:sz w:val="24"/>
          <w:szCs w:val="24"/>
        </w:rPr>
        <w:t>CEDAI</w:t>
      </w:r>
      <w:r w:rsidR="008A57ED">
        <w:rPr>
          <w:rFonts w:ascii="Times New Roman" w:hAnsi="Times New Roman" w:cs="Times New Roman"/>
          <w:sz w:val="24"/>
          <w:szCs w:val="24"/>
        </w:rPr>
        <w:t>,</w:t>
      </w:r>
      <w:r w:rsidR="00CF1C1F">
        <w:rPr>
          <w:rFonts w:ascii="Times New Roman" w:hAnsi="Times New Roman" w:cs="Times New Roman"/>
          <w:sz w:val="24"/>
          <w:szCs w:val="24"/>
        </w:rPr>
        <w:t xml:space="preserve"> Villa Clara</w:t>
      </w:r>
      <w:r w:rsidRPr="00E912D0">
        <w:rPr>
          <w:rFonts w:ascii="Times New Roman" w:hAnsi="Times New Roman" w:cs="Times New Roman"/>
          <w:sz w:val="24"/>
          <w:szCs w:val="24"/>
        </w:rPr>
        <w:t xml:space="preserve">, </w:t>
      </w:r>
      <w:r w:rsidR="00CF1C1F">
        <w:rPr>
          <w:rFonts w:ascii="Times New Roman" w:hAnsi="Times New Roman" w:cs="Times New Roman"/>
          <w:sz w:val="24"/>
          <w:szCs w:val="24"/>
        </w:rPr>
        <w:t>Cuba</w:t>
      </w:r>
      <w:r w:rsidR="008A57ED">
        <w:rPr>
          <w:rFonts w:ascii="Times New Roman" w:hAnsi="Times New Roman" w:cs="Times New Roman"/>
          <w:sz w:val="24"/>
          <w:szCs w:val="24"/>
        </w:rPr>
        <w:t>,</w:t>
      </w:r>
      <w:r w:rsidRPr="00E912D0">
        <w:rPr>
          <w:rFonts w:ascii="Times New Roman" w:hAnsi="Times New Roman" w:cs="Times New Roman"/>
          <w:sz w:val="24"/>
          <w:szCs w:val="24"/>
        </w:rPr>
        <w:t xml:space="preserve"> </w:t>
      </w:r>
      <w:hyperlink r:id="rId8" w:history="1">
        <w:r w:rsidR="008A57ED" w:rsidRPr="00E11A05">
          <w:rPr>
            <w:rStyle w:val="Hipervnculo"/>
            <w:rFonts w:ascii="Times New Roman" w:hAnsi="Times New Roman" w:cs="Times New Roman"/>
            <w:sz w:val="24"/>
            <w:szCs w:val="24"/>
          </w:rPr>
          <w:t>lestevez93</w:t>
        </w:r>
        <w:r w:rsidR="008A57ED" w:rsidRPr="00E11A05">
          <w:rPr>
            <w:rStyle w:val="Hipervnculo"/>
            <w:rFonts w:ascii="Times New Roman" w:hAnsi="Times New Roman" w:cs="Times New Roman"/>
            <w:sz w:val="24"/>
            <w:szCs w:val="24"/>
            <w:lang w:val="es-MX"/>
          </w:rPr>
          <w:t>@</w:t>
        </w:r>
        <w:r w:rsidR="008A57ED" w:rsidRPr="00E11A05">
          <w:rPr>
            <w:rStyle w:val="Hipervnculo"/>
            <w:rFonts w:ascii="Times New Roman" w:hAnsi="Times New Roman" w:cs="Times New Roman"/>
            <w:sz w:val="24"/>
            <w:szCs w:val="24"/>
          </w:rPr>
          <w:t>nauta.cu</w:t>
        </w:r>
      </w:hyperlink>
    </w:p>
    <w:p w:rsidR="008A57ED" w:rsidRDefault="008A57ED"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 </w:t>
      </w:r>
      <w:r w:rsidRPr="008A57ED">
        <w:rPr>
          <w:rFonts w:ascii="Times New Roman" w:hAnsi="Times New Roman" w:cs="Times New Roman"/>
          <w:sz w:val="24"/>
          <w:szCs w:val="24"/>
        </w:rPr>
        <w:t>Lida Beatriz Vázquez Blanco</w:t>
      </w:r>
      <w:r>
        <w:rPr>
          <w:rFonts w:ascii="Times New Roman" w:hAnsi="Times New Roman" w:cs="Times New Roman"/>
          <w:sz w:val="24"/>
          <w:szCs w:val="24"/>
        </w:rPr>
        <w:t xml:space="preserve">, </w:t>
      </w:r>
      <w:r w:rsidR="00AC1073">
        <w:rPr>
          <w:rFonts w:ascii="Times New Roman" w:hAnsi="Times New Roman" w:cs="Times New Roman"/>
          <w:sz w:val="24"/>
          <w:szCs w:val="24"/>
        </w:rPr>
        <w:t xml:space="preserve">CEDAI, </w:t>
      </w:r>
      <w:r>
        <w:rPr>
          <w:rFonts w:ascii="Times New Roman" w:hAnsi="Times New Roman" w:cs="Times New Roman"/>
          <w:sz w:val="24"/>
          <w:szCs w:val="24"/>
        </w:rPr>
        <w:t>Villa Clara</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xml:space="preserve"> </w:t>
      </w:r>
      <w:hyperlink r:id="rId9" w:history="1">
        <w:r w:rsidR="002F0DA0" w:rsidRPr="007F3145">
          <w:rPr>
            <w:rStyle w:val="Hipervnculo"/>
            <w:rFonts w:ascii="Times New Roman" w:hAnsi="Times New Roman" w:cs="Times New Roman"/>
            <w:sz w:val="24"/>
            <w:szCs w:val="24"/>
          </w:rPr>
          <w:t>lida</w:t>
        </w:r>
        <w:r w:rsidR="002F0DA0" w:rsidRPr="007F3145">
          <w:rPr>
            <w:rStyle w:val="Hipervnculo"/>
            <w:rFonts w:ascii="Times New Roman" w:hAnsi="Times New Roman" w:cs="Times New Roman"/>
            <w:sz w:val="24"/>
            <w:szCs w:val="24"/>
            <w:lang w:val="es-MX"/>
          </w:rPr>
          <w:t>@</w:t>
        </w:r>
        <w:r w:rsidR="002F0DA0" w:rsidRPr="007F3145">
          <w:rPr>
            <w:rStyle w:val="Hipervnculo"/>
            <w:rFonts w:ascii="Times New Roman" w:hAnsi="Times New Roman" w:cs="Times New Roman"/>
            <w:sz w:val="24"/>
            <w:szCs w:val="24"/>
          </w:rPr>
          <w:t>cedai.com.cu</w:t>
        </w:r>
      </w:hyperlink>
    </w:p>
    <w:p w:rsidR="002561D5" w:rsidRDefault="002561D5" w:rsidP="00ED575C">
      <w:pPr>
        <w:spacing w:after="0" w:line="360" w:lineRule="auto"/>
        <w:jc w:val="both"/>
        <w:rPr>
          <w:rFonts w:ascii="Times New Roman" w:hAnsi="Times New Roman" w:cs="Times New Roman"/>
          <w:sz w:val="24"/>
          <w:szCs w:val="24"/>
        </w:rPr>
      </w:pPr>
    </w:p>
    <w:p w:rsidR="00ED575C" w:rsidRDefault="00ED575C" w:rsidP="00ED575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AC1073" w:rsidRDefault="00A334AE" w:rsidP="00FF3346">
      <w:pPr>
        <w:spacing w:after="0" w:line="360" w:lineRule="auto"/>
        <w:jc w:val="both"/>
        <w:rPr>
          <w:rFonts w:ascii="Times New Roman" w:hAnsi="Times New Roman" w:cs="Times New Roman"/>
          <w:b/>
          <w:i/>
          <w:sz w:val="24"/>
          <w:szCs w:val="24"/>
          <w:lang w:val="en-US"/>
        </w:rPr>
      </w:pPr>
      <w:r w:rsidRPr="00ED575C">
        <w:rPr>
          <w:rFonts w:ascii="Times New Roman" w:hAnsi="Times New Roman" w:cs="Times New Roman"/>
          <w:sz w:val="24"/>
          <w:szCs w:val="24"/>
        </w:rPr>
        <w:t>La activación automática</w:t>
      </w:r>
      <w:r w:rsidR="00A272FF" w:rsidRPr="00ED575C">
        <w:rPr>
          <w:rFonts w:ascii="Times New Roman" w:hAnsi="Times New Roman" w:cs="Times New Roman"/>
          <w:sz w:val="24"/>
          <w:szCs w:val="24"/>
        </w:rPr>
        <w:t xml:space="preserve"> de los diferentes circuitos</w:t>
      </w:r>
      <w:r w:rsidRPr="00ED575C">
        <w:rPr>
          <w:rFonts w:ascii="Times New Roman" w:hAnsi="Times New Roman" w:cs="Times New Roman"/>
          <w:sz w:val="24"/>
          <w:szCs w:val="24"/>
        </w:rPr>
        <w:t xml:space="preserve"> en un Panel General de Distribución</w:t>
      </w:r>
      <w:r w:rsidR="00A272FF" w:rsidRPr="00ED575C">
        <w:rPr>
          <w:rFonts w:ascii="Times New Roman" w:hAnsi="Times New Roman" w:cs="Times New Roman"/>
          <w:sz w:val="24"/>
          <w:szCs w:val="24"/>
        </w:rPr>
        <w:t xml:space="preserve"> </w:t>
      </w:r>
      <w:r w:rsidRPr="00ED575C">
        <w:rPr>
          <w:rFonts w:ascii="Times New Roman" w:hAnsi="Times New Roman" w:cs="Times New Roman"/>
          <w:sz w:val="24"/>
          <w:szCs w:val="24"/>
        </w:rPr>
        <w:t>obtiene cada vez más importancia en los proyectos donde se requiere</w:t>
      </w:r>
      <w:r w:rsidR="00757902" w:rsidRPr="00ED575C">
        <w:rPr>
          <w:rFonts w:ascii="Times New Roman" w:hAnsi="Times New Roman" w:cs="Times New Roman"/>
          <w:sz w:val="24"/>
          <w:szCs w:val="24"/>
        </w:rPr>
        <w:t>n</w:t>
      </w:r>
      <w:r w:rsidRPr="00ED575C">
        <w:rPr>
          <w:rFonts w:ascii="Times New Roman" w:hAnsi="Times New Roman" w:cs="Times New Roman"/>
          <w:sz w:val="24"/>
          <w:szCs w:val="24"/>
        </w:rPr>
        <w:t xml:space="preserve"> separar </w:t>
      </w:r>
      <w:r w:rsidR="00757902" w:rsidRPr="00ED575C">
        <w:rPr>
          <w:rFonts w:ascii="Times New Roman" w:hAnsi="Times New Roman" w:cs="Times New Roman"/>
          <w:sz w:val="24"/>
          <w:szCs w:val="24"/>
        </w:rPr>
        <w:t xml:space="preserve">los elementos del sistema </w:t>
      </w:r>
      <w:r w:rsidR="00A272FF" w:rsidRPr="00ED575C">
        <w:rPr>
          <w:rFonts w:ascii="Times New Roman" w:hAnsi="Times New Roman" w:cs="Times New Roman"/>
          <w:sz w:val="24"/>
          <w:szCs w:val="24"/>
        </w:rPr>
        <w:t xml:space="preserve">de </w:t>
      </w:r>
      <w:r w:rsidRPr="00ED575C">
        <w:rPr>
          <w:rFonts w:ascii="Times New Roman" w:hAnsi="Times New Roman" w:cs="Times New Roman"/>
          <w:sz w:val="24"/>
          <w:szCs w:val="24"/>
        </w:rPr>
        <w:t>emergencia del resto</w:t>
      </w:r>
      <w:r w:rsidR="002F0DA0" w:rsidRPr="00ED575C">
        <w:rPr>
          <w:rFonts w:ascii="Times New Roman" w:hAnsi="Times New Roman" w:cs="Times New Roman"/>
          <w:sz w:val="24"/>
          <w:szCs w:val="24"/>
        </w:rPr>
        <w:t>. E</w:t>
      </w:r>
      <w:r w:rsidR="00AF3FE3" w:rsidRPr="00ED575C">
        <w:rPr>
          <w:rFonts w:ascii="Times New Roman" w:hAnsi="Times New Roman" w:cs="Times New Roman"/>
          <w:sz w:val="24"/>
          <w:szCs w:val="24"/>
        </w:rPr>
        <w:t xml:space="preserve">n nuestro país ha aumentado la demanda </w:t>
      </w:r>
      <w:r w:rsidR="002F0DA0" w:rsidRPr="00ED575C">
        <w:rPr>
          <w:rFonts w:ascii="Times New Roman" w:hAnsi="Times New Roman" w:cs="Times New Roman"/>
          <w:sz w:val="24"/>
          <w:szCs w:val="24"/>
        </w:rPr>
        <w:t xml:space="preserve">de estos paneles </w:t>
      </w:r>
      <w:r w:rsidR="00AF3FE3" w:rsidRPr="00ED575C">
        <w:rPr>
          <w:rFonts w:ascii="Times New Roman" w:hAnsi="Times New Roman" w:cs="Times New Roman"/>
          <w:sz w:val="24"/>
          <w:szCs w:val="24"/>
        </w:rPr>
        <w:t xml:space="preserve">para </w:t>
      </w:r>
      <w:r w:rsidR="002F0DA0" w:rsidRPr="00ED575C">
        <w:rPr>
          <w:rFonts w:ascii="Times New Roman" w:hAnsi="Times New Roman" w:cs="Times New Roman"/>
          <w:sz w:val="24"/>
          <w:szCs w:val="24"/>
        </w:rPr>
        <w:t xml:space="preserve">su uso en </w:t>
      </w:r>
      <w:r w:rsidR="00AF3FE3" w:rsidRPr="00ED575C">
        <w:rPr>
          <w:rFonts w:ascii="Times New Roman" w:hAnsi="Times New Roman" w:cs="Times New Roman"/>
          <w:sz w:val="24"/>
          <w:szCs w:val="24"/>
        </w:rPr>
        <w:t>hoteles y hospitales</w:t>
      </w:r>
      <w:r w:rsidR="00757902" w:rsidRPr="00ED575C">
        <w:rPr>
          <w:rFonts w:ascii="Times New Roman" w:hAnsi="Times New Roman" w:cs="Times New Roman"/>
          <w:sz w:val="24"/>
          <w:szCs w:val="24"/>
        </w:rPr>
        <w:t xml:space="preserve"> donde prima la seguridad al </w:t>
      </w:r>
      <w:r w:rsidRPr="00ED575C">
        <w:rPr>
          <w:rFonts w:ascii="Times New Roman" w:hAnsi="Times New Roman" w:cs="Times New Roman"/>
          <w:sz w:val="24"/>
          <w:szCs w:val="24"/>
        </w:rPr>
        <w:t xml:space="preserve">realizar la conexión y desconexión de la fuente principal y </w:t>
      </w:r>
      <w:r w:rsidR="00B8760E" w:rsidRPr="00ED575C">
        <w:rPr>
          <w:rFonts w:ascii="Times New Roman" w:hAnsi="Times New Roman" w:cs="Times New Roman"/>
          <w:sz w:val="24"/>
          <w:szCs w:val="24"/>
        </w:rPr>
        <w:t>d</w:t>
      </w:r>
      <w:r w:rsidRPr="00ED575C">
        <w:rPr>
          <w:rFonts w:ascii="Times New Roman" w:hAnsi="Times New Roman" w:cs="Times New Roman"/>
          <w:sz w:val="24"/>
          <w:szCs w:val="24"/>
        </w:rPr>
        <w:t>el grupo electrógeno</w:t>
      </w:r>
      <w:r w:rsidR="00A272FF" w:rsidRPr="00ED575C">
        <w:rPr>
          <w:rFonts w:ascii="Times New Roman" w:hAnsi="Times New Roman" w:cs="Times New Roman"/>
          <w:sz w:val="24"/>
          <w:szCs w:val="24"/>
        </w:rPr>
        <w:t>.</w:t>
      </w:r>
      <w:r w:rsidRPr="00ED575C">
        <w:rPr>
          <w:rFonts w:ascii="Times New Roman" w:hAnsi="Times New Roman" w:cs="Times New Roman"/>
          <w:sz w:val="24"/>
          <w:szCs w:val="24"/>
        </w:rPr>
        <w:t xml:space="preserve"> </w:t>
      </w:r>
      <w:r w:rsidR="00A272FF" w:rsidRPr="00ED575C">
        <w:rPr>
          <w:rFonts w:ascii="Times New Roman" w:hAnsi="Times New Roman" w:cs="Times New Roman"/>
          <w:sz w:val="24"/>
          <w:szCs w:val="24"/>
        </w:rPr>
        <w:t>L</w:t>
      </w:r>
      <w:r w:rsidRPr="00ED575C">
        <w:rPr>
          <w:rFonts w:ascii="Times New Roman" w:hAnsi="Times New Roman" w:cs="Times New Roman"/>
          <w:sz w:val="24"/>
          <w:szCs w:val="24"/>
        </w:rPr>
        <w:t>os avances tecnológicos realizados por Schneider</w:t>
      </w:r>
      <w:r w:rsidR="00B8760E" w:rsidRPr="00ED575C">
        <w:rPr>
          <w:rFonts w:ascii="Times New Roman" w:hAnsi="Times New Roman" w:cs="Times New Roman"/>
          <w:sz w:val="24"/>
          <w:szCs w:val="24"/>
        </w:rPr>
        <w:t xml:space="preserve"> Electric</w:t>
      </w:r>
      <w:r w:rsidRPr="00ED575C">
        <w:rPr>
          <w:rFonts w:ascii="Times New Roman" w:hAnsi="Times New Roman" w:cs="Times New Roman"/>
          <w:sz w:val="24"/>
          <w:szCs w:val="24"/>
        </w:rPr>
        <w:t xml:space="preserve"> </w:t>
      </w:r>
      <w:r w:rsidR="00A272FF" w:rsidRPr="00ED575C">
        <w:rPr>
          <w:rFonts w:ascii="Times New Roman" w:hAnsi="Times New Roman" w:cs="Times New Roman"/>
          <w:sz w:val="24"/>
          <w:szCs w:val="24"/>
        </w:rPr>
        <w:t xml:space="preserve">permiten instalar </w:t>
      </w:r>
      <w:r w:rsidRPr="00ED575C">
        <w:rPr>
          <w:rFonts w:ascii="Times New Roman" w:hAnsi="Times New Roman" w:cs="Times New Roman"/>
          <w:sz w:val="24"/>
          <w:szCs w:val="24"/>
        </w:rPr>
        <w:t>sistema</w:t>
      </w:r>
      <w:r w:rsidR="00A272FF" w:rsidRPr="00ED575C">
        <w:rPr>
          <w:rFonts w:ascii="Times New Roman" w:hAnsi="Times New Roman" w:cs="Times New Roman"/>
          <w:sz w:val="24"/>
          <w:szCs w:val="24"/>
        </w:rPr>
        <w:t>s</w:t>
      </w:r>
      <w:r w:rsidRPr="00ED575C">
        <w:rPr>
          <w:rFonts w:ascii="Times New Roman" w:hAnsi="Times New Roman" w:cs="Times New Roman"/>
          <w:sz w:val="24"/>
          <w:szCs w:val="24"/>
        </w:rPr>
        <w:t xml:space="preserve"> que funcione</w:t>
      </w:r>
      <w:r w:rsidR="00A272FF" w:rsidRPr="00ED575C">
        <w:rPr>
          <w:rFonts w:ascii="Times New Roman" w:hAnsi="Times New Roman" w:cs="Times New Roman"/>
          <w:sz w:val="24"/>
          <w:szCs w:val="24"/>
        </w:rPr>
        <w:t>n</w:t>
      </w:r>
      <w:r w:rsidR="00B8760E" w:rsidRPr="00ED575C">
        <w:rPr>
          <w:rFonts w:ascii="Times New Roman" w:hAnsi="Times New Roman" w:cs="Times New Roman"/>
          <w:sz w:val="24"/>
          <w:szCs w:val="24"/>
        </w:rPr>
        <w:t xml:space="preserve"> en modo</w:t>
      </w:r>
      <w:r w:rsidRPr="00ED575C">
        <w:rPr>
          <w:rFonts w:ascii="Times New Roman" w:hAnsi="Times New Roman" w:cs="Times New Roman"/>
          <w:sz w:val="24"/>
          <w:szCs w:val="24"/>
        </w:rPr>
        <w:t xml:space="preserve"> completamente automático</w:t>
      </w:r>
      <w:r w:rsidR="00AF3FE3" w:rsidRPr="00ED575C">
        <w:rPr>
          <w:rFonts w:ascii="Times New Roman" w:hAnsi="Times New Roman" w:cs="Times New Roman"/>
          <w:sz w:val="24"/>
          <w:szCs w:val="24"/>
        </w:rPr>
        <w:t xml:space="preserve"> y establecer diseños</w:t>
      </w:r>
      <w:r w:rsidR="00A272FF" w:rsidRPr="00ED575C">
        <w:rPr>
          <w:rFonts w:ascii="Times New Roman" w:hAnsi="Times New Roman" w:cs="Times New Roman"/>
          <w:sz w:val="24"/>
          <w:szCs w:val="24"/>
        </w:rPr>
        <w:t xml:space="preserve"> para las diferentes prestaciones que se requiera</w:t>
      </w:r>
      <w:r w:rsidRPr="00ED575C">
        <w:rPr>
          <w:rFonts w:ascii="Times New Roman" w:hAnsi="Times New Roman" w:cs="Times New Roman"/>
          <w:sz w:val="24"/>
          <w:szCs w:val="24"/>
        </w:rPr>
        <w:t xml:space="preserve">. En este trabajo se diseña </w:t>
      </w:r>
      <w:r w:rsidR="00B8760E" w:rsidRPr="00ED575C">
        <w:rPr>
          <w:rFonts w:ascii="Times New Roman" w:hAnsi="Times New Roman" w:cs="Times New Roman"/>
          <w:sz w:val="24"/>
          <w:szCs w:val="24"/>
        </w:rPr>
        <w:t>un</w:t>
      </w:r>
      <w:r w:rsidR="00A272FF" w:rsidRPr="00ED575C">
        <w:rPr>
          <w:rFonts w:ascii="Times New Roman" w:hAnsi="Times New Roman" w:cs="Times New Roman"/>
          <w:sz w:val="24"/>
          <w:szCs w:val="24"/>
        </w:rPr>
        <w:t xml:space="preserve"> circuito</w:t>
      </w:r>
      <w:r w:rsidR="00B8760E" w:rsidRPr="00ED575C">
        <w:rPr>
          <w:rFonts w:ascii="Times New Roman" w:hAnsi="Times New Roman" w:cs="Times New Roman"/>
          <w:sz w:val="24"/>
          <w:szCs w:val="24"/>
        </w:rPr>
        <w:t xml:space="preserve"> de operación automática para su uso en entornos de</w:t>
      </w:r>
      <w:r w:rsidRPr="00ED575C">
        <w:rPr>
          <w:rFonts w:ascii="Times New Roman" w:hAnsi="Times New Roman" w:cs="Times New Roman"/>
          <w:sz w:val="24"/>
          <w:szCs w:val="24"/>
        </w:rPr>
        <w:t xml:space="preserve"> alta potencia </w:t>
      </w:r>
      <w:r w:rsidR="00B8760E" w:rsidRPr="00ED575C">
        <w:rPr>
          <w:rFonts w:ascii="Times New Roman" w:hAnsi="Times New Roman" w:cs="Times New Roman"/>
          <w:sz w:val="24"/>
          <w:szCs w:val="24"/>
        </w:rPr>
        <w:t>empleando</w:t>
      </w:r>
      <w:r w:rsidR="005C68C3" w:rsidRPr="00ED575C">
        <w:rPr>
          <w:rFonts w:ascii="Times New Roman" w:hAnsi="Times New Roman" w:cs="Times New Roman"/>
          <w:sz w:val="24"/>
          <w:szCs w:val="24"/>
        </w:rPr>
        <w:t xml:space="preserve"> </w:t>
      </w:r>
      <w:r w:rsidRPr="00ED575C">
        <w:rPr>
          <w:rFonts w:ascii="Times New Roman" w:hAnsi="Times New Roman" w:cs="Times New Roman"/>
          <w:sz w:val="24"/>
          <w:szCs w:val="24"/>
        </w:rPr>
        <w:t>Masterpac NW con enclavamien</w:t>
      </w:r>
      <w:r w:rsidR="00ED575C">
        <w:rPr>
          <w:rFonts w:ascii="Times New Roman" w:hAnsi="Times New Roman" w:cs="Times New Roman"/>
          <w:sz w:val="24"/>
          <w:szCs w:val="24"/>
        </w:rPr>
        <w:t xml:space="preserve">to eléctrico controlado por IVE, UA/BA, </w:t>
      </w:r>
      <w:r w:rsidRPr="00ED575C">
        <w:rPr>
          <w:rFonts w:ascii="Times New Roman" w:hAnsi="Times New Roman" w:cs="Times New Roman"/>
          <w:sz w:val="24"/>
          <w:szCs w:val="24"/>
        </w:rPr>
        <w:t>ACP</w:t>
      </w:r>
      <w:r w:rsidR="002D2D35" w:rsidRPr="00ED575C">
        <w:rPr>
          <w:rFonts w:ascii="Times New Roman" w:hAnsi="Times New Roman" w:cs="Times New Roman"/>
          <w:sz w:val="24"/>
          <w:szCs w:val="24"/>
        </w:rPr>
        <w:t xml:space="preserve"> y Micrologic 5.0 E</w:t>
      </w:r>
      <w:r w:rsidR="005C68C3" w:rsidRPr="00ED575C">
        <w:rPr>
          <w:rFonts w:ascii="Times New Roman" w:hAnsi="Times New Roman" w:cs="Times New Roman"/>
          <w:sz w:val="24"/>
          <w:szCs w:val="24"/>
        </w:rPr>
        <w:t>, de Schneider Electric</w:t>
      </w:r>
      <w:r w:rsidR="002D2D35" w:rsidRPr="00ED575C">
        <w:rPr>
          <w:rFonts w:ascii="Times New Roman" w:hAnsi="Times New Roman" w:cs="Times New Roman"/>
          <w:sz w:val="24"/>
          <w:szCs w:val="24"/>
        </w:rPr>
        <w:t>.</w:t>
      </w:r>
      <w:r w:rsidRPr="00ED575C">
        <w:rPr>
          <w:rFonts w:ascii="Times New Roman" w:hAnsi="Times New Roman" w:cs="Times New Roman"/>
          <w:sz w:val="24"/>
          <w:szCs w:val="24"/>
        </w:rPr>
        <w:t xml:space="preserve"> </w:t>
      </w:r>
      <w:r w:rsidR="00B8760E" w:rsidRPr="00ED575C">
        <w:rPr>
          <w:rFonts w:ascii="Times New Roman" w:hAnsi="Times New Roman" w:cs="Times New Roman"/>
          <w:sz w:val="24"/>
          <w:szCs w:val="24"/>
        </w:rPr>
        <w:t>A partir de</w:t>
      </w:r>
      <w:r w:rsidRPr="00ED575C">
        <w:rPr>
          <w:rFonts w:ascii="Times New Roman" w:hAnsi="Times New Roman" w:cs="Times New Roman"/>
          <w:sz w:val="24"/>
          <w:szCs w:val="24"/>
        </w:rPr>
        <w:t xml:space="preserve"> las mediciones de estado de la </w:t>
      </w:r>
      <w:r w:rsidR="00AF3FE3" w:rsidRPr="00ED575C">
        <w:rPr>
          <w:rFonts w:ascii="Times New Roman" w:hAnsi="Times New Roman" w:cs="Times New Roman"/>
          <w:sz w:val="24"/>
          <w:szCs w:val="24"/>
        </w:rPr>
        <w:t>línea</w:t>
      </w:r>
      <w:r w:rsidRPr="00ED575C">
        <w:rPr>
          <w:rFonts w:ascii="Times New Roman" w:hAnsi="Times New Roman" w:cs="Times New Roman"/>
          <w:sz w:val="24"/>
          <w:szCs w:val="24"/>
        </w:rPr>
        <w:t xml:space="preserve"> principal (</w:t>
      </w:r>
      <w:r w:rsidR="00A272FF" w:rsidRPr="00ED575C">
        <w:rPr>
          <w:rFonts w:ascii="Times New Roman" w:hAnsi="Times New Roman" w:cs="Times New Roman"/>
          <w:sz w:val="24"/>
          <w:szCs w:val="24"/>
        </w:rPr>
        <w:t>Sistema Electro-energético Nacional</w:t>
      </w:r>
      <w:r w:rsidRPr="00ED575C">
        <w:rPr>
          <w:rFonts w:ascii="Times New Roman" w:hAnsi="Times New Roman" w:cs="Times New Roman"/>
          <w:sz w:val="24"/>
          <w:szCs w:val="24"/>
        </w:rPr>
        <w:t>) y del grupo electrógeno de reserva</w:t>
      </w:r>
      <w:r w:rsidR="00A272FF" w:rsidRPr="00ED575C">
        <w:rPr>
          <w:rFonts w:ascii="Times New Roman" w:hAnsi="Times New Roman" w:cs="Times New Roman"/>
          <w:sz w:val="24"/>
          <w:szCs w:val="24"/>
        </w:rPr>
        <w:t>,</w:t>
      </w:r>
      <w:r w:rsidRPr="00ED575C">
        <w:rPr>
          <w:rFonts w:ascii="Times New Roman" w:hAnsi="Times New Roman" w:cs="Times New Roman"/>
          <w:sz w:val="24"/>
          <w:szCs w:val="24"/>
        </w:rPr>
        <w:t xml:space="preserve"> </w:t>
      </w:r>
      <w:r w:rsidR="00AF3FE3" w:rsidRPr="00ED575C">
        <w:rPr>
          <w:rFonts w:ascii="Times New Roman" w:hAnsi="Times New Roman" w:cs="Times New Roman"/>
          <w:sz w:val="24"/>
          <w:szCs w:val="24"/>
        </w:rPr>
        <w:t xml:space="preserve">se </w:t>
      </w:r>
      <w:r w:rsidR="00B8760E" w:rsidRPr="00ED575C">
        <w:rPr>
          <w:rFonts w:ascii="Times New Roman" w:hAnsi="Times New Roman" w:cs="Times New Roman"/>
          <w:sz w:val="24"/>
          <w:szCs w:val="24"/>
        </w:rPr>
        <w:t>crea</w:t>
      </w:r>
      <w:r w:rsidR="00A272FF" w:rsidRPr="00ED575C">
        <w:rPr>
          <w:rFonts w:ascii="Times New Roman" w:hAnsi="Times New Roman" w:cs="Times New Roman"/>
          <w:sz w:val="24"/>
          <w:szCs w:val="24"/>
        </w:rPr>
        <w:t xml:space="preserve"> un diseño</w:t>
      </w:r>
      <w:r w:rsidR="00AF3FE3" w:rsidRPr="00ED575C">
        <w:rPr>
          <w:rFonts w:ascii="Times New Roman" w:hAnsi="Times New Roman" w:cs="Times New Roman"/>
          <w:sz w:val="24"/>
          <w:szCs w:val="24"/>
        </w:rPr>
        <w:t xml:space="preserve"> que</w:t>
      </w:r>
      <w:r w:rsidR="00B8760E" w:rsidRPr="00ED575C">
        <w:rPr>
          <w:rFonts w:ascii="Times New Roman" w:hAnsi="Times New Roman" w:cs="Times New Roman"/>
          <w:sz w:val="24"/>
          <w:szCs w:val="24"/>
        </w:rPr>
        <w:t xml:space="preserve"> reduce </w:t>
      </w:r>
      <w:r w:rsidR="00AF3FE3" w:rsidRPr="00ED575C">
        <w:rPr>
          <w:rFonts w:ascii="Times New Roman" w:hAnsi="Times New Roman" w:cs="Times New Roman"/>
          <w:sz w:val="24"/>
          <w:szCs w:val="24"/>
        </w:rPr>
        <w:t xml:space="preserve">el tiempo de </w:t>
      </w:r>
      <w:r w:rsidR="00B8760E" w:rsidRPr="00ED575C">
        <w:rPr>
          <w:rFonts w:ascii="Times New Roman" w:hAnsi="Times New Roman" w:cs="Times New Roman"/>
          <w:sz w:val="24"/>
          <w:szCs w:val="24"/>
        </w:rPr>
        <w:t>interrupción</w:t>
      </w:r>
      <w:r w:rsidR="00AF3FE3" w:rsidRPr="00ED575C">
        <w:rPr>
          <w:rFonts w:ascii="Times New Roman" w:hAnsi="Times New Roman" w:cs="Times New Roman"/>
          <w:sz w:val="24"/>
          <w:szCs w:val="24"/>
        </w:rPr>
        <w:t xml:space="preserve"> de los circuitos de emergencia y permit</w:t>
      </w:r>
      <w:r w:rsidR="00B8760E" w:rsidRPr="00ED575C">
        <w:rPr>
          <w:rFonts w:ascii="Times New Roman" w:hAnsi="Times New Roman" w:cs="Times New Roman"/>
          <w:sz w:val="24"/>
          <w:szCs w:val="24"/>
        </w:rPr>
        <w:t>e</w:t>
      </w:r>
      <w:r w:rsidR="00AF3FE3" w:rsidRPr="00ED575C">
        <w:rPr>
          <w:rFonts w:ascii="Times New Roman" w:hAnsi="Times New Roman" w:cs="Times New Roman"/>
          <w:sz w:val="24"/>
          <w:szCs w:val="24"/>
        </w:rPr>
        <w:t xml:space="preserve"> predecir futuras desconexiones utilizando las mediciones históricas.</w:t>
      </w:r>
    </w:p>
    <w:p w:rsidR="002561D5" w:rsidRDefault="002561D5" w:rsidP="00FF3346">
      <w:pPr>
        <w:spacing w:after="0" w:line="360" w:lineRule="auto"/>
        <w:jc w:val="both"/>
        <w:rPr>
          <w:rFonts w:ascii="Times New Roman" w:hAnsi="Times New Roman" w:cs="Times New Roman"/>
          <w:b/>
          <w:i/>
          <w:sz w:val="24"/>
          <w:szCs w:val="24"/>
          <w:lang w:val="en-US"/>
        </w:rPr>
      </w:pPr>
    </w:p>
    <w:p w:rsidR="009061A5" w:rsidRPr="00AC1073" w:rsidRDefault="009061A5" w:rsidP="00FF3346">
      <w:pPr>
        <w:spacing w:after="0" w:line="360" w:lineRule="auto"/>
        <w:jc w:val="both"/>
        <w:rPr>
          <w:rFonts w:ascii="Times New Roman" w:hAnsi="Times New Roman" w:cs="Times New Roman"/>
          <w:b/>
          <w:i/>
          <w:sz w:val="24"/>
          <w:szCs w:val="24"/>
          <w:lang w:val="en-US"/>
        </w:rPr>
      </w:pPr>
      <w:r w:rsidRPr="00AC1073">
        <w:rPr>
          <w:rFonts w:ascii="Times New Roman" w:hAnsi="Times New Roman" w:cs="Times New Roman"/>
          <w:b/>
          <w:i/>
          <w:sz w:val="24"/>
          <w:szCs w:val="24"/>
          <w:lang w:val="en-US"/>
        </w:rPr>
        <w:t>Abstract:</w:t>
      </w:r>
    </w:p>
    <w:p w:rsidR="00AC1073" w:rsidRPr="00AC1073" w:rsidRDefault="00AC1073" w:rsidP="00A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rPr>
      </w:pPr>
      <w:r w:rsidRPr="00AC1073">
        <w:rPr>
          <w:rFonts w:ascii="Times New Roman" w:hAnsi="Times New Roman" w:cs="Times New Roman"/>
          <w:i/>
          <w:sz w:val="24"/>
          <w:szCs w:val="24"/>
          <w:lang w:val="en-US"/>
        </w:rPr>
        <w:t xml:space="preserve">The automatic activation of the different circuits in a General Distribution Panel gets more and more importance in projects where it is required to separate the elements of the emergency system from the rest. In our country the demand for these panels has </w:t>
      </w:r>
      <w:r w:rsidRPr="00AC1073">
        <w:rPr>
          <w:rFonts w:ascii="Times New Roman" w:hAnsi="Times New Roman" w:cs="Times New Roman"/>
          <w:i/>
          <w:sz w:val="24"/>
          <w:szCs w:val="24"/>
          <w:lang w:val="en-US"/>
        </w:rPr>
        <w:lastRenderedPageBreak/>
        <w:t>increased for use in hotels and hospitals where safety is the most important when connecting and disconnecting the main source and generator set. The technological advances made by Schneider Electric allow to install systems that operate in fully automatic mode and establish designs for the different features that are required. In this work, an automatic operation circuit is designed for use in high power environments using Masterpac NW with electric interlocking controlled by IVE, UA / BA, ACP and Micrologic 5.0 E, by Schneider Electric. From the measurements of the state of the main line (National Electro-</w:t>
      </w:r>
      <w:proofErr w:type="gramStart"/>
      <w:r w:rsidRPr="00AC1073">
        <w:rPr>
          <w:rFonts w:ascii="Times New Roman" w:hAnsi="Times New Roman" w:cs="Times New Roman"/>
          <w:i/>
          <w:sz w:val="24"/>
          <w:szCs w:val="24"/>
          <w:lang w:val="en-US"/>
        </w:rPr>
        <w:t>energy</w:t>
      </w:r>
      <w:proofErr w:type="gramEnd"/>
      <w:r w:rsidRPr="00AC1073">
        <w:rPr>
          <w:rFonts w:ascii="Times New Roman" w:hAnsi="Times New Roman" w:cs="Times New Roman"/>
          <w:i/>
          <w:sz w:val="24"/>
          <w:szCs w:val="24"/>
          <w:lang w:val="en-US"/>
        </w:rPr>
        <w:t xml:space="preserve"> System) and the reserve generator set, a design is created that reduces the interruption time of the emergency circuits and allows to predict future disconnections using the historical measurements.</w:t>
      </w:r>
    </w:p>
    <w:p w:rsidR="00AC1073" w:rsidRDefault="00AC1073" w:rsidP="005275DE">
      <w:pPr>
        <w:spacing w:after="0" w:line="360" w:lineRule="auto"/>
        <w:jc w:val="both"/>
        <w:rPr>
          <w:rFonts w:ascii="Times New Roman" w:hAnsi="Times New Roman" w:cs="Times New Roman"/>
          <w:b/>
          <w:sz w:val="24"/>
          <w:szCs w:val="24"/>
        </w:rPr>
      </w:pPr>
    </w:p>
    <w:p w:rsidR="009061A5" w:rsidRDefault="009061A5" w:rsidP="005275DE">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6A3FF1">
        <w:rPr>
          <w:rFonts w:ascii="Times New Roman" w:hAnsi="Times New Roman" w:cs="Times New Roman"/>
          <w:b/>
          <w:sz w:val="24"/>
          <w:szCs w:val="24"/>
        </w:rPr>
        <w:t xml:space="preserve">: </w:t>
      </w:r>
      <w:r w:rsidR="005275DE">
        <w:rPr>
          <w:rFonts w:ascii="Times New Roman" w:hAnsi="Times New Roman" w:cs="Times New Roman"/>
          <w:b/>
          <w:sz w:val="24"/>
          <w:szCs w:val="24"/>
        </w:rPr>
        <w:t>PGD (Panel General de Distribución), enclavamiento eléctrico</w:t>
      </w:r>
      <w:r w:rsidR="00DD31BE">
        <w:rPr>
          <w:rFonts w:ascii="Times New Roman" w:hAnsi="Times New Roman" w:cs="Times New Roman"/>
          <w:b/>
          <w:sz w:val="24"/>
          <w:szCs w:val="24"/>
        </w:rPr>
        <w:t>.</w:t>
      </w:r>
    </w:p>
    <w:p w:rsidR="00DD31BE" w:rsidRPr="00DD31BE" w:rsidRDefault="009061A5" w:rsidP="00DD31BE">
      <w:pPr>
        <w:pStyle w:val="HTMLconformatoprevio"/>
        <w:rPr>
          <w:rFonts w:ascii="Times New Roman" w:eastAsiaTheme="minorHAnsi" w:hAnsi="Times New Roman" w:cs="Times New Roman"/>
          <w:b/>
          <w:i/>
          <w:sz w:val="24"/>
          <w:szCs w:val="24"/>
          <w:lang w:val="en-US" w:eastAsia="en-US"/>
        </w:rPr>
      </w:pPr>
      <w:r w:rsidRPr="00DD31BE">
        <w:rPr>
          <w:rFonts w:ascii="Times New Roman" w:hAnsi="Times New Roman" w:cs="Times New Roman"/>
          <w:b/>
          <w:i/>
          <w:sz w:val="24"/>
          <w:szCs w:val="24"/>
          <w:lang w:val="en-US"/>
        </w:rPr>
        <w:t>Keywords:</w:t>
      </w:r>
      <w:r w:rsidRPr="00DD31BE">
        <w:rPr>
          <w:rFonts w:ascii="Times New Roman" w:hAnsi="Times New Roman" w:cs="Times New Roman"/>
          <w:i/>
          <w:sz w:val="24"/>
          <w:szCs w:val="24"/>
          <w:lang w:val="en-US"/>
        </w:rPr>
        <w:t xml:space="preserve"> </w:t>
      </w:r>
      <w:r w:rsidR="00DD31BE" w:rsidRPr="00DD31BE">
        <w:rPr>
          <w:rFonts w:ascii="Times New Roman" w:hAnsi="Times New Roman" w:cs="Times New Roman"/>
          <w:b/>
          <w:i/>
          <w:sz w:val="24"/>
          <w:szCs w:val="24"/>
          <w:lang w:val="en-US"/>
        </w:rPr>
        <w:t>PGD (</w:t>
      </w:r>
      <w:r w:rsidR="00DD31BE" w:rsidRPr="00DD31BE">
        <w:rPr>
          <w:rFonts w:ascii="Times New Roman" w:eastAsiaTheme="minorHAnsi" w:hAnsi="Times New Roman" w:cs="Times New Roman"/>
          <w:b/>
          <w:i/>
          <w:sz w:val="24"/>
          <w:szCs w:val="24"/>
          <w:lang w:val="en-US" w:eastAsia="en-US"/>
        </w:rPr>
        <w:t>General Distribution Panel), electrical interlock.</w:t>
      </w:r>
    </w:p>
    <w:p w:rsidR="009061A5" w:rsidRPr="00DD31BE" w:rsidRDefault="009061A5"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672A37" w:rsidRDefault="00672A37" w:rsidP="00C12A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Para asegurar una alimentación permanente, ciertas instalaciones eléctricas disponen de dos fuentes de energía: una fuente normal (principal) N y una fuente de reserva (secundaria) R que alimenta la instalación cuando la fuente normal no está disponible. El inversor de redes realiza la conmutación entre estas dos fuentes en función de los parámetros externos y puede estar compuesto, en función de la gama, por dos o tres interruptores automáticos.</w:t>
      </w:r>
      <w:r w:rsidR="00CA2804">
        <w:rPr>
          <w:rFonts w:ascii="Times New Roman" w:hAnsi="Times New Roman" w:cs="Times New Roman"/>
          <w:sz w:val="24"/>
          <w:szCs w:val="24"/>
        </w:rPr>
        <w:t xml:space="preserve"> </w:t>
      </w:r>
      <w:r w:rsidR="00881814">
        <w:rPr>
          <w:rFonts w:ascii="Times New Roman" w:hAnsi="Times New Roman" w:cs="Times New Roman"/>
          <w:sz w:val="24"/>
          <w:szCs w:val="24"/>
        </w:rPr>
        <w:t xml:space="preserve">Existe una gran diversidad de diseños establecidos a partir de las especificaciones que requiera la instalación, por lo que resulta complejo </w:t>
      </w:r>
      <w:r w:rsidR="00881814" w:rsidRPr="00C12A26">
        <w:rPr>
          <w:rFonts w:ascii="Times New Roman" w:hAnsi="Times New Roman" w:cs="Times New Roman"/>
          <w:sz w:val="24"/>
          <w:szCs w:val="24"/>
        </w:rPr>
        <w:t>establecer una clasificación, aunque, normalmente, se hace una distinción entre grupos atendiendo a ciertos criterios:</w:t>
      </w:r>
    </w:p>
    <w:p w:rsidR="00AC1073" w:rsidRDefault="00AC1073" w:rsidP="00881814">
      <w:pPr>
        <w:autoSpaceDE w:val="0"/>
        <w:autoSpaceDN w:val="0"/>
        <w:adjustRightInd w:val="0"/>
        <w:spacing w:after="0" w:line="360" w:lineRule="auto"/>
        <w:jc w:val="both"/>
        <w:rPr>
          <w:rFonts w:ascii="Times New Roman" w:hAnsi="Times New Roman" w:cs="Times New Roman"/>
          <w:b/>
          <w:sz w:val="24"/>
          <w:szCs w:val="24"/>
        </w:rPr>
      </w:pPr>
    </w:p>
    <w:p w:rsidR="00881814" w:rsidRPr="0004263F" w:rsidRDefault="00881814" w:rsidP="00881814">
      <w:pPr>
        <w:autoSpaceDE w:val="0"/>
        <w:autoSpaceDN w:val="0"/>
        <w:adjustRightInd w:val="0"/>
        <w:spacing w:after="0" w:line="360" w:lineRule="auto"/>
        <w:jc w:val="both"/>
        <w:rPr>
          <w:rFonts w:ascii="Times New Roman" w:hAnsi="Times New Roman" w:cs="Times New Roman"/>
          <w:b/>
          <w:sz w:val="24"/>
          <w:szCs w:val="24"/>
        </w:rPr>
      </w:pPr>
      <w:r w:rsidRPr="0004263F">
        <w:rPr>
          <w:rFonts w:ascii="Times New Roman" w:hAnsi="Times New Roman" w:cs="Times New Roman"/>
          <w:b/>
          <w:sz w:val="24"/>
          <w:szCs w:val="24"/>
        </w:rPr>
        <w:t>Inversor de redes manual:</w:t>
      </w:r>
    </w:p>
    <w:p w:rsidR="00881814" w:rsidRDefault="00881814" w:rsidP="0088181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881814">
        <w:rPr>
          <w:rFonts w:ascii="Times New Roman" w:hAnsi="Times New Roman" w:cs="Times New Roman"/>
          <w:sz w:val="24"/>
          <w:szCs w:val="24"/>
        </w:rPr>
        <w:t>equiere de la intervención del personal</w:t>
      </w:r>
      <w:r>
        <w:rPr>
          <w:rFonts w:ascii="Times New Roman" w:hAnsi="Times New Roman" w:cs="Times New Roman"/>
          <w:sz w:val="24"/>
          <w:szCs w:val="24"/>
        </w:rPr>
        <w:t xml:space="preserve"> </w:t>
      </w:r>
      <w:r w:rsidRPr="00881814">
        <w:rPr>
          <w:rFonts w:ascii="Times New Roman" w:hAnsi="Times New Roman" w:cs="Times New Roman"/>
          <w:sz w:val="24"/>
          <w:szCs w:val="24"/>
        </w:rPr>
        <w:t xml:space="preserve">de explotación y, en consecuencia, la duración del </w:t>
      </w:r>
      <w:r>
        <w:rPr>
          <w:rFonts w:ascii="Times New Roman" w:hAnsi="Times New Roman" w:cs="Times New Roman"/>
          <w:sz w:val="24"/>
          <w:szCs w:val="24"/>
        </w:rPr>
        <w:t>intercambio</w:t>
      </w:r>
      <w:r w:rsidRPr="00881814">
        <w:rPr>
          <w:rFonts w:ascii="Times New Roman" w:hAnsi="Times New Roman" w:cs="Times New Roman"/>
          <w:sz w:val="24"/>
          <w:szCs w:val="24"/>
        </w:rPr>
        <w:t xml:space="preserve"> de la red</w:t>
      </w:r>
      <w:r>
        <w:rPr>
          <w:rFonts w:ascii="Times New Roman" w:hAnsi="Times New Roman" w:cs="Times New Roman"/>
          <w:sz w:val="24"/>
          <w:szCs w:val="24"/>
        </w:rPr>
        <w:t xml:space="preserve"> </w:t>
      </w:r>
      <w:r w:rsidRPr="00881814">
        <w:rPr>
          <w:rFonts w:ascii="Times New Roman" w:hAnsi="Times New Roman" w:cs="Times New Roman"/>
          <w:sz w:val="24"/>
          <w:szCs w:val="24"/>
        </w:rPr>
        <w:t>normal a la red de reserva está en función de la intervención humana.</w:t>
      </w:r>
    </w:p>
    <w:p w:rsidR="00AC1073" w:rsidRDefault="00AC1073" w:rsidP="00881814">
      <w:pPr>
        <w:autoSpaceDE w:val="0"/>
        <w:autoSpaceDN w:val="0"/>
        <w:adjustRightInd w:val="0"/>
        <w:spacing w:after="0" w:line="360" w:lineRule="auto"/>
        <w:jc w:val="both"/>
        <w:rPr>
          <w:rFonts w:ascii="Times New Roman" w:hAnsi="Times New Roman" w:cs="Times New Roman"/>
          <w:b/>
          <w:sz w:val="24"/>
          <w:szCs w:val="24"/>
        </w:rPr>
      </w:pPr>
    </w:p>
    <w:p w:rsidR="00881814" w:rsidRPr="0004263F" w:rsidRDefault="00881814" w:rsidP="00881814">
      <w:pPr>
        <w:autoSpaceDE w:val="0"/>
        <w:autoSpaceDN w:val="0"/>
        <w:adjustRightInd w:val="0"/>
        <w:spacing w:after="0" w:line="360" w:lineRule="auto"/>
        <w:jc w:val="both"/>
        <w:rPr>
          <w:rFonts w:ascii="Times New Roman" w:hAnsi="Times New Roman" w:cs="Times New Roman"/>
          <w:b/>
          <w:sz w:val="24"/>
          <w:szCs w:val="24"/>
        </w:rPr>
      </w:pPr>
      <w:r w:rsidRPr="0004263F">
        <w:rPr>
          <w:rFonts w:ascii="Times New Roman" w:hAnsi="Times New Roman" w:cs="Times New Roman"/>
          <w:b/>
          <w:sz w:val="24"/>
          <w:szCs w:val="24"/>
        </w:rPr>
        <w:t>Inversor de redes tele-mandado:</w:t>
      </w:r>
    </w:p>
    <w:p w:rsidR="00881814" w:rsidRPr="00881814" w:rsidRDefault="00881814" w:rsidP="00881814">
      <w:pPr>
        <w:autoSpaceDE w:val="0"/>
        <w:autoSpaceDN w:val="0"/>
        <w:adjustRightInd w:val="0"/>
        <w:spacing w:after="0" w:line="360" w:lineRule="auto"/>
        <w:jc w:val="both"/>
        <w:rPr>
          <w:rFonts w:ascii="Times New Roman" w:hAnsi="Times New Roman" w:cs="Times New Roman"/>
          <w:sz w:val="24"/>
          <w:szCs w:val="24"/>
        </w:rPr>
      </w:pPr>
      <w:r w:rsidRPr="00881814">
        <w:rPr>
          <w:rFonts w:ascii="Times New Roman" w:hAnsi="Times New Roman" w:cs="Times New Roman"/>
          <w:sz w:val="24"/>
          <w:szCs w:val="24"/>
        </w:rPr>
        <w:t>No requiere ninguna intervención</w:t>
      </w:r>
      <w:r>
        <w:rPr>
          <w:rFonts w:ascii="Times New Roman" w:hAnsi="Times New Roman" w:cs="Times New Roman"/>
          <w:sz w:val="24"/>
          <w:szCs w:val="24"/>
        </w:rPr>
        <w:t xml:space="preserve"> humana para su funcionamiento, aunque e</w:t>
      </w:r>
      <w:r w:rsidRPr="00881814">
        <w:rPr>
          <w:rFonts w:ascii="Times New Roman" w:hAnsi="Times New Roman" w:cs="Times New Roman"/>
          <w:sz w:val="24"/>
          <w:szCs w:val="24"/>
        </w:rPr>
        <w:t>l</w:t>
      </w:r>
      <w:r>
        <w:rPr>
          <w:rFonts w:ascii="Times New Roman" w:hAnsi="Times New Roman" w:cs="Times New Roman"/>
          <w:sz w:val="24"/>
          <w:szCs w:val="24"/>
        </w:rPr>
        <w:t xml:space="preserve"> intercambio</w:t>
      </w:r>
      <w:r w:rsidRPr="00881814">
        <w:rPr>
          <w:rFonts w:ascii="Times New Roman" w:hAnsi="Times New Roman" w:cs="Times New Roman"/>
          <w:sz w:val="24"/>
          <w:szCs w:val="24"/>
        </w:rPr>
        <w:t xml:space="preserve"> de la red normal a la red de reserva está pilotado eléctricamente.</w:t>
      </w:r>
      <w:r>
        <w:rPr>
          <w:rFonts w:ascii="Times New Roman" w:hAnsi="Times New Roman" w:cs="Times New Roman"/>
          <w:sz w:val="24"/>
          <w:szCs w:val="24"/>
        </w:rPr>
        <w:t xml:space="preserve"> </w:t>
      </w:r>
      <w:r w:rsidRPr="00881814">
        <w:rPr>
          <w:rFonts w:ascii="Times New Roman" w:hAnsi="Times New Roman" w:cs="Times New Roman"/>
          <w:sz w:val="24"/>
          <w:szCs w:val="24"/>
        </w:rPr>
        <w:t>El mando de los aparatos está asegurado mediante un</w:t>
      </w:r>
      <w:r>
        <w:rPr>
          <w:rFonts w:ascii="Times New Roman" w:hAnsi="Times New Roman" w:cs="Times New Roman"/>
          <w:sz w:val="24"/>
          <w:szCs w:val="24"/>
        </w:rPr>
        <w:t xml:space="preserve"> </w:t>
      </w:r>
      <w:r w:rsidRPr="00881814">
        <w:rPr>
          <w:rFonts w:ascii="Times New Roman" w:hAnsi="Times New Roman" w:cs="Times New Roman"/>
          <w:sz w:val="24"/>
          <w:szCs w:val="24"/>
        </w:rPr>
        <w:t>inter</w:t>
      </w:r>
      <w:r>
        <w:rPr>
          <w:rFonts w:ascii="Times New Roman" w:hAnsi="Times New Roman" w:cs="Times New Roman"/>
          <w:sz w:val="24"/>
          <w:szCs w:val="24"/>
        </w:rPr>
        <w:t>-</w:t>
      </w:r>
      <w:r w:rsidRPr="00881814">
        <w:rPr>
          <w:rFonts w:ascii="Times New Roman" w:hAnsi="Times New Roman" w:cs="Times New Roman"/>
          <w:sz w:val="24"/>
          <w:szCs w:val="24"/>
        </w:rPr>
        <w:t>enclavamiento mecánico que protege de cualquier mal funcionamiento</w:t>
      </w:r>
      <w:r>
        <w:rPr>
          <w:rFonts w:ascii="Times New Roman" w:hAnsi="Times New Roman" w:cs="Times New Roman"/>
          <w:sz w:val="24"/>
          <w:szCs w:val="24"/>
        </w:rPr>
        <w:t xml:space="preserve"> </w:t>
      </w:r>
      <w:r w:rsidRPr="00881814">
        <w:rPr>
          <w:rFonts w:ascii="Times New Roman" w:hAnsi="Times New Roman" w:cs="Times New Roman"/>
          <w:sz w:val="24"/>
          <w:szCs w:val="24"/>
        </w:rPr>
        <w:t>eléctrico e impide una maniobra manual errónea.</w:t>
      </w:r>
    </w:p>
    <w:p w:rsidR="002561D5" w:rsidRDefault="002561D5" w:rsidP="00881814">
      <w:pPr>
        <w:autoSpaceDE w:val="0"/>
        <w:autoSpaceDN w:val="0"/>
        <w:adjustRightInd w:val="0"/>
        <w:spacing w:after="0" w:line="360" w:lineRule="auto"/>
        <w:jc w:val="both"/>
        <w:rPr>
          <w:rFonts w:ascii="Times New Roman" w:hAnsi="Times New Roman" w:cs="Times New Roman"/>
          <w:b/>
          <w:sz w:val="24"/>
          <w:szCs w:val="24"/>
        </w:rPr>
      </w:pPr>
    </w:p>
    <w:p w:rsidR="00881814" w:rsidRPr="0004263F" w:rsidRDefault="00881814" w:rsidP="00881814">
      <w:pPr>
        <w:autoSpaceDE w:val="0"/>
        <w:autoSpaceDN w:val="0"/>
        <w:adjustRightInd w:val="0"/>
        <w:spacing w:after="0" w:line="360" w:lineRule="auto"/>
        <w:jc w:val="both"/>
        <w:rPr>
          <w:rFonts w:ascii="Times New Roman" w:hAnsi="Times New Roman" w:cs="Times New Roman"/>
          <w:b/>
          <w:sz w:val="24"/>
          <w:szCs w:val="24"/>
        </w:rPr>
      </w:pPr>
      <w:r w:rsidRPr="0004263F">
        <w:rPr>
          <w:rFonts w:ascii="Times New Roman" w:hAnsi="Times New Roman" w:cs="Times New Roman"/>
          <w:b/>
          <w:sz w:val="24"/>
          <w:szCs w:val="24"/>
        </w:rPr>
        <w:t>Inversor de redes automático:</w:t>
      </w:r>
    </w:p>
    <w:p w:rsidR="00CA2804" w:rsidRPr="00CA2804" w:rsidRDefault="00881814" w:rsidP="00CA2804">
      <w:pPr>
        <w:autoSpaceDE w:val="0"/>
        <w:autoSpaceDN w:val="0"/>
        <w:adjustRightInd w:val="0"/>
        <w:spacing w:after="0" w:line="360" w:lineRule="auto"/>
        <w:jc w:val="both"/>
        <w:rPr>
          <w:rFonts w:ascii="Times New Roman" w:hAnsi="Times New Roman" w:cs="Times New Roman"/>
          <w:sz w:val="24"/>
          <w:szCs w:val="24"/>
        </w:rPr>
      </w:pPr>
      <w:r w:rsidRPr="00881814">
        <w:rPr>
          <w:rFonts w:ascii="Times New Roman" w:hAnsi="Times New Roman" w:cs="Times New Roman"/>
          <w:sz w:val="24"/>
          <w:szCs w:val="24"/>
        </w:rPr>
        <w:t>La asociación de un automatismo dedicado con un inversor de redes</w:t>
      </w:r>
      <w:r>
        <w:rPr>
          <w:rFonts w:ascii="Times New Roman" w:hAnsi="Times New Roman" w:cs="Times New Roman"/>
          <w:sz w:val="24"/>
          <w:szCs w:val="24"/>
        </w:rPr>
        <w:t xml:space="preserve"> </w:t>
      </w:r>
      <w:r w:rsidRPr="00881814">
        <w:rPr>
          <w:rFonts w:ascii="Times New Roman" w:hAnsi="Times New Roman" w:cs="Times New Roman"/>
          <w:sz w:val="24"/>
          <w:szCs w:val="24"/>
        </w:rPr>
        <w:t>permite el pilotaje automático de las redes según diferentes modos</w:t>
      </w:r>
      <w:r>
        <w:rPr>
          <w:rFonts w:ascii="Times New Roman" w:hAnsi="Times New Roman" w:cs="Times New Roman"/>
          <w:sz w:val="24"/>
          <w:szCs w:val="24"/>
        </w:rPr>
        <w:t xml:space="preserve"> </w:t>
      </w:r>
      <w:r w:rsidRPr="00881814">
        <w:rPr>
          <w:rFonts w:ascii="Times New Roman" w:hAnsi="Times New Roman" w:cs="Times New Roman"/>
          <w:sz w:val="24"/>
          <w:szCs w:val="24"/>
        </w:rPr>
        <w:t>programados.</w:t>
      </w:r>
      <w:r w:rsidR="00CA2804">
        <w:rPr>
          <w:rFonts w:ascii="Times New Roman" w:hAnsi="Times New Roman" w:cs="Times New Roman"/>
          <w:sz w:val="24"/>
          <w:szCs w:val="24"/>
        </w:rPr>
        <w:t xml:space="preserve"> </w:t>
      </w:r>
      <w:r w:rsidRPr="00881814">
        <w:rPr>
          <w:rFonts w:ascii="Times New Roman" w:hAnsi="Times New Roman" w:cs="Times New Roman"/>
          <w:sz w:val="24"/>
          <w:szCs w:val="24"/>
        </w:rPr>
        <w:t>Esta solución asegura</w:t>
      </w:r>
      <w:r w:rsidR="00CA2804">
        <w:rPr>
          <w:rFonts w:ascii="Times New Roman" w:hAnsi="Times New Roman" w:cs="Times New Roman"/>
          <w:sz w:val="24"/>
          <w:szCs w:val="24"/>
        </w:rPr>
        <w:t xml:space="preserve"> l</w:t>
      </w:r>
      <w:r w:rsidR="00CA2804" w:rsidRPr="00CA2804">
        <w:rPr>
          <w:rFonts w:ascii="Times New Roman" w:hAnsi="Times New Roman" w:cs="Times New Roman"/>
          <w:sz w:val="24"/>
          <w:szCs w:val="24"/>
        </w:rPr>
        <w:t xml:space="preserve">a gestión óptima de la energía y la </w:t>
      </w:r>
      <w:r w:rsidRPr="00CA2804">
        <w:rPr>
          <w:rFonts w:ascii="Times New Roman" w:hAnsi="Times New Roman" w:cs="Times New Roman"/>
          <w:sz w:val="24"/>
          <w:szCs w:val="24"/>
        </w:rPr>
        <w:t xml:space="preserve">permutación sobre una fuente de reserva en función </w:t>
      </w:r>
      <w:r w:rsidR="00CA2804" w:rsidRPr="00CA2804">
        <w:rPr>
          <w:rFonts w:ascii="Times New Roman" w:hAnsi="Times New Roman" w:cs="Times New Roman"/>
          <w:sz w:val="24"/>
          <w:szCs w:val="24"/>
        </w:rPr>
        <w:t xml:space="preserve">de las </w:t>
      </w:r>
      <w:r w:rsidRPr="00CA2804">
        <w:rPr>
          <w:rFonts w:ascii="Times New Roman" w:hAnsi="Times New Roman" w:cs="Times New Roman"/>
          <w:sz w:val="24"/>
          <w:szCs w:val="24"/>
        </w:rPr>
        <w:t>necesidades externas</w:t>
      </w:r>
      <w:r w:rsidR="00CA2804" w:rsidRPr="00CA2804">
        <w:rPr>
          <w:rFonts w:ascii="Times New Roman" w:hAnsi="Times New Roman" w:cs="Times New Roman"/>
          <w:sz w:val="24"/>
          <w:szCs w:val="24"/>
        </w:rPr>
        <w:t>.</w:t>
      </w:r>
    </w:p>
    <w:p w:rsidR="005275DE" w:rsidRDefault="00CA2804" w:rsidP="00F7632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proyecto se enfoca una solución para un sistema </w:t>
      </w:r>
      <w:r w:rsidR="000642C5">
        <w:rPr>
          <w:rFonts w:ascii="Times New Roman" w:hAnsi="Times New Roman" w:cs="Times New Roman"/>
          <w:sz w:val="24"/>
          <w:szCs w:val="24"/>
        </w:rPr>
        <w:t>inversor de redes automático, empleando los automatismos UA de Schneider Electric</w:t>
      </w:r>
      <w:r w:rsidR="009D2EE6">
        <w:rPr>
          <w:rFonts w:ascii="Times New Roman" w:hAnsi="Times New Roman" w:cs="Times New Roman"/>
          <w:sz w:val="24"/>
          <w:szCs w:val="24"/>
        </w:rPr>
        <w:t xml:space="preserve"> </w:t>
      </w:r>
      <w:r w:rsidR="009D2EE6">
        <w:rPr>
          <w:rFonts w:ascii="Times New Roman" w:hAnsi="Times New Roman" w:cs="Times New Roman"/>
          <w:sz w:val="24"/>
          <w:szCs w:val="24"/>
        </w:rPr>
        <w:fldChar w:fldCharType="begin"/>
      </w:r>
      <w:r w:rsidR="009D2EE6">
        <w:rPr>
          <w:rFonts w:ascii="Times New Roman" w:hAnsi="Times New Roman" w:cs="Times New Roman"/>
          <w:sz w:val="24"/>
          <w:szCs w:val="24"/>
        </w:rPr>
        <w:instrText xml:space="preserve"> ADDIN EN.CITE &lt;EndNote&gt;&lt;Cite&gt;&lt;Author&gt;LEGRAND GROUP&lt;/Author&gt;&lt;RecNum&gt;1&lt;/RecNum&gt;&lt;DisplayText&gt;(LEGRAND GROUP)&lt;/DisplayText&gt;&lt;record&gt;&lt;rec-number&gt;1&lt;/rec-number&gt;&lt;foreign-keys&gt;&lt;key app="EN" db-id="0rzad59rcp99tseewax5tzxmw9fw9wvz0trv"&gt;1&lt;/key&gt;&lt;/foreign-keys&gt;&lt;ref-type name="Journal Article"&gt;17&lt;/ref-type&gt;&lt;contributors&gt;&lt;authors&gt;&lt;author&gt;LEGRAND GROUP, S.L&lt;/author&gt;&lt;/authors&gt;&lt;/contributors&gt;&lt;titles&gt;&lt;title&gt;DISTRIBUCIÓN DE POTENCIA hasta 4000 A&lt;/title&gt;&lt;/titles&gt;&lt;volume&gt;GUÍA TÉCNICA&lt;/volume&gt;&lt;dates&gt;&lt;/dates&gt;&lt;urls&gt;&lt;related-urls&gt;&lt;url&gt;www.legrand.es&lt;/url&gt;&lt;/related-urls&gt;&lt;/urls&gt;&lt;/record&gt;&lt;/Cite&gt;&lt;/EndNote&gt;</w:instrText>
      </w:r>
      <w:r w:rsidR="009D2EE6">
        <w:rPr>
          <w:rFonts w:ascii="Times New Roman" w:hAnsi="Times New Roman" w:cs="Times New Roman"/>
          <w:sz w:val="24"/>
          <w:szCs w:val="24"/>
        </w:rPr>
        <w:fldChar w:fldCharType="separate"/>
      </w:r>
      <w:r w:rsidR="009D2EE6">
        <w:rPr>
          <w:rFonts w:ascii="Times New Roman" w:hAnsi="Times New Roman" w:cs="Times New Roman"/>
          <w:noProof/>
          <w:sz w:val="24"/>
          <w:szCs w:val="24"/>
        </w:rPr>
        <w:t>(</w:t>
      </w:r>
      <w:hyperlink w:anchor="_ENREF_1" w:tooltip="LEGRAND GROUP,  #1" w:history="1">
        <w:r w:rsidR="00A9626F">
          <w:rPr>
            <w:rFonts w:ascii="Times New Roman" w:hAnsi="Times New Roman" w:cs="Times New Roman"/>
            <w:noProof/>
            <w:sz w:val="24"/>
            <w:szCs w:val="24"/>
          </w:rPr>
          <w:t>LEGRAND GROUP</w:t>
        </w:r>
      </w:hyperlink>
      <w:r w:rsidR="009D2EE6">
        <w:rPr>
          <w:rFonts w:ascii="Times New Roman" w:hAnsi="Times New Roman" w:cs="Times New Roman"/>
          <w:noProof/>
          <w:sz w:val="24"/>
          <w:szCs w:val="24"/>
        </w:rPr>
        <w:t>)</w:t>
      </w:r>
      <w:r w:rsidR="009D2EE6">
        <w:rPr>
          <w:rFonts w:ascii="Times New Roman" w:hAnsi="Times New Roman" w:cs="Times New Roman"/>
          <w:sz w:val="24"/>
          <w:szCs w:val="24"/>
        </w:rPr>
        <w:fldChar w:fldCharType="end"/>
      </w:r>
      <w:r w:rsidR="000642C5">
        <w:rPr>
          <w:rFonts w:ascii="Times New Roman" w:hAnsi="Times New Roman" w:cs="Times New Roman"/>
          <w:sz w:val="24"/>
          <w:szCs w:val="24"/>
        </w:rPr>
        <w:t>.</w:t>
      </w:r>
    </w:p>
    <w:p w:rsidR="00F7632F" w:rsidRDefault="00F7632F" w:rsidP="00F7632F">
      <w:pPr>
        <w:autoSpaceDE w:val="0"/>
        <w:autoSpaceDN w:val="0"/>
        <w:adjustRightInd w:val="0"/>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 xml:space="preserve">2. </w:t>
      </w:r>
      <w:r w:rsidR="00781C4F">
        <w:rPr>
          <w:rFonts w:ascii="Times New Roman" w:hAnsi="Times New Roman" w:cs="Times New Roman"/>
          <w:b/>
          <w:sz w:val="24"/>
          <w:szCs w:val="24"/>
        </w:rPr>
        <w:t>Componentes necesarios para el enclavamiento eléctrico.</w:t>
      </w:r>
    </w:p>
    <w:p w:rsidR="00104C88" w:rsidRDefault="00104C88" w:rsidP="00104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104C88">
        <w:rPr>
          <w:rFonts w:ascii="Times New Roman" w:hAnsi="Times New Roman" w:cs="Times New Roman"/>
          <w:sz w:val="24"/>
          <w:szCs w:val="24"/>
        </w:rPr>
        <w:t>Los sistemas de cambio de fuente Masterpact se pueden usar para implementar configuraciones que involucran varios alimentadores entrantes. Los dos o tres interruptores automáticos Masterpact o interruptores-seccionadores usados ​​se enclavan mecánicamente para evitar cierta</w:t>
      </w:r>
      <w:r w:rsidR="00E14226">
        <w:rPr>
          <w:rFonts w:ascii="Times New Roman" w:hAnsi="Times New Roman" w:cs="Times New Roman"/>
          <w:sz w:val="24"/>
          <w:szCs w:val="24"/>
        </w:rPr>
        <w:t xml:space="preserve">s combinaciones de operaciones. </w:t>
      </w:r>
      <w:r>
        <w:rPr>
          <w:rFonts w:ascii="Times New Roman" w:hAnsi="Times New Roman" w:cs="Times New Roman"/>
          <w:sz w:val="24"/>
          <w:szCs w:val="24"/>
        </w:rPr>
        <w:t xml:space="preserve">Se </w:t>
      </w:r>
      <w:r w:rsidRPr="00104C88">
        <w:rPr>
          <w:rFonts w:ascii="Times New Roman" w:hAnsi="Times New Roman" w:cs="Times New Roman"/>
          <w:sz w:val="24"/>
          <w:szCs w:val="24"/>
        </w:rPr>
        <w:t>utiliza</w:t>
      </w:r>
      <w:r>
        <w:rPr>
          <w:rFonts w:ascii="Times New Roman" w:hAnsi="Times New Roman" w:cs="Times New Roman"/>
          <w:sz w:val="24"/>
          <w:szCs w:val="24"/>
        </w:rPr>
        <w:t xml:space="preserve"> un enclavamiento eléctrico para que</w:t>
      </w:r>
      <w:r w:rsidRPr="00104C88">
        <w:rPr>
          <w:rFonts w:ascii="Times New Roman" w:hAnsi="Times New Roman" w:cs="Times New Roman"/>
          <w:sz w:val="24"/>
          <w:szCs w:val="24"/>
        </w:rPr>
        <w:t xml:space="preserve"> el cambio de fuente </w:t>
      </w:r>
      <w:r>
        <w:rPr>
          <w:rFonts w:ascii="Times New Roman" w:hAnsi="Times New Roman" w:cs="Times New Roman"/>
          <w:sz w:val="24"/>
          <w:szCs w:val="24"/>
        </w:rPr>
        <w:t>sea</w:t>
      </w:r>
      <w:r w:rsidRPr="00104C88">
        <w:rPr>
          <w:rFonts w:ascii="Times New Roman" w:hAnsi="Times New Roman" w:cs="Times New Roman"/>
          <w:sz w:val="24"/>
          <w:szCs w:val="24"/>
        </w:rPr>
        <w:t xml:space="preserve"> parte de un sistema automático.</w:t>
      </w:r>
    </w:p>
    <w:p w:rsidR="00104C88" w:rsidRPr="00104C88" w:rsidRDefault="00104C88" w:rsidP="00104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104C88">
        <w:rPr>
          <w:rFonts w:ascii="Times New Roman" w:hAnsi="Times New Roman" w:cs="Times New Roman"/>
          <w:sz w:val="24"/>
          <w:szCs w:val="24"/>
        </w:rPr>
        <w:t>Un sistema</w:t>
      </w:r>
      <w:r w:rsidR="00781C4F">
        <w:rPr>
          <w:rFonts w:ascii="Times New Roman" w:hAnsi="Times New Roman" w:cs="Times New Roman"/>
          <w:sz w:val="24"/>
          <w:szCs w:val="24"/>
        </w:rPr>
        <w:t xml:space="preserve"> de cambio de fuente automático </w:t>
      </w:r>
      <w:r w:rsidRPr="00104C88">
        <w:rPr>
          <w:rFonts w:ascii="Times New Roman" w:hAnsi="Times New Roman" w:cs="Times New Roman"/>
          <w:sz w:val="24"/>
          <w:szCs w:val="24"/>
        </w:rPr>
        <w:t xml:space="preserve">con 2 dispositivos se compone de: </w:t>
      </w:r>
      <w:r>
        <w:rPr>
          <w:rFonts w:ascii="Times New Roman" w:hAnsi="Times New Roman" w:cs="Times New Roman"/>
          <w:sz w:val="24"/>
          <w:szCs w:val="24"/>
        </w:rPr>
        <w:t>un i</w:t>
      </w:r>
      <w:r w:rsidRPr="00104C88">
        <w:rPr>
          <w:rFonts w:ascii="Times New Roman" w:hAnsi="Times New Roman" w:cs="Times New Roman"/>
          <w:sz w:val="24"/>
          <w:szCs w:val="24"/>
        </w:rPr>
        <w:t xml:space="preserve">nterruptor QN </w:t>
      </w:r>
      <w:r>
        <w:rPr>
          <w:rFonts w:ascii="Times New Roman" w:hAnsi="Times New Roman" w:cs="Times New Roman"/>
          <w:sz w:val="24"/>
          <w:szCs w:val="24"/>
        </w:rPr>
        <w:t>conectado a la fuente "Normal", un i</w:t>
      </w:r>
      <w:r w:rsidRPr="00104C88">
        <w:rPr>
          <w:rFonts w:ascii="Times New Roman" w:hAnsi="Times New Roman" w:cs="Times New Roman"/>
          <w:sz w:val="24"/>
          <w:szCs w:val="24"/>
        </w:rPr>
        <w:t>nterruptor QR conectad</w:t>
      </w:r>
      <w:r w:rsidR="00F572C9">
        <w:rPr>
          <w:rFonts w:ascii="Times New Roman" w:hAnsi="Times New Roman" w:cs="Times New Roman"/>
          <w:sz w:val="24"/>
          <w:szCs w:val="24"/>
        </w:rPr>
        <w:t>o a la fuente "Reemplazo" y</w:t>
      </w:r>
      <w:r w:rsidRPr="00104C88">
        <w:rPr>
          <w:rFonts w:ascii="Times New Roman" w:hAnsi="Times New Roman" w:cs="Times New Roman"/>
          <w:sz w:val="24"/>
          <w:szCs w:val="24"/>
        </w:rPr>
        <w:t xml:space="preserve"> </w:t>
      </w:r>
      <w:r>
        <w:rPr>
          <w:rFonts w:ascii="Times New Roman" w:hAnsi="Times New Roman" w:cs="Times New Roman"/>
          <w:sz w:val="24"/>
          <w:szCs w:val="24"/>
        </w:rPr>
        <w:t xml:space="preserve">un </w:t>
      </w:r>
      <w:r w:rsidRPr="00104C88">
        <w:rPr>
          <w:rFonts w:ascii="Times New Roman" w:hAnsi="Times New Roman" w:cs="Times New Roman"/>
          <w:sz w:val="24"/>
          <w:szCs w:val="24"/>
        </w:rPr>
        <w:t>s</w:t>
      </w:r>
      <w:r>
        <w:rPr>
          <w:rFonts w:ascii="Times New Roman" w:hAnsi="Times New Roman" w:cs="Times New Roman"/>
          <w:sz w:val="24"/>
          <w:szCs w:val="24"/>
        </w:rPr>
        <w:t>istema de interbloqueo mecánico</w:t>
      </w:r>
      <w:r w:rsidRPr="00104C88">
        <w:rPr>
          <w:rFonts w:ascii="Times New Roman" w:hAnsi="Times New Roman" w:cs="Times New Roman"/>
          <w:sz w:val="24"/>
          <w:szCs w:val="24"/>
        </w:rPr>
        <w:t xml:space="preserve"> </w:t>
      </w:r>
      <w:r>
        <w:rPr>
          <w:rFonts w:ascii="Times New Roman" w:hAnsi="Times New Roman" w:cs="Times New Roman"/>
          <w:sz w:val="24"/>
          <w:szCs w:val="24"/>
        </w:rPr>
        <w:t>mediante</w:t>
      </w:r>
      <w:r w:rsidR="005869DB">
        <w:rPr>
          <w:rFonts w:ascii="Times New Roman" w:hAnsi="Times New Roman" w:cs="Times New Roman"/>
          <w:sz w:val="24"/>
          <w:szCs w:val="24"/>
        </w:rPr>
        <w:t xml:space="preserve"> cables de varilla </w:t>
      </w:r>
      <w:r w:rsidR="003D08BD">
        <w:rPr>
          <w:rFonts w:ascii="Times New Roman" w:hAnsi="Times New Roman" w:cs="Times New Roman"/>
          <w:sz w:val="24"/>
          <w:szCs w:val="24"/>
        </w:rPr>
        <w:t xml:space="preserve">(Figura </w:t>
      </w:r>
      <w:r w:rsidR="005869DB">
        <w:rPr>
          <w:rFonts w:ascii="Times New Roman" w:hAnsi="Times New Roman" w:cs="Times New Roman"/>
          <w:sz w:val="24"/>
          <w:szCs w:val="24"/>
        </w:rPr>
        <w:t>1</w:t>
      </w:r>
      <w:r w:rsidR="003D08BD">
        <w:rPr>
          <w:rFonts w:ascii="Times New Roman" w:hAnsi="Times New Roman" w:cs="Times New Roman"/>
          <w:sz w:val="24"/>
          <w:szCs w:val="24"/>
        </w:rPr>
        <w:t>)</w:t>
      </w:r>
      <w:r w:rsidR="005869DB">
        <w:rPr>
          <w:rFonts w:ascii="Times New Roman" w:hAnsi="Times New Roman" w:cs="Times New Roman"/>
          <w:sz w:val="24"/>
          <w:szCs w:val="24"/>
        </w:rPr>
        <w:t xml:space="preserve">. </w:t>
      </w:r>
    </w:p>
    <w:p w:rsidR="00104C88" w:rsidRDefault="00104C88" w:rsidP="00F57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rsidR="006767D9" w:rsidRDefault="006767D9" w:rsidP="004A7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4541980" cy="2516429"/>
            <wp:effectExtent l="19050" t="19050" r="11430" b="177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9297" cy="2526023"/>
                    </a:xfrm>
                    <a:prstGeom prst="rect">
                      <a:avLst/>
                    </a:prstGeom>
                    <a:noFill/>
                    <a:ln w="12700">
                      <a:solidFill>
                        <a:schemeClr val="tx1"/>
                      </a:solidFill>
                    </a:ln>
                  </pic:spPr>
                </pic:pic>
              </a:graphicData>
            </a:graphic>
          </wp:inline>
        </w:drawing>
      </w:r>
    </w:p>
    <w:p w:rsidR="004A75FF" w:rsidRPr="003D08BD" w:rsidRDefault="005869DB" w:rsidP="004A7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FF0000"/>
          <w:sz w:val="24"/>
          <w:szCs w:val="24"/>
        </w:rPr>
      </w:pPr>
      <w:r>
        <w:rPr>
          <w:rFonts w:ascii="Times New Roman" w:hAnsi="Times New Roman" w:cs="Times New Roman"/>
          <w:sz w:val="24"/>
          <w:szCs w:val="24"/>
        </w:rPr>
        <w:t>Figura</w:t>
      </w:r>
      <w:r w:rsidR="00FB4ED8">
        <w:rPr>
          <w:rFonts w:ascii="Times New Roman" w:hAnsi="Times New Roman" w:cs="Times New Roman"/>
          <w:sz w:val="24"/>
          <w:szCs w:val="24"/>
        </w:rPr>
        <w:t xml:space="preserve"> </w:t>
      </w:r>
      <w:r w:rsidR="00F572C9">
        <w:rPr>
          <w:rFonts w:ascii="Times New Roman" w:hAnsi="Times New Roman" w:cs="Times New Roman"/>
          <w:sz w:val="24"/>
          <w:szCs w:val="24"/>
        </w:rPr>
        <w:t>1</w:t>
      </w:r>
      <w:r>
        <w:rPr>
          <w:rFonts w:ascii="Times New Roman" w:hAnsi="Times New Roman" w:cs="Times New Roman"/>
          <w:sz w:val="24"/>
          <w:szCs w:val="24"/>
        </w:rPr>
        <w:t xml:space="preserve">: Enclavamiento </w:t>
      </w:r>
      <w:r w:rsidR="00F572C9">
        <w:rPr>
          <w:rFonts w:ascii="Times New Roman" w:hAnsi="Times New Roman" w:cs="Times New Roman"/>
          <w:sz w:val="24"/>
          <w:szCs w:val="24"/>
        </w:rPr>
        <w:t>mecánico</w:t>
      </w:r>
      <w:r>
        <w:rPr>
          <w:rFonts w:ascii="Times New Roman" w:hAnsi="Times New Roman" w:cs="Times New Roman"/>
          <w:sz w:val="24"/>
          <w:szCs w:val="24"/>
        </w:rPr>
        <w:t xml:space="preserve"> entre </w:t>
      </w:r>
      <w:r w:rsidR="00F572C9">
        <w:rPr>
          <w:rFonts w:ascii="Times New Roman" w:hAnsi="Times New Roman" w:cs="Times New Roman"/>
          <w:sz w:val="24"/>
          <w:szCs w:val="24"/>
        </w:rPr>
        <w:t>el interruptor N y R.</w:t>
      </w:r>
      <w:r w:rsidR="003D08BD">
        <w:rPr>
          <w:rFonts w:ascii="Times New Roman" w:hAnsi="Times New Roman" w:cs="Times New Roman"/>
          <w:sz w:val="24"/>
          <w:szCs w:val="24"/>
        </w:rPr>
        <w:t xml:space="preserve"> </w:t>
      </w:r>
    </w:p>
    <w:p w:rsidR="005869DB" w:rsidRDefault="00F572C9" w:rsidP="004A7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104C88">
        <w:rPr>
          <w:rFonts w:ascii="Times New Roman" w:hAnsi="Times New Roman" w:cs="Times New Roman"/>
          <w:sz w:val="24"/>
          <w:szCs w:val="24"/>
        </w:rPr>
        <w:t>El control automático del sistema se puede proporcionar agregando:</w:t>
      </w:r>
      <w:r>
        <w:rPr>
          <w:rFonts w:ascii="Times New Roman" w:hAnsi="Times New Roman" w:cs="Times New Roman"/>
          <w:sz w:val="24"/>
          <w:szCs w:val="24"/>
        </w:rPr>
        <w:t xml:space="preserve"> </w:t>
      </w:r>
      <w:r w:rsidRPr="00104C88">
        <w:rPr>
          <w:rFonts w:ascii="Times New Roman" w:hAnsi="Times New Roman" w:cs="Times New Roman"/>
          <w:sz w:val="24"/>
          <w:szCs w:val="24"/>
        </w:rPr>
        <w:t>unidades de enclavamiento eléctrico IVE;</w:t>
      </w:r>
      <w:r>
        <w:rPr>
          <w:rFonts w:ascii="Times New Roman" w:hAnsi="Times New Roman" w:cs="Times New Roman"/>
          <w:sz w:val="24"/>
          <w:szCs w:val="24"/>
        </w:rPr>
        <w:t xml:space="preserve"> </w:t>
      </w:r>
      <w:r w:rsidRPr="00104C88">
        <w:rPr>
          <w:rFonts w:ascii="Times New Roman" w:hAnsi="Times New Roman" w:cs="Times New Roman"/>
          <w:sz w:val="24"/>
          <w:szCs w:val="24"/>
        </w:rPr>
        <w:t>Placa de control auxiliares ACP; controladores BA o UA</w:t>
      </w:r>
      <w:r w:rsidR="003D08BD">
        <w:rPr>
          <w:rFonts w:ascii="Times New Roman" w:hAnsi="Times New Roman" w:cs="Times New Roman"/>
          <w:sz w:val="24"/>
          <w:szCs w:val="24"/>
        </w:rPr>
        <w:t xml:space="preserve"> </w:t>
      </w:r>
      <w:r w:rsidR="00780CB3">
        <w:rPr>
          <w:rFonts w:ascii="Times New Roman" w:hAnsi="Times New Roman" w:cs="Times New Roman"/>
          <w:sz w:val="24"/>
          <w:szCs w:val="24"/>
        </w:rPr>
        <w:fldChar w:fldCharType="begin"/>
      </w:r>
      <w:r w:rsidR="00781C4F">
        <w:rPr>
          <w:rFonts w:ascii="Times New Roman" w:hAnsi="Times New Roman" w:cs="Times New Roman"/>
          <w:sz w:val="24"/>
          <w:szCs w:val="24"/>
        </w:rPr>
        <w:instrText xml:space="preserve"> ADDIN EN.CITE &lt;EndNote&gt;&lt;Cite&gt;&lt;Author&gt;Electric&lt;/Author&gt;&lt;Year&gt;2015&lt;/Year&gt;&lt;RecNum&gt;2&lt;/RecNum&gt;&lt;DisplayText&gt;(Schneider Electric 2015)&lt;/DisplayText&gt;&lt;record&gt;&lt;rec-number&gt;2&lt;/rec-number&gt;&lt;foreign-keys&gt;&lt;key app="EN" db-id="0rzad59rcp99tseewax5tzxmw9fw9wvz0trv"&gt;2&lt;/key&gt;&lt;/foreign-keys&gt;&lt;ref-type name="Journal Article"&gt;17&lt;/ref-type&gt;&lt;contributors&gt;&lt;authors&gt;&lt;author&gt;Schneider Electric,&lt;/author&gt;&lt;/authors&gt;&lt;/contributors&gt;&lt;titles&gt;&lt;title&gt;Source changeover systems&lt;/title&gt;&lt;/titles&gt;&lt;volume&gt;LVPED211022EN&lt;/volume&gt;&lt;dates&gt;&lt;year&gt;2015&lt;/year&gt;&lt;/dates&gt;&lt;urls&gt;&lt;related-urls&gt;&lt;url&gt;www.schneider-electric.com&lt;/url&gt;&lt;/related-urls&gt;&lt;/urls&gt;&lt;/record&gt;&lt;/Cite&gt;&lt;/EndNote&gt;</w:instrText>
      </w:r>
      <w:r w:rsidR="00780CB3">
        <w:rPr>
          <w:rFonts w:ascii="Times New Roman" w:hAnsi="Times New Roman" w:cs="Times New Roman"/>
          <w:sz w:val="24"/>
          <w:szCs w:val="24"/>
        </w:rPr>
        <w:fldChar w:fldCharType="separate"/>
      </w:r>
      <w:r w:rsidR="00781C4F">
        <w:rPr>
          <w:rFonts w:ascii="Times New Roman" w:hAnsi="Times New Roman" w:cs="Times New Roman"/>
          <w:noProof/>
          <w:sz w:val="24"/>
          <w:szCs w:val="24"/>
        </w:rPr>
        <w:t>(</w:t>
      </w:r>
      <w:hyperlink w:anchor="_ENREF_4" w:tooltip="Schneider Electric, 2015 #2" w:history="1">
        <w:r w:rsidR="00A9626F">
          <w:rPr>
            <w:rFonts w:ascii="Times New Roman" w:hAnsi="Times New Roman" w:cs="Times New Roman"/>
            <w:noProof/>
            <w:sz w:val="24"/>
            <w:szCs w:val="24"/>
          </w:rPr>
          <w:t>Schneider Electric 2015</w:t>
        </w:r>
      </w:hyperlink>
      <w:r w:rsidR="00781C4F">
        <w:rPr>
          <w:rFonts w:ascii="Times New Roman" w:hAnsi="Times New Roman" w:cs="Times New Roman"/>
          <w:noProof/>
          <w:sz w:val="24"/>
          <w:szCs w:val="24"/>
        </w:rPr>
        <w:t>)</w:t>
      </w:r>
      <w:r w:rsidR="00780CB3">
        <w:rPr>
          <w:rFonts w:ascii="Times New Roman" w:hAnsi="Times New Roman" w:cs="Times New Roman"/>
          <w:sz w:val="24"/>
          <w:szCs w:val="24"/>
        </w:rPr>
        <w:fldChar w:fldCharType="end"/>
      </w:r>
      <w:r w:rsidRPr="00104C88">
        <w:rPr>
          <w:rFonts w:ascii="Times New Roman" w:hAnsi="Times New Roman" w:cs="Times New Roman"/>
          <w:sz w:val="24"/>
          <w:szCs w:val="24"/>
        </w:rPr>
        <w:t>.</w:t>
      </w:r>
      <w:r w:rsidR="003D08BD">
        <w:rPr>
          <w:rFonts w:ascii="Times New Roman" w:hAnsi="Times New Roman" w:cs="Times New Roman"/>
          <w:sz w:val="24"/>
          <w:szCs w:val="24"/>
        </w:rPr>
        <w:t xml:space="preserve"> </w:t>
      </w:r>
    </w:p>
    <w:p w:rsidR="00F572C9" w:rsidRDefault="00491344" w:rsidP="00F57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noProof/>
          <w:lang w:eastAsia="es-ES"/>
        </w:rPr>
      </w:pPr>
      <w:r>
        <w:rPr>
          <w:noProof/>
          <w:lang w:eastAsia="es-ES"/>
        </w:rPr>
        <w:drawing>
          <wp:inline distT="0" distB="0" distL="0" distR="0">
            <wp:extent cx="3056956" cy="2743200"/>
            <wp:effectExtent l="19050" t="19050" r="1016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4119" cy="2758602"/>
                    </a:xfrm>
                    <a:prstGeom prst="rect">
                      <a:avLst/>
                    </a:prstGeom>
                    <a:noFill/>
                    <a:ln w="12700">
                      <a:solidFill>
                        <a:schemeClr val="tx1"/>
                      </a:solidFill>
                    </a:ln>
                  </pic:spPr>
                </pic:pic>
              </a:graphicData>
            </a:graphic>
          </wp:inline>
        </w:drawing>
      </w:r>
    </w:p>
    <w:p w:rsidR="003D08BD" w:rsidRPr="003D08BD" w:rsidRDefault="00F572C9" w:rsidP="003D0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FF0000"/>
          <w:sz w:val="24"/>
          <w:szCs w:val="24"/>
        </w:rPr>
      </w:pPr>
      <w:r w:rsidRPr="00F572C9">
        <w:rPr>
          <w:rFonts w:ascii="Times New Roman" w:hAnsi="Times New Roman" w:cs="Times New Roman"/>
          <w:sz w:val="24"/>
          <w:szCs w:val="24"/>
        </w:rPr>
        <w:t>Figura</w:t>
      </w:r>
      <w:r w:rsidR="00FB4ED8">
        <w:rPr>
          <w:rFonts w:ascii="Times New Roman" w:hAnsi="Times New Roman" w:cs="Times New Roman"/>
          <w:sz w:val="24"/>
          <w:szCs w:val="24"/>
        </w:rPr>
        <w:t xml:space="preserve"> </w:t>
      </w:r>
      <w:r w:rsidRPr="00F572C9">
        <w:rPr>
          <w:rFonts w:ascii="Times New Roman" w:hAnsi="Times New Roman" w:cs="Times New Roman"/>
          <w:sz w:val="24"/>
          <w:szCs w:val="24"/>
        </w:rPr>
        <w:t xml:space="preserve">2: Componentes necesarios para el enclavamiento </w:t>
      </w:r>
      <w:r w:rsidR="002D2D35" w:rsidRPr="00F572C9">
        <w:rPr>
          <w:rFonts w:ascii="Times New Roman" w:hAnsi="Times New Roman" w:cs="Times New Roman"/>
          <w:sz w:val="24"/>
          <w:szCs w:val="24"/>
        </w:rPr>
        <w:t>eléctrico</w:t>
      </w:r>
      <w:r w:rsidRPr="00F572C9">
        <w:rPr>
          <w:rFonts w:ascii="Times New Roman" w:hAnsi="Times New Roman" w:cs="Times New Roman"/>
          <w:sz w:val="24"/>
          <w:szCs w:val="24"/>
        </w:rPr>
        <w:t>.</w:t>
      </w:r>
    </w:p>
    <w:p w:rsidR="00952D62" w:rsidRDefault="00952D62" w:rsidP="00952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E14226">
        <w:rPr>
          <w:rFonts w:ascii="Times New Roman" w:hAnsi="Times New Roman" w:cs="Times New Roman"/>
          <w:b/>
          <w:sz w:val="24"/>
          <w:szCs w:val="24"/>
        </w:rPr>
        <w:t>Automatismo UA/BA</w:t>
      </w:r>
      <w:r w:rsidR="00491344">
        <w:rPr>
          <w:rFonts w:ascii="Times New Roman" w:hAnsi="Times New Roman" w:cs="Times New Roman"/>
          <w:b/>
          <w:sz w:val="24"/>
          <w:szCs w:val="24"/>
        </w:rPr>
        <w:t>:</w:t>
      </w:r>
      <w:r w:rsidR="00AC1073">
        <w:rPr>
          <w:rFonts w:ascii="Times New Roman" w:hAnsi="Times New Roman" w:cs="Times New Roman"/>
          <w:b/>
          <w:sz w:val="24"/>
          <w:szCs w:val="24"/>
        </w:rPr>
        <w:t xml:space="preserve"> </w:t>
      </w:r>
      <w:r w:rsidRPr="00E14226">
        <w:rPr>
          <w:rFonts w:ascii="Times New Roman" w:hAnsi="Times New Roman" w:cs="Times New Roman"/>
          <w:sz w:val="24"/>
          <w:szCs w:val="24"/>
        </w:rPr>
        <w:t xml:space="preserve">La </w:t>
      </w:r>
      <w:r>
        <w:rPr>
          <w:rFonts w:ascii="Times New Roman" w:hAnsi="Times New Roman" w:cs="Times New Roman"/>
          <w:sz w:val="24"/>
          <w:szCs w:val="24"/>
        </w:rPr>
        <w:t xml:space="preserve">asociación de un automatismo integrado a un inversor de redes tele-mandado permite gestionar automáticamente la transferencia de las fuentes según secuencias parametrizables. Posee un conmutador de 4 posiciones: funcionamiento </w:t>
      </w:r>
      <w:r>
        <w:rPr>
          <w:rFonts w:ascii="Times New Roman" w:hAnsi="Times New Roman" w:cs="Times New Roman"/>
          <w:sz w:val="24"/>
          <w:szCs w:val="24"/>
        </w:rPr>
        <w:lastRenderedPageBreak/>
        <w:t>automático, m</w:t>
      </w:r>
      <w:bookmarkStart w:id="0" w:name="_GoBack"/>
      <w:bookmarkEnd w:id="0"/>
      <w:r>
        <w:rPr>
          <w:rFonts w:ascii="Times New Roman" w:hAnsi="Times New Roman" w:cs="Times New Roman"/>
          <w:sz w:val="24"/>
          <w:szCs w:val="24"/>
        </w:rPr>
        <w:t xml:space="preserve">archa forzada de la fuente Normal, marcha forzada de la fuente Reserva y paro (apertura de las fuentes Normal y Reserva). En el funcionamiento automático vigila constantemente la fuente Normal, </w:t>
      </w:r>
      <w:r w:rsidRPr="00B11CD9">
        <w:rPr>
          <w:rFonts w:ascii="Times New Roman" w:hAnsi="Times New Roman" w:cs="Times New Roman"/>
          <w:sz w:val="24"/>
          <w:szCs w:val="24"/>
        </w:rPr>
        <w:t>censando</w:t>
      </w:r>
      <w:r w:rsidR="00B11CD9">
        <w:rPr>
          <w:rFonts w:ascii="Times New Roman" w:hAnsi="Times New Roman" w:cs="Times New Roman"/>
          <w:sz w:val="24"/>
          <w:szCs w:val="24"/>
        </w:rPr>
        <w:t xml:space="preserve"> </w:t>
      </w:r>
      <w:r>
        <w:rPr>
          <w:rFonts w:ascii="Times New Roman" w:hAnsi="Times New Roman" w:cs="Times New Roman"/>
          <w:sz w:val="24"/>
          <w:szCs w:val="24"/>
        </w:rPr>
        <w:t xml:space="preserve">la línea para tomar mediciones de estado, en caso de una caída de voltaje o la ausencia de una de las fases ordena el arranque del grupo electrógeno, además permite la programación de paradas temporalizadas y la desconexión y reconexión de los circuitos no prioritarios para regular la demanda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&lt;EndNote&gt;&lt;Cite&gt;&lt;Author&gt;Schneider Electric&lt;/Author&gt;&lt;Year&gt;2007&lt;/Year&gt;&lt;RecNum&gt;4&lt;/RecNum&gt;&lt;DisplayText&gt;(Schneider Electric 2007)&lt;/DisplayText&gt;&lt;record&gt;&lt;rec-number&gt;4&lt;/rec-number&gt;&lt;foreign-keys&gt;&lt;key app="EN" db-id="0rzad59rcp99tseewax5tzxmw9fw9wvz0trv"&gt;4&lt;/key&gt;&lt;/foreign-keys&gt;&lt;ref-type name="Journal Article"&gt;17&lt;/ref-type&gt;&lt;contributors&gt;&lt;authors&gt;&lt;author&gt;Schneider Electric, Square D, Telemecanique&lt;/author&gt;&lt;/authors&gt;&lt;/contributors&gt;&lt;titles&gt;&lt;title&gt; Compact, Interpact and Masterpact,  Source changeover system&lt;/title&gt;&lt;/titles&gt;&lt;dates&gt;&lt;year&gt;2007&lt;/year&gt;&lt;/dates&gt;&lt;urls&gt;&lt;/urls&gt;&lt;/record&gt;&lt;/Cite&gt;&lt;/EndNote&gt;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5" w:tooltip="Schneider Electric, 2007 #4" w:history="1">
        <w:r w:rsidR="00A9626F">
          <w:rPr>
            <w:rFonts w:ascii="Times New Roman" w:hAnsi="Times New Roman" w:cs="Times New Roman"/>
            <w:noProof/>
            <w:sz w:val="24"/>
            <w:szCs w:val="24"/>
          </w:rPr>
          <w:t>Schneider Electric 2007</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F572C9" w:rsidRDefault="00F572C9" w:rsidP="003F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F572C9">
        <w:rPr>
          <w:rFonts w:ascii="Times New Roman" w:hAnsi="Times New Roman" w:cs="Times New Roman"/>
          <w:b/>
          <w:sz w:val="24"/>
          <w:szCs w:val="24"/>
        </w:rPr>
        <w:t>IVE</w:t>
      </w:r>
      <w:r w:rsidRPr="00AC1073">
        <w:rPr>
          <w:rFonts w:ascii="Times New Roman" w:hAnsi="Times New Roman" w:cs="Times New Roman"/>
          <w:b/>
          <w:sz w:val="24"/>
          <w:szCs w:val="24"/>
        </w:rPr>
        <w:t>:</w:t>
      </w:r>
      <w:r w:rsidRPr="003F559C">
        <w:rPr>
          <w:rFonts w:ascii="Times New Roman" w:hAnsi="Times New Roman" w:cs="Times New Roman"/>
          <w:sz w:val="24"/>
          <w:szCs w:val="24"/>
        </w:rPr>
        <w:t xml:space="preserve"> B</w:t>
      </w:r>
      <w:r w:rsidRPr="00F572C9">
        <w:rPr>
          <w:rFonts w:ascii="Times New Roman" w:hAnsi="Times New Roman" w:cs="Times New Roman"/>
          <w:sz w:val="24"/>
          <w:szCs w:val="24"/>
        </w:rPr>
        <w:t xml:space="preserve">loque de terminales </w:t>
      </w:r>
      <w:r w:rsidR="003F559C">
        <w:rPr>
          <w:rFonts w:ascii="Times New Roman" w:hAnsi="Times New Roman" w:cs="Times New Roman"/>
          <w:sz w:val="24"/>
          <w:szCs w:val="24"/>
        </w:rPr>
        <w:t xml:space="preserve">y </w:t>
      </w:r>
      <w:r w:rsidRPr="00F572C9">
        <w:rPr>
          <w:rFonts w:ascii="Times New Roman" w:hAnsi="Times New Roman" w:cs="Times New Roman"/>
          <w:sz w:val="24"/>
          <w:szCs w:val="24"/>
        </w:rPr>
        <w:t>u</w:t>
      </w:r>
      <w:r w:rsidRPr="003F559C">
        <w:rPr>
          <w:rFonts w:ascii="Times New Roman" w:hAnsi="Times New Roman" w:cs="Times New Roman"/>
          <w:sz w:val="24"/>
          <w:szCs w:val="24"/>
        </w:rPr>
        <w:t xml:space="preserve">nidad de interbloqueo eléctrico, </w:t>
      </w:r>
      <w:r w:rsidRPr="00F572C9">
        <w:rPr>
          <w:rFonts w:ascii="Times New Roman" w:hAnsi="Times New Roman" w:cs="Times New Roman"/>
          <w:sz w:val="24"/>
          <w:szCs w:val="24"/>
        </w:rPr>
        <w:t>se usan para conectar el mecanismo de operación</w:t>
      </w:r>
      <w:r w:rsidRPr="003F559C">
        <w:rPr>
          <w:rFonts w:ascii="Times New Roman" w:hAnsi="Times New Roman" w:cs="Times New Roman"/>
          <w:sz w:val="24"/>
          <w:szCs w:val="24"/>
        </w:rPr>
        <w:t xml:space="preserve"> entre el automatismo UA/BA y los Masterpac</w:t>
      </w:r>
      <w:r w:rsidR="003F559C" w:rsidRPr="003F559C">
        <w:rPr>
          <w:rFonts w:ascii="Times New Roman" w:hAnsi="Times New Roman" w:cs="Times New Roman"/>
          <w:sz w:val="24"/>
          <w:szCs w:val="24"/>
        </w:rPr>
        <w:t xml:space="preserve">. Voltaje de control: </w:t>
      </w:r>
      <w:r w:rsidR="003F559C">
        <w:rPr>
          <w:rFonts w:ascii="Times New Roman" w:hAnsi="Times New Roman" w:cs="Times New Roman"/>
          <w:sz w:val="24"/>
          <w:szCs w:val="24"/>
        </w:rPr>
        <w:t xml:space="preserve">48 a 415 V - 50/60 Hz, </w:t>
      </w:r>
      <w:r w:rsidRPr="00F572C9">
        <w:rPr>
          <w:rFonts w:ascii="Times New Roman" w:hAnsi="Times New Roman" w:cs="Times New Roman"/>
          <w:sz w:val="24"/>
          <w:szCs w:val="24"/>
        </w:rPr>
        <w:t xml:space="preserve">440 V </w:t>
      </w:r>
      <w:r w:rsidR="003F559C">
        <w:rPr>
          <w:rFonts w:ascii="Times New Roman" w:hAnsi="Times New Roman" w:cs="Times New Roman"/>
          <w:sz w:val="24"/>
          <w:szCs w:val="24"/>
        </w:rPr>
        <w:t xml:space="preserve">- </w:t>
      </w:r>
      <w:r w:rsidRPr="00F572C9">
        <w:rPr>
          <w:rFonts w:ascii="Times New Roman" w:hAnsi="Times New Roman" w:cs="Times New Roman"/>
          <w:sz w:val="24"/>
          <w:szCs w:val="24"/>
        </w:rPr>
        <w:t>60 Hz. El voltaje de control del IVE debe ser igual al voltaje del mecanismo del motor</w:t>
      </w:r>
      <w:r w:rsidR="003F559C">
        <w:rPr>
          <w:rFonts w:ascii="Times New Roman" w:hAnsi="Times New Roman" w:cs="Times New Roman"/>
          <w:sz w:val="24"/>
          <w:szCs w:val="24"/>
        </w:rPr>
        <w:t xml:space="preserve"> del interruptor</w:t>
      </w:r>
      <w:r w:rsidR="00780CB3">
        <w:rPr>
          <w:rFonts w:ascii="Times New Roman" w:hAnsi="Times New Roman" w:cs="Times New Roman"/>
          <w:sz w:val="24"/>
          <w:szCs w:val="24"/>
        </w:rPr>
        <w:t xml:space="preserve"> </w:t>
      </w:r>
      <w:r w:rsidR="00780CB3">
        <w:rPr>
          <w:rFonts w:ascii="Times New Roman" w:hAnsi="Times New Roman" w:cs="Times New Roman"/>
          <w:sz w:val="24"/>
          <w:szCs w:val="24"/>
        </w:rPr>
        <w:fldChar w:fldCharType="begin"/>
      </w:r>
      <w:r w:rsidR="00781C4F">
        <w:rPr>
          <w:rFonts w:ascii="Times New Roman" w:hAnsi="Times New Roman" w:cs="Times New Roman"/>
          <w:sz w:val="24"/>
          <w:szCs w:val="24"/>
        </w:rPr>
        <w:instrText xml:space="preserve"> ADDIN EN.CITE &lt;EndNote&gt;&lt;Cite&gt;&lt;Author&gt;Electric&lt;/Author&gt;&lt;Year&gt;2008&lt;/Year&gt;&lt;RecNum&gt;3&lt;/RecNum&gt;&lt;DisplayText&gt;(Schneider Electric 2008)&lt;/DisplayText&gt;&lt;record&gt;&lt;rec-number&gt;3&lt;/rec-number&gt;&lt;foreign-keys&gt;&lt;key app="EN" db-id="0rzad59rcp99tseewax5tzxmw9fw9wvz0trv"&gt;3&lt;/key&gt;&lt;/foreign-keys&gt;&lt;ref-type name="Journal Article"&gt;17&lt;/ref-type&gt;&lt;contributors&gt;&lt;authors&gt;&lt;author&gt;Schneider Electric,&lt;/author&gt;&lt;/authors&gt;&lt;/contributors&gt;&lt;titles&gt;&lt;title&gt;Automatic source-changeover systems&lt;/title&gt;&lt;/titles&gt;&lt;volume&gt;Masterpact: functions and characteristics&lt;/volume&gt;&lt;dates&gt;&lt;year&gt;2008&lt;/year&gt;&lt;/dates&gt;&lt;urls&gt;&lt;/urls&gt;&lt;/record&gt;&lt;/Cite&gt;&lt;/EndNote&gt;</w:instrText>
      </w:r>
      <w:r w:rsidR="00780CB3">
        <w:rPr>
          <w:rFonts w:ascii="Times New Roman" w:hAnsi="Times New Roman" w:cs="Times New Roman"/>
          <w:sz w:val="24"/>
          <w:szCs w:val="24"/>
        </w:rPr>
        <w:fldChar w:fldCharType="separate"/>
      </w:r>
      <w:r w:rsidR="00781C4F">
        <w:rPr>
          <w:rFonts w:ascii="Times New Roman" w:hAnsi="Times New Roman" w:cs="Times New Roman"/>
          <w:noProof/>
          <w:sz w:val="24"/>
          <w:szCs w:val="24"/>
        </w:rPr>
        <w:t>(</w:t>
      </w:r>
      <w:hyperlink w:anchor="_ENREF_3" w:tooltip="Schneider Electric, 2008 #3" w:history="1">
        <w:r w:rsidR="00A9626F">
          <w:rPr>
            <w:rFonts w:ascii="Times New Roman" w:hAnsi="Times New Roman" w:cs="Times New Roman"/>
            <w:noProof/>
            <w:sz w:val="24"/>
            <w:szCs w:val="24"/>
          </w:rPr>
          <w:t>Schneider Electric 2008</w:t>
        </w:r>
      </w:hyperlink>
      <w:r w:rsidR="00781C4F">
        <w:rPr>
          <w:rFonts w:ascii="Times New Roman" w:hAnsi="Times New Roman" w:cs="Times New Roman"/>
          <w:noProof/>
          <w:sz w:val="24"/>
          <w:szCs w:val="24"/>
        </w:rPr>
        <w:t>)</w:t>
      </w:r>
      <w:r w:rsidR="00780CB3">
        <w:rPr>
          <w:rFonts w:ascii="Times New Roman" w:hAnsi="Times New Roman" w:cs="Times New Roman"/>
          <w:sz w:val="24"/>
          <w:szCs w:val="24"/>
        </w:rPr>
        <w:fldChar w:fldCharType="end"/>
      </w:r>
      <w:r w:rsidRPr="00F572C9">
        <w:rPr>
          <w:rFonts w:ascii="Times New Roman" w:hAnsi="Times New Roman" w:cs="Times New Roman"/>
          <w:sz w:val="24"/>
          <w:szCs w:val="24"/>
        </w:rPr>
        <w:t>.</w:t>
      </w:r>
    </w:p>
    <w:p w:rsidR="003F559C" w:rsidRPr="003F559C" w:rsidRDefault="003F559C" w:rsidP="003F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3F559C">
        <w:rPr>
          <w:rFonts w:ascii="Times New Roman" w:hAnsi="Times New Roman" w:cs="Times New Roman"/>
          <w:b/>
          <w:sz w:val="24"/>
          <w:szCs w:val="24"/>
        </w:rPr>
        <w:t>ACP</w:t>
      </w:r>
      <w:r w:rsidRPr="00AC1073">
        <w:rPr>
          <w:rFonts w:ascii="Times New Roman" w:hAnsi="Times New Roman" w:cs="Times New Roman"/>
          <w:b/>
          <w:sz w:val="24"/>
          <w:szCs w:val="24"/>
        </w:rPr>
        <w:t>:</w:t>
      </w:r>
      <w:r w:rsidRPr="003F559C">
        <w:rPr>
          <w:rFonts w:ascii="Times New Roman" w:hAnsi="Times New Roman" w:cs="Times New Roman"/>
          <w:sz w:val="24"/>
          <w:szCs w:val="24"/>
        </w:rPr>
        <w:t xml:space="preserve"> </w:t>
      </w:r>
      <w:r>
        <w:rPr>
          <w:rFonts w:ascii="Times New Roman" w:hAnsi="Times New Roman" w:cs="Times New Roman"/>
          <w:sz w:val="24"/>
          <w:szCs w:val="24"/>
        </w:rPr>
        <w:t>P</w:t>
      </w:r>
      <w:r w:rsidRPr="003F559C">
        <w:rPr>
          <w:rFonts w:ascii="Times New Roman" w:hAnsi="Times New Roman" w:cs="Times New Roman"/>
          <w:sz w:val="24"/>
          <w:szCs w:val="24"/>
        </w:rPr>
        <w:t>laca de control auxiliar</w:t>
      </w:r>
      <w:r>
        <w:rPr>
          <w:rFonts w:ascii="Times New Roman" w:hAnsi="Times New Roman" w:cs="Times New Roman"/>
          <w:sz w:val="24"/>
          <w:szCs w:val="24"/>
        </w:rPr>
        <w:t>,</w:t>
      </w:r>
      <w:r w:rsidRPr="003F559C">
        <w:rPr>
          <w:rFonts w:ascii="Times New Roman" w:hAnsi="Times New Roman" w:cs="Times New Roman"/>
          <w:sz w:val="24"/>
          <w:szCs w:val="24"/>
        </w:rPr>
        <w:t xml:space="preserve"> incluye: dos interruptores automáticos P25M que suministran y protegen los circuitos de control automático para las fuentes "Normal" y </w:t>
      </w:r>
      <w:r w:rsidR="00B7481A">
        <w:rPr>
          <w:rFonts w:ascii="Times New Roman" w:hAnsi="Times New Roman" w:cs="Times New Roman"/>
          <w:sz w:val="24"/>
          <w:szCs w:val="24"/>
        </w:rPr>
        <w:t>"Reemplazo", posee</w:t>
      </w:r>
      <w:r w:rsidRPr="003F559C">
        <w:rPr>
          <w:rFonts w:ascii="Times New Roman" w:hAnsi="Times New Roman" w:cs="Times New Roman"/>
          <w:sz w:val="24"/>
          <w:szCs w:val="24"/>
        </w:rPr>
        <w:t xml:space="preserve"> dos contactores de relé para el controlador </w:t>
      </w:r>
      <w:r>
        <w:rPr>
          <w:rFonts w:ascii="Times New Roman" w:hAnsi="Times New Roman" w:cs="Times New Roman"/>
          <w:sz w:val="24"/>
          <w:szCs w:val="24"/>
        </w:rPr>
        <w:t>BA/</w:t>
      </w:r>
      <w:r w:rsidRPr="003F559C">
        <w:rPr>
          <w:rFonts w:ascii="Times New Roman" w:hAnsi="Times New Roman" w:cs="Times New Roman"/>
          <w:sz w:val="24"/>
          <w:szCs w:val="24"/>
        </w:rPr>
        <w:t>UA</w:t>
      </w:r>
      <w:r>
        <w:rPr>
          <w:rFonts w:ascii="Times New Roman" w:hAnsi="Times New Roman" w:cs="Times New Roman"/>
          <w:sz w:val="24"/>
          <w:szCs w:val="24"/>
        </w:rPr>
        <w:t xml:space="preserve"> y </w:t>
      </w:r>
      <w:r w:rsidRPr="003F559C">
        <w:rPr>
          <w:rFonts w:ascii="Times New Roman" w:hAnsi="Times New Roman" w:cs="Times New Roman"/>
          <w:sz w:val="24"/>
          <w:szCs w:val="24"/>
        </w:rPr>
        <w:t xml:space="preserve">el bloque de terminales para </w:t>
      </w:r>
      <w:r w:rsidR="00B7481A">
        <w:rPr>
          <w:rFonts w:ascii="Times New Roman" w:hAnsi="Times New Roman" w:cs="Times New Roman"/>
          <w:sz w:val="24"/>
          <w:szCs w:val="24"/>
        </w:rPr>
        <w:t>su</w:t>
      </w:r>
      <w:r w:rsidRPr="003F559C">
        <w:rPr>
          <w:rFonts w:ascii="Times New Roman" w:hAnsi="Times New Roman" w:cs="Times New Roman"/>
          <w:sz w:val="24"/>
          <w:szCs w:val="24"/>
        </w:rPr>
        <w:t xml:space="preserve"> conexión</w:t>
      </w:r>
      <w:r w:rsidR="00780CB3">
        <w:rPr>
          <w:rFonts w:ascii="Times New Roman" w:hAnsi="Times New Roman" w:cs="Times New Roman"/>
          <w:sz w:val="24"/>
          <w:szCs w:val="24"/>
        </w:rPr>
        <w:t xml:space="preserve"> </w:t>
      </w:r>
      <w:r w:rsidR="00780CB3">
        <w:rPr>
          <w:rFonts w:ascii="Times New Roman" w:hAnsi="Times New Roman" w:cs="Times New Roman"/>
          <w:sz w:val="24"/>
          <w:szCs w:val="24"/>
        </w:rPr>
        <w:fldChar w:fldCharType="begin"/>
      </w:r>
      <w:r w:rsidR="00781C4F">
        <w:rPr>
          <w:rFonts w:ascii="Times New Roman" w:hAnsi="Times New Roman" w:cs="Times New Roman"/>
          <w:sz w:val="24"/>
          <w:szCs w:val="24"/>
        </w:rPr>
        <w:instrText xml:space="preserve"> ADDIN EN.CITE &lt;EndNote&gt;&lt;Cite&gt;&lt;Author&gt;Electric&lt;/Author&gt;&lt;Year&gt;2008&lt;/Year&gt;&lt;RecNum&gt;3&lt;/RecNum&gt;&lt;DisplayText&gt;(Schneider Electric 2008)&lt;/DisplayText&gt;&lt;record&gt;&lt;rec-number&gt;3&lt;/rec-number&gt;&lt;foreign-keys&gt;&lt;key app="EN" db-id="0rzad59rcp99tseewax5tzxmw9fw9wvz0trv"&gt;3&lt;/key&gt;&lt;/foreign-keys&gt;&lt;ref-type name="Journal Article"&gt;17&lt;/ref-type&gt;&lt;contributors&gt;&lt;authors&gt;&lt;author&gt;Schneider Electric,&lt;/author&gt;&lt;/authors&gt;&lt;/contributors&gt;&lt;titles&gt;&lt;title&gt;Automatic source-changeover systems&lt;/title&gt;&lt;/titles&gt;&lt;volume&gt;Masterpact: functions and characteristics&lt;/volume&gt;&lt;dates&gt;&lt;year&gt;2008&lt;/year&gt;&lt;/dates&gt;&lt;urls&gt;&lt;/urls&gt;&lt;/record&gt;&lt;/Cite&gt;&lt;/EndNote&gt;</w:instrText>
      </w:r>
      <w:r w:rsidR="00780CB3">
        <w:rPr>
          <w:rFonts w:ascii="Times New Roman" w:hAnsi="Times New Roman" w:cs="Times New Roman"/>
          <w:sz w:val="24"/>
          <w:szCs w:val="24"/>
        </w:rPr>
        <w:fldChar w:fldCharType="separate"/>
      </w:r>
      <w:r w:rsidR="00781C4F">
        <w:rPr>
          <w:rFonts w:ascii="Times New Roman" w:hAnsi="Times New Roman" w:cs="Times New Roman"/>
          <w:noProof/>
          <w:sz w:val="24"/>
          <w:szCs w:val="24"/>
        </w:rPr>
        <w:t>(</w:t>
      </w:r>
      <w:hyperlink w:anchor="_ENREF_3" w:tooltip="Schneider Electric, 2008 #3" w:history="1">
        <w:r w:rsidR="00A9626F">
          <w:rPr>
            <w:rFonts w:ascii="Times New Roman" w:hAnsi="Times New Roman" w:cs="Times New Roman"/>
            <w:noProof/>
            <w:sz w:val="24"/>
            <w:szCs w:val="24"/>
          </w:rPr>
          <w:t>Schneider Electric 2008</w:t>
        </w:r>
      </w:hyperlink>
      <w:r w:rsidR="00781C4F">
        <w:rPr>
          <w:rFonts w:ascii="Times New Roman" w:hAnsi="Times New Roman" w:cs="Times New Roman"/>
          <w:noProof/>
          <w:sz w:val="24"/>
          <w:szCs w:val="24"/>
        </w:rPr>
        <w:t>)</w:t>
      </w:r>
      <w:r w:rsidR="00780CB3">
        <w:rPr>
          <w:rFonts w:ascii="Times New Roman" w:hAnsi="Times New Roman" w:cs="Times New Roman"/>
          <w:sz w:val="24"/>
          <w:szCs w:val="24"/>
        </w:rPr>
        <w:fldChar w:fldCharType="end"/>
      </w:r>
      <w:r w:rsidRPr="003F559C">
        <w:rPr>
          <w:rFonts w:ascii="Times New Roman" w:hAnsi="Times New Roman" w:cs="Times New Roman"/>
          <w:sz w:val="24"/>
          <w:szCs w:val="24"/>
        </w:rPr>
        <w:t>.</w:t>
      </w:r>
    </w:p>
    <w:p w:rsidR="00104C88" w:rsidRDefault="00FC169D" w:rsidP="003F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104C88">
        <w:rPr>
          <w:rFonts w:ascii="Times New Roman" w:hAnsi="Times New Roman" w:cs="Times New Roman"/>
          <w:b/>
          <w:sz w:val="24"/>
          <w:szCs w:val="24"/>
        </w:rPr>
        <w:t>Masterpact</w:t>
      </w:r>
      <w:r w:rsidRPr="00FC169D">
        <w:rPr>
          <w:rFonts w:ascii="Times New Roman" w:hAnsi="Times New Roman" w:cs="Times New Roman"/>
          <w:b/>
          <w:sz w:val="24"/>
          <w:szCs w:val="24"/>
        </w:rPr>
        <w:t xml:space="preserve"> NW:</w:t>
      </w:r>
      <w:r w:rsidRPr="00FC169D">
        <w:rPr>
          <w:rFonts w:ascii="Times New Roman" w:hAnsi="Times New Roman" w:cs="Times New Roman"/>
          <w:sz w:val="24"/>
          <w:szCs w:val="24"/>
        </w:rPr>
        <w:t xml:space="preserve"> </w:t>
      </w:r>
      <w:r w:rsidR="00C547D2">
        <w:rPr>
          <w:rFonts w:ascii="Times New Roman" w:hAnsi="Times New Roman" w:cs="Times New Roman"/>
          <w:sz w:val="24"/>
          <w:szCs w:val="24"/>
        </w:rPr>
        <w:t>I</w:t>
      </w:r>
      <w:r w:rsidRPr="00FC169D">
        <w:rPr>
          <w:rFonts w:ascii="Times New Roman" w:hAnsi="Times New Roman" w:cs="Times New Roman"/>
          <w:sz w:val="24"/>
          <w:szCs w:val="24"/>
        </w:rPr>
        <w:t>nterruptor automático de potencia</w:t>
      </w:r>
      <w:r w:rsidR="00A43C48">
        <w:rPr>
          <w:rFonts w:ascii="Times New Roman" w:hAnsi="Times New Roman" w:cs="Times New Roman"/>
          <w:sz w:val="24"/>
          <w:szCs w:val="24"/>
        </w:rPr>
        <w:t xml:space="preserve"> </w:t>
      </w:r>
      <w:r w:rsidR="00A43C48" w:rsidRPr="00A43C48">
        <w:rPr>
          <w:rFonts w:ascii="Times New Roman" w:hAnsi="Times New Roman" w:cs="Times New Roman"/>
          <w:sz w:val="24"/>
          <w:szCs w:val="24"/>
        </w:rPr>
        <w:t>equipado con unidades de control</w:t>
      </w:r>
      <w:r w:rsidR="00A43C48">
        <w:rPr>
          <w:rFonts w:ascii="Times New Roman" w:hAnsi="Times New Roman" w:cs="Times New Roman"/>
          <w:sz w:val="24"/>
          <w:szCs w:val="24"/>
        </w:rPr>
        <w:t xml:space="preserve"> </w:t>
      </w:r>
      <w:r w:rsidR="00A43C48" w:rsidRPr="00A43C48">
        <w:rPr>
          <w:rFonts w:ascii="Times New Roman" w:hAnsi="Times New Roman" w:cs="Times New Roman"/>
          <w:sz w:val="24"/>
          <w:szCs w:val="24"/>
        </w:rPr>
        <w:t>Micrologic 5 / 6 / 7 ofrece funciones de medida de</w:t>
      </w:r>
      <w:r w:rsidR="00A43C48">
        <w:rPr>
          <w:rFonts w:ascii="Times New Roman" w:hAnsi="Times New Roman" w:cs="Times New Roman"/>
          <w:sz w:val="24"/>
          <w:szCs w:val="24"/>
        </w:rPr>
        <w:t xml:space="preserve"> </w:t>
      </w:r>
      <w:r w:rsidR="00A43C48" w:rsidRPr="00A43C48">
        <w:rPr>
          <w:rFonts w:ascii="Times New Roman" w:hAnsi="Times New Roman" w:cs="Times New Roman"/>
          <w:sz w:val="24"/>
          <w:szCs w:val="24"/>
        </w:rPr>
        <w:t>Tipo E (energía) o H (calidad de la energí</w:t>
      </w:r>
      <w:r w:rsidR="00A43C48">
        <w:rPr>
          <w:rFonts w:ascii="Times New Roman" w:hAnsi="Times New Roman" w:cs="Times New Roman"/>
          <w:sz w:val="24"/>
          <w:szCs w:val="24"/>
        </w:rPr>
        <w:t xml:space="preserve">a), </w:t>
      </w:r>
      <w:r w:rsidR="00A43C48" w:rsidRPr="00A43C48">
        <w:rPr>
          <w:rFonts w:ascii="Times New Roman" w:hAnsi="Times New Roman" w:cs="Times New Roman"/>
          <w:sz w:val="24"/>
          <w:szCs w:val="24"/>
        </w:rPr>
        <w:t>acceso a todos los</w:t>
      </w:r>
      <w:r w:rsidR="00A43C48">
        <w:rPr>
          <w:rFonts w:ascii="Times New Roman" w:hAnsi="Times New Roman" w:cs="Times New Roman"/>
          <w:sz w:val="24"/>
          <w:szCs w:val="24"/>
        </w:rPr>
        <w:t xml:space="preserve"> </w:t>
      </w:r>
      <w:r w:rsidR="00A43C48" w:rsidRPr="00A43C48">
        <w:rPr>
          <w:rFonts w:ascii="Times New Roman" w:hAnsi="Times New Roman" w:cs="Times New Roman"/>
          <w:sz w:val="24"/>
          <w:szCs w:val="24"/>
        </w:rPr>
        <w:t>parámetros eléctricos principales en la pantalla</w:t>
      </w:r>
      <w:r w:rsidR="00A43C48">
        <w:rPr>
          <w:rFonts w:ascii="Times New Roman" w:hAnsi="Times New Roman" w:cs="Times New Roman"/>
          <w:sz w:val="24"/>
          <w:szCs w:val="24"/>
        </w:rPr>
        <w:t xml:space="preserve"> </w:t>
      </w:r>
      <w:r w:rsidR="00A43C48" w:rsidRPr="00A43C48">
        <w:rPr>
          <w:rFonts w:ascii="Times New Roman" w:hAnsi="Times New Roman" w:cs="Times New Roman"/>
          <w:sz w:val="24"/>
          <w:szCs w:val="24"/>
        </w:rPr>
        <w:t>integra</w:t>
      </w:r>
      <w:r w:rsidR="00170536">
        <w:rPr>
          <w:rFonts w:ascii="Times New Roman" w:hAnsi="Times New Roman" w:cs="Times New Roman"/>
          <w:sz w:val="24"/>
          <w:szCs w:val="24"/>
        </w:rPr>
        <w:t>da o en una pantalla externa</w:t>
      </w:r>
      <w:r w:rsidR="00620B38">
        <w:rPr>
          <w:rFonts w:ascii="Times New Roman" w:hAnsi="Times New Roman" w:cs="Times New Roman"/>
          <w:sz w:val="24"/>
          <w:szCs w:val="24"/>
        </w:rPr>
        <w:t xml:space="preserve"> FDM.</w:t>
      </w:r>
      <w:r w:rsidR="00170536">
        <w:rPr>
          <w:rFonts w:ascii="Times New Roman" w:hAnsi="Times New Roman" w:cs="Times New Roman"/>
          <w:sz w:val="24"/>
          <w:szCs w:val="24"/>
        </w:rPr>
        <w:t xml:space="preserve"> La comunicación puede ser por el puerto</w:t>
      </w:r>
      <w:r w:rsidR="00170536" w:rsidRPr="00A43C48">
        <w:rPr>
          <w:rFonts w:ascii="Times New Roman" w:hAnsi="Times New Roman" w:cs="Times New Roman"/>
          <w:sz w:val="24"/>
          <w:szCs w:val="24"/>
        </w:rPr>
        <w:t xml:space="preserve"> </w:t>
      </w:r>
      <w:r w:rsidR="00170536">
        <w:rPr>
          <w:rFonts w:ascii="Times New Roman" w:hAnsi="Times New Roman" w:cs="Times New Roman"/>
          <w:sz w:val="24"/>
          <w:szCs w:val="24"/>
        </w:rPr>
        <w:t>COM, m</w:t>
      </w:r>
      <w:r w:rsidR="00170536" w:rsidRPr="00A43C48">
        <w:rPr>
          <w:rFonts w:ascii="Times New Roman" w:hAnsi="Times New Roman" w:cs="Times New Roman"/>
          <w:sz w:val="24"/>
          <w:szCs w:val="24"/>
        </w:rPr>
        <w:t>ódulo de interfaz Modbus</w:t>
      </w:r>
      <w:r w:rsidR="00170536">
        <w:rPr>
          <w:rFonts w:ascii="Times New Roman" w:hAnsi="Times New Roman" w:cs="Times New Roman"/>
          <w:sz w:val="24"/>
          <w:szCs w:val="24"/>
        </w:rPr>
        <w:t>,</w:t>
      </w:r>
      <w:r w:rsidR="00170536" w:rsidRPr="00A43C48">
        <w:rPr>
          <w:rFonts w:ascii="Times New Roman" w:hAnsi="Times New Roman" w:cs="Times New Roman"/>
          <w:sz w:val="24"/>
          <w:szCs w:val="24"/>
        </w:rPr>
        <w:t xml:space="preserve"> Ethernet</w:t>
      </w:r>
      <w:r w:rsidR="00170536">
        <w:rPr>
          <w:rFonts w:ascii="Times New Roman" w:hAnsi="Times New Roman" w:cs="Times New Roman"/>
          <w:sz w:val="24"/>
          <w:szCs w:val="24"/>
        </w:rPr>
        <w:t xml:space="preserve"> o aplicación I/O</w:t>
      </w:r>
      <w:r w:rsidR="00A43C48">
        <w:rPr>
          <w:rFonts w:ascii="Times New Roman" w:hAnsi="Times New Roman" w:cs="Times New Roman"/>
          <w:sz w:val="24"/>
          <w:szCs w:val="24"/>
        </w:rPr>
        <w:t xml:space="preserve"> </w:t>
      </w:r>
      <w:r w:rsidR="00781C4F">
        <w:rPr>
          <w:rFonts w:ascii="Times New Roman" w:hAnsi="Times New Roman" w:cs="Times New Roman"/>
          <w:sz w:val="24"/>
          <w:szCs w:val="24"/>
        </w:rPr>
        <w:fldChar w:fldCharType="begin"/>
      </w:r>
      <w:r w:rsidR="00781C4F">
        <w:rPr>
          <w:rFonts w:ascii="Times New Roman" w:hAnsi="Times New Roman" w:cs="Times New Roman"/>
          <w:sz w:val="24"/>
          <w:szCs w:val="24"/>
        </w:rPr>
        <w:instrText xml:space="preserve"> ADDIN EN.CITE &lt;EndNote&gt;&lt;Cite&gt;&lt;Author&gt;Schneider Electric&lt;/Author&gt;&lt;Year&gt;07/2013&lt;/Year&gt;&lt;RecNum&gt;5&lt;/RecNum&gt;&lt;DisplayText&gt;(Schneider Electric 07/2013)&lt;/DisplayText&gt;&lt;record&gt;&lt;rec-number&gt;5&lt;/rec-number&gt;&lt;foreign-keys&gt;&lt;key app="EN" db-id="0rzad59rcp99tseewax5tzxmw9fw9wvz0trv"&gt;5&lt;/key&gt;&lt;/foreign-keys&gt;&lt;ref-type name="Journal Article"&gt;17&lt;/ref-type&gt;&lt;contributors&gt;&lt;authors&gt;&lt;author&gt;Schneider Electric, &lt;/author&gt;&lt;/authors&gt;&lt;/contributors&gt;&lt;titles&gt;&lt;title&gt;Masterpact NW Interruptores automaticos e interruptores en carga de 800 a 6300 A&lt;/title&gt;&lt;secondary-title&gt;Manual de usuario&lt;/secondary-title&gt;&lt;/titles&gt;&lt;periodical&gt;&lt;full-title&gt;Manual de usuario&lt;/full-title&gt;&lt;/periodical&gt;&lt;volume&gt;020502 C00&lt;/volume&gt;&lt;dates&gt;&lt;year&gt;07/2013&lt;/year&gt;&lt;/dates&gt;&lt;urls&gt;&lt;related-urls&gt;&lt;url&gt;http://www.schneiderelectric.es&lt;/url&gt;&lt;/related-urls&gt;&lt;/urls&gt;&lt;/record&gt;&lt;/Cite&gt;&lt;/EndNote&gt;</w:instrText>
      </w:r>
      <w:r w:rsidR="00781C4F">
        <w:rPr>
          <w:rFonts w:ascii="Times New Roman" w:hAnsi="Times New Roman" w:cs="Times New Roman"/>
          <w:sz w:val="24"/>
          <w:szCs w:val="24"/>
        </w:rPr>
        <w:fldChar w:fldCharType="separate"/>
      </w:r>
      <w:r w:rsidR="00781C4F">
        <w:rPr>
          <w:rFonts w:ascii="Times New Roman" w:hAnsi="Times New Roman" w:cs="Times New Roman"/>
          <w:sz w:val="24"/>
          <w:szCs w:val="24"/>
        </w:rPr>
        <w:t>(</w:t>
      </w:r>
      <w:hyperlink w:anchor="_ENREF_2" w:tooltip="Schneider Electric, 07/2013 #5" w:history="1">
        <w:r w:rsidR="00A9626F">
          <w:rPr>
            <w:rFonts w:ascii="Times New Roman" w:hAnsi="Times New Roman" w:cs="Times New Roman"/>
            <w:sz w:val="24"/>
            <w:szCs w:val="24"/>
          </w:rPr>
          <w:t>Schneider Electric 07/2013</w:t>
        </w:r>
      </w:hyperlink>
      <w:r w:rsidR="00781C4F">
        <w:rPr>
          <w:rFonts w:ascii="Times New Roman" w:hAnsi="Times New Roman" w:cs="Times New Roman"/>
          <w:sz w:val="24"/>
          <w:szCs w:val="24"/>
        </w:rPr>
        <w:t>)</w:t>
      </w:r>
      <w:r w:rsidR="00781C4F">
        <w:rPr>
          <w:rFonts w:ascii="Times New Roman" w:hAnsi="Times New Roman" w:cs="Times New Roman"/>
          <w:sz w:val="24"/>
          <w:szCs w:val="24"/>
        </w:rPr>
        <w:fldChar w:fldCharType="end"/>
      </w:r>
      <w:r w:rsidR="00170536">
        <w:rPr>
          <w:rFonts w:ascii="Times New Roman" w:hAnsi="Times New Roman" w:cs="Times New Roman"/>
          <w:sz w:val="24"/>
          <w:szCs w:val="24"/>
        </w:rPr>
        <w:t>.</w:t>
      </w:r>
    </w:p>
    <w:p w:rsidR="005869DB" w:rsidRDefault="005869DB" w:rsidP="00586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5869DB">
        <w:rPr>
          <w:rFonts w:ascii="Times New Roman" w:hAnsi="Times New Roman" w:cs="Times New Roman"/>
          <w:sz w:val="24"/>
          <w:szCs w:val="24"/>
        </w:rPr>
        <w:t>Cada interruptor de circuito Masterpact está equipado con:</w:t>
      </w:r>
      <w:r w:rsidR="00170536">
        <w:rPr>
          <w:rFonts w:ascii="Times New Roman" w:hAnsi="Times New Roman" w:cs="Times New Roman"/>
          <w:sz w:val="24"/>
          <w:szCs w:val="24"/>
        </w:rPr>
        <w:t xml:space="preserve"> </w:t>
      </w:r>
      <w:r w:rsidRPr="005869DB">
        <w:rPr>
          <w:rFonts w:ascii="Times New Roman" w:hAnsi="Times New Roman" w:cs="Times New Roman"/>
          <w:sz w:val="24"/>
          <w:szCs w:val="24"/>
        </w:rPr>
        <w:t xml:space="preserve">un mecanismo </w:t>
      </w:r>
      <w:r w:rsidR="00170536">
        <w:rPr>
          <w:rFonts w:ascii="Times New Roman" w:hAnsi="Times New Roman" w:cs="Times New Roman"/>
          <w:sz w:val="24"/>
          <w:szCs w:val="24"/>
        </w:rPr>
        <w:t xml:space="preserve">para el motor, </w:t>
      </w:r>
      <w:r w:rsidRPr="005869DB">
        <w:rPr>
          <w:rFonts w:ascii="Times New Roman" w:hAnsi="Times New Roman" w:cs="Times New Roman"/>
          <w:sz w:val="24"/>
          <w:szCs w:val="24"/>
        </w:rPr>
        <w:t>un</w:t>
      </w:r>
      <w:r w:rsidR="00170536">
        <w:rPr>
          <w:rFonts w:ascii="Times New Roman" w:hAnsi="Times New Roman" w:cs="Times New Roman"/>
          <w:sz w:val="24"/>
          <w:szCs w:val="24"/>
        </w:rPr>
        <w:t xml:space="preserve"> lanzamiento de derivación (MX), </w:t>
      </w:r>
      <w:r w:rsidRPr="005869DB">
        <w:rPr>
          <w:rFonts w:ascii="Times New Roman" w:hAnsi="Times New Roman" w:cs="Times New Roman"/>
          <w:sz w:val="24"/>
          <w:szCs w:val="24"/>
        </w:rPr>
        <w:t>un co</w:t>
      </w:r>
      <w:r w:rsidR="00170536">
        <w:rPr>
          <w:rFonts w:ascii="Times New Roman" w:hAnsi="Times New Roman" w:cs="Times New Roman"/>
          <w:sz w:val="24"/>
          <w:szCs w:val="24"/>
        </w:rPr>
        <w:t xml:space="preserve">ntacto (listo para cerrar) (PF), </w:t>
      </w:r>
      <w:r w:rsidRPr="005869DB">
        <w:rPr>
          <w:rFonts w:ascii="Times New Roman" w:hAnsi="Times New Roman" w:cs="Times New Roman"/>
          <w:sz w:val="24"/>
          <w:szCs w:val="24"/>
        </w:rPr>
        <w:t>u</w:t>
      </w:r>
      <w:r w:rsidR="00170536">
        <w:rPr>
          <w:rFonts w:ascii="Times New Roman" w:hAnsi="Times New Roman" w:cs="Times New Roman"/>
          <w:sz w:val="24"/>
          <w:szCs w:val="24"/>
        </w:rPr>
        <w:t xml:space="preserve">n bloque de 4 conmutadores (OF), </w:t>
      </w:r>
      <w:r w:rsidRPr="005869DB">
        <w:rPr>
          <w:rFonts w:ascii="Times New Roman" w:hAnsi="Times New Roman" w:cs="Times New Roman"/>
          <w:sz w:val="24"/>
          <w:szCs w:val="24"/>
        </w:rPr>
        <w:t xml:space="preserve">un bloque de terminales (BS) adicional y un bloque de 4 interruptores de posición </w:t>
      </w:r>
      <w:r w:rsidR="00170536">
        <w:rPr>
          <w:rFonts w:ascii="Times New Roman" w:hAnsi="Times New Roman" w:cs="Times New Roman"/>
          <w:sz w:val="24"/>
          <w:szCs w:val="24"/>
        </w:rPr>
        <w:t>(</w:t>
      </w:r>
      <w:r w:rsidRPr="005869DB">
        <w:rPr>
          <w:rFonts w:ascii="Times New Roman" w:hAnsi="Times New Roman" w:cs="Times New Roman"/>
          <w:sz w:val="24"/>
          <w:szCs w:val="24"/>
        </w:rPr>
        <w:t>conectados</w:t>
      </w:r>
      <w:r w:rsidR="00170536">
        <w:rPr>
          <w:rFonts w:ascii="Times New Roman" w:hAnsi="Times New Roman" w:cs="Times New Roman"/>
          <w:sz w:val="24"/>
          <w:szCs w:val="24"/>
        </w:rPr>
        <w:t>)</w:t>
      </w:r>
      <w:r w:rsidRPr="005869DB">
        <w:rPr>
          <w:rFonts w:ascii="Times New Roman" w:hAnsi="Times New Roman" w:cs="Times New Roman"/>
          <w:sz w:val="24"/>
          <w:szCs w:val="24"/>
        </w:rPr>
        <w:t xml:space="preserve"> (CE) para sistemas de cambio de fuente compuestos por interruptores extraíbles</w:t>
      </w:r>
      <w:r w:rsidR="00CC770B">
        <w:rPr>
          <w:rFonts w:ascii="Times New Roman" w:hAnsi="Times New Roman" w:cs="Times New Roman"/>
          <w:sz w:val="24"/>
          <w:szCs w:val="24"/>
        </w:rPr>
        <w:t xml:space="preserve"> </w:t>
      </w:r>
      <w:r w:rsidR="00CC770B">
        <w:rPr>
          <w:rFonts w:ascii="Times New Roman" w:hAnsi="Times New Roman" w:cs="Times New Roman"/>
          <w:sz w:val="24"/>
          <w:szCs w:val="24"/>
        </w:rPr>
        <w:fldChar w:fldCharType="begin"/>
      </w:r>
      <w:r w:rsidR="00CC770B">
        <w:rPr>
          <w:rFonts w:ascii="Times New Roman" w:hAnsi="Times New Roman" w:cs="Times New Roman"/>
          <w:sz w:val="24"/>
          <w:szCs w:val="24"/>
        </w:rPr>
        <w:instrText xml:space="preserve"> ADDIN EN.CITE &lt;EndNote&gt;&lt;Cite&gt;&lt;Author&gt;Schneider Electric&lt;/Author&gt;&lt;Year&gt;2015&lt;/Year&gt;&lt;RecNum&gt;2&lt;/RecNum&gt;&lt;DisplayText&gt;(Schneider Electric 2015)&lt;/DisplayText&gt;&lt;record&gt;&lt;rec-number&gt;2&lt;/rec-number&gt;&lt;foreign-keys&gt;&lt;key app="EN" db-id="0rzad59rcp99tseewax5tzxmw9fw9wvz0trv"&gt;2&lt;/key&gt;&lt;/foreign-keys&gt;&lt;ref-type name="Journal Article"&gt;17&lt;/ref-type&gt;&lt;contributors&gt;&lt;authors&gt;&lt;author&gt;Schneider Electric,&lt;/author&gt;&lt;/authors&gt;&lt;/contributors&gt;&lt;titles&gt;&lt;title&gt;Source changeover systems&lt;/title&gt;&lt;/titles&gt;&lt;volume&gt;LVPED211022EN&lt;/volume&gt;&lt;dates&gt;&lt;year&gt;2015&lt;/year&gt;&lt;/dates&gt;&lt;urls&gt;&lt;related-urls&gt;&lt;url&gt;www.schneider-electric.com&lt;/url&gt;&lt;/related-urls&gt;&lt;/urls&gt;&lt;/record&gt;&lt;/Cite&gt;&lt;/EndNote&gt;</w:instrText>
      </w:r>
      <w:r w:rsidR="00CC770B">
        <w:rPr>
          <w:rFonts w:ascii="Times New Roman" w:hAnsi="Times New Roman" w:cs="Times New Roman"/>
          <w:sz w:val="24"/>
          <w:szCs w:val="24"/>
        </w:rPr>
        <w:fldChar w:fldCharType="separate"/>
      </w:r>
      <w:r w:rsidR="00CC770B">
        <w:rPr>
          <w:rFonts w:ascii="Times New Roman" w:hAnsi="Times New Roman" w:cs="Times New Roman"/>
          <w:noProof/>
          <w:sz w:val="24"/>
          <w:szCs w:val="24"/>
        </w:rPr>
        <w:t>(</w:t>
      </w:r>
      <w:hyperlink w:anchor="_ENREF_4" w:tooltip="Schneider Electric, 2015 #2" w:history="1">
        <w:r w:rsidR="00A9626F">
          <w:rPr>
            <w:rFonts w:ascii="Times New Roman" w:hAnsi="Times New Roman" w:cs="Times New Roman"/>
            <w:noProof/>
            <w:sz w:val="24"/>
            <w:szCs w:val="24"/>
          </w:rPr>
          <w:t>Schneider Electric 2015</w:t>
        </w:r>
      </w:hyperlink>
      <w:r w:rsidR="00CC770B">
        <w:rPr>
          <w:rFonts w:ascii="Times New Roman" w:hAnsi="Times New Roman" w:cs="Times New Roman"/>
          <w:noProof/>
          <w:sz w:val="24"/>
          <w:szCs w:val="24"/>
        </w:rPr>
        <w:t>)</w:t>
      </w:r>
      <w:r w:rsidR="00CC770B">
        <w:rPr>
          <w:rFonts w:ascii="Times New Roman" w:hAnsi="Times New Roman" w:cs="Times New Roman"/>
          <w:sz w:val="24"/>
          <w:szCs w:val="24"/>
        </w:rPr>
        <w:fldChar w:fldCharType="end"/>
      </w:r>
      <w:r w:rsidRPr="005869DB">
        <w:rPr>
          <w:rFonts w:ascii="Times New Roman" w:hAnsi="Times New Roman" w:cs="Times New Roman"/>
          <w:sz w:val="24"/>
          <w:szCs w:val="24"/>
        </w:rPr>
        <w:t>.</w:t>
      </w:r>
    </w:p>
    <w:p w:rsidR="002D2D35" w:rsidRDefault="00B31B6E" w:rsidP="00FF3346">
      <w:pPr>
        <w:spacing w:after="0" w:line="360" w:lineRule="auto"/>
        <w:jc w:val="both"/>
        <w:rPr>
          <w:rFonts w:ascii="Times New Roman" w:hAnsi="Times New Roman" w:cs="Times New Roman"/>
          <w:sz w:val="24"/>
          <w:szCs w:val="24"/>
        </w:rPr>
      </w:pPr>
      <w:r w:rsidRPr="00B31B6E">
        <w:rPr>
          <w:rFonts w:ascii="Times New Roman" w:hAnsi="Times New Roman" w:cs="Times New Roman"/>
          <w:b/>
          <w:sz w:val="24"/>
          <w:szCs w:val="24"/>
        </w:rPr>
        <w:t>Unidad funcional inteligente (IMU</w:t>
      </w:r>
      <w:r w:rsidR="002D2D35">
        <w:rPr>
          <w:rFonts w:ascii="Times New Roman" w:hAnsi="Times New Roman" w:cs="Times New Roman"/>
          <w:b/>
          <w:sz w:val="24"/>
          <w:szCs w:val="24"/>
        </w:rPr>
        <w:t>, Figura 5</w:t>
      </w:r>
      <w:r w:rsidRPr="00B31B6E">
        <w:rPr>
          <w:rFonts w:ascii="Times New Roman" w:hAnsi="Times New Roman" w:cs="Times New Roman"/>
          <w:b/>
          <w:sz w:val="24"/>
          <w:szCs w:val="24"/>
        </w:rPr>
        <w:t>)</w:t>
      </w:r>
      <w:r>
        <w:rPr>
          <w:rFonts w:ascii="Times New Roman" w:hAnsi="Times New Roman" w:cs="Times New Roman"/>
          <w:b/>
          <w:sz w:val="24"/>
          <w:szCs w:val="24"/>
        </w:rPr>
        <w:t xml:space="preserve">: </w:t>
      </w:r>
      <w:r w:rsidR="004F7D45" w:rsidRPr="004F7D45">
        <w:rPr>
          <w:rFonts w:ascii="Times New Roman" w:hAnsi="Times New Roman" w:cs="Times New Roman"/>
          <w:sz w:val="24"/>
          <w:szCs w:val="24"/>
        </w:rPr>
        <w:t>C</w:t>
      </w:r>
      <w:r w:rsidRPr="00B31B6E">
        <w:rPr>
          <w:rFonts w:ascii="Times New Roman" w:hAnsi="Times New Roman" w:cs="Times New Roman"/>
          <w:sz w:val="24"/>
          <w:szCs w:val="24"/>
        </w:rPr>
        <w:t xml:space="preserve">onjunto mecánico y eléctrico que agrupa uno o varios productos para realizar una función en un equipo eléctrico (protección de entrada, mando de motor y control). Las unidades funcionales se instalan con facilidad en el equipo eléctrico. El interruptor automático con sus componentes de comunicación </w:t>
      </w:r>
      <w:r w:rsidRPr="00B31B6E">
        <w:rPr>
          <w:rFonts w:ascii="Times New Roman" w:hAnsi="Times New Roman" w:cs="Times New Roman"/>
          <w:sz w:val="24"/>
          <w:szCs w:val="24"/>
        </w:rPr>
        <w:lastRenderedPageBreak/>
        <w:t>internos (por ejemplo, unidad de control Micrologic) y módulos ULP externos (por ejemplo, módulo IO) conectados a una interfaz de comunicación (IFM, IFE o EIFE, en función del tipo de interruptor automático</w:t>
      </w:r>
      <w:r w:rsidR="004F7D45">
        <w:rPr>
          <w:rFonts w:ascii="Times New Roman" w:hAnsi="Times New Roman" w:cs="Times New Roman"/>
          <w:sz w:val="24"/>
          <w:szCs w:val="24"/>
        </w:rPr>
        <w:t>).</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 xml:space="preserve">3. </w:t>
      </w:r>
      <w:r w:rsidR="00C547D2">
        <w:rPr>
          <w:rFonts w:ascii="Times New Roman" w:hAnsi="Times New Roman" w:cs="Times New Roman"/>
          <w:b/>
          <w:sz w:val="24"/>
          <w:szCs w:val="24"/>
        </w:rPr>
        <w:t>Diseño del enclavamiento eléctrico.</w:t>
      </w:r>
    </w:p>
    <w:p w:rsidR="00C547D2" w:rsidRDefault="00C547D2" w:rsidP="00CC770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Pr="0004263F">
        <w:rPr>
          <w:rFonts w:ascii="Times New Roman" w:hAnsi="Times New Roman" w:cs="Times New Roman"/>
          <w:sz w:val="24"/>
          <w:szCs w:val="24"/>
        </w:rPr>
        <w:t xml:space="preserve">enclavamiento eléctrico </w:t>
      </w:r>
      <w:r w:rsidR="00CC770B">
        <w:rPr>
          <w:rFonts w:ascii="Times New Roman" w:hAnsi="Times New Roman" w:cs="Times New Roman"/>
          <w:sz w:val="24"/>
          <w:szCs w:val="24"/>
        </w:rPr>
        <w:t>se diseña a partir de las prestacio</w:t>
      </w:r>
      <w:r w:rsidR="00620B38">
        <w:rPr>
          <w:rFonts w:ascii="Times New Roman" w:hAnsi="Times New Roman" w:cs="Times New Roman"/>
          <w:sz w:val="24"/>
          <w:szCs w:val="24"/>
        </w:rPr>
        <w:t xml:space="preserve">nes que posea la instalación. Este </w:t>
      </w:r>
      <w:r w:rsidR="00CC770B">
        <w:rPr>
          <w:rFonts w:ascii="Times New Roman" w:hAnsi="Times New Roman" w:cs="Times New Roman"/>
          <w:sz w:val="24"/>
          <w:szCs w:val="24"/>
        </w:rPr>
        <w:t>trabajo se diseñó para el hotel Sol</w:t>
      </w:r>
      <w:r w:rsidR="00EE5542">
        <w:rPr>
          <w:rFonts w:ascii="Times New Roman" w:hAnsi="Times New Roman" w:cs="Times New Roman"/>
          <w:sz w:val="24"/>
          <w:szCs w:val="24"/>
        </w:rPr>
        <w:t>,</w:t>
      </w:r>
      <w:r w:rsidR="00620B38">
        <w:rPr>
          <w:rFonts w:ascii="Times New Roman" w:hAnsi="Times New Roman" w:cs="Times New Roman"/>
          <w:sz w:val="24"/>
          <w:szCs w:val="24"/>
        </w:rPr>
        <w:t xml:space="preserve"> en Los Cay</w:t>
      </w:r>
      <w:r w:rsidR="00CC770B">
        <w:rPr>
          <w:rFonts w:ascii="Times New Roman" w:hAnsi="Times New Roman" w:cs="Times New Roman"/>
          <w:sz w:val="24"/>
          <w:szCs w:val="24"/>
        </w:rPr>
        <w:t>os</w:t>
      </w:r>
      <w:r w:rsidR="00620B38">
        <w:rPr>
          <w:rFonts w:ascii="Times New Roman" w:hAnsi="Times New Roman" w:cs="Times New Roman"/>
          <w:sz w:val="24"/>
          <w:szCs w:val="24"/>
        </w:rPr>
        <w:t xml:space="preserve"> de Villa Clara</w:t>
      </w:r>
      <w:r w:rsidR="00EE5542">
        <w:rPr>
          <w:rFonts w:ascii="Times New Roman" w:hAnsi="Times New Roman" w:cs="Times New Roman"/>
          <w:sz w:val="24"/>
          <w:szCs w:val="24"/>
        </w:rPr>
        <w:t>,</w:t>
      </w:r>
      <w:r w:rsidR="00CC770B">
        <w:rPr>
          <w:rFonts w:ascii="Times New Roman" w:hAnsi="Times New Roman" w:cs="Times New Roman"/>
          <w:sz w:val="24"/>
          <w:szCs w:val="24"/>
        </w:rPr>
        <w:t xml:space="preserve"> el cual posee una demanda máxima de 4600 A, una fuente de energía Normal (Sistema electro-energético nacional) y una fuente de Reserva (Grupo electrógeno). </w:t>
      </w:r>
      <w:r w:rsidR="00EE5542">
        <w:rPr>
          <w:rFonts w:ascii="Times New Roman" w:hAnsi="Times New Roman" w:cs="Times New Roman"/>
          <w:sz w:val="24"/>
          <w:szCs w:val="24"/>
        </w:rPr>
        <w:t xml:space="preserve">El tiempo de respuesta depende de la conexión de la fuente de reserva que en </w:t>
      </w:r>
      <w:r w:rsidR="00620B38">
        <w:rPr>
          <w:rFonts w:ascii="Times New Roman" w:hAnsi="Times New Roman" w:cs="Times New Roman"/>
          <w:sz w:val="24"/>
          <w:szCs w:val="24"/>
        </w:rPr>
        <w:t>este</w:t>
      </w:r>
      <w:r w:rsidR="00EE5542">
        <w:rPr>
          <w:rFonts w:ascii="Times New Roman" w:hAnsi="Times New Roman" w:cs="Times New Roman"/>
          <w:sz w:val="24"/>
          <w:szCs w:val="24"/>
        </w:rPr>
        <w:t xml:space="preserve"> caso es menor a 5s. Se instaló un interruptor Masterpact maestro de 5000 A para controlar el panel de forma general y aguas abajo se conectaron los 2 Masterpac que necesitan el enclavamiento eléctrico. Uno de ellos conecta la línea del maestro que recibe la fuente Normal a los diferentes circuitos del hotel mientras que el otro conecta la fuente de reserva a los circuitos de emergencia. Conectamos la señal de censo del automatismo UA a la</w:t>
      </w:r>
      <w:r w:rsidR="00275147">
        <w:rPr>
          <w:rFonts w:ascii="Times New Roman" w:hAnsi="Times New Roman" w:cs="Times New Roman"/>
          <w:sz w:val="24"/>
          <w:szCs w:val="24"/>
        </w:rPr>
        <w:t>s</w:t>
      </w:r>
      <w:r w:rsidR="00EE5542">
        <w:rPr>
          <w:rFonts w:ascii="Times New Roman" w:hAnsi="Times New Roman" w:cs="Times New Roman"/>
          <w:sz w:val="24"/>
          <w:szCs w:val="24"/>
        </w:rPr>
        <w:t xml:space="preserve"> línea</w:t>
      </w:r>
      <w:r w:rsidR="00275147">
        <w:rPr>
          <w:rFonts w:ascii="Times New Roman" w:hAnsi="Times New Roman" w:cs="Times New Roman"/>
          <w:sz w:val="24"/>
          <w:szCs w:val="24"/>
        </w:rPr>
        <w:t>s</w:t>
      </w:r>
      <w:r w:rsidR="00EE5542">
        <w:rPr>
          <w:rFonts w:ascii="Times New Roman" w:hAnsi="Times New Roman" w:cs="Times New Roman"/>
          <w:sz w:val="24"/>
          <w:szCs w:val="24"/>
        </w:rPr>
        <w:t xml:space="preserve"> </w:t>
      </w:r>
      <w:r w:rsidR="00275147">
        <w:rPr>
          <w:rFonts w:ascii="Times New Roman" w:hAnsi="Times New Roman" w:cs="Times New Roman"/>
          <w:sz w:val="24"/>
          <w:szCs w:val="24"/>
        </w:rPr>
        <w:t>de las fuentes Normal y de Reserva, la salida de control pasa por el IVE</w:t>
      </w:r>
      <w:r w:rsidR="00FB4ED8">
        <w:rPr>
          <w:rFonts w:ascii="Times New Roman" w:hAnsi="Times New Roman" w:cs="Times New Roman"/>
          <w:sz w:val="24"/>
          <w:szCs w:val="24"/>
        </w:rPr>
        <w:t>,</w:t>
      </w:r>
      <w:r w:rsidR="00275147">
        <w:rPr>
          <w:rFonts w:ascii="Times New Roman" w:hAnsi="Times New Roman" w:cs="Times New Roman"/>
          <w:sz w:val="24"/>
          <w:szCs w:val="24"/>
        </w:rPr>
        <w:t xml:space="preserve"> </w:t>
      </w:r>
      <w:r w:rsidR="00FB4ED8">
        <w:rPr>
          <w:rFonts w:ascii="Times New Roman" w:hAnsi="Times New Roman" w:cs="Times New Roman"/>
          <w:sz w:val="24"/>
          <w:szCs w:val="24"/>
        </w:rPr>
        <w:t xml:space="preserve">conectándose </w:t>
      </w:r>
      <w:r w:rsidR="00275147">
        <w:rPr>
          <w:rFonts w:ascii="Times New Roman" w:hAnsi="Times New Roman" w:cs="Times New Roman"/>
          <w:sz w:val="24"/>
          <w:szCs w:val="24"/>
        </w:rPr>
        <w:t xml:space="preserve">a los Masterpac que presentan el enclavamiento y la salida de mando </w:t>
      </w:r>
      <w:r w:rsidR="00EE5542">
        <w:rPr>
          <w:rFonts w:ascii="Times New Roman" w:hAnsi="Times New Roman" w:cs="Times New Roman"/>
          <w:sz w:val="24"/>
          <w:szCs w:val="24"/>
        </w:rPr>
        <w:t xml:space="preserve">a un magnético que </w:t>
      </w:r>
      <w:r w:rsidR="00275147">
        <w:rPr>
          <w:rFonts w:ascii="Times New Roman" w:hAnsi="Times New Roman" w:cs="Times New Roman"/>
          <w:sz w:val="24"/>
          <w:szCs w:val="24"/>
        </w:rPr>
        <w:t>hará</w:t>
      </w:r>
      <w:r w:rsidR="00EE5542">
        <w:rPr>
          <w:rFonts w:ascii="Times New Roman" w:hAnsi="Times New Roman" w:cs="Times New Roman"/>
          <w:sz w:val="24"/>
          <w:szCs w:val="24"/>
        </w:rPr>
        <w:t xml:space="preserve"> de intermediario para </w:t>
      </w:r>
      <w:r w:rsidR="00275147">
        <w:rPr>
          <w:rFonts w:ascii="Times New Roman" w:hAnsi="Times New Roman" w:cs="Times New Roman"/>
          <w:sz w:val="24"/>
          <w:szCs w:val="24"/>
        </w:rPr>
        <w:t>dar la señal de encendido de la fuente de Reserva</w:t>
      </w:r>
      <w:r w:rsidR="00620B38">
        <w:rPr>
          <w:rFonts w:ascii="Times New Roman" w:hAnsi="Times New Roman" w:cs="Times New Roman"/>
          <w:sz w:val="24"/>
          <w:szCs w:val="24"/>
        </w:rPr>
        <w:t xml:space="preserve"> (Ver Figura 3)</w:t>
      </w:r>
      <w:r w:rsidR="00275147">
        <w:rPr>
          <w:rFonts w:ascii="Times New Roman" w:hAnsi="Times New Roman" w:cs="Times New Roman"/>
          <w:sz w:val="24"/>
          <w:szCs w:val="24"/>
        </w:rPr>
        <w:t xml:space="preserve">. </w:t>
      </w:r>
    </w:p>
    <w:p w:rsidR="00C547D2" w:rsidRDefault="00FB4ED8" w:rsidP="00FB4ED8">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3291840" cy="2904134"/>
            <wp:effectExtent l="19050" t="19050" r="22860" b="1079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3650" cy="2923375"/>
                    </a:xfrm>
                    <a:prstGeom prst="rect">
                      <a:avLst/>
                    </a:prstGeom>
                    <a:noFill/>
                    <a:ln w="12700">
                      <a:solidFill>
                        <a:schemeClr val="tx1"/>
                      </a:solidFill>
                    </a:ln>
                  </pic:spPr>
                </pic:pic>
              </a:graphicData>
            </a:graphic>
          </wp:inline>
        </w:drawing>
      </w:r>
    </w:p>
    <w:p w:rsidR="00C547D2" w:rsidRPr="00FB4ED8" w:rsidRDefault="00FB4ED8" w:rsidP="00FB4ED8">
      <w:pPr>
        <w:spacing w:after="0" w:line="360" w:lineRule="auto"/>
        <w:jc w:val="center"/>
        <w:rPr>
          <w:rFonts w:ascii="Times New Roman" w:hAnsi="Times New Roman" w:cs="Times New Roman"/>
          <w:sz w:val="24"/>
          <w:szCs w:val="24"/>
        </w:rPr>
      </w:pPr>
      <w:r w:rsidRPr="00FB4ED8">
        <w:rPr>
          <w:rFonts w:ascii="Times New Roman" w:hAnsi="Times New Roman" w:cs="Times New Roman"/>
          <w:sz w:val="24"/>
          <w:szCs w:val="24"/>
        </w:rPr>
        <w:t>Figura 3</w:t>
      </w:r>
      <w:r>
        <w:rPr>
          <w:rFonts w:ascii="Times New Roman" w:hAnsi="Times New Roman" w:cs="Times New Roman"/>
          <w:sz w:val="24"/>
          <w:szCs w:val="24"/>
        </w:rPr>
        <w:t>: Diagrama de control del automatismo UA.</w:t>
      </w:r>
    </w:p>
    <w:p w:rsidR="00C547D2" w:rsidRDefault="00FB4ED8" w:rsidP="00FF3346">
      <w:pPr>
        <w:spacing w:after="0" w:line="360" w:lineRule="auto"/>
        <w:jc w:val="both"/>
        <w:rPr>
          <w:rFonts w:ascii="Times New Roman" w:hAnsi="Times New Roman" w:cs="Times New Roman"/>
          <w:sz w:val="24"/>
          <w:szCs w:val="24"/>
        </w:rPr>
      </w:pPr>
      <w:r w:rsidRPr="00FB4ED8">
        <w:rPr>
          <w:rFonts w:ascii="Times New Roman" w:hAnsi="Times New Roman" w:cs="Times New Roman"/>
          <w:sz w:val="24"/>
          <w:szCs w:val="24"/>
        </w:rPr>
        <w:lastRenderedPageBreak/>
        <w:t>La salida de control del IVE</w:t>
      </w:r>
      <w:r>
        <w:rPr>
          <w:rFonts w:ascii="Times New Roman" w:hAnsi="Times New Roman" w:cs="Times New Roman"/>
          <w:sz w:val="24"/>
          <w:szCs w:val="24"/>
        </w:rPr>
        <w:t xml:space="preserve"> necesita de varios módulos</w:t>
      </w:r>
      <w:r w:rsidR="00CD6053">
        <w:rPr>
          <w:rFonts w:ascii="Times New Roman" w:hAnsi="Times New Roman" w:cs="Times New Roman"/>
          <w:sz w:val="24"/>
          <w:szCs w:val="24"/>
        </w:rPr>
        <w:t xml:space="preserve"> de comunicación</w:t>
      </w:r>
      <w:r>
        <w:rPr>
          <w:rFonts w:ascii="Times New Roman" w:hAnsi="Times New Roman" w:cs="Times New Roman"/>
          <w:sz w:val="24"/>
          <w:szCs w:val="24"/>
        </w:rPr>
        <w:t xml:space="preserve"> y bobinas que se instalaron previamente en los Masterpac</w:t>
      </w:r>
      <w:r w:rsidR="00D62160">
        <w:rPr>
          <w:rFonts w:ascii="Times New Roman" w:hAnsi="Times New Roman" w:cs="Times New Roman"/>
          <w:sz w:val="24"/>
          <w:szCs w:val="24"/>
        </w:rPr>
        <w:t xml:space="preserve"> (</w:t>
      </w:r>
      <w:r w:rsidR="00CD6053">
        <w:rPr>
          <w:rFonts w:ascii="Times New Roman" w:hAnsi="Times New Roman" w:cs="Times New Roman"/>
          <w:sz w:val="24"/>
          <w:szCs w:val="24"/>
        </w:rPr>
        <w:t>Figura 4</w:t>
      </w:r>
      <w:r w:rsidR="00D62160">
        <w:rPr>
          <w:rFonts w:ascii="Times New Roman" w:hAnsi="Times New Roman" w:cs="Times New Roman"/>
          <w:sz w:val="24"/>
          <w:szCs w:val="24"/>
        </w:rPr>
        <w:t>)</w:t>
      </w:r>
      <w:r>
        <w:rPr>
          <w:rFonts w:ascii="Times New Roman" w:hAnsi="Times New Roman" w:cs="Times New Roman"/>
          <w:sz w:val="24"/>
          <w:szCs w:val="24"/>
        </w:rPr>
        <w:t>.</w:t>
      </w:r>
      <w:r w:rsidR="00CD6053">
        <w:rPr>
          <w:rFonts w:ascii="Times New Roman" w:hAnsi="Times New Roman" w:cs="Times New Roman"/>
          <w:sz w:val="24"/>
          <w:szCs w:val="24"/>
        </w:rPr>
        <w:t xml:space="preserve"> </w:t>
      </w:r>
    </w:p>
    <w:p w:rsidR="00CD6053" w:rsidRDefault="00CD6053" w:rsidP="00CD605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4885108" cy="2683645"/>
            <wp:effectExtent l="19050" t="19050" r="10795" b="215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3995" cy="2688527"/>
                    </a:xfrm>
                    <a:prstGeom prst="rect">
                      <a:avLst/>
                    </a:prstGeom>
                    <a:noFill/>
                    <a:ln w="12700">
                      <a:solidFill>
                        <a:schemeClr val="tx1"/>
                      </a:solidFill>
                    </a:ln>
                  </pic:spPr>
                </pic:pic>
              </a:graphicData>
            </a:graphic>
          </wp:inline>
        </w:drawing>
      </w:r>
    </w:p>
    <w:p w:rsidR="00CD6053" w:rsidRPr="00FB4ED8" w:rsidRDefault="00CD6053" w:rsidP="00CD605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Figura 4: Salida de control del IVE para el inversor de red.</w:t>
      </w:r>
    </w:p>
    <w:p w:rsidR="00822EE1" w:rsidRDefault="004F7D45" w:rsidP="00057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señales de entrada del IVE de la 5-8 nos permiten activar o desactivar los distintos interruptores para realizar pruebas manuales. </w:t>
      </w:r>
    </w:p>
    <w:p w:rsidR="00822EE1" w:rsidRDefault="00822EE1" w:rsidP="00822EE1">
      <w:pPr>
        <w:spacing w:after="0" w:line="360" w:lineRule="auto"/>
        <w:jc w:val="center"/>
        <w:rPr>
          <w:rFonts w:ascii="Times New Roman" w:hAnsi="Times New Roman" w:cs="Times New Roman"/>
          <w:sz w:val="24"/>
          <w:szCs w:val="24"/>
        </w:rPr>
      </w:pPr>
      <w:r>
        <w:rPr>
          <w:noProof/>
          <w:lang w:eastAsia="es-ES"/>
        </w:rPr>
        <w:drawing>
          <wp:inline distT="0" distB="0" distL="0" distR="0" wp14:anchorId="4F53A99E" wp14:editId="579F044A">
            <wp:extent cx="2196916" cy="2463421"/>
            <wp:effectExtent l="19050" t="19050" r="13335" b="133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6916" cy="2463421"/>
                    </a:xfrm>
                    <a:prstGeom prst="rect">
                      <a:avLst/>
                    </a:prstGeom>
                    <a:ln>
                      <a:solidFill>
                        <a:schemeClr val="tx1"/>
                      </a:solidFill>
                    </a:ln>
                  </pic:spPr>
                </pic:pic>
              </a:graphicData>
            </a:graphic>
          </wp:inline>
        </w:drawing>
      </w:r>
    </w:p>
    <w:p w:rsidR="00822EE1" w:rsidRDefault="00822EE1" w:rsidP="00822E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Figura 5: Unidad funcional inteligente.</w:t>
      </w:r>
    </w:p>
    <w:p w:rsidR="00822EE1" w:rsidRDefault="00822EE1" w:rsidP="00822EE1">
      <w:pPr>
        <w:spacing w:after="0" w:line="360" w:lineRule="auto"/>
        <w:rPr>
          <w:rFonts w:ascii="Times New Roman" w:hAnsi="Times New Roman" w:cs="Times New Roman"/>
          <w:sz w:val="24"/>
          <w:szCs w:val="24"/>
        </w:rPr>
      </w:pPr>
      <w:r w:rsidRPr="00D62160">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D62160">
        <w:rPr>
          <w:rFonts w:ascii="Times New Roman" w:hAnsi="Times New Roman" w:cs="Times New Roman"/>
          <w:sz w:val="24"/>
          <w:szCs w:val="24"/>
        </w:rPr>
        <w:t>Interfaz IFM Modbus-SL para un interruptor automático</w:t>
      </w:r>
      <w:r w:rsidR="004A75FF">
        <w:rPr>
          <w:rFonts w:ascii="Times New Roman" w:hAnsi="Times New Roman" w:cs="Times New Roman"/>
          <w:sz w:val="24"/>
          <w:szCs w:val="24"/>
        </w:rPr>
        <w:t xml:space="preserve">, </w:t>
      </w:r>
      <w:r w:rsidRPr="00D62160">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D62160">
        <w:rPr>
          <w:rFonts w:ascii="Times New Roman" w:hAnsi="Times New Roman" w:cs="Times New Roman"/>
          <w:sz w:val="24"/>
          <w:szCs w:val="24"/>
        </w:rPr>
        <w:t>Cable BCM ULP del interruptor automático</w:t>
      </w:r>
      <w:r w:rsidR="004A75FF">
        <w:rPr>
          <w:rFonts w:ascii="Times New Roman" w:hAnsi="Times New Roman" w:cs="Times New Roman"/>
          <w:sz w:val="24"/>
          <w:szCs w:val="24"/>
        </w:rPr>
        <w:t xml:space="preserve">, </w:t>
      </w:r>
      <w:r w:rsidRPr="00D62160">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D62160">
        <w:rPr>
          <w:rFonts w:ascii="Times New Roman" w:hAnsi="Times New Roman" w:cs="Times New Roman"/>
          <w:sz w:val="24"/>
          <w:szCs w:val="24"/>
        </w:rPr>
        <w:t>Bornero fijo</w:t>
      </w:r>
      <w:r w:rsidR="004A75FF">
        <w:rPr>
          <w:rFonts w:ascii="Times New Roman" w:hAnsi="Times New Roman" w:cs="Times New Roman"/>
          <w:sz w:val="24"/>
          <w:szCs w:val="24"/>
        </w:rPr>
        <w:t xml:space="preserve">, </w:t>
      </w:r>
      <w:r w:rsidRPr="00D62160">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D62160">
        <w:rPr>
          <w:rFonts w:ascii="Times New Roman" w:hAnsi="Times New Roman" w:cs="Times New Roman"/>
          <w:sz w:val="24"/>
          <w:szCs w:val="24"/>
        </w:rPr>
        <w:t>Módulo de comunicaciones del interruptor automático BCM ULP</w:t>
      </w:r>
      <w:r w:rsidR="004A75FF">
        <w:rPr>
          <w:rFonts w:ascii="Times New Roman" w:hAnsi="Times New Roman" w:cs="Times New Roman"/>
          <w:sz w:val="24"/>
          <w:szCs w:val="24"/>
        </w:rPr>
        <w:t xml:space="preserve">, </w:t>
      </w:r>
      <w:r w:rsidRPr="00D62160">
        <w:rPr>
          <w:rFonts w:ascii="Times New Roman" w:hAnsi="Times New Roman" w:cs="Times New Roman"/>
          <w:sz w:val="24"/>
          <w:szCs w:val="24"/>
        </w:rPr>
        <w:t>E</w:t>
      </w:r>
      <w:r>
        <w:rPr>
          <w:rFonts w:ascii="Times New Roman" w:hAnsi="Times New Roman" w:cs="Times New Roman"/>
          <w:sz w:val="24"/>
          <w:szCs w:val="24"/>
        </w:rPr>
        <w:t xml:space="preserve"> – </w:t>
      </w:r>
      <w:r w:rsidRPr="00D62160">
        <w:rPr>
          <w:rFonts w:ascii="Times New Roman" w:hAnsi="Times New Roman" w:cs="Times New Roman"/>
          <w:sz w:val="24"/>
          <w:szCs w:val="24"/>
        </w:rPr>
        <w:t>Interruptor automático con mando eléctrico fijo</w:t>
      </w:r>
      <w:r w:rsidR="004A75FF">
        <w:rPr>
          <w:rFonts w:ascii="Times New Roman" w:hAnsi="Times New Roman" w:cs="Times New Roman"/>
          <w:sz w:val="24"/>
          <w:szCs w:val="24"/>
        </w:rPr>
        <w:t xml:space="preserve">, </w:t>
      </w:r>
      <w:r w:rsidRPr="00D62160">
        <w:rPr>
          <w:rFonts w:ascii="Times New Roman" w:hAnsi="Times New Roman" w:cs="Times New Roman"/>
          <w:sz w:val="24"/>
          <w:szCs w:val="24"/>
        </w:rPr>
        <w:t>F</w:t>
      </w:r>
      <w:r>
        <w:rPr>
          <w:rFonts w:ascii="Times New Roman" w:hAnsi="Times New Roman" w:cs="Times New Roman"/>
          <w:sz w:val="24"/>
          <w:szCs w:val="24"/>
        </w:rPr>
        <w:t xml:space="preserve"> –</w:t>
      </w:r>
      <w:r w:rsidRPr="00D62160">
        <w:rPr>
          <w:rFonts w:ascii="Times New Roman" w:hAnsi="Times New Roman" w:cs="Times New Roman"/>
          <w:sz w:val="24"/>
          <w:szCs w:val="24"/>
        </w:rPr>
        <w:t xml:space="preserve"> Cable </w:t>
      </w:r>
      <w:r w:rsidRPr="00D62160">
        <w:rPr>
          <w:rFonts w:ascii="Times New Roman" w:hAnsi="Times New Roman" w:cs="Times New Roman"/>
          <w:sz w:val="24"/>
          <w:szCs w:val="24"/>
        </w:rPr>
        <w:lastRenderedPageBreak/>
        <w:t>ULP macho/macho RJ45</w:t>
      </w:r>
      <w:r w:rsidR="004A75FF">
        <w:rPr>
          <w:rFonts w:ascii="Times New Roman" w:hAnsi="Times New Roman" w:cs="Times New Roman"/>
          <w:sz w:val="24"/>
          <w:szCs w:val="24"/>
        </w:rPr>
        <w:t xml:space="preserve">, </w:t>
      </w:r>
      <w:r w:rsidRPr="00D62160">
        <w:rPr>
          <w:rFonts w:ascii="Times New Roman" w:hAnsi="Times New Roman" w:cs="Times New Roman"/>
          <w:sz w:val="24"/>
          <w:szCs w:val="24"/>
        </w:rPr>
        <w:t xml:space="preserve">G </w:t>
      </w:r>
      <w:r>
        <w:rPr>
          <w:rFonts w:ascii="Times New Roman" w:hAnsi="Times New Roman" w:cs="Times New Roman"/>
          <w:sz w:val="24"/>
          <w:szCs w:val="24"/>
        </w:rPr>
        <w:t xml:space="preserve">– </w:t>
      </w:r>
      <w:r w:rsidRPr="00D62160">
        <w:rPr>
          <w:rFonts w:ascii="Times New Roman" w:hAnsi="Times New Roman" w:cs="Times New Roman"/>
          <w:sz w:val="24"/>
          <w:szCs w:val="24"/>
        </w:rPr>
        <w:t>Terminación de línea ULP</w:t>
      </w:r>
      <w:r w:rsidR="004A75FF">
        <w:rPr>
          <w:rFonts w:ascii="Times New Roman" w:hAnsi="Times New Roman" w:cs="Times New Roman"/>
          <w:sz w:val="24"/>
          <w:szCs w:val="24"/>
        </w:rPr>
        <w:t xml:space="preserve">, </w:t>
      </w:r>
      <w:r w:rsidRPr="00D62160">
        <w:rPr>
          <w:rFonts w:ascii="Times New Roman" w:hAnsi="Times New Roman" w:cs="Times New Roman"/>
          <w:sz w:val="24"/>
          <w:szCs w:val="24"/>
        </w:rPr>
        <w:t xml:space="preserve">H </w:t>
      </w:r>
      <w:r>
        <w:rPr>
          <w:rFonts w:ascii="Times New Roman" w:hAnsi="Times New Roman" w:cs="Times New Roman"/>
          <w:sz w:val="24"/>
          <w:szCs w:val="24"/>
        </w:rPr>
        <w:t xml:space="preserve">– </w:t>
      </w:r>
      <w:r w:rsidRPr="00D62160">
        <w:rPr>
          <w:rFonts w:ascii="Times New Roman" w:hAnsi="Times New Roman" w:cs="Times New Roman"/>
          <w:sz w:val="24"/>
          <w:szCs w:val="24"/>
        </w:rPr>
        <w:t>Visualizador de cuadro FDM121 para un interruptor automático</w:t>
      </w:r>
    </w:p>
    <w:p w:rsidR="00D62160" w:rsidRDefault="004F7D45" w:rsidP="00057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 energizar el automatismo UA a partir de la placa ACP que a su vez necesita una fuente de 24V, comenzamos a recibir las señales de medición de las líneas N y R. </w:t>
      </w:r>
      <w:r w:rsidR="00057047">
        <w:rPr>
          <w:rFonts w:ascii="Times New Roman" w:hAnsi="Times New Roman" w:cs="Times New Roman"/>
          <w:sz w:val="24"/>
          <w:szCs w:val="24"/>
        </w:rPr>
        <w:t xml:space="preserve">Para visualizar estas señales y ajustar los tiempos de mando, instalamos un IMU (Figura 5) </w:t>
      </w:r>
      <w:r w:rsidR="00057047" w:rsidRPr="004F7D45">
        <w:rPr>
          <w:rFonts w:ascii="Times New Roman" w:hAnsi="Times New Roman" w:cs="Times New Roman"/>
          <w:sz w:val="24"/>
          <w:szCs w:val="24"/>
        </w:rPr>
        <w:t>compuest</w:t>
      </w:r>
      <w:r w:rsidR="00057047">
        <w:rPr>
          <w:rFonts w:ascii="Times New Roman" w:hAnsi="Times New Roman" w:cs="Times New Roman"/>
          <w:sz w:val="24"/>
          <w:szCs w:val="24"/>
        </w:rPr>
        <w:t>o</w:t>
      </w:r>
      <w:r w:rsidR="00057047" w:rsidRPr="004F7D45">
        <w:rPr>
          <w:rFonts w:ascii="Times New Roman" w:hAnsi="Times New Roman" w:cs="Times New Roman"/>
          <w:sz w:val="24"/>
          <w:szCs w:val="24"/>
        </w:rPr>
        <w:t xml:space="preserve"> por un interruptor automático con mando eléctrico fijo </w:t>
      </w:r>
      <w:r w:rsidR="00057047">
        <w:rPr>
          <w:rFonts w:ascii="Times New Roman" w:hAnsi="Times New Roman" w:cs="Times New Roman"/>
          <w:sz w:val="24"/>
          <w:szCs w:val="24"/>
        </w:rPr>
        <w:t xml:space="preserve">al </w:t>
      </w:r>
      <w:r w:rsidR="00057047" w:rsidRPr="004F7D45">
        <w:rPr>
          <w:rFonts w:ascii="Times New Roman" w:hAnsi="Times New Roman" w:cs="Times New Roman"/>
          <w:sz w:val="24"/>
          <w:szCs w:val="24"/>
        </w:rPr>
        <w:t>Masterpact N</w:t>
      </w:r>
      <w:r w:rsidR="00057047">
        <w:rPr>
          <w:rFonts w:ascii="Times New Roman" w:hAnsi="Times New Roman" w:cs="Times New Roman"/>
          <w:sz w:val="24"/>
          <w:szCs w:val="24"/>
        </w:rPr>
        <w:t>W</w:t>
      </w:r>
      <w:r w:rsidR="00057047" w:rsidRPr="004F7D45">
        <w:rPr>
          <w:rFonts w:ascii="Times New Roman" w:hAnsi="Times New Roman" w:cs="Times New Roman"/>
          <w:sz w:val="24"/>
          <w:szCs w:val="24"/>
        </w:rPr>
        <w:t xml:space="preserve"> conectado a una interfaz IFM y una pantalla FDM121.</w:t>
      </w:r>
      <w:r w:rsidR="00057047">
        <w:rPr>
          <w:rFonts w:ascii="Times New Roman" w:hAnsi="Times New Roman" w:cs="Times New Roman"/>
          <w:sz w:val="24"/>
          <w:szCs w:val="24"/>
        </w:rPr>
        <w:t xml:space="preserve"> E</w:t>
      </w:r>
      <w:r w:rsidR="00057047" w:rsidRPr="00B31B6E">
        <w:rPr>
          <w:rFonts w:ascii="Times New Roman" w:hAnsi="Times New Roman" w:cs="Times New Roman"/>
          <w:sz w:val="24"/>
          <w:szCs w:val="24"/>
        </w:rPr>
        <w:t xml:space="preserve">l sistema </w:t>
      </w:r>
      <w:r w:rsidR="00057047">
        <w:rPr>
          <w:rFonts w:ascii="Times New Roman" w:hAnsi="Times New Roman" w:cs="Times New Roman"/>
          <w:sz w:val="24"/>
          <w:szCs w:val="24"/>
        </w:rPr>
        <w:t xml:space="preserve">de comunicación </w:t>
      </w:r>
      <w:r w:rsidR="00057047" w:rsidRPr="00B31B6E">
        <w:rPr>
          <w:rFonts w:ascii="Times New Roman" w:hAnsi="Times New Roman" w:cs="Times New Roman"/>
          <w:sz w:val="24"/>
          <w:szCs w:val="24"/>
        </w:rPr>
        <w:t xml:space="preserve">ULP (Universal Logic Plug) </w:t>
      </w:r>
      <w:r w:rsidR="00057047">
        <w:rPr>
          <w:rFonts w:ascii="Times New Roman" w:hAnsi="Times New Roman" w:cs="Times New Roman"/>
          <w:sz w:val="24"/>
          <w:szCs w:val="24"/>
        </w:rPr>
        <w:t>permite</w:t>
      </w:r>
      <w:r w:rsidR="00057047" w:rsidRPr="00B31B6E">
        <w:rPr>
          <w:rFonts w:ascii="Times New Roman" w:hAnsi="Times New Roman" w:cs="Times New Roman"/>
          <w:sz w:val="24"/>
          <w:szCs w:val="24"/>
        </w:rPr>
        <w:t xml:space="preserve"> distribución eléctrica que integr</w:t>
      </w:r>
      <w:r w:rsidR="00057047">
        <w:rPr>
          <w:rFonts w:ascii="Times New Roman" w:hAnsi="Times New Roman" w:cs="Times New Roman"/>
          <w:sz w:val="24"/>
          <w:szCs w:val="24"/>
        </w:rPr>
        <w:t>a</w:t>
      </w:r>
      <w:r w:rsidR="00057047" w:rsidRPr="00B31B6E">
        <w:rPr>
          <w:rFonts w:ascii="Times New Roman" w:hAnsi="Times New Roman" w:cs="Times New Roman"/>
          <w:sz w:val="24"/>
          <w:szCs w:val="24"/>
        </w:rPr>
        <w:t xml:space="preserve"> funciones de medición, comunicación y ayuda para la utilización de interruptores automáticos.</w:t>
      </w:r>
    </w:p>
    <w:p w:rsidR="00057047" w:rsidRPr="00C9320F" w:rsidRDefault="00C9320F" w:rsidP="00057047">
      <w:pPr>
        <w:spacing w:after="0" w:line="360" w:lineRule="auto"/>
        <w:jc w:val="both"/>
        <w:rPr>
          <w:rFonts w:ascii="Times New Roman" w:hAnsi="Times New Roman" w:cs="Times New Roman"/>
          <w:b/>
          <w:sz w:val="24"/>
          <w:szCs w:val="24"/>
        </w:rPr>
      </w:pPr>
      <w:r w:rsidRPr="00C9320F">
        <w:rPr>
          <w:rFonts w:ascii="Times New Roman" w:hAnsi="Times New Roman" w:cs="Times New Roman"/>
          <w:b/>
          <w:sz w:val="24"/>
          <w:szCs w:val="24"/>
        </w:rPr>
        <w:t>Regulación de las temporizaciones en el automatismo UA:</w:t>
      </w:r>
    </w:p>
    <w:p w:rsidR="00C9320F" w:rsidRDefault="00C9320F" w:rsidP="00057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T1: Tiempo entre la detección de la falta de tensión de la fuente </w:t>
      </w:r>
      <w:r w:rsidRPr="00C9320F">
        <w:rPr>
          <w:rFonts w:ascii="Times New Roman" w:hAnsi="Times New Roman" w:cs="Times New Roman"/>
          <w:sz w:val="24"/>
          <w:szCs w:val="24"/>
        </w:rPr>
        <w:t>“</w:t>
      </w:r>
      <w:r>
        <w:rPr>
          <w:rFonts w:ascii="Times New Roman" w:hAnsi="Times New Roman" w:cs="Times New Roman"/>
          <w:sz w:val="24"/>
          <w:szCs w:val="24"/>
        </w:rPr>
        <w:t>Normal</w:t>
      </w:r>
      <w:r w:rsidRPr="00C9320F">
        <w:rPr>
          <w:rFonts w:ascii="Times New Roman" w:hAnsi="Times New Roman" w:cs="Times New Roman"/>
          <w:sz w:val="24"/>
          <w:szCs w:val="24"/>
        </w:rPr>
        <w:t>”</w:t>
      </w:r>
      <w:r>
        <w:rPr>
          <w:rFonts w:ascii="Times New Roman" w:hAnsi="Times New Roman" w:cs="Times New Roman"/>
          <w:sz w:val="24"/>
          <w:szCs w:val="24"/>
        </w:rPr>
        <w:t xml:space="preserve"> y la orden de apertura de la fuente “Normal” (</w:t>
      </w:r>
      <w:r w:rsidR="00822EE1">
        <w:rPr>
          <w:rFonts w:ascii="Times New Roman" w:hAnsi="Times New Roman" w:cs="Times New Roman"/>
          <w:sz w:val="24"/>
          <w:szCs w:val="24"/>
        </w:rPr>
        <w:t>1</w:t>
      </w:r>
      <w:r>
        <w:rPr>
          <w:rFonts w:ascii="Times New Roman" w:hAnsi="Times New Roman" w:cs="Times New Roman"/>
          <w:sz w:val="24"/>
          <w:szCs w:val="24"/>
        </w:rPr>
        <w:t>s).</w:t>
      </w:r>
    </w:p>
    <w:p w:rsidR="00C9320F" w:rsidRDefault="00C9320F" w:rsidP="00057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T2: Tiempo entre la detección de presencia de tensión de la fuente “Normal” y la apertura de la fuente “Reserva” (</w:t>
      </w:r>
      <w:r w:rsidR="00822EE1">
        <w:rPr>
          <w:rFonts w:ascii="Times New Roman" w:hAnsi="Times New Roman" w:cs="Times New Roman"/>
          <w:sz w:val="24"/>
          <w:szCs w:val="24"/>
        </w:rPr>
        <w:t>8</w:t>
      </w:r>
      <w:r>
        <w:rPr>
          <w:rFonts w:ascii="Times New Roman" w:hAnsi="Times New Roman" w:cs="Times New Roman"/>
          <w:sz w:val="24"/>
          <w:szCs w:val="24"/>
        </w:rPr>
        <w:t>s).</w:t>
      </w:r>
    </w:p>
    <w:p w:rsidR="00C9320F" w:rsidRDefault="00C9320F" w:rsidP="00057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T3: Tiempo entre la apertura de QN y el cierre de QR (</w:t>
      </w:r>
      <w:r w:rsidR="00822EE1">
        <w:rPr>
          <w:rFonts w:ascii="Times New Roman" w:hAnsi="Times New Roman" w:cs="Times New Roman"/>
          <w:sz w:val="24"/>
          <w:szCs w:val="24"/>
        </w:rPr>
        <w:t>2</w:t>
      </w:r>
      <w:r>
        <w:rPr>
          <w:rFonts w:ascii="Times New Roman" w:hAnsi="Times New Roman" w:cs="Times New Roman"/>
          <w:sz w:val="24"/>
          <w:szCs w:val="24"/>
        </w:rPr>
        <w:t>s).</w:t>
      </w:r>
    </w:p>
    <w:p w:rsidR="00C9320F" w:rsidRPr="00C9320F" w:rsidRDefault="00C9320F" w:rsidP="00057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T4: Tiempo entre el cierre de QR y la apertura de QN (</w:t>
      </w:r>
      <w:r w:rsidR="00822EE1">
        <w:rPr>
          <w:rFonts w:ascii="Times New Roman" w:hAnsi="Times New Roman" w:cs="Times New Roman"/>
          <w:sz w:val="24"/>
          <w:szCs w:val="24"/>
        </w:rPr>
        <w:t>2</w:t>
      </w:r>
      <w:r>
        <w:rPr>
          <w:rFonts w:ascii="Times New Roman" w:hAnsi="Times New Roman" w:cs="Times New Roman"/>
          <w:sz w:val="24"/>
          <w:szCs w:val="24"/>
        </w:rPr>
        <w:t>s).</w:t>
      </w:r>
    </w:p>
    <w:p w:rsidR="004F7D45" w:rsidRDefault="00C9320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T5: Tiempo de confirmación de presencia de tensión antes del paro del grupo electrógeno (</w:t>
      </w:r>
      <w:r w:rsidR="00822EE1">
        <w:rPr>
          <w:rFonts w:ascii="Times New Roman" w:hAnsi="Times New Roman" w:cs="Times New Roman"/>
          <w:sz w:val="24"/>
          <w:szCs w:val="24"/>
        </w:rPr>
        <w:t>1</w:t>
      </w:r>
      <w:r>
        <w:rPr>
          <w:rFonts w:ascii="Times New Roman" w:hAnsi="Times New Roman" w:cs="Times New Roman"/>
          <w:sz w:val="24"/>
          <w:szCs w:val="24"/>
        </w:rPr>
        <w:t>60s)</w:t>
      </w:r>
    </w:p>
    <w:p w:rsidR="00C9320F" w:rsidRDefault="00822EE1" w:rsidP="00822EE1">
      <w:pPr>
        <w:spacing w:after="0" w:line="360" w:lineRule="auto"/>
        <w:jc w:val="center"/>
        <w:rPr>
          <w:rFonts w:ascii="Times New Roman" w:hAnsi="Times New Roman" w:cs="Times New Roman"/>
          <w:sz w:val="24"/>
          <w:szCs w:val="24"/>
        </w:rPr>
      </w:pPr>
      <w:r>
        <w:rPr>
          <w:noProof/>
          <w:lang w:eastAsia="es-ES"/>
        </w:rPr>
        <w:drawing>
          <wp:inline distT="0" distB="0" distL="0" distR="0" wp14:anchorId="2D516CEB" wp14:editId="44C7E75E">
            <wp:extent cx="2892354" cy="2670048"/>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05447" cy="2682134"/>
                    </a:xfrm>
                    <a:prstGeom prst="rect">
                      <a:avLst/>
                    </a:prstGeom>
                  </pic:spPr>
                </pic:pic>
              </a:graphicData>
            </a:graphic>
          </wp:inline>
        </w:drawing>
      </w:r>
    </w:p>
    <w:p w:rsidR="00D62160" w:rsidRDefault="00822EE1" w:rsidP="00822E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Figura 6: Pantalla de configuración del automatismo UA</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FF3346" w:rsidRDefault="00C07D0E"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implementó el diseño del enclavamiento eléctrico para 2 Masterpac con automatismo UA, donde se comprobaron los tiempos de respuesta de interruptor automático ajustándolos para obtener el mejor desempeño del Panel General de Distribución. </w:t>
      </w:r>
      <w:r w:rsidR="009F4F8A">
        <w:rPr>
          <w:rFonts w:ascii="Times New Roman" w:hAnsi="Times New Roman" w:cs="Times New Roman"/>
          <w:sz w:val="24"/>
          <w:szCs w:val="24"/>
        </w:rPr>
        <w:t>A partir de las opciones de comunicación que nos brinda la unidad funcional inteligente fue posible registrar los datos de las mediciones hechas a las líneas Normal y de Reserva durante las diferentes pruebas, comprobando que ante la caída de tensión o la falta de una fase el sistema ordenaba la apertura de QN y activaba la señal de encendido del grupo electrógeno para luego cerrar QR.</w:t>
      </w:r>
    </w:p>
    <w:p w:rsidR="00640758" w:rsidRDefault="00640758"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 xml:space="preserve">5. Referencias </w:t>
      </w:r>
      <w:r w:rsidR="002D2D35" w:rsidRPr="00FF3346">
        <w:rPr>
          <w:rFonts w:ascii="Times New Roman" w:hAnsi="Times New Roman" w:cs="Times New Roman"/>
          <w:b/>
          <w:sz w:val="24"/>
          <w:szCs w:val="24"/>
        </w:rPr>
        <w:t>bibliográficas</w:t>
      </w:r>
    </w:p>
    <w:p w:rsidR="00353D74" w:rsidRDefault="00353D74" w:rsidP="00781C4F">
      <w:pPr>
        <w:spacing w:after="0" w:line="240" w:lineRule="auto"/>
        <w:jc w:val="both"/>
        <w:rPr>
          <w:rFonts w:ascii="Times New Roman" w:hAnsi="Times New Roman" w:cs="Times New Roman"/>
          <w:sz w:val="24"/>
          <w:szCs w:val="24"/>
        </w:rPr>
      </w:pPr>
    </w:p>
    <w:p w:rsidR="00A9626F" w:rsidRPr="00ED575C" w:rsidRDefault="00353D74" w:rsidP="00A9626F">
      <w:pPr>
        <w:pStyle w:val="EndNoteBibliography"/>
        <w:spacing w:after="0"/>
        <w:rPr>
          <w:lang w:val="es-ES"/>
        </w:rPr>
      </w:pPr>
      <w:r>
        <w:rPr>
          <w:rFonts w:ascii="Times New Roman" w:hAnsi="Times New Roman" w:cs="Times New Roman"/>
          <w:sz w:val="24"/>
          <w:szCs w:val="24"/>
        </w:rPr>
        <w:fldChar w:fldCharType="begin"/>
      </w:r>
      <w:r w:rsidRPr="004A75FF">
        <w:rPr>
          <w:rFonts w:ascii="Times New Roman" w:hAnsi="Times New Roman" w:cs="Times New Roman"/>
          <w:sz w:val="24"/>
          <w:szCs w:val="24"/>
          <w:lang w:val="es-ES"/>
        </w:rPr>
        <w:instrText xml:space="preserve"> ADDIN EN.REFLIST </w:instrText>
      </w:r>
      <w:r>
        <w:rPr>
          <w:rFonts w:ascii="Times New Roman" w:hAnsi="Times New Roman" w:cs="Times New Roman"/>
          <w:sz w:val="24"/>
          <w:szCs w:val="24"/>
        </w:rPr>
        <w:fldChar w:fldCharType="separate"/>
      </w:r>
      <w:bookmarkStart w:id="1" w:name="_ENREF_1"/>
      <w:r w:rsidR="00A9626F" w:rsidRPr="00ED575C">
        <w:rPr>
          <w:lang w:val="es-ES"/>
        </w:rPr>
        <w:t xml:space="preserve">LEGRAND GROUP, S. L. "DISTRIBUCIÓN DE POTENCIA hasta 4000 A."  </w:t>
      </w:r>
      <w:r w:rsidR="00A9626F" w:rsidRPr="00ED575C">
        <w:rPr>
          <w:b/>
          <w:lang w:val="es-ES"/>
        </w:rPr>
        <w:t>GUÍA TÉCNICA</w:t>
      </w:r>
      <w:r w:rsidR="00A9626F" w:rsidRPr="00ED575C">
        <w:rPr>
          <w:lang w:val="es-ES"/>
        </w:rPr>
        <w:t>.</w:t>
      </w:r>
    </w:p>
    <w:p w:rsidR="00A9626F" w:rsidRPr="00ED575C" w:rsidRDefault="00A9626F" w:rsidP="00A9626F">
      <w:pPr>
        <w:pStyle w:val="EndNoteBibliography"/>
        <w:spacing w:after="0"/>
        <w:ind w:left="720" w:hanging="720"/>
        <w:rPr>
          <w:lang w:val="es-ES"/>
        </w:rPr>
      </w:pPr>
      <w:r w:rsidRPr="00ED575C">
        <w:rPr>
          <w:lang w:val="es-ES"/>
        </w:rPr>
        <w:tab/>
      </w:r>
      <w:bookmarkEnd w:id="1"/>
    </w:p>
    <w:p w:rsidR="00A9626F" w:rsidRPr="00ED575C" w:rsidRDefault="00A9626F" w:rsidP="00A9626F">
      <w:pPr>
        <w:pStyle w:val="EndNoteBibliography"/>
        <w:spacing w:after="0"/>
        <w:rPr>
          <w:lang w:val="es-ES"/>
        </w:rPr>
      </w:pPr>
      <w:bookmarkStart w:id="2" w:name="_ENREF_2"/>
      <w:r w:rsidRPr="00ED575C">
        <w:rPr>
          <w:lang w:val="es-ES"/>
        </w:rPr>
        <w:t xml:space="preserve">Schneider Electric (07/2013). "Masterpact NW Interruptores automaticos e interruptores en carga de 800 a 6300 A." Manual de usuario </w:t>
      </w:r>
      <w:r w:rsidRPr="00ED575C">
        <w:rPr>
          <w:b/>
          <w:lang w:val="es-ES"/>
        </w:rPr>
        <w:t>020502 C00</w:t>
      </w:r>
      <w:r w:rsidRPr="00ED575C">
        <w:rPr>
          <w:lang w:val="es-ES"/>
        </w:rPr>
        <w:t>.</w:t>
      </w:r>
    </w:p>
    <w:p w:rsidR="00A9626F" w:rsidRPr="00ED575C" w:rsidRDefault="00A9626F" w:rsidP="00A9626F">
      <w:pPr>
        <w:pStyle w:val="EndNoteBibliography"/>
        <w:spacing w:after="0"/>
        <w:ind w:left="720" w:hanging="720"/>
        <w:rPr>
          <w:lang w:val="es-ES"/>
        </w:rPr>
      </w:pPr>
      <w:r w:rsidRPr="00ED575C">
        <w:rPr>
          <w:lang w:val="es-ES"/>
        </w:rPr>
        <w:tab/>
      </w:r>
      <w:bookmarkEnd w:id="2"/>
    </w:p>
    <w:p w:rsidR="00A9626F" w:rsidRPr="00A9626F" w:rsidRDefault="00A9626F" w:rsidP="00A9626F">
      <w:pPr>
        <w:pStyle w:val="EndNoteBibliography"/>
        <w:spacing w:after="0"/>
      </w:pPr>
      <w:bookmarkStart w:id="3" w:name="_ENREF_3"/>
      <w:r w:rsidRPr="00A9626F">
        <w:t xml:space="preserve">Schneider Electric (2008). "Automatic source-changeover systems."  </w:t>
      </w:r>
      <w:r w:rsidRPr="00A9626F">
        <w:rPr>
          <w:b/>
        </w:rPr>
        <w:t>Masterpact: functions and characteristics</w:t>
      </w:r>
      <w:r w:rsidRPr="00A9626F">
        <w:t>.</w:t>
      </w:r>
    </w:p>
    <w:p w:rsidR="00A9626F" w:rsidRPr="00A9626F" w:rsidRDefault="00A9626F" w:rsidP="00A9626F">
      <w:pPr>
        <w:pStyle w:val="EndNoteBibliography"/>
        <w:spacing w:after="0"/>
        <w:ind w:left="720" w:hanging="720"/>
      </w:pPr>
      <w:r w:rsidRPr="00A9626F">
        <w:tab/>
      </w:r>
      <w:bookmarkEnd w:id="3"/>
    </w:p>
    <w:p w:rsidR="00A9626F" w:rsidRPr="00A9626F" w:rsidRDefault="00A9626F" w:rsidP="00A9626F">
      <w:pPr>
        <w:pStyle w:val="EndNoteBibliography"/>
        <w:spacing w:after="0"/>
      </w:pPr>
      <w:bookmarkStart w:id="4" w:name="_ENREF_4"/>
      <w:r w:rsidRPr="00A9626F">
        <w:t xml:space="preserve">Schneider Electric (2015). "Source changeover systems."  </w:t>
      </w:r>
      <w:r w:rsidRPr="00A9626F">
        <w:rPr>
          <w:b/>
        </w:rPr>
        <w:t>LVPED211022EN</w:t>
      </w:r>
      <w:r w:rsidRPr="00A9626F">
        <w:t>.</w:t>
      </w:r>
    </w:p>
    <w:p w:rsidR="00A9626F" w:rsidRPr="00A9626F" w:rsidRDefault="00A9626F" w:rsidP="00A9626F">
      <w:pPr>
        <w:pStyle w:val="EndNoteBibliography"/>
        <w:spacing w:after="0"/>
        <w:ind w:left="720" w:hanging="720"/>
      </w:pPr>
      <w:r w:rsidRPr="00A9626F">
        <w:tab/>
      </w:r>
      <w:bookmarkEnd w:id="4"/>
    </w:p>
    <w:p w:rsidR="00A9626F" w:rsidRPr="00A9626F" w:rsidRDefault="00A9626F" w:rsidP="00A9626F">
      <w:pPr>
        <w:pStyle w:val="EndNoteBibliography"/>
        <w:spacing w:after="0"/>
      </w:pPr>
      <w:bookmarkStart w:id="5" w:name="_ENREF_5"/>
      <w:r w:rsidRPr="00A9626F">
        <w:t>Schneider Electric, S. D., Telemecanique (2007). " Compact, Interpact and Masterpact,  Source changeover system."</w:t>
      </w:r>
    </w:p>
    <w:p w:rsidR="00A9626F" w:rsidRPr="00A9626F" w:rsidRDefault="00A9626F" w:rsidP="00A9626F">
      <w:pPr>
        <w:pStyle w:val="EndNoteBibliography"/>
        <w:ind w:left="720" w:hanging="720"/>
      </w:pPr>
      <w:r w:rsidRPr="00A9626F">
        <w:tab/>
      </w:r>
      <w:bookmarkEnd w:id="5"/>
    </w:p>
    <w:p w:rsidR="00D36D1C" w:rsidRPr="009D5E02" w:rsidRDefault="00353D74" w:rsidP="00A906FF">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D36D1C" w:rsidRPr="009D5E02" w:rsidSect="00C8585B">
      <w:headerReference w:type="default" r:id="rId16"/>
      <w:footerReference w:type="default" r:id="rId1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5B4" w:rsidRDefault="00C045B4" w:rsidP="00C8585B">
      <w:pPr>
        <w:spacing w:after="0" w:line="240" w:lineRule="auto"/>
      </w:pPr>
      <w:r>
        <w:separator/>
      </w:r>
    </w:p>
  </w:endnote>
  <w:endnote w:type="continuationSeparator" w:id="0">
    <w:p w:rsidR="00C045B4" w:rsidRDefault="00C045B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2561D5"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5B4" w:rsidRDefault="00C045B4" w:rsidP="00C8585B">
      <w:pPr>
        <w:spacing w:after="0" w:line="240" w:lineRule="auto"/>
      </w:pPr>
      <w:r>
        <w:separator/>
      </w:r>
    </w:p>
  </w:footnote>
  <w:footnote w:type="continuationSeparator" w:id="0">
    <w:p w:rsidR="00C045B4" w:rsidRDefault="00C045B4"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84AB5"/>
    <w:multiLevelType w:val="hybridMultilevel"/>
    <w:tmpl w:val="85B28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rzad59rcp99tseewax5tzxmw9fw9wvz0trv&quot;&gt;My EndNote Library&lt;record-ids&gt;&lt;item&gt;1&lt;/item&gt;&lt;item&gt;2&lt;/item&gt;&lt;item&gt;3&lt;/item&gt;&lt;item&gt;4&lt;/item&gt;&lt;item&gt;5&lt;/item&gt;&lt;/record-ids&gt;&lt;/item&gt;&lt;/Libraries&gt;"/>
  </w:docVars>
  <w:rsids>
    <w:rsidRoot w:val="00C8585B"/>
    <w:rsid w:val="0004263F"/>
    <w:rsid w:val="00046F14"/>
    <w:rsid w:val="00057047"/>
    <w:rsid w:val="000642C5"/>
    <w:rsid w:val="000851E6"/>
    <w:rsid w:val="000C14DC"/>
    <w:rsid w:val="000F0A8B"/>
    <w:rsid w:val="00104C88"/>
    <w:rsid w:val="00114C82"/>
    <w:rsid w:val="0012608A"/>
    <w:rsid w:val="00170536"/>
    <w:rsid w:val="00171CF9"/>
    <w:rsid w:val="00172C56"/>
    <w:rsid w:val="001C0041"/>
    <w:rsid w:val="002561D5"/>
    <w:rsid w:val="002652F3"/>
    <w:rsid w:val="00275147"/>
    <w:rsid w:val="002C4923"/>
    <w:rsid w:val="002D2D35"/>
    <w:rsid w:val="002E0882"/>
    <w:rsid w:val="002E272A"/>
    <w:rsid w:val="002F0DA0"/>
    <w:rsid w:val="003068F5"/>
    <w:rsid w:val="00332AB8"/>
    <w:rsid w:val="00353D74"/>
    <w:rsid w:val="00362E5F"/>
    <w:rsid w:val="00377F9A"/>
    <w:rsid w:val="003D08BD"/>
    <w:rsid w:val="003F559C"/>
    <w:rsid w:val="00403285"/>
    <w:rsid w:val="00491344"/>
    <w:rsid w:val="004A75FF"/>
    <w:rsid w:val="004B3721"/>
    <w:rsid w:val="004C3F94"/>
    <w:rsid w:val="004F7D45"/>
    <w:rsid w:val="005275DE"/>
    <w:rsid w:val="005754D8"/>
    <w:rsid w:val="005869DB"/>
    <w:rsid w:val="005C68C3"/>
    <w:rsid w:val="005E2497"/>
    <w:rsid w:val="00620B38"/>
    <w:rsid w:val="006271E4"/>
    <w:rsid w:val="00640758"/>
    <w:rsid w:val="00667F10"/>
    <w:rsid w:val="00672A37"/>
    <w:rsid w:val="006767D9"/>
    <w:rsid w:val="006A3FF1"/>
    <w:rsid w:val="00712A31"/>
    <w:rsid w:val="00714D78"/>
    <w:rsid w:val="007559FA"/>
    <w:rsid w:val="00757902"/>
    <w:rsid w:val="00780CB3"/>
    <w:rsid w:val="00781C4F"/>
    <w:rsid w:val="00822EE1"/>
    <w:rsid w:val="0088159E"/>
    <w:rsid w:val="00881814"/>
    <w:rsid w:val="008A1C16"/>
    <w:rsid w:val="008A2E7E"/>
    <w:rsid w:val="008A57ED"/>
    <w:rsid w:val="008A6A2B"/>
    <w:rsid w:val="008B06F8"/>
    <w:rsid w:val="009061A5"/>
    <w:rsid w:val="0091621C"/>
    <w:rsid w:val="00952D62"/>
    <w:rsid w:val="009B1EF2"/>
    <w:rsid w:val="009B4CFC"/>
    <w:rsid w:val="009D2EE6"/>
    <w:rsid w:val="009D5E02"/>
    <w:rsid w:val="009D67CD"/>
    <w:rsid w:val="009F4F8A"/>
    <w:rsid w:val="00A0570A"/>
    <w:rsid w:val="00A13CFC"/>
    <w:rsid w:val="00A156A5"/>
    <w:rsid w:val="00A21A1F"/>
    <w:rsid w:val="00A272FF"/>
    <w:rsid w:val="00A334AE"/>
    <w:rsid w:val="00A43C48"/>
    <w:rsid w:val="00A62A14"/>
    <w:rsid w:val="00A906FF"/>
    <w:rsid w:val="00A9626F"/>
    <w:rsid w:val="00AA7549"/>
    <w:rsid w:val="00AC1073"/>
    <w:rsid w:val="00AF3FE3"/>
    <w:rsid w:val="00AF6827"/>
    <w:rsid w:val="00B11CD9"/>
    <w:rsid w:val="00B2024E"/>
    <w:rsid w:val="00B31B6E"/>
    <w:rsid w:val="00B7481A"/>
    <w:rsid w:val="00B80E97"/>
    <w:rsid w:val="00B8760E"/>
    <w:rsid w:val="00BB2F18"/>
    <w:rsid w:val="00BB6CB9"/>
    <w:rsid w:val="00BF107B"/>
    <w:rsid w:val="00C045B4"/>
    <w:rsid w:val="00C07D0E"/>
    <w:rsid w:val="00C12A26"/>
    <w:rsid w:val="00C547D2"/>
    <w:rsid w:val="00C56288"/>
    <w:rsid w:val="00C6208A"/>
    <w:rsid w:val="00C8585B"/>
    <w:rsid w:val="00C9320F"/>
    <w:rsid w:val="00CA2804"/>
    <w:rsid w:val="00CC770B"/>
    <w:rsid w:val="00CD2BC3"/>
    <w:rsid w:val="00CD6053"/>
    <w:rsid w:val="00CF074F"/>
    <w:rsid w:val="00CF1C1F"/>
    <w:rsid w:val="00D05242"/>
    <w:rsid w:val="00D34A73"/>
    <w:rsid w:val="00D36D1C"/>
    <w:rsid w:val="00D62160"/>
    <w:rsid w:val="00D62386"/>
    <w:rsid w:val="00D73DE9"/>
    <w:rsid w:val="00DB5672"/>
    <w:rsid w:val="00DC4125"/>
    <w:rsid w:val="00DD31BE"/>
    <w:rsid w:val="00E14226"/>
    <w:rsid w:val="00E83573"/>
    <w:rsid w:val="00E912D0"/>
    <w:rsid w:val="00EA1598"/>
    <w:rsid w:val="00EA7584"/>
    <w:rsid w:val="00ED575C"/>
    <w:rsid w:val="00EE5542"/>
    <w:rsid w:val="00F3453D"/>
    <w:rsid w:val="00F572C9"/>
    <w:rsid w:val="00F61FA8"/>
    <w:rsid w:val="00F7632F"/>
    <w:rsid w:val="00FB4ED8"/>
    <w:rsid w:val="00FC169D"/>
    <w:rsid w:val="00FC18FA"/>
    <w:rsid w:val="00FC309B"/>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19D664"/>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2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2652F3"/>
    <w:rPr>
      <w:rFonts w:ascii="Courier New" w:eastAsia="Times New Roman" w:hAnsi="Courier New" w:cs="Courier New"/>
      <w:sz w:val="20"/>
      <w:szCs w:val="20"/>
      <w:lang w:val="es-MX" w:eastAsia="es-MX"/>
    </w:rPr>
  </w:style>
  <w:style w:type="paragraph" w:customStyle="1" w:styleId="EndNoteBibliographyTitle">
    <w:name w:val="EndNote Bibliography Title"/>
    <w:basedOn w:val="Normal"/>
    <w:link w:val="EndNoteBibliographyTitleCar"/>
    <w:rsid w:val="00353D74"/>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353D74"/>
    <w:rPr>
      <w:rFonts w:ascii="Calibri" w:hAnsi="Calibri" w:cs="Calibri"/>
      <w:noProof/>
      <w:lang w:val="en-US"/>
    </w:rPr>
  </w:style>
  <w:style w:type="paragraph" w:customStyle="1" w:styleId="EndNoteBibliography">
    <w:name w:val="EndNote Bibliography"/>
    <w:basedOn w:val="Normal"/>
    <w:link w:val="EndNoteBibliographyCar"/>
    <w:rsid w:val="00353D74"/>
    <w:pPr>
      <w:spacing w:line="240" w:lineRule="auto"/>
      <w:jc w:val="both"/>
    </w:pPr>
    <w:rPr>
      <w:rFonts w:ascii="Calibri" w:hAnsi="Calibri" w:cs="Calibri"/>
      <w:noProof/>
      <w:lang w:val="en-US"/>
    </w:rPr>
  </w:style>
  <w:style w:type="character" w:customStyle="1" w:styleId="EndNoteBibliographyCar">
    <w:name w:val="EndNote Bibliography Car"/>
    <w:basedOn w:val="Fuentedeprrafopredeter"/>
    <w:link w:val="EndNoteBibliography"/>
    <w:rsid w:val="00353D74"/>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2775">
      <w:bodyDiv w:val="1"/>
      <w:marLeft w:val="0"/>
      <w:marRight w:val="0"/>
      <w:marTop w:val="0"/>
      <w:marBottom w:val="0"/>
      <w:divBdr>
        <w:top w:val="none" w:sz="0" w:space="0" w:color="auto"/>
        <w:left w:val="none" w:sz="0" w:space="0" w:color="auto"/>
        <w:bottom w:val="none" w:sz="0" w:space="0" w:color="auto"/>
        <w:right w:val="none" w:sz="0" w:space="0" w:color="auto"/>
      </w:divBdr>
    </w:div>
    <w:div w:id="477503248">
      <w:bodyDiv w:val="1"/>
      <w:marLeft w:val="0"/>
      <w:marRight w:val="0"/>
      <w:marTop w:val="0"/>
      <w:marBottom w:val="0"/>
      <w:divBdr>
        <w:top w:val="none" w:sz="0" w:space="0" w:color="auto"/>
        <w:left w:val="none" w:sz="0" w:space="0" w:color="auto"/>
        <w:bottom w:val="none" w:sz="0" w:space="0" w:color="auto"/>
        <w:right w:val="none" w:sz="0" w:space="0" w:color="auto"/>
      </w:divBdr>
    </w:div>
    <w:div w:id="482284115">
      <w:bodyDiv w:val="1"/>
      <w:marLeft w:val="0"/>
      <w:marRight w:val="0"/>
      <w:marTop w:val="0"/>
      <w:marBottom w:val="0"/>
      <w:divBdr>
        <w:top w:val="none" w:sz="0" w:space="0" w:color="auto"/>
        <w:left w:val="none" w:sz="0" w:space="0" w:color="auto"/>
        <w:bottom w:val="none" w:sz="0" w:space="0" w:color="auto"/>
        <w:right w:val="none" w:sz="0" w:space="0" w:color="auto"/>
      </w:divBdr>
      <w:divsChild>
        <w:div w:id="12348207">
          <w:marLeft w:val="0"/>
          <w:marRight w:val="0"/>
          <w:marTop w:val="0"/>
          <w:marBottom w:val="0"/>
          <w:divBdr>
            <w:top w:val="none" w:sz="0" w:space="0" w:color="auto"/>
            <w:left w:val="none" w:sz="0" w:space="0" w:color="auto"/>
            <w:bottom w:val="none" w:sz="0" w:space="0" w:color="auto"/>
            <w:right w:val="none" w:sz="0" w:space="0" w:color="auto"/>
          </w:divBdr>
          <w:divsChild>
            <w:div w:id="3361160">
              <w:marLeft w:val="0"/>
              <w:marRight w:val="0"/>
              <w:marTop w:val="0"/>
              <w:marBottom w:val="0"/>
              <w:divBdr>
                <w:top w:val="none" w:sz="0" w:space="0" w:color="auto"/>
                <w:left w:val="none" w:sz="0" w:space="0" w:color="auto"/>
                <w:bottom w:val="none" w:sz="0" w:space="0" w:color="auto"/>
                <w:right w:val="none" w:sz="0" w:space="0" w:color="auto"/>
              </w:divBdr>
              <w:divsChild>
                <w:div w:id="15734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2370">
      <w:bodyDiv w:val="1"/>
      <w:marLeft w:val="0"/>
      <w:marRight w:val="0"/>
      <w:marTop w:val="0"/>
      <w:marBottom w:val="0"/>
      <w:divBdr>
        <w:top w:val="none" w:sz="0" w:space="0" w:color="auto"/>
        <w:left w:val="none" w:sz="0" w:space="0" w:color="auto"/>
        <w:bottom w:val="none" w:sz="0" w:space="0" w:color="auto"/>
        <w:right w:val="none" w:sz="0" w:space="0" w:color="auto"/>
      </w:divBdr>
    </w:div>
    <w:div w:id="579100977">
      <w:bodyDiv w:val="1"/>
      <w:marLeft w:val="0"/>
      <w:marRight w:val="0"/>
      <w:marTop w:val="0"/>
      <w:marBottom w:val="0"/>
      <w:divBdr>
        <w:top w:val="none" w:sz="0" w:space="0" w:color="auto"/>
        <w:left w:val="none" w:sz="0" w:space="0" w:color="auto"/>
        <w:bottom w:val="none" w:sz="0" w:space="0" w:color="auto"/>
        <w:right w:val="none" w:sz="0" w:space="0" w:color="auto"/>
      </w:divBdr>
    </w:div>
    <w:div w:id="914240274">
      <w:bodyDiv w:val="1"/>
      <w:marLeft w:val="0"/>
      <w:marRight w:val="0"/>
      <w:marTop w:val="0"/>
      <w:marBottom w:val="0"/>
      <w:divBdr>
        <w:top w:val="none" w:sz="0" w:space="0" w:color="auto"/>
        <w:left w:val="none" w:sz="0" w:space="0" w:color="auto"/>
        <w:bottom w:val="none" w:sz="0" w:space="0" w:color="auto"/>
        <w:right w:val="none" w:sz="0" w:space="0" w:color="auto"/>
      </w:divBdr>
    </w:div>
    <w:div w:id="942147009">
      <w:bodyDiv w:val="1"/>
      <w:marLeft w:val="0"/>
      <w:marRight w:val="0"/>
      <w:marTop w:val="0"/>
      <w:marBottom w:val="0"/>
      <w:divBdr>
        <w:top w:val="none" w:sz="0" w:space="0" w:color="auto"/>
        <w:left w:val="none" w:sz="0" w:space="0" w:color="auto"/>
        <w:bottom w:val="none" w:sz="0" w:space="0" w:color="auto"/>
        <w:right w:val="none" w:sz="0" w:space="0" w:color="auto"/>
      </w:divBdr>
    </w:div>
    <w:div w:id="958533378">
      <w:bodyDiv w:val="1"/>
      <w:marLeft w:val="0"/>
      <w:marRight w:val="0"/>
      <w:marTop w:val="0"/>
      <w:marBottom w:val="0"/>
      <w:divBdr>
        <w:top w:val="none" w:sz="0" w:space="0" w:color="auto"/>
        <w:left w:val="none" w:sz="0" w:space="0" w:color="auto"/>
        <w:bottom w:val="none" w:sz="0" w:space="0" w:color="auto"/>
        <w:right w:val="none" w:sz="0" w:space="0" w:color="auto"/>
      </w:divBdr>
    </w:div>
    <w:div w:id="1296327665">
      <w:bodyDiv w:val="1"/>
      <w:marLeft w:val="0"/>
      <w:marRight w:val="0"/>
      <w:marTop w:val="0"/>
      <w:marBottom w:val="0"/>
      <w:divBdr>
        <w:top w:val="none" w:sz="0" w:space="0" w:color="auto"/>
        <w:left w:val="none" w:sz="0" w:space="0" w:color="auto"/>
        <w:bottom w:val="none" w:sz="0" w:space="0" w:color="auto"/>
        <w:right w:val="none" w:sz="0" w:space="0" w:color="auto"/>
      </w:divBdr>
      <w:divsChild>
        <w:div w:id="2082293463">
          <w:marLeft w:val="0"/>
          <w:marRight w:val="0"/>
          <w:marTop w:val="0"/>
          <w:marBottom w:val="0"/>
          <w:divBdr>
            <w:top w:val="none" w:sz="0" w:space="0" w:color="auto"/>
            <w:left w:val="none" w:sz="0" w:space="0" w:color="auto"/>
            <w:bottom w:val="none" w:sz="0" w:space="0" w:color="auto"/>
            <w:right w:val="none" w:sz="0" w:space="0" w:color="auto"/>
          </w:divBdr>
          <w:divsChild>
            <w:div w:id="11691475">
              <w:marLeft w:val="0"/>
              <w:marRight w:val="0"/>
              <w:marTop w:val="0"/>
              <w:marBottom w:val="0"/>
              <w:divBdr>
                <w:top w:val="none" w:sz="0" w:space="0" w:color="auto"/>
                <w:left w:val="none" w:sz="0" w:space="0" w:color="auto"/>
                <w:bottom w:val="none" w:sz="0" w:space="0" w:color="auto"/>
                <w:right w:val="none" w:sz="0" w:space="0" w:color="auto"/>
              </w:divBdr>
              <w:divsChild>
                <w:div w:id="14666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50816">
      <w:bodyDiv w:val="1"/>
      <w:marLeft w:val="0"/>
      <w:marRight w:val="0"/>
      <w:marTop w:val="0"/>
      <w:marBottom w:val="0"/>
      <w:divBdr>
        <w:top w:val="none" w:sz="0" w:space="0" w:color="auto"/>
        <w:left w:val="none" w:sz="0" w:space="0" w:color="auto"/>
        <w:bottom w:val="none" w:sz="0" w:space="0" w:color="auto"/>
        <w:right w:val="none" w:sz="0" w:space="0" w:color="auto"/>
      </w:divBdr>
    </w:div>
    <w:div w:id="1498888761">
      <w:bodyDiv w:val="1"/>
      <w:marLeft w:val="0"/>
      <w:marRight w:val="0"/>
      <w:marTop w:val="0"/>
      <w:marBottom w:val="0"/>
      <w:divBdr>
        <w:top w:val="none" w:sz="0" w:space="0" w:color="auto"/>
        <w:left w:val="none" w:sz="0" w:space="0" w:color="auto"/>
        <w:bottom w:val="none" w:sz="0" w:space="0" w:color="auto"/>
        <w:right w:val="none" w:sz="0" w:space="0" w:color="auto"/>
      </w:divBdr>
    </w:div>
    <w:div w:id="1631012666">
      <w:bodyDiv w:val="1"/>
      <w:marLeft w:val="0"/>
      <w:marRight w:val="0"/>
      <w:marTop w:val="0"/>
      <w:marBottom w:val="0"/>
      <w:divBdr>
        <w:top w:val="none" w:sz="0" w:space="0" w:color="auto"/>
        <w:left w:val="none" w:sz="0" w:space="0" w:color="auto"/>
        <w:bottom w:val="none" w:sz="0" w:space="0" w:color="auto"/>
        <w:right w:val="none" w:sz="0" w:space="0" w:color="auto"/>
      </w:divBdr>
      <w:divsChild>
        <w:div w:id="1860463412">
          <w:marLeft w:val="0"/>
          <w:marRight w:val="0"/>
          <w:marTop w:val="0"/>
          <w:marBottom w:val="0"/>
          <w:divBdr>
            <w:top w:val="none" w:sz="0" w:space="0" w:color="auto"/>
            <w:left w:val="none" w:sz="0" w:space="0" w:color="auto"/>
            <w:bottom w:val="none" w:sz="0" w:space="0" w:color="auto"/>
            <w:right w:val="none" w:sz="0" w:space="0" w:color="auto"/>
          </w:divBdr>
          <w:divsChild>
            <w:div w:id="1108502391">
              <w:marLeft w:val="0"/>
              <w:marRight w:val="0"/>
              <w:marTop w:val="0"/>
              <w:marBottom w:val="0"/>
              <w:divBdr>
                <w:top w:val="none" w:sz="0" w:space="0" w:color="auto"/>
                <w:left w:val="none" w:sz="0" w:space="0" w:color="auto"/>
                <w:bottom w:val="none" w:sz="0" w:space="0" w:color="auto"/>
                <w:right w:val="none" w:sz="0" w:space="0" w:color="auto"/>
              </w:divBdr>
              <w:divsChild>
                <w:div w:id="18127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4152">
      <w:bodyDiv w:val="1"/>
      <w:marLeft w:val="0"/>
      <w:marRight w:val="0"/>
      <w:marTop w:val="0"/>
      <w:marBottom w:val="0"/>
      <w:divBdr>
        <w:top w:val="none" w:sz="0" w:space="0" w:color="auto"/>
        <w:left w:val="none" w:sz="0" w:space="0" w:color="auto"/>
        <w:bottom w:val="none" w:sz="0" w:space="0" w:color="auto"/>
        <w:right w:val="none" w:sz="0" w:space="0" w:color="auto"/>
      </w:divBdr>
    </w:div>
    <w:div w:id="1928535886">
      <w:bodyDiv w:val="1"/>
      <w:marLeft w:val="0"/>
      <w:marRight w:val="0"/>
      <w:marTop w:val="0"/>
      <w:marBottom w:val="0"/>
      <w:divBdr>
        <w:top w:val="none" w:sz="0" w:space="0" w:color="auto"/>
        <w:left w:val="none" w:sz="0" w:space="0" w:color="auto"/>
        <w:bottom w:val="none" w:sz="0" w:space="0" w:color="auto"/>
        <w:right w:val="none" w:sz="0" w:space="0" w:color="auto"/>
      </w:divBdr>
    </w:div>
    <w:div w:id="2043748830">
      <w:bodyDiv w:val="1"/>
      <w:marLeft w:val="0"/>
      <w:marRight w:val="0"/>
      <w:marTop w:val="0"/>
      <w:marBottom w:val="0"/>
      <w:divBdr>
        <w:top w:val="none" w:sz="0" w:space="0" w:color="auto"/>
        <w:left w:val="none" w:sz="0" w:space="0" w:color="auto"/>
        <w:bottom w:val="none" w:sz="0" w:space="0" w:color="auto"/>
        <w:right w:val="none" w:sz="0" w:space="0" w:color="auto"/>
      </w:divBdr>
      <w:divsChild>
        <w:div w:id="2144033575">
          <w:marLeft w:val="0"/>
          <w:marRight w:val="0"/>
          <w:marTop w:val="0"/>
          <w:marBottom w:val="0"/>
          <w:divBdr>
            <w:top w:val="none" w:sz="0" w:space="0" w:color="auto"/>
            <w:left w:val="none" w:sz="0" w:space="0" w:color="auto"/>
            <w:bottom w:val="none" w:sz="0" w:space="0" w:color="auto"/>
            <w:right w:val="none" w:sz="0" w:space="0" w:color="auto"/>
          </w:divBdr>
          <w:divsChild>
            <w:div w:id="1977174198">
              <w:marLeft w:val="0"/>
              <w:marRight w:val="0"/>
              <w:marTop w:val="0"/>
              <w:marBottom w:val="0"/>
              <w:divBdr>
                <w:top w:val="none" w:sz="0" w:space="0" w:color="auto"/>
                <w:left w:val="none" w:sz="0" w:space="0" w:color="auto"/>
                <w:bottom w:val="none" w:sz="0" w:space="0" w:color="auto"/>
                <w:right w:val="none" w:sz="0" w:space="0" w:color="auto"/>
              </w:divBdr>
              <w:divsChild>
                <w:div w:id="5225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tevez93@nauta.c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da@cedai.com.cu"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7874-02A0-4336-A380-A043D75A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2737</Words>
  <Characters>15056</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Lester</cp:lastModifiedBy>
  <cp:revision>20</cp:revision>
  <cp:lastPrinted>2017-03-02T19:45:00Z</cp:lastPrinted>
  <dcterms:created xsi:type="dcterms:W3CDTF">2019-03-26T16:26:00Z</dcterms:created>
  <dcterms:modified xsi:type="dcterms:W3CDTF">2019-03-26T20:45:00Z</dcterms:modified>
</cp:coreProperties>
</file>