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0EBBB" w14:textId="77777777" w:rsidR="009D67CD" w:rsidRPr="00A958BF" w:rsidRDefault="000F41DA" w:rsidP="00667F10">
      <w:pPr>
        <w:spacing w:after="0"/>
        <w:jc w:val="center"/>
        <w:rPr>
          <w:rFonts w:ascii="Times New Roman" w:hAnsi="Times New Roman" w:cs="Times New Roman"/>
          <w:b/>
          <w:color w:val="000000" w:themeColor="text1"/>
          <w:sz w:val="28"/>
          <w:szCs w:val="28"/>
          <w:lang w:val="en-US"/>
        </w:rPr>
      </w:pPr>
      <w:r w:rsidRPr="00A958BF">
        <w:rPr>
          <w:rFonts w:ascii="Times New Roman" w:hAnsi="Times New Roman" w:cs="Times New Roman"/>
          <w:b/>
          <w:color w:val="000000" w:themeColor="text1"/>
          <w:sz w:val="28"/>
          <w:szCs w:val="28"/>
          <w:lang w:val="en-US"/>
        </w:rPr>
        <w:t>COMEC 2019</w:t>
      </w:r>
    </w:p>
    <w:p w14:paraId="05403D81" w14:textId="77777777" w:rsidR="00E912D0" w:rsidRPr="00B6498F" w:rsidRDefault="00E912D0" w:rsidP="00667F10">
      <w:pPr>
        <w:spacing w:after="0"/>
        <w:jc w:val="center"/>
        <w:rPr>
          <w:rFonts w:ascii="Times New Roman" w:hAnsi="Times New Roman" w:cs="Times New Roman"/>
          <w:b/>
          <w:sz w:val="24"/>
          <w:szCs w:val="24"/>
          <w:lang w:val="en-US"/>
        </w:rPr>
      </w:pPr>
    </w:p>
    <w:p w14:paraId="0C8425CE" w14:textId="77777777" w:rsidR="008A1C16" w:rsidRDefault="00D6212B" w:rsidP="00667F10">
      <w:pPr>
        <w:spacing w:after="0"/>
        <w:jc w:val="center"/>
        <w:rPr>
          <w:rFonts w:ascii="Times New Roman" w:hAnsi="Times New Roman" w:cs="Times New Roman"/>
          <w:sz w:val="24"/>
          <w:szCs w:val="24"/>
        </w:rPr>
      </w:pPr>
      <w:r>
        <w:rPr>
          <w:rFonts w:ascii="Times New Roman" w:hAnsi="Times New Roman" w:cs="Times New Roman"/>
          <w:b/>
          <w:sz w:val="28"/>
          <w:szCs w:val="28"/>
        </w:rPr>
        <w:t>Supplier ranking and possible mistakes in the purchasing process</w:t>
      </w:r>
    </w:p>
    <w:p w14:paraId="44AAFC32" w14:textId="77777777" w:rsidR="00E912D0" w:rsidRDefault="00E912D0" w:rsidP="00667F10">
      <w:pPr>
        <w:spacing w:after="0"/>
        <w:jc w:val="center"/>
        <w:rPr>
          <w:rFonts w:ascii="Times New Roman" w:hAnsi="Times New Roman" w:cs="Times New Roman"/>
          <w:b/>
          <w:i/>
          <w:sz w:val="24"/>
          <w:szCs w:val="24"/>
        </w:rPr>
      </w:pPr>
    </w:p>
    <w:p w14:paraId="6E99D205" w14:textId="77777777" w:rsidR="002A7C7F" w:rsidRPr="000F41DA" w:rsidRDefault="00E773E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Borodavko, </w:t>
      </w:r>
      <w:r w:rsidRPr="000F41DA">
        <w:rPr>
          <w:rFonts w:ascii="Times New Roman" w:hAnsi="Times New Roman" w:cs="Times New Roman"/>
          <w:b/>
          <w:sz w:val="24"/>
          <w:szCs w:val="24"/>
        </w:rPr>
        <w:t>B</w:t>
      </w:r>
      <w:r w:rsidRPr="000F41DA">
        <w:rPr>
          <w:rFonts w:ascii="Times New Roman" w:hAnsi="Times New Roman" w:cs="Times New Roman"/>
          <w:b/>
          <w:sz w:val="24"/>
          <w:szCs w:val="24"/>
          <w:vertAlign w:val="superscript"/>
        </w:rPr>
        <w:t>1</w:t>
      </w:r>
      <w:r w:rsidRPr="000F41DA">
        <w:rPr>
          <w:rFonts w:ascii="Times New Roman" w:hAnsi="Times New Roman" w:cs="Times New Roman"/>
          <w:b/>
          <w:sz w:val="24"/>
          <w:szCs w:val="24"/>
        </w:rPr>
        <w:t xml:space="preserve">., </w:t>
      </w:r>
      <w:r w:rsidR="00FA13AA" w:rsidRPr="000F41DA">
        <w:rPr>
          <w:rFonts w:ascii="Times New Roman" w:hAnsi="Times New Roman" w:cs="Times New Roman"/>
          <w:b/>
          <w:sz w:val="24"/>
          <w:szCs w:val="24"/>
        </w:rPr>
        <w:t>Illés, B</w:t>
      </w:r>
      <w:r>
        <w:rPr>
          <w:rFonts w:ascii="Times New Roman" w:hAnsi="Times New Roman" w:cs="Times New Roman"/>
          <w:b/>
          <w:sz w:val="24"/>
          <w:szCs w:val="24"/>
          <w:vertAlign w:val="superscript"/>
        </w:rPr>
        <w:t>2</w:t>
      </w:r>
      <w:r w:rsidR="00FA13AA" w:rsidRPr="000F41DA">
        <w:rPr>
          <w:rFonts w:ascii="Times New Roman" w:hAnsi="Times New Roman" w:cs="Times New Roman"/>
          <w:b/>
          <w:sz w:val="24"/>
          <w:szCs w:val="24"/>
        </w:rPr>
        <w:t>.</w:t>
      </w:r>
      <w:r>
        <w:rPr>
          <w:rFonts w:ascii="Times New Roman" w:hAnsi="Times New Roman" w:cs="Times New Roman"/>
          <w:b/>
          <w:sz w:val="24"/>
          <w:szCs w:val="24"/>
        </w:rPr>
        <w:t xml:space="preserve"> and </w:t>
      </w:r>
      <w:r w:rsidR="00FA13AA" w:rsidRPr="000F41DA">
        <w:rPr>
          <w:rFonts w:ascii="Times New Roman" w:hAnsi="Times New Roman" w:cs="Times New Roman"/>
          <w:b/>
          <w:sz w:val="24"/>
          <w:szCs w:val="24"/>
        </w:rPr>
        <w:t>Bányai, Á.</w:t>
      </w:r>
      <w:r>
        <w:rPr>
          <w:rFonts w:ascii="Times New Roman" w:hAnsi="Times New Roman" w:cs="Times New Roman"/>
          <w:b/>
          <w:sz w:val="24"/>
          <w:szCs w:val="24"/>
          <w:vertAlign w:val="superscript"/>
        </w:rPr>
        <w:t>3</w:t>
      </w:r>
    </w:p>
    <w:p w14:paraId="1E1AEB13" w14:textId="77777777" w:rsidR="009D5E02" w:rsidRPr="000F41DA" w:rsidRDefault="009D5E02" w:rsidP="00FF3346">
      <w:pPr>
        <w:spacing w:after="0" w:line="360" w:lineRule="auto"/>
        <w:rPr>
          <w:rFonts w:ascii="Times New Roman" w:hAnsi="Times New Roman" w:cs="Times New Roman"/>
          <w:sz w:val="24"/>
          <w:szCs w:val="24"/>
        </w:rPr>
      </w:pPr>
    </w:p>
    <w:p w14:paraId="09B9090E" w14:textId="77777777" w:rsidR="00E773E5" w:rsidRDefault="00E773E5" w:rsidP="00E773E5">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w:t>
      </w:r>
      <w:r w:rsidRPr="00F455D0">
        <w:rPr>
          <w:rFonts w:ascii="Times New Roman" w:hAnsi="Times New Roman" w:cs="Times New Roman"/>
          <w:sz w:val="24"/>
          <w:szCs w:val="24"/>
          <w:lang w:val="en-US"/>
        </w:rPr>
        <w:t>-</w:t>
      </w:r>
      <w:r>
        <w:rPr>
          <w:rFonts w:ascii="Times New Roman" w:hAnsi="Times New Roman" w:cs="Times New Roman"/>
          <w:sz w:val="24"/>
          <w:szCs w:val="24"/>
          <w:lang w:val="en-US"/>
        </w:rPr>
        <w:tab/>
        <w:t>PhD student,</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Institute of Logistics, University of Miskolc, Hungary</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beata.borodavko</w:t>
      </w:r>
      <w:r w:rsidRPr="003B06AC">
        <w:rPr>
          <w:rFonts w:ascii="Times New Roman" w:hAnsi="Times New Roman" w:cs="Times New Roman"/>
          <w:sz w:val="24"/>
          <w:szCs w:val="24"/>
          <w:lang w:val="en-US"/>
        </w:rPr>
        <w:t>@uni-miskolc.hu</w:t>
      </w:r>
    </w:p>
    <w:p w14:paraId="1A9D06B3" w14:textId="77777777" w:rsidR="00E912D0"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w:t>
      </w:r>
      <w:r w:rsidR="00E912D0"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r>
      <w:r w:rsidR="00373F8B">
        <w:rPr>
          <w:rFonts w:ascii="Times New Roman" w:hAnsi="Times New Roman" w:cs="Times New Roman"/>
          <w:sz w:val="24"/>
          <w:szCs w:val="24"/>
          <w:lang w:val="en-US"/>
        </w:rPr>
        <w:t>prof</w:t>
      </w:r>
      <w:r w:rsidR="00FA13AA">
        <w:rPr>
          <w:rFonts w:ascii="Times New Roman" w:hAnsi="Times New Roman" w:cs="Times New Roman"/>
          <w:sz w:val="24"/>
          <w:szCs w:val="24"/>
          <w:lang w:val="en-US"/>
        </w:rPr>
        <w:t>essor,</w:t>
      </w:r>
      <w:r w:rsidR="002A7C7F"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 xml:space="preserve">Institute of Logistics, </w:t>
      </w:r>
      <w:r w:rsidR="002C1540">
        <w:rPr>
          <w:rFonts w:ascii="Times New Roman" w:hAnsi="Times New Roman" w:cs="Times New Roman"/>
          <w:sz w:val="24"/>
          <w:szCs w:val="24"/>
          <w:lang w:val="en-US"/>
        </w:rPr>
        <w:t>Univ</w:t>
      </w:r>
      <w:r w:rsidR="00FA13AA">
        <w:rPr>
          <w:rFonts w:ascii="Times New Roman" w:hAnsi="Times New Roman" w:cs="Times New Roman"/>
          <w:sz w:val="24"/>
          <w:szCs w:val="24"/>
          <w:lang w:val="en-US"/>
        </w:rPr>
        <w:t xml:space="preserve">ersity </w:t>
      </w:r>
      <w:r w:rsidR="002C1540">
        <w:rPr>
          <w:rFonts w:ascii="Times New Roman" w:hAnsi="Times New Roman" w:cs="Times New Roman"/>
          <w:sz w:val="24"/>
          <w:szCs w:val="24"/>
          <w:lang w:val="en-US"/>
        </w:rPr>
        <w:t>of Miskolc, Hungary</w:t>
      </w:r>
      <w:r w:rsidR="00F455D0" w:rsidRPr="00F455D0">
        <w:rPr>
          <w:rFonts w:ascii="Times New Roman" w:hAnsi="Times New Roman" w:cs="Times New Roman"/>
          <w:sz w:val="24"/>
          <w:szCs w:val="24"/>
          <w:lang w:val="en-US"/>
        </w:rPr>
        <w:t xml:space="preserve">, </w:t>
      </w:r>
      <w:r w:rsidR="002C1540">
        <w:rPr>
          <w:rFonts w:ascii="Times New Roman" w:hAnsi="Times New Roman" w:cs="Times New Roman"/>
          <w:sz w:val="24"/>
          <w:szCs w:val="24"/>
          <w:lang w:val="en-US"/>
        </w:rPr>
        <w:t>alt</w:t>
      </w:r>
      <w:r w:rsidR="00FA13AA">
        <w:rPr>
          <w:rFonts w:ascii="Times New Roman" w:hAnsi="Times New Roman" w:cs="Times New Roman"/>
          <w:sz w:val="24"/>
          <w:szCs w:val="24"/>
          <w:lang w:val="en-US"/>
        </w:rPr>
        <w:t>illes</w:t>
      </w:r>
      <w:r w:rsidR="002C1540">
        <w:rPr>
          <w:rFonts w:ascii="Times New Roman" w:hAnsi="Times New Roman" w:cs="Times New Roman"/>
          <w:sz w:val="24"/>
          <w:szCs w:val="24"/>
          <w:lang w:val="en-US"/>
        </w:rPr>
        <w:t>@uni-miskolc.hu</w:t>
      </w:r>
    </w:p>
    <w:p w14:paraId="1516C5BD" w14:textId="77777777" w:rsidR="00FA13AA"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3</w:t>
      </w:r>
      <w:r w:rsidR="00FA13AA"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t>associate professor,</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Institute of Logistics, University of Miskolc, Hungary</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altagota@uni-miskolc.hu</w:t>
      </w:r>
    </w:p>
    <w:p w14:paraId="25ACACCB" w14:textId="77777777" w:rsidR="00E912D0" w:rsidRPr="00F455D0" w:rsidRDefault="00E912D0" w:rsidP="00FF3346">
      <w:pPr>
        <w:spacing w:after="0" w:line="360" w:lineRule="auto"/>
        <w:rPr>
          <w:rFonts w:ascii="Times New Roman" w:hAnsi="Times New Roman" w:cs="Times New Roman"/>
          <w:b/>
          <w:sz w:val="24"/>
          <w:szCs w:val="24"/>
          <w:lang w:val="en-US"/>
        </w:rPr>
      </w:pPr>
    </w:p>
    <w:p w14:paraId="6C6DA602" w14:textId="77777777" w:rsidR="001C51FE" w:rsidRPr="001C51FE" w:rsidRDefault="00F455D0" w:rsidP="001C51FE">
      <w:pPr>
        <w:spacing w:after="0" w:line="360" w:lineRule="auto"/>
        <w:jc w:val="both"/>
        <w:rPr>
          <w:rFonts w:ascii="Times New Roman" w:hAnsi="Times New Roman" w:cs="Times New Roman"/>
          <w:sz w:val="24"/>
          <w:szCs w:val="24"/>
          <w:lang w:val="en-GB"/>
        </w:rPr>
      </w:pPr>
      <w:r w:rsidRPr="00F455D0">
        <w:rPr>
          <w:rFonts w:ascii="Times New Roman" w:hAnsi="Times New Roman" w:cs="Times New Roman"/>
          <w:b/>
          <w:sz w:val="24"/>
          <w:szCs w:val="24"/>
          <w:lang w:val="en-US"/>
        </w:rPr>
        <w:t>Abstract:</w:t>
      </w:r>
      <w:r w:rsidR="009061A5" w:rsidRPr="00F455D0">
        <w:rPr>
          <w:rFonts w:ascii="Times New Roman" w:hAnsi="Times New Roman" w:cs="Times New Roman"/>
          <w:sz w:val="24"/>
          <w:szCs w:val="24"/>
          <w:lang w:val="en-US"/>
        </w:rPr>
        <w:t xml:space="preserve"> </w:t>
      </w:r>
      <w:r w:rsidR="001C51FE" w:rsidRPr="001C51FE">
        <w:rPr>
          <w:rFonts w:ascii="Times New Roman" w:hAnsi="Times New Roman" w:cs="Times New Roman"/>
          <w:sz w:val="24"/>
          <w:szCs w:val="24"/>
          <w:lang w:val="en-GB"/>
        </w:rPr>
        <w:t>The last century brought significant changes to the automotive industry and represents a significant economic and technological force in the life of countries connected to the industry. The automobile manufacturing fabricates its products primarily through mass production, however, the segment producing exclusive vehicles executes manufacture type production many times due to the small-scale volume. These effects highly impact the international supply chains.</w:t>
      </w:r>
    </w:p>
    <w:p w14:paraId="458698C2" w14:textId="77777777" w:rsidR="009061A5" w:rsidRPr="00796C22" w:rsidRDefault="009061A5" w:rsidP="001C51FE">
      <w:pPr>
        <w:spacing w:after="0" w:line="360" w:lineRule="auto"/>
        <w:jc w:val="both"/>
        <w:rPr>
          <w:rFonts w:ascii="Times New Roman" w:hAnsi="Times New Roman" w:cs="Times New Roman"/>
          <w:sz w:val="24"/>
          <w:szCs w:val="24"/>
          <w:lang w:val="en-US"/>
        </w:rPr>
      </w:pPr>
    </w:p>
    <w:p w14:paraId="579F1208" w14:textId="77777777" w:rsidR="001C51FE" w:rsidRPr="00796C22" w:rsidRDefault="00796C22" w:rsidP="001C51FE">
      <w:pPr>
        <w:spacing w:after="0" w:line="360" w:lineRule="auto"/>
        <w:jc w:val="both"/>
        <w:rPr>
          <w:rFonts w:ascii="Times New Roman" w:hAnsi="Times New Roman" w:cs="Times New Roman"/>
          <w:sz w:val="24"/>
          <w:szCs w:val="24"/>
          <w:lang w:val="en-US"/>
        </w:rPr>
      </w:pPr>
      <w:r w:rsidRPr="00BF7B35">
        <w:rPr>
          <w:rFonts w:ascii="Times New Roman" w:hAnsi="Times New Roman" w:cs="Times New Roman"/>
          <w:b/>
          <w:sz w:val="24"/>
          <w:szCs w:val="24"/>
          <w:lang w:val="en-US"/>
        </w:rPr>
        <w:t xml:space="preserve">Keywords: </w:t>
      </w:r>
      <w:r w:rsidR="001C51FE" w:rsidRPr="001C51FE">
        <w:rPr>
          <w:rFonts w:ascii="Times New Roman" w:hAnsi="Times New Roman" w:cs="Times New Roman"/>
          <w:sz w:val="24"/>
          <w:szCs w:val="24"/>
          <w:lang w:val="en-GB"/>
        </w:rPr>
        <w:t>globalisation, logistics, supply chain, automotive, supplier relationship</w:t>
      </w:r>
    </w:p>
    <w:p w14:paraId="0C83A8A8" w14:textId="77777777" w:rsidR="009061A5" w:rsidRPr="00BF7B35" w:rsidRDefault="009061A5" w:rsidP="00FF3346">
      <w:pPr>
        <w:spacing w:after="0" w:line="360" w:lineRule="auto"/>
        <w:jc w:val="both"/>
        <w:rPr>
          <w:rFonts w:ascii="Times New Roman" w:hAnsi="Times New Roman" w:cs="Times New Roman"/>
          <w:sz w:val="24"/>
          <w:szCs w:val="24"/>
          <w:lang w:val="en-US"/>
        </w:rPr>
      </w:pPr>
    </w:p>
    <w:p w14:paraId="31E9F027" w14:textId="77777777" w:rsidR="001C51FE" w:rsidRPr="00965988" w:rsidRDefault="001C51FE" w:rsidP="00965988">
      <w:pPr>
        <w:numPr>
          <w:ilvl w:val="0"/>
          <w:numId w:val="24"/>
        </w:numPr>
        <w:spacing w:after="0" w:line="360" w:lineRule="auto"/>
        <w:ind w:left="0" w:firstLine="0"/>
        <w:jc w:val="both"/>
        <w:rPr>
          <w:rFonts w:ascii="Times New Roman" w:hAnsi="Times New Roman" w:cs="Times New Roman"/>
          <w:b/>
          <w:sz w:val="24"/>
          <w:szCs w:val="24"/>
          <w:lang w:val="en-US"/>
        </w:rPr>
      </w:pPr>
      <w:r w:rsidRPr="00965988">
        <w:rPr>
          <w:rFonts w:ascii="Times New Roman" w:hAnsi="Times New Roman" w:cs="Times New Roman"/>
          <w:b/>
          <w:sz w:val="24"/>
          <w:szCs w:val="24"/>
          <w:lang w:val="en-US"/>
        </w:rPr>
        <w:t>Introduction</w:t>
      </w:r>
    </w:p>
    <w:p w14:paraId="76AEC7B4" w14:textId="77777777" w:rsidR="001C51FE" w:rsidRPr="001C51FE" w:rsidRDefault="001C51FE" w:rsidP="001C51FE">
      <w:pPr>
        <w:spacing w:after="0" w:line="360" w:lineRule="auto"/>
        <w:jc w:val="both"/>
        <w:rPr>
          <w:rFonts w:ascii="Times New Roman" w:hAnsi="Times New Roman" w:cs="Times New Roman"/>
          <w:sz w:val="24"/>
          <w:szCs w:val="24"/>
        </w:rPr>
      </w:pPr>
      <w:r w:rsidRPr="001C51FE">
        <w:rPr>
          <w:rFonts w:ascii="Times New Roman" w:hAnsi="Times New Roman" w:cs="Times New Roman"/>
          <w:sz w:val="24"/>
          <w:szCs w:val="24"/>
        </w:rPr>
        <w:t>Today, international competition and the appreciation of the life cycle of products shortened greatly affect the operation of enterprises, the fundamental objective is to meet the customer demands a higher standard of quality and a lower price [1]. In response to the requirements, downsizing and concentrating on their core business of the company. The manufacturing companies are looking for suppliers who can supply good quality raw material and components at low cost [2].</w:t>
      </w:r>
    </w:p>
    <w:p w14:paraId="2A3045CB"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Purchasing up to the seventies had a largely administrative role in corporate operations [3], but later recognized the function of reducing corporate costs. Nowadays, procurement activity has become strategically important as it has a serious impact on the company's performance and therefore plays an important role in corporate strategy.</w:t>
      </w:r>
    </w:p>
    <w:p w14:paraId="18F24AE6" w14:textId="77777777" w:rsidR="001C51FE" w:rsidRPr="001C51FE" w:rsidRDefault="001C51FE" w:rsidP="001C51FE">
      <w:pPr>
        <w:pStyle w:val="Listenabsatz"/>
        <w:spacing w:after="0" w:line="360" w:lineRule="auto"/>
        <w:ind w:left="426"/>
        <w:jc w:val="both"/>
        <w:rPr>
          <w:rFonts w:ascii="Times New Roman" w:hAnsi="Times New Roman" w:cs="Times New Roman"/>
          <w:sz w:val="24"/>
          <w:szCs w:val="24"/>
        </w:rPr>
      </w:pPr>
    </w:p>
    <w:p w14:paraId="22301E57" w14:textId="77777777" w:rsidR="001C51FE" w:rsidRPr="00965988" w:rsidRDefault="001C51FE" w:rsidP="00965988">
      <w:pPr>
        <w:numPr>
          <w:ilvl w:val="0"/>
          <w:numId w:val="24"/>
        </w:numPr>
        <w:spacing w:after="0" w:line="360" w:lineRule="auto"/>
        <w:ind w:left="0" w:firstLine="0"/>
        <w:jc w:val="both"/>
        <w:rPr>
          <w:rFonts w:ascii="Times New Roman" w:hAnsi="Times New Roman" w:cs="Times New Roman"/>
          <w:b/>
          <w:sz w:val="24"/>
          <w:szCs w:val="24"/>
          <w:lang w:val="en-US"/>
        </w:rPr>
      </w:pPr>
      <w:r w:rsidRPr="00965988">
        <w:rPr>
          <w:rFonts w:ascii="Times New Roman" w:hAnsi="Times New Roman" w:cs="Times New Roman"/>
          <w:b/>
          <w:sz w:val="24"/>
          <w:szCs w:val="24"/>
          <w:lang w:val="en-US"/>
        </w:rPr>
        <w:t xml:space="preserve"> </w:t>
      </w:r>
      <w:r w:rsidR="00965988">
        <w:rPr>
          <w:rFonts w:ascii="Times New Roman" w:hAnsi="Times New Roman" w:cs="Times New Roman"/>
          <w:b/>
          <w:sz w:val="24"/>
          <w:szCs w:val="24"/>
          <w:lang w:val="en-US"/>
        </w:rPr>
        <w:t>The concept of purchasing</w:t>
      </w:r>
    </w:p>
    <w:p w14:paraId="2B08BFB5"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Purchasing is the process which is usually handled by the corporate logistics, it can be divided into three parts: purchasing, production and sales logistics. The purchasing logistics stands at the beginning of the processes of material flow: it provides those input inventories, which are required to complete the production (or the service, in a broader interpretation).</w:t>
      </w:r>
    </w:p>
    <w:p w14:paraId="09AF3CE7"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The average industrial company spends 55%-85% of its income on these, so the most economical and secure execution of this task is vital. Purchasing can be listed into two main groups [4]:</w:t>
      </w:r>
    </w:p>
    <w:p w14:paraId="22C01B99"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raw material/manufacturer purchasing: so-called direct purchasing</w:t>
      </w:r>
    </w:p>
    <w:p w14:paraId="3EEF8078"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purchasing of services/additional materials: indirect</w:t>
      </w:r>
    </w:p>
    <w:p w14:paraId="052044CD"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The task of the purchasing agent includes tracking down, qualifying, competing and assessment of the suppliers. The bigger the ratio of the purchasing costs, the bigger importance the purchasing gains in the company, and thus it is placed at a higher organisational structure. But no matter where the decision is made, it is very important that it is conceived integrally with the other organisational units, it should not create a separate function from other logistical units.</w:t>
      </w:r>
    </w:p>
    <w:p w14:paraId="41FC31B5"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742BD7">
        <w:rPr>
          <w:rFonts w:ascii="Times New Roman" w:hAnsi="Times New Roman" w:cs="Times New Roman"/>
          <w:b/>
          <w:i/>
          <w:sz w:val="24"/>
          <w:szCs w:val="24"/>
        </w:rPr>
        <w:t>The goal of purchasing in the strategy</w:t>
      </w:r>
      <w:r w:rsidRPr="001C51FE">
        <w:rPr>
          <w:rFonts w:ascii="Times New Roman" w:hAnsi="Times New Roman" w:cs="Times New Roman"/>
          <w:sz w:val="24"/>
          <w:szCs w:val="24"/>
        </w:rPr>
        <w:t>: to acquire products and services of adequate quality in the adequate quantity, at the proper time, from the proper supplier, at the proper price.</w:t>
      </w:r>
      <w:r w:rsidR="007D4022">
        <w:rPr>
          <w:rFonts w:ascii="Times New Roman" w:hAnsi="Times New Roman" w:cs="Times New Roman"/>
          <w:sz w:val="24"/>
          <w:szCs w:val="24"/>
        </w:rPr>
        <w:t xml:space="preserve"> </w:t>
      </w:r>
      <w:r w:rsidRPr="001C51FE">
        <w:rPr>
          <w:rFonts w:ascii="Times New Roman" w:hAnsi="Times New Roman" w:cs="Times New Roman"/>
          <w:sz w:val="24"/>
          <w:szCs w:val="24"/>
        </w:rPr>
        <w:t>These are known as the „five adequate” factors.</w:t>
      </w:r>
    </w:p>
    <w:p w14:paraId="030BC04E"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742BD7">
        <w:rPr>
          <w:rFonts w:ascii="Times New Roman" w:hAnsi="Times New Roman" w:cs="Times New Roman"/>
          <w:b/>
          <w:i/>
          <w:sz w:val="24"/>
          <w:szCs w:val="24"/>
        </w:rPr>
        <w:t>Centralised purchasing</w:t>
      </w:r>
      <w:r w:rsidRPr="001C51FE">
        <w:rPr>
          <w:rFonts w:ascii="Times New Roman" w:hAnsi="Times New Roman" w:cs="Times New Roman"/>
          <w:sz w:val="24"/>
          <w:szCs w:val="24"/>
        </w:rPr>
        <w:t>: a central body purchases the necessary raw materials for all the units, it carries out organising the whole task of purchasing.</w:t>
      </w:r>
    </w:p>
    <w:p w14:paraId="74DD11C0"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Advantage: it is cheaper being a single unit</w:t>
      </w:r>
    </w:p>
    <w:p w14:paraId="5FFEF367"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Disadvantage: it is less able to meet individual requirements</w:t>
      </w:r>
    </w:p>
    <w:p w14:paraId="52CCA28A"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742BD7">
        <w:rPr>
          <w:rFonts w:ascii="Times New Roman" w:hAnsi="Times New Roman" w:cs="Times New Roman"/>
          <w:b/>
          <w:i/>
          <w:sz w:val="24"/>
          <w:szCs w:val="24"/>
        </w:rPr>
        <w:t>Decentralised purchasing</w:t>
      </w:r>
      <w:r w:rsidRPr="001C51FE">
        <w:rPr>
          <w:rFonts w:ascii="Times New Roman" w:hAnsi="Times New Roman" w:cs="Times New Roman"/>
          <w:sz w:val="24"/>
          <w:szCs w:val="24"/>
        </w:rPr>
        <w:t>: each individual unit purchases the materials needed for them individually.</w:t>
      </w:r>
    </w:p>
    <w:p w14:paraId="0F846619"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Advantage: almost complete fulfilment of individual needs.</w:t>
      </w:r>
    </w:p>
    <w:p w14:paraId="654D7804"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1C51FE">
        <w:rPr>
          <w:rFonts w:ascii="Times New Roman" w:hAnsi="Times New Roman" w:cs="Times New Roman"/>
          <w:sz w:val="24"/>
          <w:szCs w:val="24"/>
        </w:rPr>
        <w:tab/>
        <w:t>Disadvantage: they fail to get a price discount, which comes by ordering large quantities.</w:t>
      </w:r>
    </w:p>
    <w:p w14:paraId="68020E5D"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p>
    <w:p w14:paraId="31EDE89E" w14:textId="77777777" w:rsidR="001C51FE" w:rsidRPr="00742BD7" w:rsidRDefault="00742BD7" w:rsidP="002E16E6">
      <w:pPr>
        <w:numPr>
          <w:ilvl w:val="0"/>
          <w:numId w:val="24"/>
        </w:numPr>
        <w:spacing w:after="0" w:line="360" w:lineRule="auto"/>
        <w:ind w:left="0" w:firstLine="0"/>
        <w:jc w:val="both"/>
        <w:rPr>
          <w:rFonts w:ascii="Times New Roman" w:hAnsi="Times New Roman" w:cs="Times New Roman"/>
          <w:sz w:val="24"/>
          <w:szCs w:val="24"/>
        </w:rPr>
      </w:pPr>
      <w:r w:rsidRPr="00742BD7">
        <w:rPr>
          <w:rFonts w:ascii="Times New Roman" w:hAnsi="Times New Roman" w:cs="Times New Roman"/>
          <w:b/>
          <w:sz w:val="24"/>
          <w:szCs w:val="24"/>
          <w:lang w:val="en-US"/>
        </w:rPr>
        <w:t xml:space="preserve">Structuring steps of purchasing process and possible mistakes in procurement cycle </w:t>
      </w:r>
    </w:p>
    <w:p w14:paraId="0F01BF48" w14:textId="77777777" w:rsidR="001C51FE" w:rsidRDefault="0022406A" w:rsidP="002E16E6">
      <w:pPr>
        <w:pStyle w:val="Listenabsatz"/>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381D82D" wp14:editId="174F125D">
            <wp:simplePos x="0" y="0"/>
            <wp:positionH relativeFrom="column">
              <wp:posOffset>-635</wp:posOffset>
            </wp:positionH>
            <wp:positionV relativeFrom="page">
              <wp:posOffset>5194300</wp:posOffset>
            </wp:positionV>
            <wp:extent cx="5183505" cy="2673350"/>
            <wp:effectExtent l="0" t="0" r="0" b="0"/>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505" cy="2673350"/>
                    </a:xfrm>
                    <a:prstGeom prst="rect">
                      <a:avLst/>
                    </a:prstGeom>
                    <a:noFill/>
                  </pic:spPr>
                </pic:pic>
              </a:graphicData>
            </a:graphic>
            <wp14:sizeRelH relativeFrom="margin">
              <wp14:pctWidth>0</wp14:pctWidth>
            </wp14:sizeRelH>
            <wp14:sizeRelV relativeFrom="margin">
              <wp14:pctHeight>0</wp14:pctHeight>
            </wp14:sizeRelV>
          </wp:anchor>
        </w:drawing>
      </w:r>
      <w:r w:rsidR="001C51FE" w:rsidRPr="001C51FE">
        <w:rPr>
          <w:rFonts w:ascii="Times New Roman" w:hAnsi="Times New Roman" w:cs="Times New Roman"/>
          <w:sz w:val="24"/>
          <w:szCs w:val="24"/>
        </w:rPr>
        <w:t>The effectiveness of company’s purchasing ability depends on the procurement system. An inefficient system leads to a whole host of purchasing problems. These mistakes aren’t all that difficult to correct.</w:t>
      </w:r>
    </w:p>
    <w:p w14:paraId="5113E461" w14:textId="77777777" w:rsidR="0022406A" w:rsidRDefault="0022406A" w:rsidP="002E16E6">
      <w:pPr>
        <w:pStyle w:val="Listenabsatz"/>
        <w:spacing w:after="0" w:line="360" w:lineRule="auto"/>
        <w:ind w:left="0"/>
        <w:jc w:val="both"/>
        <w:rPr>
          <w:rFonts w:ascii="Times New Roman" w:hAnsi="Times New Roman" w:cs="Times New Roman"/>
          <w:sz w:val="24"/>
          <w:szCs w:val="24"/>
        </w:rPr>
      </w:pPr>
    </w:p>
    <w:p w14:paraId="032D3210" w14:textId="77777777" w:rsidR="0022406A" w:rsidRDefault="0022406A" w:rsidP="0022406A">
      <w:pPr>
        <w:pStyle w:val="Listenabsatz"/>
        <w:spacing w:after="0" w:line="360" w:lineRule="auto"/>
        <w:ind w:left="0"/>
        <w:jc w:val="center"/>
        <w:rPr>
          <w:rFonts w:ascii="Times New Roman" w:hAnsi="Times New Roman" w:cs="Times New Roman"/>
          <w:sz w:val="24"/>
          <w:szCs w:val="24"/>
        </w:rPr>
      </w:pPr>
      <w:r w:rsidRPr="00742BD7">
        <w:rPr>
          <w:rFonts w:ascii="Times New Roman" w:hAnsi="Times New Roman" w:cs="Times New Roman"/>
          <w:sz w:val="24"/>
          <w:szCs w:val="24"/>
        </w:rPr>
        <w:t>Figure 1. Purchasing process steps and possible mistakes in procurement cycle</w:t>
      </w:r>
    </w:p>
    <w:p w14:paraId="77E63499" w14:textId="77777777" w:rsidR="0022406A" w:rsidRDefault="0022406A" w:rsidP="002E16E6">
      <w:pPr>
        <w:pStyle w:val="Listenabsatz"/>
        <w:spacing w:after="0" w:line="360" w:lineRule="auto"/>
        <w:ind w:left="0"/>
        <w:jc w:val="both"/>
        <w:rPr>
          <w:rFonts w:ascii="Times New Roman" w:hAnsi="Times New Roman" w:cs="Times New Roman"/>
          <w:sz w:val="24"/>
          <w:szCs w:val="24"/>
        </w:rPr>
      </w:pPr>
    </w:p>
    <w:p w14:paraId="557CD8E7" w14:textId="77777777" w:rsid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 xml:space="preserve">The most common procurement mistakes have fairly simple solutions. </w:t>
      </w:r>
      <w:r w:rsidR="00EF629E">
        <w:rPr>
          <w:rFonts w:ascii="Times New Roman" w:hAnsi="Times New Roman" w:cs="Times New Roman"/>
          <w:sz w:val="24"/>
          <w:szCs w:val="24"/>
        </w:rPr>
        <w:t>Various</w:t>
      </w:r>
      <w:r w:rsidRPr="001C51FE">
        <w:rPr>
          <w:rFonts w:ascii="Times New Roman" w:hAnsi="Times New Roman" w:cs="Times New Roman"/>
          <w:sz w:val="24"/>
          <w:szCs w:val="24"/>
        </w:rPr>
        <w:t xml:space="preserve"> problems</w:t>
      </w:r>
      <w:r w:rsidR="00EF629E">
        <w:rPr>
          <w:rFonts w:ascii="Times New Roman" w:hAnsi="Times New Roman" w:cs="Times New Roman"/>
          <w:sz w:val="24"/>
          <w:szCs w:val="24"/>
        </w:rPr>
        <w:t xml:space="preserve"> </w:t>
      </w:r>
      <w:r w:rsidRPr="001C51FE">
        <w:rPr>
          <w:rFonts w:ascii="Times New Roman" w:hAnsi="Times New Roman" w:cs="Times New Roman"/>
          <w:sz w:val="24"/>
          <w:szCs w:val="24"/>
        </w:rPr>
        <w:t xml:space="preserve"> can be solved with technology. </w:t>
      </w:r>
      <w:r w:rsidR="00EF629E">
        <w:rPr>
          <w:rFonts w:ascii="Times New Roman" w:hAnsi="Times New Roman" w:cs="Times New Roman"/>
          <w:sz w:val="24"/>
          <w:szCs w:val="24"/>
        </w:rPr>
        <w:t>Some of them</w:t>
      </w:r>
      <w:r w:rsidRPr="001C51FE">
        <w:rPr>
          <w:rFonts w:ascii="Times New Roman" w:hAnsi="Times New Roman" w:cs="Times New Roman"/>
          <w:sz w:val="24"/>
          <w:szCs w:val="24"/>
        </w:rPr>
        <w:t xml:space="preserve"> are a result of human error or organizational shortcomings. Even when using purchase order software, there are still some tasks that need a human touch. It’s easy for purchasing managers to get into the habit of doing things a certain way and overlook areas where the purchasing department can improve. Here are some of the common procurement mistakes. </w:t>
      </w:r>
    </w:p>
    <w:p w14:paraId="319A087C" w14:textId="77777777" w:rsidR="00742BD7" w:rsidRPr="001C51FE" w:rsidRDefault="00742BD7" w:rsidP="002E16E6">
      <w:pPr>
        <w:pStyle w:val="Listenabsatz"/>
        <w:spacing w:after="0" w:line="360" w:lineRule="auto"/>
        <w:ind w:left="0"/>
        <w:jc w:val="both"/>
        <w:rPr>
          <w:rFonts w:ascii="Times New Roman" w:hAnsi="Times New Roman" w:cs="Times New Roman"/>
          <w:sz w:val="24"/>
          <w:szCs w:val="24"/>
        </w:rPr>
      </w:pPr>
    </w:p>
    <w:p w14:paraId="7D444C78" w14:textId="77777777" w:rsidR="001C51FE" w:rsidRPr="00957007" w:rsidRDefault="00957007" w:rsidP="002E16E6">
      <w:pPr>
        <w:numPr>
          <w:ilvl w:val="0"/>
          <w:numId w:val="24"/>
        </w:numPr>
        <w:spacing w:after="0" w:line="360" w:lineRule="auto"/>
        <w:ind w:left="0" w:firstLine="0"/>
        <w:jc w:val="both"/>
        <w:rPr>
          <w:rFonts w:ascii="Times New Roman" w:hAnsi="Times New Roman" w:cs="Times New Roman"/>
          <w:sz w:val="24"/>
          <w:szCs w:val="24"/>
        </w:rPr>
      </w:pPr>
      <w:r w:rsidRPr="00957007">
        <w:rPr>
          <w:rFonts w:ascii="Times New Roman" w:hAnsi="Times New Roman" w:cs="Times New Roman"/>
          <w:b/>
          <w:sz w:val="24"/>
          <w:szCs w:val="24"/>
          <w:lang w:val="en-US"/>
        </w:rPr>
        <w:t>Ranking of suppliers</w:t>
      </w:r>
    </w:p>
    <w:p w14:paraId="4036861D" w14:textId="77777777" w:rsid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One of the most important steps of companies is to be able to create a structured image using the already existent and potential supply networks. With the help of a supplier model we can create a reviewable supplier ranking. But which are the aspects worth considering? Firstly, the structuring of suppliers is happening based on groups of materials. At factory level, the local professional purchasers are responsible for the operative tasks [5].</w:t>
      </w:r>
    </w:p>
    <w:p w14:paraId="06C3DD62" w14:textId="77777777" w:rsidR="0022406A" w:rsidRDefault="0022406A" w:rsidP="002E16E6">
      <w:pPr>
        <w:pStyle w:val="Listenabsatz"/>
        <w:spacing w:after="0" w:line="360" w:lineRule="auto"/>
        <w:ind w:left="0"/>
        <w:jc w:val="both"/>
        <w:rPr>
          <w:rFonts w:ascii="Times New Roman" w:hAnsi="Times New Roman" w:cs="Times New Roman"/>
          <w:sz w:val="24"/>
          <w:szCs w:val="24"/>
        </w:rPr>
      </w:pPr>
    </w:p>
    <w:p w14:paraId="231099B9" w14:textId="77777777" w:rsidR="0022406A" w:rsidRDefault="0022406A" w:rsidP="0022406A">
      <w:pPr>
        <w:pStyle w:val="Listenabsatz"/>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315E9D" wp14:editId="280793C3">
            <wp:extent cx="3575050" cy="2980531"/>
            <wp:effectExtent l="0" t="0" r="635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8294" cy="3024921"/>
                    </a:xfrm>
                    <a:prstGeom prst="rect">
                      <a:avLst/>
                    </a:prstGeom>
                    <a:noFill/>
                  </pic:spPr>
                </pic:pic>
              </a:graphicData>
            </a:graphic>
          </wp:inline>
        </w:drawing>
      </w:r>
    </w:p>
    <w:p w14:paraId="4EE60C9F" w14:textId="77777777" w:rsidR="0022406A" w:rsidRDefault="0022406A" w:rsidP="0022406A">
      <w:pPr>
        <w:pStyle w:val="Listenabsatz"/>
        <w:spacing w:after="0" w:line="360" w:lineRule="auto"/>
        <w:ind w:left="0"/>
        <w:jc w:val="center"/>
        <w:rPr>
          <w:rFonts w:ascii="Times New Roman" w:hAnsi="Times New Roman" w:cs="Times New Roman"/>
          <w:sz w:val="24"/>
          <w:szCs w:val="24"/>
        </w:rPr>
      </w:pPr>
    </w:p>
    <w:p w14:paraId="6A7F155D" w14:textId="77777777" w:rsidR="0022406A" w:rsidRPr="001C51FE" w:rsidRDefault="0022406A" w:rsidP="0022406A">
      <w:pPr>
        <w:pStyle w:val="Listenabsatz"/>
        <w:spacing w:after="0" w:line="360" w:lineRule="auto"/>
        <w:ind w:left="0"/>
        <w:jc w:val="center"/>
        <w:rPr>
          <w:rFonts w:ascii="Times New Roman" w:hAnsi="Times New Roman" w:cs="Times New Roman"/>
          <w:sz w:val="24"/>
          <w:szCs w:val="24"/>
        </w:rPr>
      </w:pPr>
      <w:r w:rsidRPr="001C51FE">
        <w:rPr>
          <w:rFonts w:ascii="Times New Roman" w:hAnsi="Times New Roman" w:cs="Times New Roman"/>
          <w:sz w:val="24"/>
          <w:szCs w:val="24"/>
        </w:rPr>
        <w:t>Figure 2.  Supplier pyramid</w:t>
      </w:r>
    </w:p>
    <w:p w14:paraId="28637651"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The middle and long term strategical decisions are the tasks of the so-called commodity team leader, who sits at the top of the organisational structure. It is of basic relevance that a price offer can be issued only to those suppliers, who are already present among the company’s suppliers. Only in specially justified cases (a technical specialist) can such a supplier be chosen who is not among this circle of suppliers. For the sake of reviewability, the company places its partners (Figure 2.) into a supplier pyramid according to the following structure</w:t>
      </w:r>
      <w:r w:rsidR="002E16E6">
        <w:rPr>
          <w:rFonts w:ascii="Times New Roman" w:hAnsi="Times New Roman" w:cs="Times New Roman"/>
          <w:sz w:val="24"/>
          <w:szCs w:val="24"/>
        </w:rPr>
        <w:t>.</w:t>
      </w:r>
    </w:p>
    <w:p w14:paraId="0ABEB9A0"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As a main rule, it can be said that it is needed to acquire information well before the price offer request about the current state of the suppliers classified into the given component group. Regarding each component group, the individual so-called commodity manager is finalizing the classification based on the discussions with the professional purchasers of various factories. A supplier, who held a position with priority status can also lose its position if one of the factory units’ negative experience can duly confirm this.</w:t>
      </w:r>
    </w:p>
    <w:p w14:paraId="51E3EB71"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This database is realised in the so-called supplier pyramid, which has the following meaning.</w:t>
      </w:r>
    </w:p>
    <w:p w14:paraId="2FCC305C"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w:t>
      </w:r>
      <w:r w:rsidRPr="002E16E6">
        <w:rPr>
          <w:rFonts w:ascii="Times New Roman" w:hAnsi="Times New Roman" w:cs="Times New Roman"/>
          <w:b/>
          <w:i/>
          <w:sz w:val="24"/>
          <w:szCs w:val="24"/>
        </w:rPr>
        <w:t>P: „preferred supplier</w:t>
      </w:r>
      <w:r w:rsidRPr="001C51FE">
        <w:rPr>
          <w:rFonts w:ascii="Times New Roman" w:hAnsi="Times New Roman" w:cs="Times New Roman"/>
          <w:sz w:val="24"/>
          <w:szCs w:val="24"/>
        </w:rPr>
        <w:t>” as the name suggests, the preferred suppliers of the given component group are part of this circle, in the event of a favourable price offer they can get new business without any reservation. This ranking can be obtained based on the performance, reliability, quality and other favourable characteristics proven through long years.</w:t>
      </w:r>
    </w:p>
    <w:p w14:paraId="4767F8E3"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-T: „technical specialist”</w:t>
      </w:r>
      <w:r w:rsidRPr="001C51FE">
        <w:rPr>
          <w:rFonts w:ascii="Times New Roman" w:hAnsi="Times New Roman" w:cs="Times New Roman"/>
          <w:sz w:val="24"/>
          <w:szCs w:val="24"/>
        </w:rPr>
        <w:t xml:space="preserve"> technical specialists, partners who are specialised on a given production technology’s special field. Only in justified case (the competitors are not technically able to produce the given product) do they get business.</w:t>
      </w:r>
    </w:p>
    <w:p w14:paraId="7AC3F088"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-E: „essential”</w:t>
      </w:r>
      <w:r w:rsidRPr="001C51FE">
        <w:rPr>
          <w:rFonts w:ascii="Times New Roman" w:hAnsi="Times New Roman" w:cs="Times New Roman"/>
          <w:sz w:val="24"/>
          <w:szCs w:val="24"/>
        </w:rPr>
        <w:t xml:space="preserve"> everyday partners: most suppliers belong to this group, among whom there is stiff competition going on. They are reliable partners, but from strategical reasons further ramp-up increase is not justified (it is at the limits of its capacity, its price level is not exceptionally favourable, etc).</w:t>
      </w:r>
    </w:p>
    <w:p w14:paraId="49EF89F7"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-N: „new” suppliers:</w:t>
      </w:r>
      <w:r w:rsidRPr="001C51FE">
        <w:rPr>
          <w:rFonts w:ascii="Times New Roman" w:hAnsi="Times New Roman" w:cs="Times New Roman"/>
          <w:sz w:val="24"/>
          <w:szCs w:val="24"/>
        </w:rPr>
        <w:t xml:space="preserve"> they do not get new business. In case of supplying serial components undisturbed for one year, they will step up to rank „E”.</w:t>
      </w:r>
    </w:p>
    <w:p w14:paraId="058CAC9D"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-A: „acquired”:</w:t>
      </w:r>
      <w:r w:rsidRPr="001C51FE">
        <w:rPr>
          <w:rFonts w:ascii="Times New Roman" w:hAnsi="Times New Roman" w:cs="Times New Roman"/>
          <w:sz w:val="24"/>
          <w:szCs w:val="24"/>
        </w:rPr>
        <w:t xml:space="preserve"> a theoretical group, until this very day none of the suppliers ended up in this category.</w:t>
      </w:r>
    </w:p>
    <w:p w14:paraId="00C6BB63"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-X: „to be actively eliminated”:</w:t>
      </w:r>
      <w:r w:rsidRPr="001C51FE">
        <w:rPr>
          <w:rFonts w:ascii="Times New Roman" w:hAnsi="Times New Roman" w:cs="Times New Roman"/>
          <w:sz w:val="24"/>
          <w:szCs w:val="24"/>
        </w:rPr>
        <w:t xml:space="preserve"> the group of those suppliers, with whom the business has to be laid off as soon as possible, the production equipment has to be transferred to a different supplier. There is a deliberate strategic decision lying in the background, based on which the company does not desire to continue further cooperation.</w:t>
      </w:r>
    </w:p>
    <w:p w14:paraId="630F68DB"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-D: „determined by customer”:</w:t>
      </w:r>
      <w:r w:rsidRPr="001C51FE">
        <w:rPr>
          <w:rFonts w:ascii="Times New Roman" w:hAnsi="Times New Roman" w:cs="Times New Roman"/>
          <w:sz w:val="24"/>
          <w:szCs w:val="24"/>
        </w:rPr>
        <w:t xml:space="preserve"> the group which is required by the customers. When THE OES buyer obliges that the spare parts shipped to him can contain exclusively the units produced by the sub-supplier required by him.</w:t>
      </w:r>
    </w:p>
    <w:p w14:paraId="6136739F" w14:textId="77777777" w:rsidR="001C51FE" w:rsidRPr="001C51FE" w:rsidRDefault="001C51FE" w:rsidP="002E16E6">
      <w:pPr>
        <w:pStyle w:val="Listenabsatz"/>
        <w:spacing w:after="0" w:line="360" w:lineRule="auto"/>
        <w:ind w:left="0"/>
        <w:jc w:val="both"/>
        <w:rPr>
          <w:rFonts w:ascii="Times New Roman" w:hAnsi="Times New Roman" w:cs="Times New Roman"/>
          <w:sz w:val="24"/>
          <w:szCs w:val="24"/>
        </w:rPr>
      </w:pPr>
      <w:r w:rsidRPr="002E16E6">
        <w:rPr>
          <w:rFonts w:ascii="Times New Roman" w:hAnsi="Times New Roman" w:cs="Times New Roman"/>
          <w:b/>
          <w:i/>
          <w:sz w:val="24"/>
          <w:szCs w:val="24"/>
        </w:rPr>
        <w:t>-W: „without new business”:</w:t>
      </w:r>
      <w:r w:rsidRPr="001C51FE">
        <w:rPr>
          <w:rFonts w:ascii="Times New Roman" w:hAnsi="Times New Roman" w:cs="Times New Roman"/>
          <w:sz w:val="24"/>
          <w:szCs w:val="24"/>
        </w:rPr>
        <w:t xml:space="preserve"> supplier that cannot get new business for some reason (problem with capacity). This ranking can be declassified after e.g. expansion of capacity. Experience shows that partners listed into this ranking will receive after longer-shorter time „essential” qualification once again, so we are talking only about a temporary state.</w:t>
      </w:r>
    </w:p>
    <w:p w14:paraId="00FE8CCF" w14:textId="77777777" w:rsidR="001C51FE" w:rsidRPr="001C51FE" w:rsidRDefault="001C51FE" w:rsidP="001C51FE">
      <w:pPr>
        <w:pStyle w:val="Listenabsatz"/>
        <w:spacing w:after="0" w:line="360" w:lineRule="auto"/>
        <w:ind w:left="426"/>
        <w:jc w:val="both"/>
        <w:rPr>
          <w:rFonts w:ascii="Times New Roman" w:hAnsi="Times New Roman" w:cs="Times New Roman"/>
          <w:sz w:val="24"/>
          <w:szCs w:val="24"/>
        </w:rPr>
      </w:pPr>
    </w:p>
    <w:p w14:paraId="406C7FD8" w14:textId="77777777" w:rsidR="001C51FE" w:rsidRPr="00957007" w:rsidRDefault="008D4F35" w:rsidP="00965988">
      <w:pPr>
        <w:pStyle w:val="Listenabsatz"/>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1C51FE" w:rsidRPr="00957007">
        <w:rPr>
          <w:rFonts w:ascii="Times New Roman" w:hAnsi="Times New Roman" w:cs="Times New Roman"/>
          <w:b/>
          <w:sz w:val="24"/>
          <w:szCs w:val="24"/>
        </w:rPr>
        <w:t xml:space="preserve">. </w:t>
      </w:r>
      <w:r>
        <w:rPr>
          <w:rFonts w:ascii="Times New Roman" w:hAnsi="Times New Roman" w:cs="Times New Roman"/>
          <w:b/>
          <w:sz w:val="24"/>
          <w:szCs w:val="24"/>
        </w:rPr>
        <w:tab/>
        <w:t>Conclusions</w:t>
      </w:r>
    </w:p>
    <w:p w14:paraId="1D71667A" w14:textId="77777777" w:rsidR="00E549CC" w:rsidRDefault="001C51FE" w:rsidP="00965988">
      <w:pPr>
        <w:pStyle w:val="Listenabsatz"/>
        <w:spacing w:after="0" w:line="360" w:lineRule="auto"/>
        <w:ind w:left="0"/>
        <w:jc w:val="both"/>
        <w:rPr>
          <w:rFonts w:ascii="Times New Roman" w:hAnsi="Times New Roman" w:cs="Times New Roman"/>
          <w:sz w:val="24"/>
          <w:szCs w:val="24"/>
        </w:rPr>
      </w:pPr>
      <w:r w:rsidRPr="001C51FE">
        <w:rPr>
          <w:rFonts w:ascii="Times New Roman" w:hAnsi="Times New Roman" w:cs="Times New Roman"/>
          <w:sz w:val="24"/>
          <w:szCs w:val="24"/>
        </w:rPr>
        <w:t>The companies cannot afford to choose contractors based only on their prices. It must always be a purpose that the material to be purchased have the appropriate quality, arrive in (at a) right time, in appropriate quantity from adequate sources, at correct prices [7]. To realize it, the purchasing strategy must be well planned, which is easier with the Kraljic matrix calculating the importance of the goods to be purchased and the complexity of reaching the contractors. Finally, risk analysis must be made in every case in order to face the least possible problems and unsatisfied partner relations.</w:t>
      </w:r>
    </w:p>
    <w:p w14:paraId="22750F91" w14:textId="77777777" w:rsidR="008D4F35" w:rsidRDefault="008D4F35" w:rsidP="00965988">
      <w:pPr>
        <w:pStyle w:val="Listenabsatz"/>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At the present status of </w:t>
      </w:r>
      <w:proofErr w:type="gramStart"/>
      <w:r>
        <w:rPr>
          <w:rFonts w:ascii="Times New Roman" w:hAnsi="Times New Roman" w:cs="Times New Roman"/>
          <w:sz w:val="24"/>
          <w:szCs w:val="24"/>
          <w:lang w:val="en-US"/>
        </w:rPr>
        <w:t>research</w:t>
      </w:r>
      <w:proofErr w:type="gramEnd"/>
      <w:r>
        <w:rPr>
          <w:rFonts w:ascii="Times New Roman" w:hAnsi="Times New Roman" w:cs="Times New Roman"/>
          <w:sz w:val="24"/>
          <w:szCs w:val="24"/>
          <w:lang w:val="en-US"/>
        </w:rPr>
        <w:t xml:space="preserve"> the authors considered only a general view</w:t>
      </w:r>
      <w:r>
        <w:rPr>
          <w:rFonts w:ascii="Times New Roman" w:hAnsi="Times New Roman" w:cs="Times New Roman"/>
          <w:sz w:val="24"/>
          <w:szCs w:val="24"/>
          <w:lang w:val="en-US"/>
        </w:rPr>
        <w:t xml:space="preserve"> about the purchasing process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The study shows important model for supplier ranking</w:t>
      </w:r>
      <w:r>
        <w:rPr>
          <w:rFonts w:ascii="Times New Roman" w:hAnsi="Times New Roman" w:cs="Times New Roman"/>
          <w:sz w:val="24"/>
          <w:szCs w:val="24"/>
          <w:lang w:val="en-US"/>
        </w:rPr>
        <w:t>. Authors are looking for the answers w</w:t>
      </w:r>
      <w:r>
        <w:rPr>
          <w:rFonts w:ascii="Times New Roman" w:hAnsi="Times New Roman" w:cs="Times New Roman"/>
          <w:sz w:val="24"/>
          <w:szCs w:val="24"/>
          <w:lang w:val="en-US"/>
        </w:rPr>
        <w:t xml:space="preserve">hich mistakes can happen during the supplier selection and dedication process? How can the companies structure their supplier model and which ranking process can be used? </w:t>
      </w:r>
    </w:p>
    <w:p w14:paraId="7FE2FED2" w14:textId="77777777" w:rsidR="008D4F35" w:rsidRDefault="008D4F35" w:rsidP="00965988">
      <w:pPr>
        <w:pStyle w:val="Listenabsatz"/>
        <w:spacing w:after="0" w:line="360" w:lineRule="auto"/>
        <w:ind w:left="0"/>
        <w:jc w:val="both"/>
        <w:rPr>
          <w:rFonts w:ascii="Times New Roman" w:hAnsi="Times New Roman" w:cs="Times New Roman"/>
          <w:sz w:val="24"/>
          <w:szCs w:val="24"/>
        </w:rPr>
      </w:pPr>
    </w:p>
    <w:p w14:paraId="4256B3A1" w14:textId="77777777" w:rsidR="0022406A" w:rsidRDefault="0022406A" w:rsidP="00965988">
      <w:pPr>
        <w:pStyle w:val="Listenabsatz"/>
        <w:spacing w:after="0" w:line="360" w:lineRule="auto"/>
        <w:ind w:left="0"/>
        <w:jc w:val="both"/>
        <w:rPr>
          <w:rFonts w:ascii="Times New Roman" w:hAnsi="Times New Roman" w:cs="Times New Roman"/>
          <w:sz w:val="24"/>
          <w:szCs w:val="24"/>
        </w:rPr>
      </w:pPr>
    </w:p>
    <w:p w14:paraId="1335EC5A" w14:textId="77777777" w:rsidR="0022406A" w:rsidRDefault="0022406A" w:rsidP="00965988">
      <w:pPr>
        <w:pStyle w:val="Listenabsatz"/>
        <w:spacing w:after="0" w:line="360" w:lineRule="auto"/>
        <w:ind w:left="0"/>
        <w:jc w:val="both"/>
        <w:rPr>
          <w:rFonts w:ascii="Times New Roman" w:hAnsi="Times New Roman" w:cs="Times New Roman"/>
          <w:sz w:val="24"/>
          <w:szCs w:val="24"/>
        </w:rPr>
      </w:pPr>
    </w:p>
    <w:p w14:paraId="16B8E967" w14:textId="77777777" w:rsidR="008D4F35" w:rsidRDefault="008D4F35" w:rsidP="00965988">
      <w:pPr>
        <w:pStyle w:val="Listenabsatz"/>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lang w:val="en-US"/>
        </w:rPr>
        <w:t xml:space="preserve">7. </w:t>
      </w:r>
      <w:r>
        <w:rPr>
          <w:rFonts w:ascii="Times New Roman" w:hAnsi="Times New Roman" w:cs="Times New Roman"/>
          <w:b/>
          <w:sz w:val="24"/>
          <w:szCs w:val="24"/>
          <w:lang w:val="en-US"/>
        </w:rPr>
        <w:tab/>
      </w:r>
      <w:r w:rsidRPr="00631DAB">
        <w:rPr>
          <w:rFonts w:ascii="Times New Roman" w:hAnsi="Times New Roman" w:cs="Times New Roman"/>
          <w:b/>
          <w:sz w:val="24"/>
          <w:szCs w:val="24"/>
          <w:lang w:val="en-US"/>
        </w:rPr>
        <w:t>Bibliographical references</w:t>
      </w:r>
    </w:p>
    <w:p w14:paraId="4EDECA71" w14:textId="77777777" w:rsidR="008D4F35" w:rsidRPr="008D4F35" w:rsidRDefault="008D4F35" w:rsidP="008D4F35">
      <w:pPr>
        <w:pStyle w:val="Listenabsatz"/>
        <w:numPr>
          <w:ilvl w:val="0"/>
          <w:numId w:val="25"/>
        </w:numPr>
        <w:spacing w:after="0" w:line="360" w:lineRule="auto"/>
        <w:ind w:left="426" w:hanging="426"/>
        <w:jc w:val="both"/>
        <w:rPr>
          <w:rFonts w:ascii="Times New Roman" w:eastAsia="Calibri" w:hAnsi="Times New Roman" w:cs="Times New Roman"/>
          <w:sz w:val="24"/>
          <w:szCs w:val="24"/>
        </w:rPr>
      </w:pPr>
      <w:r w:rsidRPr="008D4F35">
        <w:rPr>
          <w:rFonts w:ascii="Times New Roman" w:eastAsia="Calibri" w:hAnsi="Times New Roman" w:cs="Times New Roman"/>
          <w:smallCaps/>
          <w:sz w:val="24"/>
          <w:szCs w:val="24"/>
        </w:rPr>
        <w:t>Baily, P., Farmer D.:</w:t>
      </w:r>
      <w:r w:rsidRPr="008D4F35">
        <w:rPr>
          <w:rFonts w:ascii="Times New Roman" w:eastAsia="Calibri" w:hAnsi="Times New Roman" w:cs="Times New Roman"/>
          <w:sz w:val="24"/>
          <w:szCs w:val="24"/>
        </w:rPr>
        <w:t xml:space="preserve"> Purchasing (Strategy and management)</w:t>
      </w:r>
      <w:r w:rsidRPr="008D4F35">
        <w:rPr>
          <w:rFonts w:ascii="Times New Roman" w:eastAsia="Calibri" w:hAnsi="Times New Roman" w:cs="Times New Roman"/>
          <w:i/>
          <w:sz w:val="24"/>
          <w:szCs w:val="24"/>
        </w:rPr>
        <w:t xml:space="preserve"> (in Hungarian)</w:t>
      </w:r>
      <w:r w:rsidRPr="008D4F35">
        <w:rPr>
          <w:rFonts w:ascii="Times New Roman" w:hAnsi="Times New Roman" w:cs="Times New Roman"/>
          <w:i/>
          <w:sz w:val="24"/>
          <w:szCs w:val="24"/>
        </w:rPr>
        <w:t>,</w:t>
      </w:r>
      <w:r w:rsidRPr="008D4F35">
        <w:rPr>
          <w:rFonts w:ascii="Times New Roman" w:eastAsia="Calibri" w:hAnsi="Times New Roman" w:cs="Times New Roman"/>
          <w:sz w:val="24"/>
          <w:szCs w:val="24"/>
        </w:rPr>
        <w:t xml:space="preserve"> Műszaki Könyvkiadó, Budapest, 1994.</w:t>
      </w:r>
    </w:p>
    <w:p w14:paraId="54092977" w14:textId="77777777" w:rsidR="008D4F35" w:rsidRPr="008D4F35" w:rsidRDefault="008D4F35" w:rsidP="008D4F35">
      <w:pPr>
        <w:pStyle w:val="Listenabsatz"/>
        <w:numPr>
          <w:ilvl w:val="0"/>
          <w:numId w:val="25"/>
        </w:numPr>
        <w:spacing w:after="0" w:line="360" w:lineRule="auto"/>
        <w:ind w:left="426" w:hanging="426"/>
        <w:jc w:val="both"/>
        <w:rPr>
          <w:rFonts w:ascii="Times New Roman" w:eastAsia="Calibri" w:hAnsi="Times New Roman" w:cs="Times New Roman"/>
          <w:sz w:val="24"/>
          <w:szCs w:val="24"/>
        </w:rPr>
      </w:pPr>
      <w:r w:rsidRPr="008D4F35">
        <w:rPr>
          <w:rFonts w:ascii="Times New Roman" w:hAnsi="Times New Roman" w:cs="Times New Roman"/>
          <w:smallCaps/>
          <w:sz w:val="24"/>
          <w:szCs w:val="24"/>
        </w:rPr>
        <w:t>Cselényi, J., Illés</w:t>
      </w:r>
      <w:r w:rsidRPr="008D4F35">
        <w:rPr>
          <w:rFonts w:ascii="Times New Roman" w:hAnsi="Times New Roman" w:cs="Times New Roman"/>
          <w:sz w:val="24"/>
          <w:szCs w:val="24"/>
        </w:rPr>
        <w:t xml:space="preserve">, B., (ed.): </w:t>
      </w:r>
      <w:r w:rsidRPr="008D4F35">
        <w:rPr>
          <w:rFonts w:ascii="Times New Roman" w:eastAsia="Calibri" w:hAnsi="Times New Roman" w:cs="Times New Roman"/>
          <w:i/>
          <w:sz w:val="24"/>
          <w:szCs w:val="24"/>
        </w:rPr>
        <w:t>Logistics systems I.</w:t>
      </w:r>
      <w:r w:rsidRPr="008D4F35">
        <w:rPr>
          <w:rFonts w:ascii="Times New Roman" w:eastAsia="Calibri" w:hAnsi="Times New Roman" w:cs="Times New Roman"/>
          <w:sz w:val="24"/>
          <w:szCs w:val="24"/>
        </w:rPr>
        <w:t xml:space="preserve"> </w:t>
      </w:r>
      <w:r w:rsidRPr="008D4F35">
        <w:rPr>
          <w:rFonts w:ascii="Times New Roman" w:eastAsia="Calibri" w:hAnsi="Times New Roman" w:cs="Times New Roman"/>
          <w:i/>
          <w:sz w:val="24"/>
          <w:szCs w:val="24"/>
        </w:rPr>
        <w:t>(in Hungarian)</w:t>
      </w:r>
      <w:r w:rsidRPr="008D4F35">
        <w:rPr>
          <w:rFonts w:ascii="Times New Roman" w:hAnsi="Times New Roman" w:cs="Times New Roman"/>
          <w:i/>
          <w:sz w:val="24"/>
          <w:szCs w:val="24"/>
        </w:rPr>
        <w:t>,</w:t>
      </w:r>
      <w:r w:rsidRPr="008D4F35">
        <w:rPr>
          <w:rFonts w:ascii="Times New Roman" w:hAnsi="Times New Roman" w:cs="Times New Roman"/>
          <w:sz w:val="24"/>
          <w:szCs w:val="24"/>
        </w:rPr>
        <w:t xml:space="preserve"> Miskolci Egyetemi Kiadó, Miskolc</w:t>
      </w:r>
      <w:r w:rsidRPr="008D4F35">
        <w:rPr>
          <w:rFonts w:ascii="Times New Roman" w:eastAsia="Calibri" w:hAnsi="Times New Roman" w:cs="Times New Roman"/>
          <w:smallCaps/>
          <w:sz w:val="24"/>
          <w:szCs w:val="24"/>
        </w:rPr>
        <w:t>, 2004.</w:t>
      </w:r>
    </w:p>
    <w:p w14:paraId="7E88A0F4" w14:textId="77777777" w:rsidR="008D4F35" w:rsidRPr="008D4F35" w:rsidRDefault="008D4F35" w:rsidP="008D4F35">
      <w:pPr>
        <w:pStyle w:val="Listenabsatz"/>
        <w:numPr>
          <w:ilvl w:val="0"/>
          <w:numId w:val="25"/>
        </w:numPr>
        <w:spacing w:after="0" w:line="360" w:lineRule="auto"/>
        <w:ind w:left="426" w:hanging="426"/>
        <w:jc w:val="both"/>
        <w:rPr>
          <w:rFonts w:ascii="Times New Roman" w:eastAsia="Calibri" w:hAnsi="Times New Roman" w:cs="Times New Roman"/>
          <w:sz w:val="24"/>
          <w:szCs w:val="24"/>
        </w:rPr>
      </w:pPr>
      <w:r w:rsidRPr="008D4F35">
        <w:rPr>
          <w:rFonts w:ascii="Times New Roman" w:eastAsia="Calibri" w:hAnsi="Times New Roman" w:cs="Times New Roman"/>
          <w:smallCaps/>
          <w:sz w:val="24"/>
          <w:szCs w:val="24"/>
        </w:rPr>
        <w:t>Dickson, G.W.</w:t>
      </w:r>
      <w:r w:rsidRPr="008D4F35">
        <w:rPr>
          <w:rFonts w:ascii="Times New Roman" w:eastAsia="Calibri" w:hAnsi="Times New Roman" w:cs="Times New Roman"/>
          <w:sz w:val="24"/>
          <w:szCs w:val="24"/>
        </w:rPr>
        <w:t xml:space="preserve"> (1966): </w:t>
      </w:r>
      <w:r w:rsidRPr="008D4F35">
        <w:rPr>
          <w:rFonts w:ascii="Times New Roman" w:eastAsia="Calibri" w:hAnsi="Times New Roman" w:cs="Times New Roman"/>
          <w:i/>
          <w:sz w:val="24"/>
          <w:szCs w:val="24"/>
        </w:rPr>
        <w:t>An Analysis of Vendor Selection Systems and Decision</w:t>
      </w:r>
      <w:r w:rsidRPr="008D4F35">
        <w:rPr>
          <w:rFonts w:ascii="Times New Roman" w:eastAsia="Calibri" w:hAnsi="Times New Roman" w:cs="Times New Roman"/>
          <w:sz w:val="24"/>
          <w:szCs w:val="24"/>
        </w:rPr>
        <w:t>. Journal of Purchasing, Vol. 2, No. 1 (1996), 28-41.</w:t>
      </w:r>
    </w:p>
    <w:p w14:paraId="5A93B1F7" w14:textId="77777777" w:rsidR="008D4F35" w:rsidRPr="008D4F35" w:rsidRDefault="008D4F35" w:rsidP="008D4F35">
      <w:pPr>
        <w:pStyle w:val="Listenabsatz"/>
        <w:numPr>
          <w:ilvl w:val="0"/>
          <w:numId w:val="25"/>
        </w:numPr>
        <w:spacing w:after="0" w:line="360" w:lineRule="auto"/>
        <w:ind w:left="426" w:hanging="426"/>
        <w:jc w:val="both"/>
        <w:rPr>
          <w:rFonts w:ascii="Times New Roman" w:eastAsia="Calibri" w:hAnsi="Times New Roman" w:cs="Times New Roman"/>
          <w:sz w:val="24"/>
          <w:szCs w:val="24"/>
        </w:rPr>
      </w:pPr>
      <w:r w:rsidRPr="008D4F35">
        <w:rPr>
          <w:rFonts w:ascii="Times New Roman" w:eastAsia="Calibri" w:hAnsi="Times New Roman" w:cs="Times New Roman"/>
          <w:smallCaps/>
          <w:sz w:val="24"/>
          <w:szCs w:val="24"/>
        </w:rPr>
        <w:t>Cselényi J., Illés B.:</w:t>
      </w:r>
      <w:r w:rsidRPr="008D4F35">
        <w:rPr>
          <w:rFonts w:ascii="Times New Roman" w:eastAsia="Calibri" w:hAnsi="Times New Roman" w:cs="Times New Roman"/>
          <w:sz w:val="24"/>
          <w:szCs w:val="24"/>
        </w:rPr>
        <w:t xml:space="preserve"> </w:t>
      </w:r>
      <w:r w:rsidRPr="008D4F35">
        <w:rPr>
          <w:rFonts w:ascii="Times New Roman" w:eastAsia="Calibri" w:hAnsi="Times New Roman" w:cs="Times New Roman"/>
          <w:i/>
          <w:sz w:val="24"/>
          <w:szCs w:val="24"/>
        </w:rPr>
        <w:t>Impact of the operation of suppliers and connected logistic systems on the globalization of production</w:t>
      </w:r>
      <w:r w:rsidRPr="008D4F35">
        <w:rPr>
          <w:rFonts w:ascii="Times New Roman" w:eastAsia="Calibri" w:hAnsi="Times New Roman" w:cs="Times New Roman"/>
          <w:sz w:val="24"/>
          <w:szCs w:val="24"/>
        </w:rPr>
        <w:t xml:space="preserve">. </w:t>
      </w:r>
      <w:r w:rsidRPr="008D4F35">
        <w:rPr>
          <w:rFonts w:ascii="Times New Roman" w:eastAsia="Calibri" w:hAnsi="Times New Roman" w:cs="Times New Roman"/>
          <w:i/>
          <w:sz w:val="24"/>
          <w:szCs w:val="24"/>
        </w:rPr>
        <w:t>(in Hungarian)</w:t>
      </w:r>
      <w:r w:rsidRPr="008D4F35">
        <w:rPr>
          <w:rFonts w:ascii="Times New Roman" w:hAnsi="Times New Roman" w:cs="Times New Roman"/>
          <w:i/>
          <w:sz w:val="24"/>
          <w:szCs w:val="24"/>
        </w:rPr>
        <w:t>,</w:t>
      </w:r>
      <w:r w:rsidRPr="008D4F35">
        <w:rPr>
          <w:rFonts w:ascii="Times New Roman" w:hAnsi="Times New Roman" w:cs="Times New Roman"/>
          <w:sz w:val="24"/>
          <w:szCs w:val="24"/>
        </w:rPr>
        <w:t xml:space="preserve"> </w:t>
      </w:r>
      <w:r w:rsidRPr="008D4F35">
        <w:rPr>
          <w:rFonts w:ascii="Times New Roman" w:eastAsia="Calibri" w:hAnsi="Times New Roman" w:cs="Times New Roman"/>
          <w:sz w:val="24"/>
          <w:szCs w:val="24"/>
        </w:rPr>
        <w:t>Transpack, Vol. 2 (2006), 38-42.</w:t>
      </w:r>
    </w:p>
    <w:p w14:paraId="6F1F3E59" w14:textId="77777777" w:rsidR="008D4F35" w:rsidRPr="008D4F35" w:rsidRDefault="008D4F35" w:rsidP="008D4F35">
      <w:pPr>
        <w:pStyle w:val="Listenabsatz"/>
        <w:numPr>
          <w:ilvl w:val="0"/>
          <w:numId w:val="25"/>
        </w:numPr>
        <w:spacing w:after="0" w:line="360" w:lineRule="auto"/>
        <w:ind w:left="426" w:hanging="426"/>
        <w:jc w:val="both"/>
        <w:rPr>
          <w:rFonts w:ascii="Times New Roman" w:eastAsia="Calibri" w:hAnsi="Times New Roman" w:cs="Times New Roman"/>
          <w:sz w:val="24"/>
          <w:szCs w:val="24"/>
        </w:rPr>
      </w:pPr>
      <w:r w:rsidRPr="008D4F35">
        <w:rPr>
          <w:rFonts w:ascii="Times New Roman" w:eastAsia="Calibri" w:hAnsi="Times New Roman" w:cs="Times New Roman"/>
          <w:smallCaps/>
          <w:sz w:val="24"/>
          <w:szCs w:val="24"/>
        </w:rPr>
        <w:t>Telek, P., Bányai T.</w:t>
      </w:r>
      <w:r w:rsidRPr="008D4F35">
        <w:rPr>
          <w:rFonts w:ascii="Times New Roman" w:eastAsia="Calibri" w:hAnsi="Times New Roman" w:cs="Times New Roman"/>
          <w:sz w:val="24"/>
          <w:szCs w:val="24"/>
        </w:rPr>
        <w:t xml:space="preserve">: </w:t>
      </w:r>
      <w:r w:rsidRPr="008D4F35">
        <w:rPr>
          <w:rFonts w:ascii="Times New Roman" w:eastAsia="Calibri" w:hAnsi="Times New Roman" w:cs="Times New Roman"/>
          <w:i/>
          <w:sz w:val="24"/>
          <w:szCs w:val="24"/>
        </w:rPr>
        <w:t>Complex design of integrated material flow systems</w:t>
      </w:r>
      <w:r w:rsidRPr="008D4F35">
        <w:rPr>
          <w:rFonts w:ascii="Times New Roman" w:eastAsia="Calibri" w:hAnsi="Times New Roman" w:cs="Times New Roman"/>
          <w:sz w:val="24"/>
          <w:szCs w:val="24"/>
        </w:rPr>
        <w:t>. Advanced Logistic Systems: Theory and Practice Vol.7, No.1 (2013), 105-110.</w:t>
      </w:r>
    </w:p>
    <w:p w14:paraId="1CA7D292" w14:textId="77777777" w:rsidR="008D4F35" w:rsidRPr="008D4F35" w:rsidRDefault="008D4F35" w:rsidP="008D4F35">
      <w:pPr>
        <w:pStyle w:val="Listenabsatz"/>
        <w:numPr>
          <w:ilvl w:val="0"/>
          <w:numId w:val="25"/>
        </w:numPr>
        <w:spacing w:after="0" w:line="360" w:lineRule="auto"/>
        <w:ind w:left="425" w:hanging="425"/>
        <w:jc w:val="both"/>
        <w:rPr>
          <w:rFonts w:ascii="Times New Roman" w:hAnsi="Times New Roman" w:cs="Times New Roman"/>
          <w:sz w:val="24"/>
          <w:szCs w:val="24"/>
        </w:rPr>
      </w:pPr>
      <w:bookmarkStart w:id="0" w:name="OLE_LINK14"/>
      <w:bookmarkStart w:id="1" w:name="OLE_LINK15"/>
      <w:r w:rsidRPr="008D4F35">
        <w:rPr>
          <w:rFonts w:ascii="Times New Roman" w:hAnsi="Times New Roman" w:cs="Times New Roman"/>
          <w:smallCaps/>
          <w:sz w:val="24"/>
          <w:szCs w:val="24"/>
        </w:rPr>
        <w:t>Nagy, G., Bányai, Á., Illés, B.</w:t>
      </w:r>
      <w:bookmarkEnd w:id="0"/>
      <w:bookmarkEnd w:id="1"/>
      <w:r w:rsidRPr="008D4F35">
        <w:rPr>
          <w:rFonts w:ascii="Times New Roman" w:hAnsi="Times New Roman" w:cs="Times New Roman"/>
          <w:sz w:val="24"/>
          <w:szCs w:val="24"/>
        </w:rPr>
        <w:t xml:space="preserve">: </w:t>
      </w:r>
      <w:r w:rsidRPr="008D4F35">
        <w:rPr>
          <w:rFonts w:ascii="Times New Roman" w:hAnsi="Times New Roman" w:cs="Times New Roman"/>
          <w:i/>
          <w:sz w:val="24"/>
          <w:szCs w:val="24"/>
        </w:rPr>
        <w:t>The improvement of the efficiency of purchasing by networking operation</w:t>
      </w:r>
      <w:r w:rsidRPr="008D4F35">
        <w:rPr>
          <w:rFonts w:ascii="Times New Roman" w:hAnsi="Times New Roman" w:cs="Times New Roman"/>
          <w:sz w:val="24"/>
          <w:szCs w:val="24"/>
        </w:rPr>
        <w:t xml:space="preserve">. </w:t>
      </w:r>
      <w:r w:rsidRPr="008D4F35">
        <w:rPr>
          <w:rFonts w:ascii="Times New Roman" w:eastAsia="Calibri" w:hAnsi="Times New Roman" w:cs="Times New Roman"/>
          <w:sz w:val="24"/>
          <w:szCs w:val="24"/>
        </w:rPr>
        <w:t>Advanced Logistic Systems: Theory and Practice</w:t>
      </w:r>
      <w:r w:rsidRPr="008D4F35">
        <w:rPr>
          <w:rFonts w:ascii="Times New Roman" w:hAnsi="Times New Roman" w:cs="Times New Roman"/>
          <w:sz w:val="24"/>
          <w:szCs w:val="24"/>
        </w:rPr>
        <w:t xml:space="preserve"> Vol.10, No. 2 (2016), 79-90.</w:t>
      </w:r>
    </w:p>
    <w:p w14:paraId="6D45F6CA" w14:textId="77777777" w:rsidR="008D4F35" w:rsidRPr="008D4F35" w:rsidRDefault="008D4F35" w:rsidP="008D4F35">
      <w:pPr>
        <w:pStyle w:val="Listenabsatz"/>
        <w:numPr>
          <w:ilvl w:val="0"/>
          <w:numId w:val="25"/>
        </w:numPr>
        <w:spacing w:after="0" w:line="360" w:lineRule="auto"/>
        <w:ind w:left="425" w:hanging="425"/>
        <w:jc w:val="both"/>
        <w:rPr>
          <w:rFonts w:ascii="Times New Roman" w:hAnsi="Times New Roman" w:cs="Times New Roman"/>
          <w:sz w:val="24"/>
          <w:szCs w:val="24"/>
        </w:rPr>
      </w:pPr>
      <w:r w:rsidRPr="008D4F35">
        <w:rPr>
          <w:rFonts w:ascii="Times New Roman" w:hAnsi="Times New Roman" w:cs="Times New Roman"/>
          <w:smallCaps/>
          <w:sz w:val="24"/>
          <w:szCs w:val="24"/>
        </w:rPr>
        <w:t>Nagy, G., Bányainé tóth, Á., Illés, B.</w:t>
      </w:r>
      <w:r w:rsidRPr="008D4F35">
        <w:rPr>
          <w:rFonts w:ascii="Times New Roman" w:hAnsi="Times New Roman" w:cs="Times New Roman"/>
          <w:sz w:val="24"/>
          <w:szCs w:val="24"/>
        </w:rPr>
        <w:t xml:space="preserve">: </w:t>
      </w:r>
      <w:r w:rsidRPr="008D4F35">
        <w:rPr>
          <w:rFonts w:ascii="Times New Roman" w:hAnsi="Times New Roman" w:cs="Times New Roman"/>
          <w:i/>
          <w:sz w:val="24"/>
          <w:szCs w:val="24"/>
        </w:rPr>
        <w:t>Supply Chain Optimization for Networking Production Companies</w:t>
      </w:r>
      <w:r w:rsidRPr="008D4F35">
        <w:rPr>
          <w:rFonts w:ascii="Times New Roman" w:hAnsi="Times New Roman" w:cs="Times New Roman"/>
          <w:sz w:val="24"/>
          <w:szCs w:val="24"/>
        </w:rPr>
        <w:t>. In: Michael Schenk (ed.) 10th International Doctoral Student Workshop on Logistics, Otto-von-Guericke-Universität Magdeburg, 2017, 119-124.</w:t>
      </w:r>
    </w:p>
    <w:p w14:paraId="301995BA" w14:textId="77777777" w:rsidR="008D4F35" w:rsidRPr="008450AF" w:rsidRDefault="008D4F35" w:rsidP="008D4F35">
      <w:pPr>
        <w:pStyle w:val="Listenabsatz"/>
        <w:spacing w:after="0" w:line="360" w:lineRule="auto"/>
        <w:ind w:left="0"/>
        <w:jc w:val="both"/>
        <w:rPr>
          <w:rFonts w:ascii="Times New Roman" w:hAnsi="Times New Roman" w:cs="Times New Roman"/>
          <w:sz w:val="24"/>
          <w:szCs w:val="24"/>
        </w:rPr>
      </w:pPr>
    </w:p>
    <w:sectPr w:rsidR="008D4F35" w:rsidRPr="008450AF"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45A8" w14:textId="77777777" w:rsidR="0004513F" w:rsidRDefault="0004513F" w:rsidP="00C8585B">
      <w:pPr>
        <w:spacing w:after="0" w:line="240" w:lineRule="auto"/>
      </w:pPr>
      <w:r>
        <w:separator/>
      </w:r>
    </w:p>
  </w:endnote>
  <w:endnote w:type="continuationSeparator" w:id="0">
    <w:p w14:paraId="195D8917" w14:textId="77777777" w:rsidR="0004513F" w:rsidRDefault="0004513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E858" w14:textId="77777777" w:rsidR="005E2497" w:rsidRDefault="005E2497" w:rsidP="005E2497">
    <w:pPr>
      <w:pStyle w:val="Fuzeile"/>
      <w:jc w:val="center"/>
      <w:rPr>
        <w:rFonts w:ascii="Times New Roman" w:hAnsi="Times New Roman" w:cs="Times New Roman"/>
        <w:sz w:val="24"/>
      </w:rPr>
    </w:pPr>
  </w:p>
  <w:p w14:paraId="75147B8A" w14:textId="77777777" w:rsidR="00362E5F" w:rsidRPr="00796C22" w:rsidRDefault="00796C22" w:rsidP="005E2497">
    <w:pPr>
      <w:pStyle w:val="Fuzeile"/>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14:paraId="2DD45BD7" w14:textId="77777777" w:rsidR="005E2497" w:rsidRPr="007559FA" w:rsidRDefault="005E2497" w:rsidP="005E2497">
    <w:pPr>
      <w:pStyle w:val="Fuzeile"/>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14:paraId="46D40093" w14:textId="77777777" w:rsidR="005E2497" w:rsidRPr="007559FA" w:rsidRDefault="0004513F" w:rsidP="005E2497">
    <w:pPr>
      <w:pStyle w:val="Fuzeile"/>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375B2" w14:textId="77777777" w:rsidR="0004513F" w:rsidRDefault="0004513F" w:rsidP="00C8585B">
      <w:pPr>
        <w:spacing w:after="0" w:line="240" w:lineRule="auto"/>
      </w:pPr>
      <w:r>
        <w:separator/>
      </w:r>
    </w:p>
  </w:footnote>
  <w:footnote w:type="continuationSeparator" w:id="0">
    <w:p w14:paraId="274A46B1" w14:textId="77777777" w:rsidR="0004513F" w:rsidRDefault="0004513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BB3D" w14:textId="77777777" w:rsidR="00640758" w:rsidRPr="00090C2A" w:rsidRDefault="00640758" w:rsidP="00E83573">
    <w:pPr>
      <w:pStyle w:val="Kopfzeile"/>
      <w:jc w:val="center"/>
      <w:rPr>
        <w:rFonts w:ascii="Times New Roman" w:hAnsi="Times New Roman" w:cs="Times New Roman"/>
        <w:b/>
        <w:sz w:val="24"/>
        <w:lang w:val="en-US"/>
      </w:rPr>
    </w:pPr>
    <w:r>
      <w:rPr>
        <w:rFonts w:ascii="Times New Roman" w:hAnsi="Times New Roman" w:cs="Times New Roman"/>
        <w:noProof/>
        <w:sz w:val="24"/>
        <w:szCs w:val="24"/>
        <w:lang w:val="hu-HU" w:eastAsia="hu-HU"/>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90C2A" w:rsidRPr="00090C2A">
      <w:rPr>
        <w:rFonts w:ascii="Times New Roman" w:hAnsi="Times New Roman" w:cs="Times New Roman"/>
        <w:b/>
        <w:sz w:val="24"/>
        <w:lang w:val="en-US"/>
      </w:rPr>
      <w:t>OFFICIAL TEMPLATE FOR THE SUBMISSION OF PAPERS</w:t>
    </w:r>
  </w:p>
  <w:p w14:paraId="51C8F59D" w14:textId="77777777" w:rsidR="005E2497" w:rsidRDefault="00640758" w:rsidP="00E83573">
    <w:pPr>
      <w:pStyle w:val="Kopfzeile"/>
      <w:jc w:val="center"/>
      <w:rPr>
        <w:rFonts w:ascii="Times New Roman" w:hAnsi="Times New Roman" w:cs="Times New Roman"/>
        <w:b/>
        <w:sz w:val="24"/>
      </w:rPr>
    </w:pPr>
    <w:r w:rsidRPr="00640758">
      <w:rPr>
        <w:rFonts w:ascii="Times New Roman" w:hAnsi="Times New Roman" w:cs="Times New Roman"/>
        <w:b/>
        <w:sz w:val="24"/>
      </w:rPr>
      <w:t xml:space="preserve">II </w:t>
    </w:r>
    <w:r w:rsidR="00090C2A">
      <w:rPr>
        <w:rFonts w:ascii="Times New Roman" w:hAnsi="Times New Roman" w:cs="Times New Roman"/>
        <w:b/>
        <w:sz w:val="24"/>
      </w:rPr>
      <w:t>INTERNATIONAL SCIENTIFIC CONVENTION</w:t>
    </w:r>
    <w:r w:rsidR="00E83573" w:rsidRPr="00640758">
      <w:rPr>
        <w:rFonts w:ascii="Times New Roman" w:hAnsi="Times New Roman" w:cs="Times New Roman"/>
        <w:b/>
        <w:sz w:val="24"/>
      </w:rPr>
      <w:t xml:space="preserve"> </w:t>
    </w:r>
  </w:p>
  <w:p w14:paraId="25837BCD" w14:textId="77777777" w:rsidR="009D5E02" w:rsidRDefault="00E83573" w:rsidP="00E83573">
    <w:pPr>
      <w:pStyle w:val="Kopfzeile"/>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090C2A">
      <w:rPr>
        <w:rFonts w:ascii="Times New Roman" w:hAnsi="Times New Roman" w:cs="Times New Roman"/>
        <w:b/>
        <w:sz w:val="24"/>
      </w:rPr>
      <w:t>ICC</w:t>
    </w:r>
    <w:r w:rsidR="00640758">
      <w:rPr>
        <w:rFonts w:ascii="Times New Roman" w:hAnsi="Times New Roman" w:cs="Times New Roman"/>
        <w:b/>
        <w:sz w:val="24"/>
      </w:rPr>
      <w:t xml:space="preserve">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4031334D" w14:textId="77777777" w:rsidR="005E2497" w:rsidRPr="00640758" w:rsidRDefault="00EA1598" w:rsidP="00E83573">
    <w:pPr>
      <w:pStyle w:val="Kopfzeile"/>
      <w:jc w:val="center"/>
      <w:rPr>
        <w:rFonts w:ascii="Times New Roman" w:hAnsi="Times New Roman" w:cs="Times New Roman"/>
        <w:b/>
        <w:sz w:val="24"/>
      </w:rPr>
    </w:pPr>
    <w:r>
      <w:rPr>
        <w:rFonts w:ascii="Times New Roman" w:hAnsi="Times New Roman" w:cs="Times New Roman"/>
        <w:noProof/>
        <w:sz w:val="20"/>
        <w:szCs w:val="20"/>
        <w:lang w:val="hu-HU" w:eastAsia="hu-HU"/>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14:paraId="3A89E3EB" w14:textId="77777777" w:rsidR="00640758" w:rsidRDefault="00090C2A" w:rsidP="00E83573">
    <w:pPr>
      <w:pStyle w:val="Kopfzeile"/>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14:paraId="56F98B22" w14:textId="77777777" w:rsidR="00640758" w:rsidRDefault="00640758" w:rsidP="00E83573">
    <w:pPr>
      <w:pStyle w:val="Kopfzeile"/>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3E5B6C3F" w14:textId="77777777" w:rsidR="00EA1598" w:rsidRDefault="00EA1598" w:rsidP="00E83573">
    <w:pPr>
      <w:pStyle w:val="Kopfzeile"/>
      <w:jc w:val="center"/>
      <w:rPr>
        <w:rFonts w:ascii="Times New Roman" w:hAnsi="Times New Roman" w:cs="Times New Roman"/>
        <w:b/>
        <w:sz w:val="24"/>
      </w:rPr>
    </w:pPr>
  </w:p>
  <w:p w14:paraId="54547F02" w14:textId="77777777" w:rsidR="00EA1598" w:rsidRDefault="00EA1598" w:rsidP="00E83573">
    <w:pPr>
      <w:pStyle w:val="Kopfzeile"/>
      <w:jc w:val="center"/>
      <w:rPr>
        <w:rFonts w:ascii="Times New Roman" w:hAnsi="Times New Roman" w:cs="Times New Roman"/>
        <w:b/>
        <w:sz w:val="24"/>
      </w:rPr>
    </w:pPr>
  </w:p>
  <w:p w14:paraId="48994C90" w14:textId="77777777" w:rsidR="00640758" w:rsidRDefault="00640758" w:rsidP="00E83573">
    <w:pPr>
      <w:pStyle w:val="Kopfzeile"/>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2A2"/>
    <w:multiLevelType w:val="hybridMultilevel"/>
    <w:tmpl w:val="5F909FC4"/>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B664D4"/>
    <w:multiLevelType w:val="hybridMultilevel"/>
    <w:tmpl w:val="DF208D5E"/>
    <w:lvl w:ilvl="0" w:tplc="8804A4EE">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477B07"/>
    <w:multiLevelType w:val="hybridMultilevel"/>
    <w:tmpl w:val="2E2CAA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9414DF"/>
    <w:multiLevelType w:val="hybridMultilevel"/>
    <w:tmpl w:val="A1A6E9C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08A302ED"/>
    <w:multiLevelType w:val="hybridMultilevel"/>
    <w:tmpl w:val="C9B4A8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6C3908"/>
    <w:multiLevelType w:val="hybridMultilevel"/>
    <w:tmpl w:val="3DD0DDE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6D0D35"/>
    <w:multiLevelType w:val="hybridMultilevel"/>
    <w:tmpl w:val="CA84C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9F6856"/>
    <w:multiLevelType w:val="hybridMultilevel"/>
    <w:tmpl w:val="13B42BDC"/>
    <w:lvl w:ilvl="0" w:tplc="95E4D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28F6"/>
    <w:multiLevelType w:val="hybridMultilevel"/>
    <w:tmpl w:val="61B4AD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48260A9"/>
    <w:multiLevelType w:val="hybridMultilevel"/>
    <w:tmpl w:val="EDCEB5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23164A46"/>
    <w:multiLevelType w:val="hybridMultilevel"/>
    <w:tmpl w:val="2CF64B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451290"/>
    <w:multiLevelType w:val="hybridMultilevel"/>
    <w:tmpl w:val="A2AACE02"/>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4C85081"/>
    <w:multiLevelType w:val="hybridMultilevel"/>
    <w:tmpl w:val="71EE4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EA0A56"/>
    <w:multiLevelType w:val="hybridMultilevel"/>
    <w:tmpl w:val="771E21BE"/>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4" w15:restartNumberingAfterBreak="0">
    <w:nsid w:val="32187256"/>
    <w:multiLevelType w:val="hybridMultilevel"/>
    <w:tmpl w:val="4D368F22"/>
    <w:lvl w:ilvl="0" w:tplc="FCBA2D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9777F8"/>
    <w:multiLevelType w:val="hybridMultilevel"/>
    <w:tmpl w:val="49EE916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A290591"/>
    <w:multiLevelType w:val="hybridMultilevel"/>
    <w:tmpl w:val="74CA05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E30E7E"/>
    <w:multiLevelType w:val="hybridMultilevel"/>
    <w:tmpl w:val="E946C2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0A3204"/>
    <w:multiLevelType w:val="hybridMultilevel"/>
    <w:tmpl w:val="0B2A8C8A"/>
    <w:lvl w:ilvl="0" w:tplc="329017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EB3234A"/>
    <w:multiLevelType w:val="hybridMultilevel"/>
    <w:tmpl w:val="D04C804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D36527"/>
    <w:multiLevelType w:val="hybridMultilevel"/>
    <w:tmpl w:val="525266D8"/>
    <w:lvl w:ilvl="0" w:tplc="DAB869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51AD3"/>
    <w:multiLevelType w:val="hybridMultilevel"/>
    <w:tmpl w:val="ACC8F8C4"/>
    <w:lvl w:ilvl="0" w:tplc="329017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DE10647"/>
    <w:multiLevelType w:val="hybridMultilevel"/>
    <w:tmpl w:val="F910862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3"/>
  </w:num>
  <w:num w:numId="4">
    <w:abstractNumId w:val="1"/>
  </w:num>
  <w:num w:numId="5">
    <w:abstractNumId w:val="2"/>
  </w:num>
  <w:num w:numId="6">
    <w:abstractNumId w:val="5"/>
  </w:num>
  <w:num w:numId="7">
    <w:abstractNumId w:val="15"/>
  </w:num>
  <w:num w:numId="8">
    <w:abstractNumId w:val="14"/>
  </w:num>
  <w:num w:numId="9">
    <w:abstractNumId w:val="16"/>
  </w:num>
  <w:num w:numId="10">
    <w:abstractNumId w:val="6"/>
  </w:num>
  <w:num w:numId="11">
    <w:abstractNumId w:val="12"/>
  </w:num>
  <w:num w:numId="12">
    <w:abstractNumId w:val="10"/>
  </w:num>
  <w:num w:numId="13">
    <w:abstractNumId w:val="18"/>
  </w:num>
  <w:num w:numId="14">
    <w:abstractNumId w:val="9"/>
  </w:num>
  <w:num w:numId="15">
    <w:abstractNumId w:val="3"/>
  </w:num>
  <w:num w:numId="16">
    <w:abstractNumId w:val="23"/>
  </w:num>
  <w:num w:numId="17">
    <w:abstractNumId w:val="4"/>
  </w:num>
  <w:num w:numId="18">
    <w:abstractNumId w:val="8"/>
  </w:num>
  <w:num w:numId="19">
    <w:abstractNumId w:val="20"/>
  </w:num>
  <w:num w:numId="20">
    <w:abstractNumId w:val="0"/>
  </w:num>
  <w:num w:numId="21">
    <w:abstractNumId w:val="11"/>
  </w:num>
  <w:num w:numId="22">
    <w:abstractNumId w:val="24"/>
  </w:num>
  <w:num w:numId="23">
    <w:abstractNumId w:val="19"/>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sTAytDAwNTQwMzFR0lEKTi0uzszPAykwqQUAnoeCISwAAAA="/>
  </w:docVars>
  <w:rsids>
    <w:rsidRoot w:val="00C8585B"/>
    <w:rsid w:val="0000301D"/>
    <w:rsid w:val="00016808"/>
    <w:rsid w:val="0004513F"/>
    <w:rsid w:val="00046F14"/>
    <w:rsid w:val="00064581"/>
    <w:rsid w:val="00090C2A"/>
    <w:rsid w:val="000C14DC"/>
    <w:rsid w:val="000F41DA"/>
    <w:rsid w:val="00112C13"/>
    <w:rsid w:val="00114C82"/>
    <w:rsid w:val="0012608A"/>
    <w:rsid w:val="0014685B"/>
    <w:rsid w:val="001510C1"/>
    <w:rsid w:val="00181460"/>
    <w:rsid w:val="00181640"/>
    <w:rsid w:val="001A013D"/>
    <w:rsid w:val="001B0FEB"/>
    <w:rsid w:val="001B4177"/>
    <w:rsid w:val="001C51FE"/>
    <w:rsid w:val="002174DC"/>
    <w:rsid w:val="0022406A"/>
    <w:rsid w:val="00291A51"/>
    <w:rsid w:val="002A7C7F"/>
    <w:rsid w:val="002B6CB1"/>
    <w:rsid w:val="002C1540"/>
    <w:rsid w:val="002C4923"/>
    <w:rsid w:val="002D2391"/>
    <w:rsid w:val="002E0882"/>
    <w:rsid w:val="002E16E6"/>
    <w:rsid w:val="002E272A"/>
    <w:rsid w:val="00300A5A"/>
    <w:rsid w:val="00302E57"/>
    <w:rsid w:val="00356033"/>
    <w:rsid w:val="00362C8B"/>
    <w:rsid w:val="00362E5F"/>
    <w:rsid w:val="0036557B"/>
    <w:rsid w:val="00373F8B"/>
    <w:rsid w:val="003943E2"/>
    <w:rsid w:val="003B06AC"/>
    <w:rsid w:val="00403285"/>
    <w:rsid w:val="00421546"/>
    <w:rsid w:val="00445A26"/>
    <w:rsid w:val="004A4484"/>
    <w:rsid w:val="004C33AA"/>
    <w:rsid w:val="004D55BF"/>
    <w:rsid w:val="004D6792"/>
    <w:rsid w:val="004F274F"/>
    <w:rsid w:val="00561BE0"/>
    <w:rsid w:val="005754D8"/>
    <w:rsid w:val="00591A92"/>
    <w:rsid w:val="005D1894"/>
    <w:rsid w:val="005E2497"/>
    <w:rsid w:val="006271E4"/>
    <w:rsid w:val="00631DAB"/>
    <w:rsid w:val="006406A9"/>
    <w:rsid w:val="00640758"/>
    <w:rsid w:val="0065591B"/>
    <w:rsid w:val="0066166A"/>
    <w:rsid w:val="00667F10"/>
    <w:rsid w:val="006B20CF"/>
    <w:rsid w:val="006E27CC"/>
    <w:rsid w:val="006F30CC"/>
    <w:rsid w:val="006F45E7"/>
    <w:rsid w:val="007126C2"/>
    <w:rsid w:val="00721C36"/>
    <w:rsid w:val="007355D1"/>
    <w:rsid w:val="00742BD7"/>
    <w:rsid w:val="00754A95"/>
    <w:rsid w:val="007559FA"/>
    <w:rsid w:val="00796C22"/>
    <w:rsid w:val="007A6564"/>
    <w:rsid w:val="007D4022"/>
    <w:rsid w:val="007E1B01"/>
    <w:rsid w:val="00831256"/>
    <w:rsid w:val="008450AF"/>
    <w:rsid w:val="0085002E"/>
    <w:rsid w:val="0085565B"/>
    <w:rsid w:val="0088159E"/>
    <w:rsid w:val="00897DA4"/>
    <w:rsid w:val="008A1C16"/>
    <w:rsid w:val="008A2E7E"/>
    <w:rsid w:val="008A4F0C"/>
    <w:rsid w:val="008B06F8"/>
    <w:rsid w:val="008D4F35"/>
    <w:rsid w:val="009061A5"/>
    <w:rsid w:val="009148E8"/>
    <w:rsid w:val="0091621C"/>
    <w:rsid w:val="00935564"/>
    <w:rsid w:val="00944F00"/>
    <w:rsid w:val="0094769B"/>
    <w:rsid w:val="00951E8F"/>
    <w:rsid w:val="00957007"/>
    <w:rsid w:val="00965988"/>
    <w:rsid w:val="009A3F9C"/>
    <w:rsid w:val="009B1EF2"/>
    <w:rsid w:val="009C771E"/>
    <w:rsid w:val="009D5E02"/>
    <w:rsid w:val="009D67CD"/>
    <w:rsid w:val="00A156A5"/>
    <w:rsid w:val="00A21A1F"/>
    <w:rsid w:val="00A62A14"/>
    <w:rsid w:val="00A65055"/>
    <w:rsid w:val="00A67A71"/>
    <w:rsid w:val="00A8334A"/>
    <w:rsid w:val="00A958BF"/>
    <w:rsid w:val="00AF40E9"/>
    <w:rsid w:val="00B11390"/>
    <w:rsid w:val="00B1710E"/>
    <w:rsid w:val="00B201A2"/>
    <w:rsid w:val="00B2024E"/>
    <w:rsid w:val="00B54CE3"/>
    <w:rsid w:val="00B63756"/>
    <w:rsid w:val="00B6498F"/>
    <w:rsid w:val="00B75E8F"/>
    <w:rsid w:val="00B80E97"/>
    <w:rsid w:val="00BA7ABC"/>
    <w:rsid w:val="00BB602D"/>
    <w:rsid w:val="00BF107B"/>
    <w:rsid w:val="00BF7B35"/>
    <w:rsid w:val="00C11ECB"/>
    <w:rsid w:val="00C332D0"/>
    <w:rsid w:val="00C33521"/>
    <w:rsid w:val="00C41420"/>
    <w:rsid w:val="00C56288"/>
    <w:rsid w:val="00C6208A"/>
    <w:rsid w:val="00C74409"/>
    <w:rsid w:val="00C8585B"/>
    <w:rsid w:val="00CA40E2"/>
    <w:rsid w:val="00CC1736"/>
    <w:rsid w:val="00CD2BC3"/>
    <w:rsid w:val="00D023B5"/>
    <w:rsid w:val="00D05242"/>
    <w:rsid w:val="00D23C0D"/>
    <w:rsid w:val="00D343A1"/>
    <w:rsid w:val="00D36D1C"/>
    <w:rsid w:val="00D557FA"/>
    <w:rsid w:val="00D562B5"/>
    <w:rsid w:val="00D617F2"/>
    <w:rsid w:val="00D6212B"/>
    <w:rsid w:val="00D645D6"/>
    <w:rsid w:val="00D73DE9"/>
    <w:rsid w:val="00D97D9F"/>
    <w:rsid w:val="00DB46DE"/>
    <w:rsid w:val="00DB5645"/>
    <w:rsid w:val="00E37096"/>
    <w:rsid w:val="00E549CC"/>
    <w:rsid w:val="00E773E5"/>
    <w:rsid w:val="00E83573"/>
    <w:rsid w:val="00E912D0"/>
    <w:rsid w:val="00EA1598"/>
    <w:rsid w:val="00EA7584"/>
    <w:rsid w:val="00EA78F1"/>
    <w:rsid w:val="00EE0C1F"/>
    <w:rsid w:val="00EF339E"/>
    <w:rsid w:val="00EF629E"/>
    <w:rsid w:val="00F455D0"/>
    <w:rsid w:val="00F85618"/>
    <w:rsid w:val="00FA13AA"/>
    <w:rsid w:val="00FD3CE8"/>
    <w:rsid w:val="00FE5235"/>
    <w:rsid w:val="00FF33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31D71"/>
  <w15:docId w15:val="{6DAF4726-3729-4DF2-8704-C2239FA0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7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StandardWeb">
    <w:name w:val="Normal (Web)"/>
    <w:basedOn w:val="Standard"/>
    <w:uiPriority w:val="99"/>
    <w:semiHidden/>
    <w:unhideWhenUsed/>
    <w:rsid w:val="00B1710E"/>
    <w:pPr>
      <w:spacing w:before="100" w:beforeAutospacing="1" w:after="100" w:afterAutospacing="1" w:line="240" w:lineRule="auto"/>
    </w:pPr>
    <w:rPr>
      <w:rFonts w:ascii="Times New Roman" w:eastAsiaTheme="minorEastAsia" w:hAnsi="Times New Roman" w:cs="Times New Roman"/>
      <w:sz w:val="24"/>
      <w:szCs w:val="24"/>
      <w:lang w:val="hu-HU" w:eastAsia="hu-HU"/>
    </w:rPr>
  </w:style>
  <w:style w:type="paragraph" w:styleId="Beschriftung">
    <w:name w:val="caption"/>
    <w:aliases w:val="Figure Headings"/>
    <w:basedOn w:val="Standard"/>
    <w:next w:val="Standard"/>
    <w:uiPriority w:val="35"/>
    <w:semiHidden/>
    <w:unhideWhenUsed/>
    <w:qFormat/>
    <w:rsid w:val="00E773E5"/>
    <w:pPr>
      <w:spacing w:before="160" w:after="160" w:line="240" w:lineRule="auto"/>
      <w:jc w:val="right"/>
    </w:pPr>
    <w:rPr>
      <w:rFonts w:ascii="Arial" w:eastAsia="Calibri" w:hAnsi="Arial" w:cs="Times New Roman"/>
      <w:b/>
      <w:bCs/>
      <w:sz w:val="16"/>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AEC2-4218-4DFD-A6A3-213555D2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8941</Characters>
  <Application>Microsoft Office Word</Application>
  <DocSecurity>0</DocSecurity>
  <Lines>74</Lines>
  <Paragraphs>20</Paragraphs>
  <ScaleCrop>false</ScaleCrop>
  <HeadingPairs>
    <vt:vector size="8" baseType="variant">
      <vt:variant>
        <vt:lpstr>Titel</vt:lpstr>
      </vt:variant>
      <vt:variant>
        <vt:i4>1</vt:i4>
      </vt:variant>
      <vt:variant>
        <vt:lpstr>Cím</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Beata Borodavko - yourSELB</cp:lastModifiedBy>
  <cp:revision>4</cp:revision>
  <cp:lastPrinted>2019-05-06T17:40:00Z</cp:lastPrinted>
  <dcterms:created xsi:type="dcterms:W3CDTF">2019-05-12T20:17:00Z</dcterms:created>
  <dcterms:modified xsi:type="dcterms:W3CDTF">2019-05-15T11:02:00Z</dcterms:modified>
</cp:coreProperties>
</file>