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65544" w14:textId="77777777" w:rsidR="009D67CD" w:rsidRPr="009D5E02" w:rsidRDefault="00F87C01" w:rsidP="006744E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AUTOMATIZACIÓN, ROBÓTICA Y SISTEMAS COMPUTACIONALES</w:t>
      </w:r>
    </w:p>
    <w:p w14:paraId="7E71E4A5" w14:textId="77777777" w:rsidR="008A1C16" w:rsidRPr="009D5E02" w:rsidRDefault="008A1C16" w:rsidP="006744E3">
      <w:pPr>
        <w:spacing w:after="0" w:line="360" w:lineRule="auto"/>
        <w:rPr>
          <w:rFonts w:ascii="Times New Roman" w:hAnsi="Times New Roman" w:cs="Times New Roman"/>
          <w:b/>
          <w:sz w:val="28"/>
          <w:szCs w:val="28"/>
        </w:rPr>
      </w:pPr>
    </w:p>
    <w:p w14:paraId="725D9110" w14:textId="77777777" w:rsidR="008A1C16" w:rsidRPr="00F47CC3" w:rsidRDefault="002832D6" w:rsidP="006744E3">
      <w:pPr>
        <w:spacing w:after="0" w:line="360" w:lineRule="auto"/>
        <w:jc w:val="center"/>
        <w:rPr>
          <w:rFonts w:ascii="Times New Roman" w:hAnsi="Times New Roman" w:cs="Times New Roman"/>
          <w:b/>
          <w:sz w:val="28"/>
          <w:szCs w:val="24"/>
        </w:rPr>
      </w:pPr>
      <w:r w:rsidRPr="00F47CC3">
        <w:rPr>
          <w:rFonts w:ascii="Times New Roman" w:hAnsi="Times New Roman" w:cs="Times New Roman"/>
          <w:b/>
          <w:sz w:val="28"/>
          <w:szCs w:val="24"/>
        </w:rPr>
        <w:t>Diseño de un controlador PI no lineal con robustez garantizada para el control de admitancia en un Horno Cuchara.</w:t>
      </w:r>
    </w:p>
    <w:p w14:paraId="0A930E39" w14:textId="77777777" w:rsidR="00E912D0" w:rsidRDefault="00E912D0" w:rsidP="006744E3">
      <w:pPr>
        <w:spacing w:after="0" w:line="360" w:lineRule="auto"/>
        <w:jc w:val="center"/>
        <w:rPr>
          <w:rFonts w:ascii="Times New Roman" w:hAnsi="Times New Roman" w:cs="Times New Roman"/>
          <w:b/>
          <w:i/>
          <w:sz w:val="24"/>
          <w:szCs w:val="24"/>
        </w:rPr>
      </w:pPr>
    </w:p>
    <w:p w14:paraId="46955A7A" w14:textId="77777777" w:rsidR="00563593" w:rsidRPr="00563593" w:rsidRDefault="00563593" w:rsidP="006744E3">
      <w:pPr>
        <w:spacing w:line="360" w:lineRule="auto"/>
        <w:jc w:val="center"/>
        <w:rPr>
          <w:rStyle w:val="tlid-translationtranslation"/>
          <w:rFonts w:ascii="Times New Roman" w:hAnsi="Times New Roman" w:cs="Times New Roman"/>
          <w:b/>
          <w:i/>
          <w:sz w:val="28"/>
          <w:szCs w:val="28"/>
          <w:lang w:val="en-US"/>
        </w:rPr>
      </w:pPr>
      <w:r w:rsidRPr="00563593">
        <w:rPr>
          <w:rStyle w:val="tlid-translationtranslation"/>
          <w:rFonts w:ascii="Times New Roman" w:hAnsi="Times New Roman" w:cs="Times New Roman"/>
          <w:b/>
          <w:i/>
          <w:sz w:val="28"/>
          <w:szCs w:val="28"/>
          <w:lang w:val="en-US"/>
        </w:rPr>
        <w:t>Design of a non-linear PI controller with guaranteed robustness for admittance control in a Ladle Furnace.</w:t>
      </w:r>
    </w:p>
    <w:p w14:paraId="6ABCD5E1" w14:textId="54C5CDBE" w:rsidR="008A1C16" w:rsidRPr="00774B6C" w:rsidRDefault="00563593" w:rsidP="006744E3">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Y</w:t>
      </w:r>
      <w:r w:rsidR="002832D6">
        <w:rPr>
          <w:rFonts w:ascii="Times New Roman" w:hAnsi="Times New Roman" w:cs="Times New Roman"/>
          <w:b/>
          <w:sz w:val="24"/>
          <w:szCs w:val="24"/>
        </w:rPr>
        <w:t>eizabet</w:t>
      </w:r>
      <w:proofErr w:type="spellEnd"/>
      <w:r w:rsidR="002832D6">
        <w:rPr>
          <w:rFonts w:ascii="Times New Roman" w:hAnsi="Times New Roman" w:cs="Times New Roman"/>
          <w:b/>
          <w:sz w:val="24"/>
          <w:szCs w:val="24"/>
        </w:rPr>
        <w:t xml:space="preserve"> Nápoles Báez </w:t>
      </w:r>
      <w:r w:rsidR="002832D6">
        <w:rPr>
          <w:rFonts w:ascii="Times New Roman" w:hAnsi="Times New Roman" w:cs="Times New Roman"/>
          <w:b/>
          <w:sz w:val="24"/>
          <w:szCs w:val="24"/>
          <w:vertAlign w:val="superscript"/>
        </w:rPr>
        <w:t>1</w:t>
      </w:r>
      <w:r w:rsidR="00F32170">
        <w:rPr>
          <w:rFonts w:ascii="Times New Roman" w:hAnsi="Times New Roman" w:cs="Times New Roman"/>
          <w:b/>
          <w:sz w:val="24"/>
          <w:szCs w:val="24"/>
        </w:rPr>
        <w:t xml:space="preserve">, </w:t>
      </w:r>
      <w:proofErr w:type="spellStart"/>
      <w:r w:rsidR="00F32170">
        <w:rPr>
          <w:rFonts w:ascii="Times New Roman" w:hAnsi="Times New Roman" w:cs="Times New Roman"/>
          <w:b/>
          <w:sz w:val="24"/>
          <w:szCs w:val="24"/>
        </w:rPr>
        <w:t>Liset</w:t>
      </w:r>
      <w:proofErr w:type="spellEnd"/>
      <w:r w:rsidR="00F32170">
        <w:rPr>
          <w:rFonts w:ascii="Times New Roman" w:hAnsi="Times New Roman" w:cs="Times New Roman"/>
          <w:b/>
          <w:sz w:val="24"/>
          <w:szCs w:val="24"/>
        </w:rPr>
        <w:t xml:space="preserve"> Mayo Martí </w:t>
      </w:r>
      <w:r w:rsidR="00AB6BD9">
        <w:rPr>
          <w:rFonts w:ascii="Times New Roman" w:hAnsi="Times New Roman" w:cs="Times New Roman"/>
          <w:b/>
          <w:sz w:val="24"/>
          <w:szCs w:val="24"/>
          <w:vertAlign w:val="superscript"/>
        </w:rPr>
        <w:t>1</w:t>
      </w:r>
      <w:r w:rsidR="00774B6C">
        <w:rPr>
          <w:rFonts w:ascii="Times New Roman" w:hAnsi="Times New Roman" w:cs="Times New Roman"/>
          <w:b/>
          <w:sz w:val="24"/>
          <w:szCs w:val="24"/>
        </w:rPr>
        <w:t xml:space="preserve">, </w:t>
      </w:r>
      <w:r w:rsidR="00774B6C" w:rsidRPr="00774B6C">
        <w:rPr>
          <w:rFonts w:ascii="Times New Roman" w:hAnsi="Times New Roman" w:cs="Times New Roman"/>
          <w:b/>
          <w:sz w:val="24"/>
          <w:szCs w:val="24"/>
        </w:rPr>
        <w:t>Guillermo González Yero</w:t>
      </w:r>
      <w:r w:rsidR="00774B6C">
        <w:rPr>
          <w:rFonts w:ascii="Times New Roman" w:hAnsi="Times New Roman" w:cs="Times New Roman"/>
          <w:b/>
          <w:sz w:val="24"/>
          <w:szCs w:val="24"/>
        </w:rPr>
        <w:t xml:space="preserve"> </w:t>
      </w:r>
      <w:r w:rsidR="00AB6BD9">
        <w:rPr>
          <w:rFonts w:ascii="Times New Roman" w:hAnsi="Times New Roman" w:cs="Times New Roman"/>
          <w:b/>
          <w:sz w:val="24"/>
          <w:szCs w:val="24"/>
          <w:vertAlign w:val="superscript"/>
        </w:rPr>
        <w:t>1</w:t>
      </w:r>
    </w:p>
    <w:p w14:paraId="69661797" w14:textId="77777777" w:rsidR="009D5E02" w:rsidRDefault="009D5E02" w:rsidP="006744E3">
      <w:pPr>
        <w:spacing w:after="0" w:line="360" w:lineRule="auto"/>
        <w:rPr>
          <w:rFonts w:ascii="Times New Roman" w:hAnsi="Times New Roman" w:cs="Times New Roman"/>
          <w:sz w:val="24"/>
          <w:szCs w:val="24"/>
        </w:rPr>
      </w:pPr>
    </w:p>
    <w:p w14:paraId="318FEF3A" w14:textId="65A9C854" w:rsidR="00774B6C" w:rsidRDefault="00E912D0" w:rsidP="006744E3">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155B2C">
        <w:rPr>
          <w:rFonts w:ascii="Times New Roman" w:hAnsi="Times New Roman" w:cs="Times New Roman"/>
          <w:sz w:val="24"/>
          <w:szCs w:val="24"/>
        </w:rPr>
        <w:t xml:space="preserve"> </w:t>
      </w:r>
      <w:r w:rsidR="00AB6BD9">
        <w:rPr>
          <w:rFonts w:ascii="Times New Roman" w:hAnsi="Times New Roman" w:cs="Times New Roman"/>
          <w:sz w:val="24"/>
          <w:szCs w:val="24"/>
        </w:rPr>
        <w:t xml:space="preserve">ACINOX Las Tunas, </w:t>
      </w:r>
      <w:proofErr w:type="spellStart"/>
      <w:r w:rsidR="00AB6BD9">
        <w:rPr>
          <w:rFonts w:ascii="Times New Roman" w:hAnsi="Times New Roman" w:cs="Times New Roman"/>
          <w:sz w:val="24"/>
          <w:szCs w:val="24"/>
        </w:rPr>
        <w:t>Circunvalante</w:t>
      </w:r>
      <w:proofErr w:type="spellEnd"/>
      <w:r w:rsidR="00AB6BD9">
        <w:rPr>
          <w:rFonts w:ascii="Times New Roman" w:hAnsi="Times New Roman" w:cs="Times New Roman"/>
          <w:sz w:val="24"/>
          <w:szCs w:val="24"/>
        </w:rPr>
        <w:t xml:space="preserve"> Norte Km 3 ½, Zona Industrial, Las Tunas, Cuba</w:t>
      </w:r>
      <w:r w:rsidRPr="00E912D0">
        <w:rPr>
          <w:rFonts w:ascii="Times New Roman" w:hAnsi="Times New Roman" w:cs="Times New Roman"/>
          <w:sz w:val="24"/>
          <w:szCs w:val="24"/>
        </w:rPr>
        <w:t xml:space="preserve">. </w:t>
      </w:r>
      <w:hyperlink r:id="rId9" w:history="1">
        <w:r w:rsidR="00F32170" w:rsidRPr="00145C35">
          <w:rPr>
            <w:rStyle w:val="Hipervnculo"/>
            <w:rFonts w:ascii="Times New Roman" w:hAnsi="Times New Roman" w:cs="Times New Roman"/>
            <w:sz w:val="24"/>
            <w:szCs w:val="24"/>
          </w:rPr>
          <w:t>yeizabet@acinoxtunas.co.cu</w:t>
        </w:r>
      </w:hyperlink>
      <w:r w:rsidR="00AB6BD9">
        <w:rPr>
          <w:rStyle w:val="Hipervnculo"/>
          <w:rFonts w:ascii="Times New Roman" w:hAnsi="Times New Roman" w:cs="Times New Roman"/>
          <w:sz w:val="24"/>
          <w:szCs w:val="24"/>
        </w:rPr>
        <w:t>,</w:t>
      </w:r>
      <w:r w:rsidR="00AB6BD9" w:rsidRPr="00AB6BD9">
        <w:rPr>
          <w:rStyle w:val="Hipervnculo"/>
          <w:rFonts w:ascii="Times New Roman" w:hAnsi="Times New Roman" w:cs="Times New Roman"/>
          <w:sz w:val="24"/>
          <w:szCs w:val="24"/>
          <w:u w:val="none"/>
        </w:rPr>
        <w:t xml:space="preserve"> </w:t>
      </w:r>
      <w:r w:rsidR="00F32170" w:rsidRPr="00E912D0">
        <w:rPr>
          <w:rFonts w:ascii="Times New Roman" w:hAnsi="Times New Roman" w:cs="Times New Roman"/>
          <w:sz w:val="24"/>
          <w:szCs w:val="24"/>
        </w:rPr>
        <w:t xml:space="preserve"> </w:t>
      </w:r>
      <w:hyperlink r:id="rId10" w:history="1">
        <w:r w:rsidR="00F32170" w:rsidRPr="00145C35">
          <w:rPr>
            <w:rStyle w:val="Hipervnculo"/>
            <w:rFonts w:ascii="Times New Roman" w:hAnsi="Times New Roman" w:cs="Times New Roman"/>
            <w:sz w:val="24"/>
            <w:szCs w:val="24"/>
          </w:rPr>
          <w:t>liset@acinoxtunas.co.cu</w:t>
        </w:r>
      </w:hyperlink>
      <w:r w:rsidR="00AB6BD9">
        <w:rPr>
          <w:rStyle w:val="Hipervnculo"/>
          <w:rFonts w:ascii="Times New Roman" w:hAnsi="Times New Roman" w:cs="Times New Roman"/>
          <w:sz w:val="24"/>
          <w:szCs w:val="24"/>
        </w:rPr>
        <w:t xml:space="preserve">, </w:t>
      </w:r>
      <w:hyperlink r:id="rId11" w:history="1">
        <w:r w:rsidR="00774B6C">
          <w:rPr>
            <w:rStyle w:val="Hipervnculo"/>
            <w:rFonts w:ascii="Times New Roman" w:hAnsi="Times New Roman" w:cs="Times New Roman"/>
            <w:sz w:val="24"/>
            <w:szCs w:val="24"/>
          </w:rPr>
          <w:t>guillermo@acinoxtunas.co.cu</w:t>
        </w:r>
      </w:hyperlink>
      <w:r w:rsidR="00774B6C">
        <w:rPr>
          <w:rFonts w:ascii="Times New Roman" w:hAnsi="Times New Roman" w:cs="Times New Roman"/>
          <w:sz w:val="24"/>
          <w:szCs w:val="24"/>
        </w:rPr>
        <w:t>.</w:t>
      </w:r>
    </w:p>
    <w:p w14:paraId="47ED5CA8" w14:textId="77777777" w:rsidR="00E912D0" w:rsidRDefault="00E912D0" w:rsidP="006744E3">
      <w:pPr>
        <w:spacing w:after="0" w:line="360" w:lineRule="auto"/>
        <w:rPr>
          <w:rFonts w:ascii="Times New Roman" w:hAnsi="Times New Roman" w:cs="Times New Roman"/>
          <w:b/>
          <w:sz w:val="24"/>
          <w:szCs w:val="24"/>
        </w:rPr>
      </w:pPr>
    </w:p>
    <w:p w14:paraId="78087DCF" w14:textId="77777777" w:rsidR="009061A5" w:rsidRDefault="008A1C16" w:rsidP="006744E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2832D6" w:rsidRPr="002832D6">
        <w:rPr>
          <w:rFonts w:ascii="Times New Roman" w:hAnsi="Times New Roman" w:cs="Times New Roman"/>
          <w:sz w:val="24"/>
          <w:szCs w:val="24"/>
        </w:rPr>
        <w:t xml:space="preserve">El problema de controlar eficientemente la fusión de acero en un Horno Cuchara es muy importante en la industria metalúrgica. El objetivo de este trabajo es proponer un sistema de control </w:t>
      </w:r>
      <w:r w:rsidR="002832D6" w:rsidRPr="00B16CCD">
        <w:rPr>
          <w:rFonts w:ascii="Times New Roman" w:hAnsi="Times New Roman" w:cs="Times New Roman"/>
          <w:sz w:val="24"/>
          <w:szCs w:val="24"/>
        </w:rPr>
        <w:t>de admitancia</w:t>
      </w:r>
      <w:r w:rsidR="002832D6" w:rsidRPr="002832D6">
        <w:rPr>
          <w:rFonts w:ascii="Times New Roman" w:hAnsi="Times New Roman" w:cs="Times New Roman"/>
          <w:sz w:val="24"/>
          <w:szCs w:val="24"/>
        </w:rPr>
        <w:t xml:space="preserve"> para este tipo de horno. Para ello se utilizó un modelo conocido del proceso de variación de admitancia del arco eléctrico de </w:t>
      </w:r>
      <w:proofErr w:type="gramStart"/>
      <w:r w:rsidR="002832D6" w:rsidRPr="002832D6">
        <w:rPr>
          <w:rFonts w:ascii="Times New Roman" w:hAnsi="Times New Roman" w:cs="Times New Roman"/>
          <w:sz w:val="24"/>
          <w:szCs w:val="24"/>
        </w:rPr>
        <w:t>un</w:t>
      </w:r>
      <w:proofErr w:type="gramEnd"/>
      <w:r w:rsidR="002832D6" w:rsidRPr="002832D6">
        <w:rPr>
          <w:rFonts w:ascii="Times New Roman" w:hAnsi="Times New Roman" w:cs="Times New Roman"/>
          <w:sz w:val="24"/>
          <w:szCs w:val="24"/>
        </w:rPr>
        <w:t xml:space="preserve"> Horno Cuchara y se sintonizó un controlador PI no lineal con robustez garantizada. Su sintonía se realizó utilizando el software </w:t>
      </w:r>
      <w:proofErr w:type="spellStart"/>
      <w:r w:rsidR="002832D6" w:rsidRPr="002832D6">
        <w:rPr>
          <w:rFonts w:ascii="Times New Roman" w:hAnsi="Times New Roman" w:cs="Times New Roman"/>
          <w:sz w:val="24"/>
          <w:szCs w:val="24"/>
        </w:rPr>
        <w:t>MatLab</w:t>
      </w:r>
      <w:proofErr w:type="spellEnd"/>
      <w:r w:rsidR="002832D6" w:rsidRPr="002832D6">
        <w:rPr>
          <w:rFonts w:ascii="Times New Roman" w:hAnsi="Times New Roman" w:cs="Times New Roman"/>
          <w:sz w:val="24"/>
          <w:szCs w:val="24"/>
        </w:rPr>
        <w:t xml:space="preserve">® y la herramienta SWONT-RR. Los resultados obtenidos a escala de simulación demostraron que el sistema de control propuesto es superior a controladores tradicionales y a un controlador de orden fraccional utilizado anteriormente. </w:t>
      </w:r>
      <w:r w:rsidR="00673071" w:rsidRPr="00673071">
        <w:rPr>
          <w:rFonts w:ascii="Times New Roman" w:hAnsi="Times New Roman" w:cs="Times New Roman"/>
          <w:sz w:val="24"/>
          <w:szCs w:val="24"/>
        </w:rPr>
        <w:t>Los índices de desempeño globales demostraron las potencialidades del controlador seleccionado para una optimización de la relación de compromiso entre los requerimientos de rechazo a perturbaciones, robustez y esfuerzo de control.</w:t>
      </w:r>
    </w:p>
    <w:p w14:paraId="78CF53CD" w14:textId="77777777" w:rsidR="002832D6" w:rsidRDefault="002832D6" w:rsidP="006744E3">
      <w:pPr>
        <w:spacing w:after="0" w:line="360" w:lineRule="auto"/>
        <w:jc w:val="both"/>
        <w:rPr>
          <w:rFonts w:ascii="Times New Roman" w:hAnsi="Times New Roman" w:cs="Times New Roman"/>
          <w:sz w:val="24"/>
          <w:szCs w:val="24"/>
        </w:rPr>
      </w:pPr>
    </w:p>
    <w:p w14:paraId="44CEC500" w14:textId="77777777" w:rsidR="00673071" w:rsidRDefault="009061A5" w:rsidP="006744E3">
      <w:pPr>
        <w:spacing w:after="0" w:line="360" w:lineRule="auto"/>
        <w:jc w:val="both"/>
        <w:rPr>
          <w:rFonts w:ascii="Times New Roman" w:hAnsi="Times New Roman" w:cs="Times New Roman"/>
          <w:i/>
          <w:sz w:val="24"/>
          <w:szCs w:val="24"/>
          <w:lang w:val="en-US"/>
        </w:rPr>
      </w:pPr>
      <w:r w:rsidRPr="005A4385">
        <w:rPr>
          <w:rFonts w:ascii="Times New Roman" w:hAnsi="Times New Roman" w:cs="Times New Roman"/>
          <w:b/>
          <w:i/>
          <w:sz w:val="24"/>
          <w:szCs w:val="24"/>
          <w:lang w:val="en-US"/>
        </w:rPr>
        <w:t>Abstract:</w:t>
      </w:r>
      <w:r w:rsidRPr="005A4385">
        <w:rPr>
          <w:rFonts w:ascii="Times New Roman" w:hAnsi="Times New Roman" w:cs="Times New Roman"/>
          <w:sz w:val="24"/>
          <w:szCs w:val="24"/>
          <w:lang w:val="en-US"/>
        </w:rPr>
        <w:t xml:space="preserve"> </w:t>
      </w:r>
      <w:r w:rsidR="00563593" w:rsidRPr="00563593">
        <w:rPr>
          <w:rFonts w:ascii="Times New Roman" w:hAnsi="Times New Roman" w:cs="Times New Roman"/>
          <w:i/>
          <w:sz w:val="24"/>
          <w:szCs w:val="24"/>
          <w:lang w:val="en-US"/>
        </w:rPr>
        <w:t xml:space="preserve">The problem of efficiently controlling the melting of steel in a Ladle Furnace is very important in the metallurgical industry. The objective of this work is to propose an admittance control system for this type of furnace. For this, a known model of the process of variation of admittance of the electric arc of a Ladle Furnace was used and a non-linear controller with guaranteed robustness was tuned. Their tuning was done </w:t>
      </w:r>
      <w:r w:rsidR="00563593" w:rsidRPr="00563593">
        <w:rPr>
          <w:rFonts w:ascii="Times New Roman" w:hAnsi="Times New Roman" w:cs="Times New Roman"/>
          <w:i/>
          <w:sz w:val="24"/>
          <w:szCs w:val="24"/>
          <w:lang w:val="en-US"/>
        </w:rPr>
        <w:lastRenderedPageBreak/>
        <w:t xml:space="preserve">using the </w:t>
      </w:r>
      <w:proofErr w:type="spellStart"/>
      <w:r w:rsidR="00563593" w:rsidRPr="00563593">
        <w:rPr>
          <w:rFonts w:ascii="Times New Roman" w:hAnsi="Times New Roman" w:cs="Times New Roman"/>
          <w:i/>
          <w:sz w:val="24"/>
          <w:szCs w:val="24"/>
          <w:lang w:val="en-US"/>
        </w:rPr>
        <w:t>MatLab</w:t>
      </w:r>
      <w:proofErr w:type="spellEnd"/>
      <w:r w:rsidR="00563593" w:rsidRPr="00563593">
        <w:rPr>
          <w:rFonts w:ascii="Times New Roman" w:hAnsi="Times New Roman" w:cs="Times New Roman"/>
          <w:i/>
          <w:sz w:val="24"/>
          <w:szCs w:val="24"/>
          <w:lang w:val="en-US"/>
        </w:rPr>
        <w:t>® software and the SWONT-RR tool. The results obtained at the simulation scale showed that the proposed control system is superior to traditional controllers and a fractional order controller used previously</w:t>
      </w:r>
      <w:r w:rsidR="00563593" w:rsidRPr="00673071">
        <w:rPr>
          <w:rFonts w:ascii="Times New Roman" w:hAnsi="Times New Roman" w:cs="Times New Roman"/>
          <w:i/>
          <w:sz w:val="24"/>
          <w:szCs w:val="24"/>
          <w:lang w:val="en-US"/>
        </w:rPr>
        <w:t xml:space="preserve">. </w:t>
      </w:r>
      <w:r w:rsidR="00673071" w:rsidRPr="00673071">
        <w:rPr>
          <w:rFonts w:ascii="Times New Roman" w:hAnsi="Times New Roman" w:cs="Times New Roman"/>
          <w:i/>
          <w:sz w:val="24"/>
          <w:szCs w:val="24"/>
          <w:lang w:val="en-US"/>
        </w:rPr>
        <w:t>The global performance indices demonstrated the potentialities of the selected controller for an optimization of the compromise relationship between the requirements for rejection of disturbances, robustness and control effort.</w:t>
      </w:r>
    </w:p>
    <w:p w14:paraId="4B686FA2" w14:textId="77777777" w:rsidR="00673071" w:rsidRPr="00673071" w:rsidRDefault="00673071" w:rsidP="006744E3">
      <w:pPr>
        <w:spacing w:after="0" w:line="360" w:lineRule="auto"/>
        <w:jc w:val="both"/>
        <w:rPr>
          <w:rFonts w:ascii="Times New Roman" w:hAnsi="Times New Roman" w:cs="Times New Roman"/>
          <w:color w:val="FF0000"/>
          <w:sz w:val="24"/>
          <w:szCs w:val="24"/>
          <w:lang w:val="en-US"/>
        </w:rPr>
      </w:pPr>
    </w:p>
    <w:p w14:paraId="008F8381" w14:textId="77777777" w:rsidR="009061A5" w:rsidRDefault="009061A5" w:rsidP="006744E3">
      <w:pPr>
        <w:spacing w:after="0" w:line="360" w:lineRule="auto"/>
        <w:jc w:val="both"/>
        <w:rPr>
          <w:rFonts w:ascii="Times New Roman" w:hAnsi="Times New Roman" w:cs="Times New Roman"/>
          <w:sz w:val="24"/>
          <w:szCs w:val="24"/>
        </w:rPr>
      </w:pPr>
      <w:r w:rsidRPr="00B16CCD">
        <w:rPr>
          <w:rFonts w:ascii="Times New Roman" w:hAnsi="Times New Roman" w:cs="Times New Roman"/>
          <w:b/>
          <w:sz w:val="24"/>
          <w:szCs w:val="24"/>
        </w:rPr>
        <w:t>Palabras Clave:</w:t>
      </w:r>
      <w:r w:rsidRPr="00B16CCD">
        <w:rPr>
          <w:rFonts w:ascii="Times New Roman" w:hAnsi="Times New Roman" w:cs="Times New Roman"/>
          <w:sz w:val="24"/>
          <w:szCs w:val="24"/>
        </w:rPr>
        <w:t xml:space="preserve"> </w:t>
      </w:r>
      <w:r w:rsidR="00563593" w:rsidRPr="00B16CCD">
        <w:rPr>
          <w:rFonts w:ascii="Times New Roman" w:hAnsi="Times New Roman" w:cs="Times New Roman"/>
          <w:sz w:val="24"/>
          <w:szCs w:val="24"/>
        </w:rPr>
        <w:t>Horno Cuchara; Admitancia; Controlador Proporcional-Integral no Lineal; Optimización Multiobjetivo.</w:t>
      </w:r>
    </w:p>
    <w:p w14:paraId="1CB4A3B0" w14:textId="77777777" w:rsidR="00563593" w:rsidRDefault="00563593" w:rsidP="006744E3">
      <w:pPr>
        <w:spacing w:after="0" w:line="360" w:lineRule="auto"/>
        <w:jc w:val="both"/>
        <w:rPr>
          <w:rFonts w:ascii="Times New Roman" w:hAnsi="Times New Roman" w:cs="Times New Roman"/>
          <w:sz w:val="24"/>
          <w:szCs w:val="24"/>
        </w:rPr>
      </w:pPr>
    </w:p>
    <w:p w14:paraId="58F856C7" w14:textId="77777777" w:rsidR="00A21A1F" w:rsidRPr="005A4385" w:rsidRDefault="009061A5" w:rsidP="006744E3">
      <w:pPr>
        <w:spacing w:after="0" w:line="360" w:lineRule="auto"/>
        <w:jc w:val="both"/>
        <w:rPr>
          <w:rFonts w:ascii="Times New Roman" w:hAnsi="Times New Roman" w:cs="Times New Roman"/>
          <w:i/>
          <w:sz w:val="24"/>
          <w:szCs w:val="24"/>
          <w:lang w:val="en-US"/>
        </w:rPr>
      </w:pPr>
      <w:r w:rsidRPr="005A4385">
        <w:rPr>
          <w:rFonts w:ascii="Times New Roman" w:hAnsi="Times New Roman" w:cs="Times New Roman"/>
          <w:b/>
          <w:i/>
          <w:sz w:val="24"/>
          <w:szCs w:val="24"/>
          <w:lang w:val="en-US"/>
        </w:rPr>
        <w:t>Keywords:</w:t>
      </w:r>
      <w:r w:rsidRPr="005A4385">
        <w:rPr>
          <w:rFonts w:ascii="Times New Roman" w:hAnsi="Times New Roman" w:cs="Times New Roman"/>
          <w:sz w:val="24"/>
          <w:szCs w:val="24"/>
          <w:lang w:val="en-US"/>
        </w:rPr>
        <w:t xml:space="preserve"> </w:t>
      </w:r>
      <w:r w:rsidR="00563593" w:rsidRPr="005A4385">
        <w:rPr>
          <w:rFonts w:ascii="Times New Roman" w:hAnsi="Times New Roman" w:cs="Times New Roman"/>
          <w:i/>
          <w:sz w:val="24"/>
          <w:szCs w:val="24"/>
          <w:lang w:val="en-US"/>
        </w:rPr>
        <w:t xml:space="preserve">Ladle Furnace; Admittance; Non-Linear Proportional-Integral Controller; </w:t>
      </w:r>
      <w:proofErr w:type="spellStart"/>
      <w:r w:rsidR="00563593" w:rsidRPr="005A4385">
        <w:rPr>
          <w:rFonts w:ascii="Times New Roman" w:hAnsi="Times New Roman" w:cs="Times New Roman"/>
          <w:i/>
          <w:sz w:val="24"/>
          <w:szCs w:val="24"/>
          <w:lang w:val="en-US"/>
        </w:rPr>
        <w:t>Multiobjective</w:t>
      </w:r>
      <w:proofErr w:type="spellEnd"/>
      <w:r w:rsidR="00563593" w:rsidRPr="005A4385">
        <w:rPr>
          <w:rFonts w:ascii="Times New Roman" w:hAnsi="Times New Roman" w:cs="Times New Roman"/>
          <w:i/>
          <w:sz w:val="24"/>
          <w:szCs w:val="24"/>
          <w:lang w:val="en-US"/>
        </w:rPr>
        <w:t xml:space="preserve"> Optimization.</w:t>
      </w:r>
    </w:p>
    <w:p w14:paraId="4A25EC58" w14:textId="77777777" w:rsidR="00563593" w:rsidRPr="005A4385" w:rsidRDefault="00563593" w:rsidP="006744E3">
      <w:pPr>
        <w:spacing w:after="0" w:line="360" w:lineRule="auto"/>
        <w:jc w:val="both"/>
        <w:rPr>
          <w:rFonts w:ascii="Times New Roman" w:hAnsi="Times New Roman" w:cs="Times New Roman"/>
          <w:sz w:val="24"/>
          <w:szCs w:val="24"/>
          <w:lang w:val="en-US"/>
        </w:rPr>
      </w:pPr>
    </w:p>
    <w:p w14:paraId="2BE8B83F" w14:textId="77777777" w:rsidR="00A21A1F" w:rsidRDefault="00A21A1F" w:rsidP="006744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19F11F48" w14:textId="77777777" w:rsidR="00A21A1F" w:rsidRDefault="000B76CC" w:rsidP="00674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w:t>
      </w:r>
      <w:r w:rsidR="004643FE">
        <w:rPr>
          <w:rFonts w:ascii="Times New Roman" w:hAnsi="Times New Roman" w:cs="Times New Roman"/>
          <w:sz w:val="24"/>
          <w:szCs w:val="24"/>
        </w:rPr>
        <w:t>H</w:t>
      </w:r>
      <w:r>
        <w:rPr>
          <w:rFonts w:ascii="Times New Roman" w:hAnsi="Times New Roman" w:cs="Times New Roman"/>
          <w:sz w:val="24"/>
          <w:szCs w:val="24"/>
        </w:rPr>
        <w:t xml:space="preserve">ornos de </w:t>
      </w:r>
      <w:r w:rsidR="004643FE">
        <w:rPr>
          <w:rFonts w:ascii="Times New Roman" w:hAnsi="Times New Roman" w:cs="Times New Roman"/>
          <w:sz w:val="24"/>
          <w:szCs w:val="24"/>
        </w:rPr>
        <w:t>A</w:t>
      </w:r>
      <w:r>
        <w:rPr>
          <w:rFonts w:ascii="Times New Roman" w:hAnsi="Times New Roman" w:cs="Times New Roman"/>
          <w:sz w:val="24"/>
          <w:szCs w:val="24"/>
        </w:rPr>
        <w:t xml:space="preserve">rco </w:t>
      </w:r>
      <w:r w:rsidR="004643FE">
        <w:rPr>
          <w:rFonts w:ascii="Times New Roman" w:hAnsi="Times New Roman" w:cs="Times New Roman"/>
          <w:sz w:val="24"/>
          <w:szCs w:val="24"/>
        </w:rPr>
        <w:t>E</w:t>
      </w:r>
      <w:r>
        <w:rPr>
          <w:rFonts w:ascii="Times New Roman" w:hAnsi="Times New Roman" w:cs="Times New Roman"/>
          <w:sz w:val="24"/>
          <w:szCs w:val="24"/>
        </w:rPr>
        <w:t>léctrico</w:t>
      </w:r>
      <w:r w:rsidR="004643FE">
        <w:rPr>
          <w:rFonts w:ascii="Times New Roman" w:hAnsi="Times New Roman" w:cs="Times New Roman"/>
          <w:sz w:val="24"/>
          <w:szCs w:val="24"/>
        </w:rPr>
        <w:t xml:space="preserve"> (HAE)</w:t>
      </w:r>
      <w:r>
        <w:rPr>
          <w:rFonts w:ascii="Times New Roman" w:hAnsi="Times New Roman" w:cs="Times New Roman"/>
          <w:sz w:val="24"/>
          <w:szCs w:val="24"/>
        </w:rPr>
        <w:t xml:space="preserve"> son ampliamente utilizados en la industria siderúrgica y tienen la función de fundir el metal mediante la generación de arcos eléctricos. </w:t>
      </w:r>
      <w:r w:rsidR="00A50248">
        <w:rPr>
          <w:rFonts w:ascii="Times New Roman" w:hAnsi="Times New Roman" w:cs="Times New Roman"/>
          <w:sz w:val="24"/>
          <w:szCs w:val="24"/>
        </w:rPr>
        <w:t>S</w:t>
      </w:r>
      <w:r>
        <w:rPr>
          <w:rFonts w:ascii="Times New Roman" w:hAnsi="Times New Roman" w:cs="Times New Roman"/>
          <w:sz w:val="24"/>
          <w:szCs w:val="24"/>
        </w:rPr>
        <w:t xml:space="preserve">e </w:t>
      </w:r>
      <w:r w:rsidR="00A50248">
        <w:rPr>
          <w:rFonts w:ascii="Times New Roman" w:hAnsi="Times New Roman" w:cs="Times New Roman"/>
          <w:sz w:val="24"/>
          <w:szCs w:val="24"/>
        </w:rPr>
        <w:t>encargan</w:t>
      </w:r>
      <w:r>
        <w:rPr>
          <w:rFonts w:ascii="Times New Roman" w:hAnsi="Times New Roman" w:cs="Times New Roman"/>
          <w:sz w:val="24"/>
          <w:szCs w:val="24"/>
        </w:rPr>
        <w:t xml:space="preserve"> básicamente </w:t>
      </w:r>
      <w:r w:rsidR="00A50248">
        <w:rPr>
          <w:rFonts w:ascii="Times New Roman" w:hAnsi="Times New Roman" w:cs="Times New Roman"/>
          <w:sz w:val="24"/>
          <w:szCs w:val="24"/>
        </w:rPr>
        <w:t>de</w:t>
      </w:r>
      <w:r>
        <w:rPr>
          <w:rFonts w:ascii="Times New Roman" w:hAnsi="Times New Roman" w:cs="Times New Roman"/>
          <w:sz w:val="24"/>
          <w:szCs w:val="24"/>
        </w:rPr>
        <w:t xml:space="preserve"> transformar la energía eléctrica en calor aplicado a la chatarra </w:t>
      </w:r>
      <w:r w:rsidR="00A50248">
        <w:rPr>
          <w:rFonts w:ascii="Times New Roman" w:hAnsi="Times New Roman" w:cs="Times New Roman"/>
          <w:sz w:val="24"/>
          <w:szCs w:val="24"/>
        </w:rPr>
        <w:t>o reducido de metal, obteniendo como resultado un acero limpio y de alta calidad.</w:t>
      </w:r>
      <w:r w:rsidR="008058EA">
        <w:rPr>
          <w:rFonts w:ascii="Times New Roman" w:hAnsi="Times New Roman" w:cs="Times New Roman"/>
          <w:sz w:val="24"/>
          <w:szCs w:val="24"/>
        </w:rPr>
        <w:t xml:space="preserve"> </w:t>
      </w:r>
    </w:p>
    <w:p w14:paraId="5249D131" w14:textId="6265BE3D" w:rsidR="00A50248" w:rsidRDefault="00195F3D" w:rsidP="006744E3">
      <w:pPr>
        <w:spacing w:after="0" w:line="360" w:lineRule="auto"/>
        <w:jc w:val="both"/>
        <w:rPr>
          <w:rFonts w:ascii="Times New Roman" w:hAnsi="Times New Roman" w:cs="Times New Roman"/>
          <w:sz w:val="24"/>
          <w:szCs w:val="24"/>
        </w:rPr>
      </w:pPr>
      <w:r w:rsidRPr="00195F3D">
        <w:rPr>
          <w:rFonts w:ascii="Times New Roman" w:hAnsi="Times New Roman" w:cs="Times New Roman"/>
          <w:sz w:val="24"/>
          <w:szCs w:val="24"/>
        </w:rPr>
        <w:t xml:space="preserve">El funcionamiento de un horno de arco eléctrico se divide en la fase </w:t>
      </w:r>
      <w:r>
        <w:rPr>
          <w:rFonts w:ascii="Times New Roman" w:hAnsi="Times New Roman" w:cs="Times New Roman"/>
          <w:sz w:val="24"/>
          <w:szCs w:val="24"/>
        </w:rPr>
        <w:t>de fusión y en la de afino. L</w:t>
      </w:r>
      <w:r w:rsidRPr="00195F3D">
        <w:rPr>
          <w:rFonts w:ascii="Times New Roman" w:hAnsi="Times New Roman" w:cs="Times New Roman"/>
          <w:sz w:val="24"/>
          <w:szCs w:val="24"/>
        </w:rPr>
        <w:t xml:space="preserve">a primera fase se lleva a cabo en el horno principal y en ella se obtiene un </w:t>
      </w:r>
      <w:proofErr w:type="spellStart"/>
      <w:r w:rsidRPr="00195F3D">
        <w:rPr>
          <w:rFonts w:ascii="Times New Roman" w:hAnsi="Times New Roman" w:cs="Times New Roman"/>
          <w:sz w:val="24"/>
          <w:szCs w:val="24"/>
        </w:rPr>
        <w:t>semiproducto</w:t>
      </w:r>
      <w:proofErr w:type="spellEnd"/>
      <w:r w:rsidRPr="00195F3D">
        <w:rPr>
          <w:rFonts w:ascii="Times New Roman" w:hAnsi="Times New Roman" w:cs="Times New Roman"/>
          <w:sz w:val="24"/>
          <w:szCs w:val="24"/>
        </w:rPr>
        <w:t xml:space="preserve"> de acero líquido que en una segunda fase es refinado en un horno de menor tamaño y potencia</w:t>
      </w:r>
      <w:r w:rsidR="00B16CCD">
        <w:rPr>
          <w:rFonts w:ascii="Times New Roman" w:hAnsi="Times New Roman" w:cs="Times New Roman"/>
          <w:sz w:val="24"/>
          <w:szCs w:val="24"/>
        </w:rPr>
        <w:t>,</w:t>
      </w:r>
      <w:r w:rsidRPr="00195F3D">
        <w:rPr>
          <w:rFonts w:ascii="Times New Roman" w:hAnsi="Times New Roman" w:cs="Times New Roman"/>
          <w:sz w:val="24"/>
          <w:szCs w:val="24"/>
        </w:rPr>
        <w:t xml:space="preserve"> conocido como </w:t>
      </w:r>
      <w:r>
        <w:rPr>
          <w:rFonts w:ascii="Times New Roman" w:hAnsi="Times New Roman" w:cs="Times New Roman"/>
          <w:sz w:val="24"/>
          <w:szCs w:val="24"/>
        </w:rPr>
        <w:t>H</w:t>
      </w:r>
      <w:r w:rsidRPr="00195F3D">
        <w:rPr>
          <w:rFonts w:ascii="Times New Roman" w:hAnsi="Times New Roman" w:cs="Times New Roman"/>
          <w:sz w:val="24"/>
          <w:szCs w:val="24"/>
        </w:rPr>
        <w:t xml:space="preserve">orno </w:t>
      </w:r>
      <w:r>
        <w:rPr>
          <w:rFonts w:ascii="Times New Roman" w:hAnsi="Times New Roman" w:cs="Times New Roman"/>
          <w:sz w:val="24"/>
          <w:szCs w:val="24"/>
        </w:rPr>
        <w:t>C</w:t>
      </w:r>
      <w:r w:rsidR="009A3865">
        <w:rPr>
          <w:rFonts w:ascii="Times New Roman" w:hAnsi="Times New Roman" w:cs="Times New Roman"/>
          <w:sz w:val="24"/>
          <w:szCs w:val="24"/>
        </w:rPr>
        <w:t>uchara</w:t>
      </w:r>
      <w:r w:rsidR="00D95ED3">
        <w:rPr>
          <w:rFonts w:ascii="Times New Roman" w:hAnsi="Times New Roman" w:cs="Times New Roman"/>
          <w:sz w:val="24"/>
          <w:szCs w:val="24"/>
        </w:rPr>
        <w:t xml:space="preserve"> que está conformado por</w:t>
      </w:r>
      <w:r w:rsidR="00CF1DD2">
        <w:rPr>
          <w:rFonts w:ascii="Times New Roman" w:hAnsi="Times New Roman" w:cs="Times New Roman"/>
          <w:sz w:val="24"/>
          <w:szCs w:val="24"/>
        </w:rPr>
        <w:t xml:space="preserve"> un </w:t>
      </w:r>
      <w:r w:rsidR="00CF1DD2" w:rsidRPr="00CF1DD2">
        <w:rPr>
          <w:rFonts w:ascii="Times New Roman" w:hAnsi="Times New Roman" w:cs="Times New Roman"/>
          <w:sz w:val="24"/>
          <w:szCs w:val="24"/>
        </w:rPr>
        <w:t xml:space="preserve">transformador de 8 a 25 MVA </w:t>
      </w:r>
      <w:r w:rsidR="00CF1DD2" w:rsidRPr="00CF1DD2">
        <w:rPr>
          <w:rFonts w:ascii="Times New Roman" w:hAnsi="Times New Roman" w:cs="Times New Roman"/>
          <w:sz w:val="24"/>
          <w:szCs w:val="24"/>
        </w:rPr>
        <w:fldChar w:fldCharType="begin"/>
      </w:r>
      <w:r w:rsidR="00683936">
        <w:rPr>
          <w:rFonts w:ascii="Times New Roman" w:hAnsi="Times New Roman" w:cs="Times New Roman"/>
          <w:sz w:val="24"/>
          <w:szCs w:val="24"/>
        </w:rPr>
        <w:instrText xml:space="preserve"> ADDIN EN.CITE &lt;EndNote&gt;&lt;Cite&gt;&lt;Author&gt;Steeluniversity&lt;/Author&gt;&lt;Year&gt;2019&lt;/Year&gt;&lt;RecNum&gt;49&lt;/RecNum&gt;&lt;DisplayText&gt;(Steeluniversity, 2019)&lt;/DisplayText&gt;&lt;record&gt;&lt;rec-number&gt;49&lt;/rec-number&gt;&lt;foreign-keys&gt;&lt;key app="EN" db-id="ppt0arrrptr257ezwpdx902lx92aa5arexsa"&gt;49&lt;/key&gt;&lt;/foreign-keys&gt;&lt;ref-type name="Web Page"&gt;12&lt;/ref-type&gt;&lt;contributors&gt;&lt;authors&gt;&lt;author&gt;Steeluniversity&lt;/author&gt;&lt;/authors&gt;&lt;/contributors&gt;&lt;titles&gt;&lt;title&gt;Horno Cuchara&lt;/title&gt;&lt;/titles&gt;&lt;volume&gt;1-02-2019&lt;/volume&gt;&lt;number&gt;https://steeluniversity.org/product/horno-cuchara7?lang=es&lt;/number&gt;&lt;dates&gt;&lt;year&gt;2019&lt;/year&gt;&lt;/dates&gt;&lt;urls&gt;&lt;/urls&gt;&lt;/record&gt;&lt;/Cite&gt;&lt;/EndNote&gt;</w:instrText>
      </w:r>
      <w:r w:rsidR="00CF1DD2" w:rsidRPr="00CF1DD2">
        <w:rPr>
          <w:rFonts w:ascii="Times New Roman" w:hAnsi="Times New Roman" w:cs="Times New Roman"/>
          <w:sz w:val="24"/>
          <w:szCs w:val="24"/>
        </w:rPr>
        <w:fldChar w:fldCharType="separate"/>
      </w:r>
      <w:r w:rsidR="00683936">
        <w:rPr>
          <w:rFonts w:ascii="Times New Roman" w:hAnsi="Times New Roman" w:cs="Times New Roman"/>
          <w:noProof/>
          <w:sz w:val="24"/>
          <w:szCs w:val="24"/>
        </w:rPr>
        <w:t>(</w:t>
      </w:r>
      <w:hyperlink w:anchor="_ENREF_14" w:tooltip="Steeluniversity, 2019 #49" w:history="1">
        <w:r w:rsidR="00A509D6">
          <w:rPr>
            <w:rFonts w:ascii="Times New Roman" w:hAnsi="Times New Roman" w:cs="Times New Roman"/>
            <w:noProof/>
            <w:sz w:val="24"/>
            <w:szCs w:val="24"/>
          </w:rPr>
          <w:t>Steeluniversity, 2019</w:t>
        </w:r>
      </w:hyperlink>
      <w:r w:rsidR="00683936">
        <w:rPr>
          <w:rFonts w:ascii="Times New Roman" w:hAnsi="Times New Roman" w:cs="Times New Roman"/>
          <w:noProof/>
          <w:sz w:val="24"/>
          <w:szCs w:val="24"/>
        </w:rPr>
        <w:t>)</w:t>
      </w:r>
      <w:r w:rsidR="00CF1DD2" w:rsidRPr="00CF1DD2">
        <w:rPr>
          <w:rFonts w:ascii="Times New Roman" w:hAnsi="Times New Roman" w:cs="Times New Roman"/>
          <w:sz w:val="24"/>
          <w:szCs w:val="24"/>
        </w:rPr>
        <w:fldChar w:fldCharType="end"/>
      </w:r>
      <w:r w:rsidR="00CF1DD2" w:rsidRPr="00CF1DD2">
        <w:rPr>
          <w:rFonts w:ascii="Times New Roman" w:hAnsi="Times New Roman" w:cs="Times New Roman"/>
          <w:sz w:val="24"/>
          <w:szCs w:val="24"/>
        </w:rPr>
        <w:t xml:space="preserve"> o de 25 a 45 MVA según </w:t>
      </w:r>
      <w:r w:rsidR="00CF1DD2" w:rsidRPr="00CF1DD2">
        <w:rPr>
          <w:rFonts w:ascii="Times New Roman" w:hAnsi="Times New Roman" w:cs="Times New Roman"/>
          <w:sz w:val="24"/>
          <w:szCs w:val="24"/>
        </w:rPr>
        <w:fldChar w:fldCharType="begin"/>
      </w:r>
      <w:r w:rsidR="00683936">
        <w:rPr>
          <w:rFonts w:ascii="Times New Roman" w:hAnsi="Times New Roman" w:cs="Times New Roman"/>
          <w:sz w:val="24"/>
          <w:szCs w:val="24"/>
        </w:rPr>
        <w:instrText xml:space="preserve"> ADDIN EN.CITE &lt;EndNote&gt;&lt;Cite&gt;&lt;Author&gt;Nikolaev&lt;/Author&gt;&lt;Year&gt;2015&lt;/Year&gt;&lt;RecNum&gt;11&lt;/RecNum&gt;&lt;DisplayText&gt;(Nikolaev, Kornilov, &amp;amp; Povelitsa, 2015)&lt;/DisplayText&gt;&lt;record&gt;&lt;rec-number&gt;11&lt;/rec-number&gt;&lt;foreign-keys&gt;&lt;key app="EN" db-id="ppt0arrrptr257ezwpdx902lx92aa5arexsa"&gt;11&lt;/key&gt;&lt;/foreign-keys&gt;&lt;ref-type name="Journal Article"&gt;17&lt;/ref-type&gt;&lt;contributors&gt;&lt;authors&gt;&lt;author&gt;Alexander Nikolaev&lt;/author&gt;&lt;author&gt;Gennady Kornilov &lt;/author&gt;&lt;author&gt;Evgeniy Povelitsa &lt;/author&gt;&lt;/authors&gt;&lt;/contributors&gt;&lt;titles&gt;&lt;title&gt;Developing and Testing of Improved Control System of Electric Arc Furnace Electrical Regimes&lt;/title&gt;&lt;secondary-title&gt;Applied Mechanics and Materials&lt;/secondary-title&gt;&lt;/titles&gt;&lt;periodical&gt;&lt;full-title&gt;Applied Mechanics and Materials&lt;/full-title&gt;&lt;/periodical&gt;&lt;pages&gt;488-494&lt;/pages&gt;&lt;volume&gt;792&lt;/volume&gt;&lt;dates&gt;&lt;year&gt;2015&lt;/year&gt;&lt;/dates&gt;&lt;urls&gt;&lt;/urls&gt;&lt;electronic-resource-num&gt;10.4028/www.scientific.net/AMM.792.488 &lt;/electronic-resource-num&gt;&lt;/record&gt;&lt;/Cite&gt;&lt;/EndNote&gt;</w:instrText>
      </w:r>
      <w:r w:rsidR="00CF1DD2" w:rsidRPr="00CF1DD2">
        <w:rPr>
          <w:rFonts w:ascii="Times New Roman" w:hAnsi="Times New Roman" w:cs="Times New Roman"/>
          <w:sz w:val="24"/>
          <w:szCs w:val="24"/>
        </w:rPr>
        <w:fldChar w:fldCharType="separate"/>
      </w:r>
      <w:r w:rsidR="00683936">
        <w:rPr>
          <w:rFonts w:ascii="Times New Roman" w:hAnsi="Times New Roman" w:cs="Times New Roman"/>
          <w:noProof/>
          <w:sz w:val="24"/>
          <w:szCs w:val="24"/>
        </w:rPr>
        <w:t>(</w:t>
      </w:r>
      <w:hyperlink w:anchor="_ENREF_11" w:tooltip="Nikolaev, 2015 #11" w:history="1">
        <w:r w:rsidR="00A509D6">
          <w:rPr>
            <w:rFonts w:ascii="Times New Roman" w:hAnsi="Times New Roman" w:cs="Times New Roman"/>
            <w:noProof/>
            <w:sz w:val="24"/>
            <w:szCs w:val="24"/>
          </w:rPr>
          <w:t>Nikolaev, Kornilov, &amp; Povelitsa, 2015</w:t>
        </w:r>
      </w:hyperlink>
      <w:r w:rsidR="00683936">
        <w:rPr>
          <w:rFonts w:ascii="Times New Roman" w:hAnsi="Times New Roman" w:cs="Times New Roman"/>
          <w:noProof/>
          <w:sz w:val="24"/>
          <w:szCs w:val="24"/>
        </w:rPr>
        <w:t>)</w:t>
      </w:r>
      <w:r w:rsidR="00CF1DD2" w:rsidRPr="00CF1DD2">
        <w:rPr>
          <w:rFonts w:ascii="Times New Roman" w:hAnsi="Times New Roman" w:cs="Times New Roman"/>
          <w:sz w:val="24"/>
          <w:szCs w:val="24"/>
        </w:rPr>
        <w:fldChar w:fldCharType="end"/>
      </w:r>
      <w:r w:rsidR="00CF1DD2" w:rsidRPr="00CF1DD2">
        <w:rPr>
          <w:rFonts w:ascii="Times New Roman" w:hAnsi="Times New Roman" w:cs="Times New Roman"/>
          <w:sz w:val="24"/>
          <w:szCs w:val="24"/>
        </w:rPr>
        <w:t xml:space="preserve">, tres electrodos para producir el arco y el </w:t>
      </w:r>
      <w:r w:rsidR="00CF1DD2" w:rsidRPr="00C9472A">
        <w:rPr>
          <w:rFonts w:ascii="Times New Roman" w:hAnsi="Times New Roman" w:cs="Times New Roman"/>
          <w:color w:val="000000" w:themeColor="text1"/>
          <w:sz w:val="24"/>
          <w:szCs w:val="24"/>
        </w:rPr>
        <w:t>cucha</w:t>
      </w:r>
      <w:r w:rsidR="001653CB">
        <w:rPr>
          <w:rFonts w:ascii="Times New Roman" w:hAnsi="Times New Roman" w:cs="Times New Roman"/>
          <w:color w:val="000000" w:themeColor="text1"/>
          <w:sz w:val="24"/>
          <w:szCs w:val="24"/>
        </w:rPr>
        <w:t>ra</w:t>
      </w:r>
      <w:r w:rsidR="00CF1DD2" w:rsidRPr="00CF1DD2">
        <w:rPr>
          <w:rFonts w:ascii="Times New Roman" w:hAnsi="Times New Roman" w:cs="Times New Roman"/>
          <w:sz w:val="24"/>
          <w:szCs w:val="24"/>
        </w:rPr>
        <w:t xml:space="preserve"> que actúa como el armazón del horno</w:t>
      </w:r>
      <w:r w:rsidR="009A3865" w:rsidRPr="00CF1DD2">
        <w:rPr>
          <w:rFonts w:ascii="Times New Roman" w:hAnsi="Times New Roman" w:cs="Times New Roman"/>
          <w:sz w:val="24"/>
          <w:szCs w:val="24"/>
        </w:rPr>
        <w:t>.</w:t>
      </w:r>
    </w:p>
    <w:p w14:paraId="74EB1BF1" w14:textId="1555D7A3" w:rsidR="00017C09" w:rsidRDefault="0091508C" w:rsidP="006744E3">
      <w:pPr>
        <w:spacing w:after="0" w:line="360" w:lineRule="auto"/>
        <w:jc w:val="both"/>
        <w:rPr>
          <w:rFonts w:ascii="Times New Roman" w:hAnsi="Times New Roman" w:cs="Times New Roman"/>
          <w:sz w:val="24"/>
          <w:szCs w:val="24"/>
        </w:rPr>
      </w:pPr>
      <w:r w:rsidRPr="0091508C">
        <w:rPr>
          <w:rFonts w:ascii="Times New Roman" w:hAnsi="Times New Roman" w:cs="Times New Roman"/>
          <w:sz w:val="24"/>
          <w:szCs w:val="24"/>
        </w:rPr>
        <w:t>Si se tiene</w:t>
      </w:r>
      <w:r w:rsidR="00D10E82">
        <w:rPr>
          <w:rFonts w:ascii="Times New Roman" w:hAnsi="Times New Roman" w:cs="Times New Roman"/>
          <w:sz w:val="24"/>
          <w:szCs w:val="24"/>
        </w:rPr>
        <w:t xml:space="preserve"> en cuenta</w:t>
      </w:r>
      <w:r w:rsidRPr="0091508C">
        <w:rPr>
          <w:rFonts w:ascii="Times New Roman" w:hAnsi="Times New Roman" w:cs="Times New Roman"/>
          <w:sz w:val="24"/>
          <w:szCs w:val="24"/>
        </w:rPr>
        <w:t xml:space="preserve"> que los </w:t>
      </w:r>
      <w:r>
        <w:rPr>
          <w:rFonts w:ascii="Times New Roman" w:hAnsi="Times New Roman" w:cs="Times New Roman"/>
          <w:sz w:val="24"/>
          <w:szCs w:val="24"/>
        </w:rPr>
        <w:t>hornos de arco eléctrico</w:t>
      </w:r>
      <w:r w:rsidRPr="0091508C">
        <w:rPr>
          <w:rFonts w:ascii="Times New Roman" w:hAnsi="Times New Roman" w:cs="Times New Roman"/>
          <w:sz w:val="24"/>
          <w:szCs w:val="24"/>
        </w:rPr>
        <w:t xml:space="preserve"> para su funcionamiento requieren de una gran cantidad de energía eléctrica</w:t>
      </w:r>
      <w:r w:rsidR="00017C09">
        <w:rPr>
          <w:rFonts w:ascii="Times New Roman" w:hAnsi="Times New Roman" w:cs="Times New Roman"/>
          <w:sz w:val="24"/>
          <w:szCs w:val="24"/>
        </w:rPr>
        <w:t xml:space="preserve">, el control de los parámetros </w:t>
      </w:r>
      <w:r w:rsidR="00017C09" w:rsidRPr="00017C09">
        <w:rPr>
          <w:rFonts w:ascii="Times New Roman" w:hAnsi="Times New Roman" w:cs="Times New Roman"/>
          <w:sz w:val="24"/>
          <w:szCs w:val="24"/>
        </w:rPr>
        <w:t xml:space="preserve">eléctricos </w:t>
      </w:r>
      <w:r w:rsidR="00017C09">
        <w:rPr>
          <w:rFonts w:ascii="Times New Roman" w:hAnsi="Times New Roman" w:cs="Times New Roman"/>
          <w:sz w:val="24"/>
          <w:szCs w:val="24"/>
        </w:rPr>
        <w:t>es un punto crítico</w:t>
      </w:r>
      <w:r w:rsidR="00873BD8">
        <w:rPr>
          <w:rFonts w:ascii="Times New Roman" w:hAnsi="Times New Roman" w:cs="Times New Roman"/>
          <w:sz w:val="24"/>
          <w:szCs w:val="24"/>
        </w:rPr>
        <w:t xml:space="preserve"> a trabajar</w:t>
      </w:r>
      <w:r w:rsidR="00017C09">
        <w:rPr>
          <w:rFonts w:ascii="Times New Roman" w:hAnsi="Times New Roman" w:cs="Times New Roman"/>
          <w:sz w:val="24"/>
          <w:szCs w:val="24"/>
        </w:rPr>
        <w:t xml:space="preserve"> para alcanzar</w:t>
      </w:r>
      <w:r w:rsidR="00017C09" w:rsidRPr="00017C09">
        <w:rPr>
          <w:rFonts w:ascii="Times New Roman" w:hAnsi="Times New Roman" w:cs="Times New Roman"/>
          <w:sz w:val="24"/>
          <w:szCs w:val="24"/>
        </w:rPr>
        <w:t xml:space="preserve"> una operación eficiente</w:t>
      </w:r>
      <w:r w:rsidR="00017C09" w:rsidRPr="0091508C">
        <w:rPr>
          <w:rFonts w:ascii="Times New Roman" w:hAnsi="Times New Roman" w:cs="Times New Roman"/>
          <w:sz w:val="24"/>
          <w:szCs w:val="24"/>
        </w:rPr>
        <w:t xml:space="preserve"> </w:t>
      </w:r>
      <w:r w:rsidR="00017C09">
        <w:rPr>
          <w:rFonts w:ascii="Times New Roman" w:hAnsi="Times New Roman" w:cs="Times New Roman"/>
          <w:sz w:val="24"/>
          <w:szCs w:val="24"/>
        </w:rPr>
        <w:fldChar w:fldCharType="begin"/>
      </w:r>
      <w:r w:rsidR="00683936">
        <w:rPr>
          <w:rFonts w:ascii="Times New Roman" w:hAnsi="Times New Roman" w:cs="Times New Roman"/>
          <w:sz w:val="24"/>
          <w:szCs w:val="24"/>
        </w:rPr>
        <w:instrText xml:space="preserve"> ADDIN EN.CITE &lt;EndNote&gt;&lt;Cite&gt;&lt;Author&gt;Chávez&lt;/Author&gt;&lt;Year&gt;2013 en adelante&lt;/Year&gt;&lt;RecNum&gt;13&lt;/RecNum&gt;&lt;DisplayText&gt;(Chávez &amp;amp; Chávez, 2013 en adelante)&lt;/DisplayText&gt;&lt;record&gt;&lt;rec-number&gt;13&lt;/rec-number&gt;&lt;foreign-keys&gt;&lt;key app="EN" db-id="ppt0arrrptr257ezwpdx902lx92aa5arexsa"&gt;13&lt;/key&gt;&lt;/foreign-keys&gt;&lt;ref-type name="Aggregated Database"&gt;55&lt;/ref-type&gt;&lt;contributors&gt;&lt;authors&gt;&lt;author&gt;Fernando Martell Chávez &lt;/author&gt;&lt;author&gt;Irma Yolanda Sánchez Chávez&lt;/author&gt;&lt;/authors&gt;&lt;/contributors&gt;&lt;titles&gt;&lt;title&gt;Estrategias de Control de Potencia para Incrementar la Eficiencia Energética en Hornos de Arco Eléctrico de Corriente Alterna&lt;/title&gt;&lt;/titles&gt;&lt;dates&gt;&lt;year&gt;2013 en adelante&lt;/year&gt;&lt;/dates&gt;&lt;urls&gt;&lt;/urls&gt;&lt;/record&gt;&lt;/Cite&gt;&lt;/EndNote&gt;</w:instrText>
      </w:r>
      <w:r w:rsidR="00017C09">
        <w:rPr>
          <w:rFonts w:ascii="Times New Roman" w:hAnsi="Times New Roman" w:cs="Times New Roman"/>
          <w:sz w:val="24"/>
          <w:szCs w:val="24"/>
        </w:rPr>
        <w:fldChar w:fldCharType="separate"/>
      </w:r>
      <w:r w:rsidR="00683936">
        <w:rPr>
          <w:rFonts w:ascii="Times New Roman" w:hAnsi="Times New Roman" w:cs="Times New Roman"/>
          <w:noProof/>
          <w:sz w:val="24"/>
          <w:szCs w:val="24"/>
        </w:rPr>
        <w:t>(</w:t>
      </w:r>
      <w:hyperlink w:anchor="_ENREF_5" w:tooltip="Chávez, 2013 en adelante #13" w:history="1">
        <w:r w:rsidR="0018798B">
          <w:rPr>
            <w:rFonts w:ascii="Times New Roman" w:hAnsi="Times New Roman" w:cs="Times New Roman"/>
            <w:noProof/>
            <w:sz w:val="24"/>
            <w:szCs w:val="24"/>
          </w:rPr>
          <w:t>Chávez &amp; Chávez, 2013</w:t>
        </w:r>
      </w:hyperlink>
      <w:r w:rsidR="00683936">
        <w:rPr>
          <w:rFonts w:ascii="Times New Roman" w:hAnsi="Times New Roman" w:cs="Times New Roman"/>
          <w:noProof/>
          <w:sz w:val="24"/>
          <w:szCs w:val="24"/>
        </w:rPr>
        <w:t>)</w:t>
      </w:r>
      <w:r w:rsidR="00017C09">
        <w:rPr>
          <w:rFonts w:ascii="Times New Roman" w:hAnsi="Times New Roman" w:cs="Times New Roman"/>
          <w:sz w:val="24"/>
          <w:szCs w:val="24"/>
        </w:rPr>
        <w:fldChar w:fldCharType="end"/>
      </w:r>
      <w:r w:rsidR="00873BD8">
        <w:rPr>
          <w:rFonts w:ascii="Times New Roman" w:hAnsi="Times New Roman" w:cs="Times New Roman"/>
          <w:sz w:val="24"/>
          <w:szCs w:val="24"/>
        </w:rPr>
        <w:t xml:space="preserve"> </w:t>
      </w:r>
      <w:r w:rsidR="00017C09">
        <w:rPr>
          <w:rFonts w:ascii="Times New Roman" w:hAnsi="Times New Roman" w:cs="Times New Roman"/>
          <w:sz w:val="24"/>
          <w:szCs w:val="24"/>
        </w:rPr>
        <w:t>.</w:t>
      </w:r>
    </w:p>
    <w:p w14:paraId="7A9BCFE7" w14:textId="77777777" w:rsidR="00017C09" w:rsidRDefault="00017C09" w:rsidP="00674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corriente de alimentación y la impeda</w:t>
      </w:r>
      <w:r w:rsidR="00D95ED3">
        <w:rPr>
          <w:rFonts w:ascii="Times New Roman" w:hAnsi="Times New Roman" w:cs="Times New Roman"/>
          <w:sz w:val="24"/>
          <w:szCs w:val="24"/>
        </w:rPr>
        <w:t xml:space="preserve">ncia del arco son las variables </w:t>
      </w:r>
      <w:r w:rsidR="00D10E82">
        <w:rPr>
          <w:rFonts w:ascii="Times New Roman" w:hAnsi="Times New Roman" w:cs="Times New Roman"/>
          <w:sz w:val="24"/>
          <w:szCs w:val="24"/>
        </w:rPr>
        <w:t>comúnmente</w:t>
      </w:r>
      <w:r>
        <w:rPr>
          <w:rFonts w:ascii="Times New Roman" w:hAnsi="Times New Roman" w:cs="Times New Roman"/>
          <w:sz w:val="24"/>
          <w:szCs w:val="24"/>
        </w:rPr>
        <w:t xml:space="preserve"> utilizadas en el control de estos sistemas</w:t>
      </w:r>
      <w:r w:rsidR="006F6F49">
        <w:rPr>
          <w:rFonts w:ascii="Times New Roman" w:hAnsi="Times New Roman" w:cs="Times New Roman"/>
          <w:sz w:val="24"/>
          <w:szCs w:val="24"/>
        </w:rPr>
        <w:t xml:space="preserve"> </w:t>
      </w:r>
      <w:r w:rsidR="006F6F49">
        <w:rPr>
          <w:rFonts w:ascii="Times New Roman" w:hAnsi="Times New Roman" w:cs="Times New Roman"/>
          <w:sz w:val="24"/>
          <w:szCs w:val="24"/>
        </w:rPr>
        <w:fldChar w:fldCharType="begin"/>
      </w:r>
      <w:r w:rsidR="00683936">
        <w:rPr>
          <w:rFonts w:ascii="Times New Roman" w:hAnsi="Times New Roman" w:cs="Times New Roman"/>
          <w:sz w:val="24"/>
          <w:szCs w:val="24"/>
        </w:rPr>
        <w:instrText xml:space="preserve"> ADDIN EN.CITE &lt;EndNote&gt;&lt;Cite&gt;&lt;Author&gt;Peens&lt;/Author&gt;&lt;Year&gt;2003&lt;/Year&gt;&lt;RecNum&gt;23&lt;/RecNum&gt;&lt;DisplayText&gt;(Peens, Craig, &amp;amp; Pistorius, 2003)&lt;/DisplayText&gt;&lt;record&gt;&lt;rec-number&gt;23&lt;/rec-number&gt;&lt;foreign-keys&gt;&lt;key app="EN" db-id="ppt0arrrptr257ezwpdx902lx92aa5arexsa"&gt;23&lt;/key&gt;&lt;/foreign-keys&gt;&lt;ref-type name="Aggregated Database"&gt;55&lt;/ref-type&gt;&lt;contributors&gt;&lt;authors&gt;&lt;author&gt;M. Peens&lt;/author&gt;&lt;author&gt;I.K. Craig&lt;/author&gt;&lt;author&gt;P.C. Pistorius&lt;/author&gt;&lt;/authors&gt;&lt;/contributors&gt;&lt;titles&gt;&lt;title&gt;MODELLING AND CONTROL OF A THREE-PHASE ELECTRIC ARC FURNACE&lt;/title&gt;&lt;/titles&gt;&lt;dates&gt;&lt;year&gt;2003&lt;/year&gt;&lt;/dates&gt;&lt;urls&gt;&lt;/urls&gt;&lt;/record&gt;&lt;/Cite&gt;&lt;/EndNote&gt;</w:instrText>
      </w:r>
      <w:r w:rsidR="006F6F49">
        <w:rPr>
          <w:rFonts w:ascii="Times New Roman" w:hAnsi="Times New Roman" w:cs="Times New Roman"/>
          <w:sz w:val="24"/>
          <w:szCs w:val="24"/>
        </w:rPr>
        <w:fldChar w:fldCharType="separate"/>
      </w:r>
      <w:r w:rsidR="00683936">
        <w:rPr>
          <w:rFonts w:ascii="Times New Roman" w:hAnsi="Times New Roman" w:cs="Times New Roman"/>
          <w:noProof/>
          <w:sz w:val="24"/>
          <w:szCs w:val="24"/>
        </w:rPr>
        <w:t>(</w:t>
      </w:r>
      <w:hyperlink w:anchor="_ENREF_12" w:tooltip="Peens, 2003 #23" w:history="1">
        <w:r w:rsidR="00A509D6">
          <w:rPr>
            <w:rFonts w:ascii="Times New Roman" w:hAnsi="Times New Roman" w:cs="Times New Roman"/>
            <w:noProof/>
            <w:sz w:val="24"/>
            <w:szCs w:val="24"/>
          </w:rPr>
          <w:t>Peens, Craig, &amp; Pistorius, 2003</w:t>
        </w:r>
      </w:hyperlink>
      <w:r w:rsidR="00683936">
        <w:rPr>
          <w:rFonts w:ascii="Times New Roman" w:hAnsi="Times New Roman" w:cs="Times New Roman"/>
          <w:noProof/>
          <w:sz w:val="24"/>
          <w:szCs w:val="24"/>
        </w:rPr>
        <w:t>)</w:t>
      </w:r>
      <w:r w:rsidR="006F6F49">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F6F49">
        <w:rPr>
          <w:rFonts w:ascii="Times New Roman" w:hAnsi="Times New Roman" w:cs="Times New Roman"/>
          <w:sz w:val="24"/>
          <w:szCs w:val="24"/>
        </w:rPr>
        <w:t>Estas</w:t>
      </w:r>
      <w:r>
        <w:rPr>
          <w:rFonts w:ascii="Times New Roman" w:hAnsi="Times New Roman" w:cs="Times New Roman"/>
          <w:sz w:val="24"/>
          <w:szCs w:val="24"/>
        </w:rPr>
        <w:t xml:space="preserve"> </w:t>
      </w:r>
      <w:r w:rsidR="006F6F49">
        <w:rPr>
          <w:rFonts w:ascii="Times New Roman" w:hAnsi="Times New Roman" w:cs="Times New Roman"/>
          <w:sz w:val="24"/>
          <w:szCs w:val="24"/>
        </w:rPr>
        <w:t xml:space="preserve">variables </w:t>
      </w:r>
      <w:r>
        <w:rPr>
          <w:rFonts w:ascii="Times New Roman" w:hAnsi="Times New Roman" w:cs="Times New Roman"/>
          <w:sz w:val="24"/>
          <w:szCs w:val="24"/>
        </w:rPr>
        <w:t xml:space="preserve">son controladas </w:t>
      </w:r>
      <w:r w:rsidRPr="00017C09">
        <w:rPr>
          <w:rFonts w:ascii="Times New Roman" w:hAnsi="Times New Roman" w:cs="Times New Roman"/>
          <w:sz w:val="24"/>
          <w:szCs w:val="24"/>
        </w:rPr>
        <w:t>mediante un sis</w:t>
      </w:r>
      <w:r>
        <w:rPr>
          <w:rFonts w:ascii="Times New Roman" w:hAnsi="Times New Roman" w:cs="Times New Roman"/>
          <w:sz w:val="24"/>
          <w:szCs w:val="24"/>
        </w:rPr>
        <w:t xml:space="preserve">tema de posición del </w:t>
      </w:r>
      <w:r w:rsidRPr="00017C09">
        <w:rPr>
          <w:rFonts w:ascii="Times New Roman" w:hAnsi="Times New Roman" w:cs="Times New Roman"/>
          <w:sz w:val="24"/>
          <w:szCs w:val="24"/>
        </w:rPr>
        <w:t xml:space="preserve">electrodo, el cual </w:t>
      </w:r>
      <w:r>
        <w:rPr>
          <w:rFonts w:ascii="Times New Roman" w:hAnsi="Times New Roman" w:cs="Times New Roman"/>
          <w:sz w:val="24"/>
          <w:szCs w:val="24"/>
        </w:rPr>
        <w:t xml:space="preserve">mueve </w:t>
      </w:r>
      <w:r w:rsidR="00121F6D">
        <w:rPr>
          <w:rFonts w:ascii="Times New Roman" w:hAnsi="Times New Roman" w:cs="Times New Roman"/>
          <w:sz w:val="24"/>
          <w:szCs w:val="24"/>
        </w:rPr>
        <w:t>a</w:t>
      </w:r>
      <w:r>
        <w:rPr>
          <w:rFonts w:ascii="Times New Roman" w:hAnsi="Times New Roman" w:cs="Times New Roman"/>
          <w:sz w:val="24"/>
          <w:szCs w:val="24"/>
        </w:rPr>
        <w:t xml:space="preserve">l electrodo </w:t>
      </w:r>
      <w:r w:rsidR="006F6F49">
        <w:rPr>
          <w:rFonts w:ascii="Times New Roman" w:hAnsi="Times New Roman" w:cs="Times New Roman"/>
          <w:sz w:val="24"/>
          <w:szCs w:val="24"/>
        </w:rPr>
        <w:t>hacia arriba o hacia abajo</w:t>
      </w:r>
      <w:r w:rsidRPr="00017C09">
        <w:rPr>
          <w:rFonts w:ascii="Times New Roman" w:hAnsi="Times New Roman" w:cs="Times New Roman"/>
          <w:sz w:val="24"/>
          <w:szCs w:val="24"/>
        </w:rPr>
        <w:t xml:space="preserve"> para ajustar el valor de</w:t>
      </w:r>
      <w:r>
        <w:rPr>
          <w:rFonts w:ascii="Times New Roman" w:hAnsi="Times New Roman" w:cs="Times New Roman"/>
          <w:sz w:val="24"/>
          <w:szCs w:val="24"/>
        </w:rPr>
        <w:t xml:space="preserve"> corriente o impedancia </w:t>
      </w:r>
      <w:r w:rsidRPr="00017C09">
        <w:rPr>
          <w:rFonts w:ascii="Times New Roman" w:hAnsi="Times New Roman" w:cs="Times New Roman"/>
          <w:sz w:val="24"/>
          <w:szCs w:val="24"/>
        </w:rPr>
        <w:t>de acuerdo al</w:t>
      </w:r>
      <w:r w:rsidR="00873BD8">
        <w:rPr>
          <w:rFonts w:ascii="Times New Roman" w:hAnsi="Times New Roman" w:cs="Times New Roman"/>
          <w:sz w:val="24"/>
          <w:szCs w:val="24"/>
        </w:rPr>
        <w:t xml:space="preserve"> valor de referencia requerido</w:t>
      </w:r>
      <w:r w:rsidR="006F6F49">
        <w:rPr>
          <w:rFonts w:ascii="Times New Roman" w:hAnsi="Times New Roman" w:cs="Times New Roman"/>
          <w:sz w:val="24"/>
          <w:szCs w:val="24"/>
        </w:rPr>
        <w:t xml:space="preserve"> </w:t>
      </w:r>
      <w:r w:rsidR="006F6F49">
        <w:rPr>
          <w:rFonts w:ascii="Times New Roman" w:hAnsi="Times New Roman" w:cs="Times New Roman"/>
          <w:sz w:val="24"/>
          <w:szCs w:val="24"/>
        </w:rPr>
        <w:fldChar w:fldCharType="begin"/>
      </w:r>
      <w:r w:rsidR="00683936">
        <w:rPr>
          <w:rFonts w:ascii="Times New Roman" w:hAnsi="Times New Roman" w:cs="Times New Roman"/>
          <w:sz w:val="24"/>
          <w:szCs w:val="24"/>
        </w:rPr>
        <w:instrText xml:space="preserve"> ADDIN EN.CITE &lt;EndNote&gt;&lt;Cite&gt;&lt;Author&gt;Billings&lt;/Author&gt;&lt;Year&gt;1979&lt;/Year&gt;&lt;RecNum&gt;54&lt;/RecNum&gt;&lt;DisplayText&gt;(Billings, Boland, &amp;amp; Nicholson, 1979)&lt;/DisplayText&gt;&lt;record&gt;&lt;rec-number&gt;54&lt;/rec-number&gt;&lt;foreign-keys&gt;&lt;key app="EN" db-id="ppt0arrrptr257ezwpdx902lx92aa5arexsa"&gt;54&lt;/key&gt;&lt;/foreign-keys&gt;&lt;ref-type name="Journal Article"&gt;17&lt;/ref-type&gt;&lt;contributors&gt;&lt;authors&gt;&lt;author&gt;S. A.  Billings&lt;/author&gt;&lt;author&gt;F.M. Boland&lt;/author&gt;&lt;author&gt;H. Nicholson&lt;/author&gt;&lt;/authors&gt;&lt;/contributors&gt;&lt;titles&gt;&lt;title&gt;Electric Arc Furnace Modeling and Control&lt;/title&gt;&lt;secondary-title&gt;Automática&lt;/secondary-title&gt;&lt;/titles&gt;&lt;periodical&gt;&lt;full-title&gt;Automática&lt;/full-title&gt;&lt;/periodical&gt;&lt;pages&gt;137-148&lt;/pages&gt;&lt;volume&gt;15&lt;/volume&gt;&lt;dates&gt;&lt;year&gt;1979&lt;/year&gt;&lt;/dates&gt;&lt;urls&gt;&lt;/urls&gt;&lt;/record&gt;&lt;/Cite&gt;&lt;/EndNote&gt;</w:instrText>
      </w:r>
      <w:r w:rsidR="006F6F49">
        <w:rPr>
          <w:rFonts w:ascii="Times New Roman" w:hAnsi="Times New Roman" w:cs="Times New Roman"/>
          <w:sz w:val="24"/>
          <w:szCs w:val="24"/>
        </w:rPr>
        <w:fldChar w:fldCharType="separate"/>
      </w:r>
      <w:r w:rsidR="00683936">
        <w:rPr>
          <w:rFonts w:ascii="Times New Roman" w:hAnsi="Times New Roman" w:cs="Times New Roman"/>
          <w:noProof/>
          <w:sz w:val="24"/>
          <w:szCs w:val="24"/>
        </w:rPr>
        <w:t>(</w:t>
      </w:r>
      <w:hyperlink w:anchor="_ENREF_3" w:tooltip="Billings, 1979 #54" w:history="1">
        <w:r w:rsidR="00A509D6">
          <w:rPr>
            <w:rFonts w:ascii="Times New Roman" w:hAnsi="Times New Roman" w:cs="Times New Roman"/>
            <w:noProof/>
            <w:sz w:val="24"/>
            <w:szCs w:val="24"/>
          </w:rPr>
          <w:t>Billings, Boland, &amp; Nicholson, 1979</w:t>
        </w:r>
      </w:hyperlink>
      <w:r w:rsidR="00683936">
        <w:rPr>
          <w:rFonts w:ascii="Times New Roman" w:hAnsi="Times New Roman" w:cs="Times New Roman"/>
          <w:noProof/>
          <w:sz w:val="24"/>
          <w:szCs w:val="24"/>
        </w:rPr>
        <w:t>)</w:t>
      </w:r>
      <w:r w:rsidR="006F6F49">
        <w:rPr>
          <w:rFonts w:ascii="Times New Roman" w:hAnsi="Times New Roman" w:cs="Times New Roman"/>
          <w:sz w:val="24"/>
          <w:szCs w:val="24"/>
        </w:rPr>
        <w:fldChar w:fldCharType="end"/>
      </w:r>
      <w:r w:rsidRPr="00017C09">
        <w:rPr>
          <w:rFonts w:ascii="Times New Roman" w:hAnsi="Times New Roman" w:cs="Times New Roman"/>
          <w:sz w:val="24"/>
          <w:szCs w:val="24"/>
        </w:rPr>
        <w:t>.</w:t>
      </w:r>
    </w:p>
    <w:p w14:paraId="4683CBBA" w14:textId="33D74C81" w:rsidR="009F4746" w:rsidRDefault="00F44A72" w:rsidP="006744E3">
      <w:pPr>
        <w:spacing w:after="0" w:line="360" w:lineRule="auto"/>
        <w:jc w:val="both"/>
        <w:rPr>
          <w:rFonts w:ascii="Times New Roman" w:hAnsi="Times New Roman" w:cs="Times New Roman"/>
          <w:sz w:val="24"/>
          <w:szCs w:val="24"/>
        </w:rPr>
      </w:pPr>
      <w:r w:rsidRPr="00F44A72">
        <w:rPr>
          <w:rFonts w:ascii="Times New Roman" w:hAnsi="Times New Roman" w:cs="Times New Roman"/>
          <w:sz w:val="24"/>
          <w:szCs w:val="24"/>
        </w:rPr>
        <w:lastRenderedPageBreak/>
        <w:t xml:space="preserve">En </w:t>
      </w:r>
      <w:r>
        <w:rPr>
          <w:rFonts w:ascii="Times New Roman" w:hAnsi="Times New Roman" w:cs="Times New Roman"/>
          <w:sz w:val="24"/>
          <w:szCs w:val="24"/>
        </w:rPr>
        <w:fldChar w:fldCharType="begin"/>
      </w:r>
      <w:r w:rsidR="00683936">
        <w:rPr>
          <w:rFonts w:ascii="Times New Roman" w:hAnsi="Times New Roman" w:cs="Times New Roman"/>
          <w:sz w:val="24"/>
          <w:szCs w:val="24"/>
        </w:rPr>
        <w:instrText xml:space="preserve"> ADDIN EN.CITE &lt;EndNote&gt;&lt;Cite&gt;&lt;Author&gt;Åström&lt;/Author&gt;&lt;Year&gt;2009&lt;/Year&gt;&lt;RecNum&gt;47&lt;/RecNum&gt;&lt;DisplayText&gt;(Åström &amp;amp; Hägglund, 2009)&lt;/DisplayText&gt;&lt;record&gt;&lt;rec-number&gt;47&lt;/rec-number&gt;&lt;foreign-keys&gt;&lt;key app="EN" db-id="ppt0arrrptr257ezwpdx902lx92aa5arexsa"&gt;47&lt;/key&gt;&lt;/foreign-keys&gt;&lt;ref-type name="Book"&gt;6&lt;/ref-type&gt;&lt;contributors&gt;&lt;authors&gt;&lt;author&gt;Karl J. Åström&lt;/author&gt;&lt;author&gt;Tore Hägglund&lt;/author&gt;&lt;/authors&gt;&lt;tertiary-authors&gt;&lt;author&gt;Miguel Martín-Romo&lt;/author&gt;&lt;/tertiary-authors&gt;&lt;/contributors&gt;&lt;titles&gt;&lt;title&gt;Control PID avanzado&lt;/title&gt;&lt;/titles&gt;&lt;dates&gt;&lt;year&gt;2009&lt;/year&gt;&lt;/dates&gt;&lt;pub-location&gt;Madrid, España&lt;/pub-location&gt;&lt;publisher&gt;PEARSON EDUCACIÓN S. A.&lt;/publisher&gt;&lt;isbn&gt;978-84-8322-511-0&lt;/isbn&gt;&lt;urls&gt;&lt;/urls&gt;&lt;/record&gt;&lt;/Cite&gt;&lt;/EndNote&gt;</w:instrText>
      </w:r>
      <w:r>
        <w:rPr>
          <w:rFonts w:ascii="Times New Roman" w:hAnsi="Times New Roman" w:cs="Times New Roman"/>
          <w:sz w:val="24"/>
          <w:szCs w:val="24"/>
        </w:rPr>
        <w:fldChar w:fldCharType="separate"/>
      </w:r>
      <w:r w:rsidR="00683936">
        <w:rPr>
          <w:rFonts w:ascii="Times New Roman" w:hAnsi="Times New Roman" w:cs="Times New Roman"/>
          <w:noProof/>
          <w:sz w:val="24"/>
          <w:szCs w:val="24"/>
        </w:rPr>
        <w:t>(</w:t>
      </w:r>
      <w:hyperlink w:anchor="_ENREF_1" w:tooltip="Åström, 2009 #47" w:history="1">
        <w:r w:rsidR="00A509D6">
          <w:rPr>
            <w:rFonts w:ascii="Times New Roman" w:hAnsi="Times New Roman" w:cs="Times New Roman"/>
            <w:noProof/>
            <w:sz w:val="24"/>
            <w:szCs w:val="24"/>
          </w:rPr>
          <w:t>Åström &amp; Hägglund, 2009</w:t>
        </w:r>
      </w:hyperlink>
      <w:r w:rsidR="00683936">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44A72">
        <w:rPr>
          <w:rFonts w:ascii="Times New Roman" w:hAnsi="Times New Roman" w:cs="Times New Roman"/>
          <w:sz w:val="24"/>
          <w:szCs w:val="24"/>
        </w:rPr>
        <w:t xml:space="preserve">se plantea que para controlar un sistema es necesario conocer la dinámica del proceso. Por tal motivo </w:t>
      </w:r>
      <w:r w:rsidR="00353A6D">
        <w:rPr>
          <w:rFonts w:ascii="Times New Roman" w:hAnsi="Times New Roman" w:cs="Times New Roman"/>
          <w:sz w:val="24"/>
          <w:szCs w:val="24"/>
        </w:rPr>
        <w:t xml:space="preserve">resulta </w:t>
      </w:r>
      <w:r w:rsidRPr="00F44A72">
        <w:rPr>
          <w:rFonts w:ascii="Times New Roman" w:hAnsi="Times New Roman" w:cs="Times New Roman"/>
          <w:sz w:val="24"/>
          <w:szCs w:val="24"/>
        </w:rPr>
        <w:t>fundamental, a la hora de obtener el controlador adecuado para la regulación de los electrodos en los hornos de ar</w:t>
      </w:r>
      <w:r w:rsidR="00CF1DD2">
        <w:rPr>
          <w:rFonts w:ascii="Times New Roman" w:hAnsi="Times New Roman" w:cs="Times New Roman"/>
          <w:sz w:val="24"/>
          <w:szCs w:val="24"/>
        </w:rPr>
        <w:t>co eléctrico, poseer un modelo</w:t>
      </w:r>
      <w:r w:rsidRPr="00F44A72">
        <w:rPr>
          <w:rFonts w:ascii="Times New Roman" w:hAnsi="Times New Roman" w:cs="Times New Roman"/>
          <w:sz w:val="24"/>
          <w:szCs w:val="24"/>
        </w:rPr>
        <w:t xml:space="preserve"> </w:t>
      </w:r>
      <w:r w:rsidR="001653CB">
        <w:rPr>
          <w:rFonts w:ascii="Times New Roman" w:hAnsi="Times New Roman" w:cs="Times New Roman"/>
          <w:color w:val="000000" w:themeColor="text1"/>
          <w:sz w:val="24"/>
          <w:szCs w:val="24"/>
        </w:rPr>
        <w:t>adecuado</w:t>
      </w:r>
      <w:r w:rsidRPr="00F44A72">
        <w:rPr>
          <w:rFonts w:ascii="Times New Roman" w:hAnsi="Times New Roman" w:cs="Times New Roman"/>
          <w:sz w:val="24"/>
          <w:szCs w:val="24"/>
        </w:rPr>
        <w:t>.</w:t>
      </w:r>
    </w:p>
    <w:p w14:paraId="5E6DEE77" w14:textId="77777777" w:rsidR="001653CB" w:rsidRDefault="00AB4263" w:rsidP="006744E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En algunos HAE tipo cuchara en lugar de un sistema de control de impedancia se tiene implementado un control de admitancia pues en este proceso se obtienen valores de impedancia pequeños y la admitancia es inversamente proporcional a la impedancia.</w:t>
      </w:r>
    </w:p>
    <w:p w14:paraId="220DB8F5" w14:textId="3A6243F1" w:rsidR="00873BD8" w:rsidRPr="001653CB" w:rsidRDefault="00AB4263" w:rsidP="006744E3">
      <w:pPr>
        <w:spacing w:line="360" w:lineRule="auto"/>
        <w:jc w:val="both"/>
        <w:rPr>
          <w:rFonts w:ascii="Times New Roman" w:eastAsiaTheme="minorEastAsia" w:hAnsi="Times New Roman" w:cs="Times New Roman"/>
          <w:sz w:val="24"/>
        </w:rPr>
      </w:pPr>
      <w:r>
        <w:rPr>
          <w:rFonts w:ascii="Times New Roman" w:hAnsi="Times New Roman" w:cs="Times New Roman"/>
          <w:sz w:val="24"/>
          <w:szCs w:val="24"/>
        </w:rPr>
        <w:t>E</w:t>
      </w:r>
      <w:r w:rsidR="009A3865">
        <w:rPr>
          <w:rFonts w:ascii="Times New Roman" w:hAnsi="Times New Roman" w:cs="Times New Roman"/>
          <w:sz w:val="24"/>
          <w:szCs w:val="24"/>
        </w:rPr>
        <w:t xml:space="preserve">n </w:t>
      </w:r>
      <w:r w:rsidR="009A3865">
        <w:rPr>
          <w:rFonts w:ascii="Times New Roman" w:hAnsi="Times New Roman" w:cs="Times New Roman"/>
          <w:sz w:val="24"/>
          <w:szCs w:val="24"/>
        </w:rPr>
        <w:fldChar w:fldCharType="begin"/>
      </w:r>
      <w:r w:rsidR="00683936">
        <w:rPr>
          <w:rFonts w:ascii="Times New Roman" w:hAnsi="Times New Roman" w:cs="Times New Roman"/>
          <w:sz w:val="24"/>
          <w:szCs w:val="24"/>
        </w:rPr>
        <w:instrText xml:space="preserve"> ADDIN EN.CITE &lt;EndNote&gt;&lt;Cite&gt;&lt;Author&gt;Martínez&lt;/Author&gt;&lt;Year&gt;2011&lt;/Year&gt;&lt;RecNum&gt;32&lt;/RecNum&gt;&lt;DisplayText&gt;(Martínez, Perez, Batlle, &amp;amp; García, 2011)&lt;/DisplayText&gt;&lt;record&gt;&lt;rec-number&gt;32&lt;/rec-number&gt;&lt;foreign-keys&gt;&lt;key app="EN" db-id="ppt0arrrptr257ezwpdx902lx92aa5arexsa"&gt;32&lt;/key&gt;&lt;/foreign-keys&gt;&lt;ref-type name="Conference Paper"&gt;47&lt;/ref-type&gt;&lt;contributors&gt;&lt;authors&gt;&lt;author&gt;Carlos A. Rodríguez Martínez&lt;/author&gt;&lt;author&gt;Raúl Rivas Perez&lt;/author&gt;&lt;author&gt;Vicente Feliu Batlle&lt;/author&gt;&lt;author&gt;Fernando Castillo García&lt;/author&gt;&lt;/authors&gt;&lt;/contributors&gt;&lt;titles&gt;&lt;title&gt;SISTEMA DE CONTROL DE ORDEN FRACCIONAL DE UN HORNO DE ARCO ELECTRICO DE ANTILLANA DE ACERO&lt;/title&gt;&lt;/titles&gt;&lt;dates&gt;&lt;year&gt;2011&lt;/year&gt;&lt;/dates&gt;&lt;urls&gt;&lt;/urls&gt;&lt;/record&gt;&lt;/Cite&gt;&lt;/EndNote&gt;</w:instrText>
      </w:r>
      <w:r w:rsidR="009A3865">
        <w:rPr>
          <w:rFonts w:ascii="Times New Roman" w:hAnsi="Times New Roman" w:cs="Times New Roman"/>
          <w:sz w:val="24"/>
          <w:szCs w:val="24"/>
        </w:rPr>
        <w:fldChar w:fldCharType="separate"/>
      </w:r>
      <w:r w:rsidR="00683936">
        <w:rPr>
          <w:rFonts w:ascii="Times New Roman" w:hAnsi="Times New Roman" w:cs="Times New Roman"/>
          <w:noProof/>
          <w:sz w:val="24"/>
          <w:szCs w:val="24"/>
        </w:rPr>
        <w:t>(</w:t>
      </w:r>
      <w:hyperlink w:anchor="_ENREF_10" w:tooltip="Martínez, 2011 #32" w:history="1">
        <w:r w:rsidR="00A509D6">
          <w:rPr>
            <w:rFonts w:ascii="Times New Roman" w:hAnsi="Times New Roman" w:cs="Times New Roman"/>
            <w:noProof/>
            <w:sz w:val="24"/>
            <w:szCs w:val="24"/>
          </w:rPr>
          <w:t>Martínez, Perez, Batlle, &amp; García, 2011</w:t>
        </w:r>
      </w:hyperlink>
      <w:r w:rsidR="00683936">
        <w:rPr>
          <w:rFonts w:ascii="Times New Roman" w:hAnsi="Times New Roman" w:cs="Times New Roman"/>
          <w:noProof/>
          <w:sz w:val="24"/>
          <w:szCs w:val="24"/>
        </w:rPr>
        <w:t>)</w:t>
      </w:r>
      <w:r w:rsidR="009A3865">
        <w:rPr>
          <w:rFonts w:ascii="Times New Roman" w:hAnsi="Times New Roman" w:cs="Times New Roman"/>
          <w:sz w:val="24"/>
          <w:szCs w:val="24"/>
        </w:rPr>
        <w:fldChar w:fldCharType="end"/>
      </w:r>
      <w:r w:rsidR="009A3865">
        <w:rPr>
          <w:rFonts w:ascii="Times New Roman" w:hAnsi="Times New Roman" w:cs="Times New Roman"/>
          <w:sz w:val="24"/>
          <w:szCs w:val="24"/>
        </w:rPr>
        <w:t xml:space="preserve"> se presenta </w:t>
      </w:r>
      <w:r w:rsidR="00F44A72">
        <w:rPr>
          <w:rFonts w:ascii="Times New Roman" w:hAnsi="Times New Roman" w:cs="Times New Roman"/>
          <w:sz w:val="24"/>
          <w:szCs w:val="24"/>
        </w:rPr>
        <w:t xml:space="preserve">la función de transferencia que representa la dinámica del proceso </w:t>
      </w:r>
      <w:r w:rsidR="00F44A72" w:rsidRPr="00F44A72">
        <w:rPr>
          <w:rFonts w:ascii="Times New Roman" w:hAnsi="Times New Roman" w:cs="Times New Roman"/>
          <w:sz w:val="24"/>
          <w:szCs w:val="24"/>
        </w:rPr>
        <w:t xml:space="preserve">de variación de la admitancia del arco </w:t>
      </w:r>
      <w:r w:rsidR="00F44A72">
        <w:rPr>
          <w:rFonts w:ascii="Times New Roman" w:hAnsi="Times New Roman" w:cs="Times New Roman"/>
          <w:sz w:val="24"/>
          <w:szCs w:val="24"/>
        </w:rPr>
        <w:t>eléctrico</w:t>
      </w:r>
      <w:r w:rsidR="009A3865">
        <w:rPr>
          <w:rFonts w:ascii="Times New Roman" w:hAnsi="Times New Roman" w:cs="Times New Roman"/>
          <w:sz w:val="24"/>
          <w:szCs w:val="24"/>
        </w:rPr>
        <w:t xml:space="preserve"> del horno cuchara de la empresa Antillana de Aceros</w:t>
      </w:r>
      <w:r w:rsidR="00F570DF">
        <w:rPr>
          <w:rFonts w:ascii="Times New Roman" w:hAnsi="Times New Roman" w:cs="Times New Roman"/>
          <w:sz w:val="24"/>
          <w:szCs w:val="24"/>
        </w:rPr>
        <w:t>;</w:t>
      </w:r>
      <w:r w:rsidR="00F44A72">
        <w:rPr>
          <w:rFonts w:ascii="Times New Roman" w:hAnsi="Times New Roman" w:cs="Times New Roman"/>
          <w:sz w:val="24"/>
          <w:szCs w:val="24"/>
        </w:rPr>
        <w:t xml:space="preserve"> y se </w:t>
      </w:r>
      <w:r w:rsidR="00F570DF">
        <w:rPr>
          <w:rFonts w:ascii="Times New Roman" w:hAnsi="Times New Roman" w:cs="Times New Roman"/>
          <w:sz w:val="24"/>
          <w:szCs w:val="24"/>
        </w:rPr>
        <w:t>compara el desempeño</w:t>
      </w:r>
      <w:r w:rsidR="004F434F">
        <w:rPr>
          <w:rFonts w:ascii="Times New Roman" w:hAnsi="Times New Roman" w:cs="Times New Roman"/>
          <w:sz w:val="24"/>
          <w:szCs w:val="24"/>
        </w:rPr>
        <w:t xml:space="preserve"> de</w:t>
      </w:r>
      <w:r w:rsidR="00F570DF">
        <w:rPr>
          <w:rFonts w:ascii="Times New Roman" w:hAnsi="Times New Roman" w:cs="Times New Roman"/>
          <w:sz w:val="24"/>
          <w:szCs w:val="24"/>
        </w:rPr>
        <w:t xml:space="preserve"> un controlador proporcional</w:t>
      </w:r>
      <w:r w:rsidR="00D95ED3">
        <w:rPr>
          <w:rFonts w:ascii="Times New Roman" w:hAnsi="Times New Roman" w:cs="Times New Roman"/>
          <w:sz w:val="24"/>
          <w:szCs w:val="24"/>
        </w:rPr>
        <w:t xml:space="preserve"> </w:t>
      </w:r>
      <w:r w:rsidR="00F570DF">
        <w:rPr>
          <w:rFonts w:ascii="Times New Roman" w:hAnsi="Times New Roman" w:cs="Times New Roman"/>
          <w:sz w:val="24"/>
          <w:szCs w:val="24"/>
        </w:rPr>
        <w:t>y</w:t>
      </w:r>
      <w:r w:rsidR="004F434F">
        <w:rPr>
          <w:rFonts w:ascii="Times New Roman" w:hAnsi="Times New Roman" w:cs="Times New Roman"/>
          <w:sz w:val="24"/>
          <w:szCs w:val="24"/>
        </w:rPr>
        <w:t xml:space="preserve"> de</w:t>
      </w:r>
      <w:r w:rsidR="00F570DF">
        <w:rPr>
          <w:rFonts w:ascii="Times New Roman" w:hAnsi="Times New Roman" w:cs="Times New Roman"/>
          <w:sz w:val="24"/>
          <w:szCs w:val="24"/>
        </w:rPr>
        <w:t xml:space="preserve"> un controlador </w:t>
      </w:r>
      <w:r w:rsidR="00F570DF" w:rsidRPr="00F570DF">
        <w:rPr>
          <w:rFonts w:ascii="Times New Roman" w:hAnsi="Times New Roman" w:cs="Times New Roman"/>
          <w:sz w:val="24"/>
          <w:szCs w:val="24"/>
        </w:rPr>
        <w:t>integral de orden fraccional</w:t>
      </w:r>
      <w:r w:rsidR="009A3865">
        <w:rPr>
          <w:rFonts w:ascii="Times New Roman" w:hAnsi="Times New Roman" w:cs="Times New Roman"/>
          <w:sz w:val="24"/>
          <w:szCs w:val="24"/>
        </w:rPr>
        <w:t>.</w:t>
      </w:r>
      <w:r w:rsidR="00F44A72">
        <w:rPr>
          <w:rFonts w:ascii="Times New Roman" w:hAnsi="Times New Roman" w:cs="Times New Roman"/>
          <w:sz w:val="24"/>
          <w:szCs w:val="24"/>
        </w:rPr>
        <w:t xml:space="preserve"> </w:t>
      </w:r>
      <w:r w:rsidR="009A3865">
        <w:rPr>
          <w:rFonts w:ascii="Times New Roman" w:hAnsi="Times New Roman" w:cs="Times New Roman"/>
          <w:sz w:val="24"/>
          <w:szCs w:val="24"/>
        </w:rPr>
        <w:t xml:space="preserve"> </w:t>
      </w:r>
    </w:p>
    <w:p w14:paraId="037D6480" w14:textId="77777777" w:rsidR="008D5E2F" w:rsidRPr="008D5E2F" w:rsidRDefault="008D5E2F" w:rsidP="006744E3">
      <w:pPr>
        <w:spacing w:after="0" w:line="360" w:lineRule="auto"/>
        <w:jc w:val="both"/>
        <w:rPr>
          <w:rFonts w:ascii="Times New Roman" w:hAnsi="Times New Roman" w:cs="Times New Roman"/>
          <w:sz w:val="24"/>
          <w:szCs w:val="24"/>
        </w:rPr>
      </w:pPr>
      <w:r w:rsidRPr="008D5E2F">
        <w:rPr>
          <w:rFonts w:ascii="Times New Roman" w:hAnsi="Times New Roman" w:cs="Times New Roman"/>
          <w:sz w:val="24"/>
          <w:szCs w:val="24"/>
        </w:rPr>
        <w:t>La mayoría de los métodos de diseño de sistemas de control convencionales se basan en el diseño de una configuración fija, en el que en un principio el diseñador decide la configuración básica del sistema completo y el lugar donde el controlador estará colocado en relación con el proceso controlado</w:t>
      </w:r>
      <w:r w:rsidR="009D4572">
        <w:rPr>
          <w:rFonts w:ascii="Times New Roman" w:hAnsi="Times New Roman" w:cs="Times New Roman"/>
          <w:sz w:val="24"/>
          <w:szCs w:val="24"/>
        </w:rPr>
        <w:t xml:space="preserve"> </w:t>
      </w:r>
      <w:r w:rsidR="009D4572">
        <w:rPr>
          <w:rFonts w:ascii="Times New Roman" w:hAnsi="Times New Roman" w:cs="Times New Roman"/>
          <w:sz w:val="24"/>
          <w:szCs w:val="24"/>
        </w:rPr>
        <w:fldChar w:fldCharType="begin"/>
      </w:r>
      <w:r w:rsidR="00683936">
        <w:rPr>
          <w:rFonts w:ascii="Times New Roman" w:hAnsi="Times New Roman" w:cs="Times New Roman"/>
          <w:sz w:val="24"/>
          <w:szCs w:val="24"/>
        </w:rPr>
        <w:instrText xml:space="preserve"> ADDIN EN.CITE &lt;EndNote&gt;&lt;Cite&gt;&lt;Author&gt;Kuo&lt;/Author&gt;&lt;Year&gt;1996&lt;/Year&gt;&lt;RecNum&gt;56&lt;/RecNum&gt;&lt;DisplayText&gt;(Kuo, 1996)&lt;/DisplayText&gt;&lt;record&gt;&lt;rec-number&gt;56&lt;/rec-number&gt;&lt;foreign-keys&gt;&lt;key app="EN" db-id="ppt0arrrptr257ezwpdx902lx92aa5arexsa"&gt;56&lt;/key&gt;&lt;/foreign-keys&gt;&lt;ref-type name="Book"&gt;6&lt;/ref-type&gt;&lt;contributors&gt;&lt;authors&gt;&lt;author&gt;B.C. Kuo&lt;/author&gt;&lt;/authors&gt;&lt;/contributors&gt;&lt;titles&gt;&lt;title&gt;Sistemas de control automático&lt;/title&gt;&lt;/titles&gt;&lt;dates&gt;&lt;year&gt;1996&lt;/year&gt;&lt;/dates&gt;&lt;pub-location&gt;Naucalpan de Juárez&lt;/pub-location&gt;&lt;publisher&gt;Prentice-Hall Hispanoamericana S.A.&lt;/publisher&gt;&lt;urls&gt;&lt;/urls&gt;&lt;/record&gt;&lt;/Cite&gt;&lt;/EndNote&gt;</w:instrText>
      </w:r>
      <w:r w:rsidR="009D4572">
        <w:rPr>
          <w:rFonts w:ascii="Times New Roman" w:hAnsi="Times New Roman" w:cs="Times New Roman"/>
          <w:sz w:val="24"/>
          <w:szCs w:val="24"/>
        </w:rPr>
        <w:fldChar w:fldCharType="separate"/>
      </w:r>
      <w:r w:rsidR="00683936">
        <w:rPr>
          <w:rFonts w:ascii="Times New Roman" w:hAnsi="Times New Roman" w:cs="Times New Roman"/>
          <w:noProof/>
          <w:sz w:val="24"/>
          <w:szCs w:val="24"/>
        </w:rPr>
        <w:t>(</w:t>
      </w:r>
      <w:hyperlink w:anchor="_ENREF_8" w:tooltip="Kuo, 1996 #56" w:history="1">
        <w:r w:rsidR="00A509D6">
          <w:rPr>
            <w:rFonts w:ascii="Times New Roman" w:hAnsi="Times New Roman" w:cs="Times New Roman"/>
            <w:noProof/>
            <w:sz w:val="24"/>
            <w:szCs w:val="24"/>
          </w:rPr>
          <w:t>Kuo, 1996</w:t>
        </w:r>
      </w:hyperlink>
      <w:r w:rsidR="00683936">
        <w:rPr>
          <w:rFonts w:ascii="Times New Roman" w:hAnsi="Times New Roman" w:cs="Times New Roman"/>
          <w:noProof/>
          <w:sz w:val="24"/>
          <w:szCs w:val="24"/>
        </w:rPr>
        <w:t>)</w:t>
      </w:r>
      <w:r w:rsidR="009D4572">
        <w:rPr>
          <w:rFonts w:ascii="Times New Roman" w:hAnsi="Times New Roman" w:cs="Times New Roman"/>
          <w:sz w:val="24"/>
          <w:szCs w:val="24"/>
        </w:rPr>
        <w:fldChar w:fldCharType="end"/>
      </w:r>
      <w:r w:rsidRPr="008D5E2F">
        <w:rPr>
          <w:rFonts w:ascii="Times New Roman" w:hAnsi="Times New Roman" w:cs="Times New Roman"/>
          <w:sz w:val="24"/>
          <w:szCs w:val="24"/>
        </w:rPr>
        <w:t>.</w:t>
      </w:r>
    </w:p>
    <w:p w14:paraId="2D9903DB" w14:textId="77777777" w:rsidR="006744E3" w:rsidRDefault="008D5E2F" w:rsidP="006744E3">
      <w:pPr>
        <w:spacing w:after="0" w:line="360" w:lineRule="auto"/>
        <w:jc w:val="both"/>
        <w:rPr>
          <w:rFonts w:ascii="Times New Roman" w:hAnsi="Times New Roman" w:cs="Times New Roman"/>
          <w:sz w:val="24"/>
          <w:szCs w:val="24"/>
        </w:rPr>
      </w:pPr>
      <w:r w:rsidRPr="008D5E2F">
        <w:rPr>
          <w:rFonts w:ascii="Times New Roman" w:hAnsi="Times New Roman" w:cs="Times New Roman"/>
          <w:sz w:val="24"/>
          <w:szCs w:val="24"/>
        </w:rPr>
        <w:t>Los requisitos para un control de alto rendimiento, que no es más que la respuesta a las perturbaciones, con cambios en las condiciones de funcionamiento están a menudo más allá de las capacidades de los controladores PID simples pues son conocidas las limitaciones de estos en el compromiso entre el rechazo a las perturbaciones y la atenuación del ruido, y ante los cambios en el proceso.</w:t>
      </w:r>
      <w:r w:rsidR="00121F6D">
        <w:rPr>
          <w:rFonts w:ascii="Times New Roman" w:hAnsi="Times New Roman" w:cs="Times New Roman"/>
          <w:sz w:val="24"/>
          <w:szCs w:val="24"/>
        </w:rPr>
        <w:t xml:space="preserve"> Esta dificultad puede ser tratada mediante el uso de controladores PID no lineales (NPID).</w:t>
      </w:r>
    </w:p>
    <w:p w14:paraId="7B0B9B95" w14:textId="6235B19D" w:rsidR="006744E3" w:rsidRDefault="005A3E04" w:rsidP="006744E3">
      <w:pPr>
        <w:spacing w:after="0" w:line="360" w:lineRule="auto"/>
        <w:jc w:val="both"/>
        <w:rPr>
          <w:rFonts w:ascii="Times New Roman" w:eastAsiaTheme="minorEastAsia" w:hAnsi="Times New Roman" w:cs="Times New Roman"/>
          <w:sz w:val="24"/>
        </w:rPr>
      </w:pPr>
      <w:r w:rsidRPr="00EB67BE">
        <w:rPr>
          <w:rFonts w:ascii="Times New Roman" w:eastAsiaTheme="minorEastAsia" w:hAnsi="Times New Roman" w:cs="Times New Roman"/>
          <w:sz w:val="24"/>
        </w:rPr>
        <w:t xml:space="preserve">En la literatura se puede acceder a ejemplos </w:t>
      </w:r>
      <w:r>
        <w:rPr>
          <w:rFonts w:ascii="Times New Roman" w:eastAsiaTheme="minorEastAsia" w:hAnsi="Times New Roman" w:cs="Times New Roman"/>
          <w:sz w:val="24"/>
        </w:rPr>
        <w:t xml:space="preserve">concretos de controladores NPID </w:t>
      </w:r>
      <w:r w:rsidRPr="00EB67BE">
        <w:rPr>
          <w:rFonts w:ascii="Times New Roman" w:eastAsiaTheme="minorEastAsia" w:hAnsi="Times New Roman" w:cs="Times New Roman"/>
          <w:sz w:val="24"/>
        </w:rPr>
        <w:t>entre los que se encuentran:</w:t>
      </w:r>
      <w:r>
        <w:rPr>
          <w:rFonts w:ascii="Times New Roman" w:eastAsiaTheme="minorEastAsia" w:hAnsi="Times New Roman" w:cs="Times New Roman"/>
          <w:sz w:val="24"/>
        </w:rPr>
        <w:t xml:space="preserve"> </w:t>
      </w:r>
      <w:r w:rsidRPr="00EB67BE">
        <w:rPr>
          <w:rFonts w:ascii="Times New Roman" w:eastAsiaTheme="minorEastAsia" w:hAnsi="Times New Roman" w:cs="Times New Roman"/>
          <w:sz w:val="24"/>
        </w:rPr>
        <w:t>un controlador de ganancia integral variable</w:t>
      </w:r>
      <w:r>
        <w:rPr>
          <w:rFonts w:ascii="Times New Roman" w:eastAsiaTheme="minorEastAsia" w:hAnsi="Times New Roman" w:cs="Times New Roman"/>
          <w:sz w:val="24"/>
        </w:rPr>
        <w:t xml:space="preserve"> </w:t>
      </w:r>
      <w:r>
        <w:rPr>
          <w:rFonts w:ascii="Times New Roman" w:eastAsiaTheme="minorEastAsia" w:hAnsi="Times New Roman" w:cs="Times New Roman"/>
          <w:sz w:val="24"/>
        </w:rPr>
        <w:fldChar w:fldCharType="begin"/>
      </w:r>
      <w:r w:rsidR="00683936">
        <w:rPr>
          <w:rFonts w:ascii="Times New Roman" w:eastAsiaTheme="minorEastAsia" w:hAnsi="Times New Roman" w:cs="Times New Roman"/>
          <w:sz w:val="24"/>
        </w:rPr>
        <w:instrText xml:space="preserve"> ADDIN EN.CITE &lt;EndNote&gt;&lt;Cite&gt;&lt;Author&gt;Hunnekens&lt;/Author&gt;&lt;Year&gt;2015&lt;/Year&gt;&lt;RecNum&gt;57&lt;/RecNum&gt;&lt;DisplayText&gt;(Hunnekens, Wouw, Heertjes, &amp;amp; Nijimeijer, 2015)&lt;/DisplayText&gt;&lt;record&gt;&lt;rec-number&gt;57&lt;/rec-number&gt;&lt;foreign-keys&gt;&lt;key app="EN" db-id="ppt0arrrptr257ezwpdx902lx92aa5arexsa"&gt;57&lt;/key&gt;&lt;/foreign-keys&gt;&lt;ref-type name="Journal Article"&gt;17&lt;/ref-type&gt;&lt;contributors&gt;&lt;authors&gt;&lt;author&gt;B. Hunnekens&lt;/author&gt;&lt;author&gt;N. Van de Wouw&lt;/author&gt;&lt;author&gt;M. Heertjes&lt;/author&gt;&lt;author&gt;H. Nijimeijer&lt;/author&gt;&lt;/authors&gt;&lt;/contributors&gt;&lt;titles&gt;&lt;title&gt;Synthesis of variable gain integral controllers or linear motion systems&lt;/title&gt;&lt;secondary-title&gt;Transactions on Control Systems Tecnology&lt;/secondary-title&gt;&lt;/titles&gt;&lt;periodical&gt;&lt;full-title&gt;Transactions on Control Systems Tecnology&lt;/full-title&gt;&lt;/periodical&gt;&lt;pages&gt;139-149&lt;/pages&gt;&lt;volume&gt;23&lt;/volume&gt;&lt;number&gt;1&lt;/number&gt;&lt;dates&gt;&lt;year&gt;2015&lt;/year&gt;&lt;/dates&gt;&lt;urls&gt;&lt;/urls&gt;&lt;/record&gt;&lt;/Cite&gt;&lt;/EndNote&gt;</w:instrText>
      </w:r>
      <w:r>
        <w:rPr>
          <w:rFonts w:ascii="Times New Roman" w:eastAsiaTheme="minorEastAsia" w:hAnsi="Times New Roman" w:cs="Times New Roman"/>
          <w:sz w:val="24"/>
        </w:rPr>
        <w:fldChar w:fldCharType="separate"/>
      </w:r>
      <w:r w:rsidR="00683936">
        <w:rPr>
          <w:rFonts w:ascii="Times New Roman" w:eastAsiaTheme="minorEastAsia" w:hAnsi="Times New Roman" w:cs="Times New Roman"/>
          <w:noProof/>
          <w:sz w:val="24"/>
        </w:rPr>
        <w:t>(</w:t>
      </w:r>
      <w:hyperlink w:anchor="_ENREF_7" w:tooltip="Hunnekens, 2015 #57" w:history="1">
        <w:r w:rsidR="00A509D6">
          <w:rPr>
            <w:rFonts w:ascii="Times New Roman" w:eastAsiaTheme="minorEastAsia" w:hAnsi="Times New Roman" w:cs="Times New Roman"/>
            <w:noProof/>
            <w:sz w:val="24"/>
          </w:rPr>
          <w:t>Hunnekens, Wouw, Heertjes, &amp; Nijimeijer, 2015</w:t>
        </w:r>
      </w:hyperlink>
      <w:r w:rsidR="00683936">
        <w:rPr>
          <w:rFonts w:ascii="Times New Roman" w:eastAsiaTheme="minorEastAsia" w:hAnsi="Times New Roman" w:cs="Times New Roman"/>
          <w:noProof/>
          <w:sz w:val="24"/>
        </w:rPr>
        <w:t>)</w:t>
      </w:r>
      <w:r>
        <w:rPr>
          <w:rFonts w:ascii="Times New Roman" w:eastAsiaTheme="minorEastAsia" w:hAnsi="Times New Roman" w:cs="Times New Roman"/>
          <w:sz w:val="24"/>
        </w:rPr>
        <w:fldChar w:fldCharType="end"/>
      </w:r>
      <w:r>
        <w:rPr>
          <w:rFonts w:ascii="Times New Roman" w:eastAsiaTheme="minorEastAsia" w:hAnsi="Times New Roman" w:cs="Times New Roman"/>
          <w:sz w:val="24"/>
        </w:rPr>
        <w:t xml:space="preserve">, </w:t>
      </w:r>
      <w:r w:rsidRPr="00EB67BE">
        <w:rPr>
          <w:rFonts w:ascii="Times New Roman" w:eastAsiaTheme="minorEastAsia" w:hAnsi="Times New Roman" w:cs="Times New Roman"/>
          <w:sz w:val="24"/>
        </w:rPr>
        <w:t>la optimización multiobjetivo</w:t>
      </w:r>
      <w:r>
        <w:rPr>
          <w:rFonts w:ascii="Times New Roman" w:eastAsiaTheme="minorEastAsia" w:hAnsi="Times New Roman" w:cs="Times New Roman"/>
          <w:sz w:val="24"/>
        </w:rPr>
        <w:t xml:space="preserve"> </w:t>
      </w:r>
      <w:r>
        <w:rPr>
          <w:rFonts w:ascii="Times New Roman" w:eastAsiaTheme="minorEastAsia" w:hAnsi="Times New Roman" w:cs="Times New Roman"/>
          <w:sz w:val="24"/>
        </w:rPr>
        <w:fldChar w:fldCharType="begin"/>
      </w:r>
      <w:r w:rsidR="00683936">
        <w:rPr>
          <w:rFonts w:ascii="Times New Roman" w:eastAsiaTheme="minorEastAsia" w:hAnsi="Times New Roman" w:cs="Times New Roman"/>
          <w:sz w:val="24"/>
        </w:rPr>
        <w:instrText xml:space="preserve"> ADDIN EN.CITE &lt;EndNote&gt;&lt;Cite&gt;&lt;Author&gt;Tavakoli&lt;/Author&gt;&lt;Year&gt;2007&lt;/Year&gt;&lt;RecNum&gt;58&lt;/RecNum&gt;&lt;DisplayText&gt;(Tavakoli, Griffin, &amp;amp; Teming, 2007)&lt;/DisplayText&gt;&lt;record&gt;&lt;rec-number&gt;58&lt;/rec-number&gt;&lt;foreign-keys&gt;&lt;key app="EN" db-id="ppt0arrrptr257ezwpdx902lx92aa5arexsa"&gt;58&lt;/key&gt;&lt;/foreign-keys&gt;&lt;ref-type name="Conference Paper"&gt;47&lt;/ref-type&gt;&lt;contributors&gt;&lt;authors&gt;&lt;author&gt;S. Tavakoli&lt;/author&gt;&lt;author&gt;S. Griffin&lt;/author&gt;&lt;author&gt;P.J. Teming&lt;/author&gt;&lt;/authors&gt;&lt;/contributors&gt;&lt;titles&gt;&lt;title&gt;Multi-Objective Optimization Approachto the PI Tuning Problem&lt;/title&gt;&lt;secondary-title&gt;Congress on Evalutionary Computing&lt;/secondary-title&gt;&lt;/titles&gt;&lt;pages&gt;3165-3171&lt;/pages&gt;&lt;dates&gt;&lt;year&gt;2007&lt;/year&gt;&lt;/dates&gt;&lt;urls&gt;&lt;/urls&gt;&lt;/record&gt;&lt;/Cite&gt;&lt;/EndNote&gt;</w:instrText>
      </w:r>
      <w:r>
        <w:rPr>
          <w:rFonts w:ascii="Times New Roman" w:eastAsiaTheme="minorEastAsia" w:hAnsi="Times New Roman" w:cs="Times New Roman"/>
          <w:sz w:val="24"/>
        </w:rPr>
        <w:fldChar w:fldCharType="separate"/>
      </w:r>
      <w:r w:rsidR="00683936">
        <w:rPr>
          <w:rFonts w:ascii="Times New Roman" w:eastAsiaTheme="minorEastAsia" w:hAnsi="Times New Roman" w:cs="Times New Roman"/>
          <w:noProof/>
          <w:sz w:val="24"/>
        </w:rPr>
        <w:t>(</w:t>
      </w:r>
      <w:hyperlink w:anchor="_ENREF_15" w:tooltip="Tavakoli, 2007 #58" w:history="1">
        <w:r w:rsidR="00A509D6">
          <w:rPr>
            <w:rFonts w:ascii="Times New Roman" w:eastAsiaTheme="minorEastAsia" w:hAnsi="Times New Roman" w:cs="Times New Roman"/>
            <w:noProof/>
            <w:sz w:val="24"/>
          </w:rPr>
          <w:t>Tavakoli, Griffin, &amp; Teming, 2007</w:t>
        </w:r>
      </w:hyperlink>
      <w:r w:rsidR="00683936">
        <w:rPr>
          <w:rFonts w:ascii="Times New Roman" w:eastAsiaTheme="minorEastAsia" w:hAnsi="Times New Roman" w:cs="Times New Roman"/>
          <w:noProof/>
          <w:sz w:val="24"/>
        </w:rPr>
        <w:t>)</w:t>
      </w:r>
      <w:r>
        <w:rPr>
          <w:rFonts w:ascii="Times New Roman" w:eastAsiaTheme="minorEastAsia" w:hAnsi="Times New Roman" w:cs="Times New Roman"/>
          <w:sz w:val="24"/>
        </w:rPr>
        <w:fldChar w:fldCharType="end"/>
      </w:r>
      <w:r>
        <w:rPr>
          <w:rFonts w:ascii="Times New Roman" w:eastAsiaTheme="minorEastAsia" w:hAnsi="Times New Roman" w:cs="Times New Roman"/>
          <w:sz w:val="24"/>
        </w:rPr>
        <w:t xml:space="preserve">, </w:t>
      </w:r>
      <w:r w:rsidRPr="00EB67BE">
        <w:rPr>
          <w:rFonts w:ascii="Times New Roman" w:eastAsiaTheme="minorEastAsia" w:hAnsi="Times New Roman" w:cs="Times New Roman"/>
          <w:sz w:val="24"/>
        </w:rPr>
        <w:t>un controlador cuya ganancia se regula de</w:t>
      </w:r>
      <w:r>
        <w:rPr>
          <w:rFonts w:ascii="Times New Roman" w:eastAsiaTheme="minorEastAsia" w:hAnsi="Times New Roman" w:cs="Times New Roman"/>
          <w:sz w:val="24"/>
        </w:rPr>
        <w:t xml:space="preserve"> acuerdo al estado de </w:t>
      </w:r>
      <w:r w:rsidRPr="00EB67BE">
        <w:rPr>
          <w:rFonts w:ascii="Times New Roman" w:eastAsiaTheme="minorEastAsia" w:hAnsi="Times New Roman" w:cs="Times New Roman"/>
          <w:sz w:val="24"/>
        </w:rPr>
        <w:t>la magnitud</w:t>
      </w:r>
      <w:r>
        <w:rPr>
          <w:rFonts w:ascii="Times New Roman" w:eastAsiaTheme="minorEastAsia" w:hAnsi="Times New Roman" w:cs="Times New Roman"/>
          <w:sz w:val="24"/>
        </w:rPr>
        <w:t xml:space="preserve"> </w:t>
      </w:r>
      <w:r>
        <w:rPr>
          <w:rFonts w:ascii="Times New Roman" w:eastAsiaTheme="minorEastAsia" w:hAnsi="Times New Roman" w:cs="Times New Roman"/>
          <w:sz w:val="24"/>
        </w:rPr>
        <w:fldChar w:fldCharType="begin"/>
      </w:r>
      <w:r w:rsidR="00683936">
        <w:rPr>
          <w:rFonts w:ascii="Times New Roman" w:eastAsiaTheme="minorEastAsia" w:hAnsi="Times New Roman" w:cs="Times New Roman"/>
          <w:sz w:val="24"/>
        </w:rPr>
        <w:instrText xml:space="preserve"> ADDIN EN.CITE &lt;EndNote&gt;&lt;Cite&gt;&lt;Author&gt;Sháhruz&lt;/Author&gt;&lt;Year&gt;1997&lt;/Year&gt;&lt;RecNum&gt;59&lt;/RecNum&gt;&lt;DisplayText&gt;(Sháhruz &amp;amp; Schwarts, 1997)&lt;/DisplayText&gt;&lt;record&gt;&lt;rec-number&gt;59&lt;/rec-number&gt;&lt;foreign-keys&gt;&lt;key app="EN" db-id="ppt0arrrptr257ezwpdx902lx92aa5arexsa"&gt;59&lt;/key&gt;&lt;/foreign-keys&gt;&lt;ref-type name="Journal Article"&gt;17&lt;/ref-type&gt;&lt;contributors&gt;&lt;authors&gt;&lt;author&gt;S.M. Sháhruz&lt;/author&gt;&lt;author&gt;A.L. Schwarts&lt;/author&gt;&lt;/authors&gt;&lt;/contributors&gt;&lt;titles&gt;&lt;title&gt;Nonlinear PI compensators that achieve high performance&lt;/title&gt;&lt;secondary-title&gt;Journal of Dynamic Systems, Measurement and Control&lt;/secondary-title&gt;&lt;/titles&gt;&lt;periodical&gt;&lt;full-title&gt;Journal of Dynamic Systems, Measurement and Control&lt;/full-title&gt;&lt;/periodical&gt;&lt;pages&gt;105-110&lt;/pages&gt;&lt;volume&gt;119&lt;/volume&gt;&lt;dates&gt;&lt;year&gt;1997&lt;/year&gt;&lt;/dates&gt;&lt;urls&gt;&lt;/urls&gt;&lt;/record&gt;&lt;/Cite&gt;&lt;/EndNote&gt;</w:instrText>
      </w:r>
      <w:r>
        <w:rPr>
          <w:rFonts w:ascii="Times New Roman" w:eastAsiaTheme="minorEastAsia" w:hAnsi="Times New Roman" w:cs="Times New Roman"/>
          <w:sz w:val="24"/>
        </w:rPr>
        <w:fldChar w:fldCharType="separate"/>
      </w:r>
      <w:r w:rsidR="00683936">
        <w:rPr>
          <w:rFonts w:ascii="Times New Roman" w:eastAsiaTheme="minorEastAsia" w:hAnsi="Times New Roman" w:cs="Times New Roman"/>
          <w:noProof/>
          <w:sz w:val="24"/>
        </w:rPr>
        <w:t>(</w:t>
      </w:r>
      <w:hyperlink w:anchor="_ENREF_13" w:tooltip="Sháhruz, 1997 #59" w:history="1">
        <w:r w:rsidR="00A509D6">
          <w:rPr>
            <w:rFonts w:ascii="Times New Roman" w:eastAsiaTheme="minorEastAsia" w:hAnsi="Times New Roman" w:cs="Times New Roman"/>
            <w:noProof/>
            <w:sz w:val="24"/>
          </w:rPr>
          <w:t>Sháhruz &amp; Schwarts, 1997</w:t>
        </w:r>
      </w:hyperlink>
      <w:r w:rsidR="00683936">
        <w:rPr>
          <w:rFonts w:ascii="Times New Roman" w:eastAsiaTheme="minorEastAsia" w:hAnsi="Times New Roman" w:cs="Times New Roman"/>
          <w:noProof/>
          <w:sz w:val="24"/>
        </w:rPr>
        <w:t>)</w:t>
      </w:r>
      <w:r>
        <w:rPr>
          <w:rFonts w:ascii="Times New Roman" w:eastAsiaTheme="minorEastAsia" w:hAnsi="Times New Roman" w:cs="Times New Roman"/>
          <w:sz w:val="24"/>
        </w:rPr>
        <w:fldChar w:fldCharType="end"/>
      </w:r>
      <w:r>
        <w:rPr>
          <w:rFonts w:ascii="Times New Roman" w:eastAsiaTheme="minorEastAsia" w:hAnsi="Times New Roman" w:cs="Times New Roman"/>
          <w:sz w:val="24"/>
        </w:rPr>
        <w:t xml:space="preserve">, y un PI no lineal en </w:t>
      </w:r>
      <w:r w:rsidRPr="00EB67BE">
        <w:rPr>
          <w:rFonts w:ascii="Times New Roman" w:eastAsiaTheme="minorEastAsia" w:hAnsi="Times New Roman" w:cs="Times New Roman"/>
          <w:sz w:val="24"/>
        </w:rPr>
        <w:t>región de robustez (NPI-RR)</w:t>
      </w:r>
      <w:r w:rsidR="00230280">
        <w:rPr>
          <w:rFonts w:ascii="Times New Roman" w:eastAsiaTheme="minorEastAsia" w:hAnsi="Times New Roman" w:cs="Times New Roman"/>
          <w:sz w:val="24"/>
        </w:rPr>
        <w:t xml:space="preserve"> </w:t>
      </w:r>
      <w:r w:rsidR="00230280">
        <w:rPr>
          <w:rFonts w:ascii="Times New Roman" w:eastAsiaTheme="minorEastAsia" w:hAnsi="Times New Roman" w:cs="Times New Roman"/>
          <w:sz w:val="24"/>
        </w:rPr>
        <w:fldChar w:fldCharType="begin"/>
      </w:r>
      <w:r w:rsidR="00230280">
        <w:rPr>
          <w:rFonts w:ascii="Times New Roman" w:eastAsiaTheme="minorEastAsia" w:hAnsi="Times New Roman" w:cs="Times New Roman"/>
          <w:sz w:val="24"/>
        </w:rPr>
        <w:instrText xml:space="preserve"> ADDIN EN.CITE &lt;EndNote&gt;&lt;Cite&gt;&lt;Author&gt;Yero&lt;/Author&gt;&lt;Year&gt;2017&lt;/Year&gt;&lt;RecNum&gt;4&lt;/RecNum&gt;&lt;DisplayText&gt;(Yero, 2017)&lt;/DisplayText&gt;&lt;record&gt;&lt;rec-number&gt;4&lt;/rec-number&gt;&lt;foreign-keys&gt;&lt;key app="EN" db-id="xa02dfdrlvtwa6e0vvzxta0mw0svwrwrrvzt"&gt;4&lt;/key&gt;&lt;/foreign-keys&gt;&lt;ref-type name="Thesis"&gt;32&lt;/ref-type&gt;&lt;contributors&gt;&lt;authors&gt;&lt;author&gt;Yero, Guillermo González&lt;/author&gt;&lt;/authors&gt;&lt;/contributors&gt;&lt;titles&gt;&lt;title&gt;Modelado y control de nivel en un molde de vaciado continuo&lt;/title&gt;&lt;secondary-title&gt;Departamento de Control Automático, Facultad de Ingeniería Eléctrica&lt;/secondary-title&gt;&lt;/titles&gt;&lt;volume&gt;Dr. C.&lt;/volume&gt;&lt;dates&gt;&lt;year&gt;2017&lt;/year&gt;&lt;/dates&gt;&lt;pub-location&gt;Santiago de Cuba&lt;/pub-location&gt;&lt;publisher&gt;Editorial Universitaria. Universidad de Oriente&lt;/publisher&gt;&lt;isbn&gt;9591638744&lt;/isbn&gt;&lt;urls&gt;&lt;/urls&gt;&lt;/record&gt;&lt;/Cite&gt;&lt;/EndNote&gt;</w:instrText>
      </w:r>
      <w:r w:rsidR="00230280">
        <w:rPr>
          <w:rFonts w:ascii="Times New Roman" w:eastAsiaTheme="minorEastAsia" w:hAnsi="Times New Roman" w:cs="Times New Roman"/>
          <w:sz w:val="24"/>
        </w:rPr>
        <w:fldChar w:fldCharType="separate"/>
      </w:r>
      <w:r w:rsidR="00230280">
        <w:rPr>
          <w:rFonts w:ascii="Times New Roman" w:eastAsiaTheme="minorEastAsia" w:hAnsi="Times New Roman" w:cs="Times New Roman"/>
          <w:noProof/>
          <w:sz w:val="24"/>
        </w:rPr>
        <w:t>(</w:t>
      </w:r>
      <w:hyperlink w:anchor="_ENREF_16" w:tooltip="Yero, 2017 #4" w:history="1">
        <w:r w:rsidR="00A509D6">
          <w:rPr>
            <w:rFonts w:ascii="Times New Roman" w:eastAsiaTheme="minorEastAsia" w:hAnsi="Times New Roman" w:cs="Times New Roman"/>
            <w:noProof/>
            <w:sz w:val="24"/>
          </w:rPr>
          <w:t>Yero, 2017</w:t>
        </w:r>
      </w:hyperlink>
      <w:r w:rsidR="00230280">
        <w:rPr>
          <w:rFonts w:ascii="Times New Roman" w:eastAsiaTheme="minorEastAsia" w:hAnsi="Times New Roman" w:cs="Times New Roman"/>
          <w:noProof/>
          <w:sz w:val="24"/>
        </w:rPr>
        <w:t>)</w:t>
      </w:r>
      <w:r w:rsidR="00230280">
        <w:rPr>
          <w:rFonts w:ascii="Times New Roman" w:eastAsiaTheme="minorEastAsia" w:hAnsi="Times New Roman" w:cs="Times New Roman"/>
          <w:sz w:val="24"/>
        </w:rPr>
        <w:fldChar w:fldCharType="end"/>
      </w:r>
      <w:r>
        <w:rPr>
          <w:rFonts w:ascii="Times New Roman" w:eastAsiaTheme="minorEastAsia" w:hAnsi="Times New Roman" w:cs="Times New Roman"/>
          <w:sz w:val="24"/>
        </w:rPr>
        <w:t>.</w:t>
      </w:r>
      <w:r w:rsidR="00A509D6">
        <w:rPr>
          <w:rFonts w:ascii="Times New Roman" w:eastAsiaTheme="minorEastAsia" w:hAnsi="Times New Roman" w:cs="Times New Roman"/>
          <w:sz w:val="24"/>
        </w:rPr>
        <w:t xml:space="preserve"> </w:t>
      </w:r>
    </w:p>
    <w:p w14:paraId="2C46DC23" w14:textId="075C93FA" w:rsidR="00B74F6C" w:rsidRDefault="00A509D6" w:rsidP="006744E3">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rPr>
        <w:t xml:space="preserve">En </w:t>
      </w:r>
      <w:r>
        <w:rPr>
          <w:rFonts w:ascii="Times New Roman" w:eastAsiaTheme="minorEastAsia" w:hAnsi="Times New Roman" w:cs="Times New Roman"/>
          <w:sz w:val="24"/>
        </w:rPr>
        <w:fldChar w:fldCharType="begin"/>
      </w:r>
      <w:r>
        <w:rPr>
          <w:rFonts w:ascii="Times New Roman" w:eastAsiaTheme="minorEastAsia" w:hAnsi="Times New Roman" w:cs="Times New Roman"/>
          <w:sz w:val="24"/>
        </w:rPr>
        <w:instrText xml:space="preserve"> ADDIN EN.CITE &lt;EndNote&gt;&lt;Cite&gt;&lt;Author&gt;Báez&lt;/Author&gt;&lt;Year&gt;2017&lt;/Year&gt;&lt;RecNum&gt;61&lt;/RecNum&gt;&lt;DisplayText&gt;(Báez, 2017)&lt;/DisplayText&gt;&lt;record&gt;&lt;rec-number&gt;61&lt;/rec-number&gt;&lt;foreign-keys&gt;&lt;key app="EN" db-id="ppt0arrrptr257ezwpdx902lx92aa5arexsa"&gt;61&lt;/key&gt;&lt;/foreign-keys&gt;&lt;ref-type name="Thesis"&gt;32&lt;/ref-type&gt;&lt;contributors&gt;&lt;authors&gt;&lt;author&gt;Yeizabet Nápoles Báez&lt;/author&gt;&lt;/authors&gt;&lt;/contributors&gt;&lt;titles&gt;&lt;title&gt;Evaluación de la eficiencia de un método de control PI no lineal&lt;/title&gt;&lt;secondary-title&gt;Departamento de Control Automático&lt;/secondary-title&gt;&lt;/titles&gt;&lt;volume&gt;Tesis de Grado&lt;/volume&gt;&lt;dates&gt;&lt;year&gt;2017&lt;/year&gt;&lt;/dates&gt;&lt;pub-location&gt;Santiago de Cuba, Cuba&lt;/pub-location&gt;&lt;publisher&gt;Universidad de Oriente&lt;/publisher&gt;&lt;urls&gt;&lt;/urls&gt;&lt;/record&gt;&lt;/Cite&gt;&lt;/EndNote&gt;</w:instrText>
      </w:r>
      <w:r>
        <w:rPr>
          <w:rFonts w:ascii="Times New Roman" w:eastAsiaTheme="minorEastAsia" w:hAnsi="Times New Roman" w:cs="Times New Roman"/>
          <w:sz w:val="24"/>
        </w:rPr>
        <w:fldChar w:fldCharType="separate"/>
      </w:r>
      <w:r>
        <w:rPr>
          <w:rFonts w:ascii="Times New Roman" w:eastAsiaTheme="minorEastAsia" w:hAnsi="Times New Roman" w:cs="Times New Roman"/>
          <w:noProof/>
          <w:sz w:val="24"/>
        </w:rPr>
        <w:t>(</w:t>
      </w:r>
      <w:hyperlink w:anchor="_ENREF_2" w:tooltip="Báez, 2017 #61" w:history="1">
        <w:r>
          <w:rPr>
            <w:rFonts w:ascii="Times New Roman" w:eastAsiaTheme="minorEastAsia" w:hAnsi="Times New Roman" w:cs="Times New Roman"/>
            <w:noProof/>
            <w:sz w:val="24"/>
          </w:rPr>
          <w:t>Báez, 2017</w:t>
        </w:r>
      </w:hyperlink>
      <w:r>
        <w:rPr>
          <w:rFonts w:ascii="Times New Roman" w:eastAsiaTheme="minorEastAsia" w:hAnsi="Times New Roman" w:cs="Times New Roman"/>
          <w:noProof/>
          <w:sz w:val="24"/>
        </w:rPr>
        <w:t>)</w:t>
      </w:r>
      <w:r>
        <w:rPr>
          <w:rFonts w:ascii="Times New Roman" w:eastAsiaTheme="minorEastAsia" w:hAnsi="Times New Roman" w:cs="Times New Roman"/>
          <w:sz w:val="24"/>
        </w:rPr>
        <w:fldChar w:fldCharType="end"/>
      </w:r>
      <w:r>
        <w:rPr>
          <w:rFonts w:ascii="Times New Roman" w:eastAsiaTheme="minorEastAsia" w:hAnsi="Times New Roman" w:cs="Times New Roman"/>
          <w:sz w:val="24"/>
        </w:rPr>
        <w:t xml:space="preserve"> se demostró, mediante la utilización de un conjunto de ensayo representativo de la industria de procesos la generalidad del método presentado en </w:t>
      </w:r>
      <w:r>
        <w:rPr>
          <w:rFonts w:ascii="Times New Roman" w:eastAsiaTheme="minorEastAsia" w:hAnsi="Times New Roman" w:cs="Times New Roman"/>
          <w:sz w:val="24"/>
        </w:rPr>
        <w:fldChar w:fldCharType="begin"/>
      </w:r>
      <w:r>
        <w:rPr>
          <w:rFonts w:ascii="Times New Roman" w:eastAsiaTheme="minorEastAsia" w:hAnsi="Times New Roman" w:cs="Times New Roman"/>
          <w:sz w:val="24"/>
        </w:rPr>
        <w:instrText xml:space="preserve"> ADDIN EN.CITE &lt;EndNote&gt;&lt;Cite&gt;&lt;Author&gt;Yero&lt;/Author&gt;&lt;Year&gt;2017&lt;/Year&gt;&lt;RecNum&gt;4&lt;/RecNum&gt;&lt;DisplayText&gt;(Yero, 2017)&lt;/DisplayText&gt;&lt;record&gt;&lt;rec-number&gt;4&lt;/rec-number&gt;&lt;foreign-keys&gt;&lt;key app="EN" db-id="xa02dfdrlvtwa6e0vvzxta0mw0svwrwrrvzt"&gt;4&lt;/key&gt;&lt;/foreign-keys&gt;&lt;ref-type name="Thesis"&gt;32&lt;/ref-type&gt;&lt;contributors&gt;&lt;authors&gt;&lt;author&gt;Yero, Guillermo González&lt;/author&gt;&lt;/authors&gt;&lt;/contributors&gt;&lt;titles&gt;&lt;title&gt;Modelado y control de nivel en un molde de vaciado continuo&lt;/title&gt;&lt;secondary-title&gt;Departamento de Control Automático, Facultad de Ingeniería Eléctrica&lt;/secondary-title&gt;&lt;/titles&gt;&lt;volume&gt;Dr. C.&lt;/volume&gt;&lt;dates&gt;&lt;year&gt;2017&lt;/year&gt;&lt;/dates&gt;&lt;pub-location&gt;Santiago de Cuba&lt;/pub-location&gt;&lt;publisher&gt;Editorial Universitaria. Universidad de Oriente&lt;/publisher&gt;&lt;isbn&gt;9591638744&lt;/isbn&gt;&lt;urls&gt;&lt;/urls&gt;&lt;/record&gt;&lt;/Cite&gt;&lt;/EndNote&gt;</w:instrText>
      </w:r>
      <w:r>
        <w:rPr>
          <w:rFonts w:ascii="Times New Roman" w:eastAsiaTheme="minorEastAsia" w:hAnsi="Times New Roman" w:cs="Times New Roman"/>
          <w:sz w:val="24"/>
        </w:rPr>
        <w:fldChar w:fldCharType="separate"/>
      </w:r>
      <w:r>
        <w:rPr>
          <w:rFonts w:ascii="Times New Roman" w:eastAsiaTheme="minorEastAsia" w:hAnsi="Times New Roman" w:cs="Times New Roman"/>
          <w:noProof/>
          <w:sz w:val="24"/>
        </w:rPr>
        <w:t>(</w:t>
      </w:r>
      <w:hyperlink w:anchor="_ENREF_16" w:tooltip="Yero, 2017 #4" w:history="1">
        <w:r>
          <w:rPr>
            <w:rFonts w:ascii="Times New Roman" w:eastAsiaTheme="minorEastAsia" w:hAnsi="Times New Roman" w:cs="Times New Roman"/>
            <w:noProof/>
            <w:sz w:val="24"/>
          </w:rPr>
          <w:t>Yero, 2017</w:t>
        </w:r>
      </w:hyperlink>
      <w:r>
        <w:rPr>
          <w:rFonts w:ascii="Times New Roman" w:eastAsiaTheme="minorEastAsia" w:hAnsi="Times New Roman" w:cs="Times New Roman"/>
          <w:noProof/>
          <w:sz w:val="24"/>
        </w:rPr>
        <w:t>)</w:t>
      </w:r>
      <w:r>
        <w:rPr>
          <w:rFonts w:ascii="Times New Roman" w:eastAsiaTheme="minorEastAsia" w:hAnsi="Times New Roman" w:cs="Times New Roman"/>
          <w:sz w:val="24"/>
        </w:rPr>
        <w:fldChar w:fldCharType="end"/>
      </w:r>
      <w:r>
        <w:rPr>
          <w:rFonts w:ascii="Times New Roman" w:eastAsiaTheme="minorEastAsia" w:hAnsi="Times New Roman" w:cs="Times New Roman"/>
          <w:sz w:val="24"/>
        </w:rPr>
        <w:t xml:space="preserve"> por lo que e</w:t>
      </w:r>
      <w:r w:rsidR="005E5122" w:rsidRPr="005E5122">
        <w:rPr>
          <w:rFonts w:ascii="Times New Roman" w:hAnsi="Times New Roman" w:cs="Times New Roman"/>
          <w:sz w:val="24"/>
          <w:szCs w:val="24"/>
        </w:rPr>
        <w:t xml:space="preserve">ste trabajo </w:t>
      </w:r>
      <w:r w:rsidR="00D95ED3">
        <w:rPr>
          <w:rFonts w:ascii="Times New Roman" w:hAnsi="Times New Roman" w:cs="Times New Roman"/>
          <w:sz w:val="24"/>
          <w:szCs w:val="24"/>
        </w:rPr>
        <w:t>propone</w:t>
      </w:r>
      <w:r w:rsidR="00CF1DD2">
        <w:rPr>
          <w:rFonts w:ascii="Times New Roman" w:hAnsi="Times New Roman" w:cs="Times New Roman"/>
          <w:sz w:val="24"/>
          <w:szCs w:val="24"/>
        </w:rPr>
        <w:t xml:space="preserve"> un controlador</w:t>
      </w:r>
      <w:r w:rsidR="005E5122" w:rsidRPr="005E5122">
        <w:rPr>
          <w:rFonts w:ascii="Times New Roman" w:hAnsi="Times New Roman" w:cs="Times New Roman"/>
          <w:sz w:val="24"/>
          <w:szCs w:val="24"/>
        </w:rPr>
        <w:t xml:space="preserve"> </w:t>
      </w:r>
      <w:r w:rsidR="00F1419C">
        <w:rPr>
          <w:rFonts w:ascii="Times New Roman" w:hAnsi="Times New Roman" w:cs="Times New Roman"/>
          <w:sz w:val="24"/>
          <w:szCs w:val="24"/>
        </w:rPr>
        <w:t>NPI_RR</w:t>
      </w:r>
      <w:r w:rsidR="00D95ED3">
        <w:rPr>
          <w:rFonts w:ascii="Times New Roman" w:hAnsi="Times New Roman" w:cs="Times New Roman"/>
          <w:sz w:val="24"/>
          <w:szCs w:val="24"/>
        </w:rPr>
        <w:t xml:space="preserve"> </w:t>
      </w:r>
      <w:r w:rsidR="00CF1DD2">
        <w:rPr>
          <w:rFonts w:ascii="Times New Roman" w:hAnsi="Times New Roman" w:cs="Times New Roman"/>
          <w:sz w:val="24"/>
          <w:szCs w:val="24"/>
        </w:rPr>
        <w:t>para</w:t>
      </w:r>
      <w:r w:rsidR="00EE604E">
        <w:rPr>
          <w:rFonts w:ascii="Times New Roman" w:hAnsi="Times New Roman" w:cs="Times New Roman"/>
          <w:sz w:val="24"/>
          <w:szCs w:val="24"/>
        </w:rPr>
        <w:t xml:space="preserve"> </w:t>
      </w:r>
      <w:r w:rsidR="00E53F59">
        <w:rPr>
          <w:rFonts w:ascii="Times New Roman" w:hAnsi="Times New Roman" w:cs="Times New Roman"/>
          <w:sz w:val="24"/>
          <w:szCs w:val="24"/>
        </w:rPr>
        <w:t>el</w:t>
      </w:r>
      <w:r w:rsidR="005177F4">
        <w:rPr>
          <w:rFonts w:ascii="Times New Roman" w:hAnsi="Times New Roman" w:cs="Times New Roman"/>
          <w:sz w:val="24"/>
          <w:szCs w:val="24"/>
        </w:rPr>
        <w:t xml:space="preserve"> modelo presentado en </w:t>
      </w:r>
      <w:r w:rsidR="005177F4">
        <w:rPr>
          <w:rFonts w:ascii="Times New Roman" w:hAnsi="Times New Roman" w:cs="Times New Roman"/>
          <w:sz w:val="24"/>
          <w:szCs w:val="24"/>
        </w:rPr>
        <w:fldChar w:fldCharType="begin"/>
      </w:r>
      <w:r w:rsidR="00683936">
        <w:rPr>
          <w:rFonts w:ascii="Times New Roman" w:hAnsi="Times New Roman" w:cs="Times New Roman"/>
          <w:sz w:val="24"/>
          <w:szCs w:val="24"/>
        </w:rPr>
        <w:instrText xml:space="preserve"> ADDIN EN.CITE &lt;EndNote&gt;&lt;Cite&gt;&lt;Author&gt;Martínez&lt;/Author&gt;&lt;Year&gt;2011&lt;/Year&gt;&lt;RecNum&gt;32&lt;/RecNum&gt;&lt;DisplayText&gt;(Martínez et al., 2011)&lt;/DisplayText&gt;&lt;record&gt;&lt;rec-number&gt;32&lt;/rec-number&gt;&lt;foreign-keys&gt;&lt;key app="EN" db-id="ppt0arrrptr257ezwpdx902lx92aa5arexsa"&gt;32&lt;/key&gt;&lt;/foreign-keys&gt;&lt;ref-type name="Conference Paper"&gt;47&lt;/ref-type&gt;&lt;contributors&gt;&lt;authors&gt;&lt;author&gt;Carlos A. Rodríguez Martínez&lt;/author&gt;&lt;author&gt;Raúl Rivas Perez&lt;/author&gt;&lt;author&gt;Vicente Feliu Batlle&lt;/author&gt;&lt;author&gt;Fernando Castillo García&lt;/author&gt;&lt;/authors&gt;&lt;/contributors&gt;&lt;titles&gt;&lt;title&gt;SISTEMA DE CONTROL DE ORDEN FRACCIONAL DE UN HORNO DE ARCO ELECTRICO DE ANTILLANA DE ACERO&lt;/title&gt;&lt;/titles&gt;&lt;dates&gt;&lt;year&gt;2011&lt;/year&gt;&lt;/dates&gt;&lt;urls&gt;&lt;/urls&gt;&lt;/record&gt;&lt;/Cite&gt;&lt;/EndNote&gt;</w:instrText>
      </w:r>
      <w:r w:rsidR="005177F4">
        <w:rPr>
          <w:rFonts w:ascii="Times New Roman" w:hAnsi="Times New Roman" w:cs="Times New Roman"/>
          <w:sz w:val="24"/>
          <w:szCs w:val="24"/>
        </w:rPr>
        <w:fldChar w:fldCharType="separate"/>
      </w:r>
      <w:r w:rsidR="00683936">
        <w:rPr>
          <w:rFonts w:ascii="Times New Roman" w:hAnsi="Times New Roman" w:cs="Times New Roman"/>
          <w:noProof/>
          <w:sz w:val="24"/>
          <w:szCs w:val="24"/>
        </w:rPr>
        <w:t>(</w:t>
      </w:r>
      <w:hyperlink w:anchor="_ENREF_10" w:tooltip="Martínez, 2011 #32" w:history="1">
        <w:r>
          <w:rPr>
            <w:rFonts w:ascii="Times New Roman" w:hAnsi="Times New Roman" w:cs="Times New Roman"/>
            <w:noProof/>
            <w:sz w:val="24"/>
            <w:szCs w:val="24"/>
          </w:rPr>
          <w:t>Martínez et al., 2011</w:t>
        </w:r>
      </w:hyperlink>
      <w:r w:rsidR="00683936">
        <w:rPr>
          <w:rFonts w:ascii="Times New Roman" w:hAnsi="Times New Roman" w:cs="Times New Roman"/>
          <w:noProof/>
          <w:sz w:val="24"/>
          <w:szCs w:val="24"/>
        </w:rPr>
        <w:t>)</w:t>
      </w:r>
      <w:r w:rsidR="005177F4">
        <w:rPr>
          <w:rFonts w:ascii="Times New Roman" w:hAnsi="Times New Roman" w:cs="Times New Roman"/>
          <w:sz w:val="24"/>
          <w:szCs w:val="24"/>
        </w:rPr>
        <w:fldChar w:fldCharType="end"/>
      </w:r>
      <w:r w:rsidR="005E5122" w:rsidRPr="005E5122">
        <w:rPr>
          <w:rFonts w:ascii="Times New Roman" w:hAnsi="Times New Roman" w:cs="Times New Roman"/>
          <w:sz w:val="24"/>
          <w:szCs w:val="24"/>
        </w:rPr>
        <w:t>,</w:t>
      </w:r>
      <w:r w:rsidR="005E5122">
        <w:rPr>
          <w:rFonts w:ascii="Times New Roman" w:hAnsi="Times New Roman" w:cs="Times New Roman"/>
          <w:sz w:val="24"/>
          <w:szCs w:val="24"/>
        </w:rPr>
        <w:t xml:space="preserve"> </w:t>
      </w:r>
      <w:r w:rsidR="00D95ED3">
        <w:rPr>
          <w:rFonts w:ascii="Times New Roman" w:hAnsi="Times New Roman" w:cs="Times New Roman"/>
          <w:sz w:val="24"/>
          <w:szCs w:val="24"/>
        </w:rPr>
        <w:t>con el</w:t>
      </w:r>
      <w:r w:rsidR="005E5122">
        <w:rPr>
          <w:rFonts w:ascii="Times New Roman" w:hAnsi="Times New Roman" w:cs="Times New Roman"/>
          <w:sz w:val="24"/>
          <w:szCs w:val="24"/>
        </w:rPr>
        <w:t xml:space="preserve"> objetivo </w:t>
      </w:r>
      <w:r w:rsidR="00CF1DD2">
        <w:rPr>
          <w:rFonts w:ascii="Times New Roman" w:hAnsi="Times New Roman" w:cs="Times New Roman"/>
          <w:sz w:val="24"/>
          <w:szCs w:val="24"/>
        </w:rPr>
        <w:t xml:space="preserve">de </w:t>
      </w:r>
      <w:r w:rsidR="005E5122">
        <w:rPr>
          <w:rFonts w:ascii="Times New Roman" w:hAnsi="Times New Roman" w:cs="Times New Roman"/>
          <w:sz w:val="24"/>
          <w:szCs w:val="24"/>
        </w:rPr>
        <w:t xml:space="preserve">demostrar </w:t>
      </w:r>
      <w:r w:rsidR="005177F4">
        <w:rPr>
          <w:rFonts w:ascii="Times New Roman" w:hAnsi="Times New Roman" w:cs="Times New Roman"/>
          <w:sz w:val="24"/>
          <w:szCs w:val="24"/>
        </w:rPr>
        <w:t xml:space="preserve">que </w:t>
      </w:r>
      <w:r w:rsidR="005E5122">
        <w:rPr>
          <w:rFonts w:ascii="Times New Roman" w:hAnsi="Times New Roman" w:cs="Times New Roman"/>
          <w:sz w:val="24"/>
          <w:szCs w:val="24"/>
        </w:rPr>
        <w:t xml:space="preserve">en este tipo de procesos el controlador </w:t>
      </w:r>
      <w:r w:rsidR="005177F4">
        <w:rPr>
          <w:rFonts w:ascii="Times New Roman" w:hAnsi="Times New Roman" w:cs="Times New Roman"/>
          <w:sz w:val="24"/>
          <w:szCs w:val="24"/>
        </w:rPr>
        <w:t xml:space="preserve">PI </w:t>
      </w:r>
      <w:r w:rsidR="005E5122">
        <w:rPr>
          <w:rFonts w:ascii="Times New Roman" w:hAnsi="Times New Roman" w:cs="Times New Roman"/>
          <w:sz w:val="24"/>
          <w:szCs w:val="24"/>
        </w:rPr>
        <w:t>no lineal</w:t>
      </w:r>
      <w:r w:rsidR="004F434F">
        <w:rPr>
          <w:rFonts w:ascii="Times New Roman" w:hAnsi="Times New Roman" w:cs="Times New Roman"/>
          <w:sz w:val="24"/>
          <w:szCs w:val="24"/>
        </w:rPr>
        <w:t xml:space="preserve"> </w:t>
      </w:r>
      <w:r w:rsidR="005E5122">
        <w:rPr>
          <w:rFonts w:ascii="Times New Roman" w:hAnsi="Times New Roman" w:cs="Times New Roman"/>
          <w:sz w:val="24"/>
          <w:szCs w:val="24"/>
        </w:rPr>
        <w:t>presenta rendimientos superiores</w:t>
      </w:r>
      <w:r w:rsidR="005177F4">
        <w:rPr>
          <w:rFonts w:ascii="Times New Roman" w:hAnsi="Times New Roman" w:cs="Times New Roman"/>
          <w:sz w:val="24"/>
          <w:szCs w:val="24"/>
        </w:rPr>
        <w:t xml:space="preserve"> a la hora de </w:t>
      </w:r>
      <w:r w:rsidR="005177F4">
        <w:rPr>
          <w:rFonts w:ascii="Times New Roman" w:hAnsi="Times New Roman" w:cs="Times New Roman"/>
          <w:sz w:val="24"/>
          <w:szCs w:val="24"/>
        </w:rPr>
        <w:lastRenderedPageBreak/>
        <w:t xml:space="preserve">obtener una buena </w:t>
      </w:r>
      <w:r w:rsidR="005E5122" w:rsidRPr="00673071">
        <w:rPr>
          <w:rFonts w:ascii="Times New Roman" w:hAnsi="Times New Roman" w:cs="Times New Roman"/>
          <w:sz w:val="24"/>
          <w:szCs w:val="24"/>
        </w:rPr>
        <w:t>relación de compromiso entre los requerimientos de rechazo a perturbaciones,</w:t>
      </w:r>
      <w:r w:rsidR="00B74F6C">
        <w:rPr>
          <w:rFonts w:ascii="Times New Roman" w:hAnsi="Times New Roman" w:cs="Times New Roman"/>
          <w:sz w:val="24"/>
          <w:szCs w:val="24"/>
        </w:rPr>
        <w:t xml:space="preserve"> robustez y esfuerzo de control.</w:t>
      </w:r>
    </w:p>
    <w:p w14:paraId="3577E383" w14:textId="77777777" w:rsidR="001E046F" w:rsidRDefault="001E046F" w:rsidP="006744E3">
      <w:pPr>
        <w:spacing w:after="0" w:line="360" w:lineRule="auto"/>
        <w:jc w:val="both"/>
        <w:rPr>
          <w:rFonts w:ascii="Times New Roman" w:hAnsi="Times New Roman" w:cs="Times New Roman"/>
          <w:sz w:val="24"/>
          <w:szCs w:val="24"/>
        </w:rPr>
      </w:pPr>
    </w:p>
    <w:p w14:paraId="535FE64A" w14:textId="77777777" w:rsidR="00A21A1F" w:rsidRDefault="00A21A1F" w:rsidP="006744E3">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21128C96" w14:textId="72516DBC" w:rsidR="0026069C" w:rsidRDefault="0026069C" w:rsidP="006744E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Un modelo de admitancia de un horno cuchara es el desarrollado en </w:t>
      </w:r>
      <w:r>
        <w:rPr>
          <w:rFonts w:ascii="Times New Roman" w:eastAsiaTheme="minorEastAsia" w:hAnsi="Times New Roman" w:cs="Times New Roman"/>
          <w:sz w:val="24"/>
        </w:rPr>
        <w:fldChar w:fldCharType="begin"/>
      </w:r>
      <w:r w:rsidR="00683936">
        <w:rPr>
          <w:rFonts w:ascii="Times New Roman" w:eastAsiaTheme="minorEastAsia" w:hAnsi="Times New Roman" w:cs="Times New Roman"/>
          <w:sz w:val="24"/>
        </w:rPr>
        <w:instrText xml:space="preserve"> ADDIN EN.CITE &lt;EndNote&gt;&lt;Cite&gt;&lt;Author&gt;Martínez&lt;/Author&gt;&lt;Year&gt;2011&lt;/Year&gt;&lt;RecNum&gt;32&lt;/RecNum&gt;&lt;DisplayText&gt;(Martínez et al., 2011)&lt;/DisplayText&gt;&lt;record&gt;&lt;rec-number&gt;32&lt;/rec-number&gt;&lt;foreign-keys&gt;&lt;key app="EN" db-id="ppt0arrrptr257ezwpdx902lx92aa5arexsa"&gt;32&lt;/key&gt;&lt;/foreign-keys&gt;&lt;ref-type name="Conference Paper"&gt;47&lt;/ref-type&gt;&lt;contributors&gt;&lt;authors&gt;&lt;author&gt;Carlos A. Rodríguez Martínez&lt;/author&gt;&lt;author&gt;Raúl Rivas Perez&lt;/author&gt;&lt;author&gt;Vicente Feliu Batlle&lt;/author&gt;&lt;author&gt;Fernando Castillo García&lt;/author&gt;&lt;/authors&gt;&lt;/contributors&gt;&lt;titles&gt;&lt;title&gt;SISTEMA DE CONTROL DE ORDEN FRACCIONAL DE UN HORNO DE ARCO ELECTRICO DE ANTILLANA DE ACERO&lt;/title&gt;&lt;/titles&gt;&lt;dates&gt;&lt;year&gt;2011&lt;/year&gt;&lt;/dates&gt;&lt;urls&gt;&lt;/urls&gt;&lt;/record&gt;&lt;/Cite&gt;&lt;/EndNote&gt;</w:instrText>
      </w:r>
      <w:r>
        <w:rPr>
          <w:rFonts w:ascii="Times New Roman" w:eastAsiaTheme="minorEastAsia" w:hAnsi="Times New Roman" w:cs="Times New Roman"/>
          <w:sz w:val="24"/>
        </w:rPr>
        <w:fldChar w:fldCharType="separate"/>
      </w:r>
      <w:r w:rsidR="00683936">
        <w:rPr>
          <w:rFonts w:ascii="Times New Roman" w:eastAsiaTheme="minorEastAsia" w:hAnsi="Times New Roman" w:cs="Times New Roman"/>
          <w:noProof/>
          <w:sz w:val="24"/>
        </w:rPr>
        <w:t>(</w:t>
      </w:r>
      <w:hyperlink w:anchor="_ENREF_10" w:tooltip="Martínez, 2011 #32" w:history="1">
        <w:r w:rsidR="00A509D6">
          <w:rPr>
            <w:rFonts w:ascii="Times New Roman" w:eastAsiaTheme="minorEastAsia" w:hAnsi="Times New Roman" w:cs="Times New Roman"/>
            <w:noProof/>
            <w:sz w:val="24"/>
          </w:rPr>
          <w:t>Martínez et al., 2011</w:t>
        </w:r>
      </w:hyperlink>
      <w:r w:rsidR="00683936">
        <w:rPr>
          <w:rFonts w:ascii="Times New Roman" w:eastAsiaTheme="minorEastAsia" w:hAnsi="Times New Roman" w:cs="Times New Roman"/>
          <w:noProof/>
          <w:sz w:val="24"/>
        </w:rPr>
        <w:t>)</w:t>
      </w:r>
      <w:r>
        <w:rPr>
          <w:rFonts w:ascii="Times New Roman" w:eastAsiaTheme="minorEastAsia" w:hAnsi="Times New Roman" w:cs="Times New Roman"/>
          <w:sz w:val="24"/>
        </w:rPr>
        <w:fldChar w:fldCharType="end"/>
      </w:r>
      <w:r w:rsidR="00A347D5">
        <w:rPr>
          <w:rFonts w:ascii="Times New Roman" w:eastAsiaTheme="minorEastAsia" w:hAnsi="Times New Roman" w:cs="Times New Roman"/>
          <w:sz w:val="24"/>
        </w:rPr>
        <w:t>. Para la obtención</w:t>
      </w:r>
      <w:r>
        <w:rPr>
          <w:rFonts w:ascii="Times New Roman" w:eastAsiaTheme="minorEastAsia" w:hAnsi="Times New Roman" w:cs="Times New Roman"/>
          <w:sz w:val="24"/>
        </w:rPr>
        <w:t xml:space="preserve"> </w:t>
      </w:r>
      <w:r w:rsidR="00A347D5">
        <w:rPr>
          <w:rFonts w:ascii="Times New Roman" w:eastAsiaTheme="minorEastAsia" w:hAnsi="Times New Roman" w:cs="Times New Roman"/>
          <w:sz w:val="24"/>
        </w:rPr>
        <w:t>d</w:t>
      </w:r>
      <w:r>
        <w:rPr>
          <w:rFonts w:ascii="Times New Roman" w:eastAsiaTheme="minorEastAsia" w:hAnsi="Times New Roman" w:cs="Times New Roman"/>
          <w:sz w:val="24"/>
        </w:rPr>
        <w:t xml:space="preserve">el modelo matemático que representa el comportamiento dinámico de la </w:t>
      </w:r>
      <w:r w:rsidRPr="00A347D5">
        <w:rPr>
          <w:rFonts w:ascii="Times New Roman" w:eastAsiaTheme="minorEastAsia" w:hAnsi="Times New Roman" w:cs="Times New Roman"/>
          <w:sz w:val="24"/>
        </w:rPr>
        <w:t>va</w:t>
      </w:r>
      <w:r>
        <w:rPr>
          <w:rFonts w:ascii="Times New Roman" w:eastAsiaTheme="minorEastAsia" w:hAnsi="Times New Roman" w:cs="Times New Roman"/>
          <w:sz w:val="24"/>
        </w:rPr>
        <w:t>riación de admitancia del arco eléctrico</w:t>
      </w:r>
      <w:r w:rsidR="00A347D5">
        <w:rPr>
          <w:rFonts w:ascii="Times New Roman" w:eastAsiaTheme="minorEastAsia" w:hAnsi="Times New Roman" w:cs="Times New Roman"/>
          <w:sz w:val="24"/>
        </w:rPr>
        <w:t>,</w:t>
      </w:r>
      <w:r>
        <w:rPr>
          <w:rFonts w:ascii="Times New Roman" w:eastAsiaTheme="minorEastAsia" w:hAnsi="Times New Roman" w:cs="Times New Roman"/>
          <w:sz w:val="24"/>
        </w:rPr>
        <w:t xml:space="preserve"> se realizó una identificación con una señal de prueba tipo pulso y se consideró que la válvula de control tiene un comportamiento lineal para el intervalo en que trabaja el proceso</w:t>
      </w:r>
      <w:r w:rsidR="00121F6D">
        <w:rPr>
          <w:rFonts w:ascii="Times New Roman" w:eastAsiaTheme="minorEastAsia" w:hAnsi="Times New Roman" w:cs="Times New Roman"/>
          <w:sz w:val="24"/>
        </w:rPr>
        <w:t xml:space="preserve"> (±2V)</w:t>
      </w:r>
      <w:r>
        <w:rPr>
          <w:rFonts w:ascii="Times New Roman" w:eastAsiaTheme="minorEastAsia" w:hAnsi="Times New Roman" w:cs="Times New Roman"/>
          <w:sz w:val="24"/>
        </w:rPr>
        <w:t>.</w:t>
      </w:r>
    </w:p>
    <w:p w14:paraId="5FA818F4" w14:textId="77777777" w:rsidR="0026069C" w:rsidRDefault="0026069C" w:rsidP="006744E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Considerando la función de transferencia del sistema de posición de electrodos </w:t>
      </w:r>
      <w:r>
        <w:rPr>
          <w:rFonts w:ascii="Times New Roman" w:eastAsiaTheme="minorEastAsia" w:hAnsi="Times New Roman" w:cs="Times New Roman"/>
          <w:sz w:val="24"/>
        </w:rPr>
        <w:fldChar w:fldCharType="begin"/>
      </w:r>
      <w:r w:rsidR="00683936">
        <w:rPr>
          <w:rFonts w:ascii="Times New Roman" w:eastAsiaTheme="minorEastAsia" w:hAnsi="Times New Roman" w:cs="Times New Roman"/>
          <w:sz w:val="24"/>
        </w:rPr>
        <w:instrText xml:space="preserve"> ADDIN EN.CITE &lt;EndNote&gt;&lt;Cite&gt;&lt;Author&gt;Hauksdottir&lt;/Author&gt;&lt;Year&gt;1995&lt;/Year&gt;&lt;RecNum&gt;55&lt;/RecNum&gt;&lt;DisplayText&gt;(Hauksdottir, Soderstrom, Thorfinnson, &amp;amp; Gestsson, 1995)&lt;/DisplayText&gt;&lt;record&gt;&lt;rec-number&gt;55&lt;/rec-number&gt;&lt;foreign-keys&gt;&lt;key app="EN" db-id="ppt0arrrptr257ezwpdx902lx92aa5arexsa"&gt;55&lt;/key&gt;&lt;/foreign-keys&gt;&lt;ref-type name="Journal Article"&gt;17&lt;/ref-type&gt;&lt;contributors&gt;&lt;authors&gt;&lt;author&gt;A. S. Hauksdottir&lt;/author&gt;&lt;author&gt;T. Soderstrom &lt;/author&gt;&lt;author&gt;Y. P. Thorfinnson&lt;/author&gt;&lt;author&gt;A. Gestsson&lt;/author&gt;&lt;/authors&gt;&lt;/contributors&gt;&lt;titles&gt;&lt;title&gt;System identification of a three phase submerged arc furnace&lt;/title&gt;&lt;secondary-title&gt;Transaction on Control System Technology&lt;/secondary-title&gt;&lt;/titles&gt;&lt;periodical&gt;&lt;full-title&gt;Transaction on Control System Technology&lt;/full-title&gt;&lt;/periodical&gt;&lt;pages&gt;377-387&lt;/pages&gt;&lt;volume&gt;3&lt;/volume&gt;&lt;number&gt;4&lt;/number&gt;&lt;dates&gt;&lt;year&gt;1995&lt;/year&gt;&lt;/dates&gt;&lt;urls&gt;&lt;/urls&gt;&lt;/record&gt;&lt;/Cite&gt;&lt;/EndNote&gt;</w:instrText>
      </w:r>
      <w:r>
        <w:rPr>
          <w:rFonts w:ascii="Times New Roman" w:eastAsiaTheme="minorEastAsia" w:hAnsi="Times New Roman" w:cs="Times New Roman"/>
          <w:sz w:val="24"/>
        </w:rPr>
        <w:fldChar w:fldCharType="separate"/>
      </w:r>
      <w:r w:rsidR="00683936">
        <w:rPr>
          <w:rFonts w:ascii="Times New Roman" w:eastAsiaTheme="minorEastAsia" w:hAnsi="Times New Roman" w:cs="Times New Roman"/>
          <w:noProof/>
          <w:sz w:val="24"/>
        </w:rPr>
        <w:t>(</w:t>
      </w:r>
      <w:hyperlink w:anchor="_ENREF_6" w:tooltip="Hauksdottir, 1995 #55" w:history="1">
        <w:r w:rsidR="00A509D6">
          <w:rPr>
            <w:rFonts w:ascii="Times New Roman" w:eastAsiaTheme="minorEastAsia" w:hAnsi="Times New Roman" w:cs="Times New Roman"/>
            <w:noProof/>
            <w:sz w:val="24"/>
          </w:rPr>
          <w:t>Hauksdottir, Soderstrom, Thorfinnson, &amp; Gestsson, 1995</w:t>
        </w:r>
      </w:hyperlink>
      <w:r w:rsidR="00683936">
        <w:rPr>
          <w:rFonts w:ascii="Times New Roman" w:eastAsiaTheme="minorEastAsia" w:hAnsi="Times New Roman" w:cs="Times New Roman"/>
          <w:noProof/>
          <w:sz w:val="24"/>
        </w:rPr>
        <w:t>)</w:t>
      </w:r>
      <w:r>
        <w:rPr>
          <w:rFonts w:ascii="Times New Roman" w:eastAsiaTheme="minorEastAsia" w:hAnsi="Times New Roman" w:cs="Times New Roman"/>
          <w:sz w:val="24"/>
        </w:rPr>
        <w:fldChar w:fldCharType="end"/>
      </w:r>
      <w:r>
        <w:rPr>
          <w:rFonts w:ascii="Times New Roman" w:eastAsiaTheme="minorEastAsia" w:hAnsi="Times New Roman" w:cs="Times New Roman"/>
          <w:sz w:val="24"/>
        </w:rPr>
        <w:t xml:space="preserve"> y la dinámica del arco eléctrico </w:t>
      </w:r>
      <w:r>
        <w:rPr>
          <w:rFonts w:ascii="Times New Roman" w:eastAsiaTheme="minorEastAsia" w:hAnsi="Times New Roman" w:cs="Times New Roman"/>
          <w:sz w:val="24"/>
        </w:rPr>
        <w:fldChar w:fldCharType="begin"/>
      </w:r>
      <w:r w:rsidR="00683936">
        <w:rPr>
          <w:rFonts w:ascii="Times New Roman" w:eastAsiaTheme="minorEastAsia" w:hAnsi="Times New Roman" w:cs="Times New Roman"/>
          <w:sz w:val="24"/>
        </w:rPr>
        <w:instrText xml:space="preserve"> ADDIN EN.CITE &lt;EndNote&gt;&lt;Cite&gt;&lt;Author&gt;Boulet&lt;/Author&gt;&lt;Year&gt;2003&lt;/Year&gt;&lt;RecNum&gt;21&lt;/RecNum&gt;&lt;DisplayText&gt;(Boulet, Lalli, &amp;amp; Ajersch, 2003)&lt;/DisplayText&gt;&lt;record&gt;&lt;rec-number&gt;21&lt;/rec-number&gt;&lt;foreign-keys&gt;&lt;key app="EN" db-id="ppt0arrrptr257ezwpdx902lx92aa5arexsa"&gt;21&lt;/key&gt;&lt;/foreign-keys&gt;&lt;ref-type name="Conference Paper"&gt;47&lt;/ref-type&gt;&lt;contributors&gt;&lt;authors&gt;&lt;author&gt;Benoit Boulet&lt;/author&gt;&lt;author&gt;Gino Lalli&lt;/author&gt;&lt;author&gt;Mark Ajersch&lt;/author&gt;&lt;/authors&gt;&lt;/contributors&gt;&lt;titles&gt;&lt;title&gt;Modeling and Control of an Electric Arc Furnace&lt;/title&gt;&lt;secondary-title&gt;Proceedings of the American Control Conference &lt;/secondary-title&gt;&lt;/titles&gt;&lt;dates&gt;&lt;year&gt;2003&lt;/year&gt;&lt;/dates&gt;&lt;pub-location&gt;Denver, Colorado &lt;/pub-location&gt;&lt;urls&gt;&lt;/urls&gt;&lt;/record&gt;&lt;/Cite&gt;&lt;/EndNote&gt;</w:instrText>
      </w:r>
      <w:r>
        <w:rPr>
          <w:rFonts w:ascii="Times New Roman" w:eastAsiaTheme="minorEastAsia" w:hAnsi="Times New Roman" w:cs="Times New Roman"/>
          <w:sz w:val="24"/>
        </w:rPr>
        <w:fldChar w:fldCharType="separate"/>
      </w:r>
      <w:r w:rsidR="00683936">
        <w:rPr>
          <w:rFonts w:ascii="Times New Roman" w:eastAsiaTheme="minorEastAsia" w:hAnsi="Times New Roman" w:cs="Times New Roman"/>
          <w:noProof/>
          <w:sz w:val="24"/>
        </w:rPr>
        <w:t>(</w:t>
      </w:r>
      <w:hyperlink w:anchor="_ENREF_4" w:tooltip="Boulet, 2003 #21" w:history="1">
        <w:r w:rsidR="00A509D6">
          <w:rPr>
            <w:rFonts w:ascii="Times New Roman" w:eastAsiaTheme="minorEastAsia" w:hAnsi="Times New Roman" w:cs="Times New Roman"/>
            <w:noProof/>
            <w:sz w:val="24"/>
          </w:rPr>
          <w:t>Boulet, Lalli, &amp; Ajersch, 2003</w:t>
        </w:r>
      </w:hyperlink>
      <w:r w:rsidR="00683936">
        <w:rPr>
          <w:rFonts w:ascii="Times New Roman" w:eastAsiaTheme="minorEastAsia" w:hAnsi="Times New Roman" w:cs="Times New Roman"/>
          <w:noProof/>
          <w:sz w:val="24"/>
        </w:rPr>
        <w:t>)</w:t>
      </w:r>
      <w:r>
        <w:rPr>
          <w:rFonts w:ascii="Times New Roman" w:eastAsiaTheme="minorEastAsia" w:hAnsi="Times New Roman" w:cs="Times New Roman"/>
          <w:sz w:val="24"/>
        </w:rPr>
        <w:fldChar w:fldCharType="end"/>
      </w:r>
      <w:r>
        <w:rPr>
          <w:rFonts w:ascii="Times New Roman" w:eastAsiaTheme="minorEastAsia" w:hAnsi="Times New Roman" w:cs="Times New Roman"/>
          <w:sz w:val="24"/>
        </w:rPr>
        <w:t>, la dinámica del proceso de variación de admitancia queda representada mediante la siguiente función de transferencia:</w:t>
      </w:r>
    </w:p>
    <w:p w14:paraId="4ED226E6" w14:textId="77777777" w:rsidR="00A21A1F" w:rsidRDefault="0026069C" w:rsidP="006744E3">
      <w:pPr>
        <w:spacing w:after="0" w:line="360" w:lineRule="auto"/>
        <w:jc w:val="both"/>
        <w:rPr>
          <w:rFonts w:ascii="Times New Roman" w:hAnsi="Times New Roman" w:cs="Times New Roman"/>
          <w:sz w:val="24"/>
          <w:szCs w:val="24"/>
        </w:rPr>
      </w:pPr>
      <m:oMath>
        <m:r>
          <w:rPr>
            <w:rFonts w:ascii="Cambria Math" w:eastAsiaTheme="minorEastAsia" w:hAnsi="Cambria Math" w:cs="Times New Roman"/>
            <w:sz w:val="24"/>
          </w:rPr>
          <m:t>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rPr>
              <m:t>s</m:t>
            </m:r>
          </m:e>
        </m:d>
        <m:r>
          <w:rPr>
            <w:rFonts w:ascii="Cambria Math" w:eastAsiaTheme="minorEastAsia" w:hAnsi="Cambria Math" w:cs="Times New Roman"/>
            <w:sz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rPr>
              <m:t>-23.011</m:t>
            </m:r>
          </m:num>
          <m:den>
            <m:r>
              <w:rPr>
                <w:rFonts w:ascii="Cambria Math" w:eastAsiaTheme="minorEastAsia" w:hAnsi="Cambria Math" w:cs="Times New Roman"/>
                <w:sz w:val="24"/>
              </w:rPr>
              <m:t>s(0.14653s+1)(0.05s+1)</m:t>
            </m:r>
          </m:den>
        </m:f>
      </m:oMath>
      <w:r>
        <w:rPr>
          <w:rFonts w:ascii="Times New Roman" w:hAnsi="Times New Roman" w:cs="Times New Roman"/>
          <w:sz w:val="24"/>
          <w:szCs w:val="24"/>
        </w:rPr>
        <w:t xml:space="preserve">                                                                                        (2.1)</w:t>
      </w:r>
    </w:p>
    <w:p w14:paraId="6F2B32B9" w14:textId="77777777" w:rsidR="0026069C" w:rsidRDefault="0026069C" w:rsidP="006744E3">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Un controlador PI no lineal puede ser cualquier estructura de control con la forma:</w:t>
      </w:r>
    </w:p>
    <w:p w14:paraId="6745D5FF" w14:textId="0E5B5486" w:rsidR="0026069C" w:rsidRDefault="0026069C" w:rsidP="006744E3">
      <w:pPr>
        <w:spacing w:line="360" w:lineRule="auto"/>
        <w:jc w:val="both"/>
        <w:rPr>
          <w:rFonts w:ascii="Times New Roman" w:eastAsiaTheme="minorEastAsia" w:hAnsi="Times New Roman" w:cs="Times New Roman"/>
          <w:sz w:val="24"/>
        </w:rPr>
      </w:pPr>
      <m:oMath>
        <m:r>
          <w:rPr>
            <w:rFonts w:ascii="Cambria Math" w:eastAsiaTheme="minorEastAsia" w:hAnsi="Cambria Math" w:cs="Times New Roman"/>
            <w:sz w:val="24"/>
          </w:rPr>
          <m:t>u</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rPr>
              <m:t>.,t</m:t>
            </m:r>
          </m:e>
        </m:d>
        <m:r>
          <w:rPr>
            <w:rFonts w:ascii="Cambria Math" w:eastAsiaTheme="minorEastAsia" w:hAnsi="Cambria Math" w:cs="Times New Roman"/>
            <w:sz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rPr>
              <m:t>.</m:t>
            </m:r>
          </m:e>
        </m:d>
        <m:r>
          <w:rPr>
            <w:rFonts w:ascii="Cambria Math" w:eastAsiaTheme="minorEastAsia" w:hAnsi="Cambria Math" w:cs="Times New Roman"/>
            <w:sz w:val="24"/>
          </w:rPr>
          <m:t>e</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rPr>
              <m:t>t</m:t>
            </m:r>
          </m:e>
        </m:d>
        <m:r>
          <w:rPr>
            <w:rFonts w:ascii="Cambria Math" w:eastAsiaTheme="minorEastAsia" w:hAnsi="Cambria Math" w:cs="Times New Roman"/>
            <w:sz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rPr>
              <m:t>.</m:t>
            </m:r>
          </m:e>
        </m:d>
        <m:nary>
          <m:naryPr>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rPr>
              <m:t>e</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rPr>
                  <m:t>t</m:t>
                </m:r>
              </m:e>
            </m:d>
            <m:r>
              <w:rPr>
                <w:rFonts w:ascii="Cambria Math" w:eastAsiaTheme="minorEastAsia" w:hAnsi="Cambria Math" w:cs="Times New Roman"/>
                <w:sz w:val="24"/>
              </w:rPr>
              <m:t>dt</m:t>
            </m:r>
          </m:e>
        </m:nary>
      </m:oMath>
      <w:r>
        <w:rPr>
          <w:rFonts w:ascii="Times New Roman" w:eastAsiaTheme="minorEastAsia" w:hAnsi="Times New Roman" w:cs="Times New Roman"/>
          <w:sz w:val="24"/>
        </w:rPr>
        <w:t xml:space="preserve">                                             </w:t>
      </w:r>
      <w:r w:rsidR="001A7370">
        <w:rPr>
          <w:rFonts w:ascii="Times New Roman" w:eastAsiaTheme="minorEastAsia" w:hAnsi="Times New Roman" w:cs="Times New Roman"/>
          <w:sz w:val="24"/>
        </w:rPr>
        <w:t xml:space="preserve">                             </w:t>
      </w:r>
      <w:r>
        <w:rPr>
          <w:rFonts w:ascii="Times New Roman" w:eastAsiaTheme="minorEastAsia" w:hAnsi="Times New Roman" w:cs="Times New Roman"/>
          <w:sz w:val="24"/>
        </w:rPr>
        <w:t>(2.2)</w:t>
      </w:r>
    </w:p>
    <w:p w14:paraId="7D2F7BF6" w14:textId="77777777" w:rsidR="0026069C" w:rsidRPr="00D0513B" w:rsidRDefault="0026069C" w:rsidP="006744E3">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rPr>
        <w:t xml:space="preserve">Donde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rPr>
              <m:t>.</m:t>
            </m:r>
          </m:e>
        </m:d>
        <m:r>
          <w:rPr>
            <w:rFonts w:ascii="Cambria Math" w:eastAsiaTheme="minorEastAsia" w:hAnsi="Cambria Math" w:cs="Times New Roman"/>
            <w:sz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rPr>
              <m:t>.</m:t>
            </m:r>
          </m:e>
        </m:d>
        <m:r>
          <w:rPr>
            <w:rFonts w:ascii="Cambria Math" w:eastAsiaTheme="minorEastAsia" w:hAnsi="Cambria Math" w:cs="Times New Roman"/>
            <w:sz w:val="24"/>
          </w:rPr>
          <m:t>,</m:t>
        </m:r>
      </m:oMath>
      <w:r>
        <w:rPr>
          <w:rFonts w:ascii="Times New Roman" w:eastAsiaTheme="minorEastAsia" w:hAnsi="Times New Roman" w:cs="Times New Roman"/>
          <w:sz w:val="24"/>
        </w:rPr>
        <w:t xml:space="preserve"> son las ganancias del controlador variantes en el tiempo, </w:t>
      </w:r>
      <w:proofErr w:type="gramStart"/>
      <w:r>
        <w:rPr>
          <w:rFonts w:ascii="Times New Roman" w:eastAsiaTheme="minorEastAsia" w:hAnsi="Times New Roman" w:cs="Times New Roman"/>
          <w:sz w:val="24"/>
        </w:rPr>
        <w:t>u(</w:t>
      </w:r>
      <w:proofErr w:type="gramEnd"/>
      <w:r>
        <w:rPr>
          <w:rFonts w:ascii="Times New Roman" w:eastAsiaTheme="minorEastAsia" w:hAnsi="Times New Roman" w:cs="Times New Roman"/>
          <w:sz w:val="24"/>
        </w:rPr>
        <w:t xml:space="preserve">t) es la </w:t>
      </w:r>
      <w:r w:rsidRPr="00D0513B">
        <w:rPr>
          <w:rFonts w:ascii="Times New Roman" w:eastAsiaTheme="minorEastAsia" w:hAnsi="Times New Roman" w:cs="Times New Roman"/>
          <w:sz w:val="24"/>
          <w:szCs w:val="24"/>
        </w:rPr>
        <w:t xml:space="preserve">entrada del sistema, y </w:t>
      </w:r>
      <w:proofErr w:type="spellStart"/>
      <w:r w:rsidRPr="00D0513B">
        <w:rPr>
          <w:rFonts w:ascii="Times New Roman" w:eastAsiaTheme="minorEastAsia" w:hAnsi="Times New Roman" w:cs="Times New Roman"/>
          <w:sz w:val="24"/>
          <w:szCs w:val="24"/>
        </w:rPr>
        <w:t>e</w:t>
      </w:r>
      <w:proofErr w:type="spellEnd"/>
      <w:r w:rsidRPr="00D0513B">
        <w:rPr>
          <w:rFonts w:ascii="Times New Roman" w:eastAsiaTheme="minorEastAsia" w:hAnsi="Times New Roman" w:cs="Times New Roman"/>
          <w:sz w:val="24"/>
          <w:szCs w:val="24"/>
        </w:rPr>
        <w:t>(t) el error del mismo.</w:t>
      </w:r>
    </w:p>
    <w:p w14:paraId="21B394E4" w14:textId="77777777" w:rsidR="0026069C" w:rsidRPr="00D0513B" w:rsidRDefault="00230280" w:rsidP="00674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&lt;EndNote&gt;&lt;Cite&gt;&lt;Author&gt;Yero&lt;/Author&gt;&lt;Year&gt;2017&lt;/Year&gt;&lt;RecNum&gt;4&lt;/RecNum&gt;&lt;DisplayText&gt;(Yero, 2017)&lt;/DisplayText&gt;&lt;record&gt;&lt;rec-number&gt;4&lt;/rec-number&gt;&lt;foreign-keys&gt;&lt;key app="EN" db-id="xa02dfdrlvtwa6e0vvzxta0mw0svwrwrrvzt"&gt;4&lt;/key&gt;&lt;/foreign-keys&gt;&lt;ref-type name="Thesis"&gt;32&lt;/ref-type&gt;&lt;contributors&gt;&lt;authors&gt;&lt;author&gt;Yero, Guillermo González&lt;/author&gt;&lt;/authors&gt;&lt;/contributors&gt;&lt;titles&gt;&lt;title&gt;Modelado y control de nivel en un molde de vaciado continuo&lt;/title&gt;&lt;secondary-title&gt;Departamento de Control Automático, Facultad de Ingeniería Eléctrica&lt;/secondary-title&gt;&lt;/titles&gt;&lt;volume&gt;Dr. C.&lt;/volume&gt;&lt;dates&gt;&lt;year&gt;2017&lt;/year&gt;&lt;/dates&gt;&lt;pub-location&gt;Santiago de Cuba&lt;/pub-location&gt;&lt;publisher&gt;Editorial Universitaria. Universidad de Oriente&lt;/publisher&gt;&lt;isbn&gt;9591638744&lt;/isbn&gt;&lt;urls&gt;&lt;/urls&gt;&lt;/record&gt;&lt;/Cite&gt;&lt;/EndNote&gt;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6" w:tooltip="Yero, 2017 #4" w:history="1">
        <w:r w:rsidR="00A509D6">
          <w:rPr>
            <w:rFonts w:ascii="Times New Roman" w:hAnsi="Times New Roman" w:cs="Times New Roman"/>
            <w:noProof/>
            <w:sz w:val="24"/>
            <w:szCs w:val="24"/>
          </w:rPr>
          <w:t>Yero, 2017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u</w:t>
      </w:r>
      <w:r w:rsidR="0026069C" w:rsidRPr="00D0513B">
        <w:rPr>
          <w:rFonts w:ascii="Times New Roman" w:hAnsi="Times New Roman" w:cs="Times New Roman"/>
          <w:sz w:val="24"/>
          <w:szCs w:val="24"/>
        </w:rPr>
        <w:t xml:space="preserve">n PI no lineal con robustez garantizada (NPI_RR) corresponde a todo controlador </w:t>
      </w:r>
      <w:r w:rsidR="00A347D5">
        <w:rPr>
          <w:rFonts w:ascii="Times New Roman" w:hAnsi="Times New Roman" w:cs="Times New Roman"/>
          <w:sz w:val="24"/>
          <w:szCs w:val="24"/>
        </w:rPr>
        <w:t>C(s) cuya ley de control se basa</w:t>
      </w:r>
      <w:r w:rsidR="0026069C" w:rsidRPr="00D0513B">
        <w:rPr>
          <w:rFonts w:ascii="Times New Roman" w:hAnsi="Times New Roman" w:cs="Times New Roman"/>
          <w:sz w:val="24"/>
          <w:szCs w:val="24"/>
        </w:rPr>
        <w:t xml:space="preserve"> en un PI no lineal</w:t>
      </w:r>
      <w:r w:rsidR="00A347D5">
        <w:rPr>
          <w:rFonts w:ascii="Times New Roman" w:hAnsi="Times New Roman" w:cs="Times New Roman"/>
          <w:sz w:val="24"/>
          <w:szCs w:val="24"/>
        </w:rPr>
        <w:t>,</w:t>
      </w:r>
      <w:r w:rsidR="0026069C" w:rsidRPr="00D0513B">
        <w:rPr>
          <w:rFonts w:ascii="Times New Roman" w:hAnsi="Times New Roman" w:cs="Times New Roman"/>
          <w:sz w:val="24"/>
          <w:szCs w:val="24"/>
        </w:rPr>
        <w:t xml:space="preserve"> pero solo si los valores de sus ganancias describen una trayectoria continua y están contenidas en una región dada por restricciones de robustez. </w:t>
      </w:r>
    </w:p>
    <w:p w14:paraId="0163A082" w14:textId="77777777" w:rsidR="0026069C" w:rsidRDefault="0026069C" w:rsidP="006744E3">
      <w:pPr>
        <w:spacing w:line="360" w:lineRule="auto"/>
        <w:jc w:val="both"/>
        <w:rPr>
          <w:rFonts w:ascii="Times New Roman" w:hAnsi="Times New Roman" w:cs="Times New Roman"/>
          <w:sz w:val="24"/>
          <w:szCs w:val="24"/>
        </w:rPr>
        <w:sectPr w:rsidR="0026069C" w:rsidSect="0026069C">
          <w:pgSz w:w="11906" w:h="16838"/>
          <w:pgMar w:top="1417" w:right="1701" w:bottom="1417" w:left="1701" w:header="708" w:footer="708" w:gutter="0"/>
          <w:cols w:space="708"/>
          <w:docGrid w:linePitch="360"/>
        </w:sectPr>
      </w:pPr>
    </w:p>
    <w:p w14:paraId="66115F1C" w14:textId="680B28CD" w:rsidR="0026069C" w:rsidRDefault="0026069C" w:rsidP="006744E3">
      <w:pPr>
        <w:spacing w:line="360" w:lineRule="auto"/>
        <w:jc w:val="both"/>
        <w:rPr>
          <w:rFonts w:ascii="Times New Roman" w:hAnsi="Times New Roman" w:cs="Times New Roman"/>
          <w:sz w:val="24"/>
          <w:szCs w:val="24"/>
        </w:rPr>
      </w:pPr>
      <w:r w:rsidRPr="00D0513B">
        <w:rPr>
          <w:rFonts w:ascii="Times New Roman" w:hAnsi="Times New Roman" w:cs="Times New Roman"/>
          <w:sz w:val="24"/>
          <w:szCs w:val="24"/>
        </w:rPr>
        <w:lastRenderedPageBreak/>
        <w:t xml:space="preserve">El NPI_RR presentado en </w:t>
      </w:r>
      <w:r w:rsidR="00230280">
        <w:rPr>
          <w:rFonts w:ascii="Times New Roman" w:hAnsi="Times New Roman" w:cs="Times New Roman"/>
          <w:sz w:val="24"/>
          <w:szCs w:val="24"/>
        </w:rPr>
        <w:fldChar w:fldCharType="begin"/>
      </w:r>
      <w:r w:rsidR="00230280">
        <w:rPr>
          <w:rFonts w:ascii="Times New Roman" w:hAnsi="Times New Roman" w:cs="Times New Roman"/>
          <w:sz w:val="24"/>
          <w:szCs w:val="24"/>
        </w:rPr>
        <w:instrText xml:space="preserve"> ADDIN EN.CITE &lt;EndNote&gt;&lt;Cite&gt;&lt;Author&gt;Yero&lt;/Author&gt;&lt;Year&gt;2018&lt;/Year&gt;&lt;RecNum&gt;5&lt;/RecNum&gt;&lt;DisplayText&gt;(Yero, Mendoza, &amp;amp; Albertos, 2018)&lt;/DisplayText&gt;&lt;record&gt;&lt;rec-number&gt;5&lt;/rec-number&gt;&lt;foreign-keys&gt;&lt;key app="EN" db-id="xa02dfdrlvtwa6e0vvzxta0mw0svwrwrrvzt"&gt;5&lt;/key&gt;&lt;/foreign-keys&gt;&lt;ref-type name="Journal Article"&gt;17&lt;/ref-type&gt;&lt;contributors&gt;&lt;authors&gt;&lt;author&gt;Yero, Guillermo González&lt;/author&gt;&lt;author&gt;Mendoza, Mercedes Ramírez&lt;/author&gt;&lt;author&gt;Albertos, Pedro&lt;/author&gt;&lt;/authors&gt;&lt;/contributors&gt;&lt;titles&gt;&lt;title&gt;Robust nonlinear adaptive mould level control for steel continuous casting&lt;/title&gt;&lt;secondary-title&gt;IFAC-PapersOnLine&lt;/secondary-title&gt;&lt;/titles&gt;&lt;periodical&gt;&lt;full-title&gt;IFAC-PapersOnLine&lt;/full-title&gt;&lt;/periodical&gt;&lt;pages&gt;164-170&lt;/pages&gt;&lt;volume&gt;51&lt;/volume&gt;&lt;number&gt;25&lt;/number&gt;&lt;dates&gt;&lt;year&gt;2018&lt;/year&gt;&lt;/dates&gt;&lt;isbn&gt;2405-8963&lt;/isbn&gt;&lt;urls&gt;&lt;/urls&gt;&lt;/record&gt;&lt;/Cite&gt;&lt;/EndNote&gt;</w:instrText>
      </w:r>
      <w:r w:rsidR="00230280">
        <w:rPr>
          <w:rFonts w:ascii="Times New Roman" w:hAnsi="Times New Roman" w:cs="Times New Roman"/>
          <w:sz w:val="24"/>
          <w:szCs w:val="24"/>
        </w:rPr>
        <w:fldChar w:fldCharType="separate"/>
      </w:r>
      <w:r w:rsidR="00230280">
        <w:rPr>
          <w:rFonts w:ascii="Times New Roman" w:hAnsi="Times New Roman" w:cs="Times New Roman"/>
          <w:noProof/>
          <w:sz w:val="24"/>
          <w:szCs w:val="24"/>
        </w:rPr>
        <w:t>(</w:t>
      </w:r>
      <w:hyperlink w:anchor="_ENREF_17" w:tooltip="Yero, 2018 #5" w:history="1">
        <w:r w:rsidR="00A509D6">
          <w:rPr>
            <w:rFonts w:ascii="Times New Roman" w:hAnsi="Times New Roman" w:cs="Times New Roman"/>
            <w:noProof/>
            <w:sz w:val="24"/>
            <w:szCs w:val="24"/>
          </w:rPr>
          <w:t>Yero, Mendoza, &amp; Albertos, 2018</w:t>
        </w:r>
      </w:hyperlink>
      <w:r w:rsidR="00230280">
        <w:rPr>
          <w:rFonts w:ascii="Times New Roman" w:hAnsi="Times New Roman" w:cs="Times New Roman"/>
          <w:noProof/>
          <w:sz w:val="24"/>
          <w:szCs w:val="24"/>
        </w:rPr>
        <w:t>)</w:t>
      </w:r>
      <w:r w:rsidR="00230280">
        <w:rPr>
          <w:rFonts w:ascii="Times New Roman" w:hAnsi="Times New Roman" w:cs="Times New Roman"/>
          <w:sz w:val="24"/>
          <w:szCs w:val="24"/>
        </w:rPr>
        <w:fldChar w:fldCharType="end"/>
      </w:r>
      <w:r w:rsidR="00230280">
        <w:rPr>
          <w:rFonts w:ascii="Times New Roman" w:hAnsi="Times New Roman" w:cs="Times New Roman"/>
          <w:sz w:val="24"/>
          <w:szCs w:val="24"/>
        </w:rPr>
        <w:t xml:space="preserve"> </w:t>
      </w:r>
      <w:r w:rsidRPr="00D0513B">
        <w:rPr>
          <w:rFonts w:ascii="Times New Roman" w:hAnsi="Times New Roman" w:cs="Times New Roman"/>
          <w:sz w:val="24"/>
          <w:szCs w:val="24"/>
        </w:rPr>
        <w:t>logra balancear la relación de compromiso entre robustez y rendimiento. Para logarlo</w:t>
      </w:r>
      <w:r w:rsidR="00417743">
        <w:rPr>
          <w:rFonts w:ascii="Times New Roman" w:hAnsi="Times New Roman" w:cs="Times New Roman"/>
          <w:sz w:val="24"/>
          <w:szCs w:val="24"/>
        </w:rPr>
        <w:t>,</w:t>
      </w:r>
      <w:r w:rsidRPr="00D0513B">
        <w:rPr>
          <w:rFonts w:ascii="Times New Roman" w:hAnsi="Times New Roman" w:cs="Times New Roman"/>
          <w:sz w:val="24"/>
          <w:szCs w:val="24"/>
        </w:rPr>
        <w:t xml:space="preserve"> se presenta un primer procedimiento que resuelve la ley de control asociada dada en (</w:t>
      </w:r>
      <w:r>
        <w:rPr>
          <w:rFonts w:ascii="Times New Roman" w:hAnsi="Times New Roman" w:cs="Times New Roman"/>
          <w:sz w:val="24"/>
          <w:szCs w:val="24"/>
        </w:rPr>
        <w:t>2.2), se determina su espacio de decisión a partir de controladores PI robustos que minimizan IAE y se satisface</w:t>
      </w:r>
      <w:r w:rsidR="001653CB">
        <w:rPr>
          <w:rFonts w:ascii="Times New Roman" w:hAnsi="Times New Roman" w:cs="Times New Roman"/>
          <w:sz w:val="24"/>
          <w:szCs w:val="24"/>
        </w:rPr>
        <w:t>n</w:t>
      </w:r>
      <w:r w:rsidR="00E84F90">
        <w:rPr>
          <w:rFonts w:ascii="Times New Roman" w:hAnsi="Times New Roman" w:cs="Times New Roman"/>
          <w:sz w:val="24"/>
          <w:szCs w:val="24"/>
        </w:rPr>
        <w:t xml:space="preserve"> condiciones limites d</w:t>
      </w:r>
      <w:r w:rsidR="001653CB">
        <w:rPr>
          <w:rFonts w:ascii="Times New Roman" w:hAnsi="Times New Roman" w:cs="Times New Roman"/>
          <w:sz w:val="24"/>
          <w:szCs w:val="24"/>
        </w:rPr>
        <w:t>ada</w:t>
      </w:r>
      <w:r>
        <w:rPr>
          <w:rFonts w:ascii="Times New Roman" w:hAnsi="Times New Roman" w:cs="Times New Roman"/>
          <w:sz w:val="24"/>
          <w:szCs w:val="24"/>
        </w:rPr>
        <w:t xml:space="preserve">s por el </w:t>
      </w:r>
      <w:r w:rsidR="001653CB">
        <w:rPr>
          <w:rFonts w:ascii="Times New Roman" w:hAnsi="Times New Roman" w:cs="Times New Roman"/>
          <w:sz w:val="24"/>
          <w:szCs w:val="24"/>
        </w:rPr>
        <w:t xml:space="preserve">rechazo a perturbaciones </w:t>
      </w:r>
      <w:r>
        <w:rPr>
          <w:rFonts w:ascii="Times New Roman" w:hAnsi="Times New Roman" w:cs="Times New Roman"/>
          <w:sz w:val="24"/>
          <w:szCs w:val="24"/>
        </w:rPr>
        <w:t xml:space="preserve">más bajo permisible y la mínima robustez requerida. </w:t>
      </w:r>
      <w:r w:rsidRPr="0026069C">
        <w:rPr>
          <w:rFonts w:ascii="Times New Roman" w:hAnsi="Times New Roman" w:cs="Times New Roman"/>
          <w:sz w:val="24"/>
          <w:szCs w:val="24"/>
        </w:rPr>
        <w:t>A continuación</w:t>
      </w:r>
      <w:r w:rsidR="00417743">
        <w:rPr>
          <w:rFonts w:ascii="Times New Roman" w:hAnsi="Times New Roman" w:cs="Times New Roman"/>
          <w:sz w:val="24"/>
          <w:szCs w:val="24"/>
        </w:rPr>
        <w:t>,</w:t>
      </w:r>
      <w:r w:rsidRPr="0026069C">
        <w:rPr>
          <w:rFonts w:ascii="Times New Roman" w:hAnsi="Times New Roman" w:cs="Times New Roman"/>
          <w:sz w:val="24"/>
          <w:szCs w:val="24"/>
        </w:rPr>
        <w:t xml:space="preserve"> se lleva a cabo un segundo procedimiento para optimizar la sintonía de la función no lineal inherente al NPI_RR utilizando una técnica multiobjetivo con criterios de desempeño globales. </w:t>
      </w:r>
    </w:p>
    <w:p w14:paraId="437AA4BE" w14:textId="77777777" w:rsidR="0026069C" w:rsidRDefault="0026069C" w:rsidP="006744E3">
      <w:pPr>
        <w:spacing w:line="360" w:lineRule="auto"/>
        <w:jc w:val="both"/>
        <w:rPr>
          <w:rFonts w:ascii="Times New Roman" w:hAnsi="Times New Roman" w:cs="Times New Roman"/>
          <w:sz w:val="24"/>
        </w:rPr>
      </w:pPr>
      <w:r>
        <w:rPr>
          <w:rFonts w:ascii="Times New Roman" w:hAnsi="Times New Roman" w:cs="Times New Roman"/>
          <w:sz w:val="24"/>
        </w:rPr>
        <w:lastRenderedPageBreak/>
        <w:t>En la Figura 1 se muestra el diagrama en bloques del sistema de control conformado por el modelo del proceso de variación de admitancia G(s) dado en (2.1) y el controlador PI no lineal C(s).</w:t>
      </w:r>
    </w:p>
    <w:p w14:paraId="530EDDB8" w14:textId="77777777" w:rsidR="0026069C" w:rsidRDefault="0026069C" w:rsidP="006744E3">
      <w:pPr>
        <w:keepNext/>
        <w:spacing w:line="360" w:lineRule="auto"/>
        <w:jc w:val="center"/>
      </w:pPr>
      <w:r>
        <w:rPr>
          <w:noProof/>
          <w:lang w:val="es-PR" w:eastAsia="zh-CN"/>
        </w:rPr>
        <w:drawing>
          <wp:inline distT="0" distB="0" distL="0" distR="0" wp14:anchorId="253E0818" wp14:editId="57C957C9">
            <wp:extent cx="3237783" cy="14668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550" t="23151" r="7741" b="15035"/>
                    <a:stretch/>
                  </pic:blipFill>
                  <pic:spPr bwMode="auto">
                    <a:xfrm>
                      <a:off x="0" y="0"/>
                      <a:ext cx="3283030" cy="1487349"/>
                    </a:xfrm>
                    <a:prstGeom prst="rect">
                      <a:avLst/>
                    </a:prstGeom>
                    <a:ln>
                      <a:noFill/>
                    </a:ln>
                    <a:extLst>
                      <a:ext uri="{53640926-AAD7-44D8-BBD7-CCE9431645EC}">
                        <a14:shadowObscured xmlns:a14="http://schemas.microsoft.com/office/drawing/2010/main"/>
                      </a:ext>
                    </a:extLst>
                  </pic:spPr>
                </pic:pic>
              </a:graphicData>
            </a:graphic>
          </wp:inline>
        </w:drawing>
      </w:r>
    </w:p>
    <w:p w14:paraId="7C5CCDBB" w14:textId="77777777" w:rsidR="0026069C" w:rsidRPr="00B74F6C" w:rsidRDefault="0026069C" w:rsidP="006744E3">
      <w:pPr>
        <w:pStyle w:val="Epgrafe"/>
        <w:spacing w:line="360" w:lineRule="auto"/>
        <w:jc w:val="center"/>
        <w:rPr>
          <w:rFonts w:ascii="Times New Roman" w:hAnsi="Times New Roman" w:cs="Times New Roman"/>
          <w:i w:val="0"/>
          <w:color w:val="auto"/>
          <w:sz w:val="20"/>
        </w:rPr>
      </w:pPr>
      <w:r w:rsidRPr="00B74F6C">
        <w:rPr>
          <w:rFonts w:ascii="Times New Roman" w:hAnsi="Times New Roman" w:cs="Times New Roman"/>
          <w:i w:val="0"/>
          <w:color w:val="auto"/>
          <w:sz w:val="20"/>
        </w:rPr>
        <w:t xml:space="preserve">Figura </w:t>
      </w:r>
      <w:r w:rsidRPr="00B74F6C">
        <w:rPr>
          <w:rFonts w:ascii="Times New Roman" w:hAnsi="Times New Roman" w:cs="Times New Roman"/>
          <w:i w:val="0"/>
          <w:color w:val="auto"/>
          <w:sz w:val="20"/>
        </w:rPr>
        <w:fldChar w:fldCharType="begin"/>
      </w:r>
      <w:r w:rsidRPr="00B74F6C">
        <w:rPr>
          <w:rFonts w:ascii="Times New Roman" w:hAnsi="Times New Roman" w:cs="Times New Roman"/>
          <w:i w:val="0"/>
          <w:color w:val="auto"/>
          <w:sz w:val="20"/>
        </w:rPr>
        <w:instrText xml:space="preserve"> SEQ Figura \* ARABIC </w:instrText>
      </w:r>
      <w:r w:rsidRPr="00B74F6C">
        <w:rPr>
          <w:rFonts w:ascii="Times New Roman" w:hAnsi="Times New Roman" w:cs="Times New Roman"/>
          <w:i w:val="0"/>
          <w:color w:val="auto"/>
          <w:sz w:val="20"/>
        </w:rPr>
        <w:fldChar w:fldCharType="separate"/>
      </w:r>
      <w:r w:rsidR="000A613F">
        <w:rPr>
          <w:rFonts w:ascii="Times New Roman" w:hAnsi="Times New Roman" w:cs="Times New Roman"/>
          <w:i w:val="0"/>
          <w:noProof/>
          <w:color w:val="auto"/>
          <w:sz w:val="20"/>
        </w:rPr>
        <w:t>1</w:t>
      </w:r>
      <w:r w:rsidRPr="00B74F6C">
        <w:rPr>
          <w:rFonts w:ascii="Times New Roman" w:hAnsi="Times New Roman" w:cs="Times New Roman"/>
          <w:i w:val="0"/>
          <w:color w:val="auto"/>
          <w:sz w:val="20"/>
        </w:rPr>
        <w:fldChar w:fldCharType="end"/>
      </w:r>
      <w:r w:rsidR="00417743">
        <w:rPr>
          <w:rFonts w:ascii="Times New Roman" w:hAnsi="Times New Roman" w:cs="Times New Roman"/>
          <w:i w:val="0"/>
          <w:color w:val="auto"/>
          <w:sz w:val="20"/>
        </w:rPr>
        <w:t>.</w:t>
      </w:r>
      <w:r w:rsidRPr="00B74F6C">
        <w:rPr>
          <w:rFonts w:ascii="Times New Roman" w:hAnsi="Times New Roman" w:cs="Times New Roman"/>
          <w:i w:val="0"/>
          <w:color w:val="auto"/>
          <w:sz w:val="20"/>
        </w:rPr>
        <w:t xml:space="preserve"> Diagrama de bloques del sistema de control</w:t>
      </w:r>
    </w:p>
    <w:p w14:paraId="0F4D82BC" w14:textId="2AF9814A" w:rsidR="0026069C" w:rsidRDefault="0026069C" w:rsidP="006744E3">
      <w:pPr>
        <w:spacing w:line="360" w:lineRule="auto"/>
        <w:jc w:val="both"/>
        <w:rPr>
          <w:rFonts w:ascii="Times New Roman" w:hAnsi="Times New Roman" w:cs="Times New Roman"/>
          <w:sz w:val="24"/>
        </w:rPr>
      </w:pPr>
      <w:r>
        <w:rPr>
          <w:rFonts w:ascii="Times New Roman" w:hAnsi="Times New Roman" w:cs="Times New Roman"/>
          <w:sz w:val="24"/>
        </w:rPr>
        <w:t>Al lazo se le introducen dos perturbaciones diferentes; una a la salida del proceso producida por el rompimiento de bur</w:t>
      </w:r>
      <w:r w:rsidR="00417743">
        <w:rPr>
          <w:rFonts w:ascii="Times New Roman" w:hAnsi="Times New Roman" w:cs="Times New Roman"/>
          <w:sz w:val="24"/>
        </w:rPr>
        <w:t>bujas en el baño de acero, y otra</w:t>
      </w:r>
      <w:r>
        <w:rPr>
          <w:rFonts w:ascii="Times New Roman" w:hAnsi="Times New Roman" w:cs="Times New Roman"/>
          <w:sz w:val="24"/>
        </w:rPr>
        <w:t xml:space="preserve"> a la entrada del proceso </w:t>
      </w:r>
      <w:r w:rsidR="00121F6D">
        <w:rPr>
          <w:rFonts w:ascii="Times New Roman" w:hAnsi="Times New Roman" w:cs="Times New Roman"/>
          <w:sz w:val="24"/>
        </w:rPr>
        <w:t xml:space="preserve">que puede estar dada </w:t>
      </w:r>
      <w:r w:rsidR="00734089" w:rsidRPr="00734089">
        <w:rPr>
          <w:rFonts w:ascii="Times New Roman" w:hAnsi="Times New Roman" w:cs="Times New Roman"/>
          <w:sz w:val="24"/>
        </w:rPr>
        <w:t>por la no utilizaci</w:t>
      </w:r>
      <w:bookmarkStart w:id="0" w:name="_GoBack"/>
      <w:bookmarkEnd w:id="0"/>
      <w:r w:rsidR="00734089" w:rsidRPr="00734089">
        <w:rPr>
          <w:rFonts w:ascii="Times New Roman" w:hAnsi="Times New Roman" w:cs="Times New Roman"/>
          <w:sz w:val="24"/>
        </w:rPr>
        <w:t>ón de un control de posición del brazo porta-electrodo a pesar de la variación del peso del electrodo</w:t>
      </w:r>
      <w:r w:rsidR="00D64CC0">
        <w:rPr>
          <w:rFonts w:ascii="Times New Roman" w:hAnsi="Times New Roman" w:cs="Times New Roman"/>
          <w:sz w:val="24"/>
        </w:rPr>
        <w:t xml:space="preserve"> y</w:t>
      </w:r>
      <w:r w:rsidR="00734089" w:rsidRPr="00734089">
        <w:rPr>
          <w:rFonts w:ascii="Times New Roman" w:hAnsi="Times New Roman" w:cs="Times New Roman"/>
          <w:sz w:val="24"/>
        </w:rPr>
        <w:t xml:space="preserve"> el </w:t>
      </w:r>
      <w:r w:rsidR="00734089">
        <w:rPr>
          <w:rFonts w:ascii="Times New Roman" w:hAnsi="Times New Roman" w:cs="Times New Roman"/>
          <w:sz w:val="24"/>
        </w:rPr>
        <w:t>efecto de la fuerza de gravedad</w:t>
      </w:r>
      <w:r w:rsidR="00121F6D">
        <w:rPr>
          <w:rFonts w:ascii="Times New Roman" w:hAnsi="Times New Roman" w:cs="Times New Roman"/>
          <w:sz w:val="24"/>
        </w:rPr>
        <w:t xml:space="preserve">,  </w:t>
      </w:r>
      <w:r w:rsidR="001653CB">
        <w:rPr>
          <w:rFonts w:ascii="Times New Roman" w:hAnsi="Times New Roman" w:cs="Times New Roman"/>
          <w:sz w:val="24"/>
        </w:rPr>
        <w:t>que no deben ser ignoradas</w:t>
      </w:r>
      <w:r w:rsidR="00417743">
        <w:rPr>
          <w:rFonts w:ascii="Times New Roman" w:hAnsi="Times New Roman" w:cs="Times New Roman"/>
          <w:sz w:val="24"/>
        </w:rPr>
        <w:t>,</w:t>
      </w:r>
      <w:r>
        <w:rPr>
          <w:rFonts w:ascii="Times New Roman" w:hAnsi="Times New Roman" w:cs="Times New Roman"/>
          <w:sz w:val="24"/>
        </w:rPr>
        <w:t xml:space="preserve"> a la hora de obtener el controlador.</w:t>
      </w:r>
      <w:r w:rsidR="00E37CD2">
        <w:rPr>
          <w:rFonts w:ascii="Times New Roman" w:hAnsi="Times New Roman" w:cs="Times New Roman"/>
          <w:sz w:val="24"/>
        </w:rPr>
        <w:t xml:space="preserve"> De igual forma se tiene en cuenta la presencia de</w:t>
      </w:r>
      <w:r w:rsidR="00C11AA6">
        <w:rPr>
          <w:rFonts w:ascii="Times New Roman" w:hAnsi="Times New Roman" w:cs="Times New Roman"/>
          <w:sz w:val="24"/>
        </w:rPr>
        <w:t xml:space="preserve"> un</w:t>
      </w:r>
      <w:r w:rsidR="00E37CD2">
        <w:rPr>
          <w:rFonts w:ascii="Times New Roman" w:hAnsi="Times New Roman" w:cs="Times New Roman"/>
          <w:sz w:val="24"/>
        </w:rPr>
        <w:t xml:space="preserve"> ruido N(s), el cual</w:t>
      </w:r>
      <w:r w:rsidR="00C11AA6">
        <w:rPr>
          <w:rFonts w:ascii="Times New Roman" w:hAnsi="Times New Roman" w:cs="Times New Roman"/>
          <w:sz w:val="24"/>
        </w:rPr>
        <w:t xml:space="preserve"> está presente en la generalidad de los procesos y debe ser tomado en cuenta durante el diseño.</w:t>
      </w:r>
      <w:r w:rsidR="00E37CD2">
        <w:rPr>
          <w:rFonts w:ascii="Times New Roman" w:hAnsi="Times New Roman" w:cs="Times New Roman"/>
          <w:sz w:val="24"/>
        </w:rPr>
        <w:t xml:space="preserve">   </w:t>
      </w:r>
    </w:p>
    <w:p w14:paraId="2B9D2D41" w14:textId="77777777" w:rsidR="00CF36DB" w:rsidRDefault="00EF634D" w:rsidP="006744E3">
      <w:pPr>
        <w:spacing w:line="360" w:lineRule="auto"/>
        <w:jc w:val="both"/>
        <w:rPr>
          <w:rFonts w:ascii="Times New Roman" w:hAnsi="Times New Roman" w:cs="Times New Roman"/>
          <w:sz w:val="24"/>
        </w:rPr>
      </w:pPr>
      <w:r>
        <w:rPr>
          <w:rFonts w:ascii="Times New Roman" w:hAnsi="Times New Roman" w:cs="Times New Roman"/>
          <w:sz w:val="24"/>
        </w:rPr>
        <w:t>Utilizando la herramienta de software SWONT_RR</w:t>
      </w:r>
      <w:r w:rsidR="00137145">
        <w:rPr>
          <w:rFonts w:ascii="Times New Roman" w:hAnsi="Times New Roman" w:cs="Times New Roman"/>
          <w:sz w:val="24"/>
        </w:rPr>
        <w:t xml:space="preserve"> (</w:t>
      </w:r>
      <w:proofErr w:type="spellStart"/>
      <w:r w:rsidR="00137145" w:rsidRPr="00137145">
        <w:rPr>
          <w:rFonts w:ascii="Times New Roman" w:hAnsi="Times New Roman" w:cs="Times New Roman"/>
          <w:sz w:val="24"/>
        </w:rPr>
        <w:t>SoftWare-based</w:t>
      </w:r>
      <w:proofErr w:type="spellEnd"/>
      <w:r w:rsidR="00137145" w:rsidRPr="00137145">
        <w:rPr>
          <w:rFonts w:ascii="Times New Roman" w:hAnsi="Times New Roman" w:cs="Times New Roman"/>
          <w:sz w:val="24"/>
        </w:rPr>
        <w:t xml:space="preserve"> </w:t>
      </w:r>
      <w:proofErr w:type="spellStart"/>
      <w:r w:rsidR="00137145" w:rsidRPr="00137145">
        <w:rPr>
          <w:rFonts w:ascii="Times New Roman" w:hAnsi="Times New Roman" w:cs="Times New Roman"/>
          <w:sz w:val="24"/>
        </w:rPr>
        <w:t>Optimal</w:t>
      </w:r>
      <w:proofErr w:type="spellEnd"/>
      <w:r w:rsidR="00137145" w:rsidRPr="00137145">
        <w:rPr>
          <w:rFonts w:ascii="Times New Roman" w:hAnsi="Times New Roman" w:cs="Times New Roman"/>
          <w:sz w:val="24"/>
        </w:rPr>
        <w:t xml:space="preserve"> Non linear </w:t>
      </w:r>
      <w:proofErr w:type="spellStart"/>
      <w:r w:rsidR="00137145" w:rsidRPr="00137145">
        <w:rPr>
          <w:rFonts w:ascii="Times New Roman" w:hAnsi="Times New Roman" w:cs="Times New Roman"/>
          <w:sz w:val="24"/>
        </w:rPr>
        <w:t>Tuning</w:t>
      </w:r>
      <w:proofErr w:type="spellEnd"/>
      <w:r w:rsidR="00137145" w:rsidRPr="00137145">
        <w:rPr>
          <w:rFonts w:ascii="Times New Roman" w:hAnsi="Times New Roman" w:cs="Times New Roman"/>
          <w:sz w:val="24"/>
        </w:rPr>
        <w:t xml:space="preserve"> in </w:t>
      </w:r>
      <w:proofErr w:type="spellStart"/>
      <w:r w:rsidR="00137145" w:rsidRPr="00137145">
        <w:rPr>
          <w:rFonts w:ascii="Times New Roman" w:hAnsi="Times New Roman" w:cs="Times New Roman"/>
          <w:sz w:val="24"/>
        </w:rPr>
        <w:t>Robust</w:t>
      </w:r>
      <w:proofErr w:type="spellEnd"/>
      <w:r w:rsidR="00137145" w:rsidRPr="00137145">
        <w:rPr>
          <w:rFonts w:ascii="Times New Roman" w:hAnsi="Times New Roman" w:cs="Times New Roman"/>
          <w:sz w:val="24"/>
        </w:rPr>
        <w:t xml:space="preserve"> </w:t>
      </w:r>
      <w:proofErr w:type="spellStart"/>
      <w:r w:rsidR="00137145" w:rsidRPr="00137145">
        <w:rPr>
          <w:rFonts w:ascii="Times New Roman" w:hAnsi="Times New Roman" w:cs="Times New Roman"/>
          <w:sz w:val="24"/>
        </w:rPr>
        <w:t>Region</w:t>
      </w:r>
      <w:proofErr w:type="spellEnd"/>
      <w:r w:rsidR="00137145">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&lt;EndNote&gt;&lt;Cite&gt;&lt;Author&gt;Martí&lt;/Author&gt;&lt;Year&gt;2019&lt;/Year&gt;&lt;RecNum&gt;50&lt;/RecNum&gt;&lt;DisplayText&gt;(Martí, 2019)&lt;/DisplayText&gt;&lt;record&gt;&lt;rec-number&gt;50&lt;/rec-number&gt;&lt;foreign-keys&gt;&lt;key app="EN" db-id="ppt0arrrptr257ezwpdx902lx92aa5arexsa"&gt;50&lt;/key&gt;&lt;/foreign-keys&gt;&lt;ref-type name="Thesis"&gt;32&lt;/ref-type&gt;&lt;contributors&gt;&lt;authors&gt;&lt;author&gt;Liset Mayo Martí&lt;/author&gt;&lt;/authors&gt;&lt;/contributors&gt;&lt;titles&gt;&lt;title&gt;Sintonía y Optimización de los controladores PI no lineales con robustez garantizada mediante software.&lt;/title&gt;&lt;secondary-title&gt;Departamento de Ingeniería Automática&lt;/secondary-title&gt;&lt;/titles&gt;&lt;volume&gt;Master en Automática&lt;/volume&gt;&lt;dates&gt;&lt;year&gt;2019&lt;/year&gt;&lt;/dates&gt;&lt;pub-location&gt;Santiago de Cuba, Cuba&lt;/pub-location&gt;&lt;publisher&gt;Universidad de Oriente&lt;/publisher&gt;&lt;urls&gt;&lt;/urls&gt;&lt;/record&gt;&lt;/Cite&gt;&lt;/EndNote&gt;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w:t>
      </w:r>
      <w:hyperlink w:anchor="_ENREF_9" w:tooltip="Martí, 2019 #50" w:history="1">
        <w:r w:rsidR="00A509D6">
          <w:rPr>
            <w:rFonts w:ascii="Times New Roman" w:hAnsi="Times New Roman" w:cs="Times New Roman"/>
            <w:noProof/>
            <w:sz w:val="24"/>
          </w:rPr>
          <w:t>Martí, 2019</w:t>
        </w:r>
      </w:hyperlink>
      <w:r>
        <w:rPr>
          <w:rFonts w:ascii="Times New Roman" w:hAnsi="Times New Roman" w:cs="Times New Roman"/>
          <w:noProof/>
          <w:sz w:val="24"/>
        </w:rPr>
        <w:t>)</w:t>
      </w:r>
      <w:r>
        <w:rPr>
          <w:rFonts w:ascii="Times New Roman" w:hAnsi="Times New Roman" w:cs="Times New Roman"/>
          <w:sz w:val="24"/>
        </w:rPr>
        <w:fldChar w:fldCharType="end"/>
      </w:r>
      <w:r>
        <w:rPr>
          <w:rFonts w:ascii="Times New Roman" w:hAnsi="Times New Roman" w:cs="Times New Roman"/>
          <w:sz w:val="24"/>
        </w:rPr>
        <w:t xml:space="preserve">, se procedió a  obtener </w:t>
      </w:r>
      <w:r w:rsidR="005A3910">
        <w:rPr>
          <w:rFonts w:ascii="Times New Roman" w:hAnsi="Times New Roman" w:cs="Times New Roman"/>
          <w:sz w:val="24"/>
        </w:rPr>
        <w:t>un</w:t>
      </w:r>
      <w:r>
        <w:rPr>
          <w:rFonts w:ascii="Times New Roman" w:hAnsi="Times New Roman" w:cs="Times New Roman"/>
          <w:sz w:val="24"/>
        </w:rPr>
        <w:t xml:space="preserve"> controlador </w:t>
      </w:r>
      <w:r w:rsidR="00137145">
        <w:rPr>
          <w:rFonts w:ascii="Times New Roman" w:hAnsi="Times New Roman" w:cs="Times New Roman"/>
          <w:sz w:val="24"/>
        </w:rPr>
        <w:t>NPI_RR</w:t>
      </w:r>
      <w:r w:rsidR="005A3910">
        <w:rPr>
          <w:rFonts w:ascii="Times New Roman" w:hAnsi="Times New Roman" w:cs="Times New Roman"/>
          <w:sz w:val="24"/>
        </w:rPr>
        <w:t xml:space="preserve">, cuya </w:t>
      </w:r>
      <w:r w:rsidR="00336CD5">
        <w:rPr>
          <w:rFonts w:ascii="Times New Roman" w:hAnsi="Times New Roman" w:cs="Times New Roman"/>
          <w:sz w:val="24"/>
        </w:rPr>
        <w:t xml:space="preserve">ley de control está dada por:  </w:t>
      </w:r>
    </w:p>
    <w:p w14:paraId="47DDF0FA" w14:textId="77777777" w:rsidR="00336CD5" w:rsidRDefault="00336CD5" w:rsidP="006744E3">
      <w:pPr>
        <w:spacing w:line="360" w:lineRule="auto"/>
        <w:jc w:val="both"/>
        <w:rPr>
          <w:rFonts w:ascii="Times New Roman" w:hAnsi="Times New Roman" w:cs="Times New Roman"/>
          <w:sz w:val="24"/>
        </w:rPr>
      </w:pPr>
      <m:oMath>
        <m:r>
          <w:rPr>
            <w:rFonts w:ascii="Cambria Math" w:hAnsi="Cambria Math" w:cs="Times New Roman"/>
            <w:sz w:val="24"/>
          </w:rPr>
          <m:t>C</m:t>
        </m:r>
        <m:d>
          <m:dPr>
            <m:ctrlPr>
              <w:rPr>
                <w:rFonts w:ascii="Cambria Math" w:hAnsi="Cambria Math" w:cs="Times New Roman"/>
                <w:i/>
                <w:sz w:val="24"/>
              </w:rPr>
            </m:ctrlPr>
          </m:dPr>
          <m:e>
            <m:r>
              <w:rPr>
                <w:rFonts w:ascii="Cambria Math" w:hAnsi="Cambria Math" w:cs="Times New Roman"/>
                <w:sz w:val="24"/>
              </w:rPr>
              <m:t>s</m:t>
            </m:r>
          </m:e>
        </m:d>
        <m:r>
          <w:rPr>
            <w:rFonts w:ascii="Cambria Math" w:hAnsi="Cambria Math" w:cs="Times New Roman"/>
            <w:sz w:val="24"/>
          </w:rPr>
          <m:t>=-</m:t>
        </m:r>
        <m:d>
          <m:dPr>
            <m:begChr m:val="["/>
            <m:endChr m:val="]"/>
            <m:ctrlPr>
              <w:rPr>
                <w:rFonts w:ascii="Cambria Math" w:hAnsi="Cambria Math" w:cs="Times New Roman"/>
                <w:i/>
                <w:sz w:val="24"/>
              </w:rPr>
            </m:ctrlPr>
          </m:dPr>
          <m:e>
            <m:d>
              <m:dPr>
                <m:ctrlPr>
                  <w:rPr>
                    <w:rFonts w:ascii="Cambria Math" w:hAnsi="Cambria Math" w:cs="Times New Roman"/>
                    <w:i/>
                    <w:sz w:val="24"/>
                  </w:rPr>
                </m:ctrlPr>
              </m:dPr>
              <m:e>
                <m:r>
                  <w:rPr>
                    <w:rFonts w:ascii="Cambria Math" w:hAnsi="Cambria Math" w:cs="Times New Roman"/>
                    <w:sz w:val="24"/>
                  </w:rPr>
                  <m:t>1+</m:t>
                </m:r>
                <m:f>
                  <m:fPr>
                    <m:ctrlPr>
                      <w:rPr>
                        <w:rFonts w:ascii="Cambria Math" w:hAnsi="Cambria Math" w:cs="Times New Roman"/>
                        <w:i/>
                        <w:sz w:val="24"/>
                      </w:rPr>
                    </m:ctrlPr>
                  </m:fPr>
                  <m:num>
                    <m:r>
                      <w:rPr>
                        <w:rFonts w:ascii="Cambria Math" w:hAnsi="Cambria Math" w:cs="Times New Roman"/>
                        <w:sz w:val="24"/>
                      </w:rPr>
                      <m:t>1.7313</m:t>
                    </m:r>
                  </m:num>
                  <m:den>
                    <m:r>
                      <w:rPr>
                        <w:rFonts w:ascii="Cambria Math" w:hAnsi="Cambria Math" w:cs="Times New Roman"/>
                        <w:sz w:val="24"/>
                      </w:rPr>
                      <m:t>s</m:t>
                    </m:r>
                  </m:den>
                </m:f>
              </m:e>
            </m:d>
            <m:r>
              <w:rPr>
                <w:rFonts w:ascii="Cambria Math" w:hAnsi="Cambria Math" w:cs="Times New Roman"/>
                <w:sz w:val="24"/>
              </w:rPr>
              <m:t>*∆K</m:t>
            </m:r>
            <m:d>
              <m:dPr>
                <m:ctrlPr>
                  <w:rPr>
                    <w:rFonts w:ascii="Cambria Math" w:hAnsi="Cambria Math" w:cs="Times New Roman"/>
                    <w:i/>
                    <w:sz w:val="24"/>
                  </w:rPr>
                </m:ctrlPr>
              </m:dPr>
              <m:e>
                <m:r>
                  <w:rPr>
                    <w:rFonts w:ascii="Cambria Math" w:hAnsi="Cambria Math" w:cs="Times New Roman"/>
                    <w:sz w:val="24"/>
                  </w:rPr>
                  <m:t>e</m:t>
                </m:r>
              </m:e>
            </m:d>
            <m:r>
              <w:rPr>
                <w:rFonts w:ascii="Cambria Math" w:hAnsi="Cambria Math" w:cs="Times New Roman"/>
                <w:sz w:val="24"/>
              </w:rPr>
              <m:t>+0.0818+</m:t>
            </m:r>
            <m:f>
              <m:fPr>
                <m:ctrlPr>
                  <w:rPr>
                    <w:rFonts w:ascii="Cambria Math" w:hAnsi="Cambria Math" w:cs="Times New Roman"/>
                    <w:i/>
                    <w:sz w:val="24"/>
                  </w:rPr>
                </m:ctrlPr>
              </m:fPr>
              <m:num>
                <m:r>
                  <w:rPr>
                    <w:rFonts w:ascii="Cambria Math" w:hAnsi="Cambria Math" w:cs="Times New Roman"/>
                    <w:sz w:val="24"/>
                  </w:rPr>
                  <m:t>0.0552</m:t>
                </m:r>
              </m:num>
              <m:den>
                <m:r>
                  <w:rPr>
                    <w:rFonts w:ascii="Cambria Math" w:hAnsi="Cambria Math" w:cs="Times New Roman"/>
                    <w:sz w:val="24"/>
                  </w:rPr>
                  <m:t>s</m:t>
                </m:r>
              </m:den>
            </m:f>
          </m:e>
        </m:d>
      </m:oMath>
      <w:r>
        <w:rPr>
          <w:rFonts w:ascii="Times New Roman" w:hAnsi="Times New Roman" w:cs="Times New Roman"/>
          <w:sz w:val="24"/>
        </w:rPr>
        <w:t xml:space="preserve">                                                  (2.</w:t>
      </w:r>
      <w:r w:rsidR="005A3910">
        <w:rPr>
          <w:rFonts w:ascii="Times New Roman" w:hAnsi="Times New Roman" w:cs="Times New Roman"/>
          <w:sz w:val="24"/>
        </w:rPr>
        <w:t>4</w:t>
      </w:r>
      <w:r>
        <w:rPr>
          <w:rFonts w:ascii="Times New Roman" w:hAnsi="Times New Roman" w:cs="Times New Roman"/>
          <w:sz w:val="24"/>
        </w:rPr>
        <w:t>)</w:t>
      </w:r>
    </w:p>
    <w:p w14:paraId="287282E9" w14:textId="77777777" w:rsidR="00336CD5" w:rsidRDefault="00417743" w:rsidP="006744E3">
      <w:pPr>
        <w:spacing w:line="360" w:lineRule="auto"/>
        <w:jc w:val="both"/>
        <w:rPr>
          <w:rFonts w:ascii="Times New Roman" w:hAnsi="Times New Roman" w:cs="Times New Roman"/>
          <w:sz w:val="24"/>
        </w:rPr>
      </w:pPr>
      <w:proofErr w:type="gramStart"/>
      <w:r>
        <w:rPr>
          <w:rFonts w:ascii="Times New Roman" w:hAnsi="Times New Roman" w:cs="Times New Roman"/>
          <w:sz w:val="24"/>
        </w:rPr>
        <w:t>do</w:t>
      </w:r>
      <w:r w:rsidR="00336CD5">
        <w:rPr>
          <w:rFonts w:ascii="Times New Roman" w:hAnsi="Times New Roman" w:cs="Times New Roman"/>
          <w:sz w:val="24"/>
        </w:rPr>
        <w:t>nde</w:t>
      </w:r>
      <w:proofErr w:type="gramEnd"/>
      <w:r w:rsidR="00336CD5">
        <w:rPr>
          <w:rFonts w:ascii="Times New Roman" w:hAnsi="Times New Roman" w:cs="Times New Roman"/>
          <w:sz w:val="24"/>
        </w:rPr>
        <w:t xml:space="preserve"> la función no lineal tiene la siguiente expresión:</w:t>
      </w:r>
    </w:p>
    <w:p w14:paraId="4C14E130" w14:textId="77777777" w:rsidR="00B74F6C" w:rsidRPr="001E046F" w:rsidRDefault="00336CD5" w:rsidP="006744E3">
      <w:pPr>
        <w:spacing w:line="360" w:lineRule="auto"/>
        <w:jc w:val="both"/>
        <w:rPr>
          <w:rFonts w:ascii="Times New Roman" w:hAnsi="Times New Roman" w:cs="Times New Roman"/>
          <w:sz w:val="24"/>
        </w:rPr>
      </w:pPr>
      <m:oMath>
        <m:r>
          <w:rPr>
            <w:rFonts w:ascii="Cambria Math" w:hAnsi="Cambria Math" w:cs="Times New Roman"/>
            <w:sz w:val="24"/>
          </w:rPr>
          <m:t>K</m:t>
        </m:r>
        <m:d>
          <m:dPr>
            <m:ctrlPr>
              <w:rPr>
                <w:rFonts w:ascii="Cambria Math" w:hAnsi="Cambria Math" w:cs="Times New Roman"/>
                <w:i/>
                <w:sz w:val="24"/>
              </w:rPr>
            </m:ctrlPr>
          </m:dPr>
          <m:e>
            <m:r>
              <w:rPr>
                <w:rFonts w:ascii="Cambria Math" w:hAnsi="Cambria Math" w:cs="Times New Roman"/>
                <w:sz w:val="24"/>
              </w:rPr>
              <m:t>e</m:t>
            </m:r>
          </m:e>
        </m:d>
        <m:r>
          <w:rPr>
            <w:rFonts w:ascii="Cambria Math" w:hAnsi="Cambria Math" w:cs="Times New Roman"/>
            <w:sz w:val="24"/>
          </w:rPr>
          <m:t>=</m:t>
        </m:r>
        <m:d>
          <m:dPr>
            <m:begChr m:val="{"/>
            <m:endChr m:val=""/>
            <m:ctrlPr>
              <w:rPr>
                <w:rFonts w:ascii="Cambria Math" w:hAnsi="Cambria Math" w:cs="Times New Roman"/>
                <w:i/>
                <w:sz w:val="24"/>
              </w:rPr>
            </m:ctrlPr>
          </m:dPr>
          <m:e>
            <m:eqArr>
              <m:eqArrPr>
                <m:ctrlPr>
                  <w:rPr>
                    <w:rFonts w:ascii="Cambria Math" w:hAnsi="Cambria Math" w:cs="Times New Roman"/>
                    <w:i/>
                    <w:sz w:val="24"/>
                  </w:rPr>
                </m:ctrlPr>
              </m:eqArrPr>
              <m:e>
                <m:r>
                  <w:rPr>
                    <w:rFonts w:ascii="Cambria Math" w:hAnsi="Cambria Math" w:cs="Times New Roman"/>
                    <w:sz w:val="24"/>
                  </w:rPr>
                  <m:t xml:space="preserve">0.0818;                                                         si                         </m:t>
                </m:r>
                <m:d>
                  <m:dPr>
                    <m:begChr m:val="|"/>
                    <m:endChr m:val="|"/>
                    <m:ctrlPr>
                      <w:rPr>
                        <w:rFonts w:ascii="Cambria Math" w:hAnsi="Cambria Math" w:cs="Times New Roman"/>
                        <w:i/>
                        <w:sz w:val="24"/>
                      </w:rPr>
                    </m:ctrlPr>
                  </m:dPr>
                  <m:e>
                    <m:r>
                      <w:rPr>
                        <w:rFonts w:ascii="Cambria Math" w:hAnsi="Cambria Math" w:cs="Times New Roman"/>
                        <w:sz w:val="24"/>
                      </w:rPr>
                      <m:t>e</m:t>
                    </m:r>
                  </m:e>
                </m:d>
                <m:r>
                  <w:rPr>
                    <w:rFonts w:ascii="Cambria Math" w:hAnsi="Cambria Math" w:cs="Times New Roman"/>
                    <w:sz w:val="24"/>
                  </w:rPr>
                  <m:t>≤0.1177</m:t>
                </m:r>
              </m:e>
              <m:e>
                <m:r>
                  <w:rPr>
                    <w:rFonts w:ascii="Cambria Math" w:hAnsi="Cambria Math" w:cs="Times New Roman"/>
                    <w:sz w:val="24"/>
                  </w:rPr>
                  <m:t>0.0818+(0.2054*</m:t>
                </m:r>
                <m:d>
                  <m:dPr>
                    <m:ctrlPr>
                      <w:rPr>
                        <w:rFonts w:ascii="Cambria Math" w:hAnsi="Cambria Math" w:cs="Times New Roman"/>
                        <w:i/>
                        <w:sz w:val="24"/>
                      </w:rPr>
                    </m:ctrlPr>
                  </m:dPr>
                  <m:e>
                    <m:r>
                      <w:rPr>
                        <w:rFonts w:ascii="Cambria Math" w:hAnsi="Cambria Math" w:cs="Times New Roman"/>
                        <w:sz w:val="24"/>
                      </w:rPr>
                      <m:t>e+0.1177</m:t>
                    </m:r>
                  </m:e>
                </m:d>
                <m:r>
                  <w:rPr>
                    <w:rFonts w:ascii="Cambria Math" w:hAnsi="Cambria Math" w:cs="Times New Roman"/>
                    <w:sz w:val="24"/>
                  </w:rPr>
                  <m:t>);     si-0.1177&gt;e&gt;-0.2901</m:t>
                </m:r>
                <m:ctrlPr>
                  <w:rPr>
                    <w:rFonts w:ascii="Cambria Math" w:eastAsia="Cambria Math" w:hAnsi="Cambria Math" w:cs="Cambria Math"/>
                    <w:i/>
                    <w:sz w:val="24"/>
                  </w:rPr>
                </m:ctrlPr>
              </m:e>
              <m:e>
                <m:r>
                  <w:rPr>
                    <w:rFonts w:ascii="Cambria Math" w:hAnsi="Cambria Math" w:cs="Times New Roman"/>
                    <w:sz w:val="24"/>
                  </w:rPr>
                  <m:t>0.0818+</m:t>
                </m:r>
                <m:d>
                  <m:dPr>
                    <m:ctrlPr>
                      <w:rPr>
                        <w:rFonts w:ascii="Cambria Math" w:hAnsi="Cambria Math" w:cs="Times New Roman"/>
                        <w:i/>
                        <w:sz w:val="24"/>
                      </w:rPr>
                    </m:ctrlPr>
                  </m:dPr>
                  <m:e>
                    <m:r>
                      <w:rPr>
                        <w:rFonts w:ascii="Cambria Math" w:hAnsi="Cambria Math" w:cs="Times New Roman"/>
                        <w:sz w:val="24"/>
                      </w:rPr>
                      <m:t>0.2054*</m:t>
                    </m:r>
                    <m:d>
                      <m:dPr>
                        <m:ctrlPr>
                          <w:rPr>
                            <w:rFonts w:ascii="Cambria Math" w:hAnsi="Cambria Math" w:cs="Times New Roman"/>
                            <w:i/>
                            <w:sz w:val="24"/>
                          </w:rPr>
                        </m:ctrlPr>
                      </m:dPr>
                      <m:e>
                        <m:r>
                          <w:rPr>
                            <w:rFonts w:ascii="Cambria Math" w:hAnsi="Cambria Math" w:cs="Times New Roman"/>
                            <w:sz w:val="24"/>
                          </w:rPr>
                          <m:t>e-0.1177</m:t>
                        </m:r>
                      </m:e>
                    </m:d>
                  </m:e>
                </m:d>
                <m:r>
                  <w:rPr>
                    <w:rFonts w:ascii="Cambria Math" w:hAnsi="Cambria Math" w:cs="Times New Roman"/>
                    <w:sz w:val="24"/>
                  </w:rPr>
                  <m:t>;    si         0.1177&lt;e&lt;0.2901</m:t>
                </m:r>
                <m:ctrlPr>
                  <w:rPr>
                    <w:rFonts w:ascii="Cambria Math" w:eastAsia="Cambria Math" w:hAnsi="Cambria Math" w:cs="Cambria Math"/>
                    <w:i/>
                    <w:sz w:val="24"/>
                  </w:rPr>
                </m:ctrlPr>
              </m:e>
              <m:e>
                <m:r>
                  <w:rPr>
                    <w:rFonts w:ascii="Cambria Math" w:hAnsi="Cambria Math" w:cs="Times New Roman"/>
                    <w:sz w:val="24"/>
                  </w:rPr>
                  <m:t xml:space="preserve">0.1172;                                                       si                         </m:t>
                </m:r>
                <m:d>
                  <m:dPr>
                    <m:begChr m:val="|"/>
                    <m:endChr m:val="|"/>
                    <m:ctrlPr>
                      <w:rPr>
                        <w:rFonts w:ascii="Cambria Math" w:hAnsi="Cambria Math" w:cs="Times New Roman"/>
                        <w:i/>
                        <w:sz w:val="24"/>
                      </w:rPr>
                    </m:ctrlPr>
                  </m:dPr>
                  <m:e>
                    <m:r>
                      <w:rPr>
                        <w:rFonts w:ascii="Cambria Math" w:hAnsi="Cambria Math" w:cs="Times New Roman"/>
                        <w:sz w:val="24"/>
                      </w:rPr>
                      <m:t>e</m:t>
                    </m:r>
                  </m:e>
                </m:d>
                <m:r>
                  <w:rPr>
                    <w:rFonts w:ascii="Cambria Math" w:hAnsi="Cambria Math" w:cs="Times New Roman"/>
                    <w:sz w:val="24"/>
                  </w:rPr>
                  <m:t>≥0.2901</m:t>
                </m:r>
              </m:e>
            </m:eqArr>
          </m:e>
        </m:d>
      </m:oMath>
      <w:r w:rsidR="003B1DC1">
        <w:rPr>
          <w:rFonts w:ascii="Times New Roman" w:eastAsiaTheme="minorEastAsia" w:hAnsi="Times New Roman" w:cs="Times New Roman"/>
          <w:sz w:val="24"/>
        </w:rPr>
        <w:t xml:space="preserve">  </w:t>
      </w:r>
      <w:r w:rsidR="00B612B2">
        <w:rPr>
          <w:rFonts w:ascii="Times New Roman" w:eastAsiaTheme="minorEastAsia" w:hAnsi="Times New Roman" w:cs="Times New Roman"/>
          <w:sz w:val="24"/>
        </w:rPr>
        <w:t xml:space="preserve"> </w:t>
      </w:r>
      <w:r w:rsidR="00444E74">
        <w:rPr>
          <w:rFonts w:ascii="Times New Roman" w:eastAsiaTheme="minorEastAsia" w:hAnsi="Times New Roman" w:cs="Times New Roman"/>
          <w:sz w:val="24"/>
        </w:rPr>
        <w:t xml:space="preserve">   </w:t>
      </w:r>
      <w:r>
        <w:rPr>
          <w:rFonts w:ascii="Times New Roman" w:hAnsi="Times New Roman" w:cs="Times New Roman"/>
          <w:sz w:val="24"/>
        </w:rPr>
        <w:t>(2.</w:t>
      </w:r>
      <w:r w:rsidR="005A3910">
        <w:rPr>
          <w:rFonts w:ascii="Times New Roman" w:hAnsi="Times New Roman" w:cs="Times New Roman"/>
          <w:sz w:val="24"/>
        </w:rPr>
        <w:t>5</w:t>
      </w:r>
      <w:r>
        <w:rPr>
          <w:rFonts w:ascii="Times New Roman" w:hAnsi="Times New Roman" w:cs="Times New Roman"/>
          <w:sz w:val="24"/>
        </w:rPr>
        <w:t>)</w:t>
      </w:r>
    </w:p>
    <w:p w14:paraId="580FBF49" w14:textId="77777777" w:rsidR="001E046F" w:rsidRPr="001E046F" w:rsidRDefault="001E046F" w:rsidP="006744E3">
      <w:pPr>
        <w:spacing w:after="0" w:line="360" w:lineRule="auto"/>
        <w:jc w:val="both"/>
        <w:rPr>
          <w:rFonts w:ascii="Times New Roman" w:hAnsi="Times New Roman" w:cs="Times New Roman"/>
          <w:sz w:val="24"/>
          <w:szCs w:val="24"/>
        </w:rPr>
      </w:pPr>
    </w:p>
    <w:p w14:paraId="6F2A2CFB" w14:textId="77777777" w:rsidR="00A21A1F" w:rsidRDefault="00A21A1F" w:rsidP="006744E3">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400C94BE" w14:textId="77777777" w:rsidR="005A3910" w:rsidRDefault="005A3910" w:rsidP="006744E3">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La efectividad del controlador no lineal con respecto al controlador lineal convencional del tipo proporcional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&lt;EndNote&gt;&lt;Cite&gt;&lt;Author&gt;Martínez&lt;/Author&gt;&lt;Year&gt;2011&lt;/Year&gt;&lt;RecNum&gt;32&lt;/RecNum&gt;&lt;DisplayText&gt;(Martínez et al., 2011)&lt;/DisplayText&gt;&lt;record&gt;&lt;rec-number&gt;32&lt;/rec-number&gt;&lt;foreign-keys&gt;&lt;key app="EN" db-id="ppt0arrrptr257ezwpdx902lx92aa5arexsa"&gt;32&lt;/key&gt;&lt;/foreign-keys&gt;&lt;ref-type name="Conference Paper"&gt;47&lt;/ref-type&gt;&lt;contributors&gt;&lt;authors&gt;&lt;author&gt;Carlos A. Rodríguez Martínez&lt;/author&gt;&lt;author&gt;Raúl Rivas Perez&lt;/author&gt;&lt;author&gt;Vicente Feliu Batlle&lt;/author&gt;&lt;author&gt;Fernando Castillo García&lt;/author&gt;&lt;/authors&gt;&lt;/contributors&gt;&lt;titles&gt;&lt;title&gt;SISTEMA DE CONTROL DE ORDEN FRACCIONAL DE UN HORNO DE ARCO ELECTRICO DE ANTILLANA DE ACERO&lt;/title&gt;&lt;/titles&gt;&lt;dates&gt;&lt;year&gt;2011&lt;/year&gt;&lt;/dates&gt;&lt;urls&gt;&lt;/urls&gt;&lt;/record&gt;&lt;/Cite&gt;&lt;/EndNote&gt;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w:t>
      </w:r>
      <w:hyperlink w:anchor="_ENREF_10" w:tooltip="Martínez, 2011 #32" w:history="1">
        <w:r w:rsidR="00A509D6">
          <w:rPr>
            <w:rFonts w:ascii="Times New Roman" w:hAnsi="Times New Roman" w:cs="Times New Roman"/>
            <w:noProof/>
            <w:sz w:val="24"/>
          </w:rPr>
          <w:t>Martínez et al., 2011</w:t>
        </w:r>
      </w:hyperlink>
      <w:r>
        <w:rPr>
          <w:rFonts w:ascii="Times New Roman" w:hAnsi="Times New Roman" w:cs="Times New Roman"/>
          <w:noProof/>
          <w:sz w:val="24"/>
        </w:rPr>
        <w:t>)</w:t>
      </w:r>
      <w:r>
        <w:rPr>
          <w:rFonts w:ascii="Times New Roman" w:hAnsi="Times New Roman" w:cs="Times New Roman"/>
          <w:sz w:val="24"/>
        </w:rPr>
        <w:fldChar w:fldCharType="end"/>
      </w:r>
      <w:r>
        <w:rPr>
          <w:rFonts w:ascii="Times New Roman" w:hAnsi="Times New Roman" w:cs="Times New Roman"/>
          <w:sz w:val="24"/>
        </w:rPr>
        <w:t xml:space="preserve"> </w:t>
      </w:r>
    </w:p>
    <w:p w14:paraId="3DB304BB" w14:textId="77777777" w:rsidR="005A3910" w:rsidRDefault="00B57FC3" w:rsidP="006744E3">
      <w:pPr>
        <w:spacing w:line="360" w:lineRule="auto"/>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C</m:t>
            </m:r>
          </m:e>
          <m:sub>
            <m:r>
              <w:rPr>
                <w:rFonts w:ascii="Cambria Math" w:hAnsi="Cambria Math" w:cs="Times New Roman"/>
                <w:sz w:val="24"/>
              </w:rPr>
              <m:t>p</m:t>
            </m:r>
          </m:sub>
        </m:sSub>
        <m:d>
          <m:dPr>
            <m:ctrlPr>
              <w:rPr>
                <w:rFonts w:ascii="Cambria Math" w:hAnsi="Cambria Math" w:cs="Times New Roman"/>
                <w:i/>
                <w:sz w:val="24"/>
              </w:rPr>
            </m:ctrlPr>
          </m:dPr>
          <m:e>
            <m:r>
              <w:rPr>
                <w:rFonts w:ascii="Cambria Math" w:hAnsi="Cambria Math" w:cs="Times New Roman"/>
                <w:sz w:val="24"/>
              </w:rPr>
              <m:t>s</m:t>
            </m:r>
          </m:e>
        </m:d>
        <m:r>
          <w:rPr>
            <w:rFonts w:ascii="Cambria Math" w:hAnsi="Cambria Math" w:cs="Times New Roman"/>
            <w:sz w:val="24"/>
          </w:rPr>
          <m:t>=-0.09</m:t>
        </m:r>
      </m:oMath>
      <w:r w:rsidR="005A3910">
        <w:rPr>
          <w:rFonts w:ascii="Times New Roman" w:hAnsi="Times New Roman" w:cs="Times New Roman"/>
          <w:sz w:val="24"/>
        </w:rPr>
        <w:t xml:space="preserve">                                                                                                             (2.6)</w:t>
      </w:r>
    </w:p>
    <w:p w14:paraId="17C94D42" w14:textId="77777777" w:rsidR="005A3910" w:rsidRDefault="005A3910" w:rsidP="006744E3">
      <w:pPr>
        <w:spacing w:line="360" w:lineRule="auto"/>
        <w:jc w:val="both"/>
        <w:rPr>
          <w:rFonts w:ascii="Times New Roman" w:hAnsi="Times New Roman" w:cs="Times New Roman"/>
          <w:sz w:val="24"/>
        </w:rPr>
      </w:pPr>
      <w:r>
        <w:rPr>
          <w:rFonts w:ascii="Times New Roman" w:hAnsi="Times New Roman" w:cs="Times New Roman"/>
          <w:sz w:val="24"/>
        </w:rPr>
        <w:t xml:space="preserve">y al controlador integral de orden fraccional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&lt;EndNote&gt;&lt;Cite&gt;&lt;Author&gt;Martínez&lt;/Author&gt;&lt;Year&gt;2011&lt;/Year&gt;&lt;RecNum&gt;32&lt;/RecNum&gt;&lt;DisplayText&gt;(Martínez et al., 2011)&lt;/DisplayText&gt;&lt;record&gt;&lt;rec-number&gt;32&lt;/rec-number&gt;&lt;foreign-keys&gt;&lt;key app="EN" db-id="ppt0arrrptr257ezwpdx902lx92aa5arexsa"&gt;32&lt;/key&gt;&lt;/foreign-keys&gt;&lt;ref-type name="Conference Paper"&gt;47&lt;/ref-type&gt;&lt;contributors&gt;&lt;authors&gt;&lt;author&gt;Carlos A. Rodríguez Martínez&lt;/author&gt;&lt;author&gt;Raúl Rivas Perez&lt;/author&gt;&lt;author&gt;Vicente Feliu Batlle&lt;/author&gt;&lt;author&gt;Fernando Castillo García&lt;/author&gt;&lt;/authors&gt;&lt;/contributors&gt;&lt;titles&gt;&lt;title&gt;SISTEMA DE CONTROL DE ORDEN FRACCIONAL DE UN HORNO DE ARCO ELECTRICO DE ANTILLANA DE ACERO&lt;/title&gt;&lt;/titles&gt;&lt;dates&gt;&lt;year&gt;2011&lt;/year&gt;&lt;/dates&gt;&lt;urls&gt;&lt;/urls&gt;&lt;/record&gt;&lt;/Cite&gt;&lt;/EndNote&gt;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w:t>
      </w:r>
      <w:hyperlink w:anchor="_ENREF_10" w:tooltip="Martínez, 2011 #32" w:history="1">
        <w:r w:rsidR="00A509D6">
          <w:rPr>
            <w:rFonts w:ascii="Times New Roman" w:hAnsi="Times New Roman" w:cs="Times New Roman"/>
            <w:noProof/>
            <w:sz w:val="24"/>
          </w:rPr>
          <w:t>Martínez et al., 2011</w:t>
        </w:r>
      </w:hyperlink>
      <w:r>
        <w:rPr>
          <w:rFonts w:ascii="Times New Roman" w:hAnsi="Times New Roman" w:cs="Times New Roman"/>
          <w:noProof/>
          <w:sz w:val="24"/>
        </w:rPr>
        <w:t>)</w:t>
      </w:r>
      <w:r>
        <w:rPr>
          <w:rFonts w:ascii="Times New Roman" w:hAnsi="Times New Roman" w:cs="Times New Roman"/>
          <w:sz w:val="24"/>
        </w:rPr>
        <w:fldChar w:fldCharType="end"/>
      </w:r>
    </w:p>
    <w:p w14:paraId="20A58FDB" w14:textId="77777777" w:rsidR="005A3910" w:rsidRDefault="00B57FC3" w:rsidP="006744E3">
      <w:pPr>
        <w:spacing w:line="360" w:lineRule="auto"/>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C</m:t>
            </m:r>
          </m:e>
          <m:sub>
            <m:r>
              <w:rPr>
                <w:rFonts w:ascii="Cambria Math" w:hAnsi="Cambria Math" w:cs="Times New Roman"/>
                <w:sz w:val="24"/>
              </w:rPr>
              <m:t>f</m:t>
            </m:r>
          </m:sub>
        </m:sSub>
        <m:d>
          <m:dPr>
            <m:ctrlPr>
              <w:rPr>
                <w:rFonts w:ascii="Cambria Math" w:hAnsi="Cambria Math" w:cs="Times New Roman"/>
                <w:i/>
                <w:sz w:val="24"/>
              </w:rPr>
            </m:ctrlPr>
          </m:dPr>
          <m:e>
            <m:r>
              <w:rPr>
                <w:rFonts w:ascii="Cambria Math" w:hAnsi="Cambria Math" w:cs="Times New Roman"/>
                <w:sz w:val="24"/>
              </w:rPr>
              <m:t>s</m:t>
            </m:r>
          </m:e>
        </m:d>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-0.11</m:t>
            </m:r>
          </m:num>
          <m:den>
            <m:sSup>
              <m:sSupPr>
                <m:ctrlPr>
                  <w:rPr>
                    <w:rFonts w:ascii="Cambria Math" w:hAnsi="Cambria Math" w:cs="Times New Roman"/>
                    <w:i/>
                    <w:sz w:val="24"/>
                  </w:rPr>
                </m:ctrlPr>
              </m:sSupPr>
              <m:e>
                <m:r>
                  <w:rPr>
                    <w:rFonts w:ascii="Cambria Math" w:hAnsi="Cambria Math" w:cs="Times New Roman"/>
                    <w:sz w:val="24"/>
                  </w:rPr>
                  <m:t>s</m:t>
                </m:r>
              </m:e>
              <m:sup>
                <m:r>
                  <w:rPr>
                    <w:rFonts w:ascii="Cambria Math" w:hAnsi="Cambria Math" w:cs="Times New Roman"/>
                    <w:sz w:val="24"/>
                  </w:rPr>
                  <m:t>-0.04</m:t>
                </m:r>
              </m:sup>
            </m:sSup>
          </m:den>
        </m:f>
      </m:oMath>
      <w:r w:rsidR="005A3910">
        <w:rPr>
          <w:rFonts w:ascii="Times New Roman" w:hAnsi="Times New Roman" w:cs="Times New Roman"/>
          <w:sz w:val="24"/>
        </w:rPr>
        <w:t xml:space="preserve">                                                                                                               (2.7)</w:t>
      </w:r>
    </w:p>
    <w:p w14:paraId="0A8C84DA" w14:textId="77777777" w:rsidR="005A3910" w:rsidRDefault="005A3910" w:rsidP="006744E3">
      <w:pPr>
        <w:spacing w:line="360" w:lineRule="auto"/>
        <w:jc w:val="both"/>
        <w:rPr>
          <w:rFonts w:ascii="Times New Roman" w:hAnsi="Times New Roman" w:cs="Times New Roman"/>
          <w:sz w:val="24"/>
        </w:rPr>
      </w:pPr>
      <w:proofErr w:type="gramStart"/>
      <w:r>
        <w:rPr>
          <w:rFonts w:ascii="Times New Roman" w:hAnsi="Times New Roman" w:cs="Times New Roman"/>
          <w:sz w:val="24"/>
        </w:rPr>
        <w:t>se</w:t>
      </w:r>
      <w:proofErr w:type="gramEnd"/>
      <w:r>
        <w:rPr>
          <w:rFonts w:ascii="Times New Roman" w:hAnsi="Times New Roman" w:cs="Times New Roman"/>
          <w:sz w:val="24"/>
        </w:rPr>
        <w:t xml:space="preserve"> analiza frente a perturbaciones a la salida y a la entrada del proceso.</w:t>
      </w:r>
    </w:p>
    <w:p w14:paraId="4BD14CD4" w14:textId="77777777" w:rsidR="005A3910" w:rsidRDefault="005A3910" w:rsidP="006744E3">
      <w:pPr>
        <w:spacing w:line="360" w:lineRule="auto"/>
        <w:jc w:val="both"/>
        <w:rPr>
          <w:rFonts w:ascii="Times New Roman" w:hAnsi="Times New Roman" w:cs="Times New Roman"/>
          <w:sz w:val="24"/>
        </w:rPr>
      </w:pPr>
      <w:r>
        <w:rPr>
          <w:rFonts w:ascii="Times New Roman" w:hAnsi="Times New Roman" w:cs="Times New Roman"/>
          <w:sz w:val="24"/>
        </w:rPr>
        <w:t>Para realizar el análisis</w:t>
      </w:r>
      <w:r w:rsidR="002A0B03">
        <w:rPr>
          <w:rFonts w:ascii="Times New Roman" w:hAnsi="Times New Roman" w:cs="Times New Roman"/>
          <w:sz w:val="24"/>
        </w:rPr>
        <w:t xml:space="preserve"> de la respuesta</w:t>
      </w:r>
      <w:r>
        <w:rPr>
          <w:rFonts w:ascii="Times New Roman" w:hAnsi="Times New Roman" w:cs="Times New Roman"/>
          <w:sz w:val="24"/>
        </w:rPr>
        <w:t xml:space="preserve"> del sistema ante los tres controladores (proporcional, fraccional y no lineal) se aplicaron señales tipo escalón para simular las perturbaciones al proceso. En la Figura 2 se observan las respuestas del sistema ante perturbaciones a la salida del proceso, y en la Figura 3 la respuesta ante perturbaciones en la entrada del proceso.</w:t>
      </w:r>
    </w:p>
    <w:p w14:paraId="377D2C3F" w14:textId="23C66F7B" w:rsidR="00B74F6C" w:rsidRDefault="006744E3" w:rsidP="006744E3">
      <w:pPr>
        <w:keepNext/>
        <w:spacing w:line="360" w:lineRule="auto"/>
        <w:jc w:val="center"/>
      </w:pPr>
      <w:r>
        <w:rPr>
          <w:noProof/>
          <w:sz w:val="16"/>
          <w:szCs w:val="16"/>
          <w:lang w:val="es-PR" w:eastAsia="zh-CN"/>
        </w:rPr>
        <w:drawing>
          <wp:inline distT="0" distB="0" distL="0" distR="0" wp14:anchorId="0EAF851F" wp14:editId="25C555B2">
            <wp:extent cx="3240000" cy="2430001"/>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jpg"/>
                    <pic:cNvPicPr/>
                  </pic:nvPicPr>
                  <pic:blipFill>
                    <a:blip r:embed="rId13">
                      <a:extLst>
                        <a:ext uri="{28A0092B-C50C-407E-A947-70E740481C1C}">
                          <a14:useLocalDpi xmlns:a14="http://schemas.microsoft.com/office/drawing/2010/main" val="0"/>
                        </a:ext>
                      </a:extLst>
                    </a:blip>
                    <a:stretch>
                      <a:fillRect/>
                    </a:stretch>
                  </pic:blipFill>
                  <pic:spPr>
                    <a:xfrm>
                      <a:off x="0" y="0"/>
                      <a:ext cx="3240000" cy="2430001"/>
                    </a:xfrm>
                    <a:prstGeom prst="rect">
                      <a:avLst/>
                    </a:prstGeom>
                  </pic:spPr>
                </pic:pic>
              </a:graphicData>
            </a:graphic>
          </wp:inline>
        </w:drawing>
      </w:r>
    </w:p>
    <w:p w14:paraId="58172E73" w14:textId="77777777" w:rsidR="00B74F6C" w:rsidRPr="00B74F6C" w:rsidRDefault="00B74F6C" w:rsidP="006744E3">
      <w:pPr>
        <w:pStyle w:val="Epgrafe"/>
        <w:spacing w:line="360" w:lineRule="auto"/>
        <w:jc w:val="center"/>
        <w:rPr>
          <w:rFonts w:ascii="Times New Roman" w:hAnsi="Times New Roman" w:cs="Times New Roman"/>
          <w:i w:val="0"/>
          <w:color w:val="auto"/>
          <w:sz w:val="28"/>
        </w:rPr>
      </w:pPr>
      <w:r w:rsidRPr="00B74F6C">
        <w:rPr>
          <w:rFonts w:ascii="Times New Roman" w:hAnsi="Times New Roman" w:cs="Times New Roman"/>
          <w:i w:val="0"/>
          <w:color w:val="auto"/>
          <w:sz w:val="20"/>
        </w:rPr>
        <w:t xml:space="preserve">Figura </w:t>
      </w:r>
      <w:r w:rsidRPr="00B74F6C">
        <w:rPr>
          <w:rFonts w:ascii="Times New Roman" w:hAnsi="Times New Roman" w:cs="Times New Roman"/>
          <w:i w:val="0"/>
          <w:color w:val="auto"/>
          <w:sz w:val="20"/>
        </w:rPr>
        <w:fldChar w:fldCharType="begin"/>
      </w:r>
      <w:r w:rsidRPr="00B74F6C">
        <w:rPr>
          <w:rFonts w:ascii="Times New Roman" w:hAnsi="Times New Roman" w:cs="Times New Roman"/>
          <w:i w:val="0"/>
          <w:color w:val="auto"/>
          <w:sz w:val="20"/>
        </w:rPr>
        <w:instrText xml:space="preserve"> SEQ Figura \* ARABIC </w:instrText>
      </w:r>
      <w:r w:rsidRPr="00B74F6C">
        <w:rPr>
          <w:rFonts w:ascii="Times New Roman" w:hAnsi="Times New Roman" w:cs="Times New Roman"/>
          <w:i w:val="0"/>
          <w:color w:val="auto"/>
          <w:sz w:val="20"/>
        </w:rPr>
        <w:fldChar w:fldCharType="separate"/>
      </w:r>
      <w:r w:rsidR="000A613F">
        <w:rPr>
          <w:rFonts w:ascii="Times New Roman" w:hAnsi="Times New Roman" w:cs="Times New Roman"/>
          <w:i w:val="0"/>
          <w:noProof/>
          <w:color w:val="auto"/>
          <w:sz w:val="20"/>
        </w:rPr>
        <w:t>2</w:t>
      </w:r>
      <w:r w:rsidRPr="00B74F6C">
        <w:rPr>
          <w:rFonts w:ascii="Times New Roman" w:hAnsi="Times New Roman" w:cs="Times New Roman"/>
          <w:i w:val="0"/>
          <w:color w:val="auto"/>
          <w:sz w:val="20"/>
        </w:rPr>
        <w:fldChar w:fldCharType="end"/>
      </w:r>
      <w:r w:rsidR="00417743">
        <w:rPr>
          <w:rFonts w:ascii="Times New Roman" w:hAnsi="Times New Roman" w:cs="Times New Roman"/>
          <w:i w:val="0"/>
          <w:color w:val="auto"/>
          <w:sz w:val="20"/>
        </w:rPr>
        <w:t>.</w:t>
      </w:r>
      <w:r w:rsidRPr="00B74F6C">
        <w:rPr>
          <w:rFonts w:ascii="Times New Roman" w:hAnsi="Times New Roman" w:cs="Times New Roman"/>
          <w:i w:val="0"/>
          <w:color w:val="auto"/>
          <w:sz w:val="20"/>
        </w:rPr>
        <w:t xml:space="preserve"> Respuestas del sistema ante perturbaciones a la salida del proceso</w:t>
      </w:r>
      <w:r w:rsidRPr="00B74F6C">
        <w:rPr>
          <w:rFonts w:ascii="Times New Roman" w:hAnsi="Times New Roman" w:cs="Times New Roman"/>
          <w:i w:val="0"/>
          <w:noProof/>
          <w:color w:val="auto"/>
          <w:sz w:val="20"/>
        </w:rPr>
        <w:t xml:space="preserve"> y</w:t>
      </w:r>
      <w:r>
        <w:rPr>
          <w:rFonts w:ascii="Times New Roman" w:hAnsi="Times New Roman" w:cs="Times New Roman"/>
          <w:i w:val="0"/>
          <w:noProof/>
          <w:color w:val="auto"/>
          <w:sz w:val="20"/>
        </w:rPr>
        <w:t xml:space="preserve"> el</w:t>
      </w:r>
      <w:r w:rsidRPr="00B74F6C">
        <w:rPr>
          <w:rFonts w:ascii="Times New Roman" w:hAnsi="Times New Roman" w:cs="Times New Roman"/>
          <w:i w:val="0"/>
          <w:noProof/>
          <w:color w:val="auto"/>
          <w:sz w:val="20"/>
        </w:rPr>
        <w:t xml:space="preserve"> esfuerzo de control realizado (TV)</w:t>
      </w:r>
      <w:r>
        <w:rPr>
          <w:rFonts w:ascii="Times New Roman" w:hAnsi="Times New Roman" w:cs="Times New Roman"/>
          <w:i w:val="0"/>
          <w:noProof/>
          <w:color w:val="auto"/>
          <w:sz w:val="20"/>
        </w:rPr>
        <w:t>.</w:t>
      </w:r>
    </w:p>
    <w:p w14:paraId="0C5DC926" w14:textId="08A9A623" w:rsidR="00B74F6C" w:rsidRDefault="006744E3" w:rsidP="006744E3">
      <w:pPr>
        <w:keepNext/>
        <w:spacing w:line="360" w:lineRule="auto"/>
        <w:jc w:val="center"/>
      </w:pPr>
      <w:r>
        <w:rPr>
          <w:noProof/>
          <w:lang w:val="es-PR" w:eastAsia="zh-CN"/>
        </w:rPr>
        <w:lastRenderedPageBreak/>
        <w:drawing>
          <wp:inline distT="0" distB="0" distL="0" distR="0" wp14:anchorId="6F573C11" wp14:editId="171C680A">
            <wp:extent cx="3240000" cy="243000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trada.jpg"/>
                    <pic:cNvPicPr/>
                  </pic:nvPicPr>
                  <pic:blipFill>
                    <a:blip r:embed="rId14">
                      <a:extLst>
                        <a:ext uri="{28A0092B-C50C-407E-A947-70E740481C1C}">
                          <a14:useLocalDpi xmlns:a14="http://schemas.microsoft.com/office/drawing/2010/main" val="0"/>
                        </a:ext>
                      </a:extLst>
                    </a:blip>
                    <a:stretch>
                      <a:fillRect/>
                    </a:stretch>
                  </pic:blipFill>
                  <pic:spPr>
                    <a:xfrm>
                      <a:off x="0" y="0"/>
                      <a:ext cx="3240000" cy="2430000"/>
                    </a:xfrm>
                    <a:prstGeom prst="rect">
                      <a:avLst/>
                    </a:prstGeom>
                  </pic:spPr>
                </pic:pic>
              </a:graphicData>
            </a:graphic>
          </wp:inline>
        </w:drawing>
      </w:r>
    </w:p>
    <w:p w14:paraId="04FA6258" w14:textId="77777777" w:rsidR="00B74F6C" w:rsidRPr="00B74F6C" w:rsidRDefault="00B74F6C" w:rsidP="006744E3">
      <w:pPr>
        <w:pStyle w:val="Epgrafe"/>
        <w:spacing w:line="360" w:lineRule="auto"/>
        <w:jc w:val="center"/>
        <w:rPr>
          <w:rFonts w:ascii="Times New Roman" w:hAnsi="Times New Roman" w:cs="Times New Roman"/>
          <w:i w:val="0"/>
          <w:color w:val="auto"/>
          <w:sz w:val="28"/>
        </w:rPr>
      </w:pPr>
      <w:r w:rsidRPr="00B74F6C">
        <w:rPr>
          <w:rFonts w:ascii="Times New Roman" w:hAnsi="Times New Roman" w:cs="Times New Roman"/>
          <w:i w:val="0"/>
          <w:color w:val="auto"/>
          <w:sz w:val="20"/>
        </w:rPr>
        <w:t xml:space="preserve">Figura </w:t>
      </w:r>
      <w:r w:rsidRPr="00B74F6C">
        <w:rPr>
          <w:rFonts w:ascii="Times New Roman" w:hAnsi="Times New Roman" w:cs="Times New Roman"/>
          <w:i w:val="0"/>
          <w:color w:val="auto"/>
          <w:sz w:val="20"/>
        </w:rPr>
        <w:fldChar w:fldCharType="begin"/>
      </w:r>
      <w:r w:rsidRPr="00B74F6C">
        <w:rPr>
          <w:rFonts w:ascii="Times New Roman" w:hAnsi="Times New Roman" w:cs="Times New Roman"/>
          <w:i w:val="0"/>
          <w:color w:val="auto"/>
          <w:sz w:val="20"/>
        </w:rPr>
        <w:instrText xml:space="preserve"> SEQ Figura \* ARABIC </w:instrText>
      </w:r>
      <w:r w:rsidRPr="00B74F6C">
        <w:rPr>
          <w:rFonts w:ascii="Times New Roman" w:hAnsi="Times New Roman" w:cs="Times New Roman"/>
          <w:i w:val="0"/>
          <w:color w:val="auto"/>
          <w:sz w:val="20"/>
        </w:rPr>
        <w:fldChar w:fldCharType="separate"/>
      </w:r>
      <w:r w:rsidR="000A613F">
        <w:rPr>
          <w:rFonts w:ascii="Times New Roman" w:hAnsi="Times New Roman" w:cs="Times New Roman"/>
          <w:i w:val="0"/>
          <w:noProof/>
          <w:color w:val="auto"/>
          <w:sz w:val="20"/>
        </w:rPr>
        <w:t>3</w:t>
      </w:r>
      <w:r w:rsidRPr="00B74F6C">
        <w:rPr>
          <w:rFonts w:ascii="Times New Roman" w:hAnsi="Times New Roman" w:cs="Times New Roman"/>
          <w:i w:val="0"/>
          <w:color w:val="auto"/>
          <w:sz w:val="20"/>
        </w:rPr>
        <w:fldChar w:fldCharType="end"/>
      </w:r>
      <w:r w:rsidR="00417743">
        <w:rPr>
          <w:rFonts w:ascii="Times New Roman" w:hAnsi="Times New Roman" w:cs="Times New Roman"/>
          <w:i w:val="0"/>
          <w:color w:val="auto"/>
          <w:sz w:val="20"/>
        </w:rPr>
        <w:t>.</w:t>
      </w:r>
      <w:r w:rsidRPr="00B74F6C">
        <w:rPr>
          <w:rFonts w:ascii="Times New Roman" w:hAnsi="Times New Roman" w:cs="Times New Roman"/>
          <w:i w:val="0"/>
          <w:color w:val="auto"/>
          <w:sz w:val="20"/>
        </w:rPr>
        <w:t xml:space="preserve"> Respuestas del sistema ante perturbaciones a la entrada del proceso y el esfuerzo de control realizado (TV).</w:t>
      </w:r>
    </w:p>
    <w:p w14:paraId="149B6B8A" w14:textId="77777777" w:rsidR="005A3910" w:rsidRDefault="005A3910" w:rsidP="006744E3">
      <w:pPr>
        <w:spacing w:line="360" w:lineRule="auto"/>
        <w:jc w:val="both"/>
        <w:rPr>
          <w:rFonts w:ascii="Times New Roman" w:hAnsi="Times New Roman" w:cs="Times New Roman"/>
          <w:sz w:val="24"/>
        </w:rPr>
      </w:pPr>
      <w:r>
        <w:rPr>
          <w:rFonts w:ascii="Times New Roman" w:hAnsi="Times New Roman" w:cs="Times New Roman"/>
          <w:sz w:val="24"/>
        </w:rPr>
        <w:t>En la Tabla 1 se presentan las respuestas temporales máximo sobrepaso (</w:t>
      </w:r>
      <m:oMath>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p</m:t>
            </m:r>
          </m:sub>
        </m:sSub>
      </m:oMath>
      <w:r>
        <w:rPr>
          <w:rFonts w:ascii="Times New Roman" w:hAnsi="Times New Roman" w:cs="Times New Roman"/>
          <w:sz w:val="24"/>
        </w:rPr>
        <w:t>) y tiempo de establecimiento (</w:t>
      </w:r>
      <m:oMath>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s</m:t>
            </m:r>
          </m:sub>
        </m:sSub>
      </m:oMath>
      <w:r>
        <w:rPr>
          <w:rFonts w:ascii="Times New Roman" w:hAnsi="Times New Roman" w:cs="Times New Roman"/>
          <w:sz w:val="24"/>
        </w:rPr>
        <w:t>)</w:t>
      </w:r>
      <w:r w:rsidR="00575866">
        <w:rPr>
          <w:rFonts w:ascii="Times New Roman" w:hAnsi="Times New Roman" w:cs="Times New Roman"/>
          <w:sz w:val="24"/>
        </w:rPr>
        <w:t xml:space="preserve"> en una banda del</w:t>
      </w:r>
      <w:r w:rsidR="00187F70">
        <w:rPr>
          <w:rFonts w:ascii="Times New Roman" w:hAnsi="Times New Roman" w:cs="Times New Roman"/>
          <w:sz w:val="24"/>
        </w:rPr>
        <w:t xml:space="preserve"> </w:t>
      </w:r>
      <w:r w:rsidR="00575866">
        <w:rPr>
          <w:rFonts w:ascii="Times New Roman" w:hAnsi="Times New Roman" w:cs="Times New Roman"/>
          <w:sz w:val="24"/>
        </w:rPr>
        <w:t>±</w:t>
      </w:r>
      <w:r w:rsidR="00187F70">
        <w:rPr>
          <w:rFonts w:ascii="Times New Roman" w:hAnsi="Times New Roman" w:cs="Times New Roman"/>
          <w:sz w:val="24"/>
        </w:rPr>
        <w:t>5%</w:t>
      </w:r>
      <w:r w:rsidR="00575866">
        <w:rPr>
          <w:rFonts w:ascii="Times New Roman" w:hAnsi="Times New Roman" w:cs="Times New Roman"/>
          <w:sz w:val="24"/>
        </w:rPr>
        <w:t xml:space="preserve"> del valor final</w:t>
      </w:r>
      <w:r>
        <w:rPr>
          <w:rFonts w:ascii="Times New Roman" w:hAnsi="Times New Roman" w:cs="Times New Roman"/>
          <w:sz w:val="24"/>
        </w:rPr>
        <w:t>, y el valor de una función multiobjetivo (</w:t>
      </w:r>
      <m:oMath>
        <m:sSub>
          <m:sSubPr>
            <m:ctrlPr>
              <w:rPr>
                <w:rFonts w:ascii="Cambria Math" w:hAnsi="Cambria Math" w:cs="Times New Roman"/>
                <w:i/>
                <w:sz w:val="24"/>
              </w:rPr>
            </m:ctrlPr>
          </m:sSubPr>
          <m:e>
            <m:r>
              <w:rPr>
                <w:rFonts w:ascii="Cambria Math" w:hAnsi="Cambria Math" w:cs="Times New Roman"/>
                <w:sz w:val="24"/>
              </w:rPr>
              <m:t>f</m:t>
            </m:r>
          </m:e>
          <m:sub>
            <m:r>
              <m:rPr>
                <m:sty m:val="p"/>
              </m:rPr>
              <w:rPr>
                <w:rFonts w:ascii="Cambria Math" w:hAnsi="Cambria Math" w:cs="Times New Roman"/>
                <w:sz w:val="24"/>
              </w:rPr>
              <m:t>mult</m:t>
            </m:r>
          </m:sub>
        </m:sSub>
        <m:r>
          <w:rPr>
            <w:rFonts w:ascii="Cambria Math" w:hAnsi="Cambria Math" w:cs="Times New Roman"/>
            <w:sz w:val="24"/>
          </w:rPr>
          <m:t>)</m:t>
        </m:r>
      </m:oMath>
      <w:r>
        <w:rPr>
          <w:rFonts w:ascii="Times New Roman" w:hAnsi="Times New Roman" w:cs="Times New Roman"/>
          <w:sz w:val="24"/>
        </w:rPr>
        <w:t xml:space="preserve"> cuyo valor se alcanza utilizando el método de sumas ponderadas y sintetiza la habilidad del controlador para lograr una buena relación de compromiso entre esfuerzo de control y el rechazo a perturbaciones, siendo el controlador más efectivo el de menor valor en su función multiobjetivo.</w:t>
      </w:r>
    </w:p>
    <w:p w14:paraId="29794EFF" w14:textId="77777777" w:rsidR="005A3910" w:rsidRPr="0032103B" w:rsidRDefault="005A3910" w:rsidP="006744E3">
      <w:pPr>
        <w:pStyle w:val="Epgrafe"/>
        <w:keepNext/>
        <w:spacing w:line="360" w:lineRule="auto"/>
        <w:jc w:val="center"/>
        <w:rPr>
          <w:rFonts w:ascii="Times New Roman" w:hAnsi="Times New Roman" w:cs="Times New Roman"/>
          <w:i w:val="0"/>
          <w:color w:val="auto"/>
          <w:sz w:val="20"/>
        </w:rPr>
      </w:pPr>
      <w:r w:rsidRPr="0032103B">
        <w:rPr>
          <w:rFonts w:ascii="Times New Roman" w:hAnsi="Times New Roman" w:cs="Times New Roman"/>
          <w:i w:val="0"/>
          <w:color w:val="auto"/>
          <w:sz w:val="20"/>
        </w:rPr>
        <w:t xml:space="preserve">Tabla </w:t>
      </w:r>
      <w:r w:rsidRPr="0032103B">
        <w:rPr>
          <w:rFonts w:ascii="Times New Roman" w:hAnsi="Times New Roman" w:cs="Times New Roman"/>
          <w:i w:val="0"/>
          <w:color w:val="auto"/>
          <w:sz w:val="20"/>
        </w:rPr>
        <w:fldChar w:fldCharType="begin"/>
      </w:r>
      <w:r w:rsidRPr="0032103B">
        <w:rPr>
          <w:rFonts w:ascii="Times New Roman" w:hAnsi="Times New Roman" w:cs="Times New Roman"/>
          <w:i w:val="0"/>
          <w:color w:val="auto"/>
          <w:sz w:val="20"/>
        </w:rPr>
        <w:instrText xml:space="preserve"> SEQ Tabla \* ARABIC </w:instrText>
      </w:r>
      <w:r w:rsidRPr="0032103B">
        <w:rPr>
          <w:rFonts w:ascii="Times New Roman" w:hAnsi="Times New Roman" w:cs="Times New Roman"/>
          <w:i w:val="0"/>
          <w:color w:val="auto"/>
          <w:sz w:val="20"/>
        </w:rPr>
        <w:fldChar w:fldCharType="separate"/>
      </w:r>
      <w:r w:rsidR="000A613F">
        <w:rPr>
          <w:rFonts w:ascii="Times New Roman" w:hAnsi="Times New Roman" w:cs="Times New Roman"/>
          <w:i w:val="0"/>
          <w:noProof/>
          <w:color w:val="auto"/>
          <w:sz w:val="20"/>
        </w:rPr>
        <w:t>1</w:t>
      </w:r>
      <w:r w:rsidRPr="0032103B">
        <w:rPr>
          <w:rFonts w:ascii="Times New Roman" w:hAnsi="Times New Roman" w:cs="Times New Roman"/>
          <w:i w:val="0"/>
          <w:color w:val="auto"/>
          <w:sz w:val="20"/>
        </w:rPr>
        <w:fldChar w:fldCharType="end"/>
      </w:r>
      <w:r w:rsidR="00417743">
        <w:rPr>
          <w:rFonts w:ascii="Times New Roman" w:hAnsi="Times New Roman" w:cs="Times New Roman"/>
          <w:i w:val="0"/>
          <w:color w:val="auto"/>
          <w:sz w:val="20"/>
        </w:rPr>
        <w:t>.</w:t>
      </w:r>
      <w:r w:rsidRPr="0032103B">
        <w:rPr>
          <w:rFonts w:ascii="Times New Roman" w:hAnsi="Times New Roman" w:cs="Times New Roman"/>
          <w:i w:val="0"/>
          <w:color w:val="auto"/>
          <w:sz w:val="20"/>
        </w:rPr>
        <w:t xml:space="preserve"> Respuestas temporales y multiobjetivo del sistema de control ante los tres controladores analizados.</w:t>
      </w:r>
    </w:p>
    <w:tbl>
      <w:tblPr>
        <w:tblStyle w:val="Tablaconcuadrcula"/>
        <w:tblW w:w="0" w:type="auto"/>
        <w:jc w:val="center"/>
        <w:tblLook w:val="04A0" w:firstRow="1" w:lastRow="0" w:firstColumn="1" w:lastColumn="0" w:noHBand="0" w:noVBand="1"/>
      </w:tblPr>
      <w:tblGrid>
        <w:gridCol w:w="1643"/>
        <w:gridCol w:w="1134"/>
        <w:gridCol w:w="1559"/>
        <w:gridCol w:w="1559"/>
        <w:gridCol w:w="1560"/>
      </w:tblGrid>
      <w:tr w:rsidR="005A3910" w14:paraId="6DC53522" w14:textId="77777777" w:rsidTr="000305E8">
        <w:trPr>
          <w:jc w:val="center"/>
        </w:trPr>
        <w:tc>
          <w:tcPr>
            <w:tcW w:w="1643" w:type="dxa"/>
            <w:vAlign w:val="center"/>
          </w:tcPr>
          <w:p w14:paraId="2DD85984" w14:textId="77777777" w:rsidR="005A3910" w:rsidRDefault="005A3910" w:rsidP="006744E3">
            <w:pPr>
              <w:spacing w:line="360" w:lineRule="auto"/>
              <w:jc w:val="center"/>
              <w:rPr>
                <w:rFonts w:ascii="Times New Roman" w:hAnsi="Times New Roman" w:cs="Times New Roman"/>
                <w:sz w:val="24"/>
              </w:rPr>
            </w:pPr>
          </w:p>
        </w:tc>
        <w:tc>
          <w:tcPr>
            <w:tcW w:w="1134" w:type="dxa"/>
            <w:tcBorders>
              <w:bottom w:val="single" w:sz="4" w:space="0" w:color="auto"/>
            </w:tcBorders>
            <w:vAlign w:val="center"/>
          </w:tcPr>
          <w:p w14:paraId="5FEEDE5D" w14:textId="77777777" w:rsidR="005A3910" w:rsidRDefault="005A3910" w:rsidP="006744E3">
            <w:pPr>
              <w:spacing w:line="360" w:lineRule="auto"/>
              <w:jc w:val="center"/>
              <w:rPr>
                <w:rFonts w:ascii="Times New Roman" w:hAnsi="Times New Roman" w:cs="Times New Roman"/>
                <w:sz w:val="24"/>
              </w:rPr>
            </w:pPr>
          </w:p>
        </w:tc>
        <w:tc>
          <w:tcPr>
            <w:tcW w:w="1559" w:type="dxa"/>
            <w:tcBorders>
              <w:bottom w:val="single" w:sz="4" w:space="0" w:color="auto"/>
            </w:tcBorders>
            <w:vAlign w:val="center"/>
          </w:tcPr>
          <w:p w14:paraId="69D58593" w14:textId="77777777" w:rsidR="005A3910" w:rsidRDefault="00B57FC3" w:rsidP="006744E3">
            <w:pPr>
              <w:spacing w:line="360" w:lineRule="auto"/>
              <w:jc w:val="center"/>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p</m:t>
                  </m:r>
                </m:sub>
              </m:sSub>
            </m:oMath>
            <w:r w:rsidR="005A3910">
              <w:rPr>
                <w:rFonts w:ascii="Times New Roman" w:eastAsiaTheme="minorEastAsia" w:hAnsi="Times New Roman" w:cs="Times New Roman"/>
                <w:sz w:val="24"/>
              </w:rPr>
              <w:t>(%)</w:t>
            </w:r>
          </w:p>
        </w:tc>
        <w:tc>
          <w:tcPr>
            <w:tcW w:w="1559" w:type="dxa"/>
            <w:tcBorders>
              <w:bottom w:val="single" w:sz="4" w:space="0" w:color="auto"/>
            </w:tcBorders>
            <w:vAlign w:val="center"/>
          </w:tcPr>
          <w:p w14:paraId="3F7258E8" w14:textId="77777777" w:rsidR="005A3910" w:rsidRDefault="00B57FC3" w:rsidP="006744E3">
            <w:pPr>
              <w:spacing w:line="360" w:lineRule="auto"/>
              <w:jc w:val="center"/>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s</m:t>
                  </m:r>
                </m:sub>
              </m:sSub>
            </m:oMath>
            <w:r w:rsidR="005A3910">
              <w:rPr>
                <w:rFonts w:ascii="Times New Roman" w:eastAsiaTheme="minorEastAsia" w:hAnsi="Times New Roman" w:cs="Times New Roman"/>
                <w:sz w:val="24"/>
              </w:rPr>
              <w:t>(s)</w:t>
            </w:r>
          </w:p>
        </w:tc>
        <w:tc>
          <w:tcPr>
            <w:tcW w:w="1560" w:type="dxa"/>
            <w:tcBorders>
              <w:bottom w:val="single" w:sz="4" w:space="0" w:color="auto"/>
            </w:tcBorders>
            <w:vAlign w:val="center"/>
          </w:tcPr>
          <w:p w14:paraId="20C98377" w14:textId="77777777" w:rsidR="005A3910" w:rsidRDefault="00B57FC3" w:rsidP="006744E3">
            <w:pPr>
              <w:spacing w:line="360" w:lineRule="auto"/>
              <w:jc w:val="center"/>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f</m:t>
                    </m:r>
                  </m:e>
                  <m:sub>
                    <m:r>
                      <m:rPr>
                        <m:sty m:val="p"/>
                      </m:rPr>
                      <w:rPr>
                        <w:rFonts w:ascii="Cambria Math" w:hAnsi="Cambria Math" w:cs="Times New Roman"/>
                        <w:sz w:val="24"/>
                      </w:rPr>
                      <m:t>mult</m:t>
                    </m:r>
                  </m:sub>
                </m:sSub>
              </m:oMath>
            </m:oMathPara>
          </w:p>
        </w:tc>
      </w:tr>
      <w:tr w:rsidR="005A3910" w14:paraId="209AB0E1" w14:textId="77777777" w:rsidTr="000305E8">
        <w:trPr>
          <w:jc w:val="center"/>
        </w:trPr>
        <w:tc>
          <w:tcPr>
            <w:tcW w:w="1643" w:type="dxa"/>
            <w:vMerge w:val="restart"/>
            <w:vAlign w:val="center"/>
          </w:tcPr>
          <w:p w14:paraId="41944F70" w14:textId="77777777" w:rsidR="005A3910" w:rsidRDefault="005A3910" w:rsidP="006744E3">
            <w:pPr>
              <w:spacing w:line="360" w:lineRule="auto"/>
              <w:jc w:val="center"/>
              <w:rPr>
                <w:rFonts w:ascii="Times New Roman" w:hAnsi="Times New Roman" w:cs="Times New Roman"/>
                <w:sz w:val="24"/>
              </w:rPr>
            </w:pPr>
            <w:r>
              <w:rPr>
                <w:rFonts w:ascii="Times New Roman" w:hAnsi="Times New Roman" w:cs="Times New Roman"/>
                <w:sz w:val="24"/>
              </w:rPr>
              <w:t>Perturbaciones a la salida</w:t>
            </w:r>
          </w:p>
        </w:tc>
        <w:tc>
          <w:tcPr>
            <w:tcW w:w="1134" w:type="dxa"/>
            <w:tcBorders>
              <w:bottom w:val="single" w:sz="6" w:space="0" w:color="auto"/>
              <w:right w:val="single" w:sz="6" w:space="0" w:color="auto"/>
            </w:tcBorders>
            <w:vAlign w:val="center"/>
          </w:tcPr>
          <w:p w14:paraId="71B85FB7" w14:textId="77777777" w:rsidR="005A3910" w:rsidRDefault="005A3910" w:rsidP="006744E3">
            <w:pPr>
              <w:spacing w:line="360" w:lineRule="auto"/>
              <w:jc w:val="center"/>
              <w:rPr>
                <w:rFonts w:ascii="Times New Roman" w:hAnsi="Times New Roman" w:cs="Times New Roman"/>
                <w:sz w:val="24"/>
              </w:rPr>
            </w:pPr>
            <w:r>
              <w:rPr>
                <w:rFonts w:ascii="Times New Roman" w:hAnsi="Times New Roman" w:cs="Times New Roman"/>
                <w:sz w:val="24"/>
              </w:rPr>
              <w:t>P</w:t>
            </w:r>
          </w:p>
        </w:tc>
        <w:tc>
          <w:tcPr>
            <w:tcW w:w="1559" w:type="dxa"/>
            <w:tcBorders>
              <w:left w:val="single" w:sz="6" w:space="0" w:color="auto"/>
              <w:bottom w:val="single" w:sz="6" w:space="0" w:color="auto"/>
              <w:right w:val="single" w:sz="6" w:space="0" w:color="auto"/>
            </w:tcBorders>
            <w:vAlign w:val="center"/>
          </w:tcPr>
          <w:p w14:paraId="493CDC20" w14:textId="77777777" w:rsidR="005A3910" w:rsidRDefault="00187F70" w:rsidP="006744E3">
            <w:pPr>
              <w:spacing w:line="360" w:lineRule="auto"/>
              <w:jc w:val="center"/>
              <w:rPr>
                <w:rFonts w:ascii="Times New Roman" w:hAnsi="Times New Roman" w:cs="Times New Roman"/>
                <w:sz w:val="24"/>
              </w:rPr>
            </w:pPr>
            <w:r w:rsidRPr="00187F70">
              <w:rPr>
                <w:rFonts w:ascii="Times New Roman" w:hAnsi="Times New Roman" w:cs="Times New Roman"/>
                <w:sz w:val="24"/>
              </w:rPr>
              <w:t>6.3565</w:t>
            </w:r>
          </w:p>
        </w:tc>
        <w:tc>
          <w:tcPr>
            <w:tcW w:w="1559" w:type="dxa"/>
            <w:tcBorders>
              <w:left w:val="single" w:sz="6" w:space="0" w:color="auto"/>
              <w:bottom w:val="single" w:sz="6" w:space="0" w:color="auto"/>
              <w:right w:val="single" w:sz="6" w:space="0" w:color="auto"/>
            </w:tcBorders>
            <w:vAlign w:val="center"/>
          </w:tcPr>
          <w:p w14:paraId="3ED5A026" w14:textId="77777777" w:rsidR="005A3910" w:rsidRDefault="00575866" w:rsidP="006744E3">
            <w:pPr>
              <w:spacing w:line="360" w:lineRule="auto"/>
              <w:jc w:val="center"/>
              <w:rPr>
                <w:rFonts w:ascii="Times New Roman" w:hAnsi="Times New Roman" w:cs="Times New Roman"/>
                <w:sz w:val="24"/>
              </w:rPr>
            </w:pPr>
            <w:r w:rsidRPr="00575866">
              <w:rPr>
                <w:rFonts w:ascii="Times New Roman" w:hAnsi="Times New Roman" w:cs="Times New Roman"/>
                <w:sz w:val="24"/>
              </w:rPr>
              <w:t>0.2660</w:t>
            </w:r>
          </w:p>
        </w:tc>
        <w:tc>
          <w:tcPr>
            <w:tcW w:w="1560" w:type="dxa"/>
            <w:tcBorders>
              <w:left w:val="single" w:sz="6" w:space="0" w:color="auto"/>
              <w:bottom w:val="single" w:sz="6" w:space="0" w:color="auto"/>
            </w:tcBorders>
            <w:vAlign w:val="center"/>
          </w:tcPr>
          <w:p w14:paraId="246DBA8E" w14:textId="77777777" w:rsidR="005A3910" w:rsidRDefault="005A3910" w:rsidP="006744E3">
            <w:pPr>
              <w:spacing w:line="360" w:lineRule="auto"/>
              <w:jc w:val="center"/>
              <w:rPr>
                <w:rFonts w:ascii="Times New Roman" w:hAnsi="Times New Roman" w:cs="Times New Roman"/>
                <w:sz w:val="24"/>
              </w:rPr>
            </w:pPr>
            <w:r w:rsidRPr="005A3910">
              <w:rPr>
                <w:rFonts w:ascii="Times New Roman" w:hAnsi="Times New Roman" w:cs="Times New Roman"/>
                <w:sz w:val="24"/>
              </w:rPr>
              <w:t>8.9052</w:t>
            </w:r>
          </w:p>
        </w:tc>
      </w:tr>
      <w:tr w:rsidR="005A3910" w14:paraId="24236C92" w14:textId="77777777" w:rsidTr="000305E8">
        <w:trPr>
          <w:jc w:val="center"/>
        </w:trPr>
        <w:tc>
          <w:tcPr>
            <w:tcW w:w="1643" w:type="dxa"/>
            <w:vMerge/>
            <w:vAlign w:val="center"/>
          </w:tcPr>
          <w:p w14:paraId="698072AA" w14:textId="77777777" w:rsidR="005A3910" w:rsidRDefault="005A3910" w:rsidP="006744E3">
            <w:pPr>
              <w:spacing w:line="360" w:lineRule="auto"/>
              <w:jc w:val="center"/>
              <w:rPr>
                <w:rFonts w:ascii="Times New Roman" w:hAnsi="Times New Roman" w:cs="Times New Roman"/>
                <w:sz w:val="24"/>
              </w:rPr>
            </w:pPr>
          </w:p>
        </w:tc>
        <w:tc>
          <w:tcPr>
            <w:tcW w:w="1134" w:type="dxa"/>
            <w:tcBorders>
              <w:top w:val="single" w:sz="6" w:space="0" w:color="auto"/>
              <w:bottom w:val="single" w:sz="6" w:space="0" w:color="auto"/>
              <w:right w:val="single" w:sz="6" w:space="0" w:color="auto"/>
            </w:tcBorders>
            <w:vAlign w:val="center"/>
          </w:tcPr>
          <w:p w14:paraId="7FBBD62B" w14:textId="77777777" w:rsidR="005A3910" w:rsidRDefault="005A3910" w:rsidP="006744E3">
            <w:pPr>
              <w:spacing w:line="360" w:lineRule="auto"/>
              <w:jc w:val="center"/>
              <w:rPr>
                <w:rFonts w:ascii="Times New Roman" w:hAnsi="Times New Roman" w:cs="Times New Roman"/>
                <w:sz w:val="24"/>
              </w:rPr>
            </w:pPr>
            <w:r>
              <w:rPr>
                <w:rFonts w:ascii="Times New Roman" w:hAnsi="Times New Roman" w:cs="Times New Roman"/>
                <w:sz w:val="24"/>
              </w:rPr>
              <w:t>FI</w:t>
            </w:r>
          </w:p>
        </w:tc>
        <w:tc>
          <w:tcPr>
            <w:tcW w:w="1559" w:type="dxa"/>
            <w:tcBorders>
              <w:top w:val="single" w:sz="6" w:space="0" w:color="auto"/>
              <w:left w:val="single" w:sz="6" w:space="0" w:color="auto"/>
              <w:bottom w:val="single" w:sz="6" w:space="0" w:color="auto"/>
              <w:right w:val="single" w:sz="6" w:space="0" w:color="auto"/>
            </w:tcBorders>
            <w:vAlign w:val="center"/>
          </w:tcPr>
          <w:p w14:paraId="64143DD5" w14:textId="77777777" w:rsidR="005A3910" w:rsidRDefault="00187F70" w:rsidP="006744E3">
            <w:pPr>
              <w:spacing w:line="360" w:lineRule="auto"/>
              <w:jc w:val="center"/>
              <w:rPr>
                <w:rFonts w:ascii="Times New Roman" w:hAnsi="Times New Roman" w:cs="Times New Roman"/>
                <w:sz w:val="24"/>
              </w:rPr>
            </w:pPr>
            <w:r w:rsidRPr="00187F70">
              <w:rPr>
                <w:rFonts w:ascii="Times New Roman" w:hAnsi="Times New Roman" w:cs="Times New Roman"/>
                <w:sz w:val="24"/>
              </w:rPr>
              <w:t>6.3559</w:t>
            </w:r>
          </w:p>
        </w:tc>
        <w:tc>
          <w:tcPr>
            <w:tcW w:w="1559" w:type="dxa"/>
            <w:tcBorders>
              <w:top w:val="single" w:sz="6" w:space="0" w:color="auto"/>
              <w:left w:val="single" w:sz="6" w:space="0" w:color="auto"/>
              <w:bottom w:val="single" w:sz="6" w:space="0" w:color="auto"/>
              <w:right w:val="single" w:sz="6" w:space="0" w:color="auto"/>
            </w:tcBorders>
            <w:vAlign w:val="center"/>
          </w:tcPr>
          <w:p w14:paraId="77950B49" w14:textId="77777777" w:rsidR="005A3910" w:rsidRDefault="00575866" w:rsidP="006744E3">
            <w:pPr>
              <w:spacing w:line="360" w:lineRule="auto"/>
              <w:jc w:val="center"/>
              <w:rPr>
                <w:rFonts w:ascii="Times New Roman" w:hAnsi="Times New Roman" w:cs="Times New Roman"/>
                <w:sz w:val="24"/>
              </w:rPr>
            </w:pPr>
            <w:r w:rsidRPr="00575866">
              <w:rPr>
                <w:rFonts w:ascii="Times New Roman" w:hAnsi="Times New Roman" w:cs="Times New Roman"/>
                <w:sz w:val="24"/>
              </w:rPr>
              <w:t>0.2270</w:t>
            </w:r>
          </w:p>
        </w:tc>
        <w:tc>
          <w:tcPr>
            <w:tcW w:w="1560" w:type="dxa"/>
            <w:tcBorders>
              <w:top w:val="single" w:sz="6" w:space="0" w:color="auto"/>
              <w:left w:val="single" w:sz="6" w:space="0" w:color="auto"/>
              <w:bottom w:val="single" w:sz="6" w:space="0" w:color="auto"/>
            </w:tcBorders>
            <w:vAlign w:val="center"/>
          </w:tcPr>
          <w:p w14:paraId="2BDEF9D7" w14:textId="77777777" w:rsidR="005A3910" w:rsidRDefault="005A3910" w:rsidP="006744E3">
            <w:pPr>
              <w:spacing w:line="360" w:lineRule="auto"/>
              <w:jc w:val="center"/>
              <w:rPr>
                <w:rFonts w:ascii="Times New Roman" w:hAnsi="Times New Roman" w:cs="Times New Roman"/>
                <w:sz w:val="24"/>
              </w:rPr>
            </w:pPr>
            <w:r w:rsidRPr="005A3910">
              <w:rPr>
                <w:rFonts w:ascii="Times New Roman" w:hAnsi="Times New Roman" w:cs="Times New Roman"/>
                <w:sz w:val="24"/>
              </w:rPr>
              <w:t>12.4384</w:t>
            </w:r>
          </w:p>
        </w:tc>
      </w:tr>
      <w:tr w:rsidR="005A3910" w14:paraId="4B6DEFB6" w14:textId="77777777" w:rsidTr="000305E8">
        <w:trPr>
          <w:jc w:val="center"/>
        </w:trPr>
        <w:tc>
          <w:tcPr>
            <w:tcW w:w="1643" w:type="dxa"/>
            <w:vMerge/>
            <w:vAlign w:val="center"/>
          </w:tcPr>
          <w:p w14:paraId="7E08F11B" w14:textId="77777777" w:rsidR="005A3910" w:rsidRDefault="005A3910" w:rsidP="006744E3">
            <w:pPr>
              <w:spacing w:line="360" w:lineRule="auto"/>
              <w:jc w:val="center"/>
              <w:rPr>
                <w:rFonts w:ascii="Times New Roman" w:hAnsi="Times New Roman" w:cs="Times New Roman"/>
                <w:sz w:val="24"/>
              </w:rPr>
            </w:pPr>
          </w:p>
        </w:tc>
        <w:tc>
          <w:tcPr>
            <w:tcW w:w="1134" w:type="dxa"/>
            <w:tcBorders>
              <w:top w:val="single" w:sz="6" w:space="0" w:color="auto"/>
              <w:right w:val="single" w:sz="6" w:space="0" w:color="auto"/>
            </w:tcBorders>
            <w:vAlign w:val="center"/>
          </w:tcPr>
          <w:p w14:paraId="3816915E" w14:textId="77777777" w:rsidR="005A3910" w:rsidRDefault="005A3910" w:rsidP="006744E3">
            <w:pPr>
              <w:spacing w:line="360" w:lineRule="auto"/>
              <w:jc w:val="center"/>
              <w:rPr>
                <w:rFonts w:ascii="Times New Roman" w:hAnsi="Times New Roman" w:cs="Times New Roman"/>
                <w:sz w:val="24"/>
              </w:rPr>
            </w:pPr>
            <w:r>
              <w:rPr>
                <w:rFonts w:ascii="Times New Roman" w:hAnsi="Times New Roman" w:cs="Times New Roman"/>
                <w:sz w:val="24"/>
              </w:rPr>
              <w:t>NPI_RR</w:t>
            </w:r>
          </w:p>
        </w:tc>
        <w:tc>
          <w:tcPr>
            <w:tcW w:w="1559" w:type="dxa"/>
            <w:tcBorders>
              <w:top w:val="single" w:sz="6" w:space="0" w:color="auto"/>
              <w:left w:val="single" w:sz="6" w:space="0" w:color="auto"/>
              <w:right w:val="single" w:sz="6" w:space="0" w:color="auto"/>
            </w:tcBorders>
            <w:vAlign w:val="center"/>
          </w:tcPr>
          <w:p w14:paraId="54D3A707" w14:textId="77777777" w:rsidR="005A3910" w:rsidRDefault="00187F70" w:rsidP="006744E3">
            <w:pPr>
              <w:spacing w:line="360" w:lineRule="auto"/>
              <w:jc w:val="center"/>
              <w:rPr>
                <w:rFonts w:ascii="Times New Roman" w:hAnsi="Times New Roman" w:cs="Times New Roman"/>
                <w:sz w:val="24"/>
              </w:rPr>
            </w:pPr>
            <w:r w:rsidRPr="00187F70">
              <w:rPr>
                <w:rFonts w:ascii="Times New Roman" w:hAnsi="Times New Roman" w:cs="Times New Roman"/>
                <w:sz w:val="24"/>
              </w:rPr>
              <w:t>6.3568</w:t>
            </w:r>
          </w:p>
        </w:tc>
        <w:tc>
          <w:tcPr>
            <w:tcW w:w="1559" w:type="dxa"/>
            <w:tcBorders>
              <w:top w:val="single" w:sz="6" w:space="0" w:color="auto"/>
              <w:left w:val="single" w:sz="6" w:space="0" w:color="auto"/>
              <w:right w:val="single" w:sz="6" w:space="0" w:color="auto"/>
            </w:tcBorders>
            <w:vAlign w:val="center"/>
          </w:tcPr>
          <w:p w14:paraId="56BB9640" w14:textId="77777777" w:rsidR="005A3910" w:rsidRDefault="00575866" w:rsidP="006744E3">
            <w:pPr>
              <w:spacing w:line="360" w:lineRule="auto"/>
              <w:jc w:val="center"/>
              <w:rPr>
                <w:rFonts w:ascii="Times New Roman" w:hAnsi="Times New Roman" w:cs="Times New Roman"/>
                <w:sz w:val="24"/>
              </w:rPr>
            </w:pPr>
            <w:r w:rsidRPr="00575866">
              <w:rPr>
                <w:rFonts w:ascii="Times New Roman" w:hAnsi="Times New Roman" w:cs="Times New Roman"/>
                <w:sz w:val="24"/>
              </w:rPr>
              <w:t>0.2420</w:t>
            </w:r>
          </w:p>
        </w:tc>
        <w:tc>
          <w:tcPr>
            <w:tcW w:w="1560" w:type="dxa"/>
            <w:tcBorders>
              <w:top w:val="single" w:sz="6" w:space="0" w:color="auto"/>
              <w:left w:val="single" w:sz="6" w:space="0" w:color="auto"/>
            </w:tcBorders>
            <w:vAlign w:val="center"/>
          </w:tcPr>
          <w:p w14:paraId="758005DD" w14:textId="77777777" w:rsidR="005A3910" w:rsidRPr="0063331C" w:rsidRDefault="005A3910" w:rsidP="006744E3">
            <w:pPr>
              <w:spacing w:line="360" w:lineRule="auto"/>
              <w:jc w:val="center"/>
              <w:rPr>
                <w:rFonts w:ascii="Times New Roman" w:hAnsi="Times New Roman" w:cs="Times New Roman"/>
                <w:b/>
                <w:sz w:val="24"/>
              </w:rPr>
            </w:pPr>
            <w:r w:rsidRPr="0063331C">
              <w:rPr>
                <w:rFonts w:ascii="Times New Roman" w:hAnsi="Times New Roman" w:cs="Times New Roman"/>
                <w:b/>
                <w:sz w:val="24"/>
              </w:rPr>
              <w:t>8.7279</w:t>
            </w:r>
          </w:p>
        </w:tc>
      </w:tr>
      <w:tr w:rsidR="005A3910" w14:paraId="6620C1CD" w14:textId="77777777" w:rsidTr="00DB6AD9">
        <w:trPr>
          <w:jc w:val="center"/>
        </w:trPr>
        <w:tc>
          <w:tcPr>
            <w:tcW w:w="1643" w:type="dxa"/>
            <w:vMerge w:val="restart"/>
            <w:vAlign w:val="center"/>
          </w:tcPr>
          <w:p w14:paraId="5391FFD8" w14:textId="77777777" w:rsidR="005A3910" w:rsidRDefault="005A3910" w:rsidP="006744E3">
            <w:pPr>
              <w:spacing w:line="360" w:lineRule="auto"/>
              <w:jc w:val="center"/>
              <w:rPr>
                <w:rFonts w:ascii="Times New Roman" w:hAnsi="Times New Roman" w:cs="Times New Roman"/>
                <w:sz w:val="24"/>
              </w:rPr>
            </w:pPr>
            <w:r>
              <w:rPr>
                <w:rFonts w:ascii="Times New Roman" w:hAnsi="Times New Roman" w:cs="Times New Roman"/>
                <w:sz w:val="24"/>
              </w:rPr>
              <w:t>Perturbaciones a la entrada</w:t>
            </w:r>
          </w:p>
        </w:tc>
        <w:tc>
          <w:tcPr>
            <w:tcW w:w="1134" w:type="dxa"/>
            <w:vAlign w:val="center"/>
          </w:tcPr>
          <w:p w14:paraId="2310DC6F" w14:textId="77777777" w:rsidR="005A3910" w:rsidRDefault="005A3910" w:rsidP="006744E3">
            <w:pPr>
              <w:spacing w:line="360" w:lineRule="auto"/>
              <w:jc w:val="center"/>
              <w:rPr>
                <w:rFonts w:ascii="Times New Roman" w:hAnsi="Times New Roman" w:cs="Times New Roman"/>
                <w:sz w:val="24"/>
              </w:rPr>
            </w:pPr>
            <w:r>
              <w:rPr>
                <w:rFonts w:ascii="Times New Roman" w:hAnsi="Times New Roman" w:cs="Times New Roman"/>
                <w:sz w:val="24"/>
              </w:rPr>
              <w:t>P</w:t>
            </w:r>
          </w:p>
        </w:tc>
        <w:tc>
          <w:tcPr>
            <w:tcW w:w="1559" w:type="dxa"/>
            <w:vAlign w:val="center"/>
          </w:tcPr>
          <w:p w14:paraId="58E5556E" w14:textId="77777777" w:rsidR="005A3910" w:rsidRDefault="00187F70" w:rsidP="006744E3">
            <w:pPr>
              <w:spacing w:line="360" w:lineRule="auto"/>
              <w:jc w:val="center"/>
              <w:rPr>
                <w:rFonts w:ascii="Times New Roman" w:hAnsi="Times New Roman" w:cs="Times New Roman"/>
                <w:sz w:val="24"/>
              </w:rPr>
            </w:pPr>
            <w:r w:rsidRPr="00187F70">
              <w:rPr>
                <w:rFonts w:ascii="Times New Roman" w:hAnsi="Times New Roman" w:cs="Times New Roman"/>
                <w:sz w:val="24"/>
              </w:rPr>
              <w:t>0.1424</w:t>
            </w:r>
          </w:p>
        </w:tc>
        <w:tc>
          <w:tcPr>
            <w:tcW w:w="1559" w:type="dxa"/>
            <w:vAlign w:val="center"/>
          </w:tcPr>
          <w:p w14:paraId="710B4542" w14:textId="77777777" w:rsidR="005A3910" w:rsidRDefault="005A3910" w:rsidP="006744E3">
            <w:pPr>
              <w:spacing w:line="360" w:lineRule="auto"/>
              <w:jc w:val="center"/>
              <w:rPr>
                <w:rFonts w:ascii="Times New Roman" w:hAnsi="Times New Roman" w:cs="Times New Roman"/>
                <w:sz w:val="24"/>
              </w:rPr>
            </w:pPr>
            <w:r>
              <w:rPr>
                <w:rFonts w:ascii="Times New Roman" w:hAnsi="Times New Roman" w:cs="Times New Roman"/>
                <w:sz w:val="24"/>
              </w:rPr>
              <w:t>-</w:t>
            </w:r>
          </w:p>
        </w:tc>
        <w:tc>
          <w:tcPr>
            <w:tcW w:w="1560" w:type="dxa"/>
            <w:vAlign w:val="center"/>
          </w:tcPr>
          <w:p w14:paraId="586CEF2F" w14:textId="77777777" w:rsidR="005A3910" w:rsidRDefault="005A3910" w:rsidP="006744E3">
            <w:pPr>
              <w:spacing w:line="360" w:lineRule="auto"/>
              <w:jc w:val="center"/>
              <w:rPr>
                <w:rFonts w:ascii="Times New Roman" w:hAnsi="Times New Roman" w:cs="Times New Roman"/>
                <w:sz w:val="24"/>
              </w:rPr>
            </w:pPr>
            <w:r w:rsidRPr="005A3910">
              <w:rPr>
                <w:rFonts w:ascii="Times New Roman" w:hAnsi="Times New Roman" w:cs="Times New Roman"/>
                <w:sz w:val="24"/>
              </w:rPr>
              <w:t>27.2474</w:t>
            </w:r>
          </w:p>
        </w:tc>
      </w:tr>
      <w:tr w:rsidR="005A3910" w14:paraId="35B832A3" w14:textId="77777777" w:rsidTr="00DB6AD9">
        <w:trPr>
          <w:jc w:val="center"/>
        </w:trPr>
        <w:tc>
          <w:tcPr>
            <w:tcW w:w="1643" w:type="dxa"/>
            <w:vMerge/>
            <w:vAlign w:val="center"/>
          </w:tcPr>
          <w:p w14:paraId="11B7CC9D" w14:textId="77777777" w:rsidR="005A3910" w:rsidRDefault="005A3910" w:rsidP="006744E3">
            <w:pPr>
              <w:spacing w:line="360" w:lineRule="auto"/>
              <w:jc w:val="center"/>
              <w:rPr>
                <w:rFonts w:ascii="Times New Roman" w:hAnsi="Times New Roman" w:cs="Times New Roman"/>
                <w:sz w:val="24"/>
              </w:rPr>
            </w:pPr>
          </w:p>
        </w:tc>
        <w:tc>
          <w:tcPr>
            <w:tcW w:w="1134" w:type="dxa"/>
            <w:vAlign w:val="center"/>
          </w:tcPr>
          <w:p w14:paraId="53314F2B" w14:textId="77777777" w:rsidR="005A3910" w:rsidRDefault="005A3910" w:rsidP="006744E3">
            <w:pPr>
              <w:spacing w:line="360" w:lineRule="auto"/>
              <w:jc w:val="center"/>
              <w:rPr>
                <w:rFonts w:ascii="Times New Roman" w:hAnsi="Times New Roman" w:cs="Times New Roman"/>
                <w:sz w:val="24"/>
              </w:rPr>
            </w:pPr>
            <w:r>
              <w:rPr>
                <w:rFonts w:ascii="Times New Roman" w:hAnsi="Times New Roman" w:cs="Times New Roman"/>
                <w:sz w:val="24"/>
              </w:rPr>
              <w:t>FI</w:t>
            </w:r>
          </w:p>
        </w:tc>
        <w:tc>
          <w:tcPr>
            <w:tcW w:w="1559" w:type="dxa"/>
            <w:vAlign w:val="center"/>
          </w:tcPr>
          <w:p w14:paraId="25B6FDF0" w14:textId="77777777" w:rsidR="005A3910" w:rsidRDefault="00187F70" w:rsidP="006744E3">
            <w:pPr>
              <w:spacing w:line="360" w:lineRule="auto"/>
              <w:jc w:val="center"/>
              <w:rPr>
                <w:rFonts w:ascii="Times New Roman" w:hAnsi="Times New Roman" w:cs="Times New Roman"/>
                <w:sz w:val="24"/>
              </w:rPr>
            </w:pPr>
            <w:r w:rsidRPr="00187F70">
              <w:rPr>
                <w:rFonts w:ascii="Times New Roman" w:hAnsi="Times New Roman" w:cs="Times New Roman"/>
                <w:sz w:val="24"/>
              </w:rPr>
              <w:t>0.1423</w:t>
            </w:r>
          </w:p>
        </w:tc>
        <w:tc>
          <w:tcPr>
            <w:tcW w:w="1559" w:type="dxa"/>
            <w:vAlign w:val="center"/>
          </w:tcPr>
          <w:p w14:paraId="7838A771" w14:textId="77777777" w:rsidR="005A3910" w:rsidRDefault="005A3910" w:rsidP="006744E3">
            <w:pPr>
              <w:spacing w:line="360" w:lineRule="auto"/>
              <w:jc w:val="center"/>
              <w:rPr>
                <w:rFonts w:ascii="Times New Roman" w:hAnsi="Times New Roman" w:cs="Times New Roman"/>
                <w:sz w:val="24"/>
              </w:rPr>
            </w:pPr>
            <w:r>
              <w:rPr>
                <w:rFonts w:ascii="Times New Roman" w:hAnsi="Times New Roman" w:cs="Times New Roman"/>
                <w:sz w:val="24"/>
              </w:rPr>
              <w:t>-</w:t>
            </w:r>
          </w:p>
        </w:tc>
        <w:tc>
          <w:tcPr>
            <w:tcW w:w="1560" w:type="dxa"/>
            <w:vAlign w:val="center"/>
          </w:tcPr>
          <w:p w14:paraId="307C904A" w14:textId="77777777" w:rsidR="005A3910" w:rsidRDefault="005A3910" w:rsidP="006744E3">
            <w:pPr>
              <w:spacing w:line="360" w:lineRule="auto"/>
              <w:jc w:val="center"/>
              <w:rPr>
                <w:rFonts w:ascii="Times New Roman" w:hAnsi="Times New Roman" w:cs="Times New Roman"/>
                <w:sz w:val="24"/>
              </w:rPr>
            </w:pPr>
            <w:r w:rsidRPr="005A3910">
              <w:rPr>
                <w:rFonts w:ascii="Times New Roman" w:hAnsi="Times New Roman" w:cs="Times New Roman"/>
                <w:sz w:val="24"/>
              </w:rPr>
              <w:t>27.8942</w:t>
            </w:r>
          </w:p>
        </w:tc>
      </w:tr>
      <w:tr w:rsidR="005A3910" w14:paraId="39DD273D" w14:textId="77777777" w:rsidTr="00DB6AD9">
        <w:trPr>
          <w:jc w:val="center"/>
        </w:trPr>
        <w:tc>
          <w:tcPr>
            <w:tcW w:w="1643" w:type="dxa"/>
            <w:vMerge/>
            <w:vAlign w:val="center"/>
          </w:tcPr>
          <w:p w14:paraId="767B6330" w14:textId="77777777" w:rsidR="005A3910" w:rsidRDefault="005A3910" w:rsidP="006744E3">
            <w:pPr>
              <w:spacing w:line="360" w:lineRule="auto"/>
              <w:jc w:val="center"/>
              <w:rPr>
                <w:rFonts w:ascii="Times New Roman" w:hAnsi="Times New Roman" w:cs="Times New Roman"/>
                <w:sz w:val="24"/>
              </w:rPr>
            </w:pPr>
          </w:p>
        </w:tc>
        <w:tc>
          <w:tcPr>
            <w:tcW w:w="1134" w:type="dxa"/>
            <w:vAlign w:val="center"/>
          </w:tcPr>
          <w:p w14:paraId="76992FAE" w14:textId="77777777" w:rsidR="005A3910" w:rsidRDefault="005A3910" w:rsidP="006744E3">
            <w:pPr>
              <w:spacing w:line="360" w:lineRule="auto"/>
              <w:jc w:val="center"/>
              <w:rPr>
                <w:rFonts w:ascii="Times New Roman" w:hAnsi="Times New Roman" w:cs="Times New Roman"/>
                <w:sz w:val="24"/>
              </w:rPr>
            </w:pPr>
            <w:r>
              <w:rPr>
                <w:rFonts w:ascii="Times New Roman" w:hAnsi="Times New Roman" w:cs="Times New Roman"/>
                <w:sz w:val="24"/>
              </w:rPr>
              <w:t>NPI_RR</w:t>
            </w:r>
          </w:p>
        </w:tc>
        <w:tc>
          <w:tcPr>
            <w:tcW w:w="1559" w:type="dxa"/>
            <w:vAlign w:val="center"/>
          </w:tcPr>
          <w:p w14:paraId="6DC7212A" w14:textId="77777777" w:rsidR="005A3910" w:rsidRDefault="00187F70" w:rsidP="006744E3">
            <w:pPr>
              <w:spacing w:line="360" w:lineRule="auto"/>
              <w:jc w:val="center"/>
              <w:rPr>
                <w:rFonts w:ascii="Times New Roman" w:hAnsi="Times New Roman" w:cs="Times New Roman"/>
                <w:sz w:val="24"/>
              </w:rPr>
            </w:pPr>
            <w:r w:rsidRPr="00187F70">
              <w:rPr>
                <w:rFonts w:ascii="Times New Roman" w:hAnsi="Times New Roman" w:cs="Times New Roman"/>
                <w:sz w:val="24"/>
              </w:rPr>
              <w:t>0.1474</w:t>
            </w:r>
          </w:p>
        </w:tc>
        <w:tc>
          <w:tcPr>
            <w:tcW w:w="1559" w:type="dxa"/>
            <w:vAlign w:val="center"/>
          </w:tcPr>
          <w:p w14:paraId="0B504B50" w14:textId="77777777" w:rsidR="005A3910" w:rsidRDefault="00187F70" w:rsidP="006744E3">
            <w:pPr>
              <w:spacing w:line="360" w:lineRule="auto"/>
              <w:jc w:val="center"/>
              <w:rPr>
                <w:rFonts w:ascii="Times New Roman" w:hAnsi="Times New Roman" w:cs="Times New Roman"/>
                <w:sz w:val="24"/>
              </w:rPr>
            </w:pPr>
            <w:r w:rsidRPr="00187F70">
              <w:rPr>
                <w:rFonts w:ascii="Times New Roman" w:hAnsi="Times New Roman" w:cs="Times New Roman"/>
                <w:sz w:val="24"/>
              </w:rPr>
              <w:t>0.8380</w:t>
            </w:r>
          </w:p>
        </w:tc>
        <w:tc>
          <w:tcPr>
            <w:tcW w:w="1560" w:type="dxa"/>
            <w:vAlign w:val="center"/>
          </w:tcPr>
          <w:p w14:paraId="2265E3B4" w14:textId="77777777" w:rsidR="005A3910" w:rsidRPr="0063331C" w:rsidRDefault="005A3910" w:rsidP="006744E3">
            <w:pPr>
              <w:spacing w:line="360" w:lineRule="auto"/>
              <w:jc w:val="center"/>
              <w:rPr>
                <w:rFonts w:ascii="Times New Roman" w:hAnsi="Times New Roman" w:cs="Times New Roman"/>
                <w:b/>
                <w:sz w:val="24"/>
              </w:rPr>
            </w:pPr>
            <w:r w:rsidRPr="0063331C">
              <w:rPr>
                <w:rFonts w:ascii="Times New Roman" w:hAnsi="Times New Roman" w:cs="Times New Roman"/>
                <w:b/>
                <w:sz w:val="24"/>
              </w:rPr>
              <w:t>7.1358</w:t>
            </w:r>
          </w:p>
        </w:tc>
      </w:tr>
    </w:tbl>
    <w:p w14:paraId="7437277F" w14:textId="77777777" w:rsidR="002F11D7" w:rsidRDefault="002F11D7" w:rsidP="006744E3">
      <w:pPr>
        <w:spacing w:line="360" w:lineRule="auto"/>
        <w:jc w:val="both"/>
        <w:rPr>
          <w:rFonts w:ascii="Times New Roman" w:hAnsi="Times New Roman" w:cs="Times New Roman"/>
          <w:sz w:val="24"/>
        </w:rPr>
      </w:pPr>
    </w:p>
    <w:p w14:paraId="02F33943" w14:textId="0E390AFD" w:rsidR="005A3910" w:rsidRDefault="002F11D7" w:rsidP="006744E3">
      <w:pPr>
        <w:spacing w:line="360" w:lineRule="auto"/>
        <w:jc w:val="both"/>
        <w:rPr>
          <w:rFonts w:ascii="Times New Roman" w:hAnsi="Times New Roman" w:cs="Times New Roman"/>
          <w:sz w:val="24"/>
        </w:rPr>
      </w:pPr>
      <w:r>
        <w:rPr>
          <w:rFonts w:ascii="Times New Roman" w:hAnsi="Times New Roman" w:cs="Times New Roman"/>
          <w:sz w:val="24"/>
        </w:rPr>
        <w:t xml:space="preserve">En la Figura 2, y con el apoyo de los valores presentes en la Tabla 1, se observa como el controlador NPI_RR </w:t>
      </w:r>
      <w:r w:rsidR="005252EC">
        <w:rPr>
          <w:rFonts w:ascii="Times New Roman" w:hAnsi="Times New Roman" w:cs="Times New Roman"/>
          <w:sz w:val="24"/>
        </w:rPr>
        <w:t xml:space="preserve">ante perturbaciones a la salida del proceso </w:t>
      </w:r>
      <w:r>
        <w:rPr>
          <w:rFonts w:ascii="Times New Roman" w:hAnsi="Times New Roman" w:cs="Times New Roman"/>
          <w:sz w:val="24"/>
        </w:rPr>
        <w:t xml:space="preserve">logra establecerse en un tiempo intermedio entre el controlador P y el FI pero </w:t>
      </w:r>
      <w:r w:rsidR="001653CB">
        <w:rPr>
          <w:rFonts w:ascii="Times New Roman" w:hAnsi="Times New Roman" w:cs="Times New Roman"/>
          <w:sz w:val="24"/>
        </w:rPr>
        <w:t>con el menor valor de TV</w:t>
      </w:r>
      <w:r>
        <w:rPr>
          <w:rFonts w:ascii="Times New Roman" w:hAnsi="Times New Roman" w:cs="Times New Roman"/>
          <w:sz w:val="24"/>
        </w:rPr>
        <w:t xml:space="preserve">. </w:t>
      </w:r>
      <w:r w:rsidR="001653CB" w:rsidRPr="001653CB">
        <w:rPr>
          <w:rFonts w:ascii="Times New Roman" w:hAnsi="Times New Roman" w:cs="Times New Roman"/>
          <w:sz w:val="24"/>
        </w:rPr>
        <w:lastRenderedPageBreak/>
        <w:t>Además, el hecho de que</w:t>
      </w:r>
      <w:r w:rsidR="005252EC">
        <w:rPr>
          <w:rFonts w:ascii="Times New Roman" w:hAnsi="Times New Roman" w:cs="Times New Roman"/>
          <w:sz w:val="24"/>
        </w:rPr>
        <w:t xml:space="preserve"> </w:t>
      </w:r>
      <w:r>
        <w:rPr>
          <w:rFonts w:ascii="Times New Roman" w:hAnsi="Times New Roman" w:cs="Times New Roman"/>
          <w:sz w:val="24"/>
        </w:rPr>
        <w:t>la función multiobjetivo logra un menor valor con el controlador no lineal</w:t>
      </w:r>
      <w:r w:rsidR="001653CB">
        <w:rPr>
          <w:rFonts w:ascii="Times New Roman" w:hAnsi="Times New Roman" w:cs="Times New Roman"/>
          <w:sz w:val="24"/>
        </w:rPr>
        <w:t xml:space="preserve">, indica que el NPI-RR aporta la </w:t>
      </w:r>
      <w:r>
        <w:rPr>
          <w:rFonts w:ascii="Times New Roman" w:hAnsi="Times New Roman" w:cs="Times New Roman"/>
          <w:sz w:val="24"/>
        </w:rPr>
        <w:t>mejor relación de compromiso entre rechazo a perturbaciones y el esfuerzo de control.</w:t>
      </w:r>
    </w:p>
    <w:p w14:paraId="47E87836" w14:textId="7770F480" w:rsidR="002F11D7" w:rsidRDefault="007D59AB" w:rsidP="006744E3">
      <w:pPr>
        <w:spacing w:line="360" w:lineRule="auto"/>
        <w:jc w:val="both"/>
        <w:rPr>
          <w:rFonts w:ascii="Times New Roman" w:hAnsi="Times New Roman" w:cs="Times New Roman"/>
          <w:sz w:val="24"/>
        </w:rPr>
      </w:pPr>
      <w:r>
        <w:rPr>
          <w:rFonts w:ascii="Times New Roman" w:hAnsi="Times New Roman" w:cs="Times New Roman"/>
          <w:sz w:val="24"/>
        </w:rPr>
        <w:t>En la Figura 3, así como en la Tabla 1</w:t>
      </w:r>
      <w:r w:rsidR="005A1F92">
        <w:rPr>
          <w:rFonts w:ascii="Times New Roman" w:hAnsi="Times New Roman" w:cs="Times New Roman"/>
          <w:sz w:val="24"/>
        </w:rPr>
        <w:t>,</w:t>
      </w:r>
      <w:r w:rsidR="00A94A23">
        <w:rPr>
          <w:rFonts w:ascii="Times New Roman" w:hAnsi="Times New Roman" w:cs="Times New Roman"/>
          <w:sz w:val="24"/>
        </w:rPr>
        <w:t xml:space="preserve"> se </w:t>
      </w:r>
      <w:r w:rsidR="00FF68D1">
        <w:rPr>
          <w:rFonts w:ascii="Times New Roman" w:hAnsi="Times New Roman" w:cs="Times New Roman"/>
          <w:sz w:val="24"/>
        </w:rPr>
        <w:t xml:space="preserve">puede </w:t>
      </w:r>
      <w:r>
        <w:rPr>
          <w:rFonts w:ascii="Times New Roman" w:hAnsi="Times New Roman" w:cs="Times New Roman"/>
          <w:sz w:val="24"/>
        </w:rPr>
        <w:t>observar</w:t>
      </w:r>
      <w:r w:rsidR="00A94A23">
        <w:rPr>
          <w:rFonts w:ascii="Times New Roman" w:hAnsi="Times New Roman" w:cs="Times New Roman"/>
          <w:sz w:val="24"/>
        </w:rPr>
        <w:t xml:space="preserve"> el comportamiento superior del NPI_RR</w:t>
      </w:r>
      <w:r w:rsidRPr="007D59AB">
        <w:rPr>
          <w:rFonts w:ascii="Times New Roman" w:hAnsi="Times New Roman" w:cs="Times New Roman"/>
          <w:sz w:val="24"/>
        </w:rPr>
        <w:t xml:space="preserve"> </w:t>
      </w:r>
      <w:r w:rsidR="00A94A23">
        <w:rPr>
          <w:rFonts w:ascii="Times New Roman" w:hAnsi="Times New Roman" w:cs="Times New Roman"/>
          <w:sz w:val="24"/>
        </w:rPr>
        <w:t>ante perturbaciones a la entrada</w:t>
      </w:r>
      <w:r w:rsidR="00FF68D1">
        <w:rPr>
          <w:rFonts w:ascii="Times New Roman" w:hAnsi="Times New Roman" w:cs="Times New Roman"/>
          <w:sz w:val="24"/>
        </w:rPr>
        <w:t>;</w:t>
      </w:r>
      <w:r w:rsidR="00A94A23">
        <w:rPr>
          <w:rFonts w:ascii="Times New Roman" w:hAnsi="Times New Roman" w:cs="Times New Roman"/>
          <w:sz w:val="24"/>
        </w:rPr>
        <w:t xml:space="preserve"> es el que </w:t>
      </w:r>
      <w:r>
        <w:rPr>
          <w:rFonts w:ascii="Times New Roman" w:hAnsi="Times New Roman" w:cs="Times New Roman"/>
          <w:sz w:val="24"/>
        </w:rPr>
        <w:t>alcanza</w:t>
      </w:r>
      <w:r w:rsidR="00A94A23">
        <w:rPr>
          <w:rFonts w:ascii="Times New Roman" w:hAnsi="Times New Roman" w:cs="Times New Roman"/>
          <w:sz w:val="24"/>
        </w:rPr>
        <w:t xml:space="preserve"> </w:t>
      </w:r>
      <w:r w:rsidR="00734089">
        <w:rPr>
          <w:rFonts w:ascii="Times New Roman" w:hAnsi="Times New Roman" w:cs="Times New Roman"/>
          <w:sz w:val="24"/>
        </w:rPr>
        <w:t>el valor deseado</w:t>
      </w:r>
      <w:r w:rsidR="00A94A23">
        <w:rPr>
          <w:rFonts w:ascii="Times New Roman" w:hAnsi="Times New Roman" w:cs="Times New Roman"/>
          <w:sz w:val="24"/>
        </w:rPr>
        <w:t xml:space="preserve"> después </w:t>
      </w:r>
      <w:r>
        <w:rPr>
          <w:rFonts w:ascii="Times New Roman" w:hAnsi="Times New Roman" w:cs="Times New Roman"/>
          <w:sz w:val="24"/>
        </w:rPr>
        <w:t xml:space="preserve">de </w:t>
      </w:r>
      <w:r w:rsidR="00734089">
        <w:rPr>
          <w:rFonts w:ascii="Times New Roman" w:hAnsi="Times New Roman" w:cs="Times New Roman"/>
          <w:sz w:val="24"/>
        </w:rPr>
        <w:t>que se produce</w:t>
      </w:r>
      <w:r w:rsidR="00A94A23">
        <w:rPr>
          <w:rFonts w:ascii="Times New Roman" w:hAnsi="Times New Roman" w:cs="Times New Roman"/>
          <w:sz w:val="24"/>
        </w:rPr>
        <w:t xml:space="preserve"> la perturbación</w:t>
      </w:r>
      <w:r>
        <w:rPr>
          <w:rFonts w:ascii="Times New Roman" w:hAnsi="Times New Roman" w:cs="Times New Roman"/>
          <w:sz w:val="24"/>
        </w:rPr>
        <w:t xml:space="preserve"> </w:t>
      </w:r>
      <w:r w:rsidR="00A94A23">
        <w:rPr>
          <w:rFonts w:ascii="Times New Roman" w:hAnsi="Times New Roman" w:cs="Times New Roman"/>
          <w:sz w:val="24"/>
        </w:rPr>
        <w:t>con</w:t>
      </w:r>
      <w:r w:rsidR="00734089">
        <w:rPr>
          <w:rFonts w:ascii="Times New Roman" w:hAnsi="Times New Roman" w:cs="Times New Roman"/>
          <w:sz w:val="24"/>
        </w:rPr>
        <w:t xml:space="preserve"> los valores más bajos de</w:t>
      </w:r>
      <w:r w:rsidR="00A94A23">
        <w:rPr>
          <w:rFonts w:ascii="Times New Roman" w:hAnsi="Times New Roman" w:cs="Times New Roman"/>
          <w:sz w:val="24"/>
        </w:rPr>
        <w:t xml:space="preserve"> esfuerzo de control </w:t>
      </w:r>
      <w:r>
        <w:rPr>
          <w:rFonts w:ascii="Times New Roman" w:hAnsi="Times New Roman" w:cs="Times New Roman"/>
          <w:sz w:val="24"/>
        </w:rPr>
        <w:t xml:space="preserve">y </w:t>
      </w:r>
      <w:r w:rsidR="00734089">
        <w:rPr>
          <w:rFonts w:ascii="Times New Roman" w:hAnsi="Times New Roman" w:cs="Times New Roman"/>
          <w:sz w:val="24"/>
        </w:rPr>
        <w:t>de la</w:t>
      </w:r>
      <w:r>
        <w:rPr>
          <w:rFonts w:ascii="Times New Roman" w:hAnsi="Times New Roman" w:cs="Times New Roman"/>
          <w:sz w:val="24"/>
        </w:rPr>
        <w:t xml:space="preserve"> </w:t>
      </w:r>
      <w:r w:rsidR="00734089">
        <w:rPr>
          <w:rFonts w:ascii="Times New Roman" w:hAnsi="Times New Roman" w:cs="Times New Roman"/>
          <w:sz w:val="24"/>
        </w:rPr>
        <w:t>función multiobjetivo.</w:t>
      </w:r>
    </w:p>
    <w:p w14:paraId="3C58844A" w14:textId="0F16C257" w:rsidR="001E046F" w:rsidRPr="001E046F" w:rsidRDefault="005D401A" w:rsidP="006744E3">
      <w:pPr>
        <w:spacing w:line="360" w:lineRule="auto"/>
        <w:jc w:val="both"/>
        <w:rPr>
          <w:rFonts w:ascii="Times New Roman" w:hAnsi="Times New Roman" w:cs="Times New Roman"/>
          <w:sz w:val="24"/>
        </w:rPr>
      </w:pPr>
      <w:r>
        <w:rPr>
          <w:rFonts w:ascii="Times New Roman" w:hAnsi="Times New Roman" w:cs="Times New Roman"/>
          <w:sz w:val="24"/>
        </w:rPr>
        <w:t xml:space="preserve">La capacidad de responder </w:t>
      </w:r>
      <w:r w:rsidR="00F015EA">
        <w:rPr>
          <w:rFonts w:ascii="Times New Roman" w:hAnsi="Times New Roman" w:cs="Times New Roman"/>
          <w:sz w:val="24"/>
        </w:rPr>
        <w:t>tanto a</w:t>
      </w:r>
      <w:r>
        <w:rPr>
          <w:rFonts w:ascii="Times New Roman" w:hAnsi="Times New Roman" w:cs="Times New Roman"/>
          <w:sz w:val="24"/>
        </w:rPr>
        <w:t xml:space="preserve"> perturbaciones a la entrada </w:t>
      </w:r>
      <w:r w:rsidR="00F015EA">
        <w:rPr>
          <w:rFonts w:ascii="Times New Roman" w:hAnsi="Times New Roman" w:cs="Times New Roman"/>
          <w:sz w:val="24"/>
        </w:rPr>
        <w:t>como a</w:t>
      </w:r>
      <w:r>
        <w:rPr>
          <w:rFonts w:ascii="Times New Roman" w:hAnsi="Times New Roman" w:cs="Times New Roman"/>
          <w:sz w:val="24"/>
        </w:rPr>
        <w:t xml:space="preserve"> la salida del sistema con un esfuerzo de control</w:t>
      </w:r>
      <w:r w:rsidR="005252EC">
        <w:rPr>
          <w:rFonts w:ascii="Times New Roman" w:hAnsi="Times New Roman" w:cs="Times New Roman"/>
          <w:sz w:val="24"/>
        </w:rPr>
        <w:t xml:space="preserve"> menor</w:t>
      </w:r>
      <w:r w:rsidR="00FF68D1">
        <w:rPr>
          <w:rFonts w:ascii="Times New Roman" w:hAnsi="Times New Roman" w:cs="Times New Roman"/>
          <w:sz w:val="24"/>
        </w:rPr>
        <w:t>,</w:t>
      </w:r>
      <w:r>
        <w:rPr>
          <w:rFonts w:ascii="Times New Roman" w:hAnsi="Times New Roman" w:cs="Times New Roman"/>
          <w:sz w:val="24"/>
        </w:rPr>
        <w:t xml:space="preserve"> es la mayor ventaja que proporciona el con</w:t>
      </w:r>
      <w:r w:rsidR="00FF68D1">
        <w:rPr>
          <w:rFonts w:ascii="Times New Roman" w:hAnsi="Times New Roman" w:cs="Times New Roman"/>
          <w:sz w:val="24"/>
        </w:rPr>
        <w:t xml:space="preserve">trolador PI no lineal, logrando </w:t>
      </w:r>
      <w:r>
        <w:rPr>
          <w:rFonts w:ascii="Times New Roman" w:hAnsi="Times New Roman" w:cs="Times New Roman"/>
          <w:sz w:val="24"/>
        </w:rPr>
        <w:t>obtener respuesta</w:t>
      </w:r>
      <w:r w:rsidR="00FF68D1">
        <w:rPr>
          <w:rFonts w:ascii="Times New Roman" w:hAnsi="Times New Roman" w:cs="Times New Roman"/>
          <w:sz w:val="24"/>
        </w:rPr>
        <w:t>s</w:t>
      </w:r>
      <w:r>
        <w:rPr>
          <w:rFonts w:ascii="Times New Roman" w:hAnsi="Times New Roman" w:cs="Times New Roman"/>
          <w:sz w:val="24"/>
        </w:rPr>
        <w:t xml:space="preserve"> tem</w:t>
      </w:r>
      <w:r w:rsidR="005549D3">
        <w:rPr>
          <w:rFonts w:ascii="Times New Roman" w:hAnsi="Times New Roman" w:cs="Times New Roman"/>
          <w:sz w:val="24"/>
        </w:rPr>
        <w:t>porales satisfactorias</w:t>
      </w:r>
      <w:r>
        <w:rPr>
          <w:rFonts w:ascii="Times New Roman" w:hAnsi="Times New Roman" w:cs="Times New Roman"/>
          <w:sz w:val="24"/>
        </w:rPr>
        <w:t xml:space="preserve"> y a la vez</w:t>
      </w:r>
      <w:r w:rsidR="005549D3">
        <w:rPr>
          <w:rFonts w:ascii="Times New Roman" w:hAnsi="Times New Roman" w:cs="Times New Roman"/>
          <w:sz w:val="24"/>
        </w:rPr>
        <w:t xml:space="preserve"> un menor desgaste del equipamiento.</w:t>
      </w:r>
    </w:p>
    <w:p w14:paraId="2AD7DF1B" w14:textId="77777777" w:rsidR="00FF3346" w:rsidRPr="00FF3346" w:rsidRDefault="00FF3346" w:rsidP="006744E3">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3696C894" w14:textId="64DD3865" w:rsidR="00F5491C" w:rsidRDefault="005E4ED1" w:rsidP="00674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base a los resultados obtenidos, se puede concluir que el controlador PI no lineal con robustez garantizada presenta rendimientos superiores a la hora de obtener una buena </w:t>
      </w:r>
      <w:r w:rsidRPr="00673071">
        <w:rPr>
          <w:rFonts w:ascii="Times New Roman" w:hAnsi="Times New Roman" w:cs="Times New Roman"/>
          <w:sz w:val="24"/>
          <w:szCs w:val="24"/>
        </w:rPr>
        <w:t>relación de compromiso entre los requerimientos de rechazo a perturbaciones,</w:t>
      </w:r>
      <w:r>
        <w:rPr>
          <w:rFonts w:ascii="Times New Roman" w:hAnsi="Times New Roman" w:cs="Times New Roman"/>
          <w:sz w:val="24"/>
          <w:szCs w:val="24"/>
        </w:rPr>
        <w:t xml:space="preserve"> robustez y esfuerzo de control</w:t>
      </w:r>
      <w:r w:rsidR="008B759D">
        <w:rPr>
          <w:rFonts w:ascii="Times New Roman" w:hAnsi="Times New Roman" w:cs="Times New Roman"/>
          <w:sz w:val="24"/>
          <w:szCs w:val="24"/>
        </w:rPr>
        <w:t xml:space="preserve"> </w:t>
      </w:r>
      <w:r>
        <w:rPr>
          <w:rFonts w:ascii="Times New Roman" w:hAnsi="Times New Roman" w:cs="Times New Roman"/>
          <w:sz w:val="24"/>
          <w:szCs w:val="24"/>
        </w:rPr>
        <w:t xml:space="preserve">que los controladores proporcional y fraccional integral en el control del proceso </w:t>
      </w:r>
      <w:r w:rsidR="00734089">
        <w:rPr>
          <w:rFonts w:ascii="Times New Roman" w:hAnsi="Times New Roman" w:cs="Times New Roman"/>
          <w:sz w:val="24"/>
          <w:szCs w:val="24"/>
        </w:rPr>
        <w:t>estudiado</w:t>
      </w:r>
      <w:r>
        <w:rPr>
          <w:rFonts w:ascii="Times New Roman" w:hAnsi="Times New Roman" w:cs="Times New Roman"/>
          <w:sz w:val="24"/>
          <w:szCs w:val="24"/>
        </w:rPr>
        <w:t>.</w:t>
      </w:r>
    </w:p>
    <w:p w14:paraId="5199B154" w14:textId="77777777" w:rsidR="005E4ED1" w:rsidRDefault="00F5491C" w:rsidP="00674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Una segunda ventaja del controlador obtenido es su capacidad, al contrario de sus contrapartes, de seguir la referencia no solo cuando se produce una perturbación a la salida del proceso, sino también una perturbación a la entrada del mismo.</w:t>
      </w:r>
    </w:p>
    <w:p w14:paraId="1034BC02" w14:textId="77777777" w:rsidR="00FF3346" w:rsidRDefault="005E4ED1" w:rsidP="00674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trabajo constituye el primer estudio referente a la aplicación de este tipo controlador no lineal en el control de admitancia de un horno cuchara, siendo posible utilizar este procedimiento de diseño en cualquier proceso similar.</w:t>
      </w:r>
      <w:r w:rsidR="00F5491C">
        <w:rPr>
          <w:rFonts w:ascii="Times New Roman" w:hAnsi="Times New Roman" w:cs="Times New Roman"/>
          <w:sz w:val="24"/>
          <w:szCs w:val="24"/>
        </w:rPr>
        <w:t xml:space="preserve"> </w:t>
      </w:r>
      <w:r w:rsidR="00255ADF">
        <w:rPr>
          <w:rFonts w:ascii="Times New Roman" w:hAnsi="Times New Roman" w:cs="Times New Roman"/>
          <w:sz w:val="24"/>
          <w:szCs w:val="24"/>
        </w:rPr>
        <w:t xml:space="preserve">Para la obtención de mejores resultados se propone continuar trabajando en el tema, sobre todo en la búsqueda de los valores de máxima sensibilidad y máxima sensibilidad complementaria adecuados para el </w:t>
      </w:r>
      <w:r w:rsidR="008B759D">
        <w:rPr>
          <w:rFonts w:ascii="Times New Roman" w:hAnsi="Times New Roman" w:cs="Times New Roman"/>
          <w:sz w:val="24"/>
          <w:szCs w:val="24"/>
        </w:rPr>
        <w:t xml:space="preserve">proceso tratado en este </w:t>
      </w:r>
      <w:r w:rsidR="001E046F">
        <w:rPr>
          <w:rFonts w:ascii="Times New Roman" w:hAnsi="Times New Roman" w:cs="Times New Roman"/>
          <w:sz w:val="24"/>
          <w:szCs w:val="24"/>
        </w:rPr>
        <w:t>trabajo.</w:t>
      </w:r>
    </w:p>
    <w:p w14:paraId="521D600F" w14:textId="77777777" w:rsidR="00450A82" w:rsidRDefault="00450A82" w:rsidP="006744E3">
      <w:pPr>
        <w:spacing w:after="0" w:line="360" w:lineRule="auto"/>
        <w:jc w:val="both"/>
        <w:rPr>
          <w:rFonts w:ascii="Times New Roman" w:hAnsi="Times New Roman" w:cs="Times New Roman"/>
          <w:sz w:val="24"/>
          <w:szCs w:val="24"/>
        </w:rPr>
      </w:pPr>
    </w:p>
    <w:p w14:paraId="4BFAF64A" w14:textId="77777777" w:rsidR="00450A82" w:rsidRDefault="00450A82" w:rsidP="006744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Agradecimientos</w:t>
      </w:r>
    </w:p>
    <w:p w14:paraId="75C762BA" w14:textId="77777777" w:rsidR="00450A82" w:rsidRPr="00450A82" w:rsidRDefault="00450A82" w:rsidP="00674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material forma parte del Proyecto </w:t>
      </w:r>
      <w:r w:rsidRPr="00450A82">
        <w:rPr>
          <w:rFonts w:ascii="Times New Roman" w:hAnsi="Times New Roman" w:cs="Times New Roman"/>
          <w:sz w:val="24"/>
          <w:szCs w:val="24"/>
        </w:rPr>
        <w:t>P211LH021-023</w:t>
      </w:r>
      <w:r>
        <w:rPr>
          <w:rFonts w:ascii="Times New Roman" w:hAnsi="Times New Roman" w:cs="Times New Roman"/>
          <w:sz w:val="24"/>
          <w:szCs w:val="24"/>
        </w:rPr>
        <w:t xml:space="preserve"> “</w:t>
      </w:r>
      <w:r w:rsidRPr="00450A82">
        <w:rPr>
          <w:rFonts w:ascii="Times New Roman" w:hAnsi="Times New Roman" w:cs="Times New Roman"/>
          <w:sz w:val="24"/>
          <w:szCs w:val="24"/>
        </w:rPr>
        <w:t>Automatización Avanzada para la Elaboración y Afino del Acero</w:t>
      </w:r>
      <w:r>
        <w:rPr>
          <w:rFonts w:ascii="Times New Roman" w:hAnsi="Times New Roman" w:cs="Times New Roman"/>
          <w:sz w:val="24"/>
          <w:szCs w:val="24"/>
        </w:rPr>
        <w:t xml:space="preserve">” </w:t>
      </w:r>
      <w:r w:rsidRPr="00450A82">
        <w:rPr>
          <w:rFonts w:ascii="Times New Roman" w:hAnsi="Times New Roman" w:cs="Times New Roman"/>
          <w:sz w:val="24"/>
          <w:szCs w:val="24"/>
        </w:rPr>
        <w:t>del Programa Nacional de Desarrollo: AUTOMATIZACIÓN DE PROCESOS TECNOLÓGICOS</w:t>
      </w:r>
      <w:r>
        <w:rPr>
          <w:rFonts w:ascii="Times New Roman" w:hAnsi="Times New Roman" w:cs="Times New Roman"/>
          <w:sz w:val="24"/>
          <w:szCs w:val="24"/>
        </w:rPr>
        <w:t xml:space="preserve">. </w:t>
      </w:r>
    </w:p>
    <w:p w14:paraId="7D235E58" w14:textId="77777777" w:rsidR="001E046F" w:rsidRDefault="001E046F" w:rsidP="006744E3">
      <w:pPr>
        <w:spacing w:after="0" w:line="360" w:lineRule="auto"/>
        <w:jc w:val="both"/>
        <w:rPr>
          <w:rFonts w:ascii="Times New Roman" w:hAnsi="Times New Roman" w:cs="Times New Roman"/>
          <w:sz w:val="24"/>
          <w:szCs w:val="24"/>
        </w:rPr>
      </w:pPr>
    </w:p>
    <w:p w14:paraId="50E76202" w14:textId="77777777" w:rsidR="00FF3346" w:rsidRPr="00FF3346" w:rsidRDefault="00FF3346" w:rsidP="006744E3">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57A7D34C" w14:textId="77777777" w:rsidR="00A509D6" w:rsidRPr="005A4385" w:rsidRDefault="0091508C" w:rsidP="006744E3">
      <w:pPr>
        <w:pStyle w:val="EndNoteBibliography"/>
        <w:spacing w:after="0" w:line="360" w:lineRule="auto"/>
        <w:ind w:left="720" w:hanging="720"/>
        <w:rPr>
          <w:lang w:val="es-US"/>
        </w:rPr>
      </w:pPr>
      <w:r>
        <w:rPr>
          <w:rFonts w:ascii="Times New Roman" w:hAnsi="Times New Roman" w:cs="Times New Roman"/>
          <w:sz w:val="24"/>
          <w:szCs w:val="24"/>
        </w:rPr>
        <w:fldChar w:fldCharType="begin"/>
      </w:r>
      <w:r w:rsidRPr="005A4385">
        <w:rPr>
          <w:rFonts w:ascii="Times New Roman" w:hAnsi="Times New Roman" w:cs="Times New Roman"/>
          <w:sz w:val="24"/>
          <w:szCs w:val="24"/>
          <w:lang w:val="es-US"/>
        </w:rPr>
        <w:instrText xml:space="preserve"> ADDIN EN.REFLIST </w:instrText>
      </w:r>
      <w:r>
        <w:rPr>
          <w:rFonts w:ascii="Times New Roman" w:hAnsi="Times New Roman" w:cs="Times New Roman"/>
          <w:sz w:val="24"/>
          <w:szCs w:val="24"/>
        </w:rPr>
        <w:fldChar w:fldCharType="separate"/>
      </w:r>
      <w:bookmarkStart w:id="1" w:name="_ENREF_1"/>
      <w:r w:rsidR="00A509D6" w:rsidRPr="005A4385">
        <w:rPr>
          <w:lang w:val="es-US"/>
        </w:rPr>
        <w:t xml:space="preserve">Åström, K. J., &amp; Hägglund, T. (2009). </w:t>
      </w:r>
      <w:r w:rsidR="00A509D6" w:rsidRPr="005A4385">
        <w:rPr>
          <w:i/>
          <w:lang w:val="es-US"/>
        </w:rPr>
        <w:t>Control PID avanzado</w:t>
      </w:r>
      <w:r w:rsidR="00A509D6" w:rsidRPr="005A4385">
        <w:rPr>
          <w:lang w:val="es-US"/>
        </w:rPr>
        <w:t xml:space="preserve"> (M. Martín-Romo Ed.). Madrid, España: PEARSON EDUCACIÓN S. A.</w:t>
      </w:r>
      <w:bookmarkEnd w:id="1"/>
    </w:p>
    <w:p w14:paraId="5C61EC04" w14:textId="77777777" w:rsidR="00A509D6" w:rsidRPr="005A4385" w:rsidRDefault="00A509D6" w:rsidP="006744E3">
      <w:pPr>
        <w:pStyle w:val="EndNoteBibliography"/>
        <w:spacing w:after="0" w:line="360" w:lineRule="auto"/>
        <w:ind w:left="720" w:hanging="720"/>
        <w:rPr>
          <w:lang w:val="es-US"/>
        </w:rPr>
      </w:pPr>
      <w:bookmarkStart w:id="2" w:name="_ENREF_2"/>
      <w:r w:rsidRPr="005A4385">
        <w:rPr>
          <w:lang w:val="es-US"/>
        </w:rPr>
        <w:t xml:space="preserve">Báez, Y. N. (2017). </w:t>
      </w:r>
      <w:r w:rsidRPr="005A4385">
        <w:rPr>
          <w:i/>
          <w:lang w:val="es-US"/>
        </w:rPr>
        <w:t>Evaluación de la eficiencia de un método de control PI no lineal.</w:t>
      </w:r>
      <w:r w:rsidRPr="005A4385">
        <w:rPr>
          <w:lang w:val="es-US"/>
        </w:rPr>
        <w:t xml:space="preserve"> (Tesis de Grado), Universidad de Oriente, Santiago de Cuba, Cuba.   </w:t>
      </w:r>
      <w:bookmarkEnd w:id="2"/>
    </w:p>
    <w:p w14:paraId="33A83463" w14:textId="77777777" w:rsidR="00A509D6" w:rsidRPr="00A509D6" w:rsidRDefault="00A509D6" w:rsidP="006744E3">
      <w:pPr>
        <w:pStyle w:val="EndNoteBibliography"/>
        <w:spacing w:after="0" w:line="360" w:lineRule="auto"/>
        <w:ind w:left="720" w:hanging="720"/>
      </w:pPr>
      <w:bookmarkStart w:id="3" w:name="_ENREF_3"/>
      <w:r w:rsidRPr="00A509D6">
        <w:t xml:space="preserve">Billings, S. A., Boland, F. M., &amp; Nicholson, H. (1979). Electric Arc Furnace Modeling and Control. </w:t>
      </w:r>
      <w:r w:rsidRPr="00A509D6">
        <w:rPr>
          <w:i/>
        </w:rPr>
        <w:t>Automática, 15</w:t>
      </w:r>
      <w:r w:rsidRPr="00A509D6">
        <w:t xml:space="preserve">, 137-148. </w:t>
      </w:r>
      <w:bookmarkEnd w:id="3"/>
    </w:p>
    <w:p w14:paraId="56EE991F" w14:textId="77777777" w:rsidR="00A509D6" w:rsidRPr="00A509D6" w:rsidRDefault="00A509D6" w:rsidP="006744E3">
      <w:pPr>
        <w:pStyle w:val="EndNoteBibliography"/>
        <w:spacing w:after="0" w:line="360" w:lineRule="auto"/>
        <w:ind w:left="720" w:hanging="720"/>
      </w:pPr>
      <w:bookmarkStart w:id="4" w:name="_ENREF_4"/>
      <w:r w:rsidRPr="00A509D6">
        <w:t xml:space="preserve">Boulet, B., Lalli, G., &amp; Ajersch, M. (2003). </w:t>
      </w:r>
      <w:r w:rsidRPr="00A509D6">
        <w:rPr>
          <w:i/>
        </w:rPr>
        <w:t>Modeling and Control of an Electric Arc Furnace</w:t>
      </w:r>
      <w:r w:rsidRPr="00A509D6">
        <w:t xml:space="preserve">. Paper presented at the Proceedings of the American Control Conference Denver, Colorado </w:t>
      </w:r>
      <w:bookmarkEnd w:id="4"/>
    </w:p>
    <w:p w14:paraId="1A752E54" w14:textId="2662C90F" w:rsidR="00A509D6" w:rsidRPr="005A4385" w:rsidRDefault="00A509D6" w:rsidP="006744E3">
      <w:pPr>
        <w:pStyle w:val="EndNoteBibliography"/>
        <w:spacing w:after="0" w:line="360" w:lineRule="auto"/>
        <w:ind w:left="720" w:hanging="720"/>
        <w:rPr>
          <w:lang w:val="es-US"/>
        </w:rPr>
      </w:pPr>
      <w:bookmarkStart w:id="5" w:name="_ENREF_5"/>
      <w:r w:rsidRPr="005A4385">
        <w:rPr>
          <w:lang w:val="es-US"/>
        </w:rPr>
        <w:t>Chávez, F. M., &amp; Chávez, I. Y. S. (2013). Estrategias de Control de Potencia para Incrementar la Eficiencia Energética en Hornos de Arco Eléctrico de Corriente Alterna.</w:t>
      </w:r>
      <w:bookmarkEnd w:id="5"/>
    </w:p>
    <w:p w14:paraId="1C7F0DDB" w14:textId="77777777" w:rsidR="00A509D6" w:rsidRPr="00A509D6" w:rsidRDefault="00A509D6" w:rsidP="006744E3">
      <w:pPr>
        <w:pStyle w:val="EndNoteBibliography"/>
        <w:spacing w:after="0" w:line="360" w:lineRule="auto"/>
        <w:ind w:left="720" w:hanging="720"/>
      </w:pPr>
      <w:bookmarkStart w:id="6" w:name="_ENREF_6"/>
      <w:r w:rsidRPr="00A509D6">
        <w:t xml:space="preserve">Hauksdottir, A. S., Soderstrom, T., Thorfinnson, Y. P., &amp; Gestsson, A. (1995). System identification of a three phase submerged arc furnace. </w:t>
      </w:r>
      <w:r w:rsidRPr="00A509D6">
        <w:rPr>
          <w:i/>
        </w:rPr>
        <w:t>Transaction on Control System Technology, 3</w:t>
      </w:r>
      <w:r w:rsidRPr="00A509D6">
        <w:t xml:space="preserve">(4), 377-387. </w:t>
      </w:r>
      <w:bookmarkEnd w:id="6"/>
    </w:p>
    <w:p w14:paraId="51434D05" w14:textId="77777777" w:rsidR="00A509D6" w:rsidRPr="005A4385" w:rsidRDefault="00A509D6" w:rsidP="006744E3">
      <w:pPr>
        <w:pStyle w:val="EndNoteBibliography"/>
        <w:spacing w:after="0" w:line="360" w:lineRule="auto"/>
        <w:ind w:left="720" w:hanging="720"/>
        <w:rPr>
          <w:lang w:val="es-US"/>
        </w:rPr>
      </w:pPr>
      <w:bookmarkStart w:id="7" w:name="_ENREF_7"/>
      <w:r w:rsidRPr="00A509D6">
        <w:t xml:space="preserve">Hunnekens, B., Wouw, N. V. d., Heertjes, M., &amp; Nijimeijer, H. (2015). Synthesis of variable gain integral controllers or linear motion systems. </w:t>
      </w:r>
      <w:r w:rsidRPr="005A4385">
        <w:rPr>
          <w:i/>
          <w:lang w:val="es-US"/>
        </w:rPr>
        <w:t>Transactions on Control Systems Tecnology, 23</w:t>
      </w:r>
      <w:r w:rsidRPr="005A4385">
        <w:rPr>
          <w:lang w:val="es-US"/>
        </w:rPr>
        <w:t xml:space="preserve">(1), 139-149. </w:t>
      </w:r>
      <w:bookmarkEnd w:id="7"/>
    </w:p>
    <w:p w14:paraId="1DEE9714" w14:textId="77777777" w:rsidR="00A509D6" w:rsidRPr="005A4385" w:rsidRDefault="00A509D6" w:rsidP="006744E3">
      <w:pPr>
        <w:pStyle w:val="EndNoteBibliography"/>
        <w:spacing w:after="0" w:line="360" w:lineRule="auto"/>
        <w:ind w:left="720" w:hanging="720"/>
        <w:rPr>
          <w:lang w:val="es-US"/>
        </w:rPr>
      </w:pPr>
      <w:bookmarkStart w:id="8" w:name="_ENREF_8"/>
      <w:r w:rsidRPr="005A4385">
        <w:rPr>
          <w:lang w:val="es-US"/>
        </w:rPr>
        <w:t xml:space="preserve">Kuo, B. C. (1996). </w:t>
      </w:r>
      <w:r w:rsidRPr="005A4385">
        <w:rPr>
          <w:i/>
          <w:lang w:val="es-US"/>
        </w:rPr>
        <w:t>Sistemas de control automático</w:t>
      </w:r>
      <w:r w:rsidRPr="005A4385">
        <w:rPr>
          <w:lang w:val="es-US"/>
        </w:rPr>
        <w:t>. Naucalpan de Juárez: Prentice-Hall Hispanoamericana S.A.</w:t>
      </w:r>
      <w:bookmarkEnd w:id="8"/>
    </w:p>
    <w:p w14:paraId="6526A112" w14:textId="77777777" w:rsidR="00A509D6" w:rsidRPr="005A4385" w:rsidRDefault="00A509D6" w:rsidP="006744E3">
      <w:pPr>
        <w:pStyle w:val="EndNoteBibliography"/>
        <w:spacing w:after="0" w:line="360" w:lineRule="auto"/>
        <w:ind w:left="720" w:hanging="720"/>
        <w:rPr>
          <w:lang w:val="es-US"/>
        </w:rPr>
      </w:pPr>
      <w:bookmarkStart w:id="9" w:name="_ENREF_9"/>
      <w:r w:rsidRPr="005A4385">
        <w:rPr>
          <w:lang w:val="es-US"/>
        </w:rPr>
        <w:t xml:space="preserve">Martí, L. M. (2019). </w:t>
      </w:r>
      <w:r w:rsidRPr="005A4385">
        <w:rPr>
          <w:i/>
          <w:lang w:val="es-US"/>
        </w:rPr>
        <w:t>Sintonía y Optimización de los controladores PI no lineales con robustez garantizada mediante software.</w:t>
      </w:r>
      <w:r w:rsidRPr="005A4385">
        <w:rPr>
          <w:lang w:val="es-US"/>
        </w:rPr>
        <w:t xml:space="preserve"> (Master en Automática), Universidad de Oriente, Santiago de Cuba, Cuba.   </w:t>
      </w:r>
      <w:bookmarkEnd w:id="9"/>
    </w:p>
    <w:p w14:paraId="15FE2255" w14:textId="77777777" w:rsidR="00A509D6" w:rsidRPr="005A4385" w:rsidRDefault="00A509D6" w:rsidP="006744E3">
      <w:pPr>
        <w:pStyle w:val="EndNoteBibliography"/>
        <w:spacing w:after="0" w:line="360" w:lineRule="auto"/>
        <w:ind w:left="720" w:hanging="720"/>
        <w:rPr>
          <w:lang w:val="es-US"/>
        </w:rPr>
      </w:pPr>
      <w:bookmarkStart w:id="10" w:name="_ENREF_10"/>
      <w:r w:rsidRPr="005A4385">
        <w:rPr>
          <w:lang w:val="es-US"/>
        </w:rPr>
        <w:t xml:space="preserve">Martínez, C. A. R., Perez, R. R., Batlle, V. F., &amp; García, F. C. (2011). </w:t>
      </w:r>
      <w:r w:rsidRPr="005A4385">
        <w:rPr>
          <w:i/>
          <w:lang w:val="es-US"/>
        </w:rPr>
        <w:t>SISTEMA DE CONTROL DE ORDEN FRACCIONAL DE UN HORNO DE ARCO ELECTRICO DE ANTILLANA DE ACERO</w:t>
      </w:r>
      <w:r w:rsidRPr="005A4385">
        <w:rPr>
          <w:lang w:val="es-US"/>
        </w:rPr>
        <w:t xml:space="preserve">. </w:t>
      </w:r>
      <w:bookmarkEnd w:id="10"/>
    </w:p>
    <w:p w14:paraId="5177D4D8" w14:textId="77777777" w:rsidR="00A509D6" w:rsidRPr="00A509D6" w:rsidRDefault="00A509D6" w:rsidP="006744E3">
      <w:pPr>
        <w:pStyle w:val="EndNoteBibliography"/>
        <w:spacing w:after="0" w:line="360" w:lineRule="auto"/>
        <w:ind w:left="720" w:hanging="720"/>
      </w:pPr>
      <w:bookmarkStart w:id="11" w:name="_ENREF_11"/>
      <w:r w:rsidRPr="00A509D6">
        <w:t xml:space="preserve">Nikolaev, A., Kornilov, G., &amp; Povelitsa, E. (2015). Developing and Testing of Improved Control System of Electric Arc Furnace Electrical Regimes. </w:t>
      </w:r>
      <w:r w:rsidRPr="00A509D6">
        <w:rPr>
          <w:i/>
        </w:rPr>
        <w:t>Applied Mechanics and Materials, 792</w:t>
      </w:r>
      <w:r w:rsidRPr="00A509D6">
        <w:t>, 488-494. doi: 10.4028/</w:t>
      </w:r>
      <w:hyperlink r:id="rId15" w:history="1">
        <w:r w:rsidRPr="00A509D6">
          <w:rPr>
            <w:rStyle w:val="Hipervnculo"/>
          </w:rPr>
          <w:t>www.scientific.net/AMM.792.488</w:t>
        </w:r>
      </w:hyperlink>
      <w:r w:rsidRPr="00A509D6">
        <w:t xml:space="preserve"> </w:t>
      </w:r>
      <w:bookmarkEnd w:id="11"/>
    </w:p>
    <w:p w14:paraId="7D2D449F" w14:textId="77777777" w:rsidR="00A509D6" w:rsidRPr="00A509D6" w:rsidRDefault="00A509D6" w:rsidP="006744E3">
      <w:pPr>
        <w:pStyle w:val="EndNoteBibliography"/>
        <w:spacing w:after="0" w:line="360" w:lineRule="auto"/>
        <w:ind w:left="720" w:hanging="720"/>
      </w:pPr>
      <w:bookmarkStart w:id="12" w:name="_ENREF_12"/>
      <w:r w:rsidRPr="00A509D6">
        <w:t>Peens, M., Craig, I. K., &amp; Pistorius, P. C. (2003). MODELLING AND CONTROL OF A THREE-PHASE ELECTRIC ARC FURNACE.</w:t>
      </w:r>
      <w:bookmarkEnd w:id="12"/>
    </w:p>
    <w:p w14:paraId="4CAE8604" w14:textId="77777777" w:rsidR="00A509D6" w:rsidRPr="00A509D6" w:rsidRDefault="00A509D6" w:rsidP="006744E3">
      <w:pPr>
        <w:pStyle w:val="EndNoteBibliography"/>
        <w:spacing w:after="0" w:line="360" w:lineRule="auto"/>
        <w:ind w:left="720" w:hanging="720"/>
      </w:pPr>
      <w:bookmarkStart w:id="13" w:name="_ENREF_13"/>
      <w:r w:rsidRPr="00A509D6">
        <w:t xml:space="preserve">Sháhruz, S. M., &amp; Schwarts, A. L. (1997). Nonlinear PI compensators that achieve high performance. </w:t>
      </w:r>
      <w:r w:rsidRPr="00A509D6">
        <w:rPr>
          <w:i/>
        </w:rPr>
        <w:t>Journal of Dynamic Systems, Measurement and Control, 119</w:t>
      </w:r>
      <w:r w:rsidRPr="00A509D6">
        <w:t xml:space="preserve">, 105-110. </w:t>
      </w:r>
      <w:bookmarkEnd w:id="13"/>
    </w:p>
    <w:p w14:paraId="5E5823D7" w14:textId="77777777" w:rsidR="00A509D6" w:rsidRPr="00A509D6" w:rsidRDefault="00A509D6" w:rsidP="006744E3">
      <w:pPr>
        <w:pStyle w:val="EndNoteBibliography"/>
        <w:spacing w:after="0" w:line="360" w:lineRule="auto"/>
        <w:ind w:left="720" w:hanging="720"/>
      </w:pPr>
      <w:bookmarkStart w:id="14" w:name="_ENREF_14"/>
      <w:r w:rsidRPr="00A509D6">
        <w:lastRenderedPageBreak/>
        <w:t>Steeluniversity. (2019). Horno Cuchara.   Retrieved https://steeluniversity.org/product/horno-cuchara7?lang=es, 1-02-2019</w:t>
      </w:r>
      <w:bookmarkEnd w:id="14"/>
    </w:p>
    <w:p w14:paraId="7663C785" w14:textId="77777777" w:rsidR="00A509D6" w:rsidRPr="00A509D6" w:rsidRDefault="00A509D6" w:rsidP="006744E3">
      <w:pPr>
        <w:pStyle w:val="EndNoteBibliography"/>
        <w:spacing w:after="0" w:line="360" w:lineRule="auto"/>
        <w:ind w:left="720" w:hanging="720"/>
      </w:pPr>
      <w:bookmarkStart w:id="15" w:name="_ENREF_15"/>
      <w:r w:rsidRPr="00A509D6">
        <w:t xml:space="preserve">Tavakoli, S., Griffin, S., &amp; Teming, P. J. (2007). </w:t>
      </w:r>
      <w:r w:rsidRPr="00A509D6">
        <w:rPr>
          <w:i/>
        </w:rPr>
        <w:t>Multi-Objective Optimization Approachto the PI Tuning Problem</w:t>
      </w:r>
      <w:r w:rsidRPr="00A509D6">
        <w:t xml:space="preserve">. Paper presented at the Congress on Evalutionary Computing. </w:t>
      </w:r>
      <w:bookmarkEnd w:id="15"/>
    </w:p>
    <w:p w14:paraId="6CEA200A" w14:textId="77777777" w:rsidR="00A509D6" w:rsidRPr="005A4385" w:rsidRDefault="00A509D6" w:rsidP="006744E3">
      <w:pPr>
        <w:pStyle w:val="EndNoteBibliography"/>
        <w:spacing w:after="0" w:line="360" w:lineRule="auto"/>
        <w:ind w:left="720" w:hanging="720"/>
        <w:rPr>
          <w:lang w:val="es-US"/>
        </w:rPr>
      </w:pPr>
      <w:bookmarkStart w:id="16" w:name="_ENREF_16"/>
      <w:r w:rsidRPr="00A509D6">
        <w:t xml:space="preserve">Yero, G. G. (2017). </w:t>
      </w:r>
      <w:r w:rsidRPr="005A4385">
        <w:rPr>
          <w:i/>
          <w:lang w:val="es-US"/>
        </w:rPr>
        <w:t>Modelado y control de nivel en un molde de vaciado continuo.</w:t>
      </w:r>
      <w:r w:rsidRPr="005A4385">
        <w:rPr>
          <w:lang w:val="es-US"/>
        </w:rPr>
        <w:t xml:space="preserve"> (Dr. C.), Editorial Universitaria. Universidad de Oriente, Santiago de Cuba.   </w:t>
      </w:r>
      <w:bookmarkEnd w:id="16"/>
    </w:p>
    <w:p w14:paraId="6CDC2108" w14:textId="77777777" w:rsidR="00A509D6" w:rsidRPr="00A509D6" w:rsidRDefault="00A509D6" w:rsidP="006744E3">
      <w:pPr>
        <w:pStyle w:val="EndNoteBibliography"/>
        <w:spacing w:line="360" w:lineRule="auto"/>
        <w:ind w:left="720" w:hanging="720"/>
      </w:pPr>
      <w:bookmarkStart w:id="17" w:name="_ENREF_17"/>
      <w:r w:rsidRPr="005A4385">
        <w:rPr>
          <w:lang w:val="es-US"/>
        </w:rPr>
        <w:t xml:space="preserve">Yero, G. G., Mendoza, M. R., &amp; Albertos, P. (2018). </w:t>
      </w:r>
      <w:r w:rsidRPr="00A509D6">
        <w:t xml:space="preserve">Robust nonlinear adaptive mould level control for steel continuous casting. </w:t>
      </w:r>
      <w:r w:rsidRPr="00A509D6">
        <w:rPr>
          <w:i/>
        </w:rPr>
        <w:t>IFAC-PapersOnLine, 51</w:t>
      </w:r>
      <w:r w:rsidRPr="00A509D6">
        <w:t xml:space="preserve">(25), 164-170. </w:t>
      </w:r>
      <w:bookmarkEnd w:id="17"/>
    </w:p>
    <w:p w14:paraId="53EC246B" w14:textId="48714C65" w:rsidR="00D36D1C" w:rsidRPr="009D5E02" w:rsidRDefault="0091508C" w:rsidP="006744E3">
      <w:pPr>
        <w:pStyle w:val="EndNoteBibliography"/>
        <w:spacing w:line="360" w:lineRule="auto"/>
        <w:ind w:left="720" w:hanging="720"/>
        <w:rPr>
          <w:rFonts w:ascii="Times New Roman" w:hAnsi="Times New Roman" w:cs="Times New Roman"/>
          <w:sz w:val="24"/>
          <w:szCs w:val="24"/>
        </w:rPr>
      </w:pPr>
      <w:r>
        <w:rPr>
          <w:rFonts w:ascii="Times New Roman" w:hAnsi="Times New Roman" w:cs="Times New Roman"/>
          <w:sz w:val="24"/>
          <w:szCs w:val="24"/>
        </w:rPr>
        <w:fldChar w:fldCharType="end"/>
      </w:r>
    </w:p>
    <w:sectPr w:rsidR="00D36D1C" w:rsidRPr="009D5E02" w:rsidSect="0026069C">
      <w:headerReference w:type="default" r:id="rId16"/>
      <w:footerReference w:type="default" r:id="rId17"/>
      <w:type w:val="continuous"/>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D12CA" w14:textId="77777777" w:rsidR="00B57FC3" w:rsidRDefault="00B57FC3" w:rsidP="00C8585B">
      <w:pPr>
        <w:spacing w:after="0" w:line="240" w:lineRule="auto"/>
      </w:pPr>
      <w:r>
        <w:separator/>
      </w:r>
    </w:p>
  </w:endnote>
  <w:endnote w:type="continuationSeparator" w:id="0">
    <w:p w14:paraId="440FDD5F" w14:textId="77777777" w:rsidR="00B57FC3" w:rsidRDefault="00B57FC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14:paraId="5ADE92A3" w14:textId="03F59BB9" w:rsidR="00255ADF" w:rsidRDefault="00255ADF">
        <w:pPr>
          <w:pStyle w:val="Piedepgina"/>
          <w:jc w:val="right"/>
        </w:pPr>
        <w:r>
          <w:fldChar w:fldCharType="begin"/>
        </w:r>
        <w:r>
          <w:instrText xml:space="preserve"> PAGE   \* MERGEFORMAT </w:instrText>
        </w:r>
        <w:r>
          <w:fldChar w:fldCharType="separate"/>
        </w:r>
        <w:r w:rsidR="000A613F">
          <w:rPr>
            <w:noProof/>
          </w:rPr>
          <w:t>7</w:t>
        </w:r>
        <w:r>
          <w:rPr>
            <w:noProof/>
          </w:rPr>
          <w:fldChar w:fldCharType="end"/>
        </w:r>
      </w:p>
    </w:sdtContent>
  </w:sdt>
  <w:p w14:paraId="27AC5301" w14:textId="77777777" w:rsidR="00255ADF" w:rsidRPr="00C8585B" w:rsidRDefault="00255ADF" w:rsidP="00C8585B">
    <w:pPr>
      <w:pStyle w:val="Encabezado"/>
      <w:jc w:val="center"/>
      <w:rPr>
        <w:rFonts w:ascii="Verdana" w:hAnsi="Verdana"/>
        <w:b/>
        <w:sz w:val="16"/>
        <w:szCs w:val="16"/>
        <w:lang w:val="es-ES_tradnl"/>
      </w:rPr>
    </w:pPr>
    <w:r>
      <w:rPr>
        <w:rFonts w:ascii="Verdana" w:hAnsi="Verdana"/>
        <w:b/>
        <w:sz w:val="16"/>
        <w:szCs w:val="16"/>
        <w:lang w:val="es-ES_tradnl"/>
      </w:rPr>
      <w:t xml:space="preserve">II </w:t>
    </w:r>
    <w:r w:rsidRPr="00C8585B">
      <w:rPr>
        <w:rFonts w:ascii="Verdana" w:hAnsi="Verdana"/>
        <w:b/>
        <w:sz w:val="16"/>
        <w:szCs w:val="16"/>
        <w:lang w:val="es-ES_tradnl"/>
      </w:rPr>
      <w:t>Convención</w:t>
    </w:r>
    <w:r>
      <w:rPr>
        <w:rFonts w:ascii="Verdana" w:hAnsi="Verdana"/>
        <w:b/>
        <w:sz w:val="16"/>
        <w:szCs w:val="16"/>
        <w:lang w:val="es-ES_tradnl"/>
      </w:rPr>
      <w:t xml:space="preserve"> Científica </w:t>
    </w:r>
    <w:r w:rsidRPr="00C8585B">
      <w:rPr>
        <w:rFonts w:ascii="Verdana" w:hAnsi="Verdana"/>
        <w:b/>
        <w:sz w:val="16"/>
        <w:szCs w:val="16"/>
        <w:lang w:val="es-ES_tradnl"/>
      </w:rPr>
      <w:t>Internacional 201</w:t>
    </w:r>
    <w:r>
      <w:rPr>
        <w:rFonts w:ascii="Verdana" w:hAnsi="Verdana"/>
        <w:b/>
        <w:sz w:val="16"/>
        <w:szCs w:val="16"/>
        <w:lang w:val="es-ES_tradnl"/>
      </w:rPr>
      <w:t>9</w:t>
    </w:r>
  </w:p>
  <w:p w14:paraId="18F91466" w14:textId="77777777" w:rsidR="00255ADF" w:rsidRPr="00C8585B" w:rsidRDefault="00255ADF"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6904806" w14:textId="77777777" w:rsidR="00255ADF" w:rsidRDefault="00255ADF" w:rsidP="00C8585B">
    <w:pPr>
      <w:pStyle w:val="Piedepgina"/>
      <w:jc w:val="center"/>
    </w:pPr>
    <w:r w:rsidRPr="00C8585B">
      <w:rPr>
        <w:rFonts w:ascii="Verdana" w:hAnsi="Verdana"/>
        <w:b/>
        <w:sz w:val="16"/>
        <w:szCs w:val="16"/>
        <w:lang w:val="es-ES_tradnl"/>
      </w:rPr>
      <w:t>CIENCIA, TECNOLOGÍA Y SOCIEDAD. PERSPECTIVAS Y RETOS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98E58" w14:textId="77777777" w:rsidR="00B57FC3" w:rsidRDefault="00B57FC3" w:rsidP="00C8585B">
      <w:pPr>
        <w:spacing w:after="0" w:line="240" w:lineRule="auto"/>
      </w:pPr>
      <w:r>
        <w:separator/>
      </w:r>
    </w:p>
  </w:footnote>
  <w:footnote w:type="continuationSeparator" w:id="0">
    <w:p w14:paraId="4002CCAE" w14:textId="77777777" w:rsidR="00B57FC3" w:rsidRDefault="00B57FC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64" w:type="dxa"/>
      <w:tblLayout w:type="fixed"/>
      <w:tblLook w:val="04A0" w:firstRow="1" w:lastRow="0" w:firstColumn="1" w:lastColumn="0" w:noHBand="0" w:noVBand="1"/>
    </w:tblPr>
    <w:tblGrid>
      <w:gridCol w:w="1242"/>
      <w:gridCol w:w="5890"/>
      <w:gridCol w:w="1632"/>
    </w:tblGrid>
    <w:tr w:rsidR="00255ADF" w:rsidRPr="004D77C8" w14:paraId="7FD42287" w14:textId="77777777" w:rsidTr="005754D8">
      <w:trPr>
        <w:trHeight w:val="991"/>
      </w:trPr>
      <w:tc>
        <w:tcPr>
          <w:tcW w:w="1242" w:type="dxa"/>
        </w:tcPr>
        <w:p w14:paraId="13B6F67E" w14:textId="77777777" w:rsidR="00255ADF" w:rsidRPr="004D77C8" w:rsidRDefault="00255ADF" w:rsidP="00C8585B">
          <w:pPr>
            <w:pStyle w:val="Encabezado"/>
            <w:jc w:val="both"/>
            <w:rPr>
              <w:rFonts w:ascii="Verdana" w:hAnsi="Verdana"/>
              <w:b/>
              <w:sz w:val="18"/>
              <w:szCs w:val="18"/>
              <w:lang w:val="es-ES_tradnl"/>
            </w:rPr>
          </w:pPr>
          <w:r>
            <w:rPr>
              <w:rFonts w:ascii="Liberation Sans" w:hAnsi="Liberation Sans"/>
              <w:noProof/>
              <w:sz w:val="28"/>
              <w:szCs w:val="28"/>
              <w:lang w:val="es-PR" w:eastAsia="zh-CN"/>
            </w:rPr>
            <w:drawing>
              <wp:anchor distT="0" distB="0" distL="114300" distR="114300" simplePos="0" relativeHeight="251658240" behindDoc="1" locked="0" layoutInCell="1" allowOverlap="1" wp14:anchorId="23501289" wp14:editId="51E3D6A1">
                <wp:simplePos x="0" y="0"/>
                <wp:positionH relativeFrom="column">
                  <wp:posOffset>-8662</wp:posOffset>
                </wp:positionH>
                <wp:positionV relativeFrom="paragraph">
                  <wp:posOffset>-12712</wp:posOffset>
                </wp:positionV>
                <wp:extent cx="610678" cy="750498"/>
                <wp:effectExtent l="19050" t="0" r="0" b="0"/>
                <wp:wrapNone/>
                <wp:docPr id="4"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14:paraId="6D1B0335" w14:textId="77777777" w:rsidR="00255ADF" w:rsidRDefault="00255ADF" w:rsidP="00C8585B">
          <w:pPr>
            <w:pStyle w:val="Encabezado"/>
            <w:jc w:val="center"/>
            <w:rPr>
              <w:rFonts w:ascii="Verdana" w:hAnsi="Verdana"/>
              <w:b/>
              <w:sz w:val="16"/>
              <w:szCs w:val="16"/>
              <w:lang w:val="es-ES_tradnl"/>
            </w:rPr>
          </w:pPr>
        </w:p>
        <w:p w14:paraId="4056F460" w14:textId="77777777" w:rsidR="00255ADF" w:rsidRPr="00C8585B" w:rsidRDefault="00255ADF" w:rsidP="005754D8">
          <w:pPr>
            <w:pStyle w:val="Encabezado"/>
            <w:jc w:val="center"/>
            <w:rPr>
              <w:rFonts w:ascii="Verdana" w:hAnsi="Verdana"/>
              <w:b/>
              <w:sz w:val="16"/>
              <w:szCs w:val="16"/>
              <w:lang w:val="es-ES_tradnl"/>
            </w:rPr>
          </w:pPr>
          <w:r>
            <w:rPr>
              <w:rFonts w:ascii="Verdana" w:hAnsi="Verdana"/>
              <w:b/>
              <w:sz w:val="16"/>
              <w:szCs w:val="16"/>
              <w:lang w:val="es-ES_tradnl"/>
            </w:rPr>
            <w:t xml:space="preserve">II </w:t>
          </w:r>
          <w:r w:rsidRPr="00C8585B">
            <w:rPr>
              <w:rFonts w:ascii="Verdana" w:hAnsi="Verdana"/>
              <w:b/>
              <w:sz w:val="16"/>
              <w:szCs w:val="16"/>
              <w:lang w:val="es-ES_tradnl"/>
            </w:rPr>
            <w:t xml:space="preserve">Convención </w:t>
          </w:r>
          <w:r>
            <w:rPr>
              <w:rFonts w:ascii="Verdana" w:hAnsi="Verdana"/>
              <w:b/>
              <w:sz w:val="16"/>
              <w:szCs w:val="16"/>
              <w:lang w:val="es-ES_tradnl"/>
            </w:rPr>
            <w:t xml:space="preserve">Científica </w:t>
          </w:r>
          <w:r w:rsidRPr="00C8585B">
            <w:rPr>
              <w:rFonts w:ascii="Verdana" w:hAnsi="Verdana"/>
              <w:b/>
              <w:sz w:val="16"/>
              <w:szCs w:val="16"/>
              <w:lang w:val="es-ES_tradnl"/>
            </w:rPr>
            <w:t>Internacional 201</w:t>
          </w:r>
          <w:r>
            <w:rPr>
              <w:rFonts w:ascii="Verdana" w:hAnsi="Verdana"/>
              <w:b/>
              <w:sz w:val="16"/>
              <w:szCs w:val="16"/>
              <w:lang w:val="es-ES_tradnl"/>
            </w:rPr>
            <w:t>9</w:t>
          </w:r>
        </w:p>
        <w:p w14:paraId="62E9E4E8" w14:textId="77777777" w:rsidR="00255ADF" w:rsidRPr="00C8585B" w:rsidRDefault="00255ADF" w:rsidP="005754D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1FF96E9" w14:textId="77777777" w:rsidR="00255ADF" w:rsidRPr="00125F56" w:rsidRDefault="00255ADF" w:rsidP="005754D8">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 PERSPECTIVAS Y RETOS</w:t>
          </w:r>
        </w:p>
      </w:tc>
      <w:tc>
        <w:tcPr>
          <w:tcW w:w="1632" w:type="dxa"/>
        </w:tcPr>
        <w:p w14:paraId="054D4170" w14:textId="77777777" w:rsidR="00255ADF" w:rsidRPr="004D77C8" w:rsidRDefault="00255ADF" w:rsidP="009061A5">
          <w:pPr>
            <w:pStyle w:val="Encabezado"/>
            <w:jc w:val="right"/>
            <w:rPr>
              <w:rFonts w:ascii="Verdana" w:hAnsi="Verdana"/>
              <w:b/>
              <w:sz w:val="18"/>
              <w:szCs w:val="18"/>
              <w:lang w:val="es-ES_tradnl"/>
            </w:rPr>
          </w:pPr>
        </w:p>
      </w:tc>
    </w:tr>
  </w:tbl>
  <w:p w14:paraId="083D81C5" w14:textId="77777777" w:rsidR="00255ADF" w:rsidRDefault="00255A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pt0arrrptr257ezwpdx902lx92aa5arexsa&quot;&gt;Bibliografía&lt;record-ids&gt;&lt;item&gt;11&lt;/item&gt;&lt;item&gt;13&lt;/item&gt;&lt;item&gt;21&lt;/item&gt;&lt;item&gt;23&lt;/item&gt;&lt;item&gt;32&lt;/item&gt;&lt;item&gt;47&lt;/item&gt;&lt;item&gt;49&lt;/item&gt;&lt;item&gt;50&lt;/item&gt;&lt;item&gt;54&lt;/item&gt;&lt;item&gt;55&lt;/item&gt;&lt;item&gt;56&lt;/item&gt;&lt;item&gt;57&lt;/item&gt;&lt;item&gt;58&lt;/item&gt;&lt;item&gt;59&lt;/item&gt;&lt;item&gt;61&lt;/item&gt;&lt;/record-ids&gt;&lt;/item&gt;&lt;item db-id=&quot;xa02dfdrlvtwa6e0vvzxta0mw0svwrwrrvzt&quot;&gt;Análisis de Estabilidad del MLC&lt;record-ids&gt;&lt;item&gt;4&lt;/item&gt;&lt;item&gt;5&lt;/item&gt;&lt;/record-ids&gt;&lt;/item&gt;&lt;/Libraries&gt;"/>
  </w:docVars>
  <w:rsids>
    <w:rsidRoot w:val="00C8585B"/>
    <w:rsid w:val="00017C09"/>
    <w:rsid w:val="00026676"/>
    <w:rsid w:val="000305E8"/>
    <w:rsid w:val="00041D6D"/>
    <w:rsid w:val="00046F14"/>
    <w:rsid w:val="000607A9"/>
    <w:rsid w:val="0006738B"/>
    <w:rsid w:val="000A613F"/>
    <w:rsid w:val="000B57DF"/>
    <w:rsid w:val="000B76CC"/>
    <w:rsid w:val="000C14DC"/>
    <w:rsid w:val="000E7BB3"/>
    <w:rsid w:val="00121F6D"/>
    <w:rsid w:val="00125780"/>
    <w:rsid w:val="00137145"/>
    <w:rsid w:val="00155B2C"/>
    <w:rsid w:val="001653CB"/>
    <w:rsid w:val="0017269F"/>
    <w:rsid w:val="0018798B"/>
    <w:rsid w:val="00187F70"/>
    <w:rsid w:val="00195CDA"/>
    <w:rsid w:val="00195F3D"/>
    <w:rsid w:val="001A7370"/>
    <w:rsid w:val="001E046F"/>
    <w:rsid w:val="00227FC8"/>
    <w:rsid w:val="00230280"/>
    <w:rsid w:val="00241E0E"/>
    <w:rsid w:val="00255ADF"/>
    <w:rsid w:val="0026069C"/>
    <w:rsid w:val="002832D6"/>
    <w:rsid w:val="002A0B03"/>
    <w:rsid w:val="002E0882"/>
    <w:rsid w:val="002E272A"/>
    <w:rsid w:val="002F11D7"/>
    <w:rsid w:val="00301D2E"/>
    <w:rsid w:val="00327584"/>
    <w:rsid w:val="00336CD5"/>
    <w:rsid w:val="00353A6D"/>
    <w:rsid w:val="003B1DC1"/>
    <w:rsid w:val="003B58D8"/>
    <w:rsid w:val="003F0CF7"/>
    <w:rsid w:val="00403285"/>
    <w:rsid w:val="00417743"/>
    <w:rsid w:val="00432B57"/>
    <w:rsid w:val="0044269C"/>
    <w:rsid w:val="00444E74"/>
    <w:rsid w:val="00450A82"/>
    <w:rsid w:val="00454163"/>
    <w:rsid w:val="004643FE"/>
    <w:rsid w:val="00465A66"/>
    <w:rsid w:val="00466F2C"/>
    <w:rsid w:val="00490EED"/>
    <w:rsid w:val="004A2C2C"/>
    <w:rsid w:val="004F0044"/>
    <w:rsid w:val="004F434F"/>
    <w:rsid w:val="004F4DA4"/>
    <w:rsid w:val="005177F4"/>
    <w:rsid w:val="005252EC"/>
    <w:rsid w:val="005549D3"/>
    <w:rsid w:val="00563593"/>
    <w:rsid w:val="005754D8"/>
    <w:rsid w:val="00575866"/>
    <w:rsid w:val="005A1F92"/>
    <w:rsid w:val="005A298E"/>
    <w:rsid w:val="005A333D"/>
    <w:rsid w:val="005A3910"/>
    <w:rsid w:val="005A3E04"/>
    <w:rsid w:val="005A4385"/>
    <w:rsid w:val="005B6122"/>
    <w:rsid w:val="005B786D"/>
    <w:rsid w:val="005D1587"/>
    <w:rsid w:val="005D401A"/>
    <w:rsid w:val="005E4ED1"/>
    <w:rsid w:val="005E5122"/>
    <w:rsid w:val="0060051C"/>
    <w:rsid w:val="006271E4"/>
    <w:rsid w:val="0063331C"/>
    <w:rsid w:val="00667F10"/>
    <w:rsid w:val="00671F47"/>
    <w:rsid w:val="00673071"/>
    <w:rsid w:val="006744E3"/>
    <w:rsid w:val="00683936"/>
    <w:rsid w:val="0068620E"/>
    <w:rsid w:val="006C2602"/>
    <w:rsid w:val="006D31AB"/>
    <w:rsid w:val="006F04A1"/>
    <w:rsid w:val="006F6F49"/>
    <w:rsid w:val="00734089"/>
    <w:rsid w:val="00774B6C"/>
    <w:rsid w:val="007D59AB"/>
    <w:rsid w:val="008058EA"/>
    <w:rsid w:val="00817D99"/>
    <w:rsid w:val="00824FCA"/>
    <w:rsid w:val="008271AD"/>
    <w:rsid w:val="00864D42"/>
    <w:rsid w:val="00873BD8"/>
    <w:rsid w:val="0088159E"/>
    <w:rsid w:val="008A1C16"/>
    <w:rsid w:val="008B759D"/>
    <w:rsid w:val="008D5E2F"/>
    <w:rsid w:val="009061A5"/>
    <w:rsid w:val="0091508C"/>
    <w:rsid w:val="0091621C"/>
    <w:rsid w:val="00946DBC"/>
    <w:rsid w:val="00965731"/>
    <w:rsid w:val="009862CB"/>
    <w:rsid w:val="009A3865"/>
    <w:rsid w:val="009B0ED6"/>
    <w:rsid w:val="009B1EF2"/>
    <w:rsid w:val="009B7FFD"/>
    <w:rsid w:val="009D28F6"/>
    <w:rsid w:val="009D4572"/>
    <w:rsid w:val="009D5E02"/>
    <w:rsid w:val="009D67CD"/>
    <w:rsid w:val="009F4746"/>
    <w:rsid w:val="00A156A5"/>
    <w:rsid w:val="00A21A1F"/>
    <w:rsid w:val="00A32ACD"/>
    <w:rsid w:val="00A347D5"/>
    <w:rsid w:val="00A50248"/>
    <w:rsid w:val="00A509D6"/>
    <w:rsid w:val="00A620B9"/>
    <w:rsid w:val="00A62A14"/>
    <w:rsid w:val="00A94A23"/>
    <w:rsid w:val="00AB4263"/>
    <w:rsid w:val="00AB6BD9"/>
    <w:rsid w:val="00AE58CC"/>
    <w:rsid w:val="00AE6C2A"/>
    <w:rsid w:val="00B16CCD"/>
    <w:rsid w:val="00B2024E"/>
    <w:rsid w:val="00B26A0E"/>
    <w:rsid w:val="00B57A9F"/>
    <w:rsid w:val="00B57FC3"/>
    <w:rsid w:val="00B612B2"/>
    <w:rsid w:val="00B74F6C"/>
    <w:rsid w:val="00B80E97"/>
    <w:rsid w:val="00B83071"/>
    <w:rsid w:val="00BC770B"/>
    <w:rsid w:val="00BD5C99"/>
    <w:rsid w:val="00BE3B73"/>
    <w:rsid w:val="00C02566"/>
    <w:rsid w:val="00C10043"/>
    <w:rsid w:val="00C11AA6"/>
    <w:rsid w:val="00C8585B"/>
    <w:rsid w:val="00C92281"/>
    <w:rsid w:val="00C9472A"/>
    <w:rsid w:val="00CC45BA"/>
    <w:rsid w:val="00CC598E"/>
    <w:rsid w:val="00CD2BC3"/>
    <w:rsid w:val="00CF1DD2"/>
    <w:rsid w:val="00CF36DB"/>
    <w:rsid w:val="00D10E82"/>
    <w:rsid w:val="00D20045"/>
    <w:rsid w:val="00D2370D"/>
    <w:rsid w:val="00D36D1C"/>
    <w:rsid w:val="00D64B34"/>
    <w:rsid w:val="00D64CC0"/>
    <w:rsid w:val="00D671BA"/>
    <w:rsid w:val="00D73DE9"/>
    <w:rsid w:val="00D77483"/>
    <w:rsid w:val="00D95ED3"/>
    <w:rsid w:val="00DB6AD9"/>
    <w:rsid w:val="00DE49D3"/>
    <w:rsid w:val="00E147CF"/>
    <w:rsid w:val="00E15F71"/>
    <w:rsid w:val="00E202AC"/>
    <w:rsid w:val="00E37CD2"/>
    <w:rsid w:val="00E40131"/>
    <w:rsid w:val="00E53F59"/>
    <w:rsid w:val="00E84F90"/>
    <w:rsid w:val="00E912D0"/>
    <w:rsid w:val="00EE604E"/>
    <w:rsid w:val="00EE76EB"/>
    <w:rsid w:val="00EF634D"/>
    <w:rsid w:val="00EF717A"/>
    <w:rsid w:val="00F015EA"/>
    <w:rsid w:val="00F05122"/>
    <w:rsid w:val="00F1419C"/>
    <w:rsid w:val="00F32170"/>
    <w:rsid w:val="00F41C06"/>
    <w:rsid w:val="00F44A72"/>
    <w:rsid w:val="00F47CC3"/>
    <w:rsid w:val="00F5491C"/>
    <w:rsid w:val="00F570DF"/>
    <w:rsid w:val="00F64E5D"/>
    <w:rsid w:val="00F8518A"/>
    <w:rsid w:val="00F87C01"/>
    <w:rsid w:val="00FC727E"/>
    <w:rsid w:val="00FE3E2D"/>
    <w:rsid w:val="00FF3346"/>
    <w:rsid w:val="00FF68D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F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translation">
    <w:name w:val="tlid-translation translation"/>
    <w:basedOn w:val="Fuentedeprrafopredeter"/>
    <w:uiPriority w:val="99"/>
    <w:rsid w:val="00563593"/>
  </w:style>
  <w:style w:type="paragraph" w:customStyle="1" w:styleId="EndNoteBibliographyTitle">
    <w:name w:val="EndNote Bibliography Title"/>
    <w:basedOn w:val="Normal"/>
    <w:link w:val="EndNoteBibliographyTitleCar"/>
    <w:rsid w:val="0091508C"/>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91508C"/>
    <w:rPr>
      <w:rFonts w:ascii="Calibri" w:hAnsi="Calibri"/>
      <w:noProof/>
      <w:lang w:val="en-US"/>
    </w:rPr>
  </w:style>
  <w:style w:type="paragraph" w:customStyle="1" w:styleId="EndNoteBibliography">
    <w:name w:val="EndNote Bibliography"/>
    <w:basedOn w:val="Normal"/>
    <w:link w:val="EndNoteBibliographyCar"/>
    <w:rsid w:val="0091508C"/>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91508C"/>
    <w:rPr>
      <w:rFonts w:ascii="Calibri" w:hAnsi="Calibri"/>
      <w:noProof/>
      <w:lang w:val="en-US"/>
    </w:rPr>
  </w:style>
  <w:style w:type="paragraph" w:styleId="Epgrafe">
    <w:name w:val="caption"/>
    <w:basedOn w:val="Normal"/>
    <w:next w:val="Normal"/>
    <w:uiPriority w:val="35"/>
    <w:unhideWhenUsed/>
    <w:qFormat/>
    <w:rsid w:val="0026069C"/>
    <w:pPr>
      <w:spacing w:line="240" w:lineRule="auto"/>
    </w:pPr>
    <w:rPr>
      <w:i/>
      <w:iCs/>
      <w:color w:val="1F497D" w:themeColor="text2"/>
      <w:sz w:val="18"/>
      <w:szCs w:val="18"/>
    </w:rPr>
  </w:style>
  <w:style w:type="table" w:styleId="Tablaconcuadrcula">
    <w:name w:val="Table Grid"/>
    <w:basedOn w:val="Tablanormal"/>
    <w:uiPriority w:val="39"/>
    <w:rsid w:val="005A3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026676"/>
    <w:rPr>
      <w:sz w:val="16"/>
      <w:szCs w:val="16"/>
    </w:rPr>
  </w:style>
  <w:style w:type="paragraph" w:styleId="Textocomentario">
    <w:name w:val="annotation text"/>
    <w:basedOn w:val="Normal"/>
    <w:link w:val="TextocomentarioCar"/>
    <w:uiPriority w:val="99"/>
    <w:semiHidden/>
    <w:unhideWhenUsed/>
    <w:rsid w:val="000266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6676"/>
    <w:rPr>
      <w:sz w:val="20"/>
      <w:szCs w:val="20"/>
    </w:rPr>
  </w:style>
  <w:style w:type="paragraph" w:styleId="Asuntodelcomentario">
    <w:name w:val="annotation subject"/>
    <w:basedOn w:val="Textocomentario"/>
    <w:next w:val="Textocomentario"/>
    <w:link w:val="AsuntodelcomentarioCar"/>
    <w:uiPriority w:val="99"/>
    <w:semiHidden/>
    <w:unhideWhenUsed/>
    <w:rsid w:val="00026676"/>
    <w:rPr>
      <w:b/>
      <w:bCs/>
    </w:rPr>
  </w:style>
  <w:style w:type="character" w:customStyle="1" w:styleId="AsuntodelcomentarioCar">
    <w:name w:val="Asunto del comentario Car"/>
    <w:basedOn w:val="TextocomentarioCar"/>
    <w:link w:val="Asuntodelcomentario"/>
    <w:uiPriority w:val="99"/>
    <w:semiHidden/>
    <w:rsid w:val="0002667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translation">
    <w:name w:val="tlid-translation translation"/>
    <w:basedOn w:val="Fuentedeprrafopredeter"/>
    <w:uiPriority w:val="99"/>
    <w:rsid w:val="00563593"/>
  </w:style>
  <w:style w:type="paragraph" w:customStyle="1" w:styleId="EndNoteBibliographyTitle">
    <w:name w:val="EndNote Bibliography Title"/>
    <w:basedOn w:val="Normal"/>
    <w:link w:val="EndNoteBibliographyTitleCar"/>
    <w:rsid w:val="0091508C"/>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91508C"/>
    <w:rPr>
      <w:rFonts w:ascii="Calibri" w:hAnsi="Calibri"/>
      <w:noProof/>
      <w:lang w:val="en-US"/>
    </w:rPr>
  </w:style>
  <w:style w:type="paragraph" w:customStyle="1" w:styleId="EndNoteBibliography">
    <w:name w:val="EndNote Bibliography"/>
    <w:basedOn w:val="Normal"/>
    <w:link w:val="EndNoteBibliographyCar"/>
    <w:rsid w:val="0091508C"/>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91508C"/>
    <w:rPr>
      <w:rFonts w:ascii="Calibri" w:hAnsi="Calibri"/>
      <w:noProof/>
      <w:lang w:val="en-US"/>
    </w:rPr>
  </w:style>
  <w:style w:type="paragraph" w:styleId="Epgrafe">
    <w:name w:val="caption"/>
    <w:basedOn w:val="Normal"/>
    <w:next w:val="Normal"/>
    <w:uiPriority w:val="35"/>
    <w:unhideWhenUsed/>
    <w:qFormat/>
    <w:rsid w:val="0026069C"/>
    <w:pPr>
      <w:spacing w:line="240" w:lineRule="auto"/>
    </w:pPr>
    <w:rPr>
      <w:i/>
      <w:iCs/>
      <w:color w:val="1F497D" w:themeColor="text2"/>
      <w:sz w:val="18"/>
      <w:szCs w:val="18"/>
    </w:rPr>
  </w:style>
  <w:style w:type="table" w:styleId="Tablaconcuadrcula">
    <w:name w:val="Table Grid"/>
    <w:basedOn w:val="Tablanormal"/>
    <w:uiPriority w:val="39"/>
    <w:rsid w:val="005A3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026676"/>
    <w:rPr>
      <w:sz w:val="16"/>
      <w:szCs w:val="16"/>
    </w:rPr>
  </w:style>
  <w:style w:type="paragraph" w:styleId="Textocomentario">
    <w:name w:val="annotation text"/>
    <w:basedOn w:val="Normal"/>
    <w:link w:val="TextocomentarioCar"/>
    <w:uiPriority w:val="99"/>
    <w:semiHidden/>
    <w:unhideWhenUsed/>
    <w:rsid w:val="000266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6676"/>
    <w:rPr>
      <w:sz w:val="20"/>
      <w:szCs w:val="20"/>
    </w:rPr>
  </w:style>
  <w:style w:type="paragraph" w:styleId="Asuntodelcomentario">
    <w:name w:val="annotation subject"/>
    <w:basedOn w:val="Textocomentario"/>
    <w:next w:val="Textocomentario"/>
    <w:link w:val="AsuntodelcomentarioCar"/>
    <w:uiPriority w:val="99"/>
    <w:semiHidden/>
    <w:unhideWhenUsed/>
    <w:rsid w:val="00026676"/>
    <w:rPr>
      <w:b/>
      <w:bCs/>
    </w:rPr>
  </w:style>
  <w:style w:type="character" w:customStyle="1" w:styleId="AsuntodelcomentarioCar">
    <w:name w:val="Asunto del comentario Car"/>
    <w:basedOn w:val="TextocomentarioCar"/>
    <w:link w:val="Asuntodelcomentario"/>
    <w:uiPriority w:val="99"/>
    <w:semiHidden/>
    <w:rsid w:val="000266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illermo@acinoxtunas.co.cu" TargetMode="External"/><Relationship Id="rId5" Type="http://schemas.openxmlformats.org/officeDocument/2006/relationships/settings" Target="settings.xml"/><Relationship Id="rId15" Type="http://schemas.openxmlformats.org/officeDocument/2006/relationships/hyperlink" Target="http://www.scientific.net/AMM.792.488" TargetMode="External"/><Relationship Id="rId10" Type="http://schemas.openxmlformats.org/officeDocument/2006/relationships/hyperlink" Target="mailto:liset@acinoxtunas.co.c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yeizabet@acinoxtunas.co.cu" TargetMode="Externa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219F8-9DA6-4CAC-81E7-E3020E11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1</Pages>
  <Words>5683</Words>
  <Characters>31257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liset</cp:lastModifiedBy>
  <cp:revision>98</cp:revision>
  <cp:lastPrinted>2019-05-17T15:06:00Z</cp:lastPrinted>
  <dcterms:created xsi:type="dcterms:W3CDTF">2019-02-21T14:38:00Z</dcterms:created>
  <dcterms:modified xsi:type="dcterms:W3CDTF">2019-05-17T15:06:00Z</dcterms:modified>
</cp:coreProperties>
</file>