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1C16" w:rsidRPr="009D5E02" w:rsidRDefault="008A1C16" w:rsidP="002C7111">
      <w:pPr>
        <w:spacing w:after="0" w:line="360" w:lineRule="auto"/>
        <w:jc w:val="center"/>
        <w:rPr>
          <w:rFonts w:ascii="Times New Roman" w:hAnsi="Times New Roman" w:cs="Times New Roman"/>
          <w:b/>
          <w:sz w:val="28"/>
          <w:szCs w:val="28"/>
        </w:rPr>
      </w:pPr>
      <w:bookmarkStart w:id="0" w:name="_GoBack"/>
      <w:bookmarkEnd w:id="0"/>
      <w:r w:rsidRPr="009D5E02">
        <w:rPr>
          <w:rFonts w:ascii="Times New Roman" w:hAnsi="Times New Roman" w:cs="Times New Roman"/>
          <w:b/>
          <w:sz w:val="28"/>
          <w:szCs w:val="28"/>
        </w:rPr>
        <w:t>Título</w:t>
      </w:r>
    </w:p>
    <w:p w:rsidR="005E4F30" w:rsidRPr="005E4F30" w:rsidRDefault="005E4F30" w:rsidP="002C7111">
      <w:pPr>
        <w:spacing w:after="0" w:line="360" w:lineRule="auto"/>
        <w:jc w:val="center"/>
        <w:rPr>
          <w:rStyle w:val="fontstyle01"/>
          <w:rFonts w:ascii="Times New Roman" w:hAnsi="Times New Roman" w:cs="Times New Roman"/>
          <w:b/>
          <w:sz w:val="28"/>
          <w:szCs w:val="28"/>
        </w:rPr>
      </w:pPr>
      <w:r w:rsidRPr="005E4F30">
        <w:rPr>
          <w:rStyle w:val="fontstyle01"/>
          <w:rFonts w:ascii="Times New Roman" w:hAnsi="Times New Roman" w:cs="Times New Roman"/>
          <w:b/>
          <w:sz w:val="28"/>
          <w:szCs w:val="28"/>
        </w:rPr>
        <w:t>Economía Circular como contribución a la sostenibilidad en el destino turístico Cayos de Villa Clara</w:t>
      </w:r>
    </w:p>
    <w:p w:rsidR="00E912D0" w:rsidRDefault="00E912D0" w:rsidP="002C7111">
      <w:pPr>
        <w:spacing w:after="0" w:line="360" w:lineRule="auto"/>
        <w:jc w:val="center"/>
        <w:rPr>
          <w:rFonts w:ascii="Times New Roman" w:hAnsi="Times New Roman" w:cs="Times New Roman"/>
          <w:b/>
          <w:i/>
          <w:sz w:val="24"/>
          <w:szCs w:val="24"/>
        </w:rPr>
      </w:pPr>
    </w:p>
    <w:p w:rsidR="008A1C16" w:rsidRPr="00402005" w:rsidRDefault="008A1C16" w:rsidP="002C7111">
      <w:pPr>
        <w:spacing w:after="0" w:line="360" w:lineRule="auto"/>
        <w:jc w:val="center"/>
        <w:rPr>
          <w:rFonts w:ascii="Times New Roman" w:hAnsi="Times New Roman" w:cs="Times New Roman"/>
          <w:b/>
          <w:i/>
          <w:sz w:val="28"/>
          <w:szCs w:val="28"/>
          <w:lang w:val="en-US"/>
        </w:rPr>
      </w:pPr>
      <w:r w:rsidRPr="00402005">
        <w:rPr>
          <w:rFonts w:ascii="Times New Roman" w:hAnsi="Times New Roman" w:cs="Times New Roman"/>
          <w:b/>
          <w:i/>
          <w:sz w:val="28"/>
          <w:szCs w:val="28"/>
          <w:lang w:val="en-US"/>
        </w:rPr>
        <w:t>Title</w:t>
      </w:r>
    </w:p>
    <w:p w:rsidR="002E0882" w:rsidRPr="005E4F30" w:rsidRDefault="005E4F30" w:rsidP="002C7111">
      <w:pPr>
        <w:spacing w:after="0" w:line="360" w:lineRule="auto"/>
        <w:jc w:val="center"/>
        <w:rPr>
          <w:rStyle w:val="fontstyle01"/>
          <w:rFonts w:ascii="Times New Roman" w:hAnsi="Times New Roman"/>
          <w:b/>
          <w:i/>
          <w:sz w:val="28"/>
          <w:szCs w:val="28"/>
          <w:lang w:val="en-US"/>
        </w:rPr>
      </w:pPr>
      <w:r w:rsidRPr="005E4F30">
        <w:rPr>
          <w:rStyle w:val="fontstyle01"/>
          <w:rFonts w:ascii="Times New Roman" w:hAnsi="Times New Roman" w:cs="Times New Roman"/>
          <w:b/>
          <w:i/>
          <w:sz w:val="28"/>
          <w:szCs w:val="28"/>
          <w:lang w:val="en-US"/>
        </w:rPr>
        <w:t>Circular Economy as a contribution to sustainability in the tourist destination Cayos de Villa Clara</w:t>
      </w:r>
    </w:p>
    <w:p w:rsidR="002E0882" w:rsidRPr="005E4F30" w:rsidRDefault="002E0882" w:rsidP="002C7111">
      <w:pPr>
        <w:spacing w:after="0" w:line="360" w:lineRule="auto"/>
        <w:rPr>
          <w:rFonts w:ascii="Times New Roman" w:hAnsi="Times New Roman" w:cs="Times New Roman"/>
          <w:sz w:val="24"/>
          <w:szCs w:val="24"/>
          <w:lang w:val="en-US"/>
        </w:rPr>
      </w:pPr>
    </w:p>
    <w:p w:rsidR="005E4F30" w:rsidRDefault="00DA4873" w:rsidP="002C7111">
      <w:pPr>
        <w:spacing w:after="0" w:line="360" w:lineRule="auto"/>
        <w:jc w:val="center"/>
        <w:rPr>
          <w:rFonts w:ascii="Times New Roman" w:hAnsi="Times New Roman" w:cs="Times New Roman"/>
          <w:b/>
          <w:sz w:val="24"/>
          <w:szCs w:val="24"/>
          <w:lang w:val="es-US"/>
        </w:rPr>
      </w:pPr>
      <w:r w:rsidRPr="005E4F30">
        <w:rPr>
          <w:rFonts w:ascii="Times New Roman" w:hAnsi="Times New Roman" w:cs="Times New Roman"/>
          <w:b/>
          <w:sz w:val="24"/>
          <w:szCs w:val="24"/>
          <w:lang w:val="es-US"/>
        </w:rPr>
        <w:t>Fernando Marrero-Delgado</w:t>
      </w:r>
      <w:r w:rsidRPr="005E4F30">
        <w:rPr>
          <w:rFonts w:ascii="Times New Roman" w:hAnsi="Times New Roman" w:cs="Times New Roman"/>
          <w:b/>
          <w:sz w:val="24"/>
          <w:szCs w:val="24"/>
          <w:vertAlign w:val="superscript"/>
          <w:lang w:val="es-US"/>
        </w:rPr>
        <w:t xml:space="preserve"> </w:t>
      </w:r>
      <w:r>
        <w:rPr>
          <w:rFonts w:ascii="Times New Roman" w:hAnsi="Times New Roman" w:cs="Times New Roman"/>
          <w:b/>
          <w:sz w:val="24"/>
          <w:szCs w:val="24"/>
          <w:vertAlign w:val="superscript"/>
          <w:lang w:val="es-US"/>
        </w:rPr>
        <w:t>1</w:t>
      </w:r>
      <w:r w:rsidRPr="005E4F30">
        <w:rPr>
          <w:rFonts w:ascii="Times New Roman" w:hAnsi="Times New Roman" w:cs="Times New Roman"/>
          <w:b/>
          <w:sz w:val="24"/>
          <w:szCs w:val="24"/>
          <w:lang w:val="es-US"/>
        </w:rPr>
        <w:t xml:space="preserve">, </w:t>
      </w:r>
      <w:r w:rsidR="005E4F30" w:rsidRPr="005E4F30">
        <w:rPr>
          <w:rFonts w:ascii="Times New Roman" w:hAnsi="Times New Roman" w:cs="Times New Roman"/>
          <w:b/>
          <w:sz w:val="24"/>
          <w:szCs w:val="24"/>
          <w:lang w:val="es-US"/>
        </w:rPr>
        <w:t xml:space="preserve">Idalmis Acosta-Pérez </w:t>
      </w:r>
      <w:r>
        <w:rPr>
          <w:rFonts w:ascii="Times New Roman" w:hAnsi="Times New Roman" w:cs="Times New Roman"/>
          <w:b/>
          <w:sz w:val="24"/>
          <w:szCs w:val="24"/>
          <w:vertAlign w:val="superscript"/>
          <w:lang w:val="es-US"/>
        </w:rPr>
        <w:t>2</w:t>
      </w:r>
      <w:r w:rsidR="005E4F30" w:rsidRPr="005E4F30">
        <w:rPr>
          <w:rFonts w:ascii="Times New Roman" w:hAnsi="Times New Roman" w:cs="Times New Roman"/>
          <w:b/>
          <w:sz w:val="24"/>
          <w:szCs w:val="24"/>
          <w:lang w:val="es-US"/>
        </w:rPr>
        <w:t xml:space="preserve">, </w:t>
      </w:r>
    </w:p>
    <w:p w:rsidR="005E4F30" w:rsidRPr="00A56842" w:rsidRDefault="005E4F30" w:rsidP="002C7111">
      <w:pPr>
        <w:spacing w:after="0" w:line="360" w:lineRule="auto"/>
        <w:jc w:val="center"/>
        <w:rPr>
          <w:rFonts w:ascii="Times New Roman" w:hAnsi="Times New Roman" w:cs="Times New Roman"/>
          <w:b/>
          <w:sz w:val="24"/>
          <w:szCs w:val="24"/>
          <w:vertAlign w:val="superscript"/>
          <w:lang w:val="es-US"/>
        </w:rPr>
      </w:pPr>
      <w:r w:rsidRPr="005E4F30">
        <w:rPr>
          <w:rFonts w:ascii="Times New Roman" w:hAnsi="Times New Roman" w:cs="Times New Roman"/>
          <w:b/>
          <w:sz w:val="24"/>
          <w:szCs w:val="24"/>
          <w:lang w:val="es-US"/>
        </w:rPr>
        <w:t>María del Rocío Gómez-Díaz</w:t>
      </w:r>
      <w:r>
        <w:rPr>
          <w:rFonts w:ascii="Times New Roman" w:hAnsi="Times New Roman" w:cs="Times New Roman"/>
          <w:b/>
          <w:sz w:val="24"/>
          <w:szCs w:val="24"/>
          <w:vertAlign w:val="superscript"/>
          <w:lang w:val="es-US"/>
        </w:rPr>
        <w:t>3</w:t>
      </w:r>
      <w:r w:rsidR="00A56842">
        <w:rPr>
          <w:rFonts w:ascii="Times New Roman" w:hAnsi="Times New Roman" w:cs="Times New Roman"/>
          <w:b/>
          <w:sz w:val="24"/>
          <w:szCs w:val="24"/>
          <w:lang w:val="es-US"/>
        </w:rPr>
        <w:t>, José U. Espinosa</w:t>
      </w:r>
      <w:r w:rsidR="002C46EC">
        <w:rPr>
          <w:rFonts w:ascii="Times New Roman" w:hAnsi="Times New Roman" w:cs="Times New Roman"/>
          <w:b/>
          <w:sz w:val="24"/>
          <w:szCs w:val="24"/>
          <w:lang w:val="es-US"/>
        </w:rPr>
        <w:t>-</w:t>
      </w:r>
      <w:r w:rsidR="00A56842">
        <w:rPr>
          <w:rFonts w:ascii="Times New Roman" w:hAnsi="Times New Roman" w:cs="Times New Roman"/>
          <w:b/>
          <w:sz w:val="24"/>
          <w:szCs w:val="24"/>
          <w:lang w:val="es-US"/>
        </w:rPr>
        <w:t>Martínez</w:t>
      </w:r>
      <w:r w:rsidR="00A56842">
        <w:rPr>
          <w:rFonts w:ascii="Times New Roman" w:hAnsi="Times New Roman" w:cs="Times New Roman"/>
          <w:b/>
          <w:sz w:val="24"/>
          <w:szCs w:val="24"/>
          <w:vertAlign w:val="superscript"/>
          <w:lang w:val="es-US"/>
        </w:rPr>
        <w:t>4</w:t>
      </w:r>
    </w:p>
    <w:p w:rsidR="009D5E02" w:rsidRPr="005E4F30" w:rsidRDefault="009D5E02" w:rsidP="002C7111">
      <w:pPr>
        <w:spacing w:after="0" w:line="360" w:lineRule="auto"/>
        <w:rPr>
          <w:rFonts w:ascii="Times New Roman" w:hAnsi="Times New Roman" w:cs="Times New Roman"/>
          <w:sz w:val="24"/>
          <w:szCs w:val="24"/>
          <w:lang w:val="es-US"/>
        </w:rPr>
      </w:pPr>
    </w:p>
    <w:p w:rsidR="00DA4873" w:rsidRDefault="00DA4873" w:rsidP="00DA4873">
      <w:pPr>
        <w:spacing w:after="0" w:line="360" w:lineRule="auto"/>
        <w:ind w:left="142" w:hanging="142"/>
        <w:jc w:val="both"/>
        <w:rPr>
          <w:rFonts w:ascii="Times New Roman" w:hAnsi="Times New Roman" w:cs="Times New Roman"/>
          <w:sz w:val="24"/>
          <w:szCs w:val="24"/>
          <w:lang w:val="es-US"/>
        </w:rPr>
      </w:pPr>
      <w:r>
        <w:rPr>
          <w:rFonts w:ascii="Times New Roman" w:hAnsi="Times New Roman" w:cs="Times New Roman"/>
          <w:sz w:val="24"/>
          <w:szCs w:val="24"/>
          <w:lang w:val="es-US"/>
        </w:rPr>
        <w:t>1</w:t>
      </w:r>
      <w:r w:rsidR="005E4F30" w:rsidRPr="005E4F30">
        <w:rPr>
          <w:rFonts w:ascii="Times New Roman" w:hAnsi="Times New Roman" w:cs="Times New Roman"/>
          <w:sz w:val="24"/>
          <w:szCs w:val="24"/>
          <w:lang w:val="es-US"/>
        </w:rPr>
        <w:t xml:space="preserve">- Fernando Marrero Delgado. Departamento de Ingeniería Industrial. Universidad Central “Marta Abreu” de Las Villas, Cuba. E-mail: </w:t>
      </w:r>
      <w:hyperlink r:id="rId8" w:history="1">
        <w:r w:rsidRPr="004070F4">
          <w:rPr>
            <w:rStyle w:val="Hipervnculo"/>
            <w:rFonts w:ascii="Times New Roman" w:hAnsi="Times New Roman" w:cs="Times New Roman"/>
            <w:sz w:val="24"/>
            <w:szCs w:val="24"/>
            <w:lang w:val="es-US"/>
          </w:rPr>
          <w:t>fmarrero@uclv.edu.cu</w:t>
        </w:r>
      </w:hyperlink>
    </w:p>
    <w:p w:rsidR="005E4F30" w:rsidRPr="005E4F30" w:rsidRDefault="00DA4873" w:rsidP="00DA4873">
      <w:pPr>
        <w:spacing w:after="0" w:line="360" w:lineRule="auto"/>
        <w:ind w:left="142" w:hanging="142"/>
        <w:jc w:val="both"/>
        <w:rPr>
          <w:rFonts w:ascii="Times New Roman" w:hAnsi="Times New Roman" w:cs="Times New Roman"/>
          <w:sz w:val="24"/>
          <w:szCs w:val="24"/>
          <w:lang w:val="es-US"/>
        </w:rPr>
      </w:pPr>
      <w:r>
        <w:rPr>
          <w:rFonts w:ascii="Times New Roman" w:hAnsi="Times New Roman" w:cs="Times New Roman"/>
          <w:sz w:val="24"/>
          <w:szCs w:val="24"/>
          <w:lang w:val="es-US"/>
        </w:rPr>
        <w:t>2</w:t>
      </w:r>
      <w:r w:rsidRPr="005E4F30">
        <w:rPr>
          <w:rFonts w:ascii="Times New Roman" w:hAnsi="Times New Roman" w:cs="Times New Roman"/>
          <w:sz w:val="24"/>
          <w:szCs w:val="24"/>
          <w:lang w:val="es-US"/>
        </w:rPr>
        <w:t>-Idalmis Acosta Pérez. Departamento de Ingeniería Industrial. Universidad Central “Marta Abreu” de Las Villas, Cuba. E-mail:</w:t>
      </w:r>
      <w:r w:rsidRPr="005E4F30">
        <w:rPr>
          <w:rFonts w:ascii="Times New Roman" w:eastAsia="Times New Roman" w:hAnsi="Times New Roman" w:cs="Times New Roman"/>
          <w:i/>
          <w:sz w:val="24"/>
          <w:szCs w:val="24"/>
          <w:lang w:val="es-ES_tradnl" w:eastAsia="es-ES"/>
        </w:rPr>
        <w:t xml:space="preserve"> </w:t>
      </w:r>
      <w:hyperlink r:id="rId9" w:history="1">
        <w:r w:rsidRPr="005E4F30">
          <w:rPr>
            <w:rFonts w:ascii="Times New Roman" w:hAnsi="Times New Roman" w:cs="Times New Roman"/>
            <w:sz w:val="24"/>
            <w:szCs w:val="24"/>
            <w:lang w:val="es-US"/>
          </w:rPr>
          <w:t>idalmisap@uclv.edu.cu</w:t>
        </w:r>
      </w:hyperlink>
    </w:p>
    <w:p w:rsidR="005E4F30" w:rsidRPr="00752345" w:rsidRDefault="005E4F30" w:rsidP="002C7111">
      <w:pPr>
        <w:spacing w:after="0" w:line="360" w:lineRule="auto"/>
        <w:ind w:left="142" w:hanging="142"/>
        <w:jc w:val="both"/>
        <w:rPr>
          <w:rFonts w:ascii="Times New Roman" w:hAnsi="Times New Roman" w:cs="Times New Roman"/>
          <w:sz w:val="24"/>
          <w:szCs w:val="24"/>
        </w:rPr>
      </w:pPr>
      <w:r>
        <w:rPr>
          <w:rFonts w:ascii="Times New Roman" w:hAnsi="Times New Roman" w:cs="Times New Roman"/>
          <w:sz w:val="24"/>
          <w:szCs w:val="24"/>
        </w:rPr>
        <w:t xml:space="preserve">3- </w:t>
      </w:r>
      <w:r w:rsidRPr="00752345">
        <w:rPr>
          <w:rFonts w:ascii="Times New Roman" w:hAnsi="Times New Roman" w:cs="Times New Roman"/>
          <w:sz w:val="24"/>
          <w:szCs w:val="24"/>
        </w:rPr>
        <w:t>María del Rocío Gómez-Díaz</w:t>
      </w:r>
      <w:r>
        <w:rPr>
          <w:rFonts w:ascii="Times New Roman" w:hAnsi="Times New Roman" w:cs="Times New Roman"/>
          <w:sz w:val="24"/>
          <w:szCs w:val="24"/>
        </w:rPr>
        <w:t xml:space="preserve">, </w:t>
      </w:r>
      <w:r w:rsidRPr="00752345">
        <w:rPr>
          <w:rFonts w:ascii="Times New Roman" w:hAnsi="Times New Roman" w:cs="Times New Roman"/>
          <w:sz w:val="24"/>
          <w:szCs w:val="24"/>
        </w:rPr>
        <w:t>Profesora Investigadora de Tiempo Completo</w:t>
      </w:r>
      <w:r>
        <w:rPr>
          <w:rFonts w:ascii="Times New Roman" w:hAnsi="Times New Roman" w:cs="Times New Roman"/>
          <w:sz w:val="24"/>
          <w:szCs w:val="24"/>
        </w:rPr>
        <w:t xml:space="preserve">, Facultad de Contaduría y Admón. </w:t>
      </w:r>
      <w:r>
        <w:rPr>
          <w:rStyle w:val="fontstyle01"/>
        </w:rPr>
        <w:t>Universidad Autónoma del Estado de México</w:t>
      </w:r>
      <w:r>
        <w:rPr>
          <w:rFonts w:ascii="Times New Roman" w:hAnsi="Times New Roman" w:cs="Times New Roman"/>
          <w:sz w:val="24"/>
          <w:szCs w:val="24"/>
        </w:rPr>
        <w:t xml:space="preserve">, México. </w:t>
      </w:r>
      <w:r w:rsidRPr="00E912D0">
        <w:rPr>
          <w:rFonts w:ascii="Times New Roman" w:hAnsi="Times New Roman" w:cs="Times New Roman"/>
          <w:sz w:val="24"/>
          <w:szCs w:val="24"/>
        </w:rPr>
        <w:t>E-mail:</w:t>
      </w:r>
      <w:r>
        <w:rPr>
          <w:rFonts w:ascii="Times New Roman" w:hAnsi="Times New Roman" w:cs="Times New Roman"/>
          <w:sz w:val="24"/>
          <w:szCs w:val="24"/>
        </w:rPr>
        <w:t xml:space="preserve"> </w:t>
      </w:r>
      <w:r w:rsidRPr="00752345">
        <w:rPr>
          <w:rFonts w:ascii="Times New Roman" w:hAnsi="Times New Roman" w:cs="Times New Roman"/>
          <w:sz w:val="24"/>
          <w:szCs w:val="24"/>
        </w:rPr>
        <w:t>rgomezd44@hotmail.com</w:t>
      </w:r>
    </w:p>
    <w:p w:rsidR="00A56842" w:rsidRPr="005E4F30" w:rsidRDefault="00A56842" w:rsidP="002C7111">
      <w:pPr>
        <w:spacing w:after="0" w:line="360" w:lineRule="auto"/>
        <w:ind w:left="142" w:hanging="142"/>
        <w:jc w:val="both"/>
        <w:rPr>
          <w:rFonts w:ascii="Times New Roman" w:hAnsi="Times New Roman" w:cs="Times New Roman"/>
          <w:sz w:val="24"/>
          <w:szCs w:val="24"/>
          <w:lang w:val="es-US"/>
        </w:rPr>
      </w:pPr>
      <w:r w:rsidRPr="00A56842">
        <w:rPr>
          <w:rFonts w:ascii="Times New Roman" w:hAnsi="Times New Roman" w:cs="Times New Roman"/>
          <w:sz w:val="24"/>
          <w:szCs w:val="24"/>
        </w:rPr>
        <w:t>4-</w:t>
      </w:r>
      <w:r>
        <w:rPr>
          <w:rFonts w:ascii="Times New Roman" w:hAnsi="Times New Roman" w:cs="Times New Roman"/>
          <w:sz w:val="24"/>
          <w:szCs w:val="24"/>
        </w:rPr>
        <w:t xml:space="preserve"> José Ulivis Espinosa</w:t>
      </w:r>
      <w:r w:rsidR="002C46EC">
        <w:rPr>
          <w:rFonts w:ascii="Times New Roman" w:hAnsi="Times New Roman" w:cs="Times New Roman"/>
          <w:sz w:val="24"/>
          <w:szCs w:val="24"/>
        </w:rPr>
        <w:t>-</w:t>
      </w:r>
      <w:r>
        <w:rPr>
          <w:rFonts w:ascii="Times New Roman" w:hAnsi="Times New Roman" w:cs="Times New Roman"/>
          <w:sz w:val="24"/>
          <w:szCs w:val="24"/>
        </w:rPr>
        <w:t xml:space="preserve">Martínez, </w:t>
      </w:r>
      <w:r w:rsidRPr="005E4F30">
        <w:rPr>
          <w:rFonts w:ascii="Times New Roman" w:hAnsi="Times New Roman" w:cs="Times New Roman"/>
          <w:sz w:val="24"/>
          <w:szCs w:val="24"/>
          <w:lang w:val="es-US"/>
        </w:rPr>
        <w:t xml:space="preserve">Departamento de Ingeniería Industrial. Universidad Central “Marta Abreu” de Las Villas, Cuba. E-mail: </w:t>
      </w:r>
      <w:r>
        <w:rPr>
          <w:rFonts w:ascii="Times New Roman" w:hAnsi="Times New Roman" w:cs="Times New Roman"/>
          <w:sz w:val="24"/>
          <w:szCs w:val="24"/>
          <w:lang w:val="es-US"/>
        </w:rPr>
        <w:t>ulivis</w:t>
      </w:r>
      <w:r w:rsidRPr="005E4F30">
        <w:rPr>
          <w:rFonts w:ascii="Times New Roman" w:hAnsi="Times New Roman" w:cs="Times New Roman"/>
          <w:sz w:val="24"/>
          <w:szCs w:val="24"/>
          <w:lang w:val="es-US"/>
        </w:rPr>
        <w:t>@uclv.edu.cu</w:t>
      </w:r>
    </w:p>
    <w:p w:rsidR="00EE705C" w:rsidRDefault="00EE705C" w:rsidP="00EE705C">
      <w:pPr>
        <w:spacing w:after="0" w:line="240" w:lineRule="auto"/>
        <w:rPr>
          <w:rFonts w:ascii="Arial" w:eastAsia="Times New Roman" w:hAnsi="Arial" w:cs="Arial"/>
          <w:b/>
        </w:rPr>
      </w:pPr>
    </w:p>
    <w:p w:rsidR="00EE705C" w:rsidRPr="001E1ACF" w:rsidRDefault="00EE705C" w:rsidP="00EE705C">
      <w:pPr>
        <w:spacing w:after="0" w:line="240" w:lineRule="auto"/>
        <w:rPr>
          <w:rFonts w:ascii="Arial" w:eastAsia="Times New Roman" w:hAnsi="Arial" w:cs="Arial"/>
          <w:b/>
        </w:rPr>
      </w:pPr>
      <w:r w:rsidRPr="001E1ACF">
        <w:rPr>
          <w:rFonts w:ascii="Arial" w:eastAsia="Times New Roman" w:hAnsi="Arial" w:cs="Arial"/>
          <w:b/>
        </w:rPr>
        <w:t>ARTICULO PARA SER SOMETIDO A PUBLICACIÓN</w:t>
      </w:r>
    </w:p>
    <w:p w:rsidR="00EE705C" w:rsidRDefault="00EE705C" w:rsidP="002C7111">
      <w:pPr>
        <w:spacing w:after="0" w:line="360" w:lineRule="auto"/>
        <w:jc w:val="both"/>
        <w:rPr>
          <w:rFonts w:ascii="Times New Roman" w:hAnsi="Times New Roman" w:cs="Times New Roman"/>
          <w:b/>
          <w:sz w:val="24"/>
          <w:szCs w:val="24"/>
        </w:rPr>
      </w:pPr>
    </w:p>
    <w:p w:rsidR="005E4F30" w:rsidRDefault="008A1C16" w:rsidP="002C7111">
      <w:pPr>
        <w:spacing w:after="0" w:line="360" w:lineRule="auto"/>
        <w:jc w:val="both"/>
        <w:rPr>
          <w:rFonts w:ascii="Times New Roman" w:hAnsi="Times New Roman" w:cs="Times New Roman"/>
          <w:sz w:val="28"/>
          <w:szCs w:val="28"/>
          <w:lang w:val="es-US"/>
        </w:rPr>
      </w:pPr>
      <w:r>
        <w:rPr>
          <w:rFonts w:ascii="Times New Roman" w:hAnsi="Times New Roman" w:cs="Times New Roman"/>
          <w:b/>
          <w:sz w:val="24"/>
          <w:szCs w:val="24"/>
        </w:rPr>
        <w:t>Resumen:</w:t>
      </w:r>
      <w:r w:rsidR="009061A5" w:rsidRPr="009061A5">
        <w:rPr>
          <w:rFonts w:ascii="Times New Roman" w:hAnsi="Times New Roman" w:cs="Times New Roman"/>
          <w:sz w:val="24"/>
          <w:szCs w:val="24"/>
        </w:rPr>
        <w:t xml:space="preserve"> </w:t>
      </w:r>
      <w:r w:rsidR="005E4F30" w:rsidRPr="005E4F30">
        <w:rPr>
          <w:rFonts w:ascii="Times New Roman" w:hAnsi="Times New Roman" w:cs="Times New Roman"/>
          <w:sz w:val="24"/>
          <w:szCs w:val="24"/>
          <w:lang w:val="es-US"/>
        </w:rPr>
        <w:t xml:space="preserve">La economía circular es un paradigma que tiene como objetivo generar prosperidad económica, proteger el medio ambiente y prevenir la contaminación, facilitando así el desarrollo sostenible. El creciente interés de la industria turística por la implementación de la economía circular, nos ha llevado a indagar sobre su conexión directa con la sostenibilidad en un destino turístico del sol y playa. Para ello se ha realizado un análisis de artículos científicos publicados en este último siglo acerca de este </w:t>
      </w:r>
      <w:r w:rsidR="005E4F30" w:rsidRPr="005E4F30">
        <w:rPr>
          <w:rFonts w:ascii="Times New Roman" w:hAnsi="Times New Roman" w:cs="Times New Roman"/>
          <w:sz w:val="24"/>
          <w:szCs w:val="24"/>
          <w:lang w:val="es-US"/>
        </w:rPr>
        <w:lastRenderedPageBreak/>
        <w:t>tema y se muestran algunas aplicaciones de alternativas de economía circular.  Como resultados finales se obtiene que la Economía Circular es un modo de actuación que ha evolucionado a partir del concepto de sostenibilidad, proponiendo diferentes estrategias en cu</w:t>
      </w:r>
      <w:r w:rsidR="009D4E19">
        <w:rPr>
          <w:rFonts w:ascii="Times New Roman" w:hAnsi="Times New Roman" w:cs="Times New Roman"/>
          <w:sz w:val="24"/>
          <w:szCs w:val="24"/>
          <w:lang w:val="es-US"/>
        </w:rPr>
        <w:t xml:space="preserve">anto al uso eficiente del agua </w:t>
      </w:r>
      <w:r w:rsidR="005E4F30" w:rsidRPr="005E4F30">
        <w:rPr>
          <w:rFonts w:ascii="Times New Roman" w:hAnsi="Times New Roman" w:cs="Times New Roman"/>
          <w:sz w:val="24"/>
          <w:szCs w:val="24"/>
          <w:lang w:val="es-US"/>
        </w:rPr>
        <w:t>y desechos para conseguir la circularidad en los diferentes procesos, permitiendo consumo sostenible</w:t>
      </w:r>
      <w:r w:rsidR="005E4F30" w:rsidRPr="00D92D13">
        <w:rPr>
          <w:rFonts w:ascii="Times New Roman" w:hAnsi="Times New Roman" w:cs="Times New Roman"/>
          <w:sz w:val="28"/>
          <w:szCs w:val="28"/>
          <w:lang w:val="es-US"/>
        </w:rPr>
        <w:t>.</w:t>
      </w:r>
    </w:p>
    <w:p w:rsidR="009061A5" w:rsidRPr="00042490" w:rsidRDefault="009061A5" w:rsidP="002C7111">
      <w:pPr>
        <w:spacing w:after="0" w:line="360" w:lineRule="auto"/>
        <w:jc w:val="both"/>
        <w:rPr>
          <w:rFonts w:ascii="Times New Roman" w:hAnsi="Times New Roman" w:cs="Times New Roman"/>
          <w:sz w:val="24"/>
          <w:szCs w:val="24"/>
          <w:lang w:val="en-US"/>
        </w:rPr>
      </w:pPr>
      <w:r w:rsidRPr="00042490">
        <w:rPr>
          <w:rFonts w:ascii="Times New Roman" w:hAnsi="Times New Roman" w:cs="Times New Roman"/>
          <w:b/>
          <w:i/>
          <w:sz w:val="24"/>
          <w:szCs w:val="24"/>
          <w:lang w:val="en-US"/>
        </w:rPr>
        <w:t>Abstract:</w:t>
      </w:r>
      <w:r w:rsidRPr="00042490">
        <w:rPr>
          <w:rFonts w:ascii="Times New Roman" w:hAnsi="Times New Roman" w:cs="Times New Roman"/>
          <w:sz w:val="24"/>
          <w:szCs w:val="24"/>
          <w:lang w:val="en-US"/>
        </w:rPr>
        <w:t xml:space="preserve"> </w:t>
      </w:r>
      <w:r w:rsidR="00042490" w:rsidRPr="00402005">
        <w:rPr>
          <w:rFonts w:ascii="Times New Roman" w:hAnsi="Times New Roman" w:cs="Times New Roman"/>
          <w:i/>
          <w:sz w:val="24"/>
          <w:szCs w:val="24"/>
          <w:lang w:val="en-US"/>
        </w:rPr>
        <w:t xml:space="preserve">The circular economy is a paradigm that aims to generate economic prosperity, protect the environment and prevent pollution, thus facilitating sustainable development. The growing interest of the tourism industry in the implementation of the circular economy has led us to investigate its direct connection with sustainability in a tourist destination of the sun and beach. To this end, an analysis of scientific articles published in this last century on this topic has been made and some applications of circular economy alternatives are shown. </w:t>
      </w:r>
      <w:r w:rsidR="00042490" w:rsidRPr="00042490">
        <w:rPr>
          <w:rFonts w:ascii="Times New Roman" w:hAnsi="Times New Roman" w:cs="Times New Roman"/>
          <w:i/>
          <w:sz w:val="24"/>
          <w:szCs w:val="24"/>
          <w:lang w:val="en-US"/>
        </w:rPr>
        <w:t>As final results we obtain that the Circular Economy is a mode of action that has evolved from the concept of sustainability, proposing different strategies regarding the efficient use of water and waste to achieve the circularity in the different processes, allowing sustainable consumption</w:t>
      </w:r>
      <w:r w:rsidR="00042490" w:rsidRPr="00042490">
        <w:rPr>
          <w:rStyle w:val="tlid-translation"/>
          <w:lang w:val="en-US"/>
        </w:rPr>
        <w:t>.</w:t>
      </w:r>
    </w:p>
    <w:p w:rsidR="009061A5" w:rsidRPr="00042490" w:rsidRDefault="009061A5" w:rsidP="002C7111">
      <w:pPr>
        <w:spacing w:after="0" w:line="360" w:lineRule="auto"/>
        <w:jc w:val="both"/>
        <w:rPr>
          <w:rFonts w:ascii="Times New Roman" w:hAnsi="Times New Roman" w:cs="Times New Roman"/>
          <w:sz w:val="24"/>
          <w:szCs w:val="24"/>
          <w:lang w:val="en-US"/>
        </w:rPr>
      </w:pPr>
    </w:p>
    <w:p w:rsidR="009061A5" w:rsidRDefault="009061A5" w:rsidP="002C7111">
      <w:pPr>
        <w:spacing w:after="0" w:line="360" w:lineRule="auto"/>
        <w:jc w:val="both"/>
        <w:rPr>
          <w:rFonts w:ascii="Times New Roman" w:hAnsi="Times New Roman" w:cs="Times New Roman"/>
          <w:sz w:val="24"/>
          <w:szCs w:val="24"/>
        </w:rPr>
      </w:pPr>
      <w:r w:rsidRPr="009061A5">
        <w:rPr>
          <w:rFonts w:ascii="Times New Roman" w:hAnsi="Times New Roman" w:cs="Times New Roman"/>
          <w:b/>
          <w:sz w:val="24"/>
          <w:szCs w:val="24"/>
        </w:rPr>
        <w:t>Palabras Clave:</w:t>
      </w:r>
      <w:r>
        <w:rPr>
          <w:rFonts w:ascii="Times New Roman" w:hAnsi="Times New Roman" w:cs="Times New Roman"/>
          <w:sz w:val="24"/>
          <w:szCs w:val="24"/>
        </w:rPr>
        <w:t xml:space="preserve"> </w:t>
      </w:r>
      <w:r w:rsidR="00042490">
        <w:rPr>
          <w:rFonts w:ascii="Times New Roman" w:hAnsi="Times New Roman" w:cs="Times New Roman"/>
          <w:sz w:val="24"/>
          <w:szCs w:val="24"/>
        </w:rPr>
        <w:t>Economía circular; Sostenibilidad</w:t>
      </w:r>
      <w:r w:rsidR="00042490">
        <w:rPr>
          <w:rFonts w:ascii="Times New Roman" w:hAnsi="Times New Roman" w:cs="Times New Roman"/>
          <w:sz w:val="24"/>
          <w:szCs w:val="24"/>
          <w:lang w:val="es-US"/>
        </w:rPr>
        <w:t xml:space="preserve">; </w:t>
      </w:r>
      <w:r w:rsidR="00C249F7">
        <w:rPr>
          <w:rFonts w:ascii="Times New Roman" w:hAnsi="Times New Roman" w:cs="Times New Roman"/>
          <w:sz w:val="24"/>
          <w:szCs w:val="24"/>
          <w:lang w:val="es-US"/>
        </w:rPr>
        <w:t>Turismo</w:t>
      </w:r>
      <w:r>
        <w:rPr>
          <w:rFonts w:ascii="Times New Roman" w:hAnsi="Times New Roman" w:cs="Times New Roman"/>
          <w:sz w:val="24"/>
          <w:szCs w:val="24"/>
        </w:rPr>
        <w:t>.</w:t>
      </w:r>
    </w:p>
    <w:p w:rsidR="009061A5" w:rsidRPr="00042490" w:rsidRDefault="009061A5" w:rsidP="002C7111">
      <w:pPr>
        <w:spacing w:after="0" w:line="360" w:lineRule="auto"/>
        <w:jc w:val="both"/>
        <w:rPr>
          <w:rFonts w:ascii="Times New Roman" w:hAnsi="Times New Roman" w:cs="Times New Roman"/>
          <w:i/>
          <w:sz w:val="24"/>
          <w:szCs w:val="24"/>
          <w:lang w:val="en-US"/>
        </w:rPr>
      </w:pPr>
      <w:r w:rsidRPr="00042490">
        <w:rPr>
          <w:rFonts w:ascii="Times New Roman" w:hAnsi="Times New Roman" w:cs="Times New Roman"/>
          <w:b/>
          <w:i/>
          <w:sz w:val="24"/>
          <w:szCs w:val="24"/>
          <w:lang w:val="en-US"/>
        </w:rPr>
        <w:t>Keywords:</w:t>
      </w:r>
      <w:r w:rsidR="00042490" w:rsidRPr="00042490">
        <w:rPr>
          <w:lang w:val="en-US"/>
        </w:rPr>
        <w:t xml:space="preserve"> </w:t>
      </w:r>
      <w:r w:rsidR="00042490" w:rsidRPr="00042490">
        <w:rPr>
          <w:rFonts w:ascii="Times New Roman" w:hAnsi="Times New Roman" w:cs="Times New Roman"/>
          <w:i/>
          <w:sz w:val="24"/>
          <w:szCs w:val="24"/>
          <w:lang w:val="en-US"/>
        </w:rPr>
        <w:t>Circular economy; Sustainability; Tourism.</w:t>
      </w:r>
    </w:p>
    <w:p w:rsidR="00A21A1F" w:rsidRPr="00042490" w:rsidRDefault="00A21A1F" w:rsidP="002C7111">
      <w:pPr>
        <w:spacing w:after="0" w:line="360" w:lineRule="auto"/>
        <w:jc w:val="both"/>
        <w:rPr>
          <w:rFonts w:ascii="Times New Roman" w:hAnsi="Times New Roman" w:cs="Times New Roman"/>
          <w:sz w:val="24"/>
          <w:szCs w:val="24"/>
          <w:lang w:val="en-US"/>
        </w:rPr>
      </w:pPr>
    </w:p>
    <w:p w:rsidR="00A21A1F" w:rsidRDefault="00A21A1F" w:rsidP="002C7111">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 </w:t>
      </w:r>
      <w:r w:rsidRPr="00A21A1F">
        <w:rPr>
          <w:rFonts w:ascii="Times New Roman" w:hAnsi="Times New Roman" w:cs="Times New Roman"/>
          <w:b/>
          <w:sz w:val="24"/>
          <w:szCs w:val="24"/>
        </w:rPr>
        <w:t>Introducción</w:t>
      </w:r>
    </w:p>
    <w:p w:rsidR="00042490" w:rsidRPr="00402005" w:rsidRDefault="00E4708F" w:rsidP="002C7111">
      <w:pPr>
        <w:autoSpaceDE w:val="0"/>
        <w:autoSpaceDN w:val="0"/>
        <w:adjustRightInd w:val="0"/>
        <w:spacing w:after="0" w:line="360" w:lineRule="auto"/>
        <w:jc w:val="both"/>
        <w:rPr>
          <w:rFonts w:ascii="Times New Roman" w:hAnsi="Times New Roman" w:cs="Times New Roman"/>
          <w:sz w:val="24"/>
          <w:szCs w:val="24"/>
          <w:lang w:val="es-US"/>
        </w:rPr>
      </w:pPr>
      <w:r>
        <w:rPr>
          <w:rFonts w:ascii="Times New Roman" w:hAnsi="Times New Roman" w:cs="Times New Roman"/>
          <w:sz w:val="24"/>
          <w:szCs w:val="24"/>
          <w:lang w:val="es-US"/>
        </w:rPr>
        <w:t>El concepto de desarrollo sostenible se conoce</w:t>
      </w:r>
      <w:r w:rsidRPr="00402005">
        <w:rPr>
          <w:rFonts w:ascii="Times New Roman" w:hAnsi="Times New Roman" w:cs="Times New Roman"/>
          <w:sz w:val="24"/>
          <w:szCs w:val="24"/>
          <w:lang w:val="es-US"/>
        </w:rPr>
        <w:t xml:space="preserve"> por primera vez </w:t>
      </w:r>
      <w:r>
        <w:rPr>
          <w:rFonts w:ascii="Times New Roman" w:hAnsi="Times New Roman" w:cs="Times New Roman"/>
          <w:sz w:val="24"/>
          <w:szCs w:val="24"/>
          <w:lang w:val="es-US"/>
        </w:rPr>
        <w:t>a f</w:t>
      </w:r>
      <w:r w:rsidR="00042490" w:rsidRPr="00402005">
        <w:rPr>
          <w:rFonts w:ascii="Times New Roman" w:hAnsi="Times New Roman" w:cs="Times New Roman"/>
          <w:sz w:val="24"/>
          <w:szCs w:val="24"/>
          <w:lang w:val="es-US"/>
        </w:rPr>
        <w:t>inal</w:t>
      </w:r>
      <w:r>
        <w:rPr>
          <w:rFonts w:ascii="Times New Roman" w:hAnsi="Times New Roman" w:cs="Times New Roman"/>
          <w:sz w:val="24"/>
          <w:szCs w:val="24"/>
          <w:lang w:val="es-US"/>
        </w:rPr>
        <w:t>es</w:t>
      </w:r>
      <w:r w:rsidR="00042490" w:rsidRPr="00402005">
        <w:rPr>
          <w:rFonts w:ascii="Times New Roman" w:hAnsi="Times New Roman" w:cs="Times New Roman"/>
          <w:sz w:val="24"/>
          <w:szCs w:val="24"/>
          <w:lang w:val="es-US"/>
        </w:rPr>
        <w:t xml:space="preserve"> de los años 80 con el reporte de Brundtland </w:t>
      </w:r>
      <w:r w:rsidR="00A36E4D">
        <w:rPr>
          <w:rFonts w:ascii="Times New Roman" w:hAnsi="Times New Roman" w:cs="Times New Roman"/>
          <w:sz w:val="24"/>
          <w:szCs w:val="24"/>
          <w:lang w:val="es-US"/>
        </w:rPr>
        <w:t>(</w:t>
      </w:r>
      <w:r w:rsidR="00A36E4D" w:rsidRPr="00A36E4D">
        <w:rPr>
          <w:rStyle w:val="fontstyle01"/>
          <w:rFonts w:ascii="Times New Roman" w:hAnsi="Times New Roman" w:cs="Times New Roman"/>
        </w:rPr>
        <w:t>WCED,</w:t>
      </w:r>
      <w:r w:rsidR="00A36E4D">
        <w:rPr>
          <w:rStyle w:val="fontstyle01"/>
          <w:rFonts w:ascii="Times New Roman" w:hAnsi="Times New Roman" w:cs="Times New Roman"/>
        </w:rPr>
        <w:t xml:space="preserve"> 1987)</w:t>
      </w:r>
      <w:r w:rsidR="00042490" w:rsidRPr="00402005">
        <w:rPr>
          <w:rFonts w:ascii="Times New Roman" w:hAnsi="Times New Roman" w:cs="Times New Roman"/>
          <w:sz w:val="24"/>
          <w:szCs w:val="24"/>
          <w:lang w:val="es-US"/>
        </w:rPr>
        <w:t xml:space="preserve">, donde se definió como: “satisfacer las necesidades de las generaciones presentes sin comprometer las posibilidades de las generaciones del futuro para atender sus propias necesidades” </w:t>
      </w:r>
      <w:r w:rsidR="00A36E4D">
        <w:rPr>
          <w:rFonts w:ascii="Times New Roman" w:hAnsi="Times New Roman" w:cs="Times New Roman"/>
          <w:sz w:val="24"/>
          <w:szCs w:val="24"/>
          <w:lang w:val="es-US"/>
        </w:rPr>
        <w:t>(</w:t>
      </w:r>
      <w:r w:rsidR="00A36E4D" w:rsidRPr="00A36E4D">
        <w:rPr>
          <w:rStyle w:val="fontstyle01"/>
          <w:rFonts w:ascii="Times New Roman" w:hAnsi="Times New Roman" w:cs="Times New Roman"/>
        </w:rPr>
        <w:t>WCED,</w:t>
      </w:r>
      <w:r w:rsidR="00A36E4D">
        <w:rPr>
          <w:rStyle w:val="fontstyle01"/>
          <w:rFonts w:ascii="Times New Roman" w:hAnsi="Times New Roman" w:cs="Times New Roman"/>
        </w:rPr>
        <w:t xml:space="preserve"> 1987)</w:t>
      </w:r>
      <w:r w:rsidR="00042490" w:rsidRPr="00402005">
        <w:rPr>
          <w:rFonts w:ascii="Times New Roman" w:hAnsi="Times New Roman" w:cs="Times New Roman"/>
          <w:sz w:val="24"/>
          <w:szCs w:val="24"/>
          <w:lang w:val="es-US"/>
        </w:rPr>
        <w:t xml:space="preserve">. Durante los 90 se entendía que la sostenibilidad se lograba combinando tres dimensiones: económica, social y ambiental. Sin embargo, la postura de Mebratu </w:t>
      </w:r>
      <w:r w:rsidR="00A36E4D">
        <w:rPr>
          <w:rFonts w:ascii="Times New Roman" w:hAnsi="Times New Roman" w:cs="Times New Roman"/>
          <w:sz w:val="24"/>
          <w:szCs w:val="24"/>
          <w:lang w:val="es-US"/>
        </w:rPr>
        <w:t>(</w:t>
      </w:r>
      <w:r w:rsidR="00A36E4D">
        <w:rPr>
          <w:rStyle w:val="fontstyle01"/>
          <w:rFonts w:ascii="Times New Roman" w:hAnsi="Times New Roman" w:cs="Times New Roman"/>
        </w:rPr>
        <w:t>1998)</w:t>
      </w:r>
      <w:r w:rsidR="00A36E4D" w:rsidRPr="00A36E4D">
        <w:rPr>
          <w:rStyle w:val="fontstyle01"/>
          <w:rFonts w:ascii="Times New Roman" w:hAnsi="Times New Roman" w:cs="Times New Roman"/>
        </w:rPr>
        <w:t>,</w:t>
      </w:r>
      <w:r w:rsidR="00042490" w:rsidRPr="00402005">
        <w:rPr>
          <w:rFonts w:ascii="Times New Roman" w:hAnsi="Times New Roman" w:cs="Times New Roman"/>
          <w:sz w:val="24"/>
          <w:szCs w:val="24"/>
          <w:lang w:val="es-US"/>
        </w:rPr>
        <w:t xml:space="preserve"> mostró que la sostenibilidad no se reduce a la combinación de estas tres dimensiones, sino que la sostenibilidad económica depende de la sostenibilidad social, y estas dos dependen de la ambiental. Recientemente, una nueva visión ha formulado que el desarrollo sostenible </w:t>
      </w:r>
      <w:r w:rsidR="00042490" w:rsidRPr="00402005">
        <w:rPr>
          <w:rFonts w:ascii="Times New Roman" w:hAnsi="Times New Roman" w:cs="Times New Roman"/>
          <w:sz w:val="24"/>
          <w:szCs w:val="24"/>
          <w:lang w:val="es-US"/>
        </w:rPr>
        <w:lastRenderedPageBreak/>
        <w:t xml:space="preserve">tiene una cuarta dimensión: “el tiempo”, ya que las acciones hacia </w:t>
      </w:r>
      <w:r w:rsidR="00CA62E6" w:rsidRPr="00402005">
        <w:rPr>
          <w:rFonts w:ascii="Times New Roman" w:hAnsi="Times New Roman" w:cs="Times New Roman"/>
          <w:sz w:val="24"/>
          <w:szCs w:val="24"/>
          <w:lang w:val="es-US"/>
        </w:rPr>
        <w:t>la sostenibilidad</w:t>
      </w:r>
      <w:r w:rsidR="00042490" w:rsidRPr="00402005">
        <w:rPr>
          <w:rFonts w:ascii="Times New Roman" w:hAnsi="Times New Roman" w:cs="Times New Roman"/>
          <w:sz w:val="24"/>
          <w:szCs w:val="24"/>
          <w:lang w:val="es-US"/>
        </w:rPr>
        <w:t xml:space="preserve"> tienen un impacto de corto, mediano y largo plazo </w:t>
      </w:r>
      <w:r w:rsidR="00A36E4D">
        <w:rPr>
          <w:rFonts w:ascii="Times New Roman" w:hAnsi="Times New Roman" w:cs="Times New Roman"/>
          <w:sz w:val="24"/>
          <w:szCs w:val="24"/>
          <w:lang w:val="es-US"/>
        </w:rPr>
        <w:t>(</w:t>
      </w:r>
      <w:r w:rsidR="00A36E4D" w:rsidRPr="00A36E4D">
        <w:rPr>
          <w:rStyle w:val="fontstyle01"/>
          <w:rFonts w:ascii="Times New Roman" w:hAnsi="Times New Roman" w:cs="Times New Roman"/>
        </w:rPr>
        <w:t>Lozano,</w:t>
      </w:r>
      <w:r w:rsidR="00A36E4D">
        <w:rPr>
          <w:rStyle w:val="fontstyle01"/>
          <w:rFonts w:ascii="Times New Roman" w:hAnsi="Times New Roman" w:cs="Times New Roman"/>
        </w:rPr>
        <w:t xml:space="preserve"> 2008)</w:t>
      </w:r>
      <w:r w:rsidR="00042490" w:rsidRPr="00402005">
        <w:rPr>
          <w:rFonts w:ascii="Times New Roman" w:hAnsi="Times New Roman" w:cs="Times New Roman"/>
          <w:sz w:val="24"/>
          <w:szCs w:val="24"/>
          <w:lang w:val="es-US"/>
        </w:rPr>
        <w:t>.</w:t>
      </w:r>
    </w:p>
    <w:p w:rsidR="00042490" w:rsidRPr="00402005" w:rsidRDefault="00042490" w:rsidP="002C7111">
      <w:pPr>
        <w:autoSpaceDE w:val="0"/>
        <w:autoSpaceDN w:val="0"/>
        <w:adjustRightInd w:val="0"/>
        <w:spacing w:after="0" w:line="360" w:lineRule="auto"/>
        <w:jc w:val="both"/>
        <w:rPr>
          <w:rFonts w:ascii="Times New Roman" w:hAnsi="Times New Roman" w:cs="Times New Roman"/>
          <w:sz w:val="24"/>
          <w:szCs w:val="24"/>
          <w:lang w:val="es-US"/>
        </w:rPr>
      </w:pPr>
      <w:r w:rsidRPr="00402005">
        <w:rPr>
          <w:rFonts w:ascii="Times New Roman" w:hAnsi="Times New Roman" w:cs="Times New Roman"/>
          <w:sz w:val="24"/>
          <w:szCs w:val="24"/>
          <w:lang w:val="es-US"/>
        </w:rPr>
        <w:t>Paralelamente, la sociedad, las empresas y los gobiernos han abordado la sostenibilidad como un objetivo con diferentes modelos industriales y desde una perspectiva lineal. Así que es fundamental activar la transición hacia un nuevo modelo productivo que reduzca la presión sobre el medio ambiente, y que sea capaz de generar desarrollo económico y social.</w:t>
      </w:r>
    </w:p>
    <w:p w:rsidR="00042490" w:rsidRPr="00402005" w:rsidRDefault="00042490" w:rsidP="002C7111">
      <w:pPr>
        <w:autoSpaceDE w:val="0"/>
        <w:autoSpaceDN w:val="0"/>
        <w:adjustRightInd w:val="0"/>
        <w:spacing w:after="0" w:line="360" w:lineRule="auto"/>
        <w:jc w:val="both"/>
        <w:rPr>
          <w:rFonts w:ascii="Times New Roman" w:hAnsi="Times New Roman" w:cs="Times New Roman"/>
          <w:sz w:val="24"/>
          <w:szCs w:val="24"/>
          <w:lang w:val="es-US"/>
        </w:rPr>
      </w:pPr>
      <w:r w:rsidRPr="00402005">
        <w:rPr>
          <w:rFonts w:ascii="Times New Roman" w:hAnsi="Times New Roman" w:cs="Times New Roman"/>
          <w:sz w:val="24"/>
          <w:szCs w:val="24"/>
          <w:lang w:val="es-US"/>
        </w:rPr>
        <w:t xml:space="preserve">En este escenario, el paradigma de la Economía Circular (EC) se presenta como la alternativa a este modelo lineal. La EC permite responder a los desafíos del crecimiento económico y productivo actual porque promueve un flujo cíclico para la extracción, transformación, distribución, uso y recuperación de los materiales y la energía de productos y servicios disponibles en el mercado </w:t>
      </w:r>
      <w:r w:rsidR="00A36E4D">
        <w:rPr>
          <w:rFonts w:ascii="Times New Roman" w:hAnsi="Times New Roman" w:cs="Times New Roman"/>
          <w:sz w:val="24"/>
          <w:szCs w:val="24"/>
          <w:lang w:val="es-US"/>
        </w:rPr>
        <w:t>(</w:t>
      </w:r>
      <w:r w:rsidR="00A36E4D" w:rsidRPr="00A36E4D">
        <w:rPr>
          <w:rStyle w:val="fontstyle01"/>
          <w:rFonts w:ascii="Times New Roman" w:hAnsi="Times New Roman" w:cs="Times New Roman"/>
        </w:rPr>
        <w:t>Stahel,</w:t>
      </w:r>
      <w:r w:rsidR="00A36E4D">
        <w:rPr>
          <w:rStyle w:val="fontstyle01"/>
          <w:rFonts w:ascii="Times New Roman" w:hAnsi="Times New Roman" w:cs="Times New Roman"/>
        </w:rPr>
        <w:t xml:space="preserve"> 2016; </w:t>
      </w:r>
      <w:r w:rsidR="00A36E4D" w:rsidRPr="00A36E4D">
        <w:rPr>
          <w:rStyle w:val="fontstyle01"/>
          <w:rFonts w:ascii="Times New Roman" w:hAnsi="Times New Roman" w:cs="Times New Roman"/>
        </w:rPr>
        <w:t>Park, 2010</w:t>
      </w:r>
      <w:r w:rsidR="00A36E4D">
        <w:rPr>
          <w:rFonts w:ascii="Times New Roman" w:hAnsi="Times New Roman" w:cs="Times New Roman"/>
          <w:sz w:val="24"/>
          <w:szCs w:val="24"/>
          <w:lang w:val="es-US"/>
        </w:rPr>
        <w:t>)</w:t>
      </w:r>
      <w:r w:rsidRPr="00402005">
        <w:rPr>
          <w:rFonts w:ascii="Times New Roman" w:hAnsi="Times New Roman" w:cs="Times New Roman"/>
          <w:sz w:val="24"/>
          <w:szCs w:val="24"/>
          <w:lang w:val="es-US"/>
        </w:rPr>
        <w:t xml:space="preserve">. La EC es un paradigma que tiene como objetivo generar prosperidad económica, proteger el medio ambiente y prevenir la contaminación, facilitando así el desarrollo sostenible. Es por eso que este modelo se apoya en el principio de las 3 Rs (Reducir, Reusar, Reciclar), aplicable a todo el ciclo de vida de los productos </w:t>
      </w:r>
      <w:r w:rsidR="00A36E4D">
        <w:rPr>
          <w:rFonts w:ascii="Times New Roman" w:hAnsi="Times New Roman" w:cs="Times New Roman"/>
          <w:sz w:val="24"/>
          <w:szCs w:val="24"/>
          <w:lang w:val="es-US"/>
        </w:rPr>
        <w:t>(</w:t>
      </w:r>
      <w:r w:rsidR="00A36E4D">
        <w:rPr>
          <w:rStyle w:val="fontstyle01"/>
          <w:rFonts w:ascii="Times New Roman" w:hAnsi="Times New Roman" w:cs="Times New Roman"/>
        </w:rPr>
        <w:t xml:space="preserve">Yuan, </w:t>
      </w:r>
      <w:r w:rsidR="00A36E4D" w:rsidRPr="00A36E4D">
        <w:rPr>
          <w:rStyle w:val="fontstyle21"/>
          <w:rFonts w:ascii="Times New Roman" w:hAnsi="Times New Roman" w:cs="Times New Roman"/>
          <w:u w:val="single"/>
        </w:rPr>
        <w:t>et al.</w:t>
      </w:r>
      <w:r w:rsidR="00A36E4D" w:rsidRPr="00A36E4D">
        <w:rPr>
          <w:rStyle w:val="fontstyle01"/>
          <w:rFonts w:ascii="Times New Roman" w:hAnsi="Times New Roman" w:cs="Times New Roman"/>
        </w:rPr>
        <w:t>,</w:t>
      </w:r>
      <w:r w:rsidR="00A36E4D">
        <w:rPr>
          <w:rStyle w:val="fontstyle01"/>
          <w:rFonts w:ascii="Times New Roman" w:hAnsi="Times New Roman" w:cs="Times New Roman"/>
        </w:rPr>
        <w:t xml:space="preserve"> 2008</w:t>
      </w:r>
      <w:r w:rsidR="009D279B">
        <w:rPr>
          <w:rStyle w:val="fontstyle01"/>
          <w:rFonts w:ascii="Times New Roman" w:hAnsi="Times New Roman" w:cs="Times New Roman"/>
        </w:rPr>
        <w:t>)</w:t>
      </w:r>
      <w:r w:rsidR="009D279B" w:rsidRPr="00A36E4D">
        <w:rPr>
          <w:rStyle w:val="fontstyle01"/>
          <w:rFonts w:ascii="Times New Roman" w:hAnsi="Times New Roman" w:cs="Times New Roman"/>
        </w:rPr>
        <w:t xml:space="preserve"> </w:t>
      </w:r>
      <w:r w:rsidR="009D279B" w:rsidRPr="00402005">
        <w:rPr>
          <w:rFonts w:ascii="Times New Roman" w:hAnsi="Times New Roman" w:cs="Times New Roman"/>
          <w:sz w:val="24"/>
          <w:szCs w:val="24"/>
          <w:lang w:val="es-US"/>
        </w:rPr>
        <w:t>y</w:t>
      </w:r>
      <w:r w:rsidRPr="00402005">
        <w:rPr>
          <w:rFonts w:ascii="Times New Roman" w:hAnsi="Times New Roman" w:cs="Times New Roman"/>
          <w:sz w:val="24"/>
          <w:szCs w:val="24"/>
          <w:lang w:val="es-US"/>
        </w:rPr>
        <w:t xml:space="preserve"> en estrategias de diseño sostenible. </w:t>
      </w:r>
    </w:p>
    <w:p w:rsidR="00042490" w:rsidRPr="00402005" w:rsidRDefault="00042490" w:rsidP="002C7111">
      <w:pPr>
        <w:autoSpaceDE w:val="0"/>
        <w:autoSpaceDN w:val="0"/>
        <w:adjustRightInd w:val="0"/>
        <w:spacing w:after="0" w:line="360" w:lineRule="auto"/>
        <w:jc w:val="both"/>
        <w:rPr>
          <w:rFonts w:ascii="Times New Roman" w:hAnsi="Times New Roman" w:cs="Times New Roman"/>
          <w:sz w:val="24"/>
          <w:szCs w:val="24"/>
          <w:lang w:val="es-US"/>
        </w:rPr>
      </w:pPr>
      <w:r w:rsidRPr="00402005">
        <w:rPr>
          <w:rFonts w:ascii="Times New Roman" w:hAnsi="Times New Roman" w:cs="Times New Roman"/>
          <w:sz w:val="24"/>
          <w:szCs w:val="24"/>
          <w:lang w:val="es-US"/>
        </w:rPr>
        <w:t xml:space="preserve">Las estrategias de diseño sostenible como la de </w:t>
      </w:r>
      <w:r w:rsidRPr="00E4708F">
        <w:rPr>
          <w:rFonts w:ascii="Times New Roman" w:hAnsi="Times New Roman" w:cs="Times New Roman"/>
          <w:i/>
          <w:iCs/>
          <w:sz w:val="24"/>
          <w:szCs w:val="24"/>
          <w:u w:val="single"/>
          <w:lang w:val="es-US"/>
        </w:rPr>
        <w:t>Cradle to cradle</w:t>
      </w:r>
      <w:r w:rsidRPr="00402005">
        <w:rPr>
          <w:rFonts w:ascii="Times New Roman" w:hAnsi="Times New Roman" w:cs="Times New Roman"/>
          <w:i/>
          <w:iCs/>
          <w:sz w:val="24"/>
          <w:szCs w:val="24"/>
          <w:lang w:val="es-US"/>
        </w:rPr>
        <w:t xml:space="preserve"> </w:t>
      </w:r>
      <w:r w:rsidRPr="00402005">
        <w:rPr>
          <w:rFonts w:ascii="Times New Roman" w:hAnsi="Times New Roman" w:cs="Times New Roman"/>
          <w:sz w:val="24"/>
          <w:szCs w:val="24"/>
          <w:lang w:val="es-US"/>
        </w:rPr>
        <w:t xml:space="preserve">propuesta por McDonough y Braungart </w:t>
      </w:r>
      <w:r w:rsidR="00A36E4D">
        <w:rPr>
          <w:rFonts w:ascii="Times New Roman" w:hAnsi="Times New Roman" w:cs="Times New Roman"/>
          <w:sz w:val="24"/>
          <w:szCs w:val="24"/>
          <w:lang w:val="es-US"/>
        </w:rPr>
        <w:t>(</w:t>
      </w:r>
      <w:r w:rsidR="00A36E4D">
        <w:rPr>
          <w:rStyle w:val="fontstyle01"/>
          <w:rFonts w:ascii="Times New Roman" w:hAnsi="Times New Roman" w:cs="Times New Roman"/>
        </w:rPr>
        <w:t>2002),</w:t>
      </w:r>
      <w:r w:rsidRPr="00402005">
        <w:rPr>
          <w:rFonts w:ascii="Times New Roman" w:hAnsi="Times New Roman" w:cs="Times New Roman"/>
          <w:sz w:val="24"/>
          <w:szCs w:val="24"/>
          <w:lang w:val="es-US"/>
        </w:rPr>
        <w:t xml:space="preserve"> son importantes porque facilitan que los productos y servicios puedan ser reintroducidos al sistema como recursos biológicos o técnicos, es decir que actúan como catalizadoras del funcionamiento de la EC </w:t>
      </w:r>
      <w:r w:rsidR="00A36E4D">
        <w:rPr>
          <w:rFonts w:ascii="Times New Roman" w:hAnsi="Times New Roman" w:cs="Times New Roman"/>
          <w:sz w:val="24"/>
          <w:szCs w:val="24"/>
          <w:lang w:val="es-US"/>
        </w:rPr>
        <w:t>(</w:t>
      </w:r>
      <w:r w:rsidR="00A36E4D" w:rsidRPr="00A36E4D">
        <w:rPr>
          <w:rStyle w:val="fontstyle01"/>
          <w:rFonts w:ascii="Times New Roman" w:hAnsi="Times New Roman" w:cs="Times New Roman"/>
        </w:rPr>
        <w:t xml:space="preserve">Prieto-Sandoval, </w:t>
      </w:r>
      <w:r w:rsidR="00A36E4D" w:rsidRPr="00A36E4D">
        <w:rPr>
          <w:rStyle w:val="fontstyle21"/>
          <w:rFonts w:ascii="Times New Roman" w:hAnsi="Times New Roman" w:cs="Times New Roman"/>
          <w:u w:val="single"/>
        </w:rPr>
        <w:t>et al</w:t>
      </w:r>
      <w:r w:rsidR="00A36E4D" w:rsidRPr="00A36E4D">
        <w:rPr>
          <w:rStyle w:val="fontstyle21"/>
          <w:rFonts w:ascii="Times New Roman" w:hAnsi="Times New Roman" w:cs="Times New Roman"/>
        </w:rPr>
        <w:t>.</w:t>
      </w:r>
      <w:r w:rsidR="00A36E4D" w:rsidRPr="00A36E4D">
        <w:rPr>
          <w:rStyle w:val="fontstyle01"/>
          <w:rFonts w:ascii="Times New Roman" w:hAnsi="Times New Roman" w:cs="Times New Roman"/>
        </w:rPr>
        <w:t>,</w:t>
      </w:r>
      <w:r w:rsidR="00A36E4D">
        <w:rPr>
          <w:rFonts w:ascii="Times New Roman" w:hAnsi="Times New Roman" w:cs="Times New Roman"/>
          <w:sz w:val="24"/>
          <w:szCs w:val="24"/>
          <w:lang w:val="es-US"/>
        </w:rPr>
        <w:t xml:space="preserve"> 2016).</w:t>
      </w:r>
    </w:p>
    <w:p w:rsidR="00042490" w:rsidRPr="00402005" w:rsidRDefault="00042490" w:rsidP="002C7111">
      <w:pPr>
        <w:autoSpaceDE w:val="0"/>
        <w:autoSpaceDN w:val="0"/>
        <w:adjustRightInd w:val="0"/>
        <w:spacing w:after="0" w:line="360" w:lineRule="auto"/>
        <w:jc w:val="both"/>
        <w:rPr>
          <w:rStyle w:val="fontstyle01"/>
          <w:rFonts w:ascii="Times New Roman" w:hAnsi="Times New Roman" w:cs="Times New Roman"/>
        </w:rPr>
      </w:pPr>
      <w:r w:rsidRPr="00402005">
        <w:rPr>
          <w:rStyle w:val="fontstyle01"/>
          <w:rFonts w:ascii="Times New Roman" w:hAnsi="Times New Roman" w:cs="Times New Roman"/>
        </w:rPr>
        <w:t>El turismo sostenible no es un concepto nuevo, no obstante, el concepto de</w:t>
      </w:r>
      <w:r w:rsidRPr="00402005">
        <w:rPr>
          <w:rFonts w:ascii="Times New Roman" w:hAnsi="Times New Roman" w:cs="Times New Roman"/>
          <w:color w:val="000000"/>
          <w:sz w:val="24"/>
          <w:szCs w:val="24"/>
        </w:rPr>
        <w:t xml:space="preserve"> </w:t>
      </w:r>
      <w:r w:rsidRPr="00402005">
        <w:rPr>
          <w:rStyle w:val="fontstyle01"/>
          <w:rFonts w:ascii="Times New Roman" w:hAnsi="Times New Roman" w:cs="Times New Roman"/>
        </w:rPr>
        <w:t>Economía Circular está ayudando a impulsar este modelo a la hora de</w:t>
      </w:r>
      <w:r w:rsidRPr="00402005">
        <w:rPr>
          <w:rFonts w:ascii="Times New Roman" w:hAnsi="Times New Roman" w:cs="Times New Roman"/>
          <w:color w:val="000000"/>
          <w:sz w:val="24"/>
          <w:szCs w:val="24"/>
        </w:rPr>
        <w:t xml:space="preserve"> </w:t>
      </w:r>
      <w:r w:rsidRPr="00402005">
        <w:rPr>
          <w:rStyle w:val="fontstyle01"/>
          <w:rFonts w:ascii="Times New Roman" w:hAnsi="Times New Roman" w:cs="Times New Roman"/>
        </w:rPr>
        <w:t>rediseñar los productos y servicios.</w:t>
      </w:r>
      <w:r w:rsidRPr="00402005">
        <w:rPr>
          <w:rFonts w:ascii="Times New Roman" w:hAnsi="Times New Roman" w:cs="Times New Roman"/>
          <w:color w:val="000000"/>
          <w:sz w:val="24"/>
          <w:szCs w:val="24"/>
        </w:rPr>
        <w:t xml:space="preserve"> </w:t>
      </w:r>
      <w:r w:rsidRPr="00402005">
        <w:rPr>
          <w:rFonts w:ascii="Times New Roman" w:hAnsi="Times New Roman" w:cs="Times New Roman"/>
          <w:sz w:val="24"/>
          <w:szCs w:val="24"/>
          <w:lang w:val="es-US"/>
        </w:rPr>
        <w:t xml:space="preserve">La novedad radica en el creciente interés por su implementación </w:t>
      </w:r>
      <w:r w:rsidRPr="00402005">
        <w:rPr>
          <w:rStyle w:val="fontstyle01"/>
          <w:rFonts w:ascii="Times New Roman" w:hAnsi="Times New Roman" w:cs="Times New Roman"/>
        </w:rPr>
        <w:t>en la estrategia de gestión del turismo</w:t>
      </w:r>
      <w:r w:rsidRPr="00402005">
        <w:rPr>
          <w:rFonts w:ascii="Times New Roman" w:hAnsi="Times New Roman" w:cs="Times New Roman"/>
          <w:sz w:val="24"/>
          <w:szCs w:val="24"/>
          <w:lang w:val="es-US"/>
        </w:rPr>
        <w:t xml:space="preserve"> </w:t>
      </w:r>
      <w:r w:rsidR="00A36E4D">
        <w:rPr>
          <w:rFonts w:ascii="Times New Roman" w:hAnsi="Times New Roman" w:cs="Times New Roman"/>
          <w:sz w:val="24"/>
          <w:szCs w:val="24"/>
          <w:lang w:val="es-US"/>
        </w:rPr>
        <w:t>(</w:t>
      </w:r>
      <w:r w:rsidR="00A36E4D" w:rsidRPr="00A36E4D">
        <w:rPr>
          <w:rStyle w:val="fontstyle01"/>
          <w:rFonts w:ascii="Times New Roman" w:hAnsi="Times New Roman" w:cs="Times New Roman"/>
        </w:rPr>
        <w:t>Winston,</w:t>
      </w:r>
      <w:r w:rsidR="00A36E4D">
        <w:rPr>
          <w:rStyle w:val="fontstyle01"/>
          <w:rFonts w:ascii="Times New Roman" w:hAnsi="Times New Roman" w:cs="Times New Roman"/>
        </w:rPr>
        <w:t xml:space="preserve"> 2016)</w:t>
      </w:r>
      <w:r w:rsidRPr="00402005">
        <w:rPr>
          <w:rFonts w:ascii="Times New Roman" w:hAnsi="Times New Roman" w:cs="Times New Roman"/>
          <w:sz w:val="24"/>
          <w:szCs w:val="24"/>
          <w:lang w:val="es-US"/>
        </w:rPr>
        <w:t>.</w:t>
      </w:r>
    </w:p>
    <w:p w:rsidR="00E4708F" w:rsidRPr="00402005" w:rsidRDefault="00042490" w:rsidP="002C7111">
      <w:pPr>
        <w:spacing w:after="0" w:line="360" w:lineRule="auto"/>
        <w:jc w:val="both"/>
        <w:rPr>
          <w:rStyle w:val="fontstyle21"/>
          <w:rFonts w:ascii="Times New Roman" w:hAnsi="Times New Roman" w:cs="Times New Roman"/>
        </w:rPr>
      </w:pPr>
      <w:r w:rsidRPr="00402005">
        <w:rPr>
          <w:rStyle w:val="fontstyle11"/>
          <w:rFonts w:ascii="Times New Roman" w:hAnsi="Times New Roman" w:cs="Times New Roman"/>
        </w:rPr>
        <w:t>La Economía Circular nace de la necesidad real actual de abandonar un</w:t>
      </w:r>
      <w:r w:rsidRPr="00402005">
        <w:rPr>
          <w:rFonts w:ascii="Times New Roman" w:hAnsi="Times New Roman" w:cs="Times New Roman"/>
          <w:color w:val="000000"/>
          <w:sz w:val="24"/>
          <w:szCs w:val="24"/>
        </w:rPr>
        <w:t xml:space="preserve"> </w:t>
      </w:r>
      <w:r w:rsidRPr="00402005">
        <w:rPr>
          <w:rStyle w:val="fontstyle11"/>
          <w:rFonts w:ascii="Times New Roman" w:hAnsi="Times New Roman" w:cs="Times New Roman"/>
        </w:rPr>
        <w:t>modelo económico lineal que ha seguido una sociedad que ha agotado los</w:t>
      </w:r>
      <w:r w:rsidRPr="00402005">
        <w:rPr>
          <w:rFonts w:ascii="Times New Roman" w:hAnsi="Times New Roman" w:cs="Times New Roman"/>
          <w:color w:val="000000"/>
          <w:sz w:val="24"/>
          <w:szCs w:val="24"/>
        </w:rPr>
        <w:t xml:space="preserve"> </w:t>
      </w:r>
      <w:r w:rsidRPr="00402005">
        <w:rPr>
          <w:rStyle w:val="fontstyle11"/>
          <w:rFonts w:ascii="Times New Roman" w:hAnsi="Times New Roman" w:cs="Times New Roman"/>
        </w:rPr>
        <w:t>recursos necesarios para satisfacer las necesidades futuras de un planeta cada</w:t>
      </w:r>
      <w:r w:rsidRPr="00402005">
        <w:rPr>
          <w:rFonts w:ascii="Times New Roman" w:hAnsi="Times New Roman" w:cs="Times New Roman"/>
          <w:color w:val="000000"/>
          <w:sz w:val="24"/>
          <w:szCs w:val="24"/>
        </w:rPr>
        <w:t xml:space="preserve"> </w:t>
      </w:r>
      <w:r w:rsidRPr="00402005">
        <w:rPr>
          <w:rStyle w:val="fontstyle11"/>
          <w:rFonts w:ascii="Times New Roman" w:hAnsi="Times New Roman" w:cs="Times New Roman"/>
        </w:rPr>
        <w:t xml:space="preserve">vez más débil: </w:t>
      </w:r>
      <w:r w:rsidR="00A92ACD">
        <w:rPr>
          <w:rStyle w:val="fontstyle11"/>
          <w:rFonts w:ascii="Times New Roman" w:hAnsi="Times New Roman" w:cs="Times New Roman"/>
        </w:rPr>
        <w:t>el</w:t>
      </w:r>
      <w:r w:rsidRPr="00402005">
        <w:rPr>
          <w:rStyle w:val="fontstyle11"/>
          <w:rFonts w:ascii="Times New Roman" w:hAnsi="Times New Roman" w:cs="Times New Roman"/>
        </w:rPr>
        <w:t xml:space="preserve"> planeta</w:t>
      </w:r>
      <w:r w:rsidR="00A92ACD">
        <w:rPr>
          <w:rStyle w:val="fontstyle11"/>
          <w:rFonts w:ascii="Times New Roman" w:hAnsi="Times New Roman" w:cs="Times New Roman"/>
        </w:rPr>
        <w:t xml:space="preserve"> tierra</w:t>
      </w:r>
      <w:r w:rsidRPr="00402005">
        <w:rPr>
          <w:rStyle w:val="fontstyle11"/>
          <w:rFonts w:ascii="Times New Roman" w:hAnsi="Times New Roman" w:cs="Times New Roman"/>
        </w:rPr>
        <w:t>.</w:t>
      </w:r>
      <w:r w:rsidRPr="00402005">
        <w:rPr>
          <w:rFonts w:ascii="Times New Roman" w:hAnsi="Times New Roman" w:cs="Times New Roman"/>
          <w:color w:val="000000"/>
          <w:sz w:val="24"/>
          <w:szCs w:val="24"/>
        </w:rPr>
        <w:t xml:space="preserve"> </w:t>
      </w:r>
    </w:p>
    <w:p w:rsidR="00042490" w:rsidRPr="00402005" w:rsidRDefault="00042490" w:rsidP="002C7111">
      <w:pPr>
        <w:spacing w:after="0" w:line="360" w:lineRule="auto"/>
        <w:jc w:val="both"/>
        <w:rPr>
          <w:rStyle w:val="fontstyle01"/>
          <w:rFonts w:ascii="Times New Roman" w:hAnsi="Times New Roman" w:cs="Times New Roman"/>
        </w:rPr>
      </w:pPr>
      <w:r w:rsidRPr="00402005">
        <w:rPr>
          <w:rStyle w:val="fontstyle21"/>
          <w:rFonts w:ascii="Times New Roman" w:hAnsi="Times New Roman" w:cs="Times New Roman"/>
        </w:rPr>
        <w:lastRenderedPageBreak/>
        <w:t>Sin embargo, a pesar de que todas las estrategias</w:t>
      </w:r>
      <w:r w:rsidRPr="00402005">
        <w:rPr>
          <w:rFonts w:ascii="Times New Roman" w:hAnsi="Times New Roman" w:cs="Times New Roman"/>
          <w:color w:val="000000"/>
          <w:sz w:val="24"/>
          <w:szCs w:val="24"/>
        </w:rPr>
        <w:t xml:space="preserve"> </w:t>
      </w:r>
      <w:r w:rsidRPr="00402005">
        <w:rPr>
          <w:rStyle w:val="fontstyle21"/>
          <w:rFonts w:ascii="Times New Roman" w:hAnsi="Times New Roman" w:cs="Times New Roman"/>
        </w:rPr>
        <w:t>giran en torno a los objetivos de reciclaje, reciclar no es la solución cuando</w:t>
      </w:r>
      <w:r w:rsidRPr="00402005">
        <w:rPr>
          <w:rFonts w:ascii="Times New Roman" w:hAnsi="Times New Roman" w:cs="Times New Roman"/>
          <w:color w:val="000000"/>
          <w:sz w:val="24"/>
          <w:szCs w:val="24"/>
        </w:rPr>
        <w:t xml:space="preserve"> </w:t>
      </w:r>
      <w:r w:rsidR="00A92ACD">
        <w:rPr>
          <w:rFonts w:ascii="Times New Roman" w:hAnsi="Times New Roman" w:cs="Times New Roman"/>
          <w:color w:val="000000"/>
          <w:sz w:val="24"/>
          <w:szCs w:val="24"/>
        </w:rPr>
        <w:t xml:space="preserve">se </w:t>
      </w:r>
      <w:r w:rsidR="00510ACC" w:rsidRPr="00402005">
        <w:rPr>
          <w:rStyle w:val="fontstyle21"/>
          <w:rFonts w:ascii="Times New Roman" w:hAnsi="Times New Roman" w:cs="Times New Roman"/>
        </w:rPr>
        <w:t>habla</w:t>
      </w:r>
      <w:r w:rsidR="00510ACC">
        <w:rPr>
          <w:rStyle w:val="fontstyle21"/>
          <w:rFonts w:ascii="Times New Roman" w:hAnsi="Times New Roman" w:cs="Times New Roman"/>
        </w:rPr>
        <w:t xml:space="preserve"> </w:t>
      </w:r>
      <w:r w:rsidR="00510ACC" w:rsidRPr="00402005">
        <w:rPr>
          <w:rStyle w:val="fontstyle21"/>
          <w:rFonts w:ascii="Times New Roman" w:hAnsi="Times New Roman" w:cs="Times New Roman"/>
        </w:rPr>
        <w:t>de</w:t>
      </w:r>
      <w:r w:rsidRPr="00402005">
        <w:rPr>
          <w:rStyle w:val="fontstyle21"/>
          <w:rFonts w:ascii="Times New Roman" w:hAnsi="Times New Roman" w:cs="Times New Roman"/>
        </w:rPr>
        <w:t xml:space="preserve"> aprovechamiento de recursos. Reciclar requiere de energía para</w:t>
      </w:r>
      <w:r w:rsidRPr="00402005">
        <w:rPr>
          <w:rFonts w:ascii="Times New Roman" w:hAnsi="Times New Roman" w:cs="Times New Roman"/>
          <w:color w:val="000000"/>
          <w:sz w:val="24"/>
          <w:szCs w:val="24"/>
        </w:rPr>
        <w:t xml:space="preserve"> </w:t>
      </w:r>
      <w:r w:rsidRPr="00402005">
        <w:rPr>
          <w:rStyle w:val="fontstyle21"/>
          <w:rFonts w:ascii="Times New Roman" w:hAnsi="Times New Roman" w:cs="Times New Roman"/>
        </w:rPr>
        <w:t>procesar los materiales y también necesita de esfuerzo para coordinar sus</w:t>
      </w:r>
      <w:r w:rsidRPr="00402005">
        <w:rPr>
          <w:rFonts w:ascii="Times New Roman" w:hAnsi="Times New Roman" w:cs="Times New Roman"/>
          <w:color w:val="000000"/>
          <w:sz w:val="24"/>
          <w:szCs w:val="24"/>
        </w:rPr>
        <w:t xml:space="preserve"> </w:t>
      </w:r>
      <w:r w:rsidRPr="00402005">
        <w:rPr>
          <w:rStyle w:val="fontstyle21"/>
          <w:rFonts w:ascii="Times New Roman" w:hAnsi="Times New Roman" w:cs="Times New Roman"/>
        </w:rPr>
        <w:t>actividades. Reciclar no evita la elimi</w:t>
      </w:r>
      <w:r w:rsidR="00A36E4D">
        <w:rPr>
          <w:rStyle w:val="fontstyle21"/>
          <w:rFonts w:ascii="Times New Roman" w:hAnsi="Times New Roman" w:cs="Times New Roman"/>
        </w:rPr>
        <w:t>nación del plástico, lo retrasa</w:t>
      </w:r>
      <w:r w:rsidRPr="00402005">
        <w:rPr>
          <w:rStyle w:val="fontstyle21"/>
          <w:rFonts w:ascii="Times New Roman" w:hAnsi="Times New Roman" w:cs="Times New Roman"/>
        </w:rPr>
        <w:t xml:space="preserve">. Para </w:t>
      </w:r>
      <w:r w:rsidR="00A92ACD">
        <w:rPr>
          <w:rStyle w:val="fontstyle21"/>
          <w:rFonts w:ascii="Times New Roman" w:hAnsi="Times New Roman" w:cs="Times New Roman"/>
        </w:rPr>
        <w:t>esto</w:t>
      </w:r>
      <w:r w:rsidRPr="00402005">
        <w:rPr>
          <w:rStyle w:val="fontstyle21"/>
          <w:rFonts w:ascii="Times New Roman" w:hAnsi="Times New Roman" w:cs="Times New Roman"/>
        </w:rPr>
        <w:t>,</w:t>
      </w:r>
      <w:r w:rsidR="00A92ACD">
        <w:rPr>
          <w:rStyle w:val="fontstyle21"/>
          <w:rFonts w:ascii="Times New Roman" w:hAnsi="Times New Roman" w:cs="Times New Roman"/>
        </w:rPr>
        <w:t xml:space="preserve"> se</w:t>
      </w:r>
      <w:r w:rsidRPr="00402005">
        <w:rPr>
          <w:rStyle w:val="fontstyle21"/>
          <w:rFonts w:ascii="Times New Roman" w:hAnsi="Times New Roman" w:cs="Times New Roman"/>
        </w:rPr>
        <w:t xml:space="preserve"> debe</w:t>
      </w:r>
      <w:r w:rsidR="00A92ACD">
        <w:rPr>
          <w:rStyle w:val="fontstyle21"/>
          <w:rFonts w:ascii="Times New Roman" w:hAnsi="Times New Roman" w:cs="Times New Roman"/>
        </w:rPr>
        <w:t>.</w:t>
      </w:r>
      <w:r w:rsidRPr="00402005">
        <w:rPr>
          <w:rStyle w:val="fontstyle21"/>
          <w:rFonts w:ascii="Times New Roman" w:hAnsi="Times New Roman" w:cs="Times New Roman"/>
        </w:rPr>
        <w:t xml:space="preserve"> añadir un</w:t>
      </w:r>
      <w:r w:rsidRPr="00402005">
        <w:rPr>
          <w:rFonts w:ascii="Times New Roman" w:hAnsi="Times New Roman" w:cs="Times New Roman"/>
          <w:color w:val="000000"/>
          <w:sz w:val="24"/>
          <w:szCs w:val="24"/>
        </w:rPr>
        <w:t xml:space="preserve"> </w:t>
      </w:r>
      <w:r w:rsidRPr="00402005">
        <w:rPr>
          <w:rStyle w:val="fontstyle21"/>
          <w:rFonts w:ascii="Times New Roman" w:hAnsi="Times New Roman" w:cs="Times New Roman"/>
        </w:rPr>
        <w:t xml:space="preserve">nuevo concepto al modelo clásico de sostenibilidad: rechazar. </w:t>
      </w:r>
      <w:r w:rsidR="00A92ACD">
        <w:rPr>
          <w:rStyle w:val="fontstyle21"/>
          <w:rFonts w:ascii="Times New Roman" w:hAnsi="Times New Roman" w:cs="Times New Roman"/>
        </w:rPr>
        <w:t>Se d</w:t>
      </w:r>
      <w:r w:rsidRPr="00402005">
        <w:rPr>
          <w:rStyle w:val="fontstyle21"/>
          <w:rFonts w:ascii="Times New Roman" w:hAnsi="Times New Roman" w:cs="Times New Roman"/>
        </w:rPr>
        <w:t>ebe</w:t>
      </w:r>
      <w:r w:rsidRPr="00402005">
        <w:rPr>
          <w:rFonts w:ascii="Times New Roman" w:hAnsi="Times New Roman" w:cs="Times New Roman"/>
          <w:color w:val="000000"/>
          <w:sz w:val="24"/>
          <w:szCs w:val="24"/>
        </w:rPr>
        <w:t xml:space="preserve"> </w:t>
      </w:r>
      <w:r w:rsidRPr="00402005">
        <w:rPr>
          <w:rStyle w:val="fontstyle21"/>
          <w:rFonts w:ascii="Times New Roman" w:hAnsi="Times New Roman" w:cs="Times New Roman"/>
        </w:rPr>
        <w:t>rechazar productos que no son buenos ni para el planeta ni para la gente que</w:t>
      </w:r>
      <w:r w:rsidRPr="00402005">
        <w:rPr>
          <w:rFonts w:ascii="Times New Roman" w:hAnsi="Times New Roman" w:cs="Times New Roman"/>
          <w:color w:val="000000"/>
          <w:sz w:val="24"/>
          <w:szCs w:val="24"/>
        </w:rPr>
        <w:t xml:space="preserve"> </w:t>
      </w:r>
      <w:r w:rsidRPr="00402005">
        <w:rPr>
          <w:rStyle w:val="fontstyle21"/>
          <w:rFonts w:ascii="Times New Roman" w:hAnsi="Times New Roman" w:cs="Times New Roman"/>
        </w:rPr>
        <w:t xml:space="preserve">lo habita. </w:t>
      </w:r>
      <w:r w:rsidR="00A92ACD">
        <w:rPr>
          <w:rStyle w:val="fontstyle21"/>
          <w:rFonts w:ascii="Times New Roman" w:hAnsi="Times New Roman" w:cs="Times New Roman"/>
        </w:rPr>
        <w:t>Hay que</w:t>
      </w:r>
      <w:r w:rsidRPr="00402005">
        <w:rPr>
          <w:rStyle w:val="fontstyle21"/>
          <w:rFonts w:ascii="Times New Roman" w:hAnsi="Times New Roman" w:cs="Times New Roman"/>
        </w:rPr>
        <w:t xml:space="preserve"> pensar qué mundo </w:t>
      </w:r>
      <w:r w:rsidR="00A92ACD">
        <w:rPr>
          <w:rStyle w:val="fontstyle21"/>
          <w:rFonts w:ascii="Times New Roman" w:hAnsi="Times New Roman" w:cs="Times New Roman"/>
        </w:rPr>
        <w:t>se quiere</w:t>
      </w:r>
      <w:r w:rsidRPr="00402005">
        <w:rPr>
          <w:rStyle w:val="fontstyle21"/>
          <w:rFonts w:ascii="Times New Roman" w:hAnsi="Times New Roman" w:cs="Times New Roman"/>
        </w:rPr>
        <w:t xml:space="preserve"> dejar a las futuras</w:t>
      </w:r>
      <w:r w:rsidRPr="00402005">
        <w:rPr>
          <w:rFonts w:ascii="Times New Roman" w:hAnsi="Times New Roman" w:cs="Times New Roman"/>
          <w:color w:val="000000"/>
          <w:sz w:val="24"/>
          <w:szCs w:val="24"/>
        </w:rPr>
        <w:t xml:space="preserve"> </w:t>
      </w:r>
      <w:r w:rsidRPr="00402005">
        <w:rPr>
          <w:rStyle w:val="fontstyle21"/>
          <w:rFonts w:ascii="Times New Roman" w:hAnsi="Times New Roman" w:cs="Times New Roman"/>
        </w:rPr>
        <w:t>generaciones y lograr coordinar una sociedad hacia el camino de la</w:t>
      </w:r>
      <w:r w:rsidRPr="00402005">
        <w:rPr>
          <w:rFonts w:ascii="Times New Roman" w:hAnsi="Times New Roman" w:cs="Times New Roman"/>
          <w:color w:val="000000"/>
          <w:sz w:val="24"/>
          <w:szCs w:val="24"/>
        </w:rPr>
        <w:t xml:space="preserve"> </w:t>
      </w:r>
      <w:r w:rsidRPr="00402005">
        <w:rPr>
          <w:rStyle w:val="fontstyle21"/>
          <w:rFonts w:ascii="Times New Roman" w:hAnsi="Times New Roman" w:cs="Times New Roman"/>
        </w:rPr>
        <w:t>sostenibilidad (Johnson, 2016).</w:t>
      </w:r>
    </w:p>
    <w:p w:rsidR="00A21A1F" w:rsidRPr="00402005" w:rsidRDefault="00A21A1F" w:rsidP="002C7111">
      <w:pPr>
        <w:spacing w:after="0" w:line="360" w:lineRule="auto"/>
        <w:jc w:val="both"/>
        <w:rPr>
          <w:rFonts w:ascii="Times New Roman" w:hAnsi="Times New Roman" w:cs="Times New Roman"/>
          <w:b/>
          <w:sz w:val="24"/>
          <w:szCs w:val="24"/>
        </w:rPr>
      </w:pPr>
      <w:r w:rsidRPr="00402005">
        <w:rPr>
          <w:rFonts w:ascii="Times New Roman" w:hAnsi="Times New Roman" w:cs="Times New Roman"/>
          <w:b/>
          <w:sz w:val="24"/>
          <w:szCs w:val="24"/>
        </w:rPr>
        <w:t>2. Metodología</w:t>
      </w:r>
    </w:p>
    <w:p w:rsidR="00FF7FAE" w:rsidRPr="00402005" w:rsidRDefault="00FF7FAE" w:rsidP="002C7111">
      <w:pPr>
        <w:autoSpaceDE w:val="0"/>
        <w:autoSpaceDN w:val="0"/>
        <w:adjustRightInd w:val="0"/>
        <w:spacing w:after="0" w:line="360" w:lineRule="auto"/>
        <w:jc w:val="both"/>
        <w:rPr>
          <w:rFonts w:ascii="Times New Roman" w:hAnsi="Times New Roman" w:cs="Times New Roman"/>
          <w:sz w:val="24"/>
          <w:szCs w:val="24"/>
          <w:lang w:val="es-US"/>
        </w:rPr>
      </w:pPr>
      <w:r w:rsidRPr="00402005">
        <w:rPr>
          <w:rFonts w:ascii="Times New Roman" w:hAnsi="Times New Roman" w:cs="Times New Roman"/>
          <w:sz w:val="24"/>
          <w:szCs w:val="24"/>
          <w:lang w:val="es-US"/>
        </w:rPr>
        <w:t>Para este estudio se hizo una revisión de</w:t>
      </w:r>
      <w:r w:rsidR="00A92ACD">
        <w:rPr>
          <w:rFonts w:ascii="Times New Roman" w:hAnsi="Times New Roman" w:cs="Times New Roman"/>
          <w:sz w:val="24"/>
          <w:szCs w:val="24"/>
          <w:lang w:val="es-US"/>
        </w:rPr>
        <w:t xml:space="preserve"> la</w:t>
      </w:r>
      <w:r w:rsidRPr="00402005">
        <w:rPr>
          <w:rFonts w:ascii="Times New Roman" w:hAnsi="Times New Roman" w:cs="Times New Roman"/>
          <w:sz w:val="24"/>
          <w:szCs w:val="24"/>
          <w:lang w:val="es-US"/>
        </w:rPr>
        <w:t xml:space="preserve"> literatura </w:t>
      </w:r>
      <w:r w:rsidR="00A92ACD">
        <w:rPr>
          <w:rFonts w:ascii="Times New Roman" w:hAnsi="Times New Roman" w:cs="Times New Roman"/>
          <w:sz w:val="24"/>
          <w:szCs w:val="24"/>
          <w:lang w:val="es-US"/>
        </w:rPr>
        <w:t xml:space="preserve">científica y otras fuentes de información disponibles </w:t>
      </w:r>
      <w:r w:rsidRPr="00402005">
        <w:rPr>
          <w:rFonts w:ascii="Times New Roman" w:hAnsi="Times New Roman" w:cs="Times New Roman"/>
          <w:sz w:val="24"/>
          <w:szCs w:val="24"/>
          <w:lang w:val="es-US"/>
        </w:rPr>
        <w:t>que permitió identificar la evolución del concepto de sostenibilidad, su relación con la EC y sus campos de acción. La revisión sistemática de la literatura es un método replicable</w:t>
      </w:r>
      <w:r w:rsidR="004D2C6C">
        <w:rPr>
          <w:rFonts w:ascii="Times New Roman" w:hAnsi="Times New Roman" w:cs="Times New Roman"/>
          <w:sz w:val="24"/>
          <w:szCs w:val="24"/>
          <w:lang w:val="es-US"/>
        </w:rPr>
        <w:t xml:space="preserve"> y</w:t>
      </w:r>
      <w:r w:rsidRPr="00402005">
        <w:rPr>
          <w:rFonts w:ascii="Times New Roman" w:hAnsi="Times New Roman" w:cs="Times New Roman"/>
          <w:sz w:val="24"/>
          <w:szCs w:val="24"/>
          <w:lang w:val="es-US"/>
        </w:rPr>
        <w:t xml:space="preserve"> científico para definir el campo de estudio y permite comprender el camino que los investigadores toman para llegar a sus hallazgos. Así mismo, esta metodología permite entender en profundidad un campo de estudio para poder contribuir con el desarrollo de su marco teórico </w:t>
      </w:r>
      <w:r w:rsidR="00A36E4D">
        <w:rPr>
          <w:rFonts w:ascii="Times New Roman" w:hAnsi="Times New Roman" w:cs="Times New Roman"/>
          <w:sz w:val="24"/>
          <w:szCs w:val="24"/>
          <w:lang w:val="es-US"/>
        </w:rPr>
        <w:t>(</w:t>
      </w:r>
      <w:r w:rsidR="00A36E4D" w:rsidRPr="00A36E4D">
        <w:rPr>
          <w:rStyle w:val="fontstyle01"/>
          <w:rFonts w:ascii="Times New Roman" w:hAnsi="Times New Roman" w:cs="Times New Roman"/>
        </w:rPr>
        <w:t>Tranfield,</w:t>
      </w:r>
      <w:r w:rsidR="00A36E4D">
        <w:rPr>
          <w:rStyle w:val="fontstyle01"/>
          <w:rFonts w:ascii="Times New Roman" w:hAnsi="Times New Roman" w:cs="Times New Roman"/>
        </w:rPr>
        <w:t xml:space="preserve"> 2003)</w:t>
      </w:r>
      <w:r w:rsidRPr="00402005">
        <w:rPr>
          <w:rFonts w:ascii="Times New Roman" w:hAnsi="Times New Roman" w:cs="Times New Roman"/>
          <w:sz w:val="24"/>
          <w:szCs w:val="24"/>
          <w:lang w:val="es-US"/>
        </w:rPr>
        <w:t>.</w:t>
      </w:r>
    </w:p>
    <w:p w:rsidR="00FF7FAE" w:rsidRPr="00402005" w:rsidRDefault="00FF7FAE" w:rsidP="002C7111">
      <w:pPr>
        <w:autoSpaceDE w:val="0"/>
        <w:autoSpaceDN w:val="0"/>
        <w:adjustRightInd w:val="0"/>
        <w:spacing w:after="0" w:line="360" w:lineRule="auto"/>
        <w:jc w:val="both"/>
        <w:rPr>
          <w:rFonts w:ascii="Times New Roman" w:hAnsi="Times New Roman" w:cs="Times New Roman"/>
          <w:sz w:val="24"/>
          <w:szCs w:val="24"/>
          <w:lang w:val="es-US"/>
        </w:rPr>
      </w:pPr>
      <w:r w:rsidRPr="00402005">
        <w:rPr>
          <w:rFonts w:ascii="Times New Roman" w:hAnsi="Times New Roman" w:cs="Times New Roman"/>
          <w:sz w:val="24"/>
          <w:szCs w:val="24"/>
          <w:lang w:val="es-US"/>
        </w:rPr>
        <w:t xml:space="preserve">La búsqueda de literatura se inició a través de la </w:t>
      </w:r>
      <w:r w:rsidRPr="009D279B">
        <w:rPr>
          <w:rFonts w:ascii="Times New Roman" w:hAnsi="Times New Roman" w:cs="Times New Roman"/>
          <w:i/>
          <w:iCs/>
          <w:sz w:val="24"/>
          <w:szCs w:val="24"/>
          <w:u w:val="single"/>
          <w:lang w:val="es-US"/>
        </w:rPr>
        <w:t>Web of Science</w:t>
      </w:r>
      <w:r w:rsidRPr="00402005">
        <w:rPr>
          <w:rFonts w:ascii="Times New Roman" w:hAnsi="Times New Roman" w:cs="Times New Roman"/>
          <w:sz w:val="24"/>
          <w:szCs w:val="24"/>
          <w:lang w:val="es-US"/>
        </w:rPr>
        <w:t>, usando las palabras “</w:t>
      </w:r>
      <w:r w:rsidRPr="009D279B">
        <w:rPr>
          <w:rFonts w:ascii="Times New Roman" w:hAnsi="Times New Roman" w:cs="Times New Roman"/>
          <w:i/>
          <w:iCs/>
          <w:sz w:val="24"/>
          <w:szCs w:val="24"/>
          <w:u w:val="single"/>
          <w:lang w:val="es-US"/>
        </w:rPr>
        <w:t>circular economy</w:t>
      </w:r>
      <w:r w:rsidRPr="00402005">
        <w:rPr>
          <w:rFonts w:ascii="Times New Roman" w:hAnsi="Times New Roman" w:cs="Times New Roman"/>
          <w:sz w:val="24"/>
          <w:szCs w:val="24"/>
          <w:lang w:val="es-US"/>
        </w:rPr>
        <w:t>” en el tema, "</w:t>
      </w:r>
      <w:r w:rsidRPr="009D279B">
        <w:rPr>
          <w:rFonts w:ascii="Times New Roman" w:hAnsi="Times New Roman" w:cs="Times New Roman"/>
          <w:i/>
          <w:iCs/>
          <w:sz w:val="24"/>
          <w:szCs w:val="24"/>
          <w:u w:val="single"/>
          <w:lang w:val="es-US"/>
        </w:rPr>
        <w:t>Cradle to Cradle</w:t>
      </w:r>
      <w:r w:rsidRPr="00402005">
        <w:rPr>
          <w:rFonts w:ascii="Times New Roman" w:hAnsi="Times New Roman" w:cs="Times New Roman"/>
          <w:sz w:val="24"/>
          <w:szCs w:val="24"/>
          <w:lang w:val="es-US"/>
        </w:rPr>
        <w:t>" en el tema,</w:t>
      </w:r>
      <w:r w:rsidR="009D279B">
        <w:rPr>
          <w:rFonts w:ascii="Times New Roman" w:hAnsi="Times New Roman" w:cs="Times New Roman"/>
          <w:sz w:val="24"/>
          <w:szCs w:val="24"/>
          <w:lang w:val="es-US"/>
        </w:rPr>
        <w:t xml:space="preserve"> </w:t>
      </w:r>
      <w:r w:rsidRPr="00402005">
        <w:rPr>
          <w:rFonts w:ascii="Times New Roman" w:hAnsi="Times New Roman" w:cs="Times New Roman"/>
          <w:sz w:val="24"/>
          <w:szCs w:val="24"/>
          <w:lang w:val="es-US"/>
        </w:rPr>
        <w:t>o “</w:t>
      </w:r>
      <w:r w:rsidRPr="009D279B">
        <w:rPr>
          <w:rFonts w:ascii="Times New Roman" w:hAnsi="Times New Roman" w:cs="Times New Roman"/>
          <w:sz w:val="24"/>
          <w:szCs w:val="24"/>
          <w:u w:val="single"/>
          <w:lang w:val="es-US"/>
        </w:rPr>
        <w:t>industrial ecology</w:t>
      </w:r>
      <w:r w:rsidRPr="00402005">
        <w:rPr>
          <w:rFonts w:ascii="Times New Roman" w:hAnsi="Times New Roman" w:cs="Times New Roman"/>
          <w:sz w:val="24"/>
          <w:szCs w:val="24"/>
          <w:lang w:val="es-US"/>
        </w:rPr>
        <w:t xml:space="preserve">” en el título. Adicionalmente solo se incluyeron las publicaciones comprendidas entre el año 2000 y </w:t>
      </w:r>
      <w:r w:rsidR="00A36E4D">
        <w:rPr>
          <w:rFonts w:ascii="Times New Roman" w:hAnsi="Times New Roman" w:cs="Times New Roman"/>
          <w:sz w:val="24"/>
          <w:szCs w:val="24"/>
          <w:lang w:val="es-US"/>
        </w:rPr>
        <w:t>2018</w:t>
      </w:r>
      <w:r w:rsidRPr="00402005">
        <w:rPr>
          <w:rFonts w:ascii="Times New Roman" w:hAnsi="Times New Roman" w:cs="Times New Roman"/>
          <w:sz w:val="24"/>
          <w:szCs w:val="24"/>
          <w:lang w:val="es-US"/>
        </w:rPr>
        <w:t>, obteniendo 1760 items. De esta selección inicial solo 710 publicaciones eran artículos científicos. A esta selección se agregó un nuevo filtro para analizar únicamente los estudios clasificados en las categorías</w:t>
      </w:r>
      <w:r w:rsidR="00A92ACD" w:rsidRPr="00A92ACD">
        <w:rPr>
          <w:rFonts w:ascii="Times New Roman" w:hAnsi="Times New Roman" w:cs="Times New Roman"/>
          <w:sz w:val="24"/>
          <w:szCs w:val="24"/>
          <w:lang w:val="es-US"/>
        </w:rPr>
        <w:t xml:space="preserve"> </w:t>
      </w:r>
      <w:r w:rsidR="00A92ACD" w:rsidRPr="00402005">
        <w:rPr>
          <w:rFonts w:ascii="Times New Roman" w:hAnsi="Times New Roman" w:cs="Times New Roman"/>
          <w:sz w:val="24"/>
          <w:szCs w:val="24"/>
          <w:lang w:val="es-US"/>
        </w:rPr>
        <w:t>siguientes</w:t>
      </w:r>
      <w:r w:rsidRPr="00402005">
        <w:rPr>
          <w:rFonts w:ascii="Times New Roman" w:hAnsi="Times New Roman" w:cs="Times New Roman"/>
          <w:sz w:val="24"/>
          <w:szCs w:val="24"/>
          <w:lang w:val="es-US"/>
        </w:rPr>
        <w:t>: ciencias sociales interdisciplinarios, estudios ambientales, administración, economía, negocios, ingeniería industrial, ingeniería multidisciplinar, ingeniería de manufactura y ciencias multidisciplinares.</w:t>
      </w:r>
    </w:p>
    <w:p w:rsidR="00FF7FAE" w:rsidRPr="00402005" w:rsidRDefault="00FF7FAE" w:rsidP="002C7111">
      <w:pPr>
        <w:autoSpaceDE w:val="0"/>
        <w:autoSpaceDN w:val="0"/>
        <w:adjustRightInd w:val="0"/>
        <w:spacing w:after="0" w:line="360" w:lineRule="auto"/>
        <w:jc w:val="both"/>
        <w:rPr>
          <w:rFonts w:ascii="Times New Roman" w:hAnsi="Times New Roman" w:cs="Times New Roman"/>
          <w:sz w:val="24"/>
          <w:szCs w:val="24"/>
          <w:lang w:val="es-US"/>
        </w:rPr>
      </w:pPr>
      <w:r w:rsidRPr="00402005">
        <w:rPr>
          <w:rFonts w:ascii="Times New Roman" w:hAnsi="Times New Roman" w:cs="Times New Roman"/>
          <w:sz w:val="24"/>
          <w:szCs w:val="24"/>
          <w:lang w:val="es-US"/>
        </w:rPr>
        <w:t xml:space="preserve">Del paso anterior se obtuvieron 99 artículos, de los cuales, se hizo un análisis de contenido de los </w:t>
      </w:r>
      <w:r w:rsidRPr="009D279B">
        <w:rPr>
          <w:rFonts w:ascii="Times New Roman" w:hAnsi="Times New Roman" w:cs="Times New Roman"/>
          <w:i/>
          <w:iCs/>
          <w:sz w:val="24"/>
          <w:szCs w:val="24"/>
          <w:u w:val="single"/>
          <w:lang w:val="es-US"/>
        </w:rPr>
        <w:t>abstract</w:t>
      </w:r>
      <w:r w:rsidRPr="00402005">
        <w:rPr>
          <w:rFonts w:ascii="Times New Roman" w:hAnsi="Times New Roman" w:cs="Times New Roman"/>
          <w:i/>
          <w:iCs/>
          <w:sz w:val="24"/>
          <w:szCs w:val="24"/>
          <w:lang w:val="es-US"/>
        </w:rPr>
        <w:t xml:space="preserve"> </w:t>
      </w:r>
      <w:r w:rsidRPr="00402005">
        <w:rPr>
          <w:rFonts w:ascii="Times New Roman" w:hAnsi="Times New Roman" w:cs="Times New Roman"/>
          <w:sz w:val="24"/>
          <w:szCs w:val="24"/>
          <w:lang w:val="es-US"/>
        </w:rPr>
        <w:t>para seleccionar los más relacionados con el objetivo del estudio, es decir, que hicieran alusión a la relación de la EC con la sostenibilidad. Como resultado se obtuvieron 28 artículos.</w:t>
      </w:r>
    </w:p>
    <w:p w:rsidR="00FF7FAE" w:rsidRPr="00402005" w:rsidRDefault="00FF7FAE" w:rsidP="002C7111">
      <w:pPr>
        <w:autoSpaceDE w:val="0"/>
        <w:autoSpaceDN w:val="0"/>
        <w:adjustRightInd w:val="0"/>
        <w:spacing w:after="0" w:line="360" w:lineRule="auto"/>
        <w:jc w:val="both"/>
        <w:rPr>
          <w:rFonts w:ascii="Times New Roman" w:hAnsi="Times New Roman" w:cs="Times New Roman"/>
          <w:sz w:val="24"/>
          <w:szCs w:val="24"/>
          <w:lang w:val="es-US"/>
        </w:rPr>
      </w:pPr>
      <w:r w:rsidRPr="00402005">
        <w:rPr>
          <w:rFonts w:ascii="Times New Roman" w:hAnsi="Times New Roman" w:cs="Times New Roman"/>
          <w:sz w:val="24"/>
          <w:szCs w:val="24"/>
          <w:lang w:val="es-US"/>
        </w:rPr>
        <w:lastRenderedPageBreak/>
        <w:t xml:space="preserve">Teniendo en cuenta que investigaciones valiosas para este estudio, fueron publicadas en otras bases de datos, en libros, reportes o pertenecen a años inferiores al 2000, también se aplicó la técnica “cadena de referencia” o “bola de nieve”. Este es un método de recopilación de datos que suele utilizarse cuando existe dificultad para identificar una muestra representativa a través de fuentes oficiales </w:t>
      </w:r>
      <w:r w:rsidR="0002371D">
        <w:rPr>
          <w:rFonts w:ascii="Times New Roman" w:hAnsi="Times New Roman" w:cs="Times New Roman"/>
          <w:sz w:val="24"/>
          <w:szCs w:val="24"/>
          <w:lang w:val="es-US"/>
        </w:rPr>
        <w:t>(</w:t>
      </w:r>
      <w:r w:rsidR="0002371D" w:rsidRPr="0002371D">
        <w:rPr>
          <w:rStyle w:val="fontstyle11"/>
          <w:rFonts w:ascii="Times New Roman" w:hAnsi="Times New Roman" w:cs="Times New Roman"/>
        </w:rPr>
        <w:t xml:space="preserve">Hansen, </w:t>
      </w:r>
      <w:r w:rsidR="0002371D">
        <w:rPr>
          <w:rStyle w:val="fontstyle11"/>
          <w:rFonts w:ascii="Times New Roman" w:hAnsi="Times New Roman" w:cs="Times New Roman"/>
        </w:rPr>
        <w:t xml:space="preserve">2001; </w:t>
      </w:r>
      <w:r w:rsidR="0002371D" w:rsidRPr="0002371D">
        <w:rPr>
          <w:rStyle w:val="fontstyle11"/>
          <w:rFonts w:ascii="Times New Roman" w:hAnsi="Times New Roman" w:cs="Times New Roman"/>
        </w:rPr>
        <w:t>Ricci</w:t>
      </w:r>
      <w:r w:rsidR="0002371D">
        <w:rPr>
          <w:rStyle w:val="fontstyle11"/>
          <w:rFonts w:ascii="Times New Roman" w:hAnsi="Times New Roman" w:cs="Times New Roman"/>
        </w:rPr>
        <w:t xml:space="preserve"> y</w:t>
      </w:r>
      <w:r w:rsidR="0002371D" w:rsidRPr="0002371D">
        <w:rPr>
          <w:rStyle w:val="fontstyle11"/>
          <w:rFonts w:ascii="Times New Roman" w:hAnsi="Times New Roman" w:cs="Times New Roman"/>
        </w:rPr>
        <w:t xml:space="preserve"> Gunter</w:t>
      </w:r>
      <w:r w:rsidRPr="00402005">
        <w:rPr>
          <w:rFonts w:ascii="Times New Roman" w:hAnsi="Times New Roman" w:cs="Times New Roman"/>
          <w:sz w:val="24"/>
          <w:szCs w:val="24"/>
          <w:lang w:val="es-US"/>
        </w:rPr>
        <w:t xml:space="preserve"> </w:t>
      </w:r>
      <w:r w:rsidR="0002371D">
        <w:rPr>
          <w:rFonts w:ascii="Times New Roman" w:hAnsi="Times New Roman" w:cs="Times New Roman"/>
          <w:sz w:val="24"/>
          <w:szCs w:val="24"/>
          <w:lang w:val="es-US"/>
        </w:rPr>
        <w:t>1990)</w:t>
      </w:r>
      <w:r w:rsidRPr="00402005">
        <w:rPr>
          <w:rFonts w:ascii="Times New Roman" w:hAnsi="Times New Roman" w:cs="Times New Roman"/>
          <w:sz w:val="24"/>
          <w:szCs w:val="24"/>
          <w:lang w:val="es-US"/>
        </w:rPr>
        <w:t xml:space="preserve">, que para este caso sería la búsqueda realizada en </w:t>
      </w:r>
      <w:r w:rsidRPr="009D279B">
        <w:rPr>
          <w:rFonts w:ascii="Times New Roman" w:hAnsi="Times New Roman" w:cs="Times New Roman"/>
          <w:sz w:val="24"/>
          <w:szCs w:val="24"/>
          <w:u w:val="single"/>
          <w:lang w:val="es-US"/>
        </w:rPr>
        <w:t>Web of Science</w:t>
      </w:r>
      <w:r w:rsidRPr="00402005">
        <w:rPr>
          <w:rFonts w:ascii="Times New Roman" w:hAnsi="Times New Roman" w:cs="Times New Roman"/>
          <w:sz w:val="24"/>
          <w:szCs w:val="24"/>
          <w:lang w:val="es-US"/>
        </w:rPr>
        <w:t>. La técnica “bola de nieve” se orientó a la revisión del contenido de las referencias en los artículos identificados. Con este paso se agregaron a la selección 22 artículos relevantes que habían sido ampliamente citados. Finalmente, para la revisión de literatura se incluyeron 50 artículos</w:t>
      </w:r>
    </w:p>
    <w:p w:rsidR="00FF7FAE" w:rsidRPr="00402005" w:rsidRDefault="00FF7FAE" w:rsidP="002C7111">
      <w:pPr>
        <w:autoSpaceDE w:val="0"/>
        <w:autoSpaceDN w:val="0"/>
        <w:adjustRightInd w:val="0"/>
        <w:spacing w:after="0" w:line="360" w:lineRule="auto"/>
        <w:jc w:val="both"/>
        <w:rPr>
          <w:rFonts w:ascii="Times New Roman" w:hAnsi="Times New Roman" w:cs="Times New Roman"/>
          <w:sz w:val="24"/>
          <w:szCs w:val="24"/>
          <w:lang w:val="es-US"/>
        </w:rPr>
      </w:pPr>
      <w:r w:rsidRPr="00402005">
        <w:rPr>
          <w:rFonts w:ascii="Times New Roman" w:hAnsi="Times New Roman" w:cs="Times New Roman"/>
          <w:sz w:val="24"/>
          <w:szCs w:val="24"/>
          <w:lang w:val="es-US"/>
        </w:rPr>
        <w:t xml:space="preserve">La </w:t>
      </w:r>
      <w:r w:rsidR="00B605E4" w:rsidRPr="0002371D">
        <w:rPr>
          <w:rFonts w:ascii="Times New Roman" w:hAnsi="Times New Roman" w:cs="Times New Roman"/>
          <w:sz w:val="24"/>
          <w:szCs w:val="24"/>
          <w:lang w:val="es-US"/>
        </w:rPr>
        <w:t>f</w:t>
      </w:r>
      <w:r w:rsidRPr="0002371D">
        <w:rPr>
          <w:rFonts w:ascii="Times New Roman" w:hAnsi="Times New Roman" w:cs="Times New Roman"/>
          <w:sz w:val="24"/>
          <w:szCs w:val="24"/>
          <w:lang w:val="es-US"/>
        </w:rPr>
        <w:t xml:space="preserve">igura </w:t>
      </w:r>
      <w:r w:rsidR="006E66B2">
        <w:rPr>
          <w:rFonts w:ascii="Times New Roman" w:hAnsi="Times New Roman" w:cs="Times New Roman"/>
          <w:sz w:val="24"/>
          <w:szCs w:val="24"/>
          <w:lang w:val="es-US"/>
        </w:rPr>
        <w:t>1</w:t>
      </w:r>
      <w:r w:rsidRPr="00402005">
        <w:rPr>
          <w:rFonts w:ascii="Times New Roman" w:hAnsi="Times New Roman" w:cs="Times New Roman"/>
          <w:sz w:val="24"/>
          <w:szCs w:val="24"/>
          <w:lang w:val="es-US"/>
        </w:rPr>
        <w:t xml:space="preserve"> ilustra la distribución de las publicaciones seleccionadas. En ésta, se evidencia que la mayoría (58%) de las investigaciones seleccionas fueron publicadas durante los últimos siete años. Incluso, el año con mayor número de publicaciones es el 201</w:t>
      </w:r>
      <w:r w:rsidR="0002371D">
        <w:rPr>
          <w:rFonts w:ascii="Times New Roman" w:hAnsi="Times New Roman" w:cs="Times New Roman"/>
          <w:sz w:val="24"/>
          <w:szCs w:val="24"/>
          <w:lang w:val="es-US"/>
        </w:rPr>
        <w:t>7.</w:t>
      </w:r>
    </w:p>
    <w:p w:rsidR="00FF7FAE" w:rsidRPr="00402005" w:rsidRDefault="00C80088" w:rsidP="002C7111">
      <w:pPr>
        <w:spacing w:after="0" w:line="360" w:lineRule="auto"/>
        <w:jc w:val="both"/>
        <w:rPr>
          <w:rFonts w:ascii="Times New Roman" w:hAnsi="Times New Roman" w:cs="Times New Roman"/>
          <w:sz w:val="24"/>
          <w:szCs w:val="24"/>
          <w:lang w:val="es-US"/>
        </w:rPr>
      </w:pPr>
      <w:r>
        <w:rPr>
          <w:rFonts w:ascii="Times New Roman" w:hAnsi="Times New Roman" w:cs="Times New Roman"/>
          <w:noProof/>
          <w:sz w:val="24"/>
          <w:szCs w:val="24"/>
          <w:lang w:val="es-US" w:eastAsia="es-US"/>
        </w:rPr>
        <w:drawing>
          <wp:inline distT="0" distB="0" distL="0" distR="0">
            <wp:extent cx="5229225" cy="2286000"/>
            <wp:effectExtent l="0" t="0" r="952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29225" cy="2286000"/>
                    </a:xfrm>
                    <a:prstGeom prst="rect">
                      <a:avLst/>
                    </a:prstGeom>
                    <a:noFill/>
                    <a:ln>
                      <a:noFill/>
                    </a:ln>
                  </pic:spPr>
                </pic:pic>
              </a:graphicData>
            </a:graphic>
          </wp:inline>
        </w:drawing>
      </w:r>
    </w:p>
    <w:p w:rsidR="00402005" w:rsidRPr="00402005" w:rsidRDefault="00402005" w:rsidP="002C7111">
      <w:pPr>
        <w:autoSpaceDE w:val="0"/>
        <w:autoSpaceDN w:val="0"/>
        <w:adjustRightInd w:val="0"/>
        <w:spacing w:after="0" w:line="360" w:lineRule="auto"/>
        <w:jc w:val="center"/>
        <w:rPr>
          <w:rFonts w:ascii="Times New Roman" w:hAnsi="Times New Roman" w:cs="Times New Roman"/>
          <w:sz w:val="20"/>
          <w:szCs w:val="20"/>
          <w:lang w:val="es-US"/>
        </w:rPr>
      </w:pPr>
      <w:r w:rsidRPr="006E66B2">
        <w:rPr>
          <w:rFonts w:ascii="Times New Roman" w:hAnsi="Times New Roman" w:cs="Times New Roman"/>
          <w:sz w:val="20"/>
          <w:szCs w:val="20"/>
          <w:lang w:val="es-US"/>
        </w:rPr>
        <w:t xml:space="preserve">Figura </w:t>
      </w:r>
      <w:r w:rsidR="006E66B2">
        <w:rPr>
          <w:rFonts w:ascii="Times New Roman" w:hAnsi="Times New Roman" w:cs="Times New Roman"/>
          <w:sz w:val="20"/>
          <w:szCs w:val="20"/>
          <w:lang w:val="es-US"/>
        </w:rPr>
        <w:t>1</w:t>
      </w:r>
      <w:r w:rsidRPr="00402005">
        <w:rPr>
          <w:rFonts w:ascii="Times New Roman" w:hAnsi="Times New Roman" w:cs="Times New Roman"/>
          <w:sz w:val="20"/>
          <w:szCs w:val="20"/>
          <w:lang w:val="es-US"/>
        </w:rPr>
        <w:t>. Distribución de las publicaciones seleccionadas por años.</w:t>
      </w:r>
    </w:p>
    <w:p w:rsidR="00FF7FAE" w:rsidRPr="00402005" w:rsidRDefault="00FF7FAE" w:rsidP="002C7111">
      <w:pPr>
        <w:autoSpaceDE w:val="0"/>
        <w:autoSpaceDN w:val="0"/>
        <w:adjustRightInd w:val="0"/>
        <w:spacing w:after="0" w:line="360" w:lineRule="auto"/>
        <w:jc w:val="both"/>
        <w:rPr>
          <w:rFonts w:ascii="Times New Roman" w:hAnsi="Times New Roman" w:cs="Times New Roman"/>
          <w:sz w:val="24"/>
          <w:szCs w:val="24"/>
          <w:lang w:val="es-US"/>
        </w:rPr>
      </w:pPr>
      <w:r w:rsidRPr="00402005">
        <w:rPr>
          <w:rFonts w:ascii="Times New Roman" w:hAnsi="Times New Roman" w:cs="Times New Roman"/>
          <w:sz w:val="24"/>
          <w:szCs w:val="24"/>
          <w:lang w:val="es-US"/>
        </w:rPr>
        <w:t xml:space="preserve">Por otra parte, también se analizaron las fuentes de las publicaciones y se observó que la revista científica con más publicaciones (12 artículos) fue el </w:t>
      </w:r>
      <w:r w:rsidRPr="0002371D">
        <w:rPr>
          <w:rFonts w:ascii="Times New Roman" w:hAnsi="Times New Roman" w:cs="Times New Roman"/>
          <w:i/>
          <w:iCs/>
          <w:sz w:val="24"/>
          <w:szCs w:val="24"/>
          <w:u w:val="single"/>
          <w:lang w:val="es-US"/>
        </w:rPr>
        <w:t>Journal of Cleaner</w:t>
      </w:r>
      <w:r w:rsidRPr="00402005">
        <w:rPr>
          <w:rFonts w:ascii="Times New Roman" w:hAnsi="Times New Roman" w:cs="Times New Roman"/>
          <w:i/>
          <w:iCs/>
          <w:sz w:val="24"/>
          <w:szCs w:val="24"/>
          <w:lang w:val="es-US"/>
        </w:rPr>
        <w:t xml:space="preserve"> </w:t>
      </w:r>
      <w:r w:rsidRPr="0002371D">
        <w:rPr>
          <w:rFonts w:ascii="Times New Roman" w:hAnsi="Times New Roman" w:cs="Times New Roman"/>
          <w:i/>
          <w:iCs/>
          <w:sz w:val="24"/>
          <w:szCs w:val="24"/>
          <w:u w:val="single"/>
          <w:lang w:val="es-US"/>
        </w:rPr>
        <w:t>Production</w:t>
      </w:r>
      <w:r w:rsidRPr="00402005">
        <w:rPr>
          <w:rFonts w:ascii="Times New Roman" w:hAnsi="Times New Roman" w:cs="Times New Roman"/>
          <w:sz w:val="24"/>
          <w:szCs w:val="24"/>
          <w:lang w:val="es-US"/>
        </w:rPr>
        <w:t xml:space="preserve">. Aunque dentro de la revisión también se destacan revistas como el </w:t>
      </w:r>
      <w:r w:rsidRPr="0002371D">
        <w:rPr>
          <w:rFonts w:ascii="Times New Roman" w:hAnsi="Times New Roman" w:cs="Times New Roman"/>
          <w:i/>
          <w:iCs/>
          <w:sz w:val="24"/>
          <w:szCs w:val="24"/>
          <w:u w:val="single"/>
          <w:lang w:val="es-US"/>
        </w:rPr>
        <w:t>Sustainability</w:t>
      </w:r>
      <w:r w:rsidRPr="00402005">
        <w:rPr>
          <w:rFonts w:ascii="Times New Roman" w:hAnsi="Times New Roman" w:cs="Times New Roman"/>
          <w:i/>
          <w:iCs/>
          <w:sz w:val="24"/>
          <w:szCs w:val="24"/>
          <w:lang w:val="es-US"/>
        </w:rPr>
        <w:t xml:space="preserve"> </w:t>
      </w:r>
      <w:r w:rsidRPr="00402005">
        <w:rPr>
          <w:rFonts w:ascii="Times New Roman" w:hAnsi="Times New Roman" w:cs="Times New Roman"/>
          <w:sz w:val="24"/>
          <w:szCs w:val="24"/>
          <w:lang w:val="es-US"/>
        </w:rPr>
        <w:t xml:space="preserve">(4 artículos) y el </w:t>
      </w:r>
      <w:r w:rsidRPr="0002371D">
        <w:rPr>
          <w:rFonts w:ascii="Times New Roman" w:hAnsi="Times New Roman" w:cs="Times New Roman"/>
          <w:i/>
          <w:iCs/>
          <w:sz w:val="24"/>
          <w:szCs w:val="24"/>
          <w:u w:val="single"/>
          <w:lang w:val="es-US"/>
        </w:rPr>
        <w:t>International Journal of Technology</w:t>
      </w:r>
      <w:r w:rsidRPr="00402005">
        <w:rPr>
          <w:rFonts w:ascii="Times New Roman" w:hAnsi="Times New Roman" w:cs="Times New Roman"/>
          <w:i/>
          <w:iCs/>
          <w:sz w:val="24"/>
          <w:szCs w:val="24"/>
          <w:lang w:val="es-US"/>
        </w:rPr>
        <w:t xml:space="preserve"> </w:t>
      </w:r>
      <w:r w:rsidRPr="00402005">
        <w:rPr>
          <w:rFonts w:ascii="Times New Roman" w:hAnsi="Times New Roman" w:cs="Times New Roman"/>
          <w:sz w:val="24"/>
          <w:szCs w:val="24"/>
          <w:lang w:val="es-US"/>
        </w:rPr>
        <w:t xml:space="preserve">(3 artículos). </w:t>
      </w:r>
    </w:p>
    <w:p w:rsidR="00FF7FAE" w:rsidRPr="00402005" w:rsidRDefault="00FF7FAE" w:rsidP="002C7111">
      <w:pPr>
        <w:spacing w:after="0" w:line="360" w:lineRule="auto"/>
        <w:jc w:val="both"/>
        <w:rPr>
          <w:rFonts w:ascii="Times New Roman" w:hAnsi="Times New Roman" w:cs="Times New Roman"/>
          <w:sz w:val="24"/>
          <w:szCs w:val="24"/>
          <w:lang w:val="es-US"/>
        </w:rPr>
      </w:pPr>
      <w:r w:rsidRPr="00402005">
        <w:rPr>
          <w:rFonts w:ascii="Times New Roman" w:hAnsi="Times New Roman" w:cs="Times New Roman"/>
          <w:b/>
          <w:bCs/>
          <w:sz w:val="24"/>
          <w:szCs w:val="24"/>
          <w:lang w:val="es-US"/>
        </w:rPr>
        <w:t>Evolución de la sostenibilidad y su relación con la economía circular</w:t>
      </w:r>
    </w:p>
    <w:p w:rsidR="00FF7FAE" w:rsidRPr="00402005" w:rsidRDefault="00FF7FAE" w:rsidP="002C7111">
      <w:pPr>
        <w:autoSpaceDE w:val="0"/>
        <w:autoSpaceDN w:val="0"/>
        <w:adjustRightInd w:val="0"/>
        <w:spacing w:after="0" w:line="360" w:lineRule="auto"/>
        <w:jc w:val="both"/>
        <w:rPr>
          <w:rFonts w:ascii="Times New Roman" w:hAnsi="Times New Roman" w:cs="Times New Roman"/>
          <w:sz w:val="24"/>
          <w:szCs w:val="24"/>
          <w:lang w:val="es-US"/>
        </w:rPr>
      </w:pPr>
      <w:r w:rsidRPr="00402005">
        <w:rPr>
          <w:rFonts w:ascii="Times New Roman" w:hAnsi="Times New Roman" w:cs="Times New Roman"/>
          <w:sz w:val="24"/>
          <w:szCs w:val="24"/>
          <w:lang w:val="es-US"/>
        </w:rPr>
        <w:lastRenderedPageBreak/>
        <w:t xml:space="preserve">Pero no fue hasta 1990 cuando Pearce y Turner </w:t>
      </w:r>
      <w:r w:rsidR="0002371D">
        <w:rPr>
          <w:rFonts w:ascii="Times New Roman" w:hAnsi="Times New Roman" w:cs="Times New Roman"/>
          <w:sz w:val="24"/>
          <w:szCs w:val="24"/>
          <w:lang w:val="es-US"/>
        </w:rPr>
        <w:t>(1990)</w:t>
      </w:r>
      <w:r w:rsidRPr="00402005">
        <w:rPr>
          <w:rFonts w:ascii="Times New Roman" w:hAnsi="Times New Roman" w:cs="Times New Roman"/>
          <w:sz w:val="24"/>
          <w:szCs w:val="24"/>
          <w:lang w:val="es-US"/>
        </w:rPr>
        <w:t xml:space="preserve"> formularon literalmente el término "Economía Circular", proponiendo un flujo económico cerrado que explicaba cómo sería posible su funcionamiento. En el campo de la ingeniería, la investigación realizada por Ayres </w:t>
      </w:r>
      <w:r w:rsidR="0002371D">
        <w:rPr>
          <w:rFonts w:ascii="Times New Roman" w:hAnsi="Times New Roman" w:cs="Times New Roman"/>
          <w:sz w:val="24"/>
          <w:szCs w:val="24"/>
          <w:lang w:val="es-US"/>
        </w:rPr>
        <w:t>(1989)</w:t>
      </w:r>
      <w:r w:rsidRPr="00402005">
        <w:rPr>
          <w:rFonts w:ascii="Times New Roman" w:hAnsi="Times New Roman" w:cs="Times New Roman"/>
          <w:sz w:val="24"/>
          <w:szCs w:val="24"/>
          <w:lang w:val="es-US"/>
        </w:rPr>
        <w:t xml:space="preserve">, propuso entender y diseñar actividades industriales que funcionaran como un metabolismo en cada empresa y luego la formación de simbiosis industrial entre organizaciones distintas. Así, durante los años noventa, el concepto de sostenibilidad empezó a influir en la sociedad, y a entenderse como la integración de la prosperidad económica, social y el cuidado del ambiente </w:t>
      </w:r>
      <w:r w:rsidR="0002371D">
        <w:rPr>
          <w:rFonts w:ascii="Times New Roman" w:hAnsi="Times New Roman" w:cs="Times New Roman"/>
          <w:sz w:val="24"/>
          <w:szCs w:val="24"/>
          <w:lang w:val="es-US"/>
        </w:rPr>
        <w:t>(</w:t>
      </w:r>
      <w:r w:rsidR="0002371D" w:rsidRPr="0002371D">
        <w:rPr>
          <w:rStyle w:val="fontstyle01"/>
          <w:rFonts w:ascii="Times New Roman" w:hAnsi="Times New Roman" w:cs="Times New Roman"/>
        </w:rPr>
        <w:t>Mebratu,</w:t>
      </w:r>
      <w:r w:rsidR="0002371D">
        <w:rPr>
          <w:rStyle w:val="fontstyle01"/>
          <w:rFonts w:ascii="Times New Roman" w:hAnsi="Times New Roman" w:cs="Times New Roman"/>
        </w:rPr>
        <w:t xml:space="preserve"> 1998)</w:t>
      </w:r>
      <w:r w:rsidRPr="00402005">
        <w:rPr>
          <w:rFonts w:ascii="Times New Roman" w:hAnsi="Times New Roman" w:cs="Times New Roman"/>
          <w:sz w:val="24"/>
          <w:szCs w:val="24"/>
          <w:lang w:val="es-US"/>
        </w:rPr>
        <w:t xml:space="preserve">. </w:t>
      </w:r>
    </w:p>
    <w:p w:rsidR="00FF7FAE" w:rsidRPr="00402005" w:rsidRDefault="00FF7FAE" w:rsidP="002C7111">
      <w:pPr>
        <w:autoSpaceDE w:val="0"/>
        <w:autoSpaceDN w:val="0"/>
        <w:adjustRightInd w:val="0"/>
        <w:spacing w:after="0" w:line="360" w:lineRule="auto"/>
        <w:jc w:val="both"/>
        <w:rPr>
          <w:rFonts w:ascii="Times New Roman" w:hAnsi="Times New Roman" w:cs="Times New Roman"/>
          <w:sz w:val="24"/>
          <w:szCs w:val="24"/>
          <w:lang w:val="es-US"/>
        </w:rPr>
      </w:pPr>
      <w:r w:rsidRPr="00402005">
        <w:rPr>
          <w:rFonts w:ascii="Times New Roman" w:hAnsi="Times New Roman" w:cs="Times New Roman"/>
          <w:sz w:val="24"/>
          <w:szCs w:val="24"/>
          <w:lang w:val="es-US"/>
        </w:rPr>
        <w:t>De acuerdo a lo anterior, puede decirse que la EC no es un concepto nuevo, aunque ha llamado la atención de la comunidad científica y empresarial</w:t>
      </w:r>
      <w:r w:rsidR="00A92ACD">
        <w:rPr>
          <w:rFonts w:ascii="Times New Roman" w:hAnsi="Times New Roman" w:cs="Times New Roman"/>
          <w:sz w:val="24"/>
          <w:szCs w:val="24"/>
          <w:lang w:val="es-US"/>
        </w:rPr>
        <w:t>,</w:t>
      </w:r>
      <w:r w:rsidRPr="00402005">
        <w:rPr>
          <w:rFonts w:ascii="Times New Roman" w:hAnsi="Times New Roman" w:cs="Times New Roman"/>
          <w:sz w:val="24"/>
          <w:szCs w:val="24"/>
          <w:lang w:val="es-US"/>
        </w:rPr>
        <w:t xml:space="preserve"> especialmente en los últimos años, debido a su implementación como política estratégica para países como Alemania, China, Japón, la Unión Europea </w:t>
      </w:r>
      <w:r w:rsidR="0002371D">
        <w:rPr>
          <w:rFonts w:ascii="Times New Roman" w:hAnsi="Times New Roman" w:cs="Times New Roman"/>
          <w:sz w:val="24"/>
          <w:szCs w:val="24"/>
          <w:lang w:val="es-US"/>
        </w:rPr>
        <w:t>(</w:t>
      </w:r>
      <w:r w:rsidR="0002371D" w:rsidRPr="0002371D">
        <w:rPr>
          <w:rStyle w:val="fontstyle11"/>
          <w:rFonts w:ascii="Times New Roman" w:hAnsi="Times New Roman" w:cs="Times New Roman"/>
        </w:rPr>
        <w:t>EU Commission</w:t>
      </w:r>
      <w:r w:rsidRPr="00402005">
        <w:rPr>
          <w:rFonts w:ascii="Times New Roman" w:hAnsi="Times New Roman" w:cs="Times New Roman"/>
          <w:sz w:val="24"/>
          <w:szCs w:val="24"/>
          <w:lang w:val="es-US"/>
        </w:rPr>
        <w:t>,</w:t>
      </w:r>
      <w:r w:rsidR="0002371D">
        <w:rPr>
          <w:rFonts w:ascii="Times New Roman" w:hAnsi="Times New Roman" w:cs="Times New Roman"/>
          <w:sz w:val="24"/>
          <w:szCs w:val="24"/>
          <w:lang w:val="es-US"/>
        </w:rPr>
        <w:t xml:space="preserve"> 2014)</w:t>
      </w:r>
      <w:r w:rsidRPr="00402005">
        <w:rPr>
          <w:rFonts w:ascii="Times New Roman" w:hAnsi="Times New Roman" w:cs="Times New Roman"/>
          <w:sz w:val="24"/>
          <w:szCs w:val="24"/>
          <w:lang w:val="es-US"/>
        </w:rPr>
        <w:t xml:space="preserve"> entre otros. Además, hay varios campos de estudio y disciplinas que han sumado esfuerzos para impulsar el cambio del sistema económico lineal y clásico, al paradigma circular, algunas de </w:t>
      </w:r>
      <w:r w:rsidR="00A92ACD">
        <w:rPr>
          <w:rFonts w:ascii="Times New Roman" w:hAnsi="Times New Roman" w:cs="Times New Roman"/>
          <w:sz w:val="24"/>
          <w:szCs w:val="24"/>
          <w:lang w:val="es-US"/>
        </w:rPr>
        <w:t>estos</w:t>
      </w:r>
      <w:r w:rsidRPr="00402005">
        <w:rPr>
          <w:rFonts w:ascii="Times New Roman" w:hAnsi="Times New Roman" w:cs="Times New Roman"/>
          <w:sz w:val="24"/>
          <w:szCs w:val="24"/>
          <w:lang w:val="es-US"/>
        </w:rPr>
        <w:t xml:space="preserve"> son: la administración, con el desarrollo de modelos de negocio</w:t>
      </w:r>
      <w:r w:rsidR="00A92ACD">
        <w:rPr>
          <w:rFonts w:ascii="Times New Roman" w:hAnsi="Times New Roman" w:cs="Times New Roman"/>
          <w:sz w:val="24"/>
          <w:szCs w:val="24"/>
          <w:lang w:val="es-US"/>
        </w:rPr>
        <w:t>s</w:t>
      </w:r>
      <w:r w:rsidRPr="00402005">
        <w:rPr>
          <w:rFonts w:ascii="Times New Roman" w:hAnsi="Times New Roman" w:cs="Times New Roman"/>
          <w:sz w:val="24"/>
          <w:szCs w:val="24"/>
          <w:lang w:val="es-US"/>
        </w:rPr>
        <w:t xml:space="preserve"> alternativos y sostenibles </w:t>
      </w:r>
      <w:r w:rsidR="0002371D">
        <w:rPr>
          <w:rFonts w:ascii="Times New Roman" w:hAnsi="Times New Roman" w:cs="Times New Roman"/>
          <w:sz w:val="24"/>
          <w:szCs w:val="24"/>
          <w:lang w:val="es-US"/>
        </w:rPr>
        <w:t>(</w:t>
      </w:r>
      <w:r w:rsidR="0002371D" w:rsidRPr="0002371D">
        <w:rPr>
          <w:rStyle w:val="fontstyle11"/>
          <w:rFonts w:ascii="Times New Roman" w:hAnsi="Times New Roman" w:cs="Times New Roman"/>
        </w:rPr>
        <w:t>Lewandowski,</w:t>
      </w:r>
      <w:r w:rsidR="0002371D">
        <w:rPr>
          <w:rStyle w:val="fontstyle11"/>
          <w:rFonts w:ascii="Times New Roman" w:hAnsi="Times New Roman" w:cs="Times New Roman"/>
        </w:rPr>
        <w:t xml:space="preserve"> 2016; Valkokari</w:t>
      </w:r>
      <w:r w:rsidR="0002371D" w:rsidRPr="0002371D">
        <w:rPr>
          <w:rStyle w:val="fontstyle11"/>
          <w:rFonts w:ascii="Times New Roman" w:hAnsi="Times New Roman" w:cs="Times New Roman"/>
        </w:rPr>
        <w:t xml:space="preserve"> </w:t>
      </w:r>
      <w:r w:rsidR="0002371D">
        <w:rPr>
          <w:rStyle w:val="fontstyle11"/>
          <w:rFonts w:ascii="Times New Roman" w:hAnsi="Times New Roman" w:cs="Times New Roman"/>
        </w:rPr>
        <w:t>y</w:t>
      </w:r>
      <w:r w:rsidR="0002371D" w:rsidRPr="0002371D">
        <w:rPr>
          <w:rStyle w:val="fontstyle11"/>
          <w:rFonts w:ascii="Times New Roman" w:hAnsi="Times New Roman" w:cs="Times New Roman"/>
        </w:rPr>
        <w:t xml:space="preserve"> Antikainen</w:t>
      </w:r>
      <w:r w:rsidR="0002371D">
        <w:rPr>
          <w:rStyle w:val="fontstyle11"/>
          <w:rFonts w:ascii="Times New Roman" w:hAnsi="Times New Roman" w:cs="Times New Roman"/>
        </w:rPr>
        <w:t>, 2016)</w:t>
      </w:r>
      <w:r w:rsidRPr="00402005">
        <w:rPr>
          <w:rFonts w:ascii="Times New Roman" w:hAnsi="Times New Roman" w:cs="Times New Roman"/>
          <w:sz w:val="24"/>
          <w:szCs w:val="24"/>
          <w:lang w:val="es-US"/>
        </w:rPr>
        <w:t xml:space="preserve">; la ingeniería, a través de la simbiosis industrial </w:t>
      </w:r>
      <w:r w:rsidR="0002371D">
        <w:rPr>
          <w:rFonts w:ascii="Times New Roman" w:hAnsi="Times New Roman" w:cs="Times New Roman"/>
          <w:sz w:val="24"/>
          <w:szCs w:val="24"/>
          <w:lang w:val="es-US"/>
        </w:rPr>
        <w:t>(</w:t>
      </w:r>
      <w:r w:rsidR="0002371D" w:rsidRPr="0002371D">
        <w:rPr>
          <w:rStyle w:val="fontstyle11"/>
          <w:rFonts w:ascii="Times New Roman" w:hAnsi="Times New Roman" w:cs="Times New Roman"/>
        </w:rPr>
        <w:t xml:space="preserve">Geng, </w:t>
      </w:r>
      <w:r w:rsidR="0002371D" w:rsidRPr="0002371D">
        <w:rPr>
          <w:rStyle w:val="fontstyle01"/>
          <w:rFonts w:ascii="Times New Roman" w:hAnsi="Times New Roman" w:cs="Times New Roman"/>
          <w:u w:val="single"/>
        </w:rPr>
        <w:t>et al</w:t>
      </w:r>
      <w:r w:rsidR="0002371D">
        <w:rPr>
          <w:rStyle w:val="fontstyle01"/>
          <w:rFonts w:ascii="Times New Roman" w:hAnsi="Times New Roman" w:cs="Times New Roman"/>
        </w:rPr>
        <w:t xml:space="preserve"> 2007)</w:t>
      </w:r>
      <w:r w:rsidRPr="00402005">
        <w:rPr>
          <w:rFonts w:ascii="Times New Roman" w:hAnsi="Times New Roman" w:cs="Times New Roman"/>
          <w:sz w:val="24"/>
          <w:szCs w:val="24"/>
          <w:lang w:val="es-US"/>
        </w:rPr>
        <w:t>; el diseño, con la estrategia "</w:t>
      </w:r>
      <w:r w:rsidRPr="002A58D3">
        <w:rPr>
          <w:rFonts w:ascii="Times New Roman" w:hAnsi="Times New Roman" w:cs="Times New Roman"/>
          <w:sz w:val="24"/>
          <w:szCs w:val="24"/>
          <w:u w:val="single"/>
          <w:lang w:val="es-US"/>
        </w:rPr>
        <w:t>Cradle to Cradle</w:t>
      </w:r>
      <w:r w:rsidRPr="00402005">
        <w:rPr>
          <w:rFonts w:ascii="Times New Roman" w:hAnsi="Times New Roman" w:cs="Times New Roman"/>
          <w:sz w:val="24"/>
          <w:szCs w:val="24"/>
          <w:lang w:val="es-US"/>
        </w:rPr>
        <w:t xml:space="preserve">" </w:t>
      </w:r>
      <w:r w:rsidR="0002371D">
        <w:rPr>
          <w:rFonts w:ascii="Times New Roman" w:hAnsi="Times New Roman" w:cs="Times New Roman"/>
          <w:sz w:val="24"/>
          <w:szCs w:val="24"/>
          <w:lang w:val="es-US"/>
        </w:rPr>
        <w:t>(</w:t>
      </w:r>
      <w:r w:rsidR="0002371D">
        <w:rPr>
          <w:rStyle w:val="fontstyle01"/>
          <w:rFonts w:ascii="Times New Roman" w:hAnsi="Times New Roman" w:cs="Times New Roman"/>
        </w:rPr>
        <w:t xml:space="preserve">McDonough y </w:t>
      </w:r>
      <w:r w:rsidR="0002371D" w:rsidRPr="0002371D">
        <w:rPr>
          <w:rStyle w:val="fontstyle01"/>
          <w:rFonts w:ascii="Times New Roman" w:hAnsi="Times New Roman" w:cs="Times New Roman"/>
        </w:rPr>
        <w:t>Braungart</w:t>
      </w:r>
      <w:r w:rsidR="0002371D">
        <w:rPr>
          <w:rStyle w:val="fontstyle01"/>
          <w:rFonts w:ascii="Times New Roman" w:hAnsi="Times New Roman" w:cs="Times New Roman"/>
        </w:rPr>
        <w:t>, 2002)</w:t>
      </w:r>
      <w:r w:rsidRPr="00402005">
        <w:rPr>
          <w:rFonts w:ascii="Times New Roman" w:hAnsi="Times New Roman" w:cs="Times New Roman"/>
          <w:sz w:val="24"/>
          <w:szCs w:val="24"/>
          <w:lang w:val="es-US"/>
        </w:rPr>
        <w:t xml:space="preserve"> y la biomímesis </w:t>
      </w:r>
      <w:r w:rsidR="007331E6">
        <w:rPr>
          <w:rFonts w:ascii="Times New Roman" w:hAnsi="Times New Roman" w:cs="Times New Roman"/>
          <w:sz w:val="24"/>
          <w:szCs w:val="24"/>
          <w:lang w:val="es-US"/>
        </w:rPr>
        <w:t>(</w:t>
      </w:r>
      <w:r w:rsidR="007331E6" w:rsidRPr="007331E6">
        <w:rPr>
          <w:rStyle w:val="fontstyle11"/>
          <w:rFonts w:ascii="Times New Roman" w:hAnsi="Times New Roman" w:cs="Times New Roman"/>
        </w:rPr>
        <w:t>Benyus</w:t>
      </w:r>
      <w:r w:rsidRPr="00402005">
        <w:rPr>
          <w:rFonts w:ascii="Times New Roman" w:hAnsi="Times New Roman" w:cs="Times New Roman"/>
          <w:sz w:val="24"/>
          <w:szCs w:val="24"/>
          <w:lang w:val="es-US"/>
        </w:rPr>
        <w:t>,</w:t>
      </w:r>
      <w:r w:rsidR="007331E6">
        <w:rPr>
          <w:rFonts w:ascii="Times New Roman" w:hAnsi="Times New Roman" w:cs="Times New Roman"/>
          <w:sz w:val="24"/>
          <w:szCs w:val="24"/>
          <w:lang w:val="es-US"/>
        </w:rPr>
        <w:t>2002)</w:t>
      </w:r>
      <w:r w:rsidRPr="00402005">
        <w:rPr>
          <w:rFonts w:ascii="Times New Roman" w:hAnsi="Times New Roman" w:cs="Times New Roman"/>
          <w:sz w:val="24"/>
          <w:szCs w:val="24"/>
          <w:lang w:val="es-US"/>
        </w:rPr>
        <w:t xml:space="preserve"> entre otros.</w:t>
      </w:r>
    </w:p>
    <w:p w:rsidR="00B605E4" w:rsidRDefault="00FF7FAE" w:rsidP="002C7111">
      <w:pPr>
        <w:autoSpaceDE w:val="0"/>
        <w:autoSpaceDN w:val="0"/>
        <w:adjustRightInd w:val="0"/>
        <w:spacing w:after="0" w:line="360" w:lineRule="auto"/>
        <w:jc w:val="both"/>
        <w:rPr>
          <w:rFonts w:ascii="Times New Roman" w:hAnsi="Times New Roman" w:cs="Times New Roman"/>
          <w:sz w:val="24"/>
          <w:szCs w:val="24"/>
          <w:lang w:val="es-US"/>
        </w:rPr>
      </w:pPr>
      <w:r w:rsidRPr="00402005">
        <w:rPr>
          <w:rFonts w:ascii="Times New Roman" w:hAnsi="Times New Roman" w:cs="Times New Roman"/>
          <w:sz w:val="24"/>
          <w:szCs w:val="24"/>
          <w:lang w:val="es-US"/>
        </w:rPr>
        <w:t xml:space="preserve">Así, el refuerzo de la idea de cerrar los flujos de energía y materiales, es congruente con la evolución reciente del concepto de sostenibilidad. Mebratu </w:t>
      </w:r>
      <w:r w:rsidR="007331E6">
        <w:rPr>
          <w:rFonts w:ascii="Times New Roman" w:hAnsi="Times New Roman" w:cs="Times New Roman"/>
          <w:sz w:val="24"/>
          <w:szCs w:val="24"/>
          <w:lang w:val="es-US"/>
        </w:rPr>
        <w:t>(1998)</w:t>
      </w:r>
      <w:r w:rsidRPr="00402005">
        <w:rPr>
          <w:rFonts w:ascii="Times New Roman" w:hAnsi="Times New Roman" w:cs="Times New Roman"/>
          <w:sz w:val="24"/>
          <w:szCs w:val="24"/>
          <w:lang w:val="es-US"/>
        </w:rPr>
        <w:t xml:space="preserve"> indica que las tres dimensiones de la sostenibilidad (económica, social y ambiental) no solo deben integrarse, sino que deben estar configuradas como una sola unidad donde todo lo económico afecta lo social, y todo lo social lo ambiental, por tanto, todo fenómeno ambiental afecta las dimensiones social y económica de la sostenibilidad. Es por eso que varios estudios se han orientado analizar la implantación de la EC en las empresas para impulsar su sostenibilidad económica en el largo plazo, entendiendo la importancia de </w:t>
      </w:r>
      <w:r w:rsidR="00402005">
        <w:rPr>
          <w:rFonts w:ascii="Times New Roman" w:hAnsi="Times New Roman" w:cs="Times New Roman"/>
          <w:sz w:val="24"/>
          <w:szCs w:val="24"/>
          <w:lang w:val="es-US"/>
        </w:rPr>
        <w:t xml:space="preserve">la sostenibilidad ambiental </w:t>
      </w:r>
      <w:r w:rsidR="007331E6">
        <w:rPr>
          <w:rFonts w:ascii="Times New Roman" w:hAnsi="Times New Roman" w:cs="Times New Roman"/>
          <w:sz w:val="24"/>
          <w:szCs w:val="24"/>
          <w:lang w:val="es-US"/>
        </w:rPr>
        <w:t>(</w:t>
      </w:r>
      <w:r w:rsidR="007331E6" w:rsidRPr="007331E6">
        <w:rPr>
          <w:rStyle w:val="fontstyle11"/>
          <w:rFonts w:ascii="Times New Roman" w:hAnsi="Times New Roman" w:cs="Times New Roman"/>
        </w:rPr>
        <w:t>Ormazabal</w:t>
      </w:r>
      <w:r w:rsidR="007331E6">
        <w:rPr>
          <w:rStyle w:val="fontstyle11"/>
          <w:rFonts w:ascii="Times New Roman" w:hAnsi="Times New Roman" w:cs="Times New Roman"/>
        </w:rPr>
        <w:t xml:space="preserve"> </w:t>
      </w:r>
      <w:r w:rsidR="007331E6" w:rsidRPr="007331E6">
        <w:rPr>
          <w:rStyle w:val="fontstyle01"/>
          <w:rFonts w:ascii="Times New Roman" w:hAnsi="Times New Roman" w:cs="Times New Roman"/>
        </w:rPr>
        <w:t>et al.</w:t>
      </w:r>
      <w:r w:rsidR="007331E6">
        <w:rPr>
          <w:rStyle w:val="fontstyle01"/>
          <w:rFonts w:ascii="Times New Roman" w:hAnsi="Times New Roman" w:cs="Times New Roman"/>
        </w:rPr>
        <w:t xml:space="preserve"> 2016; </w:t>
      </w:r>
      <w:r w:rsidR="007331E6">
        <w:rPr>
          <w:rStyle w:val="fontstyle11"/>
          <w:rFonts w:ascii="Times New Roman" w:hAnsi="Times New Roman" w:cs="Times New Roman"/>
        </w:rPr>
        <w:t xml:space="preserve">Linder y </w:t>
      </w:r>
      <w:r w:rsidR="007331E6" w:rsidRPr="007331E6">
        <w:rPr>
          <w:rStyle w:val="fontstyle11"/>
          <w:rFonts w:ascii="Times New Roman" w:hAnsi="Times New Roman" w:cs="Times New Roman"/>
        </w:rPr>
        <w:t>Williander</w:t>
      </w:r>
      <w:r w:rsidR="007331E6">
        <w:rPr>
          <w:rStyle w:val="fontstyle11"/>
          <w:rFonts w:ascii="Times New Roman" w:hAnsi="Times New Roman" w:cs="Times New Roman"/>
        </w:rPr>
        <w:t xml:space="preserve"> 2015; </w:t>
      </w:r>
      <w:r w:rsidR="007331E6" w:rsidRPr="007331E6">
        <w:rPr>
          <w:rStyle w:val="fontstyle11"/>
          <w:rFonts w:ascii="Times New Roman" w:hAnsi="Times New Roman" w:cs="Times New Roman"/>
        </w:rPr>
        <w:t xml:space="preserve">Rizos </w:t>
      </w:r>
      <w:r w:rsidR="007331E6" w:rsidRPr="007331E6">
        <w:rPr>
          <w:rStyle w:val="fontstyle01"/>
          <w:rFonts w:ascii="Times New Roman" w:hAnsi="Times New Roman" w:cs="Times New Roman"/>
          <w:u w:val="single"/>
        </w:rPr>
        <w:t>et al</w:t>
      </w:r>
      <w:r w:rsidR="007331E6" w:rsidRPr="007331E6">
        <w:rPr>
          <w:rStyle w:val="fontstyle01"/>
          <w:rFonts w:ascii="Times New Roman" w:hAnsi="Times New Roman" w:cs="Times New Roman"/>
        </w:rPr>
        <w:t>.</w:t>
      </w:r>
      <w:r w:rsidR="00A92ACD" w:rsidRPr="007331E6">
        <w:rPr>
          <w:rStyle w:val="fontstyle11"/>
          <w:rFonts w:ascii="Times New Roman" w:hAnsi="Times New Roman" w:cs="Times New Roman"/>
        </w:rPr>
        <w:t>,</w:t>
      </w:r>
      <w:r w:rsidR="00A92ACD">
        <w:rPr>
          <w:rStyle w:val="fontstyle11"/>
          <w:rFonts w:ascii="Times New Roman" w:hAnsi="Times New Roman" w:cs="Times New Roman"/>
        </w:rPr>
        <w:t xml:space="preserve"> 2016</w:t>
      </w:r>
      <w:r w:rsidR="007331E6">
        <w:rPr>
          <w:rStyle w:val="fontstyle11"/>
          <w:rFonts w:ascii="Times New Roman" w:hAnsi="Times New Roman" w:cs="Times New Roman"/>
        </w:rPr>
        <w:t>)</w:t>
      </w:r>
      <w:r w:rsidRPr="00402005">
        <w:rPr>
          <w:rFonts w:ascii="Times New Roman" w:hAnsi="Times New Roman" w:cs="Times New Roman"/>
          <w:sz w:val="24"/>
          <w:szCs w:val="24"/>
          <w:lang w:val="es-US"/>
        </w:rPr>
        <w:t xml:space="preserve">. </w:t>
      </w:r>
    </w:p>
    <w:p w:rsidR="006E66B2" w:rsidRDefault="00FF7FAE" w:rsidP="002C7111">
      <w:pPr>
        <w:autoSpaceDE w:val="0"/>
        <w:autoSpaceDN w:val="0"/>
        <w:adjustRightInd w:val="0"/>
        <w:spacing w:after="0" w:line="360" w:lineRule="auto"/>
        <w:jc w:val="both"/>
        <w:rPr>
          <w:noProof/>
          <w:lang w:val="es-US" w:eastAsia="es-US"/>
        </w:rPr>
      </w:pPr>
      <w:r w:rsidRPr="00402005">
        <w:rPr>
          <w:rFonts w:ascii="Times New Roman" w:hAnsi="Times New Roman" w:cs="Times New Roman"/>
          <w:sz w:val="24"/>
          <w:szCs w:val="24"/>
          <w:lang w:val="es-US"/>
        </w:rPr>
        <w:lastRenderedPageBreak/>
        <w:t xml:space="preserve">Posteriormente en 2003, Lozano </w:t>
      </w:r>
      <w:r w:rsidR="007331E6">
        <w:rPr>
          <w:rFonts w:ascii="Times New Roman" w:hAnsi="Times New Roman" w:cs="Times New Roman"/>
          <w:sz w:val="24"/>
          <w:szCs w:val="24"/>
          <w:lang w:val="es-US"/>
        </w:rPr>
        <w:t>(2008)</w:t>
      </w:r>
      <w:r w:rsidRPr="00402005">
        <w:rPr>
          <w:rFonts w:ascii="Times New Roman" w:hAnsi="Times New Roman" w:cs="Times New Roman"/>
          <w:sz w:val="24"/>
          <w:szCs w:val="24"/>
          <w:lang w:val="es-US"/>
        </w:rPr>
        <w:t xml:space="preserve"> propuso un modelo de sostenibilidad donde las tres dimensiones interactúan continuamente y además añade la variable “tiempo”, entendiendo así que la sostenibilidad puede estar dada en el corto, medio y largo plazo (Figura </w:t>
      </w:r>
      <w:r w:rsidR="006E66B2">
        <w:rPr>
          <w:rFonts w:ascii="Times New Roman" w:hAnsi="Times New Roman" w:cs="Times New Roman"/>
          <w:sz w:val="24"/>
          <w:szCs w:val="24"/>
          <w:lang w:val="es-US"/>
        </w:rPr>
        <w:t>2</w:t>
      </w:r>
      <w:r w:rsidRPr="00402005">
        <w:rPr>
          <w:rFonts w:ascii="Times New Roman" w:hAnsi="Times New Roman" w:cs="Times New Roman"/>
          <w:sz w:val="24"/>
          <w:szCs w:val="24"/>
          <w:lang w:val="es-US"/>
        </w:rPr>
        <w:t>).</w:t>
      </w:r>
      <w:r w:rsidR="006E66B2" w:rsidRPr="006E66B2">
        <w:rPr>
          <w:noProof/>
          <w:lang w:val="es-US" w:eastAsia="es-US"/>
        </w:rPr>
        <w:t xml:space="preserve"> </w:t>
      </w:r>
    </w:p>
    <w:p w:rsidR="00FF7FAE" w:rsidRDefault="006E66B2" w:rsidP="002C7111">
      <w:pPr>
        <w:autoSpaceDE w:val="0"/>
        <w:autoSpaceDN w:val="0"/>
        <w:adjustRightInd w:val="0"/>
        <w:spacing w:after="0" w:line="360" w:lineRule="auto"/>
        <w:jc w:val="both"/>
        <w:rPr>
          <w:rFonts w:ascii="Times New Roman" w:hAnsi="Times New Roman" w:cs="Times New Roman"/>
          <w:sz w:val="24"/>
          <w:szCs w:val="24"/>
          <w:lang w:val="es-US"/>
        </w:rPr>
      </w:pPr>
      <w:r>
        <w:rPr>
          <w:noProof/>
          <w:lang w:val="es-US" w:eastAsia="es-US"/>
        </w:rPr>
        <w:drawing>
          <wp:inline distT="0" distB="0" distL="0" distR="0" wp14:anchorId="6E32C915" wp14:editId="2D591EC5">
            <wp:extent cx="5400040" cy="289623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2595"/>
                    <a:stretch/>
                  </pic:blipFill>
                  <pic:spPr bwMode="auto">
                    <a:xfrm>
                      <a:off x="0" y="0"/>
                      <a:ext cx="5400040" cy="2896235"/>
                    </a:xfrm>
                    <a:prstGeom prst="rect">
                      <a:avLst/>
                    </a:prstGeom>
                    <a:ln>
                      <a:noFill/>
                    </a:ln>
                    <a:extLst>
                      <a:ext uri="{53640926-AAD7-44D8-BBD7-CCE9431645EC}">
                        <a14:shadowObscured xmlns:a14="http://schemas.microsoft.com/office/drawing/2010/main"/>
                      </a:ext>
                    </a:extLst>
                  </pic:spPr>
                </pic:pic>
              </a:graphicData>
            </a:graphic>
          </wp:inline>
        </w:drawing>
      </w:r>
    </w:p>
    <w:p w:rsidR="006E66B2" w:rsidRPr="007331E6" w:rsidRDefault="006E66B2" w:rsidP="006E66B2">
      <w:pPr>
        <w:autoSpaceDE w:val="0"/>
        <w:autoSpaceDN w:val="0"/>
        <w:adjustRightInd w:val="0"/>
        <w:spacing w:after="0" w:line="360" w:lineRule="auto"/>
        <w:jc w:val="center"/>
        <w:rPr>
          <w:rFonts w:ascii="Times New Roman" w:hAnsi="Times New Roman" w:cs="Times New Roman"/>
          <w:sz w:val="20"/>
          <w:szCs w:val="20"/>
          <w:lang w:val="es-US"/>
        </w:rPr>
      </w:pPr>
      <w:r w:rsidRPr="007331E6">
        <w:rPr>
          <w:rStyle w:val="fontstyle01"/>
          <w:rFonts w:ascii="Times New Roman" w:hAnsi="Times New Roman" w:cs="Times New Roman"/>
          <w:b/>
          <w:sz w:val="20"/>
          <w:szCs w:val="20"/>
        </w:rPr>
        <w:t xml:space="preserve">Figura </w:t>
      </w:r>
      <w:r>
        <w:rPr>
          <w:rStyle w:val="fontstyle01"/>
          <w:rFonts w:ascii="Times New Roman" w:hAnsi="Times New Roman" w:cs="Times New Roman"/>
          <w:b/>
          <w:sz w:val="20"/>
          <w:szCs w:val="20"/>
        </w:rPr>
        <w:t>2</w:t>
      </w:r>
      <w:r w:rsidRPr="007331E6">
        <w:rPr>
          <w:rStyle w:val="fontstyle01"/>
          <w:rFonts w:ascii="Times New Roman" w:hAnsi="Times New Roman" w:cs="Times New Roman"/>
          <w:sz w:val="20"/>
          <w:szCs w:val="20"/>
        </w:rPr>
        <w:t xml:space="preserve">. Evolución paralela de los conceptos de “Desarrollo sostenible” y “Economía circular”. Elaboración propia basada en referencias (WCED, 1987; Mebratu, 1987; Lozano, 2008; </w:t>
      </w:r>
      <w:r w:rsidRPr="007331E6">
        <w:rPr>
          <w:rStyle w:val="fontstyle11"/>
          <w:rFonts w:ascii="Times New Roman" w:hAnsi="Times New Roman" w:cs="Times New Roman"/>
          <w:sz w:val="20"/>
          <w:szCs w:val="20"/>
        </w:rPr>
        <w:t>Boulding, 1966; Pearce y Turner</w:t>
      </w:r>
      <w:r w:rsidRPr="007331E6">
        <w:rPr>
          <w:rStyle w:val="fontstyle01"/>
          <w:rFonts w:ascii="Times New Roman" w:hAnsi="Times New Roman" w:cs="Times New Roman"/>
          <w:sz w:val="20"/>
          <w:szCs w:val="20"/>
        </w:rPr>
        <w:t xml:space="preserve"> 1990; </w:t>
      </w:r>
      <w:r w:rsidRPr="007331E6">
        <w:rPr>
          <w:rStyle w:val="fontstyle11"/>
          <w:rFonts w:ascii="Times New Roman" w:hAnsi="Times New Roman" w:cs="Times New Roman"/>
          <w:sz w:val="20"/>
          <w:szCs w:val="20"/>
        </w:rPr>
        <w:t>Ayres, 1989; Ayres y Kneese</w:t>
      </w:r>
      <w:r w:rsidRPr="007331E6">
        <w:rPr>
          <w:rStyle w:val="fontstyle01"/>
          <w:rFonts w:ascii="Times New Roman" w:hAnsi="Times New Roman" w:cs="Times New Roman"/>
          <w:sz w:val="20"/>
          <w:szCs w:val="20"/>
        </w:rPr>
        <w:t xml:space="preserve"> 1969)</w:t>
      </w:r>
    </w:p>
    <w:p w:rsidR="00A21A1F" w:rsidRPr="00402005" w:rsidRDefault="00A21A1F" w:rsidP="002C7111">
      <w:pPr>
        <w:spacing w:after="0" w:line="360" w:lineRule="auto"/>
        <w:jc w:val="both"/>
        <w:rPr>
          <w:rFonts w:ascii="Times New Roman" w:hAnsi="Times New Roman" w:cs="Times New Roman"/>
          <w:b/>
          <w:sz w:val="24"/>
          <w:szCs w:val="24"/>
        </w:rPr>
      </w:pPr>
      <w:r w:rsidRPr="00402005">
        <w:rPr>
          <w:rFonts w:ascii="Times New Roman" w:hAnsi="Times New Roman" w:cs="Times New Roman"/>
          <w:b/>
          <w:sz w:val="24"/>
          <w:szCs w:val="24"/>
        </w:rPr>
        <w:t>3. Resultados y discusión</w:t>
      </w:r>
    </w:p>
    <w:p w:rsidR="00FF7FAE" w:rsidRPr="00402005" w:rsidRDefault="00FF7FAE" w:rsidP="002C7111">
      <w:pPr>
        <w:spacing w:after="0" w:line="360" w:lineRule="auto"/>
        <w:jc w:val="both"/>
        <w:rPr>
          <w:rFonts w:ascii="Times New Roman" w:hAnsi="Times New Roman" w:cs="Times New Roman"/>
          <w:sz w:val="24"/>
          <w:szCs w:val="24"/>
          <w:lang w:val="es-US"/>
        </w:rPr>
      </w:pPr>
      <w:r w:rsidRPr="00402005">
        <w:rPr>
          <w:rFonts w:ascii="Times New Roman" w:hAnsi="Times New Roman" w:cs="Times New Roman"/>
          <w:sz w:val="24"/>
          <w:szCs w:val="24"/>
          <w:lang w:val="es-US"/>
        </w:rPr>
        <w:t xml:space="preserve">Con la búsqueda de </w:t>
      </w:r>
      <w:r w:rsidR="00B605E4">
        <w:rPr>
          <w:rFonts w:ascii="Times New Roman" w:hAnsi="Times New Roman" w:cs="Times New Roman"/>
          <w:sz w:val="24"/>
          <w:szCs w:val="24"/>
          <w:lang w:val="es-US"/>
        </w:rPr>
        <w:t>soluciones</w:t>
      </w:r>
      <w:r w:rsidRPr="00402005">
        <w:rPr>
          <w:rFonts w:ascii="Times New Roman" w:hAnsi="Times New Roman" w:cs="Times New Roman"/>
          <w:sz w:val="24"/>
          <w:szCs w:val="24"/>
          <w:lang w:val="es-US"/>
        </w:rPr>
        <w:t xml:space="preserve"> de economía circular en el destino cubano de sol y playa es necesario la participación de todos los actores y niveles de organización: director y subdirectores, jefes de departamentos, especialistas y trabajadores en general, donde cada factor es decisivo la aplicación de las acciones que lleven a la mejora continua. Para una mejor comprensión se realiza a continuación una descripción del destino turístico.</w:t>
      </w:r>
    </w:p>
    <w:p w:rsidR="00FF7FAE" w:rsidRPr="00402005" w:rsidRDefault="00FF7FAE" w:rsidP="002C7111">
      <w:pPr>
        <w:pStyle w:val="Ttulo2"/>
        <w:spacing w:before="0" w:after="0" w:line="360" w:lineRule="auto"/>
        <w:jc w:val="both"/>
        <w:rPr>
          <w:rFonts w:ascii="Times New Roman" w:hAnsi="Times New Roman"/>
          <w:i w:val="0"/>
          <w:sz w:val="24"/>
          <w:szCs w:val="24"/>
        </w:rPr>
      </w:pPr>
      <w:r w:rsidRPr="00402005">
        <w:rPr>
          <w:rFonts w:ascii="Times New Roman" w:hAnsi="Times New Roman"/>
          <w:i w:val="0"/>
          <w:sz w:val="24"/>
          <w:szCs w:val="24"/>
        </w:rPr>
        <w:t xml:space="preserve">Caracterización del destino turístico </w:t>
      </w:r>
    </w:p>
    <w:p w:rsidR="00FF7FAE" w:rsidRPr="00402005" w:rsidRDefault="00FF7FAE" w:rsidP="002C7111">
      <w:pPr>
        <w:spacing w:after="0" w:line="360" w:lineRule="auto"/>
        <w:contextualSpacing/>
        <w:jc w:val="both"/>
        <w:rPr>
          <w:rFonts w:ascii="Times New Roman" w:hAnsi="Times New Roman" w:cs="Times New Roman"/>
          <w:color w:val="000000"/>
          <w:sz w:val="24"/>
          <w:szCs w:val="24"/>
          <w:lang w:val="es-US"/>
        </w:rPr>
      </w:pPr>
      <w:r w:rsidRPr="00402005">
        <w:rPr>
          <w:rFonts w:ascii="Times New Roman" w:hAnsi="Times New Roman" w:cs="Times New Roman"/>
          <w:color w:val="000000"/>
          <w:sz w:val="24"/>
          <w:szCs w:val="24"/>
          <w:lang w:val="es-US"/>
        </w:rPr>
        <w:t xml:space="preserve">El destino turístico se encuentra en el centro-oeste de la isla que abarca, en sentido este-oeste, un frente de unos 80 km. Este destino ofrece un producto turístico de Sol y Playa, sustentado en sus más de 17 kilómetros de excelentes playas caracterizadas por blancas y finas arenas, transparencia de las aguas y un hermoso color azul turquesa. </w:t>
      </w:r>
    </w:p>
    <w:p w:rsidR="00FF7FAE" w:rsidRPr="00402005" w:rsidRDefault="00FF7FAE" w:rsidP="002C7111">
      <w:pPr>
        <w:spacing w:after="0" w:line="360" w:lineRule="auto"/>
        <w:contextualSpacing/>
        <w:jc w:val="both"/>
        <w:rPr>
          <w:rFonts w:ascii="Times New Roman" w:hAnsi="Times New Roman" w:cs="Times New Roman"/>
          <w:color w:val="000000"/>
          <w:sz w:val="24"/>
          <w:szCs w:val="24"/>
          <w:lang w:val="es-US"/>
        </w:rPr>
      </w:pPr>
      <w:r w:rsidRPr="00402005">
        <w:rPr>
          <w:rStyle w:val="fontstyle01"/>
          <w:rFonts w:ascii="Times New Roman" w:hAnsi="Times New Roman" w:cs="Times New Roman"/>
          <w:lang w:val="es-US"/>
        </w:rPr>
        <w:lastRenderedPageBreak/>
        <w:t xml:space="preserve">Conectados a la </w:t>
      </w:r>
      <w:r w:rsidR="00A92ACD">
        <w:rPr>
          <w:rStyle w:val="fontstyle01"/>
          <w:rFonts w:ascii="Times New Roman" w:hAnsi="Times New Roman" w:cs="Times New Roman"/>
          <w:lang w:val="es-US"/>
        </w:rPr>
        <w:t>i</w:t>
      </w:r>
      <w:r w:rsidRPr="00402005">
        <w:rPr>
          <w:rStyle w:val="fontstyle01"/>
          <w:rFonts w:ascii="Times New Roman" w:hAnsi="Times New Roman" w:cs="Times New Roman"/>
          <w:lang w:val="es-US"/>
        </w:rPr>
        <w:t xml:space="preserve">sla grande, por un pedraplén de 48 </w:t>
      </w:r>
      <w:r w:rsidR="00A92ACD">
        <w:rPr>
          <w:rStyle w:val="fontstyle01"/>
          <w:rFonts w:ascii="Times New Roman" w:hAnsi="Times New Roman" w:cs="Times New Roman"/>
          <w:lang w:val="es-US"/>
        </w:rPr>
        <w:t>k</w:t>
      </w:r>
      <w:r w:rsidRPr="00402005">
        <w:rPr>
          <w:rStyle w:val="fontstyle01"/>
          <w:rFonts w:ascii="Times New Roman" w:hAnsi="Times New Roman" w:cs="Times New Roman"/>
          <w:lang w:val="es-US"/>
        </w:rPr>
        <w:t>m de largo con 46 puentes en su estructura, que recibió el premio “Puente de Alcántara” por su calidad constructiva y el reducido impacto provocado al medio ambiente</w:t>
      </w:r>
    </w:p>
    <w:p w:rsidR="00FF7FAE" w:rsidRPr="00402005" w:rsidRDefault="00FF7FAE" w:rsidP="002C7111">
      <w:pPr>
        <w:spacing w:after="0" w:line="360" w:lineRule="auto"/>
        <w:jc w:val="both"/>
        <w:rPr>
          <w:rFonts w:ascii="Times New Roman" w:hAnsi="Times New Roman" w:cs="Times New Roman"/>
          <w:b/>
          <w:sz w:val="24"/>
          <w:szCs w:val="24"/>
          <w:lang w:val="es-US"/>
        </w:rPr>
      </w:pPr>
      <w:r w:rsidRPr="00402005">
        <w:rPr>
          <w:rFonts w:ascii="Times New Roman" w:hAnsi="Times New Roman" w:cs="Times New Roman"/>
          <w:b/>
          <w:sz w:val="24"/>
          <w:szCs w:val="24"/>
          <w:lang w:val="es-US"/>
        </w:rPr>
        <w:t>Informaciones generales relacionadas con el tipo de servicios</w:t>
      </w:r>
    </w:p>
    <w:p w:rsidR="00FF7FAE" w:rsidRPr="00402005" w:rsidRDefault="00FF7FAE" w:rsidP="002C7111">
      <w:pPr>
        <w:spacing w:after="0" w:line="360" w:lineRule="auto"/>
        <w:jc w:val="both"/>
        <w:rPr>
          <w:rFonts w:ascii="Times New Roman" w:hAnsi="Times New Roman" w:cs="Times New Roman"/>
          <w:color w:val="000000"/>
          <w:sz w:val="24"/>
          <w:szCs w:val="24"/>
          <w:lang w:val="es-US"/>
        </w:rPr>
      </w:pPr>
      <w:r w:rsidRPr="00402005">
        <w:rPr>
          <w:rFonts w:ascii="Times New Roman" w:hAnsi="Times New Roman" w:cs="Times New Roman"/>
          <w:color w:val="000000"/>
          <w:sz w:val="24"/>
          <w:szCs w:val="24"/>
          <w:lang w:val="es-US"/>
        </w:rPr>
        <w:t>La primera instalación turística</w:t>
      </w:r>
      <w:r w:rsidR="00B02781">
        <w:rPr>
          <w:rFonts w:ascii="Times New Roman" w:hAnsi="Times New Roman" w:cs="Times New Roman"/>
          <w:color w:val="000000"/>
          <w:sz w:val="24"/>
          <w:szCs w:val="24"/>
          <w:lang w:val="es-US"/>
        </w:rPr>
        <w:t xml:space="preserve">, fue inaugurada en 1999 y </w:t>
      </w:r>
      <w:r w:rsidR="00B02781" w:rsidRPr="00402005">
        <w:rPr>
          <w:rFonts w:ascii="Times New Roman" w:hAnsi="Times New Roman" w:cs="Times New Roman"/>
          <w:color w:val="000000"/>
          <w:sz w:val="24"/>
          <w:szCs w:val="24"/>
          <w:lang w:val="es-US"/>
        </w:rPr>
        <w:t>sucesivamente</w:t>
      </w:r>
      <w:r w:rsidRPr="00402005">
        <w:rPr>
          <w:rFonts w:ascii="Times New Roman" w:hAnsi="Times New Roman" w:cs="Times New Roman"/>
          <w:color w:val="000000"/>
          <w:sz w:val="24"/>
          <w:szCs w:val="24"/>
          <w:lang w:val="es-US"/>
        </w:rPr>
        <w:t xml:space="preserve"> fuero</w:t>
      </w:r>
      <w:r w:rsidR="00A92ACD">
        <w:rPr>
          <w:rFonts w:ascii="Times New Roman" w:hAnsi="Times New Roman" w:cs="Times New Roman"/>
          <w:color w:val="000000"/>
          <w:sz w:val="24"/>
          <w:szCs w:val="24"/>
          <w:lang w:val="es-US"/>
        </w:rPr>
        <w:t>n</w:t>
      </w:r>
      <w:r w:rsidRPr="00402005">
        <w:rPr>
          <w:rFonts w:ascii="Times New Roman" w:hAnsi="Times New Roman" w:cs="Times New Roman"/>
          <w:color w:val="000000"/>
          <w:sz w:val="24"/>
          <w:szCs w:val="24"/>
          <w:lang w:val="es-US"/>
        </w:rPr>
        <w:t xml:space="preserve"> </w:t>
      </w:r>
      <w:r w:rsidR="00B02781">
        <w:rPr>
          <w:rFonts w:ascii="Times New Roman" w:hAnsi="Times New Roman" w:cs="Times New Roman"/>
          <w:color w:val="000000"/>
          <w:sz w:val="24"/>
          <w:szCs w:val="24"/>
          <w:lang w:val="es-US"/>
        </w:rPr>
        <w:t>aperturados</w:t>
      </w:r>
      <w:r w:rsidRPr="00402005">
        <w:rPr>
          <w:rFonts w:ascii="Times New Roman" w:hAnsi="Times New Roman" w:cs="Times New Roman"/>
          <w:color w:val="000000"/>
          <w:sz w:val="24"/>
          <w:szCs w:val="24"/>
          <w:lang w:val="es-US"/>
        </w:rPr>
        <w:t xml:space="preserve"> </w:t>
      </w:r>
      <w:r w:rsidR="00B02781">
        <w:rPr>
          <w:rFonts w:ascii="Times New Roman" w:hAnsi="Times New Roman" w:cs="Times New Roman"/>
          <w:color w:val="000000"/>
          <w:sz w:val="24"/>
          <w:szCs w:val="24"/>
          <w:lang w:val="es-US"/>
        </w:rPr>
        <w:t xml:space="preserve">varios hoteles hasta llegar en 2018 a la suma de 16 hoteles </w:t>
      </w:r>
      <w:r w:rsidR="00B02781" w:rsidRPr="00402005">
        <w:rPr>
          <w:rFonts w:ascii="Times New Roman" w:hAnsi="Times New Roman" w:cs="Times New Roman"/>
          <w:color w:val="000000"/>
          <w:sz w:val="24"/>
          <w:szCs w:val="24"/>
          <w:lang w:val="es-US"/>
        </w:rPr>
        <w:t>logrando</w:t>
      </w:r>
      <w:r w:rsidRPr="00402005">
        <w:rPr>
          <w:rFonts w:ascii="Times New Roman" w:hAnsi="Times New Roman" w:cs="Times New Roman"/>
          <w:color w:val="000000"/>
          <w:sz w:val="24"/>
          <w:szCs w:val="24"/>
          <w:lang w:val="es-US"/>
        </w:rPr>
        <w:t xml:space="preserve"> este año un acelerado incremento de habitaciones disponibles.</w:t>
      </w:r>
    </w:p>
    <w:p w:rsidR="00FF7FAE" w:rsidRPr="00402005" w:rsidRDefault="00FF7FAE" w:rsidP="002C7111">
      <w:pPr>
        <w:spacing w:after="0" w:line="360" w:lineRule="auto"/>
        <w:jc w:val="both"/>
        <w:rPr>
          <w:rFonts w:ascii="Times New Roman" w:hAnsi="Times New Roman" w:cs="Times New Roman"/>
          <w:color w:val="000000"/>
          <w:sz w:val="24"/>
          <w:szCs w:val="24"/>
          <w:lang w:val="es-US"/>
        </w:rPr>
      </w:pPr>
      <w:r w:rsidRPr="00402005">
        <w:rPr>
          <w:rFonts w:ascii="Times New Roman" w:hAnsi="Times New Roman" w:cs="Times New Roman"/>
          <w:color w:val="000000"/>
          <w:sz w:val="24"/>
          <w:szCs w:val="24"/>
          <w:lang w:val="es-US"/>
        </w:rPr>
        <w:t>En estos momentos el destino turístico va en ascenso en la medida que se desarrolla y adquiere prestigio más allá del marco nacional. Por otra parte, estas características lo hacen ideal para implementar los criterios economía circular como contribución a la sostenibilidad en sus tres dimensiones.</w:t>
      </w:r>
    </w:p>
    <w:p w:rsidR="00FF7FAE" w:rsidRPr="00402005" w:rsidRDefault="00FF7FAE" w:rsidP="002C7111">
      <w:pPr>
        <w:spacing w:after="0" w:line="360" w:lineRule="auto"/>
        <w:jc w:val="both"/>
        <w:rPr>
          <w:rFonts w:ascii="Times New Roman" w:hAnsi="Times New Roman" w:cs="Times New Roman"/>
          <w:sz w:val="24"/>
          <w:szCs w:val="24"/>
          <w:lang w:val="es-US"/>
        </w:rPr>
      </w:pPr>
      <w:r w:rsidRPr="00402005">
        <w:rPr>
          <w:rFonts w:ascii="Times New Roman" w:hAnsi="Times New Roman" w:cs="Times New Roman"/>
          <w:sz w:val="24"/>
          <w:szCs w:val="24"/>
          <w:lang w:val="es-US"/>
        </w:rPr>
        <w:t>En cuanto al proceso de seguridad, el acceso al cayo se realiza mediante el pedraplén donde se registran en el peaje (</w:t>
      </w:r>
      <w:r w:rsidRPr="00402005">
        <w:rPr>
          <w:rFonts w:ascii="Times New Roman" w:hAnsi="Times New Roman" w:cs="Times New Roman"/>
          <w:sz w:val="24"/>
          <w:szCs w:val="24"/>
          <w:u w:val="single"/>
          <w:lang w:val="es-US"/>
        </w:rPr>
        <w:t>check point</w:t>
      </w:r>
      <w:r w:rsidRPr="00402005">
        <w:rPr>
          <w:rFonts w:ascii="Times New Roman" w:hAnsi="Times New Roman" w:cs="Times New Roman"/>
          <w:sz w:val="24"/>
          <w:szCs w:val="24"/>
          <w:lang w:val="es-US"/>
        </w:rPr>
        <w:t>).</w:t>
      </w:r>
    </w:p>
    <w:p w:rsidR="00FF7FAE" w:rsidRPr="00402005" w:rsidRDefault="00FF7FAE" w:rsidP="002C7111">
      <w:pPr>
        <w:spacing w:after="0" w:line="360" w:lineRule="auto"/>
        <w:jc w:val="both"/>
        <w:rPr>
          <w:rFonts w:ascii="Times New Roman" w:hAnsi="Times New Roman" w:cs="Times New Roman"/>
          <w:sz w:val="24"/>
          <w:szCs w:val="24"/>
          <w:lang w:val="es-US"/>
        </w:rPr>
      </w:pPr>
      <w:r w:rsidRPr="00402005">
        <w:rPr>
          <w:rFonts w:ascii="Times New Roman" w:hAnsi="Times New Roman" w:cs="Times New Roman"/>
          <w:sz w:val="24"/>
          <w:szCs w:val="24"/>
          <w:lang w:val="es-US"/>
        </w:rPr>
        <w:t>El destino tiene una central eléctrica (grupo electrógeno) que responde ante fallas, ya que cada vez es mayor su consumo con la expansión constructiva de nuevas proyecciones. Cuenta con Cuerpo de Bomberos y además un servicio de policías de playas, contando también con guardabosques.</w:t>
      </w:r>
    </w:p>
    <w:p w:rsidR="00FF7FAE" w:rsidRPr="00402005" w:rsidRDefault="00FF7FAE" w:rsidP="002C7111">
      <w:pPr>
        <w:spacing w:after="0" w:line="360" w:lineRule="auto"/>
        <w:jc w:val="both"/>
        <w:rPr>
          <w:rFonts w:ascii="Times New Roman" w:hAnsi="Times New Roman" w:cs="Times New Roman"/>
          <w:sz w:val="24"/>
          <w:szCs w:val="24"/>
          <w:lang w:val="es-US"/>
        </w:rPr>
      </w:pPr>
      <w:r w:rsidRPr="00402005">
        <w:rPr>
          <w:rFonts w:ascii="Times New Roman" w:hAnsi="Times New Roman" w:cs="Times New Roman"/>
          <w:sz w:val="24"/>
          <w:szCs w:val="24"/>
          <w:lang w:val="es-US"/>
        </w:rPr>
        <w:t>Con respecto a la Gestión Económica Financiera juega un papel importante en el logro de utilidades, de apoyo al proceso inversionista total o parcial, al balance y a toda la información contable de cada instalación y del destino. También se deben mencionar los procesos de operaciones e inversiones, así como el departamento jurídico.</w:t>
      </w:r>
    </w:p>
    <w:p w:rsidR="00FF7FAE" w:rsidRPr="00402005" w:rsidRDefault="009D4E19" w:rsidP="002C7111">
      <w:pPr>
        <w:widowControl w:val="0"/>
        <w:autoSpaceDE w:val="0"/>
        <w:autoSpaceDN w:val="0"/>
        <w:adjustRightInd w:val="0"/>
        <w:spacing w:after="0" w:line="360" w:lineRule="auto"/>
        <w:jc w:val="both"/>
        <w:rPr>
          <w:rFonts w:ascii="Times New Roman" w:hAnsi="Times New Roman" w:cs="Times New Roman"/>
          <w:b/>
          <w:sz w:val="24"/>
          <w:szCs w:val="24"/>
          <w:lang w:val="es-US"/>
        </w:rPr>
      </w:pPr>
      <w:r>
        <w:rPr>
          <w:rFonts w:ascii="Times New Roman" w:hAnsi="Times New Roman" w:cs="Times New Roman"/>
          <w:b/>
          <w:sz w:val="24"/>
          <w:szCs w:val="24"/>
          <w:lang w:val="es-US"/>
        </w:rPr>
        <w:t xml:space="preserve">Propuesta de soluciones para el agua como alternativas de economía circular </w:t>
      </w:r>
    </w:p>
    <w:p w:rsidR="00FF7FAE" w:rsidRPr="00402005" w:rsidRDefault="00FF7FAE" w:rsidP="002C7111">
      <w:pPr>
        <w:pStyle w:val="Default"/>
        <w:spacing w:line="360" w:lineRule="auto"/>
        <w:jc w:val="both"/>
        <w:rPr>
          <w:rFonts w:ascii="Times New Roman" w:hAnsi="Times New Roman" w:cs="Times New Roman"/>
        </w:rPr>
      </w:pPr>
      <w:r w:rsidRPr="00402005">
        <w:rPr>
          <w:rFonts w:ascii="Times New Roman" w:hAnsi="Times New Roman" w:cs="Times New Roman"/>
        </w:rPr>
        <w:t xml:space="preserve">Con el fin de garantizar una buena utilización de las aguas residuales se deben adoptar diversas medidas, entre las cuales se encuentran: </w:t>
      </w:r>
      <w:r w:rsidRPr="00402005">
        <w:rPr>
          <w:rFonts w:ascii="Times New Roman" w:hAnsi="Times New Roman" w:cs="Times New Roman"/>
          <w:i/>
          <w:iCs/>
        </w:rPr>
        <w:t>promover el reciclaje del agua mediante normas que protejan los riesgos para la salud y el medio ambiente; creando mecanismos de mercado para su utilización</w:t>
      </w:r>
      <w:r w:rsidRPr="00402005">
        <w:rPr>
          <w:rFonts w:ascii="Times New Roman" w:hAnsi="Times New Roman" w:cs="Times New Roman"/>
        </w:rPr>
        <w:t>. De esta forma</w:t>
      </w:r>
      <w:r w:rsidR="00A92ACD">
        <w:rPr>
          <w:rFonts w:ascii="Times New Roman" w:hAnsi="Times New Roman" w:cs="Times New Roman"/>
        </w:rPr>
        <w:t>,</w:t>
      </w:r>
      <w:r w:rsidRPr="00402005">
        <w:rPr>
          <w:rFonts w:ascii="Times New Roman" w:hAnsi="Times New Roman" w:cs="Times New Roman"/>
        </w:rPr>
        <w:t xml:space="preserve"> disminuye la demanda de agua de la fuente suministradora, se transfiere agua a otros sectores</w:t>
      </w:r>
      <w:r w:rsidR="00DC7161">
        <w:rPr>
          <w:rFonts w:ascii="Times New Roman" w:hAnsi="Times New Roman" w:cs="Times New Roman"/>
        </w:rPr>
        <w:t>/</w:t>
      </w:r>
      <w:r w:rsidRPr="00402005">
        <w:rPr>
          <w:rFonts w:ascii="Times New Roman" w:hAnsi="Times New Roman" w:cs="Times New Roman"/>
        </w:rPr>
        <w:t xml:space="preserve">usuarios (consumo doméstico), protegiendo el derecho humano de acceso al agua potable y al saneamiento. Para que este derecho sea una realidad es necesario invertir en infraestructura de agua y saneamiento. </w:t>
      </w:r>
    </w:p>
    <w:p w:rsidR="00FF7FAE" w:rsidRPr="00402005" w:rsidRDefault="00FF7FAE" w:rsidP="002C7111">
      <w:pPr>
        <w:pStyle w:val="Default"/>
        <w:spacing w:line="360" w:lineRule="auto"/>
        <w:jc w:val="both"/>
        <w:rPr>
          <w:rFonts w:ascii="Times New Roman" w:hAnsi="Times New Roman" w:cs="Times New Roman"/>
        </w:rPr>
      </w:pPr>
      <w:r w:rsidRPr="00402005">
        <w:rPr>
          <w:rFonts w:ascii="Times New Roman" w:hAnsi="Times New Roman" w:cs="Times New Roman"/>
        </w:rPr>
        <w:lastRenderedPageBreak/>
        <w:t>Ya que las aguas residuales son un recurso insuficientemente explotado y recuperado: una gestión óptima de estos puede ayudar a incrementar su eficiencia en el uso de los recursos naturales y favorecería a la EC (Stuchtey, 2015)</w:t>
      </w:r>
      <w:r w:rsidR="00B02781" w:rsidRPr="00402005">
        <w:rPr>
          <w:rFonts w:ascii="Times New Roman" w:hAnsi="Times New Roman" w:cs="Times New Roman"/>
        </w:rPr>
        <w:t xml:space="preserve">. </w:t>
      </w:r>
      <w:r w:rsidRPr="00402005">
        <w:rPr>
          <w:rFonts w:ascii="Times New Roman" w:hAnsi="Times New Roman" w:cs="Times New Roman"/>
        </w:rPr>
        <w:t xml:space="preserve"> </w:t>
      </w:r>
    </w:p>
    <w:p w:rsidR="00FF7FAE" w:rsidRPr="00402005" w:rsidRDefault="00FF7FAE" w:rsidP="002C7111">
      <w:pPr>
        <w:spacing w:after="0" w:line="360" w:lineRule="auto"/>
        <w:jc w:val="both"/>
        <w:rPr>
          <w:rFonts w:ascii="Times New Roman" w:hAnsi="Times New Roman" w:cs="Times New Roman"/>
          <w:sz w:val="24"/>
          <w:szCs w:val="24"/>
          <w:lang w:val="es-US"/>
        </w:rPr>
      </w:pPr>
      <w:r w:rsidRPr="00402005">
        <w:rPr>
          <w:rFonts w:ascii="Times New Roman" w:hAnsi="Times New Roman" w:cs="Times New Roman"/>
          <w:sz w:val="24"/>
          <w:szCs w:val="24"/>
          <w:lang w:val="es-US"/>
        </w:rPr>
        <w:t>El cambio a una EC del agua es muy prometedor. Se reemplazaría la escasez con abundancia, se transfiere agua entre sectores usuarios, se aumenta el tratamiento de las aguas residuales y se reduciría la demanda del recurso hídrico al medio natural. Por lo tanto, así como el agua es un recurso de suma importancia en el proceso socioeconómico, también lo son las aguas negras en el ciclo químico (depuración), los cuales son el punto de partida para la revolución circular del agua.</w:t>
      </w:r>
    </w:p>
    <w:p w:rsidR="00FF7FAE" w:rsidRPr="00402005" w:rsidRDefault="00FF7FAE" w:rsidP="002C7111">
      <w:pPr>
        <w:pStyle w:val="Default"/>
        <w:spacing w:line="360" w:lineRule="auto"/>
        <w:jc w:val="both"/>
        <w:rPr>
          <w:rFonts w:ascii="Times New Roman" w:hAnsi="Times New Roman" w:cs="Times New Roman"/>
        </w:rPr>
      </w:pPr>
      <w:r w:rsidRPr="00402005">
        <w:rPr>
          <w:rFonts w:ascii="Times New Roman" w:hAnsi="Times New Roman" w:cs="Times New Roman"/>
        </w:rPr>
        <w:t>Al considerar el planteamiento de la EC que propone la reposición y reutilización del recurso hídrico, los sistemas de tratamiento serían la herramienta fundamental utilizada dentro de las acciones para controlar la contaminación del agua, ya que a través de ellos se mejoraría la calidad de las aguas residuales, proporcionado la posibilidad de su reúso. La reutilización del agua juega un papel relevante y es parte de la solución hacia un modelo de utilización de agua sostenible (</w:t>
      </w:r>
      <w:r w:rsidRPr="00402005">
        <w:rPr>
          <w:rFonts w:ascii="Times New Roman" w:hAnsi="Times New Roman" w:cs="Times New Roman"/>
          <w:i/>
          <w:iCs/>
        </w:rPr>
        <w:t xml:space="preserve">dixit </w:t>
      </w:r>
      <w:r w:rsidRPr="00402005">
        <w:rPr>
          <w:rFonts w:ascii="Times New Roman" w:hAnsi="Times New Roman" w:cs="Times New Roman"/>
        </w:rPr>
        <w:t xml:space="preserve">Coral Robles, 2018). </w:t>
      </w:r>
    </w:p>
    <w:p w:rsidR="00FF7FAE" w:rsidRPr="00402005" w:rsidRDefault="00FF7FAE" w:rsidP="002C7111">
      <w:pPr>
        <w:spacing w:after="0" w:line="360" w:lineRule="auto"/>
        <w:jc w:val="both"/>
        <w:rPr>
          <w:rFonts w:ascii="Times New Roman" w:hAnsi="Times New Roman" w:cs="Times New Roman"/>
          <w:sz w:val="24"/>
          <w:szCs w:val="24"/>
          <w:lang w:val="es-US"/>
        </w:rPr>
      </w:pPr>
      <w:r w:rsidRPr="00402005">
        <w:rPr>
          <w:rFonts w:ascii="Times New Roman" w:hAnsi="Times New Roman" w:cs="Times New Roman"/>
          <w:sz w:val="24"/>
          <w:szCs w:val="24"/>
          <w:lang w:val="es-US"/>
        </w:rPr>
        <w:t>En los hoteles las aguas residuales básicamente provienen de los sanitarios (baños), regaderas o duchas, cocinas, albercas, entre otras fuentes y son desechadas por el sistema de alcantarillado. En el sistema de alcantarillado se combina con el agua pluvial (en épocas de lluvia).</w:t>
      </w:r>
    </w:p>
    <w:p w:rsidR="00FF7FAE" w:rsidRPr="00402005" w:rsidRDefault="00FF7FAE" w:rsidP="002C7111">
      <w:pPr>
        <w:spacing w:after="0" w:line="360" w:lineRule="auto"/>
        <w:jc w:val="both"/>
        <w:rPr>
          <w:rFonts w:ascii="Times New Roman" w:hAnsi="Times New Roman" w:cs="Times New Roman"/>
          <w:b/>
          <w:bCs/>
          <w:sz w:val="24"/>
          <w:szCs w:val="24"/>
          <w:lang w:val="es-US"/>
        </w:rPr>
      </w:pPr>
      <w:r w:rsidRPr="00402005">
        <w:rPr>
          <w:rFonts w:ascii="Times New Roman" w:hAnsi="Times New Roman" w:cs="Times New Roman"/>
          <w:b/>
          <w:bCs/>
          <w:sz w:val="24"/>
          <w:szCs w:val="24"/>
          <w:lang w:val="es-US"/>
        </w:rPr>
        <w:t xml:space="preserve">La economía circular y el agua en el destino turístico cayos de </w:t>
      </w:r>
      <w:r w:rsidR="00A92ACD">
        <w:rPr>
          <w:rFonts w:ascii="Times New Roman" w:hAnsi="Times New Roman" w:cs="Times New Roman"/>
          <w:b/>
          <w:bCs/>
          <w:sz w:val="24"/>
          <w:szCs w:val="24"/>
          <w:lang w:val="es-US"/>
        </w:rPr>
        <w:t>V</w:t>
      </w:r>
      <w:r w:rsidRPr="00402005">
        <w:rPr>
          <w:rFonts w:ascii="Times New Roman" w:hAnsi="Times New Roman" w:cs="Times New Roman"/>
          <w:b/>
          <w:bCs/>
          <w:sz w:val="24"/>
          <w:szCs w:val="24"/>
          <w:lang w:val="es-US"/>
        </w:rPr>
        <w:t>illa Clara</w:t>
      </w:r>
    </w:p>
    <w:p w:rsidR="00FF7FAE" w:rsidRPr="00402005" w:rsidRDefault="00FF7FAE" w:rsidP="002C7111">
      <w:pPr>
        <w:spacing w:after="0" w:line="360" w:lineRule="auto"/>
        <w:jc w:val="both"/>
        <w:rPr>
          <w:rFonts w:ascii="Times New Roman" w:hAnsi="Times New Roman" w:cs="Times New Roman"/>
          <w:bCs/>
          <w:sz w:val="24"/>
          <w:szCs w:val="24"/>
        </w:rPr>
      </w:pPr>
      <w:r w:rsidRPr="00402005">
        <w:rPr>
          <w:rFonts w:ascii="Times New Roman" w:hAnsi="Times New Roman" w:cs="Times New Roman"/>
          <w:bCs/>
          <w:sz w:val="24"/>
          <w:szCs w:val="24"/>
        </w:rPr>
        <w:t>La Empresa de Acueducto y Alcantarillado Cayo Santa María</w:t>
      </w:r>
      <w:r w:rsidR="008B42B0">
        <w:rPr>
          <w:rFonts w:ascii="Times New Roman" w:hAnsi="Times New Roman" w:cs="Times New Roman"/>
          <w:bCs/>
          <w:sz w:val="24"/>
          <w:szCs w:val="24"/>
        </w:rPr>
        <w:t>,</w:t>
      </w:r>
      <w:r w:rsidRPr="00402005">
        <w:rPr>
          <w:rFonts w:ascii="Times New Roman" w:hAnsi="Times New Roman" w:cs="Times New Roman"/>
          <w:bCs/>
          <w:sz w:val="24"/>
          <w:szCs w:val="24"/>
        </w:rPr>
        <w:t xml:space="preserve"> opera 4 plantas de tratamiento de residuales, Ensenachos, Las Dunas, La Estrella y Lagunas del Este, estas plantas entregan agua de reuso a la mayoría de los Hoteles del Cayo para su utilización en el riego de la jardinería, la calidad de esta agua es monitoreada periódicamente para garantizar un servicio con la calidad requerida por la norma NC 1048: 2014. Calidad del agua para preservar el suelo. </w:t>
      </w:r>
    </w:p>
    <w:p w:rsidR="00FF7FAE" w:rsidRPr="00402005" w:rsidRDefault="00A92ACD" w:rsidP="002C7111">
      <w:pPr>
        <w:spacing w:after="0" w:line="360" w:lineRule="auto"/>
        <w:jc w:val="both"/>
        <w:rPr>
          <w:rFonts w:ascii="Times New Roman" w:hAnsi="Times New Roman" w:cs="Times New Roman"/>
          <w:sz w:val="24"/>
          <w:szCs w:val="24"/>
          <w:lang w:val="es-US"/>
        </w:rPr>
      </w:pPr>
      <w:r w:rsidRPr="00402005">
        <w:rPr>
          <w:rFonts w:ascii="Times New Roman" w:hAnsi="Times New Roman" w:cs="Times New Roman"/>
          <w:sz w:val="24"/>
          <w:szCs w:val="24"/>
          <w:lang w:val="es-US"/>
        </w:rPr>
        <w:t>Objetivo</w:t>
      </w:r>
      <w:r>
        <w:rPr>
          <w:rFonts w:ascii="Times New Roman" w:hAnsi="Times New Roman" w:cs="Times New Roman"/>
          <w:sz w:val="24"/>
          <w:szCs w:val="24"/>
          <w:lang w:val="es-US"/>
        </w:rPr>
        <w:t>s</w:t>
      </w:r>
      <w:r w:rsidRPr="00402005">
        <w:rPr>
          <w:rFonts w:ascii="Times New Roman" w:hAnsi="Times New Roman" w:cs="Times New Roman"/>
          <w:sz w:val="24"/>
          <w:szCs w:val="24"/>
          <w:lang w:val="es-US"/>
        </w:rPr>
        <w:t xml:space="preserve"> </w:t>
      </w:r>
      <w:r w:rsidR="00FF7FAE" w:rsidRPr="00402005">
        <w:rPr>
          <w:rFonts w:ascii="Times New Roman" w:hAnsi="Times New Roman" w:cs="Times New Roman"/>
          <w:sz w:val="24"/>
          <w:szCs w:val="24"/>
          <w:lang w:val="es-US"/>
        </w:rPr>
        <w:t xml:space="preserve">de estas plantas de tratamiento </w:t>
      </w:r>
      <w:r>
        <w:rPr>
          <w:rFonts w:ascii="Times New Roman" w:hAnsi="Times New Roman" w:cs="Times New Roman"/>
          <w:sz w:val="24"/>
          <w:szCs w:val="24"/>
          <w:lang w:val="es-US"/>
        </w:rPr>
        <w:t>son:</w:t>
      </w:r>
      <w:r w:rsidR="00FF7FAE" w:rsidRPr="00402005">
        <w:rPr>
          <w:rFonts w:ascii="Times New Roman" w:hAnsi="Times New Roman" w:cs="Times New Roman"/>
          <w:sz w:val="24"/>
          <w:szCs w:val="24"/>
          <w:lang w:val="es-US"/>
        </w:rPr>
        <w:t xml:space="preserve"> </w:t>
      </w:r>
    </w:p>
    <w:p w:rsidR="00FF7FAE" w:rsidRPr="00FC0924" w:rsidRDefault="00FF7FAE" w:rsidP="002C7111">
      <w:pPr>
        <w:pStyle w:val="Prrafodelista"/>
        <w:numPr>
          <w:ilvl w:val="0"/>
          <w:numId w:val="9"/>
        </w:numPr>
        <w:spacing w:after="0" w:line="360" w:lineRule="auto"/>
        <w:ind w:left="284" w:hanging="284"/>
        <w:jc w:val="both"/>
        <w:rPr>
          <w:rFonts w:ascii="Times New Roman" w:hAnsi="Times New Roman" w:cs="Times New Roman"/>
          <w:sz w:val="24"/>
          <w:szCs w:val="24"/>
        </w:rPr>
      </w:pPr>
      <w:r w:rsidRPr="00FC0924">
        <w:rPr>
          <w:rFonts w:ascii="Times New Roman" w:hAnsi="Times New Roman" w:cs="Times New Roman"/>
          <w:sz w:val="24"/>
          <w:szCs w:val="24"/>
        </w:rPr>
        <w:t xml:space="preserve">Propiciar el reuso de agua como forma </w:t>
      </w:r>
      <w:r w:rsidR="00FC0924" w:rsidRPr="00FC0924">
        <w:rPr>
          <w:rFonts w:ascii="Times New Roman" w:hAnsi="Times New Roman" w:cs="Times New Roman"/>
          <w:sz w:val="24"/>
          <w:szCs w:val="24"/>
        </w:rPr>
        <w:t>de uso</w:t>
      </w:r>
      <w:r w:rsidRPr="00FC0924">
        <w:rPr>
          <w:rFonts w:ascii="Times New Roman" w:hAnsi="Times New Roman" w:cs="Times New Roman"/>
          <w:sz w:val="24"/>
          <w:szCs w:val="24"/>
        </w:rPr>
        <w:t xml:space="preserve"> racional de agua. </w:t>
      </w:r>
    </w:p>
    <w:p w:rsidR="00FF7FAE" w:rsidRPr="00FC0924" w:rsidRDefault="00FF7FAE" w:rsidP="002C7111">
      <w:pPr>
        <w:pStyle w:val="Prrafodelista"/>
        <w:numPr>
          <w:ilvl w:val="0"/>
          <w:numId w:val="9"/>
        </w:numPr>
        <w:spacing w:after="0" w:line="360" w:lineRule="auto"/>
        <w:ind w:left="284" w:hanging="284"/>
        <w:jc w:val="both"/>
        <w:rPr>
          <w:rFonts w:ascii="Times New Roman" w:hAnsi="Times New Roman" w:cs="Times New Roman"/>
          <w:sz w:val="24"/>
          <w:szCs w:val="24"/>
          <w:lang w:val="es-US"/>
        </w:rPr>
      </w:pPr>
      <w:r w:rsidRPr="00FC0924">
        <w:rPr>
          <w:rFonts w:ascii="Times New Roman" w:hAnsi="Times New Roman" w:cs="Times New Roman"/>
          <w:sz w:val="24"/>
          <w:szCs w:val="24"/>
        </w:rPr>
        <w:lastRenderedPageBreak/>
        <w:t xml:space="preserve">Brindar un servicio complementario de </w:t>
      </w:r>
      <w:r w:rsidR="00FC0924" w:rsidRPr="00FC0924">
        <w:rPr>
          <w:rFonts w:ascii="Times New Roman" w:hAnsi="Times New Roman" w:cs="Times New Roman"/>
          <w:sz w:val="24"/>
          <w:szCs w:val="24"/>
        </w:rPr>
        <w:t>agua para</w:t>
      </w:r>
      <w:r w:rsidRPr="00FC0924">
        <w:rPr>
          <w:rFonts w:ascii="Times New Roman" w:hAnsi="Times New Roman" w:cs="Times New Roman"/>
          <w:sz w:val="24"/>
          <w:szCs w:val="24"/>
        </w:rPr>
        <w:t xml:space="preserve"> satisfacer las demandas de agua de reuso con la calidad requerida en el riego de la jardinería a los </w:t>
      </w:r>
      <w:r w:rsidR="00A92ACD">
        <w:rPr>
          <w:rFonts w:ascii="Times New Roman" w:hAnsi="Times New Roman" w:cs="Times New Roman"/>
          <w:sz w:val="24"/>
          <w:szCs w:val="24"/>
        </w:rPr>
        <w:t>h</w:t>
      </w:r>
      <w:r w:rsidRPr="00FC0924">
        <w:rPr>
          <w:rFonts w:ascii="Times New Roman" w:hAnsi="Times New Roman" w:cs="Times New Roman"/>
          <w:sz w:val="24"/>
          <w:szCs w:val="24"/>
        </w:rPr>
        <w:t xml:space="preserve">oteles enclavados en este </w:t>
      </w:r>
      <w:r w:rsidR="00FC0924">
        <w:rPr>
          <w:rFonts w:ascii="Times New Roman" w:hAnsi="Times New Roman" w:cs="Times New Roman"/>
          <w:sz w:val="24"/>
          <w:szCs w:val="24"/>
        </w:rPr>
        <w:t>destino turístico</w:t>
      </w:r>
      <w:r w:rsidRPr="00FC0924">
        <w:rPr>
          <w:rFonts w:ascii="Times New Roman" w:hAnsi="Times New Roman" w:cs="Times New Roman"/>
          <w:sz w:val="24"/>
          <w:szCs w:val="24"/>
        </w:rPr>
        <w:t xml:space="preserve">. </w:t>
      </w:r>
    </w:p>
    <w:p w:rsidR="00FF7FAE" w:rsidRPr="00FC0924" w:rsidRDefault="00FF7FAE" w:rsidP="002C7111">
      <w:pPr>
        <w:pStyle w:val="Prrafodelista"/>
        <w:numPr>
          <w:ilvl w:val="0"/>
          <w:numId w:val="9"/>
        </w:numPr>
        <w:spacing w:after="0" w:line="360" w:lineRule="auto"/>
        <w:ind w:left="284" w:hanging="284"/>
        <w:jc w:val="both"/>
        <w:rPr>
          <w:rFonts w:ascii="Times New Roman" w:hAnsi="Times New Roman" w:cs="Times New Roman"/>
          <w:sz w:val="24"/>
          <w:szCs w:val="24"/>
          <w:lang w:val="es-US"/>
        </w:rPr>
      </w:pPr>
      <w:r w:rsidRPr="00FC0924">
        <w:rPr>
          <w:rFonts w:ascii="Times New Roman" w:hAnsi="Times New Roman" w:cs="Times New Roman"/>
          <w:sz w:val="24"/>
          <w:szCs w:val="24"/>
        </w:rPr>
        <w:t>Consolidar los beneficios económicos que esta práctica le reporta a la Empresa de Acueducto y Alcantarillado, aumentar el impacto ambiental positivo en la calidad de los jardines y disminuir el consumo de agua potable para riego.</w:t>
      </w:r>
    </w:p>
    <w:p w:rsidR="00FC0924" w:rsidRPr="00FC0924" w:rsidRDefault="00FF7FAE" w:rsidP="002C7111">
      <w:pPr>
        <w:pStyle w:val="Prrafodelista"/>
        <w:numPr>
          <w:ilvl w:val="0"/>
          <w:numId w:val="9"/>
        </w:numPr>
        <w:spacing w:after="0" w:line="360" w:lineRule="auto"/>
        <w:ind w:left="284" w:hanging="284"/>
        <w:jc w:val="both"/>
        <w:rPr>
          <w:rFonts w:ascii="Times New Roman" w:hAnsi="Times New Roman" w:cs="Times New Roman"/>
          <w:sz w:val="24"/>
          <w:szCs w:val="24"/>
          <w:lang w:val="es-US"/>
        </w:rPr>
      </w:pPr>
      <w:r w:rsidRPr="00FC0924">
        <w:rPr>
          <w:rFonts w:ascii="Times New Roman" w:hAnsi="Times New Roman" w:cs="Times New Roman"/>
          <w:sz w:val="24"/>
          <w:szCs w:val="24"/>
        </w:rPr>
        <w:t>Demostrar la estabilidad de este servicio, a través del aumento de los clientes y del total</w:t>
      </w:r>
      <w:r w:rsidR="00FC0924">
        <w:rPr>
          <w:rFonts w:ascii="Times New Roman" w:hAnsi="Times New Roman" w:cs="Times New Roman"/>
          <w:sz w:val="24"/>
          <w:szCs w:val="24"/>
        </w:rPr>
        <w:t xml:space="preserve"> de agua de reuso vendida hasta el año 2018.</w:t>
      </w:r>
    </w:p>
    <w:p w:rsidR="00402005" w:rsidRDefault="00FF7FAE" w:rsidP="002C7111">
      <w:pPr>
        <w:spacing w:after="0" w:line="360" w:lineRule="auto"/>
        <w:jc w:val="both"/>
        <w:rPr>
          <w:rFonts w:ascii="Times New Roman" w:hAnsi="Times New Roman" w:cs="Times New Roman"/>
          <w:sz w:val="24"/>
          <w:szCs w:val="24"/>
          <w:lang w:val="es-US"/>
        </w:rPr>
      </w:pPr>
      <w:r w:rsidRPr="00402005">
        <w:rPr>
          <w:rFonts w:ascii="Times New Roman" w:hAnsi="Times New Roman" w:cs="Times New Roman"/>
          <w:sz w:val="24"/>
          <w:szCs w:val="24"/>
        </w:rPr>
        <w:t xml:space="preserve">Los métodos utilizados para monitorear la calidad del residual de entrada a las Plantas de Tratamiento de Residuales, el efluente final de las mimas y el agua de reuso son los establecidos por </w:t>
      </w:r>
      <w:r w:rsidRPr="00402005">
        <w:rPr>
          <w:rFonts w:ascii="Times New Roman" w:hAnsi="Times New Roman" w:cs="Times New Roman"/>
          <w:sz w:val="24"/>
          <w:szCs w:val="24"/>
          <w:u w:val="single"/>
        </w:rPr>
        <w:t>Standard Methods for the examination of Water and Waste Water</w:t>
      </w:r>
      <w:r w:rsidRPr="00402005">
        <w:rPr>
          <w:rFonts w:ascii="Times New Roman" w:hAnsi="Times New Roman" w:cs="Times New Roman"/>
          <w:sz w:val="24"/>
          <w:szCs w:val="24"/>
        </w:rPr>
        <w:t>, SMWW 1998, 20</w:t>
      </w:r>
      <w:r w:rsidRPr="00402005">
        <w:rPr>
          <w:rFonts w:ascii="Times New Roman" w:hAnsi="Times New Roman" w:cs="Times New Roman"/>
          <w:sz w:val="24"/>
          <w:szCs w:val="24"/>
          <w:vertAlign w:val="superscript"/>
        </w:rPr>
        <w:t>th</w:t>
      </w:r>
      <w:r w:rsidRPr="00402005">
        <w:rPr>
          <w:rFonts w:ascii="Times New Roman" w:hAnsi="Times New Roman" w:cs="Times New Roman"/>
          <w:sz w:val="24"/>
          <w:szCs w:val="24"/>
        </w:rPr>
        <w:t xml:space="preserve"> Edition.</w:t>
      </w:r>
    </w:p>
    <w:p w:rsidR="00FF7FAE" w:rsidRPr="00402005" w:rsidRDefault="00402005" w:rsidP="002C7111">
      <w:pPr>
        <w:spacing w:after="0" w:line="360" w:lineRule="auto"/>
        <w:jc w:val="both"/>
        <w:rPr>
          <w:rFonts w:ascii="Times New Roman" w:hAnsi="Times New Roman" w:cs="Times New Roman"/>
          <w:sz w:val="24"/>
          <w:szCs w:val="24"/>
          <w:lang w:val="es-US"/>
        </w:rPr>
      </w:pPr>
      <w:r w:rsidRPr="00402005">
        <w:rPr>
          <w:rFonts w:ascii="Times New Roman" w:hAnsi="Times New Roman" w:cs="Times New Roman"/>
          <w:noProof/>
          <w:sz w:val="24"/>
          <w:szCs w:val="24"/>
          <w:lang w:val="es-US" w:eastAsia="es-US"/>
        </w:rPr>
        <mc:AlternateContent>
          <mc:Choice Requires="wpg">
            <w:drawing>
              <wp:anchor distT="0" distB="0" distL="114300" distR="114300" simplePos="0" relativeHeight="251659264" behindDoc="0" locked="0" layoutInCell="1" allowOverlap="1" wp14:anchorId="4C9BF8F9" wp14:editId="16AB4752">
                <wp:simplePos x="0" y="0"/>
                <wp:positionH relativeFrom="page">
                  <wp:posOffset>1911696</wp:posOffset>
                </wp:positionH>
                <wp:positionV relativeFrom="paragraph">
                  <wp:posOffset>534390</wp:posOffset>
                </wp:positionV>
                <wp:extent cx="3474085" cy="1250315"/>
                <wp:effectExtent l="0" t="0" r="12065" b="26035"/>
                <wp:wrapTopAndBottom/>
                <wp:docPr id="11" name="1 Grupo"/>
                <wp:cNvGraphicFramePr/>
                <a:graphic xmlns:a="http://schemas.openxmlformats.org/drawingml/2006/main">
                  <a:graphicData uri="http://schemas.microsoft.com/office/word/2010/wordprocessingGroup">
                    <wpg:wgp>
                      <wpg:cNvGrpSpPr/>
                      <wpg:grpSpPr>
                        <a:xfrm>
                          <a:off x="0" y="0"/>
                          <a:ext cx="3474085" cy="1250315"/>
                          <a:chOff x="203326" y="1003996"/>
                          <a:chExt cx="7432483" cy="1314944"/>
                        </a:xfrm>
                      </wpg:grpSpPr>
                      <wps:wsp>
                        <wps:cNvPr id="13" name="3 Rectángulo"/>
                        <wps:cNvSpPr/>
                        <wps:spPr>
                          <a:xfrm>
                            <a:off x="581113" y="1026579"/>
                            <a:ext cx="2448053" cy="55251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C38B8" w:rsidRPr="001A71B4" w:rsidRDefault="009C38B8" w:rsidP="00FF7FAE">
                              <w:pPr>
                                <w:pStyle w:val="NormalWeb"/>
                                <w:spacing w:before="0" w:beforeAutospacing="0" w:after="0" w:afterAutospacing="0"/>
                                <w:jc w:val="center"/>
                                <w:rPr>
                                  <w:sz w:val="20"/>
                                  <w:szCs w:val="20"/>
                                </w:rPr>
                              </w:pPr>
                              <w:r w:rsidRPr="001A71B4">
                                <w:rPr>
                                  <w:rFonts w:ascii="Arial" w:eastAsia="Times New Roman" w:hAnsi="Arial" w:cstheme="minorBidi"/>
                                  <w:b/>
                                  <w:bCs/>
                                  <w:color w:val="FFFFFF"/>
                                  <w:kern w:val="24"/>
                                  <w:sz w:val="20"/>
                                  <w:szCs w:val="20"/>
                                  <w:lang w:val="en-US"/>
                                </w:rPr>
                                <w:t>Pretratamiento</w:t>
                              </w:r>
                            </w:p>
                          </w:txbxContent>
                        </wps:txbx>
                        <wps:bodyPr rtlCol="0" anchor="ctr"/>
                      </wps:wsp>
                      <wps:wsp>
                        <wps:cNvPr id="14" name="6 Conector recto de flecha"/>
                        <wps:cNvCnPr/>
                        <wps:spPr>
                          <a:xfrm>
                            <a:off x="2779740" y="1295808"/>
                            <a:ext cx="864096"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5" name="7 Rectángulo">
                          <a:hlinkClick r:id="" action="ppaction://hlinksldjump?num=8"/>
                        </wps:cNvPr>
                        <wps:cNvSpPr/>
                        <wps:spPr>
                          <a:xfrm>
                            <a:off x="3679549" y="1003996"/>
                            <a:ext cx="3462958" cy="58662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C38B8" w:rsidRPr="001A71B4" w:rsidRDefault="009C38B8" w:rsidP="00FF7FAE">
                              <w:pPr>
                                <w:pStyle w:val="NormalWeb"/>
                                <w:spacing w:before="0" w:beforeAutospacing="0" w:after="0" w:afterAutospacing="0"/>
                                <w:jc w:val="center"/>
                                <w:rPr>
                                  <w:sz w:val="20"/>
                                  <w:szCs w:val="20"/>
                                </w:rPr>
                              </w:pPr>
                              <w:r w:rsidRPr="001A71B4">
                                <w:rPr>
                                  <w:rFonts w:ascii="Arial" w:eastAsia="Times New Roman" w:hAnsi="Arial" w:cstheme="minorBidi"/>
                                  <w:b/>
                                  <w:bCs/>
                                  <w:color w:val="FFFFFF"/>
                                  <w:kern w:val="24"/>
                                  <w:sz w:val="20"/>
                                  <w:szCs w:val="20"/>
                                  <w:lang w:val="es-ES"/>
                                </w:rPr>
                                <w:t>Tratamiento secundario</w:t>
                              </w:r>
                            </w:p>
                          </w:txbxContent>
                        </wps:txbx>
                        <wps:bodyPr rtlCol="0" anchor="ctr"/>
                      </wps:wsp>
                      <wps:wsp>
                        <wps:cNvPr id="16" name="8 Conector recto de flecha"/>
                        <wps:cNvCnPr/>
                        <wps:spPr>
                          <a:xfrm flipH="1">
                            <a:off x="5770982" y="1579092"/>
                            <a:ext cx="623" cy="31298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7" name="9 Rectángulo">
                          <a:hlinkClick r:id="" action="ppaction://hlinksldjump?num=27"/>
                        </wps:cNvPr>
                        <wps:cNvSpPr/>
                        <wps:spPr>
                          <a:xfrm>
                            <a:off x="3918518" y="1878524"/>
                            <a:ext cx="3717291" cy="44041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C38B8" w:rsidRPr="001A71B4" w:rsidRDefault="009C38B8" w:rsidP="00FF7FAE">
                              <w:pPr>
                                <w:pStyle w:val="NormalWeb"/>
                                <w:spacing w:before="0" w:beforeAutospacing="0" w:after="0" w:afterAutospacing="0"/>
                                <w:jc w:val="center"/>
                                <w:rPr>
                                  <w:sz w:val="20"/>
                                  <w:szCs w:val="20"/>
                                </w:rPr>
                              </w:pPr>
                              <w:r w:rsidRPr="001A71B4">
                                <w:rPr>
                                  <w:rFonts w:ascii="Arial" w:eastAsia="Times New Roman" w:hAnsi="Arial" w:cstheme="minorBidi"/>
                                  <w:b/>
                                  <w:bCs/>
                                  <w:color w:val="FFFFFF"/>
                                  <w:kern w:val="24"/>
                                  <w:sz w:val="20"/>
                                  <w:szCs w:val="20"/>
                                  <w:lang w:val="es-ES"/>
                                </w:rPr>
                                <w:t>Tratamiento terciario</w:t>
                              </w:r>
                            </w:p>
                          </w:txbxContent>
                        </wps:txbx>
                        <wps:bodyPr rtlCol="0" anchor="ctr"/>
                      </wps:wsp>
                      <wps:wsp>
                        <wps:cNvPr id="18" name="10 Rectángulo">
                          <a:hlinkClick r:id="" action="ppaction://hlinksldjump?num=29"/>
                        </wps:cNvPr>
                        <wps:cNvSpPr/>
                        <wps:spPr>
                          <a:xfrm>
                            <a:off x="203326" y="1711977"/>
                            <a:ext cx="2928891" cy="51418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C38B8" w:rsidRPr="001A71B4" w:rsidRDefault="009C38B8" w:rsidP="00FF7FAE">
                              <w:pPr>
                                <w:pStyle w:val="NormalWeb"/>
                                <w:spacing w:before="0" w:beforeAutospacing="0" w:after="0" w:afterAutospacing="0"/>
                                <w:jc w:val="center"/>
                                <w:rPr>
                                  <w:sz w:val="20"/>
                                  <w:szCs w:val="20"/>
                                </w:rPr>
                              </w:pPr>
                              <w:r w:rsidRPr="001A71B4">
                                <w:rPr>
                                  <w:rFonts w:ascii="Arial" w:eastAsia="Times New Roman" w:hAnsi="Arial" w:cstheme="minorBidi"/>
                                  <w:b/>
                                  <w:bCs/>
                                  <w:color w:val="FFFFFF"/>
                                  <w:kern w:val="24"/>
                                  <w:sz w:val="20"/>
                                  <w:szCs w:val="20"/>
                                  <w:lang w:val="es-ES"/>
                                </w:rPr>
                                <w:t>Tratamiento de lodos</w:t>
                              </w:r>
                            </w:p>
                          </w:txbxContent>
                        </wps:txbx>
                        <wps:bodyPr rtlCol="0" anchor="ctr"/>
                      </wps:wsp>
                      <wps:wsp>
                        <wps:cNvPr id="19" name="16 Conector recto de flecha"/>
                        <wps:cNvCnPr>
                          <a:endCxn id="18" idx="3"/>
                        </wps:cNvCnPr>
                        <wps:spPr>
                          <a:xfrm flipH="1" flipV="1">
                            <a:off x="3132217" y="1969067"/>
                            <a:ext cx="689713" cy="9050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0" name="24 Conector recto de flecha"/>
                        <wps:cNvCnPr/>
                        <wps:spPr>
                          <a:xfrm flipH="1">
                            <a:off x="3171629" y="1604608"/>
                            <a:ext cx="2599352" cy="28746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C9BF8F9" id="1 Grupo" o:spid="_x0000_s1026" style="position:absolute;left:0;text-align:left;margin-left:150.55pt;margin-top:42.1pt;width:273.55pt;height:98.45pt;z-index:251659264;mso-position-horizontal-relative:page;mso-width-relative:margin;mso-height-relative:margin" coordorigin="2033,10039" coordsize="74324,1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">
                <v:rect id="3 Rectángulo" o:spid="_x0000_s1027" style="position:absolute;left:5811;top:10265;width:24480;height:5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8fxL8A&#10;AADbAAAADwAAAGRycy9kb3ducmV2LnhtbERPzYrCMBC+C75DGMGbpq7LWqpRZEGUvSyrPsDQjG21&#10;mZQk2urTmwXB23x8v7NYdaYWN3K+sqxgMk5AEOdWV1woOB42oxSED8gaa8uk4E4eVst+b4GZti3/&#10;0W0fChFD2GeooAyhyaT0eUkG/dg2xJE7WWcwROgKqR22MdzU8iNJvqTBimNDiQ19l5Rf9lejwE5+&#10;w8+h/bwytW6bVue8fsxSpYaDbj0HEagLb/HLvdNx/hT+f4kHyO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0/x/EvwAAANsAAAAPAAAAAAAAAAAAAAAAAJgCAABkcnMvZG93bnJl&#10;di54bWxQSwUGAAAAAAQABAD1AAAAhAMAAAAA&#10;" fillcolor="#4f81bd [3204]" strokecolor="#243f60 [1604]" strokeweight="2pt">
                  <v:textbox>
                    <w:txbxContent>
                      <w:p w:rsidR="009C38B8" w:rsidRPr="001A71B4" w:rsidRDefault="009C38B8" w:rsidP="00FF7FAE">
                        <w:pPr>
                          <w:pStyle w:val="NormalWeb"/>
                          <w:spacing w:before="0" w:beforeAutospacing="0" w:after="0" w:afterAutospacing="0"/>
                          <w:jc w:val="center"/>
                          <w:rPr>
                            <w:sz w:val="20"/>
                            <w:szCs w:val="20"/>
                          </w:rPr>
                        </w:pPr>
                        <w:proofErr w:type="spellStart"/>
                        <w:r w:rsidRPr="001A71B4">
                          <w:rPr>
                            <w:rFonts w:ascii="Arial" w:eastAsia="Times New Roman" w:hAnsi="Arial" w:cstheme="minorBidi"/>
                            <w:b/>
                            <w:bCs/>
                            <w:color w:val="FFFFFF"/>
                            <w:kern w:val="24"/>
                            <w:sz w:val="20"/>
                            <w:szCs w:val="20"/>
                            <w:lang w:val="en-US"/>
                          </w:rPr>
                          <w:t>Pretratamiento</w:t>
                        </w:r>
                        <w:proofErr w:type="spellEnd"/>
                      </w:p>
                    </w:txbxContent>
                  </v:textbox>
                </v:rect>
                <v:shapetype id="_x0000_t32" coordsize="21600,21600" o:spt="32" o:oned="t" path="m,l21600,21600e" filled="f">
                  <v:path arrowok="t" fillok="f" o:connecttype="none"/>
                  <o:lock v:ext="edit" shapetype="t"/>
                </v:shapetype>
                <v:shape id="6 Conector recto de flecha" o:spid="_x0000_s1028" type="#_x0000_t32" style="position:absolute;left:27797;top:12958;width:86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NE1cEAAADbAAAADwAAAGRycy9kb3ducmV2LnhtbERPS2vCQBC+C/0PyxR6001rU0J0FQkE&#10;e21UaG/T7JgEs7Mhu3n033cLBW/z8T1nu59NK0bqXWNZwfMqAkFcWt1wpeB8ypcJCOeRNbaWScEP&#10;OdjvHhZbTLWd+IPGwlcihLBLUUHtfZdK6cqaDLqV7YgDd7W9QR9gX0nd4xTCTStfouhNGmw4NNTY&#10;UVZTeSsGo2B9/Z6PiT/IJP+02TDEcXzJv5R6epwPGxCeZn8X/7vfdZj/Cn+/hAPk7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Y0TVwQAAANsAAAAPAAAAAAAAAAAAAAAA&#10;AKECAABkcnMvZG93bnJldi54bWxQSwUGAAAAAAQABAD5AAAAjwMAAAAA&#10;" strokecolor="#4579b8 [3044]">
                  <v:stroke endarrow="open"/>
                </v:shape>
                <v:rect id="7 Rectángulo" o:spid="_x0000_s1029" href="" style="position:absolute;left:36795;top:10039;width:34630;height:58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jX9MIA&#10;AADbAAAADwAAAGRycy9kb3ducmV2LnhtbERPTWvCQBC9F/wPywi9NRsLKTG6iqQIPRWr0fOQnSah&#10;2dmwu5rUX98tFHqbx/uc9XYyvbiR851lBYskBUFcW91xo6A67Z9yED4ga+wtk4Jv8rDdzB7WWGg7&#10;8gfdjqERMYR9gQraEIZCSl+3ZNAndiCO3Kd1BkOErpHa4RjDTS+f0/RFGuw4NrQ4UNlS/XW8GgVl&#10;fnfloazOi3e6X7Icd8vX5qDU43zarUAEmsK/+M/9puP8DH5/iQf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GNf0wgAAANsAAAAPAAAAAAAAAAAAAAAAAJgCAABkcnMvZG93&#10;bnJldi54bWxQSwUGAAAAAAQABAD1AAAAhwMAAAAA&#10;" o:button="t" fillcolor="#4f81bd [3204]" strokecolor="#243f60 [1604]" strokeweight="2pt">
                  <v:fill o:detectmouseclick="t"/>
                  <v:textbox>
                    <w:txbxContent>
                      <w:p w:rsidR="009C38B8" w:rsidRPr="001A71B4" w:rsidRDefault="009C38B8" w:rsidP="00FF7FAE">
                        <w:pPr>
                          <w:pStyle w:val="NormalWeb"/>
                          <w:spacing w:before="0" w:beforeAutospacing="0" w:after="0" w:afterAutospacing="0"/>
                          <w:jc w:val="center"/>
                          <w:rPr>
                            <w:sz w:val="20"/>
                            <w:szCs w:val="20"/>
                          </w:rPr>
                        </w:pPr>
                        <w:r w:rsidRPr="001A71B4">
                          <w:rPr>
                            <w:rFonts w:ascii="Arial" w:eastAsia="Times New Roman" w:hAnsi="Arial" w:cstheme="minorBidi"/>
                            <w:b/>
                            <w:bCs/>
                            <w:color w:val="FFFFFF"/>
                            <w:kern w:val="24"/>
                            <w:sz w:val="20"/>
                            <w:szCs w:val="20"/>
                            <w:lang w:val="es-ES"/>
                          </w:rPr>
                          <w:t>Tratamiento secundario</w:t>
                        </w:r>
                      </w:p>
                    </w:txbxContent>
                  </v:textbox>
                </v:rect>
                <v:shape id="8 Conector recto de flecha" o:spid="_x0000_s1030" type="#_x0000_t32" style="position:absolute;left:57709;top:15790;width:7;height:313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NIN8UAAADbAAAADwAAAGRycy9kb3ducmV2LnhtbESPQWvCQBCF70L/wzIFb7ppsVJiNiIt&#10;gkWoxBbE25gdk2B2NuyuJv333YLQ2wzvzfveZMvBtOJGzjeWFTxNExDEpdUNVwq+v9aTVxA+IGts&#10;LZOCH/KwzB9GGaba9lzQbR8qEUPYp6igDqFLpfRlTQb91HbEUTtbZzDE1VVSO+xjuGnlc5LMpcGG&#10;I6HGjt5qKi/7q4mQ91nxsj1sTzMqVrv+9HH8DO6o1PhxWC1ABBrCv/l+vdGx/hz+fokDy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8NIN8UAAADbAAAADwAAAAAAAAAA&#10;AAAAAAChAgAAZHJzL2Rvd25yZXYueG1sUEsFBgAAAAAEAAQA+QAAAJMDAAAAAA==&#10;" strokecolor="#4579b8 [3044]">
                  <v:stroke endarrow="open"/>
                </v:shape>
                <v:rect id="9 Rectángulo" o:spid="_x0000_s1031" href="" style="position:absolute;left:39185;top:18785;width:37173;height:44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bsGMIA&#10;AADbAAAADwAAAGRycy9kb3ducmV2LnhtbERPTWvCQBC9F/wPywi91U2EtmnqRiRS6Emsxp6H7DQJ&#10;ZmfD7qrRX98tFLzN433OYjmaXpzJ+c6ygnSWgCCure64UVDtP54yED4ga+wtk4IreVgWk4cF5tpe&#10;+IvOu9CIGMI+RwVtCEMupa9bMuhndiCO3I91BkOErpHa4SWGm17Ok+RFGuw4NrQ4UNlSfdydjIIy&#10;u7lyW1aHdEO37+cMV2/rZqvU43RcvYMINIa7+N/9qeP8V/j7JR4g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huwYwgAAANsAAAAPAAAAAAAAAAAAAAAAAJgCAABkcnMvZG93&#10;bnJldi54bWxQSwUGAAAAAAQABAD1AAAAhwMAAAAA&#10;" o:button="t" fillcolor="#4f81bd [3204]" strokecolor="#243f60 [1604]" strokeweight="2pt">
                  <v:fill o:detectmouseclick="t"/>
                  <v:textbox>
                    <w:txbxContent>
                      <w:p w:rsidR="009C38B8" w:rsidRPr="001A71B4" w:rsidRDefault="009C38B8" w:rsidP="00FF7FAE">
                        <w:pPr>
                          <w:pStyle w:val="NormalWeb"/>
                          <w:spacing w:before="0" w:beforeAutospacing="0" w:after="0" w:afterAutospacing="0"/>
                          <w:jc w:val="center"/>
                          <w:rPr>
                            <w:sz w:val="20"/>
                            <w:szCs w:val="20"/>
                          </w:rPr>
                        </w:pPr>
                        <w:r w:rsidRPr="001A71B4">
                          <w:rPr>
                            <w:rFonts w:ascii="Arial" w:eastAsia="Times New Roman" w:hAnsi="Arial" w:cstheme="minorBidi"/>
                            <w:b/>
                            <w:bCs/>
                            <w:color w:val="FFFFFF"/>
                            <w:kern w:val="24"/>
                            <w:sz w:val="20"/>
                            <w:szCs w:val="20"/>
                            <w:lang w:val="es-ES"/>
                          </w:rPr>
                          <w:t>Tratamiento terciario</w:t>
                        </w:r>
                      </w:p>
                    </w:txbxContent>
                  </v:textbox>
                </v:rect>
                <v:rect id="10 Rectángulo" o:spid="_x0000_s1032" href="" style="position:absolute;left:2033;top:17119;width:29289;height:51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l4asQA&#10;AADbAAAADwAAAGRycy9kb3ducmV2LnhtbESPQWvCQBCF70L/wzIFb7qx0JKmriIpQk/FatrzkB2T&#10;YHY27K4a/fWdQ6G3Gd6b975ZrkfXqwuF2Hk2sJhnoIhrbztuDFSH7SwHFROyxd4zGbhRhPXqYbLE&#10;wvorf9FlnxolIRwLNNCmNBRax7olh3HuB2LRjj44TLKGRtuAVwl3vX7KshftsGNpaHGgsqX6tD87&#10;A2V+D+WurL4Xn3T/ec5x8/re7IyZPo6bN1CJxvRv/rv+sIIvsPKLDK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ZeGrEAAAA2wAAAA8AAAAAAAAAAAAAAAAAmAIAAGRycy9k&#10;b3ducmV2LnhtbFBLBQYAAAAABAAEAPUAAACJAwAAAAA=&#10;" o:button="t" fillcolor="#4f81bd [3204]" strokecolor="#243f60 [1604]" strokeweight="2pt">
                  <v:fill o:detectmouseclick="t"/>
                  <v:textbox>
                    <w:txbxContent>
                      <w:p w:rsidR="009C38B8" w:rsidRPr="001A71B4" w:rsidRDefault="009C38B8" w:rsidP="00FF7FAE">
                        <w:pPr>
                          <w:pStyle w:val="NormalWeb"/>
                          <w:spacing w:before="0" w:beforeAutospacing="0" w:after="0" w:afterAutospacing="0"/>
                          <w:jc w:val="center"/>
                          <w:rPr>
                            <w:sz w:val="20"/>
                            <w:szCs w:val="20"/>
                          </w:rPr>
                        </w:pPr>
                        <w:r w:rsidRPr="001A71B4">
                          <w:rPr>
                            <w:rFonts w:ascii="Arial" w:eastAsia="Times New Roman" w:hAnsi="Arial" w:cstheme="minorBidi"/>
                            <w:b/>
                            <w:bCs/>
                            <w:color w:val="FFFFFF"/>
                            <w:kern w:val="24"/>
                            <w:sz w:val="20"/>
                            <w:szCs w:val="20"/>
                            <w:lang w:val="es-ES"/>
                          </w:rPr>
                          <w:t>Tratamiento de lodos</w:t>
                        </w:r>
                      </w:p>
                    </w:txbxContent>
                  </v:textbox>
                </v:rect>
                <v:shape id="16 Conector recto de flecha" o:spid="_x0000_s1033" type="#_x0000_t32" style="position:absolute;left:31322;top:19690;width:6897;height:90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FfBsEAAADbAAAADwAAAGRycy9kb3ducmV2LnhtbERPTWsCMRC9F/wPYQq9aVZLq90aRQSh&#10;HqRoa3sdknF36WaybEZd/70RhN7m8T5nOu98rU7UxiqwgeEgA0Vsg6u4MPD9tepPQEVBdlgHJgMX&#10;ijCf9R6mmLtw5i2ddlKoFMIxRwOlSJNrHW1JHuMgNMSJO4TWoyTYFtq1eE7hvtajLHvVHitODSU2&#10;tCzJ/u2O3sAxHDaLvRs//wx/ZW0rWX+SfTHm6bFbvIMS6uRffHd/uDT/DW6/pAP07Ao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V8GwQAAANsAAAAPAAAAAAAAAAAAAAAA&#10;AKECAABkcnMvZG93bnJldi54bWxQSwUGAAAAAAQABAD5AAAAjwMAAAAA&#10;" strokecolor="#4579b8 [3044]">
                  <v:stroke endarrow="open"/>
                </v:shape>
                <v:shape id="24 Conector recto de flecha" o:spid="_x0000_s1034" type="#_x0000_t32" style="position:absolute;left:31716;top:16046;width:25993;height:287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q/ZcIAAADbAAAADwAAAGRycy9kb3ducmV2LnhtbERPTWvCQBC9F/oflil4q5uKlhJdRVoK&#10;FaElVhBvY3ZMQrOzYXc16b/vHAoeH+97sRpcq64UYuPZwNM4A0VcettwZWD//f74AiomZIutZzLw&#10;SxFWy/u7BebW91zQdZcqJSEcczRQp9TlWseyJodx7Dti4c4+OEwCQ6VtwF7CXasnWfasHTYsDTV2&#10;9FpT+bO7OCl5mxaz7WF7mlKx/upPm+NnCkdjRg/Deg4q0ZBu4n/3hzUwkfXyRX6AX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Qq/ZcIAAADbAAAADwAAAAAAAAAAAAAA&#10;AAChAgAAZHJzL2Rvd25yZXYueG1sUEsFBgAAAAAEAAQA+QAAAJADAAAAAA==&#10;" strokecolor="#4579b8 [3044]">
                  <v:stroke endarrow="open"/>
                </v:shape>
                <w10:wrap type="topAndBottom" anchorx="page"/>
              </v:group>
            </w:pict>
          </mc:Fallback>
        </mc:AlternateContent>
      </w:r>
      <w:r w:rsidR="00FF7FAE" w:rsidRPr="00402005">
        <w:rPr>
          <w:rFonts w:ascii="Times New Roman" w:hAnsi="Times New Roman" w:cs="Times New Roman"/>
          <w:bCs/>
          <w:sz w:val="24"/>
          <w:szCs w:val="24"/>
        </w:rPr>
        <w:t>Residual de entrada</w:t>
      </w:r>
      <w:r w:rsidR="00FF7FAE" w:rsidRPr="00402005">
        <w:rPr>
          <w:rFonts w:ascii="Times New Roman" w:hAnsi="Times New Roman" w:cs="Times New Roman"/>
          <w:b/>
          <w:bCs/>
          <w:sz w:val="24"/>
          <w:szCs w:val="24"/>
        </w:rPr>
        <w:t xml:space="preserve">, </w:t>
      </w:r>
      <w:r w:rsidR="00FF7FAE" w:rsidRPr="00402005">
        <w:rPr>
          <w:rFonts w:ascii="Times New Roman" w:hAnsi="Times New Roman" w:cs="Times New Roman"/>
          <w:sz w:val="24"/>
          <w:szCs w:val="24"/>
        </w:rPr>
        <w:t>según la NC 27: 2012. Vertimiento de aguas residuales a las aguas terrestres y al alcantarillado</w:t>
      </w:r>
      <w:r>
        <w:rPr>
          <w:rFonts w:ascii="Times New Roman" w:hAnsi="Times New Roman" w:cs="Times New Roman"/>
          <w:sz w:val="24"/>
          <w:szCs w:val="24"/>
        </w:rPr>
        <w:t xml:space="preserve"> (Véase figura</w:t>
      </w:r>
      <w:r w:rsidR="00DC7161">
        <w:rPr>
          <w:rFonts w:ascii="Times New Roman" w:hAnsi="Times New Roman" w:cs="Times New Roman"/>
          <w:sz w:val="24"/>
          <w:szCs w:val="24"/>
        </w:rPr>
        <w:t xml:space="preserve"> </w:t>
      </w:r>
      <w:r w:rsidR="006E66B2">
        <w:rPr>
          <w:rFonts w:ascii="Times New Roman" w:hAnsi="Times New Roman" w:cs="Times New Roman"/>
          <w:sz w:val="24"/>
          <w:szCs w:val="24"/>
        </w:rPr>
        <w:t>3</w:t>
      </w:r>
      <w:r w:rsidR="00DC7161">
        <w:rPr>
          <w:rFonts w:ascii="Times New Roman" w:hAnsi="Times New Roman" w:cs="Times New Roman"/>
          <w:sz w:val="24"/>
          <w:szCs w:val="24"/>
        </w:rPr>
        <w:t xml:space="preserve"> y </w:t>
      </w:r>
      <w:r w:rsidR="006E66B2">
        <w:rPr>
          <w:rFonts w:ascii="Times New Roman" w:hAnsi="Times New Roman" w:cs="Times New Roman"/>
          <w:sz w:val="24"/>
          <w:szCs w:val="24"/>
        </w:rPr>
        <w:t>4</w:t>
      </w:r>
      <w:r>
        <w:rPr>
          <w:rFonts w:ascii="Times New Roman" w:hAnsi="Times New Roman" w:cs="Times New Roman"/>
          <w:sz w:val="24"/>
          <w:szCs w:val="24"/>
        </w:rPr>
        <w:t xml:space="preserve">). </w:t>
      </w:r>
    </w:p>
    <w:p w:rsidR="00FF7FAE" w:rsidRPr="00402005" w:rsidRDefault="00402005" w:rsidP="002C7111">
      <w:pPr>
        <w:spacing w:after="0" w:line="360" w:lineRule="auto"/>
        <w:jc w:val="center"/>
        <w:rPr>
          <w:rFonts w:ascii="Times New Roman" w:hAnsi="Times New Roman" w:cs="Times New Roman"/>
          <w:sz w:val="20"/>
          <w:szCs w:val="20"/>
        </w:rPr>
      </w:pPr>
      <w:r w:rsidRPr="00402005">
        <w:rPr>
          <w:rFonts w:ascii="Times New Roman" w:hAnsi="Times New Roman" w:cs="Times New Roman"/>
          <w:b/>
          <w:sz w:val="20"/>
          <w:szCs w:val="20"/>
        </w:rPr>
        <w:t xml:space="preserve">Figura </w:t>
      </w:r>
      <w:r w:rsidR="006E66B2">
        <w:rPr>
          <w:rFonts w:ascii="Times New Roman" w:hAnsi="Times New Roman" w:cs="Times New Roman"/>
          <w:b/>
          <w:sz w:val="20"/>
          <w:szCs w:val="20"/>
        </w:rPr>
        <w:t>3</w:t>
      </w:r>
      <w:r w:rsidRPr="00402005">
        <w:rPr>
          <w:rFonts w:ascii="Times New Roman" w:hAnsi="Times New Roman" w:cs="Times New Roman"/>
          <w:b/>
          <w:sz w:val="20"/>
          <w:szCs w:val="20"/>
        </w:rPr>
        <w:t>.</w:t>
      </w:r>
      <w:r w:rsidRPr="00402005">
        <w:rPr>
          <w:rFonts w:ascii="Times New Roman" w:hAnsi="Times New Roman" w:cs="Times New Roman"/>
          <w:sz w:val="20"/>
          <w:szCs w:val="20"/>
        </w:rPr>
        <w:t xml:space="preserve"> Esquema tecnológico p</w:t>
      </w:r>
      <w:r>
        <w:rPr>
          <w:rFonts w:ascii="Times New Roman" w:hAnsi="Times New Roman" w:cs="Times New Roman"/>
          <w:sz w:val="20"/>
          <w:szCs w:val="20"/>
        </w:rPr>
        <w:t xml:space="preserve">lanta </w:t>
      </w:r>
      <w:r w:rsidRPr="00402005">
        <w:rPr>
          <w:rFonts w:ascii="Times New Roman" w:hAnsi="Times New Roman" w:cs="Times New Roman"/>
          <w:sz w:val="20"/>
          <w:szCs w:val="20"/>
        </w:rPr>
        <w:t>t</w:t>
      </w:r>
      <w:r>
        <w:rPr>
          <w:rFonts w:ascii="Times New Roman" w:hAnsi="Times New Roman" w:cs="Times New Roman"/>
          <w:sz w:val="20"/>
          <w:szCs w:val="20"/>
        </w:rPr>
        <w:t xml:space="preserve">ratamiento de </w:t>
      </w:r>
      <w:r w:rsidRPr="00402005">
        <w:rPr>
          <w:rFonts w:ascii="Times New Roman" w:hAnsi="Times New Roman" w:cs="Times New Roman"/>
          <w:sz w:val="20"/>
          <w:szCs w:val="20"/>
        </w:rPr>
        <w:t>r</w:t>
      </w:r>
      <w:r>
        <w:rPr>
          <w:rFonts w:ascii="Times New Roman" w:hAnsi="Times New Roman" w:cs="Times New Roman"/>
          <w:sz w:val="20"/>
          <w:szCs w:val="20"/>
        </w:rPr>
        <w:t>esiduales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1"/>
        <w:gridCol w:w="4233"/>
      </w:tblGrid>
      <w:tr w:rsidR="00FF7FAE" w:rsidRPr="00402005" w:rsidTr="00FC0924">
        <w:tc>
          <w:tcPr>
            <w:tcW w:w="4414" w:type="dxa"/>
          </w:tcPr>
          <w:p w:rsidR="00FF7FAE" w:rsidRPr="00402005" w:rsidRDefault="00FF7FAE" w:rsidP="002C7111">
            <w:pPr>
              <w:spacing w:line="360" w:lineRule="auto"/>
              <w:jc w:val="both"/>
              <w:rPr>
                <w:rFonts w:ascii="Times New Roman" w:hAnsi="Times New Roman" w:cs="Times New Roman"/>
                <w:sz w:val="24"/>
                <w:szCs w:val="24"/>
                <w:lang w:val="es-US"/>
              </w:rPr>
            </w:pPr>
            <w:r w:rsidRPr="00402005">
              <w:rPr>
                <w:rFonts w:ascii="Times New Roman" w:hAnsi="Times New Roman" w:cs="Times New Roman"/>
                <w:noProof/>
                <w:sz w:val="24"/>
                <w:szCs w:val="24"/>
                <w:lang w:val="es-US" w:eastAsia="es-US"/>
              </w:rPr>
              <w:drawing>
                <wp:inline distT="0" distB="0" distL="0" distR="0" wp14:anchorId="6A36A1EC" wp14:editId="4CEEC967">
                  <wp:extent cx="2349500" cy="1777898"/>
                  <wp:effectExtent l="0" t="0" r="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59090" cy="1785155"/>
                          </a:xfrm>
                          <a:prstGeom prst="rect">
                            <a:avLst/>
                          </a:prstGeom>
                          <a:noFill/>
                          <a:ln>
                            <a:noFill/>
                          </a:ln>
                          <a:effectLst/>
                          <a:extLst/>
                        </pic:spPr>
                      </pic:pic>
                    </a:graphicData>
                  </a:graphic>
                </wp:inline>
              </w:drawing>
            </w:r>
          </w:p>
        </w:tc>
        <w:tc>
          <w:tcPr>
            <w:tcW w:w="4414" w:type="dxa"/>
          </w:tcPr>
          <w:p w:rsidR="00FF7FAE" w:rsidRPr="00402005" w:rsidRDefault="00FF7FAE" w:rsidP="002C7111">
            <w:pPr>
              <w:spacing w:line="360" w:lineRule="auto"/>
              <w:jc w:val="both"/>
              <w:rPr>
                <w:rFonts w:ascii="Times New Roman" w:hAnsi="Times New Roman" w:cs="Times New Roman"/>
                <w:sz w:val="24"/>
                <w:szCs w:val="24"/>
                <w:lang w:val="es-US"/>
              </w:rPr>
            </w:pPr>
            <w:r w:rsidRPr="00402005">
              <w:rPr>
                <w:rFonts w:ascii="Times New Roman" w:hAnsi="Times New Roman" w:cs="Times New Roman"/>
                <w:noProof/>
                <w:sz w:val="24"/>
                <w:szCs w:val="24"/>
                <w:lang w:val="es-US" w:eastAsia="es-US"/>
              </w:rPr>
              <w:drawing>
                <wp:inline distT="0" distB="0" distL="0" distR="0" wp14:anchorId="7FB1591E" wp14:editId="51B4D8E5">
                  <wp:extent cx="2268187" cy="1771127"/>
                  <wp:effectExtent l="0" t="0" r="0" b="635"/>
                  <wp:docPr id="5122" name="Picture 2" descr="C:\Users\mirelys\Desktop\Fotos_Instalaciones\PTR Las Lagunas\20150608_105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C:\Users\mirelys\Desktop\Fotos_Instalaciones\PTR Las Lagunas\20150608_10573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5018" cy="1784270"/>
                          </a:xfrm>
                          <a:prstGeom prst="rect">
                            <a:avLst/>
                          </a:prstGeom>
                          <a:noFill/>
                          <a:extLst/>
                        </pic:spPr>
                      </pic:pic>
                    </a:graphicData>
                  </a:graphic>
                </wp:inline>
              </w:drawing>
            </w:r>
          </w:p>
        </w:tc>
      </w:tr>
      <w:tr w:rsidR="00FF7FAE" w:rsidRPr="00402005" w:rsidTr="00FC0924">
        <w:tc>
          <w:tcPr>
            <w:tcW w:w="8828" w:type="dxa"/>
            <w:gridSpan w:val="2"/>
          </w:tcPr>
          <w:p w:rsidR="00FF7FAE" w:rsidRPr="00402005" w:rsidRDefault="00FF7FAE" w:rsidP="002C7111">
            <w:pPr>
              <w:spacing w:line="360" w:lineRule="auto"/>
              <w:jc w:val="center"/>
              <w:rPr>
                <w:rFonts w:ascii="Times New Roman" w:hAnsi="Times New Roman" w:cs="Times New Roman"/>
                <w:sz w:val="24"/>
                <w:szCs w:val="24"/>
                <w:lang w:val="es-US"/>
              </w:rPr>
            </w:pPr>
            <w:r w:rsidRPr="00402005">
              <w:rPr>
                <w:rFonts w:ascii="Times New Roman" w:hAnsi="Times New Roman" w:cs="Times New Roman"/>
                <w:noProof/>
                <w:sz w:val="24"/>
                <w:szCs w:val="24"/>
                <w:lang w:val="es-US" w:eastAsia="es-US"/>
              </w:rPr>
              <w:lastRenderedPageBreak/>
              <w:drawing>
                <wp:inline distT="0" distB="0" distL="0" distR="0" wp14:anchorId="21F1B2EB" wp14:editId="5069A029">
                  <wp:extent cx="3136900" cy="1155700"/>
                  <wp:effectExtent l="0" t="0" r="6350" b="6350"/>
                  <wp:docPr id="10242" name="Picture 2" descr="C:\Users\mirelys\Desktop\Nuevas fotos variadas\imagenes\Images\IMG001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descr="C:\Users\mirelys\Desktop\Nuevas fotos variadas\imagenes\Images\IMG0015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40861" cy="1157159"/>
                          </a:xfrm>
                          <a:prstGeom prst="rect">
                            <a:avLst/>
                          </a:prstGeom>
                          <a:noFill/>
                          <a:extLst/>
                        </pic:spPr>
                      </pic:pic>
                    </a:graphicData>
                  </a:graphic>
                </wp:inline>
              </w:drawing>
            </w:r>
          </w:p>
        </w:tc>
      </w:tr>
    </w:tbl>
    <w:p w:rsidR="00402005" w:rsidRPr="00402005" w:rsidRDefault="00402005" w:rsidP="002C7111">
      <w:pPr>
        <w:spacing w:after="0" w:line="360" w:lineRule="auto"/>
        <w:jc w:val="center"/>
        <w:rPr>
          <w:rFonts w:ascii="Times New Roman" w:hAnsi="Times New Roman" w:cs="Times New Roman"/>
          <w:sz w:val="20"/>
          <w:szCs w:val="20"/>
        </w:rPr>
      </w:pPr>
      <w:r w:rsidRPr="00402005">
        <w:rPr>
          <w:rFonts w:ascii="Times New Roman" w:hAnsi="Times New Roman" w:cs="Times New Roman"/>
          <w:b/>
          <w:sz w:val="20"/>
          <w:szCs w:val="20"/>
          <w:lang w:val="es-US"/>
        </w:rPr>
        <w:t xml:space="preserve">Figura </w:t>
      </w:r>
      <w:r w:rsidR="006E66B2">
        <w:rPr>
          <w:rFonts w:ascii="Times New Roman" w:hAnsi="Times New Roman" w:cs="Times New Roman"/>
          <w:b/>
          <w:sz w:val="20"/>
          <w:szCs w:val="20"/>
          <w:lang w:val="es-US"/>
        </w:rPr>
        <w:t>4</w:t>
      </w:r>
      <w:r w:rsidRPr="00402005">
        <w:rPr>
          <w:rFonts w:ascii="Times New Roman" w:hAnsi="Times New Roman" w:cs="Times New Roman"/>
          <w:b/>
          <w:sz w:val="20"/>
          <w:szCs w:val="20"/>
          <w:lang w:val="es-US"/>
        </w:rPr>
        <w:t>.</w:t>
      </w:r>
      <w:r w:rsidRPr="00402005">
        <w:rPr>
          <w:rFonts w:ascii="Times New Roman" w:hAnsi="Times New Roman" w:cs="Times New Roman"/>
          <w:sz w:val="20"/>
          <w:szCs w:val="20"/>
          <w:lang w:val="es-US"/>
        </w:rPr>
        <w:t xml:space="preserve"> </w:t>
      </w:r>
      <w:r>
        <w:rPr>
          <w:rFonts w:ascii="Times New Roman" w:hAnsi="Times New Roman" w:cs="Times New Roman"/>
          <w:sz w:val="20"/>
          <w:szCs w:val="20"/>
          <w:lang w:val="es-US"/>
        </w:rPr>
        <w:t>P</w:t>
      </w:r>
      <w:r w:rsidRPr="00402005">
        <w:rPr>
          <w:rFonts w:ascii="Times New Roman" w:hAnsi="Times New Roman" w:cs="Times New Roman"/>
          <w:sz w:val="20"/>
          <w:szCs w:val="20"/>
        </w:rPr>
        <w:t xml:space="preserve">lanta </w:t>
      </w:r>
      <w:r>
        <w:rPr>
          <w:rFonts w:ascii="Times New Roman" w:hAnsi="Times New Roman" w:cs="Times New Roman"/>
          <w:sz w:val="20"/>
          <w:szCs w:val="20"/>
        </w:rPr>
        <w:t xml:space="preserve">de </w:t>
      </w:r>
      <w:r w:rsidRPr="00402005">
        <w:rPr>
          <w:rFonts w:ascii="Times New Roman" w:hAnsi="Times New Roman" w:cs="Times New Roman"/>
          <w:sz w:val="20"/>
          <w:szCs w:val="20"/>
        </w:rPr>
        <w:t>tratamiento de residuales</w:t>
      </w:r>
    </w:p>
    <w:p w:rsidR="00FF7FAE" w:rsidRPr="00A94318" w:rsidRDefault="00FF7FAE" w:rsidP="002C7111">
      <w:pPr>
        <w:spacing w:after="0" w:line="360" w:lineRule="auto"/>
        <w:jc w:val="both"/>
        <w:rPr>
          <w:rFonts w:ascii="Times New Roman" w:hAnsi="Times New Roman" w:cs="Times New Roman"/>
          <w:sz w:val="24"/>
          <w:szCs w:val="24"/>
          <w:lang w:val="es-US"/>
        </w:rPr>
      </w:pPr>
      <w:r w:rsidRPr="00402005">
        <w:rPr>
          <w:rFonts w:ascii="Times New Roman" w:hAnsi="Times New Roman" w:cs="Times New Roman"/>
          <w:bCs/>
          <w:sz w:val="24"/>
          <w:szCs w:val="24"/>
        </w:rPr>
        <w:t xml:space="preserve">La utilización del agua de reuso por las instalaciones hoteleras del destino turístico Cayos de Villa Clara para el riego de la jardinería </w:t>
      </w:r>
      <w:r w:rsidR="00A6586F">
        <w:rPr>
          <w:rFonts w:ascii="Times New Roman" w:hAnsi="Times New Roman" w:cs="Times New Roman"/>
          <w:bCs/>
          <w:sz w:val="24"/>
          <w:szCs w:val="24"/>
        </w:rPr>
        <w:t>en el año 201</w:t>
      </w:r>
      <w:r w:rsidR="002C7111">
        <w:rPr>
          <w:rFonts w:ascii="Times New Roman" w:hAnsi="Times New Roman" w:cs="Times New Roman"/>
          <w:bCs/>
          <w:sz w:val="24"/>
          <w:szCs w:val="24"/>
        </w:rPr>
        <w:t>7</w:t>
      </w:r>
      <w:r w:rsidR="00A6586F">
        <w:rPr>
          <w:rFonts w:ascii="Times New Roman" w:hAnsi="Times New Roman" w:cs="Times New Roman"/>
          <w:bCs/>
          <w:sz w:val="24"/>
          <w:szCs w:val="24"/>
        </w:rPr>
        <w:t xml:space="preserve">, </w:t>
      </w:r>
      <w:r w:rsidR="00FC0924">
        <w:rPr>
          <w:rFonts w:ascii="Times New Roman" w:hAnsi="Times New Roman" w:cs="Times New Roman"/>
          <w:bCs/>
          <w:sz w:val="24"/>
          <w:szCs w:val="24"/>
        </w:rPr>
        <w:t>se muestra</w:t>
      </w:r>
      <w:r w:rsidRPr="00402005">
        <w:rPr>
          <w:rFonts w:ascii="Times New Roman" w:hAnsi="Times New Roman" w:cs="Times New Roman"/>
          <w:bCs/>
          <w:sz w:val="24"/>
          <w:szCs w:val="24"/>
        </w:rPr>
        <w:t xml:space="preserve"> a continuación</w:t>
      </w:r>
      <w:r w:rsidR="001F354F">
        <w:rPr>
          <w:rFonts w:ascii="Times New Roman" w:hAnsi="Times New Roman" w:cs="Times New Roman"/>
          <w:bCs/>
          <w:sz w:val="24"/>
          <w:szCs w:val="24"/>
        </w:rPr>
        <w:t xml:space="preserve"> en la tabla </w:t>
      </w:r>
      <w:r w:rsidR="00A6586F">
        <w:rPr>
          <w:rFonts w:ascii="Times New Roman" w:hAnsi="Times New Roman" w:cs="Times New Roman"/>
          <w:bCs/>
          <w:sz w:val="24"/>
          <w:szCs w:val="24"/>
        </w:rPr>
        <w:t>1,</w:t>
      </w:r>
      <w:r w:rsidRPr="00402005">
        <w:rPr>
          <w:rFonts w:ascii="Times New Roman" w:hAnsi="Times New Roman" w:cs="Times New Roman"/>
          <w:bCs/>
          <w:sz w:val="24"/>
          <w:szCs w:val="24"/>
        </w:rPr>
        <w:t xml:space="preserve"> con el consumo en m</w:t>
      </w:r>
      <w:r w:rsidRPr="00402005">
        <w:rPr>
          <w:rFonts w:ascii="Times New Roman" w:hAnsi="Times New Roman" w:cs="Times New Roman"/>
          <w:bCs/>
          <w:sz w:val="24"/>
          <w:szCs w:val="24"/>
          <w:vertAlign w:val="superscript"/>
        </w:rPr>
        <w:t>3</w:t>
      </w:r>
      <w:r w:rsidRPr="00402005">
        <w:rPr>
          <w:rFonts w:ascii="Times New Roman" w:hAnsi="Times New Roman" w:cs="Times New Roman"/>
          <w:bCs/>
          <w:sz w:val="24"/>
          <w:szCs w:val="24"/>
        </w:rPr>
        <w:t xml:space="preserve"> y el importe que se les cobró por este servicio</w:t>
      </w:r>
      <w:r w:rsidR="006E66B2">
        <w:rPr>
          <w:rFonts w:ascii="Times New Roman" w:hAnsi="Times New Roman" w:cs="Times New Roman"/>
          <w:bCs/>
          <w:sz w:val="24"/>
          <w:szCs w:val="24"/>
        </w:rPr>
        <w:t>, como su comportamiento en los diferentes hoteles analizado</w:t>
      </w:r>
      <w:r w:rsidR="00A94318">
        <w:rPr>
          <w:rFonts w:ascii="Times New Roman" w:hAnsi="Times New Roman" w:cs="Times New Roman"/>
          <w:bCs/>
          <w:sz w:val="24"/>
          <w:szCs w:val="24"/>
        </w:rPr>
        <w:t xml:space="preserve"> como se muestra en la figura 5, y destacando que </w:t>
      </w:r>
      <w:r w:rsidR="00A92ACD">
        <w:rPr>
          <w:rFonts w:ascii="Times New Roman" w:hAnsi="Times New Roman" w:cs="Times New Roman"/>
          <w:bCs/>
          <w:sz w:val="24"/>
          <w:szCs w:val="24"/>
        </w:rPr>
        <w:t>el</w:t>
      </w:r>
      <w:r w:rsidR="00A94318">
        <w:rPr>
          <w:rFonts w:ascii="Times New Roman" w:hAnsi="Times New Roman" w:cs="Times New Roman"/>
          <w:bCs/>
          <w:sz w:val="24"/>
          <w:szCs w:val="24"/>
        </w:rPr>
        <w:t xml:space="preserve"> Hotel Estrella II es el que más hace uso del reusó del agua con un 20390 m</w:t>
      </w:r>
      <w:r w:rsidR="00A94318">
        <w:rPr>
          <w:rFonts w:ascii="Times New Roman" w:hAnsi="Times New Roman" w:cs="Times New Roman"/>
          <w:bCs/>
          <w:sz w:val="24"/>
          <w:szCs w:val="24"/>
          <w:vertAlign w:val="superscript"/>
        </w:rPr>
        <w:t>3</w:t>
      </w:r>
      <w:r w:rsidR="00A94318">
        <w:rPr>
          <w:rFonts w:ascii="Times New Roman" w:hAnsi="Times New Roman" w:cs="Times New Roman"/>
          <w:bCs/>
          <w:sz w:val="24"/>
          <w:szCs w:val="24"/>
        </w:rPr>
        <w:t>.</w:t>
      </w:r>
    </w:p>
    <w:tbl>
      <w:tblPr>
        <w:tblStyle w:val="Tablaconcuadrcula"/>
        <w:tblW w:w="0" w:type="auto"/>
        <w:jc w:val="center"/>
        <w:tblLook w:val="04A0" w:firstRow="1" w:lastRow="0" w:firstColumn="1" w:lastColumn="0" w:noHBand="0" w:noVBand="1"/>
      </w:tblPr>
      <w:tblGrid>
        <w:gridCol w:w="1413"/>
        <w:gridCol w:w="1701"/>
        <w:gridCol w:w="1417"/>
        <w:gridCol w:w="1276"/>
      </w:tblGrid>
      <w:tr w:rsidR="007331E6" w:rsidRPr="001F354F" w:rsidTr="001F354F">
        <w:trPr>
          <w:jc w:val="center"/>
        </w:trPr>
        <w:tc>
          <w:tcPr>
            <w:tcW w:w="1413" w:type="dxa"/>
          </w:tcPr>
          <w:p w:rsidR="007331E6" w:rsidRPr="001F354F" w:rsidRDefault="007331E6" w:rsidP="00A92ACD">
            <w:pPr>
              <w:jc w:val="center"/>
              <w:rPr>
                <w:rFonts w:ascii="Times New Roman" w:hAnsi="Times New Roman" w:cs="Times New Roman"/>
                <w:b/>
                <w:sz w:val="24"/>
                <w:szCs w:val="24"/>
                <w:lang w:val="es-US"/>
              </w:rPr>
            </w:pPr>
            <w:r w:rsidRPr="001F354F">
              <w:rPr>
                <w:rFonts w:ascii="Times New Roman" w:hAnsi="Times New Roman" w:cs="Times New Roman"/>
                <w:b/>
                <w:sz w:val="24"/>
                <w:szCs w:val="24"/>
                <w:lang w:val="es-US"/>
              </w:rPr>
              <w:t>Instalación hotelera</w:t>
            </w:r>
          </w:p>
        </w:tc>
        <w:tc>
          <w:tcPr>
            <w:tcW w:w="1701" w:type="dxa"/>
          </w:tcPr>
          <w:p w:rsidR="007331E6" w:rsidRPr="00A92ACD" w:rsidRDefault="007331E6" w:rsidP="00A92ACD">
            <w:pPr>
              <w:jc w:val="center"/>
              <w:rPr>
                <w:rFonts w:ascii="Times New Roman" w:hAnsi="Times New Roman" w:cs="Times New Roman"/>
                <w:b/>
                <w:sz w:val="24"/>
                <w:szCs w:val="24"/>
                <w:lang w:val="es-US"/>
              </w:rPr>
            </w:pPr>
            <w:r w:rsidRPr="001F354F">
              <w:rPr>
                <w:rFonts w:ascii="Times New Roman" w:hAnsi="Times New Roman" w:cs="Times New Roman"/>
                <w:b/>
                <w:sz w:val="24"/>
                <w:szCs w:val="24"/>
                <w:lang w:val="es-US"/>
              </w:rPr>
              <w:t xml:space="preserve">Agua reuso </w:t>
            </w:r>
            <w:r w:rsidR="00A92ACD">
              <w:rPr>
                <w:rFonts w:ascii="Times New Roman" w:hAnsi="Times New Roman" w:cs="Times New Roman"/>
                <w:b/>
                <w:sz w:val="24"/>
                <w:szCs w:val="24"/>
                <w:lang w:val="es-US"/>
              </w:rPr>
              <w:t>(</w:t>
            </w:r>
            <w:r w:rsidRPr="001F354F">
              <w:rPr>
                <w:rFonts w:ascii="Times New Roman" w:hAnsi="Times New Roman" w:cs="Times New Roman"/>
                <w:b/>
                <w:sz w:val="24"/>
                <w:szCs w:val="24"/>
                <w:lang w:val="es-US"/>
              </w:rPr>
              <w:t>m</w:t>
            </w:r>
            <w:r w:rsidRPr="001F354F">
              <w:rPr>
                <w:rFonts w:ascii="Times New Roman" w:hAnsi="Times New Roman" w:cs="Times New Roman"/>
                <w:b/>
                <w:sz w:val="24"/>
                <w:szCs w:val="24"/>
                <w:vertAlign w:val="superscript"/>
                <w:lang w:val="es-US"/>
              </w:rPr>
              <w:t>3</w:t>
            </w:r>
            <w:r w:rsidR="00A92ACD">
              <w:rPr>
                <w:rFonts w:ascii="Times New Roman" w:hAnsi="Times New Roman" w:cs="Times New Roman"/>
                <w:b/>
                <w:sz w:val="24"/>
                <w:szCs w:val="24"/>
                <w:lang w:val="es-US"/>
              </w:rPr>
              <w:t>)</w:t>
            </w:r>
          </w:p>
        </w:tc>
        <w:tc>
          <w:tcPr>
            <w:tcW w:w="1417" w:type="dxa"/>
          </w:tcPr>
          <w:p w:rsidR="007331E6" w:rsidRPr="00A92ACD" w:rsidRDefault="001F354F" w:rsidP="00A92ACD">
            <w:pPr>
              <w:jc w:val="center"/>
              <w:rPr>
                <w:rFonts w:ascii="Times New Roman" w:hAnsi="Times New Roman" w:cs="Times New Roman"/>
                <w:b/>
                <w:sz w:val="24"/>
                <w:szCs w:val="24"/>
                <w:lang w:val="es-US"/>
              </w:rPr>
            </w:pPr>
            <w:r w:rsidRPr="001F354F">
              <w:rPr>
                <w:rFonts w:ascii="Times New Roman" w:hAnsi="Times New Roman" w:cs="Times New Roman"/>
                <w:b/>
                <w:sz w:val="24"/>
                <w:szCs w:val="24"/>
                <w:lang w:val="es-US"/>
              </w:rPr>
              <w:t xml:space="preserve">Precio </w:t>
            </w:r>
            <w:r w:rsidR="00A92ACD">
              <w:rPr>
                <w:rFonts w:ascii="Times New Roman" w:hAnsi="Times New Roman" w:cs="Times New Roman"/>
                <w:b/>
                <w:sz w:val="24"/>
                <w:szCs w:val="24"/>
                <w:lang w:val="es-US"/>
              </w:rPr>
              <w:t>(</w:t>
            </w:r>
            <w:r w:rsidRPr="001F354F">
              <w:rPr>
                <w:rFonts w:ascii="Times New Roman" w:hAnsi="Times New Roman" w:cs="Times New Roman"/>
                <w:b/>
                <w:sz w:val="24"/>
                <w:szCs w:val="24"/>
                <w:lang w:val="es-US"/>
              </w:rPr>
              <w:t>$/m</w:t>
            </w:r>
            <w:r w:rsidRPr="001F354F">
              <w:rPr>
                <w:rFonts w:ascii="Times New Roman" w:hAnsi="Times New Roman" w:cs="Times New Roman"/>
                <w:b/>
                <w:sz w:val="24"/>
                <w:szCs w:val="24"/>
                <w:vertAlign w:val="superscript"/>
                <w:lang w:val="es-US"/>
              </w:rPr>
              <w:t>3</w:t>
            </w:r>
            <w:r w:rsidR="00A92ACD">
              <w:rPr>
                <w:rFonts w:ascii="Times New Roman" w:hAnsi="Times New Roman" w:cs="Times New Roman"/>
                <w:b/>
                <w:sz w:val="24"/>
                <w:szCs w:val="24"/>
                <w:lang w:val="es-US"/>
              </w:rPr>
              <w:t>)</w:t>
            </w:r>
          </w:p>
        </w:tc>
        <w:tc>
          <w:tcPr>
            <w:tcW w:w="1276" w:type="dxa"/>
          </w:tcPr>
          <w:p w:rsidR="007331E6" w:rsidRPr="001F354F" w:rsidRDefault="001F354F" w:rsidP="00A92ACD">
            <w:pPr>
              <w:jc w:val="center"/>
              <w:rPr>
                <w:rFonts w:ascii="Times New Roman" w:hAnsi="Times New Roman" w:cs="Times New Roman"/>
                <w:b/>
                <w:sz w:val="24"/>
                <w:szCs w:val="24"/>
                <w:lang w:val="es-US"/>
              </w:rPr>
            </w:pPr>
            <w:r w:rsidRPr="001F354F">
              <w:rPr>
                <w:rFonts w:ascii="Times New Roman" w:hAnsi="Times New Roman" w:cs="Times New Roman"/>
                <w:b/>
                <w:sz w:val="24"/>
                <w:szCs w:val="24"/>
                <w:lang w:val="es-US"/>
              </w:rPr>
              <w:t xml:space="preserve">Importe </w:t>
            </w:r>
            <w:r w:rsidR="00A92ACD">
              <w:rPr>
                <w:rFonts w:ascii="Times New Roman" w:hAnsi="Times New Roman" w:cs="Times New Roman"/>
                <w:b/>
                <w:sz w:val="24"/>
                <w:szCs w:val="24"/>
                <w:lang w:val="es-US"/>
              </w:rPr>
              <w:t>(</w:t>
            </w:r>
            <w:r w:rsidRPr="001F354F">
              <w:rPr>
                <w:rFonts w:ascii="Times New Roman" w:hAnsi="Times New Roman" w:cs="Times New Roman"/>
                <w:b/>
                <w:sz w:val="24"/>
                <w:szCs w:val="24"/>
                <w:lang w:val="es-US"/>
              </w:rPr>
              <w:t>$</w:t>
            </w:r>
            <w:r w:rsidR="00A92ACD">
              <w:rPr>
                <w:rFonts w:ascii="Times New Roman" w:hAnsi="Times New Roman" w:cs="Times New Roman"/>
                <w:b/>
                <w:sz w:val="24"/>
                <w:szCs w:val="24"/>
                <w:lang w:val="es-US"/>
              </w:rPr>
              <w:t>)</w:t>
            </w:r>
          </w:p>
        </w:tc>
      </w:tr>
      <w:tr w:rsidR="007331E6" w:rsidTr="001F354F">
        <w:trPr>
          <w:jc w:val="center"/>
        </w:trPr>
        <w:tc>
          <w:tcPr>
            <w:tcW w:w="1413" w:type="dxa"/>
          </w:tcPr>
          <w:p w:rsidR="007331E6" w:rsidRDefault="001F354F" w:rsidP="002C7111">
            <w:pPr>
              <w:jc w:val="both"/>
              <w:rPr>
                <w:rFonts w:ascii="Times New Roman" w:hAnsi="Times New Roman" w:cs="Times New Roman"/>
                <w:sz w:val="24"/>
                <w:szCs w:val="24"/>
                <w:lang w:val="es-US"/>
              </w:rPr>
            </w:pPr>
            <w:r>
              <w:rPr>
                <w:rFonts w:ascii="Times New Roman" w:hAnsi="Times New Roman" w:cs="Times New Roman"/>
                <w:sz w:val="24"/>
                <w:szCs w:val="24"/>
                <w:lang w:val="es-US"/>
              </w:rPr>
              <w:t>SCSM</w:t>
            </w:r>
          </w:p>
        </w:tc>
        <w:tc>
          <w:tcPr>
            <w:tcW w:w="1701" w:type="dxa"/>
          </w:tcPr>
          <w:p w:rsidR="007331E6" w:rsidRDefault="001F354F" w:rsidP="002C7111">
            <w:pPr>
              <w:jc w:val="right"/>
              <w:rPr>
                <w:rFonts w:ascii="Times New Roman" w:hAnsi="Times New Roman" w:cs="Times New Roman"/>
                <w:sz w:val="24"/>
                <w:szCs w:val="24"/>
                <w:lang w:val="es-US"/>
              </w:rPr>
            </w:pPr>
            <w:r>
              <w:rPr>
                <w:rFonts w:ascii="Times New Roman" w:hAnsi="Times New Roman" w:cs="Times New Roman"/>
                <w:sz w:val="24"/>
                <w:szCs w:val="24"/>
                <w:lang w:val="es-US"/>
              </w:rPr>
              <w:t>0</w:t>
            </w:r>
          </w:p>
        </w:tc>
        <w:tc>
          <w:tcPr>
            <w:tcW w:w="1417" w:type="dxa"/>
          </w:tcPr>
          <w:p w:rsidR="007331E6" w:rsidRDefault="001F354F" w:rsidP="002C7111">
            <w:pPr>
              <w:jc w:val="right"/>
              <w:rPr>
                <w:rFonts w:ascii="Times New Roman" w:hAnsi="Times New Roman" w:cs="Times New Roman"/>
                <w:sz w:val="24"/>
                <w:szCs w:val="24"/>
                <w:lang w:val="es-US"/>
              </w:rPr>
            </w:pPr>
            <w:r>
              <w:rPr>
                <w:rFonts w:ascii="Times New Roman" w:hAnsi="Times New Roman" w:cs="Times New Roman"/>
                <w:sz w:val="24"/>
                <w:szCs w:val="24"/>
                <w:lang w:val="es-US"/>
              </w:rPr>
              <w:t>0,25</w:t>
            </w:r>
          </w:p>
        </w:tc>
        <w:tc>
          <w:tcPr>
            <w:tcW w:w="1276" w:type="dxa"/>
          </w:tcPr>
          <w:p w:rsidR="007331E6" w:rsidRDefault="001F354F" w:rsidP="002C7111">
            <w:pPr>
              <w:jc w:val="right"/>
              <w:rPr>
                <w:rFonts w:ascii="Times New Roman" w:hAnsi="Times New Roman" w:cs="Times New Roman"/>
                <w:sz w:val="24"/>
                <w:szCs w:val="24"/>
                <w:lang w:val="es-US"/>
              </w:rPr>
            </w:pPr>
            <w:r>
              <w:rPr>
                <w:rFonts w:ascii="Times New Roman" w:hAnsi="Times New Roman" w:cs="Times New Roman"/>
                <w:sz w:val="24"/>
                <w:szCs w:val="24"/>
                <w:lang w:val="es-US"/>
              </w:rPr>
              <w:t>0</w:t>
            </w:r>
          </w:p>
        </w:tc>
      </w:tr>
      <w:tr w:rsidR="007331E6" w:rsidTr="001F354F">
        <w:trPr>
          <w:jc w:val="center"/>
        </w:trPr>
        <w:tc>
          <w:tcPr>
            <w:tcW w:w="1413" w:type="dxa"/>
          </w:tcPr>
          <w:p w:rsidR="007331E6" w:rsidRDefault="001F354F" w:rsidP="002C7111">
            <w:pPr>
              <w:jc w:val="both"/>
              <w:rPr>
                <w:rFonts w:ascii="Times New Roman" w:hAnsi="Times New Roman" w:cs="Times New Roman"/>
                <w:sz w:val="24"/>
                <w:szCs w:val="24"/>
                <w:lang w:val="es-US"/>
              </w:rPr>
            </w:pPr>
            <w:r>
              <w:rPr>
                <w:rFonts w:ascii="Times New Roman" w:hAnsi="Times New Roman" w:cs="Times New Roman"/>
                <w:sz w:val="24"/>
                <w:szCs w:val="24"/>
                <w:lang w:val="es-US"/>
              </w:rPr>
              <w:t>HM</w:t>
            </w:r>
          </w:p>
        </w:tc>
        <w:tc>
          <w:tcPr>
            <w:tcW w:w="1701" w:type="dxa"/>
          </w:tcPr>
          <w:p w:rsidR="007331E6" w:rsidRDefault="001F354F" w:rsidP="002C7111">
            <w:pPr>
              <w:jc w:val="right"/>
              <w:rPr>
                <w:rFonts w:ascii="Times New Roman" w:hAnsi="Times New Roman" w:cs="Times New Roman"/>
                <w:sz w:val="24"/>
                <w:szCs w:val="24"/>
                <w:lang w:val="es-US"/>
              </w:rPr>
            </w:pPr>
            <w:r>
              <w:rPr>
                <w:rFonts w:ascii="Times New Roman" w:hAnsi="Times New Roman" w:cs="Times New Roman"/>
                <w:sz w:val="24"/>
                <w:szCs w:val="24"/>
                <w:lang w:val="es-US"/>
              </w:rPr>
              <w:t>565</w:t>
            </w:r>
          </w:p>
        </w:tc>
        <w:tc>
          <w:tcPr>
            <w:tcW w:w="1417" w:type="dxa"/>
          </w:tcPr>
          <w:p w:rsidR="007331E6" w:rsidRDefault="001F354F" w:rsidP="002C7111">
            <w:pPr>
              <w:jc w:val="right"/>
              <w:rPr>
                <w:rFonts w:ascii="Times New Roman" w:hAnsi="Times New Roman" w:cs="Times New Roman"/>
                <w:sz w:val="24"/>
                <w:szCs w:val="24"/>
                <w:lang w:val="es-US"/>
              </w:rPr>
            </w:pPr>
            <w:r>
              <w:rPr>
                <w:rFonts w:ascii="Times New Roman" w:hAnsi="Times New Roman" w:cs="Times New Roman"/>
                <w:sz w:val="24"/>
                <w:szCs w:val="24"/>
                <w:lang w:val="es-US"/>
              </w:rPr>
              <w:t>0,25</w:t>
            </w:r>
          </w:p>
        </w:tc>
        <w:tc>
          <w:tcPr>
            <w:tcW w:w="1276" w:type="dxa"/>
          </w:tcPr>
          <w:p w:rsidR="007331E6" w:rsidRDefault="001F354F" w:rsidP="002C7111">
            <w:pPr>
              <w:jc w:val="right"/>
              <w:rPr>
                <w:rFonts w:ascii="Times New Roman" w:hAnsi="Times New Roman" w:cs="Times New Roman"/>
                <w:sz w:val="24"/>
                <w:szCs w:val="24"/>
                <w:lang w:val="es-US"/>
              </w:rPr>
            </w:pPr>
            <w:r>
              <w:rPr>
                <w:rFonts w:ascii="Times New Roman" w:hAnsi="Times New Roman" w:cs="Times New Roman"/>
                <w:sz w:val="24"/>
                <w:szCs w:val="24"/>
                <w:lang w:val="es-US"/>
              </w:rPr>
              <w:t>141,25</w:t>
            </w:r>
          </w:p>
        </w:tc>
      </w:tr>
      <w:tr w:rsidR="007331E6" w:rsidTr="001F354F">
        <w:trPr>
          <w:jc w:val="center"/>
        </w:trPr>
        <w:tc>
          <w:tcPr>
            <w:tcW w:w="1413" w:type="dxa"/>
          </w:tcPr>
          <w:p w:rsidR="007331E6" w:rsidRDefault="001F354F" w:rsidP="002C7111">
            <w:pPr>
              <w:jc w:val="both"/>
              <w:rPr>
                <w:rFonts w:ascii="Times New Roman" w:hAnsi="Times New Roman" w:cs="Times New Roman"/>
                <w:sz w:val="24"/>
                <w:szCs w:val="24"/>
                <w:lang w:val="es-US"/>
              </w:rPr>
            </w:pPr>
            <w:r>
              <w:rPr>
                <w:rFonts w:ascii="Times New Roman" w:hAnsi="Times New Roman" w:cs="Times New Roman"/>
                <w:sz w:val="24"/>
                <w:szCs w:val="24"/>
                <w:lang w:val="es-US"/>
              </w:rPr>
              <w:t>PM</w:t>
            </w:r>
          </w:p>
        </w:tc>
        <w:tc>
          <w:tcPr>
            <w:tcW w:w="1701" w:type="dxa"/>
          </w:tcPr>
          <w:p w:rsidR="007331E6" w:rsidRDefault="001F354F" w:rsidP="002C7111">
            <w:pPr>
              <w:jc w:val="right"/>
              <w:rPr>
                <w:rFonts w:ascii="Times New Roman" w:hAnsi="Times New Roman" w:cs="Times New Roman"/>
                <w:sz w:val="24"/>
                <w:szCs w:val="24"/>
                <w:lang w:val="es-US"/>
              </w:rPr>
            </w:pPr>
            <w:r>
              <w:rPr>
                <w:rFonts w:ascii="Times New Roman" w:hAnsi="Times New Roman" w:cs="Times New Roman"/>
                <w:sz w:val="24"/>
                <w:szCs w:val="24"/>
                <w:lang w:val="es-US"/>
              </w:rPr>
              <w:t>6084</w:t>
            </w:r>
          </w:p>
        </w:tc>
        <w:tc>
          <w:tcPr>
            <w:tcW w:w="1417" w:type="dxa"/>
          </w:tcPr>
          <w:p w:rsidR="007331E6" w:rsidRDefault="001F354F" w:rsidP="002C7111">
            <w:pPr>
              <w:jc w:val="right"/>
              <w:rPr>
                <w:rFonts w:ascii="Times New Roman" w:hAnsi="Times New Roman" w:cs="Times New Roman"/>
                <w:sz w:val="24"/>
                <w:szCs w:val="24"/>
                <w:lang w:val="es-US"/>
              </w:rPr>
            </w:pPr>
            <w:r>
              <w:rPr>
                <w:rFonts w:ascii="Times New Roman" w:hAnsi="Times New Roman" w:cs="Times New Roman"/>
                <w:sz w:val="24"/>
                <w:szCs w:val="24"/>
                <w:lang w:val="es-US"/>
              </w:rPr>
              <w:t>0,25</w:t>
            </w:r>
          </w:p>
        </w:tc>
        <w:tc>
          <w:tcPr>
            <w:tcW w:w="1276" w:type="dxa"/>
          </w:tcPr>
          <w:p w:rsidR="007331E6" w:rsidRDefault="001F354F" w:rsidP="002C7111">
            <w:pPr>
              <w:jc w:val="right"/>
              <w:rPr>
                <w:rFonts w:ascii="Times New Roman" w:hAnsi="Times New Roman" w:cs="Times New Roman"/>
                <w:sz w:val="24"/>
                <w:szCs w:val="24"/>
                <w:lang w:val="es-US"/>
              </w:rPr>
            </w:pPr>
            <w:r>
              <w:rPr>
                <w:rFonts w:ascii="Times New Roman" w:hAnsi="Times New Roman" w:cs="Times New Roman"/>
                <w:sz w:val="24"/>
                <w:szCs w:val="24"/>
                <w:lang w:val="es-US"/>
              </w:rPr>
              <w:t>1521</w:t>
            </w:r>
          </w:p>
        </w:tc>
      </w:tr>
      <w:tr w:rsidR="007331E6" w:rsidTr="001F354F">
        <w:trPr>
          <w:jc w:val="center"/>
        </w:trPr>
        <w:tc>
          <w:tcPr>
            <w:tcW w:w="1413" w:type="dxa"/>
          </w:tcPr>
          <w:p w:rsidR="007331E6" w:rsidRDefault="001F354F" w:rsidP="002C7111">
            <w:pPr>
              <w:jc w:val="both"/>
              <w:rPr>
                <w:rFonts w:ascii="Times New Roman" w:hAnsi="Times New Roman" w:cs="Times New Roman"/>
                <w:sz w:val="24"/>
                <w:szCs w:val="24"/>
                <w:lang w:val="es-US"/>
              </w:rPr>
            </w:pPr>
            <w:r>
              <w:rPr>
                <w:rFonts w:ascii="Times New Roman" w:hAnsi="Times New Roman" w:cs="Times New Roman"/>
                <w:sz w:val="24"/>
                <w:szCs w:val="24"/>
                <w:lang w:val="es-US"/>
              </w:rPr>
              <w:t>HLD</w:t>
            </w:r>
          </w:p>
        </w:tc>
        <w:tc>
          <w:tcPr>
            <w:tcW w:w="1701" w:type="dxa"/>
          </w:tcPr>
          <w:p w:rsidR="007331E6" w:rsidRDefault="001F354F" w:rsidP="002C7111">
            <w:pPr>
              <w:jc w:val="right"/>
              <w:rPr>
                <w:rFonts w:ascii="Times New Roman" w:hAnsi="Times New Roman" w:cs="Times New Roman"/>
                <w:sz w:val="24"/>
                <w:szCs w:val="24"/>
                <w:lang w:val="es-US"/>
              </w:rPr>
            </w:pPr>
            <w:r>
              <w:rPr>
                <w:rFonts w:ascii="Times New Roman" w:hAnsi="Times New Roman" w:cs="Times New Roman"/>
                <w:sz w:val="24"/>
                <w:szCs w:val="24"/>
                <w:lang w:val="es-US"/>
              </w:rPr>
              <w:t>20887</w:t>
            </w:r>
          </w:p>
        </w:tc>
        <w:tc>
          <w:tcPr>
            <w:tcW w:w="1417" w:type="dxa"/>
          </w:tcPr>
          <w:p w:rsidR="007331E6" w:rsidRDefault="001F354F" w:rsidP="002C7111">
            <w:pPr>
              <w:jc w:val="right"/>
              <w:rPr>
                <w:rFonts w:ascii="Times New Roman" w:hAnsi="Times New Roman" w:cs="Times New Roman"/>
                <w:sz w:val="24"/>
                <w:szCs w:val="24"/>
                <w:lang w:val="es-US"/>
              </w:rPr>
            </w:pPr>
            <w:r>
              <w:rPr>
                <w:rFonts w:ascii="Times New Roman" w:hAnsi="Times New Roman" w:cs="Times New Roman"/>
                <w:sz w:val="24"/>
                <w:szCs w:val="24"/>
                <w:lang w:val="es-US"/>
              </w:rPr>
              <w:t>0,25</w:t>
            </w:r>
          </w:p>
        </w:tc>
        <w:tc>
          <w:tcPr>
            <w:tcW w:w="1276" w:type="dxa"/>
          </w:tcPr>
          <w:p w:rsidR="007331E6" w:rsidRDefault="001F354F" w:rsidP="002C7111">
            <w:pPr>
              <w:jc w:val="right"/>
              <w:rPr>
                <w:rFonts w:ascii="Times New Roman" w:hAnsi="Times New Roman" w:cs="Times New Roman"/>
                <w:sz w:val="24"/>
                <w:szCs w:val="24"/>
                <w:lang w:val="es-US"/>
              </w:rPr>
            </w:pPr>
            <w:r>
              <w:rPr>
                <w:rFonts w:ascii="Times New Roman" w:hAnsi="Times New Roman" w:cs="Times New Roman"/>
                <w:sz w:val="24"/>
                <w:szCs w:val="24"/>
                <w:lang w:val="es-US"/>
              </w:rPr>
              <w:t>5221,75</w:t>
            </w:r>
          </w:p>
        </w:tc>
      </w:tr>
      <w:tr w:rsidR="007331E6" w:rsidTr="001F354F">
        <w:trPr>
          <w:jc w:val="center"/>
        </w:trPr>
        <w:tc>
          <w:tcPr>
            <w:tcW w:w="1413" w:type="dxa"/>
          </w:tcPr>
          <w:p w:rsidR="007331E6" w:rsidRDefault="001F354F" w:rsidP="002C7111">
            <w:pPr>
              <w:jc w:val="both"/>
              <w:rPr>
                <w:rFonts w:ascii="Times New Roman" w:hAnsi="Times New Roman" w:cs="Times New Roman"/>
                <w:sz w:val="24"/>
                <w:szCs w:val="24"/>
                <w:lang w:val="es-US"/>
              </w:rPr>
            </w:pPr>
            <w:r>
              <w:rPr>
                <w:rFonts w:ascii="Times New Roman" w:hAnsi="Times New Roman" w:cs="Times New Roman"/>
                <w:sz w:val="24"/>
                <w:szCs w:val="24"/>
                <w:lang w:val="es-US"/>
              </w:rPr>
              <w:t>IE</w:t>
            </w:r>
          </w:p>
        </w:tc>
        <w:tc>
          <w:tcPr>
            <w:tcW w:w="1701" w:type="dxa"/>
          </w:tcPr>
          <w:p w:rsidR="007331E6" w:rsidRDefault="001F354F" w:rsidP="002C7111">
            <w:pPr>
              <w:jc w:val="right"/>
              <w:rPr>
                <w:rFonts w:ascii="Times New Roman" w:hAnsi="Times New Roman" w:cs="Times New Roman"/>
                <w:sz w:val="24"/>
                <w:szCs w:val="24"/>
                <w:lang w:val="es-US"/>
              </w:rPr>
            </w:pPr>
            <w:r>
              <w:rPr>
                <w:rFonts w:ascii="Times New Roman" w:hAnsi="Times New Roman" w:cs="Times New Roman"/>
                <w:sz w:val="24"/>
                <w:szCs w:val="24"/>
                <w:lang w:val="es-US"/>
              </w:rPr>
              <w:t>15120</w:t>
            </w:r>
          </w:p>
        </w:tc>
        <w:tc>
          <w:tcPr>
            <w:tcW w:w="1417" w:type="dxa"/>
          </w:tcPr>
          <w:p w:rsidR="007331E6" w:rsidRDefault="001F354F" w:rsidP="002C7111">
            <w:pPr>
              <w:jc w:val="right"/>
              <w:rPr>
                <w:rFonts w:ascii="Times New Roman" w:hAnsi="Times New Roman" w:cs="Times New Roman"/>
                <w:sz w:val="24"/>
                <w:szCs w:val="24"/>
                <w:lang w:val="es-US"/>
              </w:rPr>
            </w:pPr>
            <w:r>
              <w:rPr>
                <w:rFonts w:ascii="Times New Roman" w:hAnsi="Times New Roman" w:cs="Times New Roman"/>
                <w:sz w:val="24"/>
                <w:szCs w:val="24"/>
                <w:lang w:val="es-US"/>
              </w:rPr>
              <w:t>0,25</w:t>
            </w:r>
          </w:p>
        </w:tc>
        <w:tc>
          <w:tcPr>
            <w:tcW w:w="1276" w:type="dxa"/>
          </w:tcPr>
          <w:p w:rsidR="007331E6" w:rsidRDefault="001F354F" w:rsidP="002C7111">
            <w:pPr>
              <w:jc w:val="right"/>
              <w:rPr>
                <w:rFonts w:ascii="Times New Roman" w:hAnsi="Times New Roman" w:cs="Times New Roman"/>
                <w:sz w:val="24"/>
                <w:szCs w:val="24"/>
                <w:lang w:val="es-US"/>
              </w:rPr>
            </w:pPr>
            <w:r>
              <w:rPr>
                <w:rFonts w:ascii="Times New Roman" w:hAnsi="Times New Roman" w:cs="Times New Roman"/>
                <w:sz w:val="24"/>
                <w:szCs w:val="24"/>
                <w:lang w:val="es-US"/>
              </w:rPr>
              <w:t>3780</w:t>
            </w:r>
          </w:p>
        </w:tc>
      </w:tr>
      <w:tr w:rsidR="007331E6" w:rsidTr="001F354F">
        <w:trPr>
          <w:jc w:val="center"/>
        </w:trPr>
        <w:tc>
          <w:tcPr>
            <w:tcW w:w="1413" w:type="dxa"/>
          </w:tcPr>
          <w:p w:rsidR="007331E6" w:rsidRDefault="001F354F" w:rsidP="002C7111">
            <w:pPr>
              <w:jc w:val="both"/>
              <w:rPr>
                <w:rFonts w:ascii="Times New Roman" w:hAnsi="Times New Roman" w:cs="Times New Roman"/>
                <w:sz w:val="24"/>
                <w:szCs w:val="24"/>
                <w:lang w:val="es-US"/>
              </w:rPr>
            </w:pPr>
            <w:r>
              <w:rPr>
                <w:rFonts w:ascii="Times New Roman" w:hAnsi="Times New Roman" w:cs="Times New Roman"/>
                <w:sz w:val="24"/>
                <w:szCs w:val="24"/>
                <w:lang w:val="es-US"/>
              </w:rPr>
              <w:t>PCSM</w:t>
            </w:r>
          </w:p>
        </w:tc>
        <w:tc>
          <w:tcPr>
            <w:tcW w:w="1701" w:type="dxa"/>
          </w:tcPr>
          <w:p w:rsidR="007331E6" w:rsidRDefault="001F354F" w:rsidP="002C7111">
            <w:pPr>
              <w:jc w:val="right"/>
              <w:rPr>
                <w:rFonts w:ascii="Times New Roman" w:hAnsi="Times New Roman" w:cs="Times New Roman"/>
                <w:sz w:val="24"/>
                <w:szCs w:val="24"/>
                <w:lang w:val="es-US"/>
              </w:rPr>
            </w:pPr>
            <w:r>
              <w:rPr>
                <w:rFonts w:ascii="Times New Roman" w:hAnsi="Times New Roman" w:cs="Times New Roman"/>
                <w:sz w:val="24"/>
                <w:szCs w:val="24"/>
                <w:lang w:val="es-US"/>
              </w:rPr>
              <w:t>40</w:t>
            </w:r>
          </w:p>
        </w:tc>
        <w:tc>
          <w:tcPr>
            <w:tcW w:w="1417" w:type="dxa"/>
          </w:tcPr>
          <w:p w:rsidR="007331E6" w:rsidRDefault="001F354F" w:rsidP="002C7111">
            <w:pPr>
              <w:jc w:val="right"/>
              <w:rPr>
                <w:rFonts w:ascii="Times New Roman" w:hAnsi="Times New Roman" w:cs="Times New Roman"/>
                <w:sz w:val="24"/>
                <w:szCs w:val="24"/>
                <w:lang w:val="es-US"/>
              </w:rPr>
            </w:pPr>
            <w:r>
              <w:rPr>
                <w:rFonts w:ascii="Times New Roman" w:hAnsi="Times New Roman" w:cs="Times New Roman"/>
                <w:sz w:val="24"/>
                <w:szCs w:val="24"/>
                <w:lang w:val="es-US"/>
              </w:rPr>
              <w:t>0,25</w:t>
            </w:r>
          </w:p>
        </w:tc>
        <w:tc>
          <w:tcPr>
            <w:tcW w:w="1276" w:type="dxa"/>
          </w:tcPr>
          <w:p w:rsidR="007331E6" w:rsidRDefault="001F354F" w:rsidP="002C7111">
            <w:pPr>
              <w:jc w:val="right"/>
              <w:rPr>
                <w:rFonts w:ascii="Times New Roman" w:hAnsi="Times New Roman" w:cs="Times New Roman"/>
                <w:sz w:val="24"/>
                <w:szCs w:val="24"/>
                <w:lang w:val="es-US"/>
              </w:rPr>
            </w:pPr>
            <w:r>
              <w:rPr>
                <w:rFonts w:ascii="Times New Roman" w:hAnsi="Times New Roman" w:cs="Times New Roman"/>
                <w:sz w:val="24"/>
                <w:szCs w:val="24"/>
                <w:lang w:val="es-US"/>
              </w:rPr>
              <w:t>10</w:t>
            </w:r>
          </w:p>
        </w:tc>
      </w:tr>
      <w:tr w:rsidR="007331E6" w:rsidTr="001F354F">
        <w:trPr>
          <w:jc w:val="center"/>
        </w:trPr>
        <w:tc>
          <w:tcPr>
            <w:tcW w:w="1413" w:type="dxa"/>
          </w:tcPr>
          <w:p w:rsidR="007331E6" w:rsidRDefault="001F354F" w:rsidP="002C7111">
            <w:pPr>
              <w:jc w:val="both"/>
              <w:rPr>
                <w:rFonts w:ascii="Times New Roman" w:hAnsi="Times New Roman" w:cs="Times New Roman"/>
                <w:sz w:val="24"/>
                <w:szCs w:val="24"/>
                <w:lang w:val="es-US"/>
              </w:rPr>
            </w:pPr>
            <w:r>
              <w:rPr>
                <w:rFonts w:ascii="Times New Roman" w:hAnsi="Times New Roman" w:cs="Times New Roman"/>
                <w:sz w:val="24"/>
                <w:szCs w:val="24"/>
                <w:lang w:val="es-US"/>
              </w:rPr>
              <w:t>HR</w:t>
            </w:r>
          </w:p>
        </w:tc>
        <w:tc>
          <w:tcPr>
            <w:tcW w:w="1701" w:type="dxa"/>
          </w:tcPr>
          <w:p w:rsidR="007331E6" w:rsidRDefault="001F354F" w:rsidP="002C7111">
            <w:pPr>
              <w:jc w:val="right"/>
              <w:rPr>
                <w:rFonts w:ascii="Times New Roman" w:hAnsi="Times New Roman" w:cs="Times New Roman"/>
                <w:sz w:val="24"/>
                <w:szCs w:val="24"/>
                <w:lang w:val="es-US"/>
              </w:rPr>
            </w:pPr>
            <w:r>
              <w:rPr>
                <w:rFonts w:ascii="Times New Roman" w:hAnsi="Times New Roman" w:cs="Times New Roman"/>
                <w:sz w:val="24"/>
                <w:szCs w:val="24"/>
                <w:lang w:val="es-US"/>
              </w:rPr>
              <w:t>12403</w:t>
            </w:r>
          </w:p>
        </w:tc>
        <w:tc>
          <w:tcPr>
            <w:tcW w:w="1417" w:type="dxa"/>
          </w:tcPr>
          <w:p w:rsidR="007331E6" w:rsidRDefault="001F354F" w:rsidP="002C7111">
            <w:pPr>
              <w:jc w:val="right"/>
              <w:rPr>
                <w:rFonts w:ascii="Times New Roman" w:hAnsi="Times New Roman" w:cs="Times New Roman"/>
                <w:sz w:val="24"/>
                <w:szCs w:val="24"/>
                <w:lang w:val="es-US"/>
              </w:rPr>
            </w:pPr>
            <w:r>
              <w:rPr>
                <w:rFonts w:ascii="Times New Roman" w:hAnsi="Times New Roman" w:cs="Times New Roman"/>
                <w:sz w:val="24"/>
                <w:szCs w:val="24"/>
                <w:lang w:val="es-US"/>
              </w:rPr>
              <w:t>0,25</w:t>
            </w:r>
          </w:p>
        </w:tc>
        <w:tc>
          <w:tcPr>
            <w:tcW w:w="1276" w:type="dxa"/>
          </w:tcPr>
          <w:p w:rsidR="007331E6" w:rsidRDefault="001F354F" w:rsidP="002C7111">
            <w:pPr>
              <w:jc w:val="right"/>
              <w:rPr>
                <w:rFonts w:ascii="Times New Roman" w:hAnsi="Times New Roman" w:cs="Times New Roman"/>
                <w:sz w:val="24"/>
                <w:szCs w:val="24"/>
                <w:lang w:val="es-US"/>
              </w:rPr>
            </w:pPr>
            <w:r>
              <w:rPr>
                <w:rFonts w:ascii="Times New Roman" w:hAnsi="Times New Roman" w:cs="Times New Roman"/>
                <w:sz w:val="24"/>
                <w:szCs w:val="24"/>
                <w:lang w:val="es-US"/>
              </w:rPr>
              <w:t>3100,75</w:t>
            </w:r>
          </w:p>
        </w:tc>
      </w:tr>
      <w:tr w:rsidR="001F354F" w:rsidTr="001F354F">
        <w:trPr>
          <w:jc w:val="center"/>
        </w:trPr>
        <w:tc>
          <w:tcPr>
            <w:tcW w:w="1413" w:type="dxa"/>
          </w:tcPr>
          <w:p w:rsidR="001F354F" w:rsidRDefault="001F354F" w:rsidP="002C7111">
            <w:pPr>
              <w:jc w:val="both"/>
              <w:rPr>
                <w:rFonts w:ascii="Times New Roman" w:hAnsi="Times New Roman" w:cs="Times New Roman"/>
                <w:sz w:val="24"/>
                <w:szCs w:val="24"/>
                <w:lang w:val="es-US"/>
              </w:rPr>
            </w:pPr>
            <w:r>
              <w:rPr>
                <w:rFonts w:ascii="Times New Roman" w:hAnsi="Times New Roman" w:cs="Times New Roman"/>
                <w:sz w:val="24"/>
                <w:szCs w:val="24"/>
                <w:lang w:val="es-US"/>
              </w:rPr>
              <w:t>E1</w:t>
            </w:r>
          </w:p>
        </w:tc>
        <w:tc>
          <w:tcPr>
            <w:tcW w:w="1701" w:type="dxa"/>
          </w:tcPr>
          <w:p w:rsidR="001F354F" w:rsidRDefault="001F354F" w:rsidP="002C7111">
            <w:pPr>
              <w:jc w:val="right"/>
              <w:rPr>
                <w:rFonts w:ascii="Times New Roman" w:hAnsi="Times New Roman" w:cs="Times New Roman"/>
                <w:sz w:val="24"/>
                <w:szCs w:val="24"/>
                <w:lang w:val="es-US"/>
              </w:rPr>
            </w:pPr>
            <w:r>
              <w:rPr>
                <w:rFonts w:ascii="Times New Roman" w:hAnsi="Times New Roman" w:cs="Times New Roman"/>
                <w:sz w:val="24"/>
                <w:szCs w:val="24"/>
                <w:lang w:val="es-US"/>
              </w:rPr>
              <w:t>3684</w:t>
            </w:r>
          </w:p>
        </w:tc>
        <w:tc>
          <w:tcPr>
            <w:tcW w:w="1417" w:type="dxa"/>
          </w:tcPr>
          <w:p w:rsidR="001F354F" w:rsidRDefault="001F354F" w:rsidP="002C7111">
            <w:pPr>
              <w:jc w:val="right"/>
              <w:rPr>
                <w:rFonts w:ascii="Times New Roman" w:hAnsi="Times New Roman" w:cs="Times New Roman"/>
                <w:sz w:val="24"/>
                <w:szCs w:val="24"/>
                <w:lang w:val="es-US"/>
              </w:rPr>
            </w:pPr>
            <w:r>
              <w:rPr>
                <w:rFonts w:ascii="Times New Roman" w:hAnsi="Times New Roman" w:cs="Times New Roman"/>
                <w:sz w:val="24"/>
                <w:szCs w:val="24"/>
                <w:lang w:val="es-US"/>
              </w:rPr>
              <w:t>0,25</w:t>
            </w:r>
          </w:p>
        </w:tc>
        <w:tc>
          <w:tcPr>
            <w:tcW w:w="1276" w:type="dxa"/>
          </w:tcPr>
          <w:p w:rsidR="001F354F" w:rsidRDefault="001F354F" w:rsidP="002C7111">
            <w:pPr>
              <w:jc w:val="right"/>
              <w:rPr>
                <w:rFonts w:ascii="Times New Roman" w:hAnsi="Times New Roman" w:cs="Times New Roman"/>
                <w:sz w:val="24"/>
                <w:szCs w:val="24"/>
                <w:lang w:val="es-US"/>
              </w:rPr>
            </w:pPr>
            <w:r>
              <w:rPr>
                <w:rFonts w:ascii="Times New Roman" w:hAnsi="Times New Roman" w:cs="Times New Roman"/>
                <w:sz w:val="24"/>
                <w:szCs w:val="24"/>
                <w:lang w:val="es-US"/>
              </w:rPr>
              <w:t>921</w:t>
            </w:r>
          </w:p>
        </w:tc>
      </w:tr>
      <w:tr w:rsidR="001F354F" w:rsidTr="001F354F">
        <w:trPr>
          <w:jc w:val="center"/>
        </w:trPr>
        <w:tc>
          <w:tcPr>
            <w:tcW w:w="1413" w:type="dxa"/>
          </w:tcPr>
          <w:p w:rsidR="001F354F" w:rsidRDefault="001F354F" w:rsidP="002C7111">
            <w:pPr>
              <w:jc w:val="both"/>
              <w:rPr>
                <w:rFonts w:ascii="Times New Roman" w:hAnsi="Times New Roman" w:cs="Times New Roman"/>
                <w:sz w:val="24"/>
                <w:szCs w:val="24"/>
                <w:lang w:val="es-US"/>
              </w:rPr>
            </w:pPr>
            <w:r>
              <w:rPr>
                <w:rFonts w:ascii="Times New Roman" w:hAnsi="Times New Roman" w:cs="Times New Roman"/>
                <w:sz w:val="24"/>
                <w:szCs w:val="24"/>
                <w:lang w:val="es-US"/>
              </w:rPr>
              <w:t>E2</w:t>
            </w:r>
          </w:p>
        </w:tc>
        <w:tc>
          <w:tcPr>
            <w:tcW w:w="1701" w:type="dxa"/>
          </w:tcPr>
          <w:p w:rsidR="001F354F" w:rsidRDefault="001F354F" w:rsidP="002C7111">
            <w:pPr>
              <w:jc w:val="right"/>
              <w:rPr>
                <w:rFonts w:ascii="Times New Roman" w:hAnsi="Times New Roman" w:cs="Times New Roman"/>
                <w:sz w:val="24"/>
                <w:szCs w:val="24"/>
                <w:lang w:val="es-US"/>
              </w:rPr>
            </w:pPr>
            <w:r>
              <w:rPr>
                <w:rFonts w:ascii="Times New Roman" w:hAnsi="Times New Roman" w:cs="Times New Roman"/>
                <w:sz w:val="24"/>
                <w:szCs w:val="24"/>
                <w:lang w:val="es-US"/>
              </w:rPr>
              <w:t>2030</w:t>
            </w:r>
          </w:p>
        </w:tc>
        <w:tc>
          <w:tcPr>
            <w:tcW w:w="1417" w:type="dxa"/>
          </w:tcPr>
          <w:p w:rsidR="001F354F" w:rsidRDefault="001F354F" w:rsidP="002C7111">
            <w:pPr>
              <w:jc w:val="right"/>
              <w:rPr>
                <w:rFonts w:ascii="Times New Roman" w:hAnsi="Times New Roman" w:cs="Times New Roman"/>
                <w:sz w:val="24"/>
                <w:szCs w:val="24"/>
                <w:lang w:val="es-US"/>
              </w:rPr>
            </w:pPr>
            <w:r>
              <w:rPr>
                <w:rFonts w:ascii="Times New Roman" w:hAnsi="Times New Roman" w:cs="Times New Roman"/>
                <w:sz w:val="24"/>
                <w:szCs w:val="24"/>
                <w:lang w:val="es-US"/>
              </w:rPr>
              <w:t>0,25</w:t>
            </w:r>
          </w:p>
        </w:tc>
        <w:tc>
          <w:tcPr>
            <w:tcW w:w="1276" w:type="dxa"/>
          </w:tcPr>
          <w:p w:rsidR="001F354F" w:rsidRDefault="001F354F" w:rsidP="002C7111">
            <w:pPr>
              <w:jc w:val="right"/>
              <w:rPr>
                <w:rFonts w:ascii="Times New Roman" w:hAnsi="Times New Roman" w:cs="Times New Roman"/>
                <w:sz w:val="24"/>
                <w:szCs w:val="24"/>
                <w:lang w:val="es-US"/>
              </w:rPr>
            </w:pPr>
            <w:r>
              <w:rPr>
                <w:rFonts w:ascii="Times New Roman" w:hAnsi="Times New Roman" w:cs="Times New Roman"/>
                <w:sz w:val="24"/>
                <w:szCs w:val="24"/>
                <w:lang w:val="es-US"/>
              </w:rPr>
              <w:t>507,5</w:t>
            </w:r>
          </w:p>
        </w:tc>
      </w:tr>
      <w:tr w:rsidR="001F354F" w:rsidTr="001F354F">
        <w:trPr>
          <w:jc w:val="center"/>
        </w:trPr>
        <w:tc>
          <w:tcPr>
            <w:tcW w:w="1413" w:type="dxa"/>
          </w:tcPr>
          <w:p w:rsidR="001F354F" w:rsidRDefault="001F354F" w:rsidP="002C7111">
            <w:pPr>
              <w:jc w:val="both"/>
              <w:rPr>
                <w:rFonts w:ascii="Times New Roman" w:hAnsi="Times New Roman" w:cs="Times New Roman"/>
                <w:sz w:val="24"/>
                <w:szCs w:val="24"/>
                <w:lang w:val="es-US"/>
              </w:rPr>
            </w:pPr>
            <w:r>
              <w:rPr>
                <w:rFonts w:ascii="Times New Roman" w:hAnsi="Times New Roman" w:cs="Times New Roman"/>
                <w:sz w:val="24"/>
                <w:szCs w:val="24"/>
                <w:lang w:val="es-US"/>
              </w:rPr>
              <w:t>VPB</w:t>
            </w:r>
          </w:p>
        </w:tc>
        <w:tc>
          <w:tcPr>
            <w:tcW w:w="1701" w:type="dxa"/>
          </w:tcPr>
          <w:p w:rsidR="001F354F" w:rsidRDefault="001F354F" w:rsidP="002C7111">
            <w:pPr>
              <w:jc w:val="right"/>
              <w:rPr>
                <w:rFonts w:ascii="Times New Roman" w:hAnsi="Times New Roman" w:cs="Times New Roman"/>
                <w:sz w:val="24"/>
                <w:szCs w:val="24"/>
                <w:lang w:val="es-US"/>
              </w:rPr>
            </w:pPr>
            <w:r>
              <w:rPr>
                <w:rFonts w:ascii="Times New Roman" w:hAnsi="Times New Roman" w:cs="Times New Roman"/>
                <w:sz w:val="24"/>
                <w:szCs w:val="24"/>
                <w:lang w:val="es-US"/>
              </w:rPr>
              <w:t>11028</w:t>
            </w:r>
          </w:p>
        </w:tc>
        <w:tc>
          <w:tcPr>
            <w:tcW w:w="1417" w:type="dxa"/>
          </w:tcPr>
          <w:p w:rsidR="001F354F" w:rsidRDefault="001F354F" w:rsidP="002C7111">
            <w:pPr>
              <w:jc w:val="right"/>
              <w:rPr>
                <w:rFonts w:ascii="Times New Roman" w:hAnsi="Times New Roman" w:cs="Times New Roman"/>
                <w:sz w:val="24"/>
                <w:szCs w:val="24"/>
                <w:lang w:val="es-US"/>
              </w:rPr>
            </w:pPr>
            <w:r>
              <w:rPr>
                <w:rFonts w:ascii="Times New Roman" w:hAnsi="Times New Roman" w:cs="Times New Roman"/>
                <w:sz w:val="24"/>
                <w:szCs w:val="24"/>
                <w:lang w:val="es-US"/>
              </w:rPr>
              <w:t>0,25</w:t>
            </w:r>
          </w:p>
        </w:tc>
        <w:tc>
          <w:tcPr>
            <w:tcW w:w="1276" w:type="dxa"/>
          </w:tcPr>
          <w:p w:rsidR="001F354F" w:rsidRDefault="001F354F" w:rsidP="002C7111">
            <w:pPr>
              <w:jc w:val="right"/>
              <w:rPr>
                <w:rFonts w:ascii="Times New Roman" w:hAnsi="Times New Roman" w:cs="Times New Roman"/>
                <w:sz w:val="24"/>
                <w:szCs w:val="24"/>
                <w:lang w:val="es-US"/>
              </w:rPr>
            </w:pPr>
            <w:r>
              <w:rPr>
                <w:rFonts w:ascii="Times New Roman" w:hAnsi="Times New Roman" w:cs="Times New Roman"/>
                <w:sz w:val="24"/>
                <w:szCs w:val="24"/>
                <w:lang w:val="es-US"/>
              </w:rPr>
              <w:t>2757</w:t>
            </w:r>
          </w:p>
        </w:tc>
      </w:tr>
      <w:tr w:rsidR="001F354F" w:rsidTr="001F354F">
        <w:trPr>
          <w:jc w:val="center"/>
        </w:trPr>
        <w:tc>
          <w:tcPr>
            <w:tcW w:w="1413" w:type="dxa"/>
          </w:tcPr>
          <w:p w:rsidR="001F354F" w:rsidRDefault="001F354F" w:rsidP="002C7111">
            <w:pPr>
              <w:jc w:val="both"/>
              <w:rPr>
                <w:rFonts w:ascii="Times New Roman" w:hAnsi="Times New Roman" w:cs="Times New Roman"/>
                <w:sz w:val="24"/>
                <w:szCs w:val="24"/>
                <w:lang w:val="es-US"/>
              </w:rPr>
            </w:pPr>
            <w:r>
              <w:rPr>
                <w:rFonts w:ascii="Times New Roman" w:hAnsi="Times New Roman" w:cs="Times New Roman"/>
                <w:sz w:val="24"/>
                <w:szCs w:val="24"/>
                <w:lang w:val="es-US"/>
              </w:rPr>
              <w:t>HW</w:t>
            </w:r>
          </w:p>
        </w:tc>
        <w:tc>
          <w:tcPr>
            <w:tcW w:w="1701" w:type="dxa"/>
          </w:tcPr>
          <w:p w:rsidR="001F354F" w:rsidRDefault="001F354F" w:rsidP="002C7111">
            <w:pPr>
              <w:jc w:val="right"/>
              <w:rPr>
                <w:rFonts w:ascii="Times New Roman" w:hAnsi="Times New Roman" w:cs="Times New Roman"/>
                <w:sz w:val="24"/>
                <w:szCs w:val="24"/>
                <w:lang w:val="es-US"/>
              </w:rPr>
            </w:pPr>
            <w:r>
              <w:rPr>
                <w:rFonts w:ascii="Times New Roman" w:hAnsi="Times New Roman" w:cs="Times New Roman"/>
                <w:sz w:val="24"/>
                <w:szCs w:val="24"/>
                <w:lang w:val="es-US"/>
              </w:rPr>
              <w:t>10516</w:t>
            </w:r>
          </w:p>
        </w:tc>
        <w:tc>
          <w:tcPr>
            <w:tcW w:w="1417" w:type="dxa"/>
          </w:tcPr>
          <w:p w:rsidR="001F354F" w:rsidRDefault="001F354F" w:rsidP="002C7111">
            <w:pPr>
              <w:jc w:val="right"/>
              <w:rPr>
                <w:rFonts w:ascii="Times New Roman" w:hAnsi="Times New Roman" w:cs="Times New Roman"/>
                <w:sz w:val="24"/>
                <w:szCs w:val="24"/>
                <w:lang w:val="es-US"/>
              </w:rPr>
            </w:pPr>
            <w:r>
              <w:rPr>
                <w:rFonts w:ascii="Times New Roman" w:hAnsi="Times New Roman" w:cs="Times New Roman"/>
                <w:sz w:val="24"/>
                <w:szCs w:val="24"/>
                <w:lang w:val="es-US"/>
              </w:rPr>
              <w:t>0,25</w:t>
            </w:r>
          </w:p>
        </w:tc>
        <w:tc>
          <w:tcPr>
            <w:tcW w:w="1276" w:type="dxa"/>
          </w:tcPr>
          <w:p w:rsidR="001F354F" w:rsidRDefault="001F354F" w:rsidP="002C7111">
            <w:pPr>
              <w:jc w:val="right"/>
              <w:rPr>
                <w:rFonts w:ascii="Times New Roman" w:hAnsi="Times New Roman" w:cs="Times New Roman"/>
                <w:sz w:val="24"/>
                <w:szCs w:val="24"/>
                <w:lang w:val="es-US"/>
              </w:rPr>
            </w:pPr>
            <w:r>
              <w:rPr>
                <w:rFonts w:ascii="Times New Roman" w:hAnsi="Times New Roman" w:cs="Times New Roman"/>
                <w:sz w:val="24"/>
                <w:szCs w:val="24"/>
                <w:lang w:val="es-US"/>
              </w:rPr>
              <w:t>2629</w:t>
            </w:r>
          </w:p>
        </w:tc>
      </w:tr>
      <w:tr w:rsidR="001F354F" w:rsidTr="001F354F">
        <w:trPr>
          <w:jc w:val="center"/>
        </w:trPr>
        <w:tc>
          <w:tcPr>
            <w:tcW w:w="1413" w:type="dxa"/>
          </w:tcPr>
          <w:p w:rsidR="001F354F" w:rsidRDefault="001F354F" w:rsidP="002C7111">
            <w:pPr>
              <w:jc w:val="both"/>
              <w:rPr>
                <w:rFonts w:ascii="Times New Roman" w:hAnsi="Times New Roman" w:cs="Times New Roman"/>
                <w:sz w:val="24"/>
                <w:szCs w:val="24"/>
                <w:lang w:val="es-US"/>
              </w:rPr>
            </w:pPr>
            <w:r>
              <w:rPr>
                <w:rFonts w:ascii="Times New Roman" w:hAnsi="Times New Roman" w:cs="Times New Roman"/>
                <w:sz w:val="24"/>
                <w:szCs w:val="24"/>
                <w:lang w:val="es-US"/>
              </w:rPr>
              <w:t>OCM</w:t>
            </w:r>
          </w:p>
        </w:tc>
        <w:tc>
          <w:tcPr>
            <w:tcW w:w="1701" w:type="dxa"/>
          </w:tcPr>
          <w:p w:rsidR="001F354F" w:rsidRDefault="001F354F" w:rsidP="002C7111">
            <w:pPr>
              <w:jc w:val="right"/>
              <w:rPr>
                <w:rFonts w:ascii="Times New Roman" w:hAnsi="Times New Roman" w:cs="Times New Roman"/>
                <w:sz w:val="24"/>
                <w:szCs w:val="24"/>
                <w:lang w:val="es-US"/>
              </w:rPr>
            </w:pPr>
            <w:r>
              <w:rPr>
                <w:rFonts w:ascii="Times New Roman" w:hAnsi="Times New Roman" w:cs="Times New Roman"/>
                <w:sz w:val="24"/>
                <w:szCs w:val="24"/>
                <w:lang w:val="es-US"/>
              </w:rPr>
              <w:t>4862</w:t>
            </w:r>
          </w:p>
        </w:tc>
        <w:tc>
          <w:tcPr>
            <w:tcW w:w="1417" w:type="dxa"/>
          </w:tcPr>
          <w:p w:rsidR="001F354F" w:rsidRDefault="001F354F" w:rsidP="002C7111">
            <w:pPr>
              <w:jc w:val="right"/>
              <w:rPr>
                <w:rFonts w:ascii="Times New Roman" w:hAnsi="Times New Roman" w:cs="Times New Roman"/>
                <w:sz w:val="24"/>
                <w:szCs w:val="24"/>
                <w:lang w:val="es-US"/>
              </w:rPr>
            </w:pPr>
            <w:r>
              <w:rPr>
                <w:rFonts w:ascii="Times New Roman" w:hAnsi="Times New Roman" w:cs="Times New Roman"/>
                <w:sz w:val="24"/>
                <w:szCs w:val="24"/>
                <w:lang w:val="es-US"/>
              </w:rPr>
              <w:t>0,25</w:t>
            </w:r>
          </w:p>
        </w:tc>
        <w:tc>
          <w:tcPr>
            <w:tcW w:w="1276" w:type="dxa"/>
          </w:tcPr>
          <w:p w:rsidR="001F354F" w:rsidRDefault="001F354F" w:rsidP="002C7111">
            <w:pPr>
              <w:jc w:val="right"/>
              <w:rPr>
                <w:rFonts w:ascii="Times New Roman" w:hAnsi="Times New Roman" w:cs="Times New Roman"/>
                <w:sz w:val="24"/>
                <w:szCs w:val="24"/>
                <w:lang w:val="es-US"/>
              </w:rPr>
            </w:pPr>
            <w:r>
              <w:rPr>
                <w:rFonts w:ascii="Times New Roman" w:hAnsi="Times New Roman" w:cs="Times New Roman"/>
                <w:sz w:val="24"/>
                <w:szCs w:val="24"/>
                <w:lang w:val="es-US"/>
              </w:rPr>
              <w:t>1215,5</w:t>
            </w:r>
          </w:p>
        </w:tc>
      </w:tr>
      <w:tr w:rsidR="001F354F" w:rsidTr="001F354F">
        <w:trPr>
          <w:jc w:val="center"/>
        </w:trPr>
        <w:tc>
          <w:tcPr>
            <w:tcW w:w="1413" w:type="dxa"/>
          </w:tcPr>
          <w:p w:rsidR="001F354F" w:rsidRDefault="001F354F" w:rsidP="002C7111">
            <w:pPr>
              <w:jc w:val="both"/>
              <w:rPr>
                <w:rFonts w:ascii="Times New Roman" w:hAnsi="Times New Roman" w:cs="Times New Roman"/>
                <w:sz w:val="24"/>
                <w:szCs w:val="24"/>
                <w:lang w:val="es-US"/>
              </w:rPr>
            </w:pPr>
            <w:r>
              <w:rPr>
                <w:rFonts w:ascii="Times New Roman" w:hAnsi="Times New Roman" w:cs="Times New Roman"/>
                <w:sz w:val="24"/>
                <w:szCs w:val="24"/>
                <w:lang w:val="es-US"/>
              </w:rPr>
              <w:t>Total</w:t>
            </w:r>
          </w:p>
        </w:tc>
        <w:tc>
          <w:tcPr>
            <w:tcW w:w="1701" w:type="dxa"/>
          </w:tcPr>
          <w:p w:rsidR="001F354F" w:rsidRDefault="001F354F" w:rsidP="002C7111">
            <w:pPr>
              <w:jc w:val="right"/>
              <w:rPr>
                <w:rFonts w:ascii="Times New Roman" w:hAnsi="Times New Roman" w:cs="Times New Roman"/>
                <w:sz w:val="24"/>
                <w:szCs w:val="24"/>
                <w:lang w:val="es-US"/>
              </w:rPr>
            </w:pPr>
            <w:r>
              <w:rPr>
                <w:rFonts w:ascii="Times New Roman" w:hAnsi="Times New Roman" w:cs="Times New Roman"/>
                <w:sz w:val="24"/>
                <w:szCs w:val="24"/>
                <w:lang w:val="es-US"/>
              </w:rPr>
              <w:t>100318</w:t>
            </w:r>
          </w:p>
        </w:tc>
        <w:tc>
          <w:tcPr>
            <w:tcW w:w="1417" w:type="dxa"/>
          </w:tcPr>
          <w:p w:rsidR="001F354F" w:rsidRDefault="001F354F" w:rsidP="002C7111">
            <w:pPr>
              <w:jc w:val="right"/>
              <w:rPr>
                <w:rFonts w:ascii="Times New Roman" w:hAnsi="Times New Roman" w:cs="Times New Roman"/>
                <w:sz w:val="24"/>
                <w:szCs w:val="24"/>
                <w:lang w:val="es-US"/>
              </w:rPr>
            </w:pPr>
          </w:p>
        </w:tc>
        <w:tc>
          <w:tcPr>
            <w:tcW w:w="1276" w:type="dxa"/>
          </w:tcPr>
          <w:p w:rsidR="001F354F" w:rsidRDefault="001F354F" w:rsidP="002C7111">
            <w:pPr>
              <w:jc w:val="right"/>
              <w:rPr>
                <w:rFonts w:ascii="Times New Roman" w:hAnsi="Times New Roman" w:cs="Times New Roman"/>
                <w:sz w:val="24"/>
                <w:szCs w:val="24"/>
                <w:lang w:val="es-US"/>
              </w:rPr>
            </w:pPr>
            <w:r>
              <w:rPr>
                <w:rFonts w:ascii="Times New Roman" w:hAnsi="Times New Roman" w:cs="Times New Roman"/>
                <w:sz w:val="24"/>
                <w:szCs w:val="24"/>
                <w:lang w:val="es-US"/>
              </w:rPr>
              <w:t>25079,5</w:t>
            </w:r>
          </w:p>
        </w:tc>
      </w:tr>
    </w:tbl>
    <w:p w:rsidR="00FF7FAE" w:rsidRPr="00A6586F" w:rsidRDefault="00A6586F" w:rsidP="002C7111">
      <w:pPr>
        <w:spacing w:after="0" w:line="360" w:lineRule="auto"/>
        <w:jc w:val="center"/>
        <w:rPr>
          <w:rFonts w:ascii="Times New Roman" w:hAnsi="Times New Roman" w:cs="Times New Roman"/>
          <w:sz w:val="20"/>
          <w:szCs w:val="20"/>
          <w:lang w:val="es-US"/>
        </w:rPr>
      </w:pPr>
      <w:r w:rsidRPr="00A6586F">
        <w:rPr>
          <w:rFonts w:ascii="Times New Roman" w:hAnsi="Times New Roman" w:cs="Times New Roman"/>
          <w:sz w:val="20"/>
          <w:szCs w:val="20"/>
          <w:lang w:val="es-US"/>
        </w:rPr>
        <w:t xml:space="preserve">Tabla 1. </w:t>
      </w:r>
      <w:r w:rsidR="0029198B">
        <w:rPr>
          <w:rFonts w:ascii="Times New Roman" w:hAnsi="Times New Roman" w:cs="Times New Roman"/>
          <w:sz w:val="20"/>
          <w:szCs w:val="20"/>
          <w:lang w:val="es-US"/>
        </w:rPr>
        <w:t>U</w:t>
      </w:r>
      <w:r w:rsidRPr="00A6586F">
        <w:rPr>
          <w:rFonts w:ascii="Times New Roman" w:hAnsi="Times New Roman" w:cs="Times New Roman"/>
          <w:bCs/>
          <w:sz w:val="20"/>
          <w:szCs w:val="20"/>
        </w:rPr>
        <w:t>tilización del agua de reuso por las instalaciones hoteleras del destino turístico Cayos de Villa Clara para el riego de la jardinería</w:t>
      </w:r>
      <w:r w:rsidR="00A92ACD">
        <w:rPr>
          <w:rFonts w:ascii="Times New Roman" w:hAnsi="Times New Roman" w:cs="Times New Roman"/>
          <w:bCs/>
          <w:sz w:val="20"/>
          <w:szCs w:val="20"/>
        </w:rPr>
        <w:t>.</w:t>
      </w:r>
      <w:r>
        <w:rPr>
          <w:rFonts w:ascii="Times New Roman" w:hAnsi="Times New Roman" w:cs="Times New Roman"/>
          <w:bCs/>
          <w:sz w:val="20"/>
          <w:szCs w:val="20"/>
        </w:rPr>
        <w:t xml:space="preserve"> </w:t>
      </w:r>
    </w:p>
    <w:p w:rsidR="002C7111" w:rsidRDefault="002C7111" w:rsidP="002C7111">
      <w:pPr>
        <w:spacing w:after="0" w:line="360" w:lineRule="auto"/>
        <w:jc w:val="both"/>
        <w:rPr>
          <w:rFonts w:ascii="Times New Roman" w:hAnsi="Times New Roman" w:cs="Times New Roman"/>
          <w:sz w:val="24"/>
          <w:szCs w:val="24"/>
        </w:rPr>
      </w:pPr>
    </w:p>
    <w:p w:rsidR="002C7111" w:rsidRDefault="002C7111" w:rsidP="002C7111">
      <w:pPr>
        <w:spacing w:after="0" w:line="360" w:lineRule="auto"/>
        <w:jc w:val="both"/>
        <w:rPr>
          <w:rFonts w:ascii="Times New Roman" w:hAnsi="Times New Roman" w:cs="Times New Roman"/>
          <w:sz w:val="24"/>
          <w:szCs w:val="24"/>
        </w:rPr>
      </w:pPr>
      <w:r>
        <w:rPr>
          <w:noProof/>
          <w:lang w:val="es-US" w:eastAsia="es-US"/>
        </w:rPr>
        <w:lastRenderedPageBreak/>
        <w:drawing>
          <wp:inline distT="0" distB="0" distL="0" distR="0" wp14:anchorId="7BB7F454" wp14:editId="5B252E5A">
            <wp:extent cx="5019675" cy="2600696"/>
            <wp:effectExtent l="0" t="0" r="9525" b="9525"/>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94318" w:rsidRPr="00A6586F" w:rsidRDefault="00A94318" w:rsidP="00A94318">
      <w:pPr>
        <w:spacing w:after="0" w:line="360" w:lineRule="auto"/>
        <w:jc w:val="center"/>
        <w:rPr>
          <w:rFonts w:ascii="Times New Roman" w:hAnsi="Times New Roman" w:cs="Times New Roman"/>
          <w:sz w:val="20"/>
          <w:szCs w:val="20"/>
          <w:lang w:val="es-US"/>
        </w:rPr>
      </w:pPr>
      <w:r>
        <w:rPr>
          <w:rFonts w:ascii="Times New Roman" w:hAnsi="Times New Roman" w:cs="Times New Roman"/>
          <w:sz w:val="20"/>
          <w:szCs w:val="20"/>
          <w:lang w:val="es-US"/>
        </w:rPr>
        <w:t>Figura</w:t>
      </w:r>
      <w:r w:rsidRPr="00A6586F">
        <w:rPr>
          <w:rFonts w:ascii="Times New Roman" w:hAnsi="Times New Roman" w:cs="Times New Roman"/>
          <w:sz w:val="20"/>
          <w:szCs w:val="20"/>
          <w:lang w:val="es-US"/>
        </w:rPr>
        <w:t xml:space="preserve"> </w:t>
      </w:r>
      <w:r>
        <w:rPr>
          <w:rFonts w:ascii="Times New Roman" w:hAnsi="Times New Roman" w:cs="Times New Roman"/>
          <w:sz w:val="20"/>
          <w:szCs w:val="20"/>
          <w:lang w:val="es-US"/>
        </w:rPr>
        <w:t>5</w:t>
      </w:r>
      <w:r w:rsidRPr="00A6586F">
        <w:rPr>
          <w:rFonts w:ascii="Times New Roman" w:hAnsi="Times New Roman" w:cs="Times New Roman"/>
          <w:sz w:val="20"/>
          <w:szCs w:val="20"/>
          <w:lang w:val="es-US"/>
        </w:rPr>
        <w:t xml:space="preserve">. </w:t>
      </w:r>
      <w:r w:rsidRPr="00A6586F">
        <w:rPr>
          <w:rFonts w:ascii="Times New Roman" w:hAnsi="Times New Roman" w:cs="Times New Roman"/>
          <w:bCs/>
          <w:sz w:val="20"/>
          <w:szCs w:val="20"/>
        </w:rPr>
        <w:t>Utilización del agua de reuso para el riego de la jardinería</w:t>
      </w:r>
      <w:r>
        <w:rPr>
          <w:rFonts w:ascii="Times New Roman" w:hAnsi="Times New Roman" w:cs="Times New Roman"/>
          <w:bCs/>
          <w:sz w:val="20"/>
          <w:szCs w:val="20"/>
        </w:rPr>
        <w:t xml:space="preserve"> </w:t>
      </w:r>
      <w:r w:rsidRPr="00A6586F">
        <w:rPr>
          <w:rFonts w:ascii="Times New Roman" w:hAnsi="Times New Roman" w:cs="Times New Roman"/>
          <w:bCs/>
          <w:sz w:val="20"/>
          <w:szCs w:val="20"/>
        </w:rPr>
        <w:t>por las instalaciones hoteleras del destino turístico Cayos de Villa Clara</w:t>
      </w:r>
      <w:r>
        <w:rPr>
          <w:rFonts w:ascii="Times New Roman" w:hAnsi="Times New Roman" w:cs="Times New Roman"/>
          <w:bCs/>
          <w:sz w:val="20"/>
          <w:szCs w:val="20"/>
        </w:rPr>
        <w:t xml:space="preserve"> en el año 2017.</w:t>
      </w:r>
      <w:r w:rsidRPr="00A6586F">
        <w:rPr>
          <w:rFonts w:ascii="Times New Roman" w:hAnsi="Times New Roman" w:cs="Times New Roman"/>
          <w:bCs/>
          <w:sz w:val="20"/>
          <w:szCs w:val="20"/>
        </w:rPr>
        <w:t xml:space="preserve"> </w:t>
      </w:r>
    </w:p>
    <w:p w:rsidR="00FF7FAE" w:rsidRDefault="00A94318" w:rsidP="002C7111">
      <w:pPr>
        <w:spacing w:after="0" w:line="360" w:lineRule="auto"/>
        <w:jc w:val="both"/>
        <w:rPr>
          <w:rFonts w:ascii="Times New Roman" w:hAnsi="Times New Roman" w:cs="Times New Roman"/>
          <w:bCs/>
          <w:sz w:val="24"/>
          <w:szCs w:val="24"/>
        </w:rPr>
      </w:pPr>
      <w:r>
        <w:rPr>
          <w:rFonts w:ascii="Times New Roman" w:hAnsi="Times New Roman" w:cs="Times New Roman"/>
          <w:sz w:val="24"/>
          <w:szCs w:val="24"/>
        </w:rPr>
        <w:t>Posteriormente se realiza el mismo análisis para el c</w:t>
      </w:r>
      <w:r w:rsidRPr="00402005">
        <w:rPr>
          <w:rFonts w:ascii="Times New Roman" w:hAnsi="Times New Roman" w:cs="Times New Roman"/>
          <w:sz w:val="24"/>
          <w:szCs w:val="24"/>
        </w:rPr>
        <w:t xml:space="preserve">onsumo de agua de reuso </w:t>
      </w:r>
      <w:r>
        <w:rPr>
          <w:rFonts w:ascii="Times New Roman" w:hAnsi="Times New Roman" w:cs="Times New Roman"/>
          <w:sz w:val="24"/>
          <w:szCs w:val="24"/>
        </w:rPr>
        <w:t>para l</w:t>
      </w:r>
      <w:r w:rsidR="00A92ACD">
        <w:rPr>
          <w:rFonts w:ascii="Times New Roman" w:hAnsi="Times New Roman" w:cs="Times New Roman"/>
          <w:sz w:val="24"/>
          <w:szCs w:val="24"/>
        </w:rPr>
        <w:t>a</w:t>
      </w:r>
      <w:r>
        <w:rPr>
          <w:rFonts w:ascii="Times New Roman" w:hAnsi="Times New Roman" w:cs="Times New Roman"/>
          <w:sz w:val="24"/>
          <w:szCs w:val="24"/>
        </w:rPr>
        <w:t xml:space="preserve">s diferentes </w:t>
      </w:r>
      <w:r w:rsidR="00A92ACD">
        <w:rPr>
          <w:rFonts w:ascii="Times New Roman" w:hAnsi="Times New Roman" w:cs="Times New Roman"/>
          <w:sz w:val="24"/>
          <w:szCs w:val="24"/>
        </w:rPr>
        <w:t xml:space="preserve">entidades del </w:t>
      </w:r>
      <w:r w:rsidRPr="00402005">
        <w:rPr>
          <w:rFonts w:ascii="Times New Roman" w:hAnsi="Times New Roman" w:cs="Times New Roman"/>
          <w:bCs/>
          <w:sz w:val="24"/>
          <w:szCs w:val="24"/>
        </w:rPr>
        <w:t xml:space="preserve">destino turístico Cayos de Villa </w:t>
      </w:r>
      <w:r w:rsidR="00A92ACD">
        <w:rPr>
          <w:rFonts w:ascii="Times New Roman" w:hAnsi="Times New Roman" w:cs="Times New Roman"/>
          <w:sz w:val="24"/>
          <w:szCs w:val="24"/>
        </w:rPr>
        <w:t>en</w:t>
      </w:r>
      <w:r>
        <w:rPr>
          <w:rFonts w:ascii="Times New Roman" w:hAnsi="Times New Roman" w:cs="Times New Roman"/>
          <w:sz w:val="24"/>
          <w:szCs w:val="24"/>
        </w:rPr>
        <w:t xml:space="preserve"> el año 2018, el cual se muestra en la tabla</w:t>
      </w:r>
      <w:r w:rsidR="0029198B">
        <w:rPr>
          <w:rFonts w:ascii="Times New Roman" w:hAnsi="Times New Roman" w:cs="Times New Roman"/>
          <w:sz w:val="24"/>
          <w:szCs w:val="24"/>
        </w:rPr>
        <w:t xml:space="preserve"> </w:t>
      </w:r>
      <w:r>
        <w:rPr>
          <w:rFonts w:ascii="Times New Roman" w:hAnsi="Times New Roman" w:cs="Times New Roman"/>
          <w:sz w:val="24"/>
          <w:szCs w:val="24"/>
        </w:rPr>
        <w:t xml:space="preserve">2, </w:t>
      </w:r>
      <w:r w:rsidRPr="00402005">
        <w:rPr>
          <w:rFonts w:ascii="Times New Roman" w:hAnsi="Times New Roman" w:cs="Times New Roman"/>
          <w:bCs/>
          <w:sz w:val="24"/>
          <w:szCs w:val="24"/>
        </w:rPr>
        <w:t>el importe que se les cobró por este servicio</w:t>
      </w:r>
      <w:r>
        <w:rPr>
          <w:rFonts w:ascii="Times New Roman" w:hAnsi="Times New Roman" w:cs="Times New Roman"/>
          <w:bCs/>
          <w:sz w:val="24"/>
          <w:szCs w:val="24"/>
        </w:rPr>
        <w:t>, y su consumo por los diferentes hoteles se puede apreciar en la figura 6.</w:t>
      </w:r>
      <w:r>
        <w:rPr>
          <w:rFonts w:ascii="Times New Roman" w:hAnsi="Times New Roman" w:cs="Times New Roman"/>
          <w:sz w:val="24"/>
          <w:szCs w:val="24"/>
        </w:rPr>
        <w:t xml:space="preserve"> </w:t>
      </w:r>
    </w:p>
    <w:tbl>
      <w:tblPr>
        <w:tblStyle w:val="Tablaconcuadrcula"/>
        <w:tblW w:w="0" w:type="auto"/>
        <w:jc w:val="center"/>
        <w:tblLook w:val="04A0" w:firstRow="1" w:lastRow="0" w:firstColumn="1" w:lastColumn="0" w:noHBand="0" w:noVBand="1"/>
      </w:tblPr>
      <w:tblGrid>
        <w:gridCol w:w="2269"/>
        <w:gridCol w:w="1701"/>
        <w:gridCol w:w="1417"/>
        <w:gridCol w:w="1276"/>
      </w:tblGrid>
      <w:tr w:rsidR="00A6586F" w:rsidRPr="001F354F" w:rsidTr="00B02781">
        <w:trPr>
          <w:jc w:val="center"/>
        </w:trPr>
        <w:tc>
          <w:tcPr>
            <w:tcW w:w="2269" w:type="dxa"/>
          </w:tcPr>
          <w:p w:rsidR="00A6586F" w:rsidRPr="001F354F" w:rsidRDefault="00A6586F" w:rsidP="00A92ACD">
            <w:pPr>
              <w:jc w:val="center"/>
              <w:rPr>
                <w:rFonts w:ascii="Times New Roman" w:hAnsi="Times New Roman" w:cs="Times New Roman"/>
                <w:b/>
                <w:sz w:val="24"/>
                <w:szCs w:val="24"/>
                <w:lang w:val="es-US"/>
              </w:rPr>
            </w:pPr>
            <w:r w:rsidRPr="001F354F">
              <w:rPr>
                <w:rFonts w:ascii="Times New Roman" w:hAnsi="Times New Roman" w:cs="Times New Roman"/>
                <w:b/>
                <w:sz w:val="24"/>
                <w:szCs w:val="24"/>
                <w:lang w:val="es-US"/>
              </w:rPr>
              <w:t>Instalación hotelera</w:t>
            </w:r>
          </w:p>
        </w:tc>
        <w:tc>
          <w:tcPr>
            <w:tcW w:w="1701" w:type="dxa"/>
          </w:tcPr>
          <w:p w:rsidR="00A6586F" w:rsidRPr="00A92ACD" w:rsidRDefault="00A6586F" w:rsidP="00A92ACD">
            <w:pPr>
              <w:jc w:val="center"/>
              <w:rPr>
                <w:rFonts w:ascii="Times New Roman" w:hAnsi="Times New Roman" w:cs="Times New Roman"/>
                <w:b/>
                <w:sz w:val="24"/>
                <w:szCs w:val="24"/>
                <w:lang w:val="es-US"/>
              </w:rPr>
            </w:pPr>
            <w:r w:rsidRPr="001F354F">
              <w:rPr>
                <w:rFonts w:ascii="Times New Roman" w:hAnsi="Times New Roman" w:cs="Times New Roman"/>
                <w:b/>
                <w:sz w:val="24"/>
                <w:szCs w:val="24"/>
                <w:lang w:val="es-US"/>
              </w:rPr>
              <w:t xml:space="preserve">Agua reuso </w:t>
            </w:r>
            <w:r w:rsidR="00A92ACD">
              <w:rPr>
                <w:rFonts w:ascii="Times New Roman" w:hAnsi="Times New Roman" w:cs="Times New Roman"/>
                <w:b/>
                <w:sz w:val="24"/>
                <w:szCs w:val="24"/>
                <w:lang w:val="es-US"/>
              </w:rPr>
              <w:t>(</w:t>
            </w:r>
            <w:r w:rsidRPr="001F354F">
              <w:rPr>
                <w:rFonts w:ascii="Times New Roman" w:hAnsi="Times New Roman" w:cs="Times New Roman"/>
                <w:b/>
                <w:sz w:val="24"/>
                <w:szCs w:val="24"/>
                <w:lang w:val="es-US"/>
              </w:rPr>
              <w:t>m</w:t>
            </w:r>
            <w:r w:rsidRPr="001F354F">
              <w:rPr>
                <w:rFonts w:ascii="Times New Roman" w:hAnsi="Times New Roman" w:cs="Times New Roman"/>
                <w:b/>
                <w:sz w:val="24"/>
                <w:szCs w:val="24"/>
                <w:vertAlign w:val="superscript"/>
                <w:lang w:val="es-US"/>
              </w:rPr>
              <w:t>3</w:t>
            </w:r>
            <w:r w:rsidR="00A92ACD">
              <w:rPr>
                <w:rFonts w:ascii="Times New Roman" w:hAnsi="Times New Roman" w:cs="Times New Roman"/>
                <w:b/>
                <w:sz w:val="24"/>
                <w:szCs w:val="24"/>
                <w:lang w:val="es-US"/>
              </w:rPr>
              <w:t>)</w:t>
            </w:r>
          </w:p>
        </w:tc>
        <w:tc>
          <w:tcPr>
            <w:tcW w:w="1417" w:type="dxa"/>
          </w:tcPr>
          <w:p w:rsidR="00A6586F" w:rsidRPr="00A92ACD" w:rsidRDefault="00A6586F" w:rsidP="00A92ACD">
            <w:pPr>
              <w:jc w:val="center"/>
              <w:rPr>
                <w:rFonts w:ascii="Times New Roman" w:hAnsi="Times New Roman" w:cs="Times New Roman"/>
                <w:b/>
                <w:sz w:val="24"/>
                <w:szCs w:val="24"/>
                <w:lang w:val="es-US"/>
              </w:rPr>
            </w:pPr>
            <w:r w:rsidRPr="001F354F">
              <w:rPr>
                <w:rFonts w:ascii="Times New Roman" w:hAnsi="Times New Roman" w:cs="Times New Roman"/>
                <w:b/>
                <w:sz w:val="24"/>
                <w:szCs w:val="24"/>
                <w:lang w:val="es-US"/>
              </w:rPr>
              <w:t xml:space="preserve">Precio </w:t>
            </w:r>
            <w:r w:rsidR="00A92ACD">
              <w:rPr>
                <w:rFonts w:ascii="Times New Roman" w:hAnsi="Times New Roman" w:cs="Times New Roman"/>
                <w:b/>
                <w:sz w:val="24"/>
                <w:szCs w:val="24"/>
                <w:lang w:val="es-US"/>
              </w:rPr>
              <w:t>(</w:t>
            </w:r>
            <w:r w:rsidRPr="001F354F">
              <w:rPr>
                <w:rFonts w:ascii="Times New Roman" w:hAnsi="Times New Roman" w:cs="Times New Roman"/>
                <w:b/>
                <w:sz w:val="24"/>
                <w:szCs w:val="24"/>
                <w:lang w:val="es-US"/>
              </w:rPr>
              <w:t>$/m</w:t>
            </w:r>
            <w:r w:rsidRPr="001F354F">
              <w:rPr>
                <w:rFonts w:ascii="Times New Roman" w:hAnsi="Times New Roman" w:cs="Times New Roman"/>
                <w:b/>
                <w:sz w:val="24"/>
                <w:szCs w:val="24"/>
                <w:vertAlign w:val="superscript"/>
                <w:lang w:val="es-US"/>
              </w:rPr>
              <w:t>3</w:t>
            </w:r>
            <w:r w:rsidR="00A92ACD">
              <w:rPr>
                <w:rFonts w:ascii="Times New Roman" w:hAnsi="Times New Roman" w:cs="Times New Roman"/>
                <w:b/>
                <w:sz w:val="24"/>
                <w:szCs w:val="24"/>
                <w:lang w:val="es-US"/>
              </w:rPr>
              <w:t>)</w:t>
            </w:r>
          </w:p>
        </w:tc>
        <w:tc>
          <w:tcPr>
            <w:tcW w:w="1276" w:type="dxa"/>
          </w:tcPr>
          <w:p w:rsidR="00A6586F" w:rsidRPr="001F354F" w:rsidRDefault="00A6586F" w:rsidP="00A92ACD">
            <w:pPr>
              <w:jc w:val="center"/>
              <w:rPr>
                <w:rFonts w:ascii="Times New Roman" w:hAnsi="Times New Roman" w:cs="Times New Roman"/>
                <w:b/>
                <w:sz w:val="24"/>
                <w:szCs w:val="24"/>
                <w:lang w:val="es-US"/>
              </w:rPr>
            </w:pPr>
            <w:r w:rsidRPr="001F354F">
              <w:rPr>
                <w:rFonts w:ascii="Times New Roman" w:hAnsi="Times New Roman" w:cs="Times New Roman"/>
                <w:b/>
                <w:sz w:val="24"/>
                <w:szCs w:val="24"/>
                <w:lang w:val="es-US"/>
              </w:rPr>
              <w:t xml:space="preserve">Importe </w:t>
            </w:r>
            <w:r w:rsidR="00A92ACD">
              <w:rPr>
                <w:rFonts w:ascii="Times New Roman" w:hAnsi="Times New Roman" w:cs="Times New Roman"/>
                <w:b/>
                <w:sz w:val="24"/>
                <w:szCs w:val="24"/>
                <w:lang w:val="es-US"/>
              </w:rPr>
              <w:t>(</w:t>
            </w:r>
            <w:r w:rsidRPr="001F354F">
              <w:rPr>
                <w:rFonts w:ascii="Times New Roman" w:hAnsi="Times New Roman" w:cs="Times New Roman"/>
                <w:b/>
                <w:sz w:val="24"/>
                <w:szCs w:val="24"/>
                <w:lang w:val="es-US"/>
              </w:rPr>
              <w:t>$</w:t>
            </w:r>
            <w:r w:rsidR="00A92ACD">
              <w:rPr>
                <w:rFonts w:ascii="Times New Roman" w:hAnsi="Times New Roman" w:cs="Times New Roman"/>
                <w:b/>
                <w:sz w:val="24"/>
                <w:szCs w:val="24"/>
                <w:lang w:val="es-US"/>
              </w:rPr>
              <w:t>)</w:t>
            </w:r>
          </w:p>
        </w:tc>
      </w:tr>
      <w:tr w:rsidR="00A6586F" w:rsidTr="00B02781">
        <w:trPr>
          <w:jc w:val="center"/>
        </w:trPr>
        <w:tc>
          <w:tcPr>
            <w:tcW w:w="2269" w:type="dxa"/>
          </w:tcPr>
          <w:p w:rsidR="00A6586F" w:rsidRDefault="00A6586F" w:rsidP="002C7111">
            <w:pPr>
              <w:jc w:val="both"/>
              <w:rPr>
                <w:rFonts w:ascii="Times New Roman" w:hAnsi="Times New Roman" w:cs="Times New Roman"/>
                <w:sz w:val="24"/>
                <w:szCs w:val="24"/>
                <w:lang w:val="es-US"/>
              </w:rPr>
            </w:pPr>
            <w:r>
              <w:rPr>
                <w:rFonts w:ascii="Times New Roman" w:hAnsi="Times New Roman" w:cs="Times New Roman"/>
                <w:sz w:val="24"/>
                <w:szCs w:val="24"/>
                <w:lang w:val="es-US"/>
              </w:rPr>
              <w:t>SCSM</w:t>
            </w:r>
          </w:p>
        </w:tc>
        <w:tc>
          <w:tcPr>
            <w:tcW w:w="1701" w:type="dxa"/>
          </w:tcPr>
          <w:p w:rsidR="00A6586F" w:rsidRDefault="00A6586F" w:rsidP="002C7111">
            <w:pPr>
              <w:jc w:val="right"/>
              <w:rPr>
                <w:rFonts w:ascii="Times New Roman" w:hAnsi="Times New Roman" w:cs="Times New Roman"/>
                <w:sz w:val="24"/>
                <w:szCs w:val="24"/>
                <w:lang w:val="es-US"/>
              </w:rPr>
            </w:pPr>
            <w:r>
              <w:rPr>
                <w:rFonts w:ascii="Times New Roman" w:hAnsi="Times New Roman" w:cs="Times New Roman"/>
                <w:sz w:val="24"/>
                <w:szCs w:val="24"/>
                <w:lang w:val="es-US"/>
              </w:rPr>
              <w:t>0</w:t>
            </w:r>
          </w:p>
        </w:tc>
        <w:tc>
          <w:tcPr>
            <w:tcW w:w="1417" w:type="dxa"/>
          </w:tcPr>
          <w:p w:rsidR="00A6586F" w:rsidRDefault="00A6586F" w:rsidP="002C7111">
            <w:pPr>
              <w:jc w:val="right"/>
              <w:rPr>
                <w:rFonts w:ascii="Times New Roman" w:hAnsi="Times New Roman" w:cs="Times New Roman"/>
                <w:sz w:val="24"/>
                <w:szCs w:val="24"/>
                <w:lang w:val="es-US"/>
              </w:rPr>
            </w:pPr>
            <w:r>
              <w:rPr>
                <w:rFonts w:ascii="Times New Roman" w:hAnsi="Times New Roman" w:cs="Times New Roman"/>
                <w:sz w:val="24"/>
                <w:szCs w:val="24"/>
                <w:lang w:val="es-US"/>
              </w:rPr>
              <w:t>0,25</w:t>
            </w:r>
          </w:p>
        </w:tc>
        <w:tc>
          <w:tcPr>
            <w:tcW w:w="1276" w:type="dxa"/>
          </w:tcPr>
          <w:p w:rsidR="00A6586F" w:rsidRDefault="00A6586F" w:rsidP="002C7111">
            <w:pPr>
              <w:jc w:val="right"/>
              <w:rPr>
                <w:rFonts w:ascii="Times New Roman" w:hAnsi="Times New Roman" w:cs="Times New Roman"/>
                <w:sz w:val="24"/>
                <w:szCs w:val="24"/>
                <w:lang w:val="es-US"/>
              </w:rPr>
            </w:pPr>
            <w:r>
              <w:rPr>
                <w:rFonts w:ascii="Times New Roman" w:hAnsi="Times New Roman" w:cs="Times New Roman"/>
                <w:sz w:val="24"/>
                <w:szCs w:val="24"/>
                <w:lang w:val="es-US"/>
              </w:rPr>
              <w:t>0</w:t>
            </w:r>
          </w:p>
        </w:tc>
      </w:tr>
      <w:tr w:rsidR="00A6586F" w:rsidTr="00B02781">
        <w:trPr>
          <w:jc w:val="center"/>
        </w:trPr>
        <w:tc>
          <w:tcPr>
            <w:tcW w:w="2269" w:type="dxa"/>
          </w:tcPr>
          <w:p w:rsidR="00A6586F" w:rsidRDefault="00A6586F" w:rsidP="002C7111">
            <w:pPr>
              <w:jc w:val="both"/>
              <w:rPr>
                <w:rFonts w:ascii="Times New Roman" w:hAnsi="Times New Roman" w:cs="Times New Roman"/>
                <w:sz w:val="24"/>
                <w:szCs w:val="24"/>
                <w:lang w:val="es-US"/>
              </w:rPr>
            </w:pPr>
            <w:r>
              <w:rPr>
                <w:rFonts w:ascii="Times New Roman" w:hAnsi="Times New Roman" w:cs="Times New Roman"/>
                <w:sz w:val="24"/>
                <w:szCs w:val="24"/>
                <w:lang w:val="es-US"/>
              </w:rPr>
              <w:t>HM</w:t>
            </w:r>
          </w:p>
        </w:tc>
        <w:tc>
          <w:tcPr>
            <w:tcW w:w="1701" w:type="dxa"/>
          </w:tcPr>
          <w:p w:rsidR="00A6586F" w:rsidRDefault="00A6586F" w:rsidP="002C7111">
            <w:pPr>
              <w:jc w:val="right"/>
              <w:rPr>
                <w:rFonts w:ascii="Times New Roman" w:hAnsi="Times New Roman" w:cs="Times New Roman"/>
                <w:sz w:val="24"/>
                <w:szCs w:val="24"/>
                <w:lang w:val="es-US"/>
              </w:rPr>
            </w:pPr>
            <w:r>
              <w:rPr>
                <w:rFonts w:ascii="Times New Roman" w:hAnsi="Times New Roman" w:cs="Times New Roman"/>
                <w:sz w:val="24"/>
                <w:szCs w:val="24"/>
                <w:lang w:val="es-US"/>
              </w:rPr>
              <w:t>950</w:t>
            </w:r>
          </w:p>
        </w:tc>
        <w:tc>
          <w:tcPr>
            <w:tcW w:w="1417" w:type="dxa"/>
          </w:tcPr>
          <w:p w:rsidR="00A6586F" w:rsidRDefault="00A6586F" w:rsidP="002C7111">
            <w:pPr>
              <w:jc w:val="right"/>
              <w:rPr>
                <w:rFonts w:ascii="Times New Roman" w:hAnsi="Times New Roman" w:cs="Times New Roman"/>
                <w:sz w:val="24"/>
                <w:szCs w:val="24"/>
                <w:lang w:val="es-US"/>
              </w:rPr>
            </w:pPr>
            <w:r>
              <w:rPr>
                <w:rFonts w:ascii="Times New Roman" w:hAnsi="Times New Roman" w:cs="Times New Roman"/>
                <w:sz w:val="24"/>
                <w:szCs w:val="24"/>
                <w:lang w:val="es-US"/>
              </w:rPr>
              <w:t>0,25</w:t>
            </w:r>
          </w:p>
        </w:tc>
        <w:tc>
          <w:tcPr>
            <w:tcW w:w="1276" w:type="dxa"/>
          </w:tcPr>
          <w:p w:rsidR="00A6586F" w:rsidRDefault="00A6586F" w:rsidP="002C7111">
            <w:pPr>
              <w:jc w:val="right"/>
              <w:rPr>
                <w:rFonts w:ascii="Times New Roman" w:hAnsi="Times New Roman" w:cs="Times New Roman"/>
                <w:sz w:val="24"/>
                <w:szCs w:val="24"/>
                <w:lang w:val="es-US"/>
              </w:rPr>
            </w:pPr>
            <w:r>
              <w:rPr>
                <w:rFonts w:ascii="Times New Roman" w:hAnsi="Times New Roman" w:cs="Times New Roman"/>
                <w:sz w:val="24"/>
                <w:szCs w:val="24"/>
                <w:lang w:val="es-US"/>
              </w:rPr>
              <w:t>237,5</w:t>
            </w:r>
          </w:p>
        </w:tc>
      </w:tr>
      <w:tr w:rsidR="00A6586F" w:rsidTr="00B02781">
        <w:trPr>
          <w:jc w:val="center"/>
        </w:trPr>
        <w:tc>
          <w:tcPr>
            <w:tcW w:w="2269" w:type="dxa"/>
          </w:tcPr>
          <w:p w:rsidR="00A6586F" w:rsidRDefault="00A6586F" w:rsidP="002C7111">
            <w:pPr>
              <w:jc w:val="both"/>
              <w:rPr>
                <w:rFonts w:ascii="Times New Roman" w:hAnsi="Times New Roman" w:cs="Times New Roman"/>
                <w:sz w:val="24"/>
                <w:szCs w:val="24"/>
                <w:lang w:val="es-US"/>
              </w:rPr>
            </w:pPr>
            <w:r>
              <w:rPr>
                <w:rFonts w:ascii="Times New Roman" w:hAnsi="Times New Roman" w:cs="Times New Roman"/>
                <w:sz w:val="24"/>
                <w:szCs w:val="24"/>
                <w:lang w:val="es-US"/>
              </w:rPr>
              <w:t>PM</w:t>
            </w:r>
          </w:p>
        </w:tc>
        <w:tc>
          <w:tcPr>
            <w:tcW w:w="1701" w:type="dxa"/>
          </w:tcPr>
          <w:p w:rsidR="00A6586F" w:rsidRDefault="00A6586F" w:rsidP="002C7111">
            <w:pPr>
              <w:jc w:val="right"/>
              <w:rPr>
                <w:rFonts w:ascii="Times New Roman" w:hAnsi="Times New Roman" w:cs="Times New Roman"/>
                <w:sz w:val="24"/>
                <w:szCs w:val="24"/>
                <w:lang w:val="es-US"/>
              </w:rPr>
            </w:pPr>
            <w:r>
              <w:rPr>
                <w:rFonts w:ascii="Times New Roman" w:hAnsi="Times New Roman" w:cs="Times New Roman"/>
                <w:sz w:val="24"/>
                <w:szCs w:val="24"/>
                <w:lang w:val="es-US"/>
              </w:rPr>
              <w:t>841</w:t>
            </w:r>
          </w:p>
        </w:tc>
        <w:tc>
          <w:tcPr>
            <w:tcW w:w="1417" w:type="dxa"/>
          </w:tcPr>
          <w:p w:rsidR="00A6586F" w:rsidRDefault="00A6586F" w:rsidP="002C7111">
            <w:pPr>
              <w:jc w:val="right"/>
              <w:rPr>
                <w:rFonts w:ascii="Times New Roman" w:hAnsi="Times New Roman" w:cs="Times New Roman"/>
                <w:sz w:val="24"/>
                <w:szCs w:val="24"/>
                <w:lang w:val="es-US"/>
              </w:rPr>
            </w:pPr>
            <w:r>
              <w:rPr>
                <w:rFonts w:ascii="Times New Roman" w:hAnsi="Times New Roman" w:cs="Times New Roman"/>
                <w:sz w:val="24"/>
                <w:szCs w:val="24"/>
                <w:lang w:val="es-US"/>
              </w:rPr>
              <w:t>0,25</w:t>
            </w:r>
          </w:p>
        </w:tc>
        <w:tc>
          <w:tcPr>
            <w:tcW w:w="1276" w:type="dxa"/>
          </w:tcPr>
          <w:p w:rsidR="00A6586F" w:rsidRDefault="00A6586F" w:rsidP="002C7111">
            <w:pPr>
              <w:jc w:val="right"/>
              <w:rPr>
                <w:rFonts w:ascii="Times New Roman" w:hAnsi="Times New Roman" w:cs="Times New Roman"/>
                <w:sz w:val="24"/>
                <w:szCs w:val="24"/>
                <w:lang w:val="es-US"/>
              </w:rPr>
            </w:pPr>
            <w:r>
              <w:rPr>
                <w:rFonts w:ascii="Times New Roman" w:hAnsi="Times New Roman" w:cs="Times New Roman"/>
                <w:sz w:val="24"/>
                <w:szCs w:val="24"/>
                <w:lang w:val="es-US"/>
              </w:rPr>
              <w:t>210,25</w:t>
            </w:r>
          </w:p>
        </w:tc>
      </w:tr>
      <w:tr w:rsidR="00A6586F" w:rsidTr="00B02781">
        <w:trPr>
          <w:jc w:val="center"/>
        </w:trPr>
        <w:tc>
          <w:tcPr>
            <w:tcW w:w="2269" w:type="dxa"/>
          </w:tcPr>
          <w:p w:rsidR="00A6586F" w:rsidRDefault="00A6586F" w:rsidP="002C7111">
            <w:pPr>
              <w:jc w:val="both"/>
              <w:rPr>
                <w:rFonts w:ascii="Times New Roman" w:hAnsi="Times New Roman" w:cs="Times New Roman"/>
                <w:sz w:val="24"/>
                <w:szCs w:val="24"/>
                <w:lang w:val="es-US"/>
              </w:rPr>
            </w:pPr>
            <w:r>
              <w:rPr>
                <w:rFonts w:ascii="Times New Roman" w:hAnsi="Times New Roman" w:cs="Times New Roman"/>
                <w:sz w:val="24"/>
                <w:szCs w:val="24"/>
                <w:lang w:val="es-US"/>
              </w:rPr>
              <w:t>HLD</w:t>
            </w:r>
          </w:p>
        </w:tc>
        <w:tc>
          <w:tcPr>
            <w:tcW w:w="1701" w:type="dxa"/>
          </w:tcPr>
          <w:p w:rsidR="00A6586F" w:rsidRDefault="00A6586F" w:rsidP="002C7111">
            <w:pPr>
              <w:jc w:val="right"/>
              <w:rPr>
                <w:rFonts w:ascii="Times New Roman" w:hAnsi="Times New Roman" w:cs="Times New Roman"/>
                <w:sz w:val="24"/>
                <w:szCs w:val="24"/>
                <w:lang w:val="es-US"/>
              </w:rPr>
            </w:pPr>
            <w:r>
              <w:rPr>
                <w:rFonts w:ascii="Times New Roman" w:hAnsi="Times New Roman" w:cs="Times New Roman"/>
                <w:sz w:val="24"/>
                <w:szCs w:val="24"/>
                <w:lang w:val="es-US"/>
              </w:rPr>
              <w:t>4450</w:t>
            </w:r>
          </w:p>
        </w:tc>
        <w:tc>
          <w:tcPr>
            <w:tcW w:w="1417" w:type="dxa"/>
          </w:tcPr>
          <w:p w:rsidR="00A6586F" w:rsidRDefault="00A6586F" w:rsidP="002C7111">
            <w:pPr>
              <w:jc w:val="right"/>
              <w:rPr>
                <w:rFonts w:ascii="Times New Roman" w:hAnsi="Times New Roman" w:cs="Times New Roman"/>
                <w:sz w:val="24"/>
                <w:szCs w:val="24"/>
                <w:lang w:val="es-US"/>
              </w:rPr>
            </w:pPr>
            <w:r>
              <w:rPr>
                <w:rFonts w:ascii="Times New Roman" w:hAnsi="Times New Roman" w:cs="Times New Roman"/>
                <w:sz w:val="24"/>
                <w:szCs w:val="24"/>
                <w:lang w:val="es-US"/>
              </w:rPr>
              <w:t>0,25</w:t>
            </w:r>
          </w:p>
        </w:tc>
        <w:tc>
          <w:tcPr>
            <w:tcW w:w="1276" w:type="dxa"/>
          </w:tcPr>
          <w:p w:rsidR="00A6586F" w:rsidRDefault="00A6586F" w:rsidP="002C7111">
            <w:pPr>
              <w:jc w:val="right"/>
              <w:rPr>
                <w:rFonts w:ascii="Times New Roman" w:hAnsi="Times New Roman" w:cs="Times New Roman"/>
                <w:sz w:val="24"/>
                <w:szCs w:val="24"/>
                <w:lang w:val="es-US"/>
              </w:rPr>
            </w:pPr>
            <w:r>
              <w:rPr>
                <w:rFonts w:ascii="Times New Roman" w:hAnsi="Times New Roman" w:cs="Times New Roman"/>
                <w:sz w:val="24"/>
                <w:szCs w:val="24"/>
                <w:lang w:val="es-US"/>
              </w:rPr>
              <w:t>1112,5</w:t>
            </w:r>
          </w:p>
        </w:tc>
      </w:tr>
      <w:tr w:rsidR="00A6586F" w:rsidTr="00B02781">
        <w:trPr>
          <w:jc w:val="center"/>
        </w:trPr>
        <w:tc>
          <w:tcPr>
            <w:tcW w:w="2269" w:type="dxa"/>
          </w:tcPr>
          <w:p w:rsidR="00A6586F" w:rsidRDefault="00A6586F" w:rsidP="002C7111">
            <w:pPr>
              <w:jc w:val="both"/>
              <w:rPr>
                <w:rFonts w:ascii="Times New Roman" w:hAnsi="Times New Roman" w:cs="Times New Roman"/>
                <w:sz w:val="24"/>
                <w:szCs w:val="24"/>
                <w:lang w:val="es-US"/>
              </w:rPr>
            </w:pPr>
            <w:r>
              <w:rPr>
                <w:rFonts w:ascii="Times New Roman" w:hAnsi="Times New Roman" w:cs="Times New Roman"/>
                <w:sz w:val="24"/>
                <w:szCs w:val="24"/>
                <w:lang w:val="es-US"/>
              </w:rPr>
              <w:t>IE</w:t>
            </w:r>
          </w:p>
        </w:tc>
        <w:tc>
          <w:tcPr>
            <w:tcW w:w="1701" w:type="dxa"/>
          </w:tcPr>
          <w:p w:rsidR="00A6586F" w:rsidRDefault="00A6586F" w:rsidP="002C7111">
            <w:pPr>
              <w:jc w:val="right"/>
              <w:rPr>
                <w:rFonts w:ascii="Times New Roman" w:hAnsi="Times New Roman" w:cs="Times New Roman"/>
                <w:sz w:val="24"/>
                <w:szCs w:val="24"/>
                <w:lang w:val="es-US"/>
              </w:rPr>
            </w:pPr>
            <w:r>
              <w:rPr>
                <w:rFonts w:ascii="Times New Roman" w:hAnsi="Times New Roman" w:cs="Times New Roman"/>
                <w:sz w:val="24"/>
                <w:szCs w:val="24"/>
                <w:lang w:val="es-US"/>
              </w:rPr>
              <w:t>6104</w:t>
            </w:r>
          </w:p>
        </w:tc>
        <w:tc>
          <w:tcPr>
            <w:tcW w:w="1417" w:type="dxa"/>
          </w:tcPr>
          <w:p w:rsidR="00A6586F" w:rsidRDefault="00A6586F" w:rsidP="002C7111">
            <w:pPr>
              <w:jc w:val="right"/>
              <w:rPr>
                <w:rFonts w:ascii="Times New Roman" w:hAnsi="Times New Roman" w:cs="Times New Roman"/>
                <w:sz w:val="24"/>
                <w:szCs w:val="24"/>
                <w:lang w:val="es-US"/>
              </w:rPr>
            </w:pPr>
            <w:r>
              <w:rPr>
                <w:rFonts w:ascii="Times New Roman" w:hAnsi="Times New Roman" w:cs="Times New Roman"/>
                <w:sz w:val="24"/>
                <w:szCs w:val="24"/>
                <w:lang w:val="es-US"/>
              </w:rPr>
              <w:t>0,25</w:t>
            </w:r>
          </w:p>
        </w:tc>
        <w:tc>
          <w:tcPr>
            <w:tcW w:w="1276" w:type="dxa"/>
          </w:tcPr>
          <w:p w:rsidR="00A6586F" w:rsidRDefault="00A6586F" w:rsidP="002C7111">
            <w:pPr>
              <w:jc w:val="right"/>
              <w:rPr>
                <w:rFonts w:ascii="Times New Roman" w:hAnsi="Times New Roman" w:cs="Times New Roman"/>
                <w:sz w:val="24"/>
                <w:szCs w:val="24"/>
                <w:lang w:val="es-US"/>
              </w:rPr>
            </w:pPr>
            <w:r>
              <w:rPr>
                <w:rFonts w:ascii="Times New Roman" w:hAnsi="Times New Roman" w:cs="Times New Roman"/>
                <w:sz w:val="24"/>
                <w:szCs w:val="24"/>
                <w:lang w:val="es-US"/>
              </w:rPr>
              <w:t>1526</w:t>
            </w:r>
          </w:p>
        </w:tc>
      </w:tr>
      <w:tr w:rsidR="00A6586F" w:rsidTr="00B02781">
        <w:trPr>
          <w:jc w:val="center"/>
        </w:trPr>
        <w:tc>
          <w:tcPr>
            <w:tcW w:w="2269" w:type="dxa"/>
          </w:tcPr>
          <w:p w:rsidR="00A6586F" w:rsidRDefault="00A6586F" w:rsidP="002C7111">
            <w:pPr>
              <w:jc w:val="both"/>
              <w:rPr>
                <w:rFonts w:ascii="Times New Roman" w:hAnsi="Times New Roman" w:cs="Times New Roman"/>
                <w:sz w:val="24"/>
                <w:szCs w:val="24"/>
                <w:lang w:val="es-US"/>
              </w:rPr>
            </w:pPr>
            <w:r>
              <w:rPr>
                <w:rFonts w:ascii="Times New Roman" w:hAnsi="Times New Roman" w:cs="Times New Roman"/>
                <w:sz w:val="24"/>
                <w:szCs w:val="24"/>
                <w:lang w:val="es-US"/>
              </w:rPr>
              <w:t>HM</w:t>
            </w:r>
          </w:p>
        </w:tc>
        <w:tc>
          <w:tcPr>
            <w:tcW w:w="1701" w:type="dxa"/>
          </w:tcPr>
          <w:p w:rsidR="00A6586F" w:rsidRDefault="00A6586F" w:rsidP="002C7111">
            <w:pPr>
              <w:jc w:val="right"/>
              <w:rPr>
                <w:rFonts w:ascii="Times New Roman" w:hAnsi="Times New Roman" w:cs="Times New Roman"/>
                <w:sz w:val="24"/>
                <w:szCs w:val="24"/>
                <w:lang w:val="es-US"/>
              </w:rPr>
            </w:pPr>
            <w:r>
              <w:rPr>
                <w:rFonts w:ascii="Times New Roman" w:hAnsi="Times New Roman" w:cs="Times New Roman"/>
                <w:sz w:val="24"/>
                <w:szCs w:val="24"/>
                <w:lang w:val="es-US"/>
              </w:rPr>
              <w:t>65</w:t>
            </w:r>
          </w:p>
        </w:tc>
        <w:tc>
          <w:tcPr>
            <w:tcW w:w="1417" w:type="dxa"/>
          </w:tcPr>
          <w:p w:rsidR="00A6586F" w:rsidRDefault="00A6586F" w:rsidP="002C7111">
            <w:pPr>
              <w:jc w:val="right"/>
              <w:rPr>
                <w:rFonts w:ascii="Times New Roman" w:hAnsi="Times New Roman" w:cs="Times New Roman"/>
                <w:sz w:val="24"/>
                <w:szCs w:val="24"/>
                <w:lang w:val="es-US"/>
              </w:rPr>
            </w:pPr>
            <w:r>
              <w:rPr>
                <w:rFonts w:ascii="Times New Roman" w:hAnsi="Times New Roman" w:cs="Times New Roman"/>
                <w:sz w:val="24"/>
                <w:szCs w:val="24"/>
                <w:lang w:val="es-US"/>
              </w:rPr>
              <w:t>0,25</w:t>
            </w:r>
          </w:p>
        </w:tc>
        <w:tc>
          <w:tcPr>
            <w:tcW w:w="1276" w:type="dxa"/>
          </w:tcPr>
          <w:p w:rsidR="00A6586F" w:rsidRDefault="00A6586F" w:rsidP="002C7111">
            <w:pPr>
              <w:jc w:val="right"/>
              <w:rPr>
                <w:rFonts w:ascii="Times New Roman" w:hAnsi="Times New Roman" w:cs="Times New Roman"/>
                <w:sz w:val="24"/>
                <w:szCs w:val="24"/>
                <w:lang w:val="es-US"/>
              </w:rPr>
            </w:pPr>
            <w:r>
              <w:rPr>
                <w:rFonts w:ascii="Times New Roman" w:hAnsi="Times New Roman" w:cs="Times New Roman"/>
                <w:sz w:val="24"/>
                <w:szCs w:val="24"/>
                <w:lang w:val="es-US"/>
              </w:rPr>
              <w:t>16,25</w:t>
            </w:r>
          </w:p>
        </w:tc>
      </w:tr>
      <w:tr w:rsidR="00A6586F" w:rsidTr="00B02781">
        <w:trPr>
          <w:jc w:val="center"/>
        </w:trPr>
        <w:tc>
          <w:tcPr>
            <w:tcW w:w="2269" w:type="dxa"/>
          </w:tcPr>
          <w:p w:rsidR="00A6586F" w:rsidRDefault="00A6586F" w:rsidP="002C7111">
            <w:pPr>
              <w:jc w:val="both"/>
              <w:rPr>
                <w:rFonts w:ascii="Times New Roman" w:hAnsi="Times New Roman" w:cs="Times New Roman"/>
                <w:sz w:val="24"/>
                <w:szCs w:val="24"/>
                <w:lang w:val="es-US"/>
              </w:rPr>
            </w:pPr>
            <w:r>
              <w:rPr>
                <w:rFonts w:ascii="Times New Roman" w:hAnsi="Times New Roman" w:cs="Times New Roman"/>
                <w:sz w:val="24"/>
                <w:szCs w:val="24"/>
                <w:lang w:val="es-US"/>
              </w:rPr>
              <w:t>PCSM</w:t>
            </w:r>
          </w:p>
        </w:tc>
        <w:tc>
          <w:tcPr>
            <w:tcW w:w="1701" w:type="dxa"/>
          </w:tcPr>
          <w:p w:rsidR="00A6586F" w:rsidRDefault="00A6586F" w:rsidP="002C7111">
            <w:pPr>
              <w:jc w:val="right"/>
              <w:rPr>
                <w:rFonts w:ascii="Times New Roman" w:hAnsi="Times New Roman" w:cs="Times New Roman"/>
                <w:sz w:val="24"/>
                <w:szCs w:val="24"/>
                <w:lang w:val="es-US"/>
              </w:rPr>
            </w:pPr>
            <w:r>
              <w:rPr>
                <w:rFonts w:ascii="Times New Roman" w:hAnsi="Times New Roman" w:cs="Times New Roman"/>
                <w:sz w:val="24"/>
                <w:szCs w:val="24"/>
                <w:lang w:val="es-US"/>
              </w:rPr>
              <w:t>745</w:t>
            </w:r>
          </w:p>
        </w:tc>
        <w:tc>
          <w:tcPr>
            <w:tcW w:w="1417" w:type="dxa"/>
          </w:tcPr>
          <w:p w:rsidR="00A6586F" w:rsidRDefault="00A6586F" w:rsidP="002C7111">
            <w:pPr>
              <w:jc w:val="right"/>
              <w:rPr>
                <w:rFonts w:ascii="Times New Roman" w:hAnsi="Times New Roman" w:cs="Times New Roman"/>
                <w:sz w:val="24"/>
                <w:szCs w:val="24"/>
                <w:lang w:val="es-US"/>
              </w:rPr>
            </w:pPr>
            <w:r>
              <w:rPr>
                <w:rFonts w:ascii="Times New Roman" w:hAnsi="Times New Roman" w:cs="Times New Roman"/>
                <w:sz w:val="24"/>
                <w:szCs w:val="24"/>
                <w:lang w:val="es-US"/>
              </w:rPr>
              <w:t>0,25</w:t>
            </w:r>
          </w:p>
        </w:tc>
        <w:tc>
          <w:tcPr>
            <w:tcW w:w="1276" w:type="dxa"/>
          </w:tcPr>
          <w:p w:rsidR="00A6586F" w:rsidRDefault="00A6586F" w:rsidP="002C7111">
            <w:pPr>
              <w:jc w:val="right"/>
              <w:rPr>
                <w:rFonts w:ascii="Times New Roman" w:hAnsi="Times New Roman" w:cs="Times New Roman"/>
                <w:sz w:val="24"/>
                <w:szCs w:val="24"/>
                <w:lang w:val="es-US"/>
              </w:rPr>
            </w:pPr>
            <w:r>
              <w:rPr>
                <w:rFonts w:ascii="Times New Roman" w:hAnsi="Times New Roman" w:cs="Times New Roman"/>
                <w:sz w:val="24"/>
                <w:szCs w:val="24"/>
                <w:lang w:val="es-US"/>
              </w:rPr>
              <w:t>186,25</w:t>
            </w:r>
          </w:p>
        </w:tc>
      </w:tr>
      <w:tr w:rsidR="00A6586F" w:rsidTr="00B02781">
        <w:trPr>
          <w:jc w:val="center"/>
        </w:trPr>
        <w:tc>
          <w:tcPr>
            <w:tcW w:w="2269" w:type="dxa"/>
          </w:tcPr>
          <w:p w:rsidR="00A6586F" w:rsidRDefault="00A6586F" w:rsidP="002C7111">
            <w:pPr>
              <w:jc w:val="both"/>
              <w:rPr>
                <w:rFonts w:ascii="Times New Roman" w:hAnsi="Times New Roman" w:cs="Times New Roman"/>
                <w:sz w:val="24"/>
                <w:szCs w:val="24"/>
                <w:lang w:val="es-US"/>
              </w:rPr>
            </w:pPr>
            <w:r>
              <w:rPr>
                <w:rFonts w:ascii="Times New Roman" w:hAnsi="Times New Roman" w:cs="Times New Roman"/>
                <w:sz w:val="24"/>
                <w:szCs w:val="24"/>
                <w:lang w:val="es-US"/>
              </w:rPr>
              <w:t>HR</w:t>
            </w:r>
          </w:p>
        </w:tc>
        <w:tc>
          <w:tcPr>
            <w:tcW w:w="1701" w:type="dxa"/>
          </w:tcPr>
          <w:p w:rsidR="00A6586F" w:rsidRDefault="0029198B" w:rsidP="002C7111">
            <w:pPr>
              <w:jc w:val="right"/>
              <w:rPr>
                <w:rFonts w:ascii="Times New Roman" w:hAnsi="Times New Roman" w:cs="Times New Roman"/>
                <w:sz w:val="24"/>
                <w:szCs w:val="24"/>
                <w:lang w:val="es-US"/>
              </w:rPr>
            </w:pPr>
            <w:r>
              <w:rPr>
                <w:rFonts w:ascii="Times New Roman" w:hAnsi="Times New Roman" w:cs="Times New Roman"/>
                <w:sz w:val="24"/>
                <w:szCs w:val="24"/>
                <w:lang w:val="es-US"/>
              </w:rPr>
              <w:t>1532</w:t>
            </w:r>
          </w:p>
        </w:tc>
        <w:tc>
          <w:tcPr>
            <w:tcW w:w="1417" w:type="dxa"/>
          </w:tcPr>
          <w:p w:rsidR="00A6586F" w:rsidRDefault="0029198B" w:rsidP="002C7111">
            <w:pPr>
              <w:jc w:val="right"/>
              <w:rPr>
                <w:rFonts w:ascii="Times New Roman" w:hAnsi="Times New Roman" w:cs="Times New Roman"/>
                <w:sz w:val="24"/>
                <w:szCs w:val="24"/>
                <w:lang w:val="es-US"/>
              </w:rPr>
            </w:pPr>
            <w:r>
              <w:rPr>
                <w:rFonts w:ascii="Times New Roman" w:hAnsi="Times New Roman" w:cs="Times New Roman"/>
                <w:sz w:val="24"/>
                <w:szCs w:val="24"/>
                <w:lang w:val="es-US"/>
              </w:rPr>
              <w:t>0,25</w:t>
            </w:r>
          </w:p>
        </w:tc>
        <w:tc>
          <w:tcPr>
            <w:tcW w:w="1276" w:type="dxa"/>
          </w:tcPr>
          <w:p w:rsidR="00A6586F" w:rsidRDefault="0029198B" w:rsidP="002C7111">
            <w:pPr>
              <w:jc w:val="right"/>
              <w:rPr>
                <w:rFonts w:ascii="Times New Roman" w:hAnsi="Times New Roman" w:cs="Times New Roman"/>
                <w:sz w:val="24"/>
                <w:szCs w:val="24"/>
                <w:lang w:val="es-US"/>
              </w:rPr>
            </w:pPr>
            <w:r>
              <w:rPr>
                <w:rFonts w:ascii="Times New Roman" w:hAnsi="Times New Roman" w:cs="Times New Roman"/>
                <w:sz w:val="24"/>
                <w:szCs w:val="24"/>
                <w:lang w:val="es-US"/>
              </w:rPr>
              <w:t>383</w:t>
            </w:r>
          </w:p>
        </w:tc>
      </w:tr>
      <w:tr w:rsidR="00A6586F" w:rsidTr="00B02781">
        <w:trPr>
          <w:jc w:val="center"/>
        </w:trPr>
        <w:tc>
          <w:tcPr>
            <w:tcW w:w="2269" w:type="dxa"/>
          </w:tcPr>
          <w:p w:rsidR="00A6586F" w:rsidRDefault="00A6586F" w:rsidP="002C7111">
            <w:pPr>
              <w:jc w:val="both"/>
              <w:rPr>
                <w:rFonts w:ascii="Times New Roman" w:hAnsi="Times New Roman" w:cs="Times New Roman"/>
                <w:sz w:val="24"/>
                <w:szCs w:val="24"/>
                <w:lang w:val="es-US"/>
              </w:rPr>
            </w:pPr>
            <w:r>
              <w:rPr>
                <w:rFonts w:ascii="Times New Roman" w:hAnsi="Times New Roman" w:cs="Times New Roman"/>
                <w:sz w:val="24"/>
                <w:szCs w:val="24"/>
                <w:lang w:val="es-US"/>
              </w:rPr>
              <w:t>E1</w:t>
            </w:r>
          </w:p>
        </w:tc>
        <w:tc>
          <w:tcPr>
            <w:tcW w:w="1701" w:type="dxa"/>
          </w:tcPr>
          <w:p w:rsidR="00A6586F" w:rsidRDefault="0029198B" w:rsidP="002C7111">
            <w:pPr>
              <w:jc w:val="right"/>
              <w:rPr>
                <w:rFonts w:ascii="Times New Roman" w:hAnsi="Times New Roman" w:cs="Times New Roman"/>
                <w:sz w:val="24"/>
                <w:szCs w:val="24"/>
                <w:lang w:val="es-US"/>
              </w:rPr>
            </w:pPr>
            <w:r>
              <w:rPr>
                <w:rFonts w:ascii="Times New Roman" w:hAnsi="Times New Roman" w:cs="Times New Roman"/>
                <w:sz w:val="24"/>
                <w:szCs w:val="24"/>
                <w:lang w:val="es-US"/>
              </w:rPr>
              <w:t>2921</w:t>
            </w:r>
          </w:p>
        </w:tc>
        <w:tc>
          <w:tcPr>
            <w:tcW w:w="1417" w:type="dxa"/>
          </w:tcPr>
          <w:p w:rsidR="00A6586F" w:rsidRDefault="0029198B" w:rsidP="002C7111">
            <w:pPr>
              <w:jc w:val="right"/>
              <w:rPr>
                <w:rFonts w:ascii="Times New Roman" w:hAnsi="Times New Roman" w:cs="Times New Roman"/>
                <w:sz w:val="24"/>
                <w:szCs w:val="24"/>
                <w:lang w:val="es-US"/>
              </w:rPr>
            </w:pPr>
            <w:r>
              <w:rPr>
                <w:rFonts w:ascii="Times New Roman" w:hAnsi="Times New Roman" w:cs="Times New Roman"/>
                <w:sz w:val="24"/>
                <w:szCs w:val="24"/>
                <w:lang w:val="es-US"/>
              </w:rPr>
              <w:t>0,25</w:t>
            </w:r>
          </w:p>
        </w:tc>
        <w:tc>
          <w:tcPr>
            <w:tcW w:w="1276" w:type="dxa"/>
          </w:tcPr>
          <w:p w:rsidR="00A6586F" w:rsidRDefault="0029198B" w:rsidP="002C7111">
            <w:pPr>
              <w:jc w:val="right"/>
              <w:rPr>
                <w:rFonts w:ascii="Times New Roman" w:hAnsi="Times New Roman" w:cs="Times New Roman"/>
                <w:sz w:val="24"/>
                <w:szCs w:val="24"/>
                <w:lang w:val="es-US"/>
              </w:rPr>
            </w:pPr>
            <w:r>
              <w:rPr>
                <w:rFonts w:ascii="Times New Roman" w:hAnsi="Times New Roman" w:cs="Times New Roman"/>
                <w:sz w:val="24"/>
                <w:szCs w:val="24"/>
                <w:lang w:val="es-US"/>
              </w:rPr>
              <w:t>730,25</w:t>
            </w:r>
          </w:p>
        </w:tc>
      </w:tr>
      <w:tr w:rsidR="00A6586F" w:rsidTr="00B02781">
        <w:trPr>
          <w:jc w:val="center"/>
        </w:trPr>
        <w:tc>
          <w:tcPr>
            <w:tcW w:w="2269" w:type="dxa"/>
          </w:tcPr>
          <w:p w:rsidR="00A6586F" w:rsidRDefault="00A6586F" w:rsidP="002C7111">
            <w:pPr>
              <w:jc w:val="both"/>
              <w:rPr>
                <w:rFonts w:ascii="Times New Roman" w:hAnsi="Times New Roman" w:cs="Times New Roman"/>
                <w:sz w:val="24"/>
                <w:szCs w:val="24"/>
                <w:lang w:val="es-US"/>
              </w:rPr>
            </w:pPr>
            <w:r>
              <w:rPr>
                <w:rFonts w:ascii="Times New Roman" w:hAnsi="Times New Roman" w:cs="Times New Roman"/>
                <w:sz w:val="24"/>
                <w:szCs w:val="24"/>
                <w:lang w:val="es-US"/>
              </w:rPr>
              <w:t>E2</w:t>
            </w:r>
          </w:p>
        </w:tc>
        <w:tc>
          <w:tcPr>
            <w:tcW w:w="1701" w:type="dxa"/>
          </w:tcPr>
          <w:p w:rsidR="00A6586F" w:rsidRDefault="0029198B" w:rsidP="002C7111">
            <w:pPr>
              <w:jc w:val="right"/>
              <w:rPr>
                <w:rFonts w:ascii="Times New Roman" w:hAnsi="Times New Roman" w:cs="Times New Roman"/>
                <w:sz w:val="24"/>
                <w:szCs w:val="24"/>
                <w:lang w:val="es-US"/>
              </w:rPr>
            </w:pPr>
            <w:r>
              <w:rPr>
                <w:rFonts w:ascii="Times New Roman" w:hAnsi="Times New Roman" w:cs="Times New Roman"/>
                <w:sz w:val="24"/>
                <w:szCs w:val="24"/>
                <w:lang w:val="es-US"/>
              </w:rPr>
              <w:t>20390</w:t>
            </w:r>
          </w:p>
        </w:tc>
        <w:tc>
          <w:tcPr>
            <w:tcW w:w="1417" w:type="dxa"/>
          </w:tcPr>
          <w:p w:rsidR="00A6586F" w:rsidRDefault="0029198B" w:rsidP="002C7111">
            <w:pPr>
              <w:jc w:val="right"/>
              <w:rPr>
                <w:rFonts w:ascii="Times New Roman" w:hAnsi="Times New Roman" w:cs="Times New Roman"/>
                <w:sz w:val="24"/>
                <w:szCs w:val="24"/>
                <w:lang w:val="es-US"/>
              </w:rPr>
            </w:pPr>
            <w:r>
              <w:rPr>
                <w:rFonts w:ascii="Times New Roman" w:hAnsi="Times New Roman" w:cs="Times New Roman"/>
                <w:sz w:val="24"/>
                <w:szCs w:val="24"/>
                <w:lang w:val="es-US"/>
              </w:rPr>
              <w:t>0,25</w:t>
            </w:r>
          </w:p>
        </w:tc>
        <w:tc>
          <w:tcPr>
            <w:tcW w:w="1276" w:type="dxa"/>
          </w:tcPr>
          <w:p w:rsidR="00A6586F" w:rsidRDefault="0029198B" w:rsidP="002C7111">
            <w:pPr>
              <w:jc w:val="right"/>
              <w:rPr>
                <w:rFonts w:ascii="Times New Roman" w:hAnsi="Times New Roman" w:cs="Times New Roman"/>
                <w:sz w:val="24"/>
                <w:szCs w:val="24"/>
                <w:lang w:val="es-US"/>
              </w:rPr>
            </w:pPr>
            <w:r>
              <w:rPr>
                <w:rFonts w:ascii="Times New Roman" w:hAnsi="Times New Roman" w:cs="Times New Roman"/>
                <w:sz w:val="24"/>
                <w:szCs w:val="24"/>
                <w:lang w:val="es-US"/>
              </w:rPr>
              <w:t>5097,5</w:t>
            </w:r>
          </w:p>
        </w:tc>
      </w:tr>
      <w:tr w:rsidR="00A6586F" w:rsidTr="00B02781">
        <w:trPr>
          <w:jc w:val="center"/>
        </w:trPr>
        <w:tc>
          <w:tcPr>
            <w:tcW w:w="2269" w:type="dxa"/>
          </w:tcPr>
          <w:p w:rsidR="00A6586F" w:rsidRDefault="00A6586F" w:rsidP="002C7111">
            <w:pPr>
              <w:jc w:val="both"/>
              <w:rPr>
                <w:rFonts w:ascii="Times New Roman" w:hAnsi="Times New Roman" w:cs="Times New Roman"/>
                <w:sz w:val="24"/>
                <w:szCs w:val="24"/>
                <w:lang w:val="es-US"/>
              </w:rPr>
            </w:pPr>
            <w:r>
              <w:rPr>
                <w:rFonts w:ascii="Times New Roman" w:hAnsi="Times New Roman" w:cs="Times New Roman"/>
                <w:sz w:val="24"/>
                <w:szCs w:val="24"/>
                <w:lang w:val="es-US"/>
              </w:rPr>
              <w:t>VPB</w:t>
            </w:r>
          </w:p>
        </w:tc>
        <w:tc>
          <w:tcPr>
            <w:tcW w:w="1701" w:type="dxa"/>
          </w:tcPr>
          <w:p w:rsidR="00A6586F" w:rsidRDefault="0029198B" w:rsidP="002C7111">
            <w:pPr>
              <w:jc w:val="right"/>
              <w:rPr>
                <w:rFonts w:ascii="Times New Roman" w:hAnsi="Times New Roman" w:cs="Times New Roman"/>
                <w:sz w:val="24"/>
                <w:szCs w:val="24"/>
                <w:lang w:val="es-US"/>
              </w:rPr>
            </w:pPr>
            <w:r>
              <w:rPr>
                <w:rFonts w:ascii="Times New Roman" w:hAnsi="Times New Roman" w:cs="Times New Roman"/>
                <w:sz w:val="24"/>
                <w:szCs w:val="24"/>
                <w:lang w:val="es-US"/>
              </w:rPr>
              <w:t>1489</w:t>
            </w:r>
          </w:p>
        </w:tc>
        <w:tc>
          <w:tcPr>
            <w:tcW w:w="1417" w:type="dxa"/>
          </w:tcPr>
          <w:p w:rsidR="00A6586F" w:rsidRDefault="0029198B" w:rsidP="002C7111">
            <w:pPr>
              <w:jc w:val="right"/>
              <w:rPr>
                <w:rFonts w:ascii="Times New Roman" w:hAnsi="Times New Roman" w:cs="Times New Roman"/>
                <w:sz w:val="24"/>
                <w:szCs w:val="24"/>
                <w:lang w:val="es-US"/>
              </w:rPr>
            </w:pPr>
            <w:r>
              <w:rPr>
                <w:rFonts w:ascii="Times New Roman" w:hAnsi="Times New Roman" w:cs="Times New Roman"/>
                <w:sz w:val="24"/>
                <w:szCs w:val="24"/>
                <w:lang w:val="es-US"/>
              </w:rPr>
              <w:t>0,25</w:t>
            </w:r>
          </w:p>
        </w:tc>
        <w:tc>
          <w:tcPr>
            <w:tcW w:w="1276" w:type="dxa"/>
          </w:tcPr>
          <w:p w:rsidR="00A6586F" w:rsidRDefault="0029198B" w:rsidP="002C7111">
            <w:pPr>
              <w:jc w:val="right"/>
              <w:rPr>
                <w:rFonts w:ascii="Times New Roman" w:hAnsi="Times New Roman" w:cs="Times New Roman"/>
                <w:sz w:val="24"/>
                <w:szCs w:val="24"/>
                <w:lang w:val="es-US"/>
              </w:rPr>
            </w:pPr>
            <w:r>
              <w:rPr>
                <w:rFonts w:ascii="Times New Roman" w:hAnsi="Times New Roman" w:cs="Times New Roman"/>
                <w:sz w:val="24"/>
                <w:szCs w:val="24"/>
                <w:lang w:val="es-US"/>
              </w:rPr>
              <w:t>372,25</w:t>
            </w:r>
          </w:p>
        </w:tc>
      </w:tr>
      <w:tr w:rsidR="00A6586F" w:rsidTr="00B02781">
        <w:trPr>
          <w:jc w:val="center"/>
        </w:trPr>
        <w:tc>
          <w:tcPr>
            <w:tcW w:w="2269" w:type="dxa"/>
          </w:tcPr>
          <w:p w:rsidR="00A6586F" w:rsidRDefault="00A6586F" w:rsidP="002C7111">
            <w:pPr>
              <w:jc w:val="both"/>
              <w:rPr>
                <w:rFonts w:ascii="Times New Roman" w:hAnsi="Times New Roman" w:cs="Times New Roman"/>
                <w:sz w:val="24"/>
                <w:szCs w:val="24"/>
                <w:lang w:val="es-US"/>
              </w:rPr>
            </w:pPr>
            <w:r>
              <w:rPr>
                <w:rFonts w:ascii="Times New Roman" w:hAnsi="Times New Roman" w:cs="Times New Roman"/>
                <w:sz w:val="24"/>
                <w:szCs w:val="24"/>
                <w:lang w:val="es-US"/>
              </w:rPr>
              <w:t>HW</w:t>
            </w:r>
          </w:p>
        </w:tc>
        <w:tc>
          <w:tcPr>
            <w:tcW w:w="1701" w:type="dxa"/>
          </w:tcPr>
          <w:p w:rsidR="00A6586F" w:rsidRDefault="0029198B" w:rsidP="002C7111">
            <w:pPr>
              <w:jc w:val="right"/>
              <w:rPr>
                <w:rFonts w:ascii="Times New Roman" w:hAnsi="Times New Roman" w:cs="Times New Roman"/>
                <w:sz w:val="24"/>
                <w:szCs w:val="24"/>
                <w:lang w:val="es-US"/>
              </w:rPr>
            </w:pPr>
            <w:r>
              <w:rPr>
                <w:rFonts w:ascii="Times New Roman" w:hAnsi="Times New Roman" w:cs="Times New Roman"/>
                <w:sz w:val="24"/>
                <w:szCs w:val="24"/>
                <w:lang w:val="es-US"/>
              </w:rPr>
              <w:t>786</w:t>
            </w:r>
          </w:p>
        </w:tc>
        <w:tc>
          <w:tcPr>
            <w:tcW w:w="1417" w:type="dxa"/>
          </w:tcPr>
          <w:p w:rsidR="00A6586F" w:rsidRDefault="0029198B" w:rsidP="002C7111">
            <w:pPr>
              <w:jc w:val="right"/>
              <w:rPr>
                <w:rFonts w:ascii="Times New Roman" w:hAnsi="Times New Roman" w:cs="Times New Roman"/>
                <w:sz w:val="24"/>
                <w:szCs w:val="24"/>
                <w:lang w:val="es-US"/>
              </w:rPr>
            </w:pPr>
            <w:r>
              <w:rPr>
                <w:rFonts w:ascii="Times New Roman" w:hAnsi="Times New Roman" w:cs="Times New Roman"/>
                <w:sz w:val="24"/>
                <w:szCs w:val="24"/>
                <w:lang w:val="es-US"/>
              </w:rPr>
              <w:t>0,25</w:t>
            </w:r>
          </w:p>
        </w:tc>
        <w:tc>
          <w:tcPr>
            <w:tcW w:w="1276" w:type="dxa"/>
          </w:tcPr>
          <w:p w:rsidR="00A6586F" w:rsidRDefault="0029198B" w:rsidP="002C7111">
            <w:pPr>
              <w:jc w:val="right"/>
              <w:rPr>
                <w:rFonts w:ascii="Times New Roman" w:hAnsi="Times New Roman" w:cs="Times New Roman"/>
                <w:sz w:val="24"/>
                <w:szCs w:val="24"/>
                <w:lang w:val="es-US"/>
              </w:rPr>
            </w:pPr>
            <w:r>
              <w:rPr>
                <w:rFonts w:ascii="Times New Roman" w:hAnsi="Times New Roman" w:cs="Times New Roman"/>
                <w:sz w:val="24"/>
                <w:szCs w:val="24"/>
                <w:lang w:val="es-US"/>
              </w:rPr>
              <w:t>196,5</w:t>
            </w:r>
          </w:p>
        </w:tc>
      </w:tr>
      <w:tr w:rsidR="00A6586F" w:rsidTr="00B02781">
        <w:trPr>
          <w:jc w:val="center"/>
        </w:trPr>
        <w:tc>
          <w:tcPr>
            <w:tcW w:w="2269" w:type="dxa"/>
          </w:tcPr>
          <w:p w:rsidR="00A6586F" w:rsidRDefault="00A6586F" w:rsidP="002C7111">
            <w:pPr>
              <w:jc w:val="both"/>
              <w:rPr>
                <w:rFonts w:ascii="Times New Roman" w:hAnsi="Times New Roman" w:cs="Times New Roman"/>
                <w:sz w:val="24"/>
                <w:szCs w:val="24"/>
                <w:lang w:val="es-US"/>
              </w:rPr>
            </w:pPr>
            <w:r>
              <w:rPr>
                <w:rFonts w:ascii="Times New Roman" w:hAnsi="Times New Roman" w:cs="Times New Roman"/>
                <w:sz w:val="24"/>
                <w:szCs w:val="24"/>
                <w:lang w:val="es-US"/>
              </w:rPr>
              <w:t>OCM</w:t>
            </w:r>
          </w:p>
        </w:tc>
        <w:tc>
          <w:tcPr>
            <w:tcW w:w="1701" w:type="dxa"/>
          </w:tcPr>
          <w:p w:rsidR="00A6586F" w:rsidRDefault="0029198B" w:rsidP="002C7111">
            <w:pPr>
              <w:jc w:val="right"/>
              <w:rPr>
                <w:rFonts w:ascii="Times New Roman" w:hAnsi="Times New Roman" w:cs="Times New Roman"/>
                <w:sz w:val="24"/>
                <w:szCs w:val="24"/>
                <w:lang w:val="es-US"/>
              </w:rPr>
            </w:pPr>
            <w:r>
              <w:rPr>
                <w:rFonts w:ascii="Times New Roman" w:hAnsi="Times New Roman" w:cs="Times New Roman"/>
                <w:sz w:val="24"/>
                <w:szCs w:val="24"/>
                <w:lang w:val="es-US"/>
              </w:rPr>
              <w:t>8396</w:t>
            </w:r>
          </w:p>
        </w:tc>
        <w:tc>
          <w:tcPr>
            <w:tcW w:w="1417" w:type="dxa"/>
          </w:tcPr>
          <w:p w:rsidR="00A6586F" w:rsidRDefault="0029198B" w:rsidP="002C7111">
            <w:pPr>
              <w:jc w:val="right"/>
              <w:rPr>
                <w:rFonts w:ascii="Times New Roman" w:hAnsi="Times New Roman" w:cs="Times New Roman"/>
                <w:sz w:val="24"/>
                <w:szCs w:val="24"/>
                <w:lang w:val="es-US"/>
              </w:rPr>
            </w:pPr>
            <w:r>
              <w:rPr>
                <w:rFonts w:ascii="Times New Roman" w:hAnsi="Times New Roman" w:cs="Times New Roman"/>
                <w:sz w:val="24"/>
                <w:szCs w:val="24"/>
                <w:lang w:val="es-US"/>
              </w:rPr>
              <w:t>0,25</w:t>
            </w:r>
          </w:p>
        </w:tc>
        <w:tc>
          <w:tcPr>
            <w:tcW w:w="1276" w:type="dxa"/>
          </w:tcPr>
          <w:p w:rsidR="00A6586F" w:rsidRDefault="0029198B" w:rsidP="002C7111">
            <w:pPr>
              <w:jc w:val="right"/>
              <w:rPr>
                <w:rFonts w:ascii="Times New Roman" w:hAnsi="Times New Roman" w:cs="Times New Roman"/>
                <w:sz w:val="24"/>
                <w:szCs w:val="24"/>
                <w:lang w:val="es-US"/>
              </w:rPr>
            </w:pPr>
            <w:r>
              <w:rPr>
                <w:rFonts w:ascii="Times New Roman" w:hAnsi="Times New Roman" w:cs="Times New Roman"/>
                <w:sz w:val="24"/>
                <w:szCs w:val="24"/>
                <w:lang w:val="es-US"/>
              </w:rPr>
              <w:t>2099</w:t>
            </w:r>
          </w:p>
        </w:tc>
      </w:tr>
      <w:tr w:rsidR="00A6586F" w:rsidTr="00B02781">
        <w:trPr>
          <w:jc w:val="center"/>
        </w:trPr>
        <w:tc>
          <w:tcPr>
            <w:tcW w:w="2269" w:type="dxa"/>
          </w:tcPr>
          <w:p w:rsidR="00A6586F" w:rsidRDefault="00A6586F" w:rsidP="002C7111">
            <w:pPr>
              <w:jc w:val="both"/>
              <w:rPr>
                <w:rFonts w:ascii="Times New Roman" w:hAnsi="Times New Roman" w:cs="Times New Roman"/>
                <w:sz w:val="24"/>
                <w:szCs w:val="24"/>
                <w:lang w:val="es-US"/>
              </w:rPr>
            </w:pPr>
            <w:r>
              <w:rPr>
                <w:rFonts w:ascii="Times New Roman" w:hAnsi="Times New Roman" w:cs="Times New Roman"/>
                <w:sz w:val="24"/>
                <w:szCs w:val="24"/>
                <w:lang w:val="es-US"/>
              </w:rPr>
              <w:t>Paisajismo</w:t>
            </w:r>
          </w:p>
        </w:tc>
        <w:tc>
          <w:tcPr>
            <w:tcW w:w="1701" w:type="dxa"/>
          </w:tcPr>
          <w:p w:rsidR="00A6586F" w:rsidRDefault="0029198B" w:rsidP="002C7111">
            <w:pPr>
              <w:jc w:val="right"/>
              <w:rPr>
                <w:rFonts w:ascii="Times New Roman" w:hAnsi="Times New Roman" w:cs="Times New Roman"/>
                <w:sz w:val="24"/>
                <w:szCs w:val="24"/>
                <w:lang w:val="es-US"/>
              </w:rPr>
            </w:pPr>
            <w:r>
              <w:rPr>
                <w:rFonts w:ascii="Times New Roman" w:hAnsi="Times New Roman" w:cs="Times New Roman"/>
                <w:sz w:val="24"/>
                <w:szCs w:val="24"/>
                <w:lang w:val="es-US"/>
              </w:rPr>
              <w:t>105</w:t>
            </w:r>
          </w:p>
        </w:tc>
        <w:tc>
          <w:tcPr>
            <w:tcW w:w="1417" w:type="dxa"/>
          </w:tcPr>
          <w:p w:rsidR="00A6586F" w:rsidRDefault="0029198B" w:rsidP="002C7111">
            <w:pPr>
              <w:jc w:val="right"/>
              <w:rPr>
                <w:rFonts w:ascii="Times New Roman" w:hAnsi="Times New Roman" w:cs="Times New Roman"/>
                <w:sz w:val="24"/>
                <w:szCs w:val="24"/>
                <w:lang w:val="es-US"/>
              </w:rPr>
            </w:pPr>
            <w:r>
              <w:rPr>
                <w:rFonts w:ascii="Times New Roman" w:hAnsi="Times New Roman" w:cs="Times New Roman"/>
                <w:sz w:val="24"/>
                <w:szCs w:val="24"/>
                <w:lang w:val="es-US"/>
              </w:rPr>
              <w:t>0,25</w:t>
            </w:r>
          </w:p>
        </w:tc>
        <w:tc>
          <w:tcPr>
            <w:tcW w:w="1276" w:type="dxa"/>
          </w:tcPr>
          <w:p w:rsidR="00A6586F" w:rsidRDefault="0029198B" w:rsidP="002C7111">
            <w:pPr>
              <w:jc w:val="right"/>
              <w:rPr>
                <w:rFonts w:ascii="Times New Roman" w:hAnsi="Times New Roman" w:cs="Times New Roman"/>
                <w:sz w:val="24"/>
                <w:szCs w:val="24"/>
                <w:lang w:val="es-US"/>
              </w:rPr>
            </w:pPr>
            <w:r>
              <w:rPr>
                <w:rFonts w:ascii="Times New Roman" w:hAnsi="Times New Roman" w:cs="Times New Roman"/>
                <w:sz w:val="24"/>
                <w:szCs w:val="24"/>
                <w:lang w:val="es-US"/>
              </w:rPr>
              <w:t>26,25</w:t>
            </w:r>
          </w:p>
        </w:tc>
      </w:tr>
      <w:tr w:rsidR="00A6586F" w:rsidTr="00B02781">
        <w:trPr>
          <w:jc w:val="center"/>
        </w:trPr>
        <w:tc>
          <w:tcPr>
            <w:tcW w:w="2269" w:type="dxa"/>
          </w:tcPr>
          <w:p w:rsidR="00A6586F" w:rsidRDefault="0029198B" w:rsidP="002C7111">
            <w:pPr>
              <w:jc w:val="both"/>
              <w:rPr>
                <w:rFonts w:ascii="Times New Roman" w:hAnsi="Times New Roman" w:cs="Times New Roman"/>
                <w:sz w:val="24"/>
                <w:szCs w:val="24"/>
                <w:lang w:val="es-US"/>
              </w:rPr>
            </w:pPr>
            <w:r>
              <w:rPr>
                <w:rFonts w:ascii="Times New Roman" w:hAnsi="Times New Roman" w:cs="Times New Roman"/>
                <w:sz w:val="24"/>
                <w:szCs w:val="24"/>
                <w:lang w:val="es-US"/>
              </w:rPr>
              <w:t>29</w:t>
            </w:r>
            <w:r w:rsidR="00A6586F">
              <w:rPr>
                <w:rFonts w:ascii="Times New Roman" w:hAnsi="Times New Roman" w:cs="Times New Roman"/>
                <w:sz w:val="24"/>
                <w:szCs w:val="24"/>
                <w:lang w:val="es-US"/>
              </w:rPr>
              <w:t>Pueblo L</w:t>
            </w:r>
          </w:p>
        </w:tc>
        <w:tc>
          <w:tcPr>
            <w:tcW w:w="1701" w:type="dxa"/>
          </w:tcPr>
          <w:p w:rsidR="00A6586F" w:rsidRDefault="0029198B" w:rsidP="002C7111">
            <w:pPr>
              <w:jc w:val="right"/>
              <w:rPr>
                <w:rFonts w:ascii="Times New Roman" w:hAnsi="Times New Roman" w:cs="Times New Roman"/>
                <w:sz w:val="24"/>
                <w:szCs w:val="24"/>
                <w:lang w:val="es-US"/>
              </w:rPr>
            </w:pPr>
            <w:r>
              <w:rPr>
                <w:rFonts w:ascii="Times New Roman" w:hAnsi="Times New Roman" w:cs="Times New Roman"/>
                <w:sz w:val="24"/>
                <w:szCs w:val="24"/>
                <w:lang w:val="es-US"/>
              </w:rPr>
              <w:t>74</w:t>
            </w:r>
          </w:p>
        </w:tc>
        <w:tc>
          <w:tcPr>
            <w:tcW w:w="1417" w:type="dxa"/>
          </w:tcPr>
          <w:p w:rsidR="00A6586F" w:rsidRDefault="0029198B" w:rsidP="002C7111">
            <w:pPr>
              <w:jc w:val="right"/>
              <w:rPr>
                <w:rFonts w:ascii="Times New Roman" w:hAnsi="Times New Roman" w:cs="Times New Roman"/>
                <w:sz w:val="24"/>
                <w:szCs w:val="24"/>
                <w:lang w:val="es-US"/>
              </w:rPr>
            </w:pPr>
            <w:r>
              <w:rPr>
                <w:rFonts w:ascii="Times New Roman" w:hAnsi="Times New Roman" w:cs="Times New Roman"/>
                <w:sz w:val="24"/>
                <w:szCs w:val="24"/>
                <w:lang w:val="es-US"/>
              </w:rPr>
              <w:t>0,25</w:t>
            </w:r>
          </w:p>
        </w:tc>
        <w:tc>
          <w:tcPr>
            <w:tcW w:w="1276" w:type="dxa"/>
          </w:tcPr>
          <w:p w:rsidR="00A6586F" w:rsidRDefault="0029198B" w:rsidP="002C7111">
            <w:pPr>
              <w:jc w:val="right"/>
              <w:rPr>
                <w:rFonts w:ascii="Times New Roman" w:hAnsi="Times New Roman" w:cs="Times New Roman"/>
                <w:sz w:val="24"/>
                <w:szCs w:val="24"/>
                <w:lang w:val="es-US"/>
              </w:rPr>
            </w:pPr>
            <w:r>
              <w:rPr>
                <w:rFonts w:ascii="Times New Roman" w:hAnsi="Times New Roman" w:cs="Times New Roman"/>
                <w:sz w:val="24"/>
                <w:szCs w:val="24"/>
                <w:lang w:val="es-US"/>
              </w:rPr>
              <w:t>18,50</w:t>
            </w:r>
          </w:p>
        </w:tc>
      </w:tr>
      <w:tr w:rsidR="00A6586F" w:rsidTr="00B02781">
        <w:trPr>
          <w:jc w:val="center"/>
        </w:trPr>
        <w:tc>
          <w:tcPr>
            <w:tcW w:w="2269" w:type="dxa"/>
          </w:tcPr>
          <w:p w:rsidR="00A6586F" w:rsidRDefault="00A6586F" w:rsidP="002C7111">
            <w:pPr>
              <w:jc w:val="both"/>
              <w:rPr>
                <w:rFonts w:ascii="Times New Roman" w:hAnsi="Times New Roman" w:cs="Times New Roman"/>
                <w:sz w:val="24"/>
                <w:szCs w:val="24"/>
                <w:lang w:val="es-US"/>
              </w:rPr>
            </w:pPr>
            <w:r>
              <w:rPr>
                <w:rFonts w:ascii="Times New Roman" w:hAnsi="Times New Roman" w:cs="Times New Roman"/>
                <w:sz w:val="24"/>
                <w:szCs w:val="24"/>
                <w:lang w:val="es-US"/>
              </w:rPr>
              <w:t>Total</w:t>
            </w:r>
          </w:p>
        </w:tc>
        <w:tc>
          <w:tcPr>
            <w:tcW w:w="1701" w:type="dxa"/>
          </w:tcPr>
          <w:p w:rsidR="00A6586F" w:rsidRDefault="0029198B" w:rsidP="002C7111">
            <w:pPr>
              <w:jc w:val="right"/>
              <w:rPr>
                <w:rFonts w:ascii="Times New Roman" w:hAnsi="Times New Roman" w:cs="Times New Roman"/>
                <w:sz w:val="24"/>
                <w:szCs w:val="24"/>
                <w:lang w:val="es-US"/>
              </w:rPr>
            </w:pPr>
            <w:r>
              <w:rPr>
                <w:rFonts w:ascii="Times New Roman" w:hAnsi="Times New Roman" w:cs="Times New Roman"/>
                <w:sz w:val="24"/>
                <w:szCs w:val="24"/>
                <w:lang w:val="es-US"/>
              </w:rPr>
              <w:t>48848</w:t>
            </w:r>
          </w:p>
        </w:tc>
        <w:tc>
          <w:tcPr>
            <w:tcW w:w="1417" w:type="dxa"/>
          </w:tcPr>
          <w:p w:rsidR="00A6586F" w:rsidRDefault="00A6586F" w:rsidP="002C7111">
            <w:pPr>
              <w:jc w:val="right"/>
              <w:rPr>
                <w:rFonts w:ascii="Times New Roman" w:hAnsi="Times New Roman" w:cs="Times New Roman"/>
                <w:sz w:val="24"/>
                <w:szCs w:val="24"/>
                <w:lang w:val="es-US"/>
              </w:rPr>
            </w:pPr>
          </w:p>
        </w:tc>
        <w:tc>
          <w:tcPr>
            <w:tcW w:w="1276" w:type="dxa"/>
          </w:tcPr>
          <w:p w:rsidR="00A6586F" w:rsidRDefault="0029198B" w:rsidP="002C7111">
            <w:pPr>
              <w:jc w:val="right"/>
              <w:rPr>
                <w:rFonts w:ascii="Times New Roman" w:hAnsi="Times New Roman" w:cs="Times New Roman"/>
                <w:sz w:val="24"/>
                <w:szCs w:val="24"/>
                <w:lang w:val="es-US"/>
              </w:rPr>
            </w:pPr>
            <w:r>
              <w:rPr>
                <w:rFonts w:ascii="Times New Roman" w:hAnsi="Times New Roman" w:cs="Times New Roman"/>
                <w:sz w:val="24"/>
                <w:szCs w:val="24"/>
                <w:lang w:val="es-US"/>
              </w:rPr>
              <w:t>12212</w:t>
            </w:r>
          </w:p>
        </w:tc>
      </w:tr>
    </w:tbl>
    <w:p w:rsidR="0029198B" w:rsidRPr="00A6586F" w:rsidRDefault="0029198B" w:rsidP="002C7111">
      <w:pPr>
        <w:spacing w:after="0" w:line="360" w:lineRule="auto"/>
        <w:jc w:val="center"/>
        <w:rPr>
          <w:rFonts w:ascii="Times New Roman" w:hAnsi="Times New Roman" w:cs="Times New Roman"/>
          <w:sz w:val="20"/>
          <w:szCs w:val="20"/>
          <w:lang w:val="es-US"/>
        </w:rPr>
      </w:pPr>
      <w:r w:rsidRPr="00A6586F">
        <w:rPr>
          <w:rFonts w:ascii="Times New Roman" w:hAnsi="Times New Roman" w:cs="Times New Roman"/>
          <w:sz w:val="20"/>
          <w:szCs w:val="20"/>
          <w:lang w:val="es-US"/>
        </w:rPr>
        <w:lastRenderedPageBreak/>
        <w:t xml:space="preserve">Tabla </w:t>
      </w:r>
      <w:r>
        <w:rPr>
          <w:rFonts w:ascii="Times New Roman" w:hAnsi="Times New Roman" w:cs="Times New Roman"/>
          <w:sz w:val="20"/>
          <w:szCs w:val="20"/>
          <w:lang w:val="es-US"/>
        </w:rPr>
        <w:t>2</w:t>
      </w:r>
      <w:r w:rsidRPr="00A6586F">
        <w:rPr>
          <w:rFonts w:ascii="Times New Roman" w:hAnsi="Times New Roman" w:cs="Times New Roman"/>
          <w:sz w:val="20"/>
          <w:szCs w:val="20"/>
          <w:lang w:val="es-US"/>
        </w:rPr>
        <w:t xml:space="preserve">. </w:t>
      </w:r>
      <w:r>
        <w:rPr>
          <w:rFonts w:ascii="Times New Roman" w:hAnsi="Times New Roman" w:cs="Times New Roman"/>
          <w:sz w:val="20"/>
          <w:szCs w:val="20"/>
          <w:lang w:val="es-US"/>
        </w:rPr>
        <w:t>U</w:t>
      </w:r>
      <w:r w:rsidRPr="00A6586F">
        <w:rPr>
          <w:rFonts w:ascii="Times New Roman" w:hAnsi="Times New Roman" w:cs="Times New Roman"/>
          <w:bCs/>
          <w:sz w:val="20"/>
          <w:szCs w:val="20"/>
        </w:rPr>
        <w:t>tilización del agua de reuso por las instalaciones hoteleras del destino turístico Cayos de Villa Clara para el riego de la jardinería</w:t>
      </w:r>
      <w:r w:rsidR="006322CF">
        <w:rPr>
          <w:rFonts w:ascii="Times New Roman" w:hAnsi="Times New Roman" w:cs="Times New Roman"/>
          <w:bCs/>
          <w:sz w:val="20"/>
          <w:szCs w:val="20"/>
        </w:rPr>
        <w:t>, año 2018.</w:t>
      </w:r>
    </w:p>
    <w:p w:rsidR="002C7111" w:rsidRDefault="002C7111" w:rsidP="002C7111">
      <w:pPr>
        <w:spacing w:after="0" w:line="360" w:lineRule="auto"/>
        <w:jc w:val="both"/>
        <w:rPr>
          <w:rFonts w:ascii="Times New Roman" w:hAnsi="Times New Roman" w:cs="Times New Roman"/>
          <w:sz w:val="24"/>
          <w:szCs w:val="24"/>
          <w:highlight w:val="yellow"/>
        </w:rPr>
      </w:pPr>
    </w:p>
    <w:p w:rsidR="002C7111" w:rsidRDefault="00B02781" w:rsidP="002C7111">
      <w:pPr>
        <w:spacing w:after="0" w:line="360" w:lineRule="auto"/>
        <w:jc w:val="both"/>
        <w:rPr>
          <w:rFonts w:ascii="Times New Roman" w:hAnsi="Times New Roman" w:cs="Times New Roman"/>
          <w:sz w:val="24"/>
          <w:szCs w:val="24"/>
          <w:highlight w:val="yellow"/>
        </w:rPr>
      </w:pPr>
      <w:r>
        <w:rPr>
          <w:noProof/>
          <w:lang w:val="es-US" w:eastAsia="es-US"/>
        </w:rPr>
        <w:drawing>
          <wp:inline distT="0" distB="0" distL="0" distR="0" wp14:anchorId="0B5BD6C1" wp14:editId="5D4A6B26">
            <wp:extent cx="5723255" cy="2778826"/>
            <wp:effectExtent l="0" t="0" r="10795" b="254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94318" w:rsidRPr="00A6586F" w:rsidRDefault="00A94318" w:rsidP="00A94318">
      <w:pPr>
        <w:spacing w:after="0" w:line="360" w:lineRule="auto"/>
        <w:jc w:val="center"/>
        <w:rPr>
          <w:rFonts w:ascii="Times New Roman" w:hAnsi="Times New Roman" w:cs="Times New Roman"/>
          <w:sz w:val="20"/>
          <w:szCs w:val="20"/>
          <w:lang w:val="es-US"/>
        </w:rPr>
      </w:pPr>
      <w:r>
        <w:rPr>
          <w:rFonts w:ascii="Times New Roman" w:hAnsi="Times New Roman" w:cs="Times New Roman"/>
          <w:sz w:val="20"/>
          <w:szCs w:val="20"/>
          <w:lang w:val="es-US"/>
        </w:rPr>
        <w:t>Figura</w:t>
      </w:r>
      <w:r w:rsidRPr="00A6586F">
        <w:rPr>
          <w:rFonts w:ascii="Times New Roman" w:hAnsi="Times New Roman" w:cs="Times New Roman"/>
          <w:sz w:val="20"/>
          <w:szCs w:val="20"/>
          <w:lang w:val="es-US"/>
        </w:rPr>
        <w:t xml:space="preserve"> </w:t>
      </w:r>
      <w:r>
        <w:rPr>
          <w:rFonts w:ascii="Times New Roman" w:hAnsi="Times New Roman" w:cs="Times New Roman"/>
          <w:sz w:val="20"/>
          <w:szCs w:val="20"/>
          <w:lang w:val="es-US"/>
        </w:rPr>
        <w:t>6</w:t>
      </w:r>
      <w:r w:rsidRPr="00A6586F">
        <w:rPr>
          <w:rFonts w:ascii="Times New Roman" w:hAnsi="Times New Roman" w:cs="Times New Roman"/>
          <w:sz w:val="20"/>
          <w:szCs w:val="20"/>
          <w:lang w:val="es-US"/>
        </w:rPr>
        <w:t xml:space="preserve">. </w:t>
      </w:r>
      <w:r w:rsidRPr="00A6586F">
        <w:rPr>
          <w:rFonts w:ascii="Times New Roman" w:hAnsi="Times New Roman" w:cs="Times New Roman"/>
          <w:bCs/>
          <w:sz w:val="20"/>
          <w:szCs w:val="20"/>
        </w:rPr>
        <w:t>Utilización del agua de reuso para el riego de la jardinería</w:t>
      </w:r>
      <w:r>
        <w:rPr>
          <w:rFonts w:ascii="Times New Roman" w:hAnsi="Times New Roman" w:cs="Times New Roman"/>
          <w:bCs/>
          <w:sz w:val="20"/>
          <w:szCs w:val="20"/>
        </w:rPr>
        <w:t xml:space="preserve"> </w:t>
      </w:r>
      <w:r w:rsidRPr="00A6586F">
        <w:rPr>
          <w:rFonts w:ascii="Times New Roman" w:hAnsi="Times New Roman" w:cs="Times New Roman"/>
          <w:bCs/>
          <w:sz w:val="20"/>
          <w:szCs w:val="20"/>
        </w:rPr>
        <w:t>por las instalaciones hoteleras del destino turístico Cayos de Villa Clara</w:t>
      </w:r>
      <w:r>
        <w:rPr>
          <w:rFonts w:ascii="Times New Roman" w:hAnsi="Times New Roman" w:cs="Times New Roman"/>
          <w:bCs/>
          <w:sz w:val="20"/>
          <w:szCs w:val="20"/>
        </w:rPr>
        <w:t xml:space="preserve"> en el año 2018.</w:t>
      </w:r>
      <w:r w:rsidRPr="00A6586F">
        <w:rPr>
          <w:rFonts w:ascii="Times New Roman" w:hAnsi="Times New Roman" w:cs="Times New Roman"/>
          <w:bCs/>
          <w:sz w:val="20"/>
          <w:szCs w:val="20"/>
        </w:rPr>
        <w:t xml:space="preserve"> </w:t>
      </w:r>
    </w:p>
    <w:p w:rsidR="00FF7FAE" w:rsidRPr="00402005" w:rsidRDefault="006322CF" w:rsidP="002C7111">
      <w:pPr>
        <w:spacing w:after="0" w:line="360" w:lineRule="auto"/>
        <w:jc w:val="both"/>
        <w:rPr>
          <w:rFonts w:ascii="Times New Roman" w:hAnsi="Times New Roman" w:cs="Times New Roman"/>
          <w:sz w:val="24"/>
          <w:szCs w:val="24"/>
          <w:lang w:val="es-US"/>
        </w:rPr>
      </w:pPr>
      <w:r>
        <w:rPr>
          <w:rFonts w:ascii="Times New Roman" w:hAnsi="Times New Roman" w:cs="Times New Roman"/>
          <w:bCs/>
          <w:sz w:val="24"/>
          <w:szCs w:val="24"/>
          <w:lang w:val="es-US"/>
        </w:rPr>
        <w:t>Al termino del año 2018 se puede asegurar que se logró una d</w:t>
      </w:r>
      <w:r w:rsidR="00FF7FAE" w:rsidRPr="00402005">
        <w:rPr>
          <w:rFonts w:ascii="Times New Roman" w:hAnsi="Times New Roman" w:cs="Times New Roman"/>
          <w:bCs/>
          <w:sz w:val="24"/>
          <w:szCs w:val="24"/>
          <w:lang w:val="es-US"/>
        </w:rPr>
        <w:t xml:space="preserve">isminución en el consumo de agua </w:t>
      </w:r>
      <w:r w:rsidR="00B2139D">
        <w:rPr>
          <w:rFonts w:ascii="Times New Roman" w:hAnsi="Times New Roman" w:cs="Times New Roman"/>
          <w:bCs/>
          <w:sz w:val="24"/>
          <w:szCs w:val="24"/>
          <w:lang w:val="es-US"/>
        </w:rPr>
        <w:t xml:space="preserve">potable de </w:t>
      </w:r>
      <w:r w:rsidR="00B2139D" w:rsidRPr="00B2139D">
        <w:rPr>
          <w:rFonts w:ascii="Times New Roman" w:hAnsi="Times New Roman" w:cs="Times New Roman"/>
          <w:bCs/>
          <w:sz w:val="24"/>
          <w:szCs w:val="24"/>
          <w:lang w:val="es-US"/>
        </w:rPr>
        <w:t>las instalaciones hoteleras del destino turístico Cayos de Villa Clara</w:t>
      </w:r>
      <w:r>
        <w:rPr>
          <w:rFonts w:ascii="Times New Roman" w:hAnsi="Times New Roman" w:cs="Times New Roman"/>
          <w:bCs/>
          <w:sz w:val="24"/>
          <w:szCs w:val="24"/>
          <w:lang w:val="es-US"/>
        </w:rPr>
        <w:t xml:space="preserve">, </w:t>
      </w:r>
      <w:r w:rsidR="00B2139D">
        <w:rPr>
          <w:rFonts w:ascii="Times New Roman" w:hAnsi="Times New Roman" w:cs="Times New Roman"/>
          <w:bCs/>
          <w:sz w:val="24"/>
          <w:szCs w:val="24"/>
          <w:lang w:val="es-US"/>
        </w:rPr>
        <w:t xml:space="preserve">reusando </w:t>
      </w:r>
      <w:r w:rsidR="00FF7FAE" w:rsidRPr="00402005">
        <w:rPr>
          <w:rFonts w:ascii="Times New Roman" w:hAnsi="Times New Roman" w:cs="Times New Roman"/>
          <w:bCs/>
          <w:sz w:val="24"/>
          <w:szCs w:val="24"/>
          <w:lang w:val="es-US"/>
        </w:rPr>
        <w:t>52 987 m</w:t>
      </w:r>
      <w:r w:rsidR="00FF7FAE" w:rsidRPr="00402005">
        <w:rPr>
          <w:rFonts w:ascii="Times New Roman" w:hAnsi="Times New Roman" w:cs="Times New Roman"/>
          <w:bCs/>
          <w:sz w:val="24"/>
          <w:szCs w:val="24"/>
          <w:vertAlign w:val="superscript"/>
          <w:lang w:val="es-US"/>
        </w:rPr>
        <w:t>3</w:t>
      </w:r>
      <w:r w:rsidR="00FF7FAE" w:rsidRPr="00402005">
        <w:rPr>
          <w:rFonts w:ascii="Times New Roman" w:hAnsi="Times New Roman" w:cs="Times New Roman"/>
          <w:bCs/>
          <w:sz w:val="24"/>
          <w:szCs w:val="24"/>
          <w:lang w:val="es-US"/>
        </w:rPr>
        <w:t>/año</w:t>
      </w:r>
      <w:r>
        <w:rPr>
          <w:rFonts w:ascii="Times New Roman" w:hAnsi="Times New Roman" w:cs="Times New Roman"/>
          <w:bCs/>
          <w:sz w:val="24"/>
          <w:szCs w:val="24"/>
          <w:lang w:val="es-US"/>
        </w:rPr>
        <w:t xml:space="preserve"> de agua como alternativa de economía circular</w:t>
      </w:r>
      <w:r w:rsidR="00B2139D">
        <w:rPr>
          <w:rFonts w:ascii="Times New Roman" w:hAnsi="Times New Roman" w:cs="Times New Roman"/>
          <w:bCs/>
          <w:sz w:val="24"/>
          <w:szCs w:val="24"/>
          <w:lang w:val="es-US"/>
        </w:rPr>
        <w:t>, lo cual es lo que se estaría ahorrando el destino</w:t>
      </w:r>
      <w:r>
        <w:rPr>
          <w:rFonts w:ascii="Times New Roman" w:hAnsi="Times New Roman" w:cs="Times New Roman"/>
          <w:bCs/>
          <w:sz w:val="24"/>
          <w:szCs w:val="24"/>
          <w:lang w:val="es-US"/>
        </w:rPr>
        <w:t xml:space="preserve"> turístico</w:t>
      </w:r>
      <w:r w:rsidR="00FF7FAE" w:rsidRPr="00402005">
        <w:rPr>
          <w:rFonts w:ascii="Times New Roman" w:hAnsi="Times New Roman" w:cs="Times New Roman"/>
          <w:bCs/>
          <w:sz w:val="24"/>
          <w:szCs w:val="24"/>
          <w:lang w:val="es-US"/>
        </w:rPr>
        <w:t xml:space="preserve">. </w:t>
      </w:r>
      <w:r w:rsidR="00B2139D">
        <w:rPr>
          <w:rFonts w:ascii="Times New Roman" w:hAnsi="Times New Roman" w:cs="Times New Roman"/>
          <w:bCs/>
          <w:sz w:val="24"/>
          <w:szCs w:val="24"/>
          <w:lang w:val="es-US"/>
        </w:rPr>
        <w:t xml:space="preserve">Lo que se </w:t>
      </w:r>
      <w:r w:rsidR="00FF7FAE" w:rsidRPr="00402005">
        <w:rPr>
          <w:rFonts w:ascii="Times New Roman" w:hAnsi="Times New Roman" w:cs="Times New Roman"/>
          <w:sz w:val="24"/>
          <w:szCs w:val="24"/>
          <w:lang w:val="es-US"/>
        </w:rPr>
        <w:t>obtiene como resultado un ahorro de $ 683 264</w:t>
      </w:r>
      <w:r w:rsidR="00B2139D">
        <w:rPr>
          <w:rFonts w:ascii="Times New Roman" w:hAnsi="Times New Roman" w:cs="Times New Roman"/>
          <w:sz w:val="24"/>
          <w:szCs w:val="24"/>
          <w:lang w:val="es-US"/>
        </w:rPr>
        <w:t xml:space="preserve"> que dejaría de pagar por concepto de agua potable.</w:t>
      </w:r>
    </w:p>
    <w:p w:rsidR="00FF7FAE" w:rsidRDefault="00FF7FAE" w:rsidP="002C7111">
      <w:pPr>
        <w:spacing w:after="0" w:line="360" w:lineRule="auto"/>
        <w:jc w:val="both"/>
        <w:rPr>
          <w:rFonts w:ascii="Times New Roman" w:hAnsi="Times New Roman" w:cs="Times New Roman"/>
          <w:b/>
          <w:sz w:val="24"/>
          <w:szCs w:val="24"/>
        </w:rPr>
      </w:pPr>
      <w:r w:rsidRPr="00402005">
        <w:rPr>
          <w:rFonts w:ascii="Times New Roman" w:hAnsi="Times New Roman" w:cs="Times New Roman"/>
          <w:b/>
          <w:sz w:val="24"/>
          <w:szCs w:val="24"/>
        </w:rPr>
        <w:t xml:space="preserve">Residuos sólidos </w:t>
      </w:r>
      <w:r w:rsidR="002C7111">
        <w:rPr>
          <w:rFonts w:ascii="Times New Roman" w:hAnsi="Times New Roman" w:cs="Times New Roman"/>
          <w:b/>
          <w:sz w:val="24"/>
          <w:szCs w:val="24"/>
        </w:rPr>
        <w:t>(RS)</w:t>
      </w:r>
    </w:p>
    <w:p w:rsidR="002C7111" w:rsidRPr="006D7BB8" w:rsidRDefault="002C7111" w:rsidP="006322CF">
      <w:pPr>
        <w:spacing w:after="0" w:line="360" w:lineRule="auto"/>
        <w:jc w:val="both"/>
        <w:rPr>
          <w:rStyle w:val="fontstyle01"/>
          <w:rFonts w:ascii="Times New Roman" w:hAnsi="Times New Roman" w:cs="Times New Roman"/>
        </w:rPr>
      </w:pPr>
      <w:r w:rsidRPr="006D7BB8">
        <w:rPr>
          <w:rStyle w:val="fontstyle01"/>
          <w:rFonts w:ascii="Times New Roman" w:hAnsi="Times New Roman" w:cs="Times New Roman"/>
        </w:rPr>
        <w:t xml:space="preserve">El Departamento de Servicios Comunales, es el encargado de controlar la recolección y disposición final de la “basura” del </w:t>
      </w:r>
      <w:r>
        <w:rPr>
          <w:rStyle w:val="fontstyle01"/>
          <w:rFonts w:ascii="Times New Roman" w:hAnsi="Times New Roman" w:cs="Times New Roman"/>
        </w:rPr>
        <w:t>destino</w:t>
      </w:r>
      <w:r w:rsidRPr="006D7BB8">
        <w:rPr>
          <w:rStyle w:val="fontstyle01"/>
          <w:rFonts w:ascii="Times New Roman" w:hAnsi="Times New Roman" w:cs="Times New Roman"/>
        </w:rPr>
        <w:t xml:space="preserve"> turístico, mediante brigadas que atienden esa actividad. </w:t>
      </w:r>
    </w:p>
    <w:p w:rsidR="002C7111" w:rsidRPr="006D7BB8" w:rsidRDefault="002C7111" w:rsidP="006322CF">
      <w:pPr>
        <w:spacing w:after="0" w:line="360" w:lineRule="auto"/>
        <w:jc w:val="both"/>
        <w:rPr>
          <w:rStyle w:val="fontstyle01"/>
          <w:rFonts w:ascii="Times New Roman" w:hAnsi="Times New Roman" w:cs="Times New Roman"/>
        </w:rPr>
      </w:pPr>
      <w:r w:rsidRPr="006D7BB8">
        <w:rPr>
          <w:rStyle w:val="fontstyle01"/>
          <w:rFonts w:ascii="Times New Roman" w:hAnsi="Times New Roman" w:cs="Times New Roman"/>
        </w:rPr>
        <w:t>La frecuencia de recolección de los residuos sólidos es 3 veces de forma diaria.</w:t>
      </w:r>
      <w:r w:rsidRPr="006D7BB8">
        <w:rPr>
          <w:rFonts w:ascii="Times New Roman" w:hAnsi="Times New Roman" w:cs="Times New Roman"/>
          <w:color w:val="000000"/>
          <w:sz w:val="24"/>
          <w:szCs w:val="24"/>
        </w:rPr>
        <w:br/>
      </w:r>
      <w:r w:rsidRPr="006D7BB8">
        <w:rPr>
          <w:rStyle w:val="fontstyle01"/>
          <w:rFonts w:ascii="Times New Roman" w:hAnsi="Times New Roman" w:cs="Times New Roman"/>
        </w:rPr>
        <w:t xml:space="preserve">La totalidad de los residuos sólidos que se generan en las entidades son dispuestos en el vertedero de forma que se mezclan durante la operación de vertido, excepto </w:t>
      </w:r>
      <w:r w:rsidR="006322CF">
        <w:rPr>
          <w:rStyle w:val="fontstyle01"/>
          <w:rFonts w:ascii="Times New Roman" w:hAnsi="Times New Roman" w:cs="Times New Roman"/>
        </w:rPr>
        <w:t>los desperdicios de alimentos</w:t>
      </w:r>
      <w:r w:rsidRPr="006D7BB8">
        <w:rPr>
          <w:rStyle w:val="fontstyle01"/>
          <w:rFonts w:ascii="Times New Roman" w:hAnsi="Times New Roman" w:cs="Times New Roman"/>
        </w:rPr>
        <w:t xml:space="preserve"> que </w:t>
      </w:r>
      <w:r w:rsidR="006322CF">
        <w:rPr>
          <w:rStyle w:val="fontstyle01"/>
          <w:rFonts w:ascii="Times New Roman" w:hAnsi="Times New Roman" w:cs="Times New Roman"/>
        </w:rPr>
        <w:t>son</w:t>
      </w:r>
      <w:r w:rsidRPr="006D7BB8">
        <w:rPr>
          <w:rStyle w:val="fontstyle01"/>
          <w:rFonts w:ascii="Times New Roman" w:hAnsi="Times New Roman" w:cs="Times New Roman"/>
        </w:rPr>
        <w:t xml:space="preserve"> separado desde el origen en contenedores que se utilizan para ese fin. </w:t>
      </w:r>
    </w:p>
    <w:p w:rsidR="002C7111" w:rsidRPr="006D7BB8" w:rsidRDefault="002C7111" w:rsidP="006322CF">
      <w:pPr>
        <w:spacing w:after="0" w:line="360" w:lineRule="auto"/>
        <w:jc w:val="both"/>
        <w:rPr>
          <w:rStyle w:val="fontstyle01"/>
          <w:rFonts w:ascii="Times New Roman" w:hAnsi="Times New Roman" w:cs="Times New Roman"/>
          <w:b/>
        </w:rPr>
      </w:pPr>
      <w:r w:rsidRPr="006D7BB8">
        <w:rPr>
          <w:rStyle w:val="fontstyle01"/>
          <w:rFonts w:ascii="Times New Roman" w:hAnsi="Times New Roman" w:cs="Times New Roman"/>
          <w:b/>
        </w:rPr>
        <w:lastRenderedPageBreak/>
        <w:t xml:space="preserve">Almacenamiento y </w:t>
      </w:r>
      <w:r w:rsidR="006322CF">
        <w:rPr>
          <w:rStyle w:val="fontstyle01"/>
          <w:rFonts w:ascii="Times New Roman" w:hAnsi="Times New Roman" w:cs="Times New Roman"/>
          <w:b/>
        </w:rPr>
        <w:t>t</w:t>
      </w:r>
      <w:r w:rsidRPr="006D7BB8">
        <w:rPr>
          <w:rStyle w:val="fontstyle01"/>
          <w:rFonts w:ascii="Times New Roman" w:hAnsi="Times New Roman" w:cs="Times New Roman"/>
          <w:b/>
        </w:rPr>
        <w:t>ransporte de RS</w:t>
      </w:r>
    </w:p>
    <w:p w:rsidR="002C7111" w:rsidRPr="006D7BB8" w:rsidRDefault="002C7111" w:rsidP="006322CF">
      <w:pPr>
        <w:spacing w:after="0" w:line="360" w:lineRule="auto"/>
        <w:jc w:val="both"/>
        <w:rPr>
          <w:rStyle w:val="fontstyle01"/>
          <w:rFonts w:ascii="Times New Roman" w:hAnsi="Times New Roman" w:cs="Times New Roman"/>
        </w:rPr>
      </w:pPr>
      <w:r>
        <w:rPr>
          <w:rStyle w:val="fontstyle21"/>
          <w:rFonts w:ascii="Times New Roman" w:hAnsi="Times New Roman" w:cs="Times New Roman"/>
        </w:rPr>
        <w:t xml:space="preserve">En los puntos de </w:t>
      </w:r>
      <w:r w:rsidRPr="006D7BB8">
        <w:rPr>
          <w:rStyle w:val="fontstyle21"/>
          <w:rFonts w:ascii="Times New Roman" w:hAnsi="Times New Roman" w:cs="Times New Roman"/>
        </w:rPr>
        <w:t xml:space="preserve">recolección </w:t>
      </w:r>
      <w:r>
        <w:rPr>
          <w:rStyle w:val="fontstyle21"/>
          <w:rFonts w:ascii="Times New Roman" w:hAnsi="Times New Roman" w:cs="Times New Roman"/>
        </w:rPr>
        <w:t>se r</w:t>
      </w:r>
      <w:r w:rsidRPr="006D7BB8">
        <w:rPr>
          <w:rStyle w:val="fontstyle21"/>
          <w:rFonts w:ascii="Times New Roman" w:hAnsi="Times New Roman" w:cs="Times New Roman"/>
        </w:rPr>
        <w:t xml:space="preserve">ecepcionan </w:t>
      </w:r>
      <w:r>
        <w:rPr>
          <w:rStyle w:val="fontstyle21"/>
          <w:rFonts w:ascii="Times New Roman" w:hAnsi="Times New Roman" w:cs="Times New Roman"/>
        </w:rPr>
        <w:t xml:space="preserve">los RS </w:t>
      </w:r>
      <w:r w:rsidRPr="006D7BB8">
        <w:rPr>
          <w:rStyle w:val="fontstyle21"/>
          <w:rFonts w:ascii="Times New Roman" w:hAnsi="Times New Roman" w:cs="Times New Roman"/>
        </w:rPr>
        <w:t xml:space="preserve">(almacenándolos temporalmente), otros residuos mezclados son dispuestos en contenedores y bolsas plásticas, hasta que sean recogidos, esto es una solución inmediata, pero generan otros por la acumulación de los desechos que emiten malos olores y un número considerable de </w:t>
      </w:r>
      <w:r w:rsidR="006322CF">
        <w:rPr>
          <w:rStyle w:val="fontstyle21"/>
          <w:rFonts w:ascii="Times New Roman" w:hAnsi="Times New Roman" w:cs="Times New Roman"/>
        </w:rPr>
        <w:t>insectos,</w:t>
      </w:r>
      <w:r w:rsidRPr="006D7BB8">
        <w:rPr>
          <w:rStyle w:val="fontstyle21"/>
          <w:rFonts w:ascii="Times New Roman" w:hAnsi="Times New Roman" w:cs="Times New Roman"/>
        </w:rPr>
        <w:t xml:space="preserve"> cercanas al lugar.</w:t>
      </w:r>
    </w:p>
    <w:p w:rsidR="002C7111" w:rsidRPr="006D7BB8" w:rsidRDefault="002C7111" w:rsidP="006322CF">
      <w:pPr>
        <w:spacing w:after="0" w:line="360" w:lineRule="auto"/>
        <w:jc w:val="both"/>
        <w:rPr>
          <w:rStyle w:val="fontstyle01"/>
          <w:rFonts w:ascii="Times New Roman" w:hAnsi="Times New Roman" w:cs="Times New Roman"/>
        </w:rPr>
      </w:pPr>
      <w:r w:rsidRPr="006D7BB8">
        <w:rPr>
          <w:rStyle w:val="fontstyle01"/>
          <w:rFonts w:ascii="Times New Roman" w:hAnsi="Times New Roman" w:cs="Times New Roman"/>
        </w:rPr>
        <w:t xml:space="preserve">Los residuos de fácil descomposición (residuos orgánicos), se estacionan en una cámara fría en hoteles, las que trabajan con una temperatura de 18- 19 </w:t>
      </w:r>
      <w:r w:rsidRPr="006322CF">
        <w:rPr>
          <w:rStyle w:val="fontstyle01"/>
          <w:rFonts w:ascii="Times New Roman" w:hAnsi="Times New Roman" w:cs="Times New Roman"/>
          <w:vertAlign w:val="superscript"/>
        </w:rPr>
        <w:t>o</w:t>
      </w:r>
      <w:r w:rsidRPr="006D7BB8">
        <w:rPr>
          <w:rStyle w:val="fontstyle01"/>
          <w:rFonts w:ascii="Times New Roman" w:hAnsi="Times New Roman" w:cs="Times New Roman"/>
        </w:rPr>
        <w:t>C, cuando no es posible el traslado se vierte en el vertedero, el residuo recuperable (botellas, cartón, papel, lo almacenan temporalmente, pero cuando falla el transporte es dispuesto directamente en el vertedero, el resto de los residuos sólidos como el plástico PET, PVC, y basuras en general como culeros desechables, tubos fluorescentes, cerámicas, cristales, servilletas de papel, catálogos, son destinados de igual forma hacia el vertedero, creando un dilema ambienta</w:t>
      </w:r>
      <w:r w:rsidR="006322CF">
        <w:rPr>
          <w:rStyle w:val="fontstyle01"/>
          <w:rFonts w:ascii="Times New Roman" w:hAnsi="Times New Roman" w:cs="Times New Roman"/>
        </w:rPr>
        <w:t>l.</w:t>
      </w:r>
    </w:p>
    <w:p w:rsidR="002C7111" w:rsidRPr="001D0686" w:rsidRDefault="002C7111" w:rsidP="006322CF">
      <w:pPr>
        <w:spacing w:after="0" w:line="360" w:lineRule="auto"/>
        <w:jc w:val="both"/>
        <w:rPr>
          <w:rStyle w:val="fontstyle01"/>
          <w:rFonts w:ascii="Times New Roman" w:hAnsi="Times New Roman" w:cs="Times New Roman"/>
          <w:b/>
        </w:rPr>
      </w:pPr>
      <w:r w:rsidRPr="001D0686">
        <w:rPr>
          <w:rStyle w:val="fontstyle01"/>
          <w:rFonts w:ascii="Times New Roman" w:hAnsi="Times New Roman" w:cs="Times New Roman"/>
          <w:b/>
        </w:rPr>
        <w:t xml:space="preserve">Disposición </w:t>
      </w:r>
      <w:r w:rsidR="006322CF">
        <w:rPr>
          <w:rStyle w:val="fontstyle01"/>
          <w:rFonts w:ascii="Times New Roman" w:hAnsi="Times New Roman" w:cs="Times New Roman"/>
          <w:b/>
        </w:rPr>
        <w:t>final</w:t>
      </w:r>
    </w:p>
    <w:p w:rsidR="002C7111" w:rsidRPr="006D7BB8" w:rsidRDefault="002C7111" w:rsidP="006322CF">
      <w:pPr>
        <w:spacing w:after="0" w:line="360" w:lineRule="auto"/>
        <w:jc w:val="both"/>
        <w:rPr>
          <w:rStyle w:val="fontstyle01"/>
          <w:rFonts w:ascii="Times New Roman" w:hAnsi="Times New Roman" w:cs="Times New Roman"/>
        </w:rPr>
      </w:pPr>
      <w:r w:rsidRPr="006D7BB8">
        <w:rPr>
          <w:rStyle w:val="fontstyle21"/>
          <w:rFonts w:ascii="Times New Roman" w:hAnsi="Times New Roman" w:cs="Times New Roman"/>
        </w:rPr>
        <w:t xml:space="preserve">Todos los residuos sólidos generados en los hoteles y en la ECOT, son depositados en el vertedero (sin recubrimientos) en trincheras que están construidas para tal fin, tapándose con tierra de cubrición, con una retroexcavadora. </w:t>
      </w:r>
      <w:r w:rsidR="006322CF">
        <w:rPr>
          <w:rStyle w:val="fontstyle21"/>
          <w:rFonts w:ascii="Times New Roman" w:hAnsi="Times New Roman" w:cs="Times New Roman"/>
        </w:rPr>
        <w:t>D</w:t>
      </w:r>
      <w:r w:rsidRPr="006D7BB8">
        <w:rPr>
          <w:rStyle w:val="fontstyle21"/>
          <w:rFonts w:ascii="Times New Roman" w:hAnsi="Times New Roman" w:cs="Times New Roman"/>
        </w:rPr>
        <w:t xml:space="preserve">e no realizarse ese trabajo diariamente los residuos sólidos permanecerían dispuestos a cielo abierto todo el tiempo, trayendo consigo la aparición de </w:t>
      </w:r>
      <w:r w:rsidR="006322CF">
        <w:rPr>
          <w:rStyle w:val="fontstyle01"/>
          <w:rFonts w:ascii="Times New Roman" w:hAnsi="Times New Roman" w:cs="Times New Roman"/>
        </w:rPr>
        <w:t>insectos</w:t>
      </w:r>
      <w:r w:rsidRPr="006D7BB8">
        <w:rPr>
          <w:rStyle w:val="fontstyle01"/>
          <w:rFonts w:ascii="Times New Roman" w:hAnsi="Times New Roman" w:cs="Times New Roman"/>
        </w:rPr>
        <w:t>, vectores, malos olores y degradación del medio ambiente en una zona turística</w:t>
      </w:r>
    </w:p>
    <w:p w:rsidR="002C7111" w:rsidRDefault="002C7111" w:rsidP="006322CF">
      <w:pPr>
        <w:spacing w:after="0" w:line="360" w:lineRule="auto"/>
        <w:jc w:val="both"/>
        <w:rPr>
          <w:rStyle w:val="fontstyle01"/>
          <w:rFonts w:ascii="Times New Roman" w:hAnsi="Times New Roman" w:cs="Times New Roman"/>
          <w:b/>
        </w:rPr>
      </w:pPr>
      <w:r w:rsidRPr="006D7BB8">
        <w:rPr>
          <w:rStyle w:val="fontstyle01"/>
          <w:rFonts w:ascii="Times New Roman" w:hAnsi="Times New Roman" w:cs="Times New Roman"/>
          <w:b/>
        </w:rPr>
        <w:t xml:space="preserve">Propuestas de </w:t>
      </w:r>
      <w:r w:rsidR="006322CF">
        <w:rPr>
          <w:rStyle w:val="fontstyle01"/>
          <w:rFonts w:ascii="Times New Roman" w:hAnsi="Times New Roman" w:cs="Times New Roman"/>
          <w:b/>
        </w:rPr>
        <w:t>t</w:t>
      </w:r>
      <w:r w:rsidRPr="006D7BB8">
        <w:rPr>
          <w:rStyle w:val="fontstyle01"/>
          <w:rFonts w:ascii="Times New Roman" w:hAnsi="Times New Roman" w:cs="Times New Roman"/>
          <w:b/>
        </w:rPr>
        <w:t xml:space="preserve">ratamiento para los </w:t>
      </w:r>
      <w:r w:rsidR="006322CF">
        <w:rPr>
          <w:rStyle w:val="fontstyle01"/>
          <w:rFonts w:ascii="Times New Roman" w:hAnsi="Times New Roman" w:cs="Times New Roman"/>
          <w:b/>
        </w:rPr>
        <w:t>r</w:t>
      </w:r>
      <w:r w:rsidRPr="006D7BB8">
        <w:rPr>
          <w:rStyle w:val="fontstyle01"/>
          <w:rFonts w:ascii="Times New Roman" w:hAnsi="Times New Roman" w:cs="Times New Roman"/>
          <w:b/>
        </w:rPr>
        <w:t xml:space="preserve">esiduos </w:t>
      </w:r>
      <w:r w:rsidR="006322CF">
        <w:rPr>
          <w:rStyle w:val="fontstyle01"/>
          <w:rFonts w:ascii="Times New Roman" w:hAnsi="Times New Roman" w:cs="Times New Roman"/>
          <w:b/>
        </w:rPr>
        <w:t>s</w:t>
      </w:r>
      <w:r w:rsidRPr="006D7BB8">
        <w:rPr>
          <w:rStyle w:val="fontstyle01"/>
          <w:rFonts w:ascii="Times New Roman" w:hAnsi="Times New Roman" w:cs="Times New Roman"/>
          <w:b/>
        </w:rPr>
        <w:t>ólidos.</w:t>
      </w:r>
    </w:p>
    <w:p w:rsidR="002C7111" w:rsidRPr="006D7BB8" w:rsidRDefault="002C7111" w:rsidP="006322CF">
      <w:pPr>
        <w:spacing w:after="0" w:line="360" w:lineRule="auto"/>
        <w:jc w:val="both"/>
        <w:rPr>
          <w:rStyle w:val="fontstyle01"/>
          <w:rFonts w:ascii="Times New Roman" w:hAnsi="Times New Roman" w:cs="Times New Roman"/>
        </w:rPr>
      </w:pPr>
      <w:r w:rsidRPr="006D7BB8">
        <w:rPr>
          <w:rStyle w:val="fontstyle21"/>
          <w:rFonts w:ascii="Times New Roman" w:hAnsi="Times New Roman" w:cs="Times New Roman"/>
        </w:rPr>
        <w:t xml:space="preserve">Teniendo en cuenta las </w:t>
      </w:r>
      <w:r w:rsidR="006322CF" w:rsidRPr="006D7BB8">
        <w:rPr>
          <w:rStyle w:val="fontstyle21"/>
          <w:rFonts w:ascii="Times New Roman" w:hAnsi="Times New Roman" w:cs="Times New Roman"/>
        </w:rPr>
        <w:t xml:space="preserve">disposiciones, regulaciones y normas cubanas </w:t>
      </w:r>
      <w:r w:rsidRPr="006D7BB8">
        <w:rPr>
          <w:rStyle w:val="fontstyle21"/>
          <w:rFonts w:ascii="Times New Roman" w:hAnsi="Times New Roman" w:cs="Times New Roman"/>
        </w:rPr>
        <w:t>(NC 133, 134, 135: 2002) establecidas sobre el almacenamiento, recolección, transportación, tratamiento y disposición final de los residuos sólidos urbanos, y la NC 530 con relación al manejo y disposición de desechos sólidos peligrosos</w:t>
      </w:r>
      <w:r>
        <w:rPr>
          <w:rStyle w:val="fontstyle21"/>
          <w:rFonts w:ascii="Times New Roman" w:hAnsi="Times New Roman" w:cs="Times New Roman"/>
        </w:rPr>
        <w:t xml:space="preserve"> </w:t>
      </w:r>
      <w:r w:rsidRPr="006D7BB8">
        <w:rPr>
          <w:rStyle w:val="fontstyle21"/>
          <w:rFonts w:ascii="Times New Roman" w:hAnsi="Times New Roman" w:cs="Times New Roman"/>
        </w:rPr>
        <w:t>(1999) en el país, es necesario que se adopten las consideraciones</w:t>
      </w:r>
      <w:r w:rsidR="006322CF" w:rsidRPr="006322CF">
        <w:rPr>
          <w:rStyle w:val="fontstyle21"/>
          <w:rFonts w:ascii="Times New Roman" w:hAnsi="Times New Roman" w:cs="Times New Roman"/>
        </w:rPr>
        <w:t xml:space="preserve"> </w:t>
      </w:r>
      <w:r w:rsidR="006322CF" w:rsidRPr="006D7BB8">
        <w:rPr>
          <w:rStyle w:val="fontstyle21"/>
          <w:rFonts w:ascii="Times New Roman" w:hAnsi="Times New Roman" w:cs="Times New Roman"/>
        </w:rPr>
        <w:t>siguientes</w:t>
      </w:r>
      <w:r w:rsidRPr="006D7BB8">
        <w:rPr>
          <w:rStyle w:val="fontstyle21"/>
          <w:rFonts w:ascii="Times New Roman" w:hAnsi="Times New Roman" w:cs="Times New Roman"/>
        </w:rPr>
        <w:t>:</w:t>
      </w:r>
    </w:p>
    <w:p w:rsidR="002C7111" w:rsidRPr="001D0686" w:rsidRDefault="002C7111" w:rsidP="006322CF">
      <w:pPr>
        <w:pStyle w:val="Prrafodelista"/>
        <w:numPr>
          <w:ilvl w:val="0"/>
          <w:numId w:val="15"/>
        </w:numPr>
        <w:spacing w:after="0" w:line="360" w:lineRule="auto"/>
        <w:jc w:val="both"/>
        <w:rPr>
          <w:rStyle w:val="fontstyle21"/>
          <w:rFonts w:ascii="Times New Roman" w:hAnsi="Times New Roman" w:cs="Times New Roman"/>
        </w:rPr>
      </w:pPr>
      <w:r w:rsidRPr="001D0686">
        <w:rPr>
          <w:rStyle w:val="fontstyle21"/>
          <w:rFonts w:ascii="Times New Roman" w:hAnsi="Times New Roman" w:cs="Times New Roman"/>
        </w:rPr>
        <w:lastRenderedPageBreak/>
        <w:t>En ningún caso serán entregados sin tratamiento a los encargados del servicio de recolección mezclados con otros desechos los residuos sólidos provenientes de la clínica internacional.</w:t>
      </w:r>
    </w:p>
    <w:p w:rsidR="002C7111" w:rsidRPr="001D0686" w:rsidRDefault="002C7111" w:rsidP="006322CF">
      <w:pPr>
        <w:pStyle w:val="Prrafodelista"/>
        <w:numPr>
          <w:ilvl w:val="0"/>
          <w:numId w:val="15"/>
        </w:numPr>
        <w:spacing w:after="0" w:line="360" w:lineRule="auto"/>
        <w:jc w:val="both"/>
        <w:rPr>
          <w:rStyle w:val="fontstyle21"/>
          <w:rFonts w:ascii="Times New Roman" w:hAnsi="Times New Roman" w:cs="Times New Roman"/>
        </w:rPr>
      </w:pPr>
      <w:r w:rsidRPr="001D0686">
        <w:rPr>
          <w:rStyle w:val="fontstyle21"/>
          <w:rFonts w:ascii="Times New Roman" w:hAnsi="Times New Roman" w:cs="Times New Roman"/>
        </w:rPr>
        <w:t>En la vía pública no se depositarán desechos provenientes de la construcción, demolición.</w:t>
      </w:r>
    </w:p>
    <w:p w:rsidR="002C7111" w:rsidRPr="001D0686" w:rsidRDefault="002C7111" w:rsidP="006322CF">
      <w:pPr>
        <w:pStyle w:val="Prrafodelista"/>
        <w:numPr>
          <w:ilvl w:val="0"/>
          <w:numId w:val="15"/>
        </w:numPr>
        <w:spacing w:after="0" w:line="360" w:lineRule="auto"/>
        <w:jc w:val="both"/>
        <w:rPr>
          <w:rStyle w:val="fontstyle21"/>
          <w:rFonts w:ascii="Times New Roman" w:hAnsi="Times New Roman" w:cs="Times New Roman"/>
        </w:rPr>
      </w:pPr>
      <w:r w:rsidRPr="001D0686">
        <w:rPr>
          <w:rStyle w:val="fontstyle21"/>
          <w:rFonts w:ascii="Times New Roman" w:hAnsi="Times New Roman" w:cs="Times New Roman"/>
        </w:rPr>
        <w:t>Los recipientes colectivos para el almacenamiento de residuos sólidos serán impermeables, libres de agujeros, hendiduras que propicien el derrame del contenido o parte de este.</w:t>
      </w:r>
    </w:p>
    <w:p w:rsidR="002C7111" w:rsidRPr="001D0686" w:rsidRDefault="002C7111" w:rsidP="006322CF">
      <w:pPr>
        <w:pStyle w:val="Prrafodelista"/>
        <w:numPr>
          <w:ilvl w:val="0"/>
          <w:numId w:val="15"/>
        </w:numPr>
        <w:spacing w:after="0" w:line="360" w:lineRule="auto"/>
        <w:jc w:val="both"/>
        <w:rPr>
          <w:rStyle w:val="fontstyle21"/>
          <w:rFonts w:ascii="Times New Roman" w:hAnsi="Times New Roman" w:cs="Times New Roman"/>
        </w:rPr>
      </w:pPr>
      <w:r w:rsidRPr="001D0686">
        <w:rPr>
          <w:rStyle w:val="fontstyle21"/>
          <w:rFonts w:ascii="Times New Roman" w:hAnsi="Times New Roman" w:cs="Times New Roman"/>
        </w:rPr>
        <w:t>Los residuos no putrescibles (recuperables), vidrio, metal, cartón, papel, madera, plástico y otros se almacenarán en orden y clasificados en los depósitos destinados a este fin, en los lugares adecuados que no constituyan criaderos de roedores hasta el momento de su traslado.</w:t>
      </w:r>
    </w:p>
    <w:p w:rsidR="002C7111" w:rsidRPr="006D7BB8" w:rsidRDefault="002C7111" w:rsidP="006322CF">
      <w:pPr>
        <w:spacing w:after="0" w:line="360" w:lineRule="auto"/>
        <w:jc w:val="both"/>
        <w:rPr>
          <w:rStyle w:val="fontstyle21"/>
          <w:rFonts w:ascii="Times New Roman" w:hAnsi="Times New Roman" w:cs="Times New Roman"/>
        </w:rPr>
      </w:pPr>
      <w:r w:rsidRPr="006D7BB8">
        <w:rPr>
          <w:rStyle w:val="fontstyle21"/>
          <w:rFonts w:ascii="Times New Roman" w:hAnsi="Times New Roman" w:cs="Times New Roman"/>
        </w:rPr>
        <w:t xml:space="preserve">De acuerdo a la Guía Metodológica para un manejo de RS adecuado, propuesto por Nuñez </w:t>
      </w:r>
      <w:r w:rsidR="006322CF" w:rsidRPr="006D7BB8">
        <w:rPr>
          <w:rStyle w:val="fontstyle21"/>
          <w:rFonts w:ascii="Times New Roman" w:hAnsi="Times New Roman" w:cs="Times New Roman"/>
        </w:rPr>
        <w:t>(</w:t>
      </w:r>
      <w:r w:rsidRPr="006D7BB8">
        <w:rPr>
          <w:rStyle w:val="fontstyle21"/>
          <w:rFonts w:ascii="Times New Roman" w:hAnsi="Times New Roman" w:cs="Times New Roman"/>
        </w:rPr>
        <w:t xml:space="preserve">2009) y </w:t>
      </w:r>
      <w:r w:rsidR="006322CF">
        <w:rPr>
          <w:rStyle w:val="fontstyle21"/>
          <w:rFonts w:ascii="Times New Roman" w:hAnsi="Times New Roman" w:cs="Times New Roman"/>
        </w:rPr>
        <w:t>Chaviano</w:t>
      </w:r>
      <w:r w:rsidRPr="006D7BB8">
        <w:rPr>
          <w:rStyle w:val="fontstyle21"/>
          <w:rFonts w:ascii="Times New Roman" w:hAnsi="Times New Roman" w:cs="Times New Roman"/>
        </w:rPr>
        <w:t xml:space="preserve"> </w:t>
      </w:r>
      <w:r w:rsidR="006322CF" w:rsidRPr="006D7BB8">
        <w:rPr>
          <w:rStyle w:val="fontstyle21"/>
          <w:rFonts w:ascii="Times New Roman" w:hAnsi="Times New Roman" w:cs="Times New Roman"/>
        </w:rPr>
        <w:t>(</w:t>
      </w:r>
      <w:r w:rsidRPr="006D7BB8">
        <w:rPr>
          <w:rStyle w:val="fontstyle21"/>
          <w:rFonts w:ascii="Times New Roman" w:hAnsi="Times New Roman" w:cs="Times New Roman"/>
        </w:rPr>
        <w:t>2009), es necesario la clasificación en el origen de los residuos para facilitar los procesos de recuperación de energía, reuti</w:t>
      </w:r>
      <w:r>
        <w:rPr>
          <w:rStyle w:val="fontstyle21"/>
          <w:rFonts w:ascii="Times New Roman" w:hAnsi="Times New Roman" w:cs="Times New Roman"/>
        </w:rPr>
        <w:t>lización, y forma de reciclado.</w:t>
      </w:r>
    </w:p>
    <w:p w:rsidR="002C7111" w:rsidRDefault="002C7111" w:rsidP="006322CF">
      <w:pPr>
        <w:spacing w:after="0" w:line="360" w:lineRule="auto"/>
        <w:jc w:val="both"/>
        <w:rPr>
          <w:rStyle w:val="fontstyle21"/>
          <w:rFonts w:ascii="Times New Roman" w:hAnsi="Times New Roman" w:cs="Times New Roman"/>
          <w:b/>
        </w:rPr>
      </w:pPr>
      <w:r w:rsidRPr="006D7BB8">
        <w:rPr>
          <w:rStyle w:val="fontstyle21"/>
          <w:rFonts w:ascii="Times New Roman" w:hAnsi="Times New Roman" w:cs="Times New Roman"/>
          <w:b/>
        </w:rPr>
        <w:t xml:space="preserve">Recogida </w:t>
      </w:r>
      <w:r w:rsidR="00784DC7">
        <w:rPr>
          <w:rStyle w:val="fontstyle21"/>
          <w:rFonts w:ascii="Times New Roman" w:hAnsi="Times New Roman" w:cs="Times New Roman"/>
          <w:b/>
        </w:rPr>
        <w:t>selectiva</w:t>
      </w:r>
    </w:p>
    <w:p w:rsidR="002C7111" w:rsidRPr="001D0686" w:rsidRDefault="002C7111" w:rsidP="00784DC7">
      <w:pPr>
        <w:pStyle w:val="Prrafodelista"/>
        <w:numPr>
          <w:ilvl w:val="0"/>
          <w:numId w:val="16"/>
        </w:numPr>
        <w:spacing w:after="0" w:line="360" w:lineRule="auto"/>
        <w:jc w:val="both"/>
        <w:rPr>
          <w:rStyle w:val="fontstyle01"/>
          <w:rFonts w:ascii="Times New Roman" w:hAnsi="Times New Roman" w:cs="Times New Roman"/>
        </w:rPr>
      </w:pPr>
      <w:r w:rsidRPr="001D0686">
        <w:rPr>
          <w:rStyle w:val="fontstyle01"/>
          <w:rFonts w:ascii="Times New Roman" w:hAnsi="Times New Roman" w:cs="Times New Roman"/>
        </w:rPr>
        <w:t>La recogida se llevará a cabo por 15 trabajadores y será de forma diaria, con una secuencia de 2 veces al día en horarios definidos, con segregación en el origen.</w:t>
      </w:r>
    </w:p>
    <w:p w:rsidR="002C7111" w:rsidRPr="001D0686" w:rsidRDefault="002C7111" w:rsidP="00784DC7">
      <w:pPr>
        <w:pStyle w:val="Prrafodelista"/>
        <w:numPr>
          <w:ilvl w:val="0"/>
          <w:numId w:val="16"/>
        </w:numPr>
        <w:spacing w:after="0" w:line="360" w:lineRule="auto"/>
        <w:jc w:val="both"/>
        <w:rPr>
          <w:rStyle w:val="fontstyle01"/>
          <w:rFonts w:ascii="Times New Roman" w:hAnsi="Times New Roman" w:cs="Times New Roman"/>
        </w:rPr>
      </w:pPr>
      <w:r w:rsidRPr="001D0686">
        <w:rPr>
          <w:rStyle w:val="fontstyle01"/>
          <w:rFonts w:ascii="Times New Roman" w:hAnsi="Times New Roman" w:cs="Times New Roman"/>
        </w:rPr>
        <w:t>La clasificación en el origen del material orgánico fermentable, puede ser tratada, mediante un acondicionamiento en contenedores de 1m</w:t>
      </w:r>
      <w:r w:rsidRPr="001D0686">
        <w:rPr>
          <w:rStyle w:val="fontstyle01"/>
          <w:rFonts w:ascii="Times New Roman" w:hAnsi="Times New Roman" w:cs="Times New Roman"/>
          <w:vertAlign w:val="superscript"/>
        </w:rPr>
        <w:t>3</w:t>
      </w:r>
      <w:r w:rsidRPr="001D0686">
        <w:rPr>
          <w:rStyle w:val="fontstyle01"/>
          <w:rFonts w:ascii="Times New Roman" w:hAnsi="Times New Roman" w:cs="Times New Roman"/>
        </w:rPr>
        <w:t xml:space="preserve"> de color blanco, con una adecuada segregación.</w:t>
      </w:r>
    </w:p>
    <w:p w:rsidR="002C7111" w:rsidRPr="001D0686" w:rsidRDefault="002C7111" w:rsidP="00784DC7">
      <w:pPr>
        <w:pStyle w:val="Prrafodelista"/>
        <w:numPr>
          <w:ilvl w:val="0"/>
          <w:numId w:val="16"/>
        </w:numPr>
        <w:spacing w:after="0" w:line="360" w:lineRule="auto"/>
        <w:jc w:val="both"/>
        <w:rPr>
          <w:rStyle w:val="fontstyle01"/>
          <w:rFonts w:ascii="Times New Roman" w:hAnsi="Times New Roman" w:cs="Times New Roman"/>
        </w:rPr>
      </w:pPr>
      <w:r w:rsidRPr="001D0686">
        <w:rPr>
          <w:rStyle w:val="fontstyle01"/>
          <w:rFonts w:ascii="Times New Roman" w:hAnsi="Times New Roman" w:cs="Times New Roman"/>
        </w:rPr>
        <w:t>Los RSU deben colocarse en áreas adecuadas y aledañas a los hoteles y entidades de la construcción, donde el personal designado por el máximo responsable deposite los desechos de acuerdo a su clasificación en los contenedores asignados para tal actividad.</w:t>
      </w:r>
    </w:p>
    <w:p w:rsidR="002C7111" w:rsidRPr="001D0686" w:rsidRDefault="002C7111" w:rsidP="00784DC7">
      <w:pPr>
        <w:pStyle w:val="Prrafodelista"/>
        <w:numPr>
          <w:ilvl w:val="0"/>
          <w:numId w:val="16"/>
        </w:numPr>
        <w:spacing w:after="0" w:line="360" w:lineRule="auto"/>
        <w:jc w:val="both"/>
        <w:rPr>
          <w:rStyle w:val="fontstyle01"/>
          <w:rFonts w:ascii="Times New Roman" w:hAnsi="Times New Roman" w:cs="Times New Roman"/>
        </w:rPr>
      </w:pPr>
      <w:r w:rsidRPr="001D0686">
        <w:rPr>
          <w:rStyle w:val="fontstyle01"/>
          <w:rFonts w:ascii="Times New Roman" w:hAnsi="Times New Roman" w:cs="Times New Roman"/>
        </w:rPr>
        <w:t>La recolección debe efectuarse de forma tal, que mantenga la selección hecha previamente sin mezclar los diferentes tipos de residuos sólidos, o sea residuos orgánicos con residuos inorgánicos.</w:t>
      </w:r>
    </w:p>
    <w:p w:rsidR="002C7111" w:rsidRPr="001D0686" w:rsidRDefault="002C7111" w:rsidP="00784DC7">
      <w:pPr>
        <w:pStyle w:val="Prrafodelista"/>
        <w:numPr>
          <w:ilvl w:val="0"/>
          <w:numId w:val="16"/>
        </w:numPr>
        <w:spacing w:after="0" w:line="360" w:lineRule="auto"/>
        <w:jc w:val="both"/>
        <w:rPr>
          <w:rStyle w:val="fontstyle01"/>
          <w:rFonts w:ascii="Times New Roman" w:hAnsi="Times New Roman" w:cs="Times New Roman"/>
        </w:rPr>
      </w:pPr>
      <w:r w:rsidRPr="001D0686">
        <w:rPr>
          <w:rStyle w:val="fontstyle01"/>
          <w:rFonts w:ascii="Times New Roman" w:hAnsi="Times New Roman" w:cs="Times New Roman"/>
        </w:rPr>
        <w:lastRenderedPageBreak/>
        <w:t>Los recipientes destinados a la recolección de RS orgánicos, se mantendrán tapados y limpios, serán lavados y desprovistos de grasa periódicamente.</w:t>
      </w:r>
    </w:p>
    <w:p w:rsidR="002C7111" w:rsidRPr="001D0686" w:rsidRDefault="002C7111" w:rsidP="00784DC7">
      <w:pPr>
        <w:pStyle w:val="Prrafodelista"/>
        <w:numPr>
          <w:ilvl w:val="0"/>
          <w:numId w:val="16"/>
        </w:numPr>
        <w:spacing w:after="0" w:line="360" w:lineRule="auto"/>
        <w:jc w:val="both"/>
        <w:rPr>
          <w:rStyle w:val="fontstyle01"/>
          <w:rFonts w:ascii="Times New Roman" w:hAnsi="Times New Roman" w:cs="Times New Roman"/>
        </w:rPr>
      </w:pPr>
      <w:r w:rsidRPr="001D0686">
        <w:rPr>
          <w:rStyle w:val="fontstyle01"/>
          <w:rFonts w:ascii="Times New Roman" w:hAnsi="Times New Roman" w:cs="Times New Roman"/>
        </w:rPr>
        <w:t>Constarán de una estructura fuerte para resistir su manipulación, fáciles de llenar, vaciar y de tapa ajustada, además los contenedores serán de una misma unidad de recolección (0.36 m</w:t>
      </w:r>
      <w:r w:rsidRPr="001D0686">
        <w:rPr>
          <w:rStyle w:val="fontstyle01"/>
          <w:rFonts w:ascii="Times New Roman" w:hAnsi="Times New Roman" w:cs="Times New Roman"/>
          <w:vertAlign w:val="superscript"/>
        </w:rPr>
        <w:t>3</w:t>
      </w:r>
      <w:r w:rsidRPr="001D0686">
        <w:rPr>
          <w:rStyle w:val="fontstyle01"/>
          <w:rFonts w:ascii="Times New Roman" w:hAnsi="Times New Roman" w:cs="Times New Roman"/>
        </w:rPr>
        <w:t xml:space="preserve"> - 1m</w:t>
      </w:r>
      <w:r w:rsidRPr="001D0686">
        <w:rPr>
          <w:rStyle w:val="fontstyle01"/>
          <w:rFonts w:ascii="Times New Roman" w:hAnsi="Times New Roman" w:cs="Times New Roman"/>
          <w:vertAlign w:val="superscript"/>
        </w:rPr>
        <w:t>3</w:t>
      </w:r>
      <w:r w:rsidRPr="001D0686">
        <w:rPr>
          <w:rStyle w:val="fontstyle01"/>
          <w:rFonts w:ascii="Times New Roman" w:hAnsi="Times New Roman" w:cs="Times New Roman"/>
        </w:rPr>
        <w:t>).</w:t>
      </w:r>
    </w:p>
    <w:p w:rsidR="002C7111" w:rsidRPr="001D0686" w:rsidRDefault="002C7111" w:rsidP="00784DC7">
      <w:pPr>
        <w:pStyle w:val="Prrafodelista"/>
        <w:numPr>
          <w:ilvl w:val="0"/>
          <w:numId w:val="16"/>
        </w:numPr>
        <w:spacing w:after="0" w:line="360" w:lineRule="auto"/>
        <w:jc w:val="both"/>
        <w:rPr>
          <w:rStyle w:val="fontstyle01"/>
          <w:rFonts w:ascii="Times New Roman" w:hAnsi="Times New Roman" w:cs="Times New Roman"/>
        </w:rPr>
      </w:pPr>
      <w:r w:rsidRPr="001D0686">
        <w:rPr>
          <w:rStyle w:val="fontstyle01"/>
          <w:rFonts w:ascii="Times New Roman" w:hAnsi="Times New Roman" w:cs="Times New Roman"/>
        </w:rPr>
        <w:t>Los contenedores para la pre-clasificación de este material no biodegradable estarán separados en un orden de cinco colores distintos, tres de los cuales cumplen con los reglamentos establecidos internacionalmente.</w:t>
      </w:r>
    </w:p>
    <w:p w:rsidR="002C7111" w:rsidRPr="006D7BB8" w:rsidRDefault="00784DC7" w:rsidP="006322CF">
      <w:pPr>
        <w:spacing w:after="0" w:line="360" w:lineRule="auto"/>
        <w:jc w:val="both"/>
        <w:rPr>
          <w:rStyle w:val="fontstyle01"/>
          <w:rFonts w:ascii="Times New Roman" w:hAnsi="Times New Roman" w:cs="Times New Roman"/>
          <w:b/>
        </w:rPr>
      </w:pPr>
      <w:r>
        <w:rPr>
          <w:rStyle w:val="fontstyle01"/>
          <w:rFonts w:ascii="Times New Roman" w:hAnsi="Times New Roman" w:cs="Times New Roman"/>
          <w:b/>
        </w:rPr>
        <w:t>Tratamientos</w:t>
      </w:r>
    </w:p>
    <w:p w:rsidR="002C7111" w:rsidRPr="006D7BB8" w:rsidRDefault="002C7111" w:rsidP="006322CF">
      <w:pPr>
        <w:spacing w:after="0" w:line="360" w:lineRule="auto"/>
        <w:jc w:val="both"/>
        <w:rPr>
          <w:rStyle w:val="fontstyle11"/>
          <w:rFonts w:ascii="Times New Roman" w:hAnsi="Times New Roman" w:cs="Times New Roman"/>
        </w:rPr>
      </w:pPr>
      <w:r w:rsidRPr="006D7BB8">
        <w:rPr>
          <w:rStyle w:val="fontstyle11"/>
          <w:rFonts w:ascii="Times New Roman" w:hAnsi="Times New Roman" w:cs="Times New Roman"/>
        </w:rPr>
        <w:t xml:space="preserve">Cualquier forma de tratamiento que se utilice para procesamiento de residuos sólidos, debe garantizar que su resultado no constituya un nuevo problema ambiental y sanitario. </w:t>
      </w:r>
    </w:p>
    <w:p w:rsidR="002C7111" w:rsidRDefault="002C7111" w:rsidP="006322CF">
      <w:pPr>
        <w:spacing w:after="0" w:line="360" w:lineRule="auto"/>
        <w:jc w:val="both"/>
        <w:rPr>
          <w:rStyle w:val="fontstyle11"/>
          <w:rFonts w:ascii="Times New Roman" w:hAnsi="Times New Roman" w:cs="Times New Roman"/>
        </w:rPr>
      </w:pPr>
      <w:r w:rsidRPr="006D7BB8">
        <w:rPr>
          <w:rStyle w:val="fontstyle11"/>
          <w:rFonts w:ascii="Times New Roman" w:hAnsi="Times New Roman" w:cs="Times New Roman"/>
        </w:rPr>
        <w:t>Las instalaciones de tratamiento de residuos sólidos implantarán medidas correctoras sobre el impacto visual y paisajístico durante la explotación; tales como: adecuación de la instalación al paisaje</w:t>
      </w:r>
      <w:r w:rsidR="00784DC7">
        <w:rPr>
          <w:rStyle w:val="fontstyle11"/>
          <w:rFonts w:ascii="Times New Roman" w:hAnsi="Times New Roman" w:cs="Times New Roman"/>
        </w:rPr>
        <w:t>,</w:t>
      </w:r>
      <w:r w:rsidRPr="006D7BB8">
        <w:rPr>
          <w:rStyle w:val="fontstyle11"/>
          <w:rFonts w:ascii="Times New Roman" w:hAnsi="Times New Roman" w:cs="Times New Roman"/>
        </w:rPr>
        <w:t xml:space="preserve"> integrándose las medias aplicadas al plan de rehabilitación al cierre de la instalación.</w:t>
      </w:r>
    </w:p>
    <w:p w:rsidR="002C7111" w:rsidRPr="006D7BB8" w:rsidRDefault="002C7111" w:rsidP="006322CF">
      <w:pPr>
        <w:spacing w:after="0" w:line="360" w:lineRule="auto"/>
        <w:jc w:val="both"/>
        <w:rPr>
          <w:rStyle w:val="fontstyle01"/>
          <w:rFonts w:ascii="Times New Roman" w:hAnsi="Times New Roman" w:cs="Times New Roman"/>
        </w:rPr>
      </w:pPr>
      <w:r w:rsidRPr="006D7BB8">
        <w:rPr>
          <w:rStyle w:val="fontstyle11"/>
          <w:rFonts w:ascii="Times New Roman" w:hAnsi="Times New Roman" w:cs="Times New Roman"/>
        </w:rPr>
        <w:t xml:space="preserve">Las instalaciones de tratamiento de residuos sólidos han de controlar la calidad de los materiales que procesan, así como las operaciones de selección, serán diseñadas para ser capaces de procesar todo el flujo volumétrico diario recibido, </w:t>
      </w:r>
      <w:r w:rsidRPr="006D7BB8">
        <w:rPr>
          <w:rStyle w:val="fontstyle01"/>
          <w:rFonts w:ascii="Times New Roman" w:hAnsi="Times New Roman" w:cs="Times New Roman"/>
        </w:rPr>
        <w:t>de forma tal que no exista un almacenamiento previo o dentro del local de selección.</w:t>
      </w:r>
    </w:p>
    <w:p w:rsidR="002C7111" w:rsidRPr="002C7111" w:rsidRDefault="002C7111" w:rsidP="006322CF">
      <w:pPr>
        <w:spacing w:after="0" w:line="360" w:lineRule="auto"/>
        <w:jc w:val="both"/>
        <w:rPr>
          <w:rStyle w:val="fontstyle31"/>
          <w:rFonts w:ascii="Times New Roman" w:hAnsi="Times New Roman" w:cs="Times New Roman"/>
          <w:b/>
          <w:sz w:val="24"/>
          <w:szCs w:val="24"/>
        </w:rPr>
      </w:pPr>
      <w:r w:rsidRPr="002C7111">
        <w:rPr>
          <w:rStyle w:val="fontstyle31"/>
          <w:rFonts w:ascii="Times New Roman" w:hAnsi="Times New Roman" w:cs="Times New Roman"/>
          <w:b/>
          <w:sz w:val="24"/>
          <w:szCs w:val="24"/>
        </w:rPr>
        <w:t xml:space="preserve">Disposición </w:t>
      </w:r>
      <w:r w:rsidR="00784DC7">
        <w:rPr>
          <w:rStyle w:val="fontstyle31"/>
          <w:rFonts w:ascii="Times New Roman" w:hAnsi="Times New Roman" w:cs="Times New Roman"/>
          <w:b/>
          <w:sz w:val="24"/>
          <w:szCs w:val="24"/>
        </w:rPr>
        <w:t>final</w:t>
      </w:r>
    </w:p>
    <w:p w:rsidR="002C7111" w:rsidRPr="006D7BB8" w:rsidRDefault="002C7111" w:rsidP="006322CF">
      <w:pPr>
        <w:spacing w:after="0" w:line="360" w:lineRule="auto"/>
        <w:jc w:val="both"/>
        <w:rPr>
          <w:rStyle w:val="fontstyle01"/>
          <w:rFonts w:ascii="Times New Roman" w:hAnsi="Times New Roman" w:cs="Times New Roman"/>
        </w:rPr>
      </w:pPr>
      <w:r w:rsidRPr="006D7BB8">
        <w:rPr>
          <w:rStyle w:val="fontstyle01"/>
          <w:rFonts w:ascii="Times New Roman" w:hAnsi="Times New Roman" w:cs="Times New Roman"/>
        </w:rPr>
        <w:t>Los vertederos, cualquiera que sea el método de disposición final, estarán cercados, cerrados para impedir el acceso de personas ajenas, estarán señalizados con buenos caminos de acceso, puerta de entrada, para la actividad administrativa y el aseo personal.</w:t>
      </w:r>
    </w:p>
    <w:p w:rsidR="002C7111" w:rsidRPr="001D0686" w:rsidRDefault="002C7111" w:rsidP="00784DC7">
      <w:pPr>
        <w:pStyle w:val="Prrafodelista"/>
        <w:numPr>
          <w:ilvl w:val="0"/>
          <w:numId w:val="17"/>
        </w:numPr>
        <w:spacing w:after="0" w:line="360" w:lineRule="auto"/>
        <w:jc w:val="both"/>
        <w:rPr>
          <w:rStyle w:val="fontstyle01"/>
          <w:rFonts w:ascii="Times New Roman" w:hAnsi="Times New Roman" w:cs="Times New Roman"/>
        </w:rPr>
      </w:pPr>
      <w:r w:rsidRPr="001D0686">
        <w:rPr>
          <w:rStyle w:val="fontstyle01"/>
          <w:rFonts w:ascii="Times New Roman" w:hAnsi="Times New Roman" w:cs="Times New Roman"/>
        </w:rPr>
        <w:t>Se mantendrá el control de los papeles mediante el empleo de cercas móviles o por otro medio, en el área de trabajo y serán separados los materiales de para emplearlos como material de recubrimiento de las vías de acceso del propio relleno sanitario, u otros usos del vertedero, contando con equillos mecanizados en buen estado técnico.</w:t>
      </w:r>
    </w:p>
    <w:p w:rsidR="002C7111" w:rsidRPr="001D0686" w:rsidRDefault="002C7111" w:rsidP="00784DC7">
      <w:pPr>
        <w:pStyle w:val="Prrafodelista"/>
        <w:numPr>
          <w:ilvl w:val="0"/>
          <w:numId w:val="17"/>
        </w:numPr>
        <w:spacing w:after="0" w:line="360" w:lineRule="auto"/>
        <w:jc w:val="both"/>
        <w:rPr>
          <w:rStyle w:val="fontstyle01"/>
          <w:rFonts w:ascii="Times New Roman" w:hAnsi="Times New Roman" w:cs="Times New Roman"/>
        </w:rPr>
      </w:pPr>
      <w:r w:rsidRPr="001D0686">
        <w:rPr>
          <w:rStyle w:val="fontstyle01"/>
          <w:rFonts w:ascii="Times New Roman" w:hAnsi="Times New Roman" w:cs="Times New Roman"/>
        </w:rPr>
        <w:lastRenderedPageBreak/>
        <w:t>Se dispondrá de una zanja separada para la eliminación de pequeños alimentos putrefactos y cantidades de otras materias putrescibles, procedentes de recogidas especiales, que se cubrirán inmediatamente</w:t>
      </w:r>
      <w:r w:rsidR="00784DC7">
        <w:rPr>
          <w:rStyle w:val="fontstyle01"/>
          <w:rFonts w:ascii="Times New Roman" w:hAnsi="Times New Roman" w:cs="Times New Roman"/>
        </w:rPr>
        <w:t>.</w:t>
      </w:r>
    </w:p>
    <w:p w:rsidR="002C7111" w:rsidRDefault="002C7111" w:rsidP="006322CF">
      <w:pPr>
        <w:spacing w:after="0" w:line="360" w:lineRule="auto"/>
        <w:jc w:val="both"/>
        <w:rPr>
          <w:rStyle w:val="fontstyle01"/>
          <w:rFonts w:ascii="Times New Roman" w:hAnsi="Times New Roman" w:cs="Times New Roman"/>
          <w:b/>
        </w:rPr>
      </w:pPr>
      <w:r w:rsidRPr="006D7BB8">
        <w:rPr>
          <w:rStyle w:val="fontstyle01"/>
          <w:rFonts w:ascii="Times New Roman" w:hAnsi="Times New Roman" w:cs="Times New Roman"/>
          <w:b/>
        </w:rPr>
        <w:t xml:space="preserve">Evaluación de la </w:t>
      </w:r>
      <w:r w:rsidR="00784DC7" w:rsidRPr="006D7BB8">
        <w:rPr>
          <w:rStyle w:val="fontstyle01"/>
          <w:rFonts w:ascii="Times New Roman" w:hAnsi="Times New Roman" w:cs="Times New Roman"/>
          <w:b/>
        </w:rPr>
        <w:t>propuesta residuos recuperables</w:t>
      </w:r>
      <w:r w:rsidR="00784DC7" w:rsidRPr="002C7111">
        <w:rPr>
          <w:rStyle w:val="fontstyle01"/>
          <w:rFonts w:ascii="Times New Roman" w:hAnsi="Times New Roman" w:cs="Times New Roman"/>
          <w:b/>
        </w:rPr>
        <w:t xml:space="preserve"> </w:t>
      </w:r>
      <w:r>
        <w:rPr>
          <w:rStyle w:val="fontstyle01"/>
          <w:rFonts w:ascii="Times New Roman" w:hAnsi="Times New Roman" w:cs="Times New Roman"/>
          <w:b/>
        </w:rPr>
        <w:t>como una opción de economía circular</w:t>
      </w:r>
    </w:p>
    <w:p w:rsidR="002C7111" w:rsidRPr="006D7BB8" w:rsidRDefault="002C7111" w:rsidP="006322CF">
      <w:pPr>
        <w:spacing w:after="0" w:line="360" w:lineRule="auto"/>
        <w:jc w:val="both"/>
        <w:rPr>
          <w:rStyle w:val="fontstyle01"/>
          <w:rFonts w:ascii="Times New Roman" w:hAnsi="Times New Roman" w:cs="Times New Roman"/>
          <w:b/>
        </w:rPr>
      </w:pPr>
      <w:r w:rsidRPr="006D7BB8">
        <w:rPr>
          <w:rStyle w:val="fontstyle01"/>
          <w:rFonts w:ascii="Times New Roman" w:hAnsi="Times New Roman" w:cs="Times New Roman"/>
          <w:b/>
        </w:rPr>
        <w:t xml:space="preserve">Planta de </w:t>
      </w:r>
      <w:r w:rsidR="00784DC7">
        <w:rPr>
          <w:rStyle w:val="fontstyle01"/>
          <w:rFonts w:ascii="Times New Roman" w:hAnsi="Times New Roman" w:cs="Times New Roman"/>
          <w:b/>
        </w:rPr>
        <w:t>transferencia</w:t>
      </w:r>
    </w:p>
    <w:p w:rsidR="002C7111" w:rsidRDefault="002C7111" w:rsidP="006322CF">
      <w:pPr>
        <w:spacing w:after="0" w:line="360" w:lineRule="auto"/>
        <w:jc w:val="both"/>
        <w:rPr>
          <w:rStyle w:val="fontstyle21"/>
          <w:rFonts w:ascii="Times New Roman" w:hAnsi="Times New Roman" w:cs="Times New Roman"/>
        </w:rPr>
      </w:pPr>
      <w:r w:rsidRPr="006D7BB8">
        <w:rPr>
          <w:rStyle w:val="fontstyle21"/>
          <w:rFonts w:ascii="Times New Roman" w:hAnsi="Times New Roman" w:cs="Times New Roman"/>
        </w:rPr>
        <w:t>Se prevé que la planta de transferencia requiera del acondicionamiento, la disposición de las materias primas, para centralizar el tratamiento completo donde se reduce al mínimo la disposición hasta el vertedero de los residuos sólidos y se puedan ubicar los equipos y accesorios que requiere el diseño, sin que se afecte el funcionamiento de los otros procesos, además debe tener una f</w:t>
      </w:r>
      <w:r w:rsidR="00784DC7">
        <w:rPr>
          <w:rStyle w:val="fontstyle21"/>
          <w:rFonts w:ascii="Times New Roman" w:hAnsi="Times New Roman" w:cs="Times New Roman"/>
        </w:rPr>
        <w:t>uerza de trabajo de 13 personas. L</w:t>
      </w:r>
      <w:r w:rsidRPr="006D7BB8">
        <w:rPr>
          <w:rStyle w:val="fontstyle21"/>
          <w:rFonts w:ascii="Times New Roman" w:hAnsi="Times New Roman" w:cs="Times New Roman"/>
        </w:rPr>
        <w:t>a obra tiene como objetivo resolver la problemática que tienen los residuos sólidos que provocan afectaciones al entorno donde se ubica el vertedero, y facilitar la recirculación, reutilización para lograr una tecnología más limpia. La capacidad estimada que tendrá la planta de transferencia es de 43,00 toneladas/día y consume una potencia de 878,4 kW. /d, y anual</w:t>
      </w:r>
      <w:r>
        <w:rPr>
          <w:rStyle w:val="fontstyle21"/>
          <w:rFonts w:ascii="Times New Roman" w:hAnsi="Times New Roman" w:cs="Times New Roman"/>
        </w:rPr>
        <w:t xml:space="preserve">mente consume 320616,0 </w:t>
      </w:r>
      <w:r w:rsidR="00784DC7">
        <w:rPr>
          <w:rStyle w:val="fontstyle21"/>
          <w:rFonts w:ascii="Times New Roman" w:hAnsi="Times New Roman" w:cs="Times New Roman"/>
        </w:rPr>
        <w:t>kW</w:t>
      </w:r>
      <w:r>
        <w:rPr>
          <w:rStyle w:val="fontstyle21"/>
          <w:rFonts w:ascii="Times New Roman" w:hAnsi="Times New Roman" w:cs="Times New Roman"/>
        </w:rPr>
        <w:t>/año.</w:t>
      </w:r>
    </w:p>
    <w:p w:rsidR="002C7111" w:rsidRDefault="002C7111" w:rsidP="006322CF">
      <w:pPr>
        <w:spacing w:after="0" w:line="360" w:lineRule="auto"/>
        <w:jc w:val="both"/>
        <w:rPr>
          <w:rStyle w:val="fontstyle01"/>
          <w:rFonts w:ascii="Times New Roman" w:hAnsi="Times New Roman" w:cs="Times New Roman"/>
        </w:rPr>
      </w:pPr>
      <w:r w:rsidRPr="006D7BB8">
        <w:rPr>
          <w:rStyle w:val="fontstyle01"/>
          <w:rFonts w:ascii="Times New Roman" w:hAnsi="Times New Roman" w:cs="Times New Roman"/>
        </w:rPr>
        <w:t>El proceso tecnológico consiste en el reciclado, clasificado, transformación, utilización y comercialización del material inorgánico, comienza con la segregación en el origen, que es necesaria para reducir el tiempo de separación y clasificación de la basura en la planta, lo cual aseguraría un funcionamiento de mayor capacidad, calidad y efectividad facilitando una eficiencia productiva de recuperación de materiales y reciclables en general. En la planta la separación de los residuos es manual y mecánica. La sofisticación de los elementos mecánicos a utilizar dependerá del grado de desarrollo del emprendimiento, de la cantidad y el tipo de residuos a recibir</w:t>
      </w:r>
      <w:r w:rsidR="006F2755">
        <w:rPr>
          <w:rStyle w:val="fontstyle01"/>
          <w:rFonts w:ascii="Times New Roman" w:hAnsi="Times New Roman" w:cs="Times New Roman"/>
        </w:rPr>
        <w:t xml:space="preserve"> (véase figura </w:t>
      </w:r>
      <w:r w:rsidR="008316A0">
        <w:rPr>
          <w:rStyle w:val="fontstyle01"/>
          <w:rFonts w:ascii="Times New Roman" w:hAnsi="Times New Roman" w:cs="Times New Roman"/>
        </w:rPr>
        <w:t>6</w:t>
      </w:r>
      <w:r w:rsidR="006F2755">
        <w:rPr>
          <w:rStyle w:val="fontstyle01"/>
          <w:rFonts w:ascii="Times New Roman" w:hAnsi="Times New Roman" w:cs="Times New Roman"/>
        </w:rPr>
        <w:t>)</w:t>
      </w:r>
      <w:r w:rsidRPr="006D7BB8">
        <w:rPr>
          <w:rStyle w:val="fontstyle01"/>
          <w:rFonts w:ascii="Times New Roman" w:hAnsi="Times New Roman" w:cs="Times New Roman"/>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05"/>
        <w:gridCol w:w="2977"/>
        <w:gridCol w:w="2919"/>
      </w:tblGrid>
      <w:tr w:rsidR="006F2755" w:rsidTr="006F2755">
        <w:tc>
          <w:tcPr>
            <w:tcW w:w="2405" w:type="dxa"/>
            <w:vAlign w:val="center"/>
          </w:tcPr>
          <w:p w:rsidR="006F2755" w:rsidRDefault="006F2755" w:rsidP="006322CF">
            <w:pPr>
              <w:spacing w:line="360" w:lineRule="auto"/>
              <w:ind w:left="-113" w:right="34"/>
              <w:jc w:val="center"/>
              <w:rPr>
                <w:rStyle w:val="fontstyle01"/>
                <w:rFonts w:ascii="Times New Roman" w:hAnsi="Times New Roman" w:cs="Times New Roman"/>
              </w:rPr>
            </w:pPr>
            <w:r w:rsidRPr="006D7BB8">
              <w:rPr>
                <w:rFonts w:ascii="Times New Roman" w:hAnsi="Times New Roman" w:cs="Times New Roman"/>
                <w:noProof/>
                <w:sz w:val="24"/>
                <w:szCs w:val="24"/>
                <w:lang w:val="es-US" w:eastAsia="es-US"/>
              </w:rPr>
              <w:lastRenderedPageBreak/>
              <w:drawing>
                <wp:inline distT="0" distB="0" distL="0" distR="0" wp14:anchorId="22599982" wp14:editId="6262CF64">
                  <wp:extent cx="1525979" cy="150749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4366" r="4242" b="3226"/>
                          <a:stretch/>
                        </pic:blipFill>
                        <pic:spPr bwMode="auto">
                          <a:xfrm>
                            <a:off x="0" y="0"/>
                            <a:ext cx="1539939" cy="1521281"/>
                          </a:xfrm>
                          <a:prstGeom prst="rect">
                            <a:avLst/>
                          </a:prstGeom>
                          <a:ln>
                            <a:noFill/>
                          </a:ln>
                          <a:extLst>
                            <a:ext uri="{53640926-AAD7-44D8-BBD7-CCE9431645EC}">
                              <a14:shadowObscured xmlns:a14="http://schemas.microsoft.com/office/drawing/2010/main"/>
                            </a:ext>
                          </a:extLst>
                        </pic:spPr>
                      </pic:pic>
                    </a:graphicData>
                  </a:graphic>
                </wp:inline>
              </w:drawing>
            </w:r>
          </w:p>
        </w:tc>
        <w:tc>
          <w:tcPr>
            <w:tcW w:w="2977" w:type="dxa"/>
          </w:tcPr>
          <w:p w:rsidR="006F2755" w:rsidRDefault="006F2755" w:rsidP="006322CF">
            <w:pPr>
              <w:spacing w:line="360" w:lineRule="auto"/>
              <w:jc w:val="both"/>
              <w:rPr>
                <w:rStyle w:val="fontstyle01"/>
                <w:rFonts w:ascii="Times New Roman" w:hAnsi="Times New Roman" w:cs="Times New Roman"/>
              </w:rPr>
            </w:pPr>
            <w:r w:rsidRPr="006F2755">
              <w:rPr>
                <w:rStyle w:val="fontstyle01"/>
                <w:rFonts w:ascii="Times New Roman" w:hAnsi="Times New Roman" w:cs="Times New Roman"/>
                <w:noProof/>
                <w:lang w:val="es-US" w:eastAsia="es-US"/>
              </w:rPr>
              <w:drawing>
                <wp:inline distT="0" distB="0" distL="0" distR="0">
                  <wp:extent cx="1828800" cy="183404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l="4206" r="3245"/>
                          <a:stretch/>
                        </pic:blipFill>
                        <pic:spPr bwMode="auto">
                          <a:xfrm>
                            <a:off x="0" y="0"/>
                            <a:ext cx="1833032" cy="183828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19" w:type="dxa"/>
          </w:tcPr>
          <w:p w:rsidR="006F2755" w:rsidRDefault="006F2755" w:rsidP="006322CF">
            <w:pPr>
              <w:spacing w:line="360" w:lineRule="auto"/>
              <w:jc w:val="both"/>
              <w:rPr>
                <w:rStyle w:val="fontstyle01"/>
                <w:rFonts w:ascii="Times New Roman" w:hAnsi="Times New Roman" w:cs="Times New Roman"/>
              </w:rPr>
            </w:pPr>
            <w:r w:rsidRPr="006F2755">
              <w:rPr>
                <w:rStyle w:val="fontstyle01"/>
                <w:rFonts w:ascii="Times New Roman" w:hAnsi="Times New Roman" w:cs="Times New Roman"/>
                <w:noProof/>
                <w:lang w:val="es-US" w:eastAsia="es-US"/>
              </w:rPr>
              <w:drawing>
                <wp:inline distT="0" distB="0" distL="0" distR="0">
                  <wp:extent cx="1796475" cy="183388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6478" cy="1844092"/>
                          </a:xfrm>
                          <a:prstGeom prst="rect">
                            <a:avLst/>
                          </a:prstGeom>
                          <a:noFill/>
                          <a:ln>
                            <a:noFill/>
                          </a:ln>
                        </pic:spPr>
                      </pic:pic>
                    </a:graphicData>
                  </a:graphic>
                </wp:inline>
              </w:drawing>
            </w:r>
          </w:p>
        </w:tc>
      </w:tr>
    </w:tbl>
    <w:p w:rsidR="002C7111" w:rsidRPr="006F2755" w:rsidRDefault="006F2755" w:rsidP="006322CF">
      <w:pPr>
        <w:spacing w:after="0" w:line="360" w:lineRule="auto"/>
        <w:jc w:val="center"/>
        <w:rPr>
          <w:rStyle w:val="fontstyle01"/>
          <w:rFonts w:ascii="Times New Roman" w:hAnsi="Times New Roman" w:cs="Times New Roman"/>
          <w:sz w:val="20"/>
          <w:szCs w:val="20"/>
        </w:rPr>
      </w:pPr>
      <w:r w:rsidRPr="006F2755">
        <w:rPr>
          <w:rStyle w:val="fontstyle01"/>
          <w:rFonts w:ascii="Times New Roman" w:hAnsi="Times New Roman" w:cs="Times New Roman"/>
          <w:b/>
          <w:sz w:val="20"/>
          <w:szCs w:val="20"/>
        </w:rPr>
        <w:t xml:space="preserve">Figura </w:t>
      </w:r>
      <w:r w:rsidR="008316A0">
        <w:rPr>
          <w:rStyle w:val="fontstyle01"/>
          <w:rFonts w:ascii="Times New Roman" w:hAnsi="Times New Roman" w:cs="Times New Roman"/>
          <w:b/>
          <w:sz w:val="20"/>
          <w:szCs w:val="20"/>
        </w:rPr>
        <w:t>6</w:t>
      </w:r>
      <w:r w:rsidRPr="006F2755">
        <w:rPr>
          <w:rStyle w:val="fontstyle01"/>
          <w:rFonts w:ascii="Times New Roman" w:hAnsi="Times New Roman" w:cs="Times New Roman"/>
          <w:sz w:val="20"/>
          <w:szCs w:val="20"/>
        </w:rPr>
        <w:t xml:space="preserve">. </w:t>
      </w:r>
      <w:r w:rsidRPr="006F2755">
        <w:rPr>
          <w:rStyle w:val="fontstyle01"/>
          <w:rFonts w:ascii="Times New Roman" w:hAnsi="Times New Roman" w:cs="Times New Roman"/>
          <w:noProof/>
          <w:sz w:val="20"/>
          <w:szCs w:val="20"/>
          <w:lang w:val="es-US" w:eastAsia="es-US"/>
        </w:rPr>
        <w:t>Reciclaje y recuperacón de vidrio y papel</w:t>
      </w:r>
    </w:p>
    <w:p w:rsidR="002C7111" w:rsidRPr="006D7BB8" w:rsidRDefault="002C7111" w:rsidP="006322CF">
      <w:pPr>
        <w:spacing w:after="0" w:line="360" w:lineRule="auto"/>
        <w:jc w:val="both"/>
        <w:rPr>
          <w:rStyle w:val="fontstyle01"/>
          <w:rFonts w:ascii="Times New Roman" w:hAnsi="Times New Roman" w:cs="Times New Roman"/>
        </w:rPr>
      </w:pPr>
      <w:r w:rsidRPr="006D7BB8">
        <w:rPr>
          <w:rStyle w:val="fontstyle01"/>
          <w:rFonts w:ascii="Times New Roman" w:hAnsi="Times New Roman" w:cs="Times New Roman"/>
        </w:rPr>
        <w:t>Una vez pesados los camiones especializados los residuos serán ingresados a la tolva de recepción, la misma estará conectada con una cinta de elevación CB-6070, donde estará el desgarrador DP-5 para abrir las pacas, produciendo el derrame del material sobre la cinta horizontal de clasificación CP 100-80 de 15 metros de largo aproximadamente, ubicada a 3 metros de altura, acondicionada por un separador magnético de metales Foucault, el que extraerá el material pesado prensándolo y depositándolo en su área</w:t>
      </w:r>
      <w:r>
        <w:rPr>
          <w:rStyle w:val="fontstyle01"/>
          <w:rFonts w:ascii="Times New Roman" w:hAnsi="Times New Roman" w:cs="Times New Roman"/>
        </w:rPr>
        <w:t xml:space="preserve"> </w:t>
      </w:r>
      <w:r w:rsidRPr="006D7BB8">
        <w:rPr>
          <w:rStyle w:val="fontstyle01"/>
          <w:rFonts w:ascii="Times New Roman" w:hAnsi="Times New Roman" w:cs="Times New Roman"/>
        </w:rPr>
        <w:t xml:space="preserve">(chatarra ferrosa, y no ferrosa, electrónica) y permitirá que continúen el resto de los residuos por toda la cinta de clasificación. El papel, cartón, y el plástico son trasladados cada uno hasta las prensas de balas HSM-100 por separados, las cuales se clausuran y se presiona el botón de prensado hasta que alcance la presión de 250 BAR, regresando hacia arriba nuevamente y repitiendo el proceso hasta que las pacas cojan la altura necesaria y saldrán en pacas de 500 </w:t>
      </w:r>
      <w:r w:rsidR="00784DC7">
        <w:rPr>
          <w:rStyle w:val="fontstyle01"/>
          <w:rFonts w:ascii="Times New Roman" w:hAnsi="Times New Roman" w:cs="Times New Roman"/>
        </w:rPr>
        <w:t>k</w:t>
      </w:r>
      <w:r w:rsidRPr="006D7BB8">
        <w:rPr>
          <w:rStyle w:val="fontstyle01"/>
          <w:rFonts w:ascii="Times New Roman" w:hAnsi="Times New Roman" w:cs="Times New Roman"/>
        </w:rPr>
        <w:t>g. Los envases de cristales recuperables, y los cristales no recuperables que son las marcas de calidad no se venden, sino se trituran y se obtiene desechos de v</w:t>
      </w:r>
      <w:r w:rsidR="00784DC7">
        <w:rPr>
          <w:rStyle w:val="fontstyle01"/>
          <w:rFonts w:ascii="Times New Roman" w:hAnsi="Times New Roman" w:cs="Times New Roman"/>
        </w:rPr>
        <w:t>idrios para su comercialización</w:t>
      </w:r>
      <w:r w:rsidRPr="006D7BB8">
        <w:rPr>
          <w:rStyle w:val="fontstyle01"/>
          <w:rFonts w:ascii="Times New Roman" w:hAnsi="Times New Roman" w:cs="Times New Roman"/>
        </w:rPr>
        <w:t>, en este proceso estarán los trabajadores a ambos lados de la mesa seleccionando en forma manual los residuos recuperables de acuerdo a sus propiedades, que serán vertidos en contenedores destinados para tal actividad.</w:t>
      </w:r>
    </w:p>
    <w:p w:rsidR="002C7111" w:rsidRPr="006D7BB8" w:rsidRDefault="002C7111" w:rsidP="006322CF">
      <w:pPr>
        <w:spacing w:after="0" w:line="360" w:lineRule="auto"/>
        <w:jc w:val="both"/>
        <w:rPr>
          <w:rStyle w:val="fontstyle01"/>
          <w:rFonts w:ascii="Times New Roman" w:hAnsi="Times New Roman" w:cs="Times New Roman"/>
        </w:rPr>
      </w:pPr>
      <w:r w:rsidRPr="006D7BB8">
        <w:rPr>
          <w:rStyle w:val="fontstyle01"/>
          <w:rFonts w:ascii="Times New Roman" w:hAnsi="Times New Roman" w:cs="Times New Roman"/>
        </w:rPr>
        <w:t>Una vez pesados los camiones especializados</w:t>
      </w:r>
      <w:r w:rsidR="00784DC7">
        <w:rPr>
          <w:rStyle w:val="fontstyle01"/>
          <w:rFonts w:ascii="Times New Roman" w:hAnsi="Times New Roman" w:cs="Times New Roman"/>
        </w:rPr>
        <w:t>,</w:t>
      </w:r>
      <w:r w:rsidRPr="006D7BB8">
        <w:rPr>
          <w:rStyle w:val="fontstyle01"/>
          <w:rFonts w:ascii="Times New Roman" w:hAnsi="Times New Roman" w:cs="Times New Roman"/>
        </w:rPr>
        <w:t xml:space="preserve"> los residuos serán ingresados a la tolva de recepción, la misma estará conectada con una cinta de elevación CB-6070, donde estará el desgarrador DP-5 para abrir las pacas, produciendo el derrame del material sobre la cinta horizontal de clasificación CP 100-80 de 15 metros de largo aproximadamente, </w:t>
      </w:r>
      <w:r w:rsidRPr="006D7BB8">
        <w:rPr>
          <w:rStyle w:val="fontstyle01"/>
          <w:rFonts w:ascii="Times New Roman" w:hAnsi="Times New Roman" w:cs="Times New Roman"/>
        </w:rPr>
        <w:lastRenderedPageBreak/>
        <w:t>ubicada a 3 metros de altura, acondicionada por un separador magnético de metales Foucault, el que extraerá el material pesado prensán</w:t>
      </w:r>
      <w:r w:rsidR="00784DC7">
        <w:rPr>
          <w:rStyle w:val="fontstyle01"/>
          <w:rFonts w:ascii="Times New Roman" w:hAnsi="Times New Roman" w:cs="Times New Roman"/>
        </w:rPr>
        <w:t>dolo y depositándolo en su área</w:t>
      </w:r>
      <w:r w:rsidRPr="006D7BB8">
        <w:rPr>
          <w:rStyle w:val="fontstyle01"/>
          <w:rFonts w:ascii="Times New Roman" w:hAnsi="Times New Roman" w:cs="Times New Roman"/>
        </w:rPr>
        <w:t xml:space="preserve"> </w:t>
      </w:r>
      <w:r w:rsidR="00784DC7">
        <w:rPr>
          <w:rStyle w:val="fontstyle01"/>
          <w:rFonts w:ascii="Times New Roman" w:hAnsi="Times New Roman" w:cs="Times New Roman"/>
        </w:rPr>
        <w:t>(</w:t>
      </w:r>
      <w:r w:rsidRPr="006D7BB8">
        <w:rPr>
          <w:rStyle w:val="fontstyle01"/>
          <w:rFonts w:ascii="Times New Roman" w:hAnsi="Times New Roman" w:cs="Times New Roman"/>
        </w:rPr>
        <w:t xml:space="preserve">chatarra ferrosa, y no ferrosa, electrónica) y permitirá que continúen el resto de los residuos por toda la cinta de clasificación. El papel, cartón, y el plástico son trasladados cada uno hasta las prensas de balas HSM-100 por separados, las cuales se clausuran y se presiona el botón de prensado hasta que alcance la presión de 250 BAR, regresando hacia arriba nuevamente y repitiendo el proceso hasta que las pacas cojan la altura necesaria y saldrán en pacas de 500 </w:t>
      </w:r>
      <w:r w:rsidR="00784DC7">
        <w:rPr>
          <w:rStyle w:val="fontstyle01"/>
          <w:rFonts w:ascii="Times New Roman" w:hAnsi="Times New Roman" w:cs="Times New Roman"/>
        </w:rPr>
        <w:t>k</w:t>
      </w:r>
      <w:r w:rsidRPr="006D7BB8">
        <w:rPr>
          <w:rStyle w:val="fontstyle01"/>
          <w:rFonts w:ascii="Times New Roman" w:hAnsi="Times New Roman" w:cs="Times New Roman"/>
        </w:rPr>
        <w:t>g. Los envases de cristales recuperables, y los cristales no recuperables que son las marcas de calidad no se venden, sino se trituran y se obtiene desechos de vidrios para su comerci</w:t>
      </w:r>
      <w:r w:rsidR="00784DC7">
        <w:rPr>
          <w:rStyle w:val="fontstyle01"/>
          <w:rFonts w:ascii="Times New Roman" w:hAnsi="Times New Roman" w:cs="Times New Roman"/>
        </w:rPr>
        <w:t>alización</w:t>
      </w:r>
      <w:r w:rsidRPr="006D7BB8">
        <w:rPr>
          <w:rStyle w:val="fontstyle01"/>
          <w:rFonts w:ascii="Times New Roman" w:hAnsi="Times New Roman" w:cs="Times New Roman"/>
        </w:rPr>
        <w:t>, en este proceso estarán los trabajadores a ambos lados de la mesa seleccionando en forma manual los residuos recuperables de acuerdo a sus propiedades, que serán vertidos en contenedores destinados para tal actividad</w:t>
      </w:r>
    </w:p>
    <w:p w:rsidR="002C7111" w:rsidRDefault="002C7111" w:rsidP="006322CF">
      <w:pPr>
        <w:spacing w:after="0" w:line="360" w:lineRule="auto"/>
        <w:jc w:val="both"/>
        <w:rPr>
          <w:rStyle w:val="fontstyle11"/>
          <w:rFonts w:ascii="Times New Roman" w:hAnsi="Times New Roman" w:cs="Times New Roman"/>
        </w:rPr>
      </w:pPr>
      <w:r w:rsidRPr="00FA1370">
        <w:rPr>
          <w:rStyle w:val="fontstyle11"/>
          <w:rFonts w:ascii="Times New Roman" w:hAnsi="Times New Roman" w:cs="Times New Roman"/>
        </w:rPr>
        <w:t>Se colocarán por tipo en contenedores identificados para la pre-clasificación de este material y estarán separados en un orden de cinco colores distintos identificados para su posterior procesamiento</w:t>
      </w:r>
      <w:r w:rsidR="006F2755">
        <w:rPr>
          <w:rStyle w:val="fontstyle11"/>
          <w:rFonts w:ascii="Times New Roman" w:hAnsi="Times New Roman" w:cs="Times New Roman"/>
        </w:rPr>
        <w:t xml:space="preserve"> véase figura </w:t>
      </w:r>
      <w:r w:rsidR="008316A0">
        <w:rPr>
          <w:rStyle w:val="fontstyle11"/>
          <w:rFonts w:ascii="Times New Roman" w:hAnsi="Times New Roman" w:cs="Times New Roman"/>
        </w:rPr>
        <w:t>7</w:t>
      </w:r>
      <w:r w:rsidRPr="00FA1370">
        <w:rPr>
          <w:rStyle w:val="fontstyle11"/>
          <w:rFonts w:ascii="Times New Roman" w:hAnsi="Times New Roman" w:cs="Times New Roman"/>
        </w:rPr>
        <w:t>.</w:t>
      </w:r>
    </w:p>
    <w:p w:rsidR="006F2755" w:rsidRDefault="006F2755" w:rsidP="006322CF">
      <w:pPr>
        <w:spacing w:after="0" w:line="360" w:lineRule="auto"/>
        <w:jc w:val="center"/>
        <w:rPr>
          <w:rStyle w:val="fontstyle11"/>
          <w:rFonts w:ascii="Times New Roman" w:hAnsi="Times New Roman" w:cs="Times New Roman"/>
        </w:rPr>
      </w:pPr>
      <w:r w:rsidRPr="006F2755">
        <w:rPr>
          <w:rStyle w:val="fontstyle11"/>
          <w:rFonts w:ascii="Times New Roman" w:hAnsi="Times New Roman" w:cs="Times New Roman"/>
          <w:noProof/>
          <w:lang w:val="es-US" w:eastAsia="es-US"/>
        </w:rPr>
        <w:drawing>
          <wp:inline distT="0" distB="0" distL="0" distR="0">
            <wp:extent cx="2666010" cy="1449146"/>
            <wp:effectExtent l="0" t="0" r="127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70298" cy="1451477"/>
                    </a:xfrm>
                    <a:prstGeom prst="rect">
                      <a:avLst/>
                    </a:prstGeom>
                    <a:noFill/>
                    <a:ln>
                      <a:noFill/>
                    </a:ln>
                  </pic:spPr>
                </pic:pic>
              </a:graphicData>
            </a:graphic>
          </wp:inline>
        </w:drawing>
      </w:r>
    </w:p>
    <w:p w:rsidR="006F2755" w:rsidRPr="006F2755" w:rsidRDefault="006F2755" w:rsidP="006322CF">
      <w:pPr>
        <w:spacing w:after="0" w:line="360" w:lineRule="auto"/>
        <w:jc w:val="center"/>
        <w:rPr>
          <w:rStyle w:val="fontstyle01"/>
          <w:rFonts w:ascii="Times New Roman" w:hAnsi="Times New Roman" w:cs="Times New Roman"/>
          <w:sz w:val="20"/>
          <w:szCs w:val="20"/>
        </w:rPr>
      </w:pPr>
      <w:r w:rsidRPr="006F2755">
        <w:rPr>
          <w:rStyle w:val="fontstyle01"/>
          <w:rFonts w:ascii="Times New Roman" w:hAnsi="Times New Roman" w:cs="Times New Roman"/>
          <w:b/>
          <w:sz w:val="20"/>
          <w:szCs w:val="20"/>
        </w:rPr>
        <w:t xml:space="preserve">Figura </w:t>
      </w:r>
      <w:r w:rsidR="008316A0">
        <w:rPr>
          <w:rStyle w:val="fontstyle01"/>
          <w:rFonts w:ascii="Times New Roman" w:hAnsi="Times New Roman" w:cs="Times New Roman"/>
          <w:b/>
          <w:sz w:val="20"/>
          <w:szCs w:val="20"/>
        </w:rPr>
        <w:t>7</w:t>
      </w:r>
      <w:r w:rsidRPr="006F2755">
        <w:rPr>
          <w:rStyle w:val="fontstyle01"/>
          <w:rFonts w:ascii="Times New Roman" w:hAnsi="Times New Roman" w:cs="Times New Roman"/>
          <w:sz w:val="20"/>
          <w:szCs w:val="20"/>
        </w:rPr>
        <w:t xml:space="preserve">. </w:t>
      </w:r>
      <w:r w:rsidRPr="006F2755">
        <w:rPr>
          <w:rStyle w:val="fontstyle11"/>
          <w:rFonts w:ascii="Times New Roman" w:hAnsi="Times New Roman" w:cs="Times New Roman"/>
          <w:sz w:val="20"/>
          <w:szCs w:val="20"/>
        </w:rPr>
        <w:t>Contenedores para la pre-clasificación de los residuos</w:t>
      </w:r>
    </w:p>
    <w:p w:rsidR="002C7111" w:rsidRPr="001D0686" w:rsidRDefault="002C7111" w:rsidP="00784DC7">
      <w:pPr>
        <w:pStyle w:val="Prrafodelista"/>
        <w:numPr>
          <w:ilvl w:val="0"/>
          <w:numId w:val="18"/>
        </w:numPr>
        <w:spacing w:after="0" w:line="360" w:lineRule="auto"/>
        <w:jc w:val="both"/>
        <w:rPr>
          <w:rStyle w:val="fontstyle11"/>
          <w:rFonts w:ascii="Times New Roman" w:hAnsi="Times New Roman" w:cs="Times New Roman"/>
        </w:rPr>
      </w:pPr>
      <w:r w:rsidRPr="001D0686">
        <w:rPr>
          <w:rStyle w:val="fontstyle11"/>
          <w:rFonts w:ascii="Times New Roman" w:hAnsi="Times New Roman" w:cs="Times New Roman"/>
        </w:rPr>
        <w:t xml:space="preserve">El </w:t>
      </w:r>
      <w:r w:rsidRPr="00FA1370">
        <w:rPr>
          <w:rStyle w:val="fontstyle11"/>
          <w:rFonts w:ascii="Times New Roman" w:hAnsi="Times New Roman" w:cs="Times New Roman"/>
          <w:b/>
        </w:rPr>
        <w:t>contenedor de color azul</w:t>
      </w:r>
      <w:r w:rsidRPr="001D0686">
        <w:rPr>
          <w:rStyle w:val="fontstyle11"/>
          <w:rFonts w:ascii="Times New Roman" w:hAnsi="Times New Roman" w:cs="Times New Roman"/>
        </w:rPr>
        <w:t xml:space="preserve"> será usado para depositar los cartones de cajas, así como los periódicos, revistas, papeles de envolver.</w:t>
      </w:r>
    </w:p>
    <w:p w:rsidR="00784DC7" w:rsidRDefault="002C7111" w:rsidP="00784DC7">
      <w:pPr>
        <w:pStyle w:val="Prrafodelista"/>
        <w:numPr>
          <w:ilvl w:val="0"/>
          <w:numId w:val="18"/>
        </w:numPr>
        <w:spacing w:after="0" w:line="360" w:lineRule="auto"/>
        <w:jc w:val="both"/>
        <w:rPr>
          <w:rFonts w:ascii="Times New Roman" w:hAnsi="Times New Roman" w:cs="Times New Roman"/>
          <w:color w:val="000000"/>
          <w:sz w:val="24"/>
          <w:szCs w:val="24"/>
        </w:rPr>
      </w:pPr>
      <w:r w:rsidRPr="001D0686">
        <w:rPr>
          <w:rStyle w:val="fontstyle11"/>
          <w:rFonts w:ascii="Times New Roman" w:hAnsi="Times New Roman" w:cs="Times New Roman"/>
        </w:rPr>
        <w:t xml:space="preserve">El </w:t>
      </w:r>
      <w:r w:rsidRPr="00FA1370">
        <w:rPr>
          <w:rStyle w:val="fontstyle11"/>
          <w:rFonts w:ascii="Times New Roman" w:hAnsi="Times New Roman" w:cs="Times New Roman"/>
          <w:b/>
        </w:rPr>
        <w:t>contenedor de color amarillo</w:t>
      </w:r>
      <w:r w:rsidRPr="001D0686">
        <w:rPr>
          <w:rStyle w:val="fontstyle11"/>
          <w:rFonts w:ascii="Times New Roman" w:hAnsi="Times New Roman" w:cs="Times New Roman"/>
        </w:rPr>
        <w:t>, los envases de plástico (botellas de detergentes, bebidas, latas de refrescos, conservas y envases tipo cartones de leche, zumo, caldo.</w:t>
      </w:r>
    </w:p>
    <w:p w:rsidR="002C7111" w:rsidRPr="001D0686" w:rsidRDefault="002C7111" w:rsidP="00784DC7">
      <w:pPr>
        <w:pStyle w:val="Prrafodelista"/>
        <w:numPr>
          <w:ilvl w:val="0"/>
          <w:numId w:val="18"/>
        </w:numPr>
        <w:spacing w:after="0" w:line="360" w:lineRule="auto"/>
        <w:jc w:val="both"/>
        <w:rPr>
          <w:rStyle w:val="fontstyle11"/>
          <w:rFonts w:ascii="Times New Roman" w:hAnsi="Times New Roman" w:cs="Times New Roman"/>
        </w:rPr>
      </w:pPr>
      <w:r w:rsidRPr="001D0686">
        <w:rPr>
          <w:rStyle w:val="fontstyle11"/>
          <w:rFonts w:ascii="Times New Roman" w:hAnsi="Times New Roman" w:cs="Times New Roman"/>
        </w:rPr>
        <w:t xml:space="preserve">El </w:t>
      </w:r>
      <w:r w:rsidRPr="00784DC7">
        <w:rPr>
          <w:rStyle w:val="fontstyle11"/>
          <w:rFonts w:ascii="Times New Roman" w:hAnsi="Times New Roman" w:cs="Times New Roman"/>
          <w:b/>
        </w:rPr>
        <w:t>contenedor de color verde</w:t>
      </w:r>
      <w:r w:rsidRPr="001D0686">
        <w:rPr>
          <w:rStyle w:val="fontstyle11"/>
          <w:rFonts w:ascii="Times New Roman" w:hAnsi="Times New Roman" w:cs="Times New Roman"/>
        </w:rPr>
        <w:t>, se deben depositar los envases de vidrio (botellas, frascos, y tarros de vidrio.</w:t>
      </w:r>
    </w:p>
    <w:p w:rsidR="002C7111" w:rsidRPr="001D0686" w:rsidRDefault="002C7111" w:rsidP="00784DC7">
      <w:pPr>
        <w:pStyle w:val="Prrafodelista"/>
        <w:numPr>
          <w:ilvl w:val="0"/>
          <w:numId w:val="18"/>
        </w:numPr>
        <w:spacing w:after="0" w:line="360" w:lineRule="auto"/>
        <w:jc w:val="both"/>
        <w:rPr>
          <w:rStyle w:val="fontstyle11"/>
          <w:rFonts w:ascii="Times New Roman" w:hAnsi="Times New Roman" w:cs="Times New Roman"/>
        </w:rPr>
      </w:pPr>
      <w:r w:rsidRPr="001D0686">
        <w:rPr>
          <w:rStyle w:val="fontstyle11"/>
          <w:rFonts w:ascii="Times New Roman" w:hAnsi="Times New Roman" w:cs="Times New Roman"/>
        </w:rPr>
        <w:lastRenderedPageBreak/>
        <w:t xml:space="preserve">El </w:t>
      </w:r>
      <w:r w:rsidRPr="00FA1370">
        <w:rPr>
          <w:rStyle w:val="fontstyle11"/>
          <w:rFonts w:ascii="Times New Roman" w:hAnsi="Times New Roman" w:cs="Times New Roman"/>
          <w:b/>
        </w:rPr>
        <w:t>contenedor de color rojo</w:t>
      </w:r>
      <w:r w:rsidRPr="001D0686">
        <w:rPr>
          <w:rStyle w:val="fontstyle11"/>
          <w:rFonts w:ascii="Times New Roman" w:hAnsi="Times New Roman" w:cs="Times New Roman"/>
        </w:rPr>
        <w:t>, el cual no cumple con ninguno de los lineamientos establecidos internacionalmente, se colocan todos los desechos que tienen un potencial de reciclado muy bajo o que son muy difíciles de reciclar, aceites, material de la clínica internacional.</w:t>
      </w:r>
    </w:p>
    <w:p w:rsidR="002C7111" w:rsidRPr="001D0686" w:rsidRDefault="002C7111" w:rsidP="00784DC7">
      <w:pPr>
        <w:pStyle w:val="Prrafodelista"/>
        <w:numPr>
          <w:ilvl w:val="0"/>
          <w:numId w:val="18"/>
        </w:numPr>
        <w:spacing w:after="0" w:line="360" w:lineRule="auto"/>
        <w:jc w:val="both"/>
        <w:rPr>
          <w:rStyle w:val="fontstyle11"/>
          <w:rFonts w:ascii="Times New Roman" w:hAnsi="Times New Roman" w:cs="Times New Roman"/>
        </w:rPr>
      </w:pPr>
      <w:r w:rsidRPr="001D0686">
        <w:rPr>
          <w:rStyle w:val="fontstyle11"/>
          <w:rFonts w:ascii="Times New Roman" w:hAnsi="Times New Roman" w:cs="Times New Roman"/>
        </w:rPr>
        <w:t xml:space="preserve">El </w:t>
      </w:r>
      <w:r w:rsidRPr="00FA1370">
        <w:rPr>
          <w:rStyle w:val="fontstyle11"/>
          <w:rFonts w:ascii="Times New Roman" w:hAnsi="Times New Roman" w:cs="Times New Roman"/>
          <w:b/>
        </w:rPr>
        <w:t>contenedor de color blanco</w:t>
      </w:r>
      <w:r w:rsidRPr="001D0686">
        <w:rPr>
          <w:rStyle w:val="fontstyle11"/>
          <w:rFonts w:ascii="Times New Roman" w:hAnsi="Times New Roman" w:cs="Times New Roman"/>
        </w:rPr>
        <w:t xml:space="preserve">, es donde se </w:t>
      </w:r>
      <w:r w:rsidR="00FA1370">
        <w:rPr>
          <w:rStyle w:val="fontstyle11"/>
          <w:rFonts w:ascii="Times New Roman" w:hAnsi="Times New Roman" w:cs="Times New Roman"/>
        </w:rPr>
        <w:t>v</w:t>
      </w:r>
      <w:r w:rsidRPr="001D0686">
        <w:rPr>
          <w:rStyle w:val="fontstyle11"/>
          <w:rFonts w:ascii="Times New Roman" w:hAnsi="Times New Roman" w:cs="Times New Roman"/>
        </w:rPr>
        <w:t>a</w:t>
      </w:r>
      <w:r w:rsidR="00FA1370">
        <w:rPr>
          <w:rStyle w:val="fontstyle11"/>
          <w:rFonts w:ascii="Times New Roman" w:hAnsi="Times New Roman" w:cs="Times New Roman"/>
        </w:rPr>
        <w:t xml:space="preserve"> a</w:t>
      </w:r>
      <w:r w:rsidRPr="001D0686">
        <w:rPr>
          <w:rStyle w:val="fontstyle11"/>
          <w:rFonts w:ascii="Times New Roman" w:hAnsi="Times New Roman" w:cs="Times New Roman"/>
        </w:rPr>
        <w:t xml:space="preserve"> depositar todos los desechos orgánicos.</w:t>
      </w:r>
    </w:p>
    <w:p w:rsidR="002C7111" w:rsidRPr="006D7BB8" w:rsidRDefault="002C7111" w:rsidP="006322CF">
      <w:pPr>
        <w:spacing w:after="0" w:line="360" w:lineRule="auto"/>
        <w:jc w:val="both"/>
        <w:rPr>
          <w:rStyle w:val="fontstyle41"/>
          <w:rFonts w:ascii="Times New Roman" w:hAnsi="Times New Roman" w:cs="Times New Roman"/>
          <w:i w:val="0"/>
          <w:iCs w:val="0"/>
        </w:rPr>
      </w:pPr>
      <w:r w:rsidRPr="006D7BB8">
        <w:rPr>
          <w:rStyle w:val="fontstyle11"/>
          <w:rFonts w:ascii="Times New Roman" w:hAnsi="Times New Roman" w:cs="Times New Roman"/>
        </w:rPr>
        <w:t>Luego de la distribución del material serán suministrados a las entidades consumidoras nacionales e internacionales con las características y la calidad requerida creadas para este fin de recuperar, reciclar y aprovechar al máximo los recursos</w:t>
      </w:r>
      <w:r w:rsidRPr="006D7BB8">
        <w:rPr>
          <w:rStyle w:val="fontstyle41"/>
          <w:rFonts w:ascii="Times New Roman" w:hAnsi="Times New Roman" w:cs="Times New Roman"/>
        </w:rPr>
        <w:t>.</w:t>
      </w:r>
    </w:p>
    <w:p w:rsidR="002C7111" w:rsidRPr="006D7BB8" w:rsidRDefault="002C7111" w:rsidP="006322CF">
      <w:pPr>
        <w:spacing w:after="0" w:line="360" w:lineRule="auto"/>
        <w:jc w:val="both"/>
        <w:rPr>
          <w:rFonts w:ascii="Times New Roman" w:hAnsi="Times New Roman" w:cs="Times New Roman"/>
          <w:sz w:val="24"/>
          <w:szCs w:val="24"/>
        </w:rPr>
      </w:pPr>
      <w:r w:rsidRPr="006D7BB8">
        <w:rPr>
          <w:rStyle w:val="fontstyle01"/>
          <w:rFonts w:ascii="Times New Roman" w:hAnsi="Times New Roman" w:cs="Times New Roman"/>
        </w:rPr>
        <w:t>No obstante</w:t>
      </w:r>
      <w:r w:rsidR="00784DC7">
        <w:rPr>
          <w:rStyle w:val="fontstyle01"/>
          <w:rFonts w:ascii="Times New Roman" w:hAnsi="Times New Roman" w:cs="Times New Roman"/>
        </w:rPr>
        <w:t>,</w:t>
      </w:r>
      <w:r w:rsidRPr="006D7BB8">
        <w:rPr>
          <w:rStyle w:val="fontstyle01"/>
          <w:rFonts w:ascii="Times New Roman" w:hAnsi="Times New Roman" w:cs="Times New Roman"/>
        </w:rPr>
        <w:t xml:space="preserve"> el material no recuperable, ni reciclable en pequeñas cantidades (8 t/</w:t>
      </w:r>
      <w:r w:rsidR="00784DC7" w:rsidRPr="006D7BB8">
        <w:rPr>
          <w:rStyle w:val="fontstyle01"/>
          <w:rFonts w:ascii="Times New Roman" w:hAnsi="Times New Roman" w:cs="Times New Roman"/>
        </w:rPr>
        <w:t>d</w:t>
      </w:r>
      <w:r w:rsidR="00784DC7">
        <w:rPr>
          <w:rStyle w:val="fontstyle01"/>
          <w:rFonts w:ascii="Times New Roman" w:hAnsi="Times New Roman" w:cs="Times New Roman"/>
        </w:rPr>
        <w:t>ía</w:t>
      </w:r>
      <w:r w:rsidRPr="006D7BB8">
        <w:rPr>
          <w:rStyle w:val="fontstyle01"/>
          <w:rFonts w:ascii="Times New Roman" w:hAnsi="Times New Roman" w:cs="Times New Roman"/>
        </w:rPr>
        <w:t>) seguirá por toda la cinta de clasificación hasta el final donde se propone aplicarle de acuerdo a sus características, un tratamiento de trituración en fracciones de menor tamaño (nylon, pañales, culeros desechables, basura, cigarrillos, papel sanitario, etc.) y el destino será el vertedero con relleno sanitario, y al material procedente de la clínica internacio</w:t>
      </w:r>
      <w:r w:rsidR="00784DC7">
        <w:rPr>
          <w:rStyle w:val="fontstyle01"/>
          <w:rFonts w:ascii="Times New Roman" w:hAnsi="Times New Roman" w:cs="Times New Roman"/>
        </w:rPr>
        <w:t>nal (jeringuillas, agujas, etc.</w:t>
      </w:r>
      <w:r w:rsidRPr="006D7BB8">
        <w:rPr>
          <w:rStyle w:val="fontstyle01"/>
          <w:rFonts w:ascii="Times New Roman" w:hAnsi="Times New Roman" w:cs="Times New Roman"/>
        </w:rPr>
        <w:t>) serán dispuestos en el vertedero en trincheras aisladas y específicas para esa actividad, se le aplicará de igual forma relleno sanitario que consiste en colocar los desechos en capas finas, compactarlos hasta llegar al volumen más reducido posible y cubrirlos con tierra al final de cada jornada para proteger el medio ambiente.</w:t>
      </w:r>
    </w:p>
    <w:p w:rsidR="00FF7FAE" w:rsidRPr="00402005" w:rsidRDefault="00FF7FAE" w:rsidP="006322CF">
      <w:pPr>
        <w:spacing w:after="0" w:line="360" w:lineRule="auto"/>
        <w:jc w:val="both"/>
        <w:rPr>
          <w:rFonts w:ascii="Times New Roman" w:hAnsi="Times New Roman" w:cs="Times New Roman"/>
          <w:b/>
          <w:sz w:val="24"/>
          <w:szCs w:val="24"/>
          <w:lang w:val="es-US"/>
        </w:rPr>
      </w:pPr>
      <w:r w:rsidRPr="00402005">
        <w:rPr>
          <w:rFonts w:ascii="Times New Roman" w:hAnsi="Times New Roman" w:cs="Times New Roman"/>
          <w:b/>
          <w:sz w:val="24"/>
          <w:szCs w:val="24"/>
          <w:lang w:val="es-US"/>
        </w:rPr>
        <w:t>Beneficios económicos</w:t>
      </w:r>
      <w:r w:rsidR="003F0080">
        <w:rPr>
          <w:rFonts w:ascii="Times New Roman" w:hAnsi="Times New Roman" w:cs="Times New Roman"/>
          <w:b/>
          <w:sz w:val="24"/>
          <w:szCs w:val="24"/>
          <w:lang w:val="es-US"/>
        </w:rPr>
        <w:t xml:space="preserve"> de la disminución de compra de productos </w:t>
      </w:r>
      <w:r w:rsidR="00784DC7">
        <w:rPr>
          <w:rFonts w:ascii="Times New Roman" w:hAnsi="Times New Roman" w:cs="Times New Roman"/>
          <w:b/>
          <w:sz w:val="24"/>
          <w:szCs w:val="24"/>
          <w:lang w:val="es-US"/>
        </w:rPr>
        <w:t>contaminantes</w:t>
      </w:r>
      <w:r w:rsidR="003F0080">
        <w:rPr>
          <w:rFonts w:ascii="Times New Roman" w:hAnsi="Times New Roman" w:cs="Times New Roman"/>
          <w:b/>
          <w:sz w:val="24"/>
          <w:szCs w:val="24"/>
          <w:lang w:val="es-US"/>
        </w:rPr>
        <w:t xml:space="preserve"> como estrategia de circularidad</w:t>
      </w:r>
    </w:p>
    <w:p w:rsidR="003F0080" w:rsidRDefault="00784DC7" w:rsidP="006322CF">
      <w:pPr>
        <w:spacing w:after="0" w:line="360" w:lineRule="auto"/>
        <w:jc w:val="both"/>
        <w:rPr>
          <w:rFonts w:ascii="Times New Roman" w:hAnsi="Times New Roman" w:cs="Times New Roman"/>
          <w:sz w:val="24"/>
          <w:szCs w:val="24"/>
          <w:highlight w:val="yellow"/>
          <w:lang w:val="es-US"/>
        </w:rPr>
      </w:pPr>
      <w:r>
        <w:rPr>
          <w:rStyle w:val="fontstyle01"/>
        </w:rPr>
        <w:t>Se debe</w:t>
      </w:r>
      <w:r w:rsidR="003F0080">
        <w:rPr>
          <w:rStyle w:val="fontstyle01"/>
        </w:rPr>
        <w:t xml:space="preserve"> añadir un nuevo concepto al modelo clásico de sostenibilidad: rechazar. </w:t>
      </w:r>
      <w:r>
        <w:rPr>
          <w:rStyle w:val="fontstyle01"/>
        </w:rPr>
        <w:t xml:space="preserve">Hay que </w:t>
      </w:r>
      <w:r w:rsidR="003F0080">
        <w:rPr>
          <w:rStyle w:val="fontstyle01"/>
        </w:rPr>
        <w:t>rechazar la compra de productos con e</w:t>
      </w:r>
      <w:r>
        <w:rPr>
          <w:rStyle w:val="fontstyle01"/>
        </w:rPr>
        <w:t>nv</w:t>
      </w:r>
      <w:r w:rsidR="003F0080">
        <w:rPr>
          <w:rStyle w:val="fontstyle01"/>
        </w:rPr>
        <w:t>a</w:t>
      </w:r>
      <w:r>
        <w:rPr>
          <w:rStyle w:val="fontstyle01"/>
        </w:rPr>
        <w:t>s</w:t>
      </w:r>
      <w:r w:rsidR="003F0080">
        <w:rPr>
          <w:rStyle w:val="fontstyle01"/>
        </w:rPr>
        <w:t xml:space="preserve">es contaminantes o de productos de plástico de un solo uso (Johnson, 2016) entre los que se encuentran las toallitas, </w:t>
      </w:r>
      <w:r>
        <w:rPr>
          <w:rStyle w:val="fontstyle01"/>
        </w:rPr>
        <w:t>los absorbentes de bebida</w:t>
      </w:r>
      <w:r w:rsidR="003F0080">
        <w:rPr>
          <w:rStyle w:val="fontstyle01"/>
        </w:rPr>
        <w:t xml:space="preserve"> y las cápsulas de café, con el objetivo principal de reducir la contaminación y los residuos plásticos que acaban en el mar, que representan el 51% de residuos que llegan a las playas (Seas y Risk, 2017).</w:t>
      </w:r>
    </w:p>
    <w:p w:rsidR="00FF7FAE" w:rsidRPr="00402005" w:rsidRDefault="003F0080" w:rsidP="002C7111">
      <w:pPr>
        <w:spacing w:after="0" w:line="360" w:lineRule="auto"/>
        <w:jc w:val="both"/>
        <w:rPr>
          <w:rFonts w:ascii="Times New Roman" w:hAnsi="Times New Roman" w:cs="Times New Roman"/>
          <w:sz w:val="24"/>
          <w:szCs w:val="24"/>
          <w:lang w:val="es-US"/>
        </w:rPr>
      </w:pPr>
      <w:r w:rsidRPr="00C50D93">
        <w:rPr>
          <w:rFonts w:ascii="Times New Roman" w:hAnsi="Times New Roman" w:cs="Times New Roman"/>
          <w:sz w:val="24"/>
          <w:szCs w:val="24"/>
          <w:lang w:val="es-US"/>
        </w:rPr>
        <w:t>El destino turístico ha trazado estrategias en ese sentido</w:t>
      </w:r>
      <w:r w:rsidR="00784DC7">
        <w:rPr>
          <w:rFonts w:ascii="Times New Roman" w:hAnsi="Times New Roman" w:cs="Times New Roman"/>
          <w:sz w:val="24"/>
          <w:szCs w:val="24"/>
          <w:lang w:val="es-US"/>
        </w:rPr>
        <w:t>,</w:t>
      </w:r>
      <w:r w:rsidRPr="00C50D93">
        <w:rPr>
          <w:rFonts w:ascii="Times New Roman" w:hAnsi="Times New Roman" w:cs="Times New Roman"/>
          <w:sz w:val="24"/>
          <w:szCs w:val="24"/>
          <w:lang w:val="es-US"/>
        </w:rPr>
        <w:t xml:space="preserve"> logrando una disminución</w:t>
      </w:r>
      <w:r w:rsidR="00FF7FAE" w:rsidRPr="00C50D93">
        <w:rPr>
          <w:rFonts w:ascii="Times New Roman" w:hAnsi="Times New Roman" w:cs="Times New Roman"/>
          <w:sz w:val="24"/>
          <w:szCs w:val="24"/>
          <w:lang w:val="es-US"/>
        </w:rPr>
        <w:t xml:space="preserve"> en el consumo de e</w:t>
      </w:r>
      <w:r w:rsidR="00784DC7">
        <w:rPr>
          <w:rFonts w:ascii="Times New Roman" w:hAnsi="Times New Roman" w:cs="Times New Roman"/>
          <w:sz w:val="24"/>
          <w:szCs w:val="24"/>
          <w:lang w:val="es-US"/>
        </w:rPr>
        <w:t>nvas</w:t>
      </w:r>
      <w:r w:rsidR="00FF7FAE" w:rsidRPr="00C50D93">
        <w:rPr>
          <w:rFonts w:ascii="Times New Roman" w:hAnsi="Times New Roman" w:cs="Times New Roman"/>
          <w:sz w:val="24"/>
          <w:szCs w:val="24"/>
          <w:lang w:val="es-US"/>
        </w:rPr>
        <w:t>es de plástico 1 740 kg/año</w:t>
      </w:r>
      <w:r w:rsidRPr="00C50D93">
        <w:rPr>
          <w:rFonts w:ascii="Times New Roman" w:hAnsi="Times New Roman" w:cs="Times New Roman"/>
          <w:sz w:val="24"/>
          <w:szCs w:val="24"/>
          <w:lang w:val="es-US"/>
        </w:rPr>
        <w:t xml:space="preserve"> a partir de las exigencias de los </w:t>
      </w:r>
      <w:r w:rsidR="00C50D93" w:rsidRPr="00C50D93">
        <w:rPr>
          <w:rFonts w:ascii="Times New Roman" w:hAnsi="Times New Roman" w:cs="Times New Roman"/>
          <w:sz w:val="24"/>
          <w:szCs w:val="24"/>
          <w:lang w:val="es-US"/>
        </w:rPr>
        <w:t>contratos</w:t>
      </w:r>
      <w:r w:rsidRPr="00C50D93">
        <w:rPr>
          <w:rFonts w:ascii="Times New Roman" w:hAnsi="Times New Roman" w:cs="Times New Roman"/>
          <w:sz w:val="24"/>
          <w:szCs w:val="24"/>
          <w:lang w:val="es-US"/>
        </w:rPr>
        <w:t xml:space="preserve"> de compra</w:t>
      </w:r>
      <w:r w:rsidR="00FF7FAE" w:rsidRPr="00C50D93">
        <w:rPr>
          <w:rFonts w:ascii="Times New Roman" w:hAnsi="Times New Roman" w:cs="Times New Roman"/>
          <w:sz w:val="24"/>
          <w:szCs w:val="24"/>
          <w:lang w:val="es-US"/>
        </w:rPr>
        <w:t>, disminución de 1 532 l/año de productos químicos líqu</w:t>
      </w:r>
      <w:r w:rsidR="00784DC7">
        <w:rPr>
          <w:rFonts w:ascii="Times New Roman" w:hAnsi="Times New Roman" w:cs="Times New Roman"/>
          <w:sz w:val="24"/>
          <w:szCs w:val="24"/>
          <w:lang w:val="es-US"/>
        </w:rPr>
        <w:t xml:space="preserve">idos y 2 065 kg/año de sólidos, </w:t>
      </w:r>
      <w:r w:rsidR="00C50D93" w:rsidRPr="00C50D93">
        <w:rPr>
          <w:rFonts w:ascii="Times New Roman" w:hAnsi="Times New Roman" w:cs="Times New Roman"/>
          <w:sz w:val="24"/>
          <w:szCs w:val="24"/>
          <w:lang w:val="es-US"/>
        </w:rPr>
        <w:t>obteniendo</w:t>
      </w:r>
      <w:r w:rsidR="00FF7FAE" w:rsidRPr="00C50D93">
        <w:rPr>
          <w:rFonts w:ascii="Times New Roman" w:hAnsi="Times New Roman" w:cs="Times New Roman"/>
          <w:sz w:val="24"/>
          <w:szCs w:val="24"/>
          <w:lang w:val="es-US"/>
        </w:rPr>
        <w:t xml:space="preserve"> como resultado un ahorro de $ 351 309</w:t>
      </w:r>
      <w:r w:rsidR="00784DC7">
        <w:rPr>
          <w:rFonts w:ascii="Times New Roman" w:hAnsi="Times New Roman" w:cs="Times New Roman"/>
          <w:sz w:val="24"/>
          <w:szCs w:val="24"/>
          <w:lang w:val="es-US"/>
        </w:rPr>
        <w:t>.</w:t>
      </w:r>
    </w:p>
    <w:p w:rsidR="00FF3346" w:rsidRPr="00CA7192" w:rsidRDefault="00FF3346" w:rsidP="002C7111">
      <w:pPr>
        <w:spacing w:after="0" w:line="360" w:lineRule="auto"/>
        <w:jc w:val="both"/>
        <w:rPr>
          <w:rFonts w:ascii="Times New Roman" w:hAnsi="Times New Roman" w:cs="Times New Roman"/>
          <w:b/>
          <w:sz w:val="24"/>
          <w:szCs w:val="24"/>
        </w:rPr>
      </w:pPr>
      <w:r w:rsidRPr="00CA7192">
        <w:rPr>
          <w:rFonts w:ascii="Times New Roman" w:hAnsi="Times New Roman" w:cs="Times New Roman"/>
          <w:b/>
          <w:sz w:val="24"/>
          <w:szCs w:val="24"/>
        </w:rPr>
        <w:t>4. Conclusiones</w:t>
      </w:r>
    </w:p>
    <w:p w:rsidR="00CA7192" w:rsidRDefault="00C50D93" w:rsidP="00CA7192">
      <w:pPr>
        <w:numPr>
          <w:ilvl w:val="0"/>
          <w:numId w:val="7"/>
        </w:numPr>
        <w:tabs>
          <w:tab w:val="num" w:pos="284"/>
        </w:tabs>
        <w:spacing w:after="0" w:line="360" w:lineRule="auto"/>
        <w:ind w:left="284" w:hanging="284"/>
        <w:jc w:val="both"/>
        <w:rPr>
          <w:rStyle w:val="fontstyle01"/>
        </w:rPr>
      </w:pPr>
      <w:r w:rsidRPr="00CA7192">
        <w:rPr>
          <w:rStyle w:val="fontstyle01"/>
        </w:rPr>
        <w:t xml:space="preserve">La Economía Circular nace de la necesidad real actual de abandonar un modelo económico lineal que ha seguido una sociedad que ha agotado los recursos necesarios para satisfacer las necesidades futuras de un planeta cada vez más débil: </w:t>
      </w:r>
      <w:r w:rsidR="00784DC7">
        <w:rPr>
          <w:rStyle w:val="fontstyle01"/>
        </w:rPr>
        <w:t>la tierra</w:t>
      </w:r>
      <w:r w:rsidRPr="00CA7192">
        <w:rPr>
          <w:rStyle w:val="fontstyle01"/>
        </w:rPr>
        <w:t xml:space="preserve">. </w:t>
      </w:r>
    </w:p>
    <w:p w:rsidR="00CA7192" w:rsidRDefault="00C50D93" w:rsidP="00CA7192">
      <w:pPr>
        <w:numPr>
          <w:ilvl w:val="0"/>
          <w:numId w:val="7"/>
        </w:numPr>
        <w:tabs>
          <w:tab w:val="num" w:pos="284"/>
        </w:tabs>
        <w:spacing w:after="0" w:line="360" w:lineRule="auto"/>
        <w:ind w:left="284" w:hanging="284"/>
        <w:jc w:val="both"/>
        <w:rPr>
          <w:rFonts w:ascii="ArialMT" w:hAnsi="ArialMT"/>
          <w:color w:val="000000"/>
          <w:sz w:val="24"/>
          <w:szCs w:val="24"/>
        </w:rPr>
      </w:pPr>
      <w:r w:rsidRPr="00CA7192">
        <w:rPr>
          <w:rStyle w:val="fontstyle01"/>
        </w:rPr>
        <w:t xml:space="preserve">Tras realizar un estudio </w:t>
      </w:r>
      <w:r w:rsidR="00CA7192" w:rsidRPr="00CA7192">
        <w:rPr>
          <w:rStyle w:val="fontstyle01"/>
        </w:rPr>
        <w:t>sobre</w:t>
      </w:r>
      <w:r w:rsidRPr="00CA7192">
        <w:rPr>
          <w:rStyle w:val="fontstyle01"/>
        </w:rPr>
        <w:t xml:space="preserve"> la Economía Circular y todas sus implicaciones, queda demostrado que aún queda un largo camino por recorrer</w:t>
      </w:r>
      <w:r w:rsidR="00784DC7">
        <w:rPr>
          <w:rStyle w:val="fontstyle01"/>
        </w:rPr>
        <w:t>,</w:t>
      </w:r>
      <w:r w:rsidRPr="00CA7192">
        <w:rPr>
          <w:rStyle w:val="fontstyle01"/>
        </w:rPr>
        <w:t xml:space="preserve"> teniendo en cuenta que son pocas las leyes nacionales e internacionales propuestas que respaldan este modelo por lo que no llega a impulsarse en la sociedad. Requiere del esfuerzo de todas las partes</w:t>
      </w:r>
      <w:r>
        <w:rPr>
          <w:rStyle w:val="fontstyle01"/>
        </w:rPr>
        <w:t xml:space="preserve"> implicadas con el objetivo d</w:t>
      </w:r>
      <w:r w:rsidR="00784DC7">
        <w:rPr>
          <w:rStyle w:val="fontstyle01"/>
        </w:rPr>
        <w:t xml:space="preserve">e alcanzar un ecodiseño que </w:t>
      </w:r>
      <w:r>
        <w:rPr>
          <w:rStyle w:val="fontstyle01"/>
        </w:rPr>
        <w:t>permita mantener la eficiencia de los materiales durante su ciclo de vida y unos consumidores concienciados y selectivos que garanticen el éxito del modelo circular.</w:t>
      </w:r>
      <w:r>
        <w:t xml:space="preserve"> </w:t>
      </w:r>
    </w:p>
    <w:p w:rsidR="00C50D93" w:rsidRPr="00CA7192" w:rsidRDefault="00C50D93" w:rsidP="00CA7192">
      <w:pPr>
        <w:numPr>
          <w:ilvl w:val="0"/>
          <w:numId w:val="7"/>
        </w:numPr>
        <w:tabs>
          <w:tab w:val="num" w:pos="284"/>
        </w:tabs>
        <w:spacing w:after="0" w:line="360" w:lineRule="auto"/>
        <w:ind w:left="284" w:hanging="284"/>
        <w:jc w:val="both"/>
        <w:rPr>
          <w:rStyle w:val="fontstyle01"/>
        </w:rPr>
      </w:pPr>
      <w:r>
        <w:rPr>
          <w:rStyle w:val="fontstyle01"/>
        </w:rPr>
        <w:t xml:space="preserve">El turismo es un sector delicado medioambientalmente porque a la vez que explota los recursos para su desarrollo económico, está comprometiendo su crecimiento futuro. Por </w:t>
      </w:r>
      <w:r w:rsidR="009C38B8">
        <w:rPr>
          <w:rStyle w:val="fontstyle01"/>
        </w:rPr>
        <w:t>esto</w:t>
      </w:r>
      <w:r>
        <w:rPr>
          <w:rStyle w:val="fontstyle01"/>
        </w:rPr>
        <w:t>, es muy importante que el destino turístico Cayos de Vil</w:t>
      </w:r>
      <w:r w:rsidR="009C38B8">
        <w:rPr>
          <w:rStyle w:val="fontstyle01"/>
        </w:rPr>
        <w:t>l</w:t>
      </w:r>
      <w:r>
        <w:rPr>
          <w:rStyle w:val="fontstyle01"/>
        </w:rPr>
        <w:t>a Clara continúe buscando nuevas prácticas turísticas que contribuyan a su sostenibilidad</w:t>
      </w:r>
    </w:p>
    <w:p w:rsidR="00C50D93" w:rsidRPr="00CA7192" w:rsidRDefault="00CA7192" w:rsidP="009C38B8">
      <w:pPr>
        <w:numPr>
          <w:ilvl w:val="0"/>
          <w:numId w:val="7"/>
        </w:numPr>
        <w:tabs>
          <w:tab w:val="num" w:pos="284"/>
        </w:tabs>
        <w:spacing w:after="0" w:line="360" w:lineRule="auto"/>
        <w:ind w:left="284" w:hanging="284"/>
        <w:jc w:val="both"/>
        <w:rPr>
          <w:rStyle w:val="fontstyle01"/>
          <w:rFonts w:ascii="Times New Roman" w:hAnsi="Times New Roman" w:cs="Times New Roman"/>
          <w:color w:val="auto"/>
        </w:rPr>
      </w:pPr>
      <w:r w:rsidRPr="00CA7192">
        <w:rPr>
          <w:rStyle w:val="fontstyle01"/>
          <w:rFonts w:ascii="Times New Roman" w:hAnsi="Times New Roman" w:cs="Times New Roman"/>
          <w:color w:val="auto"/>
        </w:rPr>
        <w:t xml:space="preserve">Las </w:t>
      </w:r>
      <w:r>
        <w:rPr>
          <w:rStyle w:val="fontstyle01"/>
          <w:rFonts w:ascii="Times New Roman" w:hAnsi="Times New Roman" w:cs="Times New Roman"/>
          <w:color w:val="auto"/>
        </w:rPr>
        <w:t>iniciativas de circularidad puestas en marcha en el d</w:t>
      </w:r>
      <w:r w:rsidR="009C38B8">
        <w:rPr>
          <w:rStyle w:val="fontstyle01"/>
          <w:rFonts w:ascii="Times New Roman" w:hAnsi="Times New Roman" w:cs="Times New Roman"/>
          <w:color w:val="auto"/>
        </w:rPr>
        <w:t>estino turístico Cayos de Villa</w:t>
      </w:r>
      <w:r>
        <w:rPr>
          <w:rStyle w:val="fontstyle01"/>
          <w:rFonts w:ascii="Times New Roman" w:hAnsi="Times New Roman" w:cs="Times New Roman"/>
          <w:color w:val="auto"/>
        </w:rPr>
        <w:t xml:space="preserve"> Clara relacionada con el reciclaje de desechos y el tratamiento de aguas residuales constituye una propuesta viable y sostenible, pero aún falta mucho por hacer para contribuir a la sostenibilidad del destino turístico.</w:t>
      </w:r>
    </w:p>
    <w:p w:rsidR="00FF3346" w:rsidRPr="00C50D93" w:rsidRDefault="00C53B9E" w:rsidP="00CA7192">
      <w:pPr>
        <w:tabs>
          <w:tab w:val="num" w:pos="284"/>
        </w:tabs>
        <w:spacing w:after="0" w:line="360" w:lineRule="auto"/>
        <w:jc w:val="both"/>
        <w:rPr>
          <w:rFonts w:ascii="Times New Roman" w:hAnsi="Times New Roman" w:cs="Times New Roman"/>
          <w:b/>
          <w:sz w:val="24"/>
          <w:szCs w:val="24"/>
        </w:rPr>
      </w:pPr>
      <w:r w:rsidRPr="00C50D93">
        <w:rPr>
          <w:rFonts w:ascii="Times New Roman" w:hAnsi="Times New Roman" w:cs="Times New Roman"/>
          <w:b/>
          <w:sz w:val="24"/>
          <w:szCs w:val="24"/>
        </w:rPr>
        <w:t xml:space="preserve">5. </w:t>
      </w:r>
      <w:r w:rsidR="00FF3346" w:rsidRPr="00C50D93">
        <w:rPr>
          <w:rFonts w:ascii="Times New Roman" w:hAnsi="Times New Roman" w:cs="Times New Roman"/>
          <w:b/>
          <w:sz w:val="24"/>
          <w:szCs w:val="24"/>
        </w:rPr>
        <w:t>Referencias bibliográficas</w:t>
      </w:r>
    </w:p>
    <w:p w:rsidR="00C53B9E" w:rsidRPr="00C53B9E" w:rsidRDefault="009C38B8" w:rsidP="002C7111">
      <w:pPr>
        <w:pStyle w:val="Prrafodelista"/>
        <w:numPr>
          <w:ilvl w:val="0"/>
          <w:numId w:val="10"/>
        </w:numPr>
        <w:spacing w:after="0" w:line="360" w:lineRule="auto"/>
        <w:ind w:left="284" w:hanging="284"/>
        <w:jc w:val="both"/>
        <w:rPr>
          <w:rFonts w:ascii="Times New Roman" w:hAnsi="Times New Roman" w:cs="Times New Roman"/>
          <w:noProof/>
          <w:sz w:val="24"/>
          <w:szCs w:val="24"/>
        </w:rPr>
      </w:pPr>
      <w:bookmarkStart w:id="1" w:name="_ENREF_3"/>
      <w:r>
        <w:rPr>
          <w:rFonts w:ascii="Times New Roman" w:hAnsi="Times New Roman" w:cs="Times New Roman"/>
          <w:noProof/>
          <w:sz w:val="24"/>
          <w:szCs w:val="24"/>
        </w:rPr>
        <w:t xml:space="preserve">Navarro-Madrigal </w:t>
      </w:r>
      <w:r w:rsidR="00C53B9E" w:rsidRPr="00C53B9E">
        <w:rPr>
          <w:rFonts w:ascii="Times New Roman" w:hAnsi="Times New Roman" w:cs="Times New Roman"/>
          <w:noProof/>
          <w:sz w:val="24"/>
          <w:szCs w:val="24"/>
        </w:rPr>
        <w:t>(2015). Propuesta de alternativas de producción más limpia en el Hot</w:t>
      </w:r>
      <w:r>
        <w:rPr>
          <w:rFonts w:ascii="Times New Roman" w:hAnsi="Times New Roman" w:cs="Times New Roman"/>
          <w:noProof/>
          <w:sz w:val="24"/>
          <w:szCs w:val="24"/>
        </w:rPr>
        <w:t>el Playa Cayo Santa María. Trabajo de diploma de la especialidad de Ingnieria Industrial</w:t>
      </w:r>
      <w:r w:rsidR="00C53B9E" w:rsidRPr="00C53B9E">
        <w:rPr>
          <w:rFonts w:ascii="Times New Roman" w:hAnsi="Times New Roman" w:cs="Times New Roman"/>
          <w:noProof/>
          <w:sz w:val="24"/>
          <w:szCs w:val="24"/>
        </w:rPr>
        <w:t xml:space="preserve"> </w:t>
      </w:r>
      <w:r>
        <w:rPr>
          <w:rFonts w:ascii="Times New Roman" w:hAnsi="Times New Roman" w:cs="Times New Roman"/>
          <w:noProof/>
          <w:sz w:val="24"/>
          <w:szCs w:val="24"/>
        </w:rPr>
        <w:t xml:space="preserve">tutoreado por Acosta-Pérez y Marrero-Delgado. Universidad Central “marta Abreu” de Las </w:t>
      </w:r>
      <w:r w:rsidR="00C53B9E" w:rsidRPr="00C53B9E">
        <w:rPr>
          <w:rFonts w:ascii="Times New Roman" w:hAnsi="Times New Roman" w:cs="Times New Roman"/>
          <w:noProof/>
          <w:sz w:val="24"/>
          <w:szCs w:val="24"/>
        </w:rPr>
        <w:t>Villa</w:t>
      </w:r>
      <w:r>
        <w:rPr>
          <w:rFonts w:ascii="Times New Roman" w:hAnsi="Times New Roman" w:cs="Times New Roman"/>
          <w:noProof/>
          <w:sz w:val="24"/>
          <w:szCs w:val="24"/>
        </w:rPr>
        <w:t>s</w:t>
      </w:r>
      <w:r w:rsidR="00C53B9E" w:rsidRPr="00C53B9E">
        <w:rPr>
          <w:rFonts w:ascii="Times New Roman" w:hAnsi="Times New Roman" w:cs="Times New Roman"/>
          <w:noProof/>
          <w:sz w:val="24"/>
          <w:szCs w:val="24"/>
        </w:rPr>
        <w:t xml:space="preserve"> Clara. Cuba.</w:t>
      </w:r>
    </w:p>
    <w:p w:rsidR="00C53B9E" w:rsidRPr="00C53B9E" w:rsidRDefault="00C53B9E" w:rsidP="002C7111">
      <w:pPr>
        <w:pStyle w:val="Prrafodelista"/>
        <w:numPr>
          <w:ilvl w:val="0"/>
          <w:numId w:val="10"/>
        </w:numPr>
        <w:spacing w:after="0" w:line="360" w:lineRule="auto"/>
        <w:ind w:left="284" w:hanging="284"/>
        <w:jc w:val="both"/>
        <w:rPr>
          <w:rFonts w:ascii="Times New Roman" w:hAnsi="Times New Roman" w:cs="Times New Roman"/>
          <w:noProof/>
          <w:sz w:val="24"/>
          <w:szCs w:val="24"/>
        </w:rPr>
      </w:pPr>
      <w:bookmarkStart w:id="2" w:name="_ENREF_8"/>
      <w:bookmarkEnd w:id="1"/>
      <w:r w:rsidRPr="00C53B9E">
        <w:rPr>
          <w:rFonts w:ascii="Times New Roman" w:hAnsi="Times New Roman" w:cs="Times New Roman"/>
          <w:noProof/>
          <w:sz w:val="24"/>
          <w:szCs w:val="24"/>
        </w:rPr>
        <w:t>Arellano, D. M. (2002). Prácticas de Producción Más Limpia. Módulo de Formación Ambiental Básica, Ministerio de Ciencia, Tecnología y Medio  Ambiente. Ciudad de la Habana. Cuba.</w:t>
      </w:r>
    </w:p>
    <w:bookmarkEnd w:id="2"/>
    <w:p w:rsidR="00C53B9E" w:rsidRPr="00C53B9E" w:rsidRDefault="00C53B9E" w:rsidP="002C7111">
      <w:pPr>
        <w:pStyle w:val="Prrafodelista"/>
        <w:numPr>
          <w:ilvl w:val="0"/>
          <w:numId w:val="10"/>
        </w:numPr>
        <w:spacing w:after="0" w:line="360" w:lineRule="auto"/>
        <w:ind w:left="284" w:hanging="284"/>
        <w:jc w:val="both"/>
        <w:rPr>
          <w:rStyle w:val="fontstyle11"/>
          <w:rFonts w:ascii="Times New Roman" w:hAnsi="Times New Roman" w:cs="Times New Roman"/>
          <w:lang w:val="en-US"/>
        </w:rPr>
      </w:pPr>
      <w:r w:rsidRPr="00C53B9E">
        <w:rPr>
          <w:rStyle w:val="fontstyle11"/>
          <w:rFonts w:ascii="Times New Roman" w:hAnsi="Times New Roman" w:cs="Times New Roman"/>
          <w:lang w:val="en-US"/>
        </w:rPr>
        <w:t xml:space="preserve">Ayres, R. U. and A. V. Kneese, “Production, consumption, and externalities,” </w:t>
      </w:r>
      <w:r w:rsidRPr="00C53B9E">
        <w:rPr>
          <w:rStyle w:val="fontstyle01"/>
          <w:rFonts w:ascii="Times New Roman" w:hAnsi="Times New Roman" w:cs="Times New Roman"/>
          <w:lang w:val="en-US"/>
        </w:rPr>
        <w:t>Am. Econ. Rev.</w:t>
      </w:r>
      <w:r w:rsidRPr="00C53B9E">
        <w:rPr>
          <w:rStyle w:val="fontstyle11"/>
          <w:rFonts w:ascii="Times New Roman" w:hAnsi="Times New Roman" w:cs="Times New Roman"/>
          <w:lang w:val="en-US"/>
        </w:rPr>
        <w:t>, pp. 282–296, 1969.</w:t>
      </w:r>
    </w:p>
    <w:p w:rsidR="00C53B9E" w:rsidRPr="009C38B8" w:rsidRDefault="009C38B8" w:rsidP="002C7111">
      <w:pPr>
        <w:pStyle w:val="Prrafodelista"/>
        <w:numPr>
          <w:ilvl w:val="0"/>
          <w:numId w:val="10"/>
        </w:numPr>
        <w:spacing w:after="0" w:line="360" w:lineRule="auto"/>
        <w:ind w:left="284" w:hanging="284"/>
        <w:jc w:val="both"/>
        <w:rPr>
          <w:rStyle w:val="fontstyle11"/>
          <w:rFonts w:ascii="Times New Roman" w:hAnsi="Times New Roman" w:cs="Times New Roman"/>
          <w:lang w:val="es-US"/>
        </w:rPr>
      </w:pPr>
      <w:r w:rsidRPr="009C38B8">
        <w:rPr>
          <w:rStyle w:val="fontstyle11"/>
          <w:rFonts w:ascii="Times New Roman" w:hAnsi="Times New Roman" w:cs="Times New Roman"/>
          <w:lang w:val="es-US"/>
        </w:rPr>
        <w:t>Ayres, R. U.</w:t>
      </w:r>
      <w:r w:rsidR="00C53B9E" w:rsidRPr="009C38B8">
        <w:rPr>
          <w:rStyle w:val="fontstyle11"/>
          <w:rFonts w:ascii="Times New Roman" w:hAnsi="Times New Roman" w:cs="Times New Roman"/>
          <w:lang w:val="es-US"/>
        </w:rPr>
        <w:t xml:space="preserve"> </w:t>
      </w:r>
      <w:r w:rsidRPr="009C38B8">
        <w:rPr>
          <w:rStyle w:val="fontstyle11"/>
          <w:rFonts w:ascii="Times New Roman" w:hAnsi="Times New Roman" w:cs="Times New Roman"/>
          <w:lang w:val="es-US"/>
        </w:rPr>
        <w:t xml:space="preserve">1989. </w:t>
      </w:r>
      <w:r w:rsidR="00C53B9E" w:rsidRPr="009C38B8">
        <w:rPr>
          <w:rStyle w:val="fontstyle11"/>
          <w:rFonts w:ascii="Times New Roman" w:hAnsi="Times New Roman" w:cs="Times New Roman"/>
          <w:lang w:val="es-US"/>
        </w:rPr>
        <w:t xml:space="preserve">“Industrial metabolism and global change,” </w:t>
      </w:r>
      <w:r>
        <w:rPr>
          <w:rStyle w:val="fontstyle01"/>
          <w:rFonts w:ascii="Times New Roman" w:hAnsi="Times New Roman" w:cs="Times New Roman"/>
          <w:lang w:val="es-US"/>
        </w:rPr>
        <w:t>Intituto de ciencias sociales</w:t>
      </w:r>
      <w:r w:rsidR="00C53B9E" w:rsidRPr="009C38B8">
        <w:rPr>
          <w:rStyle w:val="fontstyle11"/>
          <w:rFonts w:ascii="Times New Roman" w:hAnsi="Times New Roman" w:cs="Times New Roman"/>
          <w:lang w:val="es-US"/>
        </w:rPr>
        <w:t>, vol. 41, no. 3, pp. 363–373</w:t>
      </w:r>
      <w:r w:rsidRPr="009C38B8">
        <w:rPr>
          <w:rStyle w:val="fontstyle11"/>
          <w:rFonts w:ascii="Times New Roman" w:hAnsi="Times New Roman" w:cs="Times New Roman"/>
          <w:lang w:val="es-US"/>
        </w:rPr>
        <w:t>.</w:t>
      </w:r>
      <w:r w:rsidR="00C53B9E" w:rsidRPr="009C38B8">
        <w:rPr>
          <w:rStyle w:val="fontstyle11"/>
          <w:rFonts w:ascii="Times New Roman" w:hAnsi="Times New Roman" w:cs="Times New Roman"/>
          <w:lang w:val="es-US"/>
        </w:rPr>
        <w:t xml:space="preserve"> </w:t>
      </w:r>
    </w:p>
    <w:p w:rsidR="009C38B8" w:rsidRPr="00C31085" w:rsidRDefault="00C53B9E" w:rsidP="009C38B8">
      <w:pPr>
        <w:pStyle w:val="Prrafodelista"/>
        <w:numPr>
          <w:ilvl w:val="0"/>
          <w:numId w:val="10"/>
        </w:numPr>
        <w:spacing w:after="0" w:line="360" w:lineRule="auto"/>
        <w:ind w:left="284" w:hanging="284"/>
        <w:jc w:val="both"/>
        <w:rPr>
          <w:rStyle w:val="fontstyle11"/>
          <w:rFonts w:ascii="Times New Roman" w:hAnsi="Times New Roman" w:cs="Times New Roman"/>
          <w:lang w:val="en-US"/>
        </w:rPr>
      </w:pPr>
      <w:r w:rsidRPr="00C31085">
        <w:rPr>
          <w:rStyle w:val="fontstyle11"/>
          <w:rFonts w:ascii="Times New Roman" w:hAnsi="Times New Roman" w:cs="Times New Roman"/>
          <w:lang w:val="en-US"/>
        </w:rPr>
        <w:t xml:space="preserve">Benyus, J. M., </w:t>
      </w:r>
      <w:r w:rsidRPr="00C31085">
        <w:rPr>
          <w:rStyle w:val="fontstyle01"/>
          <w:rFonts w:ascii="Times New Roman" w:hAnsi="Times New Roman" w:cs="Times New Roman"/>
          <w:lang w:val="en-US"/>
        </w:rPr>
        <w:t>Biomimicry: Innovation Inspired by Nature</w:t>
      </w:r>
      <w:r w:rsidRPr="00C31085">
        <w:rPr>
          <w:rStyle w:val="fontstyle11"/>
          <w:rFonts w:ascii="Times New Roman" w:hAnsi="Times New Roman" w:cs="Times New Roman"/>
          <w:lang w:val="en-US"/>
        </w:rPr>
        <w:t>. New York, 2002.</w:t>
      </w:r>
    </w:p>
    <w:p w:rsidR="009C38B8" w:rsidRPr="009C38B8" w:rsidRDefault="009C38B8" w:rsidP="009C38B8">
      <w:pPr>
        <w:pStyle w:val="Prrafodelista"/>
        <w:numPr>
          <w:ilvl w:val="0"/>
          <w:numId w:val="10"/>
        </w:numPr>
        <w:spacing w:after="0" w:line="360" w:lineRule="auto"/>
        <w:ind w:left="284" w:hanging="284"/>
        <w:jc w:val="both"/>
        <w:rPr>
          <w:rStyle w:val="fontstyle11"/>
          <w:rFonts w:ascii="Times New Roman" w:hAnsi="Times New Roman" w:cs="Times New Roman"/>
          <w:lang w:val="es-US"/>
        </w:rPr>
      </w:pPr>
      <w:r w:rsidRPr="009C38B8">
        <w:rPr>
          <w:rStyle w:val="fontstyle11"/>
          <w:rFonts w:ascii="Times New Roman" w:hAnsi="Times New Roman" w:cs="Times New Roman"/>
          <w:lang w:val="en-US"/>
        </w:rPr>
        <w:t xml:space="preserve">Boulding, B. K. E. (1966). </w:t>
      </w:r>
      <w:r w:rsidR="00C53B9E" w:rsidRPr="009C38B8">
        <w:rPr>
          <w:rStyle w:val="fontstyle11"/>
          <w:rFonts w:ascii="Times New Roman" w:hAnsi="Times New Roman" w:cs="Times New Roman"/>
          <w:lang w:val="en-US"/>
        </w:rPr>
        <w:t xml:space="preserve">“The Economics of the Coming Spaceship Earth,” </w:t>
      </w:r>
      <w:r w:rsidR="00C53B9E" w:rsidRPr="009C38B8">
        <w:rPr>
          <w:rStyle w:val="fontstyle01"/>
          <w:rFonts w:ascii="Times New Roman" w:hAnsi="Times New Roman" w:cs="Times New Roman"/>
          <w:lang w:val="en-US"/>
        </w:rPr>
        <w:t>Environ. Qual. Issues a Grow. Econ.</w:t>
      </w:r>
      <w:r w:rsidRPr="009C38B8">
        <w:rPr>
          <w:rStyle w:val="fontstyle11"/>
          <w:rFonts w:ascii="Times New Roman" w:hAnsi="Times New Roman" w:cs="Times New Roman"/>
          <w:lang w:val="en-US"/>
        </w:rPr>
        <w:t>, pp. 1–8.</w:t>
      </w:r>
    </w:p>
    <w:p w:rsidR="009C38B8" w:rsidRPr="00DA4873" w:rsidRDefault="00C53B9E" w:rsidP="009C38B8">
      <w:pPr>
        <w:pStyle w:val="Prrafodelista"/>
        <w:numPr>
          <w:ilvl w:val="0"/>
          <w:numId w:val="10"/>
        </w:numPr>
        <w:spacing w:after="0" w:line="360" w:lineRule="auto"/>
        <w:ind w:left="284" w:hanging="284"/>
        <w:jc w:val="both"/>
        <w:rPr>
          <w:rStyle w:val="fontstyle01"/>
          <w:rFonts w:ascii="Times New Roman" w:hAnsi="Times New Roman" w:cs="Times New Roman"/>
          <w:lang w:val="en-US"/>
        </w:rPr>
      </w:pPr>
      <w:r w:rsidRPr="009C38B8">
        <w:rPr>
          <w:rStyle w:val="fontstyle01"/>
          <w:rFonts w:ascii="Times New Roman" w:hAnsi="Times New Roman" w:cs="Times New Roman"/>
          <w:lang w:val="en-US"/>
        </w:rPr>
        <w:t xml:space="preserve">Carson, R., </w:t>
      </w:r>
      <w:r w:rsidR="009C38B8" w:rsidRPr="009C38B8">
        <w:rPr>
          <w:rStyle w:val="fontstyle01"/>
          <w:rFonts w:ascii="Times New Roman" w:hAnsi="Times New Roman" w:cs="Times New Roman"/>
          <w:lang w:val="en-US"/>
        </w:rPr>
        <w:t xml:space="preserve">(1962). </w:t>
      </w:r>
      <w:r w:rsidRPr="009C38B8">
        <w:rPr>
          <w:rStyle w:val="fontstyle21"/>
          <w:rFonts w:ascii="Times New Roman" w:hAnsi="Times New Roman" w:cs="Times New Roman"/>
          <w:lang w:val="en-US"/>
        </w:rPr>
        <w:t xml:space="preserve">Silent spring. </w:t>
      </w:r>
      <w:r w:rsidR="009C38B8" w:rsidRPr="009C38B8">
        <w:rPr>
          <w:rStyle w:val="fontstyle01"/>
          <w:rFonts w:ascii="Times New Roman" w:hAnsi="Times New Roman" w:cs="Times New Roman"/>
          <w:lang w:val="en-US"/>
        </w:rPr>
        <w:t>Boston: Houghton Mifflin.</w:t>
      </w:r>
      <w:r w:rsidRPr="009C38B8">
        <w:rPr>
          <w:rStyle w:val="fontstyle01"/>
          <w:rFonts w:ascii="Times New Roman" w:hAnsi="Times New Roman" w:cs="Times New Roman"/>
          <w:lang w:val="en-US"/>
        </w:rPr>
        <w:t xml:space="preserve"> </w:t>
      </w:r>
      <w:bookmarkStart w:id="3" w:name="_ENREF_27"/>
    </w:p>
    <w:p w:rsidR="00C53B9E" w:rsidRPr="009C38B8" w:rsidRDefault="00C53B9E" w:rsidP="009C38B8">
      <w:pPr>
        <w:pStyle w:val="Prrafodelista"/>
        <w:numPr>
          <w:ilvl w:val="0"/>
          <w:numId w:val="10"/>
        </w:numPr>
        <w:spacing w:after="0" w:line="360" w:lineRule="auto"/>
        <w:ind w:left="426" w:hanging="426"/>
        <w:jc w:val="both"/>
        <w:rPr>
          <w:rFonts w:ascii="Times New Roman" w:hAnsi="Times New Roman" w:cs="Times New Roman"/>
          <w:noProof/>
          <w:sz w:val="24"/>
          <w:szCs w:val="24"/>
        </w:rPr>
      </w:pPr>
      <w:r w:rsidRPr="00DA4873">
        <w:rPr>
          <w:rFonts w:ascii="Times New Roman" w:hAnsi="Times New Roman" w:cs="Times New Roman"/>
          <w:noProof/>
          <w:sz w:val="24"/>
          <w:szCs w:val="24"/>
          <w:lang w:val="es-US"/>
        </w:rPr>
        <w:t>Espinosa-Martínez, J. U. (2011). Propuesta de un Procedimiento d</w:t>
      </w:r>
      <w:r w:rsidRPr="009C38B8">
        <w:rPr>
          <w:rFonts w:ascii="Times New Roman" w:hAnsi="Times New Roman" w:cs="Times New Roman"/>
          <w:noProof/>
          <w:sz w:val="24"/>
          <w:szCs w:val="24"/>
        </w:rPr>
        <w:t>e Producciones Más Limpias en la Unidad Básica de Construcción y Montaje Especializado Villa Clara. Universidad Central “Marta Abreu “de Las Villas. Cuba.</w:t>
      </w:r>
    </w:p>
    <w:bookmarkEnd w:id="3"/>
    <w:p w:rsidR="00C53B9E" w:rsidRPr="009D4E19" w:rsidRDefault="00C53B9E" w:rsidP="002C7111">
      <w:pPr>
        <w:pStyle w:val="Prrafodelista"/>
        <w:numPr>
          <w:ilvl w:val="0"/>
          <w:numId w:val="10"/>
        </w:numPr>
        <w:spacing w:after="0" w:line="360" w:lineRule="auto"/>
        <w:ind w:left="426" w:hanging="426"/>
        <w:jc w:val="both"/>
        <w:rPr>
          <w:rStyle w:val="fontstyle11"/>
          <w:rFonts w:ascii="Times New Roman" w:hAnsi="Times New Roman" w:cs="Times New Roman"/>
          <w:lang w:val="en-US"/>
        </w:rPr>
      </w:pPr>
      <w:r w:rsidRPr="009D4E19">
        <w:rPr>
          <w:rStyle w:val="fontstyle11"/>
          <w:rFonts w:ascii="Times New Roman" w:hAnsi="Times New Roman" w:cs="Times New Roman"/>
          <w:lang w:val="en-US"/>
        </w:rPr>
        <w:t>EU Commission, “Towards a Circular Economy: A Zero Waste Programme for Europe,” Brussels, 2014.</w:t>
      </w:r>
    </w:p>
    <w:p w:rsidR="00C53B9E" w:rsidRPr="00C53B9E" w:rsidRDefault="00C53B9E" w:rsidP="002C7111">
      <w:pPr>
        <w:pStyle w:val="Prrafodelista"/>
        <w:numPr>
          <w:ilvl w:val="0"/>
          <w:numId w:val="10"/>
        </w:numPr>
        <w:spacing w:after="0" w:line="360" w:lineRule="auto"/>
        <w:ind w:left="426" w:hanging="426"/>
        <w:jc w:val="both"/>
        <w:rPr>
          <w:rStyle w:val="fontstyle11"/>
          <w:rFonts w:ascii="Times New Roman" w:hAnsi="Times New Roman" w:cs="Times New Roman"/>
          <w:lang w:val="en-US"/>
        </w:rPr>
      </w:pPr>
      <w:r w:rsidRPr="00C53B9E">
        <w:rPr>
          <w:rStyle w:val="fontstyle11"/>
          <w:rFonts w:ascii="Times New Roman" w:hAnsi="Times New Roman" w:cs="Times New Roman"/>
          <w:lang w:val="en-US"/>
        </w:rPr>
        <w:t xml:space="preserve">Geng, Y. </w:t>
      </w:r>
      <w:r w:rsidRPr="00C53B9E">
        <w:rPr>
          <w:rStyle w:val="fontstyle01"/>
          <w:rFonts w:ascii="Times New Roman" w:hAnsi="Times New Roman" w:cs="Times New Roman"/>
          <w:lang w:val="en-US"/>
        </w:rPr>
        <w:t>et al.</w:t>
      </w:r>
      <w:r w:rsidR="001B395B">
        <w:rPr>
          <w:rStyle w:val="fontstyle11"/>
          <w:rFonts w:ascii="Times New Roman" w:hAnsi="Times New Roman" w:cs="Times New Roman"/>
          <w:lang w:val="en-US"/>
        </w:rPr>
        <w:t xml:space="preserve"> (</w:t>
      </w:r>
      <w:r w:rsidR="001B395B" w:rsidRPr="00C53B9E">
        <w:rPr>
          <w:rStyle w:val="fontstyle11"/>
          <w:rFonts w:ascii="Times New Roman" w:hAnsi="Times New Roman" w:cs="Times New Roman"/>
          <w:lang w:val="en-US"/>
        </w:rPr>
        <w:t>2007</w:t>
      </w:r>
      <w:r w:rsidR="001B395B">
        <w:rPr>
          <w:rStyle w:val="fontstyle11"/>
          <w:rFonts w:ascii="Times New Roman" w:hAnsi="Times New Roman" w:cs="Times New Roman"/>
          <w:lang w:val="en-US"/>
        </w:rPr>
        <w:t>)</w:t>
      </w:r>
      <w:r w:rsidR="001B395B" w:rsidRPr="00C53B9E">
        <w:rPr>
          <w:rStyle w:val="fontstyle11"/>
          <w:rFonts w:ascii="Times New Roman" w:hAnsi="Times New Roman" w:cs="Times New Roman"/>
          <w:lang w:val="en-US"/>
        </w:rPr>
        <w:t xml:space="preserve">. </w:t>
      </w:r>
      <w:r w:rsidRPr="00C53B9E">
        <w:rPr>
          <w:rStyle w:val="fontstyle11"/>
          <w:rFonts w:ascii="Times New Roman" w:hAnsi="Times New Roman" w:cs="Times New Roman"/>
          <w:lang w:val="en-US"/>
        </w:rPr>
        <w:t xml:space="preserve">“Empirical analysis of eco-industrial development in China,” </w:t>
      </w:r>
      <w:r w:rsidRPr="00C53B9E">
        <w:rPr>
          <w:rStyle w:val="fontstyle01"/>
          <w:rFonts w:ascii="Times New Roman" w:hAnsi="Times New Roman" w:cs="Times New Roman"/>
          <w:lang w:val="en-US"/>
        </w:rPr>
        <w:t>Sustain. Dev.</w:t>
      </w:r>
      <w:r w:rsidR="001B395B">
        <w:rPr>
          <w:rStyle w:val="fontstyle11"/>
          <w:rFonts w:ascii="Times New Roman" w:hAnsi="Times New Roman" w:cs="Times New Roman"/>
          <w:lang w:val="en-US"/>
        </w:rPr>
        <w:t>, vol. 15, no. 2, pp. 121–133.</w:t>
      </w:r>
      <w:r w:rsidRPr="00C53B9E">
        <w:rPr>
          <w:rStyle w:val="fontstyle11"/>
          <w:rFonts w:ascii="Times New Roman" w:hAnsi="Times New Roman" w:cs="Times New Roman"/>
          <w:lang w:val="en-US"/>
        </w:rPr>
        <w:t xml:space="preserve"> </w:t>
      </w:r>
    </w:p>
    <w:p w:rsidR="00C53B9E" w:rsidRPr="001B395B" w:rsidRDefault="00C53B9E" w:rsidP="002C7111">
      <w:pPr>
        <w:pStyle w:val="Prrafodelista"/>
        <w:numPr>
          <w:ilvl w:val="0"/>
          <w:numId w:val="10"/>
        </w:numPr>
        <w:spacing w:after="0" w:line="360" w:lineRule="auto"/>
        <w:ind w:left="426" w:hanging="426"/>
        <w:jc w:val="both"/>
        <w:rPr>
          <w:rStyle w:val="fontstyle11"/>
          <w:rFonts w:ascii="Times New Roman" w:hAnsi="Times New Roman" w:cs="Times New Roman"/>
          <w:lang w:val="en-US"/>
        </w:rPr>
      </w:pPr>
      <w:r w:rsidRPr="001B395B">
        <w:rPr>
          <w:rStyle w:val="fontstyle11"/>
          <w:rFonts w:ascii="Times New Roman" w:hAnsi="Times New Roman" w:cs="Times New Roman"/>
          <w:lang w:val="en-US"/>
        </w:rPr>
        <w:t xml:space="preserve">Hansen, D. </w:t>
      </w:r>
      <w:r w:rsidRPr="001B395B">
        <w:rPr>
          <w:rStyle w:val="fontstyle01"/>
          <w:rFonts w:ascii="Times New Roman" w:hAnsi="Times New Roman" w:cs="Times New Roman"/>
          <w:lang w:val="en-US"/>
        </w:rPr>
        <w:t>et al.</w:t>
      </w:r>
      <w:r w:rsidRPr="001B395B">
        <w:rPr>
          <w:rStyle w:val="fontstyle11"/>
          <w:rFonts w:ascii="Times New Roman" w:hAnsi="Times New Roman" w:cs="Times New Roman"/>
          <w:lang w:val="en-US"/>
        </w:rPr>
        <w:t xml:space="preserve">, </w:t>
      </w:r>
      <w:r w:rsidR="001B395B" w:rsidRPr="001B395B">
        <w:rPr>
          <w:rStyle w:val="fontstyle11"/>
          <w:rFonts w:ascii="Times New Roman" w:hAnsi="Times New Roman" w:cs="Times New Roman"/>
          <w:lang w:val="en-US"/>
        </w:rPr>
        <w:t xml:space="preserve">(2001). </w:t>
      </w:r>
      <w:r w:rsidRPr="001B395B">
        <w:rPr>
          <w:rStyle w:val="fontstyle11"/>
          <w:rFonts w:ascii="Times New Roman" w:hAnsi="Times New Roman" w:cs="Times New Roman"/>
          <w:lang w:val="en-US"/>
        </w:rPr>
        <w:t>“‘Weddings, parties, anything...</w:t>
      </w:r>
      <w:r w:rsidR="00C31085" w:rsidRPr="001B395B">
        <w:rPr>
          <w:rStyle w:val="fontstyle11"/>
          <w:rFonts w:ascii="Times New Roman" w:hAnsi="Times New Roman" w:cs="Times New Roman"/>
          <w:lang w:val="en-US"/>
        </w:rPr>
        <w:t>’</w:t>
      </w:r>
      <w:r w:rsidRPr="001B395B">
        <w:rPr>
          <w:rStyle w:val="fontstyle11"/>
          <w:rFonts w:ascii="Times New Roman" w:hAnsi="Times New Roman" w:cs="Times New Roman"/>
          <w:lang w:val="en-US"/>
        </w:rPr>
        <w:t xml:space="preserve"> a qualitative analysis of ecstasy use in Perth, Western Australia,” </w:t>
      </w:r>
      <w:r w:rsidRPr="001B395B">
        <w:rPr>
          <w:rStyle w:val="fontstyle01"/>
          <w:rFonts w:ascii="Times New Roman" w:hAnsi="Times New Roman" w:cs="Times New Roman"/>
          <w:lang w:val="en-US"/>
        </w:rPr>
        <w:t>Int. J. Drug Policy</w:t>
      </w:r>
      <w:r w:rsidR="001B395B">
        <w:rPr>
          <w:rStyle w:val="fontstyle11"/>
          <w:rFonts w:ascii="Times New Roman" w:hAnsi="Times New Roman" w:cs="Times New Roman"/>
          <w:lang w:val="en-US"/>
        </w:rPr>
        <w:t>, vol. 12, no. 2, pp. 181–199.</w:t>
      </w:r>
    </w:p>
    <w:p w:rsidR="00C53B9E" w:rsidRPr="00C53B9E" w:rsidRDefault="00C53B9E" w:rsidP="002C7111">
      <w:pPr>
        <w:pStyle w:val="Prrafodelista"/>
        <w:numPr>
          <w:ilvl w:val="0"/>
          <w:numId w:val="10"/>
        </w:numPr>
        <w:spacing w:after="0" w:line="360" w:lineRule="auto"/>
        <w:ind w:left="426" w:hanging="426"/>
        <w:jc w:val="both"/>
        <w:rPr>
          <w:rFonts w:ascii="Times New Roman" w:hAnsi="Times New Roman" w:cs="Times New Roman"/>
          <w:noProof/>
          <w:sz w:val="24"/>
          <w:szCs w:val="24"/>
        </w:rPr>
      </w:pPr>
      <w:bookmarkStart w:id="4" w:name="_ENREF_32"/>
      <w:r w:rsidRPr="00C53B9E">
        <w:rPr>
          <w:rFonts w:ascii="Times New Roman" w:hAnsi="Times New Roman" w:cs="Times New Roman"/>
          <w:noProof/>
          <w:sz w:val="24"/>
          <w:szCs w:val="24"/>
        </w:rPr>
        <w:t>Henández, M. (2003). Desafíos y oportunidades de la gestión ambiental en el ámbito empresarial. Departamento de Economía, Universidad de Pinar del Río. Cuba.</w:t>
      </w:r>
    </w:p>
    <w:bookmarkEnd w:id="4"/>
    <w:p w:rsidR="00C53B9E" w:rsidRPr="001B395B" w:rsidRDefault="00C53B9E" w:rsidP="002C7111">
      <w:pPr>
        <w:pStyle w:val="Prrafodelista"/>
        <w:numPr>
          <w:ilvl w:val="0"/>
          <w:numId w:val="10"/>
        </w:numPr>
        <w:spacing w:after="0" w:line="360" w:lineRule="auto"/>
        <w:ind w:left="426" w:hanging="426"/>
        <w:jc w:val="both"/>
        <w:rPr>
          <w:rStyle w:val="fontstyle01"/>
          <w:rFonts w:ascii="Times New Roman" w:hAnsi="Times New Roman" w:cs="Times New Roman"/>
        </w:rPr>
      </w:pPr>
      <w:r w:rsidRPr="00DA4873">
        <w:rPr>
          <w:rStyle w:val="fontstyle01"/>
          <w:rFonts w:ascii="Times New Roman" w:hAnsi="Times New Roman" w:cs="Times New Roman"/>
          <w:lang w:val="en-US"/>
        </w:rPr>
        <w:t xml:space="preserve">Huesemann, M. H., </w:t>
      </w:r>
      <w:r w:rsidR="001B395B" w:rsidRPr="00DA4873">
        <w:rPr>
          <w:rStyle w:val="fontstyle01"/>
          <w:rFonts w:ascii="Times New Roman" w:hAnsi="Times New Roman" w:cs="Times New Roman"/>
          <w:lang w:val="en-US"/>
        </w:rPr>
        <w:t xml:space="preserve">(2004). </w:t>
      </w:r>
      <w:r w:rsidRPr="00DA4873">
        <w:rPr>
          <w:rStyle w:val="fontstyle01"/>
          <w:rFonts w:ascii="Times New Roman" w:hAnsi="Times New Roman" w:cs="Times New Roman"/>
          <w:lang w:val="en-US"/>
        </w:rPr>
        <w:t xml:space="preserve">“The failure of eco-efficiency to guarantee sustainability: Future challenges for industrial ecology,” </w:t>
      </w:r>
      <w:r w:rsidRPr="00DA4873">
        <w:rPr>
          <w:rStyle w:val="fontstyle21"/>
          <w:rFonts w:ascii="Times New Roman" w:hAnsi="Times New Roman" w:cs="Times New Roman"/>
          <w:lang w:val="en-US"/>
        </w:rPr>
        <w:t xml:space="preserve">Environ. </w:t>
      </w:r>
      <w:r w:rsidRPr="001B395B">
        <w:rPr>
          <w:rStyle w:val="fontstyle21"/>
          <w:rFonts w:ascii="Times New Roman" w:hAnsi="Times New Roman" w:cs="Times New Roman"/>
        </w:rPr>
        <w:t>Prog.</w:t>
      </w:r>
      <w:r w:rsidR="001B395B">
        <w:rPr>
          <w:rStyle w:val="fontstyle01"/>
          <w:rFonts w:ascii="Times New Roman" w:hAnsi="Times New Roman" w:cs="Times New Roman"/>
        </w:rPr>
        <w:t>, vol. 23, no. 4, pp. 264–270.</w:t>
      </w:r>
    </w:p>
    <w:p w:rsidR="001B395B" w:rsidRDefault="00C53B9E" w:rsidP="00BD2D8B">
      <w:pPr>
        <w:pStyle w:val="Prrafodelista"/>
        <w:numPr>
          <w:ilvl w:val="0"/>
          <w:numId w:val="10"/>
        </w:numPr>
        <w:spacing w:after="0" w:line="360" w:lineRule="auto"/>
        <w:ind w:left="426" w:hanging="426"/>
        <w:jc w:val="both"/>
        <w:rPr>
          <w:rFonts w:ascii="Times New Roman" w:hAnsi="Times New Roman" w:cs="Times New Roman"/>
          <w:noProof/>
          <w:sz w:val="24"/>
          <w:szCs w:val="24"/>
        </w:rPr>
      </w:pPr>
      <w:bookmarkStart w:id="5" w:name="_ENREF_37"/>
      <w:r w:rsidRPr="001B395B">
        <w:rPr>
          <w:rFonts w:ascii="Times New Roman" w:hAnsi="Times New Roman" w:cs="Times New Roman"/>
          <w:noProof/>
          <w:sz w:val="24"/>
          <w:szCs w:val="24"/>
        </w:rPr>
        <w:t xml:space="preserve">ISO </w:t>
      </w:r>
      <w:r w:rsidR="001B395B" w:rsidRPr="001B395B">
        <w:rPr>
          <w:rFonts w:ascii="Times New Roman" w:hAnsi="Times New Roman" w:cs="Times New Roman"/>
          <w:noProof/>
          <w:sz w:val="24"/>
          <w:szCs w:val="24"/>
        </w:rPr>
        <w:t xml:space="preserve">14001 </w:t>
      </w:r>
      <w:r w:rsidRPr="001B395B">
        <w:rPr>
          <w:rFonts w:ascii="Times New Roman" w:hAnsi="Times New Roman" w:cs="Times New Roman"/>
          <w:noProof/>
          <w:sz w:val="24"/>
          <w:szCs w:val="24"/>
        </w:rPr>
        <w:t>(2004). Sistema de gestión ambiental - Requisitos con orientacion para su uso.</w:t>
      </w:r>
      <w:bookmarkStart w:id="6" w:name="_ENREF_38"/>
      <w:bookmarkEnd w:id="5"/>
    </w:p>
    <w:p w:rsidR="00C53B9E" w:rsidRPr="001B395B" w:rsidRDefault="00C53B9E" w:rsidP="00BD2D8B">
      <w:pPr>
        <w:pStyle w:val="Prrafodelista"/>
        <w:numPr>
          <w:ilvl w:val="0"/>
          <w:numId w:val="10"/>
        </w:numPr>
        <w:spacing w:after="0" w:line="360" w:lineRule="auto"/>
        <w:ind w:left="426" w:hanging="426"/>
        <w:jc w:val="both"/>
        <w:rPr>
          <w:rFonts w:ascii="Times New Roman" w:hAnsi="Times New Roman" w:cs="Times New Roman"/>
          <w:noProof/>
          <w:sz w:val="24"/>
          <w:szCs w:val="24"/>
        </w:rPr>
      </w:pPr>
      <w:r w:rsidRPr="001B395B">
        <w:rPr>
          <w:rFonts w:ascii="Times New Roman" w:hAnsi="Times New Roman" w:cs="Times New Roman"/>
          <w:noProof/>
          <w:sz w:val="24"/>
          <w:szCs w:val="24"/>
        </w:rPr>
        <w:t>ISO (201</w:t>
      </w:r>
      <w:r w:rsidR="001B395B">
        <w:rPr>
          <w:rFonts w:ascii="Times New Roman" w:hAnsi="Times New Roman" w:cs="Times New Roman"/>
          <w:noProof/>
          <w:sz w:val="24"/>
          <w:szCs w:val="24"/>
        </w:rPr>
        <w:t>8</w:t>
      </w:r>
      <w:r w:rsidRPr="001B395B">
        <w:rPr>
          <w:rFonts w:ascii="Times New Roman" w:hAnsi="Times New Roman" w:cs="Times New Roman"/>
          <w:noProof/>
          <w:sz w:val="24"/>
          <w:szCs w:val="24"/>
        </w:rPr>
        <w:t xml:space="preserve">). Norma Cubana </w:t>
      </w:r>
      <w:r w:rsidR="001B395B" w:rsidRPr="001B395B">
        <w:rPr>
          <w:rFonts w:ascii="Times New Roman" w:hAnsi="Times New Roman" w:cs="Times New Roman"/>
          <w:noProof/>
          <w:sz w:val="24"/>
          <w:szCs w:val="24"/>
        </w:rPr>
        <w:t xml:space="preserve">Gestión del riesgo </w:t>
      </w:r>
      <w:r w:rsidR="001B395B">
        <w:rPr>
          <w:rFonts w:ascii="Times New Roman" w:hAnsi="Times New Roman" w:cs="Times New Roman"/>
          <w:noProof/>
          <w:sz w:val="24"/>
          <w:szCs w:val="24"/>
        </w:rPr>
        <w:t>-</w:t>
      </w:r>
      <w:r w:rsidR="001B395B" w:rsidRPr="001B395B">
        <w:rPr>
          <w:rFonts w:ascii="Times New Roman" w:hAnsi="Times New Roman" w:cs="Times New Roman"/>
          <w:noProof/>
          <w:sz w:val="24"/>
          <w:szCs w:val="24"/>
        </w:rPr>
        <w:t xml:space="preserve"> principios y directrices</w:t>
      </w:r>
      <w:r w:rsidRPr="001B395B">
        <w:rPr>
          <w:rFonts w:ascii="Times New Roman" w:hAnsi="Times New Roman" w:cs="Times New Roman"/>
          <w:noProof/>
          <w:sz w:val="24"/>
          <w:szCs w:val="24"/>
        </w:rPr>
        <w:t xml:space="preserve"> ISO 31000: 201</w:t>
      </w:r>
      <w:r w:rsidR="001B395B">
        <w:rPr>
          <w:rFonts w:ascii="Times New Roman" w:hAnsi="Times New Roman" w:cs="Times New Roman"/>
          <w:noProof/>
          <w:sz w:val="24"/>
          <w:szCs w:val="24"/>
        </w:rPr>
        <w:t>8</w:t>
      </w:r>
      <w:r w:rsidRPr="001B395B">
        <w:rPr>
          <w:rFonts w:ascii="Times New Roman" w:hAnsi="Times New Roman" w:cs="Times New Roman"/>
          <w:noProof/>
          <w:sz w:val="24"/>
          <w:szCs w:val="24"/>
        </w:rPr>
        <w:t>.</w:t>
      </w:r>
    </w:p>
    <w:bookmarkEnd w:id="6"/>
    <w:p w:rsidR="00C53B9E" w:rsidRPr="00C53B9E" w:rsidRDefault="00C53B9E" w:rsidP="002C7111">
      <w:pPr>
        <w:pStyle w:val="Prrafodelista"/>
        <w:numPr>
          <w:ilvl w:val="0"/>
          <w:numId w:val="10"/>
        </w:numPr>
        <w:spacing w:after="0" w:line="360" w:lineRule="auto"/>
        <w:ind w:left="426" w:hanging="426"/>
        <w:jc w:val="both"/>
        <w:rPr>
          <w:rStyle w:val="fontstyle11"/>
          <w:rFonts w:ascii="Times New Roman" w:hAnsi="Times New Roman" w:cs="Times New Roman"/>
          <w:lang w:val="en-US"/>
        </w:rPr>
      </w:pPr>
      <w:r w:rsidRPr="00C53B9E">
        <w:rPr>
          <w:rStyle w:val="fontstyle11"/>
          <w:rFonts w:ascii="Times New Roman" w:hAnsi="Times New Roman" w:cs="Times New Roman"/>
          <w:lang w:val="en-US"/>
        </w:rPr>
        <w:t xml:space="preserve">Lewandowski, M., </w:t>
      </w:r>
      <w:r w:rsidR="001B395B">
        <w:rPr>
          <w:rStyle w:val="fontstyle11"/>
          <w:rFonts w:ascii="Times New Roman" w:hAnsi="Times New Roman" w:cs="Times New Roman"/>
          <w:lang w:val="en-US"/>
        </w:rPr>
        <w:t>(</w:t>
      </w:r>
      <w:r w:rsidR="001B395B" w:rsidRPr="00C53B9E">
        <w:rPr>
          <w:rStyle w:val="fontstyle11"/>
          <w:rFonts w:ascii="Times New Roman" w:hAnsi="Times New Roman" w:cs="Times New Roman"/>
          <w:lang w:val="en-US"/>
        </w:rPr>
        <w:t>2016</w:t>
      </w:r>
      <w:r w:rsidR="001B395B">
        <w:rPr>
          <w:rStyle w:val="fontstyle11"/>
          <w:rFonts w:ascii="Times New Roman" w:hAnsi="Times New Roman" w:cs="Times New Roman"/>
          <w:lang w:val="en-US"/>
        </w:rPr>
        <w:t>).</w:t>
      </w:r>
      <w:r w:rsidR="001B395B" w:rsidRPr="00C53B9E">
        <w:rPr>
          <w:rStyle w:val="fontstyle11"/>
          <w:rFonts w:ascii="Times New Roman" w:hAnsi="Times New Roman" w:cs="Times New Roman"/>
          <w:lang w:val="en-US"/>
        </w:rPr>
        <w:t xml:space="preserve"> </w:t>
      </w:r>
      <w:r w:rsidRPr="00C53B9E">
        <w:rPr>
          <w:rStyle w:val="fontstyle11"/>
          <w:rFonts w:ascii="Times New Roman" w:hAnsi="Times New Roman" w:cs="Times New Roman"/>
          <w:lang w:val="en-US"/>
        </w:rPr>
        <w:t>“Designing the Business Models for Circular Economy — Towards the Conceptual Framework,</w:t>
      </w:r>
      <w:r w:rsidR="001B395B">
        <w:rPr>
          <w:rStyle w:val="fontstyle01"/>
          <w:rFonts w:ascii="Times New Roman" w:hAnsi="Times New Roman" w:cs="Times New Roman"/>
          <w:lang w:val="en-US"/>
        </w:rPr>
        <w:t xml:space="preserve"> </w:t>
      </w:r>
      <w:r w:rsidR="001B395B" w:rsidRPr="00C53B9E">
        <w:rPr>
          <w:rStyle w:val="fontstyle11"/>
          <w:rFonts w:ascii="Times New Roman" w:hAnsi="Times New Roman" w:cs="Times New Roman"/>
          <w:lang w:val="en-US"/>
        </w:rPr>
        <w:t>Sustain”</w:t>
      </w:r>
      <w:r w:rsidR="001B395B">
        <w:rPr>
          <w:rStyle w:val="fontstyle11"/>
          <w:rFonts w:ascii="Times New Roman" w:hAnsi="Times New Roman" w:cs="Times New Roman"/>
          <w:lang w:val="en-US"/>
        </w:rPr>
        <w:t xml:space="preserve"> vol. 8, no. 1, pp. 1–28.</w:t>
      </w:r>
    </w:p>
    <w:p w:rsidR="00C53B9E" w:rsidRPr="00C53B9E" w:rsidRDefault="00C53B9E" w:rsidP="002C7111">
      <w:pPr>
        <w:pStyle w:val="Prrafodelista"/>
        <w:numPr>
          <w:ilvl w:val="0"/>
          <w:numId w:val="10"/>
        </w:numPr>
        <w:spacing w:after="0" w:line="360" w:lineRule="auto"/>
        <w:ind w:left="426" w:hanging="426"/>
        <w:jc w:val="both"/>
        <w:rPr>
          <w:rStyle w:val="fontstyle11"/>
          <w:rFonts w:ascii="Times New Roman" w:hAnsi="Times New Roman" w:cs="Times New Roman"/>
          <w:lang w:val="en-US"/>
        </w:rPr>
      </w:pPr>
      <w:r w:rsidRPr="00C53B9E">
        <w:rPr>
          <w:rStyle w:val="fontstyle11"/>
          <w:rFonts w:ascii="Times New Roman" w:hAnsi="Times New Roman" w:cs="Times New Roman"/>
          <w:lang w:val="en-US"/>
        </w:rPr>
        <w:t xml:space="preserve">Linder, M. </w:t>
      </w:r>
      <w:r w:rsidR="001B395B">
        <w:rPr>
          <w:rStyle w:val="fontstyle11"/>
          <w:rFonts w:ascii="Times New Roman" w:hAnsi="Times New Roman" w:cs="Times New Roman"/>
          <w:lang w:val="en-US"/>
        </w:rPr>
        <w:t>y</w:t>
      </w:r>
      <w:r w:rsidRPr="00C53B9E">
        <w:rPr>
          <w:rStyle w:val="fontstyle11"/>
          <w:rFonts w:ascii="Times New Roman" w:hAnsi="Times New Roman" w:cs="Times New Roman"/>
          <w:lang w:val="en-US"/>
        </w:rPr>
        <w:t xml:space="preserve"> </w:t>
      </w:r>
      <w:r w:rsidR="001B395B">
        <w:rPr>
          <w:rStyle w:val="fontstyle11"/>
          <w:rFonts w:ascii="Times New Roman" w:hAnsi="Times New Roman" w:cs="Times New Roman"/>
          <w:lang w:val="en-US"/>
        </w:rPr>
        <w:t>Williander,</w:t>
      </w:r>
      <w:r w:rsidRPr="00C53B9E">
        <w:rPr>
          <w:rStyle w:val="fontstyle11"/>
          <w:rFonts w:ascii="Times New Roman" w:hAnsi="Times New Roman" w:cs="Times New Roman"/>
          <w:lang w:val="en-US"/>
        </w:rPr>
        <w:t xml:space="preserve"> </w:t>
      </w:r>
      <w:r w:rsidR="001B395B" w:rsidRPr="00C53B9E">
        <w:rPr>
          <w:rStyle w:val="fontstyle11"/>
          <w:rFonts w:ascii="Times New Roman" w:hAnsi="Times New Roman" w:cs="Times New Roman"/>
          <w:lang w:val="en-US"/>
        </w:rPr>
        <w:t>M.</w:t>
      </w:r>
      <w:r w:rsidR="001B395B">
        <w:rPr>
          <w:rStyle w:val="fontstyle11"/>
          <w:rFonts w:ascii="Times New Roman" w:hAnsi="Times New Roman" w:cs="Times New Roman"/>
          <w:lang w:val="en-US"/>
        </w:rPr>
        <w:t xml:space="preserve"> (</w:t>
      </w:r>
      <w:r w:rsidR="001B395B" w:rsidRPr="00C53B9E">
        <w:rPr>
          <w:rStyle w:val="fontstyle11"/>
          <w:rFonts w:ascii="Times New Roman" w:hAnsi="Times New Roman" w:cs="Times New Roman"/>
          <w:lang w:val="en-US"/>
        </w:rPr>
        <w:t>2015</w:t>
      </w:r>
      <w:r w:rsidR="001B395B">
        <w:rPr>
          <w:rStyle w:val="fontstyle11"/>
          <w:rFonts w:ascii="Times New Roman" w:hAnsi="Times New Roman" w:cs="Times New Roman"/>
          <w:lang w:val="en-US"/>
        </w:rPr>
        <w:t>).</w:t>
      </w:r>
      <w:r w:rsidR="001B395B" w:rsidRPr="00C53B9E">
        <w:rPr>
          <w:rStyle w:val="fontstyle11"/>
          <w:rFonts w:ascii="Times New Roman" w:hAnsi="Times New Roman" w:cs="Times New Roman"/>
          <w:lang w:val="en-US"/>
        </w:rPr>
        <w:t xml:space="preserve"> </w:t>
      </w:r>
      <w:r w:rsidRPr="00C53B9E">
        <w:rPr>
          <w:rStyle w:val="fontstyle11"/>
          <w:rFonts w:ascii="Times New Roman" w:hAnsi="Times New Roman" w:cs="Times New Roman"/>
          <w:lang w:val="en-US"/>
        </w:rPr>
        <w:t xml:space="preserve">“Circular Business Model Innovation: Inherent Uncertainties,” </w:t>
      </w:r>
      <w:r w:rsidRPr="00C53B9E">
        <w:rPr>
          <w:rStyle w:val="fontstyle01"/>
          <w:rFonts w:ascii="Times New Roman" w:hAnsi="Times New Roman" w:cs="Times New Roman"/>
          <w:lang w:val="en-US"/>
        </w:rPr>
        <w:t xml:space="preserve">Bus. Strateg. </w:t>
      </w:r>
      <w:r w:rsidR="001B395B" w:rsidRPr="00C53B9E">
        <w:rPr>
          <w:rStyle w:val="fontstyle01"/>
          <w:rFonts w:ascii="Times New Roman" w:hAnsi="Times New Roman" w:cs="Times New Roman"/>
          <w:lang w:val="en-US"/>
        </w:rPr>
        <w:t>Environ.</w:t>
      </w:r>
      <w:r w:rsidR="001B395B">
        <w:rPr>
          <w:rStyle w:val="fontstyle11"/>
          <w:rFonts w:ascii="Times New Roman" w:hAnsi="Times New Roman" w:cs="Times New Roman"/>
          <w:lang w:val="en-US"/>
        </w:rPr>
        <w:t xml:space="preserve"> p. n/a--n/a.</w:t>
      </w:r>
    </w:p>
    <w:p w:rsidR="00C53B9E" w:rsidRPr="001B395B" w:rsidRDefault="00C53B9E" w:rsidP="002C7111">
      <w:pPr>
        <w:pStyle w:val="Prrafodelista"/>
        <w:numPr>
          <w:ilvl w:val="0"/>
          <w:numId w:val="10"/>
        </w:numPr>
        <w:spacing w:after="0" w:line="360" w:lineRule="auto"/>
        <w:ind w:left="426" w:hanging="426"/>
        <w:jc w:val="both"/>
        <w:rPr>
          <w:rStyle w:val="fontstyle01"/>
          <w:rFonts w:ascii="Times New Roman" w:hAnsi="Times New Roman" w:cs="Times New Roman"/>
          <w:lang w:val="es-US"/>
        </w:rPr>
      </w:pPr>
      <w:r w:rsidRPr="00DA4873">
        <w:rPr>
          <w:rStyle w:val="fontstyle01"/>
          <w:rFonts w:ascii="Times New Roman" w:hAnsi="Times New Roman" w:cs="Times New Roman"/>
          <w:lang w:val="en-US"/>
        </w:rPr>
        <w:t xml:space="preserve">Lozano, R., </w:t>
      </w:r>
      <w:r w:rsidR="001B395B" w:rsidRPr="00DA4873">
        <w:rPr>
          <w:rStyle w:val="fontstyle01"/>
          <w:rFonts w:ascii="Times New Roman" w:hAnsi="Times New Roman" w:cs="Times New Roman"/>
          <w:lang w:val="en-US"/>
        </w:rPr>
        <w:t xml:space="preserve">(2008). </w:t>
      </w:r>
      <w:r w:rsidRPr="00DA4873">
        <w:rPr>
          <w:rStyle w:val="fontstyle01"/>
          <w:rFonts w:ascii="Times New Roman" w:hAnsi="Times New Roman" w:cs="Times New Roman"/>
          <w:lang w:val="en-US"/>
        </w:rPr>
        <w:t xml:space="preserve">“Envisioning sustainability three-dimensionally,” </w:t>
      </w:r>
      <w:r w:rsidRPr="00DA4873">
        <w:rPr>
          <w:rStyle w:val="fontstyle21"/>
          <w:rFonts w:ascii="Times New Roman" w:hAnsi="Times New Roman" w:cs="Times New Roman"/>
          <w:lang w:val="en-US"/>
        </w:rPr>
        <w:t xml:space="preserve">J. Clean. </w:t>
      </w:r>
      <w:r w:rsidRPr="001B395B">
        <w:rPr>
          <w:rStyle w:val="fontstyle21"/>
          <w:rFonts w:ascii="Times New Roman" w:hAnsi="Times New Roman" w:cs="Times New Roman"/>
          <w:lang w:val="es-US"/>
        </w:rPr>
        <w:t>Prod.</w:t>
      </w:r>
      <w:r w:rsidRPr="001B395B">
        <w:rPr>
          <w:rStyle w:val="fontstyle01"/>
          <w:rFonts w:ascii="Times New Roman" w:hAnsi="Times New Roman" w:cs="Times New Roman"/>
          <w:lang w:val="es-US"/>
        </w:rPr>
        <w:t>,</w:t>
      </w:r>
      <w:r w:rsidR="001B395B">
        <w:rPr>
          <w:rStyle w:val="fontstyle01"/>
          <w:rFonts w:ascii="Times New Roman" w:hAnsi="Times New Roman" w:cs="Times New Roman"/>
          <w:lang w:val="es-US"/>
        </w:rPr>
        <w:t xml:space="preserve"> vol. 16, no. 17, pp. 1838–1846.</w:t>
      </w:r>
    </w:p>
    <w:p w:rsidR="00C53B9E" w:rsidRPr="00C53B9E" w:rsidRDefault="00C53B9E" w:rsidP="002C7111">
      <w:pPr>
        <w:pStyle w:val="Prrafodelista"/>
        <w:numPr>
          <w:ilvl w:val="0"/>
          <w:numId w:val="10"/>
        </w:numPr>
        <w:spacing w:after="0" w:line="360" w:lineRule="auto"/>
        <w:ind w:left="426" w:hanging="426"/>
        <w:jc w:val="both"/>
        <w:rPr>
          <w:rFonts w:ascii="Times New Roman" w:hAnsi="Times New Roman" w:cs="Times New Roman"/>
          <w:noProof/>
          <w:sz w:val="24"/>
          <w:szCs w:val="24"/>
        </w:rPr>
      </w:pPr>
      <w:bookmarkStart w:id="7" w:name="_ENREF_42"/>
      <w:r w:rsidRPr="00C53B9E">
        <w:rPr>
          <w:rFonts w:ascii="Times New Roman" w:hAnsi="Times New Roman" w:cs="Times New Roman"/>
          <w:noProof/>
          <w:sz w:val="24"/>
          <w:szCs w:val="24"/>
        </w:rPr>
        <w:t>Marcial, E. B. (2016). Procedimiento para gestionar el destino turístico Cayos de Villa Clara bajo el enfoque de Producciones más Limpias, encaminado a mejorar su sosten</w:t>
      </w:r>
      <w:r w:rsidR="001B395B">
        <w:rPr>
          <w:rFonts w:ascii="Times New Roman" w:hAnsi="Times New Roman" w:cs="Times New Roman"/>
          <w:noProof/>
          <w:sz w:val="24"/>
          <w:szCs w:val="24"/>
        </w:rPr>
        <w:t>ibilidad. Ingeniería Industrial. Trabajo de diploma tutorado por Acosta-Pérez</w:t>
      </w:r>
      <w:r w:rsidRPr="00C53B9E">
        <w:rPr>
          <w:rFonts w:ascii="Times New Roman" w:hAnsi="Times New Roman" w:cs="Times New Roman"/>
          <w:noProof/>
          <w:sz w:val="24"/>
          <w:szCs w:val="24"/>
        </w:rPr>
        <w:t xml:space="preserve"> </w:t>
      </w:r>
      <w:r w:rsidR="001B395B">
        <w:rPr>
          <w:rFonts w:ascii="Times New Roman" w:hAnsi="Times New Roman" w:cs="Times New Roman"/>
          <w:noProof/>
          <w:sz w:val="24"/>
          <w:szCs w:val="24"/>
        </w:rPr>
        <w:t xml:space="preserve">y Marrero-Delgado. </w:t>
      </w:r>
      <w:r w:rsidRPr="00C53B9E">
        <w:rPr>
          <w:rFonts w:ascii="Times New Roman" w:hAnsi="Times New Roman" w:cs="Times New Roman"/>
          <w:noProof/>
          <w:sz w:val="24"/>
          <w:szCs w:val="24"/>
        </w:rPr>
        <w:t>Universidad Central "Marta Abreu" de Las Villas. Cuba.</w:t>
      </w:r>
    </w:p>
    <w:p w:rsidR="00C53B9E" w:rsidRPr="00C53B9E" w:rsidRDefault="00C53B9E" w:rsidP="002C7111">
      <w:pPr>
        <w:pStyle w:val="Prrafodelista"/>
        <w:numPr>
          <w:ilvl w:val="0"/>
          <w:numId w:val="10"/>
        </w:numPr>
        <w:spacing w:after="0" w:line="360" w:lineRule="auto"/>
        <w:ind w:left="426" w:hanging="426"/>
        <w:jc w:val="both"/>
        <w:rPr>
          <w:rStyle w:val="fontstyle11"/>
          <w:rFonts w:ascii="Times New Roman" w:hAnsi="Times New Roman" w:cs="Times New Roman"/>
          <w:lang w:val="en-US"/>
        </w:rPr>
      </w:pPr>
      <w:bookmarkStart w:id="8" w:name="_ENREF_1"/>
      <w:bookmarkEnd w:id="7"/>
      <w:r w:rsidRPr="001B395B">
        <w:rPr>
          <w:rStyle w:val="fontstyle11"/>
          <w:rFonts w:ascii="Times New Roman" w:hAnsi="Times New Roman" w:cs="Times New Roman"/>
          <w:lang w:val="en-US"/>
        </w:rPr>
        <w:t xml:space="preserve">Mathews, J. A., </w:t>
      </w:r>
      <w:r w:rsidR="001B395B">
        <w:rPr>
          <w:rStyle w:val="fontstyle11"/>
          <w:rFonts w:ascii="Times New Roman" w:hAnsi="Times New Roman" w:cs="Times New Roman"/>
          <w:lang w:val="en-US"/>
        </w:rPr>
        <w:t>(</w:t>
      </w:r>
      <w:r w:rsidR="001B395B" w:rsidRPr="00C53B9E">
        <w:rPr>
          <w:rStyle w:val="fontstyle11"/>
          <w:rFonts w:ascii="Times New Roman" w:hAnsi="Times New Roman" w:cs="Times New Roman"/>
          <w:lang w:val="en-US"/>
        </w:rPr>
        <w:t>2011</w:t>
      </w:r>
      <w:r w:rsidR="001B395B">
        <w:rPr>
          <w:rStyle w:val="fontstyle11"/>
          <w:rFonts w:ascii="Times New Roman" w:hAnsi="Times New Roman" w:cs="Times New Roman"/>
          <w:lang w:val="en-US"/>
        </w:rPr>
        <w:t>).</w:t>
      </w:r>
      <w:r w:rsidR="001B395B" w:rsidRPr="001B395B">
        <w:rPr>
          <w:rStyle w:val="fontstyle11"/>
          <w:rFonts w:ascii="Times New Roman" w:hAnsi="Times New Roman" w:cs="Times New Roman"/>
          <w:lang w:val="en-US"/>
        </w:rPr>
        <w:t xml:space="preserve"> </w:t>
      </w:r>
      <w:r w:rsidRPr="001B395B">
        <w:rPr>
          <w:rStyle w:val="fontstyle11"/>
          <w:rFonts w:ascii="Times New Roman" w:hAnsi="Times New Roman" w:cs="Times New Roman"/>
          <w:lang w:val="en-US"/>
        </w:rPr>
        <w:t xml:space="preserve">“Naturalizing capitalism: The next Great Transformation,” </w:t>
      </w:r>
      <w:r w:rsidRPr="001B395B">
        <w:rPr>
          <w:rStyle w:val="fontstyle01"/>
          <w:rFonts w:ascii="Times New Roman" w:hAnsi="Times New Roman" w:cs="Times New Roman"/>
          <w:lang w:val="en-US"/>
        </w:rPr>
        <w:t>Futures</w:t>
      </w:r>
      <w:r w:rsidRPr="001B395B">
        <w:rPr>
          <w:rStyle w:val="fontstyle11"/>
          <w:rFonts w:ascii="Times New Roman" w:hAnsi="Times New Roman" w:cs="Times New Roman"/>
          <w:lang w:val="en-US"/>
        </w:rPr>
        <w:t xml:space="preserve">, vol. 43, no. </w:t>
      </w:r>
      <w:r w:rsidRPr="00C53B9E">
        <w:rPr>
          <w:rStyle w:val="fontstyle11"/>
          <w:rFonts w:ascii="Times New Roman" w:hAnsi="Times New Roman" w:cs="Times New Roman"/>
          <w:lang w:val="en-US"/>
        </w:rPr>
        <w:t>8, SI, pp. 868–879, Oct.</w:t>
      </w:r>
    </w:p>
    <w:bookmarkEnd w:id="8"/>
    <w:p w:rsidR="00C53B9E" w:rsidRPr="00C53B9E" w:rsidRDefault="00C53B9E" w:rsidP="002C7111">
      <w:pPr>
        <w:pStyle w:val="Prrafodelista"/>
        <w:numPr>
          <w:ilvl w:val="0"/>
          <w:numId w:val="10"/>
        </w:numPr>
        <w:spacing w:after="0" w:line="360" w:lineRule="auto"/>
        <w:ind w:left="426" w:hanging="426"/>
        <w:jc w:val="both"/>
        <w:rPr>
          <w:rStyle w:val="fontstyle01"/>
          <w:rFonts w:ascii="Times New Roman" w:hAnsi="Times New Roman" w:cs="Times New Roman"/>
          <w:lang w:val="en-US"/>
        </w:rPr>
      </w:pPr>
      <w:r w:rsidRPr="00C53B9E">
        <w:rPr>
          <w:rStyle w:val="fontstyle01"/>
          <w:rFonts w:ascii="Times New Roman" w:hAnsi="Times New Roman" w:cs="Times New Roman"/>
          <w:lang w:val="en-US"/>
        </w:rPr>
        <w:t>McDonough, W. and Braungart</w:t>
      </w:r>
      <w:r w:rsidR="00C31085" w:rsidRPr="00C31085">
        <w:rPr>
          <w:rStyle w:val="fontstyle01"/>
          <w:rFonts w:ascii="Times New Roman" w:hAnsi="Times New Roman" w:cs="Times New Roman"/>
          <w:lang w:val="en-US"/>
        </w:rPr>
        <w:t xml:space="preserve"> </w:t>
      </w:r>
      <w:r w:rsidR="00C31085" w:rsidRPr="00C53B9E">
        <w:rPr>
          <w:rStyle w:val="fontstyle01"/>
          <w:rFonts w:ascii="Times New Roman" w:hAnsi="Times New Roman" w:cs="Times New Roman"/>
          <w:lang w:val="en-US"/>
        </w:rPr>
        <w:t>M.</w:t>
      </w:r>
      <w:r w:rsidR="00C31085">
        <w:rPr>
          <w:rStyle w:val="fontstyle01"/>
          <w:rFonts w:ascii="Times New Roman" w:hAnsi="Times New Roman" w:cs="Times New Roman"/>
          <w:lang w:val="en-US"/>
        </w:rPr>
        <w:t xml:space="preserve"> (</w:t>
      </w:r>
      <w:r w:rsidR="00C31085" w:rsidRPr="00C53B9E">
        <w:rPr>
          <w:rStyle w:val="fontstyle01"/>
          <w:rFonts w:ascii="Times New Roman" w:hAnsi="Times New Roman" w:cs="Times New Roman"/>
          <w:lang w:val="en-US"/>
        </w:rPr>
        <w:t>2002</w:t>
      </w:r>
      <w:r w:rsidR="00C31085">
        <w:rPr>
          <w:rStyle w:val="fontstyle01"/>
          <w:rFonts w:ascii="Times New Roman" w:hAnsi="Times New Roman" w:cs="Times New Roman"/>
          <w:lang w:val="en-US"/>
        </w:rPr>
        <w:t>).</w:t>
      </w:r>
      <w:r w:rsidRPr="00C53B9E">
        <w:rPr>
          <w:rStyle w:val="fontstyle01"/>
          <w:rFonts w:ascii="Times New Roman" w:hAnsi="Times New Roman" w:cs="Times New Roman"/>
          <w:lang w:val="en-US"/>
        </w:rPr>
        <w:t xml:space="preserve"> </w:t>
      </w:r>
      <w:r w:rsidRPr="00C53B9E">
        <w:rPr>
          <w:rStyle w:val="fontstyle21"/>
          <w:rFonts w:ascii="Times New Roman" w:hAnsi="Times New Roman" w:cs="Times New Roman"/>
          <w:lang w:val="en-US"/>
        </w:rPr>
        <w:t xml:space="preserve">Cradle to </w:t>
      </w:r>
      <w:r w:rsidR="00FA1370" w:rsidRPr="00C53B9E">
        <w:rPr>
          <w:rStyle w:val="fontstyle21"/>
          <w:rFonts w:ascii="Times New Roman" w:hAnsi="Times New Roman" w:cs="Times New Roman"/>
          <w:lang w:val="en-US"/>
        </w:rPr>
        <w:t>cradle</w:t>
      </w:r>
      <w:r w:rsidR="00FA1370" w:rsidRPr="00C53B9E">
        <w:rPr>
          <w:rStyle w:val="fontstyle41"/>
          <w:rFonts w:ascii="Times New Roman" w:hAnsi="Times New Roman" w:cs="Times New Roman"/>
          <w:sz w:val="24"/>
          <w:szCs w:val="24"/>
          <w:lang w:val="en-US"/>
        </w:rPr>
        <w:t>:</w:t>
      </w:r>
      <w:r w:rsidRPr="00C53B9E">
        <w:rPr>
          <w:rStyle w:val="fontstyle21"/>
          <w:rFonts w:ascii="Times New Roman" w:hAnsi="Times New Roman" w:cs="Times New Roman"/>
          <w:lang w:val="en-US"/>
        </w:rPr>
        <w:t xml:space="preserve"> remaking the way we make things. </w:t>
      </w:r>
      <w:r w:rsidRPr="00C53B9E">
        <w:rPr>
          <w:rStyle w:val="fontstyle01"/>
          <w:rFonts w:ascii="Times New Roman" w:hAnsi="Times New Roman" w:cs="Times New Roman"/>
          <w:lang w:val="en-US"/>
        </w:rPr>
        <w:t xml:space="preserve">New </w:t>
      </w:r>
      <w:r w:rsidR="00A132C8" w:rsidRPr="00C53B9E">
        <w:rPr>
          <w:rStyle w:val="fontstyle01"/>
          <w:rFonts w:ascii="Times New Roman" w:hAnsi="Times New Roman" w:cs="Times New Roman"/>
          <w:lang w:val="en-US"/>
        </w:rPr>
        <w:t>York</w:t>
      </w:r>
      <w:r w:rsidR="00A132C8" w:rsidRPr="00C53B9E">
        <w:rPr>
          <w:rStyle w:val="fontstyle31"/>
          <w:rFonts w:ascii="Times New Roman" w:hAnsi="Times New Roman" w:cs="Times New Roman"/>
          <w:sz w:val="24"/>
          <w:szCs w:val="24"/>
          <w:lang w:val="en-US"/>
        </w:rPr>
        <w:t>:</w:t>
      </w:r>
      <w:r w:rsidR="00C31085">
        <w:rPr>
          <w:rStyle w:val="fontstyle01"/>
          <w:rFonts w:ascii="Times New Roman" w:hAnsi="Times New Roman" w:cs="Times New Roman"/>
          <w:lang w:val="en-US"/>
        </w:rPr>
        <w:t xml:space="preserve"> North Point Press.</w:t>
      </w:r>
    </w:p>
    <w:p w:rsidR="00C53B9E" w:rsidRPr="00C53B9E" w:rsidRDefault="00C53B9E" w:rsidP="002C7111">
      <w:pPr>
        <w:pStyle w:val="Prrafodelista"/>
        <w:numPr>
          <w:ilvl w:val="0"/>
          <w:numId w:val="10"/>
        </w:numPr>
        <w:spacing w:after="0" w:line="360" w:lineRule="auto"/>
        <w:ind w:left="426" w:hanging="426"/>
        <w:jc w:val="both"/>
        <w:rPr>
          <w:rStyle w:val="fontstyle01"/>
          <w:rFonts w:ascii="Times New Roman" w:hAnsi="Times New Roman" w:cs="Times New Roman"/>
          <w:lang w:val="en-US"/>
        </w:rPr>
      </w:pPr>
      <w:r w:rsidRPr="00C53B9E">
        <w:rPr>
          <w:rStyle w:val="fontstyle01"/>
          <w:rFonts w:ascii="Times New Roman" w:hAnsi="Times New Roman" w:cs="Times New Roman"/>
          <w:lang w:val="en-US"/>
        </w:rPr>
        <w:t xml:space="preserve">Mebratu, D., </w:t>
      </w:r>
      <w:r w:rsidR="00C31085">
        <w:rPr>
          <w:rStyle w:val="fontstyle01"/>
          <w:rFonts w:ascii="Times New Roman" w:hAnsi="Times New Roman" w:cs="Times New Roman"/>
          <w:lang w:val="en-US"/>
        </w:rPr>
        <w:t>(</w:t>
      </w:r>
      <w:r w:rsidR="00C31085" w:rsidRPr="00C53B9E">
        <w:rPr>
          <w:rStyle w:val="fontstyle01"/>
          <w:rFonts w:ascii="Times New Roman" w:hAnsi="Times New Roman" w:cs="Times New Roman"/>
          <w:lang w:val="en-US"/>
        </w:rPr>
        <w:t>1998</w:t>
      </w:r>
      <w:r w:rsidR="00C31085">
        <w:rPr>
          <w:rStyle w:val="fontstyle01"/>
          <w:rFonts w:ascii="Times New Roman" w:hAnsi="Times New Roman" w:cs="Times New Roman"/>
          <w:lang w:val="en-US"/>
        </w:rPr>
        <w:t>).</w:t>
      </w:r>
      <w:r w:rsidR="00C31085" w:rsidRPr="00C53B9E">
        <w:rPr>
          <w:rStyle w:val="fontstyle01"/>
          <w:rFonts w:ascii="Times New Roman" w:hAnsi="Times New Roman" w:cs="Times New Roman"/>
          <w:lang w:val="en-US"/>
        </w:rPr>
        <w:t xml:space="preserve"> </w:t>
      </w:r>
      <w:r w:rsidRPr="00C53B9E">
        <w:rPr>
          <w:rStyle w:val="fontstyle01"/>
          <w:rFonts w:ascii="Times New Roman" w:hAnsi="Times New Roman" w:cs="Times New Roman"/>
          <w:lang w:val="en-US"/>
        </w:rPr>
        <w:t xml:space="preserve">“Sustainability and sustainable development,” </w:t>
      </w:r>
      <w:r w:rsidRPr="00C53B9E">
        <w:rPr>
          <w:rStyle w:val="fontstyle21"/>
          <w:rFonts w:ascii="Times New Roman" w:hAnsi="Times New Roman" w:cs="Times New Roman"/>
          <w:lang w:val="en-US"/>
        </w:rPr>
        <w:t>Environ. Impact Assess. Rev.</w:t>
      </w:r>
      <w:r w:rsidRPr="00C53B9E">
        <w:rPr>
          <w:rStyle w:val="fontstyle01"/>
          <w:rFonts w:ascii="Times New Roman" w:hAnsi="Times New Roman" w:cs="Times New Roman"/>
          <w:lang w:val="en-US"/>
        </w:rPr>
        <w:t>, vol. 18, no. 6, pp. 493–520,</w:t>
      </w:r>
    </w:p>
    <w:p w:rsidR="00C53B9E" w:rsidRPr="00C53B9E" w:rsidRDefault="00C53B9E" w:rsidP="002C7111">
      <w:pPr>
        <w:pStyle w:val="Prrafodelista"/>
        <w:numPr>
          <w:ilvl w:val="0"/>
          <w:numId w:val="10"/>
        </w:numPr>
        <w:spacing w:after="0" w:line="360" w:lineRule="auto"/>
        <w:ind w:left="426" w:hanging="426"/>
        <w:jc w:val="both"/>
        <w:rPr>
          <w:rStyle w:val="fontstyle11"/>
          <w:rFonts w:ascii="Times New Roman" w:hAnsi="Times New Roman" w:cs="Times New Roman"/>
          <w:lang w:val="en-US"/>
        </w:rPr>
      </w:pPr>
      <w:r w:rsidRPr="00C53B9E">
        <w:rPr>
          <w:rStyle w:val="fontstyle01"/>
          <w:rFonts w:ascii="Times New Roman" w:hAnsi="Times New Roman" w:cs="Times New Roman"/>
          <w:lang w:val="en-US"/>
        </w:rPr>
        <w:t xml:space="preserve">Meredith, J., </w:t>
      </w:r>
      <w:r w:rsidR="00C31085">
        <w:rPr>
          <w:rStyle w:val="fontstyle01"/>
          <w:rFonts w:ascii="Times New Roman" w:hAnsi="Times New Roman" w:cs="Times New Roman"/>
          <w:lang w:val="en-US"/>
        </w:rPr>
        <w:t>(</w:t>
      </w:r>
      <w:r w:rsidR="00C31085" w:rsidRPr="00C53B9E">
        <w:rPr>
          <w:rStyle w:val="fontstyle11"/>
          <w:rFonts w:ascii="Times New Roman" w:hAnsi="Times New Roman" w:cs="Times New Roman"/>
          <w:lang w:val="en-US"/>
        </w:rPr>
        <w:t>1993</w:t>
      </w:r>
      <w:r w:rsidR="00C31085">
        <w:rPr>
          <w:rStyle w:val="fontstyle11"/>
          <w:rFonts w:ascii="Times New Roman" w:hAnsi="Times New Roman" w:cs="Times New Roman"/>
          <w:lang w:val="en-US"/>
        </w:rPr>
        <w:t>).</w:t>
      </w:r>
      <w:r w:rsidR="00C31085" w:rsidRPr="00C53B9E">
        <w:rPr>
          <w:rStyle w:val="fontstyle01"/>
          <w:rFonts w:ascii="Times New Roman" w:hAnsi="Times New Roman" w:cs="Times New Roman"/>
          <w:lang w:val="en-US"/>
        </w:rPr>
        <w:t xml:space="preserve"> </w:t>
      </w:r>
      <w:r w:rsidRPr="00C53B9E">
        <w:rPr>
          <w:rStyle w:val="fontstyle01"/>
          <w:rFonts w:ascii="Times New Roman" w:hAnsi="Times New Roman" w:cs="Times New Roman"/>
          <w:lang w:val="en-US"/>
        </w:rPr>
        <w:t xml:space="preserve">“Theory Building through Conceptual Methods,” </w:t>
      </w:r>
      <w:r w:rsidRPr="00C53B9E">
        <w:rPr>
          <w:rStyle w:val="fontstyle21"/>
          <w:rFonts w:ascii="Times New Roman" w:hAnsi="Times New Roman" w:cs="Times New Roman"/>
          <w:lang w:val="en-US"/>
        </w:rPr>
        <w:t xml:space="preserve">Int. J. Oper. Prod </w:t>
      </w:r>
      <w:r w:rsidRPr="00C53B9E">
        <w:rPr>
          <w:rStyle w:val="fontstyle01"/>
          <w:rFonts w:ascii="Times New Roman" w:hAnsi="Times New Roman" w:cs="Times New Roman"/>
          <w:lang w:val="en-US"/>
        </w:rPr>
        <w:t>Manag.</w:t>
      </w:r>
      <w:r w:rsidRPr="00C53B9E">
        <w:rPr>
          <w:rStyle w:val="fontstyle11"/>
          <w:rFonts w:ascii="Times New Roman" w:hAnsi="Times New Roman" w:cs="Times New Roman"/>
          <w:lang w:val="en-US"/>
        </w:rPr>
        <w:t>, vol. 13, no. 5, pp. 3–11, May.</w:t>
      </w:r>
    </w:p>
    <w:p w:rsidR="00C53B9E" w:rsidRPr="00C53B9E" w:rsidRDefault="00C53B9E" w:rsidP="002C7111">
      <w:pPr>
        <w:pStyle w:val="Prrafodelista"/>
        <w:numPr>
          <w:ilvl w:val="0"/>
          <w:numId w:val="10"/>
        </w:numPr>
        <w:spacing w:after="0" w:line="360" w:lineRule="auto"/>
        <w:ind w:left="426" w:hanging="426"/>
        <w:jc w:val="both"/>
        <w:rPr>
          <w:rFonts w:ascii="Times New Roman" w:hAnsi="Times New Roman" w:cs="Times New Roman"/>
          <w:noProof/>
          <w:sz w:val="24"/>
          <w:szCs w:val="24"/>
          <w:lang w:val="en-US"/>
        </w:rPr>
      </w:pPr>
      <w:bookmarkStart w:id="9" w:name="_ENREF_45"/>
      <w:r w:rsidRPr="00DA4873">
        <w:rPr>
          <w:rFonts w:ascii="Times New Roman" w:hAnsi="Times New Roman" w:cs="Times New Roman"/>
          <w:noProof/>
          <w:sz w:val="24"/>
          <w:szCs w:val="24"/>
          <w:lang w:val="es-US"/>
        </w:rPr>
        <w:t xml:space="preserve">ONU (2015). Convención Marco sobre el Cambio Climático. </w:t>
      </w:r>
      <w:r w:rsidRPr="00C53B9E">
        <w:rPr>
          <w:rFonts w:ascii="Times New Roman" w:hAnsi="Times New Roman" w:cs="Times New Roman"/>
          <w:noProof/>
          <w:sz w:val="24"/>
          <w:szCs w:val="24"/>
          <w:lang w:val="en-US"/>
        </w:rPr>
        <w:t>Paris.</w:t>
      </w:r>
    </w:p>
    <w:bookmarkEnd w:id="9"/>
    <w:p w:rsidR="00C53B9E" w:rsidRPr="00C53B9E" w:rsidRDefault="00C53B9E" w:rsidP="002C7111">
      <w:pPr>
        <w:pStyle w:val="Prrafodelista"/>
        <w:numPr>
          <w:ilvl w:val="0"/>
          <w:numId w:val="10"/>
        </w:numPr>
        <w:spacing w:after="0" w:line="360" w:lineRule="auto"/>
        <w:ind w:left="426" w:hanging="426"/>
        <w:jc w:val="both"/>
        <w:rPr>
          <w:rStyle w:val="fontstyle11"/>
          <w:rFonts w:ascii="Times New Roman" w:hAnsi="Times New Roman" w:cs="Times New Roman"/>
          <w:lang w:val="en-US"/>
        </w:rPr>
      </w:pPr>
      <w:r w:rsidRPr="00C53B9E">
        <w:rPr>
          <w:rStyle w:val="fontstyle11"/>
          <w:rFonts w:ascii="Times New Roman" w:hAnsi="Times New Roman" w:cs="Times New Roman"/>
          <w:lang w:val="en-US"/>
        </w:rPr>
        <w:t xml:space="preserve">Ormazabal, M. </w:t>
      </w:r>
      <w:r w:rsidRPr="00C31085">
        <w:rPr>
          <w:rStyle w:val="fontstyle01"/>
          <w:rFonts w:ascii="Times New Roman" w:hAnsi="Times New Roman" w:cs="Times New Roman"/>
          <w:u w:val="single"/>
          <w:lang w:val="en-US"/>
        </w:rPr>
        <w:t>et al</w:t>
      </w:r>
      <w:r w:rsidRPr="00C53B9E">
        <w:rPr>
          <w:rStyle w:val="fontstyle01"/>
          <w:rFonts w:ascii="Times New Roman" w:hAnsi="Times New Roman" w:cs="Times New Roman"/>
          <w:lang w:val="en-US"/>
        </w:rPr>
        <w:t>.</w:t>
      </w:r>
      <w:r w:rsidRPr="00C53B9E">
        <w:rPr>
          <w:rStyle w:val="fontstyle11"/>
          <w:rFonts w:ascii="Times New Roman" w:hAnsi="Times New Roman" w:cs="Times New Roman"/>
          <w:lang w:val="en-US"/>
        </w:rPr>
        <w:t xml:space="preserve">, </w:t>
      </w:r>
      <w:r w:rsidR="00C31085">
        <w:rPr>
          <w:rStyle w:val="fontstyle11"/>
          <w:rFonts w:ascii="Times New Roman" w:hAnsi="Times New Roman" w:cs="Times New Roman"/>
          <w:lang w:val="en-US"/>
        </w:rPr>
        <w:t>(</w:t>
      </w:r>
      <w:r w:rsidR="00C31085" w:rsidRPr="00C53B9E">
        <w:rPr>
          <w:rStyle w:val="fontstyle11"/>
          <w:rFonts w:ascii="Times New Roman" w:hAnsi="Times New Roman" w:cs="Times New Roman"/>
          <w:lang w:val="en-US"/>
        </w:rPr>
        <w:t>2016</w:t>
      </w:r>
      <w:r w:rsidR="00C31085">
        <w:rPr>
          <w:rStyle w:val="fontstyle11"/>
          <w:rFonts w:ascii="Times New Roman" w:hAnsi="Times New Roman" w:cs="Times New Roman"/>
          <w:lang w:val="en-US"/>
        </w:rPr>
        <w:t>).</w:t>
      </w:r>
      <w:r w:rsidR="00C31085" w:rsidRPr="00C53B9E">
        <w:rPr>
          <w:rStyle w:val="fontstyle11"/>
          <w:rFonts w:ascii="Times New Roman" w:hAnsi="Times New Roman" w:cs="Times New Roman"/>
          <w:lang w:val="en-US"/>
        </w:rPr>
        <w:t xml:space="preserve"> </w:t>
      </w:r>
      <w:r w:rsidRPr="00C53B9E">
        <w:rPr>
          <w:rStyle w:val="fontstyle11"/>
          <w:rFonts w:ascii="Times New Roman" w:hAnsi="Times New Roman" w:cs="Times New Roman"/>
          <w:lang w:val="en-US"/>
        </w:rPr>
        <w:t xml:space="preserve">“An Overview of the Circular Economy Among Smes In the Basque </w:t>
      </w:r>
      <w:r w:rsidR="00FA1370" w:rsidRPr="00C53B9E">
        <w:rPr>
          <w:rStyle w:val="fontstyle11"/>
          <w:rFonts w:ascii="Times New Roman" w:hAnsi="Times New Roman" w:cs="Times New Roman"/>
          <w:lang w:val="en-US"/>
        </w:rPr>
        <w:t>Country</w:t>
      </w:r>
      <w:r w:rsidR="00FA1370" w:rsidRPr="00C53B9E">
        <w:rPr>
          <w:rStyle w:val="fontstyle31"/>
          <w:rFonts w:ascii="Times New Roman" w:hAnsi="Times New Roman" w:cs="Times New Roman"/>
          <w:sz w:val="24"/>
          <w:szCs w:val="24"/>
          <w:lang w:val="en-US"/>
        </w:rPr>
        <w:t>:</w:t>
      </w:r>
      <w:r w:rsidRPr="00C53B9E">
        <w:rPr>
          <w:rStyle w:val="fontstyle11"/>
          <w:rFonts w:ascii="Times New Roman" w:hAnsi="Times New Roman" w:cs="Times New Roman"/>
          <w:lang w:val="en-US"/>
        </w:rPr>
        <w:t xml:space="preserve"> A Multiple Case Study,” </w:t>
      </w:r>
      <w:r w:rsidRPr="00C53B9E">
        <w:rPr>
          <w:rStyle w:val="fontstyle01"/>
          <w:rFonts w:ascii="Times New Roman" w:hAnsi="Times New Roman" w:cs="Times New Roman"/>
          <w:lang w:val="en-US"/>
        </w:rPr>
        <w:t>J. Ind. Eng. Manag.</w:t>
      </w:r>
      <w:r w:rsidRPr="00C53B9E">
        <w:rPr>
          <w:rStyle w:val="fontstyle11"/>
          <w:rFonts w:ascii="Times New Roman" w:hAnsi="Times New Roman" w:cs="Times New Roman"/>
          <w:lang w:val="en-US"/>
        </w:rPr>
        <w:t>, vol. 9, no. 5, pp. 1047–1058,</w:t>
      </w:r>
    </w:p>
    <w:p w:rsidR="00C53B9E" w:rsidRPr="00C53B9E" w:rsidRDefault="00C53B9E" w:rsidP="002C7111">
      <w:pPr>
        <w:pStyle w:val="Prrafodelista"/>
        <w:numPr>
          <w:ilvl w:val="0"/>
          <w:numId w:val="10"/>
        </w:numPr>
        <w:spacing w:after="0" w:line="360" w:lineRule="auto"/>
        <w:ind w:left="426" w:hanging="426"/>
        <w:jc w:val="both"/>
        <w:rPr>
          <w:rStyle w:val="fontstyle01"/>
          <w:rFonts w:ascii="Times New Roman" w:hAnsi="Times New Roman" w:cs="Times New Roman"/>
          <w:lang w:val="en-US"/>
        </w:rPr>
      </w:pPr>
      <w:r w:rsidRPr="00C53B9E">
        <w:rPr>
          <w:rStyle w:val="fontstyle01"/>
          <w:rFonts w:ascii="Times New Roman" w:hAnsi="Times New Roman" w:cs="Times New Roman"/>
          <w:lang w:val="en-US"/>
        </w:rPr>
        <w:t xml:space="preserve">Park, J. </w:t>
      </w:r>
      <w:r w:rsidRPr="00C53B9E">
        <w:rPr>
          <w:rStyle w:val="fontstyle21"/>
          <w:rFonts w:ascii="Times New Roman" w:hAnsi="Times New Roman" w:cs="Times New Roman"/>
          <w:lang w:val="en-US"/>
        </w:rPr>
        <w:t>et al.</w:t>
      </w:r>
      <w:r w:rsidRPr="00C53B9E">
        <w:rPr>
          <w:rStyle w:val="fontstyle01"/>
          <w:rFonts w:ascii="Times New Roman" w:hAnsi="Times New Roman" w:cs="Times New Roman"/>
          <w:lang w:val="en-US"/>
        </w:rPr>
        <w:t xml:space="preserve">, </w:t>
      </w:r>
      <w:r w:rsidR="00C31085">
        <w:rPr>
          <w:rStyle w:val="fontstyle01"/>
          <w:rFonts w:ascii="Times New Roman" w:hAnsi="Times New Roman" w:cs="Times New Roman"/>
          <w:lang w:val="en-US"/>
        </w:rPr>
        <w:t>(</w:t>
      </w:r>
      <w:r w:rsidR="00C31085" w:rsidRPr="00C53B9E">
        <w:rPr>
          <w:rStyle w:val="fontstyle01"/>
          <w:rFonts w:ascii="Times New Roman" w:hAnsi="Times New Roman" w:cs="Times New Roman"/>
          <w:lang w:val="en-US"/>
        </w:rPr>
        <w:t>2010</w:t>
      </w:r>
      <w:r w:rsidR="00C31085">
        <w:rPr>
          <w:rStyle w:val="fontstyle01"/>
          <w:rFonts w:ascii="Times New Roman" w:hAnsi="Times New Roman" w:cs="Times New Roman"/>
          <w:lang w:val="en-US"/>
        </w:rPr>
        <w:t>).</w:t>
      </w:r>
      <w:r w:rsidR="00C31085" w:rsidRPr="00C53B9E">
        <w:rPr>
          <w:rStyle w:val="fontstyle01"/>
          <w:rFonts w:ascii="Times New Roman" w:hAnsi="Times New Roman" w:cs="Times New Roman"/>
          <w:lang w:val="en-US"/>
        </w:rPr>
        <w:t xml:space="preserve"> </w:t>
      </w:r>
      <w:r w:rsidRPr="00C53B9E">
        <w:rPr>
          <w:rStyle w:val="fontstyle01"/>
          <w:rFonts w:ascii="Times New Roman" w:hAnsi="Times New Roman" w:cs="Times New Roman"/>
          <w:lang w:val="en-US"/>
        </w:rPr>
        <w:t xml:space="preserve">“Creating integrated business and environmental value within the context of China’s circular economy and ecological modernization,” </w:t>
      </w:r>
      <w:r w:rsidRPr="00C53B9E">
        <w:rPr>
          <w:rStyle w:val="fontstyle21"/>
          <w:rFonts w:ascii="Times New Roman" w:hAnsi="Times New Roman" w:cs="Times New Roman"/>
          <w:lang w:val="en-US"/>
        </w:rPr>
        <w:t>J. Clean. Prod.</w:t>
      </w:r>
      <w:r w:rsidRPr="00C53B9E">
        <w:rPr>
          <w:rStyle w:val="fontstyle01"/>
          <w:rFonts w:ascii="Times New Roman" w:hAnsi="Times New Roman" w:cs="Times New Roman"/>
          <w:lang w:val="en-US"/>
        </w:rPr>
        <w:t>, vol. 18, no.  15, pp. 1492–1499, Oct.</w:t>
      </w:r>
    </w:p>
    <w:p w:rsidR="00C53B9E" w:rsidRPr="00C31085" w:rsidRDefault="00C53B9E" w:rsidP="002C7111">
      <w:pPr>
        <w:pStyle w:val="Prrafodelista"/>
        <w:numPr>
          <w:ilvl w:val="0"/>
          <w:numId w:val="10"/>
        </w:numPr>
        <w:spacing w:after="0" w:line="360" w:lineRule="auto"/>
        <w:ind w:left="426" w:hanging="426"/>
        <w:jc w:val="both"/>
        <w:rPr>
          <w:rStyle w:val="fontstyle11"/>
          <w:rFonts w:ascii="Times New Roman" w:hAnsi="Times New Roman" w:cs="Times New Roman"/>
          <w:lang w:val="es-US"/>
        </w:rPr>
      </w:pPr>
      <w:r w:rsidRPr="00DA4873">
        <w:rPr>
          <w:rStyle w:val="fontstyle11"/>
          <w:rFonts w:ascii="Times New Roman" w:hAnsi="Times New Roman" w:cs="Times New Roman"/>
          <w:lang w:val="en-US"/>
        </w:rPr>
        <w:t>Pearce, D. W. and R. K. Turner</w:t>
      </w:r>
      <w:r w:rsidR="00C31085" w:rsidRPr="00DA4873">
        <w:rPr>
          <w:rStyle w:val="fontstyle11"/>
          <w:rFonts w:ascii="Times New Roman" w:hAnsi="Times New Roman" w:cs="Times New Roman"/>
          <w:lang w:val="en-US"/>
        </w:rPr>
        <w:t xml:space="preserve"> (1990).</w:t>
      </w:r>
      <w:r w:rsidRPr="00DA4873">
        <w:rPr>
          <w:rStyle w:val="fontstyle11"/>
          <w:rFonts w:ascii="Times New Roman" w:hAnsi="Times New Roman" w:cs="Times New Roman"/>
          <w:lang w:val="en-US"/>
        </w:rPr>
        <w:t xml:space="preserve"> </w:t>
      </w:r>
      <w:r w:rsidRPr="00DA4873">
        <w:rPr>
          <w:rStyle w:val="fontstyle01"/>
          <w:rFonts w:ascii="Times New Roman" w:hAnsi="Times New Roman" w:cs="Times New Roman"/>
          <w:lang w:val="en-US"/>
        </w:rPr>
        <w:t xml:space="preserve">Economics of natural resources and the environment. </w:t>
      </w:r>
      <w:r w:rsidRPr="00C31085">
        <w:rPr>
          <w:rStyle w:val="fontstyle11"/>
          <w:rFonts w:ascii="Times New Roman" w:hAnsi="Times New Roman" w:cs="Times New Roman"/>
          <w:lang w:val="es-US"/>
        </w:rPr>
        <w:t>Brighton</w:t>
      </w:r>
      <w:r w:rsidRPr="00C31085">
        <w:rPr>
          <w:rStyle w:val="fontstyle31"/>
          <w:rFonts w:ascii="Times New Roman" w:hAnsi="Times New Roman" w:cs="Times New Roman"/>
          <w:sz w:val="24"/>
          <w:szCs w:val="24"/>
          <w:lang w:val="es-US"/>
        </w:rPr>
        <w:t>:</w:t>
      </w:r>
      <w:r w:rsidR="00C31085">
        <w:rPr>
          <w:rStyle w:val="fontstyle11"/>
          <w:rFonts w:ascii="Times New Roman" w:hAnsi="Times New Roman" w:cs="Times New Roman"/>
          <w:lang w:val="es-US"/>
        </w:rPr>
        <w:t xml:space="preserve"> Harvester Wheats.</w:t>
      </w:r>
      <w:r w:rsidRPr="00C31085">
        <w:rPr>
          <w:rStyle w:val="fontstyle11"/>
          <w:rFonts w:ascii="Times New Roman" w:hAnsi="Times New Roman" w:cs="Times New Roman"/>
          <w:lang w:val="es-US"/>
        </w:rPr>
        <w:t xml:space="preserve"> </w:t>
      </w:r>
    </w:p>
    <w:p w:rsidR="00C53B9E" w:rsidRPr="00C53B9E" w:rsidRDefault="00C53B9E" w:rsidP="002C7111">
      <w:pPr>
        <w:pStyle w:val="Prrafodelista"/>
        <w:numPr>
          <w:ilvl w:val="0"/>
          <w:numId w:val="10"/>
        </w:numPr>
        <w:spacing w:after="0" w:line="360" w:lineRule="auto"/>
        <w:ind w:left="426" w:hanging="426"/>
        <w:jc w:val="both"/>
        <w:rPr>
          <w:rStyle w:val="fontstyle01"/>
          <w:rFonts w:ascii="Times New Roman" w:hAnsi="Times New Roman" w:cs="Times New Roman"/>
          <w:lang w:val="en-US"/>
        </w:rPr>
      </w:pPr>
      <w:r w:rsidRPr="00C53B9E">
        <w:rPr>
          <w:rStyle w:val="fontstyle01"/>
          <w:rFonts w:ascii="Times New Roman" w:hAnsi="Times New Roman" w:cs="Times New Roman"/>
          <w:lang w:val="en-US"/>
        </w:rPr>
        <w:t xml:space="preserve">Prieto-Sandoval, V. </w:t>
      </w:r>
      <w:r w:rsidRPr="00C53B9E">
        <w:rPr>
          <w:rStyle w:val="fontstyle21"/>
          <w:rFonts w:ascii="Times New Roman" w:hAnsi="Times New Roman" w:cs="Times New Roman"/>
          <w:lang w:val="en-US"/>
        </w:rPr>
        <w:t>et al.</w:t>
      </w:r>
      <w:r w:rsidRPr="00C53B9E">
        <w:rPr>
          <w:rStyle w:val="fontstyle01"/>
          <w:rFonts w:ascii="Times New Roman" w:hAnsi="Times New Roman" w:cs="Times New Roman"/>
          <w:lang w:val="en-US"/>
        </w:rPr>
        <w:t xml:space="preserve">, </w:t>
      </w:r>
      <w:r w:rsidR="00C31085">
        <w:rPr>
          <w:rStyle w:val="fontstyle01"/>
          <w:rFonts w:ascii="Times New Roman" w:hAnsi="Times New Roman" w:cs="Times New Roman"/>
          <w:lang w:val="en-US"/>
        </w:rPr>
        <w:t>(</w:t>
      </w:r>
      <w:r w:rsidR="00C31085" w:rsidRPr="00C53B9E">
        <w:rPr>
          <w:rStyle w:val="fontstyle01"/>
          <w:rFonts w:ascii="Times New Roman" w:hAnsi="Times New Roman" w:cs="Times New Roman"/>
          <w:lang w:val="en-US"/>
        </w:rPr>
        <w:t>2016</w:t>
      </w:r>
      <w:r w:rsidR="00C31085">
        <w:rPr>
          <w:rStyle w:val="fontstyle01"/>
          <w:rFonts w:ascii="Times New Roman" w:hAnsi="Times New Roman" w:cs="Times New Roman"/>
          <w:lang w:val="en-US"/>
        </w:rPr>
        <w:t>).</w:t>
      </w:r>
      <w:r w:rsidR="00C31085" w:rsidRPr="00C53B9E">
        <w:rPr>
          <w:rStyle w:val="fontstyle01"/>
          <w:rFonts w:ascii="Times New Roman" w:hAnsi="Times New Roman" w:cs="Times New Roman"/>
          <w:lang w:val="en-US"/>
        </w:rPr>
        <w:t xml:space="preserve"> </w:t>
      </w:r>
      <w:r w:rsidRPr="00C53B9E">
        <w:rPr>
          <w:rStyle w:val="fontstyle01"/>
          <w:rFonts w:ascii="Times New Roman" w:hAnsi="Times New Roman" w:cs="Times New Roman"/>
          <w:lang w:val="en-US"/>
        </w:rPr>
        <w:t>“Circular Economy</w:t>
      </w:r>
      <w:r w:rsidRPr="00C53B9E">
        <w:rPr>
          <w:rStyle w:val="fontstyle31"/>
          <w:rFonts w:ascii="Times New Roman" w:hAnsi="Times New Roman" w:cs="Times New Roman"/>
          <w:sz w:val="24"/>
          <w:szCs w:val="24"/>
          <w:lang w:val="en-US"/>
        </w:rPr>
        <w:t>:</w:t>
      </w:r>
      <w:r w:rsidRPr="00C53B9E">
        <w:rPr>
          <w:rStyle w:val="fontstyle01"/>
          <w:rFonts w:ascii="Times New Roman" w:hAnsi="Times New Roman" w:cs="Times New Roman"/>
          <w:lang w:val="en-US"/>
        </w:rPr>
        <w:t xml:space="preserve"> An economic and industrial model to achieve the sustainability of society,” in </w:t>
      </w:r>
      <w:r w:rsidRPr="00C53B9E">
        <w:rPr>
          <w:rStyle w:val="fontstyle21"/>
          <w:rFonts w:ascii="Times New Roman" w:hAnsi="Times New Roman" w:cs="Times New Roman"/>
          <w:lang w:val="en-US"/>
        </w:rPr>
        <w:t>Proceedings of the 22nd Annual International Sustainable Development Research Society Conference. Rethinking Sustainability Models and Practices: Challenges for the New and Old World Contexts</w:t>
      </w:r>
      <w:r w:rsidRPr="00C53B9E">
        <w:rPr>
          <w:rStyle w:val="fontstyle01"/>
          <w:rFonts w:ascii="Times New Roman" w:hAnsi="Times New Roman" w:cs="Times New Roman"/>
          <w:lang w:val="en-US"/>
        </w:rPr>
        <w:t xml:space="preserve">, vol. 2, no. July, R. F. . </w:t>
      </w:r>
      <w:r w:rsidRPr="00A92ACD">
        <w:rPr>
          <w:rStyle w:val="fontstyle01"/>
          <w:rFonts w:ascii="Times New Roman" w:hAnsi="Times New Roman" w:cs="Times New Roman"/>
          <w:lang w:val="en-US"/>
        </w:rPr>
        <w:t>Joanaz de Melo, João</w:t>
      </w:r>
      <w:r w:rsidRPr="00A92ACD">
        <w:rPr>
          <w:rStyle w:val="fontstyle31"/>
          <w:rFonts w:ascii="Times New Roman" w:hAnsi="Times New Roman" w:cs="Times New Roman"/>
          <w:sz w:val="24"/>
          <w:szCs w:val="24"/>
          <w:lang w:val="en-US"/>
        </w:rPr>
        <w:t> </w:t>
      </w:r>
      <w:r w:rsidRPr="00A92ACD">
        <w:rPr>
          <w:rStyle w:val="fontstyle01"/>
          <w:rFonts w:ascii="Times New Roman" w:hAnsi="Times New Roman" w:cs="Times New Roman"/>
          <w:lang w:val="en-US"/>
        </w:rPr>
        <w:t xml:space="preserve">; Disterheft, Antje; Caeiro, Sandra; Santos and T. B. Ramos, Eds. </w:t>
      </w:r>
      <w:r w:rsidRPr="00C53B9E">
        <w:rPr>
          <w:rStyle w:val="fontstyle01"/>
          <w:rFonts w:ascii="Times New Roman" w:hAnsi="Times New Roman" w:cs="Times New Roman"/>
          <w:lang w:val="en-US"/>
        </w:rPr>
        <w:t>Lisbon: ISDRS, , pp. 504–520.</w:t>
      </w:r>
    </w:p>
    <w:p w:rsidR="00C53B9E" w:rsidRPr="00C53B9E" w:rsidRDefault="00C53B9E" w:rsidP="002C7111">
      <w:pPr>
        <w:pStyle w:val="Prrafodelista"/>
        <w:numPr>
          <w:ilvl w:val="0"/>
          <w:numId w:val="10"/>
        </w:numPr>
        <w:spacing w:after="0" w:line="360" w:lineRule="auto"/>
        <w:ind w:left="426" w:hanging="426"/>
        <w:jc w:val="both"/>
        <w:rPr>
          <w:rStyle w:val="fontstyle11"/>
          <w:rFonts w:ascii="Times New Roman" w:hAnsi="Times New Roman" w:cs="Times New Roman"/>
          <w:lang w:val="en-US"/>
        </w:rPr>
      </w:pPr>
      <w:r w:rsidRPr="00C31085">
        <w:rPr>
          <w:rStyle w:val="fontstyle11"/>
          <w:rFonts w:ascii="Times New Roman" w:hAnsi="Times New Roman" w:cs="Times New Roman"/>
          <w:lang w:val="es-US"/>
        </w:rPr>
        <w:t xml:space="preserve">Ricci, M. </w:t>
      </w:r>
      <w:r w:rsidR="00C31085" w:rsidRPr="00C31085">
        <w:rPr>
          <w:rStyle w:val="fontstyle11"/>
          <w:rFonts w:ascii="Times New Roman" w:hAnsi="Times New Roman" w:cs="Times New Roman"/>
          <w:lang w:val="es-US"/>
        </w:rPr>
        <w:t>y</w:t>
      </w:r>
      <w:r w:rsidRPr="00C31085">
        <w:rPr>
          <w:rStyle w:val="fontstyle11"/>
          <w:rFonts w:ascii="Times New Roman" w:hAnsi="Times New Roman" w:cs="Times New Roman"/>
          <w:lang w:val="es-US"/>
        </w:rPr>
        <w:t xml:space="preserve"> Gunter, </w:t>
      </w:r>
      <w:r w:rsidR="00C31085" w:rsidRPr="00C31085">
        <w:rPr>
          <w:rStyle w:val="fontstyle11"/>
          <w:rFonts w:ascii="Times New Roman" w:hAnsi="Times New Roman" w:cs="Times New Roman"/>
          <w:lang w:val="es-US"/>
        </w:rPr>
        <w:t xml:space="preserve">M. (1990). </w:t>
      </w:r>
      <w:r w:rsidRPr="00C53B9E">
        <w:rPr>
          <w:rStyle w:val="fontstyle11"/>
          <w:rFonts w:ascii="Times New Roman" w:hAnsi="Times New Roman" w:cs="Times New Roman"/>
          <w:lang w:val="en-US"/>
        </w:rPr>
        <w:t xml:space="preserve">“Strategies for increasing the rigor of qualitative methods in evaluation of health care programs,” </w:t>
      </w:r>
      <w:r w:rsidRPr="00C53B9E">
        <w:rPr>
          <w:rStyle w:val="fontstyle01"/>
          <w:rFonts w:ascii="Times New Roman" w:hAnsi="Times New Roman" w:cs="Times New Roman"/>
          <w:lang w:val="en-US"/>
        </w:rPr>
        <w:t>Eval. Rev.</w:t>
      </w:r>
      <w:r w:rsidRPr="00C53B9E">
        <w:rPr>
          <w:rStyle w:val="fontstyle11"/>
          <w:rFonts w:ascii="Times New Roman" w:hAnsi="Times New Roman" w:cs="Times New Roman"/>
          <w:lang w:val="en-US"/>
        </w:rPr>
        <w:t>, vol. 14, no.</w:t>
      </w:r>
      <w:r w:rsidR="00C31085">
        <w:rPr>
          <w:rStyle w:val="fontstyle11"/>
          <w:rFonts w:ascii="Times New Roman" w:hAnsi="Times New Roman" w:cs="Times New Roman"/>
          <w:lang w:val="en-US"/>
        </w:rPr>
        <w:t xml:space="preserve"> 1, pp. 57–74.</w:t>
      </w:r>
    </w:p>
    <w:p w:rsidR="00C53B9E" w:rsidRPr="00C53B9E" w:rsidRDefault="00C53B9E" w:rsidP="002C7111">
      <w:pPr>
        <w:pStyle w:val="Prrafodelista"/>
        <w:numPr>
          <w:ilvl w:val="0"/>
          <w:numId w:val="10"/>
        </w:numPr>
        <w:spacing w:after="0" w:line="360" w:lineRule="auto"/>
        <w:ind w:left="426" w:hanging="426"/>
        <w:jc w:val="both"/>
        <w:rPr>
          <w:rStyle w:val="fontstyle11"/>
          <w:rFonts w:ascii="Times New Roman" w:hAnsi="Times New Roman" w:cs="Times New Roman"/>
          <w:lang w:val="en-US"/>
        </w:rPr>
      </w:pPr>
      <w:r w:rsidRPr="00C53B9E">
        <w:rPr>
          <w:rStyle w:val="fontstyle11"/>
          <w:rFonts w:ascii="Times New Roman" w:hAnsi="Times New Roman" w:cs="Times New Roman"/>
          <w:lang w:val="en-US"/>
        </w:rPr>
        <w:t xml:space="preserve">Rizos, V. </w:t>
      </w:r>
      <w:r w:rsidRPr="00C53B9E">
        <w:rPr>
          <w:rStyle w:val="fontstyle01"/>
          <w:rFonts w:ascii="Times New Roman" w:hAnsi="Times New Roman" w:cs="Times New Roman"/>
          <w:lang w:val="en-US"/>
        </w:rPr>
        <w:t>et al.</w:t>
      </w:r>
      <w:r w:rsidRPr="00C53B9E">
        <w:rPr>
          <w:rStyle w:val="fontstyle11"/>
          <w:rFonts w:ascii="Times New Roman" w:hAnsi="Times New Roman" w:cs="Times New Roman"/>
          <w:lang w:val="en-US"/>
        </w:rPr>
        <w:t xml:space="preserve">, </w:t>
      </w:r>
      <w:r w:rsidR="00C31085">
        <w:rPr>
          <w:rStyle w:val="fontstyle11"/>
          <w:rFonts w:ascii="Times New Roman" w:hAnsi="Times New Roman" w:cs="Times New Roman"/>
          <w:lang w:val="en-US"/>
        </w:rPr>
        <w:t>(</w:t>
      </w:r>
      <w:r w:rsidR="00C31085" w:rsidRPr="00C53B9E">
        <w:rPr>
          <w:rStyle w:val="fontstyle11"/>
          <w:rFonts w:ascii="Times New Roman" w:hAnsi="Times New Roman" w:cs="Times New Roman"/>
          <w:lang w:val="en-US"/>
        </w:rPr>
        <w:t>2016</w:t>
      </w:r>
      <w:r w:rsidR="00C31085">
        <w:rPr>
          <w:rStyle w:val="fontstyle11"/>
          <w:rFonts w:ascii="Times New Roman" w:hAnsi="Times New Roman" w:cs="Times New Roman"/>
          <w:lang w:val="en-US"/>
        </w:rPr>
        <w:t>).</w:t>
      </w:r>
      <w:r w:rsidR="00C31085" w:rsidRPr="00C53B9E">
        <w:rPr>
          <w:rStyle w:val="fontstyle11"/>
          <w:rFonts w:ascii="Times New Roman" w:hAnsi="Times New Roman" w:cs="Times New Roman"/>
          <w:lang w:val="en-US"/>
        </w:rPr>
        <w:t xml:space="preserve"> </w:t>
      </w:r>
      <w:r w:rsidRPr="00C53B9E">
        <w:rPr>
          <w:rStyle w:val="fontstyle11"/>
          <w:rFonts w:ascii="Times New Roman" w:hAnsi="Times New Roman" w:cs="Times New Roman"/>
          <w:lang w:val="en-US"/>
        </w:rPr>
        <w:t xml:space="preserve">“Implementation of circular economy business models by small and medium-sized enterprises (SMEs): Barriers and enablers,” </w:t>
      </w:r>
      <w:r w:rsidRPr="00C53B9E">
        <w:rPr>
          <w:rStyle w:val="fontstyle01"/>
          <w:rFonts w:ascii="Times New Roman" w:hAnsi="Times New Roman" w:cs="Times New Roman"/>
          <w:lang w:val="en-US"/>
        </w:rPr>
        <w:t>Sustain.</w:t>
      </w:r>
      <w:r w:rsidR="00C31085">
        <w:rPr>
          <w:rStyle w:val="fontstyle11"/>
          <w:rFonts w:ascii="Times New Roman" w:hAnsi="Times New Roman" w:cs="Times New Roman"/>
          <w:lang w:val="en-US"/>
        </w:rPr>
        <w:t>, vol. 8, no. 11.</w:t>
      </w:r>
    </w:p>
    <w:p w:rsidR="00C53B9E" w:rsidRPr="00C53B9E" w:rsidRDefault="00C53B9E" w:rsidP="002C7111">
      <w:pPr>
        <w:pStyle w:val="Prrafodelista"/>
        <w:numPr>
          <w:ilvl w:val="0"/>
          <w:numId w:val="10"/>
        </w:numPr>
        <w:spacing w:after="0" w:line="360" w:lineRule="auto"/>
        <w:ind w:left="426" w:hanging="426"/>
        <w:jc w:val="both"/>
        <w:rPr>
          <w:rStyle w:val="fontstyle01"/>
          <w:rFonts w:ascii="Times New Roman" w:hAnsi="Times New Roman" w:cs="Times New Roman"/>
          <w:lang w:val="en-US"/>
        </w:rPr>
      </w:pPr>
      <w:r w:rsidRPr="00C53B9E">
        <w:rPr>
          <w:rStyle w:val="fontstyle01"/>
          <w:rFonts w:ascii="Times New Roman" w:hAnsi="Times New Roman" w:cs="Times New Roman"/>
          <w:lang w:val="en-US"/>
        </w:rPr>
        <w:t xml:space="preserve">Stahel, W. R., </w:t>
      </w:r>
      <w:r w:rsidR="00C31085">
        <w:rPr>
          <w:rStyle w:val="fontstyle01"/>
          <w:rFonts w:ascii="Times New Roman" w:hAnsi="Times New Roman" w:cs="Times New Roman"/>
          <w:lang w:val="en-US"/>
        </w:rPr>
        <w:t>(</w:t>
      </w:r>
      <w:r w:rsidR="00C31085" w:rsidRPr="00C53B9E">
        <w:rPr>
          <w:rStyle w:val="fontstyle01"/>
          <w:rFonts w:ascii="Times New Roman" w:hAnsi="Times New Roman" w:cs="Times New Roman"/>
          <w:lang w:val="en-US"/>
        </w:rPr>
        <w:t>2016</w:t>
      </w:r>
      <w:r w:rsidR="00C31085">
        <w:rPr>
          <w:rStyle w:val="fontstyle01"/>
          <w:rFonts w:ascii="Times New Roman" w:hAnsi="Times New Roman" w:cs="Times New Roman"/>
          <w:lang w:val="en-US"/>
        </w:rPr>
        <w:t>)</w:t>
      </w:r>
      <w:r w:rsidR="00C31085" w:rsidRPr="00C53B9E">
        <w:rPr>
          <w:rStyle w:val="fontstyle01"/>
          <w:rFonts w:ascii="Times New Roman" w:hAnsi="Times New Roman" w:cs="Times New Roman"/>
          <w:lang w:val="en-US"/>
        </w:rPr>
        <w:t xml:space="preserve">. </w:t>
      </w:r>
      <w:r w:rsidRPr="00C53B9E">
        <w:rPr>
          <w:rStyle w:val="fontstyle01"/>
          <w:rFonts w:ascii="Times New Roman" w:hAnsi="Times New Roman" w:cs="Times New Roman"/>
          <w:lang w:val="en-US"/>
        </w:rPr>
        <w:t xml:space="preserve">“Circular Economy,” </w:t>
      </w:r>
      <w:r w:rsidRPr="00C53B9E">
        <w:rPr>
          <w:rStyle w:val="fontstyle21"/>
          <w:rFonts w:ascii="Times New Roman" w:hAnsi="Times New Roman" w:cs="Times New Roman"/>
          <w:lang w:val="en-US"/>
        </w:rPr>
        <w:t>Nature</w:t>
      </w:r>
      <w:r w:rsidR="00C31085">
        <w:rPr>
          <w:rStyle w:val="fontstyle01"/>
          <w:rFonts w:ascii="Times New Roman" w:hAnsi="Times New Roman" w:cs="Times New Roman"/>
          <w:lang w:val="en-US"/>
        </w:rPr>
        <w:t>, pp. 6–9.</w:t>
      </w:r>
    </w:p>
    <w:p w:rsidR="00C53B9E" w:rsidRPr="00C53B9E" w:rsidRDefault="00C53B9E" w:rsidP="002C7111">
      <w:pPr>
        <w:pStyle w:val="Prrafodelista"/>
        <w:numPr>
          <w:ilvl w:val="0"/>
          <w:numId w:val="10"/>
        </w:numPr>
        <w:spacing w:after="0" w:line="360" w:lineRule="auto"/>
        <w:ind w:left="426" w:hanging="426"/>
        <w:jc w:val="both"/>
        <w:rPr>
          <w:rStyle w:val="fontstyle01"/>
          <w:rFonts w:ascii="Times New Roman" w:hAnsi="Times New Roman" w:cs="Times New Roman"/>
          <w:lang w:val="en-US"/>
        </w:rPr>
      </w:pPr>
      <w:r w:rsidRPr="00C53B9E">
        <w:rPr>
          <w:rStyle w:val="fontstyle01"/>
          <w:rFonts w:ascii="Times New Roman" w:hAnsi="Times New Roman" w:cs="Times New Roman"/>
          <w:lang w:val="en-US"/>
        </w:rPr>
        <w:t xml:space="preserve">Tranfield, D. </w:t>
      </w:r>
      <w:r w:rsidRPr="00C53B9E">
        <w:rPr>
          <w:rStyle w:val="fontstyle21"/>
          <w:rFonts w:ascii="Times New Roman" w:hAnsi="Times New Roman" w:cs="Times New Roman"/>
          <w:lang w:val="en-US"/>
        </w:rPr>
        <w:t>et al.</w:t>
      </w:r>
      <w:r w:rsidRPr="00C53B9E">
        <w:rPr>
          <w:rStyle w:val="fontstyle01"/>
          <w:rFonts w:ascii="Times New Roman" w:hAnsi="Times New Roman" w:cs="Times New Roman"/>
          <w:lang w:val="en-US"/>
        </w:rPr>
        <w:t>, “Towards a methodology for developing evidence</w:t>
      </w:r>
      <w:r w:rsidRPr="00C53B9E">
        <w:rPr>
          <w:rStyle w:val="fontstyle51"/>
          <w:rFonts w:ascii="Times New Roman" w:hAnsi="Times New Roman" w:cs="Times New Roman"/>
          <w:sz w:val="24"/>
          <w:szCs w:val="24"/>
          <w:lang w:val="en-US"/>
        </w:rPr>
        <w:t>‐</w:t>
      </w:r>
      <w:r w:rsidR="00FA1370" w:rsidRPr="00C53B9E">
        <w:rPr>
          <w:rStyle w:val="fontstyle01"/>
          <w:rFonts w:ascii="Times New Roman" w:hAnsi="Times New Roman" w:cs="Times New Roman"/>
          <w:lang w:val="en-US"/>
        </w:rPr>
        <w:t>informed management</w:t>
      </w:r>
      <w:r w:rsidRPr="00C53B9E">
        <w:rPr>
          <w:rStyle w:val="fontstyle01"/>
          <w:rFonts w:ascii="Times New Roman" w:hAnsi="Times New Roman" w:cs="Times New Roman"/>
          <w:lang w:val="en-US"/>
        </w:rPr>
        <w:t xml:space="preserve"> knowledge by means of systematic review,” </w:t>
      </w:r>
      <w:r w:rsidRPr="00C53B9E">
        <w:rPr>
          <w:rStyle w:val="fontstyle21"/>
          <w:rFonts w:ascii="Times New Roman" w:hAnsi="Times New Roman" w:cs="Times New Roman"/>
          <w:lang w:val="en-US"/>
        </w:rPr>
        <w:t>Br. J. Manag.</w:t>
      </w:r>
      <w:r w:rsidRPr="00C53B9E">
        <w:rPr>
          <w:rStyle w:val="fontstyle01"/>
          <w:rFonts w:ascii="Times New Roman" w:hAnsi="Times New Roman" w:cs="Times New Roman"/>
          <w:lang w:val="en-US"/>
        </w:rPr>
        <w:t xml:space="preserve">, vol. 14, no. 3, pp. 207–222, 2003. </w:t>
      </w:r>
    </w:p>
    <w:p w:rsidR="00C53B9E" w:rsidRPr="00C53B9E" w:rsidRDefault="00C53B9E" w:rsidP="002C7111">
      <w:pPr>
        <w:pStyle w:val="Prrafodelista"/>
        <w:numPr>
          <w:ilvl w:val="0"/>
          <w:numId w:val="10"/>
        </w:numPr>
        <w:spacing w:after="0" w:line="360" w:lineRule="auto"/>
        <w:ind w:left="426" w:hanging="426"/>
        <w:jc w:val="both"/>
        <w:rPr>
          <w:rStyle w:val="fontstyle11"/>
          <w:rFonts w:ascii="Times New Roman" w:hAnsi="Times New Roman" w:cs="Times New Roman"/>
          <w:lang w:val="en-US"/>
        </w:rPr>
      </w:pPr>
      <w:r w:rsidRPr="00C53B9E">
        <w:rPr>
          <w:rStyle w:val="fontstyle11"/>
          <w:rFonts w:ascii="Times New Roman" w:hAnsi="Times New Roman" w:cs="Times New Roman"/>
          <w:lang w:val="en-US"/>
        </w:rPr>
        <w:t>Valkokari, K. and Antikainen</w:t>
      </w:r>
      <w:r w:rsidR="00C31085" w:rsidRPr="00C31085">
        <w:rPr>
          <w:rStyle w:val="fontstyle11"/>
          <w:rFonts w:ascii="Times New Roman" w:hAnsi="Times New Roman" w:cs="Times New Roman"/>
          <w:lang w:val="en-US"/>
        </w:rPr>
        <w:t xml:space="preserve"> </w:t>
      </w:r>
      <w:r w:rsidR="00C31085" w:rsidRPr="00C53B9E">
        <w:rPr>
          <w:rStyle w:val="fontstyle11"/>
          <w:rFonts w:ascii="Times New Roman" w:hAnsi="Times New Roman" w:cs="Times New Roman"/>
          <w:lang w:val="en-US"/>
        </w:rPr>
        <w:t>M.</w:t>
      </w:r>
      <w:r w:rsidRPr="00C53B9E">
        <w:rPr>
          <w:rStyle w:val="fontstyle11"/>
          <w:rFonts w:ascii="Times New Roman" w:hAnsi="Times New Roman" w:cs="Times New Roman"/>
          <w:lang w:val="en-US"/>
        </w:rPr>
        <w:t xml:space="preserve">, </w:t>
      </w:r>
      <w:r w:rsidR="00C31085">
        <w:rPr>
          <w:rStyle w:val="fontstyle11"/>
          <w:rFonts w:ascii="Times New Roman" w:hAnsi="Times New Roman" w:cs="Times New Roman"/>
          <w:lang w:val="en-US"/>
        </w:rPr>
        <w:t>(</w:t>
      </w:r>
      <w:r w:rsidR="00C31085" w:rsidRPr="00C53B9E">
        <w:rPr>
          <w:rStyle w:val="fontstyle11"/>
          <w:rFonts w:ascii="Times New Roman" w:hAnsi="Times New Roman" w:cs="Times New Roman"/>
          <w:lang w:val="en-US"/>
        </w:rPr>
        <w:t>2016</w:t>
      </w:r>
      <w:r w:rsidR="00C31085">
        <w:rPr>
          <w:rStyle w:val="fontstyle11"/>
          <w:rFonts w:ascii="Times New Roman" w:hAnsi="Times New Roman" w:cs="Times New Roman"/>
          <w:lang w:val="en-US"/>
        </w:rPr>
        <w:t>)</w:t>
      </w:r>
      <w:r w:rsidR="00C31085" w:rsidRPr="00C53B9E">
        <w:rPr>
          <w:rStyle w:val="fontstyle11"/>
          <w:rFonts w:ascii="Times New Roman" w:hAnsi="Times New Roman" w:cs="Times New Roman"/>
          <w:lang w:val="en-US"/>
        </w:rPr>
        <w:t xml:space="preserve">. </w:t>
      </w:r>
      <w:r w:rsidRPr="00C53B9E">
        <w:rPr>
          <w:rStyle w:val="fontstyle11"/>
          <w:rFonts w:ascii="Times New Roman" w:hAnsi="Times New Roman" w:cs="Times New Roman"/>
          <w:lang w:val="en-US"/>
        </w:rPr>
        <w:t xml:space="preserve">“A Framework for Sustainable Circular Business Model Innovation,” </w:t>
      </w:r>
      <w:r w:rsidRPr="00C53B9E">
        <w:rPr>
          <w:rStyle w:val="fontstyle01"/>
          <w:rFonts w:ascii="Times New Roman" w:hAnsi="Times New Roman" w:cs="Times New Roman"/>
          <w:lang w:val="en-US"/>
        </w:rPr>
        <w:t>Technol. Innov. Manag. Rev.</w:t>
      </w:r>
      <w:r w:rsidR="00C31085">
        <w:rPr>
          <w:rStyle w:val="fontstyle11"/>
          <w:rFonts w:ascii="Times New Roman" w:hAnsi="Times New Roman" w:cs="Times New Roman"/>
          <w:lang w:val="en-US"/>
        </w:rPr>
        <w:t>, vol. 5, no. 7, pp. 1–65.</w:t>
      </w:r>
    </w:p>
    <w:p w:rsidR="00C53B9E" w:rsidRPr="00C53B9E" w:rsidRDefault="00C53B9E" w:rsidP="002C7111">
      <w:pPr>
        <w:pStyle w:val="Prrafodelista"/>
        <w:numPr>
          <w:ilvl w:val="0"/>
          <w:numId w:val="10"/>
        </w:numPr>
        <w:spacing w:after="0" w:line="360" w:lineRule="auto"/>
        <w:ind w:left="426" w:hanging="426"/>
        <w:jc w:val="both"/>
        <w:rPr>
          <w:rFonts w:ascii="Times New Roman" w:hAnsi="Times New Roman" w:cs="Times New Roman"/>
          <w:noProof/>
          <w:sz w:val="24"/>
          <w:szCs w:val="24"/>
        </w:rPr>
      </w:pPr>
      <w:r w:rsidRPr="00C53B9E">
        <w:rPr>
          <w:rFonts w:ascii="Times New Roman" w:hAnsi="Times New Roman" w:cs="Times New Roman"/>
          <w:noProof/>
          <w:sz w:val="24"/>
          <w:szCs w:val="24"/>
        </w:rPr>
        <w:t>Wandemberg, J. C. (2015). Sostenible por Diseño: Desarrollo Economico, Social y Ambiental.</w:t>
      </w:r>
    </w:p>
    <w:p w:rsidR="00C53B9E" w:rsidRPr="00C53B9E" w:rsidRDefault="00C53B9E" w:rsidP="002C7111">
      <w:pPr>
        <w:pStyle w:val="Prrafodelista"/>
        <w:numPr>
          <w:ilvl w:val="0"/>
          <w:numId w:val="10"/>
        </w:numPr>
        <w:spacing w:after="0" w:line="360" w:lineRule="auto"/>
        <w:ind w:left="426" w:hanging="426"/>
        <w:jc w:val="both"/>
        <w:rPr>
          <w:rStyle w:val="fontstyle01"/>
          <w:rFonts w:ascii="Times New Roman" w:hAnsi="Times New Roman" w:cs="Times New Roman"/>
          <w:lang w:val="en-US"/>
        </w:rPr>
      </w:pPr>
      <w:r w:rsidRPr="00C53B9E">
        <w:rPr>
          <w:rStyle w:val="fontstyle01"/>
          <w:rFonts w:ascii="Times New Roman" w:hAnsi="Times New Roman" w:cs="Times New Roman"/>
          <w:lang w:val="en-US"/>
        </w:rPr>
        <w:t xml:space="preserve">WCED, </w:t>
      </w:r>
      <w:r w:rsidR="00C31085">
        <w:rPr>
          <w:rStyle w:val="fontstyle01"/>
          <w:rFonts w:ascii="Times New Roman" w:hAnsi="Times New Roman" w:cs="Times New Roman"/>
          <w:lang w:val="en-US"/>
        </w:rPr>
        <w:t>(</w:t>
      </w:r>
      <w:r w:rsidR="00C31085" w:rsidRPr="00C53B9E">
        <w:rPr>
          <w:rStyle w:val="fontstyle01"/>
          <w:rFonts w:ascii="Times New Roman" w:hAnsi="Times New Roman" w:cs="Times New Roman"/>
          <w:lang w:val="en-US"/>
        </w:rPr>
        <w:t>1987</w:t>
      </w:r>
      <w:r w:rsidR="00C31085">
        <w:rPr>
          <w:rStyle w:val="fontstyle01"/>
          <w:rFonts w:ascii="Times New Roman" w:hAnsi="Times New Roman" w:cs="Times New Roman"/>
          <w:lang w:val="en-US"/>
        </w:rPr>
        <w:t>).</w:t>
      </w:r>
      <w:r w:rsidR="00C31085" w:rsidRPr="00C53B9E">
        <w:rPr>
          <w:rStyle w:val="fontstyle01"/>
          <w:rFonts w:ascii="Times New Roman" w:hAnsi="Times New Roman" w:cs="Times New Roman"/>
          <w:lang w:val="en-US"/>
        </w:rPr>
        <w:t xml:space="preserve"> </w:t>
      </w:r>
      <w:r w:rsidRPr="00C53B9E">
        <w:rPr>
          <w:rStyle w:val="fontstyle01"/>
          <w:rFonts w:ascii="Times New Roman" w:hAnsi="Times New Roman" w:cs="Times New Roman"/>
          <w:lang w:val="en-US"/>
        </w:rPr>
        <w:t>“Report of the World Commission on Environment and Development: Our Common Future Acronyms and Note on Terminology Chairman’s Foreword,” Oxford</w:t>
      </w:r>
      <w:r w:rsidRPr="00C53B9E">
        <w:rPr>
          <w:rStyle w:val="fontstyle31"/>
          <w:rFonts w:ascii="Times New Roman" w:hAnsi="Times New Roman" w:cs="Times New Roman"/>
          <w:sz w:val="24"/>
          <w:szCs w:val="24"/>
          <w:lang w:val="en-US"/>
        </w:rPr>
        <w:t> </w:t>
      </w:r>
      <w:r w:rsidRPr="00C53B9E">
        <w:rPr>
          <w:rStyle w:val="fontstyle01"/>
          <w:rFonts w:ascii="Times New Roman" w:hAnsi="Times New Roman" w:cs="Times New Roman"/>
          <w:lang w:val="en-US"/>
        </w:rPr>
        <w:t>; New York</w:t>
      </w:r>
      <w:r w:rsidRPr="00C53B9E">
        <w:rPr>
          <w:rStyle w:val="fontstyle31"/>
          <w:rFonts w:ascii="Times New Roman" w:hAnsi="Times New Roman" w:cs="Times New Roman"/>
          <w:sz w:val="24"/>
          <w:szCs w:val="24"/>
          <w:lang w:val="en-US"/>
        </w:rPr>
        <w:t> </w:t>
      </w:r>
      <w:r w:rsidRPr="00C53B9E">
        <w:rPr>
          <w:rStyle w:val="fontstyle01"/>
          <w:rFonts w:ascii="Times New Roman" w:hAnsi="Times New Roman" w:cs="Times New Roman"/>
          <w:lang w:val="en-US"/>
        </w:rPr>
        <w:t>: Oxford University Press, 1987, Brundtland,.</w:t>
      </w:r>
    </w:p>
    <w:p w:rsidR="00C53B9E" w:rsidRPr="00C53B9E" w:rsidRDefault="00C53B9E" w:rsidP="002C7111">
      <w:pPr>
        <w:pStyle w:val="Prrafodelista"/>
        <w:numPr>
          <w:ilvl w:val="0"/>
          <w:numId w:val="10"/>
        </w:numPr>
        <w:spacing w:after="0" w:line="360" w:lineRule="auto"/>
        <w:ind w:left="426" w:hanging="426"/>
        <w:jc w:val="both"/>
        <w:rPr>
          <w:rStyle w:val="fontstyle01"/>
          <w:rFonts w:ascii="Times New Roman" w:hAnsi="Times New Roman" w:cs="Times New Roman"/>
          <w:lang w:val="en-US"/>
        </w:rPr>
      </w:pPr>
      <w:r w:rsidRPr="00C53B9E">
        <w:rPr>
          <w:rStyle w:val="fontstyle01"/>
          <w:rFonts w:ascii="Times New Roman" w:hAnsi="Times New Roman" w:cs="Times New Roman"/>
          <w:lang w:val="en-US"/>
        </w:rPr>
        <w:t xml:space="preserve">Winston, A., </w:t>
      </w:r>
      <w:r w:rsidR="00C31085">
        <w:rPr>
          <w:rStyle w:val="fontstyle01"/>
          <w:rFonts w:ascii="Times New Roman" w:hAnsi="Times New Roman" w:cs="Times New Roman"/>
          <w:lang w:val="en-US"/>
        </w:rPr>
        <w:t>(</w:t>
      </w:r>
      <w:r w:rsidR="00C31085" w:rsidRPr="00C53B9E">
        <w:rPr>
          <w:rStyle w:val="fontstyle01"/>
          <w:rFonts w:ascii="Times New Roman" w:hAnsi="Times New Roman" w:cs="Times New Roman"/>
          <w:lang w:val="en-US"/>
        </w:rPr>
        <w:t>2016</w:t>
      </w:r>
      <w:r w:rsidR="00C31085">
        <w:rPr>
          <w:rStyle w:val="fontstyle01"/>
          <w:rFonts w:ascii="Times New Roman" w:hAnsi="Times New Roman" w:cs="Times New Roman"/>
          <w:lang w:val="en-US"/>
        </w:rPr>
        <w:t>)</w:t>
      </w:r>
      <w:r w:rsidR="00C31085" w:rsidRPr="00C53B9E">
        <w:rPr>
          <w:rStyle w:val="fontstyle01"/>
          <w:rFonts w:ascii="Times New Roman" w:hAnsi="Times New Roman" w:cs="Times New Roman"/>
          <w:lang w:val="en-US"/>
        </w:rPr>
        <w:t xml:space="preserve">. </w:t>
      </w:r>
      <w:r w:rsidRPr="00C53B9E">
        <w:rPr>
          <w:rStyle w:val="fontstyle01"/>
          <w:rFonts w:ascii="Times New Roman" w:hAnsi="Times New Roman" w:cs="Times New Roman"/>
          <w:lang w:val="en-US"/>
        </w:rPr>
        <w:t xml:space="preserve">“9 Sustainable Business Trends That Shaped 2016,” </w:t>
      </w:r>
      <w:r w:rsidRPr="00C53B9E">
        <w:rPr>
          <w:rStyle w:val="fontstyle21"/>
          <w:rFonts w:ascii="Times New Roman" w:hAnsi="Times New Roman" w:cs="Times New Roman"/>
          <w:lang w:val="en-US"/>
        </w:rPr>
        <w:t>Harv. Bus. Rev.</w:t>
      </w:r>
      <w:r w:rsidR="00C31085">
        <w:rPr>
          <w:rStyle w:val="fontstyle01"/>
          <w:rFonts w:ascii="Times New Roman" w:hAnsi="Times New Roman" w:cs="Times New Roman"/>
          <w:lang w:val="en-US"/>
        </w:rPr>
        <w:t>, pp. 2–8.</w:t>
      </w:r>
    </w:p>
    <w:p w:rsidR="00C53B9E" w:rsidRPr="00C53B9E" w:rsidRDefault="00C53B9E" w:rsidP="002C7111">
      <w:pPr>
        <w:pStyle w:val="Prrafodelista"/>
        <w:numPr>
          <w:ilvl w:val="0"/>
          <w:numId w:val="10"/>
        </w:numPr>
        <w:spacing w:after="0" w:line="360" w:lineRule="auto"/>
        <w:ind w:left="426" w:hanging="426"/>
        <w:jc w:val="both"/>
        <w:rPr>
          <w:rStyle w:val="fontstyle01"/>
          <w:rFonts w:ascii="Times New Roman" w:hAnsi="Times New Roman" w:cs="Times New Roman"/>
          <w:lang w:val="en-US"/>
        </w:rPr>
      </w:pPr>
      <w:r w:rsidRPr="00C53B9E">
        <w:rPr>
          <w:rStyle w:val="fontstyle01"/>
          <w:rFonts w:ascii="Times New Roman" w:hAnsi="Times New Roman" w:cs="Times New Roman"/>
          <w:lang w:val="en-US"/>
        </w:rPr>
        <w:t xml:space="preserve">Yuan, Z. </w:t>
      </w:r>
      <w:r w:rsidRPr="00C53B9E">
        <w:rPr>
          <w:rStyle w:val="fontstyle21"/>
          <w:rFonts w:ascii="Times New Roman" w:hAnsi="Times New Roman" w:cs="Times New Roman"/>
          <w:lang w:val="en-US"/>
        </w:rPr>
        <w:t>et al.</w:t>
      </w:r>
      <w:r w:rsidRPr="00C53B9E">
        <w:rPr>
          <w:rStyle w:val="fontstyle01"/>
          <w:rFonts w:ascii="Times New Roman" w:hAnsi="Times New Roman" w:cs="Times New Roman"/>
          <w:lang w:val="en-US"/>
        </w:rPr>
        <w:t xml:space="preserve">, </w:t>
      </w:r>
      <w:r w:rsidR="00C31085">
        <w:rPr>
          <w:rStyle w:val="fontstyle01"/>
          <w:rFonts w:ascii="Times New Roman" w:hAnsi="Times New Roman" w:cs="Times New Roman"/>
          <w:lang w:val="en-US"/>
        </w:rPr>
        <w:t>(</w:t>
      </w:r>
      <w:r w:rsidR="00C31085" w:rsidRPr="00C53B9E">
        <w:rPr>
          <w:rStyle w:val="fontstyle01"/>
          <w:rFonts w:ascii="Times New Roman" w:hAnsi="Times New Roman" w:cs="Times New Roman"/>
          <w:lang w:val="en-US"/>
        </w:rPr>
        <w:t>2008</w:t>
      </w:r>
      <w:r w:rsidR="00C31085">
        <w:rPr>
          <w:rStyle w:val="fontstyle01"/>
          <w:rFonts w:ascii="Times New Roman" w:hAnsi="Times New Roman" w:cs="Times New Roman"/>
          <w:lang w:val="en-US"/>
        </w:rPr>
        <w:t>).</w:t>
      </w:r>
      <w:r w:rsidR="00C31085" w:rsidRPr="00C53B9E">
        <w:rPr>
          <w:rStyle w:val="fontstyle01"/>
          <w:rFonts w:ascii="Times New Roman" w:hAnsi="Times New Roman" w:cs="Times New Roman"/>
          <w:lang w:val="en-US"/>
        </w:rPr>
        <w:t xml:space="preserve"> </w:t>
      </w:r>
      <w:r w:rsidRPr="00C53B9E">
        <w:rPr>
          <w:rStyle w:val="fontstyle01"/>
          <w:rFonts w:ascii="Times New Roman" w:hAnsi="Times New Roman" w:cs="Times New Roman"/>
          <w:lang w:val="en-US"/>
        </w:rPr>
        <w:t xml:space="preserve">“Where Will China Go? A Viewpoint Based on an Analysis of the Challenges of Resource Supply and Pollution,” </w:t>
      </w:r>
      <w:r w:rsidRPr="00C53B9E">
        <w:rPr>
          <w:rStyle w:val="fontstyle21"/>
          <w:rFonts w:ascii="Times New Roman" w:hAnsi="Times New Roman" w:cs="Times New Roman"/>
          <w:lang w:val="en-US"/>
        </w:rPr>
        <w:t>Environ. Prog.</w:t>
      </w:r>
      <w:r w:rsidR="00C31085">
        <w:rPr>
          <w:rStyle w:val="fontstyle01"/>
          <w:rFonts w:ascii="Times New Roman" w:hAnsi="Times New Roman" w:cs="Times New Roman"/>
          <w:lang w:val="en-US"/>
        </w:rPr>
        <w:t>, vol. 27, no. 4, pp. 503–514.</w:t>
      </w:r>
    </w:p>
    <w:p w:rsidR="00395FB4" w:rsidRPr="00C31085" w:rsidRDefault="00395FB4" w:rsidP="002C7111">
      <w:pPr>
        <w:spacing w:after="0" w:line="360" w:lineRule="auto"/>
        <w:jc w:val="both"/>
        <w:rPr>
          <w:rFonts w:ascii="Times New Roman" w:hAnsi="Times New Roman" w:cs="Times New Roman"/>
          <w:sz w:val="24"/>
          <w:szCs w:val="24"/>
          <w:lang w:val="en-US"/>
        </w:rPr>
      </w:pPr>
    </w:p>
    <w:sectPr w:rsidR="00395FB4" w:rsidRPr="00C31085" w:rsidSect="00C8585B">
      <w:headerReference w:type="default" r:id="rId21"/>
      <w:footerReference w:type="default" r:id="rId22"/>
      <w:pgSz w:w="11906" w:h="16838"/>
      <w:pgMar w:top="1417" w:right="1701" w:bottom="1417" w:left="1701" w:header="56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38B8" w:rsidRDefault="009C38B8" w:rsidP="00C8585B">
      <w:pPr>
        <w:spacing w:after="0" w:line="240" w:lineRule="auto"/>
      </w:pPr>
      <w:r>
        <w:separator/>
      </w:r>
    </w:p>
  </w:endnote>
  <w:endnote w:type="continuationSeparator" w:id="0">
    <w:p w:rsidR="009C38B8" w:rsidRDefault="009C38B8" w:rsidP="00C85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MT">
    <w:altName w:val="Times New Roman"/>
    <w:panose1 w:val="00000000000000000000"/>
    <w:charset w:val="00"/>
    <w:family w:val="roman"/>
    <w:notTrueType/>
    <w:pitch w:val="default"/>
  </w:font>
  <w:font w:name="TimesNewRoman">
    <w:altName w:val="Times New Roman"/>
    <w:panose1 w:val="00000000000000000000"/>
    <w:charset w:val="00"/>
    <w:family w:val="roman"/>
    <w:notTrueType/>
    <w:pitch w:val="default"/>
  </w:font>
  <w:font w:name="CambriaMath">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8B8" w:rsidRDefault="009C38B8" w:rsidP="005E2497">
    <w:pPr>
      <w:pStyle w:val="Piedepgina"/>
      <w:jc w:val="center"/>
      <w:rPr>
        <w:rFonts w:ascii="Times New Roman" w:hAnsi="Times New Roman" w:cs="Times New Roman"/>
        <w:sz w:val="24"/>
      </w:rPr>
    </w:pPr>
  </w:p>
  <w:p w:rsidR="009C38B8" w:rsidRPr="007559FA" w:rsidRDefault="009C38B8" w:rsidP="005E2497">
    <w:pPr>
      <w:pStyle w:val="Piedepgina"/>
      <w:jc w:val="center"/>
      <w:rPr>
        <w:rFonts w:ascii="Times New Roman" w:hAnsi="Times New Roman" w:cs="Times New Roman"/>
        <w:sz w:val="28"/>
      </w:rPr>
    </w:pPr>
    <w:r w:rsidRPr="007559FA">
      <w:rPr>
        <w:rFonts w:ascii="Times New Roman" w:hAnsi="Times New Roman" w:cs="Times New Roman"/>
        <w:sz w:val="28"/>
      </w:rPr>
      <w:t>Información de contacto</w:t>
    </w:r>
  </w:p>
  <w:p w:rsidR="009C38B8" w:rsidRPr="007559FA" w:rsidRDefault="009C38B8" w:rsidP="005E2497">
    <w:pPr>
      <w:pStyle w:val="Piedepgina"/>
      <w:jc w:val="center"/>
      <w:rPr>
        <w:rFonts w:ascii="Times New Roman" w:hAnsi="Times New Roman" w:cs="Times New Roman"/>
        <w:sz w:val="28"/>
      </w:rPr>
    </w:pPr>
    <w:r w:rsidRPr="007559FA">
      <w:rPr>
        <w:rFonts w:ascii="Times New Roman" w:hAnsi="Times New Roman" w:cs="Times New Roman"/>
        <w:sz w:val="28"/>
      </w:rPr>
      <w:t xml:space="preserve"> </w:t>
    </w:r>
    <w:hyperlink r:id="rId1" w:history="1">
      <w:r w:rsidRPr="007559FA">
        <w:rPr>
          <w:rStyle w:val="Hipervnculo"/>
          <w:rFonts w:ascii="Times New Roman" w:hAnsi="Times New Roman" w:cs="Times New Roman"/>
          <w:sz w:val="28"/>
        </w:rPr>
        <w:t>convencionuclv@uclv.cu</w:t>
      </w:r>
    </w:hyperlink>
  </w:p>
  <w:p w:rsidR="009C38B8" w:rsidRPr="007559FA" w:rsidRDefault="00263447" w:rsidP="005E2497">
    <w:pPr>
      <w:pStyle w:val="Piedepgina"/>
      <w:jc w:val="center"/>
      <w:rPr>
        <w:rFonts w:ascii="Times New Roman" w:hAnsi="Times New Roman" w:cs="Times New Roman"/>
        <w:sz w:val="28"/>
      </w:rPr>
    </w:pPr>
    <w:hyperlink r:id="rId2" w:history="1">
      <w:r w:rsidR="009C38B8" w:rsidRPr="007559FA">
        <w:rPr>
          <w:rStyle w:val="Hipervnculo"/>
          <w:rFonts w:ascii="Times New Roman" w:hAnsi="Times New Roman" w:cs="Times New Roman"/>
          <w:sz w:val="28"/>
        </w:rPr>
        <w:t>www.uclv.edu.cu</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38B8" w:rsidRDefault="009C38B8" w:rsidP="00C8585B">
      <w:pPr>
        <w:spacing w:after="0" w:line="240" w:lineRule="auto"/>
      </w:pPr>
      <w:r>
        <w:separator/>
      </w:r>
    </w:p>
  </w:footnote>
  <w:footnote w:type="continuationSeparator" w:id="0">
    <w:p w:rsidR="009C38B8" w:rsidRDefault="009C38B8" w:rsidP="00C858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8B8" w:rsidRDefault="009C38B8" w:rsidP="00E83573">
    <w:pPr>
      <w:pStyle w:val="Encabezado"/>
      <w:jc w:val="center"/>
      <w:rPr>
        <w:rFonts w:ascii="Times New Roman" w:hAnsi="Times New Roman" w:cs="Times New Roman"/>
        <w:b/>
        <w:sz w:val="24"/>
      </w:rPr>
    </w:pPr>
    <w:r w:rsidRPr="00640758">
      <w:rPr>
        <w:rFonts w:ascii="Times New Roman" w:hAnsi="Times New Roman" w:cs="Times New Roman"/>
        <w:b/>
        <w:sz w:val="24"/>
      </w:rPr>
      <w:t>II C</w:t>
    </w:r>
    <w:r>
      <w:rPr>
        <w:rFonts w:ascii="Times New Roman" w:hAnsi="Times New Roman" w:cs="Times New Roman"/>
        <w:b/>
        <w:sz w:val="24"/>
      </w:rPr>
      <w:t>ONVENCIÓ</w:t>
    </w:r>
    <w:r w:rsidRPr="00640758">
      <w:rPr>
        <w:rFonts w:ascii="Times New Roman" w:hAnsi="Times New Roman" w:cs="Times New Roman"/>
        <w:b/>
        <w:sz w:val="24"/>
      </w:rPr>
      <w:t xml:space="preserve">N CIENTÍFICA INTERNACIONAL </w:t>
    </w:r>
  </w:p>
  <w:p w:rsidR="009C38B8" w:rsidRDefault="009C38B8" w:rsidP="00E83573">
    <w:pPr>
      <w:pStyle w:val="Encabezado"/>
      <w:jc w:val="center"/>
      <w:rPr>
        <w:rFonts w:ascii="Times New Roman" w:hAnsi="Times New Roman" w:cs="Times New Roman"/>
        <w:sz w:val="24"/>
        <w:szCs w:val="24"/>
      </w:rPr>
    </w:pPr>
    <w:r w:rsidRPr="00640758">
      <w:rPr>
        <w:rFonts w:ascii="Times New Roman" w:hAnsi="Times New Roman" w:cs="Times New Roman"/>
        <w:b/>
        <w:sz w:val="24"/>
      </w:rPr>
      <w:t>“</w:t>
    </w:r>
    <w:r>
      <w:rPr>
        <w:rFonts w:ascii="Times New Roman" w:hAnsi="Times New Roman" w:cs="Times New Roman"/>
        <w:b/>
        <w:sz w:val="24"/>
      </w:rPr>
      <w:t xml:space="preserve">II CCI </w:t>
    </w:r>
    <w:r w:rsidRPr="00640758">
      <w:rPr>
        <w:rFonts w:ascii="Times New Roman" w:hAnsi="Times New Roman" w:cs="Times New Roman"/>
        <w:b/>
        <w:sz w:val="24"/>
      </w:rPr>
      <w:t>UCLV 2019”</w:t>
    </w:r>
    <w:r w:rsidRPr="00640758">
      <w:rPr>
        <w:rFonts w:ascii="Times New Roman" w:hAnsi="Times New Roman" w:cs="Times New Roman"/>
        <w:sz w:val="24"/>
        <w:szCs w:val="24"/>
      </w:rPr>
      <w:t xml:space="preserve"> </w:t>
    </w:r>
  </w:p>
  <w:p w:rsidR="009C38B8" w:rsidRPr="00640758" w:rsidRDefault="009C38B8" w:rsidP="00E83573">
    <w:pPr>
      <w:pStyle w:val="Encabezado"/>
      <w:jc w:val="center"/>
      <w:rPr>
        <w:rFonts w:ascii="Times New Roman" w:hAnsi="Times New Roman" w:cs="Times New Roman"/>
        <w:b/>
        <w:sz w:val="24"/>
      </w:rPr>
    </w:pPr>
    <w:r>
      <w:rPr>
        <w:rFonts w:ascii="Times New Roman" w:hAnsi="Times New Roman" w:cs="Times New Roman"/>
        <w:noProof/>
        <w:sz w:val="20"/>
        <w:szCs w:val="20"/>
        <w:lang w:val="es-US" w:eastAsia="es-US"/>
      </w:rPr>
      <w:drawing>
        <wp:anchor distT="0" distB="0" distL="114300" distR="114300" simplePos="0" relativeHeight="251659264" behindDoc="1" locked="0" layoutInCell="1" allowOverlap="1" wp14:anchorId="00FD88E1" wp14:editId="1978C02F">
          <wp:simplePos x="0" y="0"/>
          <wp:positionH relativeFrom="column">
            <wp:posOffset>5390515</wp:posOffset>
          </wp:positionH>
          <wp:positionV relativeFrom="paragraph">
            <wp:posOffset>140970</wp:posOffset>
          </wp:positionV>
          <wp:extent cx="729615" cy="815975"/>
          <wp:effectExtent l="0" t="0" r="0" b="317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9615" cy="8159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C38B8" w:rsidRDefault="009C38B8" w:rsidP="00E83573">
    <w:pPr>
      <w:pStyle w:val="Encabezado"/>
      <w:jc w:val="center"/>
      <w:rPr>
        <w:rFonts w:ascii="Times New Roman" w:hAnsi="Times New Roman" w:cs="Times New Roman"/>
        <w:b/>
        <w:sz w:val="24"/>
      </w:rPr>
    </w:pPr>
    <w:r w:rsidRPr="00640758">
      <w:rPr>
        <w:rFonts w:ascii="Times New Roman" w:hAnsi="Times New Roman" w:cs="Times New Roman"/>
        <w:b/>
        <w:sz w:val="24"/>
      </w:rPr>
      <w:t xml:space="preserve">DEL 23 AL 30 DE JUNIO </w:t>
    </w:r>
    <w:r>
      <w:rPr>
        <w:rFonts w:ascii="Times New Roman" w:hAnsi="Times New Roman" w:cs="Times New Roman"/>
        <w:b/>
        <w:sz w:val="24"/>
      </w:rPr>
      <w:t xml:space="preserve">DEL </w:t>
    </w:r>
    <w:r w:rsidRPr="00640758">
      <w:rPr>
        <w:rFonts w:ascii="Times New Roman" w:hAnsi="Times New Roman" w:cs="Times New Roman"/>
        <w:b/>
        <w:sz w:val="24"/>
      </w:rPr>
      <w:t xml:space="preserve">2019. </w:t>
    </w:r>
  </w:p>
  <w:p w:rsidR="009C38B8" w:rsidRDefault="009C38B8" w:rsidP="00E83573">
    <w:pPr>
      <w:pStyle w:val="Encabezado"/>
      <w:jc w:val="center"/>
      <w:rPr>
        <w:rFonts w:ascii="Times New Roman" w:hAnsi="Times New Roman" w:cs="Times New Roman"/>
        <w:b/>
        <w:sz w:val="24"/>
      </w:rPr>
    </w:pPr>
    <w:r>
      <w:rPr>
        <w:rFonts w:ascii="Times New Roman" w:hAnsi="Times New Roman" w:cs="Times New Roman"/>
        <w:b/>
        <w:sz w:val="24"/>
      </w:rPr>
      <w:t xml:space="preserve">CAYOS DE VILLA CLARA. </w:t>
    </w:r>
    <w:r w:rsidRPr="00640758">
      <w:rPr>
        <w:rFonts w:ascii="Times New Roman" w:hAnsi="Times New Roman" w:cs="Times New Roman"/>
        <w:b/>
        <w:sz w:val="24"/>
      </w:rPr>
      <w:t>CUBA</w:t>
    </w:r>
    <w:r>
      <w:rPr>
        <w:rFonts w:ascii="Times New Roman" w:hAnsi="Times New Roman" w:cs="Times New Roman"/>
        <w:b/>
        <w:sz w:val="24"/>
      </w:rPr>
      <w:t>.</w:t>
    </w:r>
  </w:p>
  <w:p w:rsidR="009C38B8" w:rsidRDefault="009C38B8" w:rsidP="00E83573">
    <w:pPr>
      <w:pStyle w:val="Encabezado"/>
      <w:jc w:val="center"/>
      <w:rPr>
        <w:rFonts w:ascii="Times New Roman" w:hAnsi="Times New Roman" w:cs="Times New Roman"/>
        <w:b/>
        <w:sz w:val="24"/>
      </w:rPr>
    </w:pPr>
  </w:p>
  <w:p w:rsidR="009C38B8" w:rsidRDefault="009C38B8" w:rsidP="00E83573">
    <w:pPr>
      <w:pStyle w:val="Encabezado"/>
      <w:jc w:val="center"/>
      <w:rPr>
        <w:rFonts w:ascii="Times New Roman" w:hAnsi="Times New Roman" w:cs="Times New Roman"/>
        <w:b/>
        <w:sz w:val="24"/>
      </w:rPr>
    </w:pPr>
  </w:p>
  <w:p w:rsidR="009C38B8" w:rsidRDefault="009C38B8" w:rsidP="00E83573">
    <w:pPr>
      <w:pStyle w:val="Encabezado"/>
      <w:jc w:val="center"/>
      <w:rPr>
        <w:rFonts w:ascii="Times New Roman" w:hAnsi="Times New Roman" w:cs="Times New Roman"/>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D7E9F"/>
    <w:multiLevelType w:val="hybridMultilevel"/>
    <w:tmpl w:val="E1262E34"/>
    <w:lvl w:ilvl="0" w:tplc="540A000F">
      <w:start w:val="1"/>
      <w:numFmt w:val="decimal"/>
      <w:lvlText w:val="%1."/>
      <w:lvlJc w:val="lef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
    <w:nsid w:val="0DA64A61"/>
    <w:multiLevelType w:val="hybridMultilevel"/>
    <w:tmpl w:val="4192DB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DEC529D"/>
    <w:multiLevelType w:val="hybridMultilevel"/>
    <w:tmpl w:val="D3620DE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nsid w:val="150E7F36"/>
    <w:multiLevelType w:val="hybridMultilevel"/>
    <w:tmpl w:val="3384C68E"/>
    <w:lvl w:ilvl="0" w:tplc="5080CEDE">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9B86109"/>
    <w:multiLevelType w:val="hybridMultilevel"/>
    <w:tmpl w:val="B1E40816"/>
    <w:lvl w:ilvl="0" w:tplc="540A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DDF284C"/>
    <w:multiLevelType w:val="hybridMultilevel"/>
    <w:tmpl w:val="601A2758"/>
    <w:lvl w:ilvl="0" w:tplc="540A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559908C3"/>
    <w:multiLevelType w:val="hybridMultilevel"/>
    <w:tmpl w:val="8A101D6A"/>
    <w:lvl w:ilvl="0" w:tplc="540A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56321361"/>
    <w:multiLevelType w:val="hybridMultilevel"/>
    <w:tmpl w:val="27DEDAFC"/>
    <w:lvl w:ilvl="0" w:tplc="540A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5A12240B"/>
    <w:multiLevelType w:val="hybridMultilevel"/>
    <w:tmpl w:val="DCFAF744"/>
    <w:lvl w:ilvl="0" w:tplc="540A000F">
      <w:start w:val="1"/>
      <w:numFmt w:val="decimal"/>
      <w:lvlText w:val="%1."/>
      <w:lvlJc w:val="left"/>
      <w:pPr>
        <w:tabs>
          <w:tab w:val="num" w:pos="6881"/>
        </w:tabs>
        <w:ind w:left="6881" w:hanging="360"/>
      </w:pPr>
      <w:rPr>
        <w:rFonts w:hint="default"/>
      </w:rPr>
    </w:lvl>
    <w:lvl w:ilvl="1" w:tplc="B5C83248" w:tentative="1">
      <w:start w:val="1"/>
      <w:numFmt w:val="bullet"/>
      <w:lvlText w:val="•"/>
      <w:lvlJc w:val="left"/>
      <w:pPr>
        <w:tabs>
          <w:tab w:val="num" w:pos="7601"/>
        </w:tabs>
        <w:ind w:left="7601" w:hanging="360"/>
      </w:pPr>
      <w:rPr>
        <w:rFonts w:ascii="Arial" w:hAnsi="Arial" w:hint="default"/>
      </w:rPr>
    </w:lvl>
    <w:lvl w:ilvl="2" w:tplc="4DC60832" w:tentative="1">
      <w:start w:val="1"/>
      <w:numFmt w:val="bullet"/>
      <w:lvlText w:val="•"/>
      <w:lvlJc w:val="left"/>
      <w:pPr>
        <w:tabs>
          <w:tab w:val="num" w:pos="8321"/>
        </w:tabs>
        <w:ind w:left="8321" w:hanging="360"/>
      </w:pPr>
      <w:rPr>
        <w:rFonts w:ascii="Arial" w:hAnsi="Arial" w:hint="default"/>
      </w:rPr>
    </w:lvl>
    <w:lvl w:ilvl="3" w:tplc="E6D63BFA" w:tentative="1">
      <w:start w:val="1"/>
      <w:numFmt w:val="bullet"/>
      <w:lvlText w:val="•"/>
      <w:lvlJc w:val="left"/>
      <w:pPr>
        <w:tabs>
          <w:tab w:val="num" w:pos="9041"/>
        </w:tabs>
        <w:ind w:left="9041" w:hanging="360"/>
      </w:pPr>
      <w:rPr>
        <w:rFonts w:ascii="Arial" w:hAnsi="Arial" w:hint="default"/>
      </w:rPr>
    </w:lvl>
    <w:lvl w:ilvl="4" w:tplc="7736C21A" w:tentative="1">
      <w:start w:val="1"/>
      <w:numFmt w:val="bullet"/>
      <w:lvlText w:val="•"/>
      <w:lvlJc w:val="left"/>
      <w:pPr>
        <w:tabs>
          <w:tab w:val="num" w:pos="9761"/>
        </w:tabs>
        <w:ind w:left="9761" w:hanging="360"/>
      </w:pPr>
      <w:rPr>
        <w:rFonts w:ascii="Arial" w:hAnsi="Arial" w:hint="default"/>
      </w:rPr>
    </w:lvl>
    <w:lvl w:ilvl="5" w:tplc="E760CDBA" w:tentative="1">
      <w:start w:val="1"/>
      <w:numFmt w:val="bullet"/>
      <w:lvlText w:val="•"/>
      <w:lvlJc w:val="left"/>
      <w:pPr>
        <w:tabs>
          <w:tab w:val="num" w:pos="10481"/>
        </w:tabs>
        <w:ind w:left="10481" w:hanging="360"/>
      </w:pPr>
      <w:rPr>
        <w:rFonts w:ascii="Arial" w:hAnsi="Arial" w:hint="default"/>
      </w:rPr>
    </w:lvl>
    <w:lvl w:ilvl="6" w:tplc="0BA06B26" w:tentative="1">
      <w:start w:val="1"/>
      <w:numFmt w:val="bullet"/>
      <w:lvlText w:val="•"/>
      <w:lvlJc w:val="left"/>
      <w:pPr>
        <w:tabs>
          <w:tab w:val="num" w:pos="11201"/>
        </w:tabs>
        <w:ind w:left="11201" w:hanging="360"/>
      </w:pPr>
      <w:rPr>
        <w:rFonts w:ascii="Arial" w:hAnsi="Arial" w:hint="default"/>
      </w:rPr>
    </w:lvl>
    <w:lvl w:ilvl="7" w:tplc="22A439F0" w:tentative="1">
      <w:start w:val="1"/>
      <w:numFmt w:val="bullet"/>
      <w:lvlText w:val="•"/>
      <w:lvlJc w:val="left"/>
      <w:pPr>
        <w:tabs>
          <w:tab w:val="num" w:pos="11921"/>
        </w:tabs>
        <w:ind w:left="11921" w:hanging="360"/>
      </w:pPr>
      <w:rPr>
        <w:rFonts w:ascii="Arial" w:hAnsi="Arial" w:hint="default"/>
      </w:rPr>
    </w:lvl>
    <w:lvl w:ilvl="8" w:tplc="19EA9F4C" w:tentative="1">
      <w:start w:val="1"/>
      <w:numFmt w:val="bullet"/>
      <w:lvlText w:val="•"/>
      <w:lvlJc w:val="left"/>
      <w:pPr>
        <w:tabs>
          <w:tab w:val="num" w:pos="12641"/>
        </w:tabs>
        <w:ind w:left="12641" w:hanging="360"/>
      </w:pPr>
      <w:rPr>
        <w:rFonts w:ascii="Arial" w:hAnsi="Arial" w:hint="default"/>
      </w:rPr>
    </w:lvl>
  </w:abstractNum>
  <w:abstractNum w:abstractNumId="9">
    <w:nsid w:val="5D7A5F8C"/>
    <w:multiLevelType w:val="hybridMultilevel"/>
    <w:tmpl w:val="7770A5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60CE174E"/>
    <w:multiLevelType w:val="hybridMultilevel"/>
    <w:tmpl w:val="9D3CAE50"/>
    <w:lvl w:ilvl="0" w:tplc="5080CEDE">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4AD0DE8"/>
    <w:multiLevelType w:val="hybridMultilevel"/>
    <w:tmpl w:val="E23EEE92"/>
    <w:lvl w:ilvl="0" w:tplc="540A0001">
      <w:start w:val="1"/>
      <w:numFmt w:val="bullet"/>
      <w:lvlText w:val=""/>
      <w:lvlJc w:val="left"/>
      <w:pPr>
        <w:ind w:left="360" w:hanging="360"/>
      </w:pPr>
      <w:rPr>
        <w:rFonts w:ascii="Symbol" w:hAnsi="Symbol" w:hint="default"/>
      </w:rPr>
    </w:lvl>
    <w:lvl w:ilvl="1" w:tplc="540A0003" w:tentative="1">
      <w:start w:val="1"/>
      <w:numFmt w:val="bullet"/>
      <w:lvlText w:val="o"/>
      <w:lvlJc w:val="left"/>
      <w:pPr>
        <w:ind w:left="1080" w:hanging="360"/>
      </w:pPr>
      <w:rPr>
        <w:rFonts w:ascii="Courier New" w:hAnsi="Courier New" w:cs="Courier New" w:hint="default"/>
      </w:rPr>
    </w:lvl>
    <w:lvl w:ilvl="2" w:tplc="540A0005" w:tentative="1">
      <w:start w:val="1"/>
      <w:numFmt w:val="bullet"/>
      <w:lvlText w:val=""/>
      <w:lvlJc w:val="left"/>
      <w:pPr>
        <w:ind w:left="1800" w:hanging="360"/>
      </w:pPr>
      <w:rPr>
        <w:rFonts w:ascii="Wingdings" w:hAnsi="Wingdings" w:hint="default"/>
      </w:rPr>
    </w:lvl>
    <w:lvl w:ilvl="3" w:tplc="540A0001" w:tentative="1">
      <w:start w:val="1"/>
      <w:numFmt w:val="bullet"/>
      <w:lvlText w:val=""/>
      <w:lvlJc w:val="left"/>
      <w:pPr>
        <w:ind w:left="2520" w:hanging="360"/>
      </w:pPr>
      <w:rPr>
        <w:rFonts w:ascii="Symbol" w:hAnsi="Symbol" w:hint="default"/>
      </w:rPr>
    </w:lvl>
    <w:lvl w:ilvl="4" w:tplc="540A0003" w:tentative="1">
      <w:start w:val="1"/>
      <w:numFmt w:val="bullet"/>
      <w:lvlText w:val="o"/>
      <w:lvlJc w:val="left"/>
      <w:pPr>
        <w:ind w:left="3240" w:hanging="360"/>
      </w:pPr>
      <w:rPr>
        <w:rFonts w:ascii="Courier New" w:hAnsi="Courier New" w:cs="Courier New" w:hint="default"/>
      </w:rPr>
    </w:lvl>
    <w:lvl w:ilvl="5" w:tplc="540A0005" w:tentative="1">
      <w:start w:val="1"/>
      <w:numFmt w:val="bullet"/>
      <w:lvlText w:val=""/>
      <w:lvlJc w:val="left"/>
      <w:pPr>
        <w:ind w:left="3960" w:hanging="360"/>
      </w:pPr>
      <w:rPr>
        <w:rFonts w:ascii="Wingdings" w:hAnsi="Wingdings" w:hint="default"/>
      </w:rPr>
    </w:lvl>
    <w:lvl w:ilvl="6" w:tplc="540A0001" w:tentative="1">
      <w:start w:val="1"/>
      <w:numFmt w:val="bullet"/>
      <w:lvlText w:val=""/>
      <w:lvlJc w:val="left"/>
      <w:pPr>
        <w:ind w:left="4680" w:hanging="360"/>
      </w:pPr>
      <w:rPr>
        <w:rFonts w:ascii="Symbol" w:hAnsi="Symbol" w:hint="default"/>
      </w:rPr>
    </w:lvl>
    <w:lvl w:ilvl="7" w:tplc="540A0003" w:tentative="1">
      <w:start w:val="1"/>
      <w:numFmt w:val="bullet"/>
      <w:lvlText w:val="o"/>
      <w:lvlJc w:val="left"/>
      <w:pPr>
        <w:ind w:left="5400" w:hanging="360"/>
      </w:pPr>
      <w:rPr>
        <w:rFonts w:ascii="Courier New" w:hAnsi="Courier New" w:cs="Courier New" w:hint="default"/>
      </w:rPr>
    </w:lvl>
    <w:lvl w:ilvl="8" w:tplc="540A0005" w:tentative="1">
      <w:start w:val="1"/>
      <w:numFmt w:val="bullet"/>
      <w:lvlText w:val=""/>
      <w:lvlJc w:val="left"/>
      <w:pPr>
        <w:ind w:left="6120" w:hanging="360"/>
      </w:pPr>
      <w:rPr>
        <w:rFonts w:ascii="Wingdings" w:hAnsi="Wingdings" w:hint="default"/>
      </w:rPr>
    </w:lvl>
  </w:abstractNum>
  <w:abstractNum w:abstractNumId="12">
    <w:nsid w:val="6B5446F0"/>
    <w:multiLevelType w:val="hybridMultilevel"/>
    <w:tmpl w:val="BE5A21B8"/>
    <w:lvl w:ilvl="0" w:tplc="5080CEDE">
      <w:start w:val="1"/>
      <w:numFmt w:val="decimal"/>
      <w:lvlText w:val="%1."/>
      <w:lvlJc w:val="left"/>
      <w:pPr>
        <w:ind w:left="720" w:hanging="720"/>
      </w:pPr>
      <w:rPr>
        <w:rFonts w:hint="default"/>
      </w:rPr>
    </w:lvl>
    <w:lvl w:ilvl="1" w:tplc="540A0019" w:tentative="1">
      <w:start w:val="1"/>
      <w:numFmt w:val="lowerLetter"/>
      <w:lvlText w:val="%2."/>
      <w:lvlJc w:val="left"/>
      <w:pPr>
        <w:ind w:left="1080" w:hanging="360"/>
      </w:pPr>
    </w:lvl>
    <w:lvl w:ilvl="2" w:tplc="540A001B" w:tentative="1">
      <w:start w:val="1"/>
      <w:numFmt w:val="lowerRoman"/>
      <w:lvlText w:val="%3."/>
      <w:lvlJc w:val="right"/>
      <w:pPr>
        <w:ind w:left="1800" w:hanging="180"/>
      </w:pPr>
    </w:lvl>
    <w:lvl w:ilvl="3" w:tplc="540A000F" w:tentative="1">
      <w:start w:val="1"/>
      <w:numFmt w:val="decimal"/>
      <w:lvlText w:val="%4."/>
      <w:lvlJc w:val="left"/>
      <w:pPr>
        <w:ind w:left="2520" w:hanging="360"/>
      </w:pPr>
    </w:lvl>
    <w:lvl w:ilvl="4" w:tplc="540A0019" w:tentative="1">
      <w:start w:val="1"/>
      <w:numFmt w:val="lowerLetter"/>
      <w:lvlText w:val="%5."/>
      <w:lvlJc w:val="left"/>
      <w:pPr>
        <w:ind w:left="3240" w:hanging="360"/>
      </w:pPr>
    </w:lvl>
    <w:lvl w:ilvl="5" w:tplc="540A001B" w:tentative="1">
      <w:start w:val="1"/>
      <w:numFmt w:val="lowerRoman"/>
      <w:lvlText w:val="%6."/>
      <w:lvlJc w:val="right"/>
      <w:pPr>
        <w:ind w:left="3960" w:hanging="180"/>
      </w:pPr>
    </w:lvl>
    <w:lvl w:ilvl="6" w:tplc="540A000F" w:tentative="1">
      <w:start w:val="1"/>
      <w:numFmt w:val="decimal"/>
      <w:lvlText w:val="%7."/>
      <w:lvlJc w:val="left"/>
      <w:pPr>
        <w:ind w:left="4680" w:hanging="360"/>
      </w:pPr>
    </w:lvl>
    <w:lvl w:ilvl="7" w:tplc="540A0019" w:tentative="1">
      <w:start w:val="1"/>
      <w:numFmt w:val="lowerLetter"/>
      <w:lvlText w:val="%8."/>
      <w:lvlJc w:val="left"/>
      <w:pPr>
        <w:ind w:left="5400" w:hanging="360"/>
      </w:pPr>
    </w:lvl>
    <w:lvl w:ilvl="8" w:tplc="540A001B" w:tentative="1">
      <w:start w:val="1"/>
      <w:numFmt w:val="lowerRoman"/>
      <w:lvlText w:val="%9."/>
      <w:lvlJc w:val="right"/>
      <w:pPr>
        <w:ind w:left="6120" w:hanging="180"/>
      </w:pPr>
    </w:lvl>
  </w:abstractNum>
  <w:abstractNum w:abstractNumId="13">
    <w:nsid w:val="6E6A3805"/>
    <w:multiLevelType w:val="hybridMultilevel"/>
    <w:tmpl w:val="8C88C5B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4">
    <w:nsid w:val="6EDF21A8"/>
    <w:multiLevelType w:val="hybridMultilevel"/>
    <w:tmpl w:val="C400D9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729C228F"/>
    <w:multiLevelType w:val="hybridMultilevel"/>
    <w:tmpl w:val="35D8F71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6">
    <w:nsid w:val="72C77A3A"/>
    <w:multiLevelType w:val="hybridMultilevel"/>
    <w:tmpl w:val="D11CD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75F752F0"/>
    <w:multiLevelType w:val="hybridMultilevel"/>
    <w:tmpl w:val="26CA95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6"/>
  </w:num>
  <w:num w:numId="2">
    <w:abstractNumId w:val="2"/>
  </w:num>
  <w:num w:numId="3">
    <w:abstractNumId w:val="13"/>
  </w:num>
  <w:num w:numId="4">
    <w:abstractNumId w:val="15"/>
  </w:num>
  <w:num w:numId="5">
    <w:abstractNumId w:val="11"/>
  </w:num>
  <w:num w:numId="6">
    <w:abstractNumId w:val="12"/>
  </w:num>
  <w:num w:numId="7">
    <w:abstractNumId w:val="8"/>
  </w:num>
  <w:num w:numId="8">
    <w:abstractNumId w:val="0"/>
  </w:num>
  <w:num w:numId="9">
    <w:abstractNumId w:val="10"/>
  </w:num>
  <w:num w:numId="10">
    <w:abstractNumId w:val="3"/>
  </w:num>
  <w:num w:numId="11">
    <w:abstractNumId w:val="14"/>
  </w:num>
  <w:num w:numId="12">
    <w:abstractNumId w:val="9"/>
  </w:num>
  <w:num w:numId="13">
    <w:abstractNumId w:val="1"/>
  </w:num>
  <w:num w:numId="14">
    <w:abstractNumId w:val="17"/>
  </w:num>
  <w:num w:numId="15">
    <w:abstractNumId w:val="4"/>
  </w:num>
  <w:num w:numId="16">
    <w:abstractNumId w:val="5"/>
  </w:num>
  <w:num w:numId="17">
    <w:abstractNumId w:val="7"/>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0"/>
  <w:activeWritingStyle w:appName="MSWord" w:lang="es-US" w:vendorID="64" w:dllVersion="131078" w:nlCheck="1" w:checkStyle="0"/>
  <w:activeWritingStyle w:appName="MSWord" w:lang="en-US" w:vendorID="64" w:dllVersion="131078" w:nlCheck="1" w:checkStyle="0"/>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85B"/>
    <w:rsid w:val="0002371D"/>
    <w:rsid w:val="00042490"/>
    <w:rsid w:val="00046F14"/>
    <w:rsid w:val="00055209"/>
    <w:rsid w:val="000C14DC"/>
    <w:rsid w:val="000C761A"/>
    <w:rsid w:val="00114C82"/>
    <w:rsid w:val="0012608A"/>
    <w:rsid w:val="001734EB"/>
    <w:rsid w:val="00177558"/>
    <w:rsid w:val="00182DC2"/>
    <w:rsid w:val="001B395B"/>
    <w:rsid w:val="001F354F"/>
    <w:rsid w:val="00235106"/>
    <w:rsid w:val="00263447"/>
    <w:rsid w:val="0029198B"/>
    <w:rsid w:val="002A58D3"/>
    <w:rsid w:val="002C46EC"/>
    <w:rsid w:val="002C4923"/>
    <w:rsid w:val="002C7111"/>
    <w:rsid w:val="002E0882"/>
    <w:rsid w:val="002E21CA"/>
    <w:rsid w:val="002E272A"/>
    <w:rsid w:val="003068F5"/>
    <w:rsid w:val="00362E5F"/>
    <w:rsid w:val="00395FB4"/>
    <w:rsid w:val="003F0080"/>
    <w:rsid w:val="00402005"/>
    <w:rsid w:val="00403285"/>
    <w:rsid w:val="004D2C6C"/>
    <w:rsid w:val="004F4E2B"/>
    <w:rsid w:val="00510ACC"/>
    <w:rsid w:val="005754D8"/>
    <w:rsid w:val="005E2497"/>
    <w:rsid w:val="005E4F30"/>
    <w:rsid w:val="006271E4"/>
    <w:rsid w:val="006322CF"/>
    <w:rsid w:val="006328B9"/>
    <w:rsid w:val="00640758"/>
    <w:rsid w:val="00667F10"/>
    <w:rsid w:val="006E66B2"/>
    <w:rsid w:val="006F2755"/>
    <w:rsid w:val="00712A31"/>
    <w:rsid w:val="007331E6"/>
    <w:rsid w:val="007559FA"/>
    <w:rsid w:val="00784DC7"/>
    <w:rsid w:val="008316A0"/>
    <w:rsid w:val="00832927"/>
    <w:rsid w:val="00852040"/>
    <w:rsid w:val="0088159E"/>
    <w:rsid w:val="008A1C16"/>
    <w:rsid w:val="008A2E7E"/>
    <w:rsid w:val="008B06F8"/>
    <w:rsid w:val="008B42B0"/>
    <w:rsid w:val="009061A5"/>
    <w:rsid w:val="0091621C"/>
    <w:rsid w:val="009B1EF2"/>
    <w:rsid w:val="009C38B8"/>
    <w:rsid w:val="009D279B"/>
    <w:rsid w:val="009D4E19"/>
    <w:rsid w:val="009D5E02"/>
    <w:rsid w:val="009D67CD"/>
    <w:rsid w:val="00A132C8"/>
    <w:rsid w:val="00A156A5"/>
    <w:rsid w:val="00A21A1F"/>
    <w:rsid w:val="00A36E4D"/>
    <w:rsid w:val="00A56842"/>
    <w:rsid w:val="00A62A14"/>
    <w:rsid w:val="00A6586F"/>
    <w:rsid w:val="00A92ACD"/>
    <w:rsid w:val="00A94318"/>
    <w:rsid w:val="00B02781"/>
    <w:rsid w:val="00B2024E"/>
    <w:rsid w:val="00B2139D"/>
    <w:rsid w:val="00B605E4"/>
    <w:rsid w:val="00B80E97"/>
    <w:rsid w:val="00BF107B"/>
    <w:rsid w:val="00C249F7"/>
    <w:rsid w:val="00C31085"/>
    <w:rsid w:val="00C50D93"/>
    <w:rsid w:val="00C53B9E"/>
    <w:rsid w:val="00C56288"/>
    <w:rsid w:val="00C6208A"/>
    <w:rsid w:val="00C80088"/>
    <w:rsid w:val="00C8585B"/>
    <w:rsid w:val="00CA62E6"/>
    <w:rsid w:val="00CA7192"/>
    <w:rsid w:val="00CD2BC3"/>
    <w:rsid w:val="00CE0B4F"/>
    <w:rsid w:val="00D05242"/>
    <w:rsid w:val="00D36D1C"/>
    <w:rsid w:val="00D73DE9"/>
    <w:rsid w:val="00DA4873"/>
    <w:rsid w:val="00DC7161"/>
    <w:rsid w:val="00E4708F"/>
    <w:rsid w:val="00E83573"/>
    <w:rsid w:val="00E912D0"/>
    <w:rsid w:val="00EA1598"/>
    <w:rsid w:val="00EA7584"/>
    <w:rsid w:val="00EE705C"/>
    <w:rsid w:val="00F1695C"/>
    <w:rsid w:val="00FA1370"/>
    <w:rsid w:val="00FC0924"/>
    <w:rsid w:val="00FC2B87"/>
    <w:rsid w:val="00FF3346"/>
    <w:rsid w:val="00FF7FA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80054BE9-B657-4FDB-8BF5-CEEF0C50F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67CD"/>
  </w:style>
  <w:style w:type="paragraph" w:styleId="Ttulo2">
    <w:name w:val="heading 2"/>
    <w:basedOn w:val="Normal"/>
    <w:next w:val="Normal"/>
    <w:link w:val="Ttulo2Car"/>
    <w:semiHidden/>
    <w:unhideWhenUsed/>
    <w:qFormat/>
    <w:rsid w:val="00FF7FAE"/>
    <w:pPr>
      <w:keepNext/>
      <w:spacing w:before="240" w:after="60" w:line="240" w:lineRule="auto"/>
      <w:outlineLvl w:val="1"/>
    </w:pPr>
    <w:rPr>
      <w:rFonts w:ascii="Calibri Light" w:eastAsia="Times New Roman" w:hAnsi="Calibri Light" w:cs="Times New Roman"/>
      <w:b/>
      <w:bCs/>
      <w:i/>
      <w:iCs/>
      <w:sz w:val="28"/>
      <w:szCs w:val="2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585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8585B"/>
  </w:style>
  <w:style w:type="paragraph" w:styleId="Piedepgina">
    <w:name w:val="footer"/>
    <w:basedOn w:val="Normal"/>
    <w:link w:val="PiedepginaCar"/>
    <w:uiPriority w:val="99"/>
    <w:unhideWhenUsed/>
    <w:rsid w:val="00C8585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8585B"/>
  </w:style>
  <w:style w:type="paragraph" w:styleId="Textodeglobo">
    <w:name w:val="Balloon Text"/>
    <w:basedOn w:val="Normal"/>
    <w:link w:val="TextodegloboCar"/>
    <w:uiPriority w:val="99"/>
    <w:semiHidden/>
    <w:unhideWhenUsed/>
    <w:rsid w:val="00C858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585B"/>
    <w:rPr>
      <w:rFonts w:ascii="Tahoma" w:hAnsi="Tahoma" w:cs="Tahoma"/>
      <w:sz w:val="16"/>
      <w:szCs w:val="16"/>
    </w:rPr>
  </w:style>
  <w:style w:type="paragraph" w:styleId="Prrafodelista">
    <w:name w:val="List Paragraph"/>
    <w:basedOn w:val="Normal"/>
    <w:uiPriority w:val="34"/>
    <w:qFormat/>
    <w:rsid w:val="00A21A1F"/>
    <w:pPr>
      <w:ind w:left="720"/>
      <w:contextualSpacing/>
    </w:pPr>
  </w:style>
  <w:style w:type="character" w:styleId="Hipervnculo">
    <w:name w:val="Hyperlink"/>
    <w:basedOn w:val="Fuentedeprrafopredeter"/>
    <w:uiPriority w:val="99"/>
    <w:unhideWhenUsed/>
    <w:rsid w:val="00D36D1C"/>
    <w:rPr>
      <w:color w:val="0000FF" w:themeColor="hyperlink"/>
      <w:u w:val="single"/>
    </w:rPr>
  </w:style>
  <w:style w:type="character" w:customStyle="1" w:styleId="fontstyle01">
    <w:name w:val="fontstyle01"/>
    <w:basedOn w:val="Fuentedeprrafopredeter"/>
    <w:rsid w:val="005E4F30"/>
    <w:rPr>
      <w:rFonts w:ascii="ArialMT" w:hAnsi="ArialMT" w:hint="default"/>
      <w:b w:val="0"/>
      <w:bCs w:val="0"/>
      <w:i w:val="0"/>
      <w:iCs w:val="0"/>
      <w:color w:val="000000"/>
      <w:sz w:val="24"/>
      <w:szCs w:val="24"/>
    </w:rPr>
  </w:style>
  <w:style w:type="character" w:customStyle="1" w:styleId="tlid-translation">
    <w:name w:val="tlid-translation"/>
    <w:basedOn w:val="Fuentedeprrafopredeter"/>
    <w:rsid w:val="005E4F30"/>
  </w:style>
  <w:style w:type="character" w:customStyle="1" w:styleId="fontstyle21">
    <w:name w:val="fontstyle21"/>
    <w:basedOn w:val="Fuentedeprrafopredeter"/>
    <w:rsid w:val="00042490"/>
    <w:rPr>
      <w:rFonts w:ascii="ArialMT" w:hAnsi="ArialMT" w:hint="default"/>
      <w:b w:val="0"/>
      <w:bCs w:val="0"/>
      <w:i w:val="0"/>
      <w:iCs w:val="0"/>
      <w:color w:val="000000"/>
      <w:sz w:val="24"/>
      <w:szCs w:val="24"/>
    </w:rPr>
  </w:style>
  <w:style w:type="character" w:customStyle="1" w:styleId="fontstyle11">
    <w:name w:val="fontstyle11"/>
    <w:basedOn w:val="Fuentedeprrafopredeter"/>
    <w:rsid w:val="00042490"/>
    <w:rPr>
      <w:rFonts w:ascii="ArialMT" w:hAnsi="ArialMT" w:hint="default"/>
      <w:b w:val="0"/>
      <w:bCs w:val="0"/>
      <w:i w:val="0"/>
      <w:iCs w:val="0"/>
      <w:color w:val="000000"/>
      <w:sz w:val="24"/>
      <w:szCs w:val="24"/>
    </w:rPr>
  </w:style>
  <w:style w:type="character" w:customStyle="1" w:styleId="Ttulo2Car">
    <w:name w:val="Título 2 Car"/>
    <w:basedOn w:val="Fuentedeprrafopredeter"/>
    <w:link w:val="Ttulo2"/>
    <w:semiHidden/>
    <w:rsid w:val="00FF7FAE"/>
    <w:rPr>
      <w:rFonts w:ascii="Calibri Light" w:eastAsia="Times New Roman" w:hAnsi="Calibri Light" w:cs="Times New Roman"/>
      <w:b/>
      <w:bCs/>
      <w:i/>
      <w:iCs/>
      <w:sz w:val="28"/>
      <w:szCs w:val="28"/>
      <w:lang w:eastAsia="es-ES"/>
    </w:rPr>
  </w:style>
  <w:style w:type="paragraph" w:customStyle="1" w:styleId="Default">
    <w:name w:val="Default"/>
    <w:rsid w:val="00FF7FAE"/>
    <w:pPr>
      <w:autoSpaceDE w:val="0"/>
      <w:autoSpaceDN w:val="0"/>
      <w:adjustRightInd w:val="0"/>
      <w:spacing w:after="0" w:line="240" w:lineRule="auto"/>
    </w:pPr>
    <w:rPr>
      <w:rFonts w:ascii="Calibri" w:hAnsi="Calibri" w:cs="Calibri"/>
      <w:color w:val="000000"/>
      <w:sz w:val="24"/>
      <w:szCs w:val="24"/>
      <w:lang w:val="es-US"/>
    </w:rPr>
  </w:style>
  <w:style w:type="paragraph" w:styleId="NormalWeb">
    <w:name w:val="Normal (Web)"/>
    <w:basedOn w:val="Normal"/>
    <w:uiPriority w:val="99"/>
    <w:semiHidden/>
    <w:unhideWhenUsed/>
    <w:rsid w:val="00FF7FAE"/>
    <w:pPr>
      <w:spacing w:before="100" w:beforeAutospacing="1" w:after="100" w:afterAutospacing="1" w:line="240" w:lineRule="auto"/>
    </w:pPr>
    <w:rPr>
      <w:rFonts w:ascii="Times New Roman" w:eastAsiaTheme="minorEastAsia" w:hAnsi="Times New Roman" w:cs="Times New Roman"/>
      <w:sz w:val="24"/>
      <w:szCs w:val="24"/>
      <w:lang w:val="es-US" w:eastAsia="es-US"/>
    </w:rPr>
  </w:style>
  <w:style w:type="table" w:styleId="Tablaconcuadrcula">
    <w:name w:val="Table Grid"/>
    <w:basedOn w:val="Tablanormal"/>
    <w:uiPriority w:val="39"/>
    <w:rsid w:val="00FF7FAE"/>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1">
    <w:name w:val="fontstyle31"/>
    <w:basedOn w:val="Fuentedeprrafopredeter"/>
    <w:rsid w:val="00CA62E6"/>
    <w:rPr>
      <w:rFonts w:ascii="TimesNewRoman" w:hAnsi="TimesNewRoman" w:hint="default"/>
      <w:b w:val="0"/>
      <w:bCs w:val="0"/>
      <w:i w:val="0"/>
      <w:iCs w:val="0"/>
      <w:color w:val="000000"/>
      <w:sz w:val="20"/>
      <w:szCs w:val="20"/>
    </w:rPr>
  </w:style>
  <w:style w:type="character" w:customStyle="1" w:styleId="fontstyle41">
    <w:name w:val="fontstyle41"/>
    <w:basedOn w:val="Fuentedeprrafopredeter"/>
    <w:rsid w:val="00CA62E6"/>
    <w:rPr>
      <w:rFonts w:ascii="TimesNewRoman" w:hAnsi="TimesNewRoman" w:hint="default"/>
      <w:b w:val="0"/>
      <w:bCs w:val="0"/>
      <w:i/>
      <w:iCs/>
      <w:color w:val="000000"/>
      <w:sz w:val="20"/>
      <w:szCs w:val="20"/>
    </w:rPr>
  </w:style>
  <w:style w:type="character" w:customStyle="1" w:styleId="fontstyle51">
    <w:name w:val="fontstyle51"/>
    <w:basedOn w:val="Fuentedeprrafopredeter"/>
    <w:rsid w:val="00CA62E6"/>
    <w:rPr>
      <w:rFonts w:ascii="CambriaMath" w:hAnsi="CambriaMath"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marrero@uclv.edu.cu" TargetMode="External"/><Relationship Id="rId13" Type="http://schemas.openxmlformats.org/officeDocument/2006/relationships/image" Target="media/image4.jpeg"/><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hyperlink" Target="mailto:idalmisap@uclv.edu.cu" TargetMode="External"/><Relationship Id="rId14" Type="http://schemas.openxmlformats.org/officeDocument/2006/relationships/image" Target="media/image5.jpe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uclv.edu.cu" TargetMode="External"/><Relationship Id="rId1" Type="http://schemas.openxmlformats.org/officeDocument/2006/relationships/hyperlink" Target="mailto:convencionuclv@uclv.c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Century Gothic" panose="020B0502020202020204" pitchFamily="34" charset="0"/>
                <a:ea typeface="+mn-ea"/>
                <a:cs typeface="+mn-cs"/>
              </a:defRPr>
            </a:pPr>
            <a:r>
              <a:rPr lang="es-US" sz="1200" b="1">
                <a:solidFill>
                  <a:sysClr val="windowText" lastClr="000000"/>
                </a:solidFill>
                <a:latin typeface="Times New Roman" panose="02020603050405020304" pitchFamily="18" charset="0"/>
                <a:cs typeface="Times New Roman" panose="02020603050405020304" pitchFamily="18" charset="0"/>
              </a:rPr>
              <a:t>Año 2017 Agua Reuso m</a:t>
            </a:r>
            <a:r>
              <a:rPr lang="es-US" sz="1200" b="1" baseline="30000">
                <a:solidFill>
                  <a:sysClr val="windowText" lastClr="000000"/>
                </a:solidFill>
                <a:latin typeface="Times New Roman" panose="02020603050405020304" pitchFamily="18" charset="0"/>
                <a:cs typeface="Times New Roman" panose="02020603050405020304" pitchFamily="18" charset="0"/>
              </a:rPr>
              <a:t>3</a:t>
            </a: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Century Gothic" panose="020B0502020202020204" pitchFamily="34" charset="0"/>
              <a:ea typeface="+mn-ea"/>
              <a:cs typeface="+mn-cs"/>
            </a:defRPr>
          </a:pPr>
          <a:endParaRPr lang="es-US"/>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Century Gothic" panose="020B0502020202020204" pitchFamily="34" charset="0"/>
                    <a:ea typeface="+mn-ea"/>
                    <a:cs typeface="+mn-cs"/>
                  </a:defRPr>
                </a:pPr>
                <a:endParaRPr lang="es-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Hoja1!$D$4:$D$16</c:f>
              <c:strCache>
                <c:ptCount val="13"/>
                <c:pt idx="0">
                  <c:v>HSCSM</c:v>
                </c:pt>
                <c:pt idx="1">
                  <c:v>HM</c:v>
                </c:pt>
                <c:pt idx="2">
                  <c:v>HPM</c:v>
                </c:pt>
                <c:pt idx="3">
                  <c:v>HMD</c:v>
                </c:pt>
                <c:pt idx="4">
                  <c:v>HIE</c:v>
                </c:pt>
                <c:pt idx="5">
                  <c:v>HM</c:v>
                </c:pt>
                <c:pt idx="6">
                  <c:v>HPCSM</c:v>
                </c:pt>
                <c:pt idx="7">
                  <c:v>HR</c:v>
                </c:pt>
                <c:pt idx="8">
                  <c:v>HE I</c:v>
                </c:pt>
                <c:pt idx="9">
                  <c:v>HE II</c:v>
                </c:pt>
                <c:pt idx="10">
                  <c:v>HVPB</c:v>
                </c:pt>
                <c:pt idx="11">
                  <c:v>HW</c:v>
                </c:pt>
                <c:pt idx="12">
                  <c:v>HOCM</c:v>
                </c:pt>
              </c:strCache>
            </c:strRef>
          </c:cat>
          <c:val>
            <c:numRef>
              <c:f>Hoja1!$E$4:$E$16</c:f>
              <c:numCache>
                <c:formatCode>General</c:formatCode>
                <c:ptCount val="13"/>
                <c:pt idx="0">
                  <c:v>0</c:v>
                </c:pt>
                <c:pt idx="1">
                  <c:v>950</c:v>
                </c:pt>
                <c:pt idx="2">
                  <c:v>841</c:v>
                </c:pt>
                <c:pt idx="3">
                  <c:v>4450</c:v>
                </c:pt>
                <c:pt idx="4">
                  <c:v>6104</c:v>
                </c:pt>
                <c:pt idx="5">
                  <c:v>65</c:v>
                </c:pt>
                <c:pt idx="6">
                  <c:v>745</c:v>
                </c:pt>
                <c:pt idx="7">
                  <c:v>1532</c:v>
                </c:pt>
                <c:pt idx="8">
                  <c:v>2921</c:v>
                </c:pt>
                <c:pt idx="9">
                  <c:v>20390</c:v>
                </c:pt>
                <c:pt idx="10">
                  <c:v>1489</c:v>
                </c:pt>
                <c:pt idx="11">
                  <c:v>786</c:v>
                </c:pt>
                <c:pt idx="12">
                  <c:v>8396</c:v>
                </c:pt>
              </c:numCache>
            </c:numRef>
          </c:val>
          <c:extLst xmlns:c16r2="http://schemas.microsoft.com/office/drawing/2015/06/chart">
            <c:ext xmlns:c16="http://schemas.microsoft.com/office/drawing/2014/chart" uri="{C3380CC4-5D6E-409C-BE32-E72D297353CC}">
              <c16:uniqueId val="{00000000-4E58-455F-9428-5BA73B360716}"/>
            </c:ext>
          </c:extLst>
        </c:ser>
        <c:dLbls>
          <c:showLegendKey val="0"/>
          <c:showVal val="1"/>
          <c:showCatName val="0"/>
          <c:showSerName val="0"/>
          <c:showPercent val="0"/>
          <c:showBubbleSize val="0"/>
        </c:dLbls>
        <c:gapWidth val="219"/>
        <c:shape val="box"/>
        <c:axId val="212402840"/>
        <c:axId val="212404016"/>
        <c:axId val="0"/>
      </c:bar3DChart>
      <c:catAx>
        <c:axId val="212402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Century Gothic" panose="020B0502020202020204" pitchFamily="34" charset="0"/>
                <a:ea typeface="+mn-ea"/>
                <a:cs typeface="+mn-cs"/>
              </a:defRPr>
            </a:pPr>
            <a:endParaRPr lang="es-US"/>
          </a:p>
        </c:txPr>
        <c:crossAx val="212404016"/>
        <c:crosses val="autoZero"/>
        <c:auto val="1"/>
        <c:lblAlgn val="ctr"/>
        <c:lblOffset val="100"/>
        <c:noMultiLvlLbl val="0"/>
      </c:catAx>
      <c:valAx>
        <c:axId val="212404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Century Gothic" panose="020B0502020202020204" pitchFamily="34" charset="0"/>
                <a:ea typeface="+mn-ea"/>
                <a:cs typeface="+mn-cs"/>
              </a:defRPr>
            </a:pPr>
            <a:endParaRPr lang="es-US"/>
          </a:p>
        </c:txPr>
        <c:crossAx val="2124028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Century Gothic" panose="020B0502020202020204" pitchFamily="34" charset="0"/>
                <a:ea typeface="+mn-ea"/>
                <a:cs typeface="+mn-cs"/>
              </a:defRPr>
            </a:pPr>
            <a:r>
              <a:rPr lang="es-US" sz="1200" b="1">
                <a:solidFill>
                  <a:sysClr val="windowText" lastClr="000000"/>
                </a:solidFill>
                <a:latin typeface="Times New Roman" panose="02020603050405020304" pitchFamily="18" charset="0"/>
                <a:cs typeface="Times New Roman" panose="02020603050405020304" pitchFamily="18" charset="0"/>
              </a:rPr>
              <a:t>Año 2018 Agua Reuso m</a:t>
            </a:r>
            <a:r>
              <a:rPr lang="es-US" sz="1200" b="1" baseline="30000">
                <a:solidFill>
                  <a:sysClr val="windowText" lastClr="000000"/>
                </a:solidFill>
                <a:latin typeface="Times New Roman" panose="02020603050405020304" pitchFamily="18" charset="0"/>
                <a:cs typeface="Times New Roman" panose="02020603050405020304" pitchFamily="18" charset="0"/>
              </a:rPr>
              <a:t>3</a:t>
            </a: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Century Gothic" panose="020B0502020202020204" pitchFamily="34" charset="0"/>
              <a:ea typeface="+mn-ea"/>
              <a:cs typeface="+mn-cs"/>
            </a:defRPr>
          </a:pPr>
          <a:endParaRPr lang="es-US"/>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262364723224272E-2"/>
          <c:y val="0.15988401535848026"/>
          <c:w val="0.91521173917230247"/>
          <c:h val="0.46135533337962792"/>
        </c:manualLayout>
      </c:layout>
      <c:bar3DChart>
        <c:barDir val="col"/>
        <c:grouping val="clustered"/>
        <c:varyColors val="0"/>
        <c:ser>
          <c:idx val="0"/>
          <c:order val="0"/>
          <c:spPr>
            <a:solidFill>
              <a:schemeClr val="accent1"/>
            </a:solidFill>
            <a:ln>
              <a:noFill/>
            </a:ln>
            <a:effectLst/>
            <a:sp3d/>
          </c:spPr>
          <c:invertIfNegative val="0"/>
          <c:dLbls>
            <c:dLbl>
              <c:idx val="3"/>
              <c:layout>
                <c:manualLayout>
                  <c:x val="0"/>
                  <c:y val="-1.767955801104972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447-424B-A83E-7AD877DE0221}"/>
                </c:ext>
                <c:ext xmlns:c15="http://schemas.microsoft.com/office/drawing/2012/chart" uri="{CE6537A1-D6FC-4f65-9D91-7224C49458BB}">
                  <c15:layout/>
                </c:ext>
              </c:extLst>
            </c:dLbl>
            <c:dLbl>
              <c:idx val="4"/>
              <c:layout>
                <c:manualLayout>
                  <c:x val="6.6570509264395877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447-424B-A83E-7AD877DE0221}"/>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Century Gothic" panose="020B0502020202020204" pitchFamily="34" charset="0"/>
                    <a:ea typeface="+mn-ea"/>
                    <a:cs typeface="+mn-cs"/>
                  </a:defRPr>
                </a:pPr>
                <a:endParaRPr lang="es-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Hoja1!$D$4:$D$18</c:f>
              <c:strCache>
                <c:ptCount val="15"/>
                <c:pt idx="0">
                  <c:v>HSCSM</c:v>
                </c:pt>
                <c:pt idx="1">
                  <c:v>HM</c:v>
                </c:pt>
                <c:pt idx="2">
                  <c:v>HPM</c:v>
                </c:pt>
                <c:pt idx="3">
                  <c:v>HMD</c:v>
                </c:pt>
                <c:pt idx="4">
                  <c:v>HIE</c:v>
                </c:pt>
                <c:pt idx="5">
                  <c:v>HM</c:v>
                </c:pt>
                <c:pt idx="6">
                  <c:v>HPCSM</c:v>
                </c:pt>
                <c:pt idx="7">
                  <c:v>HR</c:v>
                </c:pt>
                <c:pt idx="8">
                  <c:v>HE I</c:v>
                </c:pt>
                <c:pt idx="9">
                  <c:v>HE II</c:v>
                </c:pt>
                <c:pt idx="10">
                  <c:v>HVPB</c:v>
                </c:pt>
                <c:pt idx="11">
                  <c:v>HW</c:v>
                </c:pt>
                <c:pt idx="12">
                  <c:v>HOCM</c:v>
                </c:pt>
                <c:pt idx="13">
                  <c:v>Paisajismo</c:v>
                </c:pt>
                <c:pt idx="14">
                  <c:v>Pueblo Lagunas</c:v>
                </c:pt>
              </c:strCache>
            </c:strRef>
          </c:cat>
          <c:val>
            <c:numRef>
              <c:f>Hoja1!$E$4:$E$18</c:f>
              <c:numCache>
                <c:formatCode>General</c:formatCode>
                <c:ptCount val="15"/>
                <c:pt idx="0">
                  <c:v>0</c:v>
                </c:pt>
                <c:pt idx="1">
                  <c:v>950</c:v>
                </c:pt>
                <c:pt idx="2">
                  <c:v>841</c:v>
                </c:pt>
                <c:pt idx="3">
                  <c:v>4450</c:v>
                </c:pt>
                <c:pt idx="4">
                  <c:v>6104</c:v>
                </c:pt>
                <c:pt idx="5">
                  <c:v>65</c:v>
                </c:pt>
                <c:pt idx="6">
                  <c:v>745</c:v>
                </c:pt>
                <c:pt idx="7">
                  <c:v>1532</c:v>
                </c:pt>
                <c:pt idx="8">
                  <c:v>2921</c:v>
                </c:pt>
                <c:pt idx="9">
                  <c:v>20390</c:v>
                </c:pt>
                <c:pt idx="10">
                  <c:v>1489</c:v>
                </c:pt>
                <c:pt idx="11">
                  <c:v>786</c:v>
                </c:pt>
                <c:pt idx="12">
                  <c:v>8396</c:v>
                </c:pt>
                <c:pt idx="13">
                  <c:v>105</c:v>
                </c:pt>
                <c:pt idx="14">
                  <c:v>74</c:v>
                </c:pt>
              </c:numCache>
            </c:numRef>
          </c:val>
          <c:extLst xmlns:c16r2="http://schemas.microsoft.com/office/drawing/2015/06/chart">
            <c:ext xmlns:c16="http://schemas.microsoft.com/office/drawing/2014/chart" uri="{C3380CC4-5D6E-409C-BE32-E72D297353CC}">
              <c16:uniqueId val="{00000000-B447-424B-A83E-7AD877DE0221}"/>
            </c:ext>
          </c:extLst>
        </c:ser>
        <c:dLbls>
          <c:showLegendKey val="0"/>
          <c:showVal val="1"/>
          <c:showCatName val="0"/>
          <c:showSerName val="0"/>
          <c:showPercent val="0"/>
          <c:showBubbleSize val="0"/>
        </c:dLbls>
        <c:gapWidth val="219"/>
        <c:shape val="box"/>
        <c:axId val="208915560"/>
        <c:axId val="180677408"/>
        <c:axId val="0"/>
      </c:bar3DChart>
      <c:catAx>
        <c:axId val="208915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Century Gothic" panose="020B0502020202020204" pitchFamily="34" charset="0"/>
                <a:ea typeface="+mn-ea"/>
                <a:cs typeface="+mn-cs"/>
              </a:defRPr>
            </a:pPr>
            <a:endParaRPr lang="es-US"/>
          </a:p>
        </c:txPr>
        <c:crossAx val="180677408"/>
        <c:crosses val="autoZero"/>
        <c:auto val="1"/>
        <c:lblAlgn val="ctr"/>
        <c:lblOffset val="100"/>
        <c:noMultiLvlLbl val="0"/>
      </c:catAx>
      <c:valAx>
        <c:axId val="180677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Century Gothic" panose="020B0502020202020204" pitchFamily="34" charset="0"/>
                <a:ea typeface="+mn-ea"/>
                <a:cs typeface="+mn-cs"/>
              </a:defRPr>
            </a:pPr>
            <a:endParaRPr lang="es-US"/>
          </a:p>
        </c:txPr>
        <c:crossAx val="208915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DF674C-9BCF-4367-A7F4-6B67A24B48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6560</Words>
  <Characters>36086</Characters>
  <Application>Microsoft Office Word</Application>
  <DocSecurity>0</DocSecurity>
  <Lines>300</Lines>
  <Paragraphs>85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42561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Nadya</dc:creator>
  <cp:lastModifiedBy>Ida</cp:lastModifiedBy>
  <cp:revision>2</cp:revision>
  <cp:lastPrinted>2017-03-02T19:45:00Z</cp:lastPrinted>
  <dcterms:created xsi:type="dcterms:W3CDTF">2019-02-24T16:42:00Z</dcterms:created>
  <dcterms:modified xsi:type="dcterms:W3CDTF">2019-02-24T16:42:00Z</dcterms:modified>
</cp:coreProperties>
</file>