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640758"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SUB</w:t>
      </w:r>
      <w:r w:rsidR="008A1C16" w:rsidRPr="009D5E02">
        <w:rPr>
          <w:rFonts w:ascii="Times New Roman" w:hAnsi="Times New Roman" w:cs="Times New Roman"/>
          <w:b/>
          <w:sz w:val="28"/>
          <w:szCs w:val="28"/>
        </w:rPr>
        <w:t>-EVENTO</w:t>
      </w:r>
    </w:p>
    <w:p w:rsidR="008A1C16" w:rsidRPr="008A1C16" w:rsidRDefault="007E7A81" w:rsidP="00667F10">
      <w:pPr>
        <w:spacing w:after="0"/>
        <w:jc w:val="center"/>
        <w:rPr>
          <w:rFonts w:ascii="Times New Roman" w:hAnsi="Times New Roman" w:cs="Times New Roman"/>
          <w:sz w:val="24"/>
          <w:szCs w:val="24"/>
        </w:rPr>
      </w:pPr>
      <w:r w:rsidRPr="007E7A81">
        <w:rPr>
          <w:rFonts w:ascii="Times New Roman" w:hAnsi="Times New Roman" w:cs="Times New Roman"/>
          <w:b/>
          <w:sz w:val="28"/>
          <w:szCs w:val="28"/>
        </w:rPr>
        <w:t>SISTEMAS HRD (DESARROLLO DE LOS RECURSOS HUMANOS</w:t>
      </w:r>
      <w:r w:rsidR="00DB7C7A">
        <w:rPr>
          <w:rFonts w:ascii="Times New Roman" w:hAnsi="Times New Roman" w:cs="Times New Roman"/>
          <w:sz w:val="24"/>
          <w:szCs w:val="24"/>
        </w:rPr>
        <w:t>)</w:t>
      </w:r>
    </w:p>
    <w:p w:rsidR="00E912D0" w:rsidRDefault="00E912D0" w:rsidP="00667F10">
      <w:pPr>
        <w:spacing w:after="0"/>
        <w:jc w:val="center"/>
        <w:rPr>
          <w:rFonts w:ascii="Times New Roman" w:hAnsi="Times New Roman" w:cs="Times New Roman"/>
          <w:b/>
          <w:sz w:val="24"/>
          <w:szCs w:val="24"/>
        </w:rPr>
      </w:pPr>
    </w:p>
    <w:p w:rsidR="008A1C16" w:rsidRPr="00186312" w:rsidRDefault="008A1C16" w:rsidP="00667F10">
      <w:pPr>
        <w:spacing w:after="0"/>
        <w:jc w:val="center"/>
        <w:rPr>
          <w:rFonts w:ascii="Times New Roman" w:hAnsi="Times New Roman" w:cs="Times New Roman"/>
          <w:b/>
          <w:sz w:val="28"/>
          <w:szCs w:val="28"/>
        </w:rPr>
      </w:pPr>
      <w:r w:rsidRPr="00186312">
        <w:rPr>
          <w:rFonts w:ascii="Times New Roman" w:hAnsi="Times New Roman" w:cs="Times New Roman"/>
          <w:b/>
          <w:sz w:val="28"/>
          <w:szCs w:val="28"/>
        </w:rPr>
        <w:t>Título</w:t>
      </w:r>
    </w:p>
    <w:p w:rsidR="00DB7C7A" w:rsidRPr="005B6911" w:rsidRDefault="001C16E5" w:rsidP="00DB7C7A">
      <w:pPr>
        <w:jc w:val="center"/>
        <w:rPr>
          <w:rFonts w:ascii="Times New Roman" w:hAnsi="Times New Roman" w:cs="Times New Roman"/>
          <w:b/>
          <w:sz w:val="28"/>
          <w:szCs w:val="28"/>
        </w:rPr>
      </w:pPr>
      <w:r w:rsidRPr="001C16E5">
        <w:rPr>
          <w:rFonts w:ascii="Times New Roman" w:hAnsi="Times New Roman" w:cs="Times New Roman"/>
          <w:b/>
          <w:sz w:val="28"/>
          <w:szCs w:val="28"/>
        </w:rPr>
        <w:t>SISTEMA DE ANTICIPO A SOCIOS O SALARIO A FUERZA DE TRABAJO CONTRATADA</w:t>
      </w:r>
      <w:r>
        <w:rPr>
          <w:rFonts w:ascii="Times New Roman" w:hAnsi="Times New Roman" w:cs="Times New Roman"/>
          <w:b/>
          <w:sz w:val="28"/>
          <w:szCs w:val="28"/>
        </w:rPr>
        <w:t xml:space="preserve"> </w:t>
      </w:r>
      <w:r w:rsidR="00186312">
        <w:rPr>
          <w:rFonts w:ascii="Times New Roman" w:hAnsi="Times New Roman" w:cs="Times New Roman"/>
          <w:b/>
          <w:sz w:val="28"/>
          <w:szCs w:val="28"/>
        </w:rPr>
        <w:t>EN LA COOPERATIVA NO AGROPECUARIA “CONTADORES” DOCTOR ENRIQUE ARNALDO RODRÍGUEZ COROMINAS</w:t>
      </w:r>
    </w:p>
    <w:p w:rsidR="00E912D0" w:rsidRPr="005B6911" w:rsidRDefault="00E912D0" w:rsidP="00667F10">
      <w:pPr>
        <w:spacing w:after="0"/>
        <w:jc w:val="center"/>
        <w:rPr>
          <w:rFonts w:ascii="Times New Roman" w:hAnsi="Times New Roman" w:cs="Times New Roman"/>
          <w:b/>
          <w:i/>
          <w:sz w:val="24"/>
          <w:szCs w:val="24"/>
        </w:rPr>
      </w:pPr>
    </w:p>
    <w:p w:rsidR="008A1C16" w:rsidRPr="003527FE" w:rsidRDefault="008A1C16" w:rsidP="00667F10">
      <w:pPr>
        <w:spacing w:after="0"/>
        <w:jc w:val="center"/>
        <w:rPr>
          <w:rFonts w:ascii="Times New Roman" w:hAnsi="Times New Roman" w:cs="Times New Roman"/>
          <w:b/>
          <w:i/>
          <w:sz w:val="28"/>
          <w:szCs w:val="28"/>
          <w:lang w:val="en-US"/>
        </w:rPr>
      </w:pPr>
      <w:r w:rsidRPr="003527FE">
        <w:rPr>
          <w:rFonts w:ascii="Times New Roman" w:hAnsi="Times New Roman" w:cs="Times New Roman"/>
          <w:b/>
          <w:i/>
          <w:sz w:val="28"/>
          <w:szCs w:val="28"/>
          <w:lang w:val="en-US"/>
        </w:rPr>
        <w:t>Title</w:t>
      </w:r>
    </w:p>
    <w:p w:rsidR="003527FE" w:rsidRPr="004C09C4" w:rsidRDefault="003527FE" w:rsidP="004C0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i/>
          <w:sz w:val="28"/>
          <w:szCs w:val="20"/>
          <w:lang w:val="en" w:eastAsia="es-ES"/>
        </w:rPr>
      </w:pPr>
      <w:r w:rsidRPr="003527FE">
        <w:rPr>
          <w:rFonts w:ascii="Courier New" w:eastAsia="Times New Roman" w:hAnsi="Courier New" w:cs="Courier New"/>
          <w:b/>
          <w:i/>
          <w:sz w:val="28"/>
          <w:szCs w:val="20"/>
          <w:lang w:val="en" w:eastAsia="es-ES"/>
        </w:rPr>
        <w:t xml:space="preserve">ANTICIPATION SYSTEM FOR PARTNERS OR WORK FORCE </w:t>
      </w:r>
      <w:r w:rsidR="00EA42A2" w:rsidRPr="004C09C4">
        <w:rPr>
          <w:rFonts w:ascii="Courier New" w:eastAsia="Times New Roman" w:hAnsi="Courier New" w:cs="Courier New"/>
          <w:b/>
          <w:i/>
          <w:sz w:val="28"/>
          <w:szCs w:val="20"/>
          <w:lang w:val="en" w:eastAsia="es-ES"/>
        </w:rPr>
        <w:t xml:space="preserve">SALARY </w:t>
      </w:r>
      <w:r w:rsidRPr="003527FE">
        <w:rPr>
          <w:rFonts w:ascii="Courier New" w:eastAsia="Times New Roman" w:hAnsi="Courier New" w:cs="Courier New"/>
          <w:b/>
          <w:i/>
          <w:sz w:val="28"/>
          <w:szCs w:val="20"/>
          <w:lang w:val="en" w:eastAsia="es-ES"/>
        </w:rPr>
        <w:t>CONTRACTED IN THE NON-AGRICULTURAL COOPERATIVE "COUNTERS" DOCTOR ENRIQUE ARNALDO RODRÍGUEZ COROMINAS</w:t>
      </w:r>
    </w:p>
    <w:p w:rsidR="009D5E02" w:rsidRPr="005B6911" w:rsidRDefault="009D5E02" w:rsidP="00DB7C7A">
      <w:pPr>
        <w:spacing w:after="0" w:line="360" w:lineRule="auto"/>
        <w:jc w:val="center"/>
        <w:rPr>
          <w:rFonts w:ascii="Times New Roman" w:hAnsi="Times New Roman" w:cs="Times New Roman"/>
          <w:b/>
          <w:i/>
          <w:sz w:val="28"/>
          <w:szCs w:val="28"/>
          <w:lang w:val="en-US"/>
        </w:rPr>
      </w:pPr>
    </w:p>
    <w:p w:rsidR="002E0882" w:rsidRPr="003527FE" w:rsidRDefault="002E0882" w:rsidP="00FF3346">
      <w:pPr>
        <w:spacing w:after="0" w:line="360" w:lineRule="auto"/>
        <w:rPr>
          <w:rFonts w:ascii="Times New Roman" w:hAnsi="Times New Roman" w:cs="Times New Roman"/>
          <w:sz w:val="24"/>
          <w:szCs w:val="24"/>
          <w:lang w:val="en-US"/>
        </w:rPr>
      </w:pPr>
    </w:p>
    <w:p w:rsidR="009D5E02" w:rsidRPr="003527FE" w:rsidRDefault="009D5E02" w:rsidP="00FF3346">
      <w:pPr>
        <w:spacing w:after="0" w:line="360" w:lineRule="auto"/>
        <w:rPr>
          <w:rFonts w:ascii="Times New Roman" w:hAnsi="Times New Roman" w:cs="Times New Roman"/>
          <w:sz w:val="24"/>
          <w:szCs w:val="24"/>
          <w:lang w:val="en-US"/>
        </w:rPr>
      </w:pPr>
    </w:p>
    <w:p w:rsidR="00ED126C" w:rsidRDefault="005B6911" w:rsidP="00022F30">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MSc</w:t>
      </w:r>
      <w:proofErr w:type="spellEnd"/>
      <w:r w:rsidR="00E912D0" w:rsidRPr="00DB7C7A">
        <w:rPr>
          <w:rFonts w:ascii="Times New Roman" w:hAnsi="Times New Roman" w:cs="Times New Roman"/>
          <w:sz w:val="24"/>
          <w:szCs w:val="24"/>
        </w:rPr>
        <w:t xml:space="preserve">. </w:t>
      </w:r>
      <w:r>
        <w:rPr>
          <w:rFonts w:ascii="Times New Roman" w:hAnsi="Times New Roman" w:cs="Times New Roman"/>
          <w:sz w:val="24"/>
          <w:szCs w:val="24"/>
        </w:rPr>
        <w:t>Dámaris Rigó Cabrera. Socia encargada de</w:t>
      </w:r>
      <w:r w:rsidR="00186312">
        <w:rPr>
          <w:rFonts w:ascii="Times New Roman" w:hAnsi="Times New Roman" w:cs="Times New Roman"/>
          <w:sz w:val="24"/>
          <w:szCs w:val="24"/>
        </w:rPr>
        <w:t xml:space="preserve"> la actividad laboral. CNA </w:t>
      </w:r>
      <w:r w:rsidRPr="005B6911">
        <w:rPr>
          <w:rFonts w:ascii="Times New Roman" w:hAnsi="Times New Roman" w:cs="Times New Roman"/>
          <w:sz w:val="24"/>
          <w:szCs w:val="24"/>
        </w:rPr>
        <w:t xml:space="preserve">“Contadores” Doctor </w:t>
      </w:r>
      <w:r w:rsidR="00186312">
        <w:rPr>
          <w:rFonts w:ascii="Times New Roman" w:hAnsi="Times New Roman" w:cs="Times New Roman"/>
          <w:sz w:val="24"/>
          <w:szCs w:val="24"/>
        </w:rPr>
        <w:t>E</w:t>
      </w:r>
      <w:r w:rsidRPr="005B6911">
        <w:rPr>
          <w:rFonts w:ascii="Times New Roman" w:hAnsi="Times New Roman" w:cs="Times New Roman"/>
          <w:sz w:val="24"/>
          <w:szCs w:val="24"/>
        </w:rPr>
        <w:t>nrique Arnaldo Rodríguez Corominas</w:t>
      </w:r>
      <w:r w:rsidR="00186312">
        <w:rPr>
          <w:rFonts w:ascii="Times New Roman" w:hAnsi="Times New Roman" w:cs="Times New Roman"/>
          <w:sz w:val="24"/>
          <w:szCs w:val="24"/>
        </w:rPr>
        <w:t>. Cuba.</w:t>
      </w:r>
    </w:p>
    <w:p w:rsidR="009630F6" w:rsidRDefault="00ED126C" w:rsidP="00022F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Profesora ad</w:t>
      </w:r>
      <w:r w:rsidR="009630F6">
        <w:rPr>
          <w:rFonts w:ascii="Times New Roman" w:hAnsi="Times New Roman" w:cs="Times New Roman"/>
          <w:sz w:val="24"/>
          <w:szCs w:val="24"/>
        </w:rPr>
        <w:t>j</w:t>
      </w:r>
      <w:r>
        <w:rPr>
          <w:rFonts w:ascii="Times New Roman" w:hAnsi="Times New Roman" w:cs="Times New Roman"/>
          <w:sz w:val="24"/>
          <w:szCs w:val="24"/>
        </w:rPr>
        <w:t>unta (PA) Departamento de Ingeniería Industrial. FIMI</w:t>
      </w:r>
      <w:r w:rsidR="009630F6">
        <w:rPr>
          <w:rFonts w:ascii="Times New Roman" w:hAnsi="Times New Roman" w:cs="Times New Roman"/>
          <w:sz w:val="24"/>
          <w:szCs w:val="24"/>
        </w:rPr>
        <w:t>.</w:t>
      </w:r>
      <w:r>
        <w:rPr>
          <w:rFonts w:ascii="Times New Roman" w:hAnsi="Times New Roman" w:cs="Times New Roman"/>
          <w:sz w:val="24"/>
          <w:szCs w:val="24"/>
        </w:rPr>
        <w:t xml:space="preserve"> </w:t>
      </w:r>
      <w:r w:rsidR="009630F6">
        <w:rPr>
          <w:rFonts w:ascii="Times New Roman" w:hAnsi="Times New Roman" w:cs="Times New Roman"/>
          <w:sz w:val="24"/>
          <w:szCs w:val="24"/>
        </w:rPr>
        <w:t>UCLV. Cuba</w:t>
      </w:r>
    </w:p>
    <w:p w:rsidR="005B6911" w:rsidRPr="00ED126C" w:rsidRDefault="00186312" w:rsidP="00022F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D126C">
        <w:rPr>
          <w:rFonts w:ascii="Times New Roman" w:hAnsi="Times New Roman" w:cs="Times New Roman"/>
          <w:sz w:val="24"/>
          <w:szCs w:val="24"/>
        </w:rPr>
        <w:t>E-mail: da</w:t>
      </w:r>
      <w:r w:rsidR="009630F6">
        <w:rPr>
          <w:rFonts w:ascii="Times New Roman" w:hAnsi="Times New Roman" w:cs="Times New Roman"/>
          <w:sz w:val="24"/>
          <w:szCs w:val="24"/>
        </w:rPr>
        <w:t>rigo</w:t>
      </w:r>
      <w:r w:rsidRPr="00ED126C">
        <w:rPr>
          <w:rFonts w:ascii="Times New Roman" w:hAnsi="Times New Roman" w:cs="Times New Roman"/>
          <w:sz w:val="24"/>
          <w:szCs w:val="24"/>
        </w:rPr>
        <w:t>@</w:t>
      </w:r>
      <w:r w:rsidR="009630F6">
        <w:rPr>
          <w:rFonts w:ascii="Times New Roman" w:hAnsi="Times New Roman" w:cs="Times New Roman"/>
          <w:sz w:val="24"/>
          <w:szCs w:val="24"/>
        </w:rPr>
        <w:t>uclv</w:t>
      </w:r>
      <w:r w:rsidRPr="00ED126C">
        <w:rPr>
          <w:rFonts w:ascii="Times New Roman" w:hAnsi="Times New Roman" w:cs="Times New Roman"/>
          <w:sz w:val="24"/>
          <w:szCs w:val="24"/>
        </w:rPr>
        <w:t>.cu</w:t>
      </w:r>
    </w:p>
    <w:p w:rsidR="00186312" w:rsidRDefault="00186312" w:rsidP="00022F30">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xml:space="preserve">. Luis Berrio </w:t>
      </w:r>
      <w:proofErr w:type="spellStart"/>
      <w:r>
        <w:rPr>
          <w:rFonts w:ascii="Times New Roman" w:hAnsi="Times New Roman" w:cs="Times New Roman"/>
          <w:sz w:val="24"/>
          <w:szCs w:val="24"/>
        </w:rPr>
        <w:t>Fleites</w:t>
      </w:r>
      <w:proofErr w:type="spellEnd"/>
      <w:r>
        <w:rPr>
          <w:rFonts w:ascii="Times New Roman" w:hAnsi="Times New Roman" w:cs="Times New Roman"/>
          <w:sz w:val="24"/>
          <w:szCs w:val="24"/>
        </w:rPr>
        <w:t xml:space="preserve">. Presidente. CNA </w:t>
      </w:r>
      <w:r w:rsidRPr="005B6911">
        <w:rPr>
          <w:rFonts w:ascii="Times New Roman" w:hAnsi="Times New Roman" w:cs="Times New Roman"/>
          <w:sz w:val="24"/>
          <w:szCs w:val="24"/>
        </w:rPr>
        <w:t xml:space="preserve">“Contadores” Doctor </w:t>
      </w:r>
      <w:r>
        <w:rPr>
          <w:rFonts w:ascii="Times New Roman" w:hAnsi="Times New Roman" w:cs="Times New Roman"/>
          <w:sz w:val="24"/>
          <w:szCs w:val="24"/>
        </w:rPr>
        <w:t>E</w:t>
      </w:r>
      <w:r w:rsidRPr="005B6911">
        <w:rPr>
          <w:rFonts w:ascii="Times New Roman" w:hAnsi="Times New Roman" w:cs="Times New Roman"/>
          <w:sz w:val="24"/>
          <w:szCs w:val="24"/>
        </w:rPr>
        <w:t>nrique Arnaldo Rodríguez Corominas</w:t>
      </w:r>
      <w:r>
        <w:rPr>
          <w:rFonts w:ascii="Times New Roman" w:hAnsi="Times New Roman" w:cs="Times New Roman"/>
          <w:sz w:val="24"/>
          <w:szCs w:val="24"/>
        </w:rPr>
        <w:t xml:space="preserve">. Cuba. </w:t>
      </w:r>
      <w:r w:rsidR="00022F30">
        <w:rPr>
          <w:rFonts w:ascii="Times New Roman" w:hAnsi="Times New Roman" w:cs="Times New Roman"/>
          <w:sz w:val="24"/>
          <w:szCs w:val="24"/>
        </w:rPr>
        <w:t>Profesor adjunt</w:t>
      </w:r>
      <w:r w:rsidR="00022F30">
        <w:rPr>
          <w:rFonts w:ascii="Times New Roman" w:hAnsi="Times New Roman" w:cs="Times New Roman"/>
          <w:sz w:val="24"/>
          <w:szCs w:val="24"/>
        </w:rPr>
        <w:t>o</w:t>
      </w:r>
      <w:r w:rsidR="00022F30">
        <w:rPr>
          <w:rFonts w:ascii="Times New Roman" w:hAnsi="Times New Roman" w:cs="Times New Roman"/>
          <w:sz w:val="24"/>
          <w:szCs w:val="24"/>
        </w:rPr>
        <w:t xml:space="preserve"> (PA) </w:t>
      </w:r>
      <w:r w:rsidR="00893D25">
        <w:rPr>
          <w:rFonts w:ascii="Times New Roman" w:hAnsi="Times New Roman" w:cs="Times New Roman"/>
          <w:sz w:val="24"/>
          <w:szCs w:val="24"/>
        </w:rPr>
        <w:t>Departamento</w:t>
      </w:r>
      <w:r w:rsidR="00022F30">
        <w:rPr>
          <w:rFonts w:ascii="Times New Roman" w:hAnsi="Times New Roman" w:cs="Times New Roman"/>
          <w:sz w:val="24"/>
          <w:szCs w:val="24"/>
        </w:rPr>
        <w:t xml:space="preserve"> de </w:t>
      </w:r>
      <w:r w:rsidR="00893D25">
        <w:rPr>
          <w:rFonts w:ascii="Times New Roman" w:hAnsi="Times New Roman" w:cs="Times New Roman"/>
          <w:sz w:val="24"/>
          <w:szCs w:val="24"/>
        </w:rPr>
        <w:t>C</w:t>
      </w:r>
      <w:r w:rsidR="00022F30">
        <w:rPr>
          <w:rFonts w:ascii="Times New Roman" w:hAnsi="Times New Roman" w:cs="Times New Roman"/>
          <w:sz w:val="24"/>
          <w:szCs w:val="24"/>
        </w:rPr>
        <w:t>ontabilidad y Finanzas</w:t>
      </w:r>
      <w:r w:rsidR="00893D25">
        <w:rPr>
          <w:rFonts w:ascii="Times New Roman" w:hAnsi="Times New Roman" w:cs="Times New Roman"/>
          <w:sz w:val="24"/>
          <w:szCs w:val="24"/>
        </w:rPr>
        <w:t>. FCE. UCLV. Cuba</w:t>
      </w:r>
      <w:r w:rsidR="00022F30" w:rsidRPr="00DB7C7A">
        <w:rPr>
          <w:rFonts w:ascii="Times New Roman" w:hAnsi="Times New Roman" w:cs="Times New Roman"/>
          <w:sz w:val="24"/>
          <w:szCs w:val="24"/>
        </w:rPr>
        <w:t xml:space="preserve"> </w:t>
      </w:r>
      <w:r w:rsidRPr="00DB7C7A">
        <w:rPr>
          <w:rFonts w:ascii="Times New Roman" w:hAnsi="Times New Roman" w:cs="Times New Roman"/>
          <w:sz w:val="24"/>
          <w:szCs w:val="24"/>
        </w:rPr>
        <w:t xml:space="preserve">E-mail: </w:t>
      </w:r>
      <w:r>
        <w:rPr>
          <w:rFonts w:ascii="Times New Roman" w:hAnsi="Times New Roman" w:cs="Times New Roman"/>
          <w:sz w:val="24"/>
          <w:szCs w:val="24"/>
        </w:rPr>
        <w:t>coopsec</w:t>
      </w:r>
      <w:r w:rsidRPr="00DB7C7A">
        <w:rPr>
          <w:rFonts w:ascii="Times New Roman" w:hAnsi="Times New Roman" w:cs="Times New Roman"/>
          <w:sz w:val="24"/>
          <w:szCs w:val="24"/>
        </w:rPr>
        <w:t>@</w:t>
      </w:r>
      <w:r>
        <w:rPr>
          <w:rFonts w:ascii="Times New Roman" w:hAnsi="Times New Roman" w:cs="Times New Roman"/>
          <w:sz w:val="24"/>
          <w:szCs w:val="24"/>
        </w:rPr>
        <w:t>enet</w:t>
      </w:r>
      <w:r w:rsidRPr="00DB7C7A">
        <w:rPr>
          <w:rFonts w:ascii="Times New Roman" w:hAnsi="Times New Roman" w:cs="Times New Roman"/>
          <w:sz w:val="24"/>
          <w:szCs w:val="24"/>
        </w:rPr>
        <w:t>.cu</w:t>
      </w:r>
    </w:p>
    <w:p w:rsidR="00DB7C7A" w:rsidRDefault="008A1C16" w:rsidP="00DB7C7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A16571" w:rsidRPr="00A16571" w:rsidRDefault="000C62B8" w:rsidP="00A16571">
      <w:pPr>
        <w:spacing w:after="0" w:line="360" w:lineRule="auto"/>
        <w:jc w:val="both"/>
        <w:rPr>
          <w:rFonts w:ascii="Times New Roman" w:hAnsi="Times New Roman" w:cs="Times New Roman"/>
          <w:sz w:val="24"/>
          <w:szCs w:val="24"/>
          <w:lang w:val="es-ES_tradnl"/>
        </w:rPr>
      </w:pPr>
      <w:r w:rsidRPr="007639FA">
        <w:rPr>
          <w:rFonts w:ascii="Times New Roman" w:hAnsi="Times New Roman" w:cs="Times New Roman"/>
          <w:sz w:val="24"/>
          <w:szCs w:val="24"/>
          <w:lang w:val="es-ES_tradnl"/>
        </w:rPr>
        <w:t xml:space="preserve">El presente trabajo explica el sistema de </w:t>
      </w:r>
      <w:r w:rsidR="00287703" w:rsidRPr="007639FA">
        <w:rPr>
          <w:rFonts w:ascii="Times New Roman" w:hAnsi="Times New Roman" w:cs="Times New Roman"/>
          <w:sz w:val="24"/>
          <w:szCs w:val="24"/>
          <w:lang w:val="es-ES_tradnl"/>
        </w:rPr>
        <w:t>anticipo a socios o pago a fuerza de trabajo contratada</w:t>
      </w:r>
      <w:r w:rsidR="00C76B6C" w:rsidRPr="007639FA">
        <w:rPr>
          <w:rFonts w:ascii="Times New Roman" w:hAnsi="Times New Roman" w:cs="Times New Roman"/>
          <w:sz w:val="24"/>
          <w:szCs w:val="24"/>
          <w:lang w:val="es-ES_tradnl"/>
        </w:rPr>
        <w:t xml:space="preserve"> en </w:t>
      </w:r>
      <w:r w:rsidR="00A16571" w:rsidRPr="007639FA">
        <w:rPr>
          <w:rFonts w:ascii="Times New Roman" w:hAnsi="Times New Roman" w:cs="Times New Roman"/>
          <w:sz w:val="24"/>
          <w:szCs w:val="24"/>
        </w:rPr>
        <w:t xml:space="preserve">la </w:t>
      </w:r>
      <w:r w:rsidR="000949A6" w:rsidRPr="007639FA">
        <w:rPr>
          <w:rFonts w:ascii="Times New Roman" w:hAnsi="Times New Roman" w:cs="Times New Roman"/>
          <w:sz w:val="24"/>
          <w:szCs w:val="24"/>
        </w:rPr>
        <w:t>C</w:t>
      </w:r>
      <w:r w:rsidR="00A16571" w:rsidRPr="007639FA">
        <w:rPr>
          <w:rFonts w:ascii="Times New Roman" w:hAnsi="Times New Roman" w:cs="Times New Roman"/>
          <w:sz w:val="24"/>
          <w:szCs w:val="24"/>
        </w:rPr>
        <w:t xml:space="preserve">ooperativa </w:t>
      </w:r>
      <w:r w:rsidR="000949A6" w:rsidRPr="007639FA">
        <w:rPr>
          <w:rFonts w:ascii="Times New Roman" w:hAnsi="Times New Roman" w:cs="Times New Roman"/>
          <w:sz w:val="24"/>
          <w:szCs w:val="24"/>
        </w:rPr>
        <w:t>N</w:t>
      </w:r>
      <w:r w:rsidR="00A16571" w:rsidRPr="007639FA">
        <w:rPr>
          <w:rFonts w:ascii="Times New Roman" w:hAnsi="Times New Roman" w:cs="Times New Roman"/>
          <w:sz w:val="24"/>
          <w:szCs w:val="24"/>
        </w:rPr>
        <w:t xml:space="preserve">o </w:t>
      </w:r>
      <w:r w:rsidR="000949A6" w:rsidRPr="007639FA">
        <w:rPr>
          <w:rFonts w:ascii="Times New Roman" w:hAnsi="Times New Roman" w:cs="Times New Roman"/>
          <w:sz w:val="24"/>
          <w:szCs w:val="24"/>
        </w:rPr>
        <w:t>A</w:t>
      </w:r>
      <w:r w:rsidR="00A16571" w:rsidRPr="007639FA">
        <w:rPr>
          <w:rFonts w:ascii="Times New Roman" w:hAnsi="Times New Roman" w:cs="Times New Roman"/>
          <w:sz w:val="24"/>
          <w:szCs w:val="24"/>
        </w:rPr>
        <w:t>gropecuaria</w:t>
      </w:r>
      <w:r w:rsidR="00A16571" w:rsidRPr="007639FA">
        <w:rPr>
          <w:rFonts w:ascii="Times New Roman" w:hAnsi="Times New Roman" w:cs="Times New Roman"/>
          <w:b/>
          <w:sz w:val="24"/>
          <w:szCs w:val="24"/>
        </w:rPr>
        <w:t xml:space="preserve"> (</w:t>
      </w:r>
      <w:r w:rsidR="00A16571" w:rsidRPr="007639FA">
        <w:rPr>
          <w:rFonts w:ascii="Times New Roman" w:hAnsi="Times New Roman" w:cs="Times New Roman"/>
          <w:sz w:val="24"/>
          <w:szCs w:val="24"/>
        </w:rPr>
        <w:t>CNA)</w:t>
      </w:r>
      <w:r w:rsidR="00A16571" w:rsidRPr="007639FA">
        <w:rPr>
          <w:rFonts w:ascii="Times New Roman" w:hAnsi="Times New Roman" w:cs="Times New Roman"/>
          <w:bCs/>
          <w:kern w:val="24"/>
          <w:sz w:val="24"/>
          <w:szCs w:val="24"/>
        </w:rPr>
        <w:t xml:space="preserve"> Contadores “Doctor Enrique Arnaldo Rodríguez Corominas</w:t>
      </w:r>
      <w:r w:rsidR="00A16571" w:rsidRPr="007639FA">
        <w:rPr>
          <w:rFonts w:ascii="Times New Roman" w:hAnsi="Times New Roman" w:cs="Times New Roman"/>
          <w:sz w:val="24"/>
          <w:szCs w:val="24"/>
          <w:lang w:val="es-ES_tradnl"/>
        </w:rPr>
        <w:t xml:space="preserve">” </w:t>
      </w:r>
      <w:r w:rsidR="005258EF" w:rsidRPr="007639FA">
        <w:rPr>
          <w:rFonts w:ascii="Times New Roman" w:hAnsi="Times New Roman" w:cs="Times New Roman"/>
          <w:sz w:val="24"/>
          <w:szCs w:val="24"/>
          <w:lang w:val="es-ES_tradnl"/>
        </w:rPr>
        <w:t>a partir de</w:t>
      </w:r>
      <w:r w:rsidR="00287703" w:rsidRPr="007639FA">
        <w:rPr>
          <w:rFonts w:ascii="Times New Roman" w:hAnsi="Times New Roman" w:cs="Times New Roman"/>
          <w:sz w:val="24"/>
          <w:szCs w:val="24"/>
          <w:lang w:val="es-ES_tradnl"/>
        </w:rPr>
        <w:t xml:space="preserve"> la contribución o aporte al trabajo</w:t>
      </w:r>
      <w:r w:rsidR="00893D25">
        <w:rPr>
          <w:rFonts w:ascii="Times New Roman" w:hAnsi="Times New Roman" w:cs="Times New Roman"/>
          <w:sz w:val="24"/>
          <w:szCs w:val="24"/>
          <w:lang w:val="es-ES_tradnl"/>
        </w:rPr>
        <w:t>,</w:t>
      </w:r>
      <w:r w:rsidR="00287703" w:rsidRPr="007639FA">
        <w:rPr>
          <w:rFonts w:ascii="Times New Roman" w:hAnsi="Times New Roman" w:cs="Times New Roman"/>
          <w:sz w:val="24"/>
          <w:szCs w:val="24"/>
          <w:lang w:val="es-ES_tradnl"/>
        </w:rPr>
        <w:t xml:space="preserve"> de forma individual o colectiva</w:t>
      </w:r>
      <w:r w:rsidR="001A147A" w:rsidRPr="007639FA">
        <w:rPr>
          <w:rFonts w:ascii="Times New Roman" w:hAnsi="Times New Roman" w:cs="Times New Roman"/>
          <w:sz w:val="24"/>
          <w:szCs w:val="24"/>
          <w:lang w:val="es-ES_tradnl"/>
        </w:rPr>
        <w:t>,</w:t>
      </w:r>
      <w:r w:rsidR="00596C08" w:rsidRPr="007639FA">
        <w:rPr>
          <w:rFonts w:ascii="Times New Roman" w:hAnsi="Times New Roman" w:cs="Times New Roman"/>
          <w:sz w:val="24"/>
          <w:szCs w:val="24"/>
          <w:lang w:val="es-ES_tradnl"/>
        </w:rPr>
        <w:t xml:space="preserve"> el que ha tenido</w:t>
      </w:r>
      <w:r w:rsidR="00287703" w:rsidRPr="007639FA">
        <w:rPr>
          <w:rFonts w:ascii="Times New Roman" w:hAnsi="Times New Roman" w:cs="Times New Roman"/>
          <w:sz w:val="24"/>
          <w:szCs w:val="24"/>
        </w:rPr>
        <w:t xml:space="preserve"> como </w:t>
      </w:r>
      <w:r w:rsidR="00A16571" w:rsidRPr="007639FA">
        <w:rPr>
          <w:rFonts w:ascii="Times New Roman" w:hAnsi="Times New Roman" w:cs="Times New Roman"/>
          <w:sz w:val="24"/>
          <w:szCs w:val="24"/>
        </w:rPr>
        <w:t>objetivo</w:t>
      </w:r>
      <w:r w:rsidR="00E319C3" w:rsidRPr="007639FA">
        <w:rPr>
          <w:rFonts w:ascii="Times New Roman" w:hAnsi="Times New Roman" w:cs="Times New Roman"/>
          <w:sz w:val="24"/>
          <w:szCs w:val="24"/>
        </w:rPr>
        <w:t xml:space="preserve">: </w:t>
      </w:r>
      <w:r w:rsidR="001C16E5" w:rsidRPr="007639FA">
        <w:rPr>
          <w:rFonts w:ascii="Times New Roman" w:hAnsi="Times New Roman" w:cs="Times New Roman"/>
          <w:sz w:val="24"/>
          <w:szCs w:val="24"/>
        </w:rPr>
        <w:t>contribuir al cumplimiento de</w:t>
      </w:r>
      <w:r w:rsidR="00A16571" w:rsidRPr="007639FA">
        <w:rPr>
          <w:rFonts w:ascii="Times New Roman" w:hAnsi="Times New Roman" w:cs="Times New Roman"/>
          <w:sz w:val="24"/>
          <w:szCs w:val="24"/>
        </w:rPr>
        <w:t xml:space="preserve">l </w:t>
      </w:r>
      <w:r w:rsidR="00A16571" w:rsidRPr="007639FA">
        <w:rPr>
          <w:rFonts w:ascii="Times New Roman" w:hAnsi="Times New Roman" w:cs="Times New Roman"/>
          <w:sz w:val="24"/>
          <w:szCs w:val="24"/>
        </w:rPr>
        <w:lastRenderedPageBreak/>
        <w:t>plan de ingresos y gastos de</w:t>
      </w:r>
      <w:r w:rsidR="005258EF" w:rsidRPr="007639FA">
        <w:rPr>
          <w:rFonts w:ascii="Times New Roman" w:hAnsi="Times New Roman" w:cs="Times New Roman"/>
          <w:sz w:val="24"/>
          <w:szCs w:val="24"/>
        </w:rPr>
        <w:t xml:space="preserve"> la CNA de</w:t>
      </w:r>
      <w:r w:rsidR="00A16571" w:rsidRPr="007639FA">
        <w:rPr>
          <w:rFonts w:ascii="Times New Roman" w:hAnsi="Times New Roman" w:cs="Times New Roman"/>
          <w:sz w:val="24"/>
          <w:szCs w:val="24"/>
        </w:rPr>
        <w:t xml:space="preserve"> forma eficiente</w:t>
      </w:r>
      <w:r w:rsidR="005258EF" w:rsidRPr="007639FA">
        <w:rPr>
          <w:rFonts w:ascii="Times New Roman" w:hAnsi="Times New Roman" w:cs="Times New Roman"/>
          <w:sz w:val="24"/>
          <w:szCs w:val="24"/>
        </w:rPr>
        <w:t>,</w:t>
      </w:r>
      <w:r w:rsidR="001C16E5" w:rsidRPr="007639FA">
        <w:rPr>
          <w:rFonts w:ascii="Times New Roman" w:hAnsi="Times New Roman" w:cs="Times New Roman"/>
          <w:sz w:val="24"/>
          <w:szCs w:val="24"/>
        </w:rPr>
        <w:t xml:space="preserve"> a través de la</w:t>
      </w:r>
      <w:r w:rsidR="00A16571" w:rsidRPr="007639FA">
        <w:rPr>
          <w:rFonts w:ascii="Times New Roman" w:hAnsi="Times New Roman" w:cs="Times New Roman"/>
          <w:sz w:val="24"/>
          <w:szCs w:val="24"/>
        </w:rPr>
        <w:t xml:space="preserve"> prestación de servicios con calidad, </w:t>
      </w:r>
      <w:r w:rsidR="00A70799" w:rsidRPr="007639FA">
        <w:rPr>
          <w:rFonts w:ascii="Times New Roman" w:hAnsi="Times New Roman" w:cs="Times New Roman"/>
          <w:sz w:val="24"/>
          <w:szCs w:val="24"/>
        </w:rPr>
        <w:t xml:space="preserve">y </w:t>
      </w:r>
      <w:r w:rsidR="00A16571" w:rsidRPr="007639FA">
        <w:rPr>
          <w:rFonts w:ascii="Times New Roman" w:hAnsi="Times New Roman" w:cs="Times New Roman"/>
          <w:sz w:val="24"/>
          <w:szCs w:val="24"/>
        </w:rPr>
        <w:t>la gestión colectiva, para la satisfacción del interés social y el de los socios</w:t>
      </w:r>
      <w:r w:rsidR="00E319C3" w:rsidRPr="007639FA">
        <w:rPr>
          <w:rFonts w:ascii="Times New Roman" w:hAnsi="Times New Roman" w:cs="Times New Roman"/>
          <w:sz w:val="24"/>
          <w:szCs w:val="24"/>
        </w:rPr>
        <w:t xml:space="preserve"> y sus familiares</w:t>
      </w:r>
      <w:r w:rsidR="00A70799" w:rsidRPr="007639FA">
        <w:rPr>
          <w:rFonts w:ascii="Times New Roman" w:hAnsi="Times New Roman" w:cs="Times New Roman"/>
          <w:sz w:val="24"/>
          <w:szCs w:val="24"/>
        </w:rPr>
        <w:t>.</w:t>
      </w:r>
      <w:r w:rsidR="00A16571" w:rsidRPr="007639FA">
        <w:rPr>
          <w:rFonts w:ascii="Times New Roman" w:hAnsi="Times New Roman" w:cs="Times New Roman"/>
          <w:sz w:val="24"/>
          <w:szCs w:val="24"/>
        </w:rPr>
        <w:t xml:space="preserve"> Para </w:t>
      </w:r>
      <w:r w:rsidR="00A70799" w:rsidRPr="007639FA">
        <w:rPr>
          <w:rFonts w:ascii="Times New Roman" w:hAnsi="Times New Roman" w:cs="Times New Roman"/>
          <w:sz w:val="24"/>
          <w:szCs w:val="24"/>
        </w:rPr>
        <w:t xml:space="preserve">el diseño, implantación y </w:t>
      </w:r>
      <w:r w:rsidR="00A16571" w:rsidRPr="007639FA">
        <w:rPr>
          <w:rFonts w:ascii="Times New Roman" w:hAnsi="Times New Roman" w:cs="Times New Roman"/>
          <w:sz w:val="24"/>
          <w:szCs w:val="24"/>
        </w:rPr>
        <w:t xml:space="preserve">seguimiento del sistema se utilizaron </w:t>
      </w:r>
      <w:r w:rsidR="00BC6F63" w:rsidRPr="007639FA">
        <w:rPr>
          <w:rFonts w:ascii="Times New Roman" w:hAnsi="Times New Roman" w:cs="Times New Roman"/>
          <w:sz w:val="24"/>
          <w:szCs w:val="24"/>
        </w:rPr>
        <w:t xml:space="preserve">métodos y </w:t>
      </w:r>
      <w:r w:rsidR="00A16571" w:rsidRPr="007639FA">
        <w:rPr>
          <w:rFonts w:ascii="Times New Roman" w:hAnsi="Times New Roman" w:cs="Times New Roman"/>
          <w:sz w:val="24"/>
          <w:szCs w:val="24"/>
        </w:rPr>
        <w:t xml:space="preserve">técnicas </w:t>
      </w:r>
      <w:r w:rsidR="00BC6F63" w:rsidRPr="007639FA">
        <w:rPr>
          <w:rFonts w:ascii="Times New Roman" w:hAnsi="Times New Roman" w:cs="Times New Roman"/>
          <w:sz w:val="24"/>
          <w:szCs w:val="24"/>
        </w:rPr>
        <w:t xml:space="preserve">que permitieron </w:t>
      </w:r>
      <w:r w:rsidR="00BC6F63" w:rsidRPr="007639FA">
        <w:rPr>
          <w:rFonts w:ascii="Times New Roman" w:hAnsi="Times New Roman" w:cs="Times New Roman"/>
          <w:bCs/>
          <w:sz w:val="24"/>
          <w:szCs w:val="24"/>
          <w:lang w:val="es-MX"/>
        </w:rPr>
        <w:t xml:space="preserve">el perfeccionamiento continuo del </w:t>
      </w:r>
      <w:r w:rsidR="00893D25">
        <w:rPr>
          <w:rFonts w:ascii="Times New Roman" w:hAnsi="Times New Roman" w:cs="Times New Roman"/>
          <w:bCs/>
          <w:sz w:val="24"/>
          <w:szCs w:val="24"/>
          <w:lang w:val="es-MX"/>
        </w:rPr>
        <w:t>mismo</w:t>
      </w:r>
      <w:r w:rsidR="00BC6F63" w:rsidRPr="007639FA">
        <w:rPr>
          <w:rFonts w:ascii="Times New Roman" w:hAnsi="Times New Roman" w:cs="Times New Roman"/>
          <w:bCs/>
          <w:sz w:val="24"/>
          <w:szCs w:val="24"/>
          <w:lang w:val="es-MX"/>
        </w:rPr>
        <w:t xml:space="preserve"> y sus resultados</w:t>
      </w:r>
      <w:r w:rsidR="007639FA">
        <w:rPr>
          <w:rFonts w:ascii="Times New Roman" w:hAnsi="Times New Roman" w:cs="Times New Roman"/>
          <w:bCs/>
          <w:sz w:val="24"/>
          <w:szCs w:val="24"/>
          <w:lang w:val="es-MX"/>
        </w:rPr>
        <w:t>; l</w:t>
      </w:r>
      <w:proofErr w:type="spellStart"/>
      <w:r w:rsidR="007639FA">
        <w:rPr>
          <w:rFonts w:ascii="Times New Roman" w:hAnsi="Times New Roman" w:cs="Times New Roman"/>
          <w:sz w:val="24"/>
          <w:szCs w:val="24"/>
          <w:lang w:val="es-ES_tradnl"/>
        </w:rPr>
        <w:t>ográndose</w:t>
      </w:r>
      <w:proofErr w:type="spellEnd"/>
      <w:r w:rsidR="007639FA">
        <w:rPr>
          <w:rFonts w:ascii="Times New Roman" w:hAnsi="Times New Roman" w:cs="Times New Roman"/>
          <w:sz w:val="24"/>
          <w:szCs w:val="24"/>
          <w:lang w:val="es-ES_tradnl"/>
        </w:rPr>
        <w:t xml:space="preserve"> con su aplicación</w:t>
      </w:r>
      <w:r w:rsidR="00BC6F63" w:rsidRPr="007639FA">
        <w:rPr>
          <w:rFonts w:ascii="Times New Roman" w:hAnsi="Times New Roman" w:cs="Times New Roman"/>
          <w:sz w:val="24"/>
          <w:szCs w:val="24"/>
          <w:lang w:val="es-ES_tradnl"/>
        </w:rPr>
        <w:t xml:space="preserve"> un alto compromiso en los prestadores de servicio que ha posibilitado</w:t>
      </w:r>
      <w:r w:rsidR="005258EF" w:rsidRPr="007639FA">
        <w:rPr>
          <w:rFonts w:ascii="Times New Roman" w:hAnsi="Times New Roman" w:cs="Times New Roman"/>
          <w:sz w:val="24"/>
          <w:szCs w:val="24"/>
          <w:lang w:val="es-ES_tradnl"/>
        </w:rPr>
        <w:t xml:space="preserve"> </w:t>
      </w:r>
      <w:r w:rsidR="001A147A" w:rsidRPr="007639FA">
        <w:rPr>
          <w:rFonts w:ascii="Times New Roman" w:hAnsi="Times New Roman" w:cs="Times New Roman"/>
          <w:sz w:val="24"/>
          <w:szCs w:val="24"/>
          <w:lang w:val="es-ES_tradnl"/>
        </w:rPr>
        <w:t xml:space="preserve">el cumplimiento de los </w:t>
      </w:r>
      <w:r w:rsidR="007639FA" w:rsidRPr="007639FA">
        <w:rPr>
          <w:rFonts w:ascii="Times New Roman" w:hAnsi="Times New Roman" w:cs="Times New Roman"/>
          <w:sz w:val="24"/>
          <w:szCs w:val="24"/>
          <w:lang w:val="es-ES_tradnl"/>
        </w:rPr>
        <w:t xml:space="preserve">planes de ingresos y gastos, los </w:t>
      </w:r>
      <w:r w:rsidR="001A147A" w:rsidRPr="007639FA">
        <w:rPr>
          <w:rFonts w:ascii="Times New Roman" w:hAnsi="Times New Roman" w:cs="Times New Roman"/>
          <w:sz w:val="24"/>
          <w:szCs w:val="24"/>
          <w:lang w:val="es-ES_tradnl"/>
        </w:rPr>
        <w:t xml:space="preserve">principios del cooperativismo, vistos en la responsabilidad social, la </w:t>
      </w:r>
      <w:r w:rsidR="001A147A" w:rsidRPr="007639FA">
        <w:rPr>
          <w:rFonts w:ascii="Times New Roman" w:hAnsi="Times New Roman" w:cs="Times New Roman"/>
          <w:sz w:val="24"/>
          <w:szCs w:val="24"/>
        </w:rPr>
        <w:t>contribución al desarrollo planificado de la economía y al bienestar de los socios y familiares  así como la autonomía y sustentabilidad económica</w:t>
      </w:r>
      <w:r w:rsidR="005258EF" w:rsidRPr="007639FA">
        <w:rPr>
          <w:rFonts w:ascii="Times New Roman" w:hAnsi="Times New Roman" w:cs="Times New Roman"/>
          <w:sz w:val="24"/>
          <w:szCs w:val="24"/>
          <w:lang w:val="es-ES_tradnl"/>
        </w:rPr>
        <w:t>, el incremento de la satisfacción de los clientes y con ello el prestigio de la CNA, favoreciendo</w:t>
      </w:r>
      <w:r w:rsidR="00A70799" w:rsidRPr="007639FA">
        <w:rPr>
          <w:rFonts w:ascii="Times New Roman" w:hAnsi="Times New Roman" w:cs="Times New Roman"/>
          <w:sz w:val="24"/>
          <w:szCs w:val="24"/>
        </w:rPr>
        <w:t xml:space="preserve"> el incremento de las líneas de trabajo en los contratos concertados</w:t>
      </w:r>
      <w:r w:rsidR="000E6012" w:rsidRPr="007639FA">
        <w:rPr>
          <w:rFonts w:ascii="Times New Roman" w:hAnsi="Times New Roman" w:cs="Times New Roman"/>
          <w:sz w:val="24"/>
          <w:szCs w:val="24"/>
        </w:rPr>
        <w:t xml:space="preserve"> y </w:t>
      </w:r>
      <w:r w:rsidR="00A70799" w:rsidRPr="007639FA">
        <w:rPr>
          <w:rFonts w:ascii="Times New Roman" w:hAnsi="Times New Roman" w:cs="Times New Roman"/>
          <w:sz w:val="24"/>
          <w:szCs w:val="24"/>
        </w:rPr>
        <w:t>el aumento de nuevos clientes</w:t>
      </w:r>
      <w:r w:rsidR="000E6012" w:rsidRPr="007639FA">
        <w:rPr>
          <w:rFonts w:ascii="Times New Roman" w:hAnsi="Times New Roman" w:cs="Times New Roman"/>
          <w:sz w:val="24"/>
          <w:szCs w:val="24"/>
        </w:rPr>
        <w:t>; obteniéndose</w:t>
      </w:r>
      <w:r w:rsidR="00070698" w:rsidRPr="007639FA">
        <w:rPr>
          <w:rFonts w:ascii="Times New Roman" w:hAnsi="Times New Roman" w:cs="Times New Roman"/>
          <w:sz w:val="24"/>
          <w:szCs w:val="24"/>
        </w:rPr>
        <w:t xml:space="preserve"> un </w:t>
      </w:r>
      <w:r w:rsidR="00A16571" w:rsidRPr="007639FA">
        <w:rPr>
          <w:rFonts w:ascii="Times New Roman" w:hAnsi="Times New Roman" w:cs="Times New Roman"/>
          <w:sz w:val="24"/>
          <w:szCs w:val="24"/>
          <w:lang w:val="es-ES_tradnl"/>
        </w:rPr>
        <w:t xml:space="preserve">impacto económico y social con un efecto económico de </w:t>
      </w:r>
      <w:r w:rsidR="00A16571" w:rsidRPr="007639FA">
        <w:rPr>
          <w:rFonts w:ascii="Times New Roman" w:hAnsi="Times New Roman" w:cs="Times New Roman"/>
          <w:color w:val="000000"/>
          <w:sz w:val="24"/>
          <w:szCs w:val="24"/>
        </w:rPr>
        <w:t xml:space="preserve">2,252464.00 </w:t>
      </w:r>
      <w:r w:rsidR="00A16571" w:rsidRPr="007639FA">
        <w:rPr>
          <w:rFonts w:ascii="Times New Roman" w:hAnsi="Times New Roman" w:cs="Times New Roman"/>
          <w:sz w:val="24"/>
          <w:szCs w:val="24"/>
          <w:lang w:val="es-ES_tradnl"/>
        </w:rPr>
        <w:t>pesos</w:t>
      </w:r>
      <w:r w:rsidR="00070698" w:rsidRPr="007639FA">
        <w:rPr>
          <w:rFonts w:ascii="Times New Roman" w:hAnsi="Times New Roman" w:cs="Times New Roman"/>
          <w:sz w:val="24"/>
          <w:szCs w:val="24"/>
          <w:lang w:val="es-ES_tradnl"/>
        </w:rPr>
        <w:t>.</w:t>
      </w:r>
      <w:r w:rsidR="00A16571" w:rsidRPr="00A16571">
        <w:rPr>
          <w:rFonts w:ascii="Times New Roman" w:hAnsi="Times New Roman" w:cs="Times New Roman"/>
          <w:sz w:val="24"/>
          <w:szCs w:val="24"/>
          <w:lang w:val="es-ES_tradnl"/>
        </w:rPr>
        <w:t xml:space="preserve">  </w:t>
      </w:r>
    </w:p>
    <w:p w:rsidR="00DB7C7A" w:rsidRPr="005B6911" w:rsidRDefault="00DB7C7A" w:rsidP="00DB7C7A">
      <w:pPr>
        <w:spacing w:after="0" w:line="360" w:lineRule="auto"/>
        <w:jc w:val="both"/>
        <w:rPr>
          <w:rFonts w:ascii="Times New Roman" w:hAnsi="Times New Roman" w:cs="Times New Roman"/>
          <w:b/>
          <w:i/>
          <w:sz w:val="24"/>
          <w:szCs w:val="24"/>
          <w:lang w:val="en-US"/>
        </w:rPr>
      </w:pPr>
      <w:r w:rsidRPr="005B6911">
        <w:rPr>
          <w:rFonts w:ascii="Times New Roman" w:hAnsi="Times New Roman" w:cs="Times New Roman"/>
          <w:b/>
          <w:i/>
          <w:sz w:val="24"/>
          <w:szCs w:val="24"/>
          <w:lang w:val="en-US"/>
        </w:rPr>
        <w:t>Abstract</w:t>
      </w:r>
    </w:p>
    <w:p w:rsidR="002B554D" w:rsidRDefault="002B554D" w:rsidP="00FF3346">
      <w:pPr>
        <w:spacing w:after="0" w:line="360" w:lineRule="auto"/>
        <w:jc w:val="both"/>
        <w:rPr>
          <w:rStyle w:val="tlid-translation"/>
          <w:lang w:val="en"/>
        </w:rPr>
      </w:pPr>
      <w:r w:rsidRPr="002B554D">
        <w:rPr>
          <w:rStyle w:val="tlid-translation"/>
          <w:rFonts w:ascii="Times New Roman" w:hAnsi="Times New Roman" w:cs="Times New Roman"/>
          <w:i/>
          <w:sz w:val="24"/>
          <w:szCs w:val="24"/>
          <w:lang w:val="en"/>
        </w:rPr>
        <w:t xml:space="preserve">The present work explains the advance payment system to partners or payment to work force contracted in the </w:t>
      </w:r>
      <w:r w:rsidRPr="002B554D">
        <w:rPr>
          <w:rStyle w:val="tlid-translation"/>
          <w:rFonts w:ascii="Times New Roman" w:hAnsi="Times New Roman" w:cs="Times New Roman"/>
          <w:i/>
          <w:sz w:val="24"/>
          <w:szCs w:val="24"/>
          <w:lang w:val="en-US"/>
        </w:rPr>
        <w:t xml:space="preserve">non-agricultural cooperative </w:t>
      </w:r>
      <w:r w:rsidRPr="002B554D">
        <w:rPr>
          <w:rStyle w:val="tlid-translation"/>
          <w:rFonts w:ascii="Times New Roman" w:hAnsi="Times New Roman" w:cs="Times New Roman"/>
          <w:i/>
          <w:sz w:val="24"/>
          <w:szCs w:val="24"/>
          <w:lang w:val="en"/>
        </w:rPr>
        <w:t xml:space="preserve">(CNA) </w:t>
      </w:r>
      <w:r w:rsidRPr="002B554D">
        <w:rPr>
          <w:rFonts w:ascii="Times New Roman" w:eastAsia="Times New Roman" w:hAnsi="Times New Roman" w:cs="Times New Roman"/>
          <w:i/>
          <w:sz w:val="24"/>
          <w:szCs w:val="24"/>
          <w:lang w:val="en" w:eastAsia="es-ES"/>
        </w:rPr>
        <w:t>"</w:t>
      </w:r>
      <w:r>
        <w:rPr>
          <w:rFonts w:ascii="Times New Roman" w:eastAsia="Times New Roman" w:hAnsi="Times New Roman" w:cs="Times New Roman"/>
          <w:i/>
          <w:sz w:val="24"/>
          <w:szCs w:val="24"/>
          <w:lang w:val="en" w:eastAsia="es-ES"/>
        </w:rPr>
        <w:t>C</w:t>
      </w:r>
      <w:r w:rsidRPr="002B554D">
        <w:rPr>
          <w:rFonts w:ascii="Times New Roman" w:eastAsia="Times New Roman" w:hAnsi="Times New Roman" w:cs="Times New Roman"/>
          <w:i/>
          <w:sz w:val="24"/>
          <w:szCs w:val="24"/>
          <w:lang w:val="en" w:eastAsia="es-ES"/>
        </w:rPr>
        <w:t>ounters</w:t>
      </w:r>
      <w:r w:rsidRPr="003527FE">
        <w:rPr>
          <w:rFonts w:ascii="Times New Roman" w:eastAsia="Times New Roman" w:hAnsi="Times New Roman" w:cs="Times New Roman"/>
          <w:i/>
          <w:sz w:val="24"/>
          <w:szCs w:val="24"/>
          <w:lang w:val="en" w:eastAsia="es-ES"/>
        </w:rPr>
        <w:t>"</w:t>
      </w:r>
      <w:r w:rsidRPr="002B554D">
        <w:rPr>
          <w:rStyle w:val="tlid-translation"/>
          <w:rFonts w:ascii="Times New Roman" w:hAnsi="Times New Roman" w:cs="Times New Roman"/>
          <w:i/>
          <w:sz w:val="24"/>
          <w:szCs w:val="24"/>
          <w:lang w:val="en"/>
        </w:rPr>
        <w:t xml:space="preserve"> "Doctor Enrique </w:t>
      </w:r>
      <w:proofErr w:type="spellStart"/>
      <w:r w:rsidRPr="002B554D">
        <w:rPr>
          <w:rStyle w:val="tlid-translation"/>
          <w:rFonts w:ascii="Times New Roman" w:hAnsi="Times New Roman" w:cs="Times New Roman"/>
          <w:i/>
          <w:sz w:val="24"/>
          <w:szCs w:val="24"/>
          <w:lang w:val="en"/>
        </w:rPr>
        <w:t>Arnaldo</w:t>
      </w:r>
      <w:proofErr w:type="spellEnd"/>
      <w:r w:rsidRPr="002B554D">
        <w:rPr>
          <w:rStyle w:val="tlid-translation"/>
          <w:rFonts w:ascii="Times New Roman" w:hAnsi="Times New Roman" w:cs="Times New Roman"/>
          <w:i/>
          <w:sz w:val="24"/>
          <w:szCs w:val="24"/>
          <w:lang w:val="en"/>
        </w:rPr>
        <w:t xml:space="preserve"> Rodríguez </w:t>
      </w:r>
      <w:proofErr w:type="spellStart"/>
      <w:r w:rsidRPr="002B554D">
        <w:rPr>
          <w:rStyle w:val="tlid-translation"/>
          <w:rFonts w:ascii="Times New Roman" w:hAnsi="Times New Roman" w:cs="Times New Roman"/>
          <w:i/>
          <w:sz w:val="24"/>
          <w:szCs w:val="24"/>
          <w:lang w:val="en"/>
        </w:rPr>
        <w:t>Corominas</w:t>
      </w:r>
      <w:proofErr w:type="spellEnd"/>
      <w:r w:rsidRPr="002B554D">
        <w:rPr>
          <w:rStyle w:val="tlid-translation"/>
          <w:rFonts w:ascii="Times New Roman" w:hAnsi="Times New Roman" w:cs="Times New Roman"/>
          <w:i/>
          <w:sz w:val="24"/>
          <w:szCs w:val="24"/>
          <w:lang w:val="en"/>
        </w:rPr>
        <w:t xml:space="preserve">" from the contribution or contribution to work individually or collectively, which has had as objective: to contribute to the fulfillment of the plan of income and expenses of the CNA of efficient form, through the provision of services with quality, and the collective management, for the satisfaction of the social interest and the one of the partners and their relatives . For the design, implementation and monitoring of the system methods and techniques were used that allowed the continuous improvement of the system and its results; achieving with its application a high commitment in the service providers that has made possible the fulfillment of the income and expenses plans, the cooperative principles, seen in the social responsibility, the contribution to the planned development of the economy and the well-being of the partners and family members as well as economic autonomy and sustainability, the increase in customer satisfaction and with it the prestige of the CNA, favoring the </w:t>
      </w:r>
      <w:r w:rsidRPr="002B554D">
        <w:rPr>
          <w:rStyle w:val="tlid-translation"/>
          <w:rFonts w:ascii="Times New Roman" w:hAnsi="Times New Roman" w:cs="Times New Roman"/>
          <w:i/>
          <w:sz w:val="24"/>
          <w:szCs w:val="24"/>
          <w:lang w:val="en"/>
        </w:rPr>
        <w:lastRenderedPageBreak/>
        <w:t>increase of the lines of work in the contracts entered into and the increase of new clients; obtaining an economic and social impact with an economic effect of 2.252464.00 pesos</w:t>
      </w:r>
      <w:r>
        <w:rPr>
          <w:rStyle w:val="tlid-translation"/>
          <w:lang w:val="en"/>
        </w:rPr>
        <w:t>.</w:t>
      </w:r>
    </w:p>
    <w:p w:rsidR="009061A5" w:rsidRPr="000D172D" w:rsidRDefault="009061A5" w:rsidP="00FF3346">
      <w:pPr>
        <w:spacing w:after="0" w:line="360" w:lineRule="auto"/>
        <w:jc w:val="both"/>
        <w:rPr>
          <w:rFonts w:ascii="Times New Roman" w:hAnsi="Times New Roman" w:cs="Times New Roman"/>
          <w:sz w:val="24"/>
          <w:szCs w:val="24"/>
        </w:rPr>
      </w:pPr>
      <w:r w:rsidRPr="002B554D">
        <w:rPr>
          <w:rFonts w:ascii="Times New Roman" w:hAnsi="Times New Roman" w:cs="Times New Roman"/>
          <w:b/>
          <w:sz w:val="24"/>
          <w:szCs w:val="24"/>
        </w:rPr>
        <w:t>Palabras Clave:</w:t>
      </w:r>
      <w:r w:rsidR="00CF666E" w:rsidRPr="002B554D">
        <w:rPr>
          <w:rFonts w:ascii="Times New Roman" w:hAnsi="Times New Roman" w:cs="Times New Roman"/>
          <w:sz w:val="24"/>
          <w:szCs w:val="24"/>
        </w:rPr>
        <w:t xml:space="preserve"> </w:t>
      </w:r>
      <w:r w:rsidR="008C76ED" w:rsidRPr="000D172D">
        <w:rPr>
          <w:rFonts w:ascii="Times New Roman" w:hAnsi="Times New Roman" w:cs="Times New Roman"/>
          <w:sz w:val="24"/>
          <w:szCs w:val="24"/>
        </w:rPr>
        <w:t>S</w:t>
      </w:r>
      <w:r w:rsidR="00D96C52" w:rsidRPr="000D172D">
        <w:rPr>
          <w:rFonts w:ascii="Times New Roman" w:hAnsi="Times New Roman" w:cs="Times New Roman"/>
          <w:sz w:val="24"/>
          <w:szCs w:val="24"/>
        </w:rPr>
        <w:t xml:space="preserve">ector </w:t>
      </w:r>
      <w:r w:rsidR="007639FA" w:rsidRPr="000D172D">
        <w:rPr>
          <w:rFonts w:ascii="Times New Roman" w:hAnsi="Times New Roman" w:cs="Times New Roman"/>
          <w:sz w:val="24"/>
          <w:szCs w:val="24"/>
        </w:rPr>
        <w:t>No E</w:t>
      </w:r>
      <w:r w:rsidR="00D96C52" w:rsidRPr="000D172D">
        <w:rPr>
          <w:rFonts w:ascii="Times New Roman" w:hAnsi="Times New Roman" w:cs="Times New Roman"/>
          <w:sz w:val="24"/>
          <w:szCs w:val="24"/>
        </w:rPr>
        <w:t>statal</w:t>
      </w:r>
      <w:r w:rsidR="008C76ED" w:rsidRPr="000D172D">
        <w:rPr>
          <w:rFonts w:ascii="Times New Roman" w:hAnsi="Times New Roman" w:cs="Times New Roman"/>
          <w:sz w:val="24"/>
          <w:szCs w:val="24"/>
        </w:rPr>
        <w:t>; Pago de anticipo; D</w:t>
      </w:r>
      <w:r w:rsidR="00D96C52" w:rsidRPr="000D172D">
        <w:rPr>
          <w:rFonts w:ascii="Times New Roman" w:hAnsi="Times New Roman" w:cs="Times New Roman"/>
          <w:sz w:val="24"/>
          <w:szCs w:val="24"/>
        </w:rPr>
        <w:t>istribución de utilidades</w:t>
      </w:r>
      <w:r w:rsidR="008C76ED" w:rsidRPr="000D172D">
        <w:rPr>
          <w:rFonts w:ascii="Times New Roman" w:hAnsi="Times New Roman" w:cs="Times New Roman"/>
          <w:sz w:val="24"/>
          <w:szCs w:val="24"/>
        </w:rPr>
        <w:t xml:space="preserve">. </w:t>
      </w:r>
    </w:p>
    <w:p w:rsidR="009061A5" w:rsidRPr="000D172D" w:rsidRDefault="009061A5" w:rsidP="00FF3346">
      <w:pPr>
        <w:spacing w:after="0" w:line="360" w:lineRule="auto"/>
        <w:jc w:val="both"/>
        <w:rPr>
          <w:rFonts w:ascii="Times New Roman" w:hAnsi="Times New Roman" w:cs="Times New Roman"/>
          <w:sz w:val="24"/>
          <w:szCs w:val="24"/>
          <w:lang w:val="en-US"/>
        </w:rPr>
      </w:pPr>
      <w:r w:rsidRPr="000D172D">
        <w:rPr>
          <w:rFonts w:ascii="Times New Roman" w:hAnsi="Times New Roman" w:cs="Times New Roman"/>
          <w:i/>
          <w:sz w:val="24"/>
          <w:szCs w:val="24"/>
          <w:lang w:val="en-US"/>
        </w:rPr>
        <w:t>Keywords:</w:t>
      </w:r>
      <w:r w:rsidR="002B554D" w:rsidRPr="000D172D">
        <w:rPr>
          <w:rStyle w:val="Encabezado"/>
          <w:rFonts w:ascii="Times New Roman" w:hAnsi="Times New Roman" w:cs="Times New Roman"/>
          <w:lang w:val="en"/>
        </w:rPr>
        <w:t xml:space="preserve"> </w:t>
      </w:r>
      <w:r w:rsidR="002B554D" w:rsidRPr="000D172D">
        <w:rPr>
          <w:rStyle w:val="tlid-translation"/>
          <w:rFonts w:ascii="Times New Roman" w:hAnsi="Times New Roman" w:cs="Times New Roman"/>
          <w:i/>
          <w:lang w:val="en"/>
        </w:rPr>
        <w:t>Non-State Sector; Pay in advance; Distribution of utilities.</w:t>
      </w:r>
    </w:p>
    <w:p w:rsidR="00A21A1F" w:rsidRPr="005B6911" w:rsidRDefault="00A21A1F" w:rsidP="00FF3346">
      <w:pPr>
        <w:spacing w:after="0" w:line="360" w:lineRule="auto"/>
        <w:jc w:val="both"/>
        <w:rPr>
          <w:rFonts w:ascii="Times New Roman" w:hAnsi="Times New Roman" w:cs="Times New Roman"/>
          <w:b/>
          <w:sz w:val="24"/>
          <w:szCs w:val="24"/>
          <w:lang w:val="en-US"/>
        </w:rPr>
      </w:pPr>
      <w:r w:rsidRPr="005B6911">
        <w:rPr>
          <w:rFonts w:ascii="Times New Roman" w:hAnsi="Times New Roman" w:cs="Times New Roman"/>
          <w:b/>
          <w:sz w:val="24"/>
          <w:szCs w:val="24"/>
          <w:lang w:val="en-US"/>
        </w:rPr>
        <w:t xml:space="preserve">1. </w:t>
      </w:r>
      <w:proofErr w:type="spellStart"/>
      <w:r w:rsidRPr="005B6911">
        <w:rPr>
          <w:rFonts w:ascii="Times New Roman" w:hAnsi="Times New Roman" w:cs="Times New Roman"/>
          <w:b/>
          <w:sz w:val="24"/>
          <w:szCs w:val="24"/>
          <w:lang w:val="en-US"/>
        </w:rPr>
        <w:t>Introducción</w:t>
      </w:r>
      <w:bookmarkStart w:id="0" w:name="_GoBack"/>
      <w:bookmarkEnd w:id="0"/>
      <w:proofErr w:type="spellEnd"/>
    </w:p>
    <w:p w:rsidR="00E90165" w:rsidRPr="007639FA" w:rsidRDefault="00D65533" w:rsidP="00AE3216">
      <w:pPr>
        <w:autoSpaceDE w:val="0"/>
        <w:autoSpaceDN w:val="0"/>
        <w:adjustRightInd w:val="0"/>
        <w:spacing w:after="0" w:line="360" w:lineRule="auto"/>
        <w:jc w:val="both"/>
        <w:rPr>
          <w:rFonts w:ascii="Times New Roman" w:hAnsi="Times New Roman" w:cs="Times New Roman"/>
          <w:sz w:val="24"/>
          <w:szCs w:val="24"/>
        </w:rPr>
      </w:pPr>
      <w:r w:rsidRPr="007639FA">
        <w:rPr>
          <w:rFonts w:ascii="Times New Roman" w:hAnsi="Times New Roman" w:cs="Times New Roman"/>
          <w:sz w:val="24"/>
          <w:szCs w:val="24"/>
        </w:rPr>
        <w:t xml:space="preserve">El modelo económico cubano ha considerado como un elemento complementario para la empresa estatal socialista dentro del sector no estatal a las cooperativas no agropecuarias (CNA); esta decisión tiene como objetivo básico lograr una gestión más participativa e inclusiva en la dinámica de la economía nacional en aras de potenciar la liberación de las fuerzas productivas y en búsqueda de un modelo mucho más diversificado, participativo y dinámico para alcanzar el crecimiento económico que sustente </w:t>
      </w:r>
      <w:r w:rsidR="007A77F8" w:rsidRPr="007639FA">
        <w:rPr>
          <w:rFonts w:ascii="Times New Roman" w:hAnsi="Times New Roman" w:cs="Times New Roman"/>
          <w:sz w:val="24"/>
          <w:szCs w:val="24"/>
        </w:rPr>
        <w:t>el</w:t>
      </w:r>
      <w:r w:rsidRPr="007639FA">
        <w:rPr>
          <w:rFonts w:ascii="Times New Roman" w:hAnsi="Times New Roman" w:cs="Times New Roman"/>
          <w:sz w:val="24"/>
          <w:szCs w:val="24"/>
        </w:rPr>
        <w:t xml:space="preserve"> socialismo. Partiendo de las oportunidades que ofrecía el contexto, y avalado por pronunciamientos oficiales,</w:t>
      </w:r>
      <w:r w:rsidRPr="007639FA">
        <w:rPr>
          <w:rStyle w:val="Refdenotaalpie"/>
          <w:rFonts w:ascii="Times New Roman" w:hAnsi="Times New Roman" w:cs="Times New Roman"/>
          <w:sz w:val="24"/>
          <w:szCs w:val="24"/>
        </w:rPr>
        <w:footnoteReference w:id="1"/>
      </w:r>
      <w:r w:rsidRPr="007639FA">
        <w:rPr>
          <w:rFonts w:ascii="Times New Roman" w:hAnsi="Times New Roman" w:cs="Times New Roman"/>
          <w:sz w:val="24"/>
          <w:szCs w:val="24"/>
        </w:rPr>
        <w:t xml:space="preserve"> </w:t>
      </w:r>
      <w:r w:rsidR="009630F6" w:rsidRPr="007639FA">
        <w:rPr>
          <w:rFonts w:ascii="Times New Roman" w:hAnsi="Times New Roman" w:cs="Times New Roman"/>
          <w:sz w:val="24"/>
          <w:szCs w:val="24"/>
        </w:rPr>
        <w:t>se crea</w:t>
      </w:r>
      <w:r w:rsidRPr="007639FA">
        <w:rPr>
          <w:rFonts w:ascii="Times New Roman" w:hAnsi="Times New Roman" w:cs="Times New Roman"/>
          <w:sz w:val="24"/>
          <w:szCs w:val="24"/>
        </w:rPr>
        <w:t xml:space="preserve"> </w:t>
      </w:r>
      <w:r w:rsidR="009630F6" w:rsidRPr="007639FA">
        <w:rPr>
          <w:rFonts w:ascii="Times New Roman" w:hAnsi="Times New Roman" w:cs="Times New Roman"/>
          <w:sz w:val="24"/>
          <w:szCs w:val="24"/>
        </w:rPr>
        <w:t>la</w:t>
      </w:r>
      <w:r w:rsidRPr="007639FA">
        <w:rPr>
          <w:rFonts w:ascii="Times New Roman" w:hAnsi="Times New Roman" w:cs="Times New Roman"/>
          <w:sz w:val="24"/>
          <w:szCs w:val="24"/>
        </w:rPr>
        <w:t xml:space="preserve"> cooperativa de Contadores al amparo de las normas jurídicas puestas en vigor en diciembre del 2012, qued</w:t>
      </w:r>
      <w:r w:rsidR="009630F6" w:rsidRPr="007639FA">
        <w:rPr>
          <w:rFonts w:ascii="Times New Roman" w:hAnsi="Times New Roman" w:cs="Times New Roman"/>
          <w:sz w:val="24"/>
          <w:szCs w:val="24"/>
        </w:rPr>
        <w:t>ando</w:t>
      </w:r>
      <w:r w:rsidRPr="007639FA">
        <w:rPr>
          <w:rFonts w:ascii="Times New Roman" w:hAnsi="Times New Roman" w:cs="Times New Roman"/>
          <w:sz w:val="24"/>
          <w:szCs w:val="24"/>
        </w:rPr>
        <w:t xml:space="preserve"> constituida mediante escritura notarial</w:t>
      </w:r>
      <w:r w:rsidR="00756284" w:rsidRPr="007639FA">
        <w:rPr>
          <w:rFonts w:ascii="Times New Roman" w:hAnsi="Times New Roman" w:cs="Times New Roman"/>
          <w:sz w:val="24"/>
          <w:szCs w:val="24"/>
        </w:rPr>
        <w:t xml:space="preserve"> el 24 de octubre de 2014</w:t>
      </w:r>
      <w:r w:rsidR="00E90165" w:rsidRPr="007639FA">
        <w:rPr>
          <w:rFonts w:ascii="Times New Roman" w:hAnsi="Times New Roman" w:cs="Times New Roman"/>
          <w:sz w:val="24"/>
          <w:szCs w:val="24"/>
        </w:rPr>
        <w:t>.</w:t>
      </w:r>
    </w:p>
    <w:p w:rsidR="00327276" w:rsidRPr="007639FA" w:rsidRDefault="00327276" w:rsidP="00AE3216">
      <w:pPr>
        <w:autoSpaceDE w:val="0"/>
        <w:autoSpaceDN w:val="0"/>
        <w:adjustRightInd w:val="0"/>
        <w:spacing w:after="0" w:line="360" w:lineRule="auto"/>
        <w:jc w:val="both"/>
        <w:rPr>
          <w:rFonts w:ascii="Times New Roman" w:hAnsi="Times New Roman" w:cs="Times New Roman"/>
          <w:sz w:val="24"/>
          <w:szCs w:val="24"/>
        </w:rPr>
      </w:pPr>
      <w:r w:rsidRPr="007639FA">
        <w:rPr>
          <w:rFonts w:ascii="Times New Roman" w:hAnsi="Times New Roman" w:cs="Times New Roman"/>
          <w:sz w:val="24"/>
          <w:szCs w:val="24"/>
        </w:rPr>
        <w:t>Para la implementación del nuevo modelo de gestión</w:t>
      </w:r>
      <w:r w:rsidR="00E90165" w:rsidRPr="007639FA">
        <w:rPr>
          <w:rFonts w:ascii="Times New Roman" w:hAnsi="Times New Roman" w:cs="Times New Roman"/>
          <w:sz w:val="24"/>
          <w:szCs w:val="24"/>
        </w:rPr>
        <w:t xml:space="preserve"> </w:t>
      </w:r>
      <w:r w:rsidR="00505225" w:rsidRPr="007639FA">
        <w:rPr>
          <w:rFonts w:ascii="Times New Roman" w:hAnsi="Times New Roman" w:cs="Times New Roman"/>
          <w:sz w:val="24"/>
          <w:szCs w:val="24"/>
        </w:rPr>
        <w:t xml:space="preserve">en la CNA objeto del trabajo </w:t>
      </w:r>
      <w:r w:rsidR="00E90165" w:rsidRPr="007639FA">
        <w:rPr>
          <w:rFonts w:ascii="Times New Roman" w:hAnsi="Times New Roman" w:cs="Times New Roman"/>
          <w:sz w:val="24"/>
          <w:szCs w:val="24"/>
        </w:rPr>
        <w:t>solo se disponía</w:t>
      </w:r>
      <w:r w:rsidR="005A1607" w:rsidRPr="007639FA">
        <w:rPr>
          <w:rFonts w:ascii="Times New Roman" w:hAnsi="Times New Roman" w:cs="Times New Roman"/>
          <w:sz w:val="24"/>
          <w:szCs w:val="24"/>
        </w:rPr>
        <w:t xml:space="preserve"> </w:t>
      </w:r>
      <w:r w:rsidR="00E90165" w:rsidRPr="007639FA">
        <w:rPr>
          <w:rFonts w:ascii="Times New Roman" w:hAnsi="Times New Roman" w:cs="Times New Roman"/>
          <w:sz w:val="24"/>
          <w:szCs w:val="24"/>
        </w:rPr>
        <w:t>de la base legal</w:t>
      </w:r>
      <w:r w:rsidR="00505225" w:rsidRPr="007639FA">
        <w:rPr>
          <w:rFonts w:ascii="Times New Roman" w:hAnsi="Times New Roman" w:cs="Times New Roman"/>
          <w:sz w:val="24"/>
          <w:szCs w:val="24"/>
        </w:rPr>
        <w:t>,</w:t>
      </w:r>
      <w:r w:rsidR="00E90165" w:rsidRPr="007639FA">
        <w:rPr>
          <w:rFonts w:ascii="Times New Roman" w:hAnsi="Times New Roman" w:cs="Times New Roman"/>
          <w:sz w:val="24"/>
          <w:szCs w:val="24"/>
        </w:rPr>
        <w:t xml:space="preserve"> </w:t>
      </w:r>
      <w:r w:rsidR="005A1607" w:rsidRPr="007639FA">
        <w:rPr>
          <w:rFonts w:ascii="Times New Roman" w:hAnsi="Times New Roman" w:cs="Times New Roman"/>
          <w:sz w:val="24"/>
          <w:szCs w:val="24"/>
        </w:rPr>
        <w:t>establecida</w:t>
      </w:r>
      <w:r w:rsidRPr="007639FA">
        <w:rPr>
          <w:rFonts w:ascii="Times New Roman" w:hAnsi="Times New Roman" w:cs="Times New Roman"/>
          <w:sz w:val="24"/>
          <w:szCs w:val="24"/>
        </w:rPr>
        <w:t xml:space="preserve"> </w:t>
      </w:r>
      <w:r w:rsidR="00E90165" w:rsidRPr="007639FA">
        <w:rPr>
          <w:rFonts w:ascii="Times New Roman" w:hAnsi="Times New Roman" w:cs="Times New Roman"/>
          <w:sz w:val="24"/>
          <w:szCs w:val="24"/>
        </w:rPr>
        <w:t>de forma experimental</w:t>
      </w:r>
      <w:r w:rsidR="00505225" w:rsidRPr="007639FA">
        <w:rPr>
          <w:rFonts w:ascii="Times New Roman" w:hAnsi="Times New Roman" w:cs="Times New Roman"/>
          <w:sz w:val="24"/>
          <w:szCs w:val="24"/>
        </w:rPr>
        <w:t>,</w:t>
      </w:r>
      <w:r w:rsidR="00E90165" w:rsidRPr="007639FA">
        <w:rPr>
          <w:rFonts w:ascii="Times New Roman" w:hAnsi="Times New Roman" w:cs="Times New Roman"/>
          <w:sz w:val="24"/>
          <w:szCs w:val="24"/>
        </w:rPr>
        <w:t xml:space="preserve"> </w:t>
      </w:r>
      <w:r w:rsidRPr="007639FA">
        <w:rPr>
          <w:rFonts w:ascii="Times New Roman" w:hAnsi="Times New Roman" w:cs="Times New Roman"/>
          <w:sz w:val="24"/>
          <w:szCs w:val="24"/>
        </w:rPr>
        <w:t xml:space="preserve">por lo que </w:t>
      </w:r>
      <w:r w:rsidR="00E90165" w:rsidRPr="007639FA">
        <w:rPr>
          <w:rFonts w:ascii="Times New Roman" w:hAnsi="Times New Roman" w:cs="Times New Roman"/>
          <w:sz w:val="24"/>
          <w:szCs w:val="24"/>
        </w:rPr>
        <w:t xml:space="preserve">sin </w:t>
      </w:r>
      <w:r w:rsidRPr="007639FA">
        <w:rPr>
          <w:rFonts w:ascii="Times New Roman" w:hAnsi="Times New Roman" w:cs="Times New Roman"/>
          <w:sz w:val="24"/>
          <w:szCs w:val="24"/>
        </w:rPr>
        <w:t>experiencia</w:t>
      </w:r>
      <w:r w:rsidR="003D27CB" w:rsidRPr="007639FA">
        <w:rPr>
          <w:rFonts w:ascii="Times New Roman" w:hAnsi="Times New Roman" w:cs="Times New Roman"/>
          <w:sz w:val="24"/>
          <w:szCs w:val="24"/>
        </w:rPr>
        <w:t>s</w:t>
      </w:r>
      <w:r w:rsidRPr="007639FA">
        <w:rPr>
          <w:rFonts w:ascii="Times New Roman" w:hAnsi="Times New Roman" w:cs="Times New Roman"/>
          <w:sz w:val="24"/>
          <w:szCs w:val="24"/>
        </w:rPr>
        <w:t xml:space="preserve"> y referencias en </w:t>
      </w:r>
      <w:r w:rsidR="00E90165" w:rsidRPr="007639FA">
        <w:rPr>
          <w:rFonts w:ascii="Times New Roman" w:hAnsi="Times New Roman" w:cs="Times New Roman"/>
          <w:sz w:val="24"/>
          <w:szCs w:val="24"/>
        </w:rPr>
        <w:t xml:space="preserve">su aplicación se </w:t>
      </w:r>
      <w:r w:rsidRPr="007639FA">
        <w:rPr>
          <w:rFonts w:ascii="Times New Roman" w:hAnsi="Times New Roman" w:cs="Times New Roman"/>
          <w:sz w:val="24"/>
          <w:szCs w:val="24"/>
        </w:rPr>
        <w:t xml:space="preserve">hizo necesario </w:t>
      </w:r>
      <w:r w:rsidR="00E90165" w:rsidRPr="007639FA">
        <w:rPr>
          <w:rFonts w:ascii="Times New Roman" w:hAnsi="Times New Roman" w:cs="Times New Roman"/>
          <w:sz w:val="24"/>
          <w:szCs w:val="24"/>
        </w:rPr>
        <w:t>instrumenta</w:t>
      </w:r>
      <w:r w:rsidRPr="007639FA">
        <w:rPr>
          <w:rFonts w:ascii="Times New Roman" w:hAnsi="Times New Roman" w:cs="Times New Roman"/>
          <w:sz w:val="24"/>
          <w:szCs w:val="24"/>
        </w:rPr>
        <w:t xml:space="preserve">r métodos que respondieran a los requisitos legales establecidos </w:t>
      </w:r>
      <w:r w:rsidR="005A1607" w:rsidRPr="007639FA">
        <w:rPr>
          <w:rFonts w:ascii="Times New Roman" w:hAnsi="Times New Roman" w:cs="Times New Roman"/>
          <w:sz w:val="24"/>
          <w:szCs w:val="24"/>
        </w:rPr>
        <w:t xml:space="preserve">de acuerdo a la </w:t>
      </w:r>
      <w:r w:rsidRPr="007639FA">
        <w:rPr>
          <w:rFonts w:ascii="Times New Roman" w:hAnsi="Times New Roman" w:cs="Times New Roman"/>
          <w:sz w:val="24"/>
          <w:szCs w:val="24"/>
        </w:rPr>
        <w:t xml:space="preserve">interpretación y </w:t>
      </w:r>
      <w:r w:rsidR="005A1607" w:rsidRPr="007639FA">
        <w:rPr>
          <w:rFonts w:ascii="Times New Roman" w:hAnsi="Times New Roman" w:cs="Times New Roman"/>
          <w:sz w:val="24"/>
          <w:szCs w:val="24"/>
        </w:rPr>
        <w:t xml:space="preserve">funcionalidad </w:t>
      </w:r>
      <w:r w:rsidRPr="007639FA">
        <w:rPr>
          <w:rFonts w:ascii="Times New Roman" w:hAnsi="Times New Roman" w:cs="Times New Roman"/>
          <w:sz w:val="24"/>
          <w:szCs w:val="24"/>
        </w:rPr>
        <w:t>en la cooperativa.</w:t>
      </w:r>
    </w:p>
    <w:p w:rsidR="003D27CB" w:rsidRPr="007639FA" w:rsidRDefault="00505225" w:rsidP="00AE3216">
      <w:pPr>
        <w:autoSpaceDE w:val="0"/>
        <w:autoSpaceDN w:val="0"/>
        <w:adjustRightInd w:val="0"/>
        <w:spacing w:after="0" w:line="360" w:lineRule="auto"/>
        <w:jc w:val="both"/>
        <w:rPr>
          <w:rFonts w:ascii="Times New Roman" w:hAnsi="Times New Roman" w:cs="Times New Roman"/>
          <w:sz w:val="24"/>
          <w:szCs w:val="24"/>
        </w:rPr>
      </w:pPr>
      <w:r w:rsidRPr="007639FA">
        <w:rPr>
          <w:rFonts w:ascii="Times New Roman" w:hAnsi="Times New Roman" w:cs="Times New Roman"/>
          <w:sz w:val="24"/>
          <w:szCs w:val="24"/>
        </w:rPr>
        <w:t xml:space="preserve">Entre los vacíos </w:t>
      </w:r>
      <w:r w:rsidR="005D4D88" w:rsidRPr="007639FA">
        <w:rPr>
          <w:rFonts w:ascii="Times New Roman" w:hAnsi="Times New Roman" w:cs="Times New Roman"/>
          <w:sz w:val="24"/>
          <w:szCs w:val="24"/>
        </w:rPr>
        <w:t>presente</w:t>
      </w:r>
      <w:r w:rsidRPr="007639FA">
        <w:rPr>
          <w:rFonts w:ascii="Times New Roman" w:hAnsi="Times New Roman" w:cs="Times New Roman"/>
          <w:sz w:val="24"/>
          <w:szCs w:val="24"/>
        </w:rPr>
        <w:t xml:space="preserve">s </w:t>
      </w:r>
      <w:r w:rsidR="005D4D88" w:rsidRPr="007639FA">
        <w:rPr>
          <w:rFonts w:ascii="Times New Roman" w:hAnsi="Times New Roman" w:cs="Times New Roman"/>
          <w:sz w:val="24"/>
          <w:szCs w:val="24"/>
        </w:rPr>
        <w:t xml:space="preserve">en ese momento </w:t>
      </w:r>
      <w:r w:rsidRPr="007639FA">
        <w:rPr>
          <w:rFonts w:ascii="Times New Roman" w:hAnsi="Times New Roman" w:cs="Times New Roman"/>
          <w:sz w:val="24"/>
          <w:szCs w:val="24"/>
        </w:rPr>
        <w:t>n</w:t>
      </w:r>
      <w:r w:rsidR="00327276" w:rsidRPr="007639FA">
        <w:rPr>
          <w:rFonts w:ascii="Times New Roman" w:hAnsi="Times New Roman" w:cs="Times New Roman"/>
          <w:sz w:val="24"/>
          <w:szCs w:val="24"/>
        </w:rPr>
        <w:t xml:space="preserve">o se disponía de un procedimiento o método para la remuneración a los trabajadores </w:t>
      </w:r>
      <w:r w:rsidR="003D27CB" w:rsidRPr="007639FA">
        <w:rPr>
          <w:rFonts w:ascii="Times New Roman" w:hAnsi="Times New Roman" w:cs="Times New Roman"/>
          <w:sz w:val="24"/>
          <w:szCs w:val="24"/>
        </w:rPr>
        <w:t xml:space="preserve">que </w:t>
      </w:r>
      <w:r w:rsidR="005D4D88" w:rsidRPr="007639FA">
        <w:rPr>
          <w:rFonts w:ascii="Times New Roman" w:hAnsi="Times New Roman" w:cs="Times New Roman"/>
          <w:sz w:val="24"/>
          <w:szCs w:val="24"/>
        </w:rPr>
        <w:t xml:space="preserve">además </w:t>
      </w:r>
      <w:r w:rsidR="003D27CB" w:rsidRPr="007639FA">
        <w:rPr>
          <w:rFonts w:ascii="Times New Roman" w:hAnsi="Times New Roman" w:cs="Times New Roman"/>
          <w:sz w:val="24"/>
          <w:szCs w:val="24"/>
        </w:rPr>
        <w:t xml:space="preserve">estuviera enfocado a elevar motivación, </w:t>
      </w:r>
      <w:r w:rsidR="00327276" w:rsidRPr="007639FA">
        <w:rPr>
          <w:rFonts w:ascii="Times New Roman" w:hAnsi="Times New Roman" w:cs="Times New Roman"/>
          <w:sz w:val="24"/>
          <w:szCs w:val="24"/>
        </w:rPr>
        <w:t xml:space="preserve">responsabilidad, compromiso </w:t>
      </w:r>
      <w:r w:rsidR="003D27CB" w:rsidRPr="007639FA">
        <w:rPr>
          <w:rFonts w:ascii="Times New Roman" w:hAnsi="Times New Roman" w:cs="Times New Roman"/>
          <w:sz w:val="24"/>
          <w:szCs w:val="24"/>
        </w:rPr>
        <w:t xml:space="preserve">social </w:t>
      </w:r>
      <w:r w:rsidR="00327276" w:rsidRPr="007639FA">
        <w:rPr>
          <w:rFonts w:ascii="Times New Roman" w:hAnsi="Times New Roman" w:cs="Times New Roman"/>
          <w:sz w:val="24"/>
          <w:szCs w:val="24"/>
        </w:rPr>
        <w:t>y tributara a los principios del cooperativismo</w:t>
      </w:r>
      <w:r w:rsidR="003D27CB" w:rsidRPr="007639FA">
        <w:rPr>
          <w:rFonts w:ascii="Times New Roman" w:hAnsi="Times New Roman" w:cs="Times New Roman"/>
          <w:sz w:val="24"/>
          <w:szCs w:val="24"/>
        </w:rPr>
        <w:t>,</w:t>
      </w:r>
      <w:r w:rsidR="00327276" w:rsidRPr="007639FA">
        <w:rPr>
          <w:rFonts w:ascii="Times New Roman" w:hAnsi="Times New Roman" w:cs="Times New Roman"/>
          <w:sz w:val="24"/>
          <w:szCs w:val="24"/>
        </w:rPr>
        <w:t xml:space="preserve"> </w:t>
      </w:r>
      <w:r w:rsidR="005D4D88" w:rsidRPr="007639FA">
        <w:rPr>
          <w:rFonts w:ascii="Times New Roman" w:hAnsi="Times New Roman" w:cs="Times New Roman"/>
          <w:sz w:val="24"/>
          <w:szCs w:val="24"/>
        </w:rPr>
        <w:t>y al cumplimiento del</w:t>
      </w:r>
      <w:r w:rsidR="00327276" w:rsidRPr="007639FA">
        <w:rPr>
          <w:rFonts w:ascii="Times New Roman" w:hAnsi="Times New Roman" w:cs="Times New Roman"/>
          <w:sz w:val="24"/>
          <w:szCs w:val="24"/>
        </w:rPr>
        <w:t xml:space="preserve"> objeto social de la </w:t>
      </w:r>
      <w:r w:rsidR="003D27CB" w:rsidRPr="007639FA">
        <w:rPr>
          <w:rFonts w:ascii="Times New Roman" w:hAnsi="Times New Roman" w:cs="Times New Roman"/>
          <w:sz w:val="24"/>
          <w:szCs w:val="24"/>
        </w:rPr>
        <w:t>cooperativa</w:t>
      </w:r>
      <w:r w:rsidR="00327276" w:rsidRPr="007639FA">
        <w:rPr>
          <w:rFonts w:ascii="Times New Roman" w:hAnsi="Times New Roman" w:cs="Times New Roman"/>
          <w:sz w:val="24"/>
          <w:szCs w:val="24"/>
        </w:rPr>
        <w:t xml:space="preserve"> con calidad y eficiencia</w:t>
      </w:r>
      <w:r w:rsidR="003D27CB" w:rsidRPr="007639FA">
        <w:rPr>
          <w:rFonts w:ascii="Times New Roman" w:hAnsi="Times New Roman" w:cs="Times New Roman"/>
          <w:sz w:val="24"/>
          <w:szCs w:val="24"/>
        </w:rPr>
        <w:t>.</w:t>
      </w:r>
    </w:p>
    <w:p w:rsidR="003D27CB" w:rsidRPr="007639FA" w:rsidRDefault="003D27CB" w:rsidP="00AE3216">
      <w:pPr>
        <w:autoSpaceDE w:val="0"/>
        <w:autoSpaceDN w:val="0"/>
        <w:adjustRightInd w:val="0"/>
        <w:spacing w:after="0" w:line="360" w:lineRule="auto"/>
        <w:jc w:val="both"/>
        <w:rPr>
          <w:rFonts w:ascii="Times New Roman" w:hAnsi="Times New Roman" w:cs="Times New Roman"/>
          <w:sz w:val="24"/>
          <w:szCs w:val="24"/>
        </w:rPr>
      </w:pPr>
      <w:r w:rsidRPr="007639FA">
        <w:rPr>
          <w:rFonts w:ascii="Times New Roman" w:hAnsi="Times New Roman" w:cs="Times New Roman"/>
          <w:sz w:val="24"/>
          <w:szCs w:val="24"/>
        </w:rPr>
        <w:lastRenderedPageBreak/>
        <w:t>Por ello mediante técnicas de trabajo en grupo se ideó diseñar e implementar un sistema de pago a los socios y fuerza de trabajo contratada que no fuera lineal y se tuviera en cuenta el aporte individual o contribución al trabajo; constituyendo esto la novedad del sistema</w:t>
      </w:r>
      <w:r w:rsidR="005D4D88" w:rsidRPr="007639FA">
        <w:rPr>
          <w:rFonts w:ascii="Times New Roman" w:hAnsi="Times New Roman" w:cs="Times New Roman"/>
          <w:sz w:val="24"/>
          <w:szCs w:val="24"/>
        </w:rPr>
        <w:t xml:space="preserve"> a mostrar</w:t>
      </w:r>
      <w:r w:rsidRPr="007639FA">
        <w:rPr>
          <w:rFonts w:ascii="Times New Roman" w:hAnsi="Times New Roman" w:cs="Times New Roman"/>
          <w:sz w:val="24"/>
          <w:szCs w:val="24"/>
        </w:rPr>
        <w:t>.</w:t>
      </w:r>
    </w:p>
    <w:p w:rsidR="003D27CB" w:rsidRPr="007639FA" w:rsidRDefault="00910999" w:rsidP="00AE3216">
      <w:pPr>
        <w:autoSpaceDE w:val="0"/>
        <w:autoSpaceDN w:val="0"/>
        <w:adjustRightInd w:val="0"/>
        <w:spacing w:after="0" w:line="360" w:lineRule="auto"/>
        <w:jc w:val="both"/>
        <w:rPr>
          <w:rFonts w:ascii="Times New Roman" w:hAnsi="Times New Roman" w:cs="Times New Roman"/>
          <w:sz w:val="24"/>
          <w:szCs w:val="24"/>
        </w:rPr>
      </w:pPr>
      <w:r w:rsidRPr="007639FA">
        <w:rPr>
          <w:rFonts w:ascii="Times New Roman" w:hAnsi="Times New Roman" w:cs="Times New Roman"/>
          <w:sz w:val="24"/>
          <w:szCs w:val="24"/>
        </w:rPr>
        <w:t>El</w:t>
      </w:r>
      <w:r w:rsidR="003D27CB" w:rsidRPr="007639FA">
        <w:rPr>
          <w:rFonts w:ascii="Times New Roman" w:hAnsi="Times New Roman" w:cs="Times New Roman"/>
          <w:sz w:val="24"/>
          <w:szCs w:val="24"/>
        </w:rPr>
        <w:t xml:space="preserve"> objetivo del trabajo radica en explicar el sistema de anticipo a socios y trabajadores contratados implementado en la CNA</w:t>
      </w:r>
      <w:r w:rsidR="0096004A" w:rsidRPr="007639FA">
        <w:rPr>
          <w:rFonts w:ascii="Times New Roman" w:hAnsi="Times New Roman" w:cs="Times New Roman"/>
          <w:sz w:val="24"/>
          <w:szCs w:val="24"/>
        </w:rPr>
        <w:t xml:space="preserve"> Contadores “Doctor Enrique Arnaldo Rodríguez Corominas” en Villa Clara, Cuba.</w:t>
      </w:r>
    </w:p>
    <w:p w:rsidR="00327276" w:rsidRDefault="00327276" w:rsidP="00BD6030">
      <w:pPr>
        <w:autoSpaceDE w:val="0"/>
        <w:autoSpaceDN w:val="0"/>
        <w:adjustRightInd w:val="0"/>
        <w:spacing w:after="0" w:line="360" w:lineRule="auto"/>
        <w:jc w:val="both"/>
        <w:rPr>
          <w:rFonts w:ascii="Times New Roman" w:hAnsi="Times New Roman" w:cs="Times New Roman"/>
          <w:sz w:val="24"/>
          <w:szCs w:val="24"/>
        </w:rPr>
      </w:pPr>
      <w:r w:rsidRPr="007639FA">
        <w:rPr>
          <w:rFonts w:ascii="Times New Roman" w:hAnsi="Times New Roman" w:cs="Times New Roman"/>
          <w:sz w:val="24"/>
          <w:szCs w:val="24"/>
        </w:rPr>
        <w:t xml:space="preserve"> </w:t>
      </w:r>
      <w:r w:rsidR="003D27CB" w:rsidRPr="007639FA">
        <w:rPr>
          <w:rFonts w:ascii="Times New Roman" w:hAnsi="Times New Roman" w:cs="Times New Roman"/>
          <w:sz w:val="24"/>
          <w:szCs w:val="24"/>
        </w:rPr>
        <w:t xml:space="preserve">Partiendo de lo establecido en el principio autonomía y sustentabilidad económica </w:t>
      </w:r>
      <w:r w:rsidRPr="007639FA">
        <w:rPr>
          <w:rFonts w:ascii="Times New Roman" w:hAnsi="Times New Roman" w:cs="Times New Roman"/>
          <w:sz w:val="24"/>
          <w:szCs w:val="24"/>
        </w:rPr>
        <w:t xml:space="preserve">que </w:t>
      </w:r>
      <w:r w:rsidR="003D27CB" w:rsidRPr="007639FA">
        <w:rPr>
          <w:rFonts w:ascii="Times New Roman" w:hAnsi="Times New Roman" w:cs="Times New Roman"/>
          <w:sz w:val="24"/>
          <w:szCs w:val="24"/>
        </w:rPr>
        <w:t xml:space="preserve">establece que </w:t>
      </w:r>
      <w:r w:rsidRPr="007639FA">
        <w:rPr>
          <w:rFonts w:ascii="Times New Roman" w:hAnsi="Times New Roman" w:cs="Times New Roman"/>
          <w:sz w:val="24"/>
          <w:szCs w:val="24"/>
        </w:rPr>
        <w:t>las obligaciones de las CNA</w:t>
      </w:r>
      <w:r>
        <w:rPr>
          <w:rFonts w:ascii="Times New Roman" w:hAnsi="Times New Roman" w:cs="Times New Roman"/>
          <w:sz w:val="24"/>
          <w:szCs w:val="24"/>
        </w:rPr>
        <w:t xml:space="preserve"> </w:t>
      </w:r>
      <w:r w:rsidRPr="00AE3216">
        <w:rPr>
          <w:rFonts w:ascii="Times New Roman" w:hAnsi="Times New Roman" w:cs="Times New Roman"/>
          <w:sz w:val="24"/>
          <w:szCs w:val="24"/>
        </w:rPr>
        <w:t>se cubren con los ingresos</w:t>
      </w:r>
      <w:r>
        <w:rPr>
          <w:rFonts w:ascii="Times New Roman" w:hAnsi="Times New Roman" w:cs="Times New Roman"/>
          <w:sz w:val="24"/>
          <w:szCs w:val="24"/>
        </w:rPr>
        <w:t xml:space="preserve"> y que p</w:t>
      </w:r>
      <w:r w:rsidRPr="00AE3216">
        <w:rPr>
          <w:rFonts w:ascii="Times New Roman" w:hAnsi="Times New Roman" w:cs="Times New Roman"/>
          <w:sz w:val="24"/>
          <w:szCs w:val="24"/>
        </w:rPr>
        <w:t>agados los tributos establecidos</w:t>
      </w:r>
      <w:r>
        <w:rPr>
          <w:rFonts w:ascii="Times New Roman" w:hAnsi="Times New Roman" w:cs="Times New Roman"/>
          <w:sz w:val="24"/>
          <w:szCs w:val="24"/>
        </w:rPr>
        <w:t xml:space="preserve"> se</w:t>
      </w:r>
      <w:r w:rsidRPr="00AE3216">
        <w:rPr>
          <w:rFonts w:ascii="Times New Roman" w:hAnsi="Times New Roman" w:cs="Times New Roman"/>
          <w:sz w:val="24"/>
          <w:szCs w:val="24"/>
        </w:rPr>
        <w:t xml:space="preserve"> crean los fondos</w:t>
      </w:r>
      <w:r w:rsidR="00BD6030">
        <w:rPr>
          <w:rFonts w:ascii="Times New Roman" w:hAnsi="Times New Roman" w:cs="Times New Roman"/>
          <w:sz w:val="24"/>
          <w:szCs w:val="24"/>
        </w:rPr>
        <w:t>,</w:t>
      </w:r>
      <w:r>
        <w:rPr>
          <w:rFonts w:ascii="Times New Roman" w:hAnsi="Times New Roman" w:cs="Times New Roman"/>
          <w:sz w:val="24"/>
          <w:szCs w:val="24"/>
        </w:rPr>
        <w:t xml:space="preserve"> así como que </w:t>
      </w:r>
      <w:r w:rsidRPr="00143E30">
        <w:rPr>
          <w:rFonts w:ascii="Times New Roman" w:hAnsi="Times New Roman" w:cs="Times New Roman"/>
          <w:sz w:val="24"/>
          <w:szCs w:val="24"/>
        </w:rPr>
        <w:t xml:space="preserve">las utilidades se reparten entre sus socios </w:t>
      </w:r>
      <w:r>
        <w:rPr>
          <w:rFonts w:ascii="Times New Roman" w:hAnsi="Times New Roman" w:cs="Times New Roman"/>
          <w:sz w:val="24"/>
          <w:szCs w:val="24"/>
        </w:rPr>
        <w:t>al cierre del periodo fiscal</w:t>
      </w:r>
      <w:r w:rsidR="00BD6030">
        <w:rPr>
          <w:rFonts w:ascii="Times New Roman" w:hAnsi="Times New Roman" w:cs="Times New Roman"/>
          <w:sz w:val="24"/>
          <w:szCs w:val="24"/>
        </w:rPr>
        <w:t xml:space="preserve"> se diseña el sistema para el pago a los trabaj</w:t>
      </w:r>
      <w:r w:rsidR="00893D25">
        <w:rPr>
          <w:rFonts w:ascii="Times New Roman" w:hAnsi="Times New Roman" w:cs="Times New Roman"/>
          <w:sz w:val="24"/>
          <w:szCs w:val="24"/>
        </w:rPr>
        <w:t xml:space="preserve">adores socios o contratados </w:t>
      </w:r>
      <w:r w:rsidR="00BD6030">
        <w:rPr>
          <w:rFonts w:ascii="Times New Roman" w:hAnsi="Times New Roman" w:cs="Times New Roman"/>
          <w:sz w:val="24"/>
          <w:szCs w:val="24"/>
        </w:rPr>
        <w:t>de forma mensual</w:t>
      </w:r>
      <w:r>
        <w:rPr>
          <w:rFonts w:ascii="Times New Roman" w:hAnsi="Times New Roman" w:cs="Times New Roman"/>
          <w:sz w:val="24"/>
          <w:szCs w:val="24"/>
        </w:rPr>
        <w:t xml:space="preserve">, </w:t>
      </w:r>
      <w:r w:rsidR="00BD6030">
        <w:rPr>
          <w:rFonts w:ascii="Times New Roman" w:hAnsi="Times New Roman" w:cs="Times New Roman"/>
          <w:sz w:val="24"/>
          <w:szCs w:val="24"/>
        </w:rPr>
        <w:t xml:space="preserve">teniendo en cuenta la contribución o aporte al trabajo, pudiendo ser </w:t>
      </w:r>
      <w:r w:rsidRPr="007A77F8">
        <w:rPr>
          <w:rFonts w:ascii="Times New Roman" w:hAnsi="Times New Roman" w:cs="Times New Roman"/>
          <w:sz w:val="24"/>
          <w:szCs w:val="24"/>
        </w:rPr>
        <w:t xml:space="preserve">en efectivo, bienes o servicios y </w:t>
      </w:r>
      <w:r w:rsidR="00BD6030">
        <w:rPr>
          <w:rFonts w:ascii="Times New Roman" w:hAnsi="Times New Roman" w:cs="Times New Roman"/>
          <w:sz w:val="24"/>
          <w:szCs w:val="24"/>
        </w:rPr>
        <w:t>que estuviesen</w:t>
      </w:r>
      <w:r w:rsidRPr="007A77F8">
        <w:rPr>
          <w:rFonts w:ascii="Times New Roman" w:hAnsi="Times New Roman" w:cs="Times New Roman"/>
          <w:sz w:val="24"/>
          <w:szCs w:val="24"/>
        </w:rPr>
        <w:t xml:space="preserve"> exclusivamente en proporción a la cantidad, complejidad y calidad del trabajo </w:t>
      </w:r>
      <w:r w:rsidR="005D4D88">
        <w:rPr>
          <w:rFonts w:ascii="Times New Roman" w:hAnsi="Times New Roman" w:cs="Times New Roman"/>
          <w:sz w:val="24"/>
          <w:szCs w:val="24"/>
        </w:rPr>
        <w:t xml:space="preserve">de cada uno en la Cooperativa; </w:t>
      </w:r>
      <w:r>
        <w:rPr>
          <w:rFonts w:ascii="Times New Roman" w:hAnsi="Times New Roman" w:cs="Times New Roman"/>
          <w:sz w:val="24"/>
          <w:szCs w:val="24"/>
        </w:rPr>
        <w:t>qued</w:t>
      </w:r>
      <w:r w:rsidR="00BD6030">
        <w:rPr>
          <w:rFonts w:ascii="Times New Roman" w:hAnsi="Times New Roman" w:cs="Times New Roman"/>
          <w:sz w:val="24"/>
          <w:szCs w:val="24"/>
        </w:rPr>
        <w:t>ó</w:t>
      </w:r>
      <w:r>
        <w:rPr>
          <w:rFonts w:ascii="Times New Roman" w:hAnsi="Times New Roman" w:cs="Times New Roman"/>
          <w:sz w:val="24"/>
          <w:szCs w:val="24"/>
        </w:rPr>
        <w:t xml:space="preserve"> aprobado en la Asamblea General como órgano rector de la misma e</w:t>
      </w:r>
      <w:r w:rsidRPr="007A77F8">
        <w:rPr>
          <w:rFonts w:ascii="Times New Roman" w:hAnsi="Times New Roman" w:cs="Times New Roman"/>
          <w:sz w:val="24"/>
          <w:szCs w:val="24"/>
        </w:rPr>
        <w:t xml:space="preserve">l procedimiento de cálculo </w:t>
      </w:r>
      <w:r>
        <w:rPr>
          <w:rFonts w:ascii="Times New Roman" w:hAnsi="Times New Roman" w:cs="Times New Roman"/>
          <w:sz w:val="24"/>
          <w:szCs w:val="24"/>
        </w:rPr>
        <w:t xml:space="preserve">y el monto de los anticipos </w:t>
      </w:r>
      <w:r w:rsidR="005D4D88">
        <w:rPr>
          <w:rFonts w:ascii="Times New Roman" w:hAnsi="Times New Roman" w:cs="Times New Roman"/>
          <w:sz w:val="24"/>
          <w:szCs w:val="24"/>
        </w:rPr>
        <w:t xml:space="preserve">y salarios </w:t>
      </w:r>
      <w:r w:rsidRPr="007A77F8">
        <w:rPr>
          <w:rFonts w:ascii="Times New Roman" w:hAnsi="Times New Roman" w:cs="Times New Roman"/>
          <w:sz w:val="24"/>
          <w:szCs w:val="24"/>
        </w:rPr>
        <w:t xml:space="preserve">con vistas a </w:t>
      </w:r>
      <w:r>
        <w:rPr>
          <w:rFonts w:ascii="Times New Roman" w:hAnsi="Times New Roman" w:cs="Times New Roman"/>
          <w:sz w:val="24"/>
          <w:szCs w:val="24"/>
        </w:rPr>
        <w:t>la</w:t>
      </w:r>
      <w:r w:rsidRPr="007A77F8">
        <w:rPr>
          <w:rFonts w:ascii="Times New Roman" w:hAnsi="Times New Roman" w:cs="Times New Roman"/>
          <w:sz w:val="24"/>
          <w:szCs w:val="24"/>
        </w:rPr>
        <w:t xml:space="preserve"> retribución, incluidos los que desempeñ</w:t>
      </w:r>
      <w:r w:rsidR="00BD6030">
        <w:rPr>
          <w:rFonts w:ascii="Times New Roman" w:hAnsi="Times New Roman" w:cs="Times New Roman"/>
          <w:sz w:val="24"/>
          <w:szCs w:val="24"/>
        </w:rPr>
        <w:t>a</w:t>
      </w:r>
      <w:r w:rsidRPr="007A77F8">
        <w:rPr>
          <w:rFonts w:ascii="Times New Roman" w:hAnsi="Times New Roman" w:cs="Times New Roman"/>
          <w:sz w:val="24"/>
          <w:szCs w:val="24"/>
        </w:rPr>
        <w:t>n funciones administrativas, de servicios internos u otras de carácter indirecto</w:t>
      </w:r>
      <w:r w:rsidR="00BD6030">
        <w:rPr>
          <w:rFonts w:ascii="Times New Roman" w:hAnsi="Times New Roman" w:cs="Times New Roman"/>
          <w:sz w:val="24"/>
          <w:szCs w:val="24"/>
        </w:rPr>
        <w:t xml:space="preserve"> y </w:t>
      </w:r>
      <w:r>
        <w:rPr>
          <w:rFonts w:ascii="Times New Roman" w:hAnsi="Times New Roman" w:cs="Times New Roman"/>
          <w:sz w:val="24"/>
          <w:szCs w:val="24"/>
        </w:rPr>
        <w:t xml:space="preserve">estableciéndose en </w:t>
      </w:r>
      <w:r w:rsidR="00BD6030">
        <w:rPr>
          <w:rFonts w:ascii="Times New Roman" w:hAnsi="Times New Roman" w:cs="Times New Roman"/>
          <w:sz w:val="24"/>
          <w:szCs w:val="24"/>
        </w:rPr>
        <w:t>lo</w:t>
      </w:r>
      <w:r>
        <w:rPr>
          <w:rFonts w:ascii="Times New Roman" w:hAnsi="Times New Roman" w:cs="Times New Roman"/>
          <w:sz w:val="24"/>
          <w:szCs w:val="24"/>
        </w:rPr>
        <w:t>s estatutos</w:t>
      </w:r>
      <w:r w:rsidR="00BD6030">
        <w:rPr>
          <w:rFonts w:ascii="Times New Roman" w:hAnsi="Times New Roman" w:cs="Times New Roman"/>
          <w:sz w:val="24"/>
          <w:szCs w:val="24"/>
        </w:rPr>
        <w:t xml:space="preserve"> de la CNA</w:t>
      </w:r>
      <w:r>
        <w:rPr>
          <w:rFonts w:ascii="Times New Roman" w:hAnsi="Times New Roman" w:cs="Times New Roman"/>
          <w:sz w:val="24"/>
          <w:szCs w:val="24"/>
        </w:rPr>
        <w:t>.</w:t>
      </w:r>
    </w:p>
    <w:p w:rsidR="00910999" w:rsidRDefault="00910999" w:rsidP="00BD6030">
      <w:pPr>
        <w:autoSpaceDE w:val="0"/>
        <w:autoSpaceDN w:val="0"/>
        <w:adjustRightInd w:val="0"/>
        <w:spacing w:after="0" w:line="36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Este sistema se implementó desde el año 2016 perfeccionándose durante el 2017 a partir de los análisis económicos financieros que dieran respuesta al cumplimiento de los indicadores de eficiencia, por lo que </w:t>
      </w:r>
      <w:r w:rsidR="00893D25">
        <w:rPr>
          <w:rFonts w:ascii="Times New Roman" w:hAnsi="Times New Roman" w:cs="Times New Roman"/>
          <w:sz w:val="24"/>
          <w:szCs w:val="24"/>
        </w:rPr>
        <w:t xml:space="preserve">comparado con </w:t>
      </w:r>
      <w:r>
        <w:rPr>
          <w:rFonts w:ascii="Times New Roman" w:hAnsi="Times New Roman" w:cs="Times New Roman"/>
          <w:sz w:val="24"/>
          <w:szCs w:val="24"/>
        </w:rPr>
        <w:t xml:space="preserve">el año 2018 </w:t>
      </w:r>
      <w:r w:rsidR="00893D25">
        <w:rPr>
          <w:rFonts w:ascii="Times New Roman" w:hAnsi="Times New Roman" w:cs="Times New Roman"/>
          <w:sz w:val="24"/>
          <w:szCs w:val="24"/>
        </w:rPr>
        <w:t>se pudo realizar</w:t>
      </w:r>
      <w:r>
        <w:rPr>
          <w:rFonts w:ascii="Times New Roman" w:hAnsi="Times New Roman" w:cs="Times New Roman"/>
          <w:sz w:val="24"/>
          <w:szCs w:val="24"/>
        </w:rPr>
        <w:t xml:space="preserve"> un a</w:t>
      </w:r>
      <w:r w:rsidR="00893D25">
        <w:rPr>
          <w:rFonts w:ascii="Times New Roman" w:hAnsi="Times New Roman" w:cs="Times New Roman"/>
          <w:sz w:val="24"/>
          <w:szCs w:val="24"/>
        </w:rPr>
        <w:t xml:space="preserve">nálisis de su </w:t>
      </w:r>
      <w:r>
        <w:rPr>
          <w:rFonts w:ascii="Times New Roman" w:hAnsi="Times New Roman" w:cs="Times New Roman"/>
          <w:sz w:val="24"/>
          <w:szCs w:val="24"/>
        </w:rPr>
        <w:t xml:space="preserve">efecto económico, mostrando un ahorro considerable a la organización; resultado que se muestra en el trabajo. </w:t>
      </w:r>
    </w:p>
    <w:p w:rsidR="00A21A1F" w:rsidRDefault="00A21A1F" w:rsidP="00BD6030">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2507C1" w:rsidRDefault="00A22072" w:rsidP="002507C1">
      <w:pPr>
        <w:spacing w:after="0" w:line="360" w:lineRule="auto"/>
        <w:ind w:left="11" w:right="6"/>
        <w:jc w:val="both"/>
        <w:rPr>
          <w:rFonts w:ascii="Times New Roman" w:hAnsi="Times New Roman" w:cs="Times New Roman"/>
          <w:sz w:val="24"/>
          <w:szCs w:val="24"/>
        </w:rPr>
      </w:pPr>
      <w:r w:rsidRPr="00A22072">
        <w:rPr>
          <w:rFonts w:ascii="Times New Roman" w:hAnsi="Times New Roman" w:cs="Times New Roman"/>
          <w:sz w:val="24"/>
          <w:szCs w:val="24"/>
        </w:rPr>
        <w:t xml:space="preserve">Se </w:t>
      </w:r>
      <w:r w:rsidR="005158FF">
        <w:rPr>
          <w:rFonts w:ascii="Times New Roman" w:hAnsi="Times New Roman" w:cs="Times New Roman"/>
          <w:sz w:val="24"/>
          <w:szCs w:val="24"/>
        </w:rPr>
        <w:t>utilizaron</w:t>
      </w:r>
      <w:r w:rsidRPr="00A22072">
        <w:rPr>
          <w:rFonts w:ascii="Times New Roman" w:hAnsi="Times New Roman" w:cs="Times New Roman"/>
          <w:sz w:val="24"/>
          <w:szCs w:val="24"/>
        </w:rPr>
        <w:t xml:space="preserve"> como técnicas </w:t>
      </w:r>
      <w:r w:rsidR="002507C1">
        <w:rPr>
          <w:rFonts w:ascii="Times New Roman" w:hAnsi="Times New Roman" w:cs="Times New Roman"/>
          <w:sz w:val="24"/>
          <w:szCs w:val="24"/>
        </w:rPr>
        <w:t xml:space="preserve">y </w:t>
      </w:r>
      <w:r w:rsidR="002507C1" w:rsidRPr="00A22072">
        <w:rPr>
          <w:rFonts w:ascii="Times New Roman" w:hAnsi="Times New Roman" w:cs="Times New Roman"/>
          <w:sz w:val="24"/>
          <w:szCs w:val="24"/>
        </w:rPr>
        <w:t xml:space="preserve">métodos </w:t>
      </w:r>
      <w:r w:rsidRPr="00A22072">
        <w:rPr>
          <w:rFonts w:ascii="Times New Roman" w:hAnsi="Times New Roman" w:cs="Times New Roman"/>
          <w:sz w:val="24"/>
          <w:szCs w:val="24"/>
        </w:rPr>
        <w:t>l</w:t>
      </w:r>
      <w:r w:rsidR="002507C1">
        <w:rPr>
          <w:rFonts w:ascii="Times New Roman" w:hAnsi="Times New Roman" w:cs="Times New Roman"/>
          <w:sz w:val="24"/>
          <w:szCs w:val="24"/>
        </w:rPr>
        <w:t>o</w:t>
      </w:r>
      <w:r w:rsidRPr="00A22072">
        <w:rPr>
          <w:rFonts w:ascii="Times New Roman" w:hAnsi="Times New Roman" w:cs="Times New Roman"/>
          <w:sz w:val="24"/>
          <w:szCs w:val="24"/>
        </w:rPr>
        <w:t xml:space="preserve">s siguientes:  </w:t>
      </w:r>
    </w:p>
    <w:p w:rsidR="00E90165" w:rsidRPr="002507C1" w:rsidRDefault="00E90165" w:rsidP="0096004A">
      <w:pPr>
        <w:pStyle w:val="Prrafodelista"/>
        <w:numPr>
          <w:ilvl w:val="0"/>
          <w:numId w:val="4"/>
        </w:numPr>
        <w:spacing w:after="0" w:line="360" w:lineRule="auto"/>
        <w:ind w:left="426" w:right="6"/>
        <w:jc w:val="both"/>
        <w:rPr>
          <w:rFonts w:ascii="Times New Roman" w:hAnsi="Times New Roman" w:cs="Times New Roman"/>
          <w:sz w:val="24"/>
          <w:szCs w:val="24"/>
        </w:rPr>
      </w:pPr>
      <w:r w:rsidRPr="002507C1">
        <w:rPr>
          <w:rFonts w:ascii="Times New Roman" w:hAnsi="Times New Roman" w:cs="Times New Roman"/>
          <w:sz w:val="24"/>
          <w:szCs w:val="24"/>
        </w:rPr>
        <w:t xml:space="preserve">Técnicas de trabajo en grupo: </w:t>
      </w:r>
      <w:r w:rsidR="005158FF" w:rsidRPr="002507C1">
        <w:rPr>
          <w:rFonts w:ascii="Times New Roman" w:hAnsi="Times New Roman" w:cs="Times New Roman"/>
          <w:sz w:val="24"/>
          <w:szCs w:val="24"/>
        </w:rPr>
        <w:t xml:space="preserve">para ir creando e implementando métodos y procedimientos de trabajo que dieran respuesta al cumplimiento de los principios del cooperativismo, la base legal reglamentaria y al objeto social de la CNA, teniendo </w:t>
      </w:r>
      <w:r w:rsidR="005158FF" w:rsidRPr="002507C1">
        <w:rPr>
          <w:rFonts w:ascii="Times New Roman" w:hAnsi="Times New Roman" w:cs="Times New Roman"/>
          <w:sz w:val="24"/>
          <w:szCs w:val="24"/>
        </w:rPr>
        <w:lastRenderedPageBreak/>
        <w:t xml:space="preserve">en cuenta el desconocimiento y la </w:t>
      </w:r>
      <w:r w:rsidRPr="002507C1">
        <w:rPr>
          <w:rFonts w:ascii="Times New Roman" w:hAnsi="Times New Roman" w:cs="Times New Roman"/>
          <w:sz w:val="24"/>
          <w:szCs w:val="24"/>
        </w:rPr>
        <w:t xml:space="preserve">inexperiencia </w:t>
      </w:r>
      <w:r w:rsidR="005158FF" w:rsidRPr="002507C1">
        <w:rPr>
          <w:rFonts w:ascii="Times New Roman" w:hAnsi="Times New Roman" w:cs="Times New Roman"/>
          <w:sz w:val="24"/>
          <w:szCs w:val="24"/>
        </w:rPr>
        <w:t xml:space="preserve">en la creación del </w:t>
      </w:r>
      <w:r w:rsidRPr="002507C1">
        <w:rPr>
          <w:rFonts w:ascii="Times New Roman" w:hAnsi="Times New Roman" w:cs="Times New Roman"/>
          <w:sz w:val="24"/>
          <w:szCs w:val="24"/>
        </w:rPr>
        <w:t xml:space="preserve"> nuevo modelo de gestión donde solo se contaba con la base legal reglamentaria (Decreto Ley 305</w:t>
      </w:r>
      <w:r w:rsidR="005158FF" w:rsidRPr="002507C1">
        <w:rPr>
          <w:rFonts w:ascii="Times New Roman" w:hAnsi="Times New Roman" w:cs="Times New Roman"/>
          <w:sz w:val="24"/>
          <w:szCs w:val="24"/>
        </w:rPr>
        <w:t>/2012,</w:t>
      </w:r>
      <w:r w:rsidRPr="002507C1">
        <w:rPr>
          <w:rFonts w:ascii="Times New Roman" w:hAnsi="Times New Roman" w:cs="Times New Roman"/>
          <w:sz w:val="24"/>
          <w:szCs w:val="24"/>
        </w:rPr>
        <w:t xml:space="preserve"> referid</w:t>
      </w:r>
      <w:r w:rsidR="005158FF" w:rsidRPr="002507C1">
        <w:rPr>
          <w:rFonts w:ascii="Times New Roman" w:hAnsi="Times New Roman" w:cs="Times New Roman"/>
          <w:sz w:val="24"/>
          <w:szCs w:val="24"/>
        </w:rPr>
        <w:t>os</w:t>
      </w:r>
      <w:r w:rsidRPr="002507C1">
        <w:rPr>
          <w:rFonts w:ascii="Times New Roman" w:hAnsi="Times New Roman" w:cs="Times New Roman"/>
          <w:sz w:val="24"/>
          <w:szCs w:val="24"/>
        </w:rPr>
        <w:t xml:space="preserve"> a la constitución</w:t>
      </w:r>
      <w:r w:rsidR="005158FF" w:rsidRPr="002507C1">
        <w:rPr>
          <w:rFonts w:ascii="Times New Roman" w:hAnsi="Times New Roman" w:cs="Times New Roman"/>
          <w:sz w:val="24"/>
          <w:szCs w:val="24"/>
        </w:rPr>
        <w:t xml:space="preserve">, funcionamiento y extinción de cooperativas en sectores no agropecuarios de la economía nacional; Decreto Ley 306/ 2012 Régimen especial de seguridad social y Decreto 309/2012 Reglamento y dos resoluciones de los Ministerios de Economía y Planificación y Finanzas y Precios) </w:t>
      </w:r>
    </w:p>
    <w:p w:rsidR="00A21A1F" w:rsidRDefault="00A22072" w:rsidP="005D4D88">
      <w:pPr>
        <w:pStyle w:val="Prrafodelista"/>
        <w:numPr>
          <w:ilvl w:val="0"/>
          <w:numId w:val="4"/>
        </w:numPr>
        <w:spacing w:after="397" w:line="360" w:lineRule="auto"/>
        <w:ind w:left="426" w:right="6"/>
        <w:jc w:val="both"/>
        <w:rPr>
          <w:rFonts w:ascii="Times New Roman" w:hAnsi="Times New Roman" w:cs="Times New Roman"/>
          <w:sz w:val="24"/>
          <w:szCs w:val="24"/>
        </w:rPr>
      </w:pPr>
      <w:r w:rsidRPr="00A22072">
        <w:rPr>
          <w:rFonts w:ascii="Times New Roman" w:hAnsi="Times New Roman" w:cs="Times New Roman"/>
          <w:sz w:val="24"/>
          <w:szCs w:val="24"/>
        </w:rPr>
        <w:t>Triangulación:</w:t>
      </w:r>
      <w:r w:rsidR="002507C1">
        <w:rPr>
          <w:rFonts w:ascii="Times New Roman" w:hAnsi="Times New Roman" w:cs="Times New Roman"/>
          <w:sz w:val="24"/>
          <w:szCs w:val="24"/>
        </w:rPr>
        <w:t xml:space="preserve"> a partir del diseño del sistema de anticipo a socios y pago a fuerza de trabajo contratada se utilizó la triangulación para </w:t>
      </w:r>
      <w:r w:rsidR="002507C1" w:rsidRPr="00A22072">
        <w:rPr>
          <w:rFonts w:ascii="Times New Roman" w:hAnsi="Times New Roman" w:cs="Times New Roman"/>
          <w:sz w:val="24"/>
          <w:szCs w:val="24"/>
        </w:rPr>
        <w:t>recoger y analizar los datos desde distintos ángulos, a fin de contrastarlos e interpretarlos</w:t>
      </w:r>
      <w:r w:rsidR="002507C1">
        <w:rPr>
          <w:rFonts w:ascii="Times New Roman" w:hAnsi="Times New Roman" w:cs="Times New Roman"/>
          <w:sz w:val="24"/>
          <w:szCs w:val="24"/>
        </w:rPr>
        <w:t xml:space="preserve">, logrando de esta forma </w:t>
      </w:r>
      <w:r w:rsidRPr="00A22072">
        <w:rPr>
          <w:rFonts w:ascii="Times New Roman" w:hAnsi="Times New Roman" w:cs="Times New Roman"/>
          <w:sz w:val="24"/>
          <w:szCs w:val="24"/>
        </w:rPr>
        <w:t>confiabilidad y credibilidad y su correspondiente interpretación, que facilita</w:t>
      </w:r>
      <w:r w:rsidR="002507C1">
        <w:rPr>
          <w:rFonts w:ascii="Times New Roman" w:hAnsi="Times New Roman" w:cs="Times New Roman"/>
          <w:sz w:val="24"/>
          <w:szCs w:val="24"/>
        </w:rPr>
        <w:t>ndo</w:t>
      </w:r>
      <w:r w:rsidRPr="00A22072">
        <w:rPr>
          <w:rFonts w:ascii="Times New Roman" w:hAnsi="Times New Roman" w:cs="Times New Roman"/>
          <w:sz w:val="24"/>
          <w:szCs w:val="24"/>
        </w:rPr>
        <w:t xml:space="preserve"> la precisión en la investigación</w:t>
      </w:r>
      <w:r w:rsidR="002507C1">
        <w:rPr>
          <w:rFonts w:ascii="Times New Roman" w:hAnsi="Times New Roman" w:cs="Times New Roman"/>
          <w:sz w:val="24"/>
          <w:szCs w:val="24"/>
        </w:rPr>
        <w:t xml:space="preserve"> desarrollada</w:t>
      </w:r>
      <w:r w:rsidRPr="00A22072">
        <w:rPr>
          <w:rFonts w:ascii="Times New Roman" w:hAnsi="Times New Roman" w:cs="Times New Roman"/>
          <w:sz w:val="24"/>
          <w:szCs w:val="24"/>
        </w:rPr>
        <w:t xml:space="preserve"> y la búsqueda de explicaciones alternativas. </w:t>
      </w:r>
    </w:p>
    <w:p w:rsidR="0096004A" w:rsidRPr="00A22072" w:rsidRDefault="0096004A" w:rsidP="005D4D88">
      <w:pPr>
        <w:pStyle w:val="Prrafodelista"/>
        <w:numPr>
          <w:ilvl w:val="0"/>
          <w:numId w:val="4"/>
        </w:numPr>
        <w:spacing w:after="0" w:line="360" w:lineRule="auto"/>
        <w:ind w:left="426" w:right="6" w:hanging="357"/>
        <w:jc w:val="both"/>
        <w:rPr>
          <w:rFonts w:ascii="Times New Roman" w:hAnsi="Times New Roman" w:cs="Times New Roman"/>
          <w:sz w:val="24"/>
          <w:szCs w:val="24"/>
        </w:rPr>
      </w:pPr>
      <w:r>
        <w:rPr>
          <w:rFonts w:ascii="Times New Roman" w:hAnsi="Times New Roman" w:cs="Times New Roman"/>
          <w:sz w:val="24"/>
          <w:szCs w:val="24"/>
        </w:rPr>
        <w:t>Análisis económicos y financieros. Para dar seguimiento a l</w:t>
      </w:r>
      <w:r w:rsidR="008C75E8">
        <w:rPr>
          <w:rFonts w:ascii="Times New Roman" w:hAnsi="Times New Roman" w:cs="Times New Roman"/>
          <w:sz w:val="24"/>
          <w:szCs w:val="24"/>
        </w:rPr>
        <w:t>os indicadores de eficiencia que permitieran la disponibilidad financiera para poder pagar el anticipo de utilidades; monitorear el cumplimiento de lo establecido en</w:t>
      </w:r>
      <w:r w:rsidR="0011076A">
        <w:rPr>
          <w:rFonts w:ascii="Times New Roman" w:hAnsi="Times New Roman" w:cs="Times New Roman"/>
          <w:sz w:val="24"/>
          <w:szCs w:val="24"/>
        </w:rPr>
        <w:t xml:space="preserve"> la legislación financiera en</w:t>
      </w:r>
      <w:r w:rsidR="008C75E8">
        <w:rPr>
          <w:rFonts w:ascii="Times New Roman" w:hAnsi="Times New Roman" w:cs="Times New Roman"/>
          <w:sz w:val="24"/>
          <w:szCs w:val="24"/>
        </w:rPr>
        <w:t xml:space="preserve"> cuanto a completamiento de reservas</w:t>
      </w:r>
      <w:r w:rsidR="0011076A">
        <w:rPr>
          <w:rFonts w:ascii="Times New Roman" w:hAnsi="Times New Roman" w:cs="Times New Roman"/>
          <w:sz w:val="24"/>
          <w:szCs w:val="24"/>
        </w:rPr>
        <w:t xml:space="preserve"> obligatorias</w:t>
      </w:r>
      <w:r w:rsidR="008C75E8">
        <w:rPr>
          <w:rFonts w:ascii="Times New Roman" w:hAnsi="Times New Roman" w:cs="Times New Roman"/>
          <w:sz w:val="24"/>
          <w:szCs w:val="24"/>
        </w:rPr>
        <w:t>, obligaciones, y utilidades</w:t>
      </w:r>
      <w:r w:rsidR="000611D8">
        <w:rPr>
          <w:rFonts w:ascii="Times New Roman" w:hAnsi="Times New Roman" w:cs="Times New Roman"/>
          <w:sz w:val="24"/>
          <w:szCs w:val="24"/>
        </w:rPr>
        <w:t>, entre otros</w:t>
      </w:r>
      <w:r w:rsidR="008C75E8">
        <w:rPr>
          <w:rFonts w:ascii="Times New Roman" w:hAnsi="Times New Roman" w:cs="Times New Roman"/>
          <w:sz w:val="24"/>
          <w:szCs w:val="24"/>
        </w:rPr>
        <w:t>.</w:t>
      </w:r>
    </w:p>
    <w:p w:rsidR="00A21A1F" w:rsidRDefault="00A21A1F" w:rsidP="008C75E8">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7E4C01" w:rsidRPr="004675E3" w:rsidRDefault="007E4C01" w:rsidP="00ED5414">
      <w:pPr>
        <w:pStyle w:val="Prrafodelista"/>
        <w:numPr>
          <w:ilvl w:val="1"/>
          <w:numId w:val="22"/>
        </w:numPr>
        <w:spacing w:after="0" w:line="360" w:lineRule="auto"/>
        <w:ind w:left="426"/>
        <w:jc w:val="both"/>
        <w:rPr>
          <w:rFonts w:ascii="Times New Roman" w:hAnsi="Times New Roman" w:cs="Times New Roman"/>
          <w:b/>
          <w:sz w:val="24"/>
        </w:rPr>
      </w:pPr>
      <w:r w:rsidRPr="004675E3">
        <w:rPr>
          <w:rFonts w:ascii="Times New Roman" w:hAnsi="Times New Roman" w:cs="Times New Roman"/>
          <w:b/>
          <w:sz w:val="24"/>
        </w:rPr>
        <w:t xml:space="preserve">SISTEMA PARA EL </w:t>
      </w:r>
      <w:r w:rsidR="00774762">
        <w:rPr>
          <w:rFonts w:ascii="Times New Roman" w:hAnsi="Times New Roman" w:cs="Times New Roman"/>
          <w:b/>
          <w:sz w:val="24"/>
        </w:rPr>
        <w:t>ANTICIPO</w:t>
      </w:r>
      <w:r w:rsidRPr="004675E3">
        <w:rPr>
          <w:rFonts w:ascii="Times New Roman" w:hAnsi="Times New Roman" w:cs="Times New Roman"/>
          <w:b/>
          <w:sz w:val="24"/>
        </w:rPr>
        <w:t xml:space="preserve"> A SOCIOS </w:t>
      </w:r>
      <w:r w:rsidR="00774762">
        <w:rPr>
          <w:rFonts w:ascii="Times New Roman" w:hAnsi="Times New Roman" w:cs="Times New Roman"/>
          <w:b/>
          <w:sz w:val="24"/>
        </w:rPr>
        <w:t>Y PAGO A FUERZA DE TRABAJO CONTRATADA</w:t>
      </w:r>
      <w:r w:rsidRPr="004675E3">
        <w:rPr>
          <w:rFonts w:ascii="Times New Roman" w:hAnsi="Times New Roman" w:cs="Times New Roman"/>
          <w:b/>
          <w:sz w:val="24"/>
        </w:rPr>
        <w:t>.</w:t>
      </w:r>
    </w:p>
    <w:p w:rsidR="007E4C01" w:rsidRPr="007E4C01" w:rsidRDefault="00ED5414" w:rsidP="007E4C01">
      <w:pPr>
        <w:spacing w:after="0" w:line="360" w:lineRule="auto"/>
        <w:jc w:val="both"/>
        <w:rPr>
          <w:rFonts w:ascii="Times New Roman" w:hAnsi="Times New Roman" w:cs="Times New Roman"/>
          <w:b/>
          <w:sz w:val="24"/>
          <w:szCs w:val="24"/>
        </w:rPr>
      </w:pPr>
      <w:r>
        <w:rPr>
          <w:rFonts w:ascii="Times New Roman" w:eastAsia="DejaVu LGC Sans" w:hAnsi="Times New Roman" w:cs="Times New Roman"/>
          <w:b/>
          <w:sz w:val="24"/>
          <w:szCs w:val="24"/>
          <w:shd w:val="clear" w:color="auto" w:fill="FFFFFF"/>
        </w:rPr>
        <w:t xml:space="preserve"> 3.1.1 </w:t>
      </w:r>
      <w:r w:rsidR="007E4C01" w:rsidRPr="007E4C01">
        <w:rPr>
          <w:rFonts w:ascii="Times New Roman" w:eastAsia="DejaVu LGC Sans" w:hAnsi="Times New Roman" w:cs="Times New Roman"/>
          <w:b/>
          <w:sz w:val="24"/>
          <w:szCs w:val="24"/>
          <w:shd w:val="clear" w:color="auto" w:fill="FFFFFF"/>
        </w:rPr>
        <w:t>OBJETIVOS A ALCANZAR</w:t>
      </w:r>
      <w:r w:rsidR="007E4C01" w:rsidRPr="007E4C01">
        <w:rPr>
          <w:rFonts w:ascii="Times New Roman" w:hAnsi="Times New Roman" w:cs="Times New Roman"/>
          <w:b/>
          <w:sz w:val="24"/>
          <w:szCs w:val="24"/>
        </w:rPr>
        <w:t xml:space="preserve"> </w:t>
      </w:r>
    </w:p>
    <w:p w:rsidR="007E4C01" w:rsidRPr="004675E3" w:rsidRDefault="007E4C01" w:rsidP="004675E3">
      <w:pPr>
        <w:pStyle w:val="Prrafodelista"/>
        <w:numPr>
          <w:ilvl w:val="0"/>
          <w:numId w:val="11"/>
        </w:numPr>
        <w:spacing w:after="0" w:line="360" w:lineRule="auto"/>
        <w:ind w:left="567" w:hanging="283"/>
        <w:jc w:val="both"/>
        <w:rPr>
          <w:rFonts w:ascii="Times New Roman" w:hAnsi="Times New Roman" w:cs="Times New Roman"/>
          <w:sz w:val="24"/>
          <w:szCs w:val="24"/>
        </w:rPr>
      </w:pPr>
      <w:r w:rsidRPr="007E4C01">
        <w:rPr>
          <w:rFonts w:ascii="Times New Roman" w:hAnsi="Times New Roman" w:cs="Times New Roman"/>
          <w:sz w:val="24"/>
          <w:szCs w:val="24"/>
        </w:rPr>
        <w:t>Cumplir con calidad la demanda de los servicios contratados.</w:t>
      </w:r>
    </w:p>
    <w:p w:rsidR="007E4C01" w:rsidRPr="007E4C01" w:rsidRDefault="007E4C01" w:rsidP="004675E3">
      <w:pPr>
        <w:pStyle w:val="Prrafodelista"/>
        <w:numPr>
          <w:ilvl w:val="0"/>
          <w:numId w:val="11"/>
        </w:numPr>
        <w:spacing w:after="0" w:line="360" w:lineRule="auto"/>
        <w:ind w:left="567" w:hanging="283"/>
        <w:jc w:val="both"/>
        <w:rPr>
          <w:rFonts w:ascii="Times New Roman" w:hAnsi="Times New Roman" w:cs="Times New Roman"/>
          <w:sz w:val="24"/>
          <w:szCs w:val="24"/>
        </w:rPr>
      </w:pPr>
      <w:r w:rsidRPr="007E4C01">
        <w:rPr>
          <w:rFonts w:ascii="Times New Roman" w:hAnsi="Times New Roman" w:cs="Times New Roman"/>
          <w:sz w:val="24"/>
          <w:szCs w:val="24"/>
        </w:rPr>
        <w:t>Lograr mayor eficiencia para garantizar la satisfacci</w:t>
      </w:r>
      <w:r w:rsidR="00ED5414">
        <w:rPr>
          <w:rFonts w:ascii="Times New Roman" w:hAnsi="Times New Roman" w:cs="Times New Roman"/>
          <w:sz w:val="24"/>
          <w:szCs w:val="24"/>
        </w:rPr>
        <w:t>ón</w:t>
      </w:r>
      <w:r w:rsidRPr="007E4C01">
        <w:rPr>
          <w:rFonts w:ascii="Times New Roman" w:hAnsi="Times New Roman" w:cs="Times New Roman"/>
          <w:sz w:val="24"/>
          <w:szCs w:val="24"/>
        </w:rPr>
        <w:t xml:space="preserve"> de las necesidades materiales, de capacitación, sociales, culturales, morales y espirituales de sus socios y familiares</w:t>
      </w:r>
    </w:p>
    <w:p w:rsidR="007E4C01" w:rsidRPr="007E4C01" w:rsidRDefault="007E4C01" w:rsidP="004675E3">
      <w:pPr>
        <w:pStyle w:val="Prrafodelista"/>
        <w:numPr>
          <w:ilvl w:val="0"/>
          <w:numId w:val="11"/>
        </w:numPr>
        <w:spacing w:after="0" w:line="360" w:lineRule="auto"/>
        <w:ind w:left="567" w:hanging="283"/>
        <w:jc w:val="both"/>
        <w:rPr>
          <w:rFonts w:ascii="Times New Roman" w:hAnsi="Times New Roman" w:cs="Times New Roman"/>
          <w:sz w:val="24"/>
          <w:szCs w:val="24"/>
        </w:rPr>
      </w:pPr>
      <w:r w:rsidRPr="007E4C01">
        <w:rPr>
          <w:rFonts w:ascii="Times New Roman" w:hAnsi="Times New Roman" w:cs="Times New Roman"/>
          <w:sz w:val="24"/>
          <w:szCs w:val="24"/>
        </w:rPr>
        <w:t xml:space="preserve">Asegurar el cumplimiento y sobre cumplimiento de los planes previstos para la Cooperativa.  </w:t>
      </w:r>
    </w:p>
    <w:p w:rsidR="007E4C01" w:rsidRPr="004675E3" w:rsidRDefault="007E4C01" w:rsidP="004675E3">
      <w:pPr>
        <w:pStyle w:val="Prrafodelista"/>
        <w:numPr>
          <w:ilvl w:val="0"/>
          <w:numId w:val="11"/>
        </w:numPr>
        <w:spacing w:after="0" w:line="360" w:lineRule="auto"/>
        <w:ind w:left="567" w:hanging="283"/>
        <w:jc w:val="both"/>
        <w:rPr>
          <w:rFonts w:ascii="Times New Roman" w:hAnsi="Times New Roman" w:cs="Times New Roman"/>
          <w:sz w:val="24"/>
          <w:szCs w:val="24"/>
        </w:rPr>
      </w:pPr>
      <w:r w:rsidRPr="007E4C01">
        <w:rPr>
          <w:rFonts w:ascii="Times New Roman" w:hAnsi="Times New Roman" w:cs="Times New Roman"/>
          <w:sz w:val="24"/>
          <w:szCs w:val="24"/>
        </w:rPr>
        <w:lastRenderedPageBreak/>
        <w:t>Recibir oportunamente los anticipos y las utilidades que les corresponda por el trabajo aportado.</w:t>
      </w:r>
    </w:p>
    <w:p w:rsidR="007E4C01" w:rsidRPr="007E4C01" w:rsidRDefault="00ED5414" w:rsidP="007E4C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3.1.2 </w:t>
      </w:r>
      <w:r w:rsidR="007E4C01" w:rsidRPr="007E4C01">
        <w:rPr>
          <w:rFonts w:ascii="Times New Roman" w:hAnsi="Times New Roman" w:cs="Times New Roman"/>
          <w:b/>
          <w:sz w:val="24"/>
          <w:szCs w:val="24"/>
        </w:rPr>
        <w:t>TRABAJADORES QUE COMPRENDEN:</w:t>
      </w:r>
    </w:p>
    <w:p w:rsidR="007E4C01" w:rsidRPr="007E4C01" w:rsidRDefault="004675E3" w:rsidP="007E4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D5414">
        <w:rPr>
          <w:rFonts w:ascii="Times New Roman" w:hAnsi="Times New Roman" w:cs="Times New Roman"/>
          <w:sz w:val="24"/>
          <w:szCs w:val="24"/>
        </w:rPr>
        <w:t xml:space="preserve">Todos </w:t>
      </w:r>
      <w:r w:rsidR="007E4C01" w:rsidRPr="007E4C01">
        <w:rPr>
          <w:rFonts w:ascii="Times New Roman" w:hAnsi="Times New Roman" w:cs="Times New Roman"/>
          <w:sz w:val="24"/>
          <w:szCs w:val="24"/>
        </w:rPr>
        <w:t>los socios y traba</w:t>
      </w:r>
      <w:r w:rsidR="00A15571">
        <w:rPr>
          <w:rFonts w:ascii="Times New Roman" w:hAnsi="Times New Roman" w:cs="Times New Roman"/>
          <w:sz w:val="24"/>
          <w:szCs w:val="24"/>
        </w:rPr>
        <w:t>ja</w:t>
      </w:r>
      <w:r w:rsidR="007E4C01" w:rsidRPr="007E4C01">
        <w:rPr>
          <w:rFonts w:ascii="Times New Roman" w:hAnsi="Times New Roman" w:cs="Times New Roman"/>
          <w:sz w:val="24"/>
          <w:szCs w:val="24"/>
        </w:rPr>
        <w:t>dores contratados de forma eventual</w:t>
      </w:r>
      <w:r w:rsidR="007E4C01">
        <w:rPr>
          <w:rFonts w:ascii="Times New Roman" w:hAnsi="Times New Roman" w:cs="Times New Roman"/>
          <w:sz w:val="24"/>
          <w:szCs w:val="24"/>
        </w:rPr>
        <w:t xml:space="preserve"> de la CNA</w:t>
      </w:r>
      <w:r w:rsidR="007E4C01" w:rsidRPr="007E4C01">
        <w:rPr>
          <w:rFonts w:ascii="Times New Roman" w:hAnsi="Times New Roman" w:cs="Times New Roman"/>
          <w:sz w:val="24"/>
          <w:szCs w:val="24"/>
        </w:rPr>
        <w:t>.</w:t>
      </w:r>
    </w:p>
    <w:p w:rsidR="007E4C01" w:rsidRPr="007E4C01" w:rsidRDefault="00ED5414" w:rsidP="004675E3">
      <w:pPr>
        <w:spacing w:after="0" w:line="360" w:lineRule="auto"/>
        <w:ind w:left="567" w:hanging="567"/>
        <w:jc w:val="both"/>
        <w:rPr>
          <w:rFonts w:ascii="Times New Roman" w:hAnsi="Times New Roman" w:cs="Times New Roman"/>
          <w:b/>
          <w:sz w:val="24"/>
          <w:szCs w:val="24"/>
        </w:rPr>
      </w:pPr>
      <w:r>
        <w:rPr>
          <w:rFonts w:ascii="Times New Roman" w:eastAsia="DejaVu LGC Sans" w:hAnsi="Times New Roman" w:cs="Times New Roman"/>
          <w:b/>
          <w:sz w:val="24"/>
          <w:szCs w:val="24"/>
          <w:shd w:val="clear" w:color="auto" w:fill="FFFFFF"/>
        </w:rPr>
        <w:t xml:space="preserve">3.1.3 </w:t>
      </w:r>
      <w:r w:rsidR="007E4C01" w:rsidRPr="007E4C01">
        <w:rPr>
          <w:rFonts w:ascii="Times New Roman" w:eastAsia="DejaVu LGC Sans" w:hAnsi="Times New Roman" w:cs="Times New Roman"/>
          <w:b/>
          <w:sz w:val="24"/>
          <w:szCs w:val="24"/>
          <w:shd w:val="clear" w:color="auto" w:fill="FFFFFF"/>
          <w:lang w:val="es-MX"/>
        </w:rPr>
        <w:t>FORMACIÓN Y DISTRIBUCIÓN DEL ANTICIPO</w:t>
      </w:r>
      <w:r w:rsidR="007E4C01" w:rsidRPr="007E4C01">
        <w:rPr>
          <w:rFonts w:ascii="Times New Roman" w:hAnsi="Times New Roman" w:cs="Times New Roman"/>
          <w:sz w:val="24"/>
          <w:szCs w:val="24"/>
        </w:rPr>
        <w:t xml:space="preserve"> </w:t>
      </w:r>
      <w:r w:rsidR="007E4C01" w:rsidRPr="007E4C01">
        <w:rPr>
          <w:rFonts w:ascii="Times New Roman" w:hAnsi="Times New Roman" w:cs="Times New Roman"/>
          <w:b/>
          <w:sz w:val="24"/>
          <w:szCs w:val="24"/>
        </w:rPr>
        <w:t>SEGÚN EL APORTE INDIVIDUAL O COLECTIVO.</w:t>
      </w:r>
    </w:p>
    <w:p w:rsidR="007E4C01" w:rsidRPr="007E4C01" w:rsidRDefault="007E4C01" w:rsidP="004675E3">
      <w:pPr>
        <w:pStyle w:val="Prrafodelista"/>
        <w:numPr>
          <w:ilvl w:val="0"/>
          <w:numId w:val="11"/>
        </w:numPr>
        <w:spacing w:after="0" w:line="360" w:lineRule="auto"/>
        <w:ind w:left="567" w:hanging="283"/>
        <w:jc w:val="both"/>
        <w:rPr>
          <w:rFonts w:ascii="Times New Roman" w:hAnsi="Times New Roman" w:cs="Times New Roman"/>
          <w:sz w:val="24"/>
          <w:szCs w:val="24"/>
        </w:rPr>
      </w:pPr>
      <w:r w:rsidRPr="007E4C01">
        <w:rPr>
          <w:rFonts w:ascii="Times New Roman" w:hAnsi="Times New Roman" w:cs="Times New Roman"/>
          <w:sz w:val="24"/>
          <w:szCs w:val="24"/>
        </w:rPr>
        <w:t xml:space="preserve">Identificación, </w:t>
      </w:r>
      <w:r w:rsidR="00ED5414">
        <w:rPr>
          <w:rFonts w:ascii="Times New Roman" w:hAnsi="Times New Roman" w:cs="Times New Roman"/>
          <w:sz w:val="24"/>
          <w:szCs w:val="24"/>
        </w:rPr>
        <w:t>n</w:t>
      </w:r>
      <w:r w:rsidRPr="007E4C01">
        <w:rPr>
          <w:rFonts w:ascii="Times New Roman" w:hAnsi="Times New Roman" w:cs="Times New Roman"/>
          <w:sz w:val="24"/>
          <w:szCs w:val="24"/>
        </w:rPr>
        <w:t xml:space="preserve">egociación, cumplimiento del proceso de contratación y. </w:t>
      </w:r>
      <w:r w:rsidR="00ED5414">
        <w:rPr>
          <w:rFonts w:ascii="Times New Roman" w:hAnsi="Times New Roman" w:cs="Times New Roman"/>
          <w:sz w:val="24"/>
          <w:szCs w:val="24"/>
        </w:rPr>
        <w:t>a</w:t>
      </w:r>
      <w:r w:rsidRPr="007E4C01">
        <w:rPr>
          <w:rFonts w:ascii="Times New Roman" w:hAnsi="Times New Roman" w:cs="Times New Roman"/>
          <w:sz w:val="24"/>
          <w:szCs w:val="24"/>
        </w:rPr>
        <w:t>probación del servicio negociado por los facultados</w:t>
      </w:r>
      <w:r w:rsidR="00ED5414">
        <w:rPr>
          <w:rFonts w:ascii="Times New Roman" w:hAnsi="Times New Roman" w:cs="Times New Roman"/>
          <w:sz w:val="24"/>
          <w:szCs w:val="24"/>
        </w:rPr>
        <w:t>,</w:t>
      </w:r>
      <w:r w:rsidRPr="007E4C01">
        <w:rPr>
          <w:rFonts w:ascii="Times New Roman" w:hAnsi="Times New Roman" w:cs="Times New Roman"/>
          <w:sz w:val="24"/>
          <w:szCs w:val="24"/>
        </w:rPr>
        <w:t xml:space="preserve"> </w:t>
      </w:r>
      <w:r w:rsidR="00ED5414">
        <w:rPr>
          <w:rFonts w:ascii="Times New Roman" w:hAnsi="Times New Roman" w:cs="Times New Roman"/>
          <w:sz w:val="24"/>
          <w:szCs w:val="24"/>
        </w:rPr>
        <w:t>instrumentando</w:t>
      </w:r>
      <w:r w:rsidRPr="007E4C01">
        <w:rPr>
          <w:rFonts w:ascii="Times New Roman" w:hAnsi="Times New Roman" w:cs="Times New Roman"/>
          <w:sz w:val="24"/>
          <w:szCs w:val="24"/>
        </w:rPr>
        <w:t xml:space="preserve"> las relaciones entre el cliente y la CNA, mediante los contratos </w:t>
      </w:r>
      <w:r w:rsidR="00ED5414">
        <w:rPr>
          <w:rFonts w:ascii="Times New Roman" w:hAnsi="Times New Roman" w:cs="Times New Roman"/>
          <w:sz w:val="24"/>
          <w:szCs w:val="24"/>
        </w:rPr>
        <w:t xml:space="preserve">económicos </w:t>
      </w:r>
      <w:r w:rsidRPr="007E4C01">
        <w:rPr>
          <w:rFonts w:ascii="Times New Roman" w:hAnsi="Times New Roman" w:cs="Times New Roman"/>
          <w:sz w:val="24"/>
          <w:szCs w:val="24"/>
        </w:rPr>
        <w:t>que correspondan.</w:t>
      </w:r>
    </w:p>
    <w:p w:rsidR="007E4C01" w:rsidRPr="007E4C01" w:rsidRDefault="007E4C01" w:rsidP="004675E3">
      <w:pPr>
        <w:pStyle w:val="Prrafodelista"/>
        <w:numPr>
          <w:ilvl w:val="0"/>
          <w:numId w:val="11"/>
        </w:numPr>
        <w:spacing w:after="0" w:line="360" w:lineRule="auto"/>
        <w:ind w:left="567" w:hanging="283"/>
        <w:jc w:val="both"/>
        <w:rPr>
          <w:rFonts w:ascii="Times New Roman" w:hAnsi="Times New Roman" w:cs="Times New Roman"/>
          <w:sz w:val="24"/>
          <w:szCs w:val="24"/>
        </w:rPr>
      </w:pPr>
      <w:r w:rsidRPr="007E4C01">
        <w:rPr>
          <w:rFonts w:ascii="Times New Roman" w:hAnsi="Times New Roman" w:cs="Times New Roman"/>
          <w:sz w:val="24"/>
          <w:szCs w:val="24"/>
        </w:rPr>
        <w:t>Selección de los socios para cada contrato concertado por el consejo de administración de la CNA, teniendo en cuenta el desempeño laboral, habilidades, destreza, soluciones dadas y la antigüedad.</w:t>
      </w:r>
    </w:p>
    <w:p w:rsidR="007E4C01" w:rsidRPr="007E4C01" w:rsidRDefault="007E4C01" w:rsidP="004675E3">
      <w:pPr>
        <w:pStyle w:val="Prrafodelista"/>
        <w:numPr>
          <w:ilvl w:val="0"/>
          <w:numId w:val="11"/>
        </w:numPr>
        <w:spacing w:after="0" w:line="360" w:lineRule="auto"/>
        <w:ind w:left="567" w:hanging="283"/>
        <w:jc w:val="both"/>
        <w:rPr>
          <w:rFonts w:ascii="Times New Roman" w:hAnsi="Times New Roman" w:cs="Times New Roman"/>
          <w:sz w:val="24"/>
          <w:szCs w:val="24"/>
        </w:rPr>
      </w:pPr>
      <w:r w:rsidRPr="007E4C01">
        <w:rPr>
          <w:rFonts w:ascii="Times New Roman" w:hAnsi="Times New Roman" w:cs="Times New Roman"/>
          <w:sz w:val="24"/>
          <w:szCs w:val="24"/>
        </w:rPr>
        <w:t xml:space="preserve">El anticipo se forma por el 50% del importe total de los contratos concertados. </w:t>
      </w:r>
    </w:p>
    <w:p w:rsidR="00C97901" w:rsidRPr="007E4C01" w:rsidRDefault="00C97901" w:rsidP="004675E3">
      <w:pPr>
        <w:pStyle w:val="Prrafodelista"/>
        <w:numPr>
          <w:ilvl w:val="0"/>
          <w:numId w:val="11"/>
        </w:numPr>
        <w:spacing w:after="0" w:line="360" w:lineRule="auto"/>
        <w:ind w:left="567" w:hanging="283"/>
        <w:jc w:val="both"/>
        <w:rPr>
          <w:rFonts w:ascii="Times New Roman" w:hAnsi="Times New Roman" w:cs="Times New Roman"/>
          <w:sz w:val="24"/>
          <w:szCs w:val="24"/>
        </w:rPr>
      </w:pPr>
      <w:r w:rsidRPr="007E4C01">
        <w:rPr>
          <w:rFonts w:ascii="Times New Roman" w:hAnsi="Times New Roman" w:cs="Times New Roman"/>
          <w:sz w:val="24"/>
          <w:szCs w:val="24"/>
        </w:rPr>
        <w:t xml:space="preserve">Los socios seleccionados para ejecutar los trabajos de forma individual reciben un anticipo del 50 % del importe del contrato concertado. </w:t>
      </w:r>
    </w:p>
    <w:p w:rsidR="007E4C01" w:rsidRPr="00C97901" w:rsidRDefault="00C97901" w:rsidP="004675E3">
      <w:pPr>
        <w:pStyle w:val="Prrafodelista"/>
        <w:numPr>
          <w:ilvl w:val="0"/>
          <w:numId w:val="11"/>
        </w:numPr>
        <w:spacing w:after="0" w:line="360" w:lineRule="auto"/>
        <w:ind w:left="567" w:hanging="283"/>
        <w:jc w:val="both"/>
        <w:rPr>
          <w:rFonts w:ascii="Times New Roman" w:hAnsi="Times New Roman" w:cs="Times New Roman"/>
          <w:sz w:val="24"/>
          <w:szCs w:val="24"/>
        </w:rPr>
      </w:pPr>
      <w:r w:rsidRPr="00C97901">
        <w:rPr>
          <w:rFonts w:ascii="Times New Roman" w:hAnsi="Times New Roman" w:cs="Times New Roman"/>
          <w:sz w:val="24"/>
          <w:szCs w:val="24"/>
        </w:rPr>
        <w:t xml:space="preserve">Los socios seleccionados para ejecutar los trabajos de forma </w:t>
      </w:r>
      <w:r w:rsidR="007E4C01" w:rsidRPr="00C97901">
        <w:rPr>
          <w:rFonts w:ascii="Times New Roman" w:hAnsi="Times New Roman" w:cs="Times New Roman"/>
          <w:sz w:val="24"/>
          <w:szCs w:val="24"/>
        </w:rPr>
        <w:t xml:space="preserve">colectiva </w:t>
      </w:r>
      <w:r w:rsidRPr="00C97901">
        <w:rPr>
          <w:rFonts w:ascii="Times New Roman" w:hAnsi="Times New Roman" w:cs="Times New Roman"/>
          <w:sz w:val="24"/>
          <w:szCs w:val="24"/>
        </w:rPr>
        <w:t>reciben un anticipo del 50 % del importe del contrato concertado</w:t>
      </w:r>
      <w:r>
        <w:rPr>
          <w:rFonts w:ascii="Times New Roman" w:hAnsi="Times New Roman" w:cs="Times New Roman"/>
          <w:sz w:val="24"/>
          <w:szCs w:val="24"/>
        </w:rPr>
        <w:t>,</w:t>
      </w:r>
      <w:r w:rsidRPr="00C97901">
        <w:rPr>
          <w:rFonts w:ascii="Times New Roman" w:hAnsi="Times New Roman" w:cs="Times New Roman"/>
          <w:sz w:val="24"/>
          <w:szCs w:val="24"/>
        </w:rPr>
        <w:t xml:space="preserve"> distribuidos entre todos según la complejidad, responsabilidad y </w:t>
      </w:r>
      <w:r>
        <w:rPr>
          <w:rFonts w:ascii="Times New Roman" w:hAnsi="Times New Roman" w:cs="Times New Roman"/>
          <w:sz w:val="24"/>
          <w:szCs w:val="24"/>
        </w:rPr>
        <w:t>carga trabajo</w:t>
      </w:r>
      <w:r w:rsidR="004675E3">
        <w:rPr>
          <w:rFonts w:ascii="Times New Roman" w:hAnsi="Times New Roman" w:cs="Times New Roman"/>
          <w:sz w:val="24"/>
          <w:szCs w:val="24"/>
        </w:rPr>
        <w:t>,</w:t>
      </w:r>
      <w:r>
        <w:rPr>
          <w:rFonts w:ascii="Times New Roman" w:hAnsi="Times New Roman" w:cs="Times New Roman"/>
          <w:sz w:val="24"/>
          <w:szCs w:val="24"/>
        </w:rPr>
        <w:t xml:space="preserve"> designándose</w:t>
      </w:r>
      <w:r w:rsidR="00ED5414" w:rsidRPr="00C97901">
        <w:rPr>
          <w:rFonts w:ascii="Times New Roman" w:hAnsi="Times New Roman" w:cs="Times New Roman"/>
          <w:sz w:val="24"/>
          <w:szCs w:val="24"/>
        </w:rPr>
        <w:t xml:space="preserve"> un</w:t>
      </w:r>
      <w:r w:rsidR="007E4C01" w:rsidRPr="00C97901">
        <w:rPr>
          <w:rFonts w:ascii="Times New Roman" w:hAnsi="Times New Roman" w:cs="Times New Roman"/>
          <w:sz w:val="24"/>
          <w:szCs w:val="24"/>
        </w:rPr>
        <w:t xml:space="preserve"> socio responsable </w:t>
      </w:r>
      <w:r>
        <w:rPr>
          <w:rFonts w:ascii="Times New Roman" w:hAnsi="Times New Roman" w:cs="Times New Roman"/>
          <w:sz w:val="24"/>
          <w:szCs w:val="24"/>
        </w:rPr>
        <w:t>de grupo que</w:t>
      </w:r>
      <w:r w:rsidR="007E4C01" w:rsidRPr="00C97901">
        <w:rPr>
          <w:rFonts w:ascii="Times New Roman" w:hAnsi="Times New Roman" w:cs="Times New Roman"/>
          <w:sz w:val="24"/>
          <w:szCs w:val="24"/>
        </w:rPr>
        <w:t xml:space="preserve"> distribuirá el anticipo a todos sus integrantes, </w:t>
      </w:r>
      <w:r w:rsidR="004675E3">
        <w:rPr>
          <w:rFonts w:ascii="Times New Roman" w:hAnsi="Times New Roman" w:cs="Times New Roman"/>
          <w:sz w:val="24"/>
          <w:szCs w:val="24"/>
        </w:rPr>
        <w:t xml:space="preserve">considerando los factores relacionados e </w:t>
      </w:r>
      <w:r w:rsidR="007E4C01" w:rsidRPr="00C97901">
        <w:rPr>
          <w:rFonts w:ascii="Times New Roman" w:hAnsi="Times New Roman" w:cs="Times New Roman"/>
          <w:sz w:val="24"/>
          <w:szCs w:val="24"/>
        </w:rPr>
        <w:t>informando al socio responsable de la actividad labora</w:t>
      </w:r>
      <w:r w:rsidRPr="00C97901">
        <w:rPr>
          <w:rFonts w:ascii="Times New Roman" w:hAnsi="Times New Roman" w:cs="Times New Roman"/>
          <w:sz w:val="24"/>
          <w:szCs w:val="24"/>
        </w:rPr>
        <w:t>l el por ciento individual correspondiente del monto del contrato.</w:t>
      </w:r>
    </w:p>
    <w:p w:rsidR="007E4C01" w:rsidRPr="007E4C01" w:rsidRDefault="007E4C01" w:rsidP="004675E3">
      <w:pPr>
        <w:pStyle w:val="Prrafodelista"/>
        <w:numPr>
          <w:ilvl w:val="0"/>
          <w:numId w:val="11"/>
        </w:numPr>
        <w:spacing w:after="0" w:line="360" w:lineRule="auto"/>
        <w:ind w:left="567" w:hanging="283"/>
        <w:jc w:val="both"/>
        <w:rPr>
          <w:rFonts w:ascii="Times New Roman" w:hAnsi="Times New Roman" w:cs="Times New Roman"/>
          <w:sz w:val="24"/>
          <w:szCs w:val="24"/>
        </w:rPr>
      </w:pPr>
      <w:r w:rsidRPr="007E4C01">
        <w:rPr>
          <w:rFonts w:ascii="Times New Roman" w:hAnsi="Times New Roman" w:cs="Times New Roman"/>
          <w:sz w:val="24"/>
          <w:szCs w:val="24"/>
        </w:rPr>
        <w:t>En caso de incorporación de trabajadores a la CNA, mediante contrato de trabajo</w:t>
      </w:r>
      <w:r w:rsidR="004675E3">
        <w:rPr>
          <w:rFonts w:ascii="Times New Roman" w:hAnsi="Times New Roman" w:cs="Times New Roman"/>
          <w:sz w:val="24"/>
          <w:szCs w:val="24"/>
        </w:rPr>
        <w:t xml:space="preserve"> eventual</w:t>
      </w:r>
      <w:r w:rsidRPr="007E4C01">
        <w:rPr>
          <w:rFonts w:ascii="Times New Roman" w:hAnsi="Times New Roman" w:cs="Times New Roman"/>
          <w:sz w:val="24"/>
          <w:szCs w:val="24"/>
        </w:rPr>
        <w:t>, estos reciben el 45% del importe del contrato concertado.</w:t>
      </w:r>
    </w:p>
    <w:p w:rsidR="004675E3" w:rsidRDefault="007E4C01" w:rsidP="004675E3">
      <w:pPr>
        <w:pStyle w:val="Prrafodelista"/>
        <w:numPr>
          <w:ilvl w:val="0"/>
          <w:numId w:val="11"/>
        </w:numPr>
        <w:spacing w:after="0" w:line="360" w:lineRule="auto"/>
        <w:ind w:left="567" w:hanging="283"/>
        <w:jc w:val="both"/>
        <w:rPr>
          <w:rFonts w:ascii="Times New Roman" w:hAnsi="Times New Roman" w:cs="Times New Roman"/>
          <w:sz w:val="24"/>
          <w:szCs w:val="24"/>
        </w:rPr>
      </w:pPr>
      <w:r w:rsidRPr="004675E3">
        <w:rPr>
          <w:rFonts w:ascii="Times New Roman" w:hAnsi="Times New Roman" w:cs="Times New Roman"/>
          <w:sz w:val="24"/>
          <w:szCs w:val="24"/>
        </w:rPr>
        <w:t xml:space="preserve">Al importe del </w:t>
      </w:r>
      <w:r w:rsidR="004675E3" w:rsidRPr="004675E3">
        <w:rPr>
          <w:rFonts w:ascii="Times New Roman" w:hAnsi="Times New Roman" w:cs="Times New Roman"/>
          <w:sz w:val="24"/>
          <w:szCs w:val="24"/>
        </w:rPr>
        <w:t>anticipo a pagar al socio</w:t>
      </w:r>
      <w:r w:rsidRPr="004675E3">
        <w:rPr>
          <w:rFonts w:ascii="Times New Roman" w:hAnsi="Times New Roman" w:cs="Times New Roman"/>
          <w:sz w:val="24"/>
          <w:szCs w:val="24"/>
        </w:rPr>
        <w:t xml:space="preserve"> se le deduce el </w:t>
      </w:r>
      <w:r w:rsidR="004675E3" w:rsidRPr="004675E3">
        <w:rPr>
          <w:rFonts w:ascii="Times New Roman" w:hAnsi="Times New Roman" w:cs="Times New Roman"/>
          <w:sz w:val="24"/>
          <w:szCs w:val="24"/>
        </w:rPr>
        <w:t xml:space="preserve">20 por ciento de la base de contribución seleccionada para la contribución </w:t>
      </w:r>
      <w:r w:rsidRPr="004675E3">
        <w:rPr>
          <w:rFonts w:ascii="Times New Roman" w:hAnsi="Times New Roman" w:cs="Times New Roman"/>
          <w:sz w:val="24"/>
          <w:szCs w:val="24"/>
        </w:rPr>
        <w:t xml:space="preserve">de la seguridad social y en el caso </w:t>
      </w:r>
      <w:r w:rsidR="004675E3" w:rsidRPr="004675E3">
        <w:rPr>
          <w:rFonts w:ascii="Times New Roman" w:hAnsi="Times New Roman" w:cs="Times New Roman"/>
          <w:sz w:val="24"/>
          <w:szCs w:val="24"/>
        </w:rPr>
        <w:t>del</w:t>
      </w:r>
      <w:r w:rsidRPr="004675E3">
        <w:rPr>
          <w:rFonts w:ascii="Times New Roman" w:hAnsi="Times New Roman" w:cs="Times New Roman"/>
          <w:sz w:val="24"/>
          <w:szCs w:val="24"/>
        </w:rPr>
        <w:t xml:space="preserve"> trabajado</w:t>
      </w:r>
      <w:r w:rsidR="004675E3">
        <w:rPr>
          <w:rFonts w:ascii="Times New Roman" w:hAnsi="Times New Roman" w:cs="Times New Roman"/>
          <w:sz w:val="24"/>
          <w:szCs w:val="24"/>
        </w:rPr>
        <w:t>r contratado representa el 14 por ciento.</w:t>
      </w:r>
    </w:p>
    <w:p w:rsidR="007E4C01" w:rsidRPr="004675E3" w:rsidRDefault="007E4C01" w:rsidP="004675E3">
      <w:pPr>
        <w:pStyle w:val="Prrafodelista"/>
        <w:numPr>
          <w:ilvl w:val="0"/>
          <w:numId w:val="11"/>
        </w:numPr>
        <w:spacing w:after="0" w:line="360" w:lineRule="auto"/>
        <w:ind w:left="567" w:hanging="283"/>
        <w:jc w:val="both"/>
        <w:rPr>
          <w:rFonts w:ascii="Times New Roman" w:hAnsi="Times New Roman" w:cs="Times New Roman"/>
          <w:sz w:val="24"/>
          <w:szCs w:val="24"/>
        </w:rPr>
      </w:pPr>
      <w:r w:rsidRPr="004675E3">
        <w:rPr>
          <w:rFonts w:ascii="Times New Roman" w:hAnsi="Times New Roman" w:cs="Times New Roman"/>
          <w:sz w:val="24"/>
          <w:szCs w:val="24"/>
        </w:rPr>
        <w:t xml:space="preserve">El anticipo, por este </w:t>
      </w:r>
      <w:r w:rsidR="004675E3">
        <w:rPr>
          <w:rFonts w:ascii="Times New Roman" w:hAnsi="Times New Roman" w:cs="Times New Roman"/>
          <w:sz w:val="24"/>
          <w:szCs w:val="24"/>
        </w:rPr>
        <w:t>sistema</w:t>
      </w:r>
      <w:r w:rsidRPr="004675E3">
        <w:rPr>
          <w:rFonts w:ascii="Times New Roman" w:hAnsi="Times New Roman" w:cs="Times New Roman"/>
          <w:sz w:val="24"/>
          <w:szCs w:val="24"/>
        </w:rPr>
        <w:t xml:space="preserve">, no tendrá límites siempre que se </w:t>
      </w:r>
      <w:r w:rsidR="004675E3">
        <w:rPr>
          <w:rFonts w:ascii="Times New Roman" w:hAnsi="Times New Roman" w:cs="Times New Roman"/>
          <w:sz w:val="24"/>
          <w:szCs w:val="24"/>
        </w:rPr>
        <w:t>satisfagan</w:t>
      </w:r>
      <w:r w:rsidRPr="004675E3">
        <w:rPr>
          <w:rFonts w:ascii="Times New Roman" w:hAnsi="Times New Roman" w:cs="Times New Roman"/>
          <w:sz w:val="24"/>
          <w:szCs w:val="24"/>
        </w:rPr>
        <w:t xml:space="preserve"> los indicadores a cumplir y los indicadores exigibles.</w:t>
      </w:r>
    </w:p>
    <w:p w:rsidR="007E4C01" w:rsidRPr="007E4C01" w:rsidRDefault="004675E3" w:rsidP="007E4C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3.1.4   </w:t>
      </w:r>
      <w:r w:rsidR="007E4C01" w:rsidRPr="007E4C01">
        <w:rPr>
          <w:rFonts w:ascii="Times New Roman" w:hAnsi="Times New Roman" w:cs="Times New Roman"/>
          <w:b/>
          <w:sz w:val="24"/>
          <w:szCs w:val="24"/>
        </w:rPr>
        <w:t xml:space="preserve">INDICADORES A CUMPLIR </w:t>
      </w:r>
    </w:p>
    <w:p w:rsidR="007E4C01" w:rsidRPr="007E4C01" w:rsidRDefault="007E4C01" w:rsidP="004675E3">
      <w:pPr>
        <w:pStyle w:val="Prrafodelista"/>
        <w:numPr>
          <w:ilvl w:val="0"/>
          <w:numId w:val="11"/>
        </w:numPr>
        <w:spacing w:after="0" w:line="360" w:lineRule="auto"/>
        <w:ind w:left="567" w:hanging="283"/>
        <w:jc w:val="both"/>
        <w:rPr>
          <w:rFonts w:ascii="Times New Roman" w:hAnsi="Times New Roman" w:cs="Times New Roman"/>
          <w:sz w:val="24"/>
          <w:szCs w:val="24"/>
        </w:rPr>
      </w:pPr>
      <w:r w:rsidRPr="007E4C01">
        <w:rPr>
          <w:rFonts w:ascii="Times New Roman" w:hAnsi="Times New Roman" w:cs="Times New Roman"/>
          <w:sz w:val="24"/>
          <w:szCs w:val="24"/>
        </w:rPr>
        <w:t>Cumplimiento del contrato firmado en todas sus partes.</w:t>
      </w:r>
    </w:p>
    <w:p w:rsidR="007E4C01" w:rsidRPr="007E4C01" w:rsidRDefault="007E4C01" w:rsidP="004675E3">
      <w:pPr>
        <w:pStyle w:val="Prrafodelista"/>
        <w:numPr>
          <w:ilvl w:val="0"/>
          <w:numId w:val="11"/>
        </w:numPr>
        <w:spacing w:after="0" w:line="360" w:lineRule="auto"/>
        <w:ind w:left="567" w:hanging="283"/>
        <w:jc w:val="both"/>
        <w:rPr>
          <w:rFonts w:ascii="Times New Roman" w:hAnsi="Times New Roman" w:cs="Times New Roman"/>
          <w:sz w:val="24"/>
          <w:szCs w:val="24"/>
        </w:rPr>
      </w:pPr>
      <w:r w:rsidRPr="007E4C01">
        <w:rPr>
          <w:rFonts w:ascii="Times New Roman" w:hAnsi="Times New Roman" w:cs="Times New Roman"/>
          <w:sz w:val="24"/>
          <w:szCs w:val="24"/>
        </w:rPr>
        <w:t>Presentación del cheque firmado al Consejo de la Administración de la Cooperativa.</w:t>
      </w:r>
    </w:p>
    <w:p w:rsidR="007E4C01" w:rsidRPr="007E4C01" w:rsidRDefault="007E4C01" w:rsidP="004675E3">
      <w:pPr>
        <w:pStyle w:val="Prrafodelista"/>
        <w:numPr>
          <w:ilvl w:val="0"/>
          <w:numId w:val="11"/>
        </w:numPr>
        <w:spacing w:after="0" w:line="360" w:lineRule="auto"/>
        <w:ind w:left="567" w:hanging="283"/>
        <w:jc w:val="both"/>
        <w:rPr>
          <w:rFonts w:ascii="Times New Roman" w:hAnsi="Times New Roman" w:cs="Times New Roman"/>
          <w:sz w:val="24"/>
          <w:szCs w:val="24"/>
        </w:rPr>
      </w:pPr>
      <w:r w:rsidRPr="007E4C01">
        <w:rPr>
          <w:rFonts w:ascii="Times New Roman" w:hAnsi="Times New Roman" w:cs="Times New Roman"/>
          <w:sz w:val="24"/>
          <w:szCs w:val="24"/>
        </w:rPr>
        <w:t xml:space="preserve">Depósito realizado en las cuentas bancarias de la Cooperativa. </w:t>
      </w:r>
    </w:p>
    <w:p w:rsidR="007E4C01" w:rsidRPr="007E4C01" w:rsidRDefault="007E4C01" w:rsidP="004675E3">
      <w:pPr>
        <w:pStyle w:val="Prrafodelista"/>
        <w:numPr>
          <w:ilvl w:val="0"/>
          <w:numId w:val="11"/>
        </w:numPr>
        <w:spacing w:after="0" w:line="360" w:lineRule="auto"/>
        <w:ind w:left="567" w:hanging="283"/>
        <w:jc w:val="both"/>
        <w:rPr>
          <w:rFonts w:ascii="Times New Roman" w:hAnsi="Times New Roman" w:cs="Times New Roman"/>
          <w:sz w:val="24"/>
          <w:szCs w:val="24"/>
        </w:rPr>
      </w:pPr>
      <w:r w:rsidRPr="007E4C01">
        <w:rPr>
          <w:rFonts w:ascii="Times New Roman" w:hAnsi="Times New Roman" w:cs="Times New Roman"/>
          <w:sz w:val="24"/>
          <w:szCs w:val="24"/>
        </w:rPr>
        <w:t>Aval del cliente por la satisfacción del servicio recibido. (según período establecido).</w:t>
      </w:r>
    </w:p>
    <w:p w:rsidR="007E4C01" w:rsidRPr="007E4C01" w:rsidRDefault="007E4C01" w:rsidP="004675E3">
      <w:pPr>
        <w:spacing w:after="0" w:line="360" w:lineRule="auto"/>
        <w:ind w:left="284"/>
        <w:jc w:val="both"/>
        <w:rPr>
          <w:rFonts w:ascii="Times New Roman" w:hAnsi="Times New Roman" w:cs="Times New Roman"/>
          <w:sz w:val="24"/>
          <w:szCs w:val="24"/>
        </w:rPr>
      </w:pPr>
      <w:r w:rsidRPr="007E4C01">
        <w:rPr>
          <w:rFonts w:ascii="Times New Roman" w:hAnsi="Times New Roman" w:cs="Times New Roman"/>
          <w:sz w:val="24"/>
          <w:szCs w:val="24"/>
        </w:rPr>
        <w:t>En caso de reclamaciones formuladas por incumplimiento de contratos, calidad del servicio o cualquier insatisfacción del cliente, que afecte parcial o total la imagen de la Cooperativa, será evaluada por el Consejo de la Administración, aplicando las medidas correctivas pertinentes.</w:t>
      </w:r>
    </w:p>
    <w:p w:rsidR="007E4C01" w:rsidRPr="007E4C01" w:rsidRDefault="004675E3" w:rsidP="007E4C01">
      <w:pPr>
        <w:widowControl w:val="0"/>
        <w:tabs>
          <w:tab w:val="left" w:pos="720"/>
          <w:tab w:val="left" w:pos="3960"/>
        </w:tabs>
        <w:suppressAutoHyphens/>
        <w:spacing w:after="0" w:line="360" w:lineRule="auto"/>
        <w:jc w:val="both"/>
        <w:rPr>
          <w:rFonts w:ascii="Times New Roman" w:eastAsia="DejaVu LGC Sans" w:hAnsi="Times New Roman" w:cs="Times New Roman"/>
          <w:sz w:val="24"/>
          <w:szCs w:val="24"/>
          <w:shd w:val="clear" w:color="auto" w:fill="FFFFFF"/>
          <w:lang w:val="es-MX"/>
        </w:rPr>
      </w:pPr>
      <w:r>
        <w:rPr>
          <w:rFonts w:ascii="Times New Roman" w:eastAsia="DejaVu LGC Sans" w:hAnsi="Times New Roman" w:cs="Times New Roman"/>
          <w:b/>
          <w:sz w:val="24"/>
          <w:szCs w:val="24"/>
          <w:shd w:val="clear" w:color="auto" w:fill="FFFFFF"/>
          <w:lang w:val="es-MX"/>
        </w:rPr>
        <w:t xml:space="preserve">3.1.5   </w:t>
      </w:r>
      <w:r w:rsidR="007E4C01" w:rsidRPr="007E4C01">
        <w:rPr>
          <w:rFonts w:ascii="Times New Roman" w:eastAsia="DejaVu LGC Sans" w:hAnsi="Times New Roman" w:cs="Times New Roman"/>
          <w:b/>
          <w:sz w:val="24"/>
          <w:szCs w:val="24"/>
          <w:shd w:val="clear" w:color="auto" w:fill="FFFFFF"/>
          <w:lang w:val="es-MX"/>
        </w:rPr>
        <w:t>PERÍODO DE EVALUACIÓN DE LOS INDICADORES</w:t>
      </w:r>
      <w:r w:rsidR="007E4C01" w:rsidRPr="007E4C01">
        <w:rPr>
          <w:rFonts w:ascii="Times New Roman" w:eastAsia="DejaVu LGC Sans" w:hAnsi="Times New Roman" w:cs="Times New Roman"/>
          <w:sz w:val="24"/>
          <w:szCs w:val="24"/>
          <w:shd w:val="clear" w:color="auto" w:fill="FFFFFF"/>
          <w:lang w:val="es-MX"/>
        </w:rPr>
        <w:t>.</w:t>
      </w:r>
    </w:p>
    <w:p w:rsidR="007E4C01" w:rsidRPr="007E4C01" w:rsidRDefault="007E4C01" w:rsidP="004675E3">
      <w:pPr>
        <w:pStyle w:val="Prrafodelista"/>
        <w:numPr>
          <w:ilvl w:val="0"/>
          <w:numId w:val="11"/>
        </w:numPr>
        <w:spacing w:after="0" w:line="360" w:lineRule="auto"/>
        <w:ind w:left="567" w:hanging="283"/>
        <w:jc w:val="both"/>
        <w:rPr>
          <w:rFonts w:ascii="Times New Roman" w:hAnsi="Times New Roman" w:cs="Times New Roman"/>
          <w:sz w:val="24"/>
          <w:szCs w:val="24"/>
        </w:rPr>
      </w:pPr>
      <w:r w:rsidRPr="007E4C01">
        <w:rPr>
          <w:rFonts w:ascii="Times New Roman" w:hAnsi="Times New Roman" w:cs="Times New Roman"/>
          <w:sz w:val="24"/>
          <w:szCs w:val="24"/>
        </w:rPr>
        <w:t>El anticipo al socio y al contratado eventual se efectuará los cinco días siguientes del período de evaluación de los indicadores.</w:t>
      </w:r>
    </w:p>
    <w:p w:rsidR="007E4C01" w:rsidRPr="007E4C01" w:rsidRDefault="004675E3" w:rsidP="007E4C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3.1.6 </w:t>
      </w:r>
      <w:r w:rsidR="007E4C01" w:rsidRPr="007E4C01">
        <w:rPr>
          <w:rFonts w:ascii="Times New Roman" w:hAnsi="Times New Roman" w:cs="Times New Roman"/>
          <w:b/>
          <w:sz w:val="24"/>
          <w:szCs w:val="24"/>
        </w:rPr>
        <w:t>ANTICIPO O SALARIO. BASE DE CÁLCULO</w:t>
      </w:r>
    </w:p>
    <w:p w:rsidR="004675E3" w:rsidRPr="004675E3" w:rsidRDefault="004675E3" w:rsidP="004675E3">
      <w:pPr>
        <w:pStyle w:val="Prrafodelista"/>
        <w:numPr>
          <w:ilvl w:val="0"/>
          <w:numId w:val="11"/>
        </w:numPr>
        <w:spacing w:after="0" w:line="360" w:lineRule="auto"/>
        <w:ind w:left="567" w:hanging="283"/>
        <w:jc w:val="both"/>
        <w:rPr>
          <w:rFonts w:ascii="Times New Roman" w:hAnsi="Times New Roman" w:cs="Times New Roman"/>
          <w:sz w:val="24"/>
          <w:szCs w:val="24"/>
        </w:rPr>
      </w:pPr>
      <w:r w:rsidRPr="007E4C01">
        <w:rPr>
          <w:rFonts w:ascii="Times New Roman" w:hAnsi="Times New Roman" w:cs="Times New Roman"/>
          <w:sz w:val="24"/>
          <w:szCs w:val="24"/>
        </w:rPr>
        <w:t>Los ingresos recibidos por la aplicación de esta forma de pago se consideran anticipos</w:t>
      </w:r>
      <w:r>
        <w:rPr>
          <w:rFonts w:ascii="Times New Roman" w:hAnsi="Times New Roman" w:cs="Times New Roman"/>
          <w:sz w:val="24"/>
          <w:szCs w:val="24"/>
        </w:rPr>
        <w:t xml:space="preserve"> de las utilidades</w:t>
      </w:r>
      <w:r w:rsidRPr="007E4C01">
        <w:rPr>
          <w:rFonts w:ascii="Times New Roman" w:hAnsi="Times New Roman" w:cs="Times New Roman"/>
          <w:sz w:val="24"/>
          <w:szCs w:val="24"/>
        </w:rPr>
        <w:t xml:space="preserve"> en el caso de los socios y salarios </w:t>
      </w:r>
      <w:r>
        <w:rPr>
          <w:rFonts w:ascii="Times New Roman" w:hAnsi="Times New Roman" w:cs="Times New Roman"/>
          <w:sz w:val="24"/>
          <w:szCs w:val="24"/>
        </w:rPr>
        <w:t>a</w:t>
      </w:r>
      <w:r w:rsidRPr="007E4C01">
        <w:rPr>
          <w:rFonts w:ascii="Times New Roman" w:hAnsi="Times New Roman" w:cs="Times New Roman"/>
          <w:sz w:val="24"/>
          <w:szCs w:val="24"/>
        </w:rPr>
        <w:t xml:space="preserve"> los trabajadores contratados eventualmente a todos los efectos legales</w:t>
      </w:r>
      <w:r>
        <w:rPr>
          <w:rFonts w:ascii="Times New Roman" w:hAnsi="Times New Roman" w:cs="Times New Roman"/>
          <w:sz w:val="24"/>
          <w:szCs w:val="24"/>
        </w:rPr>
        <w:t>.</w:t>
      </w:r>
    </w:p>
    <w:p w:rsidR="007E4C01" w:rsidRPr="007E4C01" w:rsidRDefault="007E4C01" w:rsidP="004675E3">
      <w:pPr>
        <w:pStyle w:val="Prrafodelista"/>
        <w:numPr>
          <w:ilvl w:val="0"/>
          <w:numId w:val="11"/>
        </w:numPr>
        <w:spacing w:after="0" w:line="360" w:lineRule="auto"/>
        <w:ind w:left="567" w:hanging="283"/>
        <w:jc w:val="both"/>
        <w:rPr>
          <w:rFonts w:ascii="Times New Roman" w:hAnsi="Times New Roman" w:cs="Times New Roman"/>
          <w:b/>
          <w:sz w:val="24"/>
          <w:szCs w:val="24"/>
        </w:rPr>
      </w:pPr>
      <w:r w:rsidRPr="007E4C01">
        <w:rPr>
          <w:rFonts w:ascii="Times New Roman" w:hAnsi="Times New Roman" w:cs="Times New Roman"/>
          <w:sz w:val="24"/>
          <w:szCs w:val="24"/>
        </w:rPr>
        <w:t>Se tomará como base de cálculo: el 50 % a los socios y el 45 % a los trabajadores del importe total para aplicar de forma individual o colectiva, siempre que se cumplan los indicadores.</w:t>
      </w:r>
    </w:p>
    <w:p w:rsidR="007E4C01" w:rsidRPr="007E4C01" w:rsidRDefault="004675E3" w:rsidP="007E4C01">
      <w:pPr>
        <w:spacing w:after="0" w:line="360" w:lineRule="auto"/>
        <w:jc w:val="both"/>
        <w:rPr>
          <w:rFonts w:ascii="Times New Roman" w:hAnsi="Times New Roman" w:cs="Times New Roman"/>
          <w:b/>
          <w:sz w:val="24"/>
          <w:szCs w:val="24"/>
        </w:rPr>
      </w:pPr>
      <w:r w:rsidRPr="004675E3">
        <w:rPr>
          <w:rFonts w:ascii="Times New Roman" w:hAnsi="Times New Roman" w:cs="Times New Roman"/>
          <w:b/>
          <w:sz w:val="24"/>
          <w:szCs w:val="24"/>
        </w:rPr>
        <w:t>3.1.7</w:t>
      </w:r>
      <w:r>
        <w:rPr>
          <w:rFonts w:ascii="Times New Roman" w:hAnsi="Times New Roman" w:cs="Times New Roman"/>
          <w:b/>
          <w:sz w:val="24"/>
          <w:szCs w:val="24"/>
        </w:rPr>
        <w:t xml:space="preserve"> </w:t>
      </w:r>
      <w:r w:rsidR="007E4C01" w:rsidRPr="007E4C01">
        <w:rPr>
          <w:rFonts w:ascii="Times New Roman" w:hAnsi="Times New Roman" w:cs="Times New Roman"/>
          <w:b/>
          <w:sz w:val="24"/>
          <w:szCs w:val="24"/>
        </w:rPr>
        <w:t>AUTORIDADES FACULTADAS PARA CERTIFICAR EL CUMPLIMIENTO DE LOS INDICADORES.</w:t>
      </w:r>
    </w:p>
    <w:p w:rsidR="007E4C01" w:rsidRPr="007E4C01" w:rsidRDefault="007E4C01" w:rsidP="007E4C01">
      <w:pPr>
        <w:pStyle w:val="Prrafodelista"/>
        <w:numPr>
          <w:ilvl w:val="0"/>
          <w:numId w:val="16"/>
        </w:numPr>
        <w:spacing w:after="0" w:line="360" w:lineRule="auto"/>
        <w:jc w:val="both"/>
        <w:rPr>
          <w:rFonts w:ascii="Times New Roman" w:hAnsi="Times New Roman" w:cs="Times New Roman"/>
          <w:sz w:val="24"/>
          <w:szCs w:val="24"/>
        </w:rPr>
      </w:pPr>
      <w:r w:rsidRPr="007E4C01">
        <w:rPr>
          <w:rFonts w:ascii="Times New Roman" w:hAnsi="Times New Roman" w:cs="Times New Roman"/>
          <w:sz w:val="24"/>
          <w:szCs w:val="24"/>
        </w:rPr>
        <w:t xml:space="preserve">Las autoridades facultadas para certificar e informar el cumplimiento de los indicadores a cumplir, son los socios responsables de las actividades: comercial, y finanzas del Consejo de la Administración de la cooperativa. </w:t>
      </w:r>
    </w:p>
    <w:p w:rsidR="007E4C01" w:rsidRPr="007E4C01" w:rsidRDefault="006E1935" w:rsidP="007E4C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3.1.8 </w:t>
      </w:r>
      <w:r w:rsidR="007E4C01" w:rsidRPr="007E4C01">
        <w:rPr>
          <w:rFonts w:ascii="Times New Roman" w:hAnsi="Times New Roman" w:cs="Times New Roman"/>
          <w:b/>
          <w:sz w:val="24"/>
          <w:szCs w:val="24"/>
        </w:rPr>
        <w:t>AUTORIDADES FACULTADAS PARA APROBAR EL ANTICIPO DE LOS SOCIOS Y DE LOS TRABAJADORES CONTRATADOS</w:t>
      </w:r>
      <w:r w:rsidR="00910999">
        <w:rPr>
          <w:rFonts w:ascii="Times New Roman" w:hAnsi="Times New Roman" w:cs="Times New Roman"/>
          <w:b/>
          <w:sz w:val="24"/>
          <w:szCs w:val="24"/>
        </w:rPr>
        <w:t xml:space="preserve"> DE FORMA </w:t>
      </w:r>
      <w:r w:rsidR="007E4C01" w:rsidRPr="007E4C01">
        <w:rPr>
          <w:rFonts w:ascii="Times New Roman" w:hAnsi="Times New Roman" w:cs="Times New Roman"/>
          <w:b/>
          <w:sz w:val="24"/>
          <w:szCs w:val="24"/>
        </w:rPr>
        <w:t>EVENTUAL</w:t>
      </w:r>
    </w:p>
    <w:p w:rsidR="007E4C01" w:rsidRPr="004675E3" w:rsidRDefault="007E4C01" w:rsidP="007E4C01">
      <w:pPr>
        <w:pStyle w:val="Prrafodelista"/>
        <w:numPr>
          <w:ilvl w:val="0"/>
          <w:numId w:val="16"/>
        </w:numPr>
        <w:spacing w:after="0" w:line="360" w:lineRule="auto"/>
        <w:jc w:val="both"/>
        <w:rPr>
          <w:rFonts w:ascii="Times New Roman" w:hAnsi="Times New Roman" w:cs="Times New Roman"/>
          <w:sz w:val="24"/>
          <w:szCs w:val="24"/>
        </w:rPr>
      </w:pPr>
      <w:r w:rsidRPr="007E4C01">
        <w:rPr>
          <w:rFonts w:ascii="Times New Roman" w:hAnsi="Times New Roman" w:cs="Times New Roman"/>
          <w:sz w:val="24"/>
          <w:szCs w:val="24"/>
        </w:rPr>
        <w:t>Las autoridades facultadas para aprobar el anti</w:t>
      </w:r>
      <w:r w:rsidR="00910999">
        <w:rPr>
          <w:rFonts w:ascii="Times New Roman" w:hAnsi="Times New Roman" w:cs="Times New Roman"/>
          <w:sz w:val="24"/>
          <w:szCs w:val="24"/>
        </w:rPr>
        <w:t xml:space="preserve">cipo de los socios y pago </w:t>
      </w:r>
      <w:r w:rsidRPr="007E4C01">
        <w:rPr>
          <w:rFonts w:ascii="Times New Roman" w:hAnsi="Times New Roman" w:cs="Times New Roman"/>
          <w:sz w:val="24"/>
          <w:szCs w:val="24"/>
        </w:rPr>
        <w:t>de los trabajadores contratado</w:t>
      </w:r>
      <w:r w:rsidR="00774762">
        <w:rPr>
          <w:rFonts w:ascii="Times New Roman" w:hAnsi="Times New Roman" w:cs="Times New Roman"/>
          <w:sz w:val="24"/>
          <w:szCs w:val="24"/>
        </w:rPr>
        <w:t>s</w:t>
      </w:r>
      <w:r w:rsidRPr="007E4C01">
        <w:rPr>
          <w:rFonts w:ascii="Times New Roman" w:hAnsi="Times New Roman" w:cs="Times New Roman"/>
          <w:sz w:val="24"/>
          <w:szCs w:val="24"/>
        </w:rPr>
        <w:t xml:space="preserve"> eventual son: Presidente del Consejo de la Administración y el socio responsable de la actividad laboral, quien elaborará el reporte de pago previo a la elaboración de la nómina. </w:t>
      </w:r>
    </w:p>
    <w:p w:rsidR="007E4C01" w:rsidRPr="007E4C01" w:rsidRDefault="006E1935" w:rsidP="007E4C01">
      <w:pPr>
        <w:widowControl w:val="0"/>
        <w:suppressAutoHyphens/>
        <w:spacing w:after="0" w:line="360" w:lineRule="auto"/>
        <w:jc w:val="both"/>
        <w:rPr>
          <w:rFonts w:ascii="Times New Roman" w:hAnsi="Times New Roman" w:cs="Times New Roman"/>
          <w:sz w:val="24"/>
          <w:szCs w:val="24"/>
          <w:shd w:val="clear" w:color="auto" w:fill="FFFFFF"/>
          <w:lang w:eastAsia="he-IL" w:bidi="he-IL"/>
        </w:rPr>
      </w:pPr>
      <w:r>
        <w:rPr>
          <w:rFonts w:ascii="Times New Roman" w:eastAsia="Calibri" w:hAnsi="Times New Roman" w:cs="Times New Roman"/>
          <w:b/>
          <w:sz w:val="24"/>
          <w:szCs w:val="24"/>
        </w:rPr>
        <w:t xml:space="preserve">3.1.9 </w:t>
      </w:r>
      <w:r w:rsidR="007E4C01" w:rsidRPr="007E4C01">
        <w:rPr>
          <w:rFonts w:ascii="Times New Roman" w:eastAsia="Calibri" w:hAnsi="Times New Roman" w:cs="Times New Roman"/>
          <w:b/>
          <w:sz w:val="24"/>
          <w:szCs w:val="24"/>
        </w:rPr>
        <w:t xml:space="preserve">PERÍODO DE EVALUACIÓN Y CONTROL </w:t>
      </w:r>
      <w:r w:rsidR="007E4C01" w:rsidRPr="007E4C01">
        <w:rPr>
          <w:rFonts w:ascii="Times New Roman" w:hAnsi="Times New Roman" w:cs="Times New Roman"/>
          <w:b/>
          <w:sz w:val="24"/>
          <w:szCs w:val="24"/>
        </w:rPr>
        <w:t>DEL SERVICIO</w:t>
      </w:r>
      <w:r w:rsidR="007E4C01" w:rsidRPr="007E4C01">
        <w:rPr>
          <w:rFonts w:ascii="Times New Roman" w:eastAsia="Calibri" w:hAnsi="Times New Roman" w:cs="Times New Roman"/>
          <w:b/>
          <w:sz w:val="24"/>
          <w:szCs w:val="24"/>
        </w:rPr>
        <w:t xml:space="preserve"> EN EL CONSEJO DE ADMINISTRACION.</w:t>
      </w:r>
    </w:p>
    <w:p w:rsidR="007E4C01" w:rsidRPr="007E4C01" w:rsidRDefault="007E4C01" w:rsidP="004675E3">
      <w:pPr>
        <w:pStyle w:val="Prrafodelista"/>
        <w:numPr>
          <w:ilvl w:val="0"/>
          <w:numId w:val="16"/>
        </w:numPr>
        <w:spacing w:after="0" w:line="360" w:lineRule="auto"/>
        <w:jc w:val="both"/>
        <w:rPr>
          <w:rFonts w:ascii="Times New Roman" w:hAnsi="Times New Roman" w:cs="Times New Roman"/>
          <w:sz w:val="24"/>
          <w:szCs w:val="24"/>
        </w:rPr>
      </w:pPr>
      <w:r w:rsidRPr="007E4C01">
        <w:rPr>
          <w:rFonts w:ascii="Times New Roman" w:hAnsi="Times New Roman" w:cs="Times New Roman"/>
          <w:sz w:val="24"/>
          <w:szCs w:val="24"/>
        </w:rPr>
        <w:t xml:space="preserve">Se evaluará en las fechas contratadas de entrega del servicio brindado, mediante factura emitida por el prestador del servicio y firmada por el cliente y certificación firmada por ambas partes (Cliente y Ejecutor) al cierre del servicio, revisado por el socio de la Cooperativa que se le asigne la tarea. </w:t>
      </w:r>
    </w:p>
    <w:p w:rsidR="00D8454D" w:rsidRPr="00D8454D" w:rsidRDefault="00D8454D" w:rsidP="00D8454D">
      <w:pPr>
        <w:pStyle w:val="Subttulo"/>
        <w:spacing w:line="360" w:lineRule="auto"/>
        <w:rPr>
          <w:b/>
          <w:i w:val="0"/>
          <w:szCs w:val="24"/>
        </w:rPr>
      </w:pPr>
      <w:r w:rsidRPr="00D8454D">
        <w:rPr>
          <w:b/>
          <w:i w:val="0"/>
          <w:szCs w:val="24"/>
        </w:rPr>
        <w:t xml:space="preserve">3.2 </w:t>
      </w:r>
      <w:r>
        <w:rPr>
          <w:b/>
          <w:i w:val="0"/>
          <w:szCs w:val="24"/>
        </w:rPr>
        <w:t xml:space="preserve">  </w:t>
      </w:r>
      <w:r w:rsidRPr="00D8454D">
        <w:rPr>
          <w:b/>
          <w:i w:val="0"/>
          <w:szCs w:val="24"/>
        </w:rPr>
        <w:t>EFECTO ECONÓMICO Y SOCIAL</w:t>
      </w:r>
    </w:p>
    <w:p w:rsidR="00D8454D" w:rsidRPr="00D8454D" w:rsidRDefault="00D8454D" w:rsidP="00D8454D">
      <w:pPr>
        <w:pStyle w:val="Subttulo"/>
        <w:spacing w:line="360" w:lineRule="auto"/>
        <w:rPr>
          <w:i w:val="0"/>
          <w:szCs w:val="24"/>
        </w:rPr>
      </w:pPr>
      <w:r w:rsidRPr="00D8454D">
        <w:rPr>
          <w:i w:val="0"/>
          <w:szCs w:val="24"/>
        </w:rPr>
        <w:t>Los resultados económicos de la CNA han sido logrados gracias a la responsabilidad y el compromiso de los socios y trabajadores de la misma, concebidos a partir del análisis y puesta en prueba de métodos que han facilitado la planificación, organización y control de las actividades claves en los procesos de la CNA.</w:t>
      </w:r>
    </w:p>
    <w:p w:rsidR="00D8454D" w:rsidRDefault="00D8454D" w:rsidP="00D8454D">
      <w:pPr>
        <w:pStyle w:val="Subttulo"/>
        <w:spacing w:line="360" w:lineRule="auto"/>
        <w:rPr>
          <w:i w:val="0"/>
          <w:szCs w:val="24"/>
        </w:rPr>
      </w:pPr>
      <w:r w:rsidRPr="00D8454D">
        <w:rPr>
          <w:i w:val="0"/>
          <w:szCs w:val="24"/>
        </w:rPr>
        <w:t>Estos resultados económicos, han permitido la remuneración a socios y prestadores de servicios mediante los anticipos y pago de utilidades lo que ha condicionado su compromiso en el trabajo, propiciando el mejoramiento en la calidad del servicio, ya sea mediante el cumplimiento del objeto del contrato como de otras actividades de apoyo a este</w:t>
      </w:r>
      <w:r>
        <w:rPr>
          <w:i w:val="0"/>
          <w:szCs w:val="24"/>
        </w:rPr>
        <w:t>.</w:t>
      </w:r>
    </w:p>
    <w:p w:rsidR="00D8454D" w:rsidRPr="00D8454D" w:rsidRDefault="00D8454D" w:rsidP="00D8454D">
      <w:pPr>
        <w:pStyle w:val="Subttulo"/>
        <w:spacing w:line="360" w:lineRule="auto"/>
        <w:rPr>
          <w:i w:val="0"/>
          <w:szCs w:val="24"/>
        </w:rPr>
      </w:pPr>
      <w:r>
        <w:rPr>
          <w:i w:val="0"/>
          <w:szCs w:val="24"/>
        </w:rPr>
        <w:t>La tabla 1 muestra el efecto económico calculado a partir de las ventas y gastos totales de la CNA, obteniéndose un</w:t>
      </w:r>
      <w:r w:rsidRPr="00D8454D">
        <w:rPr>
          <w:i w:val="0"/>
          <w:szCs w:val="24"/>
        </w:rPr>
        <w:t xml:space="preserve"> gasto /peso venta de </w:t>
      </w:r>
      <w:r w:rsidRPr="00D8454D">
        <w:rPr>
          <w:i w:val="0"/>
          <w:color w:val="000000"/>
          <w:szCs w:val="24"/>
        </w:rPr>
        <w:t>0.10266</w:t>
      </w:r>
      <w:r>
        <w:rPr>
          <w:i w:val="0"/>
          <w:color w:val="000000"/>
          <w:szCs w:val="24"/>
        </w:rPr>
        <w:t xml:space="preserve"> pesos</w:t>
      </w:r>
      <w:r w:rsidRPr="00D8454D">
        <w:rPr>
          <w:i w:val="0"/>
          <w:color w:val="000000"/>
          <w:szCs w:val="24"/>
        </w:rPr>
        <w:t xml:space="preserve"> </w:t>
      </w:r>
      <w:r>
        <w:rPr>
          <w:i w:val="0"/>
          <w:color w:val="000000"/>
          <w:szCs w:val="24"/>
        </w:rPr>
        <w:t xml:space="preserve">lo que contribuye a un </w:t>
      </w:r>
      <w:r w:rsidRPr="00D8454D">
        <w:rPr>
          <w:i w:val="0"/>
          <w:color w:val="000000"/>
          <w:szCs w:val="24"/>
        </w:rPr>
        <w:t>ahorro de 2,252464.00 pesos al año.</w:t>
      </w:r>
    </w:p>
    <w:p w:rsidR="00D8454D" w:rsidRPr="00D8454D" w:rsidRDefault="00D8454D" w:rsidP="00D8454D">
      <w:pPr>
        <w:pStyle w:val="Subttulo"/>
        <w:spacing w:line="360" w:lineRule="auto"/>
        <w:rPr>
          <w:i w:val="0"/>
          <w:szCs w:val="24"/>
        </w:rPr>
      </w:pPr>
    </w:p>
    <w:tbl>
      <w:tblPr>
        <w:tblW w:w="4897" w:type="pct"/>
        <w:tblLook w:val="04A0" w:firstRow="1" w:lastRow="0" w:firstColumn="1" w:lastColumn="0" w:noHBand="0" w:noVBand="1"/>
      </w:tblPr>
      <w:tblGrid>
        <w:gridCol w:w="2793"/>
        <w:gridCol w:w="1293"/>
        <w:gridCol w:w="2000"/>
        <w:gridCol w:w="2233"/>
      </w:tblGrid>
      <w:tr w:rsidR="00D8454D" w:rsidRPr="00D8454D" w:rsidTr="000317A2">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454D" w:rsidRPr="00D8454D" w:rsidRDefault="00D8454D" w:rsidP="00D8454D">
            <w:pPr>
              <w:spacing w:after="0" w:line="360" w:lineRule="auto"/>
              <w:jc w:val="center"/>
              <w:rPr>
                <w:rFonts w:ascii="Times New Roman" w:hAnsi="Times New Roman" w:cs="Times New Roman"/>
                <w:b/>
                <w:bCs/>
                <w:color w:val="000000"/>
                <w:sz w:val="24"/>
                <w:szCs w:val="24"/>
                <w:lang w:val="en-US"/>
              </w:rPr>
            </w:pPr>
            <w:r w:rsidRPr="00D8454D">
              <w:rPr>
                <w:rFonts w:ascii="Times New Roman" w:hAnsi="Times New Roman" w:cs="Times New Roman"/>
                <w:b/>
                <w:bCs/>
                <w:color w:val="000000"/>
                <w:sz w:val="24"/>
                <w:szCs w:val="24"/>
              </w:rPr>
              <w:t>Cálculo del Efecto Económico</w:t>
            </w:r>
          </w:p>
        </w:tc>
      </w:tr>
      <w:tr w:rsidR="00D8454D" w:rsidRPr="00D8454D" w:rsidTr="000317A2">
        <w:trPr>
          <w:trHeight w:val="517"/>
        </w:trPr>
        <w:tc>
          <w:tcPr>
            <w:tcW w:w="167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8454D" w:rsidRPr="00D8454D" w:rsidRDefault="00D8454D" w:rsidP="00D8454D">
            <w:pPr>
              <w:spacing w:after="0" w:line="360" w:lineRule="auto"/>
              <w:jc w:val="center"/>
              <w:rPr>
                <w:rFonts w:ascii="Times New Roman" w:hAnsi="Times New Roman" w:cs="Times New Roman"/>
                <w:b/>
                <w:bCs/>
                <w:color w:val="000000"/>
                <w:sz w:val="24"/>
                <w:szCs w:val="24"/>
              </w:rPr>
            </w:pPr>
            <w:r w:rsidRPr="00D8454D">
              <w:rPr>
                <w:rFonts w:ascii="Times New Roman" w:hAnsi="Times New Roman" w:cs="Times New Roman"/>
                <w:b/>
                <w:bCs/>
                <w:color w:val="000000"/>
                <w:sz w:val="24"/>
                <w:szCs w:val="24"/>
              </w:rPr>
              <w:lastRenderedPageBreak/>
              <w:t>CONCEPTO</w:t>
            </w:r>
          </w:p>
        </w:tc>
        <w:tc>
          <w:tcPr>
            <w:tcW w:w="77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8454D" w:rsidRPr="00D8454D" w:rsidRDefault="00D8454D" w:rsidP="00D8454D">
            <w:pPr>
              <w:spacing w:after="0" w:line="360" w:lineRule="auto"/>
              <w:jc w:val="center"/>
              <w:rPr>
                <w:rFonts w:ascii="Times New Roman" w:hAnsi="Times New Roman" w:cs="Times New Roman"/>
                <w:b/>
                <w:bCs/>
                <w:color w:val="000000"/>
                <w:sz w:val="24"/>
                <w:szCs w:val="24"/>
              </w:rPr>
            </w:pPr>
            <w:r w:rsidRPr="00D8454D">
              <w:rPr>
                <w:rFonts w:ascii="Times New Roman" w:hAnsi="Times New Roman" w:cs="Times New Roman"/>
                <w:b/>
                <w:bCs/>
                <w:color w:val="000000"/>
                <w:sz w:val="24"/>
                <w:szCs w:val="24"/>
              </w:rPr>
              <w:t>UM</w:t>
            </w:r>
          </w:p>
        </w:tc>
        <w:tc>
          <w:tcPr>
            <w:tcW w:w="1202" w:type="pct"/>
            <w:vMerge w:val="restart"/>
            <w:tcBorders>
              <w:top w:val="nil"/>
              <w:left w:val="single" w:sz="4" w:space="0" w:color="auto"/>
              <w:bottom w:val="single" w:sz="4" w:space="0" w:color="auto"/>
              <w:right w:val="single" w:sz="4" w:space="0" w:color="auto"/>
            </w:tcBorders>
            <w:shd w:val="clear" w:color="auto" w:fill="auto"/>
            <w:vAlign w:val="center"/>
            <w:hideMark/>
          </w:tcPr>
          <w:p w:rsidR="00D8454D" w:rsidRPr="00D8454D" w:rsidRDefault="00D8454D" w:rsidP="00D8454D">
            <w:pPr>
              <w:spacing w:after="0" w:line="360" w:lineRule="auto"/>
              <w:jc w:val="center"/>
              <w:rPr>
                <w:rFonts w:ascii="Times New Roman" w:hAnsi="Times New Roman" w:cs="Times New Roman"/>
                <w:color w:val="000000"/>
                <w:sz w:val="24"/>
                <w:szCs w:val="24"/>
              </w:rPr>
            </w:pPr>
            <w:r w:rsidRPr="00D8454D">
              <w:rPr>
                <w:rFonts w:ascii="Times New Roman" w:hAnsi="Times New Roman" w:cs="Times New Roman"/>
                <w:color w:val="000000"/>
                <w:sz w:val="24"/>
                <w:szCs w:val="24"/>
              </w:rPr>
              <w:t>2017</w:t>
            </w:r>
          </w:p>
        </w:tc>
        <w:tc>
          <w:tcPr>
            <w:tcW w:w="1342" w:type="pct"/>
            <w:vMerge w:val="restart"/>
            <w:tcBorders>
              <w:top w:val="nil"/>
              <w:left w:val="single" w:sz="4" w:space="0" w:color="auto"/>
              <w:bottom w:val="single" w:sz="4" w:space="0" w:color="auto"/>
              <w:right w:val="single" w:sz="4" w:space="0" w:color="auto"/>
            </w:tcBorders>
            <w:shd w:val="clear" w:color="auto" w:fill="auto"/>
            <w:vAlign w:val="center"/>
            <w:hideMark/>
          </w:tcPr>
          <w:p w:rsidR="00D8454D" w:rsidRPr="00D8454D" w:rsidRDefault="00D8454D" w:rsidP="00D8454D">
            <w:pPr>
              <w:spacing w:after="0" w:line="360" w:lineRule="auto"/>
              <w:jc w:val="center"/>
              <w:rPr>
                <w:rFonts w:ascii="Times New Roman" w:hAnsi="Times New Roman" w:cs="Times New Roman"/>
                <w:color w:val="000000"/>
                <w:sz w:val="24"/>
                <w:szCs w:val="24"/>
              </w:rPr>
            </w:pPr>
            <w:r w:rsidRPr="00D8454D">
              <w:rPr>
                <w:rFonts w:ascii="Times New Roman" w:hAnsi="Times New Roman" w:cs="Times New Roman"/>
                <w:color w:val="000000"/>
                <w:sz w:val="24"/>
                <w:szCs w:val="24"/>
              </w:rPr>
              <w:t>2018</w:t>
            </w:r>
          </w:p>
        </w:tc>
      </w:tr>
      <w:tr w:rsidR="00D8454D" w:rsidRPr="00D8454D" w:rsidTr="00D8454D">
        <w:trPr>
          <w:trHeight w:val="414"/>
        </w:trPr>
        <w:tc>
          <w:tcPr>
            <w:tcW w:w="1679" w:type="pct"/>
            <w:vMerge/>
            <w:tcBorders>
              <w:top w:val="nil"/>
              <w:left w:val="single" w:sz="4" w:space="0" w:color="auto"/>
              <w:bottom w:val="single" w:sz="4" w:space="0" w:color="auto"/>
              <w:right w:val="single" w:sz="4" w:space="0" w:color="auto"/>
            </w:tcBorders>
            <w:vAlign w:val="center"/>
            <w:hideMark/>
          </w:tcPr>
          <w:p w:rsidR="00D8454D" w:rsidRPr="00D8454D" w:rsidRDefault="00D8454D" w:rsidP="00D8454D">
            <w:pPr>
              <w:spacing w:after="0" w:line="360" w:lineRule="auto"/>
              <w:rPr>
                <w:rFonts w:ascii="Times New Roman" w:hAnsi="Times New Roman" w:cs="Times New Roman"/>
                <w:b/>
                <w:bCs/>
                <w:color w:val="000000"/>
                <w:sz w:val="24"/>
                <w:szCs w:val="24"/>
              </w:rPr>
            </w:pPr>
          </w:p>
        </w:tc>
        <w:tc>
          <w:tcPr>
            <w:tcW w:w="777" w:type="pct"/>
            <w:vMerge/>
            <w:tcBorders>
              <w:top w:val="nil"/>
              <w:left w:val="single" w:sz="4" w:space="0" w:color="auto"/>
              <w:bottom w:val="single" w:sz="4" w:space="0" w:color="auto"/>
              <w:right w:val="single" w:sz="4" w:space="0" w:color="auto"/>
            </w:tcBorders>
            <w:vAlign w:val="center"/>
            <w:hideMark/>
          </w:tcPr>
          <w:p w:rsidR="00D8454D" w:rsidRPr="00D8454D" w:rsidRDefault="00D8454D" w:rsidP="00D8454D">
            <w:pPr>
              <w:spacing w:after="0" w:line="360" w:lineRule="auto"/>
              <w:rPr>
                <w:rFonts w:ascii="Times New Roman" w:hAnsi="Times New Roman" w:cs="Times New Roman"/>
                <w:b/>
                <w:bCs/>
                <w:color w:val="000000"/>
                <w:sz w:val="24"/>
                <w:szCs w:val="24"/>
              </w:rPr>
            </w:pPr>
          </w:p>
        </w:tc>
        <w:tc>
          <w:tcPr>
            <w:tcW w:w="1202" w:type="pct"/>
            <w:vMerge/>
            <w:tcBorders>
              <w:top w:val="nil"/>
              <w:left w:val="single" w:sz="4" w:space="0" w:color="auto"/>
              <w:bottom w:val="single" w:sz="4" w:space="0" w:color="auto"/>
              <w:right w:val="single" w:sz="4" w:space="0" w:color="auto"/>
            </w:tcBorders>
            <w:vAlign w:val="center"/>
            <w:hideMark/>
          </w:tcPr>
          <w:p w:rsidR="00D8454D" w:rsidRPr="00D8454D" w:rsidRDefault="00D8454D" w:rsidP="00D8454D">
            <w:pPr>
              <w:spacing w:after="0" w:line="360" w:lineRule="auto"/>
              <w:jc w:val="center"/>
              <w:rPr>
                <w:rFonts w:ascii="Times New Roman" w:hAnsi="Times New Roman" w:cs="Times New Roman"/>
                <w:color w:val="000000"/>
                <w:sz w:val="24"/>
                <w:szCs w:val="24"/>
              </w:rPr>
            </w:pPr>
          </w:p>
        </w:tc>
        <w:tc>
          <w:tcPr>
            <w:tcW w:w="1342" w:type="pct"/>
            <w:vMerge/>
            <w:tcBorders>
              <w:top w:val="nil"/>
              <w:left w:val="single" w:sz="4" w:space="0" w:color="auto"/>
              <w:bottom w:val="single" w:sz="4" w:space="0" w:color="auto"/>
              <w:right w:val="single" w:sz="4" w:space="0" w:color="auto"/>
            </w:tcBorders>
            <w:vAlign w:val="center"/>
            <w:hideMark/>
          </w:tcPr>
          <w:p w:rsidR="00D8454D" w:rsidRPr="00D8454D" w:rsidRDefault="00D8454D" w:rsidP="00D8454D">
            <w:pPr>
              <w:spacing w:after="0" w:line="360" w:lineRule="auto"/>
              <w:jc w:val="center"/>
              <w:rPr>
                <w:rFonts w:ascii="Times New Roman" w:hAnsi="Times New Roman" w:cs="Times New Roman"/>
                <w:color w:val="000000"/>
                <w:sz w:val="24"/>
                <w:szCs w:val="24"/>
              </w:rPr>
            </w:pPr>
          </w:p>
        </w:tc>
      </w:tr>
      <w:tr w:rsidR="00D8454D" w:rsidRPr="00D8454D" w:rsidTr="000317A2">
        <w:trPr>
          <w:trHeight w:val="315"/>
        </w:trPr>
        <w:tc>
          <w:tcPr>
            <w:tcW w:w="1679" w:type="pct"/>
            <w:tcBorders>
              <w:top w:val="nil"/>
              <w:left w:val="single" w:sz="4" w:space="0" w:color="auto"/>
              <w:bottom w:val="single" w:sz="4" w:space="0" w:color="auto"/>
              <w:right w:val="single" w:sz="4" w:space="0" w:color="auto"/>
            </w:tcBorders>
            <w:shd w:val="clear" w:color="auto" w:fill="auto"/>
            <w:vAlign w:val="center"/>
            <w:hideMark/>
          </w:tcPr>
          <w:p w:rsidR="00D8454D" w:rsidRPr="00D8454D" w:rsidRDefault="00D8454D" w:rsidP="00D8454D">
            <w:pPr>
              <w:spacing w:after="0" w:line="360" w:lineRule="auto"/>
              <w:jc w:val="both"/>
              <w:rPr>
                <w:rFonts w:ascii="Times New Roman" w:hAnsi="Times New Roman" w:cs="Times New Roman"/>
                <w:color w:val="000000"/>
                <w:sz w:val="24"/>
                <w:szCs w:val="24"/>
              </w:rPr>
            </w:pPr>
            <w:r w:rsidRPr="00D8454D">
              <w:rPr>
                <w:rFonts w:ascii="Times New Roman" w:hAnsi="Times New Roman" w:cs="Times New Roman"/>
                <w:color w:val="000000"/>
                <w:sz w:val="24"/>
                <w:szCs w:val="24"/>
              </w:rPr>
              <w:t xml:space="preserve">Ventas </w:t>
            </w:r>
          </w:p>
        </w:tc>
        <w:tc>
          <w:tcPr>
            <w:tcW w:w="777" w:type="pct"/>
            <w:tcBorders>
              <w:top w:val="nil"/>
              <w:left w:val="nil"/>
              <w:bottom w:val="single" w:sz="4" w:space="0" w:color="auto"/>
              <w:right w:val="single" w:sz="4" w:space="0" w:color="auto"/>
            </w:tcBorders>
            <w:shd w:val="clear" w:color="auto" w:fill="auto"/>
            <w:vAlign w:val="center"/>
            <w:hideMark/>
          </w:tcPr>
          <w:p w:rsidR="00D8454D" w:rsidRPr="00D8454D" w:rsidRDefault="00D8454D" w:rsidP="00D8454D">
            <w:pPr>
              <w:spacing w:after="0" w:line="360" w:lineRule="auto"/>
              <w:jc w:val="center"/>
              <w:rPr>
                <w:rFonts w:ascii="Times New Roman" w:hAnsi="Times New Roman" w:cs="Times New Roman"/>
                <w:color w:val="000000"/>
                <w:sz w:val="24"/>
                <w:szCs w:val="24"/>
              </w:rPr>
            </w:pPr>
            <w:r w:rsidRPr="00D8454D">
              <w:rPr>
                <w:rFonts w:ascii="Times New Roman" w:hAnsi="Times New Roman" w:cs="Times New Roman"/>
                <w:color w:val="000000"/>
                <w:sz w:val="24"/>
                <w:szCs w:val="24"/>
              </w:rPr>
              <w:t>Pesos</w:t>
            </w:r>
          </w:p>
        </w:tc>
        <w:tc>
          <w:tcPr>
            <w:tcW w:w="1202" w:type="pct"/>
            <w:tcBorders>
              <w:top w:val="nil"/>
              <w:left w:val="nil"/>
              <w:bottom w:val="single" w:sz="4" w:space="0" w:color="auto"/>
              <w:right w:val="single" w:sz="4" w:space="0" w:color="auto"/>
            </w:tcBorders>
            <w:shd w:val="clear" w:color="auto" w:fill="auto"/>
            <w:noWrap/>
            <w:vAlign w:val="bottom"/>
            <w:hideMark/>
          </w:tcPr>
          <w:p w:rsidR="00D8454D" w:rsidRPr="00D8454D" w:rsidRDefault="00D8454D" w:rsidP="00D8454D">
            <w:pPr>
              <w:spacing w:after="0" w:line="360" w:lineRule="auto"/>
              <w:jc w:val="center"/>
              <w:rPr>
                <w:rFonts w:ascii="Times New Roman" w:hAnsi="Times New Roman" w:cs="Times New Roman"/>
                <w:color w:val="000000"/>
                <w:sz w:val="24"/>
                <w:szCs w:val="24"/>
              </w:rPr>
            </w:pPr>
            <w:r w:rsidRPr="00D8454D">
              <w:rPr>
                <w:rFonts w:ascii="Times New Roman" w:hAnsi="Times New Roman" w:cs="Times New Roman"/>
                <w:color w:val="000000"/>
                <w:sz w:val="24"/>
                <w:szCs w:val="24"/>
              </w:rPr>
              <w:t>11,685,788.62</w:t>
            </w:r>
          </w:p>
        </w:tc>
        <w:tc>
          <w:tcPr>
            <w:tcW w:w="1342" w:type="pct"/>
            <w:tcBorders>
              <w:top w:val="nil"/>
              <w:left w:val="nil"/>
              <w:bottom w:val="single" w:sz="4" w:space="0" w:color="auto"/>
              <w:right w:val="single" w:sz="4" w:space="0" w:color="auto"/>
            </w:tcBorders>
            <w:shd w:val="clear" w:color="auto" w:fill="auto"/>
            <w:noWrap/>
            <w:vAlign w:val="bottom"/>
            <w:hideMark/>
          </w:tcPr>
          <w:p w:rsidR="00D8454D" w:rsidRPr="00D8454D" w:rsidRDefault="00D8454D" w:rsidP="00D8454D">
            <w:pPr>
              <w:spacing w:after="0" w:line="360" w:lineRule="auto"/>
              <w:jc w:val="center"/>
              <w:rPr>
                <w:rFonts w:ascii="Times New Roman" w:hAnsi="Times New Roman" w:cs="Times New Roman"/>
                <w:color w:val="000000"/>
                <w:sz w:val="24"/>
                <w:szCs w:val="24"/>
              </w:rPr>
            </w:pPr>
            <w:r w:rsidRPr="00D8454D">
              <w:rPr>
                <w:rFonts w:ascii="Times New Roman" w:hAnsi="Times New Roman" w:cs="Times New Roman"/>
                <w:color w:val="000000"/>
                <w:sz w:val="24"/>
                <w:szCs w:val="24"/>
              </w:rPr>
              <w:t>21,949,844.72</w:t>
            </w:r>
          </w:p>
        </w:tc>
      </w:tr>
      <w:tr w:rsidR="00D8454D" w:rsidRPr="00D8454D" w:rsidTr="000317A2">
        <w:trPr>
          <w:trHeight w:val="300"/>
        </w:trPr>
        <w:tc>
          <w:tcPr>
            <w:tcW w:w="1679" w:type="pct"/>
            <w:tcBorders>
              <w:top w:val="nil"/>
              <w:left w:val="single" w:sz="4" w:space="0" w:color="auto"/>
              <w:bottom w:val="single" w:sz="4" w:space="0" w:color="auto"/>
              <w:right w:val="single" w:sz="4" w:space="0" w:color="auto"/>
            </w:tcBorders>
            <w:shd w:val="clear" w:color="auto" w:fill="auto"/>
            <w:vAlign w:val="center"/>
            <w:hideMark/>
          </w:tcPr>
          <w:p w:rsidR="00D8454D" w:rsidRPr="00D8454D" w:rsidRDefault="00D8454D" w:rsidP="00D8454D">
            <w:pPr>
              <w:spacing w:after="0" w:line="360" w:lineRule="auto"/>
              <w:jc w:val="both"/>
              <w:rPr>
                <w:rFonts w:ascii="Times New Roman" w:hAnsi="Times New Roman" w:cs="Times New Roman"/>
                <w:color w:val="000000"/>
                <w:sz w:val="24"/>
                <w:szCs w:val="24"/>
              </w:rPr>
            </w:pPr>
            <w:r w:rsidRPr="00D8454D">
              <w:rPr>
                <w:rFonts w:ascii="Times New Roman" w:hAnsi="Times New Roman" w:cs="Times New Roman"/>
                <w:color w:val="000000"/>
                <w:sz w:val="24"/>
                <w:szCs w:val="24"/>
              </w:rPr>
              <w:t>Gastos</w:t>
            </w:r>
          </w:p>
        </w:tc>
        <w:tc>
          <w:tcPr>
            <w:tcW w:w="777" w:type="pct"/>
            <w:tcBorders>
              <w:top w:val="nil"/>
              <w:left w:val="nil"/>
              <w:bottom w:val="single" w:sz="4" w:space="0" w:color="auto"/>
              <w:right w:val="single" w:sz="4" w:space="0" w:color="auto"/>
            </w:tcBorders>
            <w:shd w:val="clear" w:color="auto" w:fill="auto"/>
            <w:vAlign w:val="center"/>
            <w:hideMark/>
          </w:tcPr>
          <w:p w:rsidR="00D8454D" w:rsidRPr="00D8454D" w:rsidRDefault="00D8454D" w:rsidP="00D8454D">
            <w:pPr>
              <w:spacing w:after="0" w:line="360" w:lineRule="auto"/>
              <w:jc w:val="center"/>
              <w:rPr>
                <w:rFonts w:ascii="Times New Roman" w:hAnsi="Times New Roman" w:cs="Times New Roman"/>
                <w:color w:val="000000"/>
                <w:sz w:val="24"/>
                <w:szCs w:val="24"/>
              </w:rPr>
            </w:pPr>
            <w:r w:rsidRPr="00D8454D">
              <w:rPr>
                <w:rFonts w:ascii="Times New Roman" w:hAnsi="Times New Roman" w:cs="Times New Roman"/>
                <w:color w:val="000000"/>
                <w:sz w:val="24"/>
                <w:szCs w:val="24"/>
              </w:rPr>
              <w:t>Pesos</w:t>
            </w:r>
          </w:p>
        </w:tc>
        <w:tc>
          <w:tcPr>
            <w:tcW w:w="1202" w:type="pct"/>
            <w:tcBorders>
              <w:top w:val="nil"/>
              <w:left w:val="nil"/>
              <w:bottom w:val="single" w:sz="4" w:space="0" w:color="auto"/>
              <w:right w:val="single" w:sz="4" w:space="0" w:color="auto"/>
            </w:tcBorders>
            <w:shd w:val="clear" w:color="auto" w:fill="auto"/>
            <w:vAlign w:val="center"/>
            <w:hideMark/>
          </w:tcPr>
          <w:p w:rsidR="00D8454D" w:rsidRPr="00D8454D" w:rsidRDefault="00D8454D" w:rsidP="00D8454D">
            <w:pPr>
              <w:spacing w:after="0" w:line="360" w:lineRule="auto"/>
              <w:jc w:val="center"/>
              <w:rPr>
                <w:rFonts w:ascii="Times New Roman" w:hAnsi="Times New Roman" w:cs="Times New Roman"/>
                <w:color w:val="000000"/>
                <w:sz w:val="24"/>
                <w:szCs w:val="24"/>
              </w:rPr>
            </w:pPr>
            <w:r w:rsidRPr="00D8454D">
              <w:rPr>
                <w:rFonts w:ascii="Times New Roman" w:hAnsi="Times New Roman" w:cs="Times New Roman"/>
                <w:color w:val="000000"/>
                <w:sz w:val="24"/>
                <w:szCs w:val="24"/>
              </w:rPr>
              <w:t>3685065.75</w:t>
            </w:r>
          </w:p>
        </w:tc>
        <w:tc>
          <w:tcPr>
            <w:tcW w:w="1342" w:type="pct"/>
            <w:tcBorders>
              <w:top w:val="nil"/>
              <w:left w:val="nil"/>
              <w:bottom w:val="single" w:sz="4" w:space="0" w:color="auto"/>
              <w:right w:val="single" w:sz="4" w:space="0" w:color="auto"/>
            </w:tcBorders>
            <w:shd w:val="clear" w:color="auto" w:fill="auto"/>
            <w:vAlign w:val="center"/>
            <w:hideMark/>
          </w:tcPr>
          <w:p w:rsidR="00D8454D" w:rsidRPr="00D8454D" w:rsidRDefault="00D8454D" w:rsidP="00D8454D">
            <w:pPr>
              <w:spacing w:after="0" w:line="360" w:lineRule="auto"/>
              <w:jc w:val="center"/>
              <w:rPr>
                <w:rFonts w:ascii="Times New Roman" w:hAnsi="Times New Roman" w:cs="Times New Roman"/>
                <w:color w:val="000000"/>
                <w:sz w:val="24"/>
                <w:szCs w:val="24"/>
              </w:rPr>
            </w:pPr>
            <w:r w:rsidRPr="00D8454D">
              <w:rPr>
                <w:rFonts w:ascii="Times New Roman" w:hAnsi="Times New Roman" w:cs="Times New Roman"/>
                <w:color w:val="000000"/>
                <w:sz w:val="24"/>
                <w:szCs w:val="24"/>
              </w:rPr>
              <w:t>4668329.95</w:t>
            </w:r>
          </w:p>
        </w:tc>
      </w:tr>
      <w:tr w:rsidR="00D8454D" w:rsidRPr="00D8454D" w:rsidTr="000317A2">
        <w:trPr>
          <w:trHeight w:val="319"/>
        </w:trPr>
        <w:tc>
          <w:tcPr>
            <w:tcW w:w="1679" w:type="pct"/>
            <w:tcBorders>
              <w:top w:val="nil"/>
              <w:left w:val="single" w:sz="4" w:space="0" w:color="auto"/>
              <w:bottom w:val="single" w:sz="4" w:space="0" w:color="auto"/>
              <w:right w:val="single" w:sz="4" w:space="0" w:color="auto"/>
            </w:tcBorders>
            <w:shd w:val="clear" w:color="auto" w:fill="auto"/>
            <w:vAlign w:val="center"/>
            <w:hideMark/>
          </w:tcPr>
          <w:p w:rsidR="00D8454D" w:rsidRPr="00D8454D" w:rsidRDefault="00D8454D" w:rsidP="00D8454D">
            <w:pPr>
              <w:spacing w:after="0" w:line="360" w:lineRule="auto"/>
              <w:jc w:val="both"/>
              <w:rPr>
                <w:rFonts w:ascii="Times New Roman" w:hAnsi="Times New Roman" w:cs="Times New Roman"/>
                <w:color w:val="000000"/>
                <w:sz w:val="24"/>
                <w:szCs w:val="24"/>
              </w:rPr>
            </w:pPr>
            <w:r w:rsidRPr="00D8454D">
              <w:rPr>
                <w:rFonts w:ascii="Times New Roman" w:hAnsi="Times New Roman" w:cs="Times New Roman"/>
                <w:color w:val="000000"/>
                <w:sz w:val="24"/>
                <w:szCs w:val="24"/>
              </w:rPr>
              <w:t>Gasto / peso de ventas</w:t>
            </w:r>
          </w:p>
        </w:tc>
        <w:tc>
          <w:tcPr>
            <w:tcW w:w="777" w:type="pct"/>
            <w:tcBorders>
              <w:top w:val="nil"/>
              <w:left w:val="nil"/>
              <w:bottom w:val="single" w:sz="4" w:space="0" w:color="auto"/>
              <w:right w:val="single" w:sz="4" w:space="0" w:color="auto"/>
            </w:tcBorders>
            <w:shd w:val="clear" w:color="auto" w:fill="auto"/>
            <w:vAlign w:val="center"/>
            <w:hideMark/>
          </w:tcPr>
          <w:p w:rsidR="00D8454D" w:rsidRPr="00D8454D" w:rsidRDefault="00D8454D" w:rsidP="00D8454D">
            <w:pPr>
              <w:spacing w:after="0" w:line="360" w:lineRule="auto"/>
              <w:jc w:val="center"/>
              <w:rPr>
                <w:rFonts w:ascii="Times New Roman" w:hAnsi="Times New Roman" w:cs="Times New Roman"/>
                <w:color w:val="000000"/>
                <w:sz w:val="24"/>
                <w:szCs w:val="24"/>
              </w:rPr>
            </w:pPr>
            <w:r w:rsidRPr="00D8454D">
              <w:rPr>
                <w:rFonts w:ascii="Times New Roman" w:hAnsi="Times New Roman" w:cs="Times New Roman"/>
                <w:color w:val="000000"/>
                <w:sz w:val="24"/>
                <w:szCs w:val="24"/>
              </w:rPr>
              <w:t>Pesos</w:t>
            </w:r>
          </w:p>
        </w:tc>
        <w:tc>
          <w:tcPr>
            <w:tcW w:w="1202" w:type="pct"/>
            <w:tcBorders>
              <w:top w:val="nil"/>
              <w:left w:val="nil"/>
              <w:bottom w:val="single" w:sz="4" w:space="0" w:color="auto"/>
              <w:right w:val="single" w:sz="4" w:space="0" w:color="auto"/>
            </w:tcBorders>
            <w:shd w:val="clear" w:color="auto" w:fill="auto"/>
            <w:vAlign w:val="center"/>
            <w:hideMark/>
          </w:tcPr>
          <w:p w:rsidR="00D8454D" w:rsidRPr="00D8454D" w:rsidRDefault="00D8454D" w:rsidP="00D8454D">
            <w:pPr>
              <w:spacing w:after="0" w:line="360" w:lineRule="auto"/>
              <w:jc w:val="center"/>
              <w:rPr>
                <w:rFonts w:ascii="Times New Roman" w:hAnsi="Times New Roman" w:cs="Times New Roman"/>
                <w:color w:val="000000"/>
                <w:sz w:val="24"/>
                <w:szCs w:val="24"/>
              </w:rPr>
            </w:pPr>
            <w:r w:rsidRPr="00D8454D">
              <w:rPr>
                <w:rFonts w:ascii="Times New Roman" w:hAnsi="Times New Roman" w:cs="Times New Roman"/>
                <w:color w:val="000000"/>
                <w:sz w:val="24"/>
                <w:szCs w:val="24"/>
              </w:rPr>
              <w:t>0.31535</w:t>
            </w:r>
          </w:p>
        </w:tc>
        <w:tc>
          <w:tcPr>
            <w:tcW w:w="1342" w:type="pct"/>
            <w:tcBorders>
              <w:top w:val="nil"/>
              <w:left w:val="nil"/>
              <w:bottom w:val="single" w:sz="4" w:space="0" w:color="auto"/>
              <w:right w:val="single" w:sz="4" w:space="0" w:color="auto"/>
            </w:tcBorders>
            <w:shd w:val="clear" w:color="auto" w:fill="auto"/>
            <w:vAlign w:val="center"/>
            <w:hideMark/>
          </w:tcPr>
          <w:p w:rsidR="00D8454D" w:rsidRPr="00D8454D" w:rsidRDefault="00D8454D" w:rsidP="00D8454D">
            <w:pPr>
              <w:spacing w:after="0" w:line="360" w:lineRule="auto"/>
              <w:jc w:val="center"/>
              <w:rPr>
                <w:rFonts w:ascii="Times New Roman" w:hAnsi="Times New Roman" w:cs="Times New Roman"/>
                <w:color w:val="000000"/>
                <w:sz w:val="24"/>
                <w:szCs w:val="24"/>
              </w:rPr>
            </w:pPr>
            <w:r w:rsidRPr="00D8454D">
              <w:rPr>
                <w:rFonts w:ascii="Times New Roman" w:hAnsi="Times New Roman" w:cs="Times New Roman"/>
                <w:color w:val="000000"/>
                <w:sz w:val="24"/>
                <w:szCs w:val="24"/>
              </w:rPr>
              <w:t>0.21268</w:t>
            </w:r>
          </w:p>
        </w:tc>
      </w:tr>
      <w:tr w:rsidR="00D8454D" w:rsidRPr="00D8454D" w:rsidTr="000317A2">
        <w:trPr>
          <w:trHeight w:val="300"/>
        </w:trPr>
        <w:tc>
          <w:tcPr>
            <w:tcW w:w="1679" w:type="pct"/>
            <w:tcBorders>
              <w:top w:val="nil"/>
              <w:left w:val="single" w:sz="4" w:space="0" w:color="auto"/>
              <w:bottom w:val="single" w:sz="4" w:space="0" w:color="auto"/>
              <w:right w:val="single" w:sz="4" w:space="0" w:color="auto"/>
            </w:tcBorders>
            <w:shd w:val="clear" w:color="auto" w:fill="auto"/>
            <w:vAlign w:val="center"/>
            <w:hideMark/>
          </w:tcPr>
          <w:p w:rsidR="00D8454D" w:rsidRPr="00D8454D" w:rsidRDefault="00D8454D" w:rsidP="00D8454D">
            <w:pPr>
              <w:spacing w:after="0" w:line="360" w:lineRule="auto"/>
              <w:jc w:val="both"/>
              <w:rPr>
                <w:rFonts w:ascii="Times New Roman" w:hAnsi="Times New Roman" w:cs="Times New Roman"/>
                <w:color w:val="000000"/>
                <w:sz w:val="24"/>
                <w:szCs w:val="24"/>
              </w:rPr>
            </w:pPr>
            <w:r w:rsidRPr="00D8454D">
              <w:rPr>
                <w:rFonts w:ascii="Times New Roman" w:hAnsi="Times New Roman" w:cs="Times New Roman"/>
                <w:color w:val="000000"/>
                <w:sz w:val="24"/>
                <w:szCs w:val="24"/>
              </w:rPr>
              <w:t>Diferencia</w:t>
            </w:r>
          </w:p>
        </w:tc>
        <w:tc>
          <w:tcPr>
            <w:tcW w:w="777" w:type="pct"/>
            <w:tcBorders>
              <w:top w:val="nil"/>
              <w:left w:val="nil"/>
              <w:bottom w:val="single" w:sz="4" w:space="0" w:color="auto"/>
              <w:right w:val="single" w:sz="4" w:space="0" w:color="auto"/>
            </w:tcBorders>
            <w:shd w:val="clear" w:color="auto" w:fill="auto"/>
            <w:vAlign w:val="center"/>
            <w:hideMark/>
          </w:tcPr>
          <w:p w:rsidR="00D8454D" w:rsidRPr="00D8454D" w:rsidRDefault="00D8454D" w:rsidP="00D8454D">
            <w:pPr>
              <w:spacing w:after="0" w:line="360" w:lineRule="auto"/>
              <w:jc w:val="center"/>
              <w:rPr>
                <w:rFonts w:ascii="Times New Roman" w:hAnsi="Times New Roman" w:cs="Times New Roman"/>
                <w:color w:val="000000"/>
                <w:sz w:val="24"/>
                <w:szCs w:val="24"/>
              </w:rPr>
            </w:pPr>
            <w:r w:rsidRPr="00D8454D">
              <w:rPr>
                <w:rFonts w:ascii="Times New Roman" w:hAnsi="Times New Roman" w:cs="Times New Roman"/>
                <w:color w:val="000000"/>
                <w:sz w:val="24"/>
                <w:szCs w:val="24"/>
              </w:rPr>
              <w:t>Pesos</w:t>
            </w:r>
          </w:p>
        </w:tc>
        <w:tc>
          <w:tcPr>
            <w:tcW w:w="2544" w:type="pct"/>
            <w:gridSpan w:val="2"/>
            <w:tcBorders>
              <w:top w:val="single" w:sz="4" w:space="0" w:color="auto"/>
              <w:left w:val="nil"/>
              <w:bottom w:val="single" w:sz="4" w:space="0" w:color="auto"/>
              <w:right w:val="single" w:sz="4" w:space="0" w:color="auto"/>
            </w:tcBorders>
            <w:shd w:val="clear" w:color="auto" w:fill="auto"/>
            <w:vAlign w:val="center"/>
            <w:hideMark/>
          </w:tcPr>
          <w:p w:rsidR="00D8454D" w:rsidRPr="00D8454D" w:rsidRDefault="00D8454D" w:rsidP="00D8454D">
            <w:pPr>
              <w:spacing w:after="0" w:line="360" w:lineRule="auto"/>
              <w:jc w:val="center"/>
              <w:rPr>
                <w:rFonts w:ascii="Times New Roman" w:hAnsi="Times New Roman" w:cs="Times New Roman"/>
                <w:color w:val="000000"/>
                <w:sz w:val="24"/>
                <w:szCs w:val="24"/>
              </w:rPr>
            </w:pPr>
            <w:r w:rsidRPr="00D8454D">
              <w:rPr>
                <w:rFonts w:ascii="Times New Roman" w:hAnsi="Times New Roman" w:cs="Times New Roman"/>
                <w:color w:val="000000"/>
                <w:sz w:val="24"/>
                <w:szCs w:val="24"/>
              </w:rPr>
              <w:t>0.10266</w:t>
            </w:r>
          </w:p>
        </w:tc>
      </w:tr>
      <w:tr w:rsidR="00D8454D" w:rsidRPr="00D8454D" w:rsidTr="000317A2">
        <w:trPr>
          <w:trHeight w:val="385"/>
        </w:trPr>
        <w:tc>
          <w:tcPr>
            <w:tcW w:w="1679" w:type="pct"/>
            <w:tcBorders>
              <w:top w:val="nil"/>
              <w:left w:val="single" w:sz="4" w:space="0" w:color="auto"/>
              <w:bottom w:val="single" w:sz="4" w:space="0" w:color="auto"/>
              <w:right w:val="single" w:sz="4" w:space="0" w:color="auto"/>
            </w:tcBorders>
            <w:shd w:val="clear" w:color="auto" w:fill="auto"/>
            <w:vAlign w:val="center"/>
            <w:hideMark/>
          </w:tcPr>
          <w:p w:rsidR="00D8454D" w:rsidRPr="00D8454D" w:rsidRDefault="00D8454D" w:rsidP="00D8454D">
            <w:pPr>
              <w:spacing w:after="0" w:line="360" w:lineRule="auto"/>
              <w:jc w:val="both"/>
              <w:rPr>
                <w:rFonts w:ascii="Times New Roman" w:hAnsi="Times New Roman" w:cs="Times New Roman"/>
                <w:color w:val="000000"/>
                <w:sz w:val="24"/>
                <w:szCs w:val="24"/>
              </w:rPr>
            </w:pPr>
            <w:r w:rsidRPr="00D8454D">
              <w:rPr>
                <w:rFonts w:ascii="Times New Roman" w:hAnsi="Times New Roman" w:cs="Times New Roman"/>
                <w:color w:val="000000"/>
                <w:sz w:val="24"/>
                <w:szCs w:val="24"/>
              </w:rPr>
              <w:t>Efecto Económico</w:t>
            </w:r>
          </w:p>
        </w:tc>
        <w:tc>
          <w:tcPr>
            <w:tcW w:w="777" w:type="pct"/>
            <w:tcBorders>
              <w:top w:val="nil"/>
              <w:left w:val="nil"/>
              <w:bottom w:val="single" w:sz="4" w:space="0" w:color="auto"/>
              <w:right w:val="single" w:sz="4" w:space="0" w:color="auto"/>
            </w:tcBorders>
            <w:shd w:val="clear" w:color="auto" w:fill="auto"/>
            <w:vAlign w:val="center"/>
            <w:hideMark/>
          </w:tcPr>
          <w:p w:rsidR="00D8454D" w:rsidRPr="00D8454D" w:rsidRDefault="00D8454D" w:rsidP="00D8454D">
            <w:pPr>
              <w:spacing w:after="0" w:line="360" w:lineRule="auto"/>
              <w:jc w:val="center"/>
              <w:rPr>
                <w:rFonts w:ascii="Times New Roman" w:hAnsi="Times New Roman" w:cs="Times New Roman"/>
                <w:color w:val="000000"/>
                <w:sz w:val="24"/>
                <w:szCs w:val="24"/>
              </w:rPr>
            </w:pPr>
            <w:r w:rsidRPr="00D8454D">
              <w:rPr>
                <w:rFonts w:ascii="Times New Roman" w:hAnsi="Times New Roman" w:cs="Times New Roman"/>
                <w:color w:val="000000"/>
                <w:sz w:val="24"/>
                <w:szCs w:val="24"/>
              </w:rPr>
              <w:t>Pesos/año</w:t>
            </w:r>
          </w:p>
        </w:tc>
        <w:tc>
          <w:tcPr>
            <w:tcW w:w="2544" w:type="pct"/>
            <w:gridSpan w:val="2"/>
            <w:tcBorders>
              <w:top w:val="single" w:sz="4" w:space="0" w:color="auto"/>
              <w:left w:val="nil"/>
              <w:bottom w:val="single" w:sz="4" w:space="0" w:color="auto"/>
              <w:right w:val="single" w:sz="4" w:space="0" w:color="auto"/>
            </w:tcBorders>
            <w:shd w:val="clear" w:color="auto" w:fill="auto"/>
            <w:vAlign w:val="center"/>
            <w:hideMark/>
          </w:tcPr>
          <w:p w:rsidR="00D8454D" w:rsidRPr="00D8454D" w:rsidRDefault="00D8454D" w:rsidP="00D8454D">
            <w:pPr>
              <w:spacing w:after="0" w:line="360" w:lineRule="auto"/>
              <w:jc w:val="center"/>
              <w:rPr>
                <w:rFonts w:ascii="Times New Roman" w:hAnsi="Times New Roman" w:cs="Times New Roman"/>
                <w:color w:val="000000"/>
                <w:sz w:val="24"/>
                <w:szCs w:val="24"/>
              </w:rPr>
            </w:pPr>
            <w:r w:rsidRPr="00D8454D">
              <w:rPr>
                <w:rFonts w:ascii="Times New Roman" w:hAnsi="Times New Roman" w:cs="Times New Roman"/>
                <w:color w:val="000000"/>
                <w:sz w:val="24"/>
                <w:szCs w:val="24"/>
              </w:rPr>
              <w:t>2253464.00</w:t>
            </w:r>
          </w:p>
        </w:tc>
      </w:tr>
    </w:tbl>
    <w:p w:rsidR="00D8454D" w:rsidRPr="00D8454D" w:rsidRDefault="00D8454D" w:rsidP="00D8454D">
      <w:pPr>
        <w:pStyle w:val="Subttulo"/>
        <w:spacing w:line="360" w:lineRule="auto"/>
        <w:rPr>
          <w:i w:val="0"/>
          <w:szCs w:val="24"/>
          <w:highlight w:val="yellow"/>
        </w:rPr>
      </w:pPr>
    </w:p>
    <w:p w:rsidR="00444365" w:rsidRPr="005A1607" w:rsidRDefault="00D8454D" w:rsidP="00D8454D">
      <w:pPr>
        <w:spacing w:after="0" w:line="360" w:lineRule="auto"/>
        <w:jc w:val="both"/>
        <w:rPr>
          <w:rFonts w:ascii="Times New Roman" w:hAnsi="Times New Roman" w:cs="Times New Roman"/>
          <w:sz w:val="24"/>
          <w:szCs w:val="24"/>
        </w:rPr>
      </w:pPr>
      <w:r w:rsidRPr="005A1607">
        <w:rPr>
          <w:rFonts w:ascii="Times New Roman" w:hAnsi="Times New Roman" w:cs="Times New Roman"/>
          <w:sz w:val="24"/>
          <w:szCs w:val="24"/>
        </w:rPr>
        <w:t xml:space="preserve">Los </w:t>
      </w:r>
      <w:r w:rsidR="00444365" w:rsidRPr="005A1607">
        <w:rPr>
          <w:rFonts w:ascii="Times New Roman" w:hAnsi="Times New Roman" w:cs="Times New Roman"/>
          <w:sz w:val="24"/>
          <w:szCs w:val="24"/>
        </w:rPr>
        <w:t xml:space="preserve">prestadores de servicio y sus directivos en cumplimiento de </w:t>
      </w:r>
      <w:r w:rsidR="008A2F8B" w:rsidRPr="005A1607">
        <w:rPr>
          <w:rFonts w:ascii="Times New Roman" w:hAnsi="Times New Roman" w:cs="Times New Roman"/>
          <w:sz w:val="24"/>
          <w:szCs w:val="24"/>
        </w:rPr>
        <w:t>los principios del cooperativismo</w:t>
      </w:r>
      <w:r w:rsidR="00444365" w:rsidRPr="005A1607">
        <w:rPr>
          <w:rFonts w:ascii="Times New Roman" w:hAnsi="Times New Roman" w:cs="Times New Roman"/>
          <w:sz w:val="24"/>
          <w:szCs w:val="24"/>
        </w:rPr>
        <w:t xml:space="preserve"> realizan acciones que han alcanzado un impacto social y aumentado el prestigio de la cooperativa, como los referidos entre otras, a continuación </w:t>
      </w:r>
    </w:p>
    <w:p w:rsidR="00D8454D" w:rsidRPr="005A1607" w:rsidRDefault="00444365" w:rsidP="00444365">
      <w:pPr>
        <w:pStyle w:val="Prrafodelista"/>
        <w:numPr>
          <w:ilvl w:val="0"/>
          <w:numId w:val="30"/>
        </w:numPr>
        <w:spacing w:after="0" w:line="360" w:lineRule="auto"/>
        <w:jc w:val="both"/>
        <w:rPr>
          <w:rFonts w:ascii="Times New Roman" w:hAnsi="Times New Roman" w:cs="Times New Roman"/>
          <w:sz w:val="24"/>
          <w:szCs w:val="24"/>
        </w:rPr>
      </w:pPr>
      <w:r w:rsidRPr="005A1607">
        <w:rPr>
          <w:rFonts w:ascii="Times New Roman" w:hAnsi="Times New Roman" w:cs="Times New Roman"/>
          <w:sz w:val="24"/>
          <w:szCs w:val="24"/>
        </w:rPr>
        <w:t>Durante la prestación de servicios realizan acciones de</w:t>
      </w:r>
      <w:r w:rsidR="00D8454D" w:rsidRPr="005A1607">
        <w:rPr>
          <w:szCs w:val="24"/>
        </w:rPr>
        <w:t xml:space="preserve"> </w:t>
      </w:r>
      <w:r w:rsidR="00D8454D" w:rsidRPr="005A1607">
        <w:rPr>
          <w:rFonts w:ascii="Times New Roman" w:hAnsi="Times New Roman" w:cs="Times New Roman"/>
          <w:sz w:val="24"/>
          <w:szCs w:val="24"/>
        </w:rPr>
        <w:t>capacitación a especialistas, directivos, estudiantes en perí</w:t>
      </w:r>
      <w:r w:rsidRPr="005A1607">
        <w:rPr>
          <w:rFonts w:ascii="Times New Roman" w:hAnsi="Times New Roman" w:cs="Times New Roman"/>
          <w:sz w:val="24"/>
          <w:szCs w:val="24"/>
        </w:rPr>
        <w:t>odo de práctica pre profesional</w:t>
      </w:r>
      <w:r w:rsidR="00D8454D" w:rsidRPr="005A1607">
        <w:rPr>
          <w:rFonts w:ascii="Times New Roman" w:hAnsi="Times New Roman" w:cs="Times New Roman"/>
          <w:sz w:val="24"/>
          <w:szCs w:val="24"/>
        </w:rPr>
        <w:t>.</w:t>
      </w:r>
    </w:p>
    <w:p w:rsidR="00444365" w:rsidRPr="005A1607" w:rsidRDefault="00444365" w:rsidP="00444365">
      <w:pPr>
        <w:pStyle w:val="Prrafodelista"/>
        <w:numPr>
          <w:ilvl w:val="0"/>
          <w:numId w:val="30"/>
        </w:numPr>
        <w:spacing w:after="0" w:line="360" w:lineRule="auto"/>
        <w:jc w:val="both"/>
        <w:rPr>
          <w:rFonts w:ascii="Times New Roman" w:hAnsi="Times New Roman" w:cs="Times New Roman"/>
          <w:sz w:val="24"/>
          <w:szCs w:val="24"/>
        </w:rPr>
      </w:pPr>
      <w:r w:rsidRPr="005A1607">
        <w:rPr>
          <w:rFonts w:ascii="Times New Roman" w:hAnsi="Times New Roman" w:cs="Times New Roman"/>
          <w:sz w:val="24"/>
          <w:szCs w:val="24"/>
        </w:rPr>
        <w:t xml:space="preserve">Realizaron aportes económicos ascendentes a 25000.00 pesos al Municipio de </w:t>
      </w:r>
      <w:proofErr w:type="spellStart"/>
      <w:r w:rsidRPr="005A1607">
        <w:rPr>
          <w:rFonts w:ascii="Times New Roman" w:hAnsi="Times New Roman" w:cs="Times New Roman"/>
          <w:sz w:val="24"/>
          <w:szCs w:val="24"/>
        </w:rPr>
        <w:t>Caibarién</w:t>
      </w:r>
      <w:proofErr w:type="spellEnd"/>
      <w:r w:rsidRPr="005A1607">
        <w:rPr>
          <w:rFonts w:ascii="Times New Roman" w:hAnsi="Times New Roman" w:cs="Times New Roman"/>
          <w:sz w:val="24"/>
          <w:szCs w:val="24"/>
        </w:rPr>
        <w:t xml:space="preserve"> cuando el ciclón Irma.</w:t>
      </w:r>
    </w:p>
    <w:p w:rsidR="00444365" w:rsidRPr="005A1607" w:rsidRDefault="00444365" w:rsidP="00444365">
      <w:pPr>
        <w:pStyle w:val="Prrafodelista"/>
        <w:numPr>
          <w:ilvl w:val="0"/>
          <w:numId w:val="30"/>
        </w:numPr>
        <w:spacing w:after="0" w:line="360" w:lineRule="auto"/>
        <w:jc w:val="both"/>
        <w:rPr>
          <w:rFonts w:ascii="Times New Roman" w:hAnsi="Times New Roman" w:cs="Times New Roman"/>
          <w:sz w:val="24"/>
          <w:szCs w:val="24"/>
        </w:rPr>
      </w:pPr>
      <w:r w:rsidRPr="005A1607">
        <w:rPr>
          <w:rFonts w:ascii="Times New Roman" w:hAnsi="Times New Roman" w:cs="Times New Roman"/>
          <w:sz w:val="24"/>
          <w:szCs w:val="24"/>
        </w:rPr>
        <w:t>Han realizado aportes por valores de 25000.00 pesos</w:t>
      </w:r>
      <w:r w:rsidR="00912291" w:rsidRPr="005A1607">
        <w:rPr>
          <w:rFonts w:ascii="Times New Roman" w:hAnsi="Times New Roman" w:cs="Times New Roman"/>
          <w:sz w:val="24"/>
          <w:szCs w:val="24"/>
        </w:rPr>
        <w:t xml:space="preserve"> mensual,</w:t>
      </w:r>
      <w:r w:rsidRPr="005A1607">
        <w:rPr>
          <w:rFonts w:ascii="Times New Roman" w:hAnsi="Times New Roman" w:cs="Times New Roman"/>
          <w:sz w:val="24"/>
          <w:szCs w:val="24"/>
        </w:rPr>
        <w:t xml:space="preserve"> en dos </w:t>
      </w:r>
      <w:r w:rsidR="00912291" w:rsidRPr="005A1607">
        <w:rPr>
          <w:rFonts w:ascii="Times New Roman" w:hAnsi="Times New Roman" w:cs="Times New Roman"/>
          <w:sz w:val="24"/>
          <w:szCs w:val="24"/>
        </w:rPr>
        <w:t>ocasiones</w:t>
      </w:r>
      <w:r w:rsidRPr="005A1607">
        <w:rPr>
          <w:rFonts w:ascii="Times New Roman" w:hAnsi="Times New Roman" w:cs="Times New Roman"/>
          <w:sz w:val="24"/>
          <w:szCs w:val="24"/>
        </w:rPr>
        <w:t xml:space="preserve"> al municipio </w:t>
      </w:r>
      <w:r w:rsidR="00912291" w:rsidRPr="005A1607">
        <w:rPr>
          <w:rFonts w:ascii="Times New Roman" w:hAnsi="Times New Roman" w:cs="Times New Roman"/>
          <w:sz w:val="24"/>
          <w:szCs w:val="24"/>
        </w:rPr>
        <w:t xml:space="preserve">10 de </w:t>
      </w:r>
      <w:proofErr w:type="gramStart"/>
      <w:r w:rsidR="00912291" w:rsidRPr="005A1607">
        <w:rPr>
          <w:rFonts w:ascii="Times New Roman" w:hAnsi="Times New Roman" w:cs="Times New Roman"/>
          <w:sz w:val="24"/>
          <w:szCs w:val="24"/>
        </w:rPr>
        <w:t>Octubre</w:t>
      </w:r>
      <w:proofErr w:type="gramEnd"/>
      <w:r w:rsidR="00912291" w:rsidRPr="005A1607">
        <w:rPr>
          <w:rFonts w:ascii="Times New Roman" w:hAnsi="Times New Roman" w:cs="Times New Roman"/>
          <w:sz w:val="24"/>
          <w:szCs w:val="24"/>
        </w:rPr>
        <w:t xml:space="preserve">, </w:t>
      </w:r>
      <w:r w:rsidRPr="005A1607">
        <w:rPr>
          <w:rFonts w:ascii="Times New Roman" w:hAnsi="Times New Roman" w:cs="Times New Roman"/>
          <w:sz w:val="24"/>
          <w:szCs w:val="24"/>
        </w:rPr>
        <w:t>de la Habana, afectado por el tornado.</w:t>
      </w:r>
    </w:p>
    <w:p w:rsidR="00444365" w:rsidRPr="005A1607" w:rsidRDefault="00444365" w:rsidP="00444365">
      <w:pPr>
        <w:pStyle w:val="Prrafodelista"/>
        <w:numPr>
          <w:ilvl w:val="0"/>
          <w:numId w:val="30"/>
        </w:numPr>
        <w:spacing w:after="0" w:line="360" w:lineRule="auto"/>
        <w:jc w:val="both"/>
        <w:rPr>
          <w:rFonts w:ascii="Times New Roman" w:hAnsi="Times New Roman" w:cs="Times New Roman"/>
          <w:sz w:val="24"/>
          <w:szCs w:val="24"/>
        </w:rPr>
      </w:pPr>
      <w:r w:rsidRPr="005A1607">
        <w:rPr>
          <w:rFonts w:ascii="Times New Roman" w:hAnsi="Times New Roman" w:cs="Times New Roman"/>
          <w:sz w:val="24"/>
          <w:szCs w:val="24"/>
        </w:rPr>
        <w:t>Dan atención especial al Hogar Materno de su radio de acción y donaron 20000.00 pesos para la restauración del Consultorio Médico de la Familia.</w:t>
      </w:r>
    </w:p>
    <w:p w:rsidR="00444365" w:rsidRDefault="00912291" w:rsidP="00444365">
      <w:pPr>
        <w:pStyle w:val="Prrafodelista"/>
        <w:numPr>
          <w:ilvl w:val="0"/>
          <w:numId w:val="30"/>
        </w:numPr>
        <w:spacing w:after="0" w:line="360" w:lineRule="auto"/>
        <w:jc w:val="both"/>
        <w:rPr>
          <w:rFonts w:ascii="Times New Roman" w:hAnsi="Times New Roman" w:cs="Times New Roman"/>
          <w:sz w:val="24"/>
          <w:szCs w:val="24"/>
        </w:rPr>
      </w:pPr>
      <w:r w:rsidRPr="005A1607">
        <w:rPr>
          <w:rFonts w:ascii="Times New Roman" w:hAnsi="Times New Roman" w:cs="Times New Roman"/>
          <w:sz w:val="24"/>
          <w:szCs w:val="24"/>
        </w:rPr>
        <w:t>Siete socios p</w:t>
      </w:r>
      <w:r w:rsidR="00444365" w:rsidRPr="005A1607">
        <w:rPr>
          <w:rFonts w:ascii="Times New Roman" w:hAnsi="Times New Roman" w:cs="Times New Roman"/>
          <w:sz w:val="24"/>
          <w:szCs w:val="24"/>
        </w:rPr>
        <w:t>articipan como profesores adjuntos en el Centro de Capacitación de la ANEC propiciando el fortalecimiento de la Contabilidad.</w:t>
      </w:r>
    </w:p>
    <w:p w:rsidR="001D49B2" w:rsidRDefault="001D49B2" w:rsidP="001D49B2">
      <w:pPr>
        <w:spacing w:after="0" w:line="360" w:lineRule="auto"/>
        <w:jc w:val="both"/>
        <w:rPr>
          <w:rFonts w:ascii="Times New Roman" w:hAnsi="Times New Roman" w:cs="Times New Roman"/>
          <w:sz w:val="24"/>
          <w:szCs w:val="24"/>
        </w:rPr>
      </w:pPr>
    </w:p>
    <w:p w:rsidR="001D49B2" w:rsidRPr="001D49B2" w:rsidRDefault="001D49B2" w:rsidP="001D49B2">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AA1C60" w:rsidRDefault="00AA1C60" w:rsidP="00AA1C60">
      <w:pPr>
        <w:numPr>
          <w:ilvl w:val="0"/>
          <w:numId w:val="8"/>
        </w:numPr>
        <w:spacing w:after="0" w:line="360" w:lineRule="auto"/>
        <w:ind w:left="284" w:hanging="284"/>
        <w:jc w:val="both"/>
        <w:rPr>
          <w:rFonts w:ascii="Times New Roman" w:hAnsi="Times New Roman" w:cs="Times New Roman"/>
          <w:sz w:val="24"/>
          <w:lang w:val="es-ES_tradnl"/>
        </w:rPr>
      </w:pPr>
      <w:r>
        <w:rPr>
          <w:rFonts w:ascii="Times New Roman" w:hAnsi="Times New Roman" w:cs="Times New Roman"/>
          <w:sz w:val="24"/>
          <w:lang w:val="es-ES_tradnl"/>
        </w:rPr>
        <w:t xml:space="preserve">El sistema de anticipo </w:t>
      </w:r>
      <w:r w:rsidRPr="00D8454D">
        <w:rPr>
          <w:rFonts w:ascii="Times New Roman" w:hAnsi="Times New Roman" w:cs="Times New Roman"/>
          <w:sz w:val="24"/>
        </w:rPr>
        <w:t>a socios o pago a tra</w:t>
      </w:r>
      <w:r>
        <w:rPr>
          <w:rFonts w:ascii="Times New Roman" w:hAnsi="Times New Roman" w:cs="Times New Roman"/>
          <w:sz w:val="24"/>
        </w:rPr>
        <w:t xml:space="preserve">bajadores contratados implementado en la CNA </w:t>
      </w:r>
      <w:r w:rsidR="00611D6D">
        <w:rPr>
          <w:rFonts w:ascii="Times New Roman" w:hAnsi="Times New Roman" w:cs="Times New Roman"/>
          <w:sz w:val="24"/>
        </w:rPr>
        <w:t>ha permitido remunerar</w:t>
      </w:r>
      <w:r>
        <w:rPr>
          <w:rFonts w:ascii="Times New Roman" w:hAnsi="Times New Roman" w:cs="Times New Roman"/>
          <w:sz w:val="24"/>
        </w:rPr>
        <w:t xml:space="preserve"> al trabajador de acuerdo a su contribución</w:t>
      </w:r>
      <w:r w:rsidR="00611D6D">
        <w:rPr>
          <w:rFonts w:ascii="Times New Roman" w:hAnsi="Times New Roman" w:cs="Times New Roman"/>
          <w:sz w:val="24"/>
        </w:rPr>
        <w:t xml:space="preserve"> o aporte</w:t>
      </w:r>
      <w:r>
        <w:rPr>
          <w:rFonts w:ascii="Times New Roman" w:hAnsi="Times New Roman" w:cs="Times New Roman"/>
          <w:sz w:val="24"/>
        </w:rPr>
        <w:t xml:space="preserve"> individual </w:t>
      </w:r>
      <w:r w:rsidR="00611D6D">
        <w:rPr>
          <w:rFonts w:ascii="Times New Roman" w:hAnsi="Times New Roman" w:cs="Times New Roman"/>
          <w:sz w:val="24"/>
        </w:rPr>
        <w:t xml:space="preserve">o colectivo </w:t>
      </w:r>
      <w:r>
        <w:rPr>
          <w:rFonts w:ascii="Times New Roman" w:hAnsi="Times New Roman" w:cs="Times New Roman"/>
          <w:sz w:val="24"/>
        </w:rPr>
        <w:t>al trabajo, teniendo en cuenta la complejidad, responsabilidad y carga</w:t>
      </w:r>
      <w:r w:rsidR="001B7C31">
        <w:rPr>
          <w:rFonts w:ascii="Times New Roman" w:hAnsi="Times New Roman" w:cs="Times New Roman"/>
          <w:sz w:val="24"/>
        </w:rPr>
        <w:t xml:space="preserve"> de trabajo</w:t>
      </w:r>
      <w:r>
        <w:rPr>
          <w:rFonts w:ascii="Times New Roman" w:hAnsi="Times New Roman" w:cs="Times New Roman"/>
          <w:sz w:val="24"/>
        </w:rPr>
        <w:t xml:space="preserve">.  </w:t>
      </w:r>
    </w:p>
    <w:p w:rsidR="00D8454D" w:rsidRDefault="003160D4" w:rsidP="003160D4">
      <w:pPr>
        <w:numPr>
          <w:ilvl w:val="0"/>
          <w:numId w:val="8"/>
        </w:numPr>
        <w:spacing w:after="0" w:line="360" w:lineRule="auto"/>
        <w:ind w:left="284" w:hanging="284"/>
        <w:jc w:val="both"/>
        <w:rPr>
          <w:rFonts w:ascii="Times New Roman" w:hAnsi="Times New Roman" w:cs="Times New Roman"/>
          <w:sz w:val="24"/>
          <w:lang w:val="es-ES_tradnl"/>
        </w:rPr>
      </w:pPr>
      <w:r>
        <w:rPr>
          <w:rFonts w:ascii="Times New Roman" w:hAnsi="Times New Roman" w:cs="Times New Roman"/>
          <w:sz w:val="24"/>
          <w:lang w:val="es-ES_tradnl"/>
        </w:rPr>
        <w:lastRenderedPageBreak/>
        <w:t xml:space="preserve">El </w:t>
      </w:r>
      <w:r w:rsidR="00AA1C60" w:rsidRPr="00D8454D">
        <w:rPr>
          <w:rFonts w:ascii="Times New Roman" w:hAnsi="Times New Roman" w:cs="Times New Roman"/>
          <w:sz w:val="24"/>
        </w:rPr>
        <w:t>sistema</w:t>
      </w:r>
      <w:r w:rsidR="00D8454D" w:rsidRPr="00D8454D">
        <w:rPr>
          <w:rFonts w:ascii="Times New Roman" w:hAnsi="Times New Roman" w:cs="Times New Roman"/>
          <w:sz w:val="24"/>
        </w:rPr>
        <w:t xml:space="preserve"> </w:t>
      </w:r>
      <w:r w:rsidR="00611D6D">
        <w:rPr>
          <w:rFonts w:ascii="Times New Roman" w:hAnsi="Times New Roman" w:cs="Times New Roman"/>
          <w:sz w:val="24"/>
          <w:lang w:val="es-ES_tradnl"/>
        </w:rPr>
        <w:t>implementado</w:t>
      </w:r>
      <w:r w:rsidR="00D8454D" w:rsidRPr="00D8454D">
        <w:rPr>
          <w:rFonts w:ascii="Times New Roman" w:hAnsi="Times New Roman" w:cs="Times New Roman"/>
          <w:sz w:val="24"/>
          <w:lang w:val="es-ES_tradnl"/>
        </w:rPr>
        <w:t xml:space="preserve">, </w:t>
      </w:r>
      <w:r w:rsidRPr="003160D4">
        <w:rPr>
          <w:rFonts w:ascii="Times New Roman" w:hAnsi="Times New Roman" w:cs="Times New Roman"/>
          <w:sz w:val="24"/>
          <w:lang w:val="es-ES_tradnl"/>
        </w:rPr>
        <w:t>ha condicionado el compromiso de los prestadores de servicio</w:t>
      </w:r>
      <w:r w:rsidR="001B7C31">
        <w:rPr>
          <w:rFonts w:ascii="Times New Roman" w:hAnsi="Times New Roman" w:cs="Times New Roman"/>
          <w:sz w:val="24"/>
          <w:lang w:val="es-ES_tradnl"/>
        </w:rPr>
        <w:t>s</w:t>
      </w:r>
      <w:r w:rsidR="00611D6D">
        <w:rPr>
          <w:rFonts w:ascii="Times New Roman" w:hAnsi="Times New Roman" w:cs="Times New Roman"/>
          <w:sz w:val="24"/>
          <w:lang w:val="es-ES_tradnl"/>
        </w:rPr>
        <w:t>,</w:t>
      </w:r>
      <w:r w:rsidRPr="003160D4">
        <w:rPr>
          <w:rFonts w:ascii="Times New Roman" w:hAnsi="Times New Roman" w:cs="Times New Roman"/>
          <w:sz w:val="24"/>
          <w:lang w:val="es-ES_tradnl"/>
        </w:rPr>
        <w:t xml:space="preserve"> </w:t>
      </w:r>
      <w:r w:rsidR="001B7C31">
        <w:rPr>
          <w:rFonts w:ascii="Times New Roman" w:hAnsi="Times New Roman" w:cs="Times New Roman"/>
          <w:sz w:val="24"/>
          <w:lang w:val="es-ES_tradnl"/>
        </w:rPr>
        <w:t xml:space="preserve">lo que ha favorecido </w:t>
      </w:r>
      <w:r w:rsidR="00611D6D">
        <w:rPr>
          <w:rFonts w:ascii="Times New Roman" w:hAnsi="Times New Roman" w:cs="Times New Roman"/>
          <w:sz w:val="24"/>
          <w:lang w:val="es-ES_tradnl"/>
        </w:rPr>
        <w:t>el cumplimiento de los planes de ingreso</w:t>
      </w:r>
      <w:r w:rsidR="001B7C31">
        <w:rPr>
          <w:rFonts w:ascii="Times New Roman" w:hAnsi="Times New Roman" w:cs="Times New Roman"/>
          <w:sz w:val="24"/>
          <w:lang w:val="es-ES_tradnl"/>
        </w:rPr>
        <w:t>s</w:t>
      </w:r>
      <w:r w:rsidR="00611D6D">
        <w:rPr>
          <w:rFonts w:ascii="Times New Roman" w:hAnsi="Times New Roman" w:cs="Times New Roman"/>
          <w:sz w:val="24"/>
          <w:lang w:val="es-ES_tradnl"/>
        </w:rPr>
        <w:t xml:space="preserve"> y gastos de la CNA de forma eficiente </w:t>
      </w:r>
      <w:r w:rsidR="00AF59DF">
        <w:rPr>
          <w:rFonts w:ascii="Times New Roman" w:hAnsi="Times New Roman" w:cs="Times New Roman"/>
          <w:sz w:val="24"/>
          <w:lang w:val="es-ES_tradnl"/>
        </w:rPr>
        <w:t>y</w:t>
      </w:r>
      <w:r w:rsidRPr="003160D4">
        <w:rPr>
          <w:rFonts w:ascii="Times New Roman" w:hAnsi="Times New Roman" w:cs="Times New Roman"/>
          <w:sz w:val="24"/>
          <w:lang w:val="es-ES_tradnl"/>
        </w:rPr>
        <w:t xml:space="preserve"> </w:t>
      </w:r>
      <w:r w:rsidR="00611D6D">
        <w:rPr>
          <w:rFonts w:ascii="Times New Roman" w:hAnsi="Times New Roman" w:cs="Times New Roman"/>
          <w:sz w:val="24"/>
          <w:lang w:val="es-ES_tradnl"/>
        </w:rPr>
        <w:t>e</w:t>
      </w:r>
      <w:r w:rsidRPr="003160D4">
        <w:rPr>
          <w:rFonts w:ascii="Times New Roman" w:hAnsi="Times New Roman" w:cs="Times New Roman"/>
          <w:sz w:val="24"/>
          <w:lang w:val="es-ES_tradnl"/>
        </w:rPr>
        <w:t>l mejoramiento en la calidad</w:t>
      </w:r>
      <w:r w:rsidRPr="00D8454D">
        <w:rPr>
          <w:rFonts w:ascii="Times New Roman" w:hAnsi="Times New Roman" w:cs="Times New Roman"/>
          <w:i/>
          <w:sz w:val="24"/>
          <w:szCs w:val="24"/>
        </w:rPr>
        <w:t xml:space="preserve"> </w:t>
      </w:r>
      <w:r w:rsidRPr="003160D4">
        <w:rPr>
          <w:rFonts w:ascii="Times New Roman" w:hAnsi="Times New Roman" w:cs="Times New Roman"/>
          <w:sz w:val="24"/>
          <w:szCs w:val="24"/>
        </w:rPr>
        <w:t>del servicio</w:t>
      </w:r>
      <w:r w:rsidR="00AF59DF">
        <w:rPr>
          <w:rFonts w:ascii="Times New Roman" w:hAnsi="Times New Roman" w:cs="Times New Roman"/>
          <w:sz w:val="24"/>
          <w:lang w:val="es-ES_tradnl"/>
        </w:rPr>
        <w:t>.</w:t>
      </w:r>
    </w:p>
    <w:p w:rsidR="00D8454D" w:rsidRPr="00181532" w:rsidRDefault="001B7C31" w:rsidP="001B7C31">
      <w:pPr>
        <w:numPr>
          <w:ilvl w:val="0"/>
          <w:numId w:val="8"/>
        </w:numPr>
        <w:spacing w:after="0" w:line="360" w:lineRule="auto"/>
        <w:ind w:left="284"/>
        <w:jc w:val="both"/>
        <w:rPr>
          <w:rFonts w:ascii="Times New Roman" w:hAnsi="Times New Roman" w:cs="Times New Roman"/>
          <w:sz w:val="24"/>
          <w:lang w:val="es-ES_tradnl"/>
        </w:rPr>
      </w:pPr>
      <w:r>
        <w:rPr>
          <w:rFonts w:ascii="Times New Roman" w:hAnsi="Times New Roman" w:cs="Times New Roman"/>
          <w:sz w:val="24"/>
          <w:lang w:val="es-ES_tradnl"/>
        </w:rPr>
        <w:t xml:space="preserve">Las acciones de los cooperativistas y sus directivos </w:t>
      </w:r>
      <w:r w:rsidR="00AF59DF">
        <w:rPr>
          <w:rFonts w:ascii="Times New Roman" w:hAnsi="Times New Roman" w:cs="Times New Roman"/>
          <w:sz w:val="24"/>
          <w:lang w:val="es-ES_tradnl"/>
        </w:rPr>
        <w:t xml:space="preserve">en el cumplimiento de los principios del cooperativismo </w:t>
      </w:r>
      <w:r>
        <w:rPr>
          <w:rFonts w:ascii="Times New Roman" w:hAnsi="Times New Roman" w:cs="Times New Roman"/>
          <w:sz w:val="24"/>
          <w:lang w:val="es-ES_tradnl"/>
        </w:rPr>
        <w:t xml:space="preserve">han </w:t>
      </w:r>
      <w:r w:rsidR="00AF59DF">
        <w:rPr>
          <w:rFonts w:ascii="Times New Roman" w:hAnsi="Times New Roman" w:cs="Times New Roman"/>
          <w:sz w:val="24"/>
          <w:lang w:val="es-ES_tradnl"/>
        </w:rPr>
        <w:t>alcanzado</w:t>
      </w:r>
      <w:r>
        <w:rPr>
          <w:rFonts w:ascii="Times New Roman" w:hAnsi="Times New Roman" w:cs="Times New Roman"/>
          <w:sz w:val="24"/>
          <w:lang w:val="es-ES_tradnl"/>
        </w:rPr>
        <w:t xml:space="preserve"> un efecto económico y social que ha elevado el prestigio de la CNA</w:t>
      </w:r>
      <w:r w:rsidR="00AF59DF">
        <w:rPr>
          <w:rFonts w:ascii="Times New Roman" w:hAnsi="Times New Roman" w:cs="Times New Roman"/>
          <w:sz w:val="24"/>
          <w:lang w:val="es-ES_tradnl"/>
        </w:rPr>
        <w:t>,</w:t>
      </w:r>
      <w:r>
        <w:rPr>
          <w:rFonts w:ascii="Times New Roman" w:hAnsi="Times New Roman" w:cs="Times New Roman"/>
          <w:sz w:val="24"/>
          <w:lang w:val="es-ES_tradnl"/>
        </w:rPr>
        <w:t xml:space="preserve"> </w:t>
      </w:r>
      <w:r w:rsidR="00AF59DF">
        <w:rPr>
          <w:rFonts w:ascii="Times New Roman" w:hAnsi="Times New Roman" w:cs="Times New Roman"/>
          <w:sz w:val="24"/>
          <w:lang w:val="es-ES_tradnl"/>
        </w:rPr>
        <w:t>mostrando en el período fiscal</w:t>
      </w:r>
      <w:r w:rsidR="008A2F8B">
        <w:rPr>
          <w:rFonts w:ascii="Times New Roman" w:hAnsi="Times New Roman" w:cs="Times New Roman"/>
          <w:sz w:val="24"/>
          <w:lang w:val="es-ES_tradnl"/>
        </w:rPr>
        <w:t xml:space="preserve"> </w:t>
      </w:r>
      <w:r w:rsidR="001D49B2">
        <w:rPr>
          <w:rFonts w:ascii="Times New Roman" w:hAnsi="Times New Roman" w:cs="Times New Roman"/>
          <w:sz w:val="24"/>
          <w:lang w:val="es-ES_tradnl"/>
        </w:rPr>
        <w:t xml:space="preserve">del 2018 </w:t>
      </w:r>
      <w:r w:rsidR="008A2F8B">
        <w:rPr>
          <w:rFonts w:ascii="Times New Roman" w:hAnsi="Times New Roman" w:cs="Times New Roman"/>
          <w:sz w:val="24"/>
          <w:lang w:val="es-ES_tradnl"/>
        </w:rPr>
        <w:t xml:space="preserve">un </w:t>
      </w:r>
      <w:r w:rsidR="00D8454D" w:rsidRPr="00181532">
        <w:rPr>
          <w:rFonts w:ascii="Times New Roman" w:hAnsi="Times New Roman" w:cs="Times New Roman"/>
          <w:sz w:val="24"/>
          <w:lang w:val="es-ES_tradnl"/>
        </w:rPr>
        <w:t xml:space="preserve">efecto económico </w:t>
      </w:r>
      <w:r w:rsidR="008A2F8B">
        <w:rPr>
          <w:rFonts w:ascii="Times New Roman" w:hAnsi="Times New Roman" w:cs="Times New Roman"/>
          <w:sz w:val="24"/>
          <w:lang w:val="es-ES_tradnl"/>
        </w:rPr>
        <w:t xml:space="preserve">ascendente </w:t>
      </w:r>
      <w:proofErr w:type="gramStart"/>
      <w:r w:rsidR="008A2F8B">
        <w:rPr>
          <w:rFonts w:ascii="Times New Roman" w:hAnsi="Times New Roman" w:cs="Times New Roman"/>
          <w:sz w:val="24"/>
          <w:lang w:val="es-ES_tradnl"/>
        </w:rPr>
        <w:t xml:space="preserve">a </w:t>
      </w:r>
      <w:r w:rsidR="00D8454D" w:rsidRPr="00181532">
        <w:rPr>
          <w:rFonts w:ascii="Times New Roman" w:hAnsi="Times New Roman" w:cs="Times New Roman"/>
          <w:sz w:val="24"/>
          <w:lang w:val="es-ES_tradnl"/>
        </w:rPr>
        <w:t xml:space="preserve"> 2</w:t>
      </w:r>
      <w:proofErr w:type="gramEnd"/>
      <w:r w:rsidR="00D8454D" w:rsidRPr="00181532">
        <w:rPr>
          <w:rFonts w:ascii="Times New Roman" w:hAnsi="Times New Roman" w:cs="Times New Roman"/>
          <w:sz w:val="24"/>
          <w:lang w:val="es-ES_tradnl"/>
        </w:rPr>
        <w:t xml:space="preserve">,252464.00 pesos.  </w:t>
      </w:r>
    </w:p>
    <w:p w:rsidR="00FF3346" w:rsidRPr="00FF3346" w:rsidRDefault="00FF3346" w:rsidP="00C07851">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AF59DF" w:rsidRPr="00C16DD2" w:rsidRDefault="00AF59DF" w:rsidP="00C16DD2">
      <w:pPr>
        <w:pStyle w:val="Prrafodelista"/>
        <w:numPr>
          <w:ilvl w:val="0"/>
          <w:numId w:val="28"/>
        </w:numPr>
        <w:autoSpaceDE w:val="0"/>
        <w:autoSpaceDN w:val="0"/>
        <w:adjustRightInd w:val="0"/>
        <w:spacing w:after="0" w:line="360" w:lineRule="auto"/>
        <w:ind w:left="426" w:hanging="284"/>
        <w:jc w:val="both"/>
        <w:rPr>
          <w:rFonts w:ascii="Times New Roman" w:hAnsi="Times New Roman" w:cs="Times New Roman"/>
          <w:sz w:val="24"/>
          <w:szCs w:val="24"/>
        </w:rPr>
      </w:pPr>
      <w:r w:rsidRPr="00C16DD2">
        <w:rPr>
          <w:rFonts w:ascii="Times New Roman" w:hAnsi="Times New Roman" w:cs="Times New Roman"/>
          <w:sz w:val="24"/>
          <w:szCs w:val="24"/>
        </w:rPr>
        <w:t xml:space="preserve">Consejo de </w:t>
      </w:r>
      <w:r w:rsidR="00C07851" w:rsidRPr="00C16DD2">
        <w:rPr>
          <w:rFonts w:ascii="Times New Roman" w:hAnsi="Times New Roman" w:cs="Times New Roman"/>
          <w:sz w:val="24"/>
          <w:szCs w:val="24"/>
        </w:rPr>
        <w:t>Estado</w:t>
      </w:r>
      <w:r w:rsidRPr="00C16DD2">
        <w:rPr>
          <w:rFonts w:ascii="Times New Roman" w:hAnsi="Times New Roman" w:cs="Times New Roman"/>
          <w:sz w:val="24"/>
          <w:szCs w:val="24"/>
        </w:rPr>
        <w:t xml:space="preserve"> (2012) </w:t>
      </w:r>
      <w:r w:rsidR="00C73B8A" w:rsidRPr="00C16DD2">
        <w:rPr>
          <w:rFonts w:ascii="Times New Roman" w:hAnsi="Times New Roman" w:cs="Times New Roman"/>
          <w:sz w:val="24"/>
          <w:szCs w:val="24"/>
        </w:rPr>
        <w:t>Decreto-Ley No. 305</w:t>
      </w:r>
      <w:r w:rsidR="00C07851" w:rsidRPr="00C16DD2">
        <w:rPr>
          <w:rFonts w:ascii="Times New Roman" w:hAnsi="Times New Roman" w:cs="Times New Roman"/>
          <w:sz w:val="24"/>
          <w:szCs w:val="24"/>
        </w:rPr>
        <w:t xml:space="preserve"> </w:t>
      </w:r>
      <w:r w:rsidR="00B13584" w:rsidRPr="00C16DD2">
        <w:rPr>
          <w:rFonts w:ascii="Times New Roman" w:hAnsi="Times New Roman" w:cs="Times New Roman"/>
          <w:sz w:val="24"/>
          <w:szCs w:val="24"/>
        </w:rPr>
        <w:t>De las cooperativas No Agropecuarias.</w:t>
      </w:r>
    </w:p>
    <w:p w:rsidR="00AF59DF" w:rsidRPr="00C16DD2" w:rsidRDefault="00AF59DF" w:rsidP="00C16DD2">
      <w:pPr>
        <w:pStyle w:val="Prrafodelista"/>
        <w:numPr>
          <w:ilvl w:val="0"/>
          <w:numId w:val="28"/>
        </w:numPr>
        <w:autoSpaceDE w:val="0"/>
        <w:autoSpaceDN w:val="0"/>
        <w:adjustRightInd w:val="0"/>
        <w:spacing w:after="0" w:line="360" w:lineRule="auto"/>
        <w:ind w:left="360" w:hanging="284"/>
        <w:jc w:val="both"/>
        <w:rPr>
          <w:rFonts w:ascii="Times New Roman" w:hAnsi="Times New Roman" w:cs="Times New Roman"/>
          <w:sz w:val="24"/>
          <w:szCs w:val="24"/>
        </w:rPr>
      </w:pPr>
      <w:r w:rsidRPr="00C16DD2">
        <w:rPr>
          <w:rFonts w:ascii="Times New Roman" w:hAnsi="Times New Roman" w:cs="Times New Roman"/>
          <w:sz w:val="24"/>
          <w:szCs w:val="24"/>
        </w:rPr>
        <w:t xml:space="preserve">Consejo de </w:t>
      </w:r>
      <w:r w:rsidR="00C07851" w:rsidRPr="00C16DD2">
        <w:rPr>
          <w:rFonts w:ascii="Times New Roman" w:hAnsi="Times New Roman" w:cs="Times New Roman"/>
          <w:sz w:val="24"/>
          <w:szCs w:val="24"/>
        </w:rPr>
        <w:t xml:space="preserve">Estado </w:t>
      </w:r>
      <w:r w:rsidRPr="00C16DD2">
        <w:rPr>
          <w:rFonts w:ascii="Times New Roman" w:hAnsi="Times New Roman" w:cs="Times New Roman"/>
          <w:sz w:val="24"/>
          <w:szCs w:val="24"/>
        </w:rPr>
        <w:t xml:space="preserve">(2012) </w:t>
      </w:r>
      <w:r w:rsidR="00B13584" w:rsidRPr="00C16DD2">
        <w:rPr>
          <w:rFonts w:ascii="Times New Roman" w:hAnsi="Times New Roman" w:cs="Times New Roman"/>
          <w:sz w:val="24"/>
          <w:szCs w:val="24"/>
        </w:rPr>
        <w:t>Decreto-Ley No. 306. Del Régimen Especial de Seguridad social de los socios de las Cooperativas No Agropecuarias.</w:t>
      </w:r>
    </w:p>
    <w:p w:rsidR="00AF59DF" w:rsidRPr="00C16DD2" w:rsidRDefault="00AF59DF" w:rsidP="00C16DD2">
      <w:pPr>
        <w:pStyle w:val="Prrafodelista"/>
        <w:numPr>
          <w:ilvl w:val="0"/>
          <w:numId w:val="28"/>
        </w:numPr>
        <w:autoSpaceDE w:val="0"/>
        <w:autoSpaceDN w:val="0"/>
        <w:adjustRightInd w:val="0"/>
        <w:spacing w:after="0" w:line="360" w:lineRule="auto"/>
        <w:ind w:left="426" w:hanging="284"/>
        <w:jc w:val="both"/>
        <w:rPr>
          <w:rFonts w:ascii="Times New Roman" w:hAnsi="Times New Roman" w:cs="Times New Roman"/>
          <w:sz w:val="24"/>
          <w:szCs w:val="24"/>
        </w:rPr>
      </w:pPr>
      <w:r w:rsidRPr="00C16DD2">
        <w:rPr>
          <w:rFonts w:ascii="Times New Roman" w:hAnsi="Times New Roman" w:cs="Times New Roman"/>
          <w:sz w:val="24"/>
          <w:szCs w:val="24"/>
        </w:rPr>
        <w:t xml:space="preserve">Consejo de </w:t>
      </w:r>
      <w:r w:rsidR="00C07851" w:rsidRPr="00C16DD2">
        <w:rPr>
          <w:rFonts w:ascii="Times New Roman" w:hAnsi="Times New Roman" w:cs="Times New Roman"/>
          <w:sz w:val="24"/>
          <w:szCs w:val="24"/>
        </w:rPr>
        <w:t>Ministros</w:t>
      </w:r>
      <w:r w:rsidRPr="00C16DD2">
        <w:rPr>
          <w:rFonts w:ascii="Times New Roman" w:hAnsi="Times New Roman" w:cs="Times New Roman"/>
          <w:sz w:val="24"/>
          <w:szCs w:val="24"/>
        </w:rPr>
        <w:t xml:space="preserve"> (2012) </w:t>
      </w:r>
      <w:r w:rsidR="00C07851" w:rsidRPr="00C16DD2">
        <w:rPr>
          <w:rFonts w:ascii="Times New Roman" w:hAnsi="Times New Roman" w:cs="Times New Roman"/>
          <w:sz w:val="24"/>
          <w:szCs w:val="24"/>
        </w:rPr>
        <w:t>Decreto No. 309</w:t>
      </w:r>
      <w:r w:rsidR="00B13584" w:rsidRPr="00C16DD2">
        <w:rPr>
          <w:rFonts w:ascii="Times New Roman" w:hAnsi="Times New Roman" w:cs="Times New Roman"/>
          <w:sz w:val="24"/>
          <w:szCs w:val="24"/>
        </w:rPr>
        <w:t>. Reglamento de las Cooperativas No Agropecuarias de primer grado.</w:t>
      </w:r>
    </w:p>
    <w:p w:rsidR="00C73B8A" w:rsidRPr="00C16DD2" w:rsidRDefault="00C73B8A" w:rsidP="00C16DD2">
      <w:pPr>
        <w:pStyle w:val="Prrafodelista"/>
        <w:numPr>
          <w:ilvl w:val="0"/>
          <w:numId w:val="28"/>
        </w:numPr>
        <w:autoSpaceDE w:val="0"/>
        <w:autoSpaceDN w:val="0"/>
        <w:adjustRightInd w:val="0"/>
        <w:spacing w:after="0" w:line="360" w:lineRule="auto"/>
        <w:ind w:left="426" w:hanging="284"/>
        <w:jc w:val="both"/>
        <w:rPr>
          <w:rFonts w:ascii="Times New Roman" w:hAnsi="Times New Roman" w:cs="Times New Roman"/>
          <w:sz w:val="24"/>
          <w:szCs w:val="24"/>
        </w:rPr>
      </w:pPr>
      <w:r w:rsidRPr="00C16DD2">
        <w:rPr>
          <w:rFonts w:ascii="Times New Roman" w:hAnsi="Times New Roman" w:cs="Times New Roman"/>
          <w:sz w:val="24"/>
          <w:szCs w:val="24"/>
        </w:rPr>
        <w:t>Colectivo de Autores</w:t>
      </w:r>
      <w:r w:rsidR="00AF59DF" w:rsidRPr="00C16DD2">
        <w:rPr>
          <w:rFonts w:ascii="Times New Roman" w:hAnsi="Times New Roman" w:cs="Times New Roman"/>
          <w:sz w:val="24"/>
          <w:szCs w:val="24"/>
        </w:rPr>
        <w:t xml:space="preserve"> (2013). </w:t>
      </w:r>
      <w:r w:rsidRPr="00C16DD2">
        <w:rPr>
          <w:rFonts w:ascii="Times New Roman" w:hAnsi="Times New Roman" w:cs="Times New Roman"/>
          <w:sz w:val="24"/>
          <w:szCs w:val="24"/>
        </w:rPr>
        <w:t>Desarrollo Territorial y Local</w:t>
      </w:r>
      <w:r w:rsidR="00AF59DF" w:rsidRPr="00C16DD2">
        <w:rPr>
          <w:rFonts w:ascii="Times New Roman" w:hAnsi="Times New Roman" w:cs="Times New Roman"/>
          <w:sz w:val="24"/>
          <w:szCs w:val="24"/>
        </w:rPr>
        <w:t>.</w:t>
      </w:r>
      <w:r w:rsidRPr="00C16DD2">
        <w:rPr>
          <w:rFonts w:ascii="Times New Roman" w:hAnsi="Times New Roman" w:cs="Times New Roman"/>
          <w:sz w:val="24"/>
          <w:szCs w:val="24"/>
        </w:rPr>
        <w:t xml:space="preserve"> Procesos de Integración.</w:t>
      </w:r>
      <w:r w:rsidR="00AF59DF" w:rsidRPr="00C16DD2">
        <w:rPr>
          <w:rFonts w:ascii="Times New Roman" w:hAnsi="Times New Roman" w:cs="Times New Roman"/>
          <w:sz w:val="24"/>
          <w:szCs w:val="24"/>
        </w:rPr>
        <w:t xml:space="preserve"> </w:t>
      </w:r>
      <w:r w:rsidRPr="00C16DD2">
        <w:rPr>
          <w:rFonts w:ascii="Times New Roman" w:hAnsi="Times New Roman" w:cs="Times New Roman"/>
          <w:sz w:val="24"/>
          <w:szCs w:val="24"/>
        </w:rPr>
        <w:t>Editorial Luminaria. Sancti Spíritus, Cuba. ISBN 978-959-204-356-5.</w:t>
      </w:r>
    </w:p>
    <w:p w:rsidR="00C73B8A" w:rsidRPr="00C16DD2" w:rsidRDefault="00C73B8A" w:rsidP="00C16DD2">
      <w:pPr>
        <w:pStyle w:val="Prrafodelista"/>
        <w:numPr>
          <w:ilvl w:val="0"/>
          <w:numId w:val="28"/>
        </w:numPr>
        <w:autoSpaceDE w:val="0"/>
        <w:autoSpaceDN w:val="0"/>
        <w:adjustRightInd w:val="0"/>
        <w:spacing w:after="0" w:line="360" w:lineRule="auto"/>
        <w:ind w:left="426" w:hanging="284"/>
        <w:jc w:val="both"/>
        <w:rPr>
          <w:rFonts w:ascii="Times New Roman" w:hAnsi="Times New Roman" w:cs="Times New Roman"/>
          <w:sz w:val="24"/>
          <w:szCs w:val="24"/>
        </w:rPr>
      </w:pPr>
      <w:r w:rsidRPr="00C16DD2">
        <w:rPr>
          <w:rFonts w:ascii="Times New Roman" w:hAnsi="Times New Roman" w:cs="Times New Roman"/>
          <w:sz w:val="24"/>
          <w:szCs w:val="24"/>
        </w:rPr>
        <w:t>Colectivo de Autores</w:t>
      </w:r>
      <w:r w:rsidR="00AF59DF" w:rsidRPr="00C16DD2">
        <w:rPr>
          <w:rFonts w:ascii="Times New Roman" w:hAnsi="Times New Roman" w:cs="Times New Roman"/>
          <w:sz w:val="24"/>
          <w:szCs w:val="24"/>
        </w:rPr>
        <w:t xml:space="preserve"> (2013) </w:t>
      </w:r>
      <w:r w:rsidRPr="00C16DD2">
        <w:rPr>
          <w:rFonts w:ascii="Times New Roman" w:hAnsi="Times New Roman" w:cs="Times New Roman"/>
          <w:sz w:val="24"/>
          <w:szCs w:val="24"/>
        </w:rPr>
        <w:t>Innovación Social y Desarrollo Local: Documentación</w:t>
      </w:r>
      <w:r w:rsidR="00AF59DF" w:rsidRPr="00C16DD2">
        <w:rPr>
          <w:rFonts w:ascii="Times New Roman" w:hAnsi="Times New Roman" w:cs="Times New Roman"/>
          <w:sz w:val="24"/>
          <w:szCs w:val="24"/>
        </w:rPr>
        <w:t xml:space="preserve"> </w:t>
      </w:r>
      <w:r w:rsidRPr="00C16DD2">
        <w:rPr>
          <w:rFonts w:ascii="Times New Roman" w:hAnsi="Times New Roman" w:cs="Times New Roman"/>
          <w:sz w:val="24"/>
          <w:szCs w:val="24"/>
        </w:rPr>
        <w:t>y Sistematización de Experiencias. Editorial Luminaria. Sancti</w:t>
      </w:r>
      <w:r w:rsidR="00AF59DF" w:rsidRPr="00C16DD2">
        <w:rPr>
          <w:rFonts w:ascii="Times New Roman" w:hAnsi="Times New Roman" w:cs="Times New Roman"/>
          <w:sz w:val="24"/>
          <w:szCs w:val="24"/>
        </w:rPr>
        <w:t xml:space="preserve"> Spíritus, Cuba. </w:t>
      </w:r>
      <w:r w:rsidRPr="00C16DD2">
        <w:rPr>
          <w:rFonts w:ascii="Times New Roman" w:hAnsi="Times New Roman" w:cs="Times New Roman"/>
          <w:sz w:val="24"/>
          <w:szCs w:val="24"/>
        </w:rPr>
        <w:t xml:space="preserve"> ISBN 978-959-204-355-8.</w:t>
      </w:r>
    </w:p>
    <w:p w:rsidR="00C73B8A" w:rsidRPr="00C16DD2" w:rsidRDefault="00C73B8A" w:rsidP="00C16DD2">
      <w:pPr>
        <w:pStyle w:val="Prrafodelista"/>
        <w:numPr>
          <w:ilvl w:val="0"/>
          <w:numId w:val="28"/>
        </w:numPr>
        <w:autoSpaceDE w:val="0"/>
        <w:autoSpaceDN w:val="0"/>
        <w:adjustRightInd w:val="0"/>
        <w:spacing w:after="0" w:line="360" w:lineRule="auto"/>
        <w:ind w:left="426" w:hanging="284"/>
        <w:jc w:val="both"/>
        <w:rPr>
          <w:rFonts w:ascii="Times New Roman" w:hAnsi="Times New Roman" w:cs="Times New Roman"/>
          <w:sz w:val="24"/>
          <w:szCs w:val="24"/>
        </w:rPr>
      </w:pPr>
      <w:r w:rsidRPr="00C16DD2">
        <w:rPr>
          <w:rFonts w:ascii="Times New Roman" w:hAnsi="Times New Roman" w:cs="Times New Roman"/>
          <w:sz w:val="24"/>
          <w:szCs w:val="24"/>
        </w:rPr>
        <w:t>Colectivo de Autores</w:t>
      </w:r>
      <w:r w:rsidR="00AF59DF" w:rsidRPr="00C16DD2">
        <w:rPr>
          <w:rFonts w:ascii="Times New Roman" w:hAnsi="Times New Roman" w:cs="Times New Roman"/>
          <w:sz w:val="24"/>
          <w:szCs w:val="24"/>
        </w:rPr>
        <w:t xml:space="preserve"> (2013)</w:t>
      </w:r>
      <w:r w:rsidRPr="00C16DD2">
        <w:rPr>
          <w:rFonts w:ascii="Times New Roman" w:hAnsi="Times New Roman" w:cs="Times New Roman"/>
          <w:sz w:val="24"/>
          <w:szCs w:val="24"/>
        </w:rPr>
        <w:t xml:space="preserve"> Manual para la constitución de cooperativas de</w:t>
      </w:r>
      <w:r w:rsidR="00AF59DF" w:rsidRPr="00C16DD2">
        <w:rPr>
          <w:rFonts w:ascii="Times New Roman" w:hAnsi="Times New Roman" w:cs="Times New Roman"/>
          <w:sz w:val="24"/>
          <w:szCs w:val="24"/>
        </w:rPr>
        <w:t xml:space="preserve"> </w:t>
      </w:r>
      <w:r w:rsidRPr="00C16DD2">
        <w:rPr>
          <w:rFonts w:ascii="Times New Roman" w:hAnsi="Times New Roman" w:cs="Times New Roman"/>
          <w:sz w:val="24"/>
          <w:szCs w:val="24"/>
        </w:rPr>
        <w:t>la producción y los servicios de la vivienda. Editorial Lu</w:t>
      </w:r>
      <w:r w:rsidR="00AF59DF" w:rsidRPr="00C16DD2">
        <w:rPr>
          <w:rFonts w:ascii="Times New Roman" w:hAnsi="Times New Roman" w:cs="Times New Roman"/>
          <w:sz w:val="24"/>
          <w:szCs w:val="24"/>
        </w:rPr>
        <w:t>minaria. Sancti</w:t>
      </w:r>
      <w:r w:rsidR="00F339BC">
        <w:rPr>
          <w:rFonts w:ascii="Times New Roman" w:hAnsi="Times New Roman" w:cs="Times New Roman"/>
          <w:sz w:val="24"/>
          <w:szCs w:val="24"/>
        </w:rPr>
        <w:t xml:space="preserve"> </w:t>
      </w:r>
      <w:r w:rsidR="00AF59DF" w:rsidRPr="00C16DD2">
        <w:rPr>
          <w:rFonts w:ascii="Times New Roman" w:hAnsi="Times New Roman" w:cs="Times New Roman"/>
          <w:sz w:val="24"/>
          <w:szCs w:val="24"/>
        </w:rPr>
        <w:t xml:space="preserve">Spíritus, Cuba. </w:t>
      </w:r>
      <w:r w:rsidRPr="00C16DD2">
        <w:rPr>
          <w:rFonts w:ascii="Times New Roman" w:hAnsi="Times New Roman" w:cs="Times New Roman"/>
          <w:sz w:val="24"/>
          <w:szCs w:val="24"/>
        </w:rPr>
        <w:t xml:space="preserve"> ISBN 978-959-204-357-2.</w:t>
      </w:r>
    </w:p>
    <w:p w:rsidR="00C73B8A" w:rsidRPr="00C16DD2" w:rsidRDefault="00C73B8A" w:rsidP="00C16DD2">
      <w:pPr>
        <w:pStyle w:val="Prrafodelista"/>
        <w:numPr>
          <w:ilvl w:val="0"/>
          <w:numId w:val="28"/>
        </w:numPr>
        <w:autoSpaceDE w:val="0"/>
        <w:autoSpaceDN w:val="0"/>
        <w:adjustRightInd w:val="0"/>
        <w:spacing w:after="0" w:line="360" w:lineRule="auto"/>
        <w:ind w:left="426" w:hanging="284"/>
        <w:jc w:val="both"/>
        <w:rPr>
          <w:rFonts w:ascii="Times New Roman" w:hAnsi="Times New Roman" w:cs="Times New Roman"/>
          <w:sz w:val="24"/>
          <w:szCs w:val="24"/>
        </w:rPr>
      </w:pPr>
      <w:r w:rsidRPr="00C16DD2">
        <w:rPr>
          <w:rFonts w:ascii="Times New Roman" w:hAnsi="Times New Roman" w:cs="Times New Roman"/>
          <w:sz w:val="24"/>
          <w:szCs w:val="24"/>
        </w:rPr>
        <w:t>Colectivo de Autores</w:t>
      </w:r>
      <w:r w:rsidR="00C07851" w:rsidRPr="00C16DD2">
        <w:rPr>
          <w:rFonts w:ascii="Times New Roman" w:hAnsi="Times New Roman" w:cs="Times New Roman"/>
          <w:sz w:val="24"/>
          <w:szCs w:val="24"/>
        </w:rPr>
        <w:t xml:space="preserve"> (2014)</w:t>
      </w:r>
      <w:r w:rsidRPr="00C16DD2">
        <w:rPr>
          <w:rFonts w:ascii="Times New Roman" w:hAnsi="Times New Roman" w:cs="Times New Roman"/>
          <w:sz w:val="24"/>
          <w:szCs w:val="24"/>
        </w:rPr>
        <w:t xml:space="preserve"> Desarrollo y Cooperativismo. Desafíos al modelo</w:t>
      </w:r>
      <w:r w:rsidR="00AF59DF" w:rsidRPr="00C16DD2">
        <w:rPr>
          <w:rFonts w:ascii="Times New Roman" w:hAnsi="Times New Roman" w:cs="Times New Roman"/>
          <w:sz w:val="24"/>
          <w:szCs w:val="24"/>
        </w:rPr>
        <w:t xml:space="preserve"> </w:t>
      </w:r>
      <w:r w:rsidRPr="00C16DD2">
        <w:rPr>
          <w:rFonts w:ascii="Times New Roman" w:hAnsi="Times New Roman" w:cs="Times New Roman"/>
          <w:sz w:val="24"/>
          <w:szCs w:val="24"/>
        </w:rPr>
        <w:t>cubano de Transición al Socialismo. Editorial Caminos. La Habana, Cuba,</w:t>
      </w:r>
      <w:r w:rsidR="00AF59DF" w:rsidRPr="00C16DD2">
        <w:rPr>
          <w:rFonts w:ascii="Times New Roman" w:hAnsi="Times New Roman" w:cs="Times New Roman"/>
          <w:sz w:val="24"/>
          <w:szCs w:val="24"/>
        </w:rPr>
        <w:t xml:space="preserve"> </w:t>
      </w:r>
      <w:r w:rsidRPr="00C16DD2">
        <w:rPr>
          <w:rFonts w:ascii="Times New Roman" w:hAnsi="Times New Roman" w:cs="Times New Roman"/>
          <w:sz w:val="24"/>
          <w:szCs w:val="24"/>
        </w:rPr>
        <w:t>ISBN 978-959-303-091-5.</w:t>
      </w:r>
    </w:p>
    <w:p w:rsidR="00C07851" w:rsidRPr="00C16DD2" w:rsidRDefault="00C07851" w:rsidP="00C16DD2">
      <w:pPr>
        <w:pStyle w:val="EndNoteBibliography"/>
        <w:numPr>
          <w:ilvl w:val="0"/>
          <w:numId w:val="28"/>
        </w:numPr>
        <w:spacing w:after="0" w:line="360" w:lineRule="auto"/>
        <w:ind w:left="426" w:hanging="284"/>
        <w:rPr>
          <w:rFonts w:ascii="Times New Roman" w:hAnsi="Times New Roman" w:cs="Times New Roman"/>
          <w:sz w:val="24"/>
          <w:szCs w:val="24"/>
        </w:rPr>
      </w:pPr>
      <w:r w:rsidRPr="00C16DD2">
        <w:rPr>
          <w:rFonts w:ascii="Times New Roman" w:hAnsi="Times New Roman" w:cs="Times New Roman"/>
          <w:sz w:val="24"/>
          <w:szCs w:val="24"/>
        </w:rPr>
        <w:t xml:space="preserve">Cuesta, A. (2009): Tecnología de Gestión de los Recursos Humanos. Tomo 2. Tercera edición corregida y ampliada. Editorial Félix Varela. La Habana. </w:t>
      </w:r>
    </w:p>
    <w:p w:rsidR="00C07851" w:rsidRPr="00C16DD2" w:rsidRDefault="00C07851" w:rsidP="00C16DD2">
      <w:pPr>
        <w:pStyle w:val="Prrafodelista"/>
        <w:numPr>
          <w:ilvl w:val="0"/>
          <w:numId w:val="28"/>
        </w:numPr>
        <w:autoSpaceDE w:val="0"/>
        <w:autoSpaceDN w:val="0"/>
        <w:adjustRightInd w:val="0"/>
        <w:spacing w:after="0" w:line="360" w:lineRule="auto"/>
        <w:ind w:left="426" w:hanging="284"/>
        <w:jc w:val="both"/>
        <w:rPr>
          <w:rFonts w:ascii="Times New Roman" w:hAnsi="Times New Roman" w:cs="Times New Roman"/>
          <w:sz w:val="24"/>
          <w:szCs w:val="24"/>
        </w:rPr>
      </w:pPr>
      <w:r w:rsidRPr="00C16DD2">
        <w:rPr>
          <w:rFonts w:ascii="Times New Roman" w:hAnsi="Times New Roman" w:cs="Times New Roman"/>
          <w:sz w:val="24"/>
          <w:szCs w:val="24"/>
        </w:rPr>
        <w:t>Ministerio de Economía y Planificación (2012) Resolución No. 570</w:t>
      </w:r>
    </w:p>
    <w:p w:rsidR="00C07851" w:rsidRPr="00C16DD2" w:rsidRDefault="00C07851" w:rsidP="00C16DD2">
      <w:pPr>
        <w:pStyle w:val="Prrafodelista"/>
        <w:numPr>
          <w:ilvl w:val="0"/>
          <w:numId w:val="28"/>
        </w:numPr>
        <w:autoSpaceDE w:val="0"/>
        <w:autoSpaceDN w:val="0"/>
        <w:adjustRightInd w:val="0"/>
        <w:spacing w:after="0" w:line="360" w:lineRule="auto"/>
        <w:ind w:left="567"/>
        <w:jc w:val="both"/>
        <w:rPr>
          <w:rFonts w:ascii="Times New Roman" w:eastAsia="Calibri" w:hAnsi="Times New Roman" w:cs="Times New Roman"/>
          <w:noProof/>
          <w:sz w:val="24"/>
          <w:szCs w:val="24"/>
          <w:lang w:eastAsia="es-ES"/>
        </w:rPr>
      </w:pPr>
      <w:r w:rsidRPr="00C16DD2">
        <w:rPr>
          <w:rFonts w:ascii="Times New Roman" w:eastAsia="Calibri" w:hAnsi="Times New Roman" w:cs="Times New Roman"/>
          <w:noProof/>
          <w:sz w:val="24"/>
          <w:szCs w:val="24"/>
          <w:lang w:eastAsia="es-ES"/>
        </w:rPr>
        <w:lastRenderedPageBreak/>
        <w:t>Ministerio de Finanzas y Precios (2012) Resolución No. 427</w:t>
      </w:r>
    </w:p>
    <w:p w:rsidR="00C07851" w:rsidRPr="00C16DD2" w:rsidRDefault="00C07851" w:rsidP="00C16DD2">
      <w:pPr>
        <w:pStyle w:val="EndNoteBibliography"/>
        <w:numPr>
          <w:ilvl w:val="0"/>
          <w:numId w:val="29"/>
        </w:numPr>
        <w:spacing w:after="0" w:line="360" w:lineRule="auto"/>
        <w:ind w:left="567"/>
        <w:rPr>
          <w:rFonts w:ascii="Times New Roman" w:hAnsi="Times New Roman" w:cs="Times New Roman"/>
          <w:sz w:val="24"/>
          <w:szCs w:val="24"/>
        </w:rPr>
      </w:pPr>
      <w:r w:rsidRPr="00C16DD2">
        <w:rPr>
          <w:rFonts w:ascii="Times New Roman" w:hAnsi="Times New Roman" w:cs="Times New Roman"/>
          <w:sz w:val="24"/>
          <w:szCs w:val="24"/>
        </w:rPr>
        <w:t>Ventura, E. y S. Delgado (2012): Recursos humanos y responsabilidad social corporativa. Ediciones paraninfo. España.</w:t>
      </w:r>
    </w:p>
    <w:p w:rsidR="00C07851" w:rsidRPr="00C16DD2" w:rsidRDefault="00C07851" w:rsidP="00C16DD2">
      <w:pPr>
        <w:pStyle w:val="EndNoteBibliography"/>
        <w:numPr>
          <w:ilvl w:val="0"/>
          <w:numId w:val="29"/>
        </w:numPr>
        <w:spacing w:after="0" w:line="360" w:lineRule="auto"/>
        <w:ind w:left="567"/>
        <w:rPr>
          <w:rFonts w:ascii="Times New Roman" w:hAnsi="Times New Roman" w:cs="Times New Roman"/>
          <w:sz w:val="24"/>
          <w:szCs w:val="24"/>
        </w:rPr>
      </w:pPr>
      <w:r w:rsidRPr="00C16DD2">
        <w:rPr>
          <w:rFonts w:ascii="Times New Roman" w:hAnsi="Times New Roman" w:cs="Times New Roman"/>
          <w:sz w:val="24"/>
          <w:szCs w:val="24"/>
        </w:rPr>
        <w:t>Vértice, Editorial (2008): Retribución de personal. Málaga. Publicaciones Vértice S.L.</w:t>
      </w:r>
    </w:p>
    <w:p w:rsidR="00C73B8A" w:rsidRPr="00C73B8A" w:rsidRDefault="00C73B8A" w:rsidP="00C07851">
      <w:pPr>
        <w:pStyle w:val="EndNoteBibliography"/>
        <w:spacing w:after="0" w:line="360" w:lineRule="auto"/>
        <w:ind w:left="426"/>
        <w:rPr>
          <w:rFonts w:ascii="Times New Roman" w:hAnsi="Times New Roman" w:cs="Times New Roman"/>
          <w:sz w:val="24"/>
          <w:szCs w:val="24"/>
        </w:rPr>
      </w:pPr>
    </w:p>
    <w:sectPr w:rsidR="00C73B8A" w:rsidRPr="00C73B8A"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21A" w:rsidRDefault="002A221A" w:rsidP="00C8585B">
      <w:pPr>
        <w:spacing w:after="0" w:line="240" w:lineRule="auto"/>
      </w:pPr>
      <w:r>
        <w:separator/>
      </w:r>
    </w:p>
  </w:endnote>
  <w:endnote w:type="continuationSeparator" w:id="0">
    <w:p w:rsidR="002A221A" w:rsidRDefault="002A221A"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jaVu LGC San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2A221A" w:rsidP="005E2497">
    <w:pPr>
      <w:pStyle w:val="Piedepgina"/>
      <w:jc w:val="center"/>
      <w:rPr>
        <w:rFonts w:ascii="Times New Roman" w:hAnsi="Times New Roman" w:cs="Times New Roman"/>
        <w:sz w:val="28"/>
      </w:rPr>
    </w:pPr>
    <w:hyperlink r:id="rId1" w:history="1">
      <w:r w:rsidR="005E2497" w:rsidRPr="007559FA">
        <w:rPr>
          <w:rStyle w:val="Hipervnculo"/>
          <w:rFonts w:ascii="Times New Roman" w:hAnsi="Times New Roman" w:cs="Times New Roman"/>
          <w:sz w:val="28"/>
        </w:rPr>
        <w:t>convencionuclv@uclv.cu</w:t>
      </w:r>
    </w:hyperlink>
  </w:p>
  <w:p w:rsidR="005E2497" w:rsidRPr="007559FA" w:rsidRDefault="002A221A"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21A" w:rsidRDefault="002A221A" w:rsidP="00C8585B">
      <w:pPr>
        <w:spacing w:after="0" w:line="240" w:lineRule="auto"/>
      </w:pPr>
      <w:r>
        <w:separator/>
      </w:r>
    </w:p>
  </w:footnote>
  <w:footnote w:type="continuationSeparator" w:id="0">
    <w:p w:rsidR="002A221A" w:rsidRDefault="002A221A" w:rsidP="00C8585B">
      <w:pPr>
        <w:spacing w:after="0" w:line="240" w:lineRule="auto"/>
      </w:pPr>
      <w:r>
        <w:continuationSeparator/>
      </w:r>
    </w:p>
  </w:footnote>
  <w:footnote w:id="1">
    <w:p w:rsidR="00D65533" w:rsidRDefault="00D65533" w:rsidP="00D65533">
      <w:pPr>
        <w:pStyle w:val="Textonotapie"/>
        <w:jc w:val="both"/>
      </w:pPr>
      <w:r>
        <w:rPr>
          <w:rStyle w:val="Refdenotaalpie"/>
        </w:rPr>
        <w:footnoteRef/>
      </w:r>
      <w:r w:rsidRPr="00036C2F">
        <w:rPr>
          <w:rFonts w:ascii="Arial" w:hAnsi="Arial" w:cs="Arial"/>
          <w:sz w:val="16"/>
          <w:szCs w:val="16"/>
        </w:rPr>
        <w:t>En el VI Congreso del Partido Comunista de Cuba y la clausura a la Asociación de Economistas y</w:t>
      </w:r>
      <w:r w:rsidR="00143E30">
        <w:rPr>
          <w:rFonts w:ascii="Arial" w:hAnsi="Arial" w:cs="Arial"/>
          <w:sz w:val="16"/>
          <w:szCs w:val="16"/>
        </w:rPr>
        <w:t xml:space="preserve"> </w:t>
      </w:r>
      <w:r w:rsidRPr="00036C2F">
        <w:rPr>
          <w:rFonts w:ascii="Arial" w:hAnsi="Arial" w:cs="Arial"/>
          <w:sz w:val="16"/>
          <w:szCs w:val="16"/>
        </w:rPr>
        <w:t>Contadores de Cuba a los que asistió uno de los futuros socios de la cooperativa.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55D1"/>
    <w:multiLevelType w:val="hybridMultilevel"/>
    <w:tmpl w:val="D682C9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77675A"/>
    <w:multiLevelType w:val="hybridMultilevel"/>
    <w:tmpl w:val="9C6E9E6C"/>
    <w:lvl w:ilvl="0" w:tplc="0C0A000B">
      <w:start w:val="1"/>
      <w:numFmt w:val="bullet"/>
      <w:lvlText w:val=""/>
      <w:lvlJc w:val="left"/>
      <w:pPr>
        <w:ind w:left="70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A4D070E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522D07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5BCF73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6D61FE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48E73B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CA0737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296F1C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57220E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C758BB"/>
    <w:multiLevelType w:val="hybridMultilevel"/>
    <w:tmpl w:val="F5904B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A7278A"/>
    <w:multiLevelType w:val="hybridMultilevel"/>
    <w:tmpl w:val="DD965176"/>
    <w:lvl w:ilvl="0" w:tplc="FB00F9C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0C537470"/>
    <w:multiLevelType w:val="hybridMultilevel"/>
    <w:tmpl w:val="781C5D3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1090126B"/>
    <w:multiLevelType w:val="hybridMultilevel"/>
    <w:tmpl w:val="7A9057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C124E"/>
    <w:multiLevelType w:val="hybridMultilevel"/>
    <w:tmpl w:val="499EA73E"/>
    <w:lvl w:ilvl="0" w:tplc="F99EADB4">
      <w:start w:val="3"/>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136FA7"/>
    <w:multiLevelType w:val="hybridMultilevel"/>
    <w:tmpl w:val="CEC045CA"/>
    <w:lvl w:ilvl="0" w:tplc="142C2EF0">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A000B">
      <w:start w:val="1"/>
      <w:numFmt w:val="bullet"/>
      <w:lvlText w:val=""/>
      <w:lvlJc w:val="left"/>
      <w:pPr>
        <w:ind w:left="71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58A057AC">
      <w:start w:val="1"/>
      <w:numFmt w:val="bullet"/>
      <w:lvlText w:val="▪"/>
      <w:lvlJc w:val="left"/>
      <w:pPr>
        <w:ind w:left="14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612F5DA">
      <w:start w:val="1"/>
      <w:numFmt w:val="bullet"/>
      <w:lvlText w:val="•"/>
      <w:lvlJc w:val="left"/>
      <w:pPr>
        <w:ind w:left="21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F9E2238">
      <w:start w:val="1"/>
      <w:numFmt w:val="bullet"/>
      <w:lvlText w:val="o"/>
      <w:lvlJc w:val="left"/>
      <w:pPr>
        <w:ind w:left="28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A74FEEA">
      <w:start w:val="1"/>
      <w:numFmt w:val="bullet"/>
      <w:lvlText w:val="▪"/>
      <w:lvlJc w:val="left"/>
      <w:pPr>
        <w:ind w:left="3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3830F2">
      <w:start w:val="1"/>
      <w:numFmt w:val="bullet"/>
      <w:lvlText w:val="•"/>
      <w:lvlJc w:val="left"/>
      <w:pPr>
        <w:ind w:left="4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74DE44">
      <w:start w:val="1"/>
      <w:numFmt w:val="bullet"/>
      <w:lvlText w:val="o"/>
      <w:lvlJc w:val="left"/>
      <w:pPr>
        <w:ind w:left="5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3245AAA">
      <w:start w:val="1"/>
      <w:numFmt w:val="bullet"/>
      <w:lvlText w:val="▪"/>
      <w:lvlJc w:val="left"/>
      <w:pPr>
        <w:ind w:left="5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D1562C"/>
    <w:multiLevelType w:val="hybridMultilevel"/>
    <w:tmpl w:val="29866966"/>
    <w:lvl w:ilvl="0" w:tplc="6EB8188A">
      <w:start w:val="1"/>
      <w:numFmt w:val="bullet"/>
      <w:lvlText w:val="-"/>
      <w:lvlJc w:val="left"/>
      <w:pPr>
        <w:ind w:left="732" w:hanging="360"/>
      </w:pPr>
      <w:rPr>
        <w:rFonts w:ascii="Arial" w:eastAsia="Calibri" w:hAnsi="Arial" w:cs="Arial" w:hint="default"/>
      </w:rPr>
    </w:lvl>
    <w:lvl w:ilvl="1" w:tplc="0C0A0003">
      <w:start w:val="1"/>
      <w:numFmt w:val="bullet"/>
      <w:lvlText w:val="o"/>
      <w:lvlJc w:val="left"/>
      <w:pPr>
        <w:ind w:left="1452" w:hanging="360"/>
      </w:pPr>
      <w:rPr>
        <w:rFonts w:ascii="Courier New" w:hAnsi="Courier New" w:cs="Courier New" w:hint="default"/>
      </w:rPr>
    </w:lvl>
    <w:lvl w:ilvl="2" w:tplc="0C0A0005" w:tentative="1">
      <w:start w:val="1"/>
      <w:numFmt w:val="bullet"/>
      <w:lvlText w:val=""/>
      <w:lvlJc w:val="left"/>
      <w:pPr>
        <w:ind w:left="2172" w:hanging="360"/>
      </w:pPr>
      <w:rPr>
        <w:rFonts w:ascii="Wingdings" w:hAnsi="Wingdings" w:hint="default"/>
      </w:rPr>
    </w:lvl>
    <w:lvl w:ilvl="3" w:tplc="0C0A0001" w:tentative="1">
      <w:start w:val="1"/>
      <w:numFmt w:val="bullet"/>
      <w:lvlText w:val=""/>
      <w:lvlJc w:val="left"/>
      <w:pPr>
        <w:ind w:left="2892" w:hanging="360"/>
      </w:pPr>
      <w:rPr>
        <w:rFonts w:ascii="Symbol" w:hAnsi="Symbol" w:hint="default"/>
      </w:rPr>
    </w:lvl>
    <w:lvl w:ilvl="4" w:tplc="0C0A0003" w:tentative="1">
      <w:start w:val="1"/>
      <w:numFmt w:val="bullet"/>
      <w:lvlText w:val="o"/>
      <w:lvlJc w:val="left"/>
      <w:pPr>
        <w:ind w:left="3612" w:hanging="360"/>
      </w:pPr>
      <w:rPr>
        <w:rFonts w:ascii="Courier New" w:hAnsi="Courier New" w:cs="Courier New" w:hint="default"/>
      </w:rPr>
    </w:lvl>
    <w:lvl w:ilvl="5" w:tplc="0C0A0005" w:tentative="1">
      <w:start w:val="1"/>
      <w:numFmt w:val="bullet"/>
      <w:lvlText w:val=""/>
      <w:lvlJc w:val="left"/>
      <w:pPr>
        <w:ind w:left="4332" w:hanging="360"/>
      </w:pPr>
      <w:rPr>
        <w:rFonts w:ascii="Wingdings" w:hAnsi="Wingdings" w:hint="default"/>
      </w:rPr>
    </w:lvl>
    <w:lvl w:ilvl="6" w:tplc="0C0A0001" w:tentative="1">
      <w:start w:val="1"/>
      <w:numFmt w:val="bullet"/>
      <w:lvlText w:val=""/>
      <w:lvlJc w:val="left"/>
      <w:pPr>
        <w:ind w:left="5052" w:hanging="360"/>
      </w:pPr>
      <w:rPr>
        <w:rFonts w:ascii="Symbol" w:hAnsi="Symbol" w:hint="default"/>
      </w:rPr>
    </w:lvl>
    <w:lvl w:ilvl="7" w:tplc="0C0A0003" w:tentative="1">
      <w:start w:val="1"/>
      <w:numFmt w:val="bullet"/>
      <w:lvlText w:val="o"/>
      <w:lvlJc w:val="left"/>
      <w:pPr>
        <w:ind w:left="5772" w:hanging="360"/>
      </w:pPr>
      <w:rPr>
        <w:rFonts w:ascii="Courier New" w:hAnsi="Courier New" w:cs="Courier New" w:hint="default"/>
      </w:rPr>
    </w:lvl>
    <w:lvl w:ilvl="8" w:tplc="0C0A0005" w:tentative="1">
      <w:start w:val="1"/>
      <w:numFmt w:val="bullet"/>
      <w:lvlText w:val=""/>
      <w:lvlJc w:val="left"/>
      <w:pPr>
        <w:ind w:left="6492" w:hanging="360"/>
      </w:pPr>
      <w:rPr>
        <w:rFonts w:ascii="Wingdings" w:hAnsi="Wingdings" w:hint="default"/>
      </w:rPr>
    </w:lvl>
  </w:abstractNum>
  <w:abstractNum w:abstractNumId="9" w15:restartNumberingAfterBreak="0">
    <w:nsid w:val="290D1573"/>
    <w:multiLevelType w:val="hybridMultilevel"/>
    <w:tmpl w:val="0310E41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2A8D1967"/>
    <w:multiLevelType w:val="hybridMultilevel"/>
    <w:tmpl w:val="8F0E92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C3821AA"/>
    <w:multiLevelType w:val="hybridMultilevel"/>
    <w:tmpl w:val="5FB416FE"/>
    <w:lvl w:ilvl="0" w:tplc="0C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873BD"/>
    <w:multiLevelType w:val="hybridMultilevel"/>
    <w:tmpl w:val="3E3842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8E26C1"/>
    <w:multiLevelType w:val="hybridMultilevel"/>
    <w:tmpl w:val="6E66D1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40A160C"/>
    <w:multiLevelType w:val="hybridMultilevel"/>
    <w:tmpl w:val="17BE5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305FA"/>
    <w:multiLevelType w:val="hybridMultilevel"/>
    <w:tmpl w:val="D1BA7BA2"/>
    <w:lvl w:ilvl="0" w:tplc="ABEE3AA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A425F5"/>
    <w:multiLevelType w:val="hybridMultilevel"/>
    <w:tmpl w:val="3E3842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DB20686"/>
    <w:multiLevelType w:val="hybridMultilevel"/>
    <w:tmpl w:val="524EC948"/>
    <w:lvl w:ilvl="0" w:tplc="68B4379A">
      <w:start w:val="1"/>
      <w:numFmt w:val="upperRoman"/>
      <w:lvlText w:val="%1."/>
      <w:lvlJc w:val="righ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EA6CB8"/>
    <w:multiLevelType w:val="hybridMultilevel"/>
    <w:tmpl w:val="17CE89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6DC2433"/>
    <w:multiLevelType w:val="multilevel"/>
    <w:tmpl w:val="B91855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15:restartNumberingAfterBreak="0">
    <w:nsid w:val="49F33297"/>
    <w:multiLevelType w:val="hybridMultilevel"/>
    <w:tmpl w:val="F4F632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48B32F2"/>
    <w:multiLevelType w:val="hybridMultilevel"/>
    <w:tmpl w:val="3E3842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B45418B"/>
    <w:multiLevelType w:val="hybridMultilevel"/>
    <w:tmpl w:val="0C66E01E"/>
    <w:lvl w:ilvl="0" w:tplc="393E6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121C0A"/>
    <w:multiLevelType w:val="hybridMultilevel"/>
    <w:tmpl w:val="AABEB3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9D27D55"/>
    <w:multiLevelType w:val="hybridMultilevel"/>
    <w:tmpl w:val="07280856"/>
    <w:lvl w:ilvl="0" w:tplc="1AE29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DA61F8"/>
    <w:multiLevelType w:val="hybridMultilevel"/>
    <w:tmpl w:val="4558D1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54809F0"/>
    <w:multiLevelType w:val="hybridMultilevel"/>
    <w:tmpl w:val="B908DD0C"/>
    <w:lvl w:ilvl="0" w:tplc="6EB8188A">
      <w:start w:val="1"/>
      <w:numFmt w:val="bullet"/>
      <w:lvlText w:val="-"/>
      <w:lvlJc w:val="left"/>
      <w:pPr>
        <w:ind w:left="72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FE7A57"/>
    <w:multiLevelType w:val="hybridMultilevel"/>
    <w:tmpl w:val="3760B5D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9" w15:restartNumberingAfterBreak="0">
    <w:nsid w:val="7E8D4CD9"/>
    <w:multiLevelType w:val="hybridMultilevel"/>
    <w:tmpl w:val="558A1C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2"/>
  </w:num>
  <w:num w:numId="3">
    <w:abstractNumId w:val="1"/>
  </w:num>
  <w:num w:numId="4">
    <w:abstractNumId w:val="8"/>
  </w:num>
  <w:num w:numId="5">
    <w:abstractNumId w:val="7"/>
  </w:num>
  <w:num w:numId="6">
    <w:abstractNumId w:val="6"/>
  </w:num>
  <w:num w:numId="7">
    <w:abstractNumId w:val="4"/>
  </w:num>
  <w:num w:numId="8">
    <w:abstractNumId w:val="23"/>
  </w:num>
  <w:num w:numId="9">
    <w:abstractNumId w:val="12"/>
  </w:num>
  <w:num w:numId="10">
    <w:abstractNumId w:val="22"/>
  </w:num>
  <w:num w:numId="11">
    <w:abstractNumId w:val="20"/>
  </w:num>
  <w:num w:numId="12">
    <w:abstractNumId w:val="29"/>
  </w:num>
  <w:num w:numId="13">
    <w:abstractNumId w:val="25"/>
  </w:num>
  <w:num w:numId="14">
    <w:abstractNumId w:val="0"/>
  </w:num>
  <w:num w:numId="15">
    <w:abstractNumId w:val="18"/>
  </w:num>
  <w:num w:numId="16">
    <w:abstractNumId w:val="10"/>
  </w:num>
  <w:num w:numId="17">
    <w:abstractNumId w:val="14"/>
  </w:num>
  <w:num w:numId="18">
    <w:abstractNumId w:val="17"/>
  </w:num>
  <w:num w:numId="19">
    <w:abstractNumId w:val="3"/>
  </w:num>
  <w:num w:numId="20">
    <w:abstractNumId w:val="27"/>
  </w:num>
  <w:num w:numId="21">
    <w:abstractNumId w:val="5"/>
  </w:num>
  <w:num w:numId="22">
    <w:abstractNumId w:val="19"/>
  </w:num>
  <w:num w:numId="23">
    <w:abstractNumId w:val="28"/>
  </w:num>
  <w:num w:numId="24">
    <w:abstractNumId w:val="13"/>
  </w:num>
  <w:num w:numId="25">
    <w:abstractNumId w:val="16"/>
  </w:num>
  <w:num w:numId="26">
    <w:abstractNumId w:val="21"/>
  </w:num>
  <w:num w:numId="27">
    <w:abstractNumId w:val="11"/>
  </w:num>
  <w:num w:numId="28">
    <w:abstractNumId w:val="24"/>
  </w:num>
  <w:num w:numId="29">
    <w:abstractNumId w:val="15"/>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21817"/>
    <w:rsid w:val="00022F30"/>
    <w:rsid w:val="00046F14"/>
    <w:rsid w:val="000611D8"/>
    <w:rsid w:val="00070698"/>
    <w:rsid w:val="000748DB"/>
    <w:rsid w:val="000949A6"/>
    <w:rsid w:val="000C14DC"/>
    <w:rsid w:val="000C62B8"/>
    <w:rsid w:val="000D172D"/>
    <w:rsid w:val="000E6012"/>
    <w:rsid w:val="0011076A"/>
    <w:rsid w:val="00114C82"/>
    <w:rsid w:val="0012608A"/>
    <w:rsid w:val="00143E30"/>
    <w:rsid w:val="00151185"/>
    <w:rsid w:val="00156636"/>
    <w:rsid w:val="00160C0E"/>
    <w:rsid w:val="00181532"/>
    <w:rsid w:val="00186312"/>
    <w:rsid w:val="001A147A"/>
    <w:rsid w:val="001B7C31"/>
    <w:rsid w:val="001C16E5"/>
    <w:rsid w:val="001D49B2"/>
    <w:rsid w:val="00235106"/>
    <w:rsid w:val="002507C1"/>
    <w:rsid w:val="00287703"/>
    <w:rsid w:val="002A221A"/>
    <w:rsid w:val="002B554D"/>
    <w:rsid w:val="002C1394"/>
    <w:rsid w:val="002C4923"/>
    <w:rsid w:val="002C4E60"/>
    <w:rsid w:val="002E0882"/>
    <w:rsid w:val="002E272A"/>
    <w:rsid w:val="003068F5"/>
    <w:rsid w:val="003160D4"/>
    <w:rsid w:val="00327276"/>
    <w:rsid w:val="003527FE"/>
    <w:rsid w:val="00362E5F"/>
    <w:rsid w:val="003D27CB"/>
    <w:rsid w:val="00403285"/>
    <w:rsid w:val="00444365"/>
    <w:rsid w:val="004675E3"/>
    <w:rsid w:val="00487D69"/>
    <w:rsid w:val="004C09C4"/>
    <w:rsid w:val="00505225"/>
    <w:rsid w:val="005158FF"/>
    <w:rsid w:val="005258EF"/>
    <w:rsid w:val="005754D8"/>
    <w:rsid w:val="005819F1"/>
    <w:rsid w:val="00596C08"/>
    <w:rsid w:val="005A1607"/>
    <w:rsid w:val="005B6911"/>
    <w:rsid w:val="005D461E"/>
    <w:rsid w:val="005D4D88"/>
    <w:rsid w:val="005E2497"/>
    <w:rsid w:val="00611D6D"/>
    <w:rsid w:val="006271E4"/>
    <w:rsid w:val="006328B9"/>
    <w:rsid w:val="00640758"/>
    <w:rsid w:val="006604AD"/>
    <w:rsid w:val="00660B18"/>
    <w:rsid w:val="00667F10"/>
    <w:rsid w:val="006E1935"/>
    <w:rsid w:val="00712A31"/>
    <w:rsid w:val="007559FA"/>
    <w:rsid w:val="00756284"/>
    <w:rsid w:val="007639FA"/>
    <w:rsid w:val="0076613B"/>
    <w:rsid w:val="007730B2"/>
    <w:rsid w:val="00774762"/>
    <w:rsid w:val="007A77F8"/>
    <w:rsid w:val="007E4C01"/>
    <w:rsid w:val="007E7A81"/>
    <w:rsid w:val="008407A3"/>
    <w:rsid w:val="0088159E"/>
    <w:rsid w:val="00893D25"/>
    <w:rsid w:val="008A1C16"/>
    <w:rsid w:val="008A2E7E"/>
    <w:rsid w:val="008A2F8B"/>
    <w:rsid w:val="008B06F8"/>
    <w:rsid w:val="008C0897"/>
    <w:rsid w:val="008C75E8"/>
    <w:rsid w:val="008C76ED"/>
    <w:rsid w:val="009061A5"/>
    <w:rsid w:val="00910999"/>
    <w:rsid w:val="00912291"/>
    <w:rsid w:val="0091621C"/>
    <w:rsid w:val="0096004A"/>
    <w:rsid w:val="009630F6"/>
    <w:rsid w:val="009950BA"/>
    <w:rsid w:val="009B1EF2"/>
    <w:rsid w:val="009D5E02"/>
    <w:rsid w:val="009D67CD"/>
    <w:rsid w:val="00A15571"/>
    <w:rsid w:val="00A156A5"/>
    <w:rsid w:val="00A16571"/>
    <w:rsid w:val="00A21A1F"/>
    <w:rsid w:val="00A22072"/>
    <w:rsid w:val="00A512CE"/>
    <w:rsid w:val="00A55AD6"/>
    <w:rsid w:val="00A62A14"/>
    <w:rsid w:val="00A70799"/>
    <w:rsid w:val="00AA1C60"/>
    <w:rsid w:val="00AB76E5"/>
    <w:rsid w:val="00AC373B"/>
    <w:rsid w:val="00AE3216"/>
    <w:rsid w:val="00AF59DF"/>
    <w:rsid w:val="00B073EA"/>
    <w:rsid w:val="00B13584"/>
    <w:rsid w:val="00B2024E"/>
    <w:rsid w:val="00B80E97"/>
    <w:rsid w:val="00B82543"/>
    <w:rsid w:val="00BC1D1E"/>
    <w:rsid w:val="00BC4D02"/>
    <w:rsid w:val="00BC6F63"/>
    <w:rsid w:val="00BD246B"/>
    <w:rsid w:val="00BD3E1C"/>
    <w:rsid w:val="00BD3ECF"/>
    <w:rsid w:val="00BD6030"/>
    <w:rsid w:val="00BF107B"/>
    <w:rsid w:val="00C07851"/>
    <w:rsid w:val="00C16DD2"/>
    <w:rsid w:val="00C56288"/>
    <w:rsid w:val="00C6208A"/>
    <w:rsid w:val="00C73B8A"/>
    <w:rsid w:val="00C76B6C"/>
    <w:rsid w:val="00C8585B"/>
    <w:rsid w:val="00C97901"/>
    <w:rsid w:val="00CB116B"/>
    <w:rsid w:val="00CD2BC3"/>
    <w:rsid w:val="00CF666E"/>
    <w:rsid w:val="00D05242"/>
    <w:rsid w:val="00D308DF"/>
    <w:rsid w:val="00D36D1C"/>
    <w:rsid w:val="00D65533"/>
    <w:rsid w:val="00D73DE9"/>
    <w:rsid w:val="00D84259"/>
    <w:rsid w:val="00D8454D"/>
    <w:rsid w:val="00D96C52"/>
    <w:rsid w:val="00DB7C7A"/>
    <w:rsid w:val="00DD3BB0"/>
    <w:rsid w:val="00DE33E4"/>
    <w:rsid w:val="00DE7E14"/>
    <w:rsid w:val="00E00E50"/>
    <w:rsid w:val="00E319C3"/>
    <w:rsid w:val="00E343C5"/>
    <w:rsid w:val="00E83573"/>
    <w:rsid w:val="00E90165"/>
    <w:rsid w:val="00E912D0"/>
    <w:rsid w:val="00EA1598"/>
    <w:rsid w:val="00EA42A2"/>
    <w:rsid w:val="00EA7584"/>
    <w:rsid w:val="00ED126C"/>
    <w:rsid w:val="00ED5414"/>
    <w:rsid w:val="00F339BC"/>
    <w:rsid w:val="00F64000"/>
    <w:rsid w:val="00F91CB4"/>
    <w:rsid w:val="00FC2CC7"/>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5AE9B"/>
  <w15:docId w15:val="{23E63BBC-C244-475D-AF98-B3BDBB71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DB7C7A"/>
  </w:style>
  <w:style w:type="character" w:customStyle="1" w:styleId="PrrafodelistaCar">
    <w:name w:val="Párrafo de lista Car"/>
    <w:basedOn w:val="Fuentedeprrafopredeter"/>
    <w:link w:val="Prrafodelista"/>
    <w:uiPriority w:val="99"/>
    <w:rsid w:val="00DB7C7A"/>
  </w:style>
  <w:style w:type="paragraph" w:styleId="NormalWeb">
    <w:name w:val="Normal (Web)"/>
    <w:basedOn w:val="Normal"/>
    <w:unhideWhenUsed/>
    <w:rsid w:val="00CF666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EndNoteBibliography">
    <w:name w:val="EndNote Bibliography"/>
    <w:basedOn w:val="Normal"/>
    <w:link w:val="EndNoteBibliographyCar"/>
    <w:rsid w:val="002C4E60"/>
    <w:pPr>
      <w:spacing w:after="160" w:line="240" w:lineRule="auto"/>
      <w:jc w:val="both"/>
    </w:pPr>
    <w:rPr>
      <w:rFonts w:ascii="Calibri" w:eastAsia="Calibri" w:hAnsi="Calibri" w:cs="Calibri"/>
      <w:noProof/>
      <w:lang w:eastAsia="es-ES"/>
    </w:rPr>
  </w:style>
  <w:style w:type="character" w:customStyle="1" w:styleId="EndNoteBibliographyCar">
    <w:name w:val="EndNote Bibliography Car"/>
    <w:link w:val="EndNoteBibliography"/>
    <w:rsid w:val="002C4E60"/>
    <w:rPr>
      <w:rFonts w:ascii="Calibri" w:eastAsia="Calibri" w:hAnsi="Calibri" w:cs="Calibri"/>
      <w:noProof/>
      <w:lang w:eastAsia="es-ES"/>
    </w:rPr>
  </w:style>
  <w:style w:type="paragraph" w:styleId="Textonotapie">
    <w:name w:val="footnote text"/>
    <w:basedOn w:val="Normal"/>
    <w:link w:val="TextonotapieCar"/>
    <w:uiPriority w:val="99"/>
    <w:semiHidden/>
    <w:unhideWhenUsed/>
    <w:rsid w:val="00D6553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65533"/>
    <w:rPr>
      <w:sz w:val="20"/>
      <w:szCs w:val="20"/>
    </w:rPr>
  </w:style>
  <w:style w:type="character" w:styleId="Refdenotaalpie">
    <w:name w:val="footnote reference"/>
    <w:basedOn w:val="Fuentedeprrafopredeter"/>
    <w:uiPriority w:val="99"/>
    <w:semiHidden/>
    <w:unhideWhenUsed/>
    <w:rsid w:val="00D65533"/>
    <w:rPr>
      <w:vertAlign w:val="superscript"/>
    </w:rPr>
  </w:style>
  <w:style w:type="paragraph" w:styleId="Subttulo">
    <w:name w:val="Subtitle"/>
    <w:basedOn w:val="Normal"/>
    <w:link w:val="SubttuloCar"/>
    <w:qFormat/>
    <w:rsid w:val="00D8454D"/>
    <w:pPr>
      <w:spacing w:after="0" w:line="240" w:lineRule="auto"/>
      <w:jc w:val="both"/>
    </w:pPr>
    <w:rPr>
      <w:rFonts w:ascii="Times New Roman" w:eastAsia="Times New Roman" w:hAnsi="Times New Roman" w:cs="Times New Roman"/>
      <w:i/>
      <w:sz w:val="24"/>
      <w:szCs w:val="20"/>
      <w:lang w:val="es-ES_tradnl" w:eastAsia="es-ES"/>
    </w:rPr>
  </w:style>
  <w:style w:type="character" w:customStyle="1" w:styleId="SubttuloCar">
    <w:name w:val="Subtítulo Car"/>
    <w:basedOn w:val="Fuentedeprrafopredeter"/>
    <w:link w:val="Subttulo"/>
    <w:rsid w:val="00D8454D"/>
    <w:rPr>
      <w:rFonts w:ascii="Times New Roman" w:eastAsia="Times New Roman" w:hAnsi="Times New Roman" w:cs="Times New Roman"/>
      <w:i/>
      <w:sz w:val="24"/>
      <w:szCs w:val="20"/>
      <w:lang w:val="es-ES_tradnl" w:eastAsia="es-ES"/>
    </w:rPr>
  </w:style>
  <w:style w:type="paragraph" w:styleId="HTMLconformatoprevio">
    <w:name w:val="HTML Preformatted"/>
    <w:basedOn w:val="Normal"/>
    <w:link w:val="HTMLconformatoprevioCar"/>
    <w:uiPriority w:val="99"/>
    <w:semiHidden/>
    <w:unhideWhenUsed/>
    <w:rsid w:val="00352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3527FE"/>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48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B8302-2665-4878-A882-2610546AB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2739</Words>
  <Characters>15067</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darisemil</cp:lastModifiedBy>
  <cp:revision>2</cp:revision>
  <cp:lastPrinted>2017-03-02T19:45:00Z</cp:lastPrinted>
  <dcterms:created xsi:type="dcterms:W3CDTF">2019-03-15T08:28:00Z</dcterms:created>
  <dcterms:modified xsi:type="dcterms:W3CDTF">2019-03-15T08:28:00Z</dcterms:modified>
</cp:coreProperties>
</file>