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5CB" w:rsidRDefault="005C25CB" w:rsidP="008A5321">
      <w:pPr>
        <w:spacing w:before="100" w:beforeAutospacing="1" w:after="100" w:afterAutospacing="1" w:line="240" w:lineRule="auto"/>
        <w:ind w:left="720"/>
        <w:jc w:val="center"/>
        <w:rPr>
          <w:rFonts w:ascii="Times New Roman" w:eastAsia="Times New Roman" w:hAnsi="Times New Roman"/>
          <w:b/>
          <w:sz w:val="28"/>
          <w:szCs w:val="24"/>
          <w:lang w:eastAsia="es-ES"/>
        </w:rPr>
      </w:pPr>
      <w:bookmarkStart w:id="0" w:name="_GoBack"/>
      <w:bookmarkEnd w:id="0"/>
    </w:p>
    <w:p w:rsidR="005C25CB" w:rsidRDefault="005C25CB" w:rsidP="008A5321">
      <w:pPr>
        <w:spacing w:before="100" w:beforeAutospacing="1" w:after="100" w:afterAutospacing="1" w:line="240" w:lineRule="auto"/>
        <w:ind w:left="720"/>
        <w:jc w:val="center"/>
        <w:rPr>
          <w:rFonts w:ascii="Times New Roman" w:eastAsia="Times New Roman" w:hAnsi="Times New Roman"/>
          <w:b/>
          <w:sz w:val="28"/>
          <w:szCs w:val="24"/>
          <w:lang w:eastAsia="es-ES"/>
        </w:rPr>
      </w:pPr>
    </w:p>
    <w:p w:rsidR="00D41FB9" w:rsidRPr="00D41FB9" w:rsidRDefault="00D41FB9" w:rsidP="008A5321">
      <w:pPr>
        <w:spacing w:before="100" w:beforeAutospacing="1" w:after="100" w:afterAutospacing="1" w:line="240" w:lineRule="auto"/>
        <w:ind w:left="720"/>
        <w:jc w:val="center"/>
        <w:rPr>
          <w:rFonts w:ascii="Times New Roman" w:eastAsia="Times New Roman" w:hAnsi="Times New Roman"/>
          <w:b/>
          <w:sz w:val="28"/>
          <w:szCs w:val="24"/>
          <w:lang w:eastAsia="es-ES"/>
        </w:rPr>
      </w:pPr>
      <w:r w:rsidRPr="00D41FB9">
        <w:rPr>
          <w:rFonts w:ascii="Times New Roman" w:eastAsia="Times New Roman" w:hAnsi="Times New Roman"/>
          <w:b/>
          <w:sz w:val="28"/>
          <w:szCs w:val="24"/>
          <w:lang w:eastAsia="es-ES"/>
        </w:rPr>
        <w:t>TALLER INTERNACIONAL “HÁBITAT Y COMUNIDADES SOSTENIBLES</w:t>
      </w:r>
      <w:r w:rsidR="008A5321">
        <w:rPr>
          <w:rFonts w:ascii="Times New Roman" w:eastAsia="Times New Roman" w:hAnsi="Times New Roman"/>
          <w:b/>
          <w:sz w:val="28"/>
          <w:szCs w:val="24"/>
          <w:lang w:eastAsia="es-ES"/>
        </w:rPr>
        <w:t>”</w:t>
      </w:r>
    </w:p>
    <w:p w:rsidR="00E912D0" w:rsidRDefault="00E912D0" w:rsidP="00667F10">
      <w:pPr>
        <w:spacing w:after="0"/>
        <w:jc w:val="center"/>
        <w:rPr>
          <w:rFonts w:ascii="Times New Roman" w:hAnsi="Times New Roman" w:cs="Times New Roman"/>
          <w:b/>
          <w:sz w:val="24"/>
          <w:szCs w:val="24"/>
        </w:rPr>
      </w:pPr>
    </w:p>
    <w:p w:rsidR="00986380" w:rsidRDefault="00986380" w:rsidP="008A5321">
      <w:pPr>
        <w:pStyle w:val="Textocomentario"/>
        <w:spacing w:line="360" w:lineRule="auto"/>
        <w:jc w:val="center"/>
        <w:rPr>
          <w:rFonts w:ascii="Times New Roman" w:hAnsi="Times New Roman"/>
          <w:b/>
          <w:sz w:val="28"/>
          <w:szCs w:val="24"/>
        </w:rPr>
      </w:pPr>
    </w:p>
    <w:p w:rsidR="008A5321" w:rsidRPr="008A5321" w:rsidRDefault="008A5321" w:rsidP="008A5321">
      <w:pPr>
        <w:pStyle w:val="Textocomentario"/>
        <w:spacing w:line="360" w:lineRule="auto"/>
        <w:jc w:val="center"/>
        <w:rPr>
          <w:rFonts w:ascii="Times New Roman" w:hAnsi="Times New Roman"/>
          <w:b/>
          <w:sz w:val="28"/>
          <w:szCs w:val="24"/>
        </w:rPr>
      </w:pPr>
      <w:r>
        <w:rPr>
          <w:rFonts w:ascii="Times New Roman" w:hAnsi="Times New Roman"/>
          <w:b/>
          <w:sz w:val="28"/>
          <w:szCs w:val="24"/>
        </w:rPr>
        <w:t>V</w:t>
      </w:r>
      <w:r w:rsidRPr="008A5321">
        <w:rPr>
          <w:rFonts w:ascii="Times New Roman" w:hAnsi="Times New Roman"/>
          <w:b/>
          <w:sz w:val="28"/>
          <w:szCs w:val="24"/>
        </w:rPr>
        <w:t>ibraciones producidas por el transporte automotor en la Plaza de Marte. Santiago de cuba.</w:t>
      </w:r>
    </w:p>
    <w:p w:rsidR="008A5321" w:rsidRPr="009D5E02" w:rsidRDefault="008A5321" w:rsidP="00667F10">
      <w:pPr>
        <w:spacing w:after="0"/>
        <w:jc w:val="center"/>
        <w:rPr>
          <w:rFonts w:ascii="Times New Roman" w:hAnsi="Times New Roman" w:cs="Times New Roman"/>
          <w:b/>
          <w:sz w:val="28"/>
          <w:szCs w:val="28"/>
        </w:rPr>
      </w:pPr>
    </w:p>
    <w:p w:rsidR="00986380" w:rsidRDefault="00986380" w:rsidP="00667F10">
      <w:pPr>
        <w:spacing w:after="0"/>
        <w:jc w:val="center"/>
        <w:rPr>
          <w:rFonts w:ascii="Times New Roman" w:hAnsi="Times New Roman" w:cs="Times New Roman"/>
          <w:b/>
          <w:i/>
          <w:sz w:val="28"/>
          <w:szCs w:val="24"/>
        </w:rPr>
      </w:pPr>
    </w:p>
    <w:p w:rsidR="00ED563D" w:rsidRPr="00ED563D" w:rsidRDefault="00ED563D" w:rsidP="005E5D4F">
      <w:pPr>
        <w:spacing w:after="0" w:line="360" w:lineRule="auto"/>
        <w:jc w:val="center"/>
        <w:rPr>
          <w:rFonts w:ascii="Times New Roman" w:hAnsi="Times New Roman" w:cs="Times New Roman"/>
          <w:b/>
          <w:i/>
          <w:sz w:val="28"/>
          <w:szCs w:val="24"/>
        </w:rPr>
      </w:pPr>
      <w:r w:rsidRPr="00ED563D">
        <w:rPr>
          <w:rFonts w:ascii="Times New Roman" w:hAnsi="Times New Roman" w:cs="Times New Roman"/>
          <w:b/>
          <w:i/>
          <w:sz w:val="28"/>
          <w:szCs w:val="24"/>
        </w:rPr>
        <w:t>Produced vibrations for the self-driven transport in the square de mars.</w:t>
      </w:r>
      <w:r w:rsidRPr="00ED563D">
        <w:rPr>
          <w:b/>
          <w:i/>
          <w:sz w:val="24"/>
        </w:rPr>
        <w:t xml:space="preserve"> </w:t>
      </w:r>
      <w:r w:rsidRPr="00ED563D">
        <w:rPr>
          <w:rFonts w:ascii="Times New Roman" w:hAnsi="Times New Roman" w:cs="Times New Roman"/>
          <w:b/>
          <w:i/>
          <w:sz w:val="28"/>
          <w:szCs w:val="24"/>
        </w:rPr>
        <w:t>Santiago from cuba</w:t>
      </w:r>
      <w:r>
        <w:rPr>
          <w:rFonts w:ascii="Times New Roman" w:hAnsi="Times New Roman" w:cs="Times New Roman"/>
          <w:b/>
          <w:i/>
          <w:sz w:val="28"/>
          <w:szCs w:val="24"/>
        </w:rPr>
        <w:t>.</w:t>
      </w:r>
    </w:p>
    <w:p w:rsidR="009D5E02" w:rsidRDefault="009D5E02" w:rsidP="005E5D4F">
      <w:pPr>
        <w:spacing w:after="0" w:line="360" w:lineRule="auto"/>
        <w:rPr>
          <w:rFonts w:ascii="Times New Roman" w:hAnsi="Times New Roman" w:cs="Times New Roman"/>
          <w:b/>
          <w:sz w:val="24"/>
          <w:szCs w:val="24"/>
        </w:rPr>
      </w:pPr>
    </w:p>
    <w:p w:rsidR="002E0882" w:rsidRPr="002E0882" w:rsidRDefault="002E0882" w:rsidP="00FF3346">
      <w:pPr>
        <w:spacing w:after="0" w:line="360" w:lineRule="auto"/>
        <w:rPr>
          <w:rFonts w:ascii="Times New Roman" w:hAnsi="Times New Roman" w:cs="Times New Roman"/>
          <w:sz w:val="24"/>
          <w:szCs w:val="24"/>
        </w:rPr>
      </w:pPr>
    </w:p>
    <w:p w:rsidR="009D5E02" w:rsidRPr="00986380" w:rsidRDefault="00ED563D" w:rsidP="008C0CDD">
      <w:pPr>
        <w:spacing w:after="0" w:line="360" w:lineRule="auto"/>
        <w:jc w:val="both"/>
        <w:rPr>
          <w:rFonts w:ascii="Times New Roman" w:hAnsi="Times New Roman" w:cs="Times New Roman"/>
          <w:b/>
          <w:sz w:val="24"/>
        </w:rPr>
      </w:pPr>
      <w:r w:rsidRPr="00986380">
        <w:rPr>
          <w:rFonts w:ascii="Times New Roman" w:hAnsi="Times New Roman" w:cs="Times New Roman"/>
          <w:b/>
          <w:sz w:val="24"/>
          <w:szCs w:val="24"/>
        </w:rPr>
        <w:t>MSc. Ing. Alejandro Francisco Fajardo Segarra</w:t>
      </w:r>
      <w:r w:rsidR="008C0CDD" w:rsidRPr="00986380">
        <w:rPr>
          <w:rFonts w:ascii="Times New Roman" w:hAnsi="Times New Roman" w:cs="Times New Roman"/>
          <w:b/>
          <w:sz w:val="24"/>
          <w:szCs w:val="24"/>
          <w:vertAlign w:val="superscript"/>
        </w:rPr>
        <w:t>1</w:t>
      </w:r>
      <w:r w:rsidR="008C0CDD" w:rsidRPr="00986380">
        <w:rPr>
          <w:rFonts w:ascii="Times New Roman" w:hAnsi="Times New Roman" w:cs="Times New Roman"/>
          <w:b/>
          <w:sz w:val="24"/>
          <w:szCs w:val="24"/>
        </w:rPr>
        <w:t xml:space="preserve">, </w:t>
      </w:r>
      <w:r w:rsidRPr="00986380">
        <w:rPr>
          <w:rFonts w:ascii="Times New Roman" w:hAnsi="Times New Roman" w:cs="Times New Roman"/>
          <w:b/>
          <w:sz w:val="24"/>
          <w:szCs w:val="24"/>
        </w:rPr>
        <w:t xml:space="preserve">MSc. Ing. </w:t>
      </w:r>
      <w:r w:rsidR="008C0CDD" w:rsidRPr="00986380">
        <w:rPr>
          <w:rFonts w:ascii="Times New Roman" w:hAnsi="Times New Roman" w:cs="Times New Roman"/>
          <w:b/>
          <w:noProof/>
          <w:sz w:val="24"/>
          <w:szCs w:val="24"/>
          <w:lang w:eastAsia="es-PA"/>
        </w:rPr>
        <w:t>Moustapha-Amin Abdi Farah</w:t>
      </w:r>
      <w:r w:rsidR="008C0CDD" w:rsidRPr="00986380">
        <w:rPr>
          <w:rFonts w:ascii="Times New Roman" w:hAnsi="Times New Roman" w:cs="Times New Roman"/>
          <w:b/>
          <w:noProof/>
          <w:sz w:val="24"/>
          <w:szCs w:val="24"/>
          <w:vertAlign w:val="superscript"/>
          <w:lang w:eastAsia="es-PA"/>
        </w:rPr>
        <w:t>2</w:t>
      </w:r>
      <w:r w:rsidR="008C0CDD" w:rsidRPr="00986380">
        <w:rPr>
          <w:rFonts w:ascii="Times New Roman" w:hAnsi="Times New Roman" w:cs="Times New Roman"/>
          <w:b/>
          <w:noProof/>
          <w:sz w:val="24"/>
          <w:szCs w:val="24"/>
          <w:lang w:eastAsia="es-PA"/>
        </w:rPr>
        <w:t>,</w:t>
      </w:r>
      <w:r w:rsidR="008C0CDD" w:rsidRPr="00986380">
        <w:rPr>
          <w:rFonts w:ascii="Times New Roman" w:hAnsi="Times New Roman" w:cs="Times New Roman"/>
          <w:b/>
          <w:sz w:val="24"/>
          <w:szCs w:val="24"/>
        </w:rPr>
        <w:t xml:space="preserve"> </w:t>
      </w:r>
      <w:r w:rsidRPr="00986380">
        <w:rPr>
          <w:rFonts w:ascii="Times New Roman" w:hAnsi="Times New Roman" w:cs="Times New Roman"/>
          <w:b/>
          <w:sz w:val="24"/>
          <w:szCs w:val="24"/>
        </w:rPr>
        <w:t>MSc. Ing.</w:t>
      </w:r>
      <w:r w:rsidR="008C0CDD" w:rsidRPr="00986380">
        <w:rPr>
          <w:rFonts w:ascii="Times New Roman" w:hAnsi="Times New Roman" w:cs="Times New Roman"/>
          <w:b/>
          <w:sz w:val="24"/>
        </w:rPr>
        <w:t xml:space="preserve"> Ricardo Oliva Álvarez</w:t>
      </w:r>
      <w:r w:rsidR="008C0CDD" w:rsidRPr="00986380">
        <w:rPr>
          <w:rFonts w:ascii="Times New Roman" w:hAnsi="Times New Roman" w:cs="Times New Roman"/>
          <w:b/>
          <w:sz w:val="24"/>
          <w:vertAlign w:val="superscript"/>
        </w:rPr>
        <w:t>3</w:t>
      </w:r>
    </w:p>
    <w:p w:rsidR="008C0CDD" w:rsidRDefault="008C0CDD" w:rsidP="008C0CDD">
      <w:pPr>
        <w:spacing w:after="0" w:line="360" w:lineRule="auto"/>
        <w:jc w:val="both"/>
        <w:rPr>
          <w:rFonts w:ascii="Times New Roman" w:hAnsi="Times New Roman" w:cs="Times New Roman"/>
          <w:sz w:val="24"/>
          <w:szCs w:val="24"/>
        </w:rPr>
      </w:pPr>
    </w:p>
    <w:p w:rsidR="00986380" w:rsidRDefault="00986380" w:rsidP="008C0CDD">
      <w:pPr>
        <w:spacing w:after="0" w:line="360" w:lineRule="auto"/>
        <w:jc w:val="both"/>
        <w:rPr>
          <w:rFonts w:ascii="Times New Roman" w:hAnsi="Times New Roman" w:cs="Times New Roman"/>
          <w:sz w:val="24"/>
          <w:szCs w:val="24"/>
        </w:rPr>
      </w:pPr>
    </w:p>
    <w:p w:rsidR="00986380" w:rsidRDefault="00986380" w:rsidP="008C0CDD">
      <w:pPr>
        <w:spacing w:after="0" w:line="360" w:lineRule="auto"/>
        <w:jc w:val="both"/>
        <w:rPr>
          <w:rFonts w:ascii="Times New Roman" w:hAnsi="Times New Roman" w:cs="Times New Roman"/>
          <w:sz w:val="24"/>
          <w:szCs w:val="24"/>
        </w:rPr>
      </w:pPr>
    </w:p>
    <w:p w:rsidR="008C0CDD" w:rsidRPr="00AE46A6" w:rsidRDefault="00E912D0" w:rsidP="008C0CDD">
      <w:pPr>
        <w:spacing w:after="0" w:line="360" w:lineRule="auto"/>
        <w:jc w:val="both"/>
        <w:rPr>
          <w:rFonts w:ascii="Times New Roman" w:hAnsi="Times New Roman" w:cs="Times New Roman"/>
          <w:b/>
          <w:sz w:val="24"/>
          <w:szCs w:val="24"/>
        </w:rPr>
      </w:pPr>
      <w:r w:rsidRPr="00986380">
        <w:rPr>
          <w:rFonts w:ascii="Times New Roman" w:hAnsi="Times New Roman" w:cs="Times New Roman"/>
          <w:b/>
          <w:sz w:val="24"/>
          <w:szCs w:val="24"/>
        </w:rPr>
        <w:t>1-</w:t>
      </w:r>
      <w:r w:rsidR="008C0CDD" w:rsidRPr="00986380">
        <w:rPr>
          <w:rFonts w:ascii="Times New Roman" w:hAnsi="Times New Roman" w:cs="Times New Roman"/>
          <w:b/>
          <w:sz w:val="24"/>
          <w:szCs w:val="24"/>
        </w:rPr>
        <w:t xml:space="preserve"> MSc. Ing. Alejandro Francisco Fajardo Segarra</w:t>
      </w:r>
      <w:r w:rsidRPr="00986380">
        <w:rPr>
          <w:rFonts w:ascii="Times New Roman" w:hAnsi="Times New Roman" w:cs="Times New Roman"/>
          <w:b/>
          <w:sz w:val="24"/>
          <w:szCs w:val="24"/>
        </w:rPr>
        <w:t xml:space="preserve">. </w:t>
      </w:r>
      <w:r w:rsidR="008C0CDD" w:rsidRPr="00986380">
        <w:rPr>
          <w:rFonts w:ascii="Times New Roman" w:hAnsi="Times New Roman" w:cs="Times New Roman"/>
          <w:b/>
          <w:sz w:val="24"/>
          <w:szCs w:val="24"/>
        </w:rPr>
        <w:t>Universidad de Oriente</w:t>
      </w:r>
      <w:r w:rsidRPr="00986380">
        <w:rPr>
          <w:rFonts w:ascii="Times New Roman" w:hAnsi="Times New Roman" w:cs="Times New Roman"/>
          <w:b/>
          <w:sz w:val="24"/>
          <w:szCs w:val="24"/>
        </w:rPr>
        <w:t xml:space="preserve">, </w:t>
      </w:r>
      <w:r w:rsidR="008C0CDD" w:rsidRPr="00986380">
        <w:rPr>
          <w:rFonts w:ascii="Times New Roman" w:hAnsi="Times New Roman" w:cs="Times New Roman"/>
          <w:b/>
          <w:sz w:val="24"/>
          <w:szCs w:val="24"/>
        </w:rPr>
        <w:t>Cuba</w:t>
      </w:r>
      <w:r w:rsidRPr="00986380">
        <w:rPr>
          <w:rFonts w:ascii="Times New Roman" w:hAnsi="Times New Roman" w:cs="Times New Roman"/>
          <w:b/>
          <w:sz w:val="24"/>
          <w:szCs w:val="24"/>
        </w:rPr>
        <w:t xml:space="preserve">. </w:t>
      </w:r>
      <w:hyperlink r:id="rId7" w:history="1">
        <w:r w:rsidR="008C0CDD" w:rsidRPr="00AE46A6">
          <w:rPr>
            <w:rStyle w:val="Hipervnculo"/>
            <w:rFonts w:ascii="Times New Roman" w:hAnsi="Times New Roman" w:cs="Times New Roman"/>
            <w:b/>
            <w:color w:val="auto"/>
            <w:sz w:val="24"/>
            <w:szCs w:val="24"/>
            <w:u w:val="none"/>
          </w:rPr>
          <w:t>fajardo@uo.edu.cu</w:t>
        </w:r>
      </w:hyperlink>
    </w:p>
    <w:p w:rsidR="008C0CDD" w:rsidRPr="00986380" w:rsidRDefault="008C0CDD" w:rsidP="008C0CDD">
      <w:pPr>
        <w:spacing w:after="0" w:line="360" w:lineRule="auto"/>
        <w:jc w:val="both"/>
        <w:rPr>
          <w:rFonts w:ascii="Times New Roman" w:hAnsi="Times New Roman" w:cs="Times New Roman"/>
          <w:b/>
          <w:sz w:val="24"/>
          <w:szCs w:val="24"/>
        </w:rPr>
      </w:pPr>
      <w:r w:rsidRPr="00986380">
        <w:rPr>
          <w:rFonts w:ascii="Times New Roman" w:hAnsi="Times New Roman" w:cs="Times New Roman"/>
          <w:b/>
          <w:sz w:val="24"/>
          <w:szCs w:val="24"/>
        </w:rPr>
        <w:t xml:space="preserve">2- MSc. Ing. </w:t>
      </w:r>
      <w:r w:rsidRPr="00AE46A6">
        <w:rPr>
          <w:rFonts w:ascii="Times New Roman" w:hAnsi="Times New Roman" w:cs="Times New Roman"/>
          <w:b/>
          <w:noProof/>
          <w:sz w:val="24"/>
          <w:szCs w:val="24"/>
          <w:lang w:eastAsia="es-PA"/>
        </w:rPr>
        <w:t>Moustapha-Amin</w:t>
      </w:r>
      <w:r w:rsidRPr="00986380">
        <w:rPr>
          <w:rFonts w:ascii="Times New Roman" w:hAnsi="Times New Roman" w:cs="Times New Roman"/>
          <w:b/>
          <w:noProof/>
          <w:sz w:val="24"/>
          <w:szCs w:val="24"/>
          <w:lang w:eastAsia="es-PA"/>
        </w:rPr>
        <w:t xml:space="preserve"> </w:t>
      </w:r>
      <w:r w:rsidRPr="00AE46A6">
        <w:rPr>
          <w:rFonts w:ascii="Times New Roman" w:hAnsi="Times New Roman" w:cs="Times New Roman"/>
          <w:b/>
          <w:noProof/>
          <w:sz w:val="24"/>
          <w:szCs w:val="24"/>
          <w:lang w:eastAsia="es-PA"/>
        </w:rPr>
        <w:t>Abdi Farah</w:t>
      </w:r>
      <w:r w:rsidRPr="00986380">
        <w:rPr>
          <w:rFonts w:ascii="Times New Roman" w:hAnsi="Times New Roman" w:cs="Times New Roman"/>
          <w:b/>
          <w:noProof/>
          <w:sz w:val="24"/>
          <w:szCs w:val="24"/>
          <w:lang w:eastAsia="es-PA"/>
        </w:rPr>
        <w:t xml:space="preserve">. </w:t>
      </w:r>
      <w:r w:rsidRPr="00986380">
        <w:rPr>
          <w:rFonts w:ascii="Times New Roman" w:hAnsi="Times New Roman" w:cs="Times New Roman"/>
          <w:b/>
          <w:sz w:val="24"/>
          <w:szCs w:val="24"/>
        </w:rPr>
        <w:t xml:space="preserve">Universidad de Oriente, Cuba. </w:t>
      </w:r>
      <w:hyperlink r:id="rId8" w:history="1">
        <w:r w:rsidRPr="00986380">
          <w:rPr>
            <w:rStyle w:val="Hipervnculo"/>
            <w:rFonts w:ascii="Times New Roman" w:hAnsi="Times New Roman" w:cs="Times New Roman"/>
            <w:b/>
            <w:color w:val="auto"/>
            <w:sz w:val="24"/>
            <w:szCs w:val="24"/>
            <w:u w:val="none"/>
          </w:rPr>
          <w:t>fajardo@uo.edu.cu</w:t>
        </w:r>
      </w:hyperlink>
    </w:p>
    <w:p w:rsidR="00E912D0" w:rsidRPr="00986380" w:rsidRDefault="008C0CDD" w:rsidP="008C0CDD">
      <w:pPr>
        <w:spacing w:after="0" w:line="360" w:lineRule="auto"/>
        <w:jc w:val="both"/>
        <w:rPr>
          <w:rFonts w:ascii="Times New Roman" w:hAnsi="Times New Roman" w:cs="Times New Roman"/>
          <w:b/>
          <w:sz w:val="24"/>
          <w:szCs w:val="24"/>
        </w:rPr>
      </w:pPr>
      <w:r w:rsidRPr="00986380">
        <w:rPr>
          <w:rFonts w:ascii="Times New Roman" w:hAnsi="Times New Roman" w:cs="Times New Roman"/>
          <w:b/>
          <w:sz w:val="24"/>
          <w:szCs w:val="24"/>
        </w:rPr>
        <w:t>3</w:t>
      </w:r>
      <w:r w:rsidR="00E912D0" w:rsidRPr="00986380">
        <w:rPr>
          <w:rFonts w:ascii="Times New Roman" w:hAnsi="Times New Roman" w:cs="Times New Roman"/>
          <w:b/>
          <w:sz w:val="24"/>
          <w:szCs w:val="24"/>
        </w:rPr>
        <w:t xml:space="preserve">- </w:t>
      </w:r>
      <w:r w:rsidRPr="00986380">
        <w:rPr>
          <w:rFonts w:ascii="Times New Roman" w:hAnsi="Times New Roman" w:cs="Times New Roman"/>
          <w:b/>
          <w:sz w:val="24"/>
          <w:szCs w:val="24"/>
        </w:rPr>
        <w:t xml:space="preserve">MSc. Ing. Ricardo Oliva Álvarez. Centro Nacional de Investigaciones Sismológicas. Cuba. </w:t>
      </w:r>
      <w:hyperlink r:id="rId9" w:history="1">
        <w:r w:rsidRPr="00986380">
          <w:rPr>
            <w:rStyle w:val="Hipervnculo"/>
            <w:rFonts w:ascii="Times New Roman" w:hAnsi="Times New Roman" w:cs="Times New Roman"/>
            <w:b/>
            <w:color w:val="auto"/>
            <w:sz w:val="24"/>
            <w:szCs w:val="24"/>
            <w:u w:val="none"/>
          </w:rPr>
          <w:t>oliva@cenais.cu</w:t>
        </w:r>
      </w:hyperlink>
    </w:p>
    <w:p w:rsidR="00986380" w:rsidRDefault="00986380">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rsidR="00D1743A" w:rsidRDefault="008A1C16" w:rsidP="00D1743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Resumen:</w:t>
      </w:r>
      <w:r w:rsidR="009061A5" w:rsidRPr="009061A5">
        <w:rPr>
          <w:rFonts w:ascii="Times New Roman" w:hAnsi="Times New Roman" w:cs="Times New Roman"/>
          <w:sz w:val="24"/>
          <w:szCs w:val="24"/>
        </w:rPr>
        <w:t xml:space="preserve"> </w:t>
      </w:r>
    </w:p>
    <w:p w:rsidR="00D1743A" w:rsidRPr="00D1743A" w:rsidRDefault="00D1743A" w:rsidP="00D1743A">
      <w:pPr>
        <w:pStyle w:val="Textocomentario"/>
        <w:spacing w:after="0" w:line="360" w:lineRule="auto"/>
        <w:jc w:val="both"/>
        <w:rPr>
          <w:rFonts w:ascii="Times New Roman" w:eastAsia="Times New Roman" w:hAnsi="Times New Roman"/>
          <w:sz w:val="24"/>
          <w:szCs w:val="24"/>
          <w:lang w:eastAsia="es-ES"/>
        </w:rPr>
      </w:pPr>
      <w:r w:rsidRPr="00D1743A">
        <w:rPr>
          <w:rFonts w:ascii="Times New Roman" w:eastAsia="Times New Roman" w:hAnsi="Times New Roman"/>
          <w:sz w:val="24"/>
          <w:szCs w:val="24"/>
          <w:lang w:eastAsia="es-ES"/>
        </w:rPr>
        <w:t>En el trabajo se exponen los resultados obtenidos en las mediciones de las vibraciones producidas por el</w:t>
      </w:r>
      <w:r w:rsidRPr="00D1743A">
        <w:rPr>
          <w:rFonts w:ascii="Times New Roman" w:hAnsi="Times New Roman"/>
          <w:sz w:val="24"/>
          <w:szCs w:val="24"/>
        </w:rPr>
        <w:t xml:space="preserve"> tráfico automotor </w:t>
      </w:r>
      <w:r w:rsidRPr="00D1743A">
        <w:rPr>
          <w:rFonts w:ascii="Times New Roman" w:eastAsia="Times New Roman" w:hAnsi="Times New Roman"/>
          <w:sz w:val="24"/>
          <w:szCs w:val="24"/>
          <w:lang w:eastAsia="es-ES"/>
        </w:rPr>
        <w:t xml:space="preserve">realizadas en el Centro Histórico de la ciudad de Santiago de Cuba, específicamente en la Plaza de Martes. </w:t>
      </w:r>
      <w:r w:rsidRPr="00D1743A">
        <w:rPr>
          <w:rFonts w:ascii="Times New Roman" w:hAnsi="Times New Roman"/>
          <w:sz w:val="24"/>
          <w:szCs w:val="24"/>
        </w:rPr>
        <w:t>Para las mediciones se utilizó el acelerógrafo (TitanSMA) para la captación de las vibraciones de vehículos. El acelerógrafo permitió la conversión de la señal obtenida en desplazamiento o aceleraciones.</w:t>
      </w:r>
      <w:r w:rsidRPr="00D1743A">
        <w:rPr>
          <w:rFonts w:ascii="Times New Roman" w:eastAsia="Times New Roman" w:hAnsi="Times New Roman"/>
          <w:sz w:val="24"/>
          <w:szCs w:val="24"/>
          <w:lang w:eastAsia="es-ES"/>
        </w:rPr>
        <w:t xml:space="preserve"> Finalmente se proponen medidas correctoras que permiten disminuir los niveles de vibración y por tanto mejorar la calidad ambiental en la zona objeto de estudio.   </w:t>
      </w:r>
    </w:p>
    <w:p w:rsidR="00D1743A" w:rsidRDefault="00D1743A" w:rsidP="00D1743A">
      <w:pPr>
        <w:spacing w:after="0" w:line="360" w:lineRule="auto"/>
        <w:jc w:val="both"/>
        <w:rPr>
          <w:rFonts w:ascii="Times New Roman" w:hAnsi="Times New Roman" w:cs="Times New Roman"/>
          <w:sz w:val="24"/>
          <w:szCs w:val="24"/>
        </w:rPr>
      </w:pPr>
    </w:p>
    <w:p w:rsidR="00D1743A" w:rsidRDefault="009061A5" w:rsidP="00FF3346">
      <w:pPr>
        <w:spacing w:after="0" w:line="360" w:lineRule="auto"/>
        <w:jc w:val="both"/>
        <w:rPr>
          <w:rFonts w:ascii="Times New Roman" w:hAnsi="Times New Roman" w:cs="Times New Roman"/>
          <w:b/>
          <w:i/>
          <w:sz w:val="24"/>
          <w:szCs w:val="24"/>
        </w:rPr>
      </w:pPr>
      <w:r w:rsidRPr="009061A5">
        <w:rPr>
          <w:rFonts w:ascii="Times New Roman" w:hAnsi="Times New Roman" w:cs="Times New Roman"/>
          <w:b/>
          <w:i/>
          <w:sz w:val="24"/>
          <w:szCs w:val="24"/>
        </w:rPr>
        <w:t>Abstract:</w:t>
      </w:r>
    </w:p>
    <w:p w:rsidR="00D1743A" w:rsidRPr="00D1743A" w:rsidRDefault="00D1743A" w:rsidP="00D1743A">
      <w:pPr>
        <w:spacing w:before="120" w:after="120" w:line="360" w:lineRule="auto"/>
        <w:jc w:val="both"/>
        <w:rPr>
          <w:rFonts w:ascii="Times New Roman" w:hAnsi="Times New Roman" w:cs="Times New Roman"/>
          <w:i/>
          <w:sz w:val="24"/>
          <w:szCs w:val="24"/>
          <w:lang w:val="en-US"/>
        </w:rPr>
      </w:pPr>
      <w:r w:rsidRPr="00D1743A">
        <w:rPr>
          <w:rFonts w:ascii="Times New Roman" w:hAnsi="Times New Roman" w:cs="Times New Roman"/>
          <w:i/>
          <w:sz w:val="24"/>
          <w:szCs w:val="24"/>
          <w:lang w:val="en-US"/>
        </w:rPr>
        <w:t xml:space="preserve">In the work the results are exposed obtained in the mensurations of the vibrations taken place by the self-driven traffic carried out in the Historical Center of the city of Santiago from Cuba, specifically in the Square of Marses. For the mensurations the instrument was used (TitanSMA) for the reception of the vibrations of vehicles. The instrument allowed the conversion of the sign obtained in displacement or accelerations. Finally they intend measured proofreaders that allow to diminish the vibration levels and therefore to improve the environmental quality in the area study object.  </w:t>
      </w:r>
    </w:p>
    <w:p w:rsidR="00D1743A" w:rsidRDefault="00D1743A" w:rsidP="00FF3346">
      <w:pPr>
        <w:spacing w:after="0" w:line="360" w:lineRule="auto"/>
        <w:jc w:val="both"/>
        <w:rPr>
          <w:rFonts w:ascii="Times New Roman" w:hAnsi="Times New Roman" w:cs="Times New Roman"/>
          <w:b/>
          <w:i/>
          <w:sz w:val="24"/>
          <w:szCs w:val="24"/>
        </w:rPr>
      </w:pPr>
    </w:p>
    <w:p w:rsidR="00D1743A" w:rsidRPr="00D1743A" w:rsidRDefault="00D1743A" w:rsidP="00D1743A">
      <w:pPr>
        <w:spacing w:line="360" w:lineRule="auto"/>
        <w:rPr>
          <w:rFonts w:ascii="Times New Roman" w:hAnsi="Times New Roman" w:cs="Times New Roman"/>
          <w:b/>
          <w:sz w:val="24"/>
          <w:szCs w:val="24"/>
          <w:lang w:eastAsia="es-ES"/>
        </w:rPr>
      </w:pPr>
      <w:r w:rsidRPr="00D1743A">
        <w:rPr>
          <w:rFonts w:ascii="Times New Roman" w:hAnsi="Times New Roman" w:cs="Times New Roman"/>
          <w:b/>
          <w:sz w:val="24"/>
          <w:szCs w:val="24"/>
        </w:rPr>
        <w:t xml:space="preserve">Palabras Clave: </w:t>
      </w:r>
      <w:r w:rsidRPr="00D1743A">
        <w:rPr>
          <w:rFonts w:ascii="Times New Roman" w:hAnsi="Times New Roman" w:cs="Times New Roman"/>
          <w:b/>
          <w:sz w:val="24"/>
          <w:szCs w:val="24"/>
          <w:lang w:eastAsia="es-ES"/>
        </w:rPr>
        <w:t>Transporte; Vibraciones; Ciudad.</w:t>
      </w:r>
    </w:p>
    <w:p w:rsidR="00D1743A" w:rsidRPr="00D1743A" w:rsidRDefault="009061A5" w:rsidP="00D1743A">
      <w:pPr>
        <w:spacing w:before="120" w:after="120" w:line="360" w:lineRule="auto"/>
        <w:jc w:val="both"/>
        <w:rPr>
          <w:rFonts w:ascii="Times New Roman" w:hAnsi="Times New Roman" w:cs="Times New Roman"/>
          <w:b/>
          <w:i/>
          <w:sz w:val="24"/>
          <w:szCs w:val="24"/>
          <w:lang w:val="en-US"/>
        </w:rPr>
      </w:pPr>
      <w:r w:rsidRPr="00D1743A">
        <w:rPr>
          <w:rFonts w:ascii="Times New Roman" w:hAnsi="Times New Roman" w:cs="Times New Roman"/>
          <w:b/>
          <w:i/>
          <w:sz w:val="24"/>
          <w:szCs w:val="24"/>
        </w:rPr>
        <w:t>Keywords:</w:t>
      </w:r>
      <w:r w:rsidR="00D1743A" w:rsidRPr="00D1743A">
        <w:rPr>
          <w:rFonts w:ascii="Times New Roman" w:hAnsi="Times New Roman" w:cs="Times New Roman"/>
          <w:b/>
          <w:i/>
          <w:sz w:val="24"/>
          <w:szCs w:val="24"/>
          <w:lang w:val="en-US"/>
        </w:rPr>
        <w:t xml:space="preserve"> Transport; Vibrations; City.</w:t>
      </w:r>
    </w:p>
    <w:p w:rsidR="00D1743A" w:rsidRDefault="00D1743A">
      <w:pPr>
        <w:rPr>
          <w:rFonts w:ascii="Times New Roman" w:hAnsi="Times New Roman" w:cs="Times New Roman"/>
          <w:b/>
          <w:i/>
          <w:sz w:val="24"/>
          <w:szCs w:val="24"/>
        </w:rPr>
      </w:pPr>
      <w:r>
        <w:rPr>
          <w:rFonts w:ascii="Times New Roman" w:hAnsi="Times New Roman" w:cs="Times New Roman"/>
          <w:b/>
          <w:i/>
          <w:sz w:val="24"/>
          <w:szCs w:val="24"/>
        </w:rPr>
        <w:br w:type="page"/>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77A52" w:rsidRPr="00DD1C12" w:rsidRDefault="00A77A52" w:rsidP="00DD1C12">
      <w:pPr>
        <w:autoSpaceDE w:val="0"/>
        <w:autoSpaceDN w:val="0"/>
        <w:adjustRightInd w:val="0"/>
        <w:spacing w:after="0" w:line="360" w:lineRule="auto"/>
        <w:jc w:val="both"/>
        <w:rPr>
          <w:rFonts w:ascii="Times New Roman" w:hAnsi="Times New Roman" w:cs="Times New Roman"/>
          <w:sz w:val="24"/>
          <w:szCs w:val="24"/>
        </w:rPr>
      </w:pPr>
      <w:r w:rsidRPr="00DD1C12">
        <w:rPr>
          <w:rFonts w:ascii="Times New Roman" w:hAnsi="Times New Roman" w:cs="Times New Roman"/>
          <w:sz w:val="24"/>
          <w:szCs w:val="24"/>
        </w:rPr>
        <w:t xml:space="preserve">Con el creciente desarrollo industrial, el acelerado crecimiento de las ciudades y sus poblaciones y </w:t>
      </w:r>
      <w:r w:rsidRPr="00DD1C12">
        <w:rPr>
          <w:rFonts w:ascii="Times New Roman" w:hAnsi="Times New Roman" w:cs="Times New Roman"/>
          <w:sz w:val="24"/>
          <w:szCs w:val="24"/>
          <w:lang w:val="es-ES_tradnl"/>
        </w:rPr>
        <w:t xml:space="preserve">la circulación de vehículos automotores </w:t>
      </w:r>
      <w:r w:rsidRPr="00DD1C12">
        <w:rPr>
          <w:rFonts w:ascii="Times New Roman" w:hAnsi="Times New Roman" w:cs="Times New Roman"/>
          <w:sz w:val="24"/>
          <w:szCs w:val="24"/>
        </w:rPr>
        <w:t>en zonas urbanas es hoy, además de un problema, una amenaza al ambiente urbano y es causa de preocupación por las graves consecuencias que puede producir sobre la salud y el bienestar de las personas, así como por los daños que puede ocasionar al patrimonio edificado.</w:t>
      </w:r>
    </w:p>
    <w:p w:rsidR="00A77A52" w:rsidRPr="00DD1C12" w:rsidRDefault="00A77A52" w:rsidP="00DD1C12">
      <w:pPr>
        <w:spacing w:after="0" w:line="360" w:lineRule="auto"/>
        <w:jc w:val="both"/>
        <w:rPr>
          <w:rFonts w:ascii="Times New Roman" w:hAnsi="Times New Roman" w:cs="Times New Roman"/>
          <w:iCs/>
          <w:sz w:val="24"/>
          <w:szCs w:val="24"/>
        </w:rPr>
      </w:pPr>
      <w:r w:rsidRPr="00DD1C12">
        <w:rPr>
          <w:rFonts w:ascii="Times New Roman" w:hAnsi="Times New Roman" w:cs="Times New Roman"/>
          <w:sz w:val="24"/>
          <w:szCs w:val="24"/>
        </w:rPr>
        <w:t>El diagnóstico de los problemas ambientales generados por el uso de los vehículos en las zonas urbanas tiene su origen en la necesidad de preservar la calidad de vida para la población en la sociedad. El transporte automotor genera una serie de problemas sobre el ambiente tales como: el</w:t>
      </w:r>
      <w:r w:rsidRPr="00DD1C12">
        <w:rPr>
          <w:rFonts w:ascii="Times New Roman" w:hAnsi="Times New Roman" w:cs="Times New Roman"/>
          <w:color w:val="FF0000"/>
          <w:sz w:val="24"/>
          <w:szCs w:val="24"/>
        </w:rPr>
        <w:t xml:space="preserve"> </w:t>
      </w:r>
      <w:r w:rsidRPr="00DD1C12">
        <w:rPr>
          <w:rFonts w:ascii="Times New Roman" w:hAnsi="Times New Roman" w:cs="Times New Roman"/>
          <w:sz w:val="24"/>
          <w:szCs w:val="24"/>
        </w:rPr>
        <w:t>calentamiento global, el</w:t>
      </w:r>
      <w:r w:rsidRPr="00DD1C12">
        <w:rPr>
          <w:rFonts w:ascii="Times New Roman" w:hAnsi="Times New Roman" w:cs="Times New Roman"/>
          <w:color w:val="FF0000"/>
          <w:sz w:val="24"/>
          <w:szCs w:val="24"/>
        </w:rPr>
        <w:t xml:space="preserve"> </w:t>
      </w:r>
      <w:r w:rsidRPr="00DD1C12">
        <w:rPr>
          <w:rFonts w:ascii="Times New Roman" w:hAnsi="Times New Roman" w:cs="Times New Roman"/>
          <w:sz w:val="24"/>
          <w:szCs w:val="24"/>
        </w:rPr>
        <w:t>ruido, las vibraciones, la ocupación del suelo, la</w:t>
      </w:r>
      <w:r w:rsidRPr="00DD1C12">
        <w:rPr>
          <w:rFonts w:ascii="Times New Roman" w:hAnsi="Times New Roman" w:cs="Times New Roman"/>
          <w:color w:val="FF0000"/>
          <w:sz w:val="24"/>
          <w:szCs w:val="24"/>
        </w:rPr>
        <w:t xml:space="preserve"> </w:t>
      </w:r>
      <w:r w:rsidRPr="00DD1C12">
        <w:rPr>
          <w:rFonts w:ascii="Times New Roman" w:hAnsi="Times New Roman" w:cs="Times New Roman"/>
          <w:sz w:val="24"/>
          <w:szCs w:val="24"/>
        </w:rPr>
        <w:t>intrusión visual, la emisión de gases, la accidentalidad y la congestión, entre otros. Pero de ellos los que más afectan el bienestar y confort, como medida de calidad de vida son la contaminación por ruidos y vibraciones. (Mildre Zamora Martínez. ´´</w:t>
      </w:r>
      <w:r w:rsidRPr="00DD1C12">
        <w:rPr>
          <w:rFonts w:ascii="Times New Roman" w:hAnsi="Times New Roman" w:cs="Times New Roman"/>
          <w:bCs/>
          <w:sz w:val="24"/>
          <w:szCs w:val="24"/>
        </w:rPr>
        <w:t>Evaluación preliminar del impacto ambiental provocado por el transporte en el centro histórico urbano de la ciudad de Santiago de Cuba´´</w:t>
      </w:r>
      <w:r w:rsidRPr="00DD1C12">
        <w:rPr>
          <w:rFonts w:ascii="Times New Roman" w:hAnsi="Times New Roman" w:cs="Times New Roman"/>
          <w:sz w:val="24"/>
          <w:szCs w:val="24"/>
        </w:rPr>
        <w:t>. Tesis de maestría Carreteras y Puentes. Facultad de</w:t>
      </w:r>
      <w:r w:rsidRPr="00DD1C12">
        <w:rPr>
          <w:rFonts w:ascii="Times New Roman" w:hAnsi="Times New Roman" w:cs="Times New Roman"/>
          <w:b/>
          <w:bCs/>
          <w:sz w:val="24"/>
          <w:szCs w:val="24"/>
        </w:rPr>
        <w:t xml:space="preserve"> </w:t>
      </w:r>
      <w:r w:rsidRPr="00DD1C12">
        <w:rPr>
          <w:rFonts w:ascii="Times New Roman" w:hAnsi="Times New Roman" w:cs="Times New Roman"/>
          <w:sz w:val="24"/>
          <w:szCs w:val="24"/>
        </w:rPr>
        <w:t>Construcciones. Universidad de Oriente. Santiago de Cuba. Cuba. 2004 y http://</w:t>
      </w:r>
      <w:r w:rsidRPr="00DD1C12">
        <w:rPr>
          <w:rStyle w:val="CitaHTML"/>
          <w:rFonts w:ascii="Times New Roman" w:hAnsi="Times New Roman" w:cs="Times New Roman"/>
          <w:sz w:val="24"/>
          <w:szCs w:val="24"/>
        </w:rPr>
        <w:t>www.ecologistasenaccion.org/ Áreas/ Transporte/ Movilidad sostenible/. Revisado en 2016).</w:t>
      </w:r>
    </w:p>
    <w:p w:rsidR="00A77A52" w:rsidRPr="00DD1C12" w:rsidRDefault="00A77A52" w:rsidP="00DD1C12">
      <w:pPr>
        <w:spacing w:before="120" w:after="0" w:line="360" w:lineRule="auto"/>
        <w:jc w:val="both"/>
        <w:rPr>
          <w:rFonts w:ascii="Times New Roman" w:hAnsi="Times New Roman" w:cs="Times New Roman"/>
          <w:bCs/>
          <w:sz w:val="24"/>
          <w:szCs w:val="24"/>
        </w:rPr>
      </w:pPr>
      <w:r w:rsidRPr="00DD1C12">
        <w:rPr>
          <w:rFonts w:ascii="Times New Roman" w:hAnsi="Times New Roman" w:cs="Times New Roman"/>
          <w:sz w:val="24"/>
          <w:szCs w:val="24"/>
          <w:lang w:val="es-MX"/>
        </w:rPr>
        <w:t xml:space="preserve">Las vibraciones causadas por el transporte automotor, según estudios realizados provocan daños en las personas y en las edificaciones que pueden llegar a ser significativos en dependencia del nivel de amplitud que la caractericen; si estas sobrepasan los niveles permisibles pueden causar </w:t>
      </w:r>
      <w:r w:rsidRPr="00DD1C12">
        <w:rPr>
          <w:rFonts w:ascii="Times New Roman" w:hAnsi="Times New Roman" w:cs="Times New Roman"/>
          <w:sz w:val="24"/>
          <w:szCs w:val="24"/>
          <w:lang w:val="es-ES_tradnl"/>
        </w:rPr>
        <w:t xml:space="preserve">efecto de perturbación y </w:t>
      </w:r>
      <w:r w:rsidRPr="00DD1C12">
        <w:rPr>
          <w:rFonts w:ascii="Times New Roman" w:hAnsi="Times New Roman" w:cs="Times New Roman"/>
          <w:color w:val="000000"/>
          <w:sz w:val="24"/>
          <w:szCs w:val="24"/>
          <w:lang w:val="es-ES_tradnl"/>
        </w:rPr>
        <w:t>efecto de expectación en las personas produciendo niveles de estrés que</w:t>
      </w:r>
      <w:r w:rsidRPr="00DD1C12">
        <w:rPr>
          <w:rFonts w:ascii="Times New Roman" w:hAnsi="Times New Roman" w:cs="Times New Roman"/>
          <w:sz w:val="24"/>
          <w:szCs w:val="24"/>
          <w:lang w:val="es-ES_tradnl"/>
        </w:rPr>
        <w:t xml:space="preserve"> deterioran la salud física y mental.</w:t>
      </w:r>
      <w:r w:rsidRPr="00DD1C12">
        <w:rPr>
          <w:rFonts w:ascii="Times New Roman" w:hAnsi="Times New Roman" w:cs="Times New Roman"/>
          <w:sz w:val="24"/>
          <w:szCs w:val="24"/>
          <w:lang w:val="es-MX"/>
        </w:rPr>
        <w:t xml:space="preserve"> (</w:t>
      </w:r>
      <w:r w:rsidRPr="00DD1C12">
        <w:rPr>
          <w:rFonts w:ascii="Times New Roman" w:hAnsi="Times New Roman" w:cs="Times New Roman"/>
          <w:sz w:val="24"/>
          <w:szCs w:val="24"/>
        </w:rPr>
        <w:t xml:space="preserve">Ricardo Oliva y otros: ´´Estudio de las vibraciones generadas por la circulación vehicular en Santiago de Cuba´´. Centro Nacional de Investigaciones Sismológicas (CENAIS), Santiago de Cuba, 2005) </w:t>
      </w:r>
    </w:p>
    <w:p w:rsidR="00A77A52" w:rsidRPr="00DD1C12" w:rsidRDefault="00A77A52" w:rsidP="00DD1C12">
      <w:pPr>
        <w:spacing w:before="120" w:after="0" w:line="360" w:lineRule="auto"/>
        <w:jc w:val="both"/>
        <w:rPr>
          <w:rFonts w:ascii="Times New Roman" w:hAnsi="Times New Roman" w:cs="Times New Roman"/>
          <w:bCs/>
          <w:sz w:val="24"/>
          <w:szCs w:val="24"/>
        </w:rPr>
      </w:pPr>
      <w:r w:rsidRPr="00DD1C12">
        <w:rPr>
          <w:rFonts w:ascii="Times New Roman" w:hAnsi="Times New Roman" w:cs="Times New Roman"/>
          <w:sz w:val="24"/>
          <w:szCs w:val="24"/>
          <w:lang w:val="es-ES_tradnl"/>
        </w:rPr>
        <w:t xml:space="preserve">Para las edificaciones, la intensidad del daño depende del estado de tensión estática existente, si este ya ha sido alterado por alguna causa, entonces las vibraciones aceleran el daño ya producido que puede llegar desde incrementos de agrietamientos hasta la resonancia de la edificación; </w:t>
      </w:r>
      <w:r w:rsidRPr="00DD1C12">
        <w:rPr>
          <w:rFonts w:ascii="Times New Roman" w:hAnsi="Times New Roman" w:cs="Times New Roman"/>
          <w:color w:val="000000"/>
          <w:sz w:val="24"/>
          <w:szCs w:val="24"/>
          <w:lang w:val="es-ES_tradnl"/>
        </w:rPr>
        <w:t>no menos importante</w:t>
      </w:r>
      <w:r w:rsidRPr="00DD1C12">
        <w:rPr>
          <w:rFonts w:ascii="Times New Roman" w:hAnsi="Times New Roman" w:cs="Times New Roman"/>
          <w:sz w:val="24"/>
          <w:szCs w:val="24"/>
          <w:lang w:val="es-ES_tradnl"/>
        </w:rPr>
        <w:t xml:space="preserve"> es el efecto sobre equipos sensibles a los movimientos como son computadoras, balanzas e instrumentos de medición exactas que son comunes en algunas edificaciones. </w:t>
      </w:r>
      <w:r w:rsidRPr="00DD1C12">
        <w:rPr>
          <w:rFonts w:ascii="Times New Roman" w:hAnsi="Times New Roman" w:cs="Times New Roman"/>
          <w:sz w:val="24"/>
          <w:szCs w:val="24"/>
          <w:lang w:val="es-MX"/>
        </w:rPr>
        <w:t xml:space="preserve">Si los niveles de vibraciones producidos por el tránsito son altos en ciudades emplazadas en zonas sísmicas, los efectos que se producen pueden ser más críticos, teniendo en cuenta los daños de sismos no perceptibles y perceptibles. </w:t>
      </w:r>
      <w:r w:rsidRPr="00DD1C12">
        <w:rPr>
          <w:rFonts w:ascii="Times New Roman" w:hAnsi="Times New Roman" w:cs="Times New Roman"/>
          <w:b/>
          <w:sz w:val="24"/>
          <w:szCs w:val="24"/>
          <w:lang w:val="es-MX"/>
        </w:rPr>
        <w:t>(</w:t>
      </w:r>
      <w:r w:rsidRPr="00DD1C12">
        <w:rPr>
          <w:rStyle w:val="Textoennegrita"/>
          <w:rFonts w:ascii="Times New Roman" w:hAnsi="Times New Roman" w:cs="Times New Roman"/>
          <w:b w:val="0"/>
          <w:sz w:val="24"/>
          <w:szCs w:val="24"/>
        </w:rPr>
        <w:t>Hermes Vacca y otros: ´´Medición e interpretación de vibraciones producidas por el tráfico en Bogotá D.C´´.</w:t>
      </w:r>
      <w:r w:rsidRPr="00DD1C12">
        <w:rPr>
          <w:rFonts w:ascii="Times New Roman" w:hAnsi="Times New Roman" w:cs="Times New Roman"/>
          <w:sz w:val="24"/>
          <w:szCs w:val="24"/>
        </w:rPr>
        <w:t xml:space="preserve"> Revista de Ingeniería de la Construcción, vol.26 no.1, Pontificia Universidad Javeriana, Bogotá, Colombia, 2011)</w:t>
      </w:r>
    </w:p>
    <w:p w:rsidR="00A77A52" w:rsidRPr="00DD1C12" w:rsidRDefault="00A77A52" w:rsidP="00DD1C12">
      <w:pPr>
        <w:pStyle w:val="NormalWeb"/>
        <w:spacing w:before="120" w:beforeAutospacing="0" w:after="0" w:afterAutospacing="0" w:line="360" w:lineRule="auto"/>
        <w:jc w:val="both"/>
      </w:pPr>
      <w:r w:rsidRPr="00DD1C12">
        <w:t>El ambiente urbano en las ciudades a consecuencia de vehículos que sobrepasan las normas internacionales en cuanto al estado técnico, fundamentado por un gran número de años de explotación y la situación económica persistente, se combina con el acelerado incremento de la población, aumentando su densidad en el área urbana. Todo lo planteado, condiciona la agresión que constantemente recibe el ambiente urbano y obliga a realizar esfuerzos multisectoriales para la mitigación de los efectos antes señalados en la mayor brevedad posible.</w:t>
      </w:r>
    </w:p>
    <w:p w:rsidR="00A77A52" w:rsidRPr="00DD1C12" w:rsidRDefault="00A77A52" w:rsidP="00DD1C12">
      <w:pPr>
        <w:autoSpaceDE w:val="0"/>
        <w:autoSpaceDN w:val="0"/>
        <w:adjustRightInd w:val="0"/>
        <w:spacing w:line="360" w:lineRule="auto"/>
        <w:jc w:val="both"/>
        <w:rPr>
          <w:rFonts w:ascii="Times New Roman" w:hAnsi="Times New Roman" w:cs="Times New Roman"/>
          <w:sz w:val="24"/>
          <w:szCs w:val="24"/>
        </w:rPr>
      </w:pPr>
      <w:r w:rsidRPr="00DD1C12">
        <w:rPr>
          <w:rFonts w:ascii="Times New Roman" w:hAnsi="Times New Roman" w:cs="Times New Roman"/>
          <w:sz w:val="24"/>
          <w:szCs w:val="24"/>
        </w:rPr>
        <w:t xml:space="preserve">La agresividad que produce la circulación vehicular en zona urbana es particularmente notable en las áreas más antiguas de las ciudades, donde la estructura urbana se desarrolló de manera espontánea, y la trama vial no estuvo pensada para soportar el nivel de tráfico actual y las características operacionales y mecánicas de los vehículos modernos, como ocurre en  el Centro Histórico de la ciudad de Santiago de Cuba. </w:t>
      </w:r>
    </w:p>
    <w:p w:rsidR="00A77A52" w:rsidRPr="00DD1C12" w:rsidRDefault="00A77A52" w:rsidP="00DD1C12">
      <w:pPr>
        <w:pStyle w:val="NormalWeb"/>
        <w:spacing w:before="120" w:beforeAutospacing="0" w:after="0" w:afterAutospacing="0" w:line="360" w:lineRule="auto"/>
        <w:jc w:val="both"/>
        <w:rPr>
          <w:rStyle w:val="AbsatzNormal"/>
          <w:rFonts w:eastAsia="Calibri"/>
        </w:rPr>
      </w:pPr>
      <w:r w:rsidRPr="00DD1C12">
        <w:t>La Plaza de Marte, uno</w:t>
      </w:r>
      <w:r w:rsidRPr="00DD1C12">
        <w:rPr>
          <w:spacing w:val="28"/>
        </w:rPr>
        <w:t xml:space="preserve"> </w:t>
      </w:r>
      <w:r w:rsidRPr="00DD1C12">
        <w:t>de</w:t>
      </w:r>
      <w:r w:rsidRPr="00DD1C12">
        <w:rPr>
          <w:spacing w:val="28"/>
        </w:rPr>
        <w:t xml:space="preserve"> </w:t>
      </w:r>
      <w:r w:rsidRPr="00DD1C12">
        <w:t>las</w:t>
      </w:r>
      <w:r w:rsidRPr="00DD1C12">
        <w:rPr>
          <w:spacing w:val="29"/>
        </w:rPr>
        <w:t xml:space="preserve"> zonas </w:t>
      </w:r>
      <w:r w:rsidRPr="00DD1C12">
        <w:t>más</w:t>
      </w:r>
      <w:r w:rsidRPr="00DD1C12">
        <w:rPr>
          <w:spacing w:val="29"/>
        </w:rPr>
        <w:t xml:space="preserve"> </w:t>
      </w:r>
      <w:r w:rsidRPr="00DD1C12">
        <w:t>importantes</w:t>
      </w:r>
      <w:r w:rsidRPr="00DD1C12">
        <w:rPr>
          <w:spacing w:val="27"/>
        </w:rPr>
        <w:t xml:space="preserve"> </w:t>
      </w:r>
      <w:r w:rsidRPr="00DD1C12">
        <w:t>de</w:t>
      </w:r>
      <w:r w:rsidRPr="00DD1C12">
        <w:rPr>
          <w:spacing w:val="29"/>
        </w:rPr>
        <w:t xml:space="preserve"> </w:t>
      </w:r>
      <w:r w:rsidRPr="00DD1C12">
        <w:t>Santiago</w:t>
      </w:r>
      <w:r w:rsidRPr="00DD1C12">
        <w:rPr>
          <w:spacing w:val="29"/>
        </w:rPr>
        <w:t xml:space="preserve"> </w:t>
      </w:r>
      <w:r w:rsidRPr="00DD1C12">
        <w:t>de</w:t>
      </w:r>
      <w:r w:rsidRPr="00DD1C12">
        <w:rPr>
          <w:spacing w:val="29"/>
        </w:rPr>
        <w:t xml:space="preserve"> </w:t>
      </w:r>
      <w:r w:rsidRPr="00DD1C12">
        <w:t>Cuba, junto a su entorno, se convierte en uno de los ambientes urbanos más importantes de la ciudad, tomando en consideración los tramos más populosos de céntricas arterias de la urbe: Enramadas, Aguilera, Garzón y muy cerca la Avenida de los Libertadores, lo que significa un elevado tránsito de vehículos y afluencia de personas.</w:t>
      </w:r>
      <w:r w:rsidR="00D3783A">
        <w:t xml:space="preserve"> </w:t>
      </w:r>
      <w:r w:rsidRPr="00DD1C12">
        <w:t>La</w:t>
      </w:r>
      <w:r w:rsidRPr="00DD1C12">
        <w:rPr>
          <w:spacing w:val="29"/>
        </w:rPr>
        <w:t xml:space="preserve"> </w:t>
      </w:r>
      <w:r w:rsidRPr="00DD1C12">
        <w:t>Plaza</w:t>
      </w:r>
      <w:r w:rsidRPr="00DD1C12">
        <w:rPr>
          <w:spacing w:val="29"/>
        </w:rPr>
        <w:t xml:space="preserve"> </w:t>
      </w:r>
      <w:r w:rsidRPr="00DD1C12">
        <w:t>de</w:t>
      </w:r>
      <w:r w:rsidRPr="00DD1C12">
        <w:rPr>
          <w:spacing w:val="27"/>
        </w:rPr>
        <w:t xml:space="preserve"> </w:t>
      </w:r>
      <w:r w:rsidRPr="00DD1C12">
        <w:t>Marte,</w:t>
      </w:r>
      <w:r w:rsidRPr="00DD1C12">
        <w:rPr>
          <w:spacing w:val="29"/>
        </w:rPr>
        <w:t xml:space="preserve"> </w:t>
      </w:r>
      <w:r w:rsidRPr="00DD1C12">
        <w:t>forma parte</w:t>
      </w:r>
      <w:r w:rsidRPr="00DD1C12">
        <w:rPr>
          <w:spacing w:val="32"/>
        </w:rPr>
        <w:t xml:space="preserve"> </w:t>
      </w:r>
      <w:r w:rsidRPr="00DD1C12">
        <w:t>del</w:t>
      </w:r>
      <w:r w:rsidRPr="00DD1C12">
        <w:rPr>
          <w:spacing w:val="33"/>
        </w:rPr>
        <w:t xml:space="preserve"> </w:t>
      </w:r>
      <w:r w:rsidRPr="00DD1C12">
        <w:t>sistema</w:t>
      </w:r>
      <w:r w:rsidRPr="00DD1C12">
        <w:rPr>
          <w:spacing w:val="33"/>
        </w:rPr>
        <w:t xml:space="preserve"> </w:t>
      </w:r>
      <w:r w:rsidRPr="00DD1C12">
        <w:t>de</w:t>
      </w:r>
      <w:r w:rsidRPr="00DD1C12">
        <w:rPr>
          <w:spacing w:val="32"/>
        </w:rPr>
        <w:t xml:space="preserve"> </w:t>
      </w:r>
      <w:r w:rsidRPr="00DD1C12">
        <w:t>plazas</w:t>
      </w:r>
      <w:r w:rsidRPr="00DD1C12">
        <w:rPr>
          <w:spacing w:val="32"/>
        </w:rPr>
        <w:t xml:space="preserve"> </w:t>
      </w:r>
      <w:r w:rsidRPr="00DD1C12">
        <w:t>que</w:t>
      </w:r>
      <w:r w:rsidRPr="00DD1C12">
        <w:rPr>
          <w:spacing w:val="33"/>
        </w:rPr>
        <w:t xml:space="preserve"> </w:t>
      </w:r>
      <w:r w:rsidRPr="00DD1C12">
        <w:t>articula</w:t>
      </w:r>
      <w:r w:rsidRPr="00DD1C12">
        <w:rPr>
          <w:spacing w:val="33"/>
        </w:rPr>
        <w:t xml:space="preserve"> </w:t>
      </w:r>
      <w:r w:rsidRPr="00DD1C12">
        <w:t>el</w:t>
      </w:r>
      <w:r w:rsidRPr="00DD1C12">
        <w:rPr>
          <w:spacing w:val="31"/>
        </w:rPr>
        <w:t xml:space="preserve"> </w:t>
      </w:r>
      <w:r w:rsidRPr="00DD1C12">
        <w:t>crecimiento</w:t>
      </w:r>
      <w:r w:rsidRPr="00DD1C12">
        <w:rPr>
          <w:spacing w:val="31"/>
        </w:rPr>
        <w:t xml:space="preserve"> </w:t>
      </w:r>
      <w:r w:rsidRPr="00DD1C12">
        <w:t>y</w:t>
      </w:r>
      <w:r w:rsidRPr="00DD1C12">
        <w:rPr>
          <w:spacing w:val="32"/>
        </w:rPr>
        <w:t xml:space="preserve"> </w:t>
      </w:r>
      <w:r w:rsidRPr="00DD1C12">
        <w:t>la</w:t>
      </w:r>
      <w:r w:rsidRPr="00DD1C12">
        <w:rPr>
          <w:spacing w:val="32"/>
        </w:rPr>
        <w:t xml:space="preserve"> </w:t>
      </w:r>
      <w:r w:rsidRPr="00DD1C12">
        <w:rPr>
          <w:w w:val="110"/>
        </w:rPr>
        <w:t>estructuración</w:t>
      </w:r>
      <w:r w:rsidRPr="00DD1C12">
        <w:rPr>
          <w:spacing w:val="33"/>
        </w:rPr>
        <w:t xml:space="preserve"> </w:t>
      </w:r>
      <w:r w:rsidRPr="00DD1C12">
        <w:t>de</w:t>
      </w:r>
      <w:r w:rsidRPr="00DD1C12">
        <w:rPr>
          <w:spacing w:val="32"/>
        </w:rPr>
        <w:t xml:space="preserve"> </w:t>
      </w:r>
      <w:r w:rsidRPr="00DD1C12">
        <w:t>la</w:t>
      </w:r>
      <w:r w:rsidRPr="00DD1C12">
        <w:rPr>
          <w:spacing w:val="33"/>
        </w:rPr>
        <w:t xml:space="preserve"> </w:t>
      </w:r>
      <w:r w:rsidRPr="00DD1C12">
        <w:t>ciudad desde tiempos</w:t>
      </w:r>
      <w:r w:rsidRPr="00DD1C12">
        <w:rPr>
          <w:spacing w:val="4"/>
        </w:rPr>
        <w:t xml:space="preserve"> </w:t>
      </w:r>
      <w:r w:rsidRPr="00DD1C12">
        <w:t>de</w:t>
      </w:r>
      <w:r w:rsidRPr="00DD1C12">
        <w:rPr>
          <w:spacing w:val="4"/>
        </w:rPr>
        <w:t xml:space="preserve"> </w:t>
      </w:r>
      <w:r w:rsidRPr="00DD1C12">
        <w:t>la</w:t>
      </w:r>
      <w:r w:rsidRPr="00DD1C12">
        <w:rPr>
          <w:spacing w:val="4"/>
        </w:rPr>
        <w:t xml:space="preserve"> </w:t>
      </w:r>
      <w:r w:rsidRPr="00DD1C12">
        <w:t>Colonia. Se reconoce</w:t>
      </w:r>
      <w:r w:rsidRPr="00DD1C12">
        <w:rPr>
          <w:spacing w:val="4"/>
        </w:rPr>
        <w:t xml:space="preserve"> </w:t>
      </w:r>
      <w:r w:rsidRPr="00DD1C12">
        <w:t>entre</w:t>
      </w:r>
      <w:r w:rsidRPr="00DD1C12">
        <w:rPr>
          <w:spacing w:val="4"/>
        </w:rPr>
        <w:t xml:space="preserve"> </w:t>
      </w:r>
      <w:r w:rsidRPr="00DD1C12">
        <w:t>sus usos primigenios el</w:t>
      </w:r>
      <w:r w:rsidRPr="00DD1C12">
        <w:rPr>
          <w:spacing w:val="4"/>
        </w:rPr>
        <w:t xml:space="preserve"> </w:t>
      </w:r>
      <w:r w:rsidRPr="00DD1C12">
        <w:t>emplazamiento de la horca donde se ejecutaban los condenados a muerte, lo cual supone la existencia de un ambiente</w:t>
      </w:r>
      <w:r w:rsidRPr="00DD1C12">
        <w:rPr>
          <w:spacing w:val="44"/>
        </w:rPr>
        <w:t xml:space="preserve"> </w:t>
      </w:r>
      <w:r w:rsidRPr="00DD1C12">
        <w:t>sombrío</w:t>
      </w:r>
      <w:r w:rsidRPr="00DD1C12">
        <w:rPr>
          <w:spacing w:val="44"/>
        </w:rPr>
        <w:t xml:space="preserve"> </w:t>
      </w:r>
      <w:r w:rsidRPr="00DD1C12">
        <w:t>con</w:t>
      </w:r>
      <w:r w:rsidRPr="00DD1C12">
        <w:rPr>
          <w:spacing w:val="45"/>
        </w:rPr>
        <w:t xml:space="preserve"> </w:t>
      </w:r>
      <w:r w:rsidRPr="00DD1C12">
        <w:t>un</w:t>
      </w:r>
      <w:r w:rsidRPr="00DD1C12">
        <w:rPr>
          <w:spacing w:val="44"/>
        </w:rPr>
        <w:t xml:space="preserve"> </w:t>
      </w:r>
      <w:r w:rsidRPr="00DD1C12">
        <w:t>marcado</w:t>
      </w:r>
      <w:r w:rsidRPr="00DD1C12">
        <w:rPr>
          <w:spacing w:val="45"/>
        </w:rPr>
        <w:t xml:space="preserve"> </w:t>
      </w:r>
      <w:r w:rsidRPr="00DD1C12">
        <w:t>silencio</w:t>
      </w:r>
      <w:r w:rsidRPr="00DD1C12">
        <w:rPr>
          <w:spacing w:val="44"/>
        </w:rPr>
        <w:t xml:space="preserve"> </w:t>
      </w:r>
      <w:r w:rsidRPr="00DD1C12">
        <w:t>luctuoso.</w:t>
      </w:r>
      <w:r w:rsidRPr="00DD1C12">
        <w:rPr>
          <w:spacing w:val="45"/>
        </w:rPr>
        <w:t xml:space="preserve"> </w:t>
      </w:r>
      <w:r w:rsidRPr="00DD1C12">
        <w:t>Sin</w:t>
      </w:r>
      <w:r w:rsidRPr="00DD1C12">
        <w:rPr>
          <w:spacing w:val="44"/>
        </w:rPr>
        <w:t xml:space="preserve"> </w:t>
      </w:r>
      <w:r w:rsidRPr="00DD1C12">
        <w:t>embargo,</w:t>
      </w:r>
      <w:r w:rsidRPr="00DD1C12">
        <w:rPr>
          <w:spacing w:val="44"/>
        </w:rPr>
        <w:t xml:space="preserve"> </w:t>
      </w:r>
      <w:r w:rsidRPr="00DD1C12">
        <w:t>en</w:t>
      </w:r>
      <w:r w:rsidRPr="00DD1C12">
        <w:rPr>
          <w:spacing w:val="45"/>
        </w:rPr>
        <w:t xml:space="preserve"> </w:t>
      </w:r>
      <w:r w:rsidRPr="00DD1C12">
        <w:t>la</w:t>
      </w:r>
      <w:r w:rsidRPr="00DD1C12">
        <w:rPr>
          <w:spacing w:val="45"/>
        </w:rPr>
        <w:t xml:space="preserve"> </w:t>
      </w:r>
      <w:r w:rsidRPr="00DD1C12">
        <w:t>actualidad</w:t>
      </w:r>
      <w:r w:rsidRPr="00DD1C12">
        <w:rPr>
          <w:spacing w:val="44"/>
        </w:rPr>
        <w:t xml:space="preserve"> </w:t>
      </w:r>
      <w:r w:rsidRPr="00DD1C12">
        <w:t xml:space="preserve">la </w:t>
      </w:r>
      <w:r w:rsidRPr="00DD1C12">
        <w:rPr>
          <w:w w:val="117"/>
        </w:rPr>
        <w:t>situación</w:t>
      </w:r>
      <w:r w:rsidRPr="00DD1C12">
        <w:t xml:space="preserve"> en cuanto al ruido y las vibraciones que se generan en el sitio es </w:t>
      </w:r>
      <w:r w:rsidR="008F7ABA">
        <w:t>preocupante</w:t>
      </w:r>
      <w:r w:rsidRPr="00DD1C12">
        <w:t xml:space="preserve">. </w:t>
      </w:r>
    </w:p>
    <w:p w:rsidR="00A77A52" w:rsidRPr="00F84674" w:rsidRDefault="00A77A52" w:rsidP="00DD1C12">
      <w:pPr>
        <w:spacing w:line="360" w:lineRule="auto"/>
        <w:jc w:val="both"/>
        <w:rPr>
          <w:rFonts w:ascii="Times New Roman" w:hAnsi="Times New Roman" w:cs="Times New Roman"/>
          <w:sz w:val="24"/>
          <w:szCs w:val="24"/>
        </w:rPr>
      </w:pPr>
      <w:r w:rsidRPr="00DD1C12">
        <w:rPr>
          <w:rFonts w:ascii="Times New Roman" w:hAnsi="Times New Roman" w:cs="Times New Roman"/>
          <w:sz w:val="24"/>
          <w:szCs w:val="24"/>
        </w:rPr>
        <w:t>Además, esta zona, ha experimentado en los últimos años un palpitar constructivo agitado que le ha dotado de significativos atractivos: la Casa del Vino, tienda para la venta de instrumentos musicales “Sindo Garay”, la Chocolatería Fraternidad, el Club Iris Jazz, entre otros y más reciente, es una de las zonas Wifi que existen en la urbe.(</w:t>
      </w:r>
      <w:r w:rsidRPr="00DD1C12">
        <w:rPr>
          <w:rFonts w:ascii="Times New Roman" w:hAnsi="Times New Roman" w:cs="Times New Roman"/>
          <w:iCs/>
          <w:sz w:val="24"/>
          <w:szCs w:val="24"/>
        </w:rPr>
        <w:t xml:space="preserve">Guía de Santiago de Cuba. </w:t>
      </w:r>
      <w:hyperlink r:id="rId10" w:history="1">
        <w:r w:rsidR="008F7ABA" w:rsidRPr="00F84674">
          <w:rPr>
            <w:rStyle w:val="Hipervnculo"/>
            <w:rFonts w:ascii="Times New Roman" w:hAnsi="Times New Roman" w:cs="Times New Roman"/>
            <w:color w:val="auto"/>
            <w:sz w:val="24"/>
            <w:szCs w:val="24"/>
          </w:rPr>
          <w:t>http://www.cubatravel.cu/ sites/default/ files/ documentos/ guia_santiago_de_cuba_en_espanol.pdf.  Revisado en 2015</w:t>
        </w:r>
      </w:hyperlink>
      <w:r w:rsidRPr="00F84674">
        <w:rPr>
          <w:rFonts w:ascii="Times New Roman" w:hAnsi="Times New Roman" w:cs="Times New Roman"/>
          <w:sz w:val="24"/>
          <w:szCs w:val="24"/>
        </w:rPr>
        <w:t>).</w:t>
      </w:r>
    </w:p>
    <w:p w:rsidR="00A77A52" w:rsidRPr="00DD1C12" w:rsidRDefault="00A77A52" w:rsidP="00DD1C12">
      <w:pPr>
        <w:spacing w:after="0" w:line="360" w:lineRule="auto"/>
        <w:jc w:val="both"/>
        <w:rPr>
          <w:rFonts w:ascii="Times New Roman" w:hAnsi="Times New Roman" w:cs="Times New Roman"/>
          <w:bCs/>
          <w:color w:val="000000"/>
          <w:sz w:val="24"/>
          <w:szCs w:val="24"/>
          <w:lang w:val="es-MX"/>
        </w:rPr>
      </w:pPr>
      <w:r w:rsidRPr="00DD1C12">
        <w:rPr>
          <w:rFonts w:ascii="Times New Roman" w:hAnsi="Times New Roman" w:cs="Times New Roman"/>
          <w:color w:val="000000"/>
          <w:sz w:val="24"/>
          <w:szCs w:val="24"/>
        </w:rPr>
        <w:t>Sobre los procedimientos y herramientas para enfrentar estudios sobre vibraciones vehiculares se ha encontrado poca información en la literatura internacional y en Cuba. La necesidad de caracterizar y estudiar el referido contaminante, ha sido la motivación fundamental de ésta investigación, donde se realiza una</w:t>
      </w:r>
      <w:r w:rsidRPr="00DD1C12">
        <w:rPr>
          <w:rFonts w:ascii="Times New Roman" w:hAnsi="Times New Roman" w:cs="Times New Roman"/>
          <w:bCs/>
          <w:color w:val="000000"/>
          <w:sz w:val="24"/>
          <w:szCs w:val="24"/>
          <w:lang w:val="es-MX"/>
        </w:rPr>
        <w:t xml:space="preserve"> evaluación de dicho contaminante producido por el transporte automotor.</w:t>
      </w:r>
    </w:p>
    <w:p w:rsidR="00A77A52" w:rsidRPr="00DD1C12" w:rsidRDefault="008F7ABA" w:rsidP="00DD1C12">
      <w:pPr>
        <w:spacing w:after="0" w:line="360" w:lineRule="auto"/>
        <w:jc w:val="both"/>
        <w:rPr>
          <w:rFonts w:ascii="Times New Roman" w:hAnsi="Times New Roman" w:cs="Times New Roman"/>
          <w:sz w:val="24"/>
          <w:szCs w:val="24"/>
        </w:rPr>
      </w:pPr>
      <w:r w:rsidRPr="008F7ABA">
        <w:rPr>
          <w:rFonts w:ascii="Times New Roman" w:hAnsi="Times New Roman" w:cs="Times New Roman"/>
          <w:color w:val="000000"/>
          <w:sz w:val="24"/>
          <w:szCs w:val="24"/>
        </w:rPr>
        <w:t xml:space="preserve">De lo anterior se tiene como </w:t>
      </w:r>
      <w:r w:rsidR="00A77A52" w:rsidRPr="008F7ABA">
        <w:rPr>
          <w:rFonts w:ascii="Times New Roman" w:hAnsi="Times New Roman" w:cs="Times New Roman"/>
          <w:color w:val="000000"/>
          <w:sz w:val="24"/>
          <w:szCs w:val="24"/>
        </w:rPr>
        <w:t>Problema de la Investigación</w:t>
      </w:r>
      <w:r w:rsidRPr="008F7ABA">
        <w:rPr>
          <w:rFonts w:ascii="Times New Roman" w:hAnsi="Times New Roman" w:cs="Times New Roman"/>
          <w:color w:val="000000"/>
          <w:sz w:val="24"/>
          <w:szCs w:val="24"/>
        </w:rPr>
        <w:t>:</w:t>
      </w:r>
      <w:r>
        <w:rPr>
          <w:rFonts w:ascii="Times New Roman" w:hAnsi="Times New Roman" w:cs="Times New Roman"/>
          <w:b/>
          <w:color w:val="000000"/>
          <w:sz w:val="24"/>
          <w:szCs w:val="24"/>
        </w:rPr>
        <w:t xml:space="preserve"> </w:t>
      </w:r>
      <w:r w:rsidRPr="008F7ABA">
        <w:rPr>
          <w:rFonts w:ascii="Times New Roman" w:hAnsi="Times New Roman" w:cs="Times New Roman"/>
          <w:color w:val="000000"/>
          <w:sz w:val="24"/>
          <w:szCs w:val="24"/>
        </w:rPr>
        <w:t>l</w:t>
      </w:r>
      <w:r w:rsidR="00A77A52" w:rsidRPr="008F7ABA">
        <w:rPr>
          <w:rFonts w:ascii="Times New Roman" w:hAnsi="Times New Roman" w:cs="Times New Roman"/>
          <w:color w:val="000000"/>
          <w:sz w:val="24"/>
          <w:szCs w:val="24"/>
        </w:rPr>
        <w:t>a</w:t>
      </w:r>
      <w:r w:rsidR="00A77A52" w:rsidRPr="00DD1C12">
        <w:rPr>
          <w:rFonts w:ascii="Times New Roman" w:hAnsi="Times New Roman" w:cs="Times New Roman"/>
          <w:color w:val="000000"/>
          <w:sz w:val="24"/>
          <w:szCs w:val="24"/>
        </w:rPr>
        <w:t xml:space="preserve"> contaminación producida por el transporte automotor en zonas urbanas, </w:t>
      </w:r>
      <w:r>
        <w:rPr>
          <w:rFonts w:ascii="Times New Roman" w:hAnsi="Times New Roman" w:cs="Times New Roman"/>
          <w:color w:val="000000"/>
          <w:sz w:val="24"/>
          <w:szCs w:val="24"/>
        </w:rPr>
        <w:t>específicamente por vibraciones y su</w:t>
      </w:r>
      <w:r w:rsidR="00A77A52" w:rsidRPr="00DD1C12">
        <w:rPr>
          <w:rFonts w:ascii="Times New Roman" w:hAnsi="Times New Roman" w:cs="Times New Roman"/>
          <w:b/>
          <w:color w:val="000000"/>
          <w:sz w:val="24"/>
          <w:szCs w:val="24"/>
        </w:rPr>
        <w:t xml:space="preserve"> </w:t>
      </w:r>
      <w:r w:rsidR="00A77A52" w:rsidRPr="008F7ABA">
        <w:rPr>
          <w:rFonts w:ascii="Times New Roman" w:hAnsi="Times New Roman" w:cs="Times New Roman"/>
          <w:color w:val="000000"/>
          <w:sz w:val="24"/>
          <w:szCs w:val="24"/>
        </w:rPr>
        <w:t>objeto de estudio</w:t>
      </w:r>
      <w:r>
        <w:rPr>
          <w:rFonts w:ascii="Times New Roman" w:hAnsi="Times New Roman" w:cs="Times New Roman"/>
          <w:color w:val="000000"/>
          <w:sz w:val="24"/>
          <w:szCs w:val="24"/>
        </w:rPr>
        <w:t>:</w:t>
      </w:r>
      <w:r>
        <w:rPr>
          <w:rFonts w:ascii="Times New Roman" w:hAnsi="Times New Roman" w:cs="Times New Roman"/>
          <w:b/>
          <w:color w:val="000000"/>
          <w:sz w:val="24"/>
          <w:szCs w:val="24"/>
        </w:rPr>
        <w:t xml:space="preserve"> </w:t>
      </w:r>
      <w:r w:rsidRPr="008F7ABA">
        <w:rPr>
          <w:rFonts w:ascii="Times New Roman" w:hAnsi="Times New Roman" w:cs="Times New Roman"/>
          <w:color w:val="000000"/>
          <w:sz w:val="24"/>
          <w:szCs w:val="24"/>
        </w:rPr>
        <w:t>l</w:t>
      </w:r>
      <w:r w:rsidR="00A77A52" w:rsidRPr="008F7ABA">
        <w:rPr>
          <w:rFonts w:ascii="Times New Roman" w:hAnsi="Times New Roman" w:cs="Times New Roman"/>
          <w:sz w:val="24"/>
          <w:szCs w:val="24"/>
        </w:rPr>
        <w:t>a</w:t>
      </w:r>
      <w:r w:rsidR="00A77A52" w:rsidRPr="00DD1C12">
        <w:rPr>
          <w:rFonts w:ascii="Times New Roman" w:hAnsi="Times New Roman" w:cs="Times New Roman"/>
          <w:sz w:val="24"/>
          <w:szCs w:val="24"/>
        </w:rPr>
        <w:t xml:space="preserve"> contaminación por vibraciones producidas por el transporte automotor en zonas urbanas. </w:t>
      </w:r>
    </w:p>
    <w:p w:rsidR="00A77A52" w:rsidRPr="00DD1C12" w:rsidRDefault="008F7ABA" w:rsidP="004B5E61">
      <w:pPr>
        <w:spacing w:after="0" w:line="360" w:lineRule="auto"/>
        <w:jc w:val="both"/>
        <w:rPr>
          <w:rFonts w:ascii="Times New Roman" w:hAnsi="Times New Roman" w:cs="Times New Roman"/>
          <w:sz w:val="24"/>
          <w:szCs w:val="24"/>
        </w:rPr>
      </w:pPr>
      <w:r w:rsidRPr="008F7ABA">
        <w:rPr>
          <w:rFonts w:ascii="Times New Roman" w:hAnsi="Times New Roman" w:cs="Times New Roman"/>
          <w:bCs/>
          <w:sz w:val="24"/>
          <w:szCs w:val="24"/>
        </w:rPr>
        <w:t xml:space="preserve">El </w:t>
      </w:r>
      <w:r>
        <w:rPr>
          <w:rFonts w:ascii="Times New Roman" w:hAnsi="Times New Roman" w:cs="Times New Roman"/>
          <w:bCs/>
          <w:sz w:val="24"/>
          <w:szCs w:val="24"/>
        </w:rPr>
        <w:t>Objetivo G</w:t>
      </w:r>
      <w:r w:rsidR="00A77A52" w:rsidRPr="008F7ABA">
        <w:rPr>
          <w:rFonts w:ascii="Times New Roman" w:hAnsi="Times New Roman" w:cs="Times New Roman"/>
          <w:bCs/>
          <w:sz w:val="24"/>
          <w:szCs w:val="24"/>
        </w:rPr>
        <w:t>eneral</w:t>
      </w:r>
      <w:r w:rsidRPr="008F7ABA">
        <w:rPr>
          <w:rFonts w:ascii="Times New Roman" w:hAnsi="Times New Roman" w:cs="Times New Roman"/>
          <w:sz w:val="24"/>
          <w:szCs w:val="24"/>
        </w:rPr>
        <w:t xml:space="preserve"> es </w:t>
      </w:r>
      <w:r>
        <w:rPr>
          <w:rFonts w:ascii="Times New Roman" w:hAnsi="Times New Roman" w:cs="Times New Roman"/>
          <w:sz w:val="24"/>
          <w:szCs w:val="24"/>
        </w:rPr>
        <w:t>m</w:t>
      </w:r>
      <w:r w:rsidR="00A77A52" w:rsidRPr="008F7ABA">
        <w:rPr>
          <w:rFonts w:ascii="Times New Roman" w:hAnsi="Times New Roman" w:cs="Times New Roman"/>
          <w:sz w:val="24"/>
          <w:szCs w:val="24"/>
        </w:rPr>
        <w:t>edir y evaluar el nivel de vibraciones producido por el transporte automotor en la Plaza de Marte del Centro Histórico de Santiago de Cuba.</w:t>
      </w:r>
      <w:r>
        <w:rPr>
          <w:rFonts w:ascii="Times New Roman" w:hAnsi="Times New Roman" w:cs="Times New Roman"/>
          <w:sz w:val="24"/>
          <w:szCs w:val="24"/>
        </w:rPr>
        <w:t xml:space="preserve"> </w:t>
      </w:r>
      <w:r w:rsidRPr="008F7ABA">
        <w:rPr>
          <w:rFonts w:ascii="Times New Roman" w:hAnsi="Times New Roman" w:cs="Times New Roman"/>
          <w:sz w:val="24"/>
          <w:szCs w:val="24"/>
        </w:rPr>
        <w:t>Como o</w:t>
      </w:r>
      <w:r>
        <w:rPr>
          <w:rFonts w:ascii="Times New Roman" w:hAnsi="Times New Roman" w:cs="Times New Roman"/>
          <w:bCs/>
          <w:sz w:val="24"/>
          <w:szCs w:val="24"/>
        </w:rPr>
        <w:t>bjetivos específicos se proponen: r</w:t>
      </w:r>
      <w:r w:rsidR="00A77A52" w:rsidRPr="00DD1C12">
        <w:rPr>
          <w:rFonts w:ascii="Times New Roman" w:hAnsi="Times New Roman" w:cs="Times New Roman"/>
          <w:sz w:val="24"/>
          <w:szCs w:val="24"/>
        </w:rPr>
        <w:t>ealizar un estudio y búsqueda bibliográfica sobre los aspectos fundamentales de las vibraciones y los daños que oc</w:t>
      </w:r>
      <w:r>
        <w:rPr>
          <w:rFonts w:ascii="Times New Roman" w:hAnsi="Times New Roman" w:cs="Times New Roman"/>
          <w:sz w:val="24"/>
          <w:szCs w:val="24"/>
        </w:rPr>
        <w:t xml:space="preserve">asiona como contaminante activo, </w:t>
      </w:r>
      <w:r w:rsidR="004B5E61">
        <w:rPr>
          <w:rFonts w:ascii="Times New Roman" w:hAnsi="Times New Roman" w:cs="Times New Roman"/>
          <w:sz w:val="24"/>
          <w:szCs w:val="24"/>
        </w:rPr>
        <w:t>r</w:t>
      </w:r>
      <w:r w:rsidR="00A77A52" w:rsidRPr="00DD1C12">
        <w:rPr>
          <w:rFonts w:ascii="Times New Roman" w:hAnsi="Times New Roman" w:cs="Times New Roman"/>
          <w:sz w:val="24"/>
          <w:szCs w:val="24"/>
        </w:rPr>
        <w:t xml:space="preserve">ealizar las mediciones de los niveles de vibración mediante el uso del </w:t>
      </w:r>
      <w:r w:rsidR="004B5E61">
        <w:rPr>
          <w:rFonts w:ascii="Times New Roman" w:hAnsi="Times New Roman" w:cs="Times New Roman"/>
          <w:sz w:val="24"/>
          <w:szCs w:val="24"/>
        </w:rPr>
        <w:t>acelerógrafo (TitanSMA) y p</w:t>
      </w:r>
      <w:r w:rsidR="00A77A52" w:rsidRPr="00DD1C12">
        <w:rPr>
          <w:rFonts w:ascii="Times New Roman" w:hAnsi="Times New Roman" w:cs="Times New Roman"/>
          <w:sz w:val="24"/>
          <w:szCs w:val="24"/>
        </w:rPr>
        <w:t>roponer un Plan de Medidas Correctoras que permita disminuir los niveles de vibración en la zona objeto de estudio.</w:t>
      </w:r>
    </w:p>
    <w:p w:rsidR="00393C3D" w:rsidRPr="00393C3D" w:rsidRDefault="00A21A1F" w:rsidP="00D3783A">
      <w:pPr>
        <w:spacing w:after="0" w:line="360" w:lineRule="auto"/>
        <w:jc w:val="both"/>
        <w:rPr>
          <w:rFonts w:ascii="Times New Roman" w:hAnsi="Times New Roman" w:cs="Times New Roman"/>
          <w:b/>
          <w:color w:val="FF0000"/>
          <w:sz w:val="24"/>
          <w:szCs w:val="24"/>
        </w:rPr>
      </w:pPr>
      <w:r w:rsidRPr="00A21A1F">
        <w:rPr>
          <w:rFonts w:ascii="Times New Roman" w:hAnsi="Times New Roman" w:cs="Times New Roman"/>
          <w:b/>
          <w:sz w:val="24"/>
          <w:szCs w:val="24"/>
        </w:rPr>
        <w:t>2. Metodología</w:t>
      </w:r>
      <w:r w:rsidR="00D3783A">
        <w:rPr>
          <w:rFonts w:ascii="Times New Roman" w:hAnsi="Times New Roman" w:cs="Times New Roman"/>
          <w:b/>
          <w:sz w:val="24"/>
          <w:szCs w:val="24"/>
        </w:rPr>
        <w:t xml:space="preserve">. </w:t>
      </w:r>
      <w:r w:rsidR="00393C3D" w:rsidRPr="00393C3D">
        <w:rPr>
          <w:rFonts w:ascii="Times New Roman" w:hAnsi="Times New Roman" w:cs="Times New Roman"/>
          <w:sz w:val="24"/>
          <w:szCs w:val="24"/>
        </w:rPr>
        <w:t xml:space="preserve">Para las mediciones se utilizó el acelerógrafo (TitanSMA) para la captación de las vibraciones de vehículos, como se muestra en la </w:t>
      </w:r>
      <w:r w:rsidR="00393C3D">
        <w:rPr>
          <w:rFonts w:ascii="Times New Roman" w:hAnsi="Times New Roman" w:cs="Times New Roman"/>
          <w:sz w:val="24"/>
          <w:szCs w:val="24"/>
        </w:rPr>
        <w:t>imagen</w:t>
      </w:r>
      <w:r w:rsidR="00393C3D" w:rsidRPr="00393C3D">
        <w:rPr>
          <w:rFonts w:ascii="Times New Roman" w:hAnsi="Times New Roman" w:cs="Times New Roman"/>
          <w:sz w:val="24"/>
          <w:szCs w:val="24"/>
        </w:rPr>
        <w:t xml:space="preserve"> # 1.</w:t>
      </w:r>
    </w:p>
    <w:p w:rsidR="00393C3D" w:rsidRPr="00393C3D" w:rsidRDefault="00393C3D" w:rsidP="00393C3D">
      <w:pPr>
        <w:spacing w:before="120" w:after="0" w:line="360" w:lineRule="auto"/>
        <w:jc w:val="center"/>
        <w:rPr>
          <w:rFonts w:ascii="Times New Roman" w:hAnsi="Times New Roman" w:cs="Times New Roman"/>
          <w:b/>
          <w:color w:val="FF0000"/>
          <w:sz w:val="24"/>
          <w:szCs w:val="24"/>
        </w:rPr>
      </w:pPr>
      <w:r w:rsidRPr="00393C3D">
        <w:rPr>
          <w:rFonts w:ascii="Times New Roman" w:hAnsi="Times New Roman" w:cs="Times New Roman"/>
          <w:b/>
          <w:noProof/>
          <w:color w:val="FF0000"/>
          <w:sz w:val="24"/>
          <w:szCs w:val="24"/>
          <w:lang w:eastAsia="es-ES"/>
        </w:rPr>
        <w:drawing>
          <wp:inline distT="0" distB="0" distL="0" distR="0">
            <wp:extent cx="1398784" cy="1748105"/>
            <wp:effectExtent l="19050" t="19050" r="10916" b="23545"/>
            <wp:docPr id="2" name="Imagen 1"/>
            <wp:cNvGraphicFramePr/>
            <a:graphic xmlns:a="http://schemas.openxmlformats.org/drawingml/2006/main">
              <a:graphicData uri="http://schemas.openxmlformats.org/drawingml/2006/picture">
                <pic:pic xmlns:pic="http://schemas.openxmlformats.org/drawingml/2006/picture">
                  <pic:nvPicPr>
                    <pic:cNvPr id="2" name="1 Imagen"/>
                    <pic:cNvPicPr/>
                  </pic:nvPicPr>
                  <pic:blipFill>
                    <a:blip r:embed="rId11"/>
                    <a:srcRect/>
                    <a:stretch>
                      <a:fillRect/>
                    </a:stretch>
                  </pic:blipFill>
                  <pic:spPr bwMode="auto">
                    <a:xfrm>
                      <a:off x="0" y="0"/>
                      <a:ext cx="1399480" cy="1748975"/>
                    </a:xfrm>
                    <a:prstGeom prst="rect">
                      <a:avLst/>
                    </a:prstGeom>
                    <a:noFill/>
                    <a:ln w="9525">
                      <a:solidFill>
                        <a:schemeClr val="tx1"/>
                      </a:solidFill>
                      <a:miter lim="800000"/>
                      <a:headEnd/>
                      <a:tailEnd/>
                    </a:ln>
                  </pic:spPr>
                </pic:pic>
              </a:graphicData>
            </a:graphic>
          </wp:inline>
        </w:drawing>
      </w:r>
    </w:p>
    <w:p w:rsidR="00393C3D" w:rsidRPr="00393C3D" w:rsidRDefault="00393C3D" w:rsidP="00393C3D">
      <w:pPr>
        <w:spacing w:before="120" w:after="0" w:line="360" w:lineRule="auto"/>
        <w:jc w:val="center"/>
        <w:rPr>
          <w:rFonts w:ascii="Times New Roman" w:hAnsi="Times New Roman" w:cs="Times New Roman"/>
          <w:sz w:val="20"/>
          <w:szCs w:val="24"/>
        </w:rPr>
      </w:pPr>
      <w:r w:rsidRPr="00393C3D">
        <w:rPr>
          <w:rFonts w:ascii="Times New Roman" w:hAnsi="Times New Roman" w:cs="Times New Roman"/>
          <w:w w:val="102"/>
          <w:sz w:val="20"/>
          <w:szCs w:val="24"/>
        </w:rPr>
        <w:t>Imagen # 1. A</w:t>
      </w:r>
      <w:r w:rsidRPr="00393C3D">
        <w:rPr>
          <w:rFonts w:ascii="Times New Roman" w:hAnsi="Times New Roman" w:cs="Times New Roman"/>
          <w:sz w:val="20"/>
          <w:szCs w:val="24"/>
        </w:rPr>
        <w:t>celerógrafo (TitanSMA)</w:t>
      </w:r>
      <w:r w:rsidR="00CB27E7">
        <w:rPr>
          <w:rFonts w:ascii="Times New Roman" w:hAnsi="Times New Roman" w:cs="Times New Roman"/>
          <w:sz w:val="20"/>
          <w:szCs w:val="24"/>
        </w:rPr>
        <w:t>: elaboración propia</w:t>
      </w:r>
    </w:p>
    <w:p w:rsidR="00393C3D" w:rsidRPr="00393C3D" w:rsidRDefault="00393C3D" w:rsidP="00393C3D">
      <w:pPr>
        <w:spacing w:before="120" w:after="0" w:line="360" w:lineRule="auto"/>
        <w:jc w:val="both"/>
        <w:rPr>
          <w:rFonts w:ascii="Times New Roman" w:hAnsi="Times New Roman" w:cs="Times New Roman"/>
          <w:sz w:val="24"/>
          <w:szCs w:val="24"/>
        </w:rPr>
      </w:pPr>
      <w:r w:rsidRPr="00393C3D">
        <w:rPr>
          <w:rFonts w:ascii="Times New Roman" w:hAnsi="Times New Roman" w:cs="Times New Roman"/>
          <w:sz w:val="24"/>
          <w:szCs w:val="24"/>
        </w:rPr>
        <w:t xml:space="preserve">Se definió como intervalo de medición el de 5 min desde las 7:50 am y a hasta las 8:50 am, lo cual coinciden con el horario pico previamente determinado. Los instrumentos utilizados fueron programados para dicho intervalo </w:t>
      </w:r>
      <w:r>
        <w:rPr>
          <w:rFonts w:ascii="Times New Roman" w:hAnsi="Times New Roman" w:cs="Times New Roman"/>
          <w:sz w:val="24"/>
          <w:szCs w:val="24"/>
        </w:rPr>
        <w:t>de</w:t>
      </w:r>
      <w:r w:rsidRPr="00393C3D">
        <w:rPr>
          <w:rFonts w:ascii="Times New Roman" w:hAnsi="Times New Roman" w:cs="Times New Roman"/>
          <w:sz w:val="24"/>
          <w:szCs w:val="24"/>
        </w:rPr>
        <w:t xml:space="preserve"> medición, también se tuvo en cuenta para la definición del intervalo la simplicidad de las mediciones de vibraciones a la hora de identificar el tipo de transporte. </w:t>
      </w:r>
    </w:p>
    <w:p w:rsidR="00393C3D" w:rsidRPr="00393C3D" w:rsidRDefault="00393C3D" w:rsidP="00393C3D">
      <w:pPr>
        <w:spacing w:before="120" w:line="360" w:lineRule="auto"/>
        <w:jc w:val="both"/>
        <w:rPr>
          <w:rFonts w:ascii="Times New Roman" w:hAnsi="Times New Roman" w:cs="Times New Roman"/>
          <w:b/>
          <w:bCs/>
          <w:sz w:val="24"/>
          <w:szCs w:val="24"/>
        </w:rPr>
      </w:pPr>
      <w:r w:rsidRPr="00393C3D">
        <w:rPr>
          <w:rFonts w:ascii="Times New Roman" w:hAnsi="Times New Roman" w:cs="Times New Roman"/>
          <w:bCs/>
          <w:sz w:val="24"/>
          <w:szCs w:val="24"/>
        </w:rPr>
        <w:t>Se definieron las tres componentes: Longitudinal (L), Transversal (T) y Vertical (V) que indican las diferentes direcciones para las mediciones de vibraciones, esto permitirá identificar la dirección de la medición.</w:t>
      </w:r>
    </w:p>
    <w:p w:rsidR="00393C3D" w:rsidRPr="00393C3D" w:rsidRDefault="00393C3D" w:rsidP="00393C3D">
      <w:pPr>
        <w:spacing w:before="120" w:after="0" w:line="360" w:lineRule="auto"/>
        <w:jc w:val="both"/>
        <w:rPr>
          <w:rFonts w:ascii="Times New Roman" w:hAnsi="Times New Roman" w:cs="Times New Roman"/>
          <w:bCs/>
          <w:sz w:val="24"/>
          <w:szCs w:val="24"/>
        </w:rPr>
      </w:pPr>
      <w:r w:rsidRPr="00393C3D">
        <w:rPr>
          <w:rFonts w:ascii="Times New Roman" w:hAnsi="Times New Roman" w:cs="Times New Roman"/>
          <w:bCs/>
          <w:sz w:val="24"/>
          <w:szCs w:val="24"/>
        </w:rPr>
        <w:t>Se realizó el proceso de las mediciones con el equipamiento antes descrito para lo cual se instaló el instrumento en un lugar cercano a la fuente de energía evitando también el paso de las personas en la zona de medición.</w:t>
      </w:r>
    </w:p>
    <w:p w:rsidR="00393C3D" w:rsidRPr="00393C3D" w:rsidRDefault="00393C3D" w:rsidP="00393C3D">
      <w:pPr>
        <w:spacing w:before="120" w:after="0" w:line="360" w:lineRule="auto"/>
        <w:jc w:val="both"/>
        <w:rPr>
          <w:rFonts w:ascii="Times New Roman" w:hAnsi="Times New Roman" w:cs="Times New Roman"/>
          <w:color w:val="FF0000"/>
          <w:sz w:val="24"/>
          <w:szCs w:val="24"/>
        </w:rPr>
      </w:pPr>
      <w:r w:rsidRPr="00393C3D">
        <w:rPr>
          <w:rFonts w:ascii="Times New Roman" w:hAnsi="Times New Roman" w:cs="Times New Roman"/>
          <w:color w:val="000000"/>
          <w:sz w:val="24"/>
          <w:szCs w:val="24"/>
        </w:rPr>
        <w:t>Para el procesamiento y análisis de los registros obtenidos, se emplearon programas que permiten un rápido análisis y procesamiento</w:t>
      </w:r>
      <w:r w:rsidRPr="00393C3D">
        <w:rPr>
          <w:rFonts w:ascii="Times New Roman" w:hAnsi="Times New Roman" w:cs="Times New Roman"/>
          <w:bCs/>
          <w:color w:val="000000"/>
          <w:sz w:val="24"/>
          <w:szCs w:val="24"/>
        </w:rPr>
        <w:t>, donde se resumen los valores mínimos y máximos de velocidad expresados en mm/s, obtenidos en el punto, estos fueron:</w:t>
      </w:r>
    </w:p>
    <w:p w:rsidR="00393C3D" w:rsidRPr="00393C3D" w:rsidRDefault="00393C3D" w:rsidP="00393C3D">
      <w:pPr>
        <w:spacing w:before="120" w:after="0" w:line="360" w:lineRule="auto"/>
        <w:jc w:val="both"/>
        <w:rPr>
          <w:rFonts w:ascii="Times New Roman" w:hAnsi="Times New Roman" w:cs="Times New Roman"/>
          <w:sz w:val="24"/>
          <w:szCs w:val="24"/>
        </w:rPr>
      </w:pPr>
      <w:r w:rsidRPr="00393C3D">
        <w:rPr>
          <w:rFonts w:ascii="Times New Roman" w:hAnsi="Times New Roman" w:cs="Times New Roman"/>
          <w:b/>
          <w:sz w:val="24"/>
          <w:szCs w:val="24"/>
        </w:rPr>
        <w:t>ETOP-1.</w:t>
      </w:r>
      <w:r w:rsidRPr="00393C3D">
        <w:rPr>
          <w:rFonts w:ascii="Times New Roman" w:hAnsi="Times New Roman" w:cs="Times New Roman"/>
          <w:sz w:val="24"/>
          <w:szCs w:val="24"/>
        </w:rPr>
        <w:t xml:space="preserve"> Separa en las tres componentes </w:t>
      </w:r>
      <w:r w:rsidRPr="00393C3D">
        <w:rPr>
          <w:rFonts w:ascii="Times New Roman" w:hAnsi="Times New Roman" w:cs="Times New Roman"/>
          <w:bCs/>
          <w:sz w:val="24"/>
          <w:szCs w:val="24"/>
        </w:rPr>
        <w:t xml:space="preserve">(L, T y V) </w:t>
      </w:r>
      <w:r w:rsidRPr="00393C3D">
        <w:rPr>
          <w:rFonts w:ascii="Times New Roman" w:hAnsi="Times New Roman" w:cs="Times New Roman"/>
          <w:sz w:val="24"/>
          <w:szCs w:val="24"/>
        </w:rPr>
        <w:t>los valores de las amplitudes de los registros obtenidos en cada punto.</w:t>
      </w:r>
    </w:p>
    <w:p w:rsidR="00393C3D" w:rsidRPr="00393C3D" w:rsidRDefault="00393C3D" w:rsidP="00393C3D">
      <w:pPr>
        <w:spacing w:before="120" w:after="0" w:line="360" w:lineRule="auto"/>
        <w:jc w:val="both"/>
        <w:rPr>
          <w:rFonts w:ascii="Times New Roman" w:hAnsi="Times New Roman" w:cs="Times New Roman"/>
          <w:sz w:val="24"/>
          <w:szCs w:val="24"/>
          <w:lang w:val="es-ES_tradnl"/>
        </w:rPr>
      </w:pPr>
      <w:r w:rsidRPr="00393C3D">
        <w:rPr>
          <w:rFonts w:ascii="Times New Roman" w:hAnsi="Times New Roman" w:cs="Times New Roman"/>
          <w:b/>
          <w:sz w:val="24"/>
          <w:szCs w:val="24"/>
        </w:rPr>
        <w:t>DEGTRA 2002</w:t>
      </w:r>
      <w:r w:rsidRPr="00393C3D">
        <w:rPr>
          <w:rFonts w:ascii="Times New Roman" w:hAnsi="Times New Roman" w:cs="Times New Roman"/>
          <w:sz w:val="24"/>
          <w:szCs w:val="24"/>
        </w:rPr>
        <w:t xml:space="preserve">. </w:t>
      </w:r>
      <w:r w:rsidRPr="00393C3D">
        <w:rPr>
          <w:rFonts w:ascii="Times New Roman" w:hAnsi="Times New Roman" w:cs="Times New Roman"/>
          <w:sz w:val="24"/>
          <w:szCs w:val="24"/>
          <w:lang w:val="es-ES_tradnl"/>
        </w:rPr>
        <w:t>Es un programa profesional diseñado por la UNAM (Ordaz et al, 2000) y con él se obtienen los espectros de Fourier, de Respuesta, la intensidad de Arias, el cociente de los espectros de Fourier, entre otros parámetros.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CB27E7" w:rsidRPr="00CB27E7" w:rsidRDefault="00CB27E7" w:rsidP="003B59EB">
      <w:pPr>
        <w:spacing w:before="120" w:after="0" w:line="360" w:lineRule="auto"/>
        <w:jc w:val="both"/>
        <w:rPr>
          <w:rFonts w:ascii="Times New Roman" w:hAnsi="Times New Roman" w:cs="Times New Roman"/>
          <w:sz w:val="24"/>
          <w:szCs w:val="24"/>
          <w:lang w:val="es-ES_tradnl"/>
        </w:rPr>
      </w:pPr>
      <w:r w:rsidRPr="00CB27E7">
        <w:rPr>
          <w:rFonts w:ascii="Times New Roman" w:hAnsi="Times New Roman" w:cs="Times New Roman"/>
          <w:sz w:val="24"/>
          <w:szCs w:val="24"/>
          <w:lang w:val="es-ES_tradnl"/>
        </w:rPr>
        <w:t xml:space="preserve">Los resultados obtenidos después de haber procesados los registros de la medición durante 5 min en el intervalo de 7:50 a 7:55 am en cada punto se muestran en las Tablas 1 y 2.  </w:t>
      </w:r>
    </w:p>
    <w:tbl>
      <w:tblPr>
        <w:tblW w:w="4937" w:type="pct"/>
        <w:jc w:val="center"/>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71"/>
        <w:gridCol w:w="1062"/>
        <w:gridCol w:w="1223"/>
        <w:gridCol w:w="1200"/>
        <w:gridCol w:w="1209"/>
        <w:gridCol w:w="1212"/>
        <w:gridCol w:w="1233"/>
      </w:tblGrid>
      <w:tr w:rsidR="00CB27E7" w:rsidRPr="00CB27E7" w:rsidTr="00CB27E7">
        <w:trPr>
          <w:jc w:val="center"/>
        </w:trPr>
        <w:tc>
          <w:tcPr>
            <w:tcW w:w="854" w:type="pct"/>
            <w:vMerge w:val="restar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Edificación</w:t>
            </w:r>
          </w:p>
        </w:tc>
        <w:tc>
          <w:tcPr>
            <w:tcW w:w="1327" w:type="pct"/>
            <w:gridSpan w:val="2"/>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Longitudinal (L)</w:t>
            </w:r>
          </w:p>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color w:val="000000"/>
                <w:sz w:val="24"/>
                <w:szCs w:val="24"/>
                <w:lang w:val="es-MX"/>
              </w:rPr>
              <w:t>mm/s 10</w:t>
            </w:r>
            <w:r w:rsidRPr="00CB27E7">
              <w:rPr>
                <w:rFonts w:ascii="Times New Roman" w:hAnsi="Times New Roman" w:cs="Times New Roman"/>
                <w:color w:val="000000"/>
                <w:sz w:val="24"/>
                <w:szCs w:val="24"/>
                <w:vertAlign w:val="superscript"/>
                <w:lang w:val="es-MX"/>
              </w:rPr>
              <w:t>-2</w:t>
            </w:r>
          </w:p>
        </w:tc>
        <w:tc>
          <w:tcPr>
            <w:tcW w:w="1399" w:type="pct"/>
            <w:gridSpan w:val="2"/>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Transversal (T)</w:t>
            </w:r>
          </w:p>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color w:val="000000"/>
                <w:sz w:val="24"/>
                <w:szCs w:val="24"/>
                <w:lang w:val="es-MX"/>
              </w:rPr>
              <w:t>mm/s 10</w:t>
            </w:r>
            <w:r w:rsidRPr="00CB27E7">
              <w:rPr>
                <w:rFonts w:ascii="Times New Roman" w:hAnsi="Times New Roman" w:cs="Times New Roman"/>
                <w:color w:val="000000"/>
                <w:sz w:val="24"/>
                <w:szCs w:val="24"/>
                <w:vertAlign w:val="superscript"/>
                <w:lang w:val="es-MX"/>
              </w:rPr>
              <w:t>-2</w:t>
            </w:r>
          </w:p>
        </w:tc>
        <w:tc>
          <w:tcPr>
            <w:tcW w:w="1420" w:type="pct"/>
            <w:gridSpan w:val="2"/>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Vertical (V)</w:t>
            </w:r>
          </w:p>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color w:val="000000"/>
                <w:sz w:val="24"/>
                <w:szCs w:val="24"/>
                <w:lang w:val="es-MX"/>
              </w:rPr>
              <w:t>mm/s 10</w:t>
            </w:r>
            <w:r w:rsidRPr="00CB27E7">
              <w:rPr>
                <w:rFonts w:ascii="Times New Roman" w:hAnsi="Times New Roman" w:cs="Times New Roman"/>
                <w:color w:val="000000"/>
                <w:sz w:val="24"/>
                <w:szCs w:val="24"/>
                <w:vertAlign w:val="superscript"/>
                <w:lang w:val="es-MX"/>
              </w:rPr>
              <w:t>-2</w:t>
            </w:r>
          </w:p>
        </w:tc>
      </w:tr>
      <w:tr w:rsidR="00CB27E7" w:rsidRPr="00CB27E7" w:rsidTr="00CB27E7">
        <w:trPr>
          <w:jc w:val="center"/>
        </w:trPr>
        <w:tc>
          <w:tcPr>
            <w:tcW w:w="854" w:type="pct"/>
            <w:vMerge/>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p>
        </w:tc>
        <w:tc>
          <w:tcPr>
            <w:tcW w:w="617"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Mínimo</w:t>
            </w:r>
          </w:p>
        </w:tc>
        <w:tc>
          <w:tcPr>
            <w:tcW w:w="710"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Máximo</w:t>
            </w:r>
          </w:p>
        </w:tc>
        <w:tc>
          <w:tcPr>
            <w:tcW w:w="697"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Mínimo</w:t>
            </w:r>
          </w:p>
        </w:tc>
        <w:tc>
          <w:tcPr>
            <w:tcW w:w="702"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Máximo</w:t>
            </w:r>
          </w:p>
        </w:tc>
        <w:tc>
          <w:tcPr>
            <w:tcW w:w="704"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Mínimo</w:t>
            </w:r>
          </w:p>
        </w:tc>
        <w:tc>
          <w:tcPr>
            <w:tcW w:w="716"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Máximo</w:t>
            </w:r>
          </w:p>
        </w:tc>
      </w:tr>
      <w:tr w:rsidR="00CB27E7" w:rsidRPr="00CB27E7" w:rsidTr="00CB27E7">
        <w:trPr>
          <w:jc w:val="center"/>
        </w:trPr>
        <w:tc>
          <w:tcPr>
            <w:tcW w:w="854"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Hotel Libertad</w:t>
            </w:r>
          </w:p>
        </w:tc>
        <w:tc>
          <w:tcPr>
            <w:tcW w:w="617"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0.06</w:t>
            </w:r>
          </w:p>
        </w:tc>
        <w:tc>
          <w:tcPr>
            <w:tcW w:w="710"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0.10</w:t>
            </w:r>
          </w:p>
        </w:tc>
        <w:tc>
          <w:tcPr>
            <w:tcW w:w="697"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0.01</w:t>
            </w:r>
          </w:p>
        </w:tc>
        <w:tc>
          <w:tcPr>
            <w:tcW w:w="702"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0.04</w:t>
            </w:r>
          </w:p>
        </w:tc>
        <w:tc>
          <w:tcPr>
            <w:tcW w:w="704"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0.04</w:t>
            </w:r>
          </w:p>
        </w:tc>
        <w:tc>
          <w:tcPr>
            <w:tcW w:w="716"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0.31</w:t>
            </w:r>
          </w:p>
        </w:tc>
      </w:tr>
    </w:tbl>
    <w:p w:rsidR="00CB27E7" w:rsidRDefault="00CB27E7" w:rsidP="003B59EB">
      <w:pPr>
        <w:spacing w:after="0" w:line="360" w:lineRule="auto"/>
        <w:jc w:val="center"/>
        <w:rPr>
          <w:rFonts w:ascii="Times New Roman" w:hAnsi="Times New Roman" w:cs="Times New Roman"/>
          <w:bCs/>
          <w:color w:val="000000"/>
          <w:sz w:val="20"/>
          <w:szCs w:val="24"/>
        </w:rPr>
      </w:pPr>
      <w:r w:rsidRPr="00CB27E7">
        <w:rPr>
          <w:rStyle w:val="AbsatzNormal"/>
          <w:rFonts w:ascii="Times New Roman" w:hAnsi="Times New Roman" w:cs="Times New Roman"/>
          <w:sz w:val="20"/>
          <w:szCs w:val="24"/>
        </w:rPr>
        <w:t>Tabla # 1. V</w:t>
      </w:r>
      <w:r w:rsidRPr="00CB27E7">
        <w:rPr>
          <w:rFonts w:ascii="Times New Roman" w:hAnsi="Times New Roman" w:cs="Times New Roman"/>
          <w:bCs/>
          <w:color w:val="000000"/>
          <w:sz w:val="20"/>
          <w:szCs w:val="24"/>
        </w:rPr>
        <w:t>alores de las amplitudes de las vibraciones de velocidad. Mínimos y máximos</w:t>
      </w:r>
    </w:p>
    <w:p w:rsidR="003B59EB" w:rsidRPr="00CB27E7" w:rsidRDefault="003B59EB" w:rsidP="003B59EB">
      <w:pPr>
        <w:spacing w:after="0" w:line="360" w:lineRule="auto"/>
        <w:jc w:val="center"/>
        <w:rPr>
          <w:rFonts w:ascii="Times New Roman" w:hAnsi="Times New Roman" w:cs="Times New Roman"/>
          <w:bCs/>
          <w:color w:val="000000"/>
          <w:kern w:val="24"/>
          <w:szCs w:val="24"/>
          <w:lang w:eastAsia="es-PA"/>
        </w:rPr>
      </w:pPr>
    </w:p>
    <w:tbl>
      <w:tblPr>
        <w:tblW w:w="4977" w:type="pct"/>
        <w:jc w:val="center"/>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4"/>
        <w:gridCol w:w="1332"/>
        <w:gridCol w:w="1121"/>
        <w:gridCol w:w="1321"/>
        <w:gridCol w:w="1134"/>
        <w:gridCol w:w="1274"/>
        <w:gridCol w:w="1134"/>
      </w:tblGrid>
      <w:tr w:rsidR="00CB27E7" w:rsidRPr="00CB27E7" w:rsidTr="00CB27E7">
        <w:trPr>
          <w:jc w:val="center"/>
        </w:trPr>
        <w:tc>
          <w:tcPr>
            <w:tcW w:w="786" w:type="pct"/>
            <w:vMerge w:val="restar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Edificación</w:t>
            </w:r>
          </w:p>
        </w:tc>
        <w:tc>
          <w:tcPr>
            <w:tcW w:w="1413" w:type="pct"/>
            <w:gridSpan w:val="2"/>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Longitudinal</w:t>
            </w:r>
          </w:p>
        </w:tc>
        <w:tc>
          <w:tcPr>
            <w:tcW w:w="1414" w:type="pct"/>
            <w:gridSpan w:val="2"/>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Transversal</w:t>
            </w:r>
          </w:p>
        </w:tc>
        <w:tc>
          <w:tcPr>
            <w:tcW w:w="1387" w:type="pct"/>
            <w:gridSpan w:val="2"/>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Vertical</w:t>
            </w:r>
          </w:p>
        </w:tc>
      </w:tr>
      <w:tr w:rsidR="00CB27E7" w:rsidRPr="00CB27E7" w:rsidTr="00CB27E7">
        <w:trPr>
          <w:jc w:val="center"/>
        </w:trPr>
        <w:tc>
          <w:tcPr>
            <w:tcW w:w="786" w:type="pct"/>
            <w:vMerge/>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p>
        </w:tc>
        <w:tc>
          <w:tcPr>
            <w:tcW w:w="767"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Frecuencia</w:t>
            </w:r>
          </w:p>
        </w:tc>
        <w:tc>
          <w:tcPr>
            <w:tcW w:w="646"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Periodo</w:t>
            </w:r>
          </w:p>
        </w:tc>
        <w:tc>
          <w:tcPr>
            <w:tcW w:w="761"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Frecuencia</w:t>
            </w:r>
          </w:p>
        </w:tc>
        <w:tc>
          <w:tcPr>
            <w:tcW w:w="653"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Periodo</w:t>
            </w:r>
          </w:p>
        </w:tc>
        <w:tc>
          <w:tcPr>
            <w:tcW w:w="734"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Frecuencia</w:t>
            </w:r>
          </w:p>
        </w:tc>
        <w:tc>
          <w:tcPr>
            <w:tcW w:w="653"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Periodo</w:t>
            </w:r>
          </w:p>
        </w:tc>
      </w:tr>
      <w:tr w:rsidR="00CB27E7" w:rsidRPr="00CB27E7" w:rsidTr="00CB27E7">
        <w:trPr>
          <w:jc w:val="center"/>
        </w:trPr>
        <w:tc>
          <w:tcPr>
            <w:tcW w:w="786"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sz w:val="24"/>
                <w:szCs w:val="24"/>
              </w:rPr>
              <w:t>Hotel Libertad</w:t>
            </w:r>
          </w:p>
        </w:tc>
        <w:tc>
          <w:tcPr>
            <w:tcW w:w="767"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color w:val="000000"/>
                <w:sz w:val="24"/>
                <w:szCs w:val="24"/>
                <w:lang w:val="es-MX"/>
              </w:rPr>
              <w:t>4.73-5.00</w:t>
            </w:r>
          </w:p>
        </w:tc>
        <w:tc>
          <w:tcPr>
            <w:tcW w:w="646"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color w:val="000000"/>
                <w:sz w:val="24"/>
                <w:szCs w:val="24"/>
                <w:lang w:val="es-MX"/>
              </w:rPr>
              <w:t>0.20-0.21</w:t>
            </w:r>
          </w:p>
        </w:tc>
        <w:tc>
          <w:tcPr>
            <w:tcW w:w="761"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color w:val="000000"/>
                <w:sz w:val="24"/>
                <w:szCs w:val="24"/>
                <w:lang w:val="es-MX"/>
              </w:rPr>
              <w:t>4.71-0.51</w:t>
            </w:r>
          </w:p>
        </w:tc>
        <w:tc>
          <w:tcPr>
            <w:tcW w:w="653"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color w:val="000000"/>
                <w:sz w:val="24"/>
                <w:szCs w:val="24"/>
                <w:lang w:val="es-MX"/>
              </w:rPr>
              <w:t>0.19-0.21</w:t>
            </w:r>
          </w:p>
        </w:tc>
        <w:tc>
          <w:tcPr>
            <w:tcW w:w="734"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color w:val="000000"/>
                <w:sz w:val="24"/>
                <w:szCs w:val="24"/>
                <w:lang w:val="es-MX"/>
              </w:rPr>
              <w:t>8.00-29.0</w:t>
            </w:r>
          </w:p>
        </w:tc>
        <w:tc>
          <w:tcPr>
            <w:tcW w:w="653" w:type="pct"/>
            <w:shd w:val="clear" w:color="auto" w:fill="auto"/>
          </w:tcPr>
          <w:p w:rsidR="00CB27E7" w:rsidRPr="00CB27E7" w:rsidRDefault="00CB27E7" w:rsidP="003B59EB">
            <w:pPr>
              <w:spacing w:after="0" w:line="240" w:lineRule="auto"/>
              <w:jc w:val="center"/>
              <w:rPr>
                <w:rFonts w:ascii="Times New Roman" w:hAnsi="Times New Roman" w:cs="Times New Roman"/>
                <w:sz w:val="24"/>
                <w:szCs w:val="24"/>
              </w:rPr>
            </w:pPr>
            <w:r w:rsidRPr="00CB27E7">
              <w:rPr>
                <w:rFonts w:ascii="Times New Roman" w:hAnsi="Times New Roman" w:cs="Times New Roman"/>
                <w:color w:val="000000"/>
                <w:sz w:val="24"/>
                <w:szCs w:val="24"/>
                <w:lang w:val="es-MX"/>
              </w:rPr>
              <w:t>0.03-0.12</w:t>
            </w:r>
          </w:p>
        </w:tc>
      </w:tr>
    </w:tbl>
    <w:p w:rsidR="00CB27E7" w:rsidRPr="00CB27E7" w:rsidRDefault="00CB27E7" w:rsidP="003B59EB">
      <w:pPr>
        <w:spacing w:after="0" w:line="360" w:lineRule="auto"/>
        <w:jc w:val="center"/>
        <w:rPr>
          <w:rFonts w:ascii="Times New Roman" w:hAnsi="Times New Roman" w:cs="Times New Roman"/>
          <w:bCs/>
          <w:color w:val="000000"/>
          <w:sz w:val="20"/>
          <w:szCs w:val="24"/>
        </w:rPr>
      </w:pPr>
      <w:r w:rsidRPr="00CB27E7">
        <w:rPr>
          <w:rFonts w:ascii="Times New Roman" w:hAnsi="Times New Roman" w:cs="Times New Roman"/>
          <w:bCs/>
          <w:color w:val="000000"/>
          <w:sz w:val="20"/>
          <w:szCs w:val="24"/>
        </w:rPr>
        <w:t xml:space="preserve">Tabla </w:t>
      </w:r>
      <w:r>
        <w:rPr>
          <w:rFonts w:ascii="Times New Roman" w:hAnsi="Times New Roman" w:cs="Times New Roman"/>
          <w:bCs/>
          <w:color w:val="000000"/>
          <w:sz w:val="20"/>
          <w:szCs w:val="24"/>
        </w:rPr>
        <w:t>#</w:t>
      </w:r>
      <w:r w:rsidRPr="00CB27E7">
        <w:rPr>
          <w:rFonts w:ascii="Times New Roman" w:hAnsi="Times New Roman" w:cs="Times New Roman"/>
          <w:bCs/>
          <w:color w:val="000000"/>
          <w:sz w:val="20"/>
          <w:szCs w:val="24"/>
        </w:rPr>
        <w:t xml:space="preserve"> 2. Valores de los Períodos y Frecuencias fundamentales de vibración de las edificaciones y del suelo obtenidos</w:t>
      </w:r>
    </w:p>
    <w:p w:rsidR="00CB27E7" w:rsidRPr="00CB27E7" w:rsidRDefault="00CB27E7" w:rsidP="00CB27E7">
      <w:pPr>
        <w:spacing w:before="120" w:after="0" w:line="360" w:lineRule="auto"/>
        <w:jc w:val="both"/>
        <w:rPr>
          <w:rFonts w:ascii="Times New Roman" w:hAnsi="Times New Roman" w:cs="Times New Roman"/>
          <w:bCs/>
          <w:color w:val="000000"/>
          <w:sz w:val="24"/>
          <w:szCs w:val="24"/>
        </w:rPr>
      </w:pPr>
      <w:r w:rsidRPr="00CB27E7">
        <w:rPr>
          <w:rFonts w:ascii="Times New Roman" w:hAnsi="Times New Roman" w:cs="Times New Roman"/>
          <w:bCs/>
          <w:color w:val="000000"/>
          <w:sz w:val="24"/>
          <w:szCs w:val="24"/>
        </w:rPr>
        <w:t>En este caso se tomó como ejemplo para presentar el registro de las mediciones el punto ubicado frente al Hotel Libertad</w:t>
      </w:r>
      <w:r>
        <w:rPr>
          <w:rFonts w:ascii="Times New Roman" w:hAnsi="Times New Roman" w:cs="Times New Roman"/>
          <w:bCs/>
          <w:color w:val="000000"/>
          <w:sz w:val="24"/>
          <w:szCs w:val="24"/>
        </w:rPr>
        <w:t>.</w:t>
      </w:r>
      <w:r w:rsidR="00D3783A">
        <w:rPr>
          <w:rFonts w:ascii="Times New Roman" w:hAnsi="Times New Roman" w:cs="Times New Roman"/>
          <w:bCs/>
          <w:color w:val="000000"/>
          <w:sz w:val="24"/>
          <w:szCs w:val="24"/>
        </w:rPr>
        <w:t xml:space="preserve"> </w:t>
      </w:r>
      <w:r w:rsidRPr="00CB27E7">
        <w:rPr>
          <w:rFonts w:ascii="Times New Roman" w:hAnsi="Times New Roman" w:cs="Times New Roman"/>
          <w:bCs/>
          <w:color w:val="000000"/>
          <w:sz w:val="24"/>
          <w:szCs w:val="24"/>
        </w:rPr>
        <w:t>Además, se registraron los tipos de vehículos que circulan en los 5 minutos de mediciones. Como ejemplo se tomó el valor registrado cuando circuló un camión, como se muestra en el Gráfico # 1.</w:t>
      </w:r>
    </w:p>
    <w:p w:rsidR="00CB27E7" w:rsidRPr="00CB27E7" w:rsidRDefault="00CB27E7" w:rsidP="00CB27E7">
      <w:pPr>
        <w:spacing w:after="0" w:line="360" w:lineRule="auto"/>
        <w:jc w:val="center"/>
        <w:rPr>
          <w:rFonts w:ascii="Times New Roman" w:hAnsi="Times New Roman" w:cs="Times New Roman"/>
          <w:bCs/>
          <w:color w:val="000000"/>
          <w:sz w:val="24"/>
          <w:szCs w:val="24"/>
        </w:rPr>
      </w:pPr>
      <w:r w:rsidRPr="00CB27E7">
        <w:rPr>
          <w:rFonts w:ascii="Times New Roman" w:hAnsi="Times New Roman" w:cs="Times New Roman"/>
          <w:bCs/>
          <w:noProof/>
          <w:color w:val="000000"/>
          <w:sz w:val="24"/>
          <w:szCs w:val="24"/>
          <w:lang w:eastAsia="es-ES"/>
        </w:rPr>
        <w:drawing>
          <wp:inline distT="0" distB="0" distL="0" distR="0">
            <wp:extent cx="2756422" cy="1487020"/>
            <wp:effectExtent l="19050" t="19050" r="24878" b="17930"/>
            <wp:docPr id="6" name="Imagen 1"/>
            <wp:cNvGraphicFramePr/>
            <a:graphic xmlns:a="http://schemas.openxmlformats.org/drawingml/2006/main">
              <a:graphicData uri="http://schemas.openxmlformats.org/drawingml/2006/picture">
                <pic:pic xmlns:pic="http://schemas.openxmlformats.org/drawingml/2006/picture">
                  <pic:nvPicPr>
                    <pic:cNvPr id="4" name="3 Imagen"/>
                    <pic:cNvPicPr/>
                  </pic:nvPicPr>
                  <pic:blipFill>
                    <a:blip r:embed="rId12"/>
                    <a:srcRect/>
                    <a:stretch>
                      <a:fillRect/>
                    </a:stretch>
                  </pic:blipFill>
                  <pic:spPr bwMode="auto">
                    <a:xfrm>
                      <a:off x="0" y="0"/>
                      <a:ext cx="2755910" cy="1486744"/>
                    </a:xfrm>
                    <a:prstGeom prst="rect">
                      <a:avLst/>
                    </a:prstGeom>
                    <a:noFill/>
                    <a:ln w="9525">
                      <a:solidFill>
                        <a:schemeClr val="tx1"/>
                      </a:solidFill>
                      <a:miter lim="800000"/>
                      <a:headEnd/>
                      <a:tailEnd/>
                    </a:ln>
                  </pic:spPr>
                </pic:pic>
              </a:graphicData>
            </a:graphic>
          </wp:inline>
        </w:drawing>
      </w:r>
    </w:p>
    <w:p w:rsidR="00CB27E7" w:rsidRPr="00CB27E7" w:rsidRDefault="00CB27E7" w:rsidP="00CB27E7">
      <w:pPr>
        <w:spacing w:after="0" w:line="360" w:lineRule="auto"/>
        <w:jc w:val="center"/>
        <w:rPr>
          <w:rFonts w:ascii="Times New Roman" w:hAnsi="Times New Roman" w:cs="Times New Roman"/>
          <w:bCs/>
          <w:sz w:val="20"/>
          <w:szCs w:val="24"/>
        </w:rPr>
      </w:pPr>
      <w:r w:rsidRPr="00CB27E7">
        <w:rPr>
          <w:rFonts w:ascii="Times New Roman" w:hAnsi="Times New Roman" w:cs="Times New Roman"/>
          <w:color w:val="000000"/>
          <w:w w:val="102"/>
          <w:sz w:val="20"/>
          <w:szCs w:val="24"/>
        </w:rPr>
        <w:t xml:space="preserve">Gráfico # 1. </w:t>
      </w:r>
      <w:r w:rsidRPr="00CB27E7">
        <w:rPr>
          <w:rFonts w:ascii="Times New Roman" w:hAnsi="Times New Roman" w:cs="Times New Roman"/>
          <w:bCs/>
          <w:sz w:val="20"/>
          <w:szCs w:val="24"/>
        </w:rPr>
        <w:t>Registros de la medición de vibraciones: elaboración propia</w:t>
      </w:r>
    </w:p>
    <w:p w:rsidR="00D3783A" w:rsidRPr="00D3783A" w:rsidRDefault="00D3783A" w:rsidP="00D3783A">
      <w:pPr>
        <w:spacing w:before="120" w:after="0" w:line="360" w:lineRule="auto"/>
        <w:jc w:val="both"/>
        <w:rPr>
          <w:rFonts w:ascii="Times New Roman" w:hAnsi="Times New Roman" w:cs="Times New Roman"/>
          <w:bCs/>
          <w:color w:val="000000"/>
          <w:sz w:val="24"/>
          <w:szCs w:val="24"/>
        </w:rPr>
      </w:pPr>
      <w:r w:rsidRPr="00D3783A">
        <w:rPr>
          <w:rFonts w:ascii="Times New Roman" w:hAnsi="Times New Roman" w:cs="Times New Roman"/>
          <w:bCs/>
          <w:color w:val="000000"/>
          <w:sz w:val="24"/>
          <w:szCs w:val="24"/>
        </w:rPr>
        <w:t xml:space="preserve">Los factores fundamentales que influyen en el valor de las amplitudes de las vibraciones generadas por la circulación vehicular son: el peso de los vehículos, la distancia de la vía a la edificación, la altura de ubicación del sensor en la edificación, el tipo de suelo, la presencia de defecto técnico de la vía (baches) y la velocidad del vehículo. </w:t>
      </w:r>
    </w:p>
    <w:p w:rsidR="00D3783A" w:rsidRPr="00D3783A" w:rsidRDefault="00D3783A" w:rsidP="00D3783A">
      <w:pPr>
        <w:spacing w:before="120" w:after="0" w:line="360" w:lineRule="auto"/>
        <w:jc w:val="both"/>
        <w:rPr>
          <w:rFonts w:ascii="Times New Roman" w:hAnsi="Times New Roman" w:cs="Times New Roman"/>
          <w:bCs/>
          <w:color w:val="000000"/>
          <w:sz w:val="24"/>
          <w:szCs w:val="24"/>
        </w:rPr>
      </w:pPr>
      <w:r w:rsidRPr="00D3783A">
        <w:rPr>
          <w:rFonts w:ascii="Times New Roman" w:hAnsi="Times New Roman" w:cs="Times New Roman"/>
          <w:bCs/>
          <w:color w:val="000000"/>
          <w:sz w:val="24"/>
          <w:szCs w:val="24"/>
        </w:rPr>
        <w:t>En el caso de estudio se pudieron identificar los intervalos de tiempo (de 5 minutos) con mayores valores de los registros de las vibraciones dentro de la hora pico, pudiéndose demostrar además que existía una relación directa con el tipo de vehículo que circulaba. En los gráficos obtenidos se pudieron observar como las vibraciones aumentaban cuando circulaba un vehículo pesado, en particular los camiones y ómnibus.</w:t>
      </w:r>
    </w:p>
    <w:p w:rsidR="00D3783A" w:rsidRPr="00D3783A" w:rsidRDefault="00D3783A" w:rsidP="00D3783A">
      <w:pPr>
        <w:spacing w:before="120" w:after="0" w:line="360" w:lineRule="auto"/>
        <w:jc w:val="both"/>
        <w:rPr>
          <w:rFonts w:ascii="Times New Roman" w:hAnsi="Times New Roman" w:cs="Times New Roman"/>
          <w:bCs/>
          <w:color w:val="000000"/>
          <w:sz w:val="24"/>
          <w:szCs w:val="24"/>
        </w:rPr>
      </w:pPr>
      <w:r w:rsidRPr="00D3783A">
        <w:rPr>
          <w:rFonts w:ascii="Times New Roman" w:hAnsi="Times New Roman" w:cs="Times New Roman"/>
          <w:bCs/>
          <w:color w:val="000000"/>
          <w:sz w:val="24"/>
          <w:szCs w:val="24"/>
        </w:rPr>
        <w:t>El pavimento, en el punto escogido para realizar las mediciones, se encontraba en un estado bueno por lo que este factor no influía en los valores de vibraciones obtenidos.</w:t>
      </w:r>
    </w:p>
    <w:p w:rsidR="00D3783A" w:rsidRPr="00D3783A" w:rsidRDefault="00D3783A" w:rsidP="00D3783A">
      <w:pPr>
        <w:spacing w:before="120" w:after="0" w:line="360" w:lineRule="auto"/>
        <w:jc w:val="both"/>
        <w:rPr>
          <w:rFonts w:ascii="Times New Roman" w:hAnsi="Times New Roman" w:cs="Times New Roman"/>
          <w:bCs/>
          <w:color w:val="000000"/>
          <w:sz w:val="24"/>
          <w:szCs w:val="24"/>
        </w:rPr>
      </w:pPr>
      <w:r w:rsidRPr="00D3783A">
        <w:rPr>
          <w:rFonts w:ascii="Times New Roman" w:hAnsi="Times New Roman" w:cs="Times New Roman"/>
          <w:bCs/>
          <w:color w:val="000000"/>
          <w:sz w:val="24"/>
          <w:szCs w:val="24"/>
        </w:rPr>
        <w:t>La zona tiene establecido por la Ley 109 como velocidad máxima de circulación 50 km/h, sin embargo esta nunca superó los 35 km/h, por lo que este factor se desechó como causa de las vibraciones obtenidas.</w:t>
      </w:r>
    </w:p>
    <w:p w:rsidR="00D3783A" w:rsidRPr="00D3783A" w:rsidRDefault="00D3783A" w:rsidP="00D3783A">
      <w:pPr>
        <w:spacing w:line="360" w:lineRule="auto"/>
        <w:jc w:val="both"/>
        <w:rPr>
          <w:rFonts w:ascii="Times New Roman" w:hAnsi="Times New Roman" w:cs="Times New Roman"/>
          <w:bCs/>
          <w:color w:val="000000"/>
          <w:sz w:val="24"/>
          <w:szCs w:val="24"/>
        </w:rPr>
      </w:pPr>
      <w:r w:rsidRPr="00D3783A">
        <w:rPr>
          <w:rFonts w:ascii="Times New Roman" w:hAnsi="Times New Roman" w:cs="Times New Roman"/>
          <w:bCs/>
          <w:color w:val="000000"/>
          <w:sz w:val="24"/>
          <w:szCs w:val="24"/>
        </w:rPr>
        <w:t>En Cuba al no existir documentos normativos que limiten los valores de las vibraciones generadas por la circulación vehicular, se adoptan las normativas europeas, en la que los valores límites permisibles de las vibraciones están en dependencia del tipo de edificación y la frecuencia de las vibraciones, siendo más estrictas para las edificaciones de alto valor patrimonial las cuales plantea valores límites de velocidad de las vibraciones del orden de 1-3 mm/s este valor normado no fue superado en ningunos de los sitios estudiados pero los valores espectrales si superan este valor.</w:t>
      </w:r>
    </w:p>
    <w:p w:rsidR="00CB27E7" w:rsidRPr="00CB27E7" w:rsidRDefault="00CB27E7" w:rsidP="00CB27E7">
      <w:pPr>
        <w:spacing w:before="120" w:after="0" w:line="360" w:lineRule="auto"/>
        <w:jc w:val="both"/>
        <w:rPr>
          <w:rFonts w:ascii="Times New Roman" w:hAnsi="Times New Roman" w:cs="Times New Roman"/>
          <w:sz w:val="24"/>
          <w:szCs w:val="24"/>
        </w:rPr>
      </w:pPr>
      <w:r w:rsidRPr="00CB27E7">
        <w:rPr>
          <w:rFonts w:ascii="Times New Roman" w:hAnsi="Times New Roman" w:cs="Times New Roman"/>
          <w:sz w:val="24"/>
          <w:szCs w:val="24"/>
        </w:rPr>
        <w:t xml:space="preserve">Medidas para la mitigación de los efectos de las vibraciones </w:t>
      </w:r>
    </w:p>
    <w:p w:rsidR="00CB27E7" w:rsidRPr="00CB27E7" w:rsidRDefault="00CB27E7" w:rsidP="00CB27E7">
      <w:pPr>
        <w:spacing w:before="120" w:after="0" w:line="360" w:lineRule="auto"/>
        <w:jc w:val="both"/>
        <w:rPr>
          <w:rFonts w:ascii="Times New Roman" w:hAnsi="Times New Roman" w:cs="Times New Roman"/>
          <w:sz w:val="24"/>
          <w:szCs w:val="24"/>
        </w:rPr>
      </w:pPr>
      <w:r w:rsidRPr="00CB27E7">
        <w:rPr>
          <w:rFonts w:ascii="Times New Roman" w:hAnsi="Times New Roman" w:cs="Times New Roman"/>
          <w:sz w:val="24"/>
          <w:szCs w:val="24"/>
        </w:rPr>
        <w:t xml:space="preserve">Partiendo de los resultados obtenidos durante las mediciones de las vibraciones, se proponen medidas para la mitigación de los contaminantes por vibraciones para corregir y/o mitigar los efectos de la problemática diagnosticada. Entre las que se encuentran: </w:t>
      </w:r>
    </w:p>
    <w:p w:rsidR="00CB27E7" w:rsidRPr="00CB27E7" w:rsidRDefault="00CB27E7" w:rsidP="00CB27E7">
      <w:pPr>
        <w:numPr>
          <w:ilvl w:val="0"/>
          <w:numId w:val="4"/>
        </w:numPr>
        <w:tabs>
          <w:tab w:val="left" w:pos="0"/>
          <w:tab w:val="left" w:pos="709"/>
          <w:tab w:val="left" w:pos="1728"/>
          <w:tab w:val="left" w:pos="2448"/>
          <w:tab w:val="left" w:pos="3168"/>
          <w:tab w:val="left" w:pos="3888"/>
          <w:tab w:val="left" w:pos="4608"/>
          <w:tab w:val="left" w:pos="5328"/>
          <w:tab w:val="left" w:pos="6048"/>
          <w:tab w:val="left" w:pos="6768"/>
        </w:tabs>
        <w:spacing w:before="120" w:after="0" w:line="360" w:lineRule="auto"/>
        <w:ind w:hanging="284"/>
        <w:jc w:val="both"/>
        <w:rPr>
          <w:rFonts w:ascii="Times New Roman" w:hAnsi="Times New Roman" w:cs="Times New Roman"/>
          <w:sz w:val="24"/>
          <w:szCs w:val="24"/>
        </w:rPr>
      </w:pPr>
      <w:r w:rsidRPr="00CB27E7">
        <w:rPr>
          <w:rFonts w:ascii="Times New Roman" w:hAnsi="Times New Roman" w:cs="Times New Roman"/>
          <w:sz w:val="24"/>
          <w:szCs w:val="24"/>
        </w:rPr>
        <w:t>Evitar el parqueo o estacionamiento de vehículos en la zona de estudio, garantizando una mejor fluidez del tráfico, evitando así conflictos en la vía, lo cual genera ruido y vibraciones.</w:t>
      </w:r>
    </w:p>
    <w:p w:rsidR="00CB27E7" w:rsidRPr="00CB27E7" w:rsidRDefault="00CB27E7" w:rsidP="00CB27E7">
      <w:pPr>
        <w:numPr>
          <w:ilvl w:val="0"/>
          <w:numId w:val="4"/>
        </w:numPr>
        <w:tabs>
          <w:tab w:val="left" w:pos="0"/>
          <w:tab w:val="left" w:pos="709"/>
          <w:tab w:val="left" w:pos="1728"/>
          <w:tab w:val="left" w:pos="2448"/>
          <w:tab w:val="left" w:pos="3168"/>
          <w:tab w:val="left" w:pos="3888"/>
          <w:tab w:val="left" w:pos="4608"/>
          <w:tab w:val="left" w:pos="5328"/>
          <w:tab w:val="left" w:pos="6048"/>
          <w:tab w:val="left" w:pos="6768"/>
        </w:tabs>
        <w:spacing w:before="120" w:after="0" w:line="360" w:lineRule="auto"/>
        <w:ind w:hanging="284"/>
        <w:jc w:val="both"/>
        <w:rPr>
          <w:rFonts w:ascii="Times New Roman" w:hAnsi="Times New Roman" w:cs="Times New Roman"/>
          <w:sz w:val="24"/>
          <w:szCs w:val="24"/>
        </w:rPr>
      </w:pPr>
      <w:r w:rsidRPr="00CB27E7">
        <w:rPr>
          <w:rFonts w:ascii="Times New Roman" w:hAnsi="Times New Roman" w:cs="Times New Roman"/>
          <w:sz w:val="24"/>
          <w:szCs w:val="24"/>
        </w:rPr>
        <w:t>Eliminar las barreras físicas como la venta de artículos y alimentos en las aceras, lo que impide y dificulta la circulación peatonal, generando conflictos.</w:t>
      </w:r>
    </w:p>
    <w:p w:rsidR="00CB27E7" w:rsidRPr="00CB27E7" w:rsidRDefault="00CB27E7" w:rsidP="00CB27E7">
      <w:pPr>
        <w:numPr>
          <w:ilvl w:val="0"/>
          <w:numId w:val="4"/>
        </w:numPr>
        <w:tabs>
          <w:tab w:val="left" w:pos="0"/>
          <w:tab w:val="left" w:pos="709"/>
          <w:tab w:val="left" w:pos="1728"/>
          <w:tab w:val="left" w:pos="2448"/>
          <w:tab w:val="left" w:pos="3168"/>
          <w:tab w:val="left" w:pos="3888"/>
          <w:tab w:val="left" w:pos="4608"/>
          <w:tab w:val="left" w:pos="5328"/>
          <w:tab w:val="left" w:pos="6048"/>
          <w:tab w:val="left" w:pos="6768"/>
        </w:tabs>
        <w:spacing w:before="120" w:after="0" w:line="360" w:lineRule="auto"/>
        <w:ind w:left="284" w:hanging="284"/>
        <w:jc w:val="both"/>
        <w:rPr>
          <w:rFonts w:ascii="Times New Roman" w:hAnsi="Times New Roman" w:cs="Times New Roman"/>
          <w:sz w:val="24"/>
          <w:szCs w:val="24"/>
        </w:rPr>
      </w:pPr>
      <w:r w:rsidRPr="00CB27E7">
        <w:rPr>
          <w:rFonts w:ascii="Times New Roman" w:hAnsi="Times New Roman" w:cs="Times New Roman"/>
          <w:sz w:val="24"/>
          <w:szCs w:val="24"/>
        </w:rPr>
        <w:t>Ser más rigurosos con las restricciones de circulación de vehículos con deficiencias técnicas, ya que podrían incrementar las vibraciones.</w:t>
      </w:r>
    </w:p>
    <w:p w:rsidR="00CB27E7" w:rsidRPr="00CB27E7" w:rsidRDefault="00CB27E7" w:rsidP="00CB27E7">
      <w:pPr>
        <w:numPr>
          <w:ilvl w:val="0"/>
          <w:numId w:val="4"/>
        </w:numPr>
        <w:tabs>
          <w:tab w:val="left" w:pos="0"/>
          <w:tab w:val="left" w:pos="709"/>
          <w:tab w:val="left" w:pos="1728"/>
          <w:tab w:val="left" w:pos="2448"/>
          <w:tab w:val="left" w:pos="3168"/>
          <w:tab w:val="left" w:pos="3888"/>
          <w:tab w:val="left" w:pos="4608"/>
          <w:tab w:val="left" w:pos="5328"/>
          <w:tab w:val="left" w:pos="6048"/>
          <w:tab w:val="left" w:pos="6768"/>
        </w:tabs>
        <w:spacing w:before="120" w:after="0" w:line="360" w:lineRule="auto"/>
        <w:jc w:val="both"/>
        <w:rPr>
          <w:rFonts w:ascii="Times New Roman" w:hAnsi="Times New Roman" w:cs="Times New Roman"/>
          <w:sz w:val="24"/>
          <w:szCs w:val="24"/>
        </w:rPr>
      </w:pPr>
      <w:r w:rsidRPr="00CB27E7">
        <w:rPr>
          <w:rFonts w:ascii="Times New Roman" w:hAnsi="Times New Roman" w:cs="Times New Roman"/>
          <w:sz w:val="24"/>
          <w:szCs w:val="24"/>
        </w:rPr>
        <w:t>Disminuir la circulación de vehículos, en especial los pesados, ómnibus urbanos, vehículos de tracción animal y humana que generan conflictos en la vía o interrumpen la fluidez del tráfico provocando con esto mayores niveles de ruidos y vibraciones.</w:t>
      </w:r>
    </w:p>
    <w:p w:rsidR="00CB27E7" w:rsidRPr="00CB27E7" w:rsidRDefault="00CB27E7" w:rsidP="00CB27E7">
      <w:pPr>
        <w:numPr>
          <w:ilvl w:val="0"/>
          <w:numId w:val="5"/>
        </w:numPr>
        <w:tabs>
          <w:tab w:val="left" w:pos="142"/>
          <w:tab w:val="left" w:pos="1728"/>
          <w:tab w:val="left" w:pos="2448"/>
          <w:tab w:val="left" w:pos="3168"/>
          <w:tab w:val="left" w:pos="3888"/>
          <w:tab w:val="left" w:pos="4608"/>
          <w:tab w:val="left" w:pos="5328"/>
          <w:tab w:val="left" w:pos="6048"/>
          <w:tab w:val="left" w:pos="6768"/>
        </w:tabs>
        <w:spacing w:before="120" w:after="0" w:line="360" w:lineRule="auto"/>
        <w:jc w:val="both"/>
        <w:rPr>
          <w:rFonts w:ascii="Times New Roman" w:hAnsi="Times New Roman" w:cs="Times New Roman"/>
          <w:sz w:val="24"/>
          <w:szCs w:val="24"/>
        </w:rPr>
      </w:pPr>
      <w:r w:rsidRPr="00CB27E7">
        <w:rPr>
          <w:rFonts w:ascii="Times New Roman" w:hAnsi="Times New Roman" w:cs="Times New Roman"/>
          <w:sz w:val="24"/>
          <w:szCs w:val="24"/>
        </w:rPr>
        <w:t>Evitar en los pavimentos ranuras transversales, escalones, bultos o deformaciones. Con esta medida se garantizaría una superficie de rodadura regular evitando el contacto brusco de las ruedas de los vehículos con el pavimento, lo cual disminuye el nivel las vibraciones.</w:t>
      </w:r>
    </w:p>
    <w:p w:rsidR="00CB27E7" w:rsidRPr="00CB27E7" w:rsidRDefault="00CB27E7" w:rsidP="00CB27E7">
      <w:pPr>
        <w:tabs>
          <w:tab w:val="left" w:pos="288"/>
          <w:tab w:val="left" w:pos="709"/>
          <w:tab w:val="left" w:pos="1728"/>
          <w:tab w:val="left" w:pos="2448"/>
          <w:tab w:val="left" w:pos="3168"/>
          <w:tab w:val="left" w:pos="3888"/>
          <w:tab w:val="left" w:pos="4608"/>
          <w:tab w:val="left" w:pos="5328"/>
          <w:tab w:val="left" w:pos="6048"/>
          <w:tab w:val="left" w:pos="6768"/>
        </w:tabs>
        <w:spacing w:before="120" w:after="0" w:line="360" w:lineRule="auto"/>
        <w:jc w:val="both"/>
        <w:rPr>
          <w:rFonts w:ascii="Times New Roman" w:hAnsi="Times New Roman" w:cs="Times New Roman"/>
          <w:sz w:val="24"/>
          <w:szCs w:val="24"/>
        </w:rPr>
      </w:pPr>
      <w:r w:rsidRPr="00CB27E7">
        <w:rPr>
          <w:rFonts w:ascii="Times New Roman" w:hAnsi="Times New Roman" w:cs="Times New Roman"/>
          <w:sz w:val="24"/>
          <w:szCs w:val="24"/>
        </w:rPr>
        <w:t>A partir de estas medidas se jerarquizarían las propuestas en la elaboración del Plan de Acción y Mecanismos Operacionales indicados en la confección del expediente de mejoramiento, para que los organismos decisores den continuidad a los resultados de esta validación.</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BA3E26" w:rsidRPr="00BA3E26" w:rsidRDefault="00BA3E26" w:rsidP="00BA3E26">
      <w:pPr>
        <w:numPr>
          <w:ilvl w:val="0"/>
          <w:numId w:val="6"/>
        </w:numPr>
        <w:spacing w:after="0" w:line="360" w:lineRule="auto"/>
        <w:ind w:left="389" w:hangingChars="162" w:hanging="389"/>
        <w:jc w:val="both"/>
        <w:rPr>
          <w:rFonts w:ascii="Times New Roman" w:hAnsi="Times New Roman" w:cs="Times New Roman"/>
          <w:bCs/>
          <w:color w:val="000000"/>
          <w:sz w:val="24"/>
          <w:szCs w:val="24"/>
        </w:rPr>
      </w:pPr>
      <w:r w:rsidRPr="00BA3E26">
        <w:rPr>
          <w:rFonts w:ascii="Times New Roman" w:hAnsi="Times New Roman" w:cs="Times New Roman"/>
          <w:bCs/>
          <w:color w:val="000000"/>
          <w:sz w:val="24"/>
          <w:szCs w:val="24"/>
        </w:rPr>
        <w:t>Los valores límites de velocidad de las vibraciones no fueron superado en ningunos de los sitios estudiados, pero los valores espectrales si superan el valor normado.</w:t>
      </w:r>
    </w:p>
    <w:p w:rsidR="00BA3E26" w:rsidRPr="00BA3E26" w:rsidRDefault="00A22F13" w:rsidP="00BA3E26">
      <w:pPr>
        <w:numPr>
          <w:ilvl w:val="0"/>
          <w:numId w:val="6"/>
        </w:numPr>
        <w:spacing w:after="0" w:line="360" w:lineRule="auto"/>
        <w:ind w:left="389" w:hangingChars="162" w:hanging="38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00BA3E26" w:rsidRPr="00BA3E26">
        <w:rPr>
          <w:rFonts w:ascii="Times New Roman" w:hAnsi="Times New Roman" w:cs="Times New Roman"/>
          <w:bCs/>
          <w:color w:val="000000"/>
          <w:sz w:val="24"/>
          <w:szCs w:val="24"/>
        </w:rPr>
        <w:t>os factores fundamentales que influyen en el valor de las amplitudes de las vibraciones generadas por la circulación vehicular son: El peso de los vehículos, la distancia de la vía a la edificación, el tipo de suelo, la presencia de defectos técnicos de la vía (baches) y la velocidad del vehículo.</w:t>
      </w:r>
    </w:p>
    <w:p w:rsidR="00BA3E26" w:rsidRPr="00BA3E26" w:rsidRDefault="00BA3E26" w:rsidP="00BA3E26">
      <w:pPr>
        <w:numPr>
          <w:ilvl w:val="0"/>
          <w:numId w:val="6"/>
        </w:numPr>
        <w:spacing w:before="120" w:after="0" w:line="360" w:lineRule="auto"/>
        <w:ind w:left="389" w:hangingChars="162" w:hanging="389"/>
        <w:jc w:val="both"/>
        <w:rPr>
          <w:rFonts w:ascii="Times New Roman" w:hAnsi="Times New Roman" w:cs="Times New Roman"/>
          <w:bCs/>
          <w:color w:val="000000"/>
          <w:sz w:val="24"/>
          <w:szCs w:val="24"/>
        </w:rPr>
      </w:pPr>
      <w:r w:rsidRPr="00BA3E26">
        <w:rPr>
          <w:rFonts w:ascii="Times New Roman" w:hAnsi="Times New Roman" w:cs="Times New Roman"/>
          <w:color w:val="000000"/>
          <w:sz w:val="24"/>
          <w:szCs w:val="24"/>
        </w:rPr>
        <w:t xml:space="preserve">A partir de los niveles de vibraciones obtenidos se propusieron medidas para mitigar las contaminaciones por vibraciones, que darán inicio a la realización del </w:t>
      </w:r>
      <w:r w:rsidRPr="00BA3E26">
        <w:rPr>
          <w:rFonts w:ascii="Times New Roman" w:hAnsi="Times New Roman" w:cs="Times New Roman"/>
          <w:sz w:val="24"/>
          <w:szCs w:val="24"/>
        </w:rPr>
        <w:t>Expediente para la mitigación de los contaminantes por vibraciones.</w:t>
      </w:r>
    </w:p>
    <w:p w:rsidR="00FF3346" w:rsidRPr="00BA3E26" w:rsidRDefault="00FF3346" w:rsidP="00FF3346">
      <w:pPr>
        <w:spacing w:after="0" w:line="360" w:lineRule="auto"/>
        <w:jc w:val="both"/>
        <w:rPr>
          <w:rFonts w:ascii="Times New Roman" w:hAnsi="Times New Roman" w:cs="Times New Roman"/>
          <w:sz w:val="24"/>
          <w:szCs w:val="24"/>
        </w:rPr>
      </w:pPr>
      <w:r w:rsidRPr="00FF3346">
        <w:rPr>
          <w:rFonts w:ascii="Times New Roman" w:hAnsi="Times New Roman" w:cs="Times New Roman"/>
          <w:b/>
          <w:sz w:val="24"/>
          <w:szCs w:val="24"/>
        </w:rPr>
        <w:t>5. Referencias bibliográficas</w:t>
      </w:r>
    </w:p>
    <w:p w:rsidR="00BA3E26" w:rsidRPr="00BA3E26" w:rsidRDefault="00BA3E26" w:rsidP="00BA3E26">
      <w:pPr>
        <w:pStyle w:val="Prrafodelista"/>
        <w:numPr>
          <w:ilvl w:val="0"/>
          <w:numId w:val="7"/>
        </w:numPr>
        <w:autoSpaceDE w:val="0"/>
        <w:autoSpaceDN w:val="0"/>
        <w:adjustRightInd w:val="0"/>
        <w:spacing w:after="0" w:line="360" w:lineRule="auto"/>
        <w:jc w:val="both"/>
        <w:rPr>
          <w:rFonts w:ascii="Times New Roman" w:hAnsi="Times New Roman" w:cs="Times New Roman"/>
          <w:bCs/>
          <w:sz w:val="24"/>
          <w:szCs w:val="24"/>
        </w:rPr>
      </w:pPr>
      <w:r w:rsidRPr="00BA3E26">
        <w:rPr>
          <w:rFonts w:ascii="Times New Roman" w:hAnsi="Times New Roman" w:cs="Times New Roman"/>
          <w:sz w:val="24"/>
          <w:szCs w:val="24"/>
        </w:rPr>
        <w:t>Mildre Zamora Martínez. ´´</w:t>
      </w:r>
      <w:r w:rsidRPr="00BA3E26">
        <w:rPr>
          <w:rFonts w:ascii="Times New Roman" w:hAnsi="Times New Roman" w:cs="Times New Roman"/>
          <w:bCs/>
          <w:sz w:val="24"/>
          <w:szCs w:val="24"/>
        </w:rPr>
        <w:t>Evaluación preliminar del impacto ambiental provocado por el transporte en el centro histórico urbano de la ciudad de Santiago de Cuba´´</w:t>
      </w:r>
      <w:r w:rsidRPr="00BA3E26">
        <w:rPr>
          <w:rFonts w:ascii="Times New Roman" w:hAnsi="Times New Roman" w:cs="Times New Roman"/>
          <w:sz w:val="24"/>
          <w:szCs w:val="24"/>
        </w:rPr>
        <w:t>. Tesis de maestría: Carreteras y Puentes. Facultad de</w:t>
      </w:r>
      <w:r w:rsidRPr="00BA3E26">
        <w:rPr>
          <w:rFonts w:ascii="Times New Roman" w:hAnsi="Times New Roman" w:cs="Times New Roman"/>
          <w:bCs/>
          <w:sz w:val="24"/>
          <w:szCs w:val="24"/>
        </w:rPr>
        <w:t xml:space="preserve"> </w:t>
      </w:r>
      <w:r w:rsidRPr="00BA3E26">
        <w:rPr>
          <w:rFonts w:ascii="Times New Roman" w:hAnsi="Times New Roman" w:cs="Times New Roman"/>
          <w:sz w:val="24"/>
          <w:szCs w:val="24"/>
        </w:rPr>
        <w:t>Construcciones. Universidad de Oriente. Santiago de Cuba. Cuba. 2004</w:t>
      </w:r>
    </w:p>
    <w:p w:rsidR="00BA3E26" w:rsidRPr="00BA3E26" w:rsidRDefault="0045787E" w:rsidP="00BA3E26">
      <w:pPr>
        <w:pStyle w:val="Prrafodelista"/>
        <w:numPr>
          <w:ilvl w:val="0"/>
          <w:numId w:val="7"/>
        </w:numPr>
        <w:spacing w:after="0" w:line="360" w:lineRule="auto"/>
        <w:jc w:val="both"/>
        <w:rPr>
          <w:rStyle w:val="CitaHTML"/>
          <w:rFonts w:ascii="Times New Roman" w:hAnsi="Times New Roman" w:cs="Times New Roman"/>
          <w:sz w:val="24"/>
          <w:szCs w:val="24"/>
        </w:rPr>
      </w:pPr>
      <w:hyperlink r:id="rId13" w:history="1">
        <w:r w:rsidR="00BA3E26" w:rsidRPr="00BA3E26">
          <w:rPr>
            <w:rStyle w:val="Hipervnculo"/>
            <w:rFonts w:ascii="Times New Roman" w:hAnsi="Times New Roman" w:cs="Times New Roman"/>
            <w:color w:val="auto"/>
            <w:sz w:val="24"/>
            <w:szCs w:val="24"/>
          </w:rPr>
          <w:t>http://www.ecologistasenaccion.org/</w:t>
        </w:r>
      </w:hyperlink>
      <w:r w:rsidR="00BA3E26" w:rsidRPr="00BA3E26">
        <w:rPr>
          <w:rStyle w:val="CitaHTML"/>
          <w:rFonts w:ascii="Times New Roman" w:hAnsi="Times New Roman" w:cs="Times New Roman"/>
          <w:sz w:val="24"/>
          <w:szCs w:val="24"/>
        </w:rPr>
        <w:t xml:space="preserve">  Áreas/ Transporte/ Movilidad sostenible/. Revisado en 2016.</w:t>
      </w:r>
    </w:p>
    <w:p w:rsidR="00BA3E26" w:rsidRPr="00BA3E26" w:rsidRDefault="00BA3E26" w:rsidP="00BA3E26">
      <w:pPr>
        <w:pStyle w:val="Prrafodelista"/>
        <w:numPr>
          <w:ilvl w:val="0"/>
          <w:numId w:val="7"/>
        </w:numPr>
        <w:spacing w:after="0" w:line="360" w:lineRule="auto"/>
        <w:jc w:val="both"/>
        <w:rPr>
          <w:rFonts w:ascii="Times New Roman" w:hAnsi="Times New Roman" w:cs="Times New Roman"/>
          <w:sz w:val="24"/>
          <w:szCs w:val="24"/>
        </w:rPr>
      </w:pPr>
      <w:r w:rsidRPr="00BA3E26">
        <w:rPr>
          <w:rFonts w:ascii="Times New Roman" w:hAnsi="Times New Roman" w:cs="Times New Roman"/>
          <w:sz w:val="24"/>
          <w:szCs w:val="24"/>
        </w:rPr>
        <w:t>Ricardo Oliva y otros: ´´Estudio de las vibraciones generadas por la circulación vehicular en Santiago de Cuba´´. Centro Nacional de Investigaciones Sismológicas (CENAIS), Santiago de Cuba, 2005.</w:t>
      </w:r>
    </w:p>
    <w:p w:rsidR="00BA3E26" w:rsidRPr="00BA3E26" w:rsidRDefault="00BA3E26" w:rsidP="00BA3E26">
      <w:pPr>
        <w:pStyle w:val="Prrafodelista"/>
        <w:numPr>
          <w:ilvl w:val="0"/>
          <w:numId w:val="7"/>
        </w:numPr>
        <w:spacing w:after="0" w:line="360" w:lineRule="auto"/>
        <w:jc w:val="both"/>
        <w:rPr>
          <w:rFonts w:ascii="Times New Roman" w:hAnsi="Times New Roman" w:cs="Times New Roman"/>
          <w:bCs/>
          <w:sz w:val="24"/>
          <w:szCs w:val="24"/>
        </w:rPr>
      </w:pPr>
      <w:r w:rsidRPr="00BA3E26">
        <w:rPr>
          <w:rStyle w:val="Textoennegrita"/>
          <w:rFonts w:ascii="Times New Roman" w:hAnsi="Times New Roman" w:cs="Times New Roman"/>
          <w:b w:val="0"/>
          <w:sz w:val="24"/>
          <w:szCs w:val="24"/>
        </w:rPr>
        <w:t>Hermes Vacca y otros: ´´Medición e interpretación de vibraciones producidas por el tráfico en Bogotá D.C´´.</w:t>
      </w:r>
      <w:r w:rsidRPr="00BA3E26">
        <w:rPr>
          <w:rFonts w:ascii="Times New Roman" w:hAnsi="Times New Roman" w:cs="Times New Roman"/>
          <w:sz w:val="24"/>
          <w:szCs w:val="24"/>
        </w:rPr>
        <w:t xml:space="preserve"> Revista de Ingeniería de la Construcción, vol.26 no.1, Pontificia Universidad Javeriana, Bogotá, Colombia, 2011.</w:t>
      </w:r>
    </w:p>
    <w:p w:rsidR="00BA3E26" w:rsidRPr="00BA3E26" w:rsidRDefault="00BA3E26" w:rsidP="00BA3E26">
      <w:pPr>
        <w:pStyle w:val="Prrafodelista"/>
        <w:numPr>
          <w:ilvl w:val="0"/>
          <w:numId w:val="7"/>
        </w:numPr>
        <w:spacing w:after="0" w:line="360" w:lineRule="auto"/>
        <w:jc w:val="both"/>
        <w:rPr>
          <w:rFonts w:ascii="Times New Roman" w:hAnsi="Times New Roman" w:cs="Times New Roman"/>
          <w:iCs/>
          <w:sz w:val="24"/>
          <w:szCs w:val="24"/>
        </w:rPr>
      </w:pPr>
      <w:r w:rsidRPr="00BA3E26">
        <w:rPr>
          <w:rFonts w:ascii="Times New Roman" w:hAnsi="Times New Roman" w:cs="Times New Roman"/>
          <w:iCs/>
          <w:sz w:val="24"/>
          <w:szCs w:val="24"/>
        </w:rPr>
        <w:t xml:space="preserve">Guía de Santiago de Cuba. </w:t>
      </w:r>
      <w:hyperlink r:id="rId14" w:history="1">
        <w:r w:rsidRPr="00BA3E26">
          <w:rPr>
            <w:rStyle w:val="Hipervnculo"/>
            <w:rFonts w:ascii="Times New Roman" w:hAnsi="Times New Roman" w:cs="Times New Roman"/>
            <w:color w:val="auto"/>
            <w:sz w:val="24"/>
            <w:szCs w:val="24"/>
          </w:rPr>
          <w:t>http://www.cubatravel.cu/ sites/default/files/ documentos/guia_santiago_de_cuba_en_espanol.pdf. Revisado en 2015</w:t>
        </w:r>
      </w:hyperlink>
      <w:r w:rsidRPr="00BA3E26">
        <w:rPr>
          <w:rFonts w:ascii="Times New Roman" w:hAnsi="Times New Roman" w:cs="Times New Roman"/>
          <w:sz w:val="24"/>
          <w:szCs w:val="24"/>
        </w:rPr>
        <w:t>.</w:t>
      </w:r>
    </w:p>
    <w:p w:rsidR="00BA3E26" w:rsidRPr="00BA3E26" w:rsidRDefault="00BA3E26" w:rsidP="00BA3E26">
      <w:pPr>
        <w:pStyle w:val="Prrafodelista"/>
        <w:numPr>
          <w:ilvl w:val="0"/>
          <w:numId w:val="7"/>
        </w:numPr>
        <w:spacing w:after="0" w:line="360" w:lineRule="auto"/>
        <w:jc w:val="both"/>
        <w:rPr>
          <w:rFonts w:ascii="Times New Roman" w:hAnsi="Times New Roman" w:cs="Times New Roman"/>
          <w:sz w:val="24"/>
          <w:szCs w:val="24"/>
        </w:rPr>
      </w:pPr>
      <w:r w:rsidRPr="00BA3E26">
        <w:rPr>
          <w:rFonts w:ascii="Times New Roman" w:hAnsi="Times New Roman" w:cs="Times New Roman"/>
          <w:sz w:val="24"/>
          <w:szCs w:val="24"/>
        </w:rPr>
        <w:t xml:space="preserve">Vibraciones: conceptos, efectos para la salud, </w:t>
      </w:r>
      <w:r w:rsidRPr="00BA3E26">
        <w:rPr>
          <w:rFonts w:ascii="Times New Roman" w:hAnsi="Times New Roman" w:cs="Times New Roman"/>
          <w:w w:val="103"/>
          <w:sz w:val="24"/>
          <w:szCs w:val="24"/>
        </w:rPr>
        <w:t xml:space="preserve">equipos de medición y </w:t>
      </w:r>
      <w:r w:rsidRPr="00BA3E26">
        <w:rPr>
          <w:rFonts w:ascii="Times New Roman" w:hAnsi="Times New Roman" w:cs="Times New Roman"/>
          <w:sz w:val="24"/>
          <w:szCs w:val="24"/>
        </w:rPr>
        <w:t xml:space="preserve">normativa´´. Dirección de seguridad e higiene, julio 2005. </w:t>
      </w:r>
      <w:hyperlink r:id="rId15" w:history="1">
        <w:r w:rsidRPr="00BA3E26">
          <w:rPr>
            <w:rStyle w:val="Hipervnculo"/>
            <w:rFonts w:ascii="Times New Roman" w:hAnsi="Times New Roman" w:cs="Times New Roman"/>
            <w:color w:val="auto"/>
            <w:sz w:val="24"/>
            <w:szCs w:val="24"/>
          </w:rPr>
          <w:t>https://prevencion.asepeyo.es/HAF0507031%20Curso%20de%20</w:t>
        </w:r>
        <w:r w:rsidRPr="00BA3E26">
          <w:rPr>
            <w:rStyle w:val="Hipervnculo"/>
            <w:rFonts w:ascii="Times New Roman" w:hAnsi="Times New Roman" w:cs="Times New Roman"/>
            <w:bCs/>
            <w:color w:val="auto"/>
            <w:sz w:val="24"/>
            <w:szCs w:val="24"/>
          </w:rPr>
          <w:t>Vibraci</w:t>
        </w:r>
        <w:r w:rsidRPr="00BA3E26">
          <w:rPr>
            <w:rStyle w:val="Hipervnculo"/>
            <w:rFonts w:ascii="Times New Roman" w:hAnsi="Times New Roman" w:cs="Times New Roman"/>
            <w:color w:val="auto"/>
            <w:sz w:val="24"/>
            <w:szCs w:val="24"/>
          </w:rPr>
          <w:t>on</w:t>
        </w:r>
      </w:hyperlink>
      <w:r w:rsidRPr="00BA3E26">
        <w:rPr>
          <w:rStyle w:val="CitaHTML"/>
          <w:rFonts w:ascii="Times New Roman" w:hAnsi="Times New Roman" w:cs="Times New Roman"/>
          <w:sz w:val="24"/>
          <w:szCs w:val="24"/>
        </w:rPr>
        <w:t xml:space="preserve">. </w:t>
      </w:r>
    </w:p>
    <w:p w:rsidR="00BA3E26" w:rsidRPr="00BA3E26" w:rsidRDefault="00BA3E26" w:rsidP="00FF3346">
      <w:pPr>
        <w:pStyle w:val="Prrafodelista"/>
        <w:numPr>
          <w:ilvl w:val="0"/>
          <w:numId w:val="7"/>
        </w:numPr>
        <w:spacing w:after="0" w:line="360" w:lineRule="auto"/>
        <w:jc w:val="both"/>
        <w:rPr>
          <w:rFonts w:ascii="Times New Roman" w:hAnsi="Times New Roman" w:cs="Times New Roman"/>
          <w:sz w:val="24"/>
          <w:szCs w:val="24"/>
        </w:rPr>
      </w:pPr>
      <w:r w:rsidRPr="00BA3E26">
        <w:rPr>
          <w:rFonts w:ascii="Times New Roman" w:hAnsi="Times New Roman" w:cs="Times New Roman"/>
          <w:sz w:val="24"/>
          <w:szCs w:val="24"/>
        </w:rPr>
        <w:t>Vibraciones: conceptos, efectos para la salud,</w:t>
      </w:r>
      <w:r w:rsidRPr="00BA3E26">
        <w:rPr>
          <w:rFonts w:ascii="Times New Roman" w:hAnsi="Times New Roman" w:cs="Times New Roman"/>
          <w:w w:val="103"/>
          <w:sz w:val="24"/>
          <w:szCs w:val="24"/>
        </w:rPr>
        <w:t xml:space="preserve"> equipos de medición y </w:t>
      </w:r>
      <w:r w:rsidRPr="00BA3E26">
        <w:rPr>
          <w:rFonts w:ascii="Times New Roman" w:hAnsi="Times New Roman" w:cs="Times New Roman"/>
          <w:sz w:val="24"/>
          <w:szCs w:val="24"/>
        </w:rPr>
        <w:t>normativa´´. Dirección de seguridad e higiene, julio 2005. En</w:t>
      </w:r>
      <w:hyperlink r:id="rId16" w:history="1">
        <w:r w:rsidRPr="00BA3E26">
          <w:rPr>
            <w:rStyle w:val="Hipervnculo"/>
            <w:rFonts w:ascii="Times New Roman" w:hAnsi="Times New Roman" w:cs="Times New Roman"/>
            <w:color w:val="auto"/>
            <w:sz w:val="24"/>
            <w:szCs w:val="24"/>
          </w:rPr>
          <w:t>https://prevencion.asepeyo.es/../HAF0507031%20Curso%20de%2</w:t>
        </w:r>
        <w:r w:rsidRPr="00BA3E26">
          <w:rPr>
            <w:rStyle w:val="Hipervnculo"/>
            <w:rFonts w:ascii="Times New Roman" w:hAnsi="Times New Roman" w:cs="Times New Roman"/>
            <w:bCs/>
            <w:color w:val="auto"/>
            <w:sz w:val="24"/>
            <w:szCs w:val="24"/>
          </w:rPr>
          <w:t>0Vibraci</w:t>
        </w:r>
        <w:r w:rsidRPr="00BA3E26">
          <w:rPr>
            <w:rStyle w:val="Hipervnculo"/>
            <w:rFonts w:ascii="Times New Roman" w:hAnsi="Times New Roman" w:cs="Times New Roman"/>
            <w:color w:val="auto"/>
            <w:sz w:val="24"/>
            <w:szCs w:val="24"/>
          </w:rPr>
          <w:t>on</w:t>
        </w:r>
      </w:hyperlink>
      <w:r w:rsidRPr="00BA3E26">
        <w:rPr>
          <w:rStyle w:val="CitaHTML"/>
          <w:rFonts w:ascii="Times New Roman" w:hAnsi="Times New Roman" w:cs="Times New Roman"/>
          <w:sz w:val="24"/>
          <w:szCs w:val="24"/>
        </w:rPr>
        <w:t>Revisado en 2016.</w:t>
      </w:r>
    </w:p>
    <w:sectPr w:rsidR="00BA3E26" w:rsidRPr="00BA3E26"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61C" w:rsidRDefault="0090661C" w:rsidP="00C8585B">
      <w:pPr>
        <w:spacing w:after="0" w:line="240" w:lineRule="auto"/>
      </w:pPr>
      <w:r>
        <w:separator/>
      </w:r>
    </w:p>
  </w:endnote>
  <w:endnote w:type="continuationSeparator" w:id="1">
    <w:p w:rsidR="0090661C" w:rsidRDefault="0090661C"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45787E" w:rsidP="005E2497">
    <w:pPr>
      <w:pStyle w:val="Piedepgina"/>
      <w:jc w:val="center"/>
      <w:rPr>
        <w:rFonts w:ascii="Times New Roman" w:hAnsi="Times New Roman" w:cs="Times New Roman"/>
        <w:sz w:val="28"/>
      </w:rPr>
    </w:pPr>
    <w:hyperlink r:id="rId1" w:history="1">
      <w:r w:rsidR="005E2497" w:rsidRPr="007559FA">
        <w:rPr>
          <w:rStyle w:val="Hipervnculo"/>
          <w:rFonts w:ascii="Times New Roman" w:hAnsi="Times New Roman" w:cs="Times New Roman"/>
          <w:sz w:val="28"/>
        </w:rPr>
        <w:t>convencionuclv@uclv.cu</w:t>
      </w:r>
    </w:hyperlink>
  </w:p>
  <w:p w:rsidR="005E2497" w:rsidRPr="007559FA" w:rsidRDefault="0045787E"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61C" w:rsidRDefault="0090661C" w:rsidP="00C8585B">
      <w:pPr>
        <w:spacing w:after="0" w:line="240" w:lineRule="auto"/>
      </w:pPr>
      <w:r>
        <w:separator/>
      </w:r>
    </w:p>
  </w:footnote>
  <w:footnote w:type="continuationSeparator" w:id="1">
    <w:p w:rsidR="0090661C" w:rsidRDefault="0090661C"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9285D"/>
    <w:multiLevelType w:val="hybridMultilevel"/>
    <w:tmpl w:val="C784BA7A"/>
    <w:lvl w:ilvl="0" w:tplc="180A0009">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
    <w:nsid w:val="3C572804"/>
    <w:multiLevelType w:val="hybridMultilevel"/>
    <w:tmpl w:val="49F6E3B2"/>
    <w:lvl w:ilvl="0" w:tplc="0C0A000F">
      <w:start w:val="1"/>
      <w:numFmt w:val="decimal"/>
      <w:lvlText w:val="%1."/>
      <w:lvlJc w:val="left"/>
      <w:pPr>
        <w:ind w:left="1440" w:hanging="360"/>
      </w:pPr>
      <w:rPr>
        <w:rFonts w:hint="default"/>
        <w:color w:val="auto"/>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
    <w:nsid w:val="47CD40AF"/>
    <w:multiLevelType w:val="hybridMultilevel"/>
    <w:tmpl w:val="D38EA820"/>
    <w:lvl w:ilvl="0" w:tplc="180A0009">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
    <w:nsid w:val="4D0C0A23"/>
    <w:multiLevelType w:val="hybridMultilevel"/>
    <w:tmpl w:val="330E01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C361141"/>
    <w:multiLevelType w:val="hybridMultilevel"/>
    <w:tmpl w:val="43346C9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A9C0FE1"/>
    <w:multiLevelType w:val="multilevel"/>
    <w:tmpl w:val="7B805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savePreviewPicture/>
  <w:hdrShapeDefaults>
    <o:shapedefaults v:ext="edit" spidmax="11266"/>
  </w:hdrShapeDefaults>
  <w:footnotePr>
    <w:footnote w:id="0"/>
    <w:footnote w:id="1"/>
  </w:footnotePr>
  <w:endnotePr>
    <w:endnote w:id="0"/>
    <w:endnote w:id="1"/>
  </w:endnotePr>
  <w:compat/>
  <w:rsids>
    <w:rsidRoot w:val="00C8585B"/>
    <w:rsid w:val="00046F14"/>
    <w:rsid w:val="000C14DC"/>
    <w:rsid w:val="00114C82"/>
    <w:rsid w:val="0012608A"/>
    <w:rsid w:val="00256ABE"/>
    <w:rsid w:val="002C4923"/>
    <w:rsid w:val="002E0882"/>
    <w:rsid w:val="002E272A"/>
    <w:rsid w:val="003068F5"/>
    <w:rsid w:val="00362E5F"/>
    <w:rsid w:val="00393C3D"/>
    <w:rsid w:val="003B59EB"/>
    <w:rsid w:val="00403285"/>
    <w:rsid w:val="00453BC7"/>
    <w:rsid w:val="0045787E"/>
    <w:rsid w:val="004B5E61"/>
    <w:rsid w:val="005647B0"/>
    <w:rsid w:val="005754D8"/>
    <w:rsid w:val="005C25CB"/>
    <w:rsid w:val="005E2497"/>
    <w:rsid w:val="005E5D4F"/>
    <w:rsid w:val="006271E4"/>
    <w:rsid w:val="00640758"/>
    <w:rsid w:val="00667F10"/>
    <w:rsid w:val="00712A31"/>
    <w:rsid w:val="007559FA"/>
    <w:rsid w:val="00815A12"/>
    <w:rsid w:val="0088159E"/>
    <w:rsid w:val="008A1C16"/>
    <w:rsid w:val="008A2E7E"/>
    <w:rsid w:val="008A5321"/>
    <w:rsid w:val="008B06F8"/>
    <w:rsid w:val="008C0CDD"/>
    <w:rsid w:val="008F7ABA"/>
    <w:rsid w:val="009061A5"/>
    <w:rsid w:val="0090661C"/>
    <w:rsid w:val="0091621C"/>
    <w:rsid w:val="00986380"/>
    <w:rsid w:val="009B1EF2"/>
    <w:rsid w:val="009D5E02"/>
    <w:rsid w:val="009D67CD"/>
    <w:rsid w:val="00A156A5"/>
    <w:rsid w:val="00A21A1F"/>
    <w:rsid w:val="00A22F13"/>
    <w:rsid w:val="00A62A14"/>
    <w:rsid w:val="00A77A52"/>
    <w:rsid w:val="00AE46A6"/>
    <w:rsid w:val="00B2024E"/>
    <w:rsid w:val="00B61146"/>
    <w:rsid w:val="00B80E97"/>
    <w:rsid w:val="00BA3E26"/>
    <w:rsid w:val="00BF107B"/>
    <w:rsid w:val="00C56288"/>
    <w:rsid w:val="00C6208A"/>
    <w:rsid w:val="00C852DC"/>
    <w:rsid w:val="00C8585B"/>
    <w:rsid w:val="00CB27E7"/>
    <w:rsid w:val="00CD2BC3"/>
    <w:rsid w:val="00D05242"/>
    <w:rsid w:val="00D1743A"/>
    <w:rsid w:val="00D36D1C"/>
    <w:rsid w:val="00D3783A"/>
    <w:rsid w:val="00D41FB9"/>
    <w:rsid w:val="00D73DE9"/>
    <w:rsid w:val="00DD1C12"/>
    <w:rsid w:val="00E83573"/>
    <w:rsid w:val="00E912D0"/>
    <w:rsid w:val="00EA1598"/>
    <w:rsid w:val="00EA7584"/>
    <w:rsid w:val="00ED563D"/>
    <w:rsid w:val="00F84674"/>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comentario">
    <w:name w:val="annotation text"/>
    <w:basedOn w:val="Normal"/>
    <w:link w:val="TextocomentarioCar"/>
    <w:rsid w:val="008A5321"/>
    <w:rPr>
      <w:rFonts w:ascii="Calibri" w:eastAsia="Calibri" w:hAnsi="Calibri" w:cs="Times New Roman"/>
      <w:sz w:val="20"/>
      <w:szCs w:val="20"/>
      <w:lang w:val="es-PA"/>
    </w:rPr>
  </w:style>
  <w:style w:type="character" w:customStyle="1" w:styleId="TextocomentarioCar">
    <w:name w:val="Texto comentario Car"/>
    <w:basedOn w:val="Fuentedeprrafopredeter"/>
    <w:link w:val="Textocomentario"/>
    <w:rsid w:val="008A5321"/>
    <w:rPr>
      <w:rFonts w:ascii="Calibri" w:eastAsia="Calibri" w:hAnsi="Calibri" w:cs="Times New Roman"/>
      <w:sz w:val="20"/>
      <w:szCs w:val="20"/>
      <w:lang w:val="es-PA"/>
    </w:rPr>
  </w:style>
  <w:style w:type="character" w:styleId="CitaHTML">
    <w:name w:val="HTML Cite"/>
    <w:uiPriority w:val="99"/>
    <w:semiHidden/>
    <w:unhideWhenUsed/>
    <w:rsid w:val="00A77A52"/>
    <w:rPr>
      <w:i/>
      <w:iCs/>
    </w:rPr>
  </w:style>
  <w:style w:type="character" w:styleId="Textoennegrita">
    <w:name w:val="Strong"/>
    <w:uiPriority w:val="22"/>
    <w:qFormat/>
    <w:rsid w:val="00A77A52"/>
    <w:rPr>
      <w:b/>
      <w:bCs/>
    </w:rPr>
  </w:style>
  <w:style w:type="paragraph" w:styleId="NormalWeb">
    <w:name w:val="Normal (Web)"/>
    <w:basedOn w:val="Normal"/>
    <w:uiPriority w:val="99"/>
    <w:rsid w:val="00A77A52"/>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character" w:customStyle="1" w:styleId="AbsatzNormal">
    <w:name w:val="AbsatzNormal"/>
    <w:basedOn w:val="Fuentedeprrafopredeter"/>
    <w:rsid w:val="00A77A52"/>
  </w:style>
  <w:style w:type="paragraph" w:customStyle="1" w:styleId="verdmoyenjus">
    <w:name w:val="verdmoyenjus"/>
    <w:basedOn w:val="Normal"/>
    <w:uiPriority w:val="99"/>
    <w:rsid w:val="00A77A52"/>
    <w:pPr>
      <w:spacing w:before="100" w:beforeAutospacing="1" w:after="100" w:afterAutospacing="1" w:line="240" w:lineRule="auto"/>
      <w:jc w:val="both"/>
    </w:pPr>
    <w:rPr>
      <w:rFonts w:ascii="Verdana" w:eastAsia="Times New Roman" w:hAnsi="Verdana" w:cs="Verdana"/>
      <w:color w:val="000000"/>
      <w:sz w:val="20"/>
      <w:szCs w:val="20"/>
      <w:lang w:val="es-AR" w:eastAsia="es-AR"/>
    </w:rPr>
  </w:style>
  <w:style w:type="paragraph" w:customStyle="1" w:styleId="Prrafodelista1">
    <w:name w:val="Párrafo de lista1"/>
    <w:basedOn w:val="Normal"/>
    <w:uiPriority w:val="99"/>
    <w:rsid w:val="00A77A52"/>
    <w:pPr>
      <w:spacing w:before="100" w:beforeAutospacing="1" w:after="100" w:afterAutospacing="1" w:line="240" w:lineRule="auto"/>
      <w:ind w:left="720"/>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jardo@uo.edu.cu" TargetMode="External"/><Relationship Id="rId13" Type="http://schemas.openxmlformats.org/officeDocument/2006/relationships/hyperlink" Target="http://www.ecologistasenaccion.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jardo@uo.edu.cu"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revencion.asepeyo.es/../HAF0507031%20Curso%20de%20Vibrac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prevencion.asepeyo.es/HAF0507031%20Curso%20de%20Vibracion" TargetMode="External"/><Relationship Id="rId10" Type="http://schemas.openxmlformats.org/officeDocument/2006/relationships/hyperlink" Target="http://www.cubatravel.cu/%20sites/default/%20files/%20documentos/%20guia_santiago_de_cuba_en_espanol.pdf.%20%20Revisado%20en%2020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liva@cenais.cu" TargetMode="External"/><Relationship Id="rId14" Type="http://schemas.openxmlformats.org/officeDocument/2006/relationships/hyperlink" Target="http://www.cubatravel.cu/%20sites/default/files/%20documentos/guia_santiago_de_cuba_en_espanol.pdf.%20Revisado%20en%20201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10</Pages>
  <Words>2663</Words>
  <Characters>14648</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MPC</cp:lastModifiedBy>
  <cp:revision>16</cp:revision>
  <cp:lastPrinted>2017-03-02T19:45:00Z</cp:lastPrinted>
  <dcterms:created xsi:type="dcterms:W3CDTF">2019-01-14T14:09:00Z</dcterms:created>
  <dcterms:modified xsi:type="dcterms:W3CDTF">2019-04-01T15:17:00Z</dcterms:modified>
</cp:coreProperties>
</file>