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18A" w:rsidRDefault="00EC418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NOMBRE DEL SUB-EVENTO</w:t>
      </w:r>
    </w:p>
    <w:p w:rsidR="00E912D0" w:rsidRPr="00EC418A" w:rsidRDefault="00EC418A" w:rsidP="00667F10">
      <w:pPr>
        <w:spacing w:after="0"/>
        <w:jc w:val="center"/>
        <w:rPr>
          <w:rFonts w:ascii="Times New Roman" w:hAnsi="Times New Roman" w:cs="Times New Roman"/>
          <w:b/>
          <w:sz w:val="28"/>
          <w:szCs w:val="28"/>
        </w:rPr>
      </w:pPr>
      <w:r w:rsidRPr="00EC418A">
        <w:rPr>
          <w:rFonts w:ascii="Times New Roman" w:hAnsi="Times New Roman" w:cs="Times New Roman"/>
          <w:b/>
          <w:sz w:val="28"/>
          <w:szCs w:val="28"/>
        </w:rPr>
        <w:t>XVIII SIMPOSIO DE INGENIERÍA ELÉCTRICA</w:t>
      </w:r>
    </w:p>
    <w:p w:rsidR="00D87A0A" w:rsidRDefault="00D87A0A" w:rsidP="00667F10">
      <w:pPr>
        <w:spacing w:after="0"/>
        <w:jc w:val="center"/>
        <w:rPr>
          <w:rFonts w:ascii="Times New Roman" w:hAnsi="Times New Roman" w:cs="Times New Roman"/>
          <w:b/>
          <w:sz w:val="28"/>
          <w:szCs w:val="28"/>
        </w:rPr>
      </w:pPr>
    </w:p>
    <w:p w:rsidR="007A65DC" w:rsidRDefault="007A65DC" w:rsidP="00667F10">
      <w:pPr>
        <w:spacing w:after="0"/>
        <w:jc w:val="center"/>
        <w:rPr>
          <w:rFonts w:ascii="Times New Roman" w:hAnsi="Times New Roman" w:cs="Times New Roman"/>
          <w:b/>
          <w:sz w:val="28"/>
          <w:szCs w:val="28"/>
        </w:rPr>
      </w:pPr>
    </w:p>
    <w:p w:rsidR="00CA046A" w:rsidRDefault="00CA046A" w:rsidP="00667F10">
      <w:pPr>
        <w:spacing w:after="0"/>
        <w:jc w:val="center"/>
        <w:rPr>
          <w:rFonts w:ascii="Times New Roman" w:hAnsi="Times New Roman" w:cs="Times New Roman"/>
          <w:b/>
          <w:sz w:val="28"/>
          <w:szCs w:val="28"/>
        </w:rPr>
      </w:pPr>
    </w:p>
    <w:p w:rsidR="00EC418A" w:rsidRDefault="00EC418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Título</w:t>
      </w:r>
    </w:p>
    <w:p w:rsidR="008A1C16" w:rsidRDefault="00EC418A" w:rsidP="00667F10">
      <w:pPr>
        <w:spacing w:after="0"/>
        <w:jc w:val="center"/>
        <w:rPr>
          <w:rFonts w:ascii="Times New Roman" w:hAnsi="Times New Roman" w:cs="Times New Roman"/>
          <w:b/>
          <w:sz w:val="28"/>
          <w:szCs w:val="28"/>
        </w:rPr>
      </w:pPr>
      <w:r w:rsidRPr="00EC418A">
        <w:rPr>
          <w:rFonts w:ascii="Times New Roman" w:hAnsi="Times New Roman" w:cs="Times New Roman"/>
          <w:b/>
          <w:sz w:val="28"/>
          <w:szCs w:val="28"/>
        </w:rPr>
        <w:t xml:space="preserve">Análisis y </w:t>
      </w:r>
      <w:r>
        <w:rPr>
          <w:rFonts w:ascii="Times New Roman" w:hAnsi="Times New Roman" w:cs="Times New Roman"/>
          <w:b/>
          <w:sz w:val="28"/>
          <w:szCs w:val="28"/>
        </w:rPr>
        <w:t xml:space="preserve">optimización </w:t>
      </w:r>
      <w:r w:rsidRPr="00EC418A">
        <w:rPr>
          <w:rFonts w:ascii="Times New Roman" w:hAnsi="Times New Roman" w:cs="Times New Roman"/>
          <w:b/>
          <w:sz w:val="28"/>
          <w:szCs w:val="28"/>
        </w:rPr>
        <w:t xml:space="preserve">de </w:t>
      </w:r>
      <w:r w:rsidR="0019379B">
        <w:rPr>
          <w:rFonts w:ascii="Times New Roman" w:hAnsi="Times New Roman" w:cs="Times New Roman"/>
          <w:b/>
          <w:sz w:val="28"/>
          <w:szCs w:val="28"/>
        </w:rPr>
        <w:t xml:space="preserve">la </w:t>
      </w:r>
      <w:r w:rsidR="004A0CA4">
        <w:rPr>
          <w:rFonts w:ascii="Times New Roman" w:hAnsi="Times New Roman" w:cs="Times New Roman"/>
          <w:b/>
          <w:sz w:val="28"/>
          <w:szCs w:val="28"/>
        </w:rPr>
        <w:t>p</w:t>
      </w:r>
      <w:r w:rsidRPr="00EC418A">
        <w:rPr>
          <w:rFonts w:ascii="Times New Roman" w:hAnsi="Times New Roman" w:cs="Times New Roman"/>
          <w:b/>
          <w:sz w:val="28"/>
          <w:szCs w:val="28"/>
        </w:rPr>
        <w:t xml:space="preserve">rotección </w:t>
      </w:r>
      <w:r>
        <w:rPr>
          <w:rFonts w:ascii="Times New Roman" w:hAnsi="Times New Roman" w:cs="Times New Roman"/>
          <w:b/>
          <w:sz w:val="28"/>
          <w:szCs w:val="28"/>
        </w:rPr>
        <w:t xml:space="preserve">de </w:t>
      </w:r>
      <w:r w:rsidR="004A0CA4">
        <w:rPr>
          <w:rFonts w:ascii="Times New Roman" w:hAnsi="Times New Roman" w:cs="Times New Roman"/>
          <w:b/>
          <w:sz w:val="28"/>
          <w:szCs w:val="28"/>
        </w:rPr>
        <w:t>b</w:t>
      </w:r>
      <w:r>
        <w:rPr>
          <w:rFonts w:ascii="Times New Roman" w:hAnsi="Times New Roman" w:cs="Times New Roman"/>
          <w:b/>
          <w:sz w:val="28"/>
          <w:szCs w:val="28"/>
        </w:rPr>
        <w:t xml:space="preserve">arra en </w:t>
      </w:r>
      <w:r w:rsidR="0019379B">
        <w:rPr>
          <w:rFonts w:ascii="Times New Roman" w:hAnsi="Times New Roman" w:cs="Times New Roman"/>
          <w:b/>
          <w:sz w:val="28"/>
          <w:szCs w:val="28"/>
        </w:rPr>
        <w:t xml:space="preserve">el </w:t>
      </w:r>
      <w:bookmarkStart w:id="0" w:name="_GoBack"/>
      <w:bookmarkEnd w:id="0"/>
      <w:r w:rsidRPr="00EC418A">
        <w:rPr>
          <w:rFonts w:ascii="Times New Roman" w:hAnsi="Times New Roman" w:cs="Times New Roman"/>
          <w:b/>
          <w:sz w:val="28"/>
          <w:szCs w:val="28"/>
        </w:rPr>
        <w:t xml:space="preserve">Sistema Eléctrico </w:t>
      </w:r>
      <w:r w:rsidR="00843268">
        <w:rPr>
          <w:rFonts w:ascii="Times New Roman" w:hAnsi="Times New Roman" w:cs="Times New Roman"/>
          <w:b/>
          <w:sz w:val="28"/>
          <w:szCs w:val="28"/>
        </w:rPr>
        <w:t xml:space="preserve">Aislado </w:t>
      </w:r>
      <w:r w:rsidRPr="00EC418A">
        <w:rPr>
          <w:rFonts w:ascii="Times New Roman" w:hAnsi="Times New Roman" w:cs="Times New Roman"/>
          <w:b/>
          <w:sz w:val="28"/>
          <w:szCs w:val="28"/>
        </w:rPr>
        <w:t>Cayo Santa María</w:t>
      </w:r>
    </w:p>
    <w:p w:rsidR="00E912D0" w:rsidRDefault="00E912D0" w:rsidP="00667F10">
      <w:pPr>
        <w:spacing w:after="0"/>
        <w:jc w:val="center"/>
        <w:rPr>
          <w:rFonts w:ascii="Times New Roman" w:hAnsi="Times New Roman" w:cs="Times New Roman"/>
          <w:b/>
          <w:i/>
          <w:sz w:val="24"/>
          <w:szCs w:val="24"/>
        </w:rPr>
      </w:pPr>
    </w:p>
    <w:p w:rsidR="007A65DC" w:rsidRDefault="007A65DC" w:rsidP="00667F10">
      <w:pPr>
        <w:spacing w:after="0"/>
        <w:jc w:val="center"/>
        <w:rPr>
          <w:rFonts w:ascii="Times New Roman" w:hAnsi="Times New Roman" w:cs="Times New Roman"/>
          <w:b/>
          <w:i/>
          <w:sz w:val="24"/>
          <w:szCs w:val="24"/>
        </w:rPr>
      </w:pPr>
    </w:p>
    <w:p w:rsidR="00CA046A" w:rsidRDefault="00CA046A" w:rsidP="00667F10">
      <w:pPr>
        <w:spacing w:after="0"/>
        <w:jc w:val="center"/>
        <w:rPr>
          <w:rFonts w:ascii="Times New Roman" w:hAnsi="Times New Roman" w:cs="Times New Roman"/>
          <w:b/>
          <w:i/>
          <w:sz w:val="24"/>
          <w:szCs w:val="24"/>
        </w:rPr>
      </w:pPr>
    </w:p>
    <w:p w:rsidR="008A1C16" w:rsidRPr="00653E6D" w:rsidRDefault="008A1C16" w:rsidP="00667F10">
      <w:pPr>
        <w:spacing w:after="0"/>
        <w:jc w:val="center"/>
        <w:rPr>
          <w:rFonts w:ascii="Times New Roman" w:hAnsi="Times New Roman" w:cs="Times New Roman"/>
          <w:b/>
          <w:i/>
          <w:sz w:val="28"/>
          <w:szCs w:val="28"/>
          <w:lang w:val="en-US"/>
        </w:rPr>
      </w:pPr>
      <w:r w:rsidRPr="00653E6D">
        <w:rPr>
          <w:rFonts w:ascii="Times New Roman" w:hAnsi="Times New Roman" w:cs="Times New Roman"/>
          <w:b/>
          <w:i/>
          <w:sz w:val="28"/>
          <w:szCs w:val="28"/>
          <w:lang w:val="en-US"/>
        </w:rPr>
        <w:t>Title</w:t>
      </w:r>
    </w:p>
    <w:p w:rsidR="008A1C16" w:rsidRPr="00653E6D" w:rsidRDefault="00653E6D" w:rsidP="00667F10">
      <w:pPr>
        <w:spacing w:after="0"/>
        <w:jc w:val="center"/>
        <w:rPr>
          <w:rFonts w:ascii="Times New Roman" w:hAnsi="Times New Roman" w:cs="Times New Roman"/>
          <w:b/>
          <w:i/>
          <w:sz w:val="28"/>
          <w:szCs w:val="28"/>
          <w:lang w:val="en-US"/>
        </w:rPr>
      </w:pPr>
      <w:r w:rsidRPr="00653E6D">
        <w:rPr>
          <w:rFonts w:ascii="Times New Roman" w:hAnsi="Times New Roman" w:cs="Times New Roman"/>
          <w:b/>
          <w:i/>
          <w:sz w:val="28"/>
          <w:szCs w:val="28"/>
          <w:lang w:val="en-US"/>
        </w:rPr>
        <w:t>Analysis and optimization of bus protection in Isolated Electric</w:t>
      </w:r>
      <w:r>
        <w:rPr>
          <w:rFonts w:ascii="Times New Roman" w:hAnsi="Times New Roman" w:cs="Times New Roman"/>
          <w:b/>
          <w:i/>
          <w:sz w:val="28"/>
          <w:szCs w:val="28"/>
          <w:lang w:val="en-US"/>
        </w:rPr>
        <w:t xml:space="preserve"> </w:t>
      </w:r>
      <w:r w:rsidRPr="00653E6D">
        <w:rPr>
          <w:rFonts w:ascii="Times New Roman" w:hAnsi="Times New Roman" w:cs="Times New Roman"/>
          <w:b/>
          <w:i/>
          <w:sz w:val="28"/>
          <w:szCs w:val="28"/>
          <w:lang w:val="en-US"/>
        </w:rPr>
        <w:t>System</w:t>
      </w:r>
      <w:r w:rsidR="005211FF">
        <w:rPr>
          <w:rFonts w:ascii="Times New Roman" w:hAnsi="Times New Roman" w:cs="Times New Roman"/>
          <w:b/>
          <w:i/>
          <w:sz w:val="28"/>
          <w:szCs w:val="28"/>
          <w:lang w:val="en-US"/>
        </w:rPr>
        <w:t xml:space="preserve"> Santa Maria Key</w:t>
      </w:r>
    </w:p>
    <w:p w:rsidR="009D5E02" w:rsidRDefault="009D5E02" w:rsidP="00FF3346">
      <w:pPr>
        <w:spacing w:after="0" w:line="360" w:lineRule="auto"/>
        <w:rPr>
          <w:rFonts w:ascii="Times New Roman" w:hAnsi="Times New Roman" w:cs="Times New Roman"/>
          <w:b/>
          <w:sz w:val="24"/>
          <w:szCs w:val="24"/>
          <w:lang w:val="en-US"/>
        </w:rPr>
      </w:pPr>
    </w:p>
    <w:p w:rsidR="00CA046A" w:rsidRDefault="00CA046A" w:rsidP="00FF3346">
      <w:pPr>
        <w:spacing w:after="0" w:line="360" w:lineRule="auto"/>
        <w:rPr>
          <w:rFonts w:ascii="Times New Roman" w:hAnsi="Times New Roman" w:cs="Times New Roman"/>
          <w:b/>
          <w:sz w:val="24"/>
          <w:szCs w:val="24"/>
          <w:lang w:val="en-US"/>
        </w:rPr>
      </w:pPr>
    </w:p>
    <w:p w:rsidR="007A65DC" w:rsidRPr="00653E6D" w:rsidRDefault="007A65DC" w:rsidP="00FF3346">
      <w:pPr>
        <w:spacing w:after="0" w:line="360" w:lineRule="auto"/>
        <w:rPr>
          <w:rFonts w:ascii="Times New Roman" w:hAnsi="Times New Roman" w:cs="Times New Roman"/>
          <w:b/>
          <w:sz w:val="24"/>
          <w:szCs w:val="24"/>
          <w:lang w:val="en-US"/>
        </w:rPr>
      </w:pPr>
    </w:p>
    <w:p w:rsidR="008A1C16" w:rsidRPr="0019379B" w:rsidRDefault="00D87A0A" w:rsidP="00FF3346">
      <w:pPr>
        <w:spacing w:after="0" w:line="360" w:lineRule="auto"/>
        <w:jc w:val="center"/>
        <w:rPr>
          <w:rFonts w:ascii="Times New Roman" w:hAnsi="Times New Roman" w:cs="Times New Roman"/>
          <w:b/>
          <w:sz w:val="24"/>
          <w:szCs w:val="24"/>
          <w:lang w:val="en-US"/>
        </w:rPr>
      </w:pPr>
      <w:r w:rsidRPr="0019379B">
        <w:rPr>
          <w:rFonts w:ascii="Times New Roman" w:hAnsi="Times New Roman" w:cs="Times New Roman"/>
          <w:b/>
          <w:sz w:val="24"/>
          <w:szCs w:val="24"/>
          <w:lang w:val="en-US"/>
        </w:rPr>
        <w:t>Rolando Pérez Gattorno</w:t>
      </w:r>
      <w:r w:rsidRPr="0019379B">
        <w:rPr>
          <w:rFonts w:ascii="Times New Roman" w:hAnsi="Times New Roman" w:cs="Times New Roman"/>
          <w:b/>
          <w:sz w:val="24"/>
          <w:szCs w:val="24"/>
          <w:vertAlign w:val="superscript"/>
          <w:lang w:val="en-US"/>
        </w:rPr>
        <w:t>1</w:t>
      </w:r>
      <w:r w:rsidR="009D5E02" w:rsidRPr="0019379B">
        <w:rPr>
          <w:rFonts w:ascii="Times New Roman" w:hAnsi="Times New Roman" w:cs="Times New Roman"/>
          <w:b/>
          <w:sz w:val="24"/>
          <w:szCs w:val="24"/>
          <w:lang w:val="en-US"/>
        </w:rPr>
        <w:t xml:space="preserve">, </w:t>
      </w:r>
      <w:r w:rsidRPr="0019379B">
        <w:rPr>
          <w:rFonts w:ascii="Times New Roman" w:hAnsi="Times New Roman" w:cs="Times New Roman"/>
          <w:b/>
          <w:sz w:val="24"/>
          <w:szCs w:val="24"/>
          <w:lang w:val="en-US"/>
        </w:rPr>
        <w:t>Omar Álvarez Fleites</w:t>
      </w:r>
      <w:r w:rsidR="009D5E02" w:rsidRPr="0019379B">
        <w:rPr>
          <w:rFonts w:ascii="Times New Roman" w:hAnsi="Times New Roman" w:cs="Times New Roman"/>
          <w:b/>
          <w:sz w:val="24"/>
          <w:szCs w:val="24"/>
          <w:vertAlign w:val="superscript"/>
          <w:lang w:val="en-US"/>
        </w:rPr>
        <w:t>2</w:t>
      </w:r>
    </w:p>
    <w:p w:rsidR="009D5E02" w:rsidRPr="0019379B" w:rsidRDefault="009D5E02" w:rsidP="00FF3346">
      <w:pPr>
        <w:spacing w:after="0" w:line="360" w:lineRule="auto"/>
        <w:rPr>
          <w:rFonts w:ascii="Times New Roman" w:hAnsi="Times New Roman" w:cs="Times New Roman"/>
          <w:sz w:val="24"/>
          <w:szCs w:val="24"/>
          <w:lang w:val="en-US"/>
        </w:rPr>
      </w:pPr>
    </w:p>
    <w:p w:rsidR="007A65DC" w:rsidRPr="0019379B" w:rsidRDefault="007A65DC" w:rsidP="00FF3346">
      <w:pPr>
        <w:spacing w:after="0" w:line="360" w:lineRule="auto"/>
        <w:rPr>
          <w:rFonts w:ascii="Times New Roman" w:hAnsi="Times New Roman" w:cs="Times New Roman"/>
          <w:sz w:val="24"/>
          <w:szCs w:val="24"/>
          <w:lang w:val="en-US"/>
        </w:rPr>
      </w:pPr>
    </w:p>
    <w:p w:rsidR="00CA046A" w:rsidRPr="0019379B" w:rsidRDefault="00CA046A" w:rsidP="00FF3346">
      <w:pPr>
        <w:spacing w:after="0" w:line="360" w:lineRule="auto"/>
        <w:rPr>
          <w:rFonts w:ascii="Times New Roman" w:hAnsi="Times New Roman" w:cs="Times New Roman"/>
          <w:sz w:val="24"/>
          <w:szCs w:val="24"/>
          <w:lang w:val="en-US"/>
        </w:rPr>
      </w:pPr>
    </w:p>
    <w:p w:rsidR="00D87A0A" w:rsidRPr="0019379B" w:rsidRDefault="00D87A0A" w:rsidP="00D87A0A">
      <w:pPr>
        <w:spacing w:after="0" w:line="360" w:lineRule="auto"/>
        <w:ind w:right="-676"/>
        <w:rPr>
          <w:rFonts w:ascii="Times New Roman" w:hAnsi="Times New Roman" w:cs="Times New Roman"/>
          <w:sz w:val="24"/>
          <w:szCs w:val="24"/>
          <w:lang w:val="en-US"/>
        </w:rPr>
      </w:pPr>
      <w:r w:rsidRPr="0019379B">
        <w:rPr>
          <w:rFonts w:ascii="Times New Roman" w:hAnsi="Times New Roman" w:cs="Times New Roman"/>
          <w:sz w:val="24"/>
          <w:szCs w:val="24"/>
          <w:lang w:val="en-US"/>
        </w:rPr>
        <w:t>1- Rolando Pérez Gattorno</w:t>
      </w:r>
      <w:r w:rsidR="00E912D0" w:rsidRPr="0019379B">
        <w:rPr>
          <w:rFonts w:ascii="Times New Roman" w:hAnsi="Times New Roman" w:cs="Times New Roman"/>
          <w:sz w:val="24"/>
          <w:szCs w:val="24"/>
          <w:lang w:val="en-US"/>
        </w:rPr>
        <w:t xml:space="preserve">. </w:t>
      </w:r>
      <w:r w:rsidRPr="0019379B">
        <w:rPr>
          <w:rFonts w:ascii="Times New Roman" w:hAnsi="Times New Roman" w:cs="Times New Roman"/>
          <w:sz w:val="24"/>
          <w:szCs w:val="24"/>
          <w:lang w:val="en-US"/>
        </w:rPr>
        <w:t>Empresa Eléctrica Villa Clara</w:t>
      </w:r>
      <w:r w:rsidR="00E912D0" w:rsidRPr="0019379B">
        <w:rPr>
          <w:rFonts w:ascii="Times New Roman" w:hAnsi="Times New Roman" w:cs="Times New Roman"/>
          <w:sz w:val="24"/>
          <w:szCs w:val="24"/>
          <w:lang w:val="en-US"/>
        </w:rPr>
        <w:t xml:space="preserve">, </w:t>
      </w:r>
      <w:r w:rsidRPr="0019379B">
        <w:rPr>
          <w:rFonts w:ascii="Times New Roman" w:hAnsi="Times New Roman" w:cs="Times New Roman"/>
          <w:sz w:val="24"/>
          <w:szCs w:val="24"/>
          <w:lang w:val="en-US"/>
        </w:rPr>
        <w:t>Cuba</w:t>
      </w:r>
      <w:r w:rsidR="00E912D0" w:rsidRPr="0019379B">
        <w:rPr>
          <w:rFonts w:ascii="Times New Roman" w:hAnsi="Times New Roman" w:cs="Times New Roman"/>
          <w:sz w:val="24"/>
          <w:szCs w:val="24"/>
          <w:lang w:val="en-US"/>
        </w:rPr>
        <w:t xml:space="preserve">. </w:t>
      </w:r>
    </w:p>
    <w:p w:rsidR="00D87A0A" w:rsidRPr="0019379B" w:rsidRDefault="00E912D0" w:rsidP="002E7AE0">
      <w:pPr>
        <w:spacing w:after="0" w:line="360" w:lineRule="auto"/>
        <w:ind w:right="-676"/>
        <w:rPr>
          <w:rFonts w:ascii="Times New Roman" w:hAnsi="Times New Roman" w:cs="Times New Roman"/>
          <w:sz w:val="24"/>
          <w:szCs w:val="24"/>
          <w:lang w:val="en-US"/>
        </w:rPr>
      </w:pPr>
      <w:r w:rsidRPr="0019379B">
        <w:rPr>
          <w:rFonts w:ascii="Times New Roman" w:hAnsi="Times New Roman" w:cs="Times New Roman"/>
          <w:sz w:val="24"/>
          <w:szCs w:val="24"/>
          <w:lang w:val="en-US"/>
        </w:rPr>
        <w:t>E-mail:</w:t>
      </w:r>
      <w:r w:rsidR="00D87A0A" w:rsidRPr="0019379B">
        <w:rPr>
          <w:rFonts w:ascii="Times New Roman" w:hAnsi="Times New Roman" w:cs="Times New Roman"/>
          <w:sz w:val="24"/>
          <w:szCs w:val="24"/>
          <w:lang w:val="en-US"/>
        </w:rPr>
        <w:t xml:space="preserve"> </w:t>
      </w:r>
      <w:r w:rsidR="00D87A0A" w:rsidRPr="0019379B">
        <w:rPr>
          <w:rFonts w:ascii="Times New Roman" w:hAnsi="Times New Roman" w:cs="Times New Roman"/>
          <w:color w:val="0000FF"/>
          <w:sz w:val="24"/>
          <w:szCs w:val="24"/>
          <w:u w:val="single"/>
          <w:lang w:val="en-US"/>
        </w:rPr>
        <w:t>rolando</w:t>
      </w:r>
      <w:r w:rsidR="0081302B" w:rsidRPr="0019379B">
        <w:rPr>
          <w:rFonts w:ascii="Times New Roman" w:hAnsi="Times New Roman" w:cs="Times New Roman"/>
          <w:color w:val="0000FF"/>
          <w:sz w:val="24"/>
          <w:szCs w:val="24"/>
          <w:u w:val="single"/>
          <w:lang w:val="en-US"/>
        </w:rPr>
        <w:t>.gattorno</w:t>
      </w:r>
      <w:r w:rsidR="00D87A0A" w:rsidRPr="0019379B">
        <w:rPr>
          <w:rFonts w:ascii="Times New Roman" w:hAnsi="Times New Roman" w:cs="Times New Roman"/>
          <w:color w:val="0000FF"/>
          <w:sz w:val="24"/>
          <w:szCs w:val="24"/>
          <w:u w:val="single"/>
          <w:lang w:val="en-US"/>
        </w:rPr>
        <w:t>@</w:t>
      </w:r>
      <w:r w:rsidR="0081302B" w:rsidRPr="0019379B">
        <w:rPr>
          <w:rFonts w:ascii="Times New Roman" w:hAnsi="Times New Roman" w:cs="Times New Roman"/>
          <w:color w:val="0000FF"/>
          <w:sz w:val="24"/>
          <w:szCs w:val="24"/>
          <w:u w:val="single"/>
          <w:lang w:val="en-US"/>
        </w:rPr>
        <w:t>gmail.com</w:t>
      </w:r>
    </w:p>
    <w:p w:rsidR="0081302B" w:rsidRDefault="00E912D0" w:rsidP="00FF3346">
      <w:pPr>
        <w:spacing w:after="0" w:line="360" w:lineRule="auto"/>
        <w:rPr>
          <w:rFonts w:ascii="Times New Roman" w:hAnsi="Times New Roman" w:cs="Times New Roman"/>
          <w:sz w:val="24"/>
          <w:szCs w:val="24"/>
        </w:rPr>
      </w:pPr>
      <w:r w:rsidRPr="0019379B">
        <w:rPr>
          <w:rFonts w:ascii="Times New Roman" w:hAnsi="Times New Roman" w:cs="Times New Roman"/>
          <w:sz w:val="24"/>
          <w:szCs w:val="24"/>
          <w:lang w:val="en-US"/>
        </w:rPr>
        <w:t xml:space="preserve">2- </w:t>
      </w:r>
      <w:r w:rsidR="00D87A0A" w:rsidRPr="0019379B">
        <w:rPr>
          <w:rFonts w:ascii="Times New Roman" w:hAnsi="Times New Roman" w:cs="Times New Roman"/>
          <w:sz w:val="24"/>
          <w:szCs w:val="24"/>
          <w:lang w:val="en-US"/>
        </w:rPr>
        <w:t>Omar Álvarez Fleites</w:t>
      </w:r>
      <w:r w:rsidRPr="0019379B">
        <w:rPr>
          <w:rFonts w:ascii="Times New Roman" w:hAnsi="Times New Roman" w:cs="Times New Roman"/>
          <w:sz w:val="24"/>
          <w:szCs w:val="24"/>
          <w:lang w:val="en-US"/>
        </w:rPr>
        <w:t xml:space="preserve">. </w:t>
      </w:r>
      <w:r w:rsidR="00D87A0A">
        <w:rPr>
          <w:rFonts w:ascii="Times New Roman" w:hAnsi="Times New Roman" w:cs="Times New Roman"/>
          <w:sz w:val="24"/>
          <w:szCs w:val="24"/>
        </w:rPr>
        <w:t>Empresa Eléctrica Villa Clara</w:t>
      </w:r>
      <w:r w:rsidRPr="00E912D0">
        <w:rPr>
          <w:rFonts w:ascii="Times New Roman" w:hAnsi="Times New Roman" w:cs="Times New Roman"/>
          <w:sz w:val="24"/>
          <w:szCs w:val="24"/>
        </w:rPr>
        <w:t xml:space="preserve">, </w:t>
      </w:r>
      <w:r w:rsidR="00D87A0A">
        <w:rPr>
          <w:rFonts w:ascii="Times New Roman" w:hAnsi="Times New Roman" w:cs="Times New Roman"/>
          <w:sz w:val="24"/>
          <w:szCs w:val="24"/>
        </w:rPr>
        <w:t>Cuba</w:t>
      </w:r>
      <w:r w:rsidRPr="00E912D0">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E-mail:</w:t>
      </w:r>
      <w:r w:rsidR="0081302B">
        <w:rPr>
          <w:rFonts w:ascii="Times New Roman" w:hAnsi="Times New Roman" w:cs="Times New Roman"/>
          <w:sz w:val="24"/>
          <w:szCs w:val="24"/>
        </w:rPr>
        <w:t xml:space="preserve"> </w:t>
      </w:r>
      <w:r w:rsidR="0081302B">
        <w:rPr>
          <w:rFonts w:ascii="Times New Roman" w:hAnsi="Times New Roman" w:cs="Times New Roman"/>
          <w:color w:val="0000FF"/>
          <w:sz w:val="24"/>
          <w:szCs w:val="24"/>
          <w:u w:val="single"/>
        </w:rPr>
        <w:t>oafelectrico</w:t>
      </w:r>
      <w:r w:rsidR="0081302B" w:rsidRPr="00D87A0A">
        <w:rPr>
          <w:rFonts w:ascii="Times New Roman" w:hAnsi="Times New Roman" w:cs="Times New Roman"/>
          <w:color w:val="0000FF"/>
          <w:sz w:val="24"/>
          <w:szCs w:val="24"/>
          <w:u w:val="single"/>
        </w:rPr>
        <w:t>@</w:t>
      </w:r>
      <w:r w:rsidR="0081302B">
        <w:rPr>
          <w:rFonts w:ascii="Times New Roman" w:hAnsi="Times New Roman" w:cs="Times New Roman"/>
          <w:color w:val="0000FF"/>
          <w:sz w:val="24"/>
          <w:szCs w:val="24"/>
          <w:u w:val="single"/>
        </w:rPr>
        <w:t>gmail.com</w:t>
      </w:r>
    </w:p>
    <w:p w:rsidR="00E912D0" w:rsidRDefault="00E912D0" w:rsidP="00FF3346">
      <w:pPr>
        <w:spacing w:after="0" w:line="360" w:lineRule="auto"/>
        <w:rPr>
          <w:rFonts w:ascii="Times New Roman" w:hAnsi="Times New Roman" w:cs="Times New Roman"/>
          <w:b/>
          <w:sz w:val="24"/>
          <w:szCs w:val="24"/>
        </w:rPr>
      </w:pPr>
    </w:p>
    <w:p w:rsidR="007A65DC" w:rsidRDefault="007A65DC" w:rsidP="00FF3346">
      <w:pPr>
        <w:spacing w:after="0" w:line="360" w:lineRule="auto"/>
        <w:rPr>
          <w:rFonts w:ascii="Times New Roman" w:hAnsi="Times New Roman" w:cs="Times New Roman"/>
          <w:b/>
          <w:sz w:val="24"/>
          <w:szCs w:val="24"/>
        </w:rPr>
      </w:pPr>
    </w:p>
    <w:p w:rsidR="007A65DC" w:rsidRDefault="007A65DC" w:rsidP="00FF3346">
      <w:pPr>
        <w:spacing w:after="0" w:line="360" w:lineRule="auto"/>
        <w:rPr>
          <w:rFonts w:ascii="Times New Roman" w:hAnsi="Times New Roman" w:cs="Times New Roman"/>
          <w:b/>
          <w:sz w:val="24"/>
          <w:szCs w:val="24"/>
        </w:rPr>
      </w:pPr>
    </w:p>
    <w:p w:rsidR="007A65DC" w:rsidRDefault="007A65DC" w:rsidP="00FF3346">
      <w:pPr>
        <w:spacing w:after="0" w:line="360" w:lineRule="auto"/>
        <w:rPr>
          <w:rFonts w:ascii="Times New Roman" w:hAnsi="Times New Roman" w:cs="Times New Roman"/>
          <w:b/>
          <w:sz w:val="24"/>
          <w:szCs w:val="24"/>
        </w:rPr>
      </w:pPr>
    </w:p>
    <w:p w:rsidR="007A65DC" w:rsidRDefault="007A65DC" w:rsidP="00FF3346">
      <w:pPr>
        <w:spacing w:after="0" w:line="360" w:lineRule="auto"/>
        <w:rPr>
          <w:rFonts w:ascii="Times New Roman" w:hAnsi="Times New Roman" w:cs="Times New Roman"/>
          <w:b/>
          <w:sz w:val="24"/>
          <w:szCs w:val="24"/>
        </w:rPr>
      </w:pPr>
    </w:p>
    <w:p w:rsidR="00007E14" w:rsidRPr="002202B1" w:rsidRDefault="008A1C16" w:rsidP="005211FF">
      <w:pPr>
        <w:spacing w:after="0" w:line="360" w:lineRule="auto"/>
        <w:jc w:val="both"/>
        <w:rPr>
          <w:rFonts w:ascii="Times New Roman" w:hAnsi="Times New Roman" w:cs="Times New Roman"/>
        </w:rPr>
      </w:pPr>
      <w:r>
        <w:rPr>
          <w:rFonts w:ascii="Times New Roman" w:hAnsi="Times New Roman" w:cs="Times New Roman"/>
          <w:b/>
          <w:sz w:val="24"/>
          <w:szCs w:val="24"/>
        </w:rPr>
        <w:lastRenderedPageBreak/>
        <w:t>Resumen:</w:t>
      </w:r>
      <w:r w:rsidR="009061A5" w:rsidRPr="009061A5">
        <w:rPr>
          <w:rFonts w:ascii="Times New Roman" w:hAnsi="Times New Roman" w:cs="Times New Roman"/>
          <w:sz w:val="24"/>
          <w:szCs w:val="24"/>
        </w:rPr>
        <w:t xml:space="preserve"> </w:t>
      </w:r>
      <w:r w:rsidR="00007E14" w:rsidRPr="00007E14">
        <w:rPr>
          <w:rFonts w:ascii="Times New Roman" w:hAnsi="Times New Roman" w:cs="Times New Roman"/>
          <w:sz w:val="24"/>
          <w:szCs w:val="24"/>
        </w:rPr>
        <w:t xml:space="preserve">Durante el período </w:t>
      </w:r>
      <w:r w:rsidR="00007E14">
        <w:rPr>
          <w:rFonts w:ascii="Times New Roman" w:hAnsi="Times New Roman" w:cs="Times New Roman"/>
          <w:sz w:val="24"/>
          <w:szCs w:val="24"/>
        </w:rPr>
        <w:t>de funcionamiento (</w:t>
      </w:r>
      <w:r w:rsidR="00007E14" w:rsidRPr="00007E14">
        <w:rPr>
          <w:rFonts w:ascii="Times New Roman" w:hAnsi="Times New Roman" w:cs="Times New Roman"/>
          <w:sz w:val="24"/>
          <w:szCs w:val="24"/>
        </w:rPr>
        <w:t>201</w:t>
      </w:r>
      <w:r w:rsidR="00007E14">
        <w:rPr>
          <w:rFonts w:ascii="Times New Roman" w:hAnsi="Times New Roman" w:cs="Times New Roman"/>
          <w:sz w:val="24"/>
          <w:szCs w:val="24"/>
        </w:rPr>
        <w:t>2</w:t>
      </w:r>
      <w:r w:rsidR="00007E14" w:rsidRPr="00007E14">
        <w:rPr>
          <w:rFonts w:ascii="Times New Roman" w:hAnsi="Times New Roman" w:cs="Times New Roman"/>
          <w:sz w:val="24"/>
          <w:szCs w:val="24"/>
        </w:rPr>
        <w:t>-201</w:t>
      </w:r>
      <w:r w:rsidR="00007E14">
        <w:rPr>
          <w:rFonts w:ascii="Times New Roman" w:hAnsi="Times New Roman" w:cs="Times New Roman"/>
          <w:sz w:val="24"/>
          <w:szCs w:val="24"/>
        </w:rPr>
        <w:t>9) de la Subestación Principal</w:t>
      </w:r>
      <w:r w:rsidR="00007E14" w:rsidRPr="00007E14">
        <w:rPr>
          <w:rFonts w:ascii="Times New Roman" w:hAnsi="Times New Roman" w:cs="Times New Roman"/>
          <w:sz w:val="24"/>
          <w:szCs w:val="24"/>
        </w:rPr>
        <w:t xml:space="preserve"> </w:t>
      </w:r>
      <w:r w:rsidR="00D509A8">
        <w:rPr>
          <w:rFonts w:ascii="Times New Roman" w:hAnsi="Times New Roman" w:cs="Times New Roman"/>
          <w:sz w:val="24"/>
          <w:szCs w:val="24"/>
        </w:rPr>
        <w:t>d</w:t>
      </w:r>
      <w:r w:rsidR="00007E14">
        <w:rPr>
          <w:rFonts w:ascii="Times New Roman" w:hAnsi="Times New Roman" w:cs="Times New Roman"/>
          <w:sz w:val="24"/>
          <w:szCs w:val="24"/>
        </w:rPr>
        <w:t xml:space="preserve">el Sistema Eléctrico Aislado del Cayo Santa María </w:t>
      </w:r>
      <w:r w:rsidR="00007E14" w:rsidRPr="00007E14">
        <w:rPr>
          <w:rFonts w:ascii="Times New Roman" w:hAnsi="Times New Roman" w:cs="Times New Roman"/>
          <w:sz w:val="24"/>
          <w:szCs w:val="24"/>
        </w:rPr>
        <w:t xml:space="preserve">Cuba se </w:t>
      </w:r>
      <w:r w:rsidR="00D509A8">
        <w:rPr>
          <w:rFonts w:ascii="Times New Roman" w:hAnsi="Times New Roman" w:cs="Times New Roman"/>
          <w:sz w:val="24"/>
          <w:szCs w:val="24"/>
        </w:rPr>
        <w:t xml:space="preserve">han producido operaciones no selectivas del esquema de protección de barra contratado. El </w:t>
      </w:r>
      <w:r w:rsidR="00007E14" w:rsidRPr="00007E14">
        <w:rPr>
          <w:rFonts w:ascii="Times New Roman" w:hAnsi="Times New Roman" w:cs="Times New Roman"/>
          <w:sz w:val="24"/>
          <w:szCs w:val="24"/>
        </w:rPr>
        <w:t xml:space="preserve">esquema de protección </w:t>
      </w:r>
      <w:r w:rsidR="00D509A8">
        <w:rPr>
          <w:rFonts w:ascii="Times New Roman" w:hAnsi="Times New Roman" w:cs="Times New Roman"/>
          <w:sz w:val="24"/>
          <w:szCs w:val="24"/>
        </w:rPr>
        <w:t xml:space="preserve">de barra </w:t>
      </w:r>
      <w:r w:rsidR="00007E14" w:rsidRPr="00007E14">
        <w:rPr>
          <w:rFonts w:ascii="Times New Roman" w:hAnsi="Times New Roman" w:cs="Times New Roman"/>
          <w:sz w:val="24"/>
          <w:szCs w:val="24"/>
        </w:rPr>
        <w:t xml:space="preserve">presentan vulnerabilidades que pueden conllevar a operaciones no deseadas, por lo que el presente informe tiene como finalidad </w:t>
      </w:r>
      <w:r w:rsidR="004C41EF">
        <w:rPr>
          <w:rFonts w:ascii="Times New Roman" w:hAnsi="Times New Roman" w:cs="Times New Roman"/>
          <w:sz w:val="24"/>
          <w:szCs w:val="24"/>
        </w:rPr>
        <w:t>analizar</w:t>
      </w:r>
      <w:r w:rsidR="00007E14" w:rsidRPr="00007E14">
        <w:rPr>
          <w:rFonts w:ascii="Times New Roman" w:hAnsi="Times New Roman" w:cs="Times New Roman"/>
          <w:sz w:val="24"/>
          <w:szCs w:val="24"/>
        </w:rPr>
        <w:t xml:space="preserve"> l</w:t>
      </w:r>
      <w:r w:rsidR="00D509A8">
        <w:rPr>
          <w:rFonts w:ascii="Times New Roman" w:hAnsi="Times New Roman" w:cs="Times New Roman"/>
          <w:sz w:val="24"/>
          <w:szCs w:val="24"/>
        </w:rPr>
        <w:t>as</w:t>
      </w:r>
      <w:r w:rsidR="00007E14" w:rsidRPr="00007E14">
        <w:rPr>
          <w:rFonts w:ascii="Times New Roman" w:hAnsi="Times New Roman" w:cs="Times New Roman"/>
          <w:sz w:val="24"/>
          <w:szCs w:val="24"/>
        </w:rPr>
        <w:t xml:space="preserve"> </w:t>
      </w:r>
      <w:r w:rsidR="00D509A8">
        <w:rPr>
          <w:rFonts w:ascii="Times New Roman" w:hAnsi="Times New Roman" w:cs="Times New Roman"/>
          <w:sz w:val="24"/>
          <w:szCs w:val="24"/>
        </w:rPr>
        <w:t xml:space="preserve">vulnerabilidades detectadas </w:t>
      </w:r>
      <w:r w:rsidR="004C41EF">
        <w:rPr>
          <w:rFonts w:ascii="Times New Roman" w:hAnsi="Times New Roman" w:cs="Times New Roman"/>
          <w:sz w:val="24"/>
          <w:szCs w:val="24"/>
        </w:rPr>
        <w:t xml:space="preserve">mediante un estudio del comportamiento de dicha protección ante diferentes situaciones </w:t>
      </w:r>
      <w:r w:rsidR="00007E14" w:rsidRPr="00007E14">
        <w:rPr>
          <w:rFonts w:ascii="Times New Roman" w:hAnsi="Times New Roman" w:cs="Times New Roman"/>
          <w:sz w:val="24"/>
          <w:szCs w:val="24"/>
        </w:rPr>
        <w:t xml:space="preserve">y optimizar </w:t>
      </w:r>
      <w:r w:rsidR="004C41EF">
        <w:rPr>
          <w:rFonts w:ascii="Times New Roman" w:hAnsi="Times New Roman" w:cs="Times New Roman"/>
          <w:sz w:val="24"/>
          <w:szCs w:val="24"/>
        </w:rPr>
        <w:t>su funcionamiento y respuesta ante anomalías en la red eléctrica</w:t>
      </w:r>
      <w:r w:rsidR="00007E14" w:rsidRPr="00007E14">
        <w:rPr>
          <w:rFonts w:ascii="Times New Roman" w:hAnsi="Times New Roman" w:cs="Times New Roman"/>
          <w:sz w:val="24"/>
          <w:szCs w:val="24"/>
        </w:rPr>
        <w:t>. Se ejemplifican l</w:t>
      </w:r>
      <w:r w:rsidR="003E7452">
        <w:rPr>
          <w:rFonts w:ascii="Times New Roman" w:hAnsi="Times New Roman" w:cs="Times New Roman"/>
          <w:sz w:val="24"/>
          <w:szCs w:val="24"/>
        </w:rPr>
        <w:t>a</w:t>
      </w:r>
      <w:r w:rsidR="00007E14" w:rsidRPr="00007E14">
        <w:rPr>
          <w:rFonts w:ascii="Times New Roman" w:hAnsi="Times New Roman" w:cs="Times New Roman"/>
          <w:sz w:val="24"/>
          <w:szCs w:val="24"/>
        </w:rPr>
        <w:t xml:space="preserve">s </w:t>
      </w:r>
      <w:r w:rsidR="003E7452">
        <w:rPr>
          <w:rFonts w:ascii="Times New Roman" w:hAnsi="Times New Roman" w:cs="Times New Roman"/>
          <w:sz w:val="24"/>
          <w:szCs w:val="24"/>
        </w:rPr>
        <w:t>modificaciones propuestas</w:t>
      </w:r>
      <w:r w:rsidR="00007E14" w:rsidRPr="00007E14">
        <w:rPr>
          <w:rFonts w:ascii="Times New Roman" w:hAnsi="Times New Roman" w:cs="Times New Roman"/>
          <w:sz w:val="24"/>
          <w:szCs w:val="24"/>
        </w:rPr>
        <w:t xml:space="preserve"> y </w:t>
      </w:r>
      <w:r w:rsidR="00FB4D0C">
        <w:rPr>
          <w:rFonts w:ascii="Times New Roman" w:hAnsi="Times New Roman" w:cs="Times New Roman"/>
          <w:sz w:val="24"/>
          <w:szCs w:val="24"/>
        </w:rPr>
        <w:t>se destacan las potencialidades de los esquemas de protección por selectividad lógica</w:t>
      </w:r>
      <w:r w:rsidR="008805D7">
        <w:rPr>
          <w:rFonts w:ascii="Times New Roman" w:hAnsi="Times New Roman" w:cs="Times New Roman"/>
          <w:sz w:val="24"/>
          <w:szCs w:val="24"/>
        </w:rPr>
        <w:t xml:space="preserve">, </w:t>
      </w:r>
      <w:r w:rsidR="00007E14" w:rsidRPr="00007E14">
        <w:rPr>
          <w:rFonts w:ascii="Times New Roman" w:hAnsi="Times New Roman" w:cs="Times New Roman"/>
          <w:sz w:val="24"/>
          <w:szCs w:val="24"/>
        </w:rPr>
        <w:t>así como las lógicas programables, entre las que se destacan la utilizada para evitar la operación incorrecta de los sobrecorrientes direccionales de fase</w:t>
      </w:r>
      <w:r w:rsidR="008805D7">
        <w:rPr>
          <w:rFonts w:ascii="Times New Roman" w:hAnsi="Times New Roman" w:cs="Times New Roman"/>
          <w:sz w:val="24"/>
          <w:szCs w:val="24"/>
        </w:rPr>
        <w:t>.</w:t>
      </w:r>
      <w:r w:rsidR="00007E14" w:rsidRPr="00007E14">
        <w:rPr>
          <w:rFonts w:ascii="Times New Roman" w:hAnsi="Times New Roman" w:cs="Times New Roman"/>
          <w:sz w:val="24"/>
          <w:szCs w:val="24"/>
        </w:rPr>
        <w:t xml:space="preserve"> Los resultados alcanzados son generalizables a l</w:t>
      </w:r>
      <w:r w:rsidR="008805D7">
        <w:rPr>
          <w:rFonts w:ascii="Times New Roman" w:hAnsi="Times New Roman" w:cs="Times New Roman"/>
          <w:sz w:val="24"/>
          <w:szCs w:val="24"/>
        </w:rPr>
        <w:t>a</w:t>
      </w:r>
      <w:r w:rsidR="00007E14" w:rsidRPr="00007E14">
        <w:rPr>
          <w:rFonts w:ascii="Times New Roman" w:hAnsi="Times New Roman" w:cs="Times New Roman"/>
          <w:sz w:val="24"/>
          <w:szCs w:val="24"/>
        </w:rPr>
        <w:t>s demás Subestaciones de Distribución de similares características.</w:t>
      </w:r>
    </w:p>
    <w:p w:rsidR="009061A5" w:rsidRPr="005211FF" w:rsidRDefault="009061A5" w:rsidP="00007E14">
      <w:pPr>
        <w:spacing w:after="0" w:line="360" w:lineRule="auto"/>
        <w:jc w:val="both"/>
        <w:rPr>
          <w:rFonts w:ascii="Times New Roman" w:hAnsi="Times New Roman" w:cs="Times New Roman"/>
          <w:sz w:val="24"/>
          <w:szCs w:val="24"/>
          <w:lang w:val="en-US"/>
        </w:rPr>
      </w:pPr>
      <w:r w:rsidRPr="005211FF">
        <w:rPr>
          <w:rFonts w:ascii="Times New Roman" w:hAnsi="Times New Roman" w:cs="Times New Roman"/>
          <w:b/>
          <w:i/>
          <w:sz w:val="24"/>
          <w:szCs w:val="24"/>
          <w:lang w:val="en-US"/>
        </w:rPr>
        <w:t>Abstract:</w:t>
      </w:r>
      <w:r w:rsidRPr="005211FF">
        <w:rPr>
          <w:rFonts w:ascii="Times New Roman" w:hAnsi="Times New Roman" w:cs="Times New Roman"/>
          <w:sz w:val="24"/>
          <w:szCs w:val="24"/>
          <w:lang w:val="en-US"/>
        </w:rPr>
        <w:t xml:space="preserve"> </w:t>
      </w:r>
      <w:r w:rsidR="005211FF" w:rsidRPr="005211FF">
        <w:rPr>
          <w:rFonts w:ascii="Times New Roman" w:hAnsi="Times New Roman" w:cs="Times New Roman"/>
          <w:sz w:val="24"/>
          <w:szCs w:val="24"/>
          <w:lang w:val="en-US"/>
        </w:rPr>
        <w:t xml:space="preserve">During the period of operation (2012-2019) of the Main Substation of the Isolated Electric System of Santa María Key, Cuba, there have been non-selective </w:t>
      </w:r>
      <w:r w:rsidR="005211FF">
        <w:rPr>
          <w:rFonts w:ascii="Times New Roman" w:hAnsi="Times New Roman" w:cs="Times New Roman"/>
          <w:sz w:val="24"/>
          <w:szCs w:val="24"/>
          <w:lang w:val="en-US"/>
        </w:rPr>
        <w:t>operations of the contracted bus</w:t>
      </w:r>
      <w:r w:rsidR="005211FF" w:rsidRPr="005211FF">
        <w:rPr>
          <w:rFonts w:ascii="Times New Roman" w:hAnsi="Times New Roman" w:cs="Times New Roman"/>
          <w:sz w:val="24"/>
          <w:szCs w:val="24"/>
          <w:lang w:val="en-US"/>
        </w:rPr>
        <w:t xml:space="preserve"> protection scheme. </w:t>
      </w:r>
      <w:r w:rsidR="005211FF" w:rsidRPr="0019379B">
        <w:rPr>
          <w:rFonts w:ascii="Times New Roman" w:hAnsi="Times New Roman" w:cs="Times New Roman"/>
          <w:sz w:val="24"/>
          <w:szCs w:val="24"/>
          <w:lang w:val="en-US"/>
        </w:rPr>
        <w:t>The bar protection scheme has vulnerabilities that can lead to unwanted operations, so the purpose of this report is to analyze the vulnerabilities detected through a study of the behavior of this protection in different situations and optimize its operation and response to anomalies in the electrical network. The proposed modifications are exemplified and the potentials of the protection schemes by logical selectivity are highlighted, as well as the programmable logics, among which the one used to avoid the incorrect operation of the phase directional overcurrents stand out. The results achieved are generalizable to the other Distribution Substations of similar characteristics.</w:t>
      </w:r>
    </w:p>
    <w:p w:rsidR="009061A5" w:rsidRPr="005211FF"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E553D">
        <w:rPr>
          <w:rFonts w:ascii="Times New Roman" w:hAnsi="Times New Roman" w:cs="Times New Roman"/>
          <w:sz w:val="24"/>
          <w:szCs w:val="24"/>
        </w:rPr>
        <w:t>Selectividad, Protección de Barra, Sobrecorriente Direccional</w:t>
      </w:r>
    </w:p>
    <w:p w:rsidR="009061A5" w:rsidRPr="007E553D" w:rsidRDefault="009061A5" w:rsidP="00FF3346">
      <w:pPr>
        <w:spacing w:after="0" w:line="360" w:lineRule="auto"/>
        <w:jc w:val="both"/>
        <w:rPr>
          <w:rFonts w:ascii="Times New Roman" w:hAnsi="Times New Roman" w:cs="Times New Roman"/>
          <w:sz w:val="24"/>
          <w:szCs w:val="24"/>
          <w:lang w:val="en-US"/>
        </w:rPr>
      </w:pPr>
      <w:r w:rsidRPr="007E553D">
        <w:rPr>
          <w:rFonts w:ascii="Times New Roman" w:hAnsi="Times New Roman" w:cs="Times New Roman"/>
          <w:b/>
          <w:i/>
          <w:sz w:val="24"/>
          <w:szCs w:val="24"/>
          <w:lang w:val="en-US"/>
        </w:rPr>
        <w:t>Keywords:</w:t>
      </w:r>
      <w:r w:rsidRPr="007E553D">
        <w:rPr>
          <w:rFonts w:ascii="Times New Roman" w:hAnsi="Times New Roman" w:cs="Times New Roman"/>
          <w:sz w:val="24"/>
          <w:szCs w:val="24"/>
          <w:lang w:val="en-US"/>
        </w:rPr>
        <w:t xml:space="preserve"> </w:t>
      </w:r>
      <w:r w:rsidR="007E553D" w:rsidRPr="007E553D">
        <w:rPr>
          <w:rFonts w:ascii="Times New Roman" w:hAnsi="Times New Roman" w:cs="Times New Roman"/>
          <w:sz w:val="24"/>
          <w:szCs w:val="24"/>
          <w:lang w:val="en-US"/>
        </w:rPr>
        <w:t>Sensibility, Bus Protection, Directional Overcurrent</w:t>
      </w:r>
    </w:p>
    <w:p w:rsidR="00A21A1F" w:rsidRPr="007E553D"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492747" w:rsidRPr="00492747" w:rsidRDefault="00492747" w:rsidP="00492747">
      <w:pPr>
        <w:spacing w:after="240" w:line="360" w:lineRule="auto"/>
        <w:jc w:val="both"/>
        <w:rPr>
          <w:rFonts w:ascii="Times New Roman" w:hAnsi="Times New Roman" w:cs="Times New Roman"/>
          <w:sz w:val="24"/>
          <w:szCs w:val="24"/>
        </w:rPr>
      </w:pPr>
      <w:r w:rsidRPr="00492747">
        <w:rPr>
          <w:rFonts w:ascii="Times New Roman" w:hAnsi="Times New Roman" w:cs="Times New Roman"/>
          <w:sz w:val="24"/>
          <w:szCs w:val="24"/>
        </w:rPr>
        <w:t xml:space="preserve">Los esquemas de protección de las barras colectoras en una Subestación Eléctrica son de vital importancia en el óptimo funcionamiento y explotación de un Sistema Eléctrico, ya que ante fallas en ellas, se pueden ocasionar daños mecánicos severos a los componentes primarios del Sistema Eléctrico, además de interrumpirse el suministro de la energía eléctrica a los consumidores, por lo que la protección de las barras debe resultar prioritario en el sistema de protección de una subestación eléctrica. La principal característica que debe distinguir a la misma es proteger de forma selectiva y con rapidez la barra. Con esto en mente es fácil inducir que en el Sistema Eléctrico Aislado de Cayo Santa María (SEACSM), donde existe solamente una subestación principal, como un nodo donde se vierte toda la generación procedente de los generadores de distintas tecnologías y de donde parten todos los alimentadores hacia los consumidores del polo turístico, el problema planteado cobra dimensiones mayores, ya que una falla en estas barras provoca la afectación completa a todas las dependencias relacionadas con la infraestructura del Cayo, ocasionando un </w:t>
      </w:r>
      <w:r w:rsidRPr="00492747">
        <w:rPr>
          <w:rFonts w:ascii="Times New Roman" w:hAnsi="Times New Roman" w:cs="Times New Roman"/>
          <w:i/>
          <w:sz w:val="24"/>
          <w:szCs w:val="24"/>
        </w:rPr>
        <w:t>Blackout</w:t>
      </w:r>
      <w:r w:rsidRPr="00492747">
        <w:rPr>
          <w:rFonts w:ascii="Times New Roman" w:hAnsi="Times New Roman" w:cs="Times New Roman"/>
          <w:sz w:val="24"/>
          <w:szCs w:val="24"/>
        </w:rPr>
        <w:t xml:space="preserve"> en el sistema eléctrico.</w:t>
      </w:r>
    </w:p>
    <w:p w:rsidR="00492747" w:rsidRPr="00492747" w:rsidRDefault="00492747" w:rsidP="00492747">
      <w:pPr>
        <w:spacing w:after="240" w:line="360" w:lineRule="auto"/>
        <w:jc w:val="both"/>
        <w:rPr>
          <w:rFonts w:ascii="Times New Roman" w:hAnsi="Times New Roman" w:cs="Times New Roman"/>
          <w:sz w:val="24"/>
          <w:szCs w:val="24"/>
        </w:rPr>
      </w:pPr>
      <w:r w:rsidRPr="00492747">
        <w:rPr>
          <w:rFonts w:ascii="Times New Roman" w:hAnsi="Times New Roman" w:cs="Times New Roman"/>
          <w:sz w:val="24"/>
          <w:szCs w:val="24"/>
        </w:rPr>
        <w:t>En los últimos tiempos la Protección Especial de Barra (PEB)</w:t>
      </w:r>
      <w:r w:rsidRPr="00492747">
        <w:rPr>
          <w:rFonts w:ascii="Times New Roman" w:hAnsi="Times New Roman" w:cs="Times New Roman"/>
          <w:b/>
          <w:sz w:val="24"/>
          <w:szCs w:val="24"/>
        </w:rPr>
        <w:t xml:space="preserve"> </w:t>
      </w:r>
      <w:r w:rsidRPr="00492747">
        <w:rPr>
          <w:rFonts w:ascii="Times New Roman" w:hAnsi="Times New Roman" w:cs="Times New Roman"/>
          <w:sz w:val="24"/>
          <w:szCs w:val="24"/>
        </w:rPr>
        <w:t xml:space="preserve">(Puesta en servicio, año 2012) implementada y contratada por proyecto a través del suministrador CR, ha ocasionado operaciones no selectivas, con la consecuente afectación considerable al sistema turístico de Cayo Santa María y a la economía del país.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C86DE0" w:rsidRDefault="00C86DE0" w:rsidP="003936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realización del presente se realiza un estudio detallado </w:t>
      </w:r>
      <w:r w:rsidR="00E5358E">
        <w:rPr>
          <w:rFonts w:ascii="Times New Roman" w:hAnsi="Times New Roman" w:cs="Times New Roman"/>
          <w:sz w:val="24"/>
          <w:szCs w:val="24"/>
        </w:rPr>
        <w:t xml:space="preserve">del sistema de protección de barra </w:t>
      </w:r>
      <w:r>
        <w:rPr>
          <w:rFonts w:ascii="Times New Roman" w:hAnsi="Times New Roman" w:cs="Times New Roman"/>
          <w:sz w:val="24"/>
          <w:szCs w:val="24"/>
        </w:rPr>
        <w:t>de la Subestación Principal del SEACSM</w:t>
      </w:r>
      <w:r w:rsidR="00E5358E">
        <w:rPr>
          <w:rFonts w:ascii="Times New Roman" w:hAnsi="Times New Roman" w:cs="Times New Roman"/>
          <w:sz w:val="24"/>
          <w:szCs w:val="24"/>
        </w:rPr>
        <w:t xml:space="preserve"> y los distintos escenarios posibles de comportamiento ante fallas y situaciones anormales de operación</w:t>
      </w:r>
      <w:r w:rsidR="009C0C40">
        <w:rPr>
          <w:rFonts w:ascii="Times New Roman" w:hAnsi="Times New Roman" w:cs="Times New Roman"/>
          <w:sz w:val="24"/>
          <w:szCs w:val="24"/>
        </w:rPr>
        <w:t xml:space="preserve">. </w:t>
      </w:r>
      <w:r w:rsidR="00E5358E">
        <w:rPr>
          <w:rFonts w:ascii="Times New Roman" w:hAnsi="Times New Roman" w:cs="Times New Roman"/>
          <w:sz w:val="24"/>
          <w:szCs w:val="24"/>
        </w:rPr>
        <w:t xml:space="preserve">Se muestra una recopilación de registros obtenidos en los cuales se han producido operaciones no selectivas de la Protección Especial de Barra. </w:t>
      </w:r>
    </w:p>
    <w:p w:rsidR="0039367A" w:rsidRDefault="00413F5A" w:rsidP="0039367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Como herramientas ingenieriles para la realización del presente fueron utilizados los Softwares </w:t>
      </w:r>
      <w:r w:rsidRPr="003C0A7A">
        <w:rPr>
          <w:rFonts w:ascii="Times New Roman" w:hAnsi="Times New Roman" w:cs="Times New Roman"/>
          <w:i/>
          <w:sz w:val="24"/>
          <w:szCs w:val="24"/>
        </w:rPr>
        <w:t>Power System Explorer</w:t>
      </w:r>
      <w:r>
        <w:rPr>
          <w:rFonts w:ascii="Times New Roman" w:hAnsi="Times New Roman" w:cs="Times New Roman"/>
          <w:sz w:val="24"/>
          <w:szCs w:val="24"/>
        </w:rPr>
        <w:t xml:space="preserve"> (PSX) y </w:t>
      </w:r>
      <w:r w:rsidRPr="003C0A7A">
        <w:rPr>
          <w:rFonts w:ascii="Times New Roman" w:hAnsi="Times New Roman" w:cs="Times New Roman"/>
          <w:i/>
          <w:sz w:val="24"/>
          <w:szCs w:val="24"/>
        </w:rPr>
        <w:t>Digsilent Power Factory</w:t>
      </w:r>
      <w:r>
        <w:rPr>
          <w:rFonts w:ascii="Times New Roman" w:hAnsi="Times New Roman" w:cs="Times New Roman"/>
          <w:sz w:val="24"/>
          <w:szCs w:val="24"/>
        </w:rPr>
        <w:t xml:space="preserve"> en el estudio del comportamiento del SEACSM</w:t>
      </w:r>
      <w:r w:rsidR="005D2D0E">
        <w:rPr>
          <w:rFonts w:ascii="Times New Roman" w:hAnsi="Times New Roman" w:cs="Times New Roman"/>
          <w:sz w:val="24"/>
          <w:szCs w:val="24"/>
        </w:rPr>
        <w:t xml:space="preserve"> en diferentes escenarios.</w:t>
      </w:r>
    </w:p>
    <w:p w:rsidR="00413F5A" w:rsidRPr="00F63001" w:rsidRDefault="006C762C" w:rsidP="0039367A">
      <w:pPr>
        <w:spacing w:line="360" w:lineRule="auto"/>
        <w:jc w:val="both"/>
        <w:rPr>
          <w:rFonts w:ascii="Times New Roman" w:hAnsi="Times New Roman" w:cs="Times New Roman"/>
          <w:sz w:val="24"/>
          <w:szCs w:val="24"/>
        </w:rPr>
      </w:pPr>
      <w:r w:rsidRPr="00F63001">
        <w:rPr>
          <w:rFonts w:ascii="Times New Roman" w:hAnsi="Times New Roman" w:cs="Times New Roman"/>
          <w:sz w:val="24"/>
          <w:szCs w:val="24"/>
        </w:rPr>
        <w:t>Basado en las</w:t>
      </w:r>
      <w:r w:rsidR="00413F5A" w:rsidRPr="00F63001">
        <w:rPr>
          <w:rFonts w:ascii="Times New Roman" w:hAnsi="Times New Roman" w:cs="Times New Roman"/>
          <w:sz w:val="24"/>
          <w:szCs w:val="24"/>
        </w:rPr>
        <w:t xml:space="preserve"> norma</w:t>
      </w:r>
      <w:r w:rsidRPr="00F63001">
        <w:rPr>
          <w:rFonts w:ascii="Times New Roman" w:hAnsi="Times New Roman" w:cs="Times New Roman"/>
          <w:sz w:val="24"/>
          <w:szCs w:val="24"/>
        </w:rPr>
        <w:t>s</w:t>
      </w:r>
      <w:r w:rsidR="00413F5A" w:rsidRPr="00F63001">
        <w:rPr>
          <w:rFonts w:ascii="Times New Roman" w:hAnsi="Times New Roman" w:cs="Times New Roman"/>
          <w:sz w:val="24"/>
          <w:szCs w:val="24"/>
        </w:rPr>
        <w:t xml:space="preserve"> </w:t>
      </w:r>
      <w:r w:rsidRPr="00F63001">
        <w:rPr>
          <w:rFonts w:ascii="Times New Roman" w:hAnsi="Times New Roman" w:cs="Times New Roman"/>
          <w:sz w:val="24"/>
          <w:szCs w:val="24"/>
        </w:rPr>
        <w:t>IEEE Std 242-2001</w:t>
      </w:r>
      <w:r w:rsidR="00C011A1">
        <w:rPr>
          <w:rFonts w:ascii="Times New Roman" w:hAnsi="Times New Roman" w:cs="Times New Roman"/>
          <w:sz w:val="24"/>
          <w:szCs w:val="24"/>
        </w:rPr>
        <w:t xml:space="preserve"> [1]</w:t>
      </w:r>
      <w:r w:rsidRPr="00F63001">
        <w:rPr>
          <w:rFonts w:ascii="Times New Roman" w:hAnsi="Times New Roman" w:cs="Times New Roman"/>
          <w:sz w:val="24"/>
          <w:szCs w:val="24"/>
        </w:rPr>
        <w:t xml:space="preserve"> y </w:t>
      </w:r>
      <w:r w:rsidR="00F63001" w:rsidRPr="00F63001">
        <w:rPr>
          <w:rFonts w:ascii="Times New Roman" w:hAnsi="Times New Roman" w:cs="Times New Roman"/>
          <w:sz w:val="24"/>
          <w:szCs w:val="24"/>
        </w:rPr>
        <w:t xml:space="preserve">IEEE </w:t>
      </w:r>
      <w:r w:rsidRPr="00F63001">
        <w:rPr>
          <w:rFonts w:ascii="Times New Roman" w:hAnsi="Times New Roman" w:cs="Times New Roman"/>
          <w:sz w:val="24"/>
          <w:szCs w:val="24"/>
        </w:rPr>
        <w:t>C37.234</w:t>
      </w:r>
      <w:r w:rsidR="00C011A1">
        <w:rPr>
          <w:rFonts w:ascii="Times New Roman" w:hAnsi="Times New Roman" w:cs="Times New Roman"/>
          <w:sz w:val="24"/>
          <w:szCs w:val="24"/>
        </w:rPr>
        <w:t xml:space="preserve"> [2]</w:t>
      </w:r>
      <w:r w:rsidRPr="00F63001">
        <w:rPr>
          <w:rFonts w:ascii="Times New Roman" w:hAnsi="Times New Roman" w:cs="Times New Roman"/>
          <w:sz w:val="24"/>
          <w:szCs w:val="24"/>
        </w:rPr>
        <w:t xml:space="preserve"> </w:t>
      </w:r>
      <w:r w:rsidR="00F63001" w:rsidRPr="00F63001">
        <w:rPr>
          <w:rFonts w:ascii="Times New Roman" w:hAnsi="Times New Roman" w:cs="Times New Roman"/>
          <w:sz w:val="24"/>
          <w:szCs w:val="24"/>
        </w:rPr>
        <w:t>se proponen</w:t>
      </w:r>
      <w:r w:rsidR="00F63001">
        <w:rPr>
          <w:rFonts w:ascii="Times New Roman" w:hAnsi="Times New Roman" w:cs="Times New Roman"/>
          <w:sz w:val="24"/>
          <w:szCs w:val="24"/>
        </w:rPr>
        <w:t xml:space="preserve"> una serie de modificaciones para alcanzar la optimización del esquema de protección</w:t>
      </w:r>
      <w:r w:rsidR="005D2D0E">
        <w:rPr>
          <w:rFonts w:ascii="Times New Roman" w:hAnsi="Times New Roman" w:cs="Times New Roman"/>
          <w:sz w:val="24"/>
          <w:szCs w:val="24"/>
        </w:rPr>
        <w:t xml:space="preserve">. </w:t>
      </w:r>
      <w:r w:rsidR="00F63001" w:rsidRPr="00F63001">
        <w:rPr>
          <w:rFonts w:ascii="Times New Roman" w:hAnsi="Times New Roman" w:cs="Times New Roman"/>
          <w:sz w:val="24"/>
          <w:szCs w:val="24"/>
        </w:rPr>
        <w:t xml:space="preserve"> </w:t>
      </w:r>
    </w:p>
    <w:p w:rsidR="0039367A" w:rsidRPr="0039367A" w:rsidRDefault="0039367A" w:rsidP="0039367A">
      <w:pPr>
        <w:spacing w:after="240" w:line="360" w:lineRule="auto"/>
        <w:jc w:val="both"/>
        <w:rPr>
          <w:rFonts w:ascii="Times New Roman" w:hAnsi="Times New Roman" w:cs="Times New Roman"/>
          <w:b/>
          <w:sz w:val="24"/>
          <w:szCs w:val="24"/>
        </w:rPr>
      </w:pPr>
      <w:r w:rsidRPr="0039367A">
        <w:rPr>
          <w:rFonts w:ascii="Times New Roman" w:hAnsi="Times New Roman" w:cs="Times New Roman"/>
          <w:b/>
          <w:sz w:val="24"/>
          <w:szCs w:val="24"/>
        </w:rPr>
        <w:t xml:space="preserve">Principio de funcionamiento de la Protección Especial de Barra </w:t>
      </w:r>
      <w:r>
        <w:rPr>
          <w:rFonts w:ascii="Times New Roman" w:hAnsi="Times New Roman" w:cs="Times New Roman"/>
          <w:b/>
          <w:sz w:val="24"/>
          <w:szCs w:val="24"/>
        </w:rPr>
        <w:t xml:space="preserve">implementada </w:t>
      </w:r>
      <w:r w:rsidRPr="0039367A">
        <w:rPr>
          <w:rFonts w:ascii="Times New Roman" w:hAnsi="Times New Roman" w:cs="Times New Roman"/>
          <w:b/>
          <w:sz w:val="24"/>
          <w:szCs w:val="24"/>
        </w:rPr>
        <w:t>en la Subestación Principal del SEACSM</w:t>
      </w:r>
      <w:r w:rsidR="00236202">
        <w:rPr>
          <w:rFonts w:ascii="Times New Roman" w:hAnsi="Times New Roman" w:cs="Times New Roman"/>
          <w:b/>
          <w:sz w:val="24"/>
          <w:szCs w:val="24"/>
        </w:rPr>
        <w:t xml:space="preserve"> por proyecto</w:t>
      </w:r>
      <w:r w:rsidR="005D2D0E">
        <w:rPr>
          <w:rFonts w:ascii="Times New Roman" w:hAnsi="Times New Roman" w:cs="Times New Roman"/>
          <w:b/>
          <w:sz w:val="24"/>
          <w:szCs w:val="24"/>
        </w:rPr>
        <w:t xml:space="preserve"> (Año 2012)</w:t>
      </w:r>
    </w:p>
    <w:p w:rsidR="0039367A" w:rsidRPr="00971AC4" w:rsidRDefault="0039367A" w:rsidP="0039367A">
      <w:pPr>
        <w:spacing w:after="240" w:line="360" w:lineRule="auto"/>
        <w:jc w:val="both"/>
        <w:rPr>
          <w:rFonts w:ascii="Times New Roman" w:hAnsi="Times New Roman" w:cs="Times New Roman"/>
          <w:sz w:val="24"/>
          <w:szCs w:val="24"/>
        </w:rPr>
      </w:pPr>
      <w:r w:rsidRPr="00971AC4">
        <w:rPr>
          <w:rFonts w:ascii="Times New Roman" w:hAnsi="Times New Roman" w:cs="Times New Roman"/>
          <w:sz w:val="24"/>
          <w:szCs w:val="24"/>
        </w:rPr>
        <w:t>PEB correspondiente a la Barra 1 (PEB 1)</w:t>
      </w:r>
    </w:p>
    <w:p w:rsidR="0039367A" w:rsidRDefault="0039367A" w:rsidP="0039367A">
      <w:pPr>
        <w:pStyle w:val="ListParagraph"/>
        <w:numPr>
          <w:ilvl w:val="0"/>
          <w:numId w:val="3"/>
        </w:numPr>
        <w:spacing w:line="360" w:lineRule="auto"/>
        <w:jc w:val="both"/>
        <w:rPr>
          <w:rFonts w:ascii="Times New Roman" w:hAnsi="Times New Roman"/>
          <w:sz w:val="24"/>
          <w:szCs w:val="24"/>
        </w:rPr>
      </w:pPr>
      <w:r w:rsidRPr="00CC7F31">
        <w:rPr>
          <w:rFonts w:ascii="Times New Roman" w:hAnsi="Times New Roman"/>
          <w:sz w:val="24"/>
          <w:szCs w:val="24"/>
        </w:rPr>
        <w:t xml:space="preserve">La PEB 1 es iniciada por los arranques de los escalones sobrecorrientes direccionales de fase ó tierra (Dirección </w:t>
      </w:r>
      <w:r>
        <w:rPr>
          <w:rFonts w:ascii="Times New Roman" w:hAnsi="Times New Roman"/>
          <w:sz w:val="24"/>
          <w:szCs w:val="24"/>
        </w:rPr>
        <w:t>f</w:t>
      </w:r>
      <w:r w:rsidRPr="00CC7F31">
        <w:rPr>
          <w:rFonts w:ascii="Times New Roman" w:hAnsi="Times New Roman"/>
          <w:sz w:val="24"/>
          <w:szCs w:val="24"/>
        </w:rPr>
        <w:t>orward</w:t>
      </w:r>
      <w:r>
        <w:rPr>
          <w:rFonts w:ascii="Times New Roman" w:hAnsi="Times New Roman"/>
          <w:sz w:val="24"/>
          <w:szCs w:val="24"/>
        </w:rPr>
        <w:t>/Hacia b</w:t>
      </w:r>
      <w:r w:rsidRPr="00CC7F31">
        <w:rPr>
          <w:rFonts w:ascii="Times New Roman" w:hAnsi="Times New Roman"/>
          <w:sz w:val="24"/>
          <w:szCs w:val="24"/>
        </w:rPr>
        <w:t>arra 1) de las celdas de entrada de generación conectadas a la barra 1 ó por el arranque del escalón sobrecorriente direccional de fase ó</w:t>
      </w:r>
      <w:r>
        <w:rPr>
          <w:rFonts w:ascii="Times New Roman" w:hAnsi="Times New Roman"/>
          <w:sz w:val="24"/>
          <w:szCs w:val="24"/>
        </w:rPr>
        <w:t xml:space="preserve"> tierra (Dirección f</w:t>
      </w:r>
      <w:r w:rsidRPr="00CC7F31">
        <w:rPr>
          <w:rFonts w:ascii="Times New Roman" w:hAnsi="Times New Roman"/>
          <w:sz w:val="24"/>
          <w:szCs w:val="24"/>
        </w:rPr>
        <w:t>orward</w:t>
      </w:r>
      <w:r>
        <w:rPr>
          <w:rFonts w:ascii="Times New Roman" w:hAnsi="Times New Roman"/>
          <w:sz w:val="24"/>
          <w:szCs w:val="24"/>
        </w:rPr>
        <w:t>/Hacia b</w:t>
      </w:r>
      <w:r w:rsidRPr="00CC7F31">
        <w:rPr>
          <w:rFonts w:ascii="Times New Roman" w:hAnsi="Times New Roman"/>
          <w:sz w:val="24"/>
          <w:szCs w:val="24"/>
        </w:rPr>
        <w:t>arra 1) de la celda enlace de barra. La señal de salida de los relevadores digitales al cumplirse los arranques de los escalones que inician la PEB 1</w:t>
      </w:r>
      <w:r>
        <w:rPr>
          <w:rFonts w:ascii="Times New Roman" w:hAnsi="Times New Roman"/>
          <w:sz w:val="24"/>
          <w:szCs w:val="24"/>
        </w:rPr>
        <w:t xml:space="preserve"> se encuentra temporizada en 100ms por programación PSL.</w:t>
      </w:r>
    </w:p>
    <w:p w:rsidR="0039367A" w:rsidRDefault="0039367A" w:rsidP="0039367A">
      <w:pPr>
        <w:pStyle w:val="ListParagraph"/>
        <w:numPr>
          <w:ilvl w:val="0"/>
          <w:numId w:val="3"/>
        </w:numPr>
        <w:spacing w:line="360" w:lineRule="auto"/>
        <w:jc w:val="both"/>
        <w:rPr>
          <w:rFonts w:ascii="Times New Roman" w:hAnsi="Times New Roman"/>
          <w:sz w:val="24"/>
          <w:szCs w:val="24"/>
        </w:rPr>
      </w:pPr>
      <w:r w:rsidRPr="00CC7F31">
        <w:rPr>
          <w:rFonts w:ascii="Times New Roman" w:hAnsi="Times New Roman"/>
          <w:sz w:val="24"/>
          <w:szCs w:val="24"/>
        </w:rPr>
        <w:t xml:space="preserve">El arranque </w:t>
      </w:r>
      <w:r>
        <w:rPr>
          <w:rFonts w:ascii="Times New Roman" w:hAnsi="Times New Roman"/>
          <w:sz w:val="24"/>
          <w:szCs w:val="24"/>
        </w:rPr>
        <w:t xml:space="preserve">instantáneo </w:t>
      </w:r>
      <w:r w:rsidRPr="00CC7F31">
        <w:rPr>
          <w:rFonts w:ascii="Times New Roman" w:hAnsi="Times New Roman"/>
          <w:sz w:val="24"/>
          <w:szCs w:val="24"/>
        </w:rPr>
        <w:t xml:space="preserve">del elemento sobrecorriente de fase ó tierra de cualquier celda de los alimentadores de carga </w:t>
      </w:r>
      <w:r>
        <w:rPr>
          <w:rFonts w:ascii="Times New Roman" w:hAnsi="Times New Roman"/>
          <w:sz w:val="24"/>
          <w:szCs w:val="24"/>
        </w:rPr>
        <w:t>correspondientes a la b</w:t>
      </w:r>
      <w:r w:rsidRPr="00CC7F31">
        <w:rPr>
          <w:rFonts w:ascii="Times New Roman" w:hAnsi="Times New Roman"/>
          <w:sz w:val="24"/>
          <w:szCs w:val="24"/>
        </w:rPr>
        <w:t>arra 1 inhabilitan la activación de la PEB 1.</w:t>
      </w:r>
    </w:p>
    <w:p w:rsidR="0039367A" w:rsidRDefault="0039367A" w:rsidP="0039367A">
      <w:pPr>
        <w:pStyle w:val="ListParagraph"/>
        <w:spacing w:after="0" w:line="360" w:lineRule="auto"/>
        <w:ind w:left="0"/>
        <w:jc w:val="center"/>
        <w:rPr>
          <w:rFonts w:ascii="Times New Roman" w:hAnsi="Times New Roman"/>
          <w:sz w:val="24"/>
          <w:szCs w:val="24"/>
        </w:rPr>
      </w:pPr>
      <w:r>
        <w:rPr>
          <w:rFonts w:ascii="Times New Roman" w:hAnsi="Times New Roman"/>
          <w:noProof/>
          <w:sz w:val="24"/>
          <w:szCs w:val="24"/>
          <w:lang w:val="en-US"/>
        </w:rPr>
        <w:drawing>
          <wp:inline distT="0" distB="0" distL="0" distR="0">
            <wp:extent cx="5417820" cy="2156460"/>
            <wp:effectExtent l="0" t="0" r="0" b="0"/>
            <wp:docPr id="2" name="Imagen 2" descr="PE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B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820" cy="2156460"/>
                    </a:xfrm>
                    <a:prstGeom prst="rect">
                      <a:avLst/>
                    </a:prstGeom>
                    <a:noFill/>
                    <a:ln>
                      <a:noFill/>
                    </a:ln>
                  </pic:spPr>
                </pic:pic>
              </a:graphicData>
            </a:graphic>
          </wp:inline>
        </w:drawing>
      </w:r>
    </w:p>
    <w:p w:rsidR="0039367A" w:rsidRPr="00EF5D46" w:rsidRDefault="0039367A" w:rsidP="0039367A">
      <w:pPr>
        <w:spacing w:after="240" w:line="360" w:lineRule="auto"/>
        <w:jc w:val="both"/>
        <w:rPr>
          <w:rFonts w:ascii="Times New Roman" w:hAnsi="Times New Roman" w:cs="Times New Roman"/>
          <w:sz w:val="20"/>
          <w:szCs w:val="20"/>
        </w:rPr>
      </w:pPr>
      <w:r w:rsidRPr="00EF5D46">
        <w:rPr>
          <w:rFonts w:ascii="Times New Roman" w:hAnsi="Times New Roman" w:cs="Times New Roman"/>
          <w:sz w:val="20"/>
          <w:szCs w:val="20"/>
        </w:rPr>
        <w:lastRenderedPageBreak/>
        <w:t xml:space="preserve">Figura </w:t>
      </w:r>
      <w:r w:rsidR="00D54926" w:rsidRPr="00EF5D46">
        <w:rPr>
          <w:rFonts w:ascii="Times New Roman" w:hAnsi="Times New Roman" w:cs="Times New Roman"/>
          <w:sz w:val="20"/>
          <w:szCs w:val="20"/>
        </w:rPr>
        <w:t>2</w:t>
      </w:r>
      <w:r w:rsidRPr="00EF5D46">
        <w:rPr>
          <w:rFonts w:ascii="Times New Roman" w:hAnsi="Times New Roman" w:cs="Times New Roman"/>
          <w:sz w:val="20"/>
          <w:szCs w:val="20"/>
        </w:rPr>
        <w:t>. Diagrama simplificado PEB 1 utilizando compuertas lógicas.</w:t>
      </w:r>
    </w:p>
    <w:p w:rsidR="0039367A" w:rsidRPr="000D27DD" w:rsidRDefault="0039367A" w:rsidP="0039367A">
      <w:pPr>
        <w:spacing w:after="240" w:line="360" w:lineRule="auto"/>
        <w:jc w:val="both"/>
        <w:rPr>
          <w:rFonts w:ascii="Times New Roman" w:hAnsi="Times New Roman" w:cs="Times New Roman"/>
          <w:sz w:val="24"/>
          <w:szCs w:val="24"/>
        </w:rPr>
      </w:pPr>
      <w:r w:rsidRPr="000D27DD">
        <w:rPr>
          <w:rFonts w:ascii="Times New Roman" w:hAnsi="Times New Roman" w:cs="Times New Roman"/>
          <w:sz w:val="24"/>
          <w:szCs w:val="24"/>
        </w:rPr>
        <w:t>PEB correspondiente a la Barra 2 (PEB 2)</w:t>
      </w:r>
    </w:p>
    <w:p w:rsidR="0039367A" w:rsidRPr="000D27DD" w:rsidRDefault="0039367A" w:rsidP="0039367A">
      <w:pPr>
        <w:pStyle w:val="ListParagraph"/>
        <w:numPr>
          <w:ilvl w:val="0"/>
          <w:numId w:val="3"/>
        </w:numPr>
        <w:spacing w:line="360" w:lineRule="auto"/>
        <w:jc w:val="both"/>
        <w:rPr>
          <w:rFonts w:ascii="Times New Roman" w:hAnsi="Times New Roman" w:cs="Times New Roman"/>
          <w:sz w:val="24"/>
          <w:szCs w:val="24"/>
        </w:rPr>
      </w:pPr>
      <w:r w:rsidRPr="000D27DD">
        <w:rPr>
          <w:rFonts w:ascii="Times New Roman" w:hAnsi="Times New Roman" w:cs="Times New Roman"/>
          <w:sz w:val="24"/>
          <w:szCs w:val="24"/>
        </w:rPr>
        <w:t>La PEB 2 es iniciada por los arranques de los escalones sobrecorrientes direccionales de fase ó tierra (Dirección forward/Hacia barra 2) de las celdas de entrada de generación conectadas a la barra 2 ó por el arranque del escalón sobrecorriente direccional de fase ó tierra (Dirección reverse/Hacia barra 2) de la celda enlace de barra. La señal de salida de los relevadores digitales al cumplirse los arranques de los escalones que inician la PEB 2 se encuentra temporizada en 100ms por programación PSL.</w:t>
      </w:r>
    </w:p>
    <w:p w:rsidR="0039367A" w:rsidRPr="000D27DD" w:rsidRDefault="0039367A" w:rsidP="0039367A">
      <w:pPr>
        <w:pStyle w:val="ListParagraph"/>
        <w:numPr>
          <w:ilvl w:val="0"/>
          <w:numId w:val="3"/>
        </w:numPr>
        <w:spacing w:line="360" w:lineRule="auto"/>
        <w:jc w:val="both"/>
        <w:rPr>
          <w:rFonts w:ascii="Times New Roman" w:hAnsi="Times New Roman" w:cs="Times New Roman"/>
          <w:sz w:val="24"/>
          <w:szCs w:val="24"/>
        </w:rPr>
      </w:pPr>
      <w:r w:rsidRPr="000D27DD">
        <w:rPr>
          <w:rFonts w:ascii="Times New Roman" w:hAnsi="Times New Roman" w:cs="Times New Roman"/>
          <w:sz w:val="24"/>
          <w:szCs w:val="24"/>
        </w:rPr>
        <w:t>El arranque instantáneo del elemento sobrecorriente de fase ó tierra de cualquier celda de los alimentadores de carga correspondientes a la barra 2 inhabilitan la activación de la PEB 1.</w:t>
      </w:r>
    </w:p>
    <w:p w:rsidR="000D27DD" w:rsidRPr="000D27DD" w:rsidRDefault="000D27DD" w:rsidP="000D27DD">
      <w:pPr>
        <w:spacing w:after="0" w:line="360" w:lineRule="auto"/>
        <w:jc w:val="both"/>
        <w:rPr>
          <w:rFonts w:ascii="Arial" w:hAnsi="Arial"/>
          <w:b/>
          <w:sz w:val="21"/>
        </w:rPr>
      </w:pPr>
      <w:r>
        <w:rPr>
          <w:noProof/>
          <w:lang w:val="en-US"/>
        </w:rPr>
        <w:drawing>
          <wp:inline distT="0" distB="0" distL="0" distR="0" wp14:anchorId="1240BDD3" wp14:editId="58BEF3A2">
            <wp:extent cx="5387340" cy="2148840"/>
            <wp:effectExtent l="0" t="0" r="3810" b="3810"/>
            <wp:docPr id="3" name="Imagen 3" descr="PE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B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7340" cy="2148840"/>
                    </a:xfrm>
                    <a:prstGeom prst="rect">
                      <a:avLst/>
                    </a:prstGeom>
                    <a:noFill/>
                    <a:ln>
                      <a:noFill/>
                    </a:ln>
                  </pic:spPr>
                </pic:pic>
              </a:graphicData>
            </a:graphic>
          </wp:inline>
        </w:drawing>
      </w:r>
    </w:p>
    <w:p w:rsidR="000D27DD" w:rsidRPr="00EF5D46" w:rsidRDefault="000D27DD" w:rsidP="000D27DD">
      <w:pPr>
        <w:spacing w:after="240" w:line="360" w:lineRule="auto"/>
        <w:jc w:val="both"/>
        <w:rPr>
          <w:rFonts w:ascii="Times New Roman" w:hAnsi="Times New Roman" w:cs="Times New Roman"/>
          <w:sz w:val="20"/>
          <w:szCs w:val="20"/>
        </w:rPr>
      </w:pPr>
      <w:r w:rsidRPr="00EF5D46">
        <w:rPr>
          <w:rFonts w:ascii="Times New Roman" w:hAnsi="Times New Roman" w:cs="Times New Roman"/>
          <w:sz w:val="20"/>
          <w:szCs w:val="20"/>
        </w:rPr>
        <w:t>Figura 3. Diagrama simplificado PEB 2 utilizando compuertas lógicas.</w:t>
      </w:r>
    </w:p>
    <w:p w:rsidR="00971AC4" w:rsidRPr="000D27DD" w:rsidRDefault="00971AC4" w:rsidP="00971AC4">
      <w:pPr>
        <w:spacing w:after="240" w:line="360" w:lineRule="auto"/>
        <w:jc w:val="both"/>
        <w:rPr>
          <w:rFonts w:ascii="Times New Roman" w:hAnsi="Times New Roman" w:cs="Times New Roman"/>
          <w:sz w:val="24"/>
          <w:szCs w:val="24"/>
        </w:rPr>
      </w:pPr>
      <w:r w:rsidRPr="000D27DD">
        <w:rPr>
          <w:rFonts w:ascii="Times New Roman" w:hAnsi="Times New Roman" w:cs="Times New Roman"/>
          <w:sz w:val="24"/>
          <w:szCs w:val="24"/>
        </w:rPr>
        <w:t>La activación de la PEB 1</w:t>
      </w:r>
      <w:r>
        <w:rPr>
          <w:rFonts w:ascii="Times New Roman" w:hAnsi="Times New Roman" w:cs="Times New Roman"/>
          <w:sz w:val="24"/>
          <w:szCs w:val="24"/>
        </w:rPr>
        <w:t xml:space="preserve"> y PEB 2</w:t>
      </w:r>
      <w:r w:rsidRPr="000D27DD">
        <w:rPr>
          <w:rFonts w:ascii="Times New Roman" w:hAnsi="Times New Roman" w:cs="Times New Roman"/>
          <w:sz w:val="24"/>
          <w:szCs w:val="24"/>
        </w:rPr>
        <w:t xml:space="preserve"> envía disparo transferido a los interruptores correspondientes a las celdas de entrada de generación </w:t>
      </w:r>
      <w:r>
        <w:rPr>
          <w:rFonts w:ascii="Times New Roman" w:hAnsi="Times New Roman" w:cs="Times New Roman"/>
          <w:sz w:val="24"/>
          <w:szCs w:val="24"/>
        </w:rPr>
        <w:t xml:space="preserve">correspondientes </w:t>
      </w:r>
      <w:r w:rsidR="001B76A3">
        <w:rPr>
          <w:rFonts w:ascii="Times New Roman" w:hAnsi="Times New Roman" w:cs="Times New Roman"/>
          <w:sz w:val="24"/>
          <w:szCs w:val="24"/>
        </w:rPr>
        <w:t xml:space="preserve">a la barra 1 y barra 2 respectivamente, además </w:t>
      </w:r>
      <w:r w:rsidR="001F0819">
        <w:rPr>
          <w:rFonts w:ascii="Times New Roman" w:hAnsi="Times New Roman" w:cs="Times New Roman"/>
          <w:sz w:val="24"/>
          <w:szCs w:val="24"/>
        </w:rPr>
        <w:t>de</w:t>
      </w:r>
      <w:r w:rsidRPr="000D27DD">
        <w:rPr>
          <w:rFonts w:ascii="Times New Roman" w:hAnsi="Times New Roman" w:cs="Times New Roman"/>
          <w:sz w:val="24"/>
          <w:szCs w:val="24"/>
        </w:rPr>
        <w:t xml:space="preserve"> la celda enlace de barra.</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Para un mejor análisis de la PEB 1 y PEB 2 se explica el principio de funcionamiento a través de 3 casos posibles de respuesta ante diferentes fallos.</w:t>
      </w:r>
    </w:p>
    <w:p w:rsidR="00703207" w:rsidRPr="00703207" w:rsidRDefault="00703207" w:rsidP="00703207">
      <w:pPr>
        <w:pStyle w:val="ListParagraph"/>
        <w:numPr>
          <w:ilvl w:val="0"/>
          <w:numId w:val="4"/>
        </w:numPr>
        <w:spacing w:line="360" w:lineRule="auto"/>
        <w:jc w:val="both"/>
        <w:rPr>
          <w:rFonts w:ascii="Times New Roman" w:hAnsi="Times New Roman" w:cs="Times New Roman"/>
          <w:b/>
          <w:sz w:val="24"/>
          <w:szCs w:val="24"/>
        </w:rPr>
      </w:pPr>
      <w:r w:rsidRPr="00703207">
        <w:rPr>
          <w:rFonts w:ascii="Times New Roman" w:hAnsi="Times New Roman" w:cs="Times New Roman"/>
          <w:b/>
          <w:sz w:val="24"/>
          <w:szCs w:val="24"/>
        </w:rPr>
        <w:lastRenderedPageBreak/>
        <w:t>Caso 1. Fallo perteneciente a una celda de alimentador de carga de la barra 1 con generación sincronizada en ambas barras.</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 xml:space="preserve">La PEB 1 será iniciada por el arranque direccional sobrecorriente (100ms) de la(s) celda(s) de entrada de generación sincronizada(s) a la barra 1 (de ser sensible al cc) y/o por el arranque direccional sobrecorriente (100ms) de la celda enlace de barra (de ser sensible al cc); al unísono, será inhabilitada por el arranque sobrecorriente (inst) de la celda del alimentador de carga con presencia de fallo. </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La PEB 2 será iniciada de igual forma por el arranque direccional sobrecorriente (100ms) de la(s) celda(s) de entrada de generación sincronizada(s) a la barra 2 (de ser sensible al cc); pero al no producirse arranque sobrecorriente de una celda de alimentador de carga conectada a la barra 2, la activación de la PEB 2 dependerá del tiempo total de aislamiento de falla de la celda del alimentador de carga correspondiente, el cual estará determinado por:</w:t>
      </w:r>
    </w:p>
    <w:p w:rsidR="00703207" w:rsidRPr="00703207" w:rsidRDefault="00703207" w:rsidP="00703207">
      <w:pPr>
        <w:spacing w:line="360" w:lineRule="auto"/>
        <w:jc w:val="both"/>
        <w:rPr>
          <w:rFonts w:ascii="Times New Roman" w:hAnsi="Times New Roman" w:cs="Times New Roman"/>
          <w:sz w:val="24"/>
          <w:szCs w:val="24"/>
        </w:rPr>
      </w:pPr>
      <w:r w:rsidRPr="00703207">
        <w:rPr>
          <w:rFonts w:ascii="Times New Roman" w:hAnsi="Times New Roman" w:cs="Times New Roman"/>
          <w:sz w:val="24"/>
          <w:szCs w:val="24"/>
        </w:rPr>
        <w:t>T</w:t>
      </w:r>
      <w:r w:rsidRPr="00703207">
        <w:rPr>
          <w:rFonts w:ascii="Times New Roman" w:hAnsi="Times New Roman" w:cs="Times New Roman"/>
          <w:sz w:val="24"/>
          <w:szCs w:val="24"/>
          <w:vertAlign w:val="subscript"/>
        </w:rPr>
        <w:t xml:space="preserve">op.prot </w:t>
      </w:r>
      <w:r w:rsidRPr="00703207">
        <w:rPr>
          <w:rFonts w:ascii="Times New Roman" w:hAnsi="Times New Roman" w:cs="Times New Roman"/>
          <w:sz w:val="24"/>
          <w:szCs w:val="24"/>
        </w:rPr>
        <w:t>(Tiempo de operación del relevador)</w:t>
      </w:r>
    </w:p>
    <w:p w:rsidR="00703207" w:rsidRPr="00703207" w:rsidRDefault="00703207" w:rsidP="00703207">
      <w:pPr>
        <w:spacing w:line="360" w:lineRule="auto"/>
        <w:jc w:val="both"/>
        <w:rPr>
          <w:rFonts w:ascii="Times New Roman" w:hAnsi="Times New Roman" w:cs="Times New Roman"/>
          <w:sz w:val="24"/>
          <w:szCs w:val="24"/>
        </w:rPr>
      </w:pPr>
      <w:r w:rsidRPr="00703207">
        <w:rPr>
          <w:rFonts w:ascii="Times New Roman" w:hAnsi="Times New Roman" w:cs="Times New Roman"/>
          <w:sz w:val="24"/>
          <w:szCs w:val="24"/>
        </w:rPr>
        <w:t>T</w:t>
      </w:r>
      <w:r w:rsidRPr="00703207">
        <w:rPr>
          <w:rFonts w:ascii="Times New Roman" w:hAnsi="Times New Roman" w:cs="Times New Roman"/>
          <w:sz w:val="24"/>
          <w:szCs w:val="24"/>
          <w:vertAlign w:val="subscript"/>
        </w:rPr>
        <w:t xml:space="preserve">err </w:t>
      </w:r>
      <w:r w:rsidRPr="00703207">
        <w:rPr>
          <w:rFonts w:ascii="Times New Roman" w:hAnsi="Times New Roman" w:cs="Times New Roman"/>
          <w:sz w:val="24"/>
          <w:szCs w:val="24"/>
        </w:rPr>
        <w:t xml:space="preserve">(Tiempo de error del relevador)  </w:t>
      </w:r>
    </w:p>
    <w:p w:rsidR="00703207" w:rsidRPr="00703207" w:rsidRDefault="00703207" w:rsidP="00703207">
      <w:pPr>
        <w:spacing w:line="360" w:lineRule="auto"/>
        <w:jc w:val="both"/>
        <w:rPr>
          <w:rFonts w:ascii="Times New Roman" w:hAnsi="Times New Roman" w:cs="Times New Roman"/>
          <w:sz w:val="24"/>
          <w:szCs w:val="24"/>
        </w:rPr>
      </w:pPr>
      <w:r w:rsidRPr="00703207">
        <w:rPr>
          <w:rFonts w:ascii="Times New Roman" w:hAnsi="Times New Roman" w:cs="Times New Roman"/>
          <w:sz w:val="24"/>
          <w:szCs w:val="24"/>
        </w:rPr>
        <w:t>T</w:t>
      </w:r>
      <w:r w:rsidRPr="00703207">
        <w:rPr>
          <w:rFonts w:ascii="Times New Roman" w:hAnsi="Times New Roman" w:cs="Times New Roman"/>
          <w:sz w:val="24"/>
          <w:szCs w:val="24"/>
          <w:vertAlign w:val="subscript"/>
        </w:rPr>
        <w:t xml:space="preserve">op.CB </w:t>
      </w:r>
      <w:r w:rsidRPr="00703207">
        <w:rPr>
          <w:rFonts w:ascii="Times New Roman" w:hAnsi="Times New Roman" w:cs="Times New Roman"/>
          <w:sz w:val="24"/>
          <w:szCs w:val="24"/>
        </w:rPr>
        <w:t>(Tiempo de operación del interruptor)</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T</w:t>
      </w:r>
      <w:r w:rsidRPr="00703207">
        <w:rPr>
          <w:rFonts w:ascii="Times New Roman" w:hAnsi="Times New Roman" w:cs="Times New Roman"/>
          <w:sz w:val="24"/>
          <w:szCs w:val="24"/>
          <w:vertAlign w:val="subscript"/>
        </w:rPr>
        <w:t xml:space="preserve">err.TC </w:t>
      </w:r>
      <w:r w:rsidRPr="00703207">
        <w:rPr>
          <w:rFonts w:ascii="Times New Roman" w:hAnsi="Times New Roman" w:cs="Times New Roman"/>
          <w:sz w:val="24"/>
          <w:szCs w:val="24"/>
        </w:rPr>
        <w:t xml:space="preserve">(Tiempo de error de los TC)  </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De resultar el tiempo total de aislamiento de falla &gt;100ms, se producirá la activación de la PEB 2 y por consiguiente la apertura de las celdas de entrada de generación correspondientes a la barra 2 y enlace de barra, lo cual constituye una operación no selectiva.</w:t>
      </w:r>
    </w:p>
    <w:p w:rsidR="00703207" w:rsidRPr="00703207" w:rsidRDefault="00703207" w:rsidP="00703207">
      <w:pPr>
        <w:pStyle w:val="ListParagraph"/>
        <w:numPr>
          <w:ilvl w:val="0"/>
          <w:numId w:val="4"/>
        </w:numPr>
        <w:spacing w:line="360" w:lineRule="auto"/>
        <w:jc w:val="both"/>
        <w:rPr>
          <w:rFonts w:ascii="Times New Roman" w:hAnsi="Times New Roman" w:cs="Times New Roman"/>
          <w:b/>
          <w:sz w:val="24"/>
          <w:szCs w:val="24"/>
        </w:rPr>
      </w:pPr>
      <w:r w:rsidRPr="00703207">
        <w:rPr>
          <w:rFonts w:ascii="Times New Roman" w:hAnsi="Times New Roman" w:cs="Times New Roman"/>
          <w:b/>
          <w:sz w:val="24"/>
          <w:szCs w:val="24"/>
        </w:rPr>
        <w:t>Caso 2. Fallo perteneciente a una celda de entrada de generación de la barra 1 con generación sincronizada en ambas barras.</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lastRenderedPageBreak/>
        <w:t>La PEB 1 será iniciada por el arranque direccional sobrecorriente (100ms) de la(s) celda(s) de entrada de generación sincronizada(s) a la barra 1 (de ser sensible al cc) y/o por el arranque direccional sobrecorriente (100ms) de la celda enlace de barra (de ser sensible al cc); al unísono la PEB 2 será iniciada de igual forma por el arranque direccional sobrecorriente (100ms) de la(s) celda(s) de entrada de generación sincronizada(s) a la barra 2 (de ser sensible al cc). Al no producirse arranque sobrecorriente de una celda de alimentadores de carga, la activación de la PEB 1 y PEB 2 dependerá del tiempo total de aislamiento de falla de la celda de entrada de generación.</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De resultar el tiempo total de aislamiento de falla &gt;100ms, se producirá la activación de la PEB 1 y PEB 2, y por consiguiente la apertura de todas las celdas de entrada de generación, lo cual constituye una operación no selectiva.</w:t>
      </w:r>
    </w:p>
    <w:p w:rsidR="00703207" w:rsidRPr="00703207" w:rsidRDefault="00703207" w:rsidP="00703207">
      <w:pPr>
        <w:pStyle w:val="ListParagraph"/>
        <w:numPr>
          <w:ilvl w:val="0"/>
          <w:numId w:val="4"/>
        </w:numPr>
        <w:spacing w:line="360" w:lineRule="auto"/>
        <w:jc w:val="both"/>
        <w:rPr>
          <w:rFonts w:ascii="Times New Roman" w:hAnsi="Times New Roman" w:cs="Times New Roman"/>
          <w:b/>
          <w:sz w:val="24"/>
          <w:szCs w:val="24"/>
        </w:rPr>
      </w:pPr>
      <w:r w:rsidRPr="00703207">
        <w:rPr>
          <w:rFonts w:ascii="Times New Roman" w:hAnsi="Times New Roman" w:cs="Times New Roman"/>
          <w:b/>
          <w:sz w:val="24"/>
          <w:szCs w:val="24"/>
        </w:rPr>
        <w:t>Caso 3. Fallo en la barra 1 con generación sincronizada en ambas barras.</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 xml:space="preserve">La PEB 1 será iniciada por el arranque direccional sobrecorriente (100ms) de la(s) celda(s) de entrada de generación sincronizada(s) a la barra 1 (de ser sensible al cc) y/o por el arranque direccional sobrecorriente (100ms) de la celda enlace de barra (de ser sensible al cc); al unísono la PEB 2 será iniciada de igual forma por el arranque direccional sobrecorriente (100ms) de la(s) celda(s) de entrada de generación sincronizada(s) a la barra 2 (de ser sensible al cc). </w:t>
      </w:r>
    </w:p>
    <w:p w:rsidR="00703207" w:rsidRPr="00703207" w:rsidRDefault="00703207" w:rsidP="00703207">
      <w:pPr>
        <w:spacing w:after="240" w:line="360" w:lineRule="auto"/>
        <w:jc w:val="both"/>
        <w:rPr>
          <w:rFonts w:ascii="Times New Roman" w:hAnsi="Times New Roman" w:cs="Times New Roman"/>
          <w:sz w:val="24"/>
          <w:szCs w:val="24"/>
        </w:rPr>
      </w:pPr>
      <w:r w:rsidRPr="00703207">
        <w:rPr>
          <w:rFonts w:ascii="Times New Roman" w:hAnsi="Times New Roman" w:cs="Times New Roman"/>
          <w:sz w:val="24"/>
          <w:szCs w:val="24"/>
        </w:rPr>
        <w:t>Al no producirse arranque sobrecorriente de una celda de alimentadores de carga, se producirá la activación de la PEB 1 y PEB 2, y por consiguiente la apertura de todas las celdas de entrada de generación, lo cual constituye una operación no selectiva.</w:t>
      </w:r>
    </w:p>
    <w:p w:rsidR="00A2044B" w:rsidRPr="00A2044B" w:rsidRDefault="00780555" w:rsidP="00A2044B">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Consideraciones</w:t>
      </w:r>
      <w:r w:rsidR="000F59B7">
        <w:rPr>
          <w:rFonts w:ascii="Times New Roman" w:hAnsi="Times New Roman" w:cs="Times New Roman"/>
          <w:b/>
          <w:sz w:val="24"/>
          <w:szCs w:val="24"/>
        </w:rPr>
        <w:t xml:space="preserve"> y antecedentes históricos.</w:t>
      </w:r>
    </w:p>
    <w:p w:rsidR="00A2044B" w:rsidRPr="00A2044B" w:rsidRDefault="00A2044B" w:rsidP="00A2044B">
      <w:pPr>
        <w:pStyle w:val="ListParagraph"/>
        <w:numPr>
          <w:ilvl w:val="0"/>
          <w:numId w:val="5"/>
        </w:numPr>
        <w:spacing w:line="360" w:lineRule="auto"/>
        <w:jc w:val="both"/>
        <w:rPr>
          <w:rFonts w:ascii="Times New Roman" w:hAnsi="Times New Roman" w:cs="Times New Roman"/>
          <w:sz w:val="24"/>
          <w:szCs w:val="24"/>
        </w:rPr>
      </w:pPr>
      <w:r w:rsidRPr="00A2044B">
        <w:rPr>
          <w:rFonts w:ascii="Times New Roman" w:hAnsi="Times New Roman" w:cs="Times New Roman"/>
          <w:sz w:val="24"/>
          <w:szCs w:val="24"/>
        </w:rPr>
        <w:t xml:space="preserve">Ante fallo fuera de barra perteneciente a una celda de alimentador de carga (con tiempo de aislamiento &gt;100ms), la PEB contraria a la barra en donde se </w:t>
      </w:r>
      <w:r w:rsidRPr="00A2044B">
        <w:rPr>
          <w:rFonts w:ascii="Times New Roman" w:hAnsi="Times New Roman" w:cs="Times New Roman"/>
          <w:sz w:val="24"/>
          <w:szCs w:val="24"/>
        </w:rPr>
        <w:lastRenderedPageBreak/>
        <w:t>encuentra el alimentador con presencia de fallo será activada, constituyendo una operación no selectiva, esto ocurrirá de existir generación sincronizada en dicha barra y que la misma sea sensible al cortocircuito.</w:t>
      </w:r>
    </w:p>
    <w:p w:rsidR="00A2044B" w:rsidRPr="00A2044B" w:rsidRDefault="00A2044B" w:rsidP="00A2044B">
      <w:pPr>
        <w:pStyle w:val="ListParagraph"/>
        <w:numPr>
          <w:ilvl w:val="0"/>
          <w:numId w:val="5"/>
        </w:numPr>
        <w:spacing w:line="360" w:lineRule="auto"/>
        <w:jc w:val="both"/>
        <w:rPr>
          <w:rFonts w:ascii="Times New Roman" w:hAnsi="Times New Roman" w:cs="Times New Roman"/>
          <w:sz w:val="24"/>
          <w:szCs w:val="24"/>
        </w:rPr>
      </w:pPr>
      <w:r w:rsidRPr="00A2044B">
        <w:rPr>
          <w:rFonts w:ascii="Times New Roman" w:hAnsi="Times New Roman" w:cs="Times New Roman"/>
          <w:sz w:val="24"/>
          <w:szCs w:val="24"/>
        </w:rPr>
        <w:t xml:space="preserve">Ante fallo perteneciente a una celda de entrada de generación (con tiempo de aislamiento &gt;100ms), la PEB 1 y PEB 2 son activadas, constituyendo una operación no selectiva (Cero Eléctrico/Blackout).   </w:t>
      </w:r>
    </w:p>
    <w:p w:rsidR="00A2044B" w:rsidRPr="00A2044B" w:rsidRDefault="00A2044B" w:rsidP="00A2044B">
      <w:pPr>
        <w:pStyle w:val="ListParagraph"/>
        <w:numPr>
          <w:ilvl w:val="0"/>
          <w:numId w:val="5"/>
        </w:numPr>
        <w:spacing w:line="360" w:lineRule="auto"/>
        <w:jc w:val="both"/>
        <w:rPr>
          <w:rFonts w:ascii="Times New Roman" w:hAnsi="Times New Roman" w:cs="Times New Roman"/>
          <w:sz w:val="24"/>
          <w:szCs w:val="24"/>
        </w:rPr>
      </w:pPr>
      <w:r w:rsidRPr="00A2044B">
        <w:rPr>
          <w:rFonts w:ascii="Times New Roman" w:hAnsi="Times New Roman" w:cs="Times New Roman"/>
          <w:sz w:val="24"/>
          <w:szCs w:val="24"/>
        </w:rPr>
        <w:t xml:space="preserve">Ante fallo en Barra 1 ó Barra 2, la PEB 1 y PEB 2 son activadas, constituyendo una operación no selectiva (Cero Eléctrico/Blackout).   </w:t>
      </w:r>
    </w:p>
    <w:p w:rsidR="001A5F79" w:rsidRPr="001A5F79" w:rsidRDefault="001A5F79" w:rsidP="001A5F79">
      <w:pPr>
        <w:spacing w:after="240" w:line="360" w:lineRule="auto"/>
        <w:jc w:val="both"/>
        <w:rPr>
          <w:rFonts w:ascii="Times New Roman" w:hAnsi="Times New Roman" w:cs="Times New Roman"/>
          <w:sz w:val="24"/>
          <w:szCs w:val="24"/>
        </w:rPr>
      </w:pPr>
      <w:r w:rsidRPr="001A5F79">
        <w:rPr>
          <w:rFonts w:ascii="Times New Roman" w:hAnsi="Times New Roman" w:cs="Times New Roman"/>
          <w:sz w:val="24"/>
          <w:szCs w:val="24"/>
        </w:rPr>
        <w:t xml:space="preserve">12/12/2016. Disparo por PEB 1, apertura celda enlace de barra y celdas de entrada de generación correspondientes a la barra 1. Transcurridos unos segundos se perdió la Estabilidad en el SEACSM trayendo como consecuencia final Cero Eléctrico/Blackout. (Fallo correspondiente a </w:t>
      </w:r>
      <w:r>
        <w:rPr>
          <w:rFonts w:ascii="Times New Roman" w:hAnsi="Times New Roman" w:cs="Times New Roman"/>
          <w:sz w:val="24"/>
          <w:szCs w:val="24"/>
        </w:rPr>
        <w:t>alimentador V1080 de la Barra 2</w:t>
      </w:r>
      <w:r w:rsidRPr="001A5F79">
        <w:rPr>
          <w:rFonts w:ascii="Times New Roman" w:hAnsi="Times New Roman" w:cs="Times New Roman"/>
          <w:sz w:val="24"/>
          <w:szCs w:val="24"/>
        </w:rPr>
        <w:t>)</w:t>
      </w:r>
    </w:p>
    <w:p w:rsidR="001A5F79" w:rsidRPr="000F59B7" w:rsidRDefault="001A5F79" w:rsidP="001A5F79">
      <w:pPr>
        <w:spacing w:after="240" w:line="360" w:lineRule="auto"/>
        <w:jc w:val="both"/>
        <w:rPr>
          <w:rFonts w:ascii="Times New Roman" w:hAnsi="Times New Roman" w:cs="Times New Roman"/>
          <w:sz w:val="24"/>
          <w:szCs w:val="24"/>
        </w:rPr>
      </w:pPr>
      <w:r w:rsidRPr="000F59B7">
        <w:rPr>
          <w:rFonts w:ascii="Times New Roman" w:hAnsi="Times New Roman" w:cs="Times New Roman"/>
          <w:sz w:val="24"/>
          <w:szCs w:val="24"/>
        </w:rPr>
        <w:t>30/07/2017. Disparo por PEB 1 y PEB 2, apertura celda enlace de barra y celdas de entrada de generación, Cero Eléctrico/Blackout (Fallo correspondiente a la celda de generación V980)</w:t>
      </w:r>
    </w:p>
    <w:p w:rsidR="001A5F79" w:rsidRPr="000F59B7" w:rsidRDefault="001A5F79" w:rsidP="001A5F79">
      <w:pPr>
        <w:spacing w:after="240" w:line="360" w:lineRule="auto"/>
        <w:jc w:val="both"/>
        <w:rPr>
          <w:rFonts w:ascii="Times New Roman" w:hAnsi="Times New Roman" w:cs="Times New Roman"/>
          <w:sz w:val="24"/>
          <w:szCs w:val="24"/>
        </w:rPr>
      </w:pPr>
      <w:r w:rsidRPr="000F59B7">
        <w:rPr>
          <w:rFonts w:ascii="Times New Roman" w:hAnsi="Times New Roman" w:cs="Times New Roman"/>
          <w:sz w:val="24"/>
          <w:szCs w:val="24"/>
        </w:rPr>
        <w:t>11/05/2019. Disparo por PEB 1 y PEB 2, apertura celda enlace de barra y celdas de entrada de generación, Cero Eléctrico/Blackout (Fallo en Barra 1)</w:t>
      </w:r>
    </w:p>
    <w:p w:rsidR="001A5F79" w:rsidRPr="000F59B7" w:rsidRDefault="001A5F79" w:rsidP="001A5F79">
      <w:pPr>
        <w:spacing w:after="240" w:line="360" w:lineRule="auto"/>
        <w:jc w:val="both"/>
        <w:rPr>
          <w:rFonts w:ascii="Times New Roman" w:hAnsi="Times New Roman" w:cs="Times New Roman"/>
          <w:sz w:val="24"/>
          <w:szCs w:val="24"/>
        </w:rPr>
      </w:pPr>
      <w:r w:rsidRPr="000F59B7">
        <w:rPr>
          <w:rFonts w:ascii="Times New Roman" w:hAnsi="Times New Roman" w:cs="Times New Roman"/>
          <w:sz w:val="24"/>
          <w:szCs w:val="24"/>
        </w:rPr>
        <w:t>23/05/2019. Disparo por PEB 1 y PEB 2, apertura celda enlace de barra y celdas de entrada de generación, Cero Eléctrico/Blackout (Fallo correspondiente a la celda de generación V2010)</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A5F79" w:rsidRPr="001A5F79" w:rsidRDefault="001A5F79" w:rsidP="001A5F79">
      <w:pPr>
        <w:spacing w:after="240" w:line="360" w:lineRule="auto"/>
        <w:jc w:val="both"/>
        <w:rPr>
          <w:rFonts w:ascii="Times New Roman" w:hAnsi="Times New Roman" w:cs="Times New Roman"/>
          <w:sz w:val="24"/>
          <w:szCs w:val="24"/>
        </w:rPr>
      </w:pPr>
      <w:r w:rsidRPr="001A5F79">
        <w:rPr>
          <w:rFonts w:ascii="Times New Roman" w:hAnsi="Times New Roman" w:cs="Times New Roman"/>
          <w:sz w:val="24"/>
          <w:szCs w:val="24"/>
        </w:rPr>
        <w:t>A continuación se emiten una serie de propuestas de modificación y estudios complementarios por parte del Departamento de Protecciones Eléctricas Villa Clara con vistas a optimizar el esquema de protección implementado para la protección de la Barra 1 (PEB 1) y Barra 2 (PEB 2):</w:t>
      </w:r>
    </w:p>
    <w:p w:rsidR="001A5F79" w:rsidRPr="001A5F79" w:rsidRDefault="001A5F79" w:rsidP="001A5F79">
      <w:pPr>
        <w:numPr>
          <w:ilvl w:val="0"/>
          <w:numId w:val="6"/>
        </w:numPr>
        <w:spacing w:after="240" w:line="360" w:lineRule="auto"/>
        <w:jc w:val="both"/>
        <w:rPr>
          <w:rFonts w:ascii="Times New Roman" w:hAnsi="Times New Roman" w:cs="Times New Roman"/>
          <w:sz w:val="24"/>
          <w:szCs w:val="24"/>
        </w:rPr>
      </w:pPr>
      <w:r w:rsidRPr="001A5F79">
        <w:rPr>
          <w:rFonts w:ascii="Times New Roman" w:hAnsi="Times New Roman" w:cs="Times New Roman"/>
          <w:sz w:val="24"/>
          <w:szCs w:val="24"/>
        </w:rPr>
        <w:lastRenderedPageBreak/>
        <w:t>Por la importancia que tiene alcanzar un adecuado esquema de protección de ambas barras, se recomienda la implementación de una protección para la detección de arco (Arc Flash Detector) en todas las celdas de la Subestación Principal, esta protección ofrece selectividad y rapidez en el aislamiento de fallas. La implementación de esta protección se recomienda en paralelo con las propuestas de modificación siguientes a los esquemas de PEB 1 y PEB 2 para logar el correcto funcionamiento en su conjunto.</w:t>
      </w:r>
      <w:r w:rsidR="005211F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A5F79" w:rsidRDefault="001A5F79" w:rsidP="001A5F79">
      <w:pPr>
        <w:pStyle w:val="ListParagraph"/>
        <w:numPr>
          <w:ilvl w:val="0"/>
          <w:numId w:val="6"/>
        </w:numPr>
        <w:spacing w:line="360" w:lineRule="auto"/>
        <w:jc w:val="both"/>
        <w:rPr>
          <w:rFonts w:ascii="Times New Roman" w:hAnsi="Times New Roman"/>
          <w:sz w:val="24"/>
          <w:szCs w:val="24"/>
        </w:rPr>
      </w:pPr>
      <w:r w:rsidRPr="00EA066A">
        <w:rPr>
          <w:rFonts w:ascii="Times New Roman" w:hAnsi="Times New Roman"/>
          <w:sz w:val="24"/>
          <w:szCs w:val="24"/>
        </w:rPr>
        <w:t xml:space="preserve">Añadir a las señales de bloqueo </w:t>
      </w:r>
      <w:r>
        <w:rPr>
          <w:rFonts w:ascii="Times New Roman" w:hAnsi="Times New Roman"/>
          <w:sz w:val="24"/>
          <w:szCs w:val="24"/>
        </w:rPr>
        <w:t>de los alimentadores de carga de cada barra</w:t>
      </w:r>
      <w:r w:rsidRPr="00EA066A">
        <w:rPr>
          <w:rFonts w:ascii="Times New Roman" w:hAnsi="Times New Roman"/>
          <w:sz w:val="24"/>
          <w:szCs w:val="24"/>
        </w:rPr>
        <w:t>, los arranques direccionales (Reverse/Hacia generación) de las celdas de entrada de generación, logrando discriminar fallos fue</w:t>
      </w:r>
      <w:r>
        <w:rPr>
          <w:rFonts w:ascii="Times New Roman" w:hAnsi="Times New Roman"/>
          <w:sz w:val="24"/>
          <w:szCs w:val="24"/>
        </w:rPr>
        <w:t>ra de barra (Solución Caso 2). Esta modificación deberá tener en cuenta por lógica programable o cableada la posición de los desconectivos de barra, de forma tal que las celdas de generación con doble desconectivo de barra solo bloqueen la PEB correspondiente.</w:t>
      </w:r>
    </w:p>
    <w:p w:rsidR="001A5F79" w:rsidRPr="00EA066A" w:rsidRDefault="001A5F79" w:rsidP="001A5F79">
      <w:pPr>
        <w:pStyle w:val="ListParagraph"/>
        <w:numPr>
          <w:ilvl w:val="0"/>
          <w:numId w:val="6"/>
        </w:numPr>
        <w:spacing w:line="360" w:lineRule="auto"/>
        <w:jc w:val="both"/>
        <w:rPr>
          <w:rFonts w:ascii="Times New Roman" w:hAnsi="Times New Roman"/>
          <w:sz w:val="24"/>
          <w:szCs w:val="24"/>
        </w:rPr>
      </w:pPr>
      <w:r w:rsidRPr="00EA066A">
        <w:rPr>
          <w:rFonts w:ascii="Times New Roman" w:hAnsi="Times New Roman"/>
          <w:sz w:val="24"/>
          <w:szCs w:val="24"/>
        </w:rPr>
        <w:t>Añadir el arranque direccional del enlace de barra para lograr selectividad entre la PEB 1 y P</w:t>
      </w:r>
      <w:r>
        <w:rPr>
          <w:rFonts w:ascii="Times New Roman" w:hAnsi="Times New Roman"/>
          <w:sz w:val="24"/>
          <w:szCs w:val="24"/>
        </w:rPr>
        <w:t>EB 2 ante fallo en alimentador de carga</w:t>
      </w:r>
      <w:r w:rsidRPr="00EA066A">
        <w:rPr>
          <w:rFonts w:ascii="Times New Roman" w:hAnsi="Times New Roman"/>
          <w:sz w:val="24"/>
          <w:szCs w:val="24"/>
        </w:rPr>
        <w:t xml:space="preserve"> </w:t>
      </w:r>
      <w:r>
        <w:rPr>
          <w:rFonts w:ascii="Times New Roman" w:hAnsi="Times New Roman"/>
          <w:sz w:val="24"/>
          <w:szCs w:val="24"/>
        </w:rPr>
        <w:t xml:space="preserve">y fallos en </w:t>
      </w:r>
      <w:r w:rsidRPr="00EA066A">
        <w:rPr>
          <w:rFonts w:ascii="Times New Roman" w:hAnsi="Times New Roman"/>
          <w:sz w:val="24"/>
          <w:szCs w:val="24"/>
        </w:rPr>
        <w:t>barra</w:t>
      </w:r>
      <w:r>
        <w:rPr>
          <w:rFonts w:ascii="Times New Roman" w:hAnsi="Times New Roman"/>
          <w:sz w:val="24"/>
          <w:szCs w:val="24"/>
        </w:rPr>
        <w:t xml:space="preserve"> 1 o barra 2 </w:t>
      </w:r>
      <w:r w:rsidRPr="00EA066A">
        <w:rPr>
          <w:rFonts w:ascii="Times New Roman" w:hAnsi="Times New Roman"/>
          <w:sz w:val="24"/>
          <w:szCs w:val="24"/>
        </w:rPr>
        <w:t>(Solución Caso</w:t>
      </w:r>
      <w:r>
        <w:rPr>
          <w:rFonts w:ascii="Times New Roman" w:hAnsi="Times New Roman"/>
          <w:sz w:val="24"/>
          <w:szCs w:val="24"/>
        </w:rPr>
        <w:t>s</w:t>
      </w:r>
      <w:r w:rsidRPr="00EA066A">
        <w:rPr>
          <w:rFonts w:ascii="Times New Roman" w:hAnsi="Times New Roman"/>
          <w:sz w:val="24"/>
          <w:szCs w:val="24"/>
        </w:rPr>
        <w:t xml:space="preserve"> </w:t>
      </w:r>
      <w:r>
        <w:rPr>
          <w:rFonts w:ascii="Times New Roman" w:hAnsi="Times New Roman"/>
          <w:sz w:val="24"/>
          <w:szCs w:val="24"/>
        </w:rPr>
        <w:t xml:space="preserve">1 y </w:t>
      </w:r>
      <w:r w:rsidRPr="00EA066A">
        <w:rPr>
          <w:rFonts w:ascii="Times New Roman" w:hAnsi="Times New Roman"/>
          <w:sz w:val="24"/>
          <w:szCs w:val="24"/>
        </w:rPr>
        <w:t>3).</w:t>
      </w:r>
    </w:p>
    <w:p w:rsidR="001A5F79" w:rsidRPr="00EA066A" w:rsidRDefault="001A5F79" w:rsidP="00EF5D46">
      <w:pPr>
        <w:spacing w:after="0" w:line="360" w:lineRule="auto"/>
        <w:jc w:val="center"/>
        <w:rPr>
          <w:sz w:val="24"/>
          <w:szCs w:val="24"/>
        </w:rPr>
      </w:pPr>
      <w:r>
        <w:rPr>
          <w:noProof/>
          <w:sz w:val="24"/>
          <w:szCs w:val="24"/>
          <w:lang w:val="en-US"/>
        </w:rPr>
        <w:lastRenderedPageBreak/>
        <w:drawing>
          <wp:inline distT="0" distB="0" distL="0" distR="0" wp14:anchorId="3772A611" wp14:editId="4459B9C9">
            <wp:extent cx="5394960" cy="3634740"/>
            <wp:effectExtent l="0" t="0" r="0" b="3810"/>
            <wp:docPr id="5" name="Imagen 5" descr="C:\Users\rolandopg\Desktop\SACSM\PEB 1_2 propues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C:\Users\rolandopg\Desktop\SACSM\PEB 1_2 propuest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4960" cy="3634740"/>
                    </a:xfrm>
                    <a:prstGeom prst="rect">
                      <a:avLst/>
                    </a:prstGeom>
                    <a:noFill/>
                    <a:ln>
                      <a:noFill/>
                    </a:ln>
                  </pic:spPr>
                </pic:pic>
              </a:graphicData>
            </a:graphic>
          </wp:inline>
        </w:drawing>
      </w:r>
    </w:p>
    <w:p w:rsidR="001A5F79" w:rsidRPr="00EF5D46" w:rsidRDefault="001A5F79" w:rsidP="001A5F79">
      <w:pPr>
        <w:spacing w:after="240" w:line="360" w:lineRule="auto"/>
        <w:jc w:val="both"/>
        <w:rPr>
          <w:rFonts w:ascii="Times New Roman" w:hAnsi="Times New Roman" w:cs="Times New Roman"/>
          <w:sz w:val="20"/>
          <w:szCs w:val="20"/>
        </w:rPr>
      </w:pPr>
      <w:r w:rsidRPr="00EF5D46">
        <w:rPr>
          <w:rFonts w:ascii="Times New Roman" w:hAnsi="Times New Roman" w:cs="Times New Roman"/>
          <w:sz w:val="20"/>
          <w:szCs w:val="20"/>
        </w:rPr>
        <w:t>Figura 4. Diagrama simplificado PEB 1 y PEB 2 (Propuesta final).</w:t>
      </w:r>
    </w:p>
    <w:p w:rsidR="001A5F79" w:rsidRPr="001A5F79" w:rsidRDefault="001A5F79" w:rsidP="001A5F79">
      <w:pPr>
        <w:spacing w:after="240" w:line="360" w:lineRule="auto"/>
        <w:jc w:val="both"/>
        <w:rPr>
          <w:rFonts w:ascii="Times New Roman" w:hAnsi="Times New Roman" w:cs="Times New Roman"/>
          <w:sz w:val="24"/>
          <w:szCs w:val="24"/>
        </w:rPr>
      </w:pPr>
      <w:r w:rsidRPr="001A5F79">
        <w:rPr>
          <w:rFonts w:ascii="Times New Roman" w:hAnsi="Times New Roman" w:cs="Times New Roman"/>
          <w:sz w:val="24"/>
          <w:szCs w:val="24"/>
        </w:rPr>
        <w:t>Es importante aclarar que el enlace de barra V2040 trabaja normalmente cerrado. Pero en situaciones de emergencias de necesitarse trabajar abierto, existen 2 variantes de operación: (1) Trabajar ambas barra como un único sistema enlazándolas a través de un centro de conmutación</w:t>
      </w:r>
      <w:r>
        <w:rPr>
          <w:rFonts w:ascii="Times New Roman" w:hAnsi="Times New Roman" w:cs="Times New Roman"/>
          <w:sz w:val="24"/>
          <w:szCs w:val="24"/>
        </w:rPr>
        <w:t xml:space="preserve"> de la distribución</w:t>
      </w:r>
      <w:r w:rsidRPr="001A5F79">
        <w:rPr>
          <w:rFonts w:ascii="Times New Roman" w:hAnsi="Times New Roman" w:cs="Times New Roman"/>
          <w:sz w:val="24"/>
          <w:szCs w:val="24"/>
        </w:rPr>
        <w:t xml:space="preserve"> (2) Trabajar ambas barras como 2 sistemas aislados. La variante (1) tiene la limitante de la transferencia de potencia que permitan los conductores de la distribución, además para el correcto funcionamiento de las PEB deberán ser implementados 2 grupos de ajustes y sobrecorrientes direccionales hacia la carga en las celdas de alimentadores que enlazaran ambas barras. El segundo grupo de ajuste sería seleccionado cuando sea necesaria la operación con el enlace de barra abierto y la configuración de la variante 1. La variante (2) la cual es menos factible, tiene como limitante la Estabilidad de operar con 2 sistemas aislados. </w:t>
      </w:r>
    </w:p>
    <w:p w:rsidR="000F59B7" w:rsidRPr="000F59B7" w:rsidRDefault="000F59B7" w:rsidP="000F59B7">
      <w:pPr>
        <w:pStyle w:val="ListParagraph"/>
        <w:numPr>
          <w:ilvl w:val="0"/>
          <w:numId w:val="6"/>
        </w:numPr>
        <w:spacing w:line="360" w:lineRule="auto"/>
        <w:jc w:val="both"/>
        <w:rPr>
          <w:rFonts w:ascii="Times New Roman" w:hAnsi="Times New Roman" w:cs="Times New Roman"/>
          <w:sz w:val="24"/>
          <w:szCs w:val="24"/>
        </w:rPr>
      </w:pPr>
      <w:r w:rsidRPr="000F59B7">
        <w:rPr>
          <w:rFonts w:ascii="Times New Roman" w:hAnsi="Times New Roman" w:cs="Times New Roman"/>
          <w:sz w:val="24"/>
          <w:szCs w:val="24"/>
          <w:lang w:eastAsia="es-ES"/>
        </w:rPr>
        <w:lastRenderedPageBreak/>
        <w:t xml:space="preserve">Ante fallas a tierra con la generación no sincronizada los direccionales de fase pueden ocasionar </w:t>
      </w:r>
      <w:r>
        <w:rPr>
          <w:rFonts w:ascii="Times New Roman" w:hAnsi="Times New Roman" w:cs="Times New Roman"/>
          <w:sz w:val="24"/>
          <w:szCs w:val="24"/>
          <w:lang w:eastAsia="es-ES"/>
        </w:rPr>
        <w:t>señales de activación o bloqueo</w:t>
      </w:r>
      <w:r w:rsidRPr="000F59B7">
        <w:rPr>
          <w:rFonts w:ascii="Times New Roman" w:hAnsi="Times New Roman" w:cs="Times New Roman"/>
          <w:sz w:val="24"/>
          <w:szCs w:val="24"/>
          <w:lang w:eastAsia="es-ES"/>
        </w:rPr>
        <w:t xml:space="preserve"> no deseados debido a las componentes de secuencia cero producidas por la conexión estrella aterrada de los transformadores de interconexión T3.15MVA </w:t>
      </w:r>
      <w:r w:rsidRPr="000F59B7">
        <w:rPr>
          <w:rFonts w:ascii="Times New Roman" w:hAnsi="Times New Roman" w:cs="Times New Roman"/>
          <w:sz w:val="24"/>
          <w:szCs w:val="24"/>
          <w:lang w:eastAsia="es-ES"/>
        </w:rPr>
        <w:fldChar w:fldCharType="begin"/>
      </w:r>
      <w:r w:rsidRPr="000F59B7">
        <w:rPr>
          <w:rFonts w:ascii="Times New Roman" w:hAnsi="Times New Roman" w:cs="Times New Roman"/>
          <w:sz w:val="24"/>
          <w:szCs w:val="24"/>
          <w:lang w:eastAsia="es-ES"/>
        </w:rPr>
        <w:instrText xml:space="preserve"> ADDIN EN.CITE &lt;EndNote&gt;&lt;Cite&gt;&lt;Author&gt;Horowitz&lt;/Author&gt;&lt;Year&gt;2008&lt;/Year&gt;&lt;RecNum&gt;6&lt;/RecNum&gt;&lt;DisplayText&gt;[7]&lt;/DisplayText&gt;&lt;record&gt;&lt;rec-number&gt;6&lt;/rec-number&gt;&lt;foreign-keys&gt;&lt;key app="EN" db-id="w2adpd9rbad22qevtp55txzmtx0dp5eprf9d" timestamp="1552964555"&gt;6&lt;/key&gt;&lt;/foreign-keys&gt;&lt;ref-type name="Book"&gt;6&lt;/ref-type&gt;&lt;contributors&gt;&lt;authors&gt;&lt;author&gt;Stanley H. Horowitz&lt;/author&gt;&lt;author&gt;Arun G. Phadke &lt;/author&gt;&lt;/authors&gt;&lt;/contributors&gt;&lt;titles&gt;&lt;title&gt;POWER SYSTEM RELAYING &lt;/title&gt;&lt;/titles&gt;&lt;dates&gt;&lt;year&gt;2008&lt;/year&gt;&lt;/dates&gt;&lt;publisher&gt;John Wiley &amp;amp; Sons Ltd&lt;/publisher&gt;&lt;urls&gt;&lt;/urls&gt;&lt;/record&gt;&lt;/Cite&gt;&lt;/EndNote&gt;</w:instrText>
      </w:r>
      <w:r w:rsidRPr="000F59B7">
        <w:rPr>
          <w:rFonts w:ascii="Times New Roman" w:hAnsi="Times New Roman" w:cs="Times New Roman"/>
          <w:sz w:val="24"/>
          <w:szCs w:val="24"/>
          <w:lang w:eastAsia="es-ES"/>
        </w:rPr>
        <w:fldChar w:fldCharType="separate"/>
      </w:r>
      <w:r w:rsidRPr="000F59B7">
        <w:rPr>
          <w:rFonts w:ascii="Times New Roman" w:hAnsi="Times New Roman" w:cs="Times New Roman"/>
          <w:noProof/>
          <w:sz w:val="24"/>
          <w:szCs w:val="24"/>
          <w:lang w:eastAsia="es-ES"/>
        </w:rPr>
        <w:t>[</w:t>
      </w:r>
      <w:r w:rsidR="000E7492">
        <w:rPr>
          <w:rFonts w:ascii="Times New Roman" w:hAnsi="Times New Roman" w:cs="Times New Roman"/>
          <w:noProof/>
          <w:sz w:val="24"/>
          <w:szCs w:val="24"/>
          <w:lang w:eastAsia="es-ES"/>
        </w:rPr>
        <w:t>3</w:t>
      </w:r>
      <w:r w:rsidRPr="000F59B7">
        <w:rPr>
          <w:rFonts w:ascii="Times New Roman" w:hAnsi="Times New Roman" w:cs="Times New Roman"/>
          <w:noProof/>
          <w:sz w:val="24"/>
          <w:szCs w:val="24"/>
          <w:lang w:eastAsia="es-ES"/>
        </w:rPr>
        <w:t>]</w:t>
      </w:r>
      <w:r w:rsidRPr="000F59B7">
        <w:rPr>
          <w:rFonts w:ascii="Times New Roman" w:hAnsi="Times New Roman" w:cs="Times New Roman"/>
          <w:sz w:val="24"/>
          <w:szCs w:val="24"/>
          <w:lang w:eastAsia="es-ES"/>
        </w:rPr>
        <w:fldChar w:fldCharType="end"/>
      </w:r>
      <w:r w:rsidRPr="000F59B7">
        <w:rPr>
          <w:rFonts w:ascii="Times New Roman" w:hAnsi="Times New Roman" w:cs="Times New Roman"/>
          <w:sz w:val="24"/>
          <w:szCs w:val="24"/>
          <w:lang w:eastAsia="es-ES"/>
        </w:rPr>
        <w:fldChar w:fldCharType="begin"/>
      </w:r>
      <w:r w:rsidRPr="000F59B7">
        <w:rPr>
          <w:rFonts w:ascii="Times New Roman" w:hAnsi="Times New Roman" w:cs="Times New Roman"/>
          <w:sz w:val="24"/>
          <w:szCs w:val="24"/>
          <w:lang w:eastAsia="es-ES"/>
        </w:rPr>
        <w:instrText xml:space="preserve"> ADDIN EN.CITE &lt;EndNote&gt;&lt;Cite&gt;&lt;Author&gt;Mason&lt;/Author&gt;&lt;RecNum&gt;9&lt;/RecNum&gt;&lt;DisplayText&gt;[8]&lt;/DisplayText&gt;&lt;record&gt;&lt;rec-number&gt;9&lt;/rec-number&gt;&lt;foreign-keys&gt;&lt;key app="EN" db-id="w2adpd9rbad22qevtp55txzmtx0dp5eprf9d" timestamp="1553042976"&gt;9&lt;/key&gt;&lt;/foreign-keys&gt;&lt;ref-type name="Book"&gt;6&lt;/ref-type&gt;&lt;contributors&gt;&lt;authors&gt;&lt;author&gt;Russell Mason&lt;/author&gt;&lt;/authors&gt;&lt;/contributors&gt;&lt;titles&gt;&lt;title&gt;The Art and Science of Protective Relaying&lt;/title&gt;&lt;/titles&gt;&lt;dates&gt;&lt;/dates&gt;&lt;urls&gt;&lt;/urls&gt;&lt;/record&gt;&lt;/Cite&gt;&lt;/EndNote&gt;</w:instrText>
      </w:r>
      <w:r w:rsidRPr="000F59B7">
        <w:rPr>
          <w:rFonts w:ascii="Times New Roman" w:hAnsi="Times New Roman" w:cs="Times New Roman"/>
          <w:sz w:val="24"/>
          <w:szCs w:val="24"/>
          <w:lang w:eastAsia="es-ES"/>
        </w:rPr>
        <w:fldChar w:fldCharType="separate"/>
      </w:r>
      <w:r w:rsidRPr="000F59B7">
        <w:rPr>
          <w:rFonts w:ascii="Times New Roman" w:hAnsi="Times New Roman" w:cs="Times New Roman"/>
          <w:noProof/>
          <w:sz w:val="24"/>
          <w:szCs w:val="24"/>
          <w:lang w:eastAsia="es-ES"/>
        </w:rPr>
        <w:t>[</w:t>
      </w:r>
      <w:r w:rsidR="000E7492">
        <w:rPr>
          <w:rFonts w:ascii="Times New Roman" w:hAnsi="Times New Roman" w:cs="Times New Roman"/>
          <w:noProof/>
          <w:sz w:val="24"/>
          <w:szCs w:val="24"/>
          <w:lang w:eastAsia="es-ES"/>
        </w:rPr>
        <w:t>4</w:t>
      </w:r>
      <w:r w:rsidRPr="000F59B7">
        <w:rPr>
          <w:rFonts w:ascii="Times New Roman" w:hAnsi="Times New Roman" w:cs="Times New Roman"/>
          <w:noProof/>
          <w:sz w:val="24"/>
          <w:szCs w:val="24"/>
          <w:lang w:eastAsia="es-ES"/>
        </w:rPr>
        <w:t>]</w:t>
      </w:r>
      <w:r w:rsidRPr="000F59B7">
        <w:rPr>
          <w:rFonts w:ascii="Times New Roman" w:hAnsi="Times New Roman" w:cs="Times New Roman"/>
          <w:sz w:val="24"/>
          <w:szCs w:val="24"/>
          <w:lang w:eastAsia="es-ES"/>
        </w:rPr>
        <w:fldChar w:fldCharType="end"/>
      </w:r>
      <w:r w:rsidRPr="000F59B7">
        <w:rPr>
          <w:rFonts w:ascii="Times New Roman" w:hAnsi="Times New Roman" w:cs="Times New Roman"/>
          <w:sz w:val="24"/>
          <w:szCs w:val="24"/>
        </w:rPr>
        <w:t xml:space="preserve">. Se propone la implementación de lógicas en los archivos </w:t>
      </w:r>
      <w:r w:rsidRPr="000F59B7">
        <w:rPr>
          <w:rFonts w:ascii="Times New Roman" w:hAnsi="Times New Roman" w:cs="Times New Roman"/>
          <w:i/>
          <w:sz w:val="24"/>
          <w:szCs w:val="24"/>
        </w:rPr>
        <w:t>Programmable Scheme Logic</w:t>
      </w:r>
      <w:r w:rsidRPr="000F59B7">
        <w:rPr>
          <w:rFonts w:ascii="Times New Roman" w:hAnsi="Times New Roman" w:cs="Times New Roman"/>
          <w:sz w:val="24"/>
          <w:szCs w:val="24"/>
        </w:rPr>
        <w:t xml:space="preserve"> (PSL) de los relevadores P143 de las celdas</w:t>
      </w:r>
      <w:r w:rsidR="000E7492">
        <w:rPr>
          <w:rFonts w:ascii="Times New Roman" w:hAnsi="Times New Roman" w:cs="Times New Roman"/>
          <w:sz w:val="24"/>
          <w:szCs w:val="24"/>
        </w:rPr>
        <w:t xml:space="preserve"> de generacion</w:t>
      </w:r>
      <w:r w:rsidRPr="000F59B7">
        <w:rPr>
          <w:rFonts w:ascii="Times New Roman" w:hAnsi="Times New Roman" w:cs="Times New Roman"/>
          <w:sz w:val="24"/>
          <w:szCs w:val="24"/>
        </w:rPr>
        <w:t xml:space="preserve"> que permitan evitar las operaciones no deseadas, en </w:t>
      </w:r>
      <w:r w:rsidRPr="000F59B7">
        <w:rPr>
          <w:rFonts w:ascii="Times New Roman" w:hAnsi="Times New Roman" w:cs="Times New Roman"/>
          <w:sz w:val="24"/>
          <w:szCs w:val="24"/>
        </w:rPr>
        <w:fldChar w:fldCharType="begin"/>
      </w:r>
      <w:r w:rsidRPr="000F59B7">
        <w:rPr>
          <w:rFonts w:ascii="Times New Roman" w:hAnsi="Times New Roman" w:cs="Times New Roman"/>
          <w:sz w:val="24"/>
          <w:szCs w:val="24"/>
        </w:rPr>
        <w:instrText xml:space="preserve"> ADDIN EN.CITE &lt;EndNote&gt;&lt;Cite&gt;&lt;Author&gt;Roberts&lt;/Author&gt;&lt;Year&gt;2006&lt;/Year&gt;&lt;RecNum&gt;10&lt;/RecNum&gt;&lt;DisplayText&gt;[9]&lt;/DisplayText&gt;&lt;record&gt;&lt;rec-number&gt;10&lt;/rec-number&gt;&lt;foreign-keys&gt;&lt;key app="EN" db-id="w2adpd9rbad22qevtp55txzmtx0dp5eprf9d" timestamp="1553043109"&gt;10&lt;/key&gt;&lt;/foreign-keys&gt;&lt;ref-type name="Magazine Article"&gt;19&lt;/ref-type&gt;&lt;contributors&gt;&lt;authors&gt;&lt;author&gt;Jeff Roberts&lt;/author&gt;&lt;author&gt;Armando Guzmán &lt;/author&gt;&lt;/authors&gt;&lt;/contributors&gt;&lt;titles&gt;&lt;title&gt;Directional Element Design and Evaluation &lt;/title&gt;&lt;secondary-title&gt;Schweitzer Engineering Laboratories, Inc&lt;/secondary-title&gt;&lt;/titles&gt;&lt;dates&gt;&lt;year&gt;2006&lt;/year&gt;&lt;/dates&gt;&lt;urls&gt;&lt;/urls&gt;&lt;/record&gt;&lt;/Cite&gt;&lt;/EndNote&gt;</w:instrText>
      </w:r>
      <w:r w:rsidRPr="000F59B7">
        <w:rPr>
          <w:rFonts w:ascii="Times New Roman" w:hAnsi="Times New Roman" w:cs="Times New Roman"/>
          <w:sz w:val="24"/>
          <w:szCs w:val="24"/>
        </w:rPr>
        <w:fldChar w:fldCharType="separate"/>
      </w:r>
      <w:r w:rsidRPr="000F59B7">
        <w:rPr>
          <w:rFonts w:ascii="Times New Roman" w:hAnsi="Times New Roman" w:cs="Times New Roman"/>
          <w:noProof/>
          <w:sz w:val="24"/>
          <w:szCs w:val="24"/>
        </w:rPr>
        <w:t>[</w:t>
      </w:r>
      <w:r w:rsidR="000E7492">
        <w:rPr>
          <w:rFonts w:ascii="Times New Roman" w:hAnsi="Times New Roman" w:cs="Times New Roman"/>
          <w:noProof/>
          <w:sz w:val="24"/>
          <w:szCs w:val="24"/>
        </w:rPr>
        <w:t>5</w:t>
      </w:r>
      <w:r w:rsidRPr="000F59B7">
        <w:rPr>
          <w:rFonts w:ascii="Times New Roman" w:hAnsi="Times New Roman" w:cs="Times New Roman"/>
          <w:noProof/>
          <w:sz w:val="24"/>
          <w:szCs w:val="24"/>
        </w:rPr>
        <w:t>]</w:t>
      </w:r>
      <w:r w:rsidRPr="000F59B7">
        <w:rPr>
          <w:rFonts w:ascii="Times New Roman" w:hAnsi="Times New Roman" w:cs="Times New Roman"/>
          <w:sz w:val="24"/>
          <w:szCs w:val="24"/>
        </w:rPr>
        <w:fldChar w:fldCharType="end"/>
      </w:r>
      <w:r w:rsidRPr="000F59B7">
        <w:rPr>
          <w:rFonts w:ascii="Times New Roman" w:hAnsi="Times New Roman" w:cs="Times New Roman"/>
          <w:sz w:val="24"/>
          <w:szCs w:val="24"/>
        </w:rPr>
        <w:t xml:space="preserve"> se mencionan diferentes métodos para contrarrestar el fenómeno.</w:t>
      </w:r>
    </w:p>
    <w:p w:rsidR="000F59B7" w:rsidRPr="00B77AB9" w:rsidRDefault="000F59B7" w:rsidP="000F59B7">
      <w:pPr>
        <w:spacing w:before="240" w:after="0" w:line="360" w:lineRule="auto"/>
        <w:jc w:val="both"/>
        <w:rPr>
          <w:rFonts w:ascii="Times New Roman" w:hAnsi="Times New Roman" w:cs="Times New Roman"/>
          <w:b/>
          <w:sz w:val="24"/>
          <w:szCs w:val="24"/>
        </w:rPr>
      </w:pPr>
      <w:r>
        <w:rPr>
          <w:noProof/>
          <w:lang w:val="en-US"/>
        </w:rPr>
        <w:drawing>
          <wp:inline distT="0" distB="0" distL="0" distR="0" wp14:anchorId="70E85E44" wp14:editId="1D754DEB">
            <wp:extent cx="5360894" cy="145676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64894" cy="1457852"/>
                    </a:xfrm>
                    <a:prstGeom prst="rect">
                      <a:avLst/>
                    </a:prstGeom>
                  </pic:spPr>
                </pic:pic>
              </a:graphicData>
            </a:graphic>
          </wp:inline>
        </w:drawing>
      </w:r>
    </w:p>
    <w:p w:rsidR="000F59B7" w:rsidRPr="0065297D" w:rsidRDefault="000F59B7" w:rsidP="000F59B7">
      <w:pPr>
        <w:jc w:val="both"/>
        <w:rPr>
          <w:rFonts w:ascii="Times New Roman" w:hAnsi="Times New Roman" w:cs="Times New Roman"/>
          <w:b/>
          <w:sz w:val="20"/>
          <w:szCs w:val="20"/>
        </w:rPr>
      </w:pPr>
      <w:r>
        <w:rPr>
          <w:rFonts w:ascii="Times New Roman" w:hAnsi="Times New Roman" w:cs="Times New Roman"/>
          <w:sz w:val="20"/>
          <w:szCs w:val="20"/>
        </w:rPr>
        <w:t xml:space="preserve">Figura </w:t>
      </w:r>
      <w:r w:rsidR="000E7492">
        <w:rPr>
          <w:rFonts w:ascii="Times New Roman" w:hAnsi="Times New Roman" w:cs="Times New Roman"/>
          <w:sz w:val="20"/>
          <w:szCs w:val="20"/>
        </w:rPr>
        <w:t>5</w:t>
      </w:r>
      <w:r w:rsidRPr="0065297D">
        <w:rPr>
          <w:rFonts w:ascii="Times New Roman" w:hAnsi="Times New Roman" w:cs="Times New Roman"/>
          <w:sz w:val="20"/>
          <w:szCs w:val="20"/>
        </w:rPr>
        <w:t xml:space="preserve">. </w:t>
      </w:r>
      <w:r>
        <w:rPr>
          <w:rFonts w:ascii="Times New Roman" w:hAnsi="Times New Roman" w:cs="Times New Roman"/>
          <w:sz w:val="20"/>
          <w:szCs w:val="20"/>
        </w:rPr>
        <w:t>L</w:t>
      </w:r>
      <w:r w:rsidRPr="0065297D">
        <w:rPr>
          <w:rFonts w:ascii="Times New Roman" w:hAnsi="Times New Roman" w:cs="Times New Roman"/>
          <w:sz w:val="20"/>
          <w:szCs w:val="20"/>
        </w:rPr>
        <w:t>ó</w:t>
      </w:r>
      <w:r>
        <w:rPr>
          <w:rFonts w:ascii="Times New Roman" w:hAnsi="Times New Roman" w:cs="Times New Roman"/>
          <w:sz w:val="20"/>
          <w:szCs w:val="20"/>
        </w:rPr>
        <w:t>gica a implementar en los archivos PSL de los relevadores</w:t>
      </w:r>
      <w:r w:rsidRPr="0065297D">
        <w:rPr>
          <w:rFonts w:ascii="Times New Roman" w:hAnsi="Times New Roman" w:cs="Times New Roman"/>
          <w:sz w:val="20"/>
          <w:szCs w:val="20"/>
        </w:rPr>
        <w:t xml:space="preserve"> P143 de las celdas de generación para evitar </w:t>
      </w:r>
      <w:r w:rsidR="00780555">
        <w:rPr>
          <w:rFonts w:ascii="Times New Roman" w:hAnsi="Times New Roman" w:cs="Times New Roman"/>
          <w:sz w:val="20"/>
          <w:szCs w:val="20"/>
        </w:rPr>
        <w:t>activación errónea</w:t>
      </w:r>
      <w:r w:rsidRPr="0065297D">
        <w:rPr>
          <w:rFonts w:ascii="Times New Roman" w:hAnsi="Times New Roman" w:cs="Times New Roman"/>
          <w:sz w:val="20"/>
          <w:szCs w:val="20"/>
        </w:rPr>
        <w:t xml:space="preserve"> de los dos </w:t>
      </w:r>
      <w:r>
        <w:rPr>
          <w:rFonts w:ascii="Times New Roman" w:hAnsi="Times New Roman" w:cs="Times New Roman"/>
          <w:sz w:val="20"/>
          <w:szCs w:val="20"/>
        </w:rPr>
        <w:t xml:space="preserve">escalones direccionales de fase. Utilización del método de supervisión de los sobrecorrientes direccionales de fase con sobrecorrientes no direccionales de secuencia cero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ADDIN EN.CITE &lt;EndNote&gt;&lt;Cite&gt;&lt;Author&gt;Roberts&lt;/Author&gt;&lt;Year&gt;2006&lt;/Year&gt;&lt;RecNum&gt;10&lt;/RecNum&gt;&lt;DisplayText&gt;[9]&lt;/DisplayText&gt;&lt;record&gt;&lt;rec-number&gt;10&lt;/rec-number&gt;&lt;foreign-keys&gt;&lt;key app="EN" db-id="w2adpd9rbad22qevtp55txzmtx0dp5eprf9d" timestamp="1553043109"&gt;10&lt;/key&gt;&lt;/foreign-keys&gt;&lt;ref-type name="Magazine Article"&gt;19&lt;/ref-type&gt;&lt;contributors&gt;&lt;authors&gt;&lt;author&gt;Jeff Roberts&lt;/author&gt;&lt;author&gt;Armando Guzmán &lt;/author&gt;&lt;/authors&gt;&lt;/contributors&gt;&lt;titles&gt;&lt;title&gt;Directional Element Design and Evaluation &lt;/title&gt;&lt;secondary-title&gt;Schweitzer Engineering Laboratories, Inc&lt;/secondary-title&gt;&lt;/titles&gt;&lt;dates&gt;&lt;year&gt;2006&lt;/year&gt;&lt;/dates&gt;&lt;urls&gt;&lt;/urls&gt;&lt;/record&gt;&lt;/Cite&gt;&lt;/EndNote&gt;</w:instrText>
      </w:r>
      <w:r>
        <w:rPr>
          <w:rFonts w:ascii="Times New Roman" w:hAnsi="Times New Roman" w:cs="Times New Roman"/>
          <w:sz w:val="20"/>
          <w:szCs w:val="20"/>
        </w:rPr>
        <w:fldChar w:fldCharType="separate"/>
      </w:r>
      <w:r>
        <w:rPr>
          <w:rFonts w:ascii="Times New Roman" w:hAnsi="Times New Roman" w:cs="Times New Roman"/>
          <w:noProof/>
          <w:sz w:val="20"/>
          <w:szCs w:val="20"/>
        </w:rPr>
        <w:t>[</w:t>
      </w:r>
      <w:r w:rsidR="000E7492">
        <w:rPr>
          <w:rFonts w:ascii="Times New Roman" w:hAnsi="Times New Roman" w:cs="Times New Roman"/>
          <w:noProof/>
          <w:sz w:val="20"/>
          <w:szCs w:val="20"/>
        </w:rPr>
        <w:t>5</w:t>
      </w:r>
      <w:r>
        <w:rPr>
          <w:rFonts w:ascii="Times New Roman" w:hAnsi="Times New Roman" w:cs="Times New Roman"/>
          <w:noProof/>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52988" w:rsidRPr="00552988" w:rsidRDefault="00552988" w:rsidP="00552988">
      <w:pPr>
        <w:spacing w:after="0" w:line="360" w:lineRule="auto"/>
        <w:jc w:val="both"/>
        <w:rPr>
          <w:rFonts w:ascii="Times New Roman" w:hAnsi="Times New Roman" w:cs="Times New Roman"/>
          <w:sz w:val="24"/>
          <w:szCs w:val="24"/>
        </w:rPr>
      </w:pPr>
      <w:r w:rsidRPr="00552988">
        <w:rPr>
          <w:rFonts w:ascii="Times New Roman" w:hAnsi="Times New Roman" w:cs="Times New Roman"/>
          <w:sz w:val="24"/>
          <w:szCs w:val="24"/>
        </w:rPr>
        <w:t xml:space="preserve">La protección especial de barra implementada </w:t>
      </w:r>
      <w:r>
        <w:rPr>
          <w:rFonts w:ascii="Times New Roman" w:hAnsi="Times New Roman" w:cs="Times New Roman"/>
          <w:sz w:val="24"/>
          <w:szCs w:val="24"/>
        </w:rPr>
        <w:t>en SEACSM</w:t>
      </w:r>
      <w:r w:rsidRPr="00552988">
        <w:rPr>
          <w:rFonts w:ascii="Times New Roman" w:hAnsi="Times New Roman" w:cs="Times New Roman"/>
          <w:sz w:val="24"/>
          <w:szCs w:val="24"/>
        </w:rPr>
        <w:t xml:space="preserve"> puede ser optimizada con las propuestas planteadas.</w:t>
      </w:r>
      <w:r>
        <w:rPr>
          <w:rFonts w:ascii="Times New Roman" w:hAnsi="Times New Roman" w:cs="Times New Roman"/>
          <w:sz w:val="24"/>
          <w:szCs w:val="24"/>
        </w:rPr>
        <w:t xml:space="preserve"> </w:t>
      </w:r>
      <w:r w:rsidRPr="00552988">
        <w:rPr>
          <w:rFonts w:ascii="Times New Roman" w:hAnsi="Times New Roman" w:cs="Times New Roman"/>
          <w:sz w:val="24"/>
          <w:szCs w:val="24"/>
        </w:rPr>
        <w:t xml:space="preserve">La </w:t>
      </w:r>
      <w:r w:rsidR="00236202">
        <w:rPr>
          <w:rFonts w:ascii="Times New Roman" w:hAnsi="Times New Roman" w:cs="Times New Roman"/>
          <w:sz w:val="24"/>
          <w:szCs w:val="24"/>
        </w:rPr>
        <w:t xml:space="preserve">modificación del esquema </w:t>
      </w:r>
      <w:r w:rsidRPr="00552988">
        <w:rPr>
          <w:rFonts w:ascii="Times New Roman" w:hAnsi="Times New Roman" w:cs="Times New Roman"/>
          <w:sz w:val="24"/>
          <w:szCs w:val="24"/>
        </w:rPr>
        <w:t>de la PEB  trae cons</w:t>
      </w:r>
      <w:r w:rsidR="00FB49CC">
        <w:rPr>
          <w:rFonts w:ascii="Times New Roman" w:hAnsi="Times New Roman" w:cs="Times New Roman"/>
          <w:sz w:val="24"/>
          <w:szCs w:val="24"/>
        </w:rPr>
        <w:t xml:space="preserve">igo un mejor funcionamiento del sistema eléctrico, contribuyendo a la Estabilidad y continuidad del servicio. La implementación </w:t>
      </w:r>
      <w:r w:rsidRPr="00552988">
        <w:rPr>
          <w:rFonts w:ascii="Times New Roman" w:hAnsi="Times New Roman" w:cs="Times New Roman"/>
          <w:sz w:val="24"/>
          <w:szCs w:val="24"/>
        </w:rPr>
        <w:t>puede realizarse por los especialistas y el personal técnico del país y es posible llevarlos a cabo en un breve período de tiempo con el uso de pocos recursos.</w:t>
      </w:r>
    </w:p>
    <w:p w:rsidR="00552988" w:rsidRDefault="00552988" w:rsidP="00FF3346">
      <w:pPr>
        <w:spacing w:after="0" w:line="360" w:lineRule="auto"/>
        <w:jc w:val="both"/>
        <w:rPr>
          <w:rFonts w:ascii="Times New Roman" w:hAnsi="Times New Roman" w:cs="Times New Roman"/>
          <w:sz w:val="24"/>
          <w:szCs w:val="24"/>
        </w:rPr>
      </w:pPr>
    </w:p>
    <w:p w:rsidR="00640758" w:rsidRDefault="00640758" w:rsidP="00FF3346">
      <w:pPr>
        <w:spacing w:after="0" w:line="360" w:lineRule="auto"/>
        <w:jc w:val="both"/>
        <w:rPr>
          <w:rFonts w:ascii="Times New Roman" w:hAnsi="Times New Roman" w:cs="Times New Roman"/>
          <w:sz w:val="24"/>
          <w:szCs w:val="24"/>
        </w:rPr>
      </w:pPr>
    </w:p>
    <w:p w:rsidR="005211FF" w:rsidRPr="0019379B" w:rsidRDefault="005211FF" w:rsidP="00FF3346">
      <w:pPr>
        <w:spacing w:after="0" w:line="360" w:lineRule="auto"/>
        <w:jc w:val="both"/>
        <w:rPr>
          <w:rFonts w:ascii="Times New Roman" w:hAnsi="Times New Roman" w:cs="Times New Roman"/>
          <w:b/>
          <w:sz w:val="24"/>
          <w:szCs w:val="24"/>
        </w:rPr>
      </w:pPr>
    </w:p>
    <w:p w:rsidR="005211FF" w:rsidRPr="0019379B" w:rsidRDefault="005211FF" w:rsidP="00FF3346">
      <w:pPr>
        <w:spacing w:after="0" w:line="360" w:lineRule="auto"/>
        <w:jc w:val="both"/>
        <w:rPr>
          <w:rFonts w:ascii="Times New Roman" w:hAnsi="Times New Roman" w:cs="Times New Roman"/>
          <w:b/>
          <w:sz w:val="24"/>
          <w:szCs w:val="24"/>
        </w:rPr>
      </w:pPr>
    </w:p>
    <w:p w:rsidR="00FF3346" w:rsidRPr="00552988" w:rsidRDefault="00FF3346" w:rsidP="00FF3346">
      <w:pPr>
        <w:spacing w:after="0" w:line="360" w:lineRule="auto"/>
        <w:jc w:val="both"/>
        <w:rPr>
          <w:rFonts w:ascii="Times New Roman" w:hAnsi="Times New Roman" w:cs="Times New Roman"/>
          <w:b/>
          <w:sz w:val="24"/>
          <w:szCs w:val="24"/>
          <w:lang w:val="en-US"/>
        </w:rPr>
      </w:pPr>
      <w:r w:rsidRPr="00552988">
        <w:rPr>
          <w:rFonts w:ascii="Times New Roman" w:hAnsi="Times New Roman" w:cs="Times New Roman"/>
          <w:b/>
          <w:sz w:val="24"/>
          <w:szCs w:val="24"/>
          <w:lang w:val="en-US"/>
        </w:rPr>
        <w:lastRenderedPageBreak/>
        <w:t>5. Referencias bibliográficas</w:t>
      </w:r>
    </w:p>
    <w:p w:rsidR="00552988" w:rsidRPr="004B52EA" w:rsidRDefault="00552988" w:rsidP="00552988">
      <w:pPr>
        <w:spacing w:after="0" w:line="360" w:lineRule="auto"/>
        <w:jc w:val="both"/>
        <w:rPr>
          <w:rFonts w:ascii="Times New Roman" w:hAnsi="Times New Roman" w:cs="Times New Roman"/>
          <w:sz w:val="24"/>
          <w:szCs w:val="24"/>
          <w:lang w:val="en-US"/>
        </w:rPr>
      </w:pPr>
      <w:r w:rsidRPr="004B52EA">
        <w:rPr>
          <w:rFonts w:ascii="Times New Roman" w:hAnsi="Times New Roman" w:cs="Times New Roman"/>
          <w:sz w:val="24"/>
          <w:szCs w:val="24"/>
        </w:rPr>
        <w:fldChar w:fldCharType="begin"/>
      </w:r>
      <w:r w:rsidRPr="004B52EA">
        <w:rPr>
          <w:rFonts w:ascii="Times New Roman" w:hAnsi="Times New Roman" w:cs="Times New Roman"/>
          <w:sz w:val="24"/>
          <w:szCs w:val="24"/>
          <w:lang w:val="en-US"/>
        </w:rPr>
        <w:instrText xml:space="preserve"> ADDIN EN.REFLIST </w:instrText>
      </w:r>
      <w:r w:rsidRPr="004B52EA">
        <w:rPr>
          <w:rFonts w:ascii="Times New Roman" w:hAnsi="Times New Roman" w:cs="Times New Roman"/>
          <w:sz w:val="24"/>
          <w:szCs w:val="24"/>
        </w:rPr>
        <w:fldChar w:fldCharType="separate"/>
      </w:r>
      <w:r w:rsidRPr="004B52EA">
        <w:rPr>
          <w:rFonts w:ascii="Times New Roman" w:hAnsi="Times New Roman" w:cs="Times New Roman"/>
          <w:sz w:val="24"/>
          <w:szCs w:val="24"/>
          <w:lang w:val="en-US"/>
        </w:rPr>
        <w:t>[1]</w:t>
      </w:r>
      <w:r w:rsidRPr="004B52EA">
        <w:rPr>
          <w:rFonts w:ascii="Times New Roman" w:hAnsi="Times New Roman" w:cs="Times New Roman"/>
          <w:sz w:val="24"/>
          <w:szCs w:val="24"/>
          <w:lang w:val="en-US"/>
        </w:rPr>
        <w:tab/>
        <w:t>IEEE Std 242-2001 Recommended Practice for Protection and Coordination of Industrial and Commercial Power Systems, 2001.</w:t>
      </w:r>
    </w:p>
    <w:p w:rsidR="00552988" w:rsidRPr="004B52EA" w:rsidRDefault="00552988" w:rsidP="00552988">
      <w:pPr>
        <w:spacing w:after="0" w:line="360" w:lineRule="auto"/>
        <w:jc w:val="both"/>
        <w:rPr>
          <w:rFonts w:ascii="Times New Roman" w:hAnsi="Times New Roman" w:cs="Times New Roman"/>
          <w:sz w:val="24"/>
          <w:szCs w:val="24"/>
          <w:lang w:val="en-US"/>
        </w:rPr>
      </w:pPr>
      <w:r w:rsidRPr="004B52EA">
        <w:rPr>
          <w:rFonts w:ascii="Times New Roman" w:hAnsi="Times New Roman" w:cs="Times New Roman"/>
          <w:sz w:val="24"/>
          <w:szCs w:val="24"/>
          <w:lang w:val="en-US"/>
        </w:rPr>
        <w:t>[2]</w:t>
      </w:r>
      <w:r w:rsidRPr="004B52EA">
        <w:rPr>
          <w:rFonts w:ascii="Times New Roman" w:hAnsi="Times New Roman" w:cs="Times New Roman"/>
          <w:sz w:val="24"/>
          <w:szCs w:val="24"/>
          <w:lang w:val="en-US"/>
        </w:rPr>
        <w:tab/>
        <w:t>B. Kasztenny, Z. Gajic, J. O'Brien, and P. Beaumont, "Exploring the IEEE</w:t>
      </w:r>
      <w:r w:rsidRPr="00552988">
        <w:rPr>
          <w:rFonts w:ascii="Times New Roman" w:hAnsi="Times New Roman" w:cs="Times New Roman"/>
          <w:sz w:val="24"/>
          <w:szCs w:val="24"/>
          <w:lang w:val="en-US"/>
        </w:rPr>
        <w:t xml:space="preserve"> </w:t>
      </w:r>
      <w:r w:rsidRPr="004B52EA">
        <w:rPr>
          <w:rFonts w:ascii="Times New Roman" w:hAnsi="Times New Roman" w:cs="Times New Roman"/>
          <w:sz w:val="24"/>
          <w:szCs w:val="24"/>
          <w:lang w:val="en-US"/>
        </w:rPr>
        <w:t>C37.234 Guide for Protective Relay Application to Power System Buses," 2011</w:t>
      </w:r>
    </w:p>
    <w:p w:rsidR="00552988" w:rsidRPr="004B52EA" w:rsidRDefault="00552988" w:rsidP="00552988">
      <w:pPr>
        <w:spacing w:after="0" w:line="360" w:lineRule="auto"/>
        <w:jc w:val="both"/>
        <w:rPr>
          <w:rFonts w:ascii="Times New Roman" w:hAnsi="Times New Roman" w:cs="Times New Roman"/>
          <w:sz w:val="24"/>
          <w:szCs w:val="24"/>
          <w:lang w:val="en-US"/>
        </w:rPr>
      </w:pPr>
      <w:r w:rsidRPr="004B52EA">
        <w:rPr>
          <w:rFonts w:ascii="Times New Roman" w:hAnsi="Times New Roman" w:cs="Times New Roman"/>
          <w:sz w:val="24"/>
          <w:szCs w:val="24"/>
          <w:lang w:val="en-US"/>
        </w:rPr>
        <w:t>[</w:t>
      </w:r>
      <w:r>
        <w:rPr>
          <w:rFonts w:ascii="Times New Roman" w:hAnsi="Times New Roman" w:cs="Times New Roman"/>
          <w:sz w:val="24"/>
          <w:szCs w:val="24"/>
          <w:lang w:val="en-US"/>
        </w:rPr>
        <w:t>3</w:t>
      </w:r>
      <w:r w:rsidRPr="004B52EA">
        <w:rPr>
          <w:rFonts w:ascii="Times New Roman" w:hAnsi="Times New Roman" w:cs="Times New Roman"/>
          <w:sz w:val="24"/>
          <w:szCs w:val="24"/>
          <w:lang w:val="en-US"/>
        </w:rPr>
        <w:t>]</w:t>
      </w:r>
      <w:r w:rsidRPr="004B52EA">
        <w:rPr>
          <w:rFonts w:ascii="Times New Roman" w:hAnsi="Times New Roman" w:cs="Times New Roman"/>
          <w:sz w:val="24"/>
          <w:szCs w:val="24"/>
          <w:lang w:val="en-US"/>
        </w:rPr>
        <w:tab/>
        <w:t>S. H. Horowitz and A. G. Phadke, "Power System Relaying," 2008.</w:t>
      </w:r>
    </w:p>
    <w:p w:rsidR="00552988" w:rsidRPr="004B52EA" w:rsidRDefault="00552988" w:rsidP="00552988">
      <w:pPr>
        <w:spacing w:after="0" w:line="360" w:lineRule="auto"/>
        <w:jc w:val="both"/>
        <w:rPr>
          <w:rFonts w:ascii="Times New Roman" w:hAnsi="Times New Roman" w:cs="Times New Roman"/>
          <w:sz w:val="24"/>
          <w:szCs w:val="24"/>
          <w:lang w:val="en-US"/>
        </w:rPr>
      </w:pPr>
      <w:r w:rsidRPr="004B52EA">
        <w:rPr>
          <w:rFonts w:ascii="Times New Roman" w:hAnsi="Times New Roman" w:cs="Times New Roman"/>
          <w:sz w:val="24"/>
          <w:szCs w:val="24"/>
          <w:lang w:val="en-US"/>
        </w:rPr>
        <w:t>[</w:t>
      </w:r>
      <w:r>
        <w:rPr>
          <w:rFonts w:ascii="Times New Roman" w:hAnsi="Times New Roman" w:cs="Times New Roman"/>
          <w:sz w:val="24"/>
          <w:szCs w:val="24"/>
          <w:lang w:val="en-US"/>
        </w:rPr>
        <w:t>4</w:t>
      </w:r>
      <w:r w:rsidRPr="004B52EA">
        <w:rPr>
          <w:rFonts w:ascii="Times New Roman" w:hAnsi="Times New Roman" w:cs="Times New Roman"/>
          <w:sz w:val="24"/>
          <w:szCs w:val="24"/>
          <w:lang w:val="en-US"/>
        </w:rPr>
        <w:t>]</w:t>
      </w:r>
      <w:r w:rsidRPr="004B52EA">
        <w:rPr>
          <w:rFonts w:ascii="Times New Roman" w:hAnsi="Times New Roman" w:cs="Times New Roman"/>
          <w:sz w:val="24"/>
          <w:szCs w:val="24"/>
          <w:lang w:val="en-US"/>
        </w:rPr>
        <w:tab/>
        <w:t>R. Mason, "The Art and Science of Protective Relaying</w:t>
      </w:r>
      <w:r>
        <w:rPr>
          <w:rFonts w:ascii="Times New Roman" w:hAnsi="Times New Roman" w:cs="Times New Roman"/>
          <w:sz w:val="24"/>
          <w:szCs w:val="24"/>
          <w:lang w:val="en-US"/>
        </w:rPr>
        <w:t>,</w:t>
      </w:r>
      <w:r w:rsidRPr="004B52EA">
        <w:rPr>
          <w:rFonts w:ascii="Times New Roman" w:hAnsi="Times New Roman" w:cs="Times New Roman"/>
          <w:sz w:val="24"/>
          <w:szCs w:val="24"/>
          <w:lang w:val="en-US"/>
        </w:rPr>
        <w:t>"</w:t>
      </w:r>
      <w:r>
        <w:rPr>
          <w:rFonts w:ascii="Times New Roman" w:hAnsi="Times New Roman" w:cs="Times New Roman"/>
          <w:sz w:val="24"/>
          <w:szCs w:val="24"/>
          <w:lang w:val="en-US"/>
        </w:rPr>
        <w:t xml:space="preserve"> 2002</w:t>
      </w:r>
      <w:r w:rsidRPr="004B52EA">
        <w:rPr>
          <w:rFonts w:ascii="Times New Roman" w:hAnsi="Times New Roman" w:cs="Times New Roman"/>
          <w:sz w:val="24"/>
          <w:szCs w:val="24"/>
          <w:lang w:val="en-US"/>
        </w:rPr>
        <w:t>.</w:t>
      </w:r>
    </w:p>
    <w:p w:rsidR="00552988" w:rsidRPr="004B52EA" w:rsidRDefault="00552988" w:rsidP="0055298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J. Roberts and A. Guzmán, ''</w:t>
      </w:r>
      <w:r w:rsidRPr="004B52EA">
        <w:rPr>
          <w:rFonts w:ascii="Times New Roman" w:hAnsi="Times New Roman" w:cs="Times New Roman"/>
          <w:sz w:val="24"/>
          <w:szCs w:val="24"/>
          <w:lang w:val="en-US"/>
        </w:rPr>
        <w:t>Directional Element Design and Evaluation</w:t>
      </w:r>
      <w:r>
        <w:rPr>
          <w:rFonts w:ascii="Times New Roman" w:hAnsi="Times New Roman" w:cs="Times New Roman"/>
          <w:sz w:val="24"/>
          <w:szCs w:val="24"/>
          <w:lang w:val="en-US"/>
        </w:rPr>
        <w:t xml:space="preserve">,'' </w:t>
      </w:r>
      <w:r w:rsidRPr="004B52EA">
        <w:rPr>
          <w:rFonts w:ascii="Times New Roman" w:hAnsi="Times New Roman" w:cs="Times New Roman"/>
          <w:sz w:val="24"/>
          <w:szCs w:val="24"/>
          <w:lang w:val="en-US"/>
        </w:rPr>
        <w:t>Schweitzer Engineering Laboratories,</w:t>
      </w:r>
      <w:r>
        <w:rPr>
          <w:rFonts w:ascii="Times New Roman" w:hAnsi="Times New Roman" w:cs="Times New Roman"/>
          <w:sz w:val="24"/>
          <w:szCs w:val="24"/>
          <w:lang w:val="en-US"/>
        </w:rPr>
        <w:t xml:space="preserve"> 2006</w:t>
      </w:r>
      <w:r w:rsidRPr="004B52EA">
        <w:rPr>
          <w:rFonts w:ascii="Times New Roman" w:hAnsi="Times New Roman" w:cs="Times New Roman"/>
          <w:sz w:val="24"/>
          <w:szCs w:val="24"/>
          <w:lang w:val="en-US"/>
        </w:rPr>
        <w:t>.</w:t>
      </w:r>
    </w:p>
    <w:p w:rsidR="00552988" w:rsidRPr="004B52EA" w:rsidRDefault="00552988" w:rsidP="00552988">
      <w:pPr>
        <w:spacing w:after="0" w:line="360" w:lineRule="auto"/>
        <w:jc w:val="both"/>
        <w:rPr>
          <w:rFonts w:ascii="Times New Roman" w:hAnsi="Times New Roman" w:cs="Times New Roman"/>
          <w:sz w:val="24"/>
          <w:szCs w:val="24"/>
          <w:lang w:val="en-US"/>
        </w:rPr>
      </w:pPr>
      <w:r w:rsidRPr="004B52EA">
        <w:rPr>
          <w:rFonts w:ascii="Times New Roman" w:hAnsi="Times New Roman" w:cs="Times New Roman"/>
          <w:sz w:val="24"/>
          <w:szCs w:val="24"/>
        </w:rPr>
        <w:fldChar w:fldCharType="end"/>
      </w:r>
    </w:p>
    <w:p w:rsidR="00D36D1C" w:rsidRPr="00552988" w:rsidRDefault="00D36D1C" w:rsidP="00552988">
      <w:pPr>
        <w:spacing w:after="0" w:line="360" w:lineRule="auto"/>
        <w:jc w:val="both"/>
        <w:rPr>
          <w:rFonts w:ascii="Times New Roman" w:hAnsi="Times New Roman" w:cs="Times New Roman"/>
          <w:sz w:val="24"/>
          <w:szCs w:val="24"/>
          <w:lang w:val="en-US"/>
        </w:rPr>
      </w:pPr>
    </w:p>
    <w:sectPr w:rsidR="00D36D1C" w:rsidRPr="00552988"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50" w:rsidRDefault="00680C50" w:rsidP="00C8585B">
      <w:pPr>
        <w:spacing w:after="0" w:line="240" w:lineRule="auto"/>
      </w:pPr>
      <w:r>
        <w:separator/>
      </w:r>
    </w:p>
  </w:endnote>
  <w:endnote w:type="continuationSeparator" w:id="0">
    <w:p w:rsidR="00680C50" w:rsidRDefault="00680C5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680C50"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50" w:rsidRDefault="00680C50" w:rsidP="00C8585B">
      <w:pPr>
        <w:spacing w:after="0" w:line="240" w:lineRule="auto"/>
      </w:pPr>
      <w:r>
        <w:separator/>
      </w:r>
    </w:p>
  </w:footnote>
  <w:footnote w:type="continuationSeparator" w:id="0">
    <w:p w:rsidR="00680C50" w:rsidRDefault="00680C50"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01FFC772" wp14:editId="4C93042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39CA"/>
    <w:multiLevelType w:val="hybridMultilevel"/>
    <w:tmpl w:val="6DAAA46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89E3BBB"/>
    <w:multiLevelType w:val="hybridMultilevel"/>
    <w:tmpl w:val="9904D02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D43F99"/>
    <w:multiLevelType w:val="hybridMultilevel"/>
    <w:tmpl w:val="09E875EA"/>
    <w:lvl w:ilvl="0" w:tplc="2E001640">
      <w:start w:val="1"/>
      <w:numFmt w:val="decimal"/>
      <w:lvlText w:val="%1-"/>
      <w:lvlJc w:val="left"/>
      <w:pPr>
        <w:ind w:left="450" w:hanging="360"/>
      </w:pPr>
      <w:rPr>
        <w:rFonts w:hint="default"/>
      </w:rPr>
    </w:lvl>
    <w:lvl w:ilvl="1" w:tplc="0C0A0019" w:tentative="1">
      <w:start w:val="1"/>
      <w:numFmt w:val="lowerLetter"/>
      <w:lvlText w:val="%2."/>
      <w:lvlJc w:val="left"/>
      <w:pPr>
        <w:ind w:left="1170" w:hanging="360"/>
      </w:pPr>
    </w:lvl>
    <w:lvl w:ilvl="2" w:tplc="0C0A001B" w:tentative="1">
      <w:start w:val="1"/>
      <w:numFmt w:val="lowerRoman"/>
      <w:lvlText w:val="%3."/>
      <w:lvlJc w:val="right"/>
      <w:pPr>
        <w:ind w:left="1890" w:hanging="180"/>
      </w:pPr>
    </w:lvl>
    <w:lvl w:ilvl="3" w:tplc="0C0A000F" w:tentative="1">
      <w:start w:val="1"/>
      <w:numFmt w:val="decimal"/>
      <w:lvlText w:val="%4."/>
      <w:lvlJc w:val="left"/>
      <w:pPr>
        <w:ind w:left="2610" w:hanging="360"/>
      </w:pPr>
    </w:lvl>
    <w:lvl w:ilvl="4" w:tplc="0C0A0019" w:tentative="1">
      <w:start w:val="1"/>
      <w:numFmt w:val="lowerLetter"/>
      <w:lvlText w:val="%5."/>
      <w:lvlJc w:val="left"/>
      <w:pPr>
        <w:ind w:left="3330" w:hanging="360"/>
      </w:pPr>
    </w:lvl>
    <w:lvl w:ilvl="5" w:tplc="0C0A001B" w:tentative="1">
      <w:start w:val="1"/>
      <w:numFmt w:val="lowerRoman"/>
      <w:lvlText w:val="%6."/>
      <w:lvlJc w:val="right"/>
      <w:pPr>
        <w:ind w:left="4050" w:hanging="180"/>
      </w:pPr>
    </w:lvl>
    <w:lvl w:ilvl="6" w:tplc="0C0A000F" w:tentative="1">
      <w:start w:val="1"/>
      <w:numFmt w:val="decimal"/>
      <w:lvlText w:val="%7."/>
      <w:lvlJc w:val="left"/>
      <w:pPr>
        <w:ind w:left="4770" w:hanging="360"/>
      </w:pPr>
    </w:lvl>
    <w:lvl w:ilvl="7" w:tplc="0C0A0019" w:tentative="1">
      <w:start w:val="1"/>
      <w:numFmt w:val="lowerLetter"/>
      <w:lvlText w:val="%8."/>
      <w:lvlJc w:val="left"/>
      <w:pPr>
        <w:ind w:left="5490" w:hanging="360"/>
      </w:pPr>
    </w:lvl>
    <w:lvl w:ilvl="8" w:tplc="0C0A001B" w:tentative="1">
      <w:start w:val="1"/>
      <w:numFmt w:val="lowerRoman"/>
      <w:lvlText w:val="%9."/>
      <w:lvlJc w:val="right"/>
      <w:pPr>
        <w:ind w:left="6210" w:hanging="180"/>
      </w:pPr>
    </w:lvl>
  </w:abstractNum>
  <w:abstractNum w:abstractNumId="3" w15:restartNumberingAfterBreak="0">
    <w:nsid w:val="660A4F2C"/>
    <w:multiLevelType w:val="hybridMultilevel"/>
    <w:tmpl w:val="601A40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7862F1F"/>
    <w:multiLevelType w:val="hybridMultilevel"/>
    <w:tmpl w:val="E10AFE94"/>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7E14"/>
    <w:rsid w:val="00046F14"/>
    <w:rsid w:val="00046F51"/>
    <w:rsid w:val="00082AC6"/>
    <w:rsid w:val="000C14DC"/>
    <w:rsid w:val="000D27DD"/>
    <w:rsid w:val="000E214C"/>
    <w:rsid w:val="000E7492"/>
    <w:rsid w:val="000F59B7"/>
    <w:rsid w:val="00114C82"/>
    <w:rsid w:val="0012328D"/>
    <w:rsid w:val="0012608A"/>
    <w:rsid w:val="0019379B"/>
    <w:rsid w:val="001A5F79"/>
    <w:rsid w:val="001B76A3"/>
    <w:rsid w:val="001C1A52"/>
    <w:rsid w:val="001F0819"/>
    <w:rsid w:val="00236202"/>
    <w:rsid w:val="00271E90"/>
    <w:rsid w:val="0028690A"/>
    <w:rsid w:val="002A1156"/>
    <w:rsid w:val="002A50F1"/>
    <w:rsid w:val="002C4923"/>
    <w:rsid w:val="002E0882"/>
    <w:rsid w:val="002E272A"/>
    <w:rsid w:val="002E7AE0"/>
    <w:rsid w:val="003068F5"/>
    <w:rsid w:val="003459F4"/>
    <w:rsid w:val="00362E5F"/>
    <w:rsid w:val="0039367A"/>
    <w:rsid w:val="003E7452"/>
    <w:rsid w:val="00403285"/>
    <w:rsid w:val="00413F5A"/>
    <w:rsid w:val="00492747"/>
    <w:rsid w:val="004A0CA4"/>
    <w:rsid w:val="004C41EF"/>
    <w:rsid w:val="005211FF"/>
    <w:rsid w:val="00552988"/>
    <w:rsid w:val="005754D8"/>
    <w:rsid w:val="005D2D0E"/>
    <w:rsid w:val="005E2497"/>
    <w:rsid w:val="006271E4"/>
    <w:rsid w:val="00634069"/>
    <w:rsid w:val="00640758"/>
    <w:rsid w:val="00653E6D"/>
    <w:rsid w:val="00667F10"/>
    <w:rsid w:val="00680C50"/>
    <w:rsid w:val="006C762C"/>
    <w:rsid w:val="00703207"/>
    <w:rsid w:val="00712A31"/>
    <w:rsid w:val="007559FA"/>
    <w:rsid w:val="00780555"/>
    <w:rsid w:val="007A2B39"/>
    <w:rsid w:val="007A65DC"/>
    <w:rsid w:val="007E553D"/>
    <w:rsid w:val="0081302B"/>
    <w:rsid w:val="00843268"/>
    <w:rsid w:val="008805D7"/>
    <w:rsid w:val="0088159E"/>
    <w:rsid w:val="008A1C16"/>
    <w:rsid w:val="008A2E7E"/>
    <w:rsid w:val="008B06F8"/>
    <w:rsid w:val="009061A5"/>
    <w:rsid w:val="00907308"/>
    <w:rsid w:val="0091621C"/>
    <w:rsid w:val="00971AC4"/>
    <w:rsid w:val="009B1EF2"/>
    <w:rsid w:val="009C0C40"/>
    <w:rsid w:val="009C788B"/>
    <w:rsid w:val="009D5E02"/>
    <w:rsid w:val="009D67CD"/>
    <w:rsid w:val="00A156A5"/>
    <w:rsid w:val="00A2044B"/>
    <w:rsid w:val="00A21A1F"/>
    <w:rsid w:val="00A62A14"/>
    <w:rsid w:val="00AD2BCA"/>
    <w:rsid w:val="00B2024E"/>
    <w:rsid w:val="00B80E97"/>
    <w:rsid w:val="00BC1A50"/>
    <w:rsid w:val="00BF107B"/>
    <w:rsid w:val="00C011A1"/>
    <w:rsid w:val="00C055B0"/>
    <w:rsid w:val="00C44738"/>
    <w:rsid w:val="00C56288"/>
    <w:rsid w:val="00C6208A"/>
    <w:rsid w:val="00C8585B"/>
    <w:rsid w:val="00C86DE0"/>
    <w:rsid w:val="00CA046A"/>
    <w:rsid w:val="00CD2BC3"/>
    <w:rsid w:val="00CE19EE"/>
    <w:rsid w:val="00D05242"/>
    <w:rsid w:val="00D36D1C"/>
    <w:rsid w:val="00D509A8"/>
    <w:rsid w:val="00D54926"/>
    <w:rsid w:val="00D73DE9"/>
    <w:rsid w:val="00D82BD4"/>
    <w:rsid w:val="00D87A0A"/>
    <w:rsid w:val="00E5358E"/>
    <w:rsid w:val="00E83573"/>
    <w:rsid w:val="00E912D0"/>
    <w:rsid w:val="00EA1598"/>
    <w:rsid w:val="00EA7584"/>
    <w:rsid w:val="00EC418A"/>
    <w:rsid w:val="00ED093B"/>
    <w:rsid w:val="00EF5D46"/>
    <w:rsid w:val="00F63001"/>
    <w:rsid w:val="00FB49CC"/>
    <w:rsid w:val="00FB4D0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D7A257-73FE-4162-AEB0-F5BEDEF0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1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2777</Words>
  <Characters>15832</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founder</cp:lastModifiedBy>
  <cp:revision>4</cp:revision>
  <cp:lastPrinted>2017-03-02T19:45:00Z</cp:lastPrinted>
  <dcterms:created xsi:type="dcterms:W3CDTF">2019-05-31T03:13:00Z</dcterms:created>
  <dcterms:modified xsi:type="dcterms:W3CDTF">2019-05-31T12:28:00Z</dcterms:modified>
</cp:coreProperties>
</file>