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12D0" w:rsidRDefault="002E1888" w:rsidP="00667F10">
      <w:pPr>
        <w:spacing w:after="0"/>
        <w:jc w:val="center"/>
        <w:rPr>
          <w:rFonts w:ascii="Times New Roman" w:hAnsi="Times New Roman" w:cs="Times New Roman"/>
          <w:b/>
          <w:sz w:val="28"/>
          <w:szCs w:val="28"/>
        </w:rPr>
      </w:pPr>
      <w:r>
        <w:rPr>
          <w:rFonts w:ascii="Times New Roman" w:hAnsi="Times New Roman" w:cs="Times New Roman"/>
          <w:b/>
          <w:sz w:val="28"/>
          <w:szCs w:val="28"/>
        </w:rPr>
        <w:fldChar w:fldCharType="begin"/>
      </w:r>
      <w:r>
        <w:rPr>
          <w:rFonts w:ascii="Times New Roman" w:hAnsi="Times New Roman" w:cs="Times New Roman"/>
          <w:b/>
          <w:sz w:val="28"/>
          <w:szCs w:val="28"/>
        </w:rPr>
        <w:instrText xml:space="preserve"> MACROBUTTON MTEditEquationSection2 </w:instrText>
      </w:r>
      <w:r w:rsidRPr="002E1888">
        <w:rPr>
          <w:rStyle w:val="MTEquationSection"/>
        </w:rPr>
        <w:instrText>Equation Chapter 1 Section 1</w:instrText>
      </w:r>
      <w:r>
        <w:rPr>
          <w:rFonts w:ascii="Times New Roman" w:hAnsi="Times New Roman" w:cs="Times New Roman"/>
          <w:b/>
          <w:sz w:val="28"/>
          <w:szCs w:val="28"/>
        </w:rPr>
        <w:fldChar w:fldCharType="begin"/>
      </w:r>
      <w:r>
        <w:rPr>
          <w:rFonts w:ascii="Times New Roman" w:hAnsi="Times New Roman" w:cs="Times New Roman"/>
          <w:b/>
          <w:sz w:val="28"/>
          <w:szCs w:val="28"/>
        </w:rPr>
        <w:instrText xml:space="preserve"> SEQ MTEqn \r \h \* MERGEFORMAT </w:instrText>
      </w:r>
      <w:r>
        <w:rPr>
          <w:rFonts w:ascii="Times New Roman" w:hAnsi="Times New Roman" w:cs="Times New Roman"/>
          <w:b/>
          <w:sz w:val="28"/>
          <w:szCs w:val="28"/>
        </w:rPr>
        <w:fldChar w:fldCharType="end"/>
      </w:r>
      <w:r>
        <w:rPr>
          <w:rFonts w:ascii="Times New Roman" w:hAnsi="Times New Roman" w:cs="Times New Roman"/>
          <w:b/>
          <w:sz w:val="28"/>
          <w:szCs w:val="28"/>
        </w:rPr>
        <w:fldChar w:fldCharType="begin"/>
      </w:r>
      <w:r>
        <w:rPr>
          <w:rFonts w:ascii="Times New Roman" w:hAnsi="Times New Roman" w:cs="Times New Roman"/>
          <w:b/>
          <w:sz w:val="28"/>
          <w:szCs w:val="28"/>
        </w:rPr>
        <w:instrText xml:space="preserve"> SEQ MTSec \r 1 \h \* MERGEFORMAT </w:instrText>
      </w:r>
      <w:r>
        <w:rPr>
          <w:rFonts w:ascii="Times New Roman" w:hAnsi="Times New Roman" w:cs="Times New Roman"/>
          <w:b/>
          <w:sz w:val="28"/>
          <w:szCs w:val="28"/>
        </w:rPr>
        <w:fldChar w:fldCharType="end"/>
      </w:r>
      <w:r>
        <w:rPr>
          <w:rFonts w:ascii="Times New Roman" w:hAnsi="Times New Roman" w:cs="Times New Roman"/>
          <w:b/>
          <w:sz w:val="28"/>
          <w:szCs w:val="28"/>
        </w:rPr>
        <w:fldChar w:fldCharType="begin"/>
      </w:r>
      <w:r>
        <w:rPr>
          <w:rFonts w:ascii="Times New Roman" w:hAnsi="Times New Roman" w:cs="Times New Roman"/>
          <w:b/>
          <w:sz w:val="28"/>
          <w:szCs w:val="28"/>
        </w:rPr>
        <w:instrText xml:space="preserve"> SEQ MTChap \r 1 \h \* MERGEFORMAT </w:instrText>
      </w:r>
      <w:r>
        <w:rPr>
          <w:rFonts w:ascii="Times New Roman" w:hAnsi="Times New Roman" w:cs="Times New Roman"/>
          <w:b/>
          <w:sz w:val="28"/>
          <w:szCs w:val="28"/>
        </w:rPr>
        <w:fldChar w:fldCharType="end"/>
      </w:r>
      <w:r>
        <w:rPr>
          <w:rFonts w:ascii="Times New Roman" w:hAnsi="Times New Roman" w:cs="Times New Roman"/>
          <w:b/>
          <w:sz w:val="28"/>
          <w:szCs w:val="28"/>
        </w:rPr>
        <w:fldChar w:fldCharType="end"/>
      </w:r>
      <w:r w:rsidR="00F30FCE" w:rsidRPr="00F30FCE">
        <w:rPr>
          <w:rFonts w:ascii="Times New Roman" w:hAnsi="Times New Roman" w:cs="Times New Roman"/>
          <w:b/>
          <w:sz w:val="28"/>
          <w:szCs w:val="28"/>
        </w:rPr>
        <w:t xml:space="preserve">XVIII SIMPOSIO INTERNACIONAL DE INGENIERÍA ELÉCTRICA. “SIE 2019” </w:t>
      </w:r>
    </w:p>
    <w:p w:rsidR="00F30FCE" w:rsidRDefault="00F30FCE" w:rsidP="00667F10">
      <w:pPr>
        <w:spacing w:after="0"/>
        <w:jc w:val="center"/>
        <w:rPr>
          <w:rFonts w:ascii="Times New Roman" w:hAnsi="Times New Roman" w:cs="Times New Roman"/>
          <w:b/>
          <w:sz w:val="24"/>
          <w:szCs w:val="24"/>
        </w:rPr>
      </w:pPr>
    </w:p>
    <w:p w:rsidR="008A1C16" w:rsidRPr="00FA0CDF" w:rsidRDefault="00FA0CDF" w:rsidP="00667F10">
      <w:pPr>
        <w:spacing w:after="0"/>
        <w:jc w:val="center"/>
        <w:rPr>
          <w:rFonts w:ascii="Times New Roman" w:hAnsi="Times New Roman" w:cs="Times New Roman"/>
          <w:b/>
          <w:sz w:val="28"/>
          <w:szCs w:val="28"/>
          <w:lang w:val="es-MX"/>
        </w:rPr>
      </w:pPr>
      <w:r w:rsidRPr="00FA0CDF">
        <w:rPr>
          <w:rFonts w:ascii="Times New Roman" w:hAnsi="Times New Roman" w:cs="Times New Roman"/>
          <w:b/>
          <w:sz w:val="28"/>
          <w:szCs w:val="28"/>
          <w:lang w:val="es-MX"/>
        </w:rPr>
        <w:t>Diseño y análisis de un dispositivo de conversión de energía de oleaje</w:t>
      </w:r>
    </w:p>
    <w:p w:rsidR="00E912D0" w:rsidRDefault="00E912D0" w:rsidP="00667F10">
      <w:pPr>
        <w:spacing w:after="0"/>
        <w:jc w:val="center"/>
        <w:rPr>
          <w:rFonts w:ascii="Times New Roman" w:hAnsi="Times New Roman" w:cs="Times New Roman"/>
          <w:b/>
          <w:i/>
          <w:sz w:val="24"/>
          <w:szCs w:val="24"/>
        </w:rPr>
      </w:pPr>
    </w:p>
    <w:p w:rsidR="002E0882" w:rsidRPr="00FA0CDF" w:rsidRDefault="00FA0CDF" w:rsidP="00B37A1C">
      <w:pPr>
        <w:spacing w:after="0" w:line="360" w:lineRule="auto"/>
        <w:jc w:val="center"/>
        <w:rPr>
          <w:rFonts w:ascii="Times New Roman" w:hAnsi="Times New Roman" w:cs="Times New Roman"/>
          <w:b/>
          <w:i/>
          <w:sz w:val="28"/>
          <w:szCs w:val="28"/>
          <w:lang w:val="en-US"/>
        </w:rPr>
      </w:pPr>
      <w:r w:rsidRPr="00FA0CDF">
        <w:rPr>
          <w:rFonts w:ascii="Times New Roman" w:hAnsi="Times New Roman" w:cs="Times New Roman"/>
          <w:b/>
          <w:i/>
          <w:sz w:val="28"/>
          <w:szCs w:val="28"/>
          <w:lang w:val="en-US"/>
        </w:rPr>
        <w:t>Design and analysis of a wave-energy converter device</w:t>
      </w:r>
    </w:p>
    <w:p w:rsidR="00FA0CDF" w:rsidRPr="003677A5" w:rsidRDefault="00FA0CDF" w:rsidP="00B37A1C">
      <w:pPr>
        <w:spacing w:after="0" w:line="360" w:lineRule="auto"/>
        <w:jc w:val="center"/>
        <w:rPr>
          <w:rFonts w:ascii="Times New Roman" w:hAnsi="Times New Roman" w:cs="Times New Roman"/>
          <w:sz w:val="24"/>
          <w:szCs w:val="24"/>
          <w:lang w:val="en-GB"/>
        </w:rPr>
      </w:pPr>
    </w:p>
    <w:p w:rsidR="003B186E" w:rsidRPr="00091FDB" w:rsidRDefault="0079302E" w:rsidP="0079302E">
      <w:pPr>
        <w:spacing w:after="0" w:line="360" w:lineRule="auto"/>
        <w:jc w:val="center"/>
        <w:rPr>
          <w:rFonts w:ascii="Times New Roman" w:hAnsi="Times New Roman" w:cs="Times New Roman"/>
          <w:b/>
          <w:sz w:val="24"/>
          <w:szCs w:val="24"/>
          <w:vertAlign w:val="superscript"/>
        </w:rPr>
      </w:pPr>
      <w:r>
        <w:rPr>
          <w:rFonts w:ascii="Times New Roman" w:hAnsi="Times New Roman" w:cs="Times New Roman"/>
          <w:b/>
          <w:sz w:val="24"/>
          <w:szCs w:val="24"/>
        </w:rPr>
        <w:t>Aldo Francisco Ruezga Gómez</w:t>
      </w:r>
      <w:r w:rsidR="003B186E">
        <w:rPr>
          <w:rFonts w:ascii="Times New Roman" w:hAnsi="Times New Roman" w:cs="Times New Roman"/>
          <w:b/>
          <w:sz w:val="24"/>
          <w:szCs w:val="24"/>
          <w:vertAlign w:val="superscript"/>
        </w:rPr>
        <w:t>1</w:t>
      </w:r>
      <w:r w:rsidR="003B186E">
        <w:rPr>
          <w:rFonts w:ascii="Times New Roman" w:hAnsi="Times New Roman" w:cs="Times New Roman"/>
          <w:b/>
          <w:sz w:val="24"/>
          <w:szCs w:val="24"/>
        </w:rPr>
        <w:t>, José Manuel Cañedo Castañeda</w:t>
      </w:r>
      <w:r w:rsidR="003B186E">
        <w:rPr>
          <w:rFonts w:ascii="Times New Roman" w:hAnsi="Times New Roman" w:cs="Times New Roman"/>
          <w:b/>
          <w:sz w:val="24"/>
          <w:szCs w:val="24"/>
          <w:vertAlign w:val="superscript"/>
        </w:rPr>
        <w:t>1</w:t>
      </w:r>
    </w:p>
    <w:p w:rsidR="003B186E" w:rsidRDefault="003B186E" w:rsidP="0079302E">
      <w:pPr>
        <w:spacing w:after="0" w:line="360" w:lineRule="auto"/>
        <w:jc w:val="both"/>
        <w:rPr>
          <w:rFonts w:ascii="Times New Roman" w:hAnsi="Times New Roman" w:cs="Times New Roman"/>
          <w:sz w:val="24"/>
          <w:szCs w:val="24"/>
        </w:rPr>
      </w:pPr>
      <w:r w:rsidRPr="00E912D0">
        <w:rPr>
          <w:rFonts w:ascii="Times New Roman" w:hAnsi="Times New Roman" w:cs="Times New Roman"/>
          <w:sz w:val="24"/>
          <w:szCs w:val="24"/>
        </w:rPr>
        <w:t>1-</w:t>
      </w:r>
      <w:r>
        <w:rPr>
          <w:rFonts w:ascii="Times New Roman" w:hAnsi="Times New Roman" w:cs="Times New Roman"/>
          <w:sz w:val="24"/>
          <w:szCs w:val="24"/>
        </w:rPr>
        <w:t xml:space="preserve"> Centro de Investigación y de Estudios Avanzados del I.P.N Unidad Guadalajara</w:t>
      </w:r>
      <w:r w:rsidRPr="00E912D0">
        <w:rPr>
          <w:rFonts w:ascii="Times New Roman" w:hAnsi="Times New Roman" w:cs="Times New Roman"/>
          <w:sz w:val="24"/>
          <w:szCs w:val="24"/>
        </w:rPr>
        <w:t xml:space="preserve">, </w:t>
      </w:r>
      <w:r>
        <w:rPr>
          <w:rFonts w:ascii="Times New Roman" w:hAnsi="Times New Roman" w:cs="Times New Roman"/>
          <w:sz w:val="24"/>
          <w:szCs w:val="24"/>
        </w:rPr>
        <w:t>México</w:t>
      </w:r>
      <w:r w:rsidRPr="00E912D0">
        <w:rPr>
          <w:rFonts w:ascii="Times New Roman" w:hAnsi="Times New Roman" w:cs="Times New Roman"/>
          <w:sz w:val="24"/>
          <w:szCs w:val="24"/>
        </w:rPr>
        <w:t>. E-mail:</w:t>
      </w:r>
      <w:r>
        <w:rPr>
          <w:rFonts w:ascii="Times New Roman" w:hAnsi="Times New Roman" w:cs="Times New Roman"/>
          <w:sz w:val="24"/>
          <w:szCs w:val="24"/>
        </w:rPr>
        <w:t xml:space="preserve"> </w:t>
      </w:r>
      <w:r w:rsidR="0079302E">
        <w:rPr>
          <w:rFonts w:ascii="Times New Roman" w:hAnsi="Times New Roman" w:cs="Times New Roman"/>
          <w:sz w:val="24"/>
          <w:szCs w:val="24"/>
        </w:rPr>
        <w:t>aruezg</w:t>
      </w:r>
      <w:r w:rsidR="00B37A1C">
        <w:rPr>
          <w:rFonts w:ascii="Times New Roman" w:hAnsi="Times New Roman" w:cs="Times New Roman"/>
          <w:sz w:val="24"/>
          <w:szCs w:val="24"/>
        </w:rPr>
        <w:t>a</w:t>
      </w:r>
      <w:r w:rsidRPr="00DB34C8">
        <w:rPr>
          <w:rFonts w:ascii="Times New Roman" w:hAnsi="Times New Roman" w:cs="Times New Roman"/>
          <w:sz w:val="24"/>
          <w:szCs w:val="24"/>
        </w:rPr>
        <w:t>@gdl.cinvestav.mx</w:t>
      </w:r>
      <w:r>
        <w:rPr>
          <w:rFonts w:ascii="Times New Roman" w:hAnsi="Times New Roman" w:cs="Times New Roman"/>
          <w:sz w:val="24"/>
          <w:szCs w:val="24"/>
        </w:rPr>
        <w:t>, canedoj@gdl.cinvestav.mx.</w:t>
      </w:r>
    </w:p>
    <w:p w:rsidR="0079302E" w:rsidRDefault="0079302E" w:rsidP="00FF3346">
      <w:pPr>
        <w:spacing w:after="0" w:line="360" w:lineRule="auto"/>
        <w:jc w:val="both"/>
        <w:rPr>
          <w:rFonts w:ascii="Times New Roman" w:hAnsi="Times New Roman" w:cs="Times New Roman"/>
          <w:sz w:val="24"/>
          <w:szCs w:val="24"/>
        </w:rPr>
      </w:pPr>
    </w:p>
    <w:p w:rsidR="00C56A7B" w:rsidRPr="00955154" w:rsidRDefault="008A1C16" w:rsidP="00FF3346">
      <w:pPr>
        <w:spacing w:after="0" w:line="360" w:lineRule="auto"/>
        <w:jc w:val="both"/>
        <w:rPr>
          <w:rFonts w:ascii="Times New Roman" w:hAnsi="Times New Roman" w:cs="Times New Roman"/>
          <w:sz w:val="24"/>
          <w:szCs w:val="24"/>
        </w:rPr>
      </w:pPr>
      <w:r w:rsidRPr="00955154">
        <w:rPr>
          <w:rFonts w:ascii="Times New Roman" w:hAnsi="Times New Roman" w:cs="Times New Roman"/>
          <w:b/>
          <w:sz w:val="24"/>
          <w:szCs w:val="24"/>
        </w:rPr>
        <w:t>Resumen:</w:t>
      </w:r>
      <w:r w:rsidR="009061A5" w:rsidRPr="00955154">
        <w:rPr>
          <w:rFonts w:ascii="Times New Roman" w:hAnsi="Times New Roman" w:cs="Times New Roman"/>
          <w:sz w:val="24"/>
          <w:szCs w:val="24"/>
        </w:rPr>
        <w:t xml:space="preserve"> </w:t>
      </w:r>
    </w:p>
    <w:p w:rsidR="008A1C16" w:rsidRPr="002B40BE" w:rsidRDefault="002B40BE" w:rsidP="00260251">
      <w:pPr>
        <w:pStyle w:val="Prrafodelista"/>
        <w:numPr>
          <w:ilvl w:val="0"/>
          <w:numId w:val="1"/>
        </w:numPr>
        <w:spacing w:after="0" w:line="360" w:lineRule="auto"/>
        <w:jc w:val="both"/>
        <w:rPr>
          <w:rFonts w:ascii="Times New Roman" w:hAnsi="Times New Roman" w:cs="Times New Roman"/>
          <w:sz w:val="24"/>
          <w:szCs w:val="24"/>
        </w:rPr>
      </w:pPr>
      <w:r w:rsidRPr="002B40BE">
        <w:rPr>
          <w:rFonts w:ascii="Times New Roman" w:hAnsi="Times New Roman" w:cs="Times New Roman"/>
          <w:sz w:val="24"/>
          <w:szCs w:val="24"/>
        </w:rPr>
        <w:t xml:space="preserve">Se presenta el análisis de un dispositivo convertidor de energía de ola. Se diseña y analiza una boya </w:t>
      </w:r>
      <w:r w:rsidR="007E65B4">
        <w:rPr>
          <w:rFonts w:ascii="Times New Roman" w:hAnsi="Times New Roman" w:cs="Times New Roman"/>
          <w:sz w:val="24"/>
          <w:szCs w:val="24"/>
        </w:rPr>
        <w:t>específica</w:t>
      </w:r>
      <w:r>
        <w:rPr>
          <w:rFonts w:ascii="Times New Roman" w:hAnsi="Times New Roman" w:cs="Times New Roman"/>
          <w:sz w:val="24"/>
          <w:szCs w:val="24"/>
        </w:rPr>
        <w:t xml:space="preserve"> </w:t>
      </w:r>
      <w:r w:rsidRPr="002B40BE">
        <w:rPr>
          <w:rFonts w:ascii="Times New Roman" w:hAnsi="Times New Roman" w:cs="Times New Roman"/>
          <w:sz w:val="24"/>
          <w:szCs w:val="24"/>
        </w:rPr>
        <w:t>para mejorar la absorción de potencia del convertidor. Posteriormente, el sistema de toma de fuerza de accionamiento</w:t>
      </w:r>
      <w:r>
        <w:rPr>
          <w:rFonts w:ascii="Times New Roman" w:hAnsi="Times New Roman" w:cs="Times New Roman"/>
          <w:sz w:val="24"/>
          <w:szCs w:val="24"/>
        </w:rPr>
        <w:t xml:space="preserve"> directo</w:t>
      </w:r>
      <w:r w:rsidRPr="002B40BE">
        <w:rPr>
          <w:rFonts w:ascii="Times New Roman" w:hAnsi="Times New Roman" w:cs="Times New Roman"/>
          <w:sz w:val="24"/>
          <w:szCs w:val="24"/>
        </w:rPr>
        <w:t xml:space="preserve"> es diseñado, reduciendo la amplitud de la componente de cogging del generador y disminuyendo el contenido armónico en el voltaje de arm</w:t>
      </w:r>
      <w:r>
        <w:rPr>
          <w:rFonts w:ascii="Times New Roman" w:hAnsi="Times New Roman" w:cs="Times New Roman"/>
          <w:sz w:val="24"/>
          <w:szCs w:val="24"/>
        </w:rPr>
        <w:t>a</w:t>
      </w:r>
      <w:r w:rsidRPr="002B40BE">
        <w:rPr>
          <w:rFonts w:ascii="Times New Roman" w:hAnsi="Times New Roman" w:cs="Times New Roman"/>
          <w:sz w:val="24"/>
          <w:szCs w:val="24"/>
        </w:rPr>
        <w:t xml:space="preserve">dura. Finalmente, se acopla la dinámica de </w:t>
      </w:r>
      <w:r w:rsidR="001E0812">
        <w:rPr>
          <w:rFonts w:ascii="Times New Roman" w:hAnsi="Times New Roman" w:cs="Times New Roman"/>
          <w:sz w:val="24"/>
          <w:szCs w:val="24"/>
        </w:rPr>
        <w:t xml:space="preserve">los dos </w:t>
      </w:r>
      <w:r w:rsidRPr="002B40BE">
        <w:rPr>
          <w:rFonts w:ascii="Times New Roman" w:hAnsi="Times New Roman" w:cs="Times New Roman"/>
          <w:sz w:val="24"/>
          <w:szCs w:val="24"/>
        </w:rPr>
        <w:t xml:space="preserve">sistemas y se verifica el desempeño del dispositivo bajo una </w:t>
      </w:r>
      <w:r w:rsidR="001E0812">
        <w:rPr>
          <w:rFonts w:ascii="Times New Roman" w:hAnsi="Times New Roman" w:cs="Times New Roman"/>
          <w:sz w:val="24"/>
          <w:szCs w:val="24"/>
        </w:rPr>
        <w:t>condición</w:t>
      </w:r>
      <w:r w:rsidRPr="002B40BE">
        <w:rPr>
          <w:rFonts w:ascii="Times New Roman" w:hAnsi="Times New Roman" w:cs="Times New Roman"/>
          <w:sz w:val="24"/>
          <w:szCs w:val="24"/>
        </w:rPr>
        <w:t xml:space="preserve"> de oleaje ideal (senoidal).</w:t>
      </w:r>
    </w:p>
    <w:p w:rsidR="00895A55" w:rsidRPr="00895A55" w:rsidRDefault="00895A55" w:rsidP="00895A55">
      <w:pPr>
        <w:pStyle w:val="Prrafodelista"/>
        <w:spacing w:after="0" w:line="360" w:lineRule="auto"/>
        <w:jc w:val="both"/>
        <w:rPr>
          <w:rFonts w:ascii="Times New Roman" w:hAnsi="Times New Roman" w:cs="Times New Roman"/>
          <w:i/>
          <w:sz w:val="24"/>
          <w:szCs w:val="24"/>
          <w:lang w:val="en-US"/>
        </w:rPr>
      </w:pPr>
    </w:p>
    <w:p w:rsidR="00955154" w:rsidRPr="00F93682" w:rsidRDefault="009061A5" w:rsidP="00F93682">
      <w:pPr>
        <w:spacing w:after="0" w:line="360" w:lineRule="auto"/>
        <w:jc w:val="both"/>
        <w:rPr>
          <w:rFonts w:ascii="Times New Roman" w:hAnsi="Times New Roman" w:cs="Times New Roman"/>
          <w:i/>
          <w:sz w:val="24"/>
          <w:szCs w:val="24"/>
          <w:lang w:val="en-US"/>
        </w:rPr>
      </w:pPr>
      <w:r w:rsidRPr="00F93682">
        <w:rPr>
          <w:rFonts w:ascii="Times New Roman" w:hAnsi="Times New Roman" w:cs="Times New Roman"/>
          <w:b/>
          <w:i/>
          <w:sz w:val="24"/>
          <w:szCs w:val="24"/>
          <w:lang w:val="en-GB"/>
        </w:rPr>
        <w:t>Abstract:</w:t>
      </w:r>
      <w:r w:rsidRPr="00F93682">
        <w:rPr>
          <w:rFonts w:ascii="Times New Roman" w:hAnsi="Times New Roman" w:cs="Times New Roman"/>
          <w:sz w:val="24"/>
          <w:szCs w:val="24"/>
          <w:lang w:val="en-GB"/>
        </w:rPr>
        <w:t xml:space="preserve"> </w:t>
      </w:r>
    </w:p>
    <w:p w:rsidR="002B40BE" w:rsidRPr="002B40BE" w:rsidRDefault="002B40BE" w:rsidP="009A7035">
      <w:pPr>
        <w:pStyle w:val="Prrafodelista"/>
        <w:numPr>
          <w:ilvl w:val="0"/>
          <w:numId w:val="1"/>
        </w:numPr>
        <w:spacing w:after="0" w:line="360" w:lineRule="auto"/>
        <w:jc w:val="both"/>
        <w:rPr>
          <w:rFonts w:ascii="Times New Roman" w:hAnsi="Times New Roman" w:cs="Times New Roman"/>
          <w:i/>
          <w:sz w:val="24"/>
          <w:szCs w:val="24"/>
          <w:lang w:val="en-US"/>
        </w:rPr>
      </w:pPr>
      <w:r w:rsidRPr="002B40BE">
        <w:rPr>
          <w:rFonts w:ascii="Times New Roman" w:hAnsi="Times New Roman" w:cs="Times New Roman"/>
          <w:i/>
          <w:sz w:val="24"/>
          <w:szCs w:val="24"/>
          <w:lang w:val="en-US"/>
        </w:rPr>
        <w:t xml:space="preserve">A wave-energy converter is </w:t>
      </w:r>
      <w:proofErr w:type="spellStart"/>
      <w:r w:rsidRPr="002B40BE">
        <w:rPr>
          <w:rFonts w:ascii="Times New Roman" w:hAnsi="Times New Roman" w:cs="Times New Roman"/>
          <w:i/>
          <w:sz w:val="24"/>
          <w:szCs w:val="24"/>
          <w:lang w:val="en-US"/>
        </w:rPr>
        <w:t>analysed</w:t>
      </w:r>
      <w:proofErr w:type="spellEnd"/>
      <w:r w:rsidRPr="002B40BE">
        <w:rPr>
          <w:rFonts w:ascii="Times New Roman" w:hAnsi="Times New Roman" w:cs="Times New Roman"/>
          <w:i/>
          <w:sz w:val="24"/>
          <w:szCs w:val="24"/>
          <w:lang w:val="en-US"/>
        </w:rPr>
        <w:t xml:space="preserve">. A specific buoy designed and analyzed to improve the </w:t>
      </w:r>
      <w:proofErr w:type="gramStart"/>
      <w:r w:rsidRPr="002B40BE">
        <w:rPr>
          <w:rFonts w:ascii="Times New Roman" w:hAnsi="Times New Roman" w:cs="Times New Roman"/>
          <w:i/>
          <w:sz w:val="24"/>
          <w:szCs w:val="24"/>
          <w:lang w:val="en-US"/>
        </w:rPr>
        <w:t>device’s</w:t>
      </w:r>
      <w:proofErr w:type="gramEnd"/>
      <w:r w:rsidRPr="002B40BE">
        <w:rPr>
          <w:rFonts w:ascii="Times New Roman" w:hAnsi="Times New Roman" w:cs="Times New Roman"/>
          <w:i/>
          <w:sz w:val="24"/>
          <w:szCs w:val="24"/>
          <w:lang w:val="en-US"/>
        </w:rPr>
        <w:t xml:space="preserve"> absorbed power. Later, a direct-drive power take-off system is designed, reducing the amplitude of the cogging component of the generator and </w:t>
      </w:r>
      <w:proofErr w:type="spellStart"/>
      <w:r w:rsidRPr="002B40BE">
        <w:rPr>
          <w:rFonts w:ascii="Times New Roman" w:hAnsi="Times New Roman" w:cs="Times New Roman"/>
          <w:i/>
          <w:sz w:val="24"/>
          <w:szCs w:val="24"/>
          <w:lang w:val="en-US"/>
        </w:rPr>
        <w:t>decresing</w:t>
      </w:r>
      <w:proofErr w:type="spellEnd"/>
      <w:r w:rsidRPr="002B40BE">
        <w:rPr>
          <w:rFonts w:ascii="Times New Roman" w:hAnsi="Times New Roman" w:cs="Times New Roman"/>
          <w:i/>
          <w:sz w:val="24"/>
          <w:szCs w:val="24"/>
          <w:lang w:val="en-US"/>
        </w:rPr>
        <w:t xml:space="preserve"> </w:t>
      </w:r>
      <w:proofErr w:type="spellStart"/>
      <w:proofErr w:type="gramStart"/>
      <w:r w:rsidRPr="002B40BE">
        <w:rPr>
          <w:rFonts w:ascii="Times New Roman" w:hAnsi="Times New Roman" w:cs="Times New Roman"/>
          <w:i/>
          <w:sz w:val="24"/>
          <w:szCs w:val="24"/>
          <w:lang w:val="en-US"/>
        </w:rPr>
        <w:t>te</w:t>
      </w:r>
      <w:proofErr w:type="spellEnd"/>
      <w:proofErr w:type="gramEnd"/>
      <w:r w:rsidRPr="002B40BE">
        <w:rPr>
          <w:rFonts w:ascii="Times New Roman" w:hAnsi="Times New Roman" w:cs="Times New Roman"/>
          <w:i/>
          <w:sz w:val="24"/>
          <w:szCs w:val="24"/>
          <w:lang w:val="en-US"/>
        </w:rPr>
        <w:t xml:space="preserve"> harmonic content of the induced voltage. In the end, dynamics of both systems </w:t>
      </w:r>
      <w:proofErr w:type="gramStart"/>
      <w:r w:rsidRPr="002B40BE">
        <w:rPr>
          <w:rFonts w:ascii="Times New Roman" w:hAnsi="Times New Roman" w:cs="Times New Roman"/>
          <w:i/>
          <w:sz w:val="24"/>
          <w:szCs w:val="24"/>
          <w:lang w:val="en-US"/>
        </w:rPr>
        <w:t>is coupled</w:t>
      </w:r>
      <w:proofErr w:type="gramEnd"/>
      <w:r w:rsidRPr="002B40BE">
        <w:rPr>
          <w:rFonts w:ascii="Times New Roman" w:hAnsi="Times New Roman" w:cs="Times New Roman"/>
          <w:i/>
          <w:sz w:val="24"/>
          <w:szCs w:val="24"/>
          <w:lang w:val="en-US"/>
        </w:rPr>
        <w:t xml:space="preserve"> and de device performance is verified under an ideal wave operation (sinusoidal).</w:t>
      </w:r>
    </w:p>
    <w:p w:rsidR="000B122D" w:rsidRPr="002B40BE" w:rsidRDefault="009A7035" w:rsidP="002B40BE">
      <w:pPr>
        <w:spacing w:after="0" w:line="360" w:lineRule="auto"/>
        <w:jc w:val="both"/>
        <w:rPr>
          <w:rFonts w:ascii="Times New Roman" w:hAnsi="Times New Roman" w:cs="Times New Roman"/>
          <w:sz w:val="24"/>
          <w:szCs w:val="24"/>
        </w:rPr>
      </w:pPr>
      <w:r w:rsidRPr="002B40BE">
        <w:rPr>
          <w:rFonts w:ascii="Times New Roman" w:hAnsi="Times New Roman" w:cs="Times New Roman"/>
          <w:b/>
          <w:i/>
          <w:sz w:val="24"/>
          <w:szCs w:val="24"/>
          <w:lang w:val="en-GB"/>
        </w:rPr>
        <w:t xml:space="preserve"> </w:t>
      </w:r>
      <w:r w:rsidR="00FA0CDF" w:rsidRPr="002B40BE">
        <w:rPr>
          <w:rFonts w:ascii="Times New Roman" w:hAnsi="Times New Roman" w:cs="Times New Roman"/>
          <w:i/>
          <w:sz w:val="24"/>
          <w:szCs w:val="24"/>
        </w:rPr>
        <w:t xml:space="preserve"> </w:t>
      </w:r>
    </w:p>
    <w:p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79302E">
        <w:rPr>
          <w:rFonts w:ascii="Times New Roman" w:hAnsi="Times New Roman" w:cs="Times New Roman"/>
          <w:sz w:val="24"/>
          <w:szCs w:val="24"/>
        </w:rPr>
        <w:t xml:space="preserve">convertidor de energía de ola, </w:t>
      </w:r>
      <w:proofErr w:type="spellStart"/>
      <w:r w:rsidR="0079302E">
        <w:rPr>
          <w:rFonts w:ascii="Times New Roman" w:hAnsi="Times New Roman" w:cs="Times New Roman"/>
          <w:sz w:val="24"/>
          <w:szCs w:val="24"/>
        </w:rPr>
        <w:t>point</w:t>
      </w:r>
      <w:proofErr w:type="spellEnd"/>
      <w:r w:rsidR="0079302E">
        <w:rPr>
          <w:rFonts w:ascii="Times New Roman" w:hAnsi="Times New Roman" w:cs="Times New Roman"/>
          <w:sz w:val="24"/>
          <w:szCs w:val="24"/>
        </w:rPr>
        <w:t xml:space="preserve"> absorber</w:t>
      </w:r>
      <w:r w:rsidR="00882EDD">
        <w:rPr>
          <w:rFonts w:ascii="Times New Roman" w:hAnsi="Times New Roman" w:cs="Times New Roman"/>
          <w:sz w:val="24"/>
          <w:szCs w:val="24"/>
        </w:rPr>
        <w:t xml:space="preserve">, </w:t>
      </w:r>
      <w:r w:rsidR="0079302E">
        <w:rPr>
          <w:rFonts w:ascii="Times New Roman" w:hAnsi="Times New Roman" w:cs="Times New Roman"/>
          <w:sz w:val="24"/>
          <w:szCs w:val="24"/>
        </w:rPr>
        <w:t>generador síncrono lineal de imanes permanentes</w:t>
      </w:r>
    </w:p>
    <w:p w:rsidR="00A21A1F" w:rsidRDefault="009061A5" w:rsidP="00FF3346">
      <w:pPr>
        <w:spacing w:after="0" w:line="360" w:lineRule="auto"/>
        <w:jc w:val="both"/>
        <w:rPr>
          <w:rFonts w:ascii="Times New Roman" w:hAnsi="Times New Roman" w:cs="Times New Roman"/>
          <w:bCs/>
          <w:i/>
          <w:sz w:val="24"/>
          <w:szCs w:val="24"/>
          <w:lang w:val="en-US"/>
        </w:rPr>
      </w:pPr>
      <w:r w:rsidRPr="00F30FCE">
        <w:rPr>
          <w:rFonts w:ascii="Times New Roman" w:hAnsi="Times New Roman" w:cs="Times New Roman"/>
          <w:b/>
          <w:i/>
          <w:sz w:val="24"/>
          <w:szCs w:val="24"/>
          <w:lang w:val="en-GB"/>
        </w:rPr>
        <w:t>Keywords:</w:t>
      </w:r>
      <w:r w:rsidRPr="00F30FCE">
        <w:rPr>
          <w:rFonts w:ascii="Times New Roman" w:hAnsi="Times New Roman" w:cs="Times New Roman"/>
          <w:sz w:val="24"/>
          <w:szCs w:val="24"/>
          <w:lang w:val="en-GB"/>
        </w:rPr>
        <w:t xml:space="preserve"> </w:t>
      </w:r>
      <w:r w:rsidR="0079302E">
        <w:rPr>
          <w:rFonts w:ascii="Times New Roman" w:hAnsi="Times New Roman" w:cs="Times New Roman"/>
          <w:i/>
          <w:sz w:val="24"/>
          <w:szCs w:val="24"/>
          <w:lang w:val="en-GB"/>
        </w:rPr>
        <w:t>wave energy converter</w:t>
      </w:r>
      <w:r w:rsidR="00882EDD" w:rsidRPr="00882EDD">
        <w:rPr>
          <w:rFonts w:ascii="Times New Roman" w:hAnsi="Times New Roman" w:cs="Times New Roman"/>
          <w:bCs/>
          <w:i/>
          <w:sz w:val="24"/>
          <w:szCs w:val="24"/>
          <w:lang w:val="en-US"/>
        </w:rPr>
        <w:t xml:space="preserve">, </w:t>
      </w:r>
      <w:r w:rsidR="0079302E">
        <w:rPr>
          <w:rFonts w:ascii="Times New Roman" w:hAnsi="Times New Roman" w:cs="Times New Roman"/>
          <w:bCs/>
          <w:i/>
          <w:sz w:val="24"/>
          <w:szCs w:val="24"/>
          <w:lang w:val="en-US"/>
        </w:rPr>
        <w:t>point absorber,</w:t>
      </w:r>
      <w:r w:rsidR="0079302E" w:rsidRPr="0079302E">
        <w:rPr>
          <w:rFonts w:ascii="Times New Roman" w:hAnsi="Times New Roman" w:cs="Times New Roman"/>
          <w:i/>
          <w:sz w:val="24"/>
          <w:szCs w:val="24"/>
          <w:lang w:val="en-GB"/>
        </w:rPr>
        <w:t xml:space="preserve"> </w:t>
      </w:r>
      <w:r w:rsidR="0079302E">
        <w:rPr>
          <w:rFonts w:ascii="Times New Roman" w:hAnsi="Times New Roman" w:cs="Times New Roman"/>
          <w:i/>
          <w:sz w:val="24"/>
          <w:szCs w:val="24"/>
          <w:lang w:val="en-GB"/>
        </w:rPr>
        <w:t>linear permanent-magnet synchronous generator</w:t>
      </w:r>
      <w:r w:rsidR="00882EDD" w:rsidRPr="00882EDD">
        <w:rPr>
          <w:rFonts w:ascii="Times New Roman" w:hAnsi="Times New Roman" w:cs="Times New Roman"/>
          <w:bCs/>
          <w:i/>
          <w:sz w:val="24"/>
          <w:szCs w:val="24"/>
          <w:lang w:val="en-US"/>
        </w:rPr>
        <w:t>.</w:t>
      </w:r>
    </w:p>
    <w:p w:rsidR="00EE34FF" w:rsidRPr="00EE34FF" w:rsidRDefault="00EE34FF" w:rsidP="00EE34FF">
      <w:pPr>
        <w:pStyle w:val="Ttulo2"/>
        <w:numPr>
          <w:ilvl w:val="0"/>
          <w:numId w:val="0"/>
        </w:numPr>
        <w:ind w:left="288" w:hanging="288"/>
        <w:rPr>
          <w:b/>
          <w:sz w:val="22"/>
          <w:szCs w:val="22"/>
        </w:rPr>
      </w:pPr>
      <w:r w:rsidRPr="00EE34FF">
        <w:rPr>
          <w:b/>
          <w:sz w:val="22"/>
          <w:szCs w:val="22"/>
        </w:rPr>
        <w:lastRenderedPageBreak/>
        <w:t xml:space="preserve">Nomenclatura </w:t>
      </w:r>
    </w:p>
    <w:p w:rsidR="00EE34FF" w:rsidRDefault="00EE34FF" w:rsidP="00EE34FF">
      <w:pPr>
        <w:pStyle w:val="Textoindependiente"/>
        <w:rPr>
          <w:i/>
          <w:iCs/>
          <w:lang w:val="en-US"/>
        </w:rPr>
      </w:pPr>
    </w:p>
    <w:p w:rsidR="000A3BC7" w:rsidRPr="000A3BC7" w:rsidRDefault="000A3BC7" w:rsidP="000A3BC7">
      <w:pPr>
        <w:pStyle w:val="Textoindependiente"/>
        <w:rPr>
          <w:sz w:val="22"/>
          <w:szCs w:val="22"/>
          <w:lang w:val="es-MX"/>
        </w:rPr>
      </w:pPr>
      <m:oMath>
        <m:r>
          <w:rPr>
            <w:rFonts w:ascii="Cambria Math" w:hAnsi="Cambria Math"/>
            <w:sz w:val="22"/>
            <w:szCs w:val="22"/>
            <w:lang w:val="es-MX"/>
          </w:rPr>
          <m:t>ω</m:t>
        </m:r>
      </m:oMath>
      <w:r w:rsidR="008B3C79">
        <w:rPr>
          <w:sz w:val="22"/>
          <w:szCs w:val="22"/>
          <w:lang w:val="es-MX"/>
        </w:rPr>
        <w:tab/>
      </w:r>
      <w:r w:rsidR="008B3C79">
        <w:rPr>
          <w:sz w:val="22"/>
          <w:szCs w:val="22"/>
          <w:lang w:val="es-MX"/>
        </w:rPr>
        <w:tab/>
      </w:r>
      <w:r>
        <w:rPr>
          <w:sz w:val="22"/>
          <w:szCs w:val="22"/>
          <w:lang w:val="es-MX"/>
        </w:rPr>
        <w:t>Frecuencia de oleaje</w:t>
      </w:r>
    </w:p>
    <w:p w:rsidR="00EE34FF" w:rsidRDefault="00FB3B2C" w:rsidP="00EE34FF">
      <w:pPr>
        <w:pStyle w:val="Textoindependiente"/>
        <w:rPr>
          <w:sz w:val="22"/>
          <w:szCs w:val="22"/>
          <w:lang w:val="es-MX"/>
        </w:rPr>
      </w:pPr>
      <m:oMath>
        <m:sSub>
          <m:sSubPr>
            <m:ctrlPr>
              <w:rPr>
                <w:rFonts w:ascii="Cambria Math" w:hAnsi="Cambria Math"/>
                <w:i/>
                <w:sz w:val="22"/>
                <w:szCs w:val="22"/>
                <w:lang w:val="es-MX"/>
              </w:rPr>
            </m:ctrlPr>
          </m:sSubPr>
          <m:e>
            <m:r>
              <w:rPr>
                <w:rFonts w:ascii="Cambria Math" w:hAnsi="Cambria Math"/>
                <w:sz w:val="22"/>
                <w:szCs w:val="22"/>
                <w:lang w:val="es-MX"/>
              </w:rPr>
              <m:t>f</m:t>
            </m:r>
          </m:e>
          <m:sub>
            <m:r>
              <w:rPr>
                <w:rFonts w:ascii="Cambria Math" w:hAnsi="Cambria Math"/>
                <w:sz w:val="22"/>
                <w:szCs w:val="22"/>
                <w:lang w:val="es-MX"/>
              </w:rPr>
              <m:t>e</m:t>
            </m:r>
          </m:sub>
        </m:sSub>
      </m:oMath>
      <w:r w:rsidR="008B3C79">
        <w:rPr>
          <w:sz w:val="22"/>
          <w:szCs w:val="22"/>
          <w:lang w:val="es-MX"/>
        </w:rPr>
        <w:tab/>
      </w:r>
      <w:r w:rsidR="008B3C79">
        <w:rPr>
          <w:sz w:val="22"/>
          <w:szCs w:val="22"/>
          <w:lang w:val="es-MX"/>
        </w:rPr>
        <w:tab/>
      </w:r>
      <w:r w:rsidR="000A3BC7">
        <w:rPr>
          <w:sz w:val="22"/>
          <w:szCs w:val="22"/>
          <w:lang w:val="es-MX"/>
        </w:rPr>
        <w:t>Coeficiente de la fuerza de excitación</w:t>
      </w:r>
    </w:p>
    <w:p w:rsidR="000A3BC7" w:rsidRPr="00DC6473" w:rsidRDefault="00FB3B2C" w:rsidP="000A3BC7">
      <w:pPr>
        <w:pStyle w:val="Textoindependiente"/>
        <w:rPr>
          <w:sz w:val="22"/>
          <w:szCs w:val="22"/>
          <w:lang w:val="es-MX"/>
        </w:rPr>
      </w:pPr>
      <m:oMath>
        <m:sSub>
          <m:sSubPr>
            <m:ctrlPr>
              <w:rPr>
                <w:rFonts w:ascii="Cambria Math" w:hAnsi="Cambria Math"/>
                <w:i/>
                <w:sz w:val="22"/>
                <w:szCs w:val="22"/>
                <w:lang w:val="es-MX"/>
              </w:rPr>
            </m:ctrlPr>
          </m:sSubPr>
          <m:e>
            <m:r>
              <w:rPr>
                <w:rFonts w:ascii="Cambria Math" w:hAnsi="Cambria Math"/>
                <w:sz w:val="22"/>
                <w:szCs w:val="22"/>
                <w:lang w:val="es-MX"/>
              </w:rPr>
              <m:t>m</m:t>
            </m:r>
          </m:e>
          <m:sub>
            <m:r>
              <w:rPr>
                <w:rFonts w:ascii="Cambria Math" w:hAnsi="Cambria Math"/>
                <w:sz w:val="22"/>
                <w:szCs w:val="22"/>
                <w:lang w:val="es-MX"/>
              </w:rPr>
              <m:t>3</m:t>
            </m:r>
          </m:sub>
        </m:sSub>
      </m:oMath>
      <w:r w:rsidR="008B3C79">
        <w:rPr>
          <w:sz w:val="22"/>
          <w:szCs w:val="22"/>
          <w:lang w:val="es-MX"/>
        </w:rPr>
        <w:tab/>
      </w:r>
      <w:r w:rsidR="008B3C79">
        <w:rPr>
          <w:sz w:val="22"/>
          <w:szCs w:val="22"/>
          <w:lang w:val="es-MX"/>
        </w:rPr>
        <w:tab/>
      </w:r>
      <w:r w:rsidR="000A3BC7">
        <w:rPr>
          <w:sz w:val="22"/>
          <w:szCs w:val="22"/>
          <w:lang w:val="es-MX"/>
        </w:rPr>
        <w:t>Masa hidrostática añadida</w:t>
      </w:r>
      <w:r w:rsidR="000A3BC7" w:rsidRPr="00DC6473">
        <w:rPr>
          <w:sz w:val="22"/>
          <w:szCs w:val="22"/>
          <w:lang w:val="es-MX"/>
        </w:rPr>
        <w:t>.</w:t>
      </w:r>
    </w:p>
    <w:p w:rsidR="00EE34FF" w:rsidRPr="00DC6473" w:rsidRDefault="00FB3B2C" w:rsidP="00EE34FF">
      <w:pPr>
        <w:pStyle w:val="Textoindependiente"/>
        <w:rPr>
          <w:sz w:val="22"/>
          <w:szCs w:val="22"/>
          <w:lang w:val="es-MX"/>
        </w:rPr>
      </w:pPr>
      <m:oMath>
        <m:sSub>
          <m:sSubPr>
            <m:ctrlPr>
              <w:rPr>
                <w:rFonts w:ascii="Cambria Math" w:hAnsi="Cambria Math"/>
                <w:i/>
                <w:sz w:val="22"/>
                <w:szCs w:val="22"/>
                <w:lang w:val="es-MX"/>
              </w:rPr>
            </m:ctrlPr>
          </m:sSubPr>
          <m:e>
            <m:r>
              <w:rPr>
                <w:rFonts w:ascii="Cambria Math" w:hAnsi="Cambria Math"/>
                <w:sz w:val="22"/>
                <w:szCs w:val="22"/>
                <w:lang w:val="es-MX"/>
              </w:rPr>
              <m:t>m</m:t>
            </m:r>
          </m:e>
          <m:sub>
            <m:r>
              <w:rPr>
                <w:rFonts w:ascii="Cambria Math" w:hAnsi="Cambria Math"/>
                <w:sz w:val="22"/>
                <w:szCs w:val="22"/>
                <w:lang w:val="es-MX"/>
              </w:rPr>
              <m:t>b</m:t>
            </m:r>
          </m:sub>
        </m:sSub>
      </m:oMath>
      <w:r w:rsidR="008B3C79">
        <w:rPr>
          <w:sz w:val="22"/>
          <w:szCs w:val="22"/>
          <w:lang w:val="es-MX"/>
        </w:rPr>
        <w:tab/>
      </w:r>
      <w:r w:rsidR="008B3C79">
        <w:rPr>
          <w:sz w:val="22"/>
          <w:szCs w:val="22"/>
          <w:lang w:val="es-MX"/>
        </w:rPr>
        <w:tab/>
      </w:r>
      <w:r w:rsidR="000A3BC7">
        <w:rPr>
          <w:sz w:val="22"/>
          <w:szCs w:val="22"/>
          <w:lang w:val="es-MX"/>
        </w:rPr>
        <w:t>Masa de la boya</w:t>
      </w:r>
    </w:p>
    <w:p w:rsidR="000A3BC7" w:rsidRDefault="00EE34FF" w:rsidP="00EE34FF">
      <w:pPr>
        <w:pStyle w:val="Textoindependiente"/>
        <w:ind w:firstLine="0"/>
        <w:rPr>
          <w:sz w:val="22"/>
          <w:szCs w:val="22"/>
          <w:lang w:val="es-MX"/>
        </w:rPr>
      </w:pPr>
      <w:r>
        <w:rPr>
          <w:sz w:val="22"/>
          <w:szCs w:val="22"/>
          <w:lang w:val="es-MX"/>
        </w:rPr>
        <w:t xml:space="preserve"> </w:t>
      </w:r>
      <w:r w:rsidR="000A3BC7">
        <w:rPr>
          <w:sz w:val="22"/>
          <w:szCs w:val="22"/>
          <w:lang w:val="es-MX"/>
        </w:rPr>
        <w:t xml:space="preserve"> </w:t>
      </w:r>
      <w:r>
        <w:rPr>
          <w:sz w:val="22"/>
          <w:szCs w:val="22"/>
          <w:lang w:val="es-MX"/>
        </w:rPr>
        <w:t xml:space="preserve">   </w:t>
      </w:r>
      <m:oMath>
        <m:sSub>
          <m:sSubPr>
            <m:ctrlPr>
              <w:rPr>
                <w:rFonts w:ascii="Cambria Math" w:hAnsi="Cambria Math"/>
                <w:i/>
                <w:sz w:val="22"/>
                <w:szCs w:val="22"/>
                <w:lang w:val="es-MX"/>
              </w:rPr>
            </m:ctrlPr>
          </m:sSubPr>
          <m:e>
            <m:r>
              <w:rPr>
                <w:rFonts w:ascii="Cambria Math" w:hAnsi="Cambria Math"/>
                <w:sz w:val="22"/>
                <w:szCs w:val="22"/>
                <w:lang w:val="es-MX"/>
              </w:rPr>
              <m:t>B</m:t>
            </m:r>
          </m:e>
          <m:sub>
            <m:r>
              <w:rPr>
                <w:rFonts w:ascii="Cambria Math" w:hAnsi="Cambria Math"/>
                <w:sz w:val="22"/>
                <w:szCs w:val="22"/>
                <w:lang w:val="es-MX"/>
              </w:rPr>
              <m:t>3</m:t>
            </m:r>
          </m:sub>
        </m:sSub>
      </m:oMath>
      <w:r w:rsidR="008B3C79">
        <w:rPr>
          <w:sz w:val="22"/>
          <w:szCs w:val="22"/>
          <w:lang w:val="es-MX"/>
        </w:rPr>
        <w:tab/>
      </w:r>
      <w:r w:rsidR="008B3C79">
        <w:rPr>
          <w:sz w:val="22"/>
          <w:szCs w:val="22"/>
          <w:lang w:val="es-MX"/>
        </w:rPr>
        <w:tab/>
      </w:r>
      <w:r w:rsidR="000A3BC7">
        <w:rPr>
          <w:sz w:val="22"/>
          <w:szCs w:val="22"/>
          <w:lang w:val="es-MX"/>
        </w:rPr>
        <w:t>Amortiguamiento de radiación hidrostática</w:t>
      </w:r>
    </w:p>
    <w:p w:rsidR="00EE34FF" w:rsidRPr="00DC6473" w:rsidRDefault="000A3BC7" w:rsidP="00EE34FF">
      <w:pPr>
        <w:pStyle w:val="Textoindependiente"/>
        <w:ind w:firstLine="0"/>
        <w:rPr>
          <w:sz w:val="22"/>
          <w:szCs w:val="22"/>
          <w:lang w:val="es-MX"/>
        </w:rPr>
      </w:pPr>
      <w:r>
        <w:rPr>
          <w:sz w:val="22"/>
          <w:szCs w:val="22"/>
          <w:lang w:val="es-MX"/>
        </w:rPr>
        <w:t xml:space="preserve"> </w:t>
      </w:r>
      <w:r w:rsidR="00EE34FF">
        <w:rPr>
          <w:sz w:val="22"/>
          <w:szCs w:val="22"/>
          <w:lang w:val="es-MX"/>
        </w:rPr>
        <w:t xml:space="preserve">    </w:t>
      </w:r>
      <m:oMath>
        <m:sSub>
          <m:sSubPr>
            <m:ctrlPr>
              <w:rPr>
                <w:rFonts w:ascii="Cambria Math" w:hAnsi="Cambria Math"/>
                <w:i/>
                <w:sz w:val="22"/>
                <w:szCs w:val="22"/>
                <w:lang w:val="es-MX"/>
              </w:rPr>
            </m:ctrlPr>
          </m:sSubPr>
          <m:e>
            <m:r>
              <w:rPr>
                <w:rFonts w:ascii="Cambria Math" w:hAnsi="Cambria Math"/>
                <w:sz w:val="22"/>
                <w:szCs w:val="22"/>
                <w:lang w:val="es-MX"/>
              </w:rPr>
              <m:t>B</m:t>
            </m:r>
          </m:e>
          <m:sub>
            <m:r>
              <w:rPr>
                <w:rFonts w:ascii="Cambria Math" w:hAnsi="Cambria Math"/>
                <w:sz w:val="22"/>
                <w:szCs w:val="22"/>
                <w:lang w:val="es-MX"/>
              </w:rPr>
              <m:t>u</m:t>
            </m:r>
          </m:sub>
        </m:sSub>
      </m:oMath>
      <w:r w:rsidR="008B3C79">
        <w:rPr>
          <w:sz w:val="22"/>
          <w:szCs w:val="22"/>
          <w:lang w:val="es-MX"/>
        </w:rPr>
        <w:tab/>
      </w:r>
      <w:r w:rsidR="008B3C79">
        <w:rPr>
          <w:sz w:val="22"/>
          <w:szCs w:val="22"/>
          <w:lang w:val="es-MX"/>
        </w:rPr>
        <w:tab/>
      </w:r>
      <w:r>
        <w:rPr>
          <w:sz w:val="22"/>
          <w:szCs w:val="22"/>
          <w:lang w:val="es-MX"/>
        </w:rPr>
        <w:t>Amortiguamiento del sistema de toma de fuerza</w:t>
      </w:r>
    </w:p>
    <w:p w:rsidR="008B3C79" w:rsidRDefault="00FB3B2C" w:rsidP="008B3C79">
      <w:pPr>
        <w:pStyle w:val="Textoindependiente"/>
        <w:rPr>
          <w:sz w:val="22"/>
          <w:szCs w:val="22"/>
          <w:lang w:val="es-MX"/>
        </w:rPr>
      </w:pPr>
      <m:oMath>
        <m:sSub>
          <m:sSubPr>
            <m:ctrlPr>
              <w:rPr>
                <w:rFonts w:ascii="Cambria Math" w:hAnsi="Cambria Math"/>
                <w:i/>
                <w:sz w:val="22"/>
                <w:szCs w:val="22"/>
                <w:lang w:val="es-MX"/>
              </w:rPr>
            </m:ctrlPr>
          </m:sSubPr>
          <m:e>
            <m:r>
              <w:rPr>
                <w:rFonts w:ascii="Cambria Math" w:hAnsi="Cambria Math"/>
                <w:sz w:val="22"/>
                <w:szCs w:val="22"/>
                <w:lang w:val="es-MX"/>
              </w:rPr>
              <m:t>S</m:t>
            </m:r>
          </m:e>
          <m:sub>
            <m:r>
              <w:rPr>
                <w:rFonts w:ascii="Cambria Math" w:hAnsi="Cambria Math"/>
                <w:sz w:val="22"/>
                <w:szCs w:val="22"/>
                <w:lang w:val="es-MX"/>
              </w:rPr>
              <m:t>b</m:t>
            </m:r>
          </m:sub>
        </m:sSub>
      </m:oMath>
      <w:r w:rsidR="008B3C79">
        <w:rPr>
          <w:sz w:val="22"/>
          <w:szCs w:val="22"/>
          <w:lang w:val="es-MX"/>
        </w:rPr>
        <w:tab/>
      </w:r>
      <w:r w:rsidR="008B3C79">
        <w:rPr>
          <w:sz w:val="22"/>
          <w:szCs w:val="22"/>
          <w:lang w:val="es-MX"/>
        </w:rPr>
        <w:tab/>
      </w:r>
      <w:r w:rsidR="000A3BC7">
        <w:rPr>
          <w:sz w:val="22"/>
          <w:szCs w:val="22"/>
          <w:lang w:val="es-MX"/>
        </w:rPr>
        <w:t>Rigidez de flotación hidrostática</w:t>
      </w:r>
    </w:p>
    <w:p w:rsidR="000A3BC7" w:rsidRDefault="008B3C79" w:rsidP="008B3C79">
      <w:pPr>
        <w:pStyle w:val="Textoindependiente"/>
        <w:rPr>
          <w:sz w:val="22"/>
          <w:szCs w:val="22"/>
          <w:lang w:val="es-MX"/>
        </w:rPr>
      </w:pPr>
      <m:oMath>
        <m:r>
          <w:rPr>
            <w:rFonts w:ascii="Cambria Math" w:hAnsi="Cambria Math"/>
            <w:sz w:val="22"/>
            <w:szCs w:val="22"/>
            <w:lang w:val="es-MX"/>
          </w:rPr>
          <m:t>λ</m:t>
        </m:r>
      </m:oMath>
      <w:r>
        <w:rPr>
          <w:sz w:val="22"/>
          <w:szCs w:val="22"/>
          <w:lang w:val="es-MX"/>
        </w:rPr>
        <w:tab/>
      </w:r>
      <w:r>
        <w:rPr>
          <w:sz w:val="22"/>
          <w:szCs w:val="22"/>
          <w:lang w:val="es-MX"/>
        </w:rPr>
        <w:tab/>
        <w:t>Longitud de onda del oleaje</w:t>
      </w:r>
    </w:p>
    <w:p w:rsidR="008B3C79" w:rsidRPr="000C6BCD" w:rsidRDefault="000C6BCD" w:rsidP="008B3C79">
      <w:pPr>
        <w:pStyle w:val="Textoindependiente"/>
        <w:rPr>
          <w:sz w:val="22"/>
          <w:szCs w:val="22"/>
          <w:lang w:val="es-MX"/>
        </w:rPr>
      </w:pPr>
      <m:oMath>
        <m:r>
          <m:rPr>
            <m:scr m:val="script"/>
          </m:rPr>
          <w:rPr>
            <w:rFonts w:ascii="Cambria Math" w:hAnsi="Cambria Math"/>
            <w:sz w:val="22"/>
            <w:szCs w:val="22"/>
            <w:lang w:val="es-MX"/>
          </w:rPr>
          <m:t>l</m:t>
        </m:r>
      </m:oMath>
      <w:r>
        <w:rPr>
          <w:rFonts w:ascii="Brush Script MT" w:hAnsi="Brush Script MT"/>
          <w:sz w:val="22"/>
          <w:szCs w:val="22"/>
          <w:lang w:val="es-MX"/>
        </w:rPr>
        <w:tab/>
      </w:r>
      <w:r>
        <w:rPr>
          <w:rFonts w:ascii="Brush Script MT" w:hAnsi="Brush Script MT"/>
          <w:sz w:val="22"/>
          <w:szCs w:val="22"/>
          <w:lang w:val="es-MX"/>
        </w:rPr>
        <w:tab/>
      </w:r>
      <w:r w:rsidRPr="000C6BCD">
        <w:rPr>
          <w:sz w:val="22"/>
          <w:szCs w:val="22"/>
          <w:lang w:val="es-MX"/>
        </w:rPr>
        <w:t>Anc</w:t>
      </w:r>
      <w:r>
        <w:rPr>
          <w:sz w:val="22"/>
          <w:szCs w:val="22"/>
          <w:lang w:val="es-MX"/>
        </w:rPr>
        <w:t>h</w:t>
      </w:r>
      <w:r w:rsidRPr="000C6BCD">
        <w:rPr>
          <w:sz w:val="22"/>
          <w:szCs w:val="22"/>
          <w:lang w:val="es-MX"/>
        </w:rPr>
        <w:t>o de captura</w:t>
      </w:r>
    </w:p>
    <w:p w:rsidR="008B3C79" w:rsidRDefault="00FB3B2C" w:rsidP="008B3C79">
      <w:pPr>
        <w:pStyle w:val="Textoindependiente"/>
        <w:rPr>
          <w:sz w:val="22"/>
          <w:szCs w:val="22"/>
          <w:lang w:val="es-MX"/>
        </w:rPr>
      </w:pPr>
      <m:oMath>
        <m:sSub>
          <m:sSubPr>
            <m:ctrlPr>
              <w:rPr>
                <w:rFonts w:ascii="Cambria Math" w:hAnsi="Cambria Math"/>
                <w:i/>
                <w:sz w:val="22"/>
                <w:szCs w:val="22"/>
                <w:lang w:val="es-MX"/>
              </w:rPr>
            </m:ctrlPr>
          </m:sSubPr>
          <m:e>
            <m:r>
              <w:rPr>
                <w:rFonts w:ascii="Cambria Math" w:hAnsi="Cambria Math"/>
                <w:sz w:val="22"/>
                <w:szCs w:val="22"/>
                <w:lang w:val="es-MX"/>
              </w:rPr>
              <m:t>P</m:t>
            </m:r>
          </m:e>
          <m:sub>
            <m:r>
              <w:rPr>
                <w:rFonts w:ascii="Cambria Math" w:hAnsi="Cambria Math"/>
                <w:sz w:val="22"/>
                <w:szCs w:val="22"/>
                <w:lang w:val="es-MX"/>
              </w:rPr>
              <m:t>u</m:t>
            </m:r>
          </m:sub>
        </m:sSub>
      </m:oMath>
      <w:r w:rsidR="00A629CE">
        <w:rPr>
          <w:sz w:val="22"/>
          <w:szCs w:val="22"/>
          <w:lang w:val="es-MX"/>
        </w:rPr>
        <w:tab/>
      </w:r>
      <w:r w:rsidR="00A629CE">
        <w:rPr>
          <w:sz w:val="22"/>
          <w:szCs w:val="22"/>
          <w:lang w:val="es-MX"/>
        </w:rPr>
        <w:tab/>
        <w:t>Potencia absorbida (potencia media)</w:t>
      </w:r>
    </w:p>
    <w:p w:rsidR="00A629CE" w:rsidRDefault="00FB3B2C" w:rsidP="008B3C79">
      <w:pPr>
        <w:pStyle w:val="Textoindependiente"/>
        <w:rPr>
          <w:sz w:val="22"/>
          <w:szCs w:val="22"/>
          <w:lang w:val="es-MX"/>
        </w:rPr>
      </w:pPr>
      <m:oMath>
        <m:sSub>
          <m:sSubPr>
            <m:ctrlPr>
              <w:rPr>
                <w:rFonts w:ascii="Cambria Math" w:hAnsi="Cambria Math"/>
                <w:i/>
                <w:sz w:val="22"/>
                <w:szCs w:val="22"/>
                <w:lang w:val="es-MX"/>
              </w:rPr>
            </m:ctrlPr>
          </m:sSubPr>
          <m:e>
            <m:r>
              <w:rPr>
                <w:rFonts w:ascii="Cambria Math" w:hAnsi="Cambria Math"/>
                <w:sz w:val="22"/>
                <w:szCs w:val="22"/>
                <w:lang w:val="es-MX"/>
              </w:rPr>
              <m:t>h</m:t>
            </m:r>
          </m:e>
          <m:sub>
            <m:r>
              <w:rPr>
                <w:rFonts w:ascii="Cambria Math" w:hAnsi="Cambria Math"/>
                <w:sz w:val="22"/>
                <w:szCs w:val="22"/>
                <w:lang w:val="es-MX"/>
              </w:rPr>
              <m:t>r</m:t>
            </m:r>
          </m:sub>
        </m:sSub>
      </m:oMath>
      <w:r w:rsidR="00D61253">
        <w:rPr>
          <w:sz w:val="22"/>
          <w:szCs w:val="22"/>
          <w:lang w:val="es-MX"/>
        </w:rPr>
        <w:tab/>
      </w:r>
      <w:r w:rsidR="00D61253">
        <w:rPr>
          <w:sz w:val="22"/>
          <w:szCs w:val="22"/>
          <w:lang w:val="es-MX"/>
        </w:rPr>
        <w:tab/>
        <w:t>Respuesta al impulso de radiación</w:t>
      </w:r>
    </w:p>
    <w:p w:rsidR="00D61253" w:rsidRDefault="00FB3B2C" w:rsidP="008B3C79">
      <w:pPr>
        <w:pStyle w:val="Textoindependiente"/>
        <w:rPr>
          <w:sz w:val="22"/>
          <w:szCs w:val="22"/>
          <w:lang w:val="es-MX"/>
        </w:rPr>
      </w:pPr>
      <m:oMath>
        <m:sSub>
          <m:sSubPr>
            <m:ctrlPr>
              <w:rPr>
                <w:rFonts w:ascii="Cambria Math" w:hAnsi="Cambria Math"/>
                <w:i/>
                <w:sz w:val="22"/>
                <w:szCs w:val="22"/>
                <w:lang w:val="es-MX"/>
              </w:rPr>
            </m:ctrlPr>
          </m:sSubPr>
          <m:e>
            <m:r>
              <w:rPr>
                <w:rFonts w:ascii="Cambria Math" w:hAnsi="Cambria Math"/>
                <w:sz w:val="22"/>
                <w:szCs w:val="22"/>
                <w:lang w:val="es-MX"/>
              </w:rPr>
              <m:t>h</m:t>
            </m:r>
          </m:e>
          <m:sub>
            <m:r>
              <w:rPr>
                <w:rFonts w:ascii="Cambria Math" w:hAnsi="Cambria Math"/>
                <w:sz w:val="22"/>
                <w:szCs w:val="22"/>
                <w:lang w:val="es-MX"/>
              </w:rPr>
              <m:t>e</m:t>
            </m:r>
          </m:sub>
        </m:sSub>
      </m:oMath>
      <w:r w:rsidR="00D61253">
        <w:rPr>
          <w:sz w:val="22"/>
          <w:szCs w:val="22"/>
          <w:lang w:val="es-MX"/>
        </w:rPr>
        <w:tab/>
      </w:r>
      <w:r w:rsidR="00D61253">
        <w:rPr>
          <w:sz w:val="22"/>
          <w:szCs w:val="22"/>
          <w:lang w:val="es-MX"/>
        </w:rPr>
        <w:tab/>
        <w:t>Respuesta al impulso de excitación</w:t>
      </w:r>
    </w:p>
    <w:p w:rsidR="00D61253" w:rsidRDefault="00FB3B2C" w:rsidP="008B3C79">
      <w:pPr>
        <w:pStyle w:val="Textoindependiente"/>
        <w:rPr>
          <w:sz w:val="22"/>
          <w:szCs w:val="22"/>
          <w:lang w:val="es-MX"/>
        </w:rPr>
      </w:pPr>
      <m:oMath>
        <m:sSub>
          <m:sSubPr>
            <m:ctrlPr>
              <w:rPr>
                <w:rFonts w:ascii="Cambria Math" w:hAnsi="Cambria Math"/>
                <w:i/>
                <w:sz w:val="22"/>
                <w:szCs w:val="22"/>
                <w:lang w:val="es-MX"/>
              </w:rPr>
            </m:ctrlPr>
          </m:sSubPr>
          <m:e>
            <m:r>
              <w:rPr>
                <w:rFonts w:ascii="Cambria Math" w:hAnsi="Cambria Math"/>
                <w:sz w:val="22"/>
                <w:szCs w:val="22"/>
                <w:lang w:val="es-MX"/>
              </w:rPr>
              <m:t>u</m:t>
            </m:r>
          </m:e>
          <m:sub>
            <m:r>
              <w:rPr>
                <w:rFonts w:ascii="Cambria Math" w:hAnsi="Cambria Math"/>
                <w:sz w:val="22"/>
                <w:szCs w:val="22"/>
                <w:lang w:val="es-MX"/>
              </w:rPr>
              <m:t>s</m:t>
            </m:r>
          </m:sub>
        </m:sSub>
      </m:oMath>
      <w:r w:rsidR="00D61253">
        <w:rPr>
          <w:sz w:val="22"/>
          <w:szCs w:val="22"/>
          <w:lang w:val="es-MX"/>
        </w:rPr>
        <w:tab/>
      </w:r>
      <w:r w:rsidR="00D61253">
        <w:rPr>
          <w:sz w:val="22"/>
          <w:szCs w:val="22"/>
          <w:lang w:val="es-MX"/>
        </w:rPr>
        <w:tab/>
        <w:t>Velocidad síncrona</w:t>
      </w:r>
    </w:p>
    <w:p w:rsidR="00D61253" w:rsidRDefault="00FB3B2C" w:rsidP="008B3C79">
      <w:pPr>
        <w:pStyle w:val="Textoindependiente"/>
        <w:rPr>
          <w:sz w:val="22"/>
          <w:szCs w:val="22"/>
          <w:lang w:val="es-MX"/>
        </w:rPr>
      </w:pPr>
      <m:oMath>
        <m:sSub>
          <m:sSubPr>
            <m:ctrlPr>
              <w:rPr>
                <w:rFonts w:ascii="Cambria Math" w:hAnsi="Cambria Math"/>
                <w:i/>
                <w:sz w:val="22"/>
                <w:szCs w:val="22"/>
                <w:lang w:val="es-MX"/>
              </w:rPr>
            </m:ctrlPr>
          </m:sSubPr>
          <m:e>
            <m:r>
              <w:rPr>
                <w:rFonts w:ascii="Cambria Math" w:hAnsi="Cambria Math"/>
                <w:sz w:val="22"/>
                <w:szCs w:val="22"/>
                <w:lang w:val="es-MX"/>
              </w:rPr>
              <m:t>τ</m:t>
            </m:r>
          </m:e>
          <m:sub>
            <m:r>
              <w:rPr>
                <w:rFonts w:ascii="Cambria Math" w:hAnsi="Cambria Math"/>
                <w:sz w:val="22"/>
                <w:szCs w:val="22"/>
                <w:lang w:val="es-MX"/>
              </w:rPr>
              <m:t>p</m:t>
            </m:r>
          </m:sub>
        </m:sSub>
      </m:oMath>
      <w:r w:rsidR="00D61253">
        <w:rPr>
          <w:sz w:val="22"/>
          <w:szCs w:val="22"/>
          <w:lang w:val="es-MX"/>
        </w:rPr>
        <w:tab/>
      </w:r>
      <w:r w:rsidR="00D61253">
        <w:rPr>
          <w:sz w:val="22"/>
          <w:szCs w:val="22"/>
          <w:lang w:val="es-MX"/>
        </w:rPr>
        <w:tab/>
        <w:t>Paso polar</w:t>
      </w:r>
    </w:p>
    <w:p w:rsidR="00D61253" w:rsidRDefault="00D61253" w:rsidP="008B3C79">
      <w:pPr>
        <w:pStyle w:val="Textoindependiente"/>
        <w:rPr>
          <w:sz w:val="22"/>
          <w:szCs w:val="22"/>
          <w:lang w:val="es-MX"/>
        </w:rPr>
      </w:pPr>
      <m:oMath>
        <m:r>
          <w:rPr>
            <w:rFonts w:ascii="Cambria Math" w:hAnsi="Cambria Math"/>
            <w:sz w:val="22"/>
            <w:szCs w:val="22"/>
            <w:lang w:val="es-MX"/>
          </w:rPr>
          <m:t>f</m:t>
        </m:r>
      </m:oMath>
      <w:r>
        <w:rPr>
          <w:sz w:val="22"/>
          <w:szCs w:val="22"/>
          <w:lang w:val="es-MX"/>
        </w:rPr>
        <w:tab/>
      </w:r>
      <w:r>
        <w:rPr>
          <w:sz w:val="22"/>
          <w:szCs w:val="22"/>
          <w:lang w:val="es-MX"/>
        </w:rPr>
        <w:tab/>
        <w:t>Frecuencia eléctrica</w:t>
      </w:r>
    </w:p>
    <w:p w:rsidR="000B122D" w:rsidRPr="00EE34FF" w:rsidRDefault="000B122D" w:rsidP="00FF3346">
      <w:pPr>
        <w:spacing w:after="0" w:line="360" w:lineRule="auto"/>
        <w:jc w:val="both"/>
        <w:rPr>
          <w:rFonts w:ascii="Times New Roman" w:hAnsi="Times New Roman" w:cs="Times New Roman"/>
          <w:bCs/>
          <w:sz w:val="24"/>
          <w:szCs w:val="24"/>
          <w:lang w:val="en-US"/>
        </w:rPr>
      </w:pPr>
    </w:p>
    <w:p w:rsidR="00A21A1F" w:rsidRPr="00FC5941" w:rsidRDefault="00A21A1F" w:rsidP="00FC5941">
      <w:pPr>
        <w:pStyle w:val="Prrafodelista"/>
        <w:numPr>
          <w:ilvl w:val="0"/>
          <w:numId w:val="2"/>
        </w:numPr>
        <w:spacing w:after="0" w:line="360" w:lineRule="auto"/>
        <w:jc w:val="both"/>
        <w:rPr>
          <w:rFonts w:ascii="Times New Roman" w:hAnsi="Times New Roman" w:cs="Times New Roman"/>
          <w:b/>
          <w:sz w:val="24"/>
          <w:szCs w:val="24"/>
        </w:rPr>
      </w:pPr>
      <w:r w:rsidRPr="00FC5941">
        <w:rPr>
          <w:rFonts w:ascii="Times New Roman" w:hAnsi="Times New Roman" w:cs="Times New Roman"/>
          <w:b/>
          <w:sz w:val="24"/>
          <w:szCs w:val="24"/>
        </w:rPr>
        <w:t>Introducción</w:t>
      </w:r>
    </w:p>
    <w:p w:rsidR="00F61275" w:rsidRDefault="00F61275" w:rsidP="00B37A1C">
      <w:pPr>
        <w:spacing w:after="0" w:line="360" w:lineRule="auto"/>
        <w:jc w:val="both"/>
        <w:rPr>
          <w:rFonts w:ascii="Times New Roman" w:hAnsi="Times New Roman" w:cs="Times New Roman"/>
          <w:sz w:val="24"/>
          <w:szCs w:val="24"/>
          <w:lang w:val="x-none"/>
        </w:rPr>
      </w:pPr>
    </w:p>
    <w:p w:rsidR="00AE1346" w:rsidRDefault="00F61275" w:rsidP="00B04BEF">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los últimos años, las fuentes </w:t>
      </w:r>
      <w:r w:rsidR="000546E4">
        <w:rPr>
          <w:rFonts w:ascii="Times New Roman" w:hAnsi="Times New Roman" w:cs="Times New Roman"/>
          <w:sz w:val="24"/>
          <w:szCs w:val="24"/>
          <w:lang w:val="es-MX"/>
        </w:rPr>
        <w:t xml:space="preserve">de </w:t>
      </w:r>
      <w:r>
        <w:rPr>
          <w:rFonts w:ascii="Times New Roman" w:hAnsi="Times New Roman" w:cs="Times New Roman"/>
          <w:sz w:val="24"/>
          <w:szCs w:val="24"/>
          <w:lang w:val="es-MX"/>
        </w:rPr>
        <w:t xml:space="preserve">energía renovable han </w:t>
      </w:r>
      <w:r w:rsidR="00290D17">
        <w:rPr>
          <w:rFonts w:ascii="Times New Roman" w:hAnsi="Times New Roman" w:cs="Times New Roman"/>
          <w:sz w:val="24"/>
          <w:szCs w:val="24"/>
          <w:lang w:val="es-MX"/>
        </w:rPr>
        <w:t xml:space="preserve">adquirido </w:t>
      </w:r>
      <w:r>
        <w:rPr>
          <w:rFonts w:ascii="Times New Roman" w:hAnsi="Times New Roman" w:cs="Times New Roman"/>
          <w:sz w:val="24"/>
          <w:szCs w:val="24"/>
          <w:lang w:val="es-MX"/>
        </w:rPr>
        <w:t>una gran relevancia en el sector energético</w:t>
      </w:r>
      <w:r w:rsidR="00290D17">
        <w:rPr>
          <w:rFonts w:ascii="Times New Roman" w:hAnsi="Times New Roman" w:cs="Times New Roman"/>
          <w:sz w:val="24"/>
          <w:szCs w:val="24"/>
          <w:lang w:val="es-MX"/>
        </w:rPr>
        <w:t>, ayudando a disminuir en algunos países la dependencia energética de los combustibles de origen fósil.</w:t>
      </w:r>
      <w:r w:rsidR="000546E4">
        <w:rPr>
          <w:rFonts w:ascii="Times New Roman" w:hAnsi="Times New Roman" w:cs="Times New Roman"/>
          <w:sz w:val="24"/>
          <w:szCs w:val="24"/>
          <w:lang w:val="es-MX"/>
        </w:rPr>
        <w:t xml:space="preserve"> </w:t>
      </w:r>
      <w:r w:rsidR="00B04BEF">
        <w:rPr>
          <w:rFonts w:ascii="Times New Roman" w:hAnsi="Times New Roman" w:cs="Times New Roman"/>
          <w:sz w:val="24"/>
          <w:szCs w:val="24"/>
          <w:lang w:val="es-MX"/>
        </w:rPr>
        <w:t xml:space="preserve">Actualmente, de las fuentes sustentables de energía que han presentado un mayor desarrollo tecnológico sobresale la energía solar y la eólica, permitiendo un mejor aprovechamiento del </w:t>
      </w:r>
      <w:r w:rsidR="00D371B4">
        <w:rPr>
          <w:rFonts w:ascii="Times New Roman" w:hAnsi="Times New Roman" w:cs="Times New Roman"/>
          <w:sz w:val="24"/>
          <w:szCs w:val="24"/>
          <w:lang w:val="es-MX"/>
        </w:rPr>
        <w:t>recurso energético disponible</w:t>
      </w:r>
      <w:r w:rsidR="00B04BEF">
        <w:rPr>
          <w:rFonts w:ascii="Times New Roman" w:hAnsi="Times New Roman" w:cs="Times New Roman"/>
          <w:sz w:val="24"/>
          <w:szCs w:val="24"/>
          <w:lang w:val="es-MX"/>
        </w:rPr>
        <w:t xml:space="preserve"> [01]</w:t>
      </w:r>
      <w:r w:rsidR="00D371B4">
        <w:rPr>
          <w:rFonts w:ascii="Times New Roman" w:hAnsi="Times New Roman" w:cs="Times New Roman"/>
          <w:sz w:val="24"/>
          <w:szCs w:val="24"/>
          <w:lang w:val="es-MX"/>
        </w:rPr>
        <w:t>.</w:t>
      </w:r>
    </w:p>
    <w:p w:rsidR="00AE1346" w:rsidRDefault="00AE1346" w:rsidP="00B04BEF">
      <w:pPr>
        <w:spacing w:after="0" w:line="360" w:lineRule="auto"/>
        <w:jc w:val="both"/>
        <w:rPr>
          <w:rFonts w:ascii="Times New Roman" w:hAnsi="Times New Roman" w:cs="Times New Roman"/>
          <w:sz w:val="24"/>
          <w:szCs w:val="24"/>
          <w:lang w:val="es-MX"/>
        </w:rPr>
      </w:pPr>
    </w:p>
    <w:p w:rsidR="00AE1346" w:rsidRDefault="00AE1346" w:rsidP="003E4F00">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Entre las distintas fuentes de energía renovable, el océano representa una gran fuente de energía renovable que no ha sido aprovech</w:t>
      </w:r>
      <w:r w:rsidR="00950108">
        <w:rPr>
          <w:rFonts w:ascii="Times New Roman" w:hAnsi="Times New Roman" w:cs="Times New Roman"/>
          <w:sz w:val="24"/>
          <w:szCs w:val="24"/>
          <w:lang w:val="es-MX"/>
        </w:rPr>
        <w:t>ada en gran medida</w:t>
      </w:r>
      <w:r w:rsidR="002B3B01">
        <w:rPr>
          <w:rFonts w:ascii="Times New Roman" w:hAnsi="Times New Roman" w:cs="Times New Roman"/>
          <w:sz w:val="24"/>
          <w:szCs w:val="24"/>
          <w:lang w:val="es-MX"/>
        </w:rPr>
        <w:t xml:space="preserve">, siendo </w:t>
      </w:r>
      <w:r w:rsidR="00950108">
        <w:rPr>
          <w:rFonts w:ascii="Times New Roman" w:hAnsi="Times New Roman" w:cs="Times New Roman"/>
          <w:sz w:val="24"/>
          <w:szCs w:val="24"/>
          <w:lang w:val="es-MX"/>
        </w:rPr>
        <w:t>el oleaje y las mareas las principales fuentes energéticas del océano.</w:t>
      </w:r>
      <w:r w:rsidR="002B3B01">
        <w:rPr>
          <w:rFonts w:ascii="Times New Roman" w:hAnsi="Times New Roman" w:cs="Times New Roman"/>
          <w:sz w:val="24"/>
          <w:szCs w:val="24"/>
          <w:lang w:val="es-MX"/>
        </w:rPr>
        <w:t xml:space="preserve"> Sin embargo, la mayoría de los sistemas de conversión desarrollados corresponden a dispositivos y/o plantas de generación de prueba [02].</w:t>
      </w:r>
      <w:r w:rsidR="003E4F00">
        <w:rPr>
          <w:rFonts w:ascii="Times New Roman" w:hAnsi="Times New Roman" w:cs="Times New Roman"/>
          <w:sz w:val="24"/>
          <w:szCs w:val="24"/>
          <w:lang w:val="es-MX"/>
        </w:rPr>
        <w:t xml:space="preserve"> Además, las olas contienen una gran densidad de energía con una menor intermitencia respecto a las otras fuentes renovables de energía [03].</w:t>
      </w:r>
    </w:p>
    <w:p w:rsidR="00AE1346" w:rsidRDefault="00AE1346" w:rsidP="00B04BEF">
      <w:pPr>
        <w:spacing w:after="0" w:line="360" w:lineRule="auto"/>
        <w:jc w:val="both"/>
        <w:rPr>
          <w:rFonts w:ascii="Times New Roman" w:hAnsi="Times New Roman" w:cs="Times New Roman"/>
          <w:sz w:val="24"/>
          <w:szCs w:val="24"/>
          <w:lang w:val="es-MX"/>
        </w:rPr>
      </w:pPr>
    </w:p>
    <w:p w:rsidR="006E7F1D" w:rsidRDefault="006E7F1D" w:rsidP="00D42C4C">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De los distintos tipos de convertidores de energía de oleaje (WEC), los de tipo </w:t>
      </w:r>
      <w:proofErr w:type="spellStart"/>
      <w:r w:rsidRPr="006E7F1D">
        <w:rPr>
          <w:rFonts w:ascii="Times New Roman" w:hAnsi="Times New Roman" w:cs="Times New Roman"/>
          <w:i/>
          <w:sz w:val="24"/>
          <w:szCs w:val="24"/>
          <w:lang w:val="es-MX"/>
        </w:rPr>
        <w:t>point</w:t>
      </w:r>
      <w:proofErr w:type="spellEnd"/>
      <w:r w:rsidRPr="006E7F1D">
        <w:rPr>
          <w:rFonts w:ascii="Times New Roman" w:hAnsi="Times New Roman" w:cs="Times New Roman"/>
          <w:i/>
          <w:sz w:val="24"/>
          <w:szCs w:val="24"/>
          <w:lang w:val="es-MX"/>
        </w:rPr>
        <w:t>-absorber</w:t>
      </w:r>
      <w:r>
        <w:rPr>
          <w:rFonts w:ascii="Times New Roman" w:hAnsi="Times New Roman" w:cs="Times New Roman"/>
          <w:sz w:val="24"/>
          <w:szCs w:val="24"/>
          <w:lang w:val="es-MX"/>
        </w:rPr>
        <w:t xml:space="preserve"> son capaces de absorber la energía del oleaje proveniente de distintas direcciones. Generalmente, estos convertidores están conformados por cuerpos axi</w:t>
      </w:r>
      <w:r w:rsidR="00F5199F">
        <w:rPr>
          <w:rFonts w:ascii="Times New Roman" w:hAnsi="Times New Roman" w:cs="Times New Roman"/>
          <w:sz w:val="24"/>
          <w:szCs w:val="24"/>
          <w:lang w:val="es-MX"/>
        </w:rPr>
        <w:t>s</w:t>
      </w:r>
      <w:r>
        <w:rPr>
          <w:rFonts w:ascii="Times New Roman" w:hAnsi="Times New Roman" w:cs="Times New Roman"/>
          <w:sz w:val="24"/>
          <w:szCs w:val="24"/>
          <w:lang w:val="es-MX"/>
        </w:rPr>
        <w:t>-simétricos que interactúan con la superficie libre del mar</w:t>
      </w:r>
      <w:r w:rsidR="00D42C4C">
        <w:rPr>
          <w:rFonts w:ascii="Times New Roman" w:hAnsi="Times New Roman" w:cs="Times New Roman"/>
          <w:sz w:val="24"/>
          <w:szCs w:val="24"/>
          <w:lang w:val="es-MX"/>
        </w:rPr>
        <w:t xml:space="preserve"> y presentan un mejor desempeño con oleajes de menor amplitud y </w:t>
      </w:r>
      <w:r w:rsidR="00F5199F">
        <w:rPr>
          <w:rFonts w:ascii="Times New Roman" w:hAnsi="Times New Roman" w:cs="Times New Roman"/>
          <w:sz w:val="24"/>
          <w:szCs w:val="24"/>
          <w:lang w:val="es-MX"/>
        </w:rPr>
        <w:t xml:space="preserve">pequeños </w:t>
      </w:r>
      <w:r w:rsidR="00D42C4C">
        <w:rPr>
          <w:rFonts w:ascii="Times New Roman" w:hAnsi="Times New Roman" w:cs="Times New Roman"/>
          <w:sz w:val="24"/>
          <w:szCs w:val="24"/>
          <w:lang w:val="es-MX"/>
        </w:rPr>
        <w:t>periodo</w:t>
      </w:r>
      <w:r w:rsidR="00F5199F">
        <w:rPr>
          <w:rFonts w:ascii="Times New Roman" w:hAnsi="Times New Roman" w:cs="Times New Roman"/>
          <w:sz w:val="24"/>
          <w:szCs w:val="24"/>
          <w:lang w:val="es-MX"/>
        </w:rPr>
        <w:t>s</w:t>
      </w:r>
      <w:r w:rsidR="00D42C4C">
        <w:rPr>
          <w:rFonts w:ascii="Times New Roman" w:hAnsi="Times New Roman" w:cs="Times New Roman"/>
          <w:sz w:val="24"/>
          <w:szCs w:val="24"/>
          <w:lang w:val="es-MX"/>
        </w:rPr>
        <w:t xml:space="preserve"> [04]. Estos dispositivos se caracterizan por tener una dimensión menor que la longitud de onda del oleaje incidente en el sitio de operación, otra de sus características corresponde a un ancho de banda estrecho [</w:t>
      </w:r>
      <w:r w:rsidR="007F2B14">
        <w:rPr>
          <w:rFonts w:ascii="Times New Roman" w:hAnsi="Times New Roman" w:cs="Times New Roman"/>
          <w:sz w:val="24"/>
          <w:szCs w:val="24"/>
          <w:lang w:val="es-MX"/>
        </w:rPr>
        <w:t>05] – [07</w:t>
      </w:r>
      <w:r w:rsidR="00D42C4C">
        <w:rPr>
          <w:rFonts w:ascii="Times New Roman" w:hAnsi="Times New Roman" w:cs="Times New Roman"/>
          <w:sz w:val="24"/>
          <w:szCs w:val="24"/>
          <w:lang w:val="es-MX"/>
        </w:rPr>
        <w:t xml:space="preserve">]. Por </w:t>
      </w:r>
      <w:r w:rsidR="00F5199F">
        <w:rPr>
          <w:rFonts w:ascii="Times New Roman" w:hAnsi="Times New Roman" w:cs="Times New Roman"/>
          <w:sz w:val="24"/>
          <w:szCs w:val="24"/>
          <w:lang w:val="es-MX"/>
        </w:rPr>
        <w:t>esto</w:t>
      </w:r>
      <w:r w:rsidR="00D42C4C">
        <w:rPr>
          <w:rFonts w:ascii="Times New Roman" w:hAnsi="Times New Roman" w:cs="Times New Roman"/>
          <w:sz w:val="24"/>
          <w:szCs w:val="24"/>
          <w:lang w:val="es-MX"/>
        </w:rPr>
        <w:t>, es necesario ajustar su frecuencia natural del dispositivo con la del oleaje incidente, haciendo que el sistema oscilante entre en una condición</w:t>
      </w:r>
      <w:r w:rsidR="00F5199F">
        <w:rPr>
          <w:rFonts w:ascii="Times New Roman" w:hAnsi="Times New Roman" w:cs="Times New Roman"/>
          <w:sz w:val="24"/>
          <w:szCs w:val="24"/>
          <w:lang w:val="es-MX"/>
        </w:rPr>
        <w:t xml:space="preserve"> de resonancia o cercana a ella </w:t>
      </w:r>
      <w:r w:rsidR="00D42C4C">
        <w:rPr>
          <w:rFonts w:ascii="Times New Roman" w:hAnsi="Times New Roman" w:cs="Times New Roman"/>
          <w:sz w:val="24"/>
          <w:szCs w:val="24"/>
          <w:lang w:val="es-MX"/>
        </w:rPr>
        <w:t>para mejorar su desempeño en el proceso de absorción de la energía transportada por el oleaje.</w:t>
      </w:r>
    </w:p>
    <w:p w:rsidR="00B07F41" w:rsidRDefault="007F2B14" w:rsidP="00B07F41">
      <w:pPr>
        <w:spacing w:after="0" w:line="360" w:lineRule="auto"/>
        <w:jc w:val="both"/>
        <w:rPr>
          <w:sz w:val="24"/>
          <w:szCs w:val="24"/>
        </w:rPr>
      </w:pPr>
      <w:r>
        <w:rPr>
          <w:rFonts w:ascii="Times New Roman" w:hAnsi="Times New Roman" w:cs="Times New Roman"/>
          <w:sz w:val="24"/>
          <w:szCs w:val="24"/>
          <w:lang w:val="es-MX"/>
        </w:rPr>
        <w:t xml:space="preserve">Dependiendo de la estructura del dispositivo WEC y del sistema de toma de fuerza provisto en el convertidor, la frecuencia natural del dispositivo </w:t>
      </w:r>
      <w:r w:rsidR="00B07F41">
        <w:rPr>
          <w:rFonts w:ascii="Times New Roman" w:hAnsi="Times New Roman" w:cs="Times New Roman"/>
          <w:sz w:val="24"/>
          <w:szCs w:val="24"/>
          <w:lang w:val="es-MX"/>
        </w:rPr>
        <w:t xml:space="preserve">puede ser ajustada </w:t>
      </w:r>
      <w:r w:rsidR="00F5199F">
        <w:rPr>
          <w:rFonts w:ascii="Times New Roman" w:hAnsi="Times New Roman" w:cs="Times New Roman"/>
          <w:sz w:val="24"/>
          <w:szCs w:val="24"/>
          <w:lang w:val="es-MX"/>
        </w:rPr>
        <w:t xml:space="preserve">por medio </w:t>
      </w:r>
      <w:r w:rsidR="00B07F41">
        <w:rPr>
          <w:rFonts w:ascii="Times New Roman" w:hAnsi="Times New Roman" w:cs="Times New Roman"/>
          <w:sz w:val="24"/>
          <w:szCs w:val="24"/>
          <w:lang w:val="es-MX"/>
        </w:rPr>
        <w:t xml:space="preserve">de diversas técnicas de control </w:t>
      </w:r>
      <w:r>
        <w:rPr>
          <w:rFonts w:ascii="Times New Roman" w:hAnsi="Times New Roman" w:cs="Times New Roman"/>
          <w:sz w:val="24"/>
          <w:szCs w:val="24"/>
          <w:lang w:val="es-MX"/>
        </w:rPr>
        <w:t>[</w:t>
      </w:r>
      <w:r w:rsidR="00B07F41">
        <w:rPr>
          <w:rFonts w:ascii="Times New Roman" w:hAnsi="Times New Roman" w:cs="Times New Roman"/>
          <w:sz w:val="24"/>
          <w:szCs w:val="24"/>
          <w:lang w:val="es-MX"/>
        </w:rPr>
        <w:t>06</w:t>
      </w:r>
      <w:r>
        <w:rPr>
          <w:rFonts w:ascii="Times New Roman" w:hAnsi="Times New Roman" w:cs="Times New Roman"/>
          <w:sz w:val="24"/>
          <w:szCs w:val="24"/>
          <w:lang w:val="es-MX"/>
        </w:rPr>
        <w:t>] – [</w:t>
      </w:r>
      <w:r w:rsidR="00B07F41">
        <w:rPr>
          <w:rFonts w:ascii="Times New Roman" w:hAnsi="Times New Roman" w:cs="Times New Roman"/>
          <w:sz w:val="24"/>
          <w:szCs w:val="24"/>
          <w:lang w:val="es-MX"/>
        </w:rPr>
        <w:t>08</w:t>
      </w:r>
      <w:r>
        <w:rPr>
          <w:rFonts w:ascii="Times New Roman" w:hAnsi="Times New Roman" w:cs="Times New Roman"/>
          <w:sz w:val="24"/>
          <w:szCs w:val="24"/>
          <w:lang w:val="es-MX"/>
        </w:rPr>
        <w:t>].</w:t>
      </w:r>
      <w:r w:rsidR="00B07F41">
        <w:rPr>
          <w:rFonts w:ascii="Times New Roman" w:hAnsi="Times New Roman" w:cs="Times New Roman"/>
          <w:sz w:val="24"/>
          <w:szCs w:val="24"/>
          <w:lang w:val="es-MX"/>
        </w:rPr>
        <w:t xml:space="preserve"> Además, los requerimientos del control pueden ser reducidos si el dispositivo es debidamente dimensionado, </w:t>
      </w:r>
      <w:r w:rsidR="009D0AA9">
        <w:rPr>
          <w:rFonts w:ascii="Times New Roman" w:hAnsi="Times New Roman" w:cs="Times New Roman"/>
          <w:sz w:val="24"/>
          <w:szCs w:val="24"/>
          <w:lang w:val="es-MX"/>
        </w:rPr>
        <w:t xml:space="preserve">procurando </w:t>
      </w:r>
      <w:r w:rsidR="00B07F41">
        <w:rPr>
          <w:rFonts w:ascii="Times New Roman" w:hAnsi="Times New Roman" w:cs="Times New Roman"/>
          <w:sz w:val="24"/>
          <w:szCs w:val="24"/>
          <w:lang w:val="es-MX"/>
        </w:rPr>
        <w:t xml:space="preserve">que el ancho de banda del dispositivo </w:t>
      </w:r>
      <w:r w:rsidR="009D0AA9">
        <w:rPr>
          <w:rFonts w:ascii="Times New Roman" w:hAnsi="Times New Roman" w:cs="Times New Roman"/>
          <w:sz w:val="24"/>
          <w:szCs w:val="24"/>
          <w:lang w:val="es-MX"/>
        </w:rPr>
        <w:t xml:space="preserve">abarque </w:t>
      </w:r>
      <w:r w:rsidR="00B07F41">
        <w:rPr>
          <w:rFonts w:ascii="Times New Roman" w:hAnsi="Times New Roman" w:cs="Times New Roman"/>
          <w:sz w:val="24"/>
          <w:szCs w:val="24"/>
          <w:lang w:val="es-MX"/>
        </w:rPr>
        <w:t xml:space="preserve">el rango de las frecuencias </w:t>
      </w:r>
      <w:r w:rsidR="009D0AA9">
        <w:rPr>
          <w:rFonts w:ascii="Times New Roman" w:hAnsi="Times New Roman" w:cs="Times New Roman"/>
          <w:sz w:val="24"/>
          <w:szCs w:val="24"/>
          <w:lang w:val="es-MX"/>
        </w:rPr>
        <w:t xml:space="preserve">dominantes </w:t>
      </w:r>
      <w:r w:rsidR="00B07F41">
        <w:rPr>
          <w:rFonts w:ascii="Times New Roman" w:hAnsi="Times New Roman" w:cs="Times New Roman"/>
          <w:sz w:val="24"/>
          <w:szCs w:val="24"/>
          <w:lang w:val="es-MX"/>
        </w:rPr>
        <w:t>del oleaje incidente.</w:t>
      </w:r>
    </w:p>
    <w:p w:rsidR="009D0AA9" w:rsidRDefault="009D0AA9" w:rsidP="00B07F41">
      <w:pPr>
        <w:spacing w:after="0" w:line="360" w:lineRule="auto"/>
        <w:jc w:val="both"/>
        <w:rPr>
          <w:sz w:val="24"/>
          <w:szCs w:val="24"/>
        </w:rPr>
      </w:pPr>
      <w:r>
        <w:rPr>
          <w:sz w:val="24"/>
          <w:szCs w:val="24"/>
        </w:rPr>
        <w:t xml:space="preserve">Otro factor importante corresponde al sistema de toma de fuerza, este sistema corresponde a un mecanismo </w:t>
      </w:r>
      <w:r w:rsidR="00F5199F">
        <w:rPr>
          <w:sz w:val="24"/>
          <w:szCs w:val="24"/>
        </w:rPr>
        <w:t xml:space="preserve">que </w:t>
      </w:r>
      <w:r>
        <w:rPr>
          <w:sz w:val="24"/>
          <w:szCs w:val="24"/>
        </w:rPr>
        <w:t>conv</w:t>
      </w:r>
      <w:r w:rsidR="00F5199F">
        <w:rPr>
          <w:sz w:val="24"/>
          <w:szCs w:val="24"/>
        </w:rPr>
        <w:t>ierte la</w:t>
      </w:r>
      <w:r>
        <w:rPr>
          <w:sz w:val="24"/>
          <w:szCs w:val="24"/>
        </w:rPr>
        <w:t xml:space="preserve"> energía mecánica a eléctrica, e influye directamente sobre la dinámica del convertidor.</w:t>
      </w:r>
    </w:p>
    <w:p w:rsidR="00B07F41" w:rsidRDefault="009D0AA9" w:rsidP="009D0AA9">
      <w:pPr>
        <w:spacing w:after="0" w:line="360" w:lineRule="auto"/>
        <w:jc w:val="both"/>
        <w:rPr>
          <w:sz w:val="24"/>
          <w:szCs w:val="24"/>
        </w:rPr>
      </w:pPr>
      <w:r>
        <w:rPr>
          <w:sz w:val="24"/>
          <w:szCs w:val="24"/>
        </w:rPr>
        <w:t xml:space="preserve">En este trabajo se diseña y analiza un convertidor de energía de ola de tipo </w:t>
      </w:r>
      <w:proofErr w:type="spellStart"/>
      <w:r w:rsidRPr="009D0AA9">
        <w:rPr>
          <w:i/>
          <w:sz w:val="24"/>
          <w:szCs w:val="24"/>
        </w:rPr>
        <w:t>point</w:t>
      </w:r>
      <w:proofErr w:type="spellEnd"/>
      <w:r w:rsidRPr="009D0AA9">
        <w:rPr>
          <w:i/>
          <w:sz w:val="24"/>
          <w:szCs w:val="24"/>
        </w:rPr>
        <w:t>-absorber</w:t>
      </w:r>
      <w:r>
        <w:rPr>
          <w:sz w:val="24"/>
          <w:szCs w:val="24"/>
        </w:rPr>
        <w:t xml:space="preserve">, </w:t>
      </w:r>
      <w:r w:rsidR="002C647E">
        <w:rPr>
          <w:sz w:val="24"/>
          <w:szCs w:val="24"/>
        </w:rPr>
        <w:t>conformado una boya flotante y un</w:t>
      </w:r>
      <w:r>
        <w:rPr>
          <w:sz w:val="24"/>
          <w:szCs w:val="24"/>
        </w:rPr>
        <w:t xml:space="preserve"> sistema de toma de fuerza </w:t>
      </w:r>
      <w:r w:rsidR="002C647E">
        <w:rPr>
          <w:sz w:val="24"/>
          <w:szCs w:val="24"/>
        </w:rPr>
        <w:t xml:space="preserve">de accionamiento directo compuesto </w:t>
      </w:r>
      <w:r>
        <w:rPr>
          <w:sz w:val="24"/>
          <w:szCs w:val="24"/>
        </w:rPr>
        <w:t>por un generador síncrono de imanes permanentes de movimiento traslacional.</w:t>
      </w:r>
    </w:p>
    <w:p w:rsidR="003F7CAA" w:rsidRPr="00EE34FF" w:rsidRDefault="003F7CAA" w:rsidP="00B37A1C">
      <w:pPr>
        <w:spacing w:after="0" w:line="360" w:lineRule="auto"/>
        <w:jc w:val="both"/>
        <w:rPr>
          <w:rFonts w:ascii="Times New Roman" w:hAnsi="Times New Roman" w:cs="Times New Roman"/>
          <w:sz w:val="24"/>
          <w:szCs w:val="24"/>
        </w:rPr>
      </w:pPr>
    </w:p>
    <w:p w:rsidR="003003A2" w:rsidRPr="00452576" w:rsidRDefault="00A21A1F" w:rsidP="0045257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r w:rsidR="003003A2" w:rsidRPr="003003A2">
        <w:tab/>
      </w:r>
      <w:bookmarkStart w:id="0" w:name="_Hlk4012930"/>
      <w:r w:rsidR="003003A2" w:rsidRPr="003003A2">
        <w:tab/>
      </w:r>
    </w:p>
    <w:bookmarkEnd w:id="0"/>
    <w:p w:rsidR="003F7CAA" w:rsidRDefault="003F7CAA" w:rsidP="00D70BA8">
      <w:pPr>
        <w:pStyle w:val="MTDisplayEquation"/>
        <w:rPr>
          <w:lang w:val="es-MX"/>
        </w:rPr>
      </w:pPr>
    </w:p>
    <w:p w:rsidR="0024021F" w:rsidRDefault="007F1D5B" w:rsidP="006E7E18">
      <w:pPr>
        <w:spacing w:after="0" w:line="360" w:lineRule="auto"/>
        <w:jc w:val="both"/>
        <w:rPr>
          <w:lang w:val="es-MX" w:eastAsia="es-ES"/>
        </w:rPr>
      </w:pPr>
      <w:r>
        <w:rPr>
          <w:lang w:val="es-MX" w:eastAsia="es-ES"/>
        </w:rPr>
        <w:t xml:space="preserve">El modelo geométrico de la boya es analizado a través de una herramienta de análisis numérico, denominada NEMOH, que emplea el método de elemento de frontera (BEM) para calcular las cargas de ola de primer orden (coeficientes de radiación, fuerza de excitación) [09]. </w:t>
      </w:r>
      <w:r w:rsidR="002C647E">
        <w:rPr>
          <w:lang w:val="es-MX" w:eastAsia="es-ES"/>
        </w:rPr>
        <w:t xml:space="preserve">Para </w:t>
      </w:r>
      <w:r w:rsidR="00A45496">
        <w:rPr>
          <w:lang w:val="es-MX" w:eastAsia="es-ES"/>
        </w:rPr>
        <w:t>el análisis se asume que la amplitud de la elevación de la superficie del mar es menor que la longitud de onda (</w:t>
      </w:r>
      <w:r w:rsidR="00A45496" w:rsidRPr="000B2E68">
        <w:rPr>
          <w:sz w:val="24"/>
          <w:szCs w:val="24"/>
        </w:rPr>
        <w:t>λ</w:t>
      </w:r>
      <w:r w:rsidR="00A45496">
        <w:rPr>
          <w:lang w:val="es-MX" w:eastAsia="es-ES"/>
        </w:rPr>
        <w:t>) del oleaje</w:t>
      </w:r>
      <w:r w:rsidR="00A55E41">
        <w:rPr>
          <w:lang w:val="es-MX" w:eastAsia="es-ES"/>
        </w:rPr>
        <w:t xml:space="preserve"> y que la longitud de onda es mayor que el radio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b</m:t>
            </m:r>
          </m:sub>
        </m:sSub>
      </m:oMath>
      <w:r w:rsidR="00A55E41">
        <w:rPr>
          <w:lang w:val="es-MX" w:eastAsia="es-ES"/>
        </w:rPr>
        <w:t xml:space="preserve">) del cuerpo </w:t>
      </w:r>
      <w:r w:rsidR="00A55E41">
        <w:rPr>
          <w:lang w:val="es-MX" w:eastAsia="es-ES"/>
        </w:rPr>
        <w:lastRenderedPageBreak/>
        <w:t>flotante del dispositivo WEC.</w:t>
      </w:r>
      <w:r w:rsidR="0024021F">
        <w:rPr>
          <w:lang w:val="es-MX" w:eastAsia="es-ES"/>
        </w:rPr>
        <w:t xml:space="preserve"> El radio de la boya se elige considerando el ancho de captura que define a la longitud para obtener </w:t>
      </w:r>
      <w:r w:rsidR="00A73765">
        <w:rPr>
          <w:lang w:val="es-MX" w:eastAsia="es-ES"/>
        </w:rPr>
        <w:t xml:space="preserve">teóricamente </w:t>
      </w:r>
      <w:r w:rsidR="0024021F">
        <w:rPr>
          <w:lang w:val="es-MX" w:eastAsia="es-ES"/>
        </w:rPr>
        <w:t>una máxima absorción de potencia</w:t>
      </w:r>
      <w:r w:rsidR="00A73765">
        <w:rPr>
          <w:lang w:val="es-MX" w:eastAsia="es-ES"/>
        </w:rPr>
        <w:t xml:space="preserve"> </w:t>
      </w:r>
      <w:r w:rsidR="006E7E18" w:rsidRPr="006E7E18">
        <w:rPr>
          <w:lang w:val="es-MX" w:eastAsia="es-ES"/>
        </w:rPr>
        <w:t>[10] [13]</w:t>
      </w:r>
      <w:r w:rsidR="0024021F">
        <w:rPr>
          <w:lang w:val="es-MX" w:eastAsia="es-ES"/>
        </w:rPr>
        <w:t>.</w:t>
      </w:r>
      <w:r w:rsidR="00A73765">
        <w:rPr>
          <w:lang w:val="es-MX" w:eastAsia="es-ES"/>
        </w:rPr>
        <w:t xml:space="preserve"> </w:t>
      </w:r>
    </w:p>
    <w:p w:rsidR="0024021F" w:rsidRDefault="00A73765" w:rsidP="00A73765">
      <w:pPr>
        <w:pStyle w:val="MTDisplayEquation"/>
        <w:rPr>
          <w:lang w:val="es-MX"/>
        </w:rPr>
      </w:pPr>
      <w:r>
        <w:rPr>
          <w:lang w:val="es-MX"/>
        </w:rPr>
        <w:tab/>
      </w:r>
      <w:r w:rsidRPr="00A73765">
        <w:rPr>
          <w:position w:val="-10"/>
          <w:lang w:val="es-MX"/>
        </w:rPr>
        <w:object w:dxaOrig="8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15pt" o:ole="">
            <v:imagedata r:id="rId8" o:title=""/>
          </v:shape>
          <o:OLEObject Type="Embed" ProgID="Equation.DSMT4" ShapeID="_x0000_i1025" DrawAspect="Content" ObjectID="_1620807345" r:id="rId9"/>
        </w:object>
      </w:r>
      <w:r>
        <w:rPr>
          <w:lang w:val="es-MX"/>
        </w:rPr>
        <w:t xml:space="preserve"> </w:t>
      </w:r>
      <w:r>
        <w:rPr>
          <w:lang w:val="es-MX"/>
        </w:rPr>
        <w:tab/>
      </w:r>
      <w:r>
        <w:rPr>
          <w:lang w:val="es-MX"/>
        </w:rPr>
        <w:fldChar w:fldCharType="begin"/>
      </w:r>
      <w:r>
        <w:rPr>
          <w:lang w:val="es-MX"/>
        </w:rPr>
        <w:instrText xml:space="preserve"> MACROBUTTON MTPlaceRef \* MERGEFORMAT </w:instrText>
      </w:r>
      <w:r>
        <w:rPr>
          <w:lang w:val="es-MX"/>
        </w:rPr>
        <w:fldChar w:fldCharType="begin"/>
      </w:r>
      <w:r>
        <w:rPr>
          <w:lang w:val="es-MX"/>
        </w:rPr>
        <w:instrText xml:space="preserve"> SEQ MTEqn \h \* MERGEFORMAT </w:instrText>
      </w:r>
      <w:r>
        <w:rPr>
          <w:lang w:val="es-MX"/>
        </w:rPr>
        <w:fldChar w:fldCharType="end"/>
      </w:r>
      <w:r>
        <w:rPr>
          <w:lang w:val="es-MX"/>
        </w:rPr>
        <w:instrText>(</w:instrText>
      </w:r>
      <w:r>
        <w:rPr>
          <w:lang w:val="es-MX"/>
        </w:rPr>
        <w:fldChar w:fldCharType="begin"/>
      </w:r>
      <w:r>
        <w:rPr>
          <w:lang w:val="es-MX"/>
        </w:rPr>
        <w:instrText xml:space="preserve"> SEQ MTEqn \c \* Arabic \* MERGEFORMAT </w:instrText>
      </w:r>
      <w:r>
        <w:rPr>
          <w:lang w:val="es-MX"/>
        </w:rPr>
        <w:fldChar w:fldCharType="separate"/>
      </w:r>
      <w:r w:rsidR="008D4FED">
        <w:rPr>
          <w:noProof/>
          <w:lang w:val="es-MX"/>
        </w:rPr>
        <w:instrText>1</w:instrText>
      </w:r>
      <w:r>
        <w:rPr>
          <w:lang w:val="es-MX"/>
        </w:rPr>
        <w:fldChar w:fldCharType="end"/>
      </w:r>
      <w:r>
        <w:rPr>
          <w:lang w:val="es-MX"/>
        </w:rPr>
        <w:instrText>)</w:instrText>
      </w:r>
      <w:r>
        <w:rPr>
          <w:lang w:val="es-MX"/>
        </w:rPr>
        <w:fldChar w:fldCharType="end"/>
      </w:r>
    </w:p>
    <w:p w:rsidR="00A55E41" w:rsidRPr="00062853" w:rsidRDefault="0024021F" w:rsidP="007F1D5B">
      <w:pPr>
        <w:jc w:val="both"/>
        <w:rPr>
          <w:lang w:val="es-MX" w:eastAsia="es-ES"/>
        </w:rPr>
      </w:pPr>
      <w:r>
        <w:rPr>
          <w:lang w:val="es-MX" w:eastAsia="es-ES"/>
        </w:rPr>
        <w:t xml:space="preserve">Se </w:t>
      </w:r>
      <w:r w:rsidR="00A55E41">
        <w:rPr>
          <w:lang w:val="es-MX" w:eastAsia="es-ES"/>
        </w:rPr>
        <w:t>considera que el movimiento del dispositivo está restringido a un grado de libertad sobre el eje-z.</w:t>
      </w:r>
      <w:r w:rsidR="00EC7991">
        <w:rPr>
          <w:lang w:val="es-MX" w:eastAsia="es-ES"/>
        </w:rPr>
        <w:t xml:space="preserve"> A partir de la segunda ley de Newton se obtiene la relación de las fuerzas que actúan sobre la boya.</w:t>
      </w:r>
    </w:p>
    <w:p w:rsidR="00EC7991" w:rsidRPr="00062853" w:rsidRDefault="00EC7991" w:rsidP="00EC7991">
      <w:pPr>
        <w:pStyle w:val="MTDisplayEquation"/>
        <w:rPr>
          <w:sz w:val="22"/>
          <w:szCs w:val="22"/>
          <w:lang w:val="es-MX"/>
        </w:rPr>
      </w:pPr>
      <w:r w:rsidRPr="00062853">
        <w:rPr>
          <w:sz w:val="22"/>
          <w:szCs w:val="22"/>
          <w:lang w:val="es-MX"/>
        </w:rPr>
        <w:tab/>
      </w:r>
      <w:r w:rsidRPr="00062853">
        <w:rPr>
          <w:position w:val="-10"/>
          <w:sz w:val="22"/>
          <w:szCs w:val="22"/>
          <w:lang w:val="es-MX"/>
        </w:rPr>
        <w:object w:dxaOrig="1920" w:dyaOrig="300">
          <v:shape id="_x0000_i1026" type="#_x0000_t75" style="width:96pt;height:15pt" o:ole="">
            <v:imagedata r:id="rId10" o:title=""/>
          </v:shape>
          <o:OLEObject Type="Embed" ProgID="Equation.DSMT4" ShapeID="_x0000_i1026" DrawAspect="Content" ObjectID="_1620807346" r:id="rId11"/>
        </w:object>
      </w:r>
      <w:r w:rsidRPr="00062853">
        <w:rPr>
          <w:sz w:val="22"/>
          <w:szCs w:val="22"/>
          <w:lang w:val="es-MX"/>
        </w:rPr>
        <w:t xml:space="preserve"> </w:t>
      </w:r>
      <w:r w:rsidRPr="00062853">
        <w:rPr>
          <w:sz w:val="22"/>
          <w:szCs w:val="22"/>
          <w:lang w:val="es-MX"/>
        </w:rPr>
        <w:tab/>
      </w:r>
      <w:r w:rsidRPr="00062853">
        <w:rPr>
          <w:sz w:val="22"/>
          <w:szCs w:val="22"/>
          <w:lang w:val="es-MX"/>
        </w:rPr>
        <w:fldChar w:fldCharType="begin"/>
      </w:r>
      <w:r w:rsidRPr="00062853">
        <w:rPr>
          <w:sz w:val="22"/>
          <w:szCs w:val="22"/>
          <w:lang w:val="es-MX"/>
        </w:rPr>
        <w:instrText xml:space="preserve"> MACROBUTTON MTPlaceRef \* MERGEFORMAT </w:instrText>
      </w:r>
      <w:r w:rsidRPr="00062853">
        <w:rPr>
          <w:sz w:val="22"/>
          <w:szCs w:val="22"/>
          <w:lang w:val="es-MX"/>
        </w:rPr>
        <w:fldChar w:fldCharType="begin"/>
      </w:r>
      <w:r w:rsidRPr="00062853">
        <w:rPr>
          <w:sz w:val="22"/>
          <w:szCs w:val="22"/>
          <w:lang w:val="es-MX"/>
        </w:rPr>
        <w:instrText xml:space="preserve"> SEQ MTEqn \h \* MERGEFORMAT </w:instrText>
      </w:r>
      <w:r w:rsidRPr="00062853">
        <w:rPr>
          <w:sz w:val="22"/>
          <w:szCs w:val="22"/>
          <w:lang w:val="es-MX"/>
        </w:rPr>
        <w:fldChar w:fldCharType="end"/>
      </w:r>
      <w:bookmarkStart w:id="1" w:name="ZEqnNum733482"/>
      <w:r w:rsidRPr="00062853">
        <w:rPr>
          <w:sz w:val="22"/>
          <w:szCs w:val="22"/>
          <w:lang w:val="es-MX"/>
        </w:rPr>
        <w:instrText>(</w:instrText>
      </w:r>
      <w:r w:rsidRPr="00062853">
        <w:rPr>
          <w:sz w:val="22"/>
          <w:szCs w:val="22"/>
          <w:lang w:val="es-MX"/>
        </w:rPr>
        <w:fldChar w:fldCharType="begin"/>
      </w:r>
      <w:r w:rsidRPr="00062853">
        <w:rPr>
          <w:sz w:val="22"/>
          <w:szCs w:val="22"/>
          <w:lang w:val="es-MX"/>
        </w:rPr>
        <w:instrText xml:space="preserve"> SEQ MTEqn \c \* Arabic \* MERGEFORMAT </w:instrText>
      </w:r>
      <w:r w:rsidRPr="00062853">
        <w:rPr>
          <w:sz w:val="22"/>
          <w:szCs w:val="22"/>
          <w:lang w:val="es-MX"/>
        </w:rPr>
        <w:fldChar w:fldCharType="separate"/>
      </w:r>
      <w:r w:rsidR="008D4FED">
        <w:rPr>
          <w:noProof/>
          <w:sz w:val="22"/>
          <w:szCs w:val="22"/>
          <w:lang w:val="es-MX"/>
        </w:rPr>
        <w:instrText>2</w:instrText>
      </w:r>
      <w:r w:rsidRPr="00062853">
        <w:rPr>
          <w:sz w:val="22"/>
          <w:szCs w:val="22"/>
          <w:lang w:val="es-MX"/>
        </w:rPr>
        <w:fldChar w:fldCharType="end"/>
      </w:r>
      <w:r w:rsidRPr="00062853">
        <w:rPr>
          <w:sz w:val="22"/>
          <w:szCs w:val="22"/>
          <w:lang w:val="es-MX"/>
        </w:rPr>
        <w:instrText>)</w:instrText>
      </w:r>
      <w:bookmarkEnd w:id="1"/>
      <w:r w:rsidRPr="00062853">
        <w:rPr>
          <w:sz w:val="22"/>
          <w:szCs w:val="22"/>
          <w:lang w:val="es-MX"/>
        </w:rPr>
        <w:fldChar w:fldCharType="end"/>
      </w:r>
    </w:p>
    <w:p w:rsidR="00065BFC" w:rsidRDefault="00315F8F" w:rsidP="007F1D5B">
      <w:pPr>
        <w:jc w:val="both"/>
        <w:rPr>
          <w:rFonts w:eastAsiaTheme="minorEastAsia"/>
          <w:sz w:val="24"/>
          <w:szCs w:val="24"/>
        </w:rPr>
      </w:pPr>
      <w:r>
        <w:rPr>
          <w:lang w:val="es-MX" w:eastAsia="es-ES"/>
        </w:rPr>
        <w:t xml:space="preserve">Donde </w:t>
      </w:r>
      <m:oMath>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b</m:t>
            </m:r>
          </m:sub>
        </m:sSub>
      </m:oMath>
      <w:r>
        <w:rPr>
          <w:rFonts w:eastAsiaTheme="minorEastAsia"/>
          <w:sz w:val="24"/>
          <w:szCs w:val="24"/>
        </w:rPr>
        <w:t xml:space="preserve"> representa la masa de la boya; mientras que, los términos de fuerza corresponden a las componentes de radiación y flotación hidrostática, de excitación y a la fuerza externa ejercida por el sistema de toma de fuerza.  </w:t>
      </w:r>
      <w:r w:rsidR="00727BE6">
        <w:rPr>
          <w:rFonts w:eastAsiaTheme="minorEastAsia"/>
          <w:sz w:val="24"/>
          <w:szCs w:val="24"/>
        </w:rPr>
        <w:t xml:space="preserve">La fuerza de radiación </w:t>
      </w:r>
      <w:r w:rsidR="001E28B4">
        <w:rPr>
          <w:rFonts w:eastAsiaTheme="minorEastAsia"/>
          <w:sz w:val="24"/>
          <w:szCs w:val="24"/>
        </w:rPr>
        <w:t>corresponde a una fuerza inducida que actúa sobre la boya debida a su movimiento y no depende del oleaje incidente [</w:t>
      </w:r>
      <w:r w:rsidR="00065BFC">
        <w:rPr>
          <w:rFonts w:eastAsiaTheme="minorEastAsia"/>
          <w:sz w:val="24"/>
          <w:szCs w:val="24"/>
        </w:rPr>
        <w:t>10</w:t>
      </w:r>
      <w:r w:rsidR="001E28B4">
        <w:rPr>
          <w:rFonts w:eastAsiaTheme="minorEastAsia"/>
          <w:sz w:val="24"/>
          <w:szCs w:val="24"/>
        </w:rPr>
        <w:t>]-[</w:t>
      </w:r>
      <w:r w:rsidR="00065BFC">
        <w:rPr>
          <w:rFonts w:eastAsiaTheme="minorEastAsia"/>
          <w:sz w:val="24"/>
          <w:szCs w:val="24"/>
        </w:rPr>
        <w:t>12</w:t>
      </w:r>
      <w:r w:rsidR="001E28B4">
        <w:rPr>
          <w:rFonts w:eastAsiaTheme="minorEastAsia"/>
          <w:sz w:val="24"/>
          <w:szCs w:val="24"/>
        </w:rPr>
        <w:t xml:space="preserve">], y </w:t>
      </w:r>
      <w:r w:rsidR="00727BE6">
        <w:rPr>
          <w:rFonts w:eastAsiaTheme="minorEastAsia"/>
          <w:sz w:val="24"/>
          <w:szCs w:val="24"/>
        </w:rPr>
        <w:t xml:space="preserve">está definida por una impedancia de radiación igual a </w:t>
      </w:r>
      <m:oMath>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3</m:t>
            </m:r>
          </m:sub>
        </m:sSub>
        <m:r>
          <w:rPr>
            <w:rFonts w:ascii="Cambria Math" w:eastAsiaTheme="minorEastAsia" w:hAnsi="Cambria Math"/>
            <w:sz w:val="24"/>
            <w:szCs w:val="24"/>
          </w:rPr>
          <m:t>+iω</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3</m:t>
            </m:r>
          </m:sub>
        </m:sSub>
      </m:oMath>
      <w:r w:rsidR="00727BE6">
        <w:rPr>
          <w:rFonts w:eastAsiaTheme="minorEastAsia"/>
          <w:sz w:val="24"/>
          <w:szCs w:val="24"/>
        </w:rPr>
        <w:t xml:space="preserve">, donde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3</m:t>
            </m:r>
          </m:sub>
        </m:sSub>
      </m:oMath>
      <w:r w:rsidR="00727BE6">
        <w:rPr>
          <w:rFonts w:eastAsiaTheme="minorEastAsia"/>
          <w:sz w:val="24"/>
          <w:szCs w:val="24"/>
        </w:rPr>
        <w:t xml:space="preserve"> es la componente del amortiguamiento de radiación y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3</m:t>
            </m:r>
          </m:sub>
        </m:sSub>
      </m:oMath>
      <w:r w:rsidR="00727BE6">
        <w:rPr>
          <w:rFonts w:eastAsiaTheme="minorEastAsia"/>
          <w:sz w:val="24"/>
          <w:szCs w:val="24"/>
        </w:rPr>
        <w:t xml:space="preserve"> es la componente de masa añadida</w:t>
      </w:r>
      <w:r w:rsidR="00065BFC">
        <w:rPr>
          <w:rFonts w:eastAsiaTheme="minorEastAsia"/>
          <w:sz w:val="24"/>
          <w:szCs w:val="24"/>
        </w:rPr>
        <w:t xml:space="preserve"> al sistema oscilante. De la ecuación </w:t>
      </w:r>
      <w:r w:rsidR="00065BFC">
        <w:rPr>
          <w:rFonts w:eastAsiaTheme="minorEastAsia"/>
          <w:sz w:val="24"/>
          <w:szCs w:val="24"/>
        </w:rPr>
        <w:fldChar w:fldCharType="begin"/>
      </w:r>
      <w:r w:rsidR="00065BFC">
        <w:rPr>
          <w:rFonts w:eastAsiaTheme="minorEastAsia"/>
          <w:sz w:val="24"/>
          <w:szCs w:val="24"/>
        </w:rPr>
        <w:instrText xml:space="preserve"> GOTOBUTTON ZEqnNum733482  \* MERGEFORMAT </w:instrText>
      </w:r>
      <w:r w:rsidR="00065BFC">
        <w:rPr>
          <w:rFonts w:eastAsiaTheme="minorEastAsia"/>
          <w:sz w:val="24"/>
          <w:szCs w:val="24"/>
        </w:rPr>
        <w:fldChar w:fldCharType="begin"/>
      </w:r>
      <w:r w:rsidR="00065BFC">
        <w:rPr>
          <w:rFonts w:eastAsiaTheme="minorEastAsia"/>
          <w:sz w:val="24"/>
          <w:szCs w:val="24"/>
        </w:rPr>
        <w:instrText xml:space="preserve"> REF ZEqnNum733482 \* Charformat \! \* MERGEFORMAT </w:instrText>
      </w:r>
      <w:r w:rsidR="00065BFC">
        <w:rPr>
          <w:rFonts w:eastAsiaTheme="minorEastAsia"/>
          <w:sz w:val="24"/>
          <w:szCs w:val="24"/>
        </w:rPr>
        <w:fldChar w:fldCharType="separate"/>
      </w:r>
      <w:r w:rsidR="008D4FED" w:rsidRPr="008D4FED">
        <w:rPr>
          <w:rFonts w:eastAsiaTheme="minorEastAsia"/>
          <w:sz w:val="24"/>
          <w:szCs w:val="24"/>
        </w:rPr>
        <w:instrText>(2)</w:instrText>
      </w:r>
      <w:r w:rsidR="00065BFC">
        <w:rPr>
          <w:rFonts w:eastAsiaTheme="minorEastAsia"/>
          <w:sz w:val="24"/>
          <w:szCs w:val="24"/>
        </w:rPr>
        <w:fldChar w:fldCharType="end"/>
      </w:r>
      <w:r w:rsidR="00065BFC">
        <w:rPr>
          <w:rFonts w:eastAsiaTheme="minorEastAsia"/>
          <w:sz w:val="24"/>
          <w:szCs w:val="24"/>
        </w:rPr>
        <w:fldChar w:fldCharType="end"/>
      </w:r>
      <w:r w:rsidR="00065BFC">
        <w:rPr>
          <w:rFonts w:eastAsiaTheme="minorEastAsia"/>
          <w:sz w:val="24"/>
          <w:szCs w:val="24"/>
        </w:rPr>
        <w:t xml:space="preserve"> se obtiene el RAO (Response </w:t>
      </w:r>
      <w:proofErr w:type="spellStart"/>
      <w:r w:rsidR="00065BFC">
        <w:rPr>
          <w:rFonts w:eastAsiaTheme="minorEastAsia"/>
          <w:sz w:val="24"/>
          <w:szCs w:val="24"/>
        </w:rPr>
        <w:t>Amplitude</w:t>
      </w:r>
      <w:proofErr w:type="spellEnd"/>
      <w:r w:rsidR="00065BFC">
        <w:rPr>
          <w:rFonts w:eastAsiaTheme="minorEastAsia"/>
          <w:sz w:val="24"/>
          <w:szCs w:val="24"/>
        </w:rPr>
        <w:t xml:space="preserve"> </w:t>
      </w:r>
      <w:proofErr w:type="spellStart"/>
      <w:r w:rsidR="00065BFC">
        <w:rPr>
          <w:rFonts w:eastAsiaTheme="minorEastAsia"/>
          <w:sz w:val="24"/>
          <w:szCs w:val="24"/>
        </w:rPr>
        <w:t>Operator</w:t>
      </w:r>
      <w:proofErr w:type="spellEnd"/>
      <w:r w:rsidR="00065BFC">
        <w:rPr>
          <w:rFonts w:eastAsiaTheme="minorEastAsia"/>
          <w:sz w:val="24"/>
          <w:szCs w:val="24"/>
        </w:rPr>
        <w:t>) del dispositivo, el RAO es una función de transferencia que describe la relación entre la amplitud del desplazamiento de la boya y del oleaje.</w:t>
      </w:r>
    </w:p>
    <w:p w:rsidR="00065BFC" w:rsidRDefault="00065BFC" w:rsidP="00065BFC">
      <w:pPr>
        <w:pStyle w:val="MTDisplayEquation"/>
        <w:rPr>
          <w:rFonts w:eastAsiaTheme="minorEastAsia"/>
        </w:rPr>
      </w:pPr>
      <w:r>
        <w:rPr>
          <w:rFonts w:eastAsiaTheme="minorEastAsia"/>
        </w:rPr>
        <w:tab/>
      </w:r>
      <w:r w:rsidRPr="00065BFC">
        <w:rPr>
          <w:rFonts w:eastAsiaTheme="minorEastAsia"/>
          <w:position w:val="-28"/>
        </w:rPr>
        <w:object w:dxaOrig="3739" w:dyaOrig="620">
          <v:shape id="_x0000_i1027" type="#_x0000_t75" style="width:186.75pt;height:30.75pt" o:ole="">
            <v:imagedata r:id="rId12" o:title=""/>
          </v:shape>
          <o:OLEObject Type="Embed" ProgID="Equation.DSMT4" ShapeID="_x0000_i1027" DrawAspect="Content" ObjectID="_1620807347" r:id="rId13"/>
        </w:object>
      </w:r>
      <w:r>
        <w:rPr>
          <w:rFonts w:eastAsiaTheme="minorEastAsia"/>
        </w:rPr>
        <w:t xml:space="preserve"> </w:t>
      </w:r>
      <w:r>
        <w:rPr>
          <w:rFonts w:eastAsiaTheme="minorEastAsia"/>
        </w:rPr>
        <w:tab/>
      </w:r>
      <w:r>
        <w:rPr>
          <w:rFonts w:eastAsiaTheme="minorEastAsia"/>
        </w:rPr>
        <w:fldChar w:fldCharType="begin"/>
      </w:r>
      <w:r>
        <w:rPr>
          <w:rFonts w:eastAsiaTheme="minorEastAsia"/>
        </w:rPr>
        <w:instrText xml:space="preserve"> MACROBUTTON MTPlaceRef \* MERGEFORMAT </w:instrText>
      </w:r>
      <w:r>
        <w:rPr>
          <w:rFonts w:eastAsiaTheme="minorEastAsia"/>
        </w:rPr>
        <w:fldChar w:fldCharType="begin"/>
      </w:r>
      <w:r>
        <w:rPr>
          <w:rFonts w:eastAsiaTheme="minorEastAsia"/>
        </w:rPr>
        <w:instrText xml:space="preserve"> SEQ MTEqn \h \* MERGEFORMAT </w:instrText>
      </w:r>
      <w:r>
        <w:rPr>
          <w:rFonts w:eastAsiaTheme="minorEastAsia"/>
        </w:rPr>
        <w:fldChar w:fldCharType="end"/>
      </w:r>
      <w:r>
        <w:rPr>
          <w:rFonts w:eastAsiaTheme="minorEastAsia"/>
        </w:rPr>
        <w:instrText>(</w:instrText>
      </w:r>
      <w:r>
        <w:rPr>
          <w:rFonts w:eastAsiaTheme="minorEastAsia"/>
        </w:rPr>
        <w:fldChar w:fldCharType="begin"/>
      </w:r>
      <w:r>
        <w:rPr>
          <w:rFonts w:eastAsiaTheme="minorEastAsia"/>
        </w:rPr>
        <w:instrText xml:space="preserve"> SEQ MTEqn \c \* Arabic \* MERGEFORMAT </w:instrText>
      </w:r>
      <w:r>
        <w:rPr>
          <w:rFonts w:eastAsiaTheme="minorEastAsia"/>
        </w:rPr>
        <w:fldChar w:fldCharType="separate"/>
      </w:r>
      <w:r w:rsidR="008D4FED">
        <w:rPr>
          <w:rFonts w:eastAsiaTheme="minorEastAsia"/>
          <w:noProof/>
        </w:rPr>
        <w:instrText>3</w:instrText>
      </w:r>
      <w:r>
        <w:rPr>
          <w:rFonts w:eastAsiaTheme="minorEastAsia"/>
        </w:rPr>
        <w:fldChar w:fldCharType="end"/>
      </w:r>
      <w:r>
        <w:rPr>
          <w:rFonts w:eastAsiaTheme="minorEastAsia"/>
        </w:rPr>
        <w:instrText>)</w:instrText>
      </w:r>
      <w:r>
        <w:rPr>
          <w:rFonts w:eastAsiaTheme="minorEastAsia"/>
        </w:rPr>
        <w:fldChar w:fldCharType="end"/>
      </w:r>
    </w:p>
    <w:p w:rsidR="00A55E41" w:rsidRDefault="00727BE6" w:rsidP="007F1D5B">
      <w:pPr>
        <w:jc w:val="both"/>
        <w:rPr>
          <w:rFonts w:eastAsiaTheme="minorEastAsia"/>
          <w:sz w:val="24"/>
          <w:szCs w:val="24"/>
        </w:rPr>
      </w:pPr>
      <w:r>
        <w:rPr>
          <w:rFonts w:eastAsiaTheme="minorEastAsia"/>
          <w:sz w:val="24"/>
          <w:szCs w:val="24"/>
        </w:rPr>
        <w:t xml:space="preserve"> </w:t>
      </w:r>
      <w:r w:rsidR="00065BFC">
        <w:rPr>
          <w:rFonts w:eastAsiaTheme="minorEastAsia"/>
          <w:sz w:val="24"/>
          <w:szCs w:val="24"/>
        </w:rPr>
        <w:t>La potencia útil (potencia media) que el dispositivo absorbe del oleaje está definida por el amortiguamiento ejercido por el sistema de toma de fuerza [</w:t>
      </w:r>
      <w:r w:rsidR="00B959D2">
        <w:rPr>
          <w:rFonts w:eastAsiaTheme="minorEastAsia"/>
          <w:sz w:val="24"/>
          <w:szCs w:val="24"/>
        </w:rPr>
        <w:t>13</w:t>
      </w:r>
      <w:r w:rsidR="00065BFC">
        <w:rPr>
          <w:rFonts w:eastAsiaTheme="minorEastAsia"/>
          <w:sz w:val="24"/>
          <w:szCs w:val="24"/>
        </w:rPr>
        <w:t>] [</w:t>
      </w:r>
      <w:r w:rsidR="00B959D2">
        <w:rPr>
          <w:rFonts w:eastAsiaTheme="minorEastAsia"/>
          <w:sz w:val="24"/>
          <w:szCs w:val="24"/>
        </w:rPr>
        <w:t>14</w:t>
      </w:r>
      <w:r w:rsidR="00065BFC">
        <w:rPr>
          <w:rFonts w:eastAsiaTheme="minorEastAsia"/>
          <w:sz w:val="24"/>
          <w:szCs w:val="24"/>
        </w:rPr>
        <w:t>].</w:t>
      </w:r>
    </w:p>
    <w:p w:rsidR="00065BFC" w:rsidRDefault="00065BFC" w:rsidP="00065BFC">
      <w:pPr>
        <w:pStyle w:val="MTDisplayEquation"/>
        <w:rPr>
          <w:rFonts w:eastAsiaTheme="minorEastAsia"/>
        </w:rPr>
      </w:pPr>
      <w:r>
        <w:rPr>
          <w:rFonts w:eastAsiaTheme="minorEastAsia"/>
        </w:rPr>
        <w:tab/>
      </w:r>
      <w:r w:rsidRPr="00065BFC">
        <w:rPr>
          <w:rFonts w:eastAsiaTheme="minorEastAsia"/>
          <w:position w:val="-12"/>
        </w:rPr>
        <w:object w:dxaOrig="1540" w:dyaOrig="380">
          <v:shape id="_x0000_i1028" type="#_x0000_t75" style="width:77.25pt;height:18.75pt" o:ole="">
            <v:imagedata r:id="rId14" o:title=""/>
          </v:shape>
          <o:OLEObject Type="Embed" ProgID="Equation.DSMT4" ShapeID="_x0000_i1028" DrawAspect="Content" ObjectID="_1620807348" r:id="rId15"/>
        </w:object>
      </w:r>
      <w:r>
        <w:rPr>
          <w:rFonts w:eastAsiaTheme="minorEastAsia"/>
        </w:rPr>
        <w:t xml:space="preserve"> </w:t>
      </w:r>
      <w:r>
        <w:rPr>
          <w:rFonts w:eastAsiaTheme="minorEastAsia"/>
        </w:rPr>
        <w:tab/>
      </w:r>
      <w:r>
        <w:rPr>
          <w:rFonts w:eastAsiaTheme="minorEastAsia"/>
        </w:rPr>
        <w:fldChar w:fldCharType="begin"/>
      </w:r>
      <w:r>
        <w:rPr>
          <w:rFonts w:eastAsiaTheme="minorEastAsia"/>
        </w:rPr>
        <w:instrText xml:space="preserve"> MACROBUTTON MTPlaceRef \* MERGEFORMAT </w:instrText>
      </w:r>
      <w:r>
        <w:rPr>
          <w:rFonts w:eastAsiaTheme="minorEastAsia"/>
        </w:rPr>
        <w:fldChar w:fldCharType="begin"/>
      </w:r>
      <w:r>
        <w:rPr>
          <w:rFonts w:eastAsiaTheme="minorEastAsia"/>
        </w:rPr>
        <w:instrText xml:space="preserve"> SEQ MTEqn \h \* MERGEFORMAT </w:instrText>
      </w:r>
      <w:r>
        <w:rPr>
          <w:rFonts w:eastAsiaTheme="minorEastAsia"/>
        </w:rPr>
        <w:fldChar w:fldCharType="end"/>
      </w:r>
      <w:r>
        <w:rPr>
          <w:rFonts w:eastAsiaTheme="minorEastAsia"/>
        </w:rPr>
        <w:instrText>(</w:instrText>
      </w:r>
      <w:r>
        <w:rPr>
          <w:rFonts w:eastAsiaTheme="minorEastAsia"/>
        </w:rPr>
        <w:fldChar w:fldCharType="begin"/>
      </w:r>
      <w:r>
        <w:rPr>
          <w:rFonts w:eastAsiaTheme="minorEastAsia"/>
        </w:rPr>
        <w:instrText xml:space="preserve"> SEQ MTEqn \c \* Arabic \* MERGEFORMAT </w:instrText>
      </w:r>
      <w:r>
        <w:rPr>
          <w:rFonts w:eastAsiaTheme="minorEastAsia"/>
        </w:rPr>
        <w:fldChar w:fldCharType="separate"/>
      </w:r>
      <w:r w:rsidR="008D4FED">
        <w:rPr>
          <w:rFonts w:eastAsiaTheme="minorEastAsia"/>
          <w:noProof/>
        </w:rPr>
        <w:instrText>4</w:instrText>
      </w:r>
      <w:r>
        <w:rPr>
          <w:rFonts w:eastAsiaTheme="minorEastAsia"/>
        </w:rPr>
        <w:fldChar w:fldCharType="end"/>
      </w:r>
      <w:r>
        <w:rPr>
          <w:rFonts w:eastAsiaTheme="minorEastAsia"/>
        </w:rPr>
        <w:instrText>)</w:instrText>
      </w:r>
      <w:r>
        <w:rPr>
          <w:rFonts w:eastAsiaTheme="minorEastAsia"/>
        </w:rPr>
        <w:fldChar w:fldCharType="end"/>
      </w:r>
    </w:p>
    <w:p w:rsidR="00A55E41" w:rsidRDefault="00A55E41" w:rsidP="007F1D5B">
      <w:pPr>
        <w:jc w:val="both"/>
        <w:rPr>
          <w:lang w:val="es-MX" w:eastAsia="es-ES"/>
        </w:rPr>
      </w:pPr>
    </w:p>
    <w:p w:rsidR="008D4FED" w:rsidRDefault="008D4FED" w:rsidP="00A55E41">
      <w:pPr>
        <w:jc w:val="both"/>
        <w:rPr>
          <w:lang w:val="es-MX" w:eastAsia="es-ES"/>
        </w:rPr>
      </w:pPr>
      <w:r>
        <w:rPr>
          <w:lang w:val="es-MX" w:eastAsia="es-ES"/>
        </w:rPr>
        <w:t xml:space="preserve">En el dominio del tiempo, la dinámica del dispositivo esta descrita por la ecuación integro-diferencial de </w:t>
      </w:r>
      <w:proofErr w:type="spellStart"/>
      <w:r>
        <w:rPr>
          <w:lang w:val="es-MX" w:eastAsia="es-ES"/>
        </w:rPr>
        <w:t>Cummins</w:t>
      </w:r>
      <w:proofErr w:type="spellEnd"/>
      <w:r>
        <w:rPr>
          <w:lang w:val="es-MX" w:eastAsia="es-ES"/>
        </w:rPr>
        <w:t xml:space="preserve"> [15], donde los términos relacionados a la componente de radiación y de excitación corresponden a operaciones de convolución de la función de la respuesta al impulso (IRF) de los subsistemas de radiación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m:t>
            </m:r>
          </m:sub>
        </m:sSub>
      </m:oMath>
      <w:r>
        <w:rPr>
          <w:lang w:val="es-MX" w:eastAsia="es-ES"/>
        </w:rPr>
        <w:t>) y de excitación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e</m:t>
            </m:r>
          </m:sub>
        </m:sSub>
      </m:oMath>
      <w:r>
        <w:rPr>
          <w:lang w:val="es-MX" w:eastAsia="es-ES"/>
        </w:rPr>
        <w:t>), respectivamente.</w:t>
      </w:r>
    </w:p>
    <w:p w:rsidR="008D4FED" w:rsidRDefault="008D4FED" w:rsidP="008D4FED">
      <w:pPr>
        <w:pStyle w:val="MTDisplayEquation"/>
        <w:rPr>
          <w:lang w:val="es-MX"/>
        </w:rPr>
      </w:pPr>
      <w:r>
        <w:rPr>
          <w:lang w:val="es-MX"/>
        </w:rPr>
        <w:tab/>
      </w:r>
      <w:r w:rsidRPr="008D4FED">
        <w:rPr>
          <w:position w:val="-14"/>
          <w:lang w:val="es-MX"/>
        </w:rPr>
        <w:object w:dxaOrig="5340" w:dyaOrig="380">
          <v:shape id="_x0000_i1029" type="#_x0000_t75" style="width:267pt;height:18.75pt" o:ole="">
            <v:imagedata r:id="rId16" o:title=""/>
          </v:shape>
          <o:OLEObject Type="Embed" ProgID="Equation.DSMT4" ShapeID="_x0000_i1029" DrawAspect="Content" ObjectID="_1620807349" r:id="rId17"/>
        </w:object>
      </w:r>
      <w:r>
        <w:rPr>
          <w:lang w:val="es-MX"/>
        </w:rPr>
        <w:t xml:space="preserve"> </w:t>
      </w:r>
      <w:r>
        <w:rPr>
          <w:lang w:val="es-MX"/>
        </w:rPr>
        <w:tab/>
      </w:r>
      <w:r>
        <w:rPr>
          <w:lang w:val="es-MX"/>
        </w:rPr>
        <w:fldChar w:fldCharType="begin"/>
      </w:r>
      <w:r>
        <w:rPr>
          <w:lang w:val="es-MX"/>
        </w:rPr>
        <w:instrText xml:space="preserve"> MACROBUTTON MTPlaceRef \* MERGEFORMAT </w:instrText>
      </w:r>
      <w:r>
        <w:rPr>
          <w:lang w:val="es-MX"/>
        </w:rPr>
        <w:fldChar w:fldCharType="begin"/>
      </w:r>
      <w:r>
        <w:rPr>
          <w:lang w:val="es-MX"/>
        </w:rPr>
        <w:instrText xml:space="preserve"> SEQ MTEqn \h \* MERGEFORMAT </w:instrText>
      </w:r>
      <w:r>
        <w:rPr>
          <w:lang w:val="es-MX"/>
        </w:rPr>
        <w:fldChar w:fldCharType="end"/>
      </w:r>
      <w:r>
        <w:rPr>
          <w:lang w:val="es-MX"/>
        </w:rPr>
        <w:instrText>(</w:instrText>
      </w:r>
      <w:r>
        <w:rPr>
          <w:lang w:val="es-MX"/>
        </w:rPr>
        <w:fldChar w:fldCharType="begin"/>
      </w:r>
      <w:r>
        <w:rPr>
          <w:lang w:val="es-MX"/>
        </w:rPr>
        <w:instrText xml:space="preserve"> SEQ MTEqn \c \* Arabic \* MERGEFORMAT </w:instrText>
      </w:r>
      <w:r>
        <w:rPr>
          <w:lang w:val="es-MX"/>
        </w:rPr>
        <w:fldChar w:fldCharType="separate"/>
      </w:r>
      <w:r>
        <w:rPr>
          <w:noProof/>
          <w:lang w:val="es-MX"/>
        </w:rPr>
        <w:instrText>5</w:instrText>
      </w:r>
      <w:r>
        <w:rPr>
          <w:lang w:val="es-MX"/>
        </w:rPr>
        <w:fldChar w:fldCharType="end"/>
      </w:r>
      <w:r>
        <w:rPr>
          <w:lang w:val="es-MX"/>
        </w:rPr>
        <w:instrText>)</w:instrText>
      </w:r>
      <w:r>
        <w:rPr>
          <w:lang w:val="es-MX"/>
        </w:rPr>
        <w:fldChar w:fldCharType="end"/>
      </w:r>
    </w:p>
    <w:p w:rsidR="008D4FED" w:rsidRDefault="008D4FED" w:rsidP="008D4FED">
      <w:pPr>
        <w:jc w:val="both"/>
        <w:rPr>
          <w:rFonts w:eastAsiaTheme="minorEastAsia"/>
          <w:sz w:val="24"/>
          <w:szCs w:val="24"/>
        </w:rPr>
      </w:pPr>
      <w:r>
        <w:rPr>
          <w:lang w:val="es-MX" w:eastAsia="es-ES"/>
        </w:rPr>
        <w:t xml:space="preserve">La IRF del subsistema de radiación representa un sistema causal, mientras que la del subsistema de excitación corresponde a un sistema no causal. La IRF del sistema de excitación puede ser </w:t>
      </w:r>
      <w:proofErr w:type="spellStart"/>
      <w:r>
        <w:rPr>
          <w:lang w:val="es-MX" w:eastAsia="es-ES"/>
        </w:rPr>
        <w:t>causalizada</w:t>
      </w:r>
      <w:proofErr w:type="spellEnd"/>
      <w:r>
        <w:rPr>
          <w:lang w:val="es-MX" w:eastAsia="es-ES"/>
        </w:rPr>
        <w:t xml:space="preserve"> para un tiempo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c</m:t>
            </m:r>
          </m:sub>
        </m:sSub>
      </m:oMath>
      <w:r>
        <w:rPr>
          <w:rFonts w:eastAsiaTheme="minorEastAsia"/>
          <w:sz w:val="24"/>
          <w:szCs w:val="24"/>
        </w:rPr>
        <w:t>, tal que, el resultado de la operación de convolución en un tiempo t es influenciada por el valor de la entrada del sistema en tiempo futuro [16].</w:t>
      </w:r>
    </w:p>
    <w:p w:rsidR="00D61253" w:rsidRDefault="00381496" w:rsidP="008D4FED">
      <w:pPr>
        <w:jc w:val="both"/>
        <w:rPr>
          <w:lang w:val="es-MX" w:eastAsia="es-ES"/>
        </w:rPr>
      </w:pPr>
      <w:r>
        <w:rPr>
          <w:lang w:val="es-MX" w:eastAsia="es-ES"/>
        </w:rPr>
        <w:t>En el modelo de la dinámica del dispositivo en el dominio del tiempo, la fuerza ejercida por el sis</w:t>
      </w:r>
      <w:r w:rsidR="00611029">
        <w:rPr>
          <w:lang w:val="es-MX" w:eastAsia="es-ES"/>
        </w:rPr>
        <w:t>tema de toma de fuerza</w:t>
      </w:r>
      <w:r>
        <w:rPr>
          <w:lang w:val="es-MX" w:eastAsia="es-ES"/>
        </w:rPr>
        <w:t xml:space="preserve"> puede ser considerada al modelar la dinámica del generador eléctrico conectado a una carga nominal. Por lo tanto, el generador </w:t>
      </w:r>
      <w:r w:rsidR="003756B2">
        <w:rPr>
          <w:lang w:val="es-MX" w:eastAsia="es-ES"/>
        </w:rPr>
        <w:t xml:space="preserve">es diseñado para mejorar su desempeño en el proceso de conversión. Para aplicaciones de energía de ola, desde los años 70 se han propuesto dispositivos que emplean generadores eléctricos de movimiento traslacional </w:t>
      </w:r>
      <w:r w:rsidR="003756B2">
        <w:rPr>
          <w:lang w:val="es-MX" w:eastAsia="es-ES"/>
        </w:rPr>
        <w:lastRenderedPageBreak/>
        <w:t>[17].</w:t>
      </w:r>
      <w:r w:rsidR="006A7D6D">
        <w:rPr>
          <w:lang w:val="es-MX" w:eastAsia="es-ES"/>
        </w:rPr>
        <w:t xml:space="preserve"> Este tipo de máquinas</w:t>
      </w:r>
      <w:r w:rsidR="00B02F47">
        <w:rPr>
          <w:lang w:val="es-MX" w:eastAsia="es-ES"/>
        </w:rPr>
        <w:t xml:space="preserve"> permiten aprovechar directamente el desplazamiento vertical de la superficie libre del mar y </w:t>
      </w:r>
      <w:r w:rsidR="006A7D6D">
        <w:rPr>
          <w:lang w:val="es-MX" w:eastAsia="es-ES"/>
        </w:rPr>
        <w:t xml:space="preserve">están caracterizadas por tener un circuito magnético abierto en sus extremos. Además, </w:t>
      </w:r>
      <w:r w:rsidR="00D61253">
        <w:rPr>
          <w:lang w:val="es-MX" w:eastAsia="es-ES"/>
        </w:rPr>
        <w:t xml:space="preserve">debido a </w:t>
      </w:r>
      <w:r w:rsidR="006A7D6D">
        <w:rPr>
          <w:lang w:val="es-MX" w:eastAsia="es-ES"/>
        </w:rPr>
        <w:t>la longitud de sus elementos (rotor,</w:t>
      </w:r>
      <w:r w:rsidR="00E56B86">
        <w:rPr>
          <w:lang w:val="es-MX" w:eastAsia="es-ES"/>
        </w:rPr>
        <w:t xml:space="preserve"> </w:t>
      </w:r>
      <w:r w:rsidR="006A7D6D">
        <w:rPr>
          <w:lang w:val="es-MX" w:eastAsia="es-ES"/>
        </w:rPr>
        <w:t>estator)</w:t>
      </w:r>
      <w:r w:rsidR="001D1B14">
        <w:rPr>
          <w:lang w:val="es-MX" w:eastAsia="es-ES"/>
        </w:rPr>
        <w:t>, el área de inducción</w:t>
      </w:r>
      <w:r w:rsidR="00D61253">
        <w:rPr>
          <w:lang w:val="es-MX" w:eastAsia="es-ES"/>
        </w:rPr>
        <w:t xml:space="preserve"> puede reducirse, disminuyendo el</w:t>
      </w:r>
      <w:r w:rsidR="001D1B14">
        <w:rPr>
          <w:lang w:val="es-MX" w:eastAsia="es-ES"/>
        </w:rPr>
        <w:t xml:space="preserve"> voltaje en las terminales del devanado de armadura.</w:t>
      </w:r>
    </w:p>
    <w:p w:rsidR="008D4FED" w:rsidRDefault="00D61253" w:rsidP="008D4FED">
      <w:pPr>
        <w:jc w:val="both"/>
        <w:rPr>
          <w:lang w:val="es-MX" w:eastAsia="es-ES"/>
        </w:rPr>
      </w:pPr>
      <w:r>
        <w:rPr>
          <w:lang w:val="es-MX" w:eastAsia="es-ES"/>
        </w:rPr>
        <w:t>A diferencia de los generadores de movimiento rotacional, los de movimiento traslacional operan a bajas velocidades. Por lo tanto, requieren de un mayor volumen para obtener una potencia determinada. En el diseño del generador, se asume que la velocidad síncrona del generador es igual a la velocidad de ascenso y descenso de la superficie libre del mar.</w:t>
      </w:r>
    </w:p>
    <w:p w:rsidR="00D61253" w:rsidRDefault="00D61253" w:rsidP="00D61253">
      <w:pPr>
        <w:pStyle w:val="MTDisplayEquation"/>
        <w:rPr>
          <w:lang w:val="es-MX"/>
        </w:rPr>
      </w:pPr>
      <w:r>
        <w:rPr>
          <w:lang w:val="es-MX"/>
        </w:rPr>
        <w:tab/>
      </w:r>
      <w:r w:rsidRPr="00D61253">
        <w:rPr>
          <w:position w:val="-22"/>
          <w:lang w:val="es-MX"/>
        </w:rPr>
        <w:object w:dxaOrig="1760" w:dyaOrig="560">
          <v:shape id="_x0000_i1030" type="#_x0000_t75" style="width:87.75pt;height:27.75pt" o:ole="">
            <v:imagedata r:id="rId18" o:title=""/>
          </v:shape>
          <o:OLEObject Type="Embed" ProgID="Equation.DSMT4" ShapeID="_x0000_i1030" DrawAspect="Content" ObjectID="_1620807350" r:id="rId19"/>
        </w:object>
      </w:r>
      <w:r>
        <w:rPr>
          <w:lang w:val="es-MX"/>
        </w:rPr>
        <w:t xml:space="preserve"> </w:t>
      </w:r>
      <w:r>
        <w:rPr>
          <w:lang w:val="es-MX"/>
        </w:rPr>
        <w:tab/>
      </w:r>
      <w:r>
        <w:rPr>
          <w:lang w:val="es-MX"/>
        </w:rPr>
        <w:fldChar w:fldCharType="begin"/>
      </w:r>
      <w:r>
        <w:rPr>
          <w:lang w:val="es-MX"/>
        </w:rPr>
        <w:instrText xml:space="preserve"> MACROBUTTON MTPlaceRef \* MERGEFORMAT </w:instrText>
      </w:r>
      <w:r>
        <w:rPr>
          <w:lang w:val="es-MX"/>
        </w:rPr>
        <w:fldChar w:fldCharType="begin"/>
      </w:r>
      <w:r>
        <w:rPr>
          <w:lang w:val="es-MX"/>
        </w:rPr>
        <w:instrText xml:space="preserve"> SEQ MTEqn \h \* MERGEFORMAT </w:instrText>
      </w:r>
      <w:r>
        <w:rPr>
          <w:lang w:val="es-MX"/>
        </w:rPr>
        <w:fldChar w:fldCharType="end"/>
      </w:r>
      <w:r>
        <w:rPr>
          <w:lang w:val="es-MX"/>
        </w:rPr>
        <w:instrText>(</w:instrText>
      </w:r>
      <w:r>
        <w:rPr>
          <w:lang w:val="es-MX"/>
        </w:rPr>
        <w:fldChar w:fldCharType="begin"/>
      </w:r>
      <w:r>
        <w:rPr>
          <w:lang w:val="es-MX"/>
        </w:rPr>
        <w:instrText xml:space="preserve"> SEQ MTEqn \c \* Arabic \* MERGEFORMAT </w:instrText>
      </w:r>
      <w:r>
        <w:rPr>
          <w:lang w:val="es-MX"/>
        </w:rPr>
        <w:fldChar w:fldCharType="separate"/>
      </w:r>
      <w:r>
        <w:rPr>
          <w:noProof/>
          <w:lang w:val="es-MX"/>
        </w:rPr>
        <w:instrText>6</w:instrText>
      </w:r>
      <w:r>
        <w:rPr>
          <w:lang w:val="es-MX"/>
        </w:rPr>
        <w:fldChar w:fldCharType="end"/>
      </w:r>
      <w:r>
        <w:rPr>
          <w:lang w:val="es-MX"/>
        </w:rPr>
        <w:instrText>)</w:instrText>
      </w:r>
      <w:r>
        <w:rPr>
          <w:lang w:val="es-MX"/>
        </w:rPr>
        <w:fldChar w:fldCharType="end"/>
      </w:r>
    </w:p>
    <w:p w:rsidR="00611029" w:rsidRDefault="00D61253" w:rsidP="008D4FED">
      <w:pPr>
        <w:jc w:val="both"/>
        <w:rPr>
          <w:lang w:val="es-MX" w:eastAsia="es-ES"/>
        </w:rPr>
      </w:pPr>
      <w:r>
        <w:rPr>
          <w:lang w:val="es-MX" w:eastAsia="es-ES"/>
        </w:rPr>
        <w:t>Las dimensiones geométricas iniciales del generador son obtenidas mediante el uso de las ecuaciones de diseño de máquinas convencionales adaptadas a la maquina lineal. La geometría del generador es analizada en un programa de análisis electromagnético que utiliza el método de elemento finito y se reajustan sus dimensiones según sean requeridas.</w:t>
      </w:r>
    </w:p>
    <w:p w:rsidR="00611029" w:rsidRDefault="00611029" w:rsidP="008D4FED">
      <w:pPr>
        <w:jc w:val="both"/>
        <w:rPr>
          <w:lang w:val="es-MX" w:eastAsia="es-ES"/>
        </w:rPr>
      </w:pPr>
    </w:p>
    <w:p w:rsidR="00AB724E" w:rsidRDefault="00A21A1F" w:rsidP="0009778B">
      <w:pPr>
        <w:pStyle w:val="MTDisplayEquation"/>
        <w:spacing w:after="240"/>
        <w:rPr>
          <w:b/>
        </w:rPr>
      </w:pPr>
      <w:r w:rsidRPr="00AB724E">
        <w:rPr>
          <w:b/>
        </w:rPr>
        <w:t>3. Resultados y discusión</w:t>
      </w:r>
    </w:p>
    <w:p w:rsidR="0081559D" w:rsidRDefault="00D61253" w:rsidP="00D61253">
      <w:pPr>
        <w:jc w:val="both"/>
        <w:rPr>
          <w:lang w:val="es-MX" w:eastAsia="es-ES"/>
        </w:rPr>
      </w:pPr>
      <w:r>
        <w:rPr>
          <w:lang w:val="es-MX" w:eastAsia="es-ES"/>
        </w:rPr>
        <w:t>Para el análisis del desempeño hidrostático del convertidor en el dominio de la frecuencia, la influencia del sistema de toma de fuerza es considerada a través de un coeficiente d</w:t>
      </w:r>
      <w:r w:rsidR="00CB09BC">
        <w:rPr>
          <w:lang w:val="es-MX" w:eastAsia="es-ES"/>
        </w:rPr>
        <w:t>e amortiguamiento constante de 4</w:t>
      </w:r>
      <w:r>
        <w:rPr>
          <w:lang w:val="es-MX" w:eastAsia="es-ES"/>
        </w:rPr>
        <w:t xml:space="preserve">0 </w:t>
      </w:r>
      <m:oMath>
        <m:r>
          <m:rPr>
            <m:sty m:val="p"/>
          </m:rPr>
          <w:rPr>
            <w:rFonts w:ascii="Cambria Math" w:hAnsi="Cambria Math"/>
            <w:sz w:val="24"/>
            <w:szCs w:val="24"/>
          </w:rPr>
          <m:t>kN</m:t>
        </m:r>
        <m:r>
          <m:rPr>
            <m:nor/>
          </m:rPr>
          <w:rPr>
            <w:rFonts w:ascii="Cambria Math" w:hAnsi="Cambria Math"/>
            <w:sz w:val="24"/>
            <w:szCs w:val="24"/>
          </w:rPr>
          <m:t>⋅</m:t>
        </m:r>
        <m:r>
          <m:rPr>
            <m:sty m:val="p"/>
          </m:rPr>
          <w:rPr>
            <w:rFonts w:ascii="Cambria Math" w:hAnsi="Cambria Math"/>
            <w:sz w:val="24"/>
            <w:szCs w:val="24"/>
          </w:rPr>
          <m:t>s/m</m:t>
        </m:r>
      </m:oMath>
      <w:r>
        <w:rPr>
          <w:lang w:val="es-MX" w:eastAsia="es-ES"/>
        </w:rPr>
        <w:t>.</w:t>
      </w:r>
      <w:r w:rsidR="0081559D">
        <w:rPr>
          <w:lang w:val="es-MX" w:eastAsia="es-ES"/>
        </w:rPr>
        <w:t xml:space="preserve"> Además, se </w:t>
      </w:r>
      <w:r>
        <w:rPr>
          <w:lang w:val="es-MX" w:eastAsia="es-ES"/>
        </w:rPr>
        <w:t>a</w:t>
      </w:r>
      <w:r w:rsidR="0081559D">
        <w:rPr>
          <w:lang w:val="es-MX" w:eastAsia="es-ES"/>
        </w:rPr>
        <w:t>sume que el dispositivo opera en aguas con profundidad de 25m. Se selecciona el diámetro de la boya considerando el ancho de absorción correspondiente a un oleaje con periodo de 4 y 5 segundos</w:t>
      </w:r>
      <w:r w:rsidR="000C089E">
        <w:rPr>
          <w:lang w:val="es-MX" w:eastAsia="es-ES"/>
        </w:rPr>
        <w:t>.</w:t>
      </w:r>
    </w:p>
    <w:p w:rsidR="00EE0DC3" w:rsidRDefault="000C089E" w:rsidP="000C089E">
      <w:pPr>
        <w:jc w:val="both"/>
        <w:rPr>
          <w:sz w:val="24"/>
          <w:szCs w:val="24"/>
        </w:rPr>
      </w:pPr>
      <w:r>
        <w:rPr>
          <w:lang w:val="es-MX" w:eastAsia="es-ES"/>
        </w:rPr>
        <w:t xml:space="preserve">Utilizando como referencia el desempeño hidrostático de una boya cilíndrica (CB) con calado de 3.17 metros, se procede a dimensionar una boya con geometría particular (MB), Fig. 1. La frecuencia natural del sistema con ambas boyas es de </w:t>
      </w:r>
      <w:r w:rsidR="0081559D">
        <w:rPr>
          <w:lang w:val="es-MX" w:eastAsia="es-ES"/>
        </w:rPr>
        <w:t xml:space="preserve">1.48 </w:t>
      </w:r>
      <w:r w:rsidR="0081559D">
        <w:rPr>
          <w:sz w:val="24"/>
          <w:szCs w:val="24"/>
        </w:rPr>
        <w:t xml:space="preserve">rad/s. </w:t>
      </w:r>
      <w:r w:rsidR="00EE0DC3">
        <w:rPr>
          <w:sz w:val="24"/>
          <w:szCs w:val="24"/>
        </w:rPr>
        <w:t>En la tabla 1 se comparan los parámetros físicos de las boyas.</w:t>
      </w:r>
    </w:p>
    <w:p w:rsidR="00996DE9" w:rsidRDefault="0042312F" w:rsidP="000C089E">
      <w:pPr>
        <w:jc w:val="both"/>
        <w:rPr>
          <w:rFonts w:eastAsiaTheme="minorEastAsia"/>
          <w:sz w:val="24"/>
          <w:szCs w:val="24"/>
        </w:rPr>
      </w:pPr>
      <w:r>
        <w:rPr>
          <w:rFonts w:eastAsiaTheme="minorEastAsia"/>
          <w:sz w:val="24"/>
          <w:szCs w:val="24"/>
        </w:rPr>
        <w:t>La boya MB proporciona un menor volumen que la boya CB y una mejora significativa en sus parámetros hidrostáticos, Fig. 2. Además, en</w:t>
      </w:r>
      <w:r w:rsidR="00996DE9">
        <w:rPr>
          <w:sz w:val="24"/>
          <w:szCs w:val="24"/>
        </w:rPr>
        <w:t xml:space="preserve"> condición de resonancia, el desplazamiento vertical de la boya MB alcanza una mayor altura que la boya cilíndrica. La boya modificada provee un ancho de banda más ancho con un valor pico de potencia absorbida igual a 54.70 </w:t>
      </w:r>
      <m:oMath>
        <m:r>
          <m:rPr>
            <m:sty m:val="p"/>
          </m:rPr>
          <w:rPr>
            <w:rFonts w:ascii="Cambria Math" w:hAnsi="Cambria Math"/>
            <w:sz w:val="24"/>
            <w:szCs w:val="24"/>
          </w:rPr>
          <m:t>kW/</m:t>
        </m:r>
        <m:sSup>
          <m:sSupPr>
            <m:ctrlPr>
              <w:rPr>
                <w:rFonts w:ascii="Cambria Math" w:hAnsi="Cambria Math"/>
                <w:sz w:val="24"/>
                <w:szCs w:val="24"/>
              </w:rPr>
            </m:ctrlPr>
          </m:sSupPr>
          <m:e>
            <m:r>
              <m:rPr>
                <m:nor/>
              </m:rPr>
              <w:rPr>
                <w:sz w:val="24"/>
                <w:szCs w:val="24"/>
              </w:rPr>
              <m:t>m</m:t>
            </m:r>
          </m:e>
          <m:sup>
            <m:r>
              <m:rPr>
                <m:nor/>
              </m:rPr>
              <w:rPr>
                <w:sz w:val="24"/>
                <w:szCs w:val="24"/>
              </w:rPr>
              <m:t>2</m:t>
            </m:r>
          </m:sup>
        </m:sSup>
      </m:oMath>
      <w:r w:rsidR="00996DE9">
        <w:rPr>
          <w:rFonts w:eastAsiaTheme="minorEastAsia"/>
          <w:sz w:val="24"/>
          <w:szCs w:val="24"/>
        </w:rPr>
        <w:t xml:space="preserve">, mientras que con la boya CB es de 40.34 </w:t>
      </w:r>
      <m:oMath>
        <m:r>
          <m:rPr>
            <m:sty m:val="p"/>
          </m:rPr>
          <w:rPr>
            <w:rFonts w:ascii="Cambria Math" w:hAnsi="Cambria Math"/>
            <w:sz w:val="24"/>
            <w:szCs w:val="24"/>
          </w:rPr>
          <m:t>kW/</m:t>
        </m:r>
        <m:sSup>
          <m:sSupPr>
            <m:ctrlPr>
              <w:rPr>
                <w:rFonts w:ascii="Cambria Math" w:hAnsi="Cambria Math"/>
                <w:sz w:val="24"/>
                <w:szCs w:val="24"/>
              </w:rPr>
            </m:ctrlPr>
          </m:sSupPr>
          <m:e>
            <m:r>
              <m:rPr>
                <m:nor/>
              </m:rPr>
              <w:rPr>
                <w:sz w:val="24"/>
                <w:szCs w:val="24"/>
              </w:rPr>
              <m:t>m</m:t>
            </m:r>
          </m:e>
          <m:sup>
            <m:r>
              <m:rPr>
                <m:nor/>
              </m:rPr>
              <w:rPr>
                <w:sz w:val="24"/>
                <w:szCs w:val="24"/>
              </w:rPr>
              <m:t>2</m:t>
            </m:r>
          </m:sup>
        </m:sSup>
      </m:oMath>
      <w:r>
        <w:rPr>
          <w:rFonts w:eastAsiaTheme="minorEastAsia"/>
          <w:sz w:val="24"/>
          <w:szCs w:val="24"/>
        </w:rPr>
        <w:t xml:space="preserve"> (Fig. 3)</w:t>
      </w:r>
      <w:r w:rsidR="00996DE9">
        <w:rPr>
          <w:rFonts w:eastAsiaTheme="minorEastAsia"/>
          <w:sz w:val="24"/>
          <w:szCs w:val="24"/>
        </w:rPr>
        <w:t>.</w:t>
      </w:r>
    </w:p>
    <w:p w:rsidR="00996DE9" w:rsidRDefault="00996DE9" w:rsidP="00996DE9">
      <w:pPr>
        <w:jc w:val="center"/>
        <w:rPr>
          <w:sz w:val="24"/>
          <w:szCs w:val="24"/>
        </w:rPr>
      </w:pPr>
      <w:r>
        <w:rPr>
          <w:noProof/>
          <w:lang w:val="es-MX" w:eastAsia="es-MX"/>
        </w:rPr>
        <w:lastRenderedPageBreak/>
        <mc:AlternateContent>
          <mc:Choice Requires="wps">
            <w:drawing>
              <wp:inline distT="0" distB="0" distL="0" distR="0" wp14:anchorId="5D52B8CA" wp14:editId="49880D1A">
                <wp:extent cx="3154680" cy="2347415"/>
                <wp:effectExtent l="0" t="0" r="7620" b="0"/>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34741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996DE9" w:rsidRDefault="00996DE9" w:rsidP="00996DE9">
                            <w:pPr>
                              <w:pStyle w:val="Textonotapie"/>
                              <w:spacing w:after="0" w:line="276" w:lineRule="auto"/>
                              <w:ind w:firstLine="0"/>
                              <w:jc w:val="center"/>
                              <w:rPr>
                                <w:noProof/>
                                <w:sz w:val="20"/>
                                <w:szCs w:val="20"/>
                              </w:rPr>
                            </w:pPr>
                            <w:r>
                              <w:rPr>
                                <w:noProof/>
                                <w:sz w:val="20"/>
                                <w:szCs w:val="20"/>
                                <w:lang w:val="es-MX" w:eastAsia="es-MX"/>
                              </w:rPr>
                              <w:drawing>
                                <wp:inline distT="0" distB="0" distL="0" distR="0" wp14:anchorId="602C0174" wp14:editId="1340A9EB">
                                  <wp:extent cx="2478383" cy="211504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3284" cy="2127763"/>
                                          </a:xfrm>
                                          <a:prstGeom prst="rect">
                                            <a:avLst/>
                                          </a:prstGeom>
                                          <a:noFill/>
                                          <a:ln>
                                            <a:noFill/>
                                          </a:ln>
                                        </pic:spPr>
                                      </pic:pic>
                                    </a:graphicData>
                                  </a:graphic>
                                </wp:inline>
                              </w:drawing>
                            </w:r>
                          </w:p>
                          <w:p w:rsidR="00996DE9" w:rsidRPr="003775B9" w:rsidRDefault="00996DE9" w:rsidP="00996DE9">
                            <w:pPr>
                              <w:pStyle w:val="Textonotapie"/>
                              <w:spacing w:after="0" w:line="276" w:lineRule="auto"/>
                              <w:ind w:firstLine="0"/>
                              <w:jc w:val="center"/>
                            </w:pPr>
                            <w:r>
                              <w:rPr>
                                <w:sz w:val="20"/>
                                <w:szCs w:val="20"/>
                              </w:rPr>
                              <w:t>F</w:t>
                            </w:r>
                            <w:r w:rsidRPr="001159B5">
                              <w:rPr>
                                <w:sz w:val="20"/>
                                <w:szCs w:val="20"/>
                              </w:rPr>
                              <w:t xml:space="preserve">ig. </w:t>
                            </w:r>
                            <w:r>
                              <w:rPr>
                                <w:sz w:val="20"/>
                                <w:szCs w:val="20"/>
                              </w:rPr>
                              <w:t>1</w:t>
                            </w:r>
                            <w:r w:rsidRPr="001159B5">
                              <w:rPr>
                                <w:sz w:val="20"/>
                                <w:szCs w:val="20"/>
                              </w:rPr>
                              <w:t xml:space="preserve">. </w:t>
                            </w:r>
                            <w:proofErr w:type="spellStart"/>
                            <w:r>
                              <w:rPr>
                                <w:sz w:val="20"/>
                                <w:szCs w:val="20"/>
                              </w:rPr>
                              <w:t>Boya</w:t>
                            </w:r>
                            <w:proofErr w:type="spellEnd"/>
                            <w:r>
                              <w:rPr>
                                <w:sz w:val="20"/>
                                <w:szCs w:val="20"/>
                              </w:rPr>
                              <w:t xml:space="preserve"> </w:t>
                            </w:r>
                            <w:proofErr w:type="spellStart"/>
                            <w:r>
                              <w:rPr>
                                <w:sz w:val="20"/>
                                <w:szCs w:val="20"/>
                              </w:rPr>
                              <w:t>modificada</w:t>
                            </w:r>
                            <w:proofErr w:type="spellEnd"/>
                          </w:p>
                        </w:txbxContent>
                      </wps:txbx>
                      <wps:bodyPr rot="0" vert="horz" wrap="square" lIns="0" tIns="0" rIns="0" bIns="0" anchor="t" anchorCtr="0" upright="1">
                        <a:noAutofit/>
                      </wps:bodyPr>
                    </wps:wsp>
                  </a:graphicData>
                </a:graphic>
              </wp:inline>
            </w:drawing>
          </mc:Choice>
          <mc:Fallback>
            <w:pict>
              <v:shapetype w14:anchorId="5D52B8CA" id="_x0000_t202" coordsize="21600,21600" o:spt="202" path="m,l,21600r21600,l21600,xe">
                <v:stroke joinstyle="miter"/>
                <v:path gradientshapeok="t" o:connecttype="rect"/>
              </v:shapetype>
              <v:shape id="Text Box 5" o:spid="_x0000_s1026" type="#_x0000_t202" style="width:248.4pt;height:18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5wMwIAADIEAAAOAAAAZHJzL2Uyb0RvYy54bWysU9tu2zAMfR+wfxD0nthOnDQx4hRNggwD&#10;ugvQ7gNkWb5gtqhJSuxs6L+PkuOs6N6G+cGgRPKQPIfa3PdtQ85CmxpkSqNpSImQHPJalin99nyc&#10;rCgxlsmcNSBFSi/C0Pvt+3ebTiViBhU0udAEQaRJOpXSylqVBIHhlWiZmYISEp0F6JZZPOoyyDXr&#10;EL1tglkYLoMOdK40cGEM3h4GJ916/KIQ3H4pCiMsaVKKvVn/1/6fuX+w3bCk1ExVNb+2wf6hi5bV&#10;EoveoA7MMnLS9V9Qbc01GCjslEMbQFHUXPgZcJoofDPNU8WU8LMgOUbdaDL/D5Z/Pn/VpM5TOltS&#10;IlmLGj2L3pId9GTh6OmUSTDqSWGc7fEaZfajGvUI/LshEvYVk6V40Bq6SrAc24tcZvAqdcAxDiTr&#10;PkGOZdjJggfqC9067pANgugo0+UmjWuF4+U8WsTLFbo4+mbz+C6OfHcBS8Z0pY39IKAlzkipRu09&#10;PDs/GuvaYckY4qoZaOr8WDeNP+gy2zeanBnuydF/foI3YY10wRJc2oA43GCXWMP5XL9e91/raBaH&#10;u9l6clyu7iZxES8m67twNQmj9W69DON1fDi+XIuM+Z4xR9JAl+2z3mszH4XIIL8ghRqGRcaHh0YF&#10;+iclHS5xSs2PE9OCkuajRBncxo+GHo1sNJjkmJpSS8lg7u3wMk5K12WFyIPQEh5QqqL2JDpNhy6u&#10;AuNiem6vj8ht/uuzj/rz1Le/AQAA//8DAFBLAwQUAAYACAAAACEAXyYAd9wAAAAFAQAADwAAAGRy&#10;cy9kb3ducmV2LnhtbEyPwU7DMBBE70j8g7VIXBB1KCjQEKeCFm5waKl63sZLEhGvo9hp0r9n4QKX&#10;kVazmnmTLyfXqiP1ofFs4GaWgCIuvW24MrD7eL1+ABUissXWMxk4UYBlcX6WY2b9yBs6bmOlJIRD&#10;hgbqGLtM61DW5DDMfEcs3qfvHUY5+0rbHkcJd62eJ0mqHTYsDTV2tKqp/NoOzkC67odxw6ur9e7l&#10;Dd+7ar5/Pu2NubyYnh5BRZri3zP84As6FMJ08APboFoDMiT+qnh3i1RmHAzcpot70EWu/9MX3wAA&#10;AP//AwBQSwECLQAUAAYACAAAACEAtoM4kv4AAADhAQAAEwAAAAAAAAAAAAAAAAAAAAAAW0NvbnRl&#10;bnRfVHlwZXNdLnhtbFBLAQItABQABgAIAAAAIQA4/SH/1gAAAJQBAAALAAAAAAAAAAAAAAAAAC8B&#10;AABfcmVscy8ucmVsc1BLAQItABQABgAIAAAAIQAmS85wMwIAADIEAAAOAAAAAAAAAAAAAAAAAC4C&#10;AABkcnMvZTJvRG9jLnhtbFBLAQItABQABgAIAAAAIQBfJgB33AAAAAUBAAAPAAAAAAAAAAAAAAAA&#10;AI0EAABkcnMvZG93bnJldi54bWxQSwUGAAAAAAQABADzAAAAlgUAAAAA&#10;" stroked="f">
                <v:textbox inset="0,0,0,0">
                  <w:txbxContent>
                    <w:p w:rsidR="00996DE9" w:rsidRDefault="00996DE9" w:rsidP="00996DE9">
                      <w:pPr>
                        <w:pStyle w:val="Textonotapie"/>
                        <w:spacing w:after="0" w:line="276" w:lineRule="auto"/>
                        <w:ind w:firstLine="0"/>
                        <w:jc w:val="center"/>
                        <w:rPr>
                          <w:noProof/>
                          <w:sz w:val="20"/>
                          <w:szCs w:val="20"/>
                        </w:rPr>
                      </w:pPr>
                      <w:r>
                        <w:rPr>
                          <w:noProof/>
                          <w:sz w:val="20"/>
                          <w:szCs w:val="20"/>
                          <w:lang w:val="es-MX" w:eastAsia="es-MX"/>
                        </w:rPr>
                        <w:drawing>
                          <wp:inline distT="0" distB="0" distL="0" distR="0" wp14:anchorId="602C0174" wp14:editId="1340A9EB">
                            <wp:extent cx="2478383" cy="211504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3284" cy="2127763"/>
                                    </a:xfrm>
                                    <a:prstGeom prst="rect">
                                      <a:avLst/>
                                    </a:prstGeom>
                                    <a:noFill/>
                                    <a:ln>
                                      <a:noFill/>
                                    </a:ln>
                                  </pic:spPr>
                                </pic:pic>
                              </a:graphicData>
                            </a:graphic>
                          </wp:inline>
                        </w:drawing>
                      </w:r>
                    </w:p>
                    <w:p w:rsidR="00996DE9" w:rsidRPr="003775B9" w:rsidRDefault="00996DE9" w:rsidP="00996DE9">
                      <w:pPr>
                        <w:pStyle w:val="Textonotapie"/>
                        <w:spacing w:after="0" w:line="276" w:lineRule="auto"/>
                        <w:ind w:firstLine="0"/>
                        <w:jc w:val="center"/>
                      </w:pPr>
                      <w:r>
                        <w:rPr>
                          <w:sz w:val="20"/>
                          <w:szCs w:val="20"/>
                        </w:rPr>
                        <w:t>F</w:t>
                      </w:r>
                      <w:r w:rsidRPr="001159B5">
                        <w:rPr>
                          <w:sz w:val="20"/>
                          <w:szCs w:val="20"/>
                        </w:rPr>
                        <w:t xml:space="preserve">ig. </w:t>
                      </w:r>
                      <w:r>
                        <w:rPr>
                          <w:sz w:val="20"/>
                          <w:szCs w:val="20"/>
                        </w:rPr>
                        <w:t>1</w:t>
                      </w:r>
                      <w:r w:rsidRPr="001159B5">
                        <w:rPr>
                          <w:sz w:val="20"/>
                          <w:szCs w:val="20"/>
                        </w:rPr>
                        <w:t xml:space="preserve">. </w:t>
                      </w:r>
                      <w:proofErr w:type="spellStart"/>
                      <w:r>
                        <w:rPr>
                          <w:sz w:val="20"/>
                          <w:szCs w:val="20"/>
                        </w:rPr>
                        <w:t>Boya</w:t>
                      </w:r>
                      <w:proofErr w:type="spellEnd"/>
                      <w:r>
                        <w:rPr>
                          <w:sz w:val="20"/>
                          <w:szCs w:val="20"/>
                        </w:rPr>
                        <w:t xml:space="preserve"> </w:t>
                      </w:r>
                      <w:proofErr w:type="spellStart"/>
                      <w:r>
                        <w:rPr>
                          <w:sz w:val="20"/>
                          <w:szCs w:val="20"/>
                        </w:rPr>
                        <w:t>modificada</w:t>
                      </w:r>
                      <w:proofErr w:type="spellEnd"/>
                    </w:p>
                  </w:txbxContent>
                </v:textbox>
                <w10:anchorlock/>
              </v:shape>
            </w:pict>
          </mc:Fallback>
        </mc:AlternateContent>
      </w:r>
    </w:p>
    <w:p w:rsidR="00996DE9" w:rsidRDefault="00996DE9" w:rsidP="00996DE9">
      <w:pPr>
        <w:jc w:val="center"/>
        <w:rPr>
          <w:sz w:val="24"/>
          <w:szCs w:val="24"/>
        </w:rPr>
      </w:pPr>
      <w:r>
        <w:rPr>
          <w:noProof/>
          <w:lang w:val="es-MX" w:eastAsia="es-MX"/>
        </w:rPr>
        <mc:AlternateContent>
          <mc:Choice Requires="wps">
            <w:drawing>
              <wp:inline distT="0" distB="0" distL="0" distR="0" wp14:anchorId="5CABDF9D" wp14:editId="48AE6B5E">
                <wp:extent cx="3154680" cy="1352550"/>
                <wp:effectExtent l="0" t="0" r="7620" b="0"/>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35255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996DE9" w:rsidRDefault="00996DE9" w:rsidP="00996DE9">
                            <w:pPr>
                              <w:pStyle w:val="TableTitle"/>
                              <w:spacing w:line="240" w:lineRule="auto"/>
                            </w:pPr>
                            <w:r>
                              <w:t>TABLE I</w:t>
                            </w:r>
                          </w:p>
                          <w:p w:rsidR="00996DE9" w:rsidRPr="00732A43" w:rsidRDefault="00996DE9" w:rsidP="00996DE9">
                            <w:pPr>
                              <w:pStyle w:val="TableTitle"/>
                              <w:spacing w:line="240" w:lineRule="auto"/>
                              <w:rPr>
                                <w:sz w:val="18"/>
                                <w:szCs w:val="18"/>
                              </w:rPr>
                            </w:pPr>
                            <w:r w:rsidRPr="00732A43">
                              <w:rPr>
                                <w:sz w:val="18"/>
                                <w:szCs w:val="18"/>
                              </w:rPr>
                              <w:t>Buoy parameters</w:t>
                            </w:r>
                          </w:p>
                          <w:tbl>
                            <w:tblPr>
                              <w:tblW w:w="4592" w:type="dxa"/>
                              <w:tblInd w:w="108" w:type="dxa"/>
                              <w:tblBorders>
                                <w:top w:val="single" w:sz="12" w:space="0" w:color="808080"/>
                                <w:bottom w:val="single" w:sz="12" w:space="0" w:color="808080"/>
                              </w:tblBorders>
                              <w:tblLayout w:type="fixed"/>
                              <w:tblLook w:val="0000" w:firstRow="0" w:lastRow="0" w:firstColumn="0" w:lastColumn="0" w:noHBand="0" w:noVBand="0"/>
                            </w:tblPr>
                            <w:tblGrid>
                              <w:gridCol w:w="624"/>
                              <w:gridCol w:w="737"/>
                              <w:gridCol w:w="624"/>
                              <w:gridCol w:w="850"/>
                              <w:gridCol w:w="850"/>
                              <w:gridCol w:w="907"/>
                            </w:tblGrid>
                            <w:tr w:rsidR="00996DE9" w:rsidTr="00AD0221">
                              <w:trPr>
                                <w:trHeight w:val="737"/>
                              </w:trPr>
                              <w:tc>
                                <w:tcPr>
                                  <w:tcW w:w="624" w:type="dxa"/>
                                  <w:tcBorders>
                                    <w:top w:val="single" w:sz="4" w:space="0" w:color="auto"/>
                                    <w:left w:val="nil"/>
                                    <w:bottom w:val="single" w:sz="6" w:space="0" w:color="auto"/>
                                    <w:right w:val="nil"/>
                                  </w:tcBorders>
                                  <w:vAlign w:val="center"/>
                                </w:tcPr>
                                <w:p w:rsidR="00996DE9" w:rsidRPr="00732A43" w:rsidRDefault="00996DE9" w:rsidP="00543186">
                                  <w:pPr>
                                    <w:spacing w:after="0"/>
                                    <w:jc w:val="center"/>
                                    <w:rPr>
                                      <w:sz w:val="18"/>
                                      <w:szCs w:val="18"/>
                                    </w:rPr>
                                  </w:pPr>
                                  <w:proofErr w:type="spellStart"/>
                                  <w:r w:rsidRPr="00732A43">
                                    <w:rPr>
                                      <w:sz w:val="18"/>
                                      <w:szCs w:val="18"/>
                                    </w:rPr>
                                    <w:t>Buoy</w:t>
                                  </w:r>
                                  <w:proofErr w:type="spellEnd"/>
                                </w:p>
                              </w:tc>
                              <w:tc>
                                <w:tcPr>
                                  <w:tcW w:w="737" w:type="dxa"/>
                                  <w:tcBorders>
                                    <w:top w:val="single" w:sz="4" w:space="0" w:color="auto"/>
                                    <w:left w:val="nil"/>
                                    <w:bottom w:val="single" w:sz="6" w:space="0" w:color="auto"/>
                                    <w:right w:val="nil"/>
                                  </w:tcBorders>
                                  <w:vAlign w:val="center"/>
                                </w:tcPr>
                                <w:p w:rsidR="00996DE9" w:rsidRPr="00732A43" w:rsidRDefault="00996DE9" w:rsidP="00543186">
                                  <w:pPr>
                                    <w:pStyle w:val="TableTitle"/>
                                    <w:spacing w:after="0" w:line="276" w:lineRule="auto"/>
                                    <w:rPr>
                                      <w:smallCaps w:val="0"/>
                                      <w:sz w:val="18"/>
                                      <w:szCs w:val="18"/>
                                    </w:rPr>
                                  </w:pPr>
                                  <w:r w:rsidRPr="00732A43">
                                    <w:rPr>
                                      <w:smallCaps w:val="0"/>
                                      <w:sz w:val="18"/>
                                      <w:szCs w:val="18"/>
                                    </w:rPr>
                                    <w:t>Radius</w:t>
                                  </w:r>
                                  <m:oMath>
                                    <m:sSub>
                                      <m:sSubPr>
                                        <m:ctrlPr>
                                          <w:rPr>
                                            <w:rFonts w:ascii="Cambria Math" w:hAnsi="Cambria Math"/>
                                            <w:i/>
                                            <w:smallCaps w:val="0"/>
                                            <w:sz w:val="18"/>
                                            <w:szCs w:val="18"/>
                                          </w:rPr>
                                        </m:ctrlPr>
                                      </m:sSubPr>
                                      <m:e>
                                        <m:r>
                                          <w:rPr>
                                            <w:rFonts w:ascii="Cambria Math" w:hAnsi="Cambria Math"/>
                                            <w:smallCaps w:val="0"/>
                                            <w:sz w:val="18"/>
                                            <w:szCs w:val="18"/>
                                          </w:rPr>
                                          <m:t>r</m:t>
                                        </m:r>
                                      </m:e>
                                      <m:sub>
                                        <m:r>
                                          <w:rPr>
                                            <w:rFonts w:ascii="Cambria Math" w:hAnsi="Cambria Math"/>
                                            <w:smallCaps w:val="0"/>
                                            <w:sz w:val="18"/>
                                            <w:szCs w:val="18"/>
                                          </w:rPr>
                                          <m:t>b</m:t>
                                        </m:r>
                                      </m:sub>
                                    </m:sSub>
                                    <m:r>
                                      <w:rPr>
                                        <w:rFonts w:ascii="Cambria Math" w:hAnsi="Cambria Math"/>
                                        <w:smallCaps w:val="0"/>
                                        <w:sz w:val="18"/>
                                        <w:szCs w:val="18"/>
                                      </w:rPr>
                                      <m:t xml:space="preserve"> </m:t>
                                    </m:r>
                                    <m:d>
                                      <m:dPr>
                                        <m:begChr m:val="["/>
                                        <m:endChr m:val="]"/>
                                        <m:ctrlPr>
                                          <w:rPr>
                                            <w:rFonts w:ascii="Cambria Math" w:hAnsi="Cambria Math"/>
                                            <w:i/>
                                            <w:smallCaps w:val="0"/>
                                            <w:sz w:val="18"/>
                                            <w:szCs w:val="18"/>
                                          </w:rPr>
                                        </m:ctrlPr>
                                      </m:dPr>
                                      <m:e>
                                        <m:r>
                                          <m:rPr>
                                            <m:nor/>
                                          </m:rPr>
                                          <w:rPr>
                                            <w:rFonts w:ascii="Cambria Math" w:hAnsi="Cambria Math"/>
                                            <w:smallCaps w:val="0"/>
                                            <w:sz w:val="18"/>
                                            <w:szCs w:val="18"/>
                                          </w:rPr>
                                          <m:t>m</m:t>
                                        </m:r>
                                      </m:e>
                                    </m:d>
                                  </m:oMath>
                                </w:p>
                              </w:tc>
                              <w:tc>
                                <w:tcPr>
                                  <w:tcW w:w="624" w:type="dxa"/>
                                  <w:tcBorders>
                                    <w:top w:val="single" w:sz="4" w:space="0" w:color="auto"/>
                                    <w:left w:val="nil"/>
                                    <w:bottom w:val="single" w:sz="6" w:space="0" w:color="auto"/>
                                    <w:right w:val="nil"/>
                                  </w:tcBorders>
                                  <w:vAlign w:val="center"/>
                                </w:tcPr>
                                <w:p w:rsidR="00996DE9" w:rsidRPr="00732A43" w:rsidRDefault="00996DE9" w:rsidP="00543186">
                                  <w:pPr>
                                    <w:pStyle w:val="TableTitle"/>
                                    <w:spacing w:after="0" w:line="276" w:lineRule="auto"/>
                                    <w:rPr>
                                      <w:smallCaps w:val="0"/>
                                      <w:sz w:val="18"/>
                                      <w:szCs w:val="18"/>
                                    </w:rPr>
                                  </w:pPr>
                                  <w:r w:rsidRPr="00732A43">
                                    <w:rPr>
                                      <w:smallCaps w:val="0"/>
                                      <w:sz w:val="18"/>
                                      <w:szCs w:val="18"/>
                                    </w:rPr>
                                    <w:t>Draft</w:t>
                                  </w:r>
                                </w:p>
                                <w:p w:rsidR="00996DE9" w:rsidRPr="00732A43" w:rsidRDefault="00996DE9" w:rsidP="00543186">
                                  <w:pPr>
                                    <w:spacing w:after="0"/>
                                    <w:jc w:val="center"/>
                                    <w:rPr>
                                      <w:sz w:val="18"/>
                                      <w:szCs w:val="18"/>
                                    </w:rPr>
                                  </w:pPr>
                                  <m:oMathPara>
                                    <m:oMath>
                                      <m:r>
                                        <w:rPr>
                                          <w:rFonts w:ascii="Cambria Math" w:hAnsi="Cambria Math"/>
                                          <w:smallCaps/>
                                          <w:sz w:val="18"/>
                                          <w:szCs w:val="18"/>
                                        </w:rPr>
                                        <m:t xml:space="preserve">d </m:t>
                                      </m:r>
                                      <m:d>
                                        <m:dPr>
                                          <m:begChr m:val="["/>
                                          <m:endChr m:val="]"/>
                                          <m:ctrlPr>
                                            <w:rPr>
                                              <w:rFonts w:ascii="Cambria Math" w:hAnsi="Cambria Math"/>
                                              <w:i/>
                                              <w:smallCaps/>
                                              <w:sz w:val="18"/>
                                              <w:szCs w:val="18"/>
                                            </w:rPr>
                                          </m:ctrlPr>
                                        </m:dPr>
                                        <m:e>
                                          <m:r>
                                            <m:rPr>
                                              <m:nor/>
                                            </m:rPr>
                                            <w:rPr>
                                              <w:rFonts w:ascii="Cambria Math" w:hAnsi="Cambria Math"/>
                                              <w:sz w:val="18"/>
                                              <w:szCs w:val="18"/>
                                            </w:rPr>
                                            <m:t>m</m:t>
                                          </m:r>
                                        </m:e>
                                      </m:d>
                                    </m:oMath>
                                  </m:oMathPara>
                                </w:p>
                              </w:tc>
                              <w:tc>
                                <w:tcPr>
                                  <w:tcW w:w="850" w:type="dxa"/>
                                  <w:tcBorders>
                                    <w:top w:val="single" w:sz="4" w:space="0" w:color="auto"/>
                                    <w:left w:val="nil"/>
                                    <w:bottom w:val="single" w:sz="6" w:space="0" w:color="auto"/>
                                    <w:right w:val="nil"/>
                                  </w:tcBorders>
                                  <w:vAlign w:val="center"/>
                                </w:tcPr>
                                <w:p w:rsidR="00996DE9" w:rsidRPr="00732A43" w:rsidRDefault="00996DE9" w:rsidP="00543186">
                                  <w:pPr>
                                    <w:spacing w:after="0"/>
                                    <w:jc w:val="center"/>
                                    <w:rPr>
                                      <w:sz w:val="18"/>
                                      <w:szCs w:val="18"/>
                                    </w:rPr>
                                  </w:pPr>
                                  <w:proofErr w:type="spellStart"/>
                                  <w:r w:rsidRPr="00732A43">
                                    <w:rPr>
                                      <w:sz w:val="18"/>
                                      <w:szCs w:val="18"/>
                                    </w:rPr>
                                    <w:t>Volume</w:t>
                                  </w:r>
                                  <w:proofErr w:type="spellEnd"/>
                                </w:p>
                                <w:p w:rsidR="00996DE9" w:rsidRPr="00732A43" w:rsidRDefault="00FB3B2C" w:rsidP="00543186">
                                  <w:pPr>
                                    <w:pStyle w:val="TableTitle"/>
                                    <w:spacing w:after="0" w:line="276" w:lineRule="auto"/>
                                    <w:rPr>
                                      <w:smallCaps w:val="0"/>
                                      <w:sz w:val="18"/>
                                      <w:szCs w:val="18"/>
                                    </w:rPr>
                                  </w:pPr>
                                  <m:oMathPara>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b</m:t>
                                          </m:r>
                                        </m:sub>
                                      </m:sSub>
                                      <m:r>
                                        <w:rPr>
                                          <w:rFonts w:ascii="Cambria Math" w:hAnsi="Cambria Math"/>
                                          <w:sz w:val="18"/>
                                          <w:szCs w:val="18"/>
                                        </w:rPr>
                                        <m:t xml:space="preserve"> </m:t>
                                      </m:r>
                                      <m:d>
                                        <m:dPr>
                                          <m:begChr m:val="["/>
                                          <m:endChr m:val="]"/>
                                          <m:ctrlPr>
                                            <w:rPr>
                                              <w:rFonts w:ascii="Cambria Math" w:hAnsi="Cambria Math"/>
                                              <w:i/>
                                              <w:smallCaps w:val="0"/>
                                              <w:sz w:val="18"/>
                                              <w:szCs w:val="18"/>
                                            </w:rPr>
                                          </m:ctrlPr>
                                        </m:dPr>
                                        <m:e>
                                          <m:sSup>
                                            <m:sSupPr>
                                              <m:ctrlPr>
                                                <w:rPr>
                                                  <w:rFonts w:ascii="Cambria Math" w:hAnsi="Cambria Math"/>
                                                  <w:i/>
                                                  <w:smallCaps w:val="0"/>
                                                  <w:sz w:val="18"/>
                                                  <w:szCs w:val="18"/>
                                                </w:rPr>
                                              </m:ctrlPr>
                                            </m:sSupPr>
                                            <m:e>
                                              <m:r>
                                                <m:rPr>
                                                  <m:nor/>
                                                </m:rPr>
                                                <w:rPr>
                                                  <w:rFonts w:ascii="Cambria Math" w:hAnsi="Cambria Math"/>
                                                  <w:smallCaps w:val="0"/>
                                                  <w:sz w:val="18"/>
                                                  <w:szCs w:val="18"/>
                                                </w:rPr>
                                                <m:t>m</m:t>
                                              </m:r>
                                            </m:e>
                                            <m:sup>
                                              <m:r>
                                                <m:rPr>
                                                  <m:nor/>
                                                </m:rPr>
                                                <w:rPr>
                                                  <w:rFonts w:ascii="Cambria Math" w:hAnsi="Cambria Math"/>
                                                  <w:smallCaps w:val="0"/>
                                                  <w:sz w:val="18"/>
                                                  <w:szCs w:val="18"/>
                                                </w:rPr>
                                                <m:t>3</m:t>
                                              </m:r>
                                            </m:sup>
                                          </m:sSup>
                                        </m:e>
                                      </m:d>
                                    </m:oMath>
                                  </m:oMathPara>
                                </w:p>
                              </w:tc>
                              <w:tc>
                                <w:tcPr>
                                  <w:tcW w:w="850" w:type="dxa"/>
                                  <w:tcBorders>
                                    <w:top w:val="single" w:sz="4" w:space="0" w:color="auto"/>
                                    <w:left w:val="nil"/>
                                    <w:bottom w:val="single" w:sz="6" w:space="0" w:color="auto"/>
                                    <w:right w:val="nil"/>
                                  </w:tcBorders>
                                  <w:vAlign w:val="center"/>
                                </w:tcPr>
                                <w:p w:rsidR="00996DE9" w:rsidRPr="00732A43" w:rsidRDefault="00996DE9" w:rsidP="00543186">
                                  <w:pPr>
                                    <w:spacing w:after="0"/>
                                    <w:jc w:val="center"/>
                                    <w:rPr>
                                      <w:sz w:val="18"/>
                                      <w:szCs w:val="18"/>
                                    </w:rPr>
                                  </w:pPr>
                                  <w:proofErr w:type="spellStart"/>
                                  <w:r w:rsidRPr="00732A43">
                                    <w:rPr>
                                      <w:sz w:val="18"/>
                                      <w:szCs w:val="18"/>
                                    </w:rPr>
                                    <w:t>Mass</w:t>
                                  </w:r>
                                  <w:proofErr w:type="spellEnd"/>
                                </w:p>
                                <w:p w:rsidR="00996DE9" w:rsidRPr="00732A43" w:rsidRDefault="00FB3B2C" w:rsidP="00543186">
                                  <w:pPr>
                                    <w:pStyle w:val="TableTitle"/>
                                    <w:spacing w:after="0" w:line="276" w:lineRule="auto"/>
                                    <w:rPr>
                                      <w:smallCaps w:val="0"/>
                                      <w:sz w:val="18"/>
                                      <w:szCs w:val="18"/>
                                    </w:rPr>
                                  </w:pPr>
                                  <m:oMathPara>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b</m:t>
                                          </m:r>
                                        </m:sub>
                                      </m:sSub>
                                      <m:r>
                                        <w:rPr>
                                          <w:rFonts w:ascii="Cambria Math" w:hAnsi="Cambria Math"/>
                                          <w:smallCaps w:val="0"/>
                                          <w:sz w:val="18"/>
                                          <w:szCs w:val="18"/>
                                        </w:rPr>
                                        <m:t xml:space="preserve"> </m:t>
                                      </m:r>
                                      <m:d>
                                        <m:dPr>
                                          <m:begChr m:val="["/>
                                          <m:endChr m:val="]"/>
                                          <m:ctrlPr>
                                            <w:rPr>
                                              <w:rFonts w:ascii="Cambria Math" w:hAnsi="Cambria Math"/>
                                              <w:i/>
                                              <w:smallCaps w:val="0"/>
                                              <w:sz w:val="18"/>
                                              <w:szCs w:val="18"/>
                                            </w:rPr>
                                          </m:ctrlPr>
                                        </m:dPr>
                                        <m:e>
                                          <m:r>
                                            <m:rPr>
                                              <m:nor/>
                                            </m:rPr>
                                            <w:rPr>
                                              <w:rFonts w:ascii="Cambria Math" w:hAnsi="Cambria Math"/>
                                              <w:smallCaps w:val="0"/>
                                              <w:sz w:val="18"/>
                                              <w:szCs w:val="18"/>
                                            </w:rPr>
                                            <m:t>kg</m:t>
                                          </m:r>
                                        </m:e>
                                      </m:d>
                                    </m:oMath>
                                  </m:oMathPara>
                                </w:p>
                              </w:tc>
                              <w:tc>
                                <w:tcPr>
                                  <w:tcW w:w="907" w:type="dxa"/>
                                  <w:tcBorders>
                                    <w:top w:val="single" w:sz="4" w:space="0" w:color="auto"/>
                                    <w:left w:val="nil"/>
                                    <w:bottom w:val="single" w:sz="6" w:space="0" w:color="auto"/>
                                    <w:right w:val="nil"/>
                                  </w:tcBorders>
                                  <w:vAlign w:val="center"/>
                                </w:tcPr>
                                <w:p w:rsidR="00996DE9" w:rsidRPr="00732A43" w:rsidRDefault="00996DE9" w:rsidP="00543186">
                                  <w:pPr>
                                    <w:spacing w:after="0"/>
                                    <w:jc w:val="center"/>
                                    <w:rPr>
                                      <w:sz w:val="18"/>
                                      <w:szCs w:val="18"/>
                                    </w:rPr>
                                  </w:pPr>
                                  <w:proofErr w:type="spellStart"/>
                                  <w:r w:rsidRPr="00732A43">
                                    <w:rPr>
                                      <w:sz w:val="18"/>
                                      <w:szCs w:val="18"/>
                                    </w:rPr>
                                    <w:t>Weight</w:t>
                                  </w:r>
                                  <w:proofErr w:type="spellEnd"/>
                                </w:p>
                                <w:p w:rsidR="00996DE9" w:rsidRPr="00732A43" w:rsidRDefault="00FB3B2C" w:rsidP="00543186">
                                  <w:pPr>
                                    <w:pStyle w:val="TableTitle"/>
                                    <w:spacing w:after="0" w:line="276" w:lineRule="auto"/>
                                    <w:rPr>
                                      <w:smallCaps w:val="0"/>
                                      <w:sz w:val="18"/>
                                      <w:szCs w:val="18"/>
                                    </w:rPr>
                                  </w:pPr>
                                  <m:oMathPara>
                                    <m:oMath>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b</m:t>
                                          </m:r>
                                        </m:sub>
                                      </m:sSub>
                                      <m:r>
                                        <w:rPr>
                                          <w:rFonts w:ascii="Cambria Math" w:hAnsi="Cambria Math"/>
                                          <w:smallCaps w:val="0"/>
                                          <w:sz w:val="18"/>
                                          <w:szCs w:val="18"/>
                                        </w:rPr>
                                        <m:t xml:space="preserve"> </m:t>
                                      </m:r>
                                      <m:d>
                                        <m:dPr>
                                          <m:begChr m:val="["/>
                                          <m:endChr m:val="]"/>
                                          <m:ctrlPr>
                                            <w:rPr>
                                              <w:rFonts w:ascii="Cambria Math" w:hAnsi="Cambria Math"/>
                                              <w:i/>
                                              <w:smallCaps w:val="0"/>
                                              <w:sz w:val="18"/>
                                              <w:szCs w:val="18"/>
                                            </w:rPr>
                                          </m:ctrlPr>
                                        </m:dPr>
                                        <m:e>
                                          <m:r>
                                            <m:rPr>
                                              <m:nor/>
                                            </m:rPr>
                                            <w:rPr>
                                              <w:rFonts w:ascii="Cambria Math" w:hAnsi="Cambria Math"/>
                                              <w:smallCaps w:val="0"/>
                                              <w:sz w:val="18"/>
                                              <w:szCs w:val="18"/>
                                            </w:rPr>
                                            <m:t>kN</m:t>
                                          </m:r>
                                        </m:e>
                                      </m:d>
                                    </m:oMath>
                                  </m:oMathPara>
                                </w:p>
                              </w:tc>
                            </w:tr>
                            <w:tr w:rsidR="00996DE9" w:rsidTr="00FD4C79">
                              <w:trPr>
                                <w:trHeight w:val="283"/>
                              </w:trPr>
                              <w:tc>
                                <w:tcPr>
                                  <w:tcW w:w="624" w:type="dxa"/>
                                  <w:tcBorders>
                                    <w:top w:val="nil"/>
                                    <w:left w:val="nil"/>
                                    <w:bottom w:val="dotted" w:sz="2" w:space="0" w:color="auto"/>
                                    <w:right w:val="nil"/>
                                  </w:tcBorders>
                                  <w:vAlign w:val="center"/>
                                </w:tcPr>
                                <w:p w:rsidR="00996DE9" w:rsidRPr="00732A43" w:rsidRDefault="00996DE9" w:rsidP="003E43FF">
                                  <w:pPr>
                                    <w:spacing w:after="0" w:line="240" w:lineRule="auto"/>
                                    <w:jc w:val="center"/>
                                    <w:rPr>
                                      <w:sz w:val="16"/>
                                      <w:szCs w:val="16"/>
                                    </w:rPr>
                                  </w:pPr>
                                  <w:r w:rsidRPr="00732A43">
                                    <w:rPr>
                                      <w:sz w:val="16"/>
                                      <w:szCs w:val="16"/>
                                    </w:rPr>
                                    <w:t>C</w:t>
                                  </w:r>
                                  <w:r>
                                    <w:rPr>
                                      <w:sz w:val="16"/>
                                      <w:szCs w:val="16"/>
                                    </w:rPr>
                                    <w:t>B</w:t>
                                  </w:r>
                                </w:p>
                              </w:tc>
                              <w:tc>
                                <w:tcPr>
                                  <w:tcW w:w="737" w:type="dxa"/>
                                  <w:tcBorders>
                                    <w:top w:val="nil"/>
                                    <w:left w:val="nil"/>
                                    <w:bottom w:val="dotted" w:sz="2" w:space="0" w:color="auto"/>
                                    <w:right w:val="nil"/>
                                  </w:tcBorders>
                                  <w:vAlign w:val="center"/>
                                </w:tcPr>
                                <w:p w:rsidR="00996DE9" w:rsidRDefault="00996DE9" w:rsidP="00732A43">
                                  <w:pPr>
                                    <w:spacing w:after="0" w:line="240" w:lineRule="auto"/>
                                    <w:jc w:val="center"/>
                                    <w:rPr>
                                      <w:sz w:val="16"/>
                                      <w:szCs w:val="16"/>
                                    </w:rPr>
                                  </w:pPr>
                                  <w:r>
                                    <w:rPr>
                                      <w:sz w:val="16"/>
                                      <w:szCs w:val="16"/>
                                    </w:rPr>
                                    <w:t>2.5</w:t>
                                  </w:r>
                                </w:p>
                              </w:tc>
                              <w:tc>
                                <w:tcPr>
                                  <w:tcW w:w="624" w:type="dxa"/>
                                  <w:tcBorders>
                                    <w:top w:val="nil"/>
                                    <w:left w:val="nil"/>
                                    <w:bottom w:val="dotted" w:sz="2" w:space="0" w:color="auto"/>
                                    <w:right w:val="nil"/>
                                  </w:tcBorders>
                                  <w:vAlign w:val="center"/>
                                </w:tcPr>
                                <w:p w:rsidR="00996DE9" w:rsidRDefault="00996DE9" w:rsidP="00FD4C79">
                                  <w:pPr>
                                    <w:spacing w:after="0" w:line="240" w:lineRule="auto"/>
                                    <w:jc w:val="center"/>
                                    <w:rPr>
                                      <w:sz w:val="16"/>
                                      <w:szCs w:val="16"/>
                                    </w:rPr>
                                  </w:pPr>
                                  <w:r>
                                    <w:rPr>
                                      <w:sz w:val="16"/>
                                      <w:szCs w:val="16"/>
                                    </w:rPr>
                                    <w:t>3.17</w:t>
                                  </w:r>
                                </w:p>
                              </w:tc>
                              <w:tc>
                                <w:tcPr>
                                  <w:tcW w:w="850" w:type="dxa"/>
                                  <w:tcBorders>
                                    <w:top w:val="nil"/>
                                    <w:left w:val="nil"/>
                                    <w:bottom w:val="dotted" w:sz="2" w:space="0" w:color="auto"/>
                                    <w:right w:val="nil"/>
                                  </w:tcBorders>
                                  <w:vAlign w:val="center"/>
                                </w:tcPr>
                                <w:p w:rsidR="00996DE9" w:rsidRDefault="00996DE9" w:rsidP="00FD4C79">
                                  <w:pPr>
                                    <w:spacing w:after="0" w:line="240" w:lineRule="auto"/>
                                    <w:jc w:val="center"/>
                                    <w:rPr>
                                      <w:sz w:val="16"/>
                                      <w:szCs w:val="16"/>
                                    </w:rPr>
                                  </w:pPr>
                                  <w:r>
                                    <w:rPr>
                                      <w:sz w:val="18"/>
                                      <w:szCs w:val="18"/>
                                      <w:lang w:val="es-MX"/>
                                    </w:rPr>
                                    <w:t>62</w:t>
                                  </w:r>
                                  <w:r w:rsidRPr="00B45C1D">
                                    <w:rPr>
                                      <w:sz w:val="18"/>
                                      <w:szCs w:val="18"/>
                                      <w:lang w:val="es-MX"/>
                                    </w:rPr>
                                    <w:t>.</w:t>
                                  </w:r>
                                  <w:r>
                                    <w:rPr>
                                      <w:sz w:val="18"/>
                                      <w:szCs w:val="18"/>
                                      <w:lang w:val="es-MX"/>
                                    </w:rPr>
                                    <w:t>2134</w:t>
                                  </w:r>
                                </w:p>
                              </w:tc>
                              <w:tc>
                                <w:tcPr>
                                  <w:tcW w:w="850" w:type="dxa"/>
                                  <w:tcBorders>
                                    <w:top w:val="nil"/>
                                    <w:left w:val="nil"/>
                                    <w:bottom w:val="dotted" w:sz="2" w:space="0" w:color="auto"/>
                                    <w:right w:val="nil"/>
                                  </w:tcBorders>
                                  <w:vAlign w:val="center"/>
                                </w:tcPr>
                                <w:p w:rsidR="00996DE9" w:rsidRDefault="00996DE9" w:rsidP="00FD4C79">
                                  <w:pPr>
                                    <w:spacing w:after="0" w:line="240" w:lineRule="auto"/>
                                    <w:jc w:val="center"/>
                                    <w:rPr>
                                      <w:sz w:val="16"/>
                                      <w:szCs w:val="16"/>
                                    </w:rPr>
                                  </w:pPr>
                                  <w:r>
                                    <w:rPr>
                                      <w:sz w:val="18"/>
                                      <w:szCs w:val="18"/>
                                      <w:lang w:val="es-MX"/>
                                    </w:rPr>
                                    <w:t>63768.7</w:t>
                                  </w:r>
                                </w:p>
                              </w:tc>
                              <w:tc>
                                <w:tcPr>
                                  <w:tcW w:w="907" w:type="dxa"/>
                                  <w:tcBorders>
                                    <w:top w:val="nil"/>
                                    <w:left w:val="nil"/>
                                    <w:bottom w:val="dotted" w:sz="2" w:space="0" w:color="auto"/>
                                    <w:right w:val="nil"/>
                                  </w:tcBorders>
                                  <w:vAlign w:val="center"/>
                                </w:tcPr>
                                <w:p w:rsidR="00996DE9" w:rsidRDefault="00996DE9" w:rsidP="00FD4C79">
                                  <w:pPr>
                                    <w:spacing w:after="0" w:line="240" w:lineRule="auto"/>
                                    <w:jc w:val="center"/>
                                    <w:rPr>
                                      <w:sz w:val="16"/>
                                      <w:szCs w:val="16"/>
                                    </w:rPr>
                                  </w:pPr>
                                  <w:r>
                                    <w:rPr>
                                      <w:sz w:val="18"/>
                                      <w:szCs w:val="18"/>
                                      <w:lang w:val="es-MX"/>
                                    </w:rPr>
                                    <w:t>625</w:t>
                                  </w:r>
                                  <w:r w:rsidRPr="00B45C1D">
                                    <w:rPr>
                                      <w:sz w:val="18"/>
                                      <w:szCs w:val="18"/>
                                      <w:lang w:val="es-MX"/>
                                    </w:rPr>
                                    <w:t>.</w:t>
                                  </w:r>
                                  <w:r>
                                    <w:rPr>
                                      <w:sz w:val="18"/>
                                      <w:szCs w:val="18"/>
                                      <w:lang w:val="es-MX"/>
                                    </w:rPr>
                                    <w:t>5709</w:t>
                                  </w:r>
                                </w:p>
                              </w:tc>
                            </w:tr>
                            <w:tr w:rsidR="00996DE9" w:rsidTr="00FD4C79">
                              <w:trPr>
                                <w:trHeight w:val="283"/>
                              </w:trPr>
                              <w:tc>
                                <w:tcPr>
                                  <w:tcW w:w="624" w:type="dxa"/>
                                  <w:tcBorders>
                                    <w:top w:val="dotted" w:sz="2" w:space="0" w:color="auto"/>
                                    <w:left w:val="nil"/>
                                    <w:bottom w:val="single" w:sz="4" w:space="0" w:color="auto"/>
                                    <w:right w:val="nil"/>
                                  </w:tcBorders>
                                  <w:vAlign w:val="center"/>
                                </w:tcPr>
                                <w:p w:rsidR="00996DE9" w:rsidRPr="00732A43" w:rsidRDefault="00996DE9" w:rsidP="00732A43">
                                  <w:pPr>
                                    <w:spacing w:after="0" w:line="240" w:lineRule="auto"/>
                                    <w:jc w:val="center"/>
                                    <w:rPr>
                                      <w:iCs/>
                                      <w:sz w:val="16"/>
                                      <w:szCs w:val="16"/>
                                    </w:rPr>
                                  </w:pPr>
                                  <w:r w:rsidRPr="00732A43">
                                    <w:rPr>
                                      <w:iCs/>
                                      <w:sz w:val="16"/>
                                      <w:szCs w:val="16"/>
                                    </w:rPr>
                                    <w:t>MB</w:t>
                                  </w:r>
                                </w:p>
                              </w:tc>
                              <w:tc>
                                <w:tcPr>
                                  <w:tcW w:w="737" w:type="dxa"/>
                                  <w:tcBorders>
                                    <w:top w:val="dotted" w:sz="2" w:space="0" w:color="auto"/>
                                    <w:left w:val="nil"/>
                                    <w:bottom w:val="single" w:sz="4" w:space="0" w:color="auto"/>
                                    <w:right w:val="nil"/>
                                  </w:tcBorders>
                                  <w:vAlign w:val="center"/>
                                </w:tcPr>
                                <w:p w:rsidR="00996DE9" w:rsidRDefault="00996DE9" w:rsidP="00732A43">
                                  <w:pPr>
                                    <w:spacing w:after="0" w:line="240" w:lineRule="auto"/>
                                    <w:jc w:val="center"/>
                                    <w:rPr>
                                      <w:sz w:val="16"/>
                                      <w:szCs w:val="16"/>
                                      <w:vertAlign w:val="superscript"/>
                                    </w:rPr>
                                  </w:pPr>
                                  <w:r>
                                    <w:rPr>
                                      <w:sz w:val="16"/>
                                      <w:szCs w:val="16"/>
                                    </w:rPr>
                                    <w:t>2.5</w:t>
                                  </w:r>
                                </w:p>
                              </w:tc>
                              <w:tc>
                                <w:tcPr>
                                  <w:tcW w:w="624" w:type="dxa"/>
                                  <w:tcBorders>
                                    <w:top w:val="dotted" w:sz="2" w:space="0" w:color="auto"/>
                                    <w:left w:val="nil"/>
                                    <w:bottom w:val="single" w:sz="4" w:space="0" w:color="auto"/>
                                    <w:right w:val="nil"/>
                                  </w:tcBorders>
                                  <w:vAlign w:val="center"/>
                                </w:tcPr>
                                <w:p w:rsidR="00996DE9" w:rsidRDefault="00996DE9" w:rsidP="00732A43">
                                  <w:pPr>
                                    <w:spacing w:after="0" w:line="240" w:lineRule="auto"/>
                                    <w:jc w:val="center"/>
                                    <w:rPr>
                                      <w:sz w:val="16"/>
                                      <w:szCs w:val="16"/>
                                    </w:rPr>
                                  </w:pPr>
                                  <w:r>
                                    <w:rPr>
                                      <w:sz w:val="16"/>
                                      <w:szCs w:val="16"/>
                                    </w:rPr>
                                    <w:t>7</w:t>
                                  </w:r>
                                </w:p>
                              </w:tc>
                              <w:tc>
                                <w:tcPr>
                                  <w:tcW w:w="850" w:type="dxa"/>
                                  <w:tcBorders>
                                    <w:top w:val="dotted" w:sz="2" w:space="0" w:color="auto"/>
                                    <w:left w:val="nil"/>
                                    <w:bottom w:val="single" w:sz="4" w:space="0" w:color="auto"/>
                                    <w:right w:val="nil"/>
                                  </w:tcBorders>
                                  <w:vAlign w:val="center"/>
                                </w:tcPr>
                                <w:p w:rsidR="00996DE9" w:rsidRDefault="00996DE9" w:rsidP="00732A43">
                                  <w:pPr>
                                    <w:spacing w:after="0" w:line="240" w:lineRule="auto"/>
                                    <w:jc w:val="center"/>
                                    <w:rPr>
                                      <w:sz w:val="16"/>
                                      <w:szCs w:val="16"/>
                                    </w:rPr>
                                  </w:pPr>
                                  <w:r w:rsidRPr="00B45C1D">
                                    <w:rPr>
                                      <w:sz w:val="18"/>
                                      <w:szCs w:val="18"/>
                                      <w:lang w:val="es-MX"/>
                                    </w:rPr>
                                    <w:t>42.5608</w:t>
                                  </w:r>
                                </w:p>
                              </w:tc>
                              <w:tc>
                                <w:tcPr>
                                  <w:tcW w:w="850" w:type="dxa"/>
                                  <w:tcBorders>
                                    <w:top w:val="dotted" w:sz="2" w:space="0" w:color="auto"/>
                                    <w:left w:val="nil"/>
                                    <w:bottom w:val="single" w:sz="4" w:space="0" w:color="auto"/>
                                    <w:right w:val="nil"/>
                                  </w:tcBorders>
                                  <w:vAlign w:val="center"/>
                                </w:tcPr>
                                <w:p w:rsidR="00996DE9" w:rsidRDefault="00996DE9" w:rsidP="00732A43">
                                  <w:pPr>
                                    <w:spacing w:after="0" w:line="240" w:lineRule="auto"/>
                                    <w:jc w:val="center"/>
                                    <w:rPr>
                                      <w:sz w:val="16"/>
                                      <w:szCs w:val="16"/>
                                    </w:rPr>
                                  </w:pPr>
                                  <w:r w:rsidRPr="00B45C1D">
                                    <w:rPr>
                                      <w:sz w:val="18"/>
                                      <w:szCs w:val="18"/>
                                      <w:lang w:val="es-MX"/>
                                    </w:rPr>
                                    <w:t>43624.8</w:t>
                                  </w:r>
                                </w:p>
                              </w:tc>
                              <w:tc>
                                <w:tcPr>
                                  <w:tcW w:w="907" w:type="dxa"/>
                                  <w:tcBorders>
                                    <w:top w:val="dotted" w:sz="2" w:space="0" w:color="auto"/>
                                    <w:left w:val="nil"/>
                                    <w:bottom w:val="single" w:sz="4" w:space="0" w:color="auto"/>
                                    <w:right w:val="nil"/>
                                  </w:tcBorders>
                                  <w:vAlign w:val="center"/>
                                </w:tcPr>
                                <w:p w:rsidR="00996DE9" w:rsidRDefault="00996DE9" w:rsidP="00FD4C79">
                                  <w:pPr>
                                    <w:spacing w:after="0" w:line="240" w:lineRule="auto"/>
                                    <w:jc w:val="center"/>
                                    <w:rPr>
                                      <w:sz w:val="16"/>
                                      <w:szCs w:val="16"/>
                                    </w:rPr>
                                  </w:pPr>
                                  <w:r w:rsidRPr="00B45C1D">
                                    <w:rPr>
                                      <w:sz w:val="18"/>
                                      <w:szCs w:val="18"/>
                                      <w:lang w:val="es-MX"/>
                                    </w:rPr>
                                    <w:t>427.959</w:t>
                                  </w:r>
                                  <w:r>
                                    <w:rPr>
                                      <w:sz w:val="18"/>
                                      <w:szCs w:val="18"/>
                                      <w:lang w:val="es-MX"/>
                                    </w:rPr>
                                    <w:t>3</w:t>
                                  </w:r>
                                </w:p>
                              </w:tc>
                            </w:tr>
                          </w:tbl>
                          <w:p w:rsidR="00996DE9" w:rsidRPr="00302CA5" w:rsidRDefault="00996DE9" w:rsidP="00996DE9">
                            <w:pPr>
                              <w:pStyle w:val="Textonotapie"/>
                              <w:spacing w:line="240" w:lineRule="auto"/>
                              <w:ind w:firstLine="0"/>
                              <w:rPr>
                                <w:sz w:val="18"/>
                                <w:szCs w:val="18"/>
                              </w:rPr>
                            </w:pPr>
                          </w:p>
                        </w:txbxContent>
                      </wps:txbx>
                      <wps:bodyPr rot="0" vert="horz" wrap="square" lIns="0" tIns="0" rIns="0" bIns="0" anchor="t" anchorCtr="0" upright="1">
                        <a:noAutofit/>
                      </wps:bodyPr>
                    </wps:wsp>
                  </a:graphicData>
                </a:graphic>
              </wp:inline>
            </w:drawing>
          </mc:Choice>
          <mc:Fallback>
            <w:pict>
              <v:shapetype w14:anchorId="5CABDF9D" id="_x0000_t202" coordsize="21600,21600" o:spt="202" path="m,l,21600r21600,l21600,xe">
                <v:stroke joinstyle="miter"/>
                <v:path gradientshapeok="t" o:connecttype="rect"/>
              </v:shapetype>
              <v:shape id="Text Box 2" o:spid="_x0000_s1027" type="#_x0000_t202" style="width:248.4pt;height:1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gvUMgIAADIEAAAOAAAAZHJzL2Uyb0RvYy54bWysU9tu2zAMfR+wfxD0nvhSJ42NOEWTIMOA&#10;7gK0+wBFli+YLWqSErsb9u+j5DgturdhfjAokTwkz6HWd0PXkrPQpgGZ02geUiIkh6KRVU6/PR1m&#10;K0qMZbJgLUiR02dh6N3m/bt1rzIRQw1tITRBEGmyXuW0tlZlQWB4LTpm5qCERGcJumMWj7oKCs16&#10;RO/aIA7DZdCDLpQGLozB2/3opBuPX5aC2y9laYQlbU6xN+v/2v+P7h9s1iyrNFN1wy9tsH/oomON&#10;xKJXqD2zjJx08xdU13ANBko759AFUJYNF34GnCYK30zzWDMl/CxIjlFXmsz/g+Wfz181aYqcJikl&#10;knWo0ZMYLNnCQGJHT69MhlGPCuPsgNcosx/VqAfg3w2RsKuZrMS91tDXghXYXuQyg1epI45xIMf+&#10;ExRYhp0seKCh1J3jDtkgiI4yPV+lca1wvLyJFslyhS6OvuhmES8WXryAZVO60sZ+ENARZ+RUo/Ye&#10;np0fjHXtsGwKcdUMtE1xaNrWH3R13LWanBnuycF/foI3Ya10wRJc2og43mCXWMP5XL9e919pFCfh&#10;Nk5nh+XqdpaUyWKW3oarWRil23QZJmmyP/y+FJnyPWOOpJEuOxwHr42n07F5hOIZKdQwLjI+PDRq&#10;0D8p6XGJc2p+nJgWlLQfJcrgNn4y9GQcJ4NJjqk5tZSM5s6OL+OkdFPViDwKLeEepSobT+JLFxeB&#10;cTE9t5dH5Db/9dlHvTz1zR8AAAD//wMAUEsDBBQABgAIAAAAIQCy7+QU3AAAAAUBAAAPAAAAZHJz&#10;L2Rvd25yZXYueG1sTI/BTsMwEETvSPyDtUhcEHUaUETTOBW0cKOHlqrnbWySiHgd2U6T/j0LF7iM&#10;tJrVzJtiNdlOnI0PrSMF81kCwlDldEu1gsPH2/0TiBCRNHaOjIKLCbAqr68KzLUbaWfO+1gLDqGQ&#10;o4Imxj6XMlSNsRhmrjfE3qfzFiOfvpba48jhtpNpkmTSYkvc0GBv1o2pvvaDVZBt/DDuaH23Oby+&#10;47av0+PL5ajU7c30vAQRzRT/nuEHn9GhZKaTG0gH0SngIfFX2XtcZDzjpCCdPyQgy0L+py+/AQAA&#10;//8DAFBLAQItABQABgAIAAAAIQC2gziS/gAAAOEBAAATAAAAAAAAAAAAAAAAAAAAAABbQ29udGVu&#10;dF9UeXBlc10ueG1sUEsBAi0AFAAGAAgAAAAhADj9If/WAAAAlAEAAAsAAAAAAAAAAAAAAAAALwEA&#10;AF9yZWxzLy5yZWxzUEsBAi0AFAAGAAgAAAAhAJ1mC9QyAgAAMgQAAA4AAAAAAAAAAAAAAAAALgIA&#10;AGRycy9lMm9Eb2MueG1sUEsBAi0AFAAGAAgAAAAhALLv5BTcAAAABQEAAA8AAAAAAAAAAAAAAAAA&#10;jAQAAGRycy9kb3ducmV2LnhtbFBLBQYAAAAABAAEAPMAAACVBQAAAAA=&#10;" stroked="f">
                <v:textbox inset="0,0,0,0">
                  <w:txbxContent>
                    <w:p w:rsidR="00996DE9" w:rsidRDefault="00996DE9" w:rsidP="00996DE9">
                      <w:pPr>
                        <w:pStyle w:val="TableTitle"/>
                        <w:spacing w:line="240" w:lineRule="auto"/>
                      </w:pPr>
                      <w:r>
                        <w:t>TABLE I</w:t>
                      </w:r>
                    </w:p>
                    <w:p w:rsidR="00996DE9" w:rsidRPr="00732A43" w:rsidRDefault="00996DE9" w:rsidP="00996DE9">
                      <w:pPr>
                        <w:pStyle w:val="TableTitle"/>
                        <w:spacing w:line="240" w:lineRule="auto"/>
                        <w:rPr>
                          <w:sz w:val="18"/>
                          <w:szCs w:val="18"/>
                        </w:rPr>
                      </w:pPr>
                      <w:r w:rsidRPr="00732A43">
                        <w:rPr>
                          <w:sz w:val="18"/>
                          <w:szCs w:val="18"/>
                        </w:rPr>
                        <w:t>Buoy parameters</w:t>
                      </w:r>
                    </w:p>
                    <w:tbl>
                      <w:tblPr>
                        <w:tblW w:w="4592" w:type="dxa"/>
                        <w:tblInd w:w="108" w:type="dxa"/>
                        <w:tblBorders>
                          <w:top w:val="single" w:sz="12" w:space="0" w:color="808080"/>
                          <w:bottom w:val="single" w:sz="12" w:space="0" w:color="808080"/>
                        </w:tblBorders>
                        <w:tblLayout w:type="fixed"/>
                        <w:tblLook w:val="0000" w:firstRow="0" w:lastRow="0" w:firstColumn="0" w:lastColumn="0" w:noHBand="0" w:noVBand="0"/>
                      </w:tblPr>
                      <w:tblGrid>
                        <w:gridCol w:w="624"/>
                        <w:gridCol w:w="737"/>
                        <w:gridCol w:w="624"/>
                        <w:gridCol w:w="850"/>
                        <w:gridCol w:w="850"/>
                        <w:gridCol w:w="907"/>
                      </w:tblGrid>
                      <w:tr w:rsidR="00996DE9" w:rsidTr="00AD0221">
                        <w:trPr>
                          <w:trHeight w:val="737"/>
                        </w:trPr>
                        <w:tc>
                          <w:tcPr>
                            <w:tcW w:w="624" w:type="dxa"/>
                            <w:tcBorders>
                              <w:top w:val="single" w:sz="4" w:space="0" w:color="auto"/>
                              <w:left w:val="nil"/>
                              <w:bottom w:val="single" w:sz="6" w:space="0" w:color="auto"/>
                              <w:right w:val="nil"/>
                            </w:tcBorders>
                            <w:vAlign w:val="center"/>
                          </w:tcPr>
                          <w:p w:rsidR="00996DE9" w:rsidRPr="00732A43" w:rsidRDefault="00996DE9" w:rsidP="00543186">
                            <w:pPr>
                              <w:spacing w:after="0"/>
                              <w:jc w:val="center"/>
                              <w:rPr>
                                <w:sz w:val="18"/>
                                <w:szCs w:val="18"/>
                              </w:rPr>
                            </w:pPr>
                            <w:proofErr w:type="spellStart"/>
                            <w:r w:rsidRPr="00732A43">
                              <w:rPr>
                                <w:sz w:val="18"/>
                                <w:szCs w:val="18"/>
                              </w:rPr>
                              <w:t>Buoy</w:t>
                            </w:r>
                            <w:proofErr w:type="spellEnd"/>
                          </w:p>
                        </w:tc>
                        <w:tc>
                          <w:tcPr>
                            <w:tcW w:w="737" w:type="dxa"/>
                            <w:tcBorders>
                              <w:top w:val="single" w:sz="4" w:space="0" w:color="auto"/>
                              <w:left w:val="nil"/>
                              <w:bottom w:val="single" w:sz="6" w:space="0" w:color="auto"/>
                              <w:right w:val="nil"/>
                            </w:tcBorders>
                            <w:vAlign w:val="center"/>
                          </w:tcPr>
                          <w:p w:rsidR="00996DE9" w:rsidRPr="00732A43" w:rsidRDefault="00996DE9" w:rsidP="00543186">
                            <w:pPr>
                              <w:pStyle w:val="TableTitle"/>
                              <w:spacing w:after="0" w:line="276" w:lineRule="auto"/>
                              <w:rPr>
                                <w:smallCaps w:val="0"/>
                                <w:sz w:val="18"/>
                                <w:szCs w:val="18"/>
                              </w:rPr>
                            </w:pPr>
                            <w:r w:rsidRPr="00732A43">
                              <w:rPr>
                                <w:smallCaps w:val="0"/>
                                <w:sz w:val="18"/>
                                <w:szCs w:val="18"/>
                              </w:rPr>
                              <w:t>Radius</w:t>
                            </w:r>
                            <m:oMath>
                              <m:sSub>
                                <m:sSubPr>
                                  <m:ctrlPr>
                                    <w:rPr>
                                      <w:rFonts w:ascii="Cambria Math" w:hAnsi="Cambria Math"/>
                                      <w:i/>
                                      <w:smallCaps w:val="0"/>
                                      <w:sz w:val="18"/>
                                      <w:szCs w:val="18"/>
                                    </w:rPr>
                                  </m:ctrlPr>
                                </m:sSubPr>
                                <m:e>
                                  <m:r>
                                    <w:rPr>
                                      <w:rFonts w:ascii="Cambria Math" w:hAnsi="Cambria Math"/>
                                      <w:smallCaps w:val="0"/>
                                      <w:sz w:val="18"/>
                                      <w:szCs w:val="18"/>
                                    </w:rPr>
                                    <m:t>r</m:t>
                                  </m:r>
                                </m:e>
                                <m:sub>
                                  <m:r>
                                    <w:rPr>
                                      <w:rFonts w:ascii="Cambria Math" w:hAnsi="Cambria Math"/>
                                      <w:smallCaps w:val="0"/>
                                      <w:sz w:val="18"/>
                                      <w:szCs w:val="18"/>
                                    </w:rPr>
                                    <m:t>b</m:t>
                                  </m:r>
                                </m:sub>
                              </m:sSub>
                              <m:r>
                                <w:rPr>
                                  <w:rFonts w:ascii="Cambria Math" w:hAnsi="Cambria Math"/>
                                  <w:smallCaps w:val="0"/>
                                  <w:sz w:val="18"/>
                                  <w:szCs w:val="18"/>
                                </w:rPr>
                                <m:t xml:space="preserve"> </m:t>
                              </m:r>
                              <m:d>
                                <m:dPr>
                                  <m:begChr m:val="["/>
                                  <m:endChr m:val="]"/>
                                  <m:ctrlPr>
                                    <w:rPr>
                                      <w:rFonts w:ascii="Cambria Math" w:hAnsi="Cambria Math"/>
                                      <w:i/>
                                      <w:smallCaps w:val="0"/>
                                      <w:sz w:val="18"/>
                                      <w:szCs w:val="18"/>
                                    </w:rPr>
                                  </m:ctrlPr>
                                </m:dPr>
                                <m:e>
                                  <m:r>
                                    <m:rPr>
                                      <m:nor/>
                                    </m:rPr>
                                    <w:rPr>
                                      <w:rFonts w:ascii="Cambria Math" w:hAnsi="Cambria Math"/>
                                      <w:smallCaps w:val="0"/>
                                      <w:sz w:val="18"/>
                                      <w:szCs w:val="18"/>
                                    </w:rPr>
                                    <m:t>m</m:t>
                                  </m:r>
                                </m:e>
                              </m:d>
                            </m:oMath>
                          </w:p>
                        </w:tc>
                        <w:tc>
                          <w:tcPr>
                            <w:tcW w:w="624" w:type="dxa"/>
                            <w:tcBorders>
                              <w:top w:val="single" w:sz="4" w:space="0" w:color="auto"/>
                              <w:left w:val="nil"/>
                              <w:bottom w:val="single" w:sz="6" w:space="0" w:color="auto"/>
                              <w:right w:val="nil"/>
                            </w:tcBorders>
                            <w:vAlign w:val="center"/>
                          </w:tcPr>
                          <w:p w:rsidR="00996DE9" w:rsidRPr="00732A43" w:rsidRDefault="00996DE9" w:rsidP="00543186">
                            <w:pPr>
                              <w:pStyle w:val="TableTitle"/>
                              <w:spacing w:after="0" w:line="276" w:lineRule="auto"/>
                              <w:rPr>
                                <w:smallCaps w:val="0"/>
                                <w:sz w:val="18"/>
                                <w:szCs w:val="18"/>
                              </w:rPr>
                            </w:pPr>
                            <w:r w:rsidRPr="00732A43">
                              <w:rPr>
                                <w:smallCaps w:val="0"/>
                                <w:sz w:val="18"/>
                                <w:szCs w:val="18"/>
                              </w:rPr>
                              <w:t>Draft</w:t>
                            </w:r>
                          </w:p>
                          <w:p w:rsidR="00996DE9" w:rsidRPr="00732A43" w:rsidRDefault="00996DE9" w:rsidP="00543186">
                            <w:pPr>
                              <w:spacing w:after="0"/>
                              <w:jc w:val="center"/>
                              <w:rPr>
                                <w:sz w:val="18"/>
                                <w:szCs w:val="18"/>
                              </w:rPr>
                            </w:pPr>
                            <m:oMathPara>
                              <m:oMath>
                                <m:r>
                                  <w:rPr>
                                    <w:rFonts w:ascii="Cambria Math" w:hAnsi="Cambria Math"/>
                                    <w:smallCaps/>
                                    <w:sz w:val="18"/>
                                    <w:szCs w:val="18"/>
                                  </w:rPr>
                                  <m:t xml:space="preserve">d </m:t>
                                </m:r>
                                <m:d>
                                  <m:dPr>
                                    <m:begChr m:val="["/>
                                    <m:endChr m:val="]"/>
                                    <m:ctrlPr>
                                      <w:rPr>
                                        <w:rFonts w:ascii="Cambria Math" w:hAnsi="Cambria Math"/>
                                        <w:i/>
                                        <w:smallCaps/>
                                        <w:sz w:val="18"/>
                                        <w:szCs w:val="18"/>
                                      </w:rPr>
                                    </m:ctrlPr>
                                  </m:dPr>
                                  <m:e>
                                    <m:r>
                                      <m:rPr>
                                        <m:nor/>
                                      </m:rPr>
                                      <w:rPr>
                                        <w:rFonts w:ascii="Cambria Math" w:hAnsi="Cambria Math"/>
                                        <w:sz w:val="18"/>
                                        <w:szCs w:val="18"/>
                                      </w:rPr>
                                      <m:t>m</m:t>
                                    </m:r>
                                  </m:e>
                                </m:d>
                              </m:oMath>
                            </m:oMathPara>
                          </w:p>
                        </w:tc>
                        <w:tc>
                          <w:tcPr>
                            <w:tcW w:w="850" w:type="dxa"/>
                            <w:tcBorders>
                              <w:top w:val="single" w:sz="4" w:space="0" w:color="auto"/>
                              <w:left w:val="nil"/>
                              <w:bottom w:val="single" w:sz="6" w:space="0" w:color="auto"/>
                              <w:right w:val="nil"/>
                            </w:tcBorders>
                            <w:vAlign w:val="center"/>
                          </w:tcPr>
                          <w:p w:rsidR="00996DE9" w:rsidRPr="00732A43" w:rsidRDefault="00996DE9" w:rsidP="00543186">
                            <w:pPr>
                              <w:spacing w:after="0"/>
                              <w:jc w:val="center"/>
                              <w:rPr>
                                <w:sz w:val="18"/>
                                <w:szCs w:val="18"/>
                              </w:rPr>
                            </w:pPr>
                            <w:proofErr w:type="spellStart"/>
                            <w:r w:rsidRPr="00732A43">
                              <w:rPr>
                                <w:sz w:val="18"/>
                                <w:szCs w:val="18"/>
                              </w:rPr>
                              <w:t>Volume</w:t>
                            </w:r>
                            <w:proofErr w:type="spellEnd"/>
                          </w:p>
                          <w:p w:rsidR="00996DE9" w:rsidRPr="00732A43" w:rsidRDefault="00FB3B2C" w:rsidP="00543186">
                            <w:pPr>
                              <w:pStyle w:val="TableTitle"/>
                              <w:spacing w:after="0" w:line="276" w:lineRule="auto"/>
                              <w:rPr>
                                <w:smallCaps w:val="0"/>
                                <w:sz w:val="18"/>
                                <w:szCs w:val="18"/>
                              </w:rPr>
                            </w:pPr>
                            <m:oMathPara>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b</m:t>
                                    </m:r>
                                  </m:sub>
                                </m:sSub>
                                <m:r>
                                  <w:rPr>
                                    <w:rFonts w:ascii="Cambria Math" w:hAnsi="Cambria Math"/>
                                    <w:sz w:val="18"/>
                                    <w:szCs w:val="18"/>
                                  </w:rPr>
                                  <m:t xml:space="preserve"> </m:t>
                                </m:r>
                                <m:d>
                                  <m:dPr>
                                    <m:begChr m:val="["/>
                                    <m:endChr m:val="]"/>
                                    <m:ctrlPr>
                                      <w:rPr>
                                        <w:rFonts w:ascii="Cambria Math" w:hAnsi="Cambria Math"/>
                                        <w:i/>
                                        <w:smallCaps w:val="0"/>
                                        <w:sz w:val="18"/>
                                        <w:szCs w:val="18"/>
                                      </w:rPr>
                                    </m:ctrlPr>
                                  </m:dPr>
                                  <m:e>
                                    <m:sSup>
                                      <m:sSupPr>
                                        <m:ctrlPr>
                                          <w:rPr>
                                            <w:rFonts w:ascii="Cambria Math" w:hAnsi="Cambria Math"/>
                                            <w:i/>
                                            <w:smallCaps w:val="0"/>
                                            <w:sz w:val="18"/>
                                            <w:szCs w:val="18"/>
                                          </w:rPr>
                                        </m:ctrlPr>
                                      </m:sSupPr>
                                      <m:e>
                                        <m:r>
                                          <m:rPr>
                                            <m:nor/>
                                          </m:rPr>
                                          <w:rPr>
                                            <w:rFonts w:ascii="Cambria Math" w:hAnsi="Cambria Math"/>
                                            <w:smallCaps w:val="0"/>
                                            <w:sz w:val="18"/>
                                            <w:szCs w:val="18"/>
                                          </w:rPr>
                                          <m:t>m</m:t>
                                        </m:r>
                                      </m:e>
                                      <m:sup>
                                        <m:r>
                                          <m:rPr>
                                            <m:nor/>
                                          </m:rPr>
                                          <w:rPr>
                                            <w:rFonts w:ascii="Cambria Math" w:hAnsi="Cambria Math"/>
                                            <w:smallCaps w:val="0"/>
                                            <w:sz w:val="18"/>
                                            <w:szCs w:val="18"/>
                                          </w:rPr>
                                          <m:t>3</m:t>
                                        </m:r>
                                      </m:sup>
                                    </m:sSup>
                                  </m:e>
                                </m:d>
                              </m:oMath>
                            </m:oMathPara>
                          </w:p>
                        </w:tc>
                        <w:tc>
                          <w:tcPr>
                            <w:tcW w:w="850" w:type="dxa"/>
                            <w:tcBorders>
                              <w:top w:val="single" w:sz="4" w:space="0" w:color="auto"/>
                              <w:left w:val="nil"/>
                              <w:bottom w:val="single" w:sz="6" w:space="0" w:color="auto"/>
                              <w:right w:val="nil"/>
                            </w:tcBorders>
                            <w:vAlign w:val="center"/>
                          </w:tcPr>
                          <w:p w:rsidR="00996DE9" w:rsidRPr="00732A43" w:rsidRDefault="00996DE9" w:rsidP="00543186">
                            <w:pPr>
                              <w:spacing w:after="0"/>
                              <w:jc w:val="center"/>
                              <w:rPr>
                                <w:sz w:val="18"/>
                                <w:szCs w:val="18"/>
                              </w:rPr>
                            </w:pPr>
                            <w:proofErr w:type="spellStart"/>
                            <w:r w:rsidRPr="00732A43">
                              <w:rPr>
                                <w:sz w:val="18"/>
                                <w:szCs w:val="18"/>
                              </w:rPr>
                              <w:t>Mass</w:t>
                            </w:r>
                            <w:proofErr w:type="spellEnd"/>
                          </w:p>
                          <w:p w:rsidR="00996DE9" w:rsidRPr="00732A43" w:rsidRDefault="00FB3B2C" w:rsidP="00543186">
                            <w:pPr>
                              <w:pStyle w:val="TableTitle"/>
                              <w:spacing w:after="0" w:line="276" w:lineRule="auto"/>
                              <w:rPr>
                                <w:smallCaps w:val="0"/>
                                <w:sz w:val="18"/>
                                <w:szCs w:val="18"/>
                              </w:rPr>
                            </w:pPr>
                            <m:oMathPara>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b</m:t>
                                    </m:r>
                                  </m:sub>
                                </m:sSub>
                                <m:r>
                                  <w:rPr>
                                    <w:rFonts w:ascii="Cambria Math" w:hAnsi="Cambria Math"/>
                                    <w:smallCaps w:val="0"/>
                                    <w:sz w:val="18"/>
                                    <w:szCs w:val="18"/>
                                  </w:rPr>
                                  <m:t xml:space="preserve"> </m:t>
                                </m:r>
                                <m:d>
                                  <m:dPr>
                                    <m:begChr m:val="["/>
                                    <m:endChr m:val="]"/>
                                    <m:ctrlPr>
                                      <w:rPr>
                                        <w:rFonts w:ascii="Cambria Math" w:hAnsi="Cambria Math"/>
                                        <w:i/>
                                        <w:smallCaps w:val="0"/>
                                        <w:sz w:val="18"/>
                                        <w:szCs w:val="18"/>
                                      </w:rPr>
                                    </m:ctrlPr>
                                  </m:dPr>
                                  <m:e>
                                    <m:r>
                                      <m:rPr>
                                        <m:nor/>
                                      </m:rPr>
                                      <w:rPr>
                                        <w:rFonts w:ascii="Cambria Math" w:hAnsi="Cambria Math"/>
                                        <w:smallCaps w:val="0"/>
                                        <w:sz w:val="18"/>
                                        <w:szCs w:val="18"/>
                                      </w:rPr>
                                      <m:t>kg</m:t>
                                    </m:r>
                                  </m:e>
                                </m:d>
                              </m:oMath>
                            </m:oMathPara>
                          </w:p>
                        </w:tc>
                        <w:tc>
                          <w:tcPr>
                            <w:tcW w:w="907" w:type="dxa"/>
                            <w:tcBorders>
                              <w:top w:val="single" w:sz="4" w:space="0" w:color="auto"/>
                              <w:left w:val="nil"/>
                              <w:bottom w:val="single" w:sz="6" w:space="0" w:color="auto"/>
                              <w:right w:val="nil"/>
                            </w:tcBorders>
                            <w:vAlign w:val="center"/>
                          </w:tcPr>
                          <w:p w:rsidR="00996DE9" w:rsidRPr="00732A43" w:rsidRDefault="00996DE9" w:rsidP="00543186">
                            <w:pPr>
                              <w:spacing w:after="0"/>
                              <w:jc w:val="center"/>
                              <w:rPr>
                                <w:sz w:val="18"/>
                                <w:szCs w:val="18"/>
                              </w:rPr>
                            </w:pPr>
                            <w:proofErr w:type="spellStart"/>
                            <w:r w:rsidRPr="00732A43">
                              <w:rPr>
                                <w:sz w:val="18"/>
                                <w:szCs w:val="18"/>
                              </w:rPr>
                              <w:t>Weight</w:t>
                            </w:r>
                            <w:proofErr w:type="spellEnd"/>
                          </w:p>
                          <w:p w:rsidR="00996DE9" w:rsidRPr="00732A43" w:rsidRDefault="00FB3B2C" w:rsidP="00543186">
                            <w:pPr>
                              <w:pStyle w:val="TableTitle"/>
                              <w:spacing w:after="0" w:line="276" w:lineRule="auto"/>
                              <w:rPr>
                                <w:smallCaps w:val="0"/>
                                <w:sz w:val="18"/>
                                <w:szCs w:val="18"/>
                              </w:rPr>
                            </w:pPr>
                            <m:oMathPara>
                              <m:oMath>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b</m:t>
                                    </m:r>
                                  </m:sub>
                                </m:sSub>
                                <m:r>
                                  <w:rPr>
                                    <w:rFonts w:ascii="Cambria Math" w:hAnsi="Cambria Math"/>
                                    <w:smallCaps w:val="0"/>
                                    <w:sz w:val="18"/>
                                    <w:szCs w:val="18"/>
                                  </w:rPr>
                                  <m:t xml:space="preserve"> </m:t>
                                </m:r>
                                <m:d>
                                  <m:dPr>
                                    <m:begChr m:val="["/>
                                    <m:endChr m:val="]"/>
                                    <m:ctrlPr>
                                      <w:rPr>
                                        <w:rFonts w:ascii="Cambria Math" w:hAnsi="Cambria Math"/>
                                        <w:i/>
                                        <w:smallCaps w:val="0"/>
                                        <w:sz w:val="18"/>
                                        <w:szCs w:val="18"/>
                                      </w:rPr>
                                    </m:ctrlPr>
                                  </m:dPr>
                                  <m:e>
                                    <m:r>
                                      <m:rPr>
                                        <m:nor/>
                                      </m:rPr>
                                      <w:rPr>
                                        <w:rFonts w:ascii="Cambria Math" w:hAnsi="Cambria Math"/>
                                        <w:smallCaps w:val="0"/>
                                        <w:sz w:val="18"/>
                                        <w:szCs w:val="18"/>
                                      </w:rPr>
                                      <m:t>kN</m:t>
                                    </m:r>
                                  </m:e>
                                </m:d>
                              </m:oMath>
                            </m:oMathPara>
                          </w:p>
                        </w:tc>
                      </w:tr>
                      <w:tr w:rsidR="00996DE9" w:rsidTr="00FD4C79">
                        <w:trPr>
                          <w:trHeight w:val="283"/>
                        </w:trPr>
                        <w:tc>
                          <w:tcPr>
                            <w:tcW w:w="624" w:type="dxa"/>
                            <w:tcBorders>
                              <w:top w:val="nil"/>
                              <w:left w:val="nil"/>
                              <w:bottom w:val="dotted" w:sz="2" w:space="0" w:color="auto"/>
                              <w:right w:val="nil"/>
                            </w:tcBorders>
                            <w:vAlign w:val="center"/>
                          </w:tcPr>
                          <w:p w:rsidR="00996DE9" w:rsidRPr="00732A43" w:rsidRDefault="00996DE9" w:rsidP="003E43FF">
                            <w:pPr>
                              <w:spacing w:after="0" w:line="240" w:lineRule="auto"/>
                              <w:jc w:val="center"/>
                              <w:rPr>
                                <w:sz w:val="16"/>
                                <w:szCs w:val="16"/>
                              </w:rPr>
                            </w:pPr>
                            <w:r w:rsidRPr="00732A43">
                              <w:rPr>
                                <w:sz w:val="16"/>
                                <w:szCs w:val="16"/>
                              </w:rPr>
                              <w:t>C</w:t>
                            </w:r>
                            <w:r>
                              <w:rPr>
                                <w:sz w:val="16"/>
                                <w:szCs w:val="16"/>
                              </w:rPr>
                              <w:t>B</w:t>
                            </w:r>
                          </w:p>
                        </w:tc>
                        <w:tc>
                          <w:tcPr>
                            <w:tcW w:w="737" w:type="dxa"/>
                            <w:tcBorders>
                              <w:top w:val="nil"/>
                              <w:left w:val="nil"/>
                              <w:bottom w:val="dotted" w:sz="2" w:space="0" w:color="auto"/>
                              <w:right w:val="nil"/>
                            </w:tcBorders>
                            <w:vAlign w:val="center"/>
                          </w:tcPr>
                          <w:p w:rsidR="00996DE9" w:rsidRDefault="00996DE9" w:rsidP="00732A43">
                            <w:pPr>
                              <w:spacing w:after="0" w:line="240" w:lineRule="auto"/>
                              <w:jc w:val="center"/>
                              <w:rPr>
                                <w:sz w:val="16"/>
                                <w:szCs w:val="16"/>
                              </w:rPr>
                            </w:pPr>
                            <w:r>
                              <w:rPr>
                                <w:sz w:val="16"/>
                                <w:szCs w:val="16"/>
                              </w:rPr>
                              <w:t>2.5</w:t>
                            </w:r>
                          </w:p>
                        </w:tc>
                        <w:tc>
                          <w:tcPr>
                            <w:tcW w:w="624" w:type="dxa"/>
                            <w:tcBorders>
                              <w:top w:val="nil"/>
                              <w:left w:val="nil"/>
                              <w:bottom w:val="dotted" w:sz="2" w:space="0" w:color="auto"/>
                              <w:right w:val="nil"/>
                            </w:tcBorders>
                            <w:vAlign w:val="center"/>
                          </w:tcPr>
                          <w:p w:rsidR="00996DE9" w:rsidRDefault="00996DE9" w:rsidP="00FD4C79">
                            <w:pPr>
                              <w:spacing w:after="0" w:line="240" w:lineRule="auto"/>
                              <w:jc w:val="center"/>
                              <w:rPr>
                                <w:sz w:val="16"/>
                                <w:szCs w:val="16"/>
                              </w:rPr>
                            </w:pPr>
                            <w:r>
                              <w:rPr>
                                <w:sz w:val="16"/>
                                <w:szCs w:val="16"/>
                              </w:rPr>
                              <w:t>3.17</w:t>
                            </w:r>
                          </w:p>
                        </w:tc>
                        <w:tc>
                          <w:tcPr>
                            <w:tcW w:w="850" w:type="dxa"/>
                            <w:tcBorders>
                              <w:top w:val="nil"/>
                              <w:left w:val="nil"/>
                              <w:bottom w:val="dotted" w:sz="2" w:space="0" w:color="auto"/>
                              <w:right w:val="nil"/>
                            </w:tcBorders>
                            <w:vAlign w:val="center"/>
                          </w:tcPr>
                          <w:p w:rsidR="00996DE9" w:rsidRDefault="00996DE9" w:rsidP="00FD4C79">
                            <w:pPr>
                              <w:spacing w:after="0" w:line="240" w:lineRule="auto"/>
                              <w:jc w:val="center"/>
                              <w:rPr>
                                <w:sz w:val="16"/>
                                <w:szCs w:val="16"/>
                              </w:rPr>
                            </w:pPr>
                            <w:r>
                              <w:rPr>
                                <w:sz w:val="18"/>
                                <w:szCs w:val="18"/>
                                <w:lang w:val="es-MX"/>
                              </w:rPr>
                              <w:t>62</w:t>
                            </w:r>
                            <w:r w:rsidRPr="00B45C1D">
                              <w:rPr>
                                <w:sz w:val="18"/>
                                <w:szCs w:val="18"/>
                                <w:lang w:val="es-MX"/>
                              </w:rPr>
                              <w:t>.</w:t>
                            </w:r>
                            <w:r>
                              <w:rPr>
                                <w:sz w:val="18"/>
                                <w:szCs w:val="18"/>
                                <w:lang w:val="es-MX"/>
                              </w:rPr>
                              <w:t>2134</w:t>
                            </w:r>
                          </w:p>
                        </w:tc>
                        <w:tc>
                          <w:tcPr>
                            <w:tcW w:w="850" w:type="dxa"/>
                            <w:tcBorders>
                              <w:top w:val="nil"/>
                              <w:left w:val="nil"/>
                              <w:bottom w:val="dotted" w:sz="2" w:space="0" w:color="auto"/>
                              <w:right w:val="nil"/>
                            </w:tcBorders>
                            <w:vAlign w:val="center"/>
                          </w:tcPr>
                          <w:p w:rsidR="00996DE9" w:rsidRDefault="00996DE9" w:rsidP="00FD4C79">
                            <w:pPr>
                              <w:spacing w:after="0" w:line="240" w:lineRule="auto"/>
                              <w:jc w:val="center"/>
                              <w:rPr>
                                <w:sz w:val="16"/>
                                <w:szCs w:val="16"/>
                              </w:rPr>
                            </w:pPr>
                            <w:r>
                              <w:rPr>
                                <w:sz w:val="18"/>
                                <w:szCs w:val="18"/>
                                <w:lang w:val="es-MX"/>
                              </w:rPr>
                              <w:t>63768.7</w:t>
                            </w:r>
                          </w:p>
                        </w:tc>
                        <w:tc>
                          <w:tcPr>
                            <w:tcW w:w="907" w:type="dxa"/>
                            <w:tcBorders>
                              <w:top w:val="nil"/>
                              <w:left w:val="nil"/>
                              <w:bottom w:val="dotted" w:sz="2" w:space="0" w:color="auto"/>
                              <w:right w:val="nil"/>
                            </w:tcBorders>
                            <w:vAlign w:val="center"/>
                          </w:tcPr>
                          <w:p w:rsidR="00996DE9" w:rsidRDefault="00996DE9" w:rsidP="00FD4C79">
                            <w:pPr>
                              <w:spacing w:after="0" w:line="240" w:lineRule="auto"/>
                              <w:jc w:val="center"/>
                              <w:rPr>
                                <w:sz w:val="16"/>
                                <w:szCs w:val="16"/>
                              </w:rPr>
                            </w:pPr>
                            <w:r>
                              <w:rPr>
                                <w:sz w:val="18"/>
                                <w:szCs w:val="18"/>
                                <w:lang w:val="es-MX"/>
                              </w:rPr>
                              <w:t>625</w:t>
                            </w:r>
                            <w:r w:rsidRPr="00B45C1D">
                              <w:rPr>
                                <w:sz w:val="18"/>
                                <w:szCs w:val="18"/>
                                <w:lang w:val="es-MX"/>
                              </w:rPr>
                              <w:t>.</w:t>
                            </w:r>
                            <w:r>
                              <w:rPr>
                                <w:sz w:val="18"/>
                                <w:szCs w:val="18"/>
                                <w:lang w:val="es-MX"/>
                              </w:rPr>
                              <w:t>5709</w:t>
                            </w:r>
                          </w:p>
                        </w:tc>
                      </w:tr>
                      <w:tr w:rsidR="00996DE9" w:rsidTr="00FD4C79">
                        <w:trPr>
                          <w:trHeight w:val="283"/>
                        </w:trPr>
                        <w:tc>
                          <w:tcPr>
                            <w:tcW w:w="624" w:type="dxa"/>
                            <w:tcBorders>
                              <w:top w:val="dotted" w:sz="2" w:space="0" w:color="auto"/>
                              <w:left w:val="nil"/>
                              <w:bottom w:val="single" w:sz="4" w:space="0" w:color="auto"/>
                              <w:right w:val="nil"/>
                            </w:tcBorders>
                            <w:vAlign w:val="center"/>
                          </w:tcPr>
                          <w:p w:rsidR="00996DE9" w:rsidRPr="00732A43" w:rsidRDefault="00996DE9" w:rsidP="00732A43">
                            <w:pPr>
                              <w:spacing w:after="0" w:line="240" w:lineRule="auto"/>
                              <w:jc w:val="center"/>
                              <w:rPr>
                                <w:iCs/>
                                <w:sz w:val="16"/>
                                <w:szCs w:val="16"/>
                              </w:rPr>
                            </w:pPr>
                            <w:r w:rsidRPr="00732A43">
                              <w:rPr>
                                <w:iCs/>
                                <w:sz w:val="16"/>
                                <w:szCs w:val="16"/>
                              </w:rPr>
                              <w:t>MB</w:t>
                            </w:r>
                          </w:p>
                        </w:tc>
                        <w:tc>
                          <w:tcPr>
                            <w:tcW w:w="737" w:type="dxa"/>
                            <w:tcBorders>
                              <w:top w:val="dotted" w:sz="2" w:space="0" w:color="auto"/>
                              <w:left w:val="nil"/>
                              <w:bottom w:val="single" w:sz="4" w:space="0" w:color="auto"/>
                              <w:right w:val="nil"/>
                            </w:tcBorders>
                            <w:vAlign w:val="center"/>
                          </w:tcPr>
                          <w:p w:rsidR="00996DE9" w:rsidRDefault="00996DE9" w:rsidP="00732A43">
                            <w:pPr>
                              <w:spacing w:after="0" w:line="240" w:lineRule="auto"/>
                              <w:jc w:val="center"/>
                              <w:rPr>
                                <w:sz w:val="16"/>
                                <w:szCs w:val="16"/>
                                <w:vertAlign w:val="superscript"/>
                              </w:rPr>
                            </w:pPr>
                            <w:r>
                              <w:rPr>
                                <w:sz w:val="16"/>
                                <w:szCs w:val="16"/>
                              </w:rPr>
                              <w:t>2.5</w:t>
                            </w:r>
                          </w:p>
                        </w:tc>
                        <w:tc>
                          <w:tcPr>
                            <w:tcW w:w="624" w:type="dxa"/>
                            <w:tcBorders>
                              <w:top w:val="dotted" w:sz="2" w:space="0" w:color="auto"/>
                              <w:left w:val="nil"/>
                              <w:bottom w:val="single" w:sz="4" w:space="0" w:color="auto"/>
                              <w:right w:val="nil"/>
                            </w:tcBorders>
                            <w:vAlign w:val="center"/>
                          </w:tcPr>
                          <w:p w:rsidR="00996DE9" w:rsidRDefault="00996DE9" w:rsidP="00732A43">
                            <w:pPr>
                              <w:spacing w:after="0" w:line="240" w:lineRule="auto"/>
                              <w:jc w:val="center"/>
                              <w:rPr>
                                <w:sz w:val="16"/>
                                <w:szCs w:val="16"/>
                              </w:rPr>
                            </w:pPr>
                            <w:r>
                              <w:rPr>
                                <w:sz w:val="16"/>
                                <w:szCs w:val="16"/>
                              </w:rPr>
                              <w:t>7</w:t>
                            </w:r>
                          </w:p>
                        </w:tc>
                        <w:tc>
                          <w:tcPr>
                            <w:tcW w:w="850" w:type="dxa"/>
                            <w:tcBorders>
                              <w:top w:val="dotted" w:sz="2" w:space="0" w:color="auto"/>
                              <w:left w:val="nil"/>
                              <w:bottom w:val="single" w:sz="4" w:space="0" w:color="auto"/>
                              <w:right w:val="nil"/>
                            </w:tcBorders>
                            <w:vAlign w:val="center"/>
                          </w:tcPr>
                          <w:p w:rsidR="00996DE9" w:rsidRDefault="00996DE9" w:rsidP="00732A43">
                            <w:pPr>
                              <w:spacing w:after="0" w:line="240" w:lineRule="auto"/>
                              <w:jc w:val="center"/>
                              <w:rPr>
                                <w:sz w:val="16"/>
                                <w:szCs w:val="16"/>
                              </w:rPr>
                            </w:pPr>
                            <w:r w:rsidRPr="00B45C1D">
                              <w:rPr>
                                <w:sz w:val="18"/>
                                <w:szCs w:val="18"/>
                                <w:lang w:val="es-MX"/>
                              </w:rPr>
                              <w:t>42.5608</w:t>
                            </w:r>
                          </w:p>
                        </w:tc>
                        <w:tc>
                          <w:tcPr>
                            <w:tcW w:w="850" w:type="dxa"/>
                            <w:tcBorders>
                              <w:top w:val="dotted" w:sz="2" w:space="0" w:color="auto"/>
                              <w:left w:val="nil"/>
                              <w:bottom w:val="single" w:sz="4" w:space="0" w:color="auto"/>
                              <w:right w:val="nil"/>
                            </w:tcBorders>
                            <w:vAlign w:val="center"/>
                          </w:tcPr>
                          <w:p w:rsidR="00996DE9" w:rsidRDefault="00996DE9" w:rsidP="00732A43">
                            <w:pPr>
                              <w:spacing w:after="0" w:line="240" w:lineRule="auto"/>
                              <w:jc w:val="center"/>
                              <w:rPr>
                                <w:sz w:val="16"/>
                                <w:szCs w:val="16"/>
                              </w:rPr>
                            </w:pPr>
                            <w:r w:rsidRPr="00B45C1D">
                              <w:rPr>
                                <w:sz w:val="18"/>
                                <w:szCs w:val="18"/>
                                <w:lang w:val="es-MX"/>
                              </w:rPr>
                              <w:t>43624.8</w:t>
                            </w:r>
                          </w:p>
                        </w:tc>
                        <w:tc>
                          <w:tcPr>
                            <w:tcW w:w="907" w:type="dxa"/>
                            <w:tcBorders>
                              <w:top w:val="dotted" w:sz="2" w:space="0" w:color="auto"/>
                              <w:left w:val="nil"/>
                              <w:bottom w:val="single" w:sz="4" w:space="0" w:color="auto"/>
                              <w:right w:val="nil"/>
                            </w:tcBorders>
                            <w:vAlign w:val="center"/>
                          </w:tcPr>
                          <w:p w:rsidR="00996DE9" w:rsidRDefault="00996DE9" w:rsidP="00FD4C79">
                            <w:pPr>
                              <w:spacing w:after="0" w:line="240" w:lineRule="auto"/>
                              <w:jc w:val="center"/>
                              <w:rPr>
                                <w:sz w:val="16"/>
                                <w:szCs w:val="16"/>
                              </w:rPr>
                            </w:pPr>
                            <w:r w:rsidRPr="00B45C1D">
                              <w:rPr>
                                <w:sz w:val="18"/>
                                <w:szCs w:val="18"/>
                                <w:lang w:val="es-MX"/>
                              </w:rPr>
                              <w:t>427.959</w:t>
                            </w:r>
                            <w:r>
                              <w:rPr>
                                <w:sz w:val="18"/>
                                <w:szCs w:val="18"/>
                                <w:lang w:val="es-MX"/>
                              </w:rPr>
                              <w:t>3</w:t>
                            </w:r>
                          </w:p>
                        </w:tc>
                      </w:tr>
                    </w:tbl>
                    <w:p w:rsidR="00996DE9" w:rsidRPr="00302CA5" w:rsidRDefault="00996DE9" w:rsidP="00996DE9">
                      <w:pPr>
                        <w:pStyle w:val="Textonotapie"/>
                        <w:spacing w:line="240" w:lineRule="auto"/>
                        <w:ind w:firstLine="0"/>
                        <w:rPr>
                          <w:sz w:val="18"/>
                          <w:szCs w:val="18"/>
                        </w:rPr>
                      </w:pPr>
                    </w:p>
                  </w:txbxContent>
                </v:textbox>
                <w10:anchorlock/>
              </v:shape>
            </w:pict>
          </mc:Fallback>
        </mc:AlternateContent>
      </w:r>
    </w:p>
    <w:p w:rsidR="00D61253" w:rsidRDefault="00996DE9" w:rsidP="00CB09BC">
      <w:pPr>
        <w:pStyle w:val="Textoindependiente"/>
        <w:spacing w:line="360" w:lineRule="auto"/>
        <w:jc w:val="center"/>
        <w:rPr>
          <w:sz w:val="24"/>
          <w:szCs w:val="24"/>
          <w:lang w:val="es-MX"/>
        </w:rPr>
      </w:pPr>
      <w:r>
        <w:rPr>
          <w:noProof/>
          <w:lang w:val="es-MX" w:eastAsia="es-MX"/>
        </w:rPr>
        <mc:AlternateContent>
          <mc:Choice Requires="wps">
            <w:drawing>
              <wp:inline distT="0" distB="0" distL="0" distR="0" wp14:anchorId="57ADF884" wp14:editId="4823D152">
                <wp:extent cx="3154680" cy="3366197"/>
                <wp:effectExtent l="0" t="0" r="7620" b="5715"/>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366197"/>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996DE9" w:rsidRDefault="00996DE9" w:rsidP="00996DE9">
                            <w:pPr>
                              <w:pStyle w:val="Textonotapie"/>
                              <w:spacing w:after="0" w:line="240" w:lineRule="auto"/>
                              <w:ind w:firstLine="0"/>
                              <w:jc w:val="center"/>
                              <w:rPr>
                                <w:sz w:val="20"/>
                                <w:szCs w:val="20"/>
                              </w:rPr>
                            </w:pPr>
                            <w:r>
                              <w:rPr>
                                <w:noProof/>
                                <w:sz w:val="24"/>
                                <w:szCs w:val="24"/>
                                <w:lang w:val="es-MX" w:eastAsia="es-MX"/>
                              </w:rPr>
                              <w:drawing>
                                <wp:inline distT="0" distB="0" distL="0" distR="0" wp14:anchorId="03481A91" wp14:editId="002FCD93">
                                  <wp:extent cx="3150235" cy="3014345"/>
                                  <wp:effectExtent l="0" t="0" r="0" b="0"/>
                                  <wp:docPr id="9" name="Imagen 9" descr="C:\Users\Lab_Potencia\AppData\Local\Microsoft\Windows\INetCache\Content.Word\Fig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ab_Potencia\AppData\Local\Microsoft\Windows\INetCache\Content.Word\Fig02.tif"/>
                                          <pic:cNvPicPr>
                                            <a:picLocks noChangeAspect="1" noChangeArrowheads="1"/>
                                          </pic:cNvPicPr>
                                        </pic:nvPicPr>
                                        <pic:blipFill>
                                          <a:blip r:embed="rId22">
                                            <a:extLst>
                                              <a:ext uri="{28A0092B-C50C-407E-A947-70E740481C1C}">
                                                <a14:useLocalDpi xmlns:a14="http://schemas.microsoft.com/office/drawing/2010/main" val="0"/>
                                              </a:ext>
                                            </a:extLst>
                                          </a:blip>
                                          <a:srcRect t="5513"/>
                                          <a:stretch>
                                            <a:fillRect/>
                                          </a:stretch>
                                        </pic:blipFill>
                                        <pic:spPr bwMode="auto">
                                          <a:xfrm>
                                            <a:off x="0" y="0"/>
                                            <a:ext cx="3150235" cy="3014345"/>
                                          </a:xfrm>
                                          <a:prstGeom prst="rect">
                                            <a:avLst/>
                                          </a:prstGeom>
                                          <a:noFill/>
                                          <a:ln>
                                            <a:noFill/>
                                          </a:ln>
                                        </pic:spPr>
                                      </pic:pic>
                                    </a:graphicData>
                                  </a:graphic>
                                </wp:inline>
                              </w:drawing>
                            </w:r>
                          </w:p>
                          <w:p w:rsidR="00996DE9" w:rsidRPr="00D97BA4" w:rsidRDefault="00996DE9" w:rsidP="00996DE9">
                            <w:pPr>
                              <w:pStyle w:val="Textonotapie"/>
                              <w:spacing w:after="0" w:line="240" w:lineRule="auto"/>
                              <w:ind w:firstLine="0"/>
                              <w:rPr>
                                <w:sz w:val="20"/>
                                <w:szCs w:val="20"/>
                              </w:rPr>
                            </w:pPr>
                            <w:r>
                              <w:rPr>
                                <w:sz w:val="20"/>
                                <w:szCs w:val="20"/>
                              </w:rPr>
                              <w:t>Fig. 2</w:t>
                            </w:r>
                            <w:r w:rsidRPr="00D97BA4">
                              <w:rPr>
                                <w:sz w:val="20"/>
                                <w:szCs w:val="20"/>
                              </w:rPr>
                              <w:t xml:space="preserve">.  Hydrodynamic coefficients; comparison </w:t>
                            </w:r>
                            <w:r w:rsidRPr="00D97BA4">
                              <w:rPr>
                                <w:rStyle w:val="shorttext"/>
                                <w:sz w:val="20"/>
                                <w:szCs w:val="20"/>
                                <w:lang w:val="en"/>
                              </w:rPr>
                              <w:t xml:space="preserve">between </w:t>
                            </w:r>
                            <w:r>
                              <w:rPr>
                                <w:rStyle w:val="shorttext"/>
                                <w:sz w:val="20"/>
                                <w:szCs w:val="20"/>
                                <w:lang w:val="en"/>
                              </w:rPr>
                              <w:t xml:space="preserve">a </w:t>
                            </w:r>
                            <w:r w:rsidRPr="00D97BA4">
                              <w:rPr>
                                <w:rStyle w:val="shorttext"/>
                                <w:sz w:val="20"/>
                                <w:szCs w:val="20"/>
                                <w:lang w:val="en"/>
                              </w:rPr>
                              <w:t>cylindrical buoy and the modified buoy.</w:t>
                            </w:r>
                          </w:p>
                        </w:txbxContent>
                      </wps:txbx>
                      <wps:bodyPr rot="0" vert="horz" wrap="square" lIns="0" tIns="0" rIns="0" bIns="0" anchor="t" anchorCtr="0" upright="1">
                        <a:noAutofit/>
                      </wps:bodyPr>
                    </wps:wsp>
                  </a:graphicData>
                </a:graphic>
              </wp:inline>
            </w:drawing>
          </mc:Choice>
          <mc:Fallback>
            <w:pict>
              <v:shape w14:anchorId="57ADF884" id="_x0000_s1028" type="#_x0000_t202" style="width:248.4pt;height:26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6NMgIAADIEAAAOAAAAZHJzL2Uyb0RvYy54bWysU9tu2zAMfR+wfxD0nthOnIuNOEWTIMOA&#10;7gK0+wBFli+YLWqSEjsb9u+j5LjttrdhfjAokTwkz6E2d33bkIvQpgaZ0WgaUiIkh7yWZUa/PB0n&#10;a0qMZTJnDUiR0asw9G779s2mU6mYQQVNLjRBEGnSTmW0slalQWB4JVpmpqCERGcBumUWj7oMcs06&#10;RG+bYBaGy6ADnSsNXBiDt4fBSbcevygEt5+KwghLmoxib9b/tf+f3D/Yblhaaqaqmt/aYP/QRctq&#10;iUWfoQ7MMnLW9V9Qbc01GCjslEMbQFHUXPgZcJoo/GOax4op4WdBcox6psn8P1j+8fJZkzrP6HxO&#10;iWQtavQkekt20JOFo6dTJsWoR4VxtsdrlNmPatQD8K+GSNhXTJbiXmvoKsFybC9ymcGr1AHHOJBT&#10;9wFyLMPOFjxQX+jWcYdsEERHma7P0rhWOF7Oo0W8XKOLo28+Xy6jZOVrsHRMV9rYdwJa4oyMatTe&#10;w7PLg7GuHZaOIa6agabOj3XT+IMuT/tGkwvDPTn674b+W1gjXbAElzYgDjfYJdZwPtev1/1HEs3i&#10;cDdLJsflejWJi3gxSVbhehJGyS5ZhnESH44/b0XGfM+YI2mgy/an3mvj6XRsniC/IoUahkXGh4dG&#10;Bfo7JR0ucUbNtzPTgpLmvUQZ3MaPhh6N02gwyTE1o5aSwdzb4WWcla7LCpEHoSXco1RF7Ul86eIm&#10;MC6m5/b2iNzmvz77qJenvv0FAAD//wMAUEsDBBQABgAIAAAAIQAdHbLt3AAAAAUBAAAPAAAAZHJz&#10;L2Rvd25yZXYueG1sTI/BTsMwEETvSPyDtUhcEHVaIIIQp4IWbnBoqXrexksSEa+j2GnSv2fhApeR&#10;VrOaeZMvJ9eqI/Wh8WxgPktAEZfeNlwZ2H28Xt+DChHZYuuZDJwowLI4P8sxs37kDR23sVISwiFD&#10;A3WMXaZ1KGtyGGa+Ixbv0/cOo5x9pW2Po4S7Vi+SJNUOG5aGGjta1VR+bQdnIF33w7jh1dV69/KG&#10;71212D+f9sZcXkxPj6AiTfHvGX7wBR0KYTr4gW1QrQEZEn9VvNuHVGYcDNzdJHPQRa7/0xffAAAA&#10;//8DAFBLAQItABQABgAIAAAAIQC2gziS/gAAAOEBAAATAAAAAAAAAAAAAAAAAAAAAABbQ29udGVu&#10;dF9UeXBlc10ueG1sUEsBAi0AFAAGAAgAAAAhADj9If/WAAAAlAEAAAsAAAAAAAAAAAAAAAAALwEA&#10;AF9yZWxzLy5yZWxzUEsBAi0AFAAGAAgAAAAhADKiDo0yAgAAMgQAAA4AAAAAAAAAAAAAAAAALgIA&#10;AGRycy9lMm9Eb2MueG1sUEsBAi0AFAAGAAgAAAAhAB0dsu3cAAAABQEAAA8AAAAAAAAAAAAAAAAA&#10;jAQAAGRycy9kb3ducmV2LnhtbFBLBQYAAAAABAAEAPMAAACVBQAAAAA=&#10;" stroked="f">
                <v:textbox inset="0,0,0,0">
                  <w:txbxContent>
                    <w:p w:rsidR="00996DE9" w:rsidRDefault="00996DE9" w:rsidP="00996DE9">
                      <w:pPr>
                        <w:pStyle w:val="Textonotapie"/>
                        <w:spacing w:after="0" w:line="240" w:lineRule="auto"/>
                        <w:ind w:firstLine="0"/>
                        <w:jc w:val="center"/>
                        <w:rPr>
                          <w:sz w:val="20"/>
                          <w:szCs w:val="20"/>
                        </w:rPr>
                      </w:pPr>
                      <w:r>
                        <w:rPr>
                          <w:noProof/>
                          <w:sz w:val="24"/>
                          <w:szCs w:val="24"/>
                          <w:lang w:val="es-MX" w:eastAsia="es-MX"/>
                        </w:rPr>
                        <w:drawing>
                          <wp:inline distT="0" distB="0" distL="0" distR="0" wp14:anchorId="03481A91" wp14:editId="002FCD93">
                            <wp:extent cx="3150235" cy="3014345"/>
                            <wp:effectExtent l="0" t="0" r="0" b="0"/>
                            <wp:docPr id="9" name="Imagen 9" descr="C:\Users\Lab_Potencia\AppData\Local\Microsoft\Windows\INetCache\Content.Word\Fig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ab_Potencia\AppData\Local\Microsoft\Windows\INetCache\Content.Word\Fig02.tif"/>
                                    <pic:cNvPicPr>
                                      <a:picLocks noChangeAspect="1" noChangeArrowheads="1"/>
                                    </pic:cNvPicPr>
                                  </pic:nvPicPr>
                                  <pic:blipFill>
                                    <a:blip r:embed="rId23">
                                      <a:extLst>
                                        <a:ext uri="{28A0092B-C50C-407E-A947-70E740481C1C}">
                                          <a14:useLocalDpi xmlns:a14="http://schemas.microsoft.com/office/drawing/2010/main" val="0"/>
                                        </a:ext>
                                      </a:extLst>
                                    </a:blip>
                                    <a:srcRect t="5513"/>
                                    <a:stretch>
                                      <a:fillRect/>
                                    </a:stretch>
                                  </pic:blipFill>
                                  <pic:spPr bwMode="auto">
                                    <a:xfrm>
                                      <a:off x="0" y="0"/>
                                      <a:ext cx="3150235" cy="3014345"/>
                                    </a:xfrm>
                                    <a:prstGeom prst="rect">
                                      <a:avLst/>
                                    </a:prstGeom>
                                    <a:noFill/>
                                    <a:ln>
                                      <a:noFill/>
                                    </a:ln>
                                  </pic:spPr>
                                </pic:pic>
                              </a:graphicData>
                            </a:graphic>
                          </wp:inline>
                        </w:drawing>
                      </w:r>
                    </w:p>
                    <w:p w:rsidR="00996DE9" w:rsidRPr="00D97BA4" w:rsidRDefault="00996DE9" w:rsidP="00996DE9">
                      <w:pPr>
                        <w:pStyle w:val="Textonotapie"/>
                        <w:spacing w:after="0" w:line="240" w:lineRule="auto"/>
                        <w:ind w:firstLine="0"/>
                        <w:rPr>
                          <w:sz w:val="20"/>
                          <w:szCs w:val="20"/>
                        </w:rPr>
                      </w:pPr>
                      <w:r>
                        <w:rPr>
                          <w:sz w:val="20"/>
                          <w:szCs w:val="20"/>
                        </w:rPr>
                        <w:t>Fig. 2</w:t>
                      </w:r>
                      <w:r w:rsidRPr="00D97BA4">
                        <w:rPr>
                          <w:sz w:val="20"/>
                          <w:szCs w:val="20"/>
                        </w:rPr>
                        <w:t xml:space="preserve">.  Hydrodynamic coefficients; comparison </w:t>
                      </w:r>
                      <w:r w:rsidRPr="00D97BA4">
                        <w:rPr>
                          <w:rStyle w:val="shorttext"/>
                          <w:sz w:val="20"/>
                          <w:szCs w:val="20"/>
                          <w:lang w:val="en"/>
                        </w:rPr>
                        <w:t xml:space="preserve">between </w:t>
                      </w:r>
                      <w:r>
                        <w:rPr>
                          <w:rStyle w:val="shorttext"/>
                          <w:sz w:val="20"/>
                          <w:szCs w:val="20"/>
                          <w:lang w:val="en"/>
                        </w:rPr>
                        <w:t xml:space="preserve">a </w:t>
                      </w:r>
                      <w:r w:rsidRPr="00D97BA4">
                        <w:rPr>
                          <w:rStyle w:val="shorttext"/>
                          <w:sz w:val="20"/>
                          <w:szCs w:val="20"/>
                          <w:lang w:val="en"/>
                        </w:rPr>
                        <w:t>cylindrical buoy and the modified buoy.</w:t>
                      </w:r>
                    </w:p>
                  </w:txbxContent>
                </v:textbox>
                <w10:anchorlock/>
              </v:shape>
            </w:pict>
          </mc:Fallback>
        </mc:AlternateContent>
      </w:r>
    </w:p>
    <w:p w:rsidR="00996DE9" w:rsidRDefault="00996DE9" w:rsidP="00CB09BC">
      <w:pPr>
        <w:pStyle w:val="Textoindependiente"/>
        <w:spacing w:line="360" w:lineRule="auto"/>
        <w:jc w:val="center"/>
        <w:rPr>
          <w:sz w:val="24"/>
          <w:szCs w:val="24"/>
          <w:lang w:val="es-MX"/>
        </w:rPr>
      </w:pPr>
      <w:r>
        <w:rPr>
          <w:noProof/>
          <w:lang w:val="es-MX" w:eastAsia="es-MX"/>
        </w:rPr>
        <w:lastRenderedPageBreak/>
        <mc:AlternateContent>
          <mc:Choice Requires="wps">
            <w:drawing>
              <wp:inline distT="0" distB="0" distL="0" distR="0" wp14:anchorId="4DE72BFF" wp14:editId="388FA55C">
                <wp:extent cx="3154680" cy="2781300"/>
                <wp:effectExtent l="0" t="0" r="7620" b="0"/>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78130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996DE9" w:rsidRDefault="00996DE9" w:rsidP="00996DE9">
                            <w:pPr>
                              <w:pStyle w:val="Textonotapie"/>
                              <w:spacing w:after="0" w:line="240" w:lineRule="auto"/>
                              <w:ind w:firstLine="0"/>
                              <w:jc w:val="center"/>
                              <w:rPr>
                                <w:sz w:val="20"/>
                                <w:szCs w:val="20"/>
                              </w:rPr>
                            </w:pPr>
                            <w:r>
                              <w:rPr>
                                <w:noProof/>
                                <w:sz w:val="24"/>
                                <w:szCs w:val="24"/>
                                <w:lang w:val="es-MX" w:eastAsia="es-MX"/>
                              </w:rPr>
                              <w:drawing>
                                <wp:inline distT="0" distB="0" distL="0" distR="0" wp14:anchorId="2CCD6C3C" wp14:editId="5FBE009A">
                                  <wp:extent cx="3117273" cy="2570237"/>
                                  <wp:effectExtent l="0" t="0" r="6985" b="1905"/>
                                  <wp:docPr id="4" name="Imagen 4" descr="C:\Users\Lab_Potencia\AppData\Local\Microsoft\Windows\INetCache\Content.Word\Fig03 - cop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ab_Potencia\AppData\Local\Microsoft\Windows\INetCache\Content.Word\Fig03 - copia.tif"/>
                                          <pic:cNvPicPr>
                                            <a:picLocks noChangeAspect="1" noChangeArrowheads="1"/>
                                          </pic:cNvPicPr>
                                        </pic:nvPicPr>
                                        <pic:blipFill rotWithShape="1">
                                          <a:blip r:embed="rId24">
                                            <a:extLst>
                                              <a:ext uri="{28A0092B-C50C-407E-A947-70E740481C1C}">
                                                <a14:useLocalDpi xmlns:a14="http://schemas.microsoft.com/office/drawing/2010/main" val="0"/>
                                              </a:ext>
                                            </a:extLst>
                                          </a:blip>
                                          <a:srcRect l="2190" t="6024" r="1970" b="6120"/>
                                          <a:stretch/>
                                        </pic:blipFill>
                                        <pic:spPr bwMode="auto">
                                          <a:xfrm>
                                            <a:off x="0" y="0"/>
                                            <a:ext cx="3123334" cy="2575235"/>
                                          </a:xfrm>
                                          <a:prstGeom prst="rect">
                                            <a:avLst/>
                                          </a:prstGeom>
                                          <a:noFill/>
                                          <a:ln>
                                            <a:noFill/>
                                          </a:ln>
                                          <a:extLst>
                                            <a:ext uri="{53640926-AAD7-44D8-BBD7-CCE9431645EC}">
                                              <a14:shadowObscured xmlns:a14="http://schemas.microsoft.com/office/drawing/2010/main"/>
                                            </a:ext>
                                          </a:extLst>
                                        </pic:spPr>
                                      </pic:pic>
                                    </a:graphicData>
                                  </a:graphic>
                                </wp:inline>
                              </w:drawing>
                            </w:r>
                          </w:p>
                          <w:p w:rsidR="00996DE9" w:rsidRPr="00D97BA4" w:rsidRDefault="00996DE9" w:rsidP="00996DE9">
                            <w:pPr>
                              <w:pStyle w:val="Textonotapie"/>
                              <w:spacing w:after="0" w:line="240" w:lineRule="auto"/>
                              <w:ind w:firstLine="0"/>
                              <w:rPr>
                                <w:sz w:val="20"/>
                                <w:szCs w:val="20"/>
                              </w:rPr>
                            </w:pPr>
                            <w:r>
                              <w:rPr>
                                <w:sz w:val="20"/>
                                <w:szCs w:val="20"/>
                              </w:rPr>
                              <w:t>Fig. 3</w:t>
                            </w:r>
                            <w:r w:rsidRPr="00D97BA4">
                              <w:rPr>
                                <w:sz w:val="20"/>
                                <w:szCs w:val="20"/>
                              </w:rPr>
                              <w:t xml:space="preserve">.  RAO and </w:t>
                            </w:r>
                            <w:proofErr w:type="spellStart"/>
                            <w:r w:rsidR="00CB09BC">
                              <w:rPr>
                                <w:sz w:val="20"/>
                                <w:szCs w:val="20"/>
                              </w:rPr>
                              <w:t>potencia</w:t>
                            </w:r>
                            <w:proofErr w:type="spellEnd"/>
                            <w:r w:rsidR="00CB09BC">
                              <w:rPr>
                                <w:sz w:val="20"/>
                                <w:szCs w:val="20"/>
                              </w:rPr>
                              <w:t xml:space="preserve"> </w:t>
                            </w:r>
                            <w:proofErr w:type="spellStart"/>
                            <w:r w:rsidR="00CB09BC">
                              <w:rPr>
                                <w:sz w:val="20"/>
                                <w:szCs w:val="20"/>
                              </w:rPr>
                              <w:t>absorbida</w:t>
                            </w:r>
                            <w:proofErr w:type="spellEnd"/>
                            <w:r w:rsidRPr="00D97BA4">
                              <w:rPr>
                                <w:sz w:val="20"/>
                                <w:szCs w:val="20"/>
                              </w:rPr>
                              <w:t xml:space="preserve">, PTO damp. </w:t>
                            </w:r>
                            <m:oMath>
                              <m:r>
                                <m:rPr>
                                  <m:nor/>
                                </m:rPr>
                                <w:rPr>
                                  <w:sz w:val="20"/>
                                  <w:szCs w:val="20"/>
                                </w:rPr>
                                <m:t>40</m:t>
                              </m:r>
                              <m:r>
                                <w:rPr>
                                  <w:rFonts w:ascii="Cambria Math" w:hAnsi="Cambria Math"/>
                                  <w:sz w:val="20"/>
                                  <w:szCs w:val="20"/>
                                </w:rPr>
                                <m:t xml:space="preserve"> </m:t>
                              </m:r>
                              <m:r>
                                <m:rPr>
                                  <m:nor/>
                                </m:rPr>
                                <w:rPr>
                                  <w:rFonts w:ascii="Cambria Math" w:hAnsi="Cambria Math"/>
                                  <w:sz w:val="18"/>
                                  <w:szCs w:val="18"/>
                                </w:rPr>
                                <m:t>kN</m:t>
                              </m:r>
                              <m:r>
                                <m:rPr>
                                  <m:nor/>
                                </m:rPr>
                                <w:rPr>
                                  <w:rFonts w:ascii="Cambria Math" w:hAnsi="Cambria Math"/>
                                  <w:sz w:val="24"/>
                                  <w:szCs w:val="24"/>
                                </w:rPr>
                                <m:t>⋅</m:t>
                              </m:r>
                              <m:r>
                                <m:rPr>
                                  <m:nor/>
                                </m:rPr>
                                <w:rPr>
                                  <w:rFonts w:ascii="Cambria Math" w:hAnsi="Cambria Math"/>
                                  <w:sz w:val="18"/>
                                  <w:szCs w:val="18"/>
                                </w:rPr>
                                <m:t>s/m</m:t>
                              </m:r>
                            </m:oMath>
                            <w:r w:rsidR="00CB09BC">
                              <w:rPr>
                                <w:sz w:val="20"/>
                                <w:szCs w:val="20"/>
                              </w:rPr>
                              <w:t>.</w:t>
                            </w:r>
                          </w:p>
                        </w:txbxContent>
                      </wps:txbx>
                      <wps:bodyPr rot="0" vert="horz" wrap="square" lIns="0" tIns="0" rIns="0" bIns="0" anchor="t" anchorCtr="0" upright="1">
                        <a:noAutofit/>
                      </wps:bodyPr>
                    </wps:wsp>
                  </a:graphicData>
                </a:graphic>
              </wp:inline>
            </w:drawing>
          </mc:Choice>
          <mc:Fallback>
            <w:pict>
              <v:shape w14:anchorId="4DE72BFF" id="_x0000_s1029" type="#_x0000_t202" style="width:248.4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NjMwIAADIEAAAOAAAAZHJzL2Uyb0RvYy54bWysU9uOmzAQfa/Uf7D8ngAJyQYUstokSlVp&#10;e5F2+wHGmIAKHtd2Amm1/96xCelq+1aVBzT2zJyZOWe8vu/bhpyFNjXIjEbTkBIhORS1PGb02/Nh&#10;sqLEWCYL1oAUGb0IQ+8379+tO5WKGVTQFEITBJEm7VRGK2tVGgSGV6JlZgpKSHSWoFtm8aiPQaFZ&#10;h+htE8zCcBl0oAulgQtj8HY/OOnG45el4PZLWRphSZNR7M36v/b/3P2DzZqlR81UVfNrG+wfumhZ&#10;LbHoDWrPLCMnXf8F1dZcg4HSTjm0AZRlzYWfAaeJwjfTPFVMCT8LkmPUjSbz/2D55/NXTeoio3NU&#10;SrIWNXoWvSVb6MnC0dMpk2LUk8I42+M1yuxHNeoR+HdDJOwqJo/iQWvoKsEKbC9ymcGr1AHHOJC8&#10;+wQFlmEnCx6oL3XruEM2CKKjTJebNK4VjpfzaBEvV+ji6JvdraJ56MULWDqmK23sBwEtcUZGNWrv&#10;4dn50VjXDkvHEFfNQFMXh7pp/EEf812jyZnhnhz85yd4E9ZIFyzBpQ2Iww12iTWcz/Xrdf+VRLM4&#10;3M6SyWG5upvEZbyYJHfhahJGyTZZhnES7w8v1yJjvmfMkTTQZfu899rMRiFyKC5IoYZhkfHhoVGB&#10;/klJh0ucUfPjxLSgpPkoUQa38aOhRyMfDSY5pmbUUjKYOzu8jJPS9bFC5EFoCQ8oVVl7Ep2mQxdX&#10;gXExPbfXR+Q2//XZR/156pvfAAAA//8DAFBLAwQUAAYACAAAACEANy+jsNsAAAAFAQAADwAAAGRy&#10;cy9kb3ducmV2LnhtbEyPQU/DMAyF70j8h8hIXBBLGagapekEG9zYYWPa2WtNW9E4VZKu3b/HcIGL&#10;Zes9PX8vX062UyfyoXVs4G6WgCIuXdVybWD/8Xa7ABUicoWdYzJwpgDL4vIix6xyI2/ptIu1khAO&#10;GRpoYuwzrUPZkMUwcz2xaJ/OW4xy+lpXHkcJt52eJ0mqLbYsHxrsadVQ+bUbrIF07Ydxy6ub9f71&#10;HTd9PT+8nA/GXF9Nz0+gIk3xzww/+IIOhTAd3cBVUJ0BKRJ/p2gPj6nUOMpyv0hAF7n+T198AwAA&#10;//8DAFBLAQItABQABgAIAAAAIQC2gziS/gAAAOEBAAATAAAAAAAAAAAAAAAAAAAAAABbQ29udGVu&#10;dF9UeXBlc10ueG1sUEsBAi0AFAAGAAgAAAAhADj9If/WAAAAlAEAAAsAAAAAAAAAAAAAAAAALwEA&#10;AF9yZWxzLy5yZWxzUEsBAi0AFAAGAAgAAAAhAHWoc2MzAgAAMgQAAA4AAAAAAAAAAAAAAAAALgIA&#10;AGRycy9lMm9Eb2MueG1sUEsBAi0AFAAGAAgAAAAhADcvo7DbAAAABQEAAA8AAAAAAAAAAAAAAAAA&#10;jQQAAGRycy9kb3ducmV2LnhtbFBLBQYAAAAABAAEAPMAAACVBQAAAAA=&#10;" stroked="f">
                <v:textbox inset="0,0,0,0">
                  <w:txbxContent>
                    <w:p w:rsidR="00996DE9" w:rsidRDefault="00996DE9" w:rsidP="00996DE9">
                      <w:pPr>
                        <w:pStyle w:val="Textonotapie"/>
                        <w:spacing w:after="0" w:line="240" w:lineRule="auto"/>
                        <w:ind w:firstLine="0"/>
                        <w:jc w:val="center"/>
                        <w:rPr>
                          <w:sz w:val="20"/>
                          <w:szCs w:val="20"/>
                        </w:rPr>
                      </w:pPr>
                      <w:r>
                        <w:rPr>
                          <w:noProof/>
                          <w:sz w:val="24"/>
                          <w:szCs w:val="24"/>
                          <w:lang w:val="es-MX" w:eastAsia="es-MX"/>
                        </w:rPr>
                        <w:drawing>
                          <wp:inline distT="0" distB="0" distL="0" distR="0" wp14:anchorId="2CCD6C3C" wp14:editId="5FBE009A">
                            <wp:extent cx="3117273" cy="2570237"/>
                            <wp:effectExtent l="0" t="0" r="6985" b="1905"/>
                            <wp:docPr id="4" name="Imagen 4" descr="C:\Users\Lab_Potencia\AppData\Local\Microsoft\Windows\INetCache\Content.Word\Fig03 - cop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ab_Potencia\AppData\Local\Microsoft\Windows\INetCache\Content.Word\Fig03 - copia.tif"/>
                                    <pic:cNvPicPr>
                                      <a:picLocks noChangeAspect="1" noChangeArrowheads="1"/>
                                    </pic:cNvPicPr>
                                  </pic:nvPicPr>
                                  <pic:blipFill rotWithShape="1">
                                    <a:blip r:embed="rId25">
                                      <a:extLst>
                                        <a:ext uri="{28A0092B-C50C-407E-A947-70E740481C1C}">
                                          <a14:useLocalDpi xmlns:a14="http://schemas.microsoft.com/office/drawing/2010/main" val="0"/>
                                        </a:ext>
                                      </a:extLst>
                                    </a:blip>
                                    <a:srcRect l="2190" t="6024" r="1970" b="6120"/>
                                    <a:stretch/>
                                  </pic:blipFill>
                                  <pic:spPr bwMode="auto">
                                    <a:xfrm>
                                      <a:off x="0" y="0"/>
                                      <a:ext cx="3123334" cy="2575235"/>
                                    </a:xfrm>
                                    <a:prstGeom prst="rect">
                                      <a:avLst/>
                                    </a:prstGeom>
                                    <a:noFill/>
                                    <a:ln>
                                      <a:noFill/>
                                    </a:ln>
                                    <a:extLst>
                                      <a:ext uri="{53640926-AAD7-44D8-BBD7-CCE9431645EC}">
                                        <a14:shadowObscured xmlns:a14="http://schemas.microsoft.com/office/drawing/2010/main"/>
                                      </a:ext>
                                    </a:extLst>
                                  </pic:spPr>
                                </pic:pic>
                              </a:graphicData>
                            </a:graphic>
                          </wp:inline>
                        </w:drawing>
                      </w:r>
                    </w:p>
                    <w:p w:rsidR="00996DE9" w:rsidRPr="00D97BA4" w:rsidRDefault="00996DE9" w:rsidP="00996DE9">
                      <w:pPr>
                        <w:pStyle w:val="Textonotapie"/>
                        <w:spacing w:after="0" w:line="240" w:lineRule="auto"/>
                        <w:ind w:firstLine="0"/>
                        <w:rPr>
                          <w:sz w:val="20"/>
                          <w:szCs w:val="20"/>
                        </w:rPr>
                      </w:pPr>
                      <w:r>
                        <w:rPr>
                          <w:sz w:val="20"/>
                          <w:szCs w:val="20"/>
                        </w:rPr>
                        <w:t>Fig. 3</w:t>
                      </w:r>
                      <w:r w:rsidRPr="00D97BA4">
                        <w:rPr>
                          <w:sz w:val="20"/>
                          <w:szCs w:val="20"/>
                        </w:rPr>
                        <w:t xml:space="preserve">.  RAO and </w:t>
                      </w:r>
                      <w:proofErr w:type="spellStart"/>
                      <w:r w:rsidR="00CB09BC">
                        <w:rPr>
                          <w:sz w:val="20"/>
                          <w:szCs w:val="20"/>
                        </w:rPr>
                        <w:t>potencia</w:t>
                      </w:r>
                      <w:proofErr w:type="spellEnd"/>
                      <w:r w:rsidR="00CB09BC">
                        <w:rPr>
                          <w:sz w:val="20"/>
                          <w:szCs w:val="20"/>
                        </w:rPr>
                        <w:t xml:space="preserve"> </w:t>
                      </w:r>
                      <w:proofErr w:type="spellStart"/>
                      <w:r w:rsidR="00CB09BC">
                        <w:rPr>
                          <w:sz w:val="20"/>
                          <w:szCs w:val="20"/>
                        </w:rPr>
                        <w:t>absorbida</w:t>
                      </w:r>
                      <w:proofErr w:type="spellEnd"/>
                      <w:r w:rsidRPr="00D97BA4">
                        <w:rPr>
                          <w:sz w:val="20"/>
                          <w:szCs w:val="20"/>
                        </w:rPr>
                        <w:t xml:space="preserve">, PTO damp. </w:t>
                      </w:r>
                      <m:oMath>
                        <m:r>
                          <m:rPr>
                            <m:nor/>
                          </m:rPr>
                          <w:rPr>
                            <w:sz w:val="20"/>
                            <w:szCs w:val="20"/>
                          </w:rPr>
                          <m:t>40</m:t>
                        </m:r>
                        <m:r>
                          <w:rPr>
                            <w:rFonts w:ascii="Cambria Math" w:hAnsi="Cambria Math"/>
                            <w:sz w:val="20"/>
                            <w:szCs w:val="20"/>
                          </w:rPr>
                          <m:t xml:space="preserve"> </m:t>
                        </m:r>
                        <m:r>
                          <m:rPr>
                            <m:nor/>
                          </m:rPr>
                          <w:rPr>
                            <w:rFonts w:ascii="Cambria Math" w:hAnsi="Cambria Math"/>
                            <w:sz w:val="18"/>
                            <w:szCs w:val="18"/>
                          </w:rPr>
                          <m:t>kN</m:t>
                        </m:r>
                        <m:r>
                          <m:rPr>
                            <m:nor/>
                          </m:rPr>
                          <w:rPr>
                            <w:rFonts w:ascii="Cambria Math" w:hAnsi="Cambria Math"/>
                            <w:sz w:val="24"/>
                            <w:szCs w:val="24"/>
                          </w:rPr>
                          <m:t>⋅</m:t>
                        </m:r>
                        <m:r>
                          <m:rPr>
                            <m:nor/>
                          </m:rPr>
                          <w:rPr>
                            <w:rFonts w:ascii="Cambria Math" w:hAnsi="Cambria Math"/>
                            <w:sz w:val="18"/>
                            <w:szCs w:val="18"/>
                          </w:rPr>
                          <m:t>s/m</m:t>
                        </m:r>
                      </m:oMath>
                      <w:r w:rsidR="00CB09BC">
                        <w:rPr>
                          <w:sz w:val="20"/>
                          <w:szCs w:val="20"/>
                        </w:rPr>
                        <w:t>.</w:t>
                      </w:r>
                    </w:p>
                  </w:txbxContent>
                </v:textbox>
                <w10:anchorlock/>
              </v:shape>
            </w:pict>
          </mc:Fallback>
        </mc:AlternateContent>
      </w:r>
    </w:p>
    <w:p w:rsidR="00996DE9" w:rsidRDefault="00EA28AE" w:rsidP="000B122D">
      <w:pPr>
        <w:pStyle w:val="Textoindependiente"/>
        <w:spacing w:line="360" w:lineRule="auto"/>
        <w:ind w:firstLine="289"/>
        <w:rPr>
          <w:sz w:val="24"/>
          <w:szCs w:val="24"/>
          <w:lang w:val="es-MX"/>
        </w:rPr>
      </w:pPr>
      <w:r>
        <w:rPr>
          <w:sz w:val="24"/>
          <w:szCs w:val="24"/>
          <w:lang w:val="es-MX"/>
        </w:rPr>
        <w:t xml:space="preserve">Después de ajustar las dimensiones de la boya para mejorar el desempeño del dispositivo convertidor, se procede a dimensionar generador. Entre los objetivos se tiene la reducción de la componente de cogging. Considerando una potencia nominal de 10 kW, un voltaje </w:t>
      </w:r>
      <w:proofErr w:type="spellStart"/>
      <w:r>
        <w:rPr>
          <w:sz w:val="24"/>
          <w:szCs w:val="24"/>
          <w:lang w:val="es-MX"/>
        </w:rPr>
        <w:t>rms</w:t>
      </w:r>
      <w:proofErr w:type="spellEnd"/>
      <w:r>
        <w:rPr>
          <w:sz w:val="24"/>
          <w:szCs w:val="24"/>
          <w:lang w:val="es-MX"/>
        </w:rPr>
        <w:t xml:space="preserve"> de 440 V y una velocidad media de 0.4 m/s, se obtienen las dimensiones generales de la geometría del generador.</w:t>
      </w:r>
    </w:p>
    <w:p w:rsidR="00EA28AE" w:rsidRDefault="00EA28AE" w:rsidP="000B122D">
      <w:pPr>
        <w:pStyle w:val="Textoindependiente"/>
        <w:spacing w:line="360" w:lineRule="auto"/>
        <w:ind w:firstLine="289"/>
        <w:rPr>
          <w:sz w:val="24"/>
          <w:szCs w:val="24"/>
          <w:lang w:val="es-MX"/>
        </w:rPr>
      </w:pPr>
      <w:r>
        <w:rPr>
          <w:sz w:val="24"/>
          <w:szCs w:val="24"/>
          <w:lang w:val="es-MX"/>
        </w:rPr>
        <w:t>En el software Maxwell se crea el modelo geométric</w:t>
      </w:r>
      <w:r w:rsidR="0042312F">
        <w:rPr>
          <w:sz w:val="24"/>
          <w:szCs w:val="24"/>
          <w:lang w:val="es-MX"/>
        </w:rPr>
        <w:t>o</w:t>
      </w:r>
      <w:r>
        <w:rPr>
          <w:sz w:val="24"/>
          <w:szCs w:val="24"/>
          <w:lang w:val="es-MX"/>
        </w:rPr>
        <w:t xml:space="preserve"> y se </w:t>
      </w:r>
      <w:r w:rsidR="0042312F">
        <w:rPr>
          <w:sz w:val="24"/>
          <w:szCs w:val="24"/>
          <w:lang w:val="es-MX"/>
        </w:rPr>
        <w:t xml:space="preserve">realiza un análisis magnetostático para ajustar </w:t>
      </w:r>
      <w:r>
        <w:rPr>
          <w:sz w:val="24"/>
          <w:szCs w:val="24"/>
          <w:lang w:val="es-MX"/>
        </w:rPr>
        <w:t>las dimensiones del generador</w:t>
      </w:r>
      <w:r w:rsidR="0042312F">
        <w:rPr>
          <w:sz w:val="24"/>
          <w:szCs w:val="24"/>
          <w:lang w:val="es-MX"/>
        </w:rPr>
        <w:t xml:space="preserve">, evitando </w:t>
      </w:r>
      <w:r>
        <w:rPr>
          <w:sz w:val="24"/>
          <w:szCs w:val="24"/>
          <w:lang w:val="es-MX"/>
        </w:rPr>
        <w:t>que el circuito magnético se sature. Se compara los resultados obtenidos con devanados de paso completo y tres de paso fraccionario.</w:t>
      </w:r>
    </w:p>
    <w:p w:rsidR="0042312F" w:rsidRDefault="0042312F" w:rsidP="000B122D">
      <w:pPr>
        <w:pStyle w:val="Textoindependiente"/>
        <w:spacing w:line="360" w:lineRule="auto"/>
        <w:ind w:firstLine="289"/>
        <w:rPr>
          <w:sz w:val="24"/>
          <w:szCs w:val="24"/>
          <w:lang w:val="es-MX"/>
        </w:rPr>
      </w:pPr>
      <w:r>
        <w:rPr>
          <w:sz w:val="24"/>
          <w:szCs w:val="24"/>
          <w:lang w:val="es-MX"/>
        </w:rPr>
        <w:t>Los devanados de paso fraccionario proporcionan una mayor reducción de la componente de cogging y un menor contenido armónico en el voltaje inducido en el devanado de armadura, fig. 4.</w:t>
      </w:r>
      <w:r w:rsidR="00767BFE">
        <w:rPr>
          <w:sz w:val="24"/>
          <w:szCs w:val="24"/>
          <w:lang w:val="es-MX"/>
        </w:rPr>
        <w:t xml:space="preserve"> Considerando las </w:t>
      </w:r>
      <w:proofErr w:type="spellStart"/>
      <w:r w:rsidR="00767BFE">
        <w:rPr>
          <w:sz w:val="24"/>
          <w:szCs w:val="24"/>
          <w:lang w:val="es-MX"/>
        </w:rPr>
        <w:t>distorcion</w:t>
      </w:r>
      <w:proofErr w:type="spellEnd"/>
      <w:r w:rsidR="00767BFE">
        <w:rPr>
          <w:sz w:val="24"/>
          <w:szCs w:val="24"/>
          <w:lang w:val="es-MX"/>
        </w:rPr>
        <w:t xml:space="preserve"> del voltaje de armadura y la amplitud de la componente de armadura, se elige utilizar el generador con devanado de paso fraccionario con un numero de ranuras por polo y fase igual a 3/2. </w:t>
      </w:r>
    </w:p>
    <w:p w:rsidR="0042312F" w:rsidRDefault="0042312F" w:rsidP="0042312F">
      <w:pPr>
        <w:pStyle w:val="Textoindependiente"/>
        <w:spacing w:line="360" w:lineRule="auto"/>
        <w:ind w:firstLine="0"/>
        <w:rPr>
          <w:sz w:val="24"/>
          <w:szCs w:val="24"/>
          <w:lang w:val="es-MX"/>
        </w:rPr>
      </w:pPr>
      <w:r>
        <w:rPr>
          <w:rFonts w:asciiTheme="majorHAnsi" w:hAnsiTheme="majorHAnsi" w:cstheme="majorHAnsi"/>
          <w:noProof/>
          <w:lang w:val="es-MX" w:eastAsia="es-MX"/>
        </w:rPr>
        <w:lastRenderedPageBreak/>
        <mc:AlternateContent>
          <mc:Choice Requires="wps">
            <w:drawing>
              <wp:inline distT="0" distB="0" distL="0" distR="0" wp14:anchorId="624520C7" wp14:editId="1107574D">
                <wp:extent cx="5400040" cy="2581275"/>
                <wp:effectExtent l="0" t="0" r="0" b="9525"/>
                <wp:docPr id="16" name="Cuadro de texto 16"/>
                <wp:cNvGraphicFramePr/>
                <a:graphic xmlns:a="http://schemas.openxmlformats.org/drawingml/2006/main">
                  <a:graphicData uri="http://schemas.microsoft.com/office/word/2010/wordprocessingShape">
                    <wps:wsp>
                      <wps:cNvSpPr txBox="1"/>
                      <wps:spPr>
                        <a:xfrm>
                          <a:off x="0" y="0"/>
                          <a:ext cx="5400040" cy="2581275"/>
                        </a:xfrm>
                        <a:prstGeom prst="rect">
                          <a:avLst/>
                        </a:prstGeom>
                        <a:solidFill>
                          <a:schemeClr val="lt1"/>
                        </a:solidFill>
                        <a:ln w="6350">
                          <a:noFill/>
                        </a:ln>
                      </wps:spPr>
                      <wps:txbx>
                        <w:txbxContent>
                          <w:p w:rsidR="0042312F" w:rsidRDefault="0042312F" w:rsidP="0042312F">
                            <w:pPr>
                              <w:pStyle w:val="Sinespaciado"/>
                              <w:jc w:val="center"/>
                            </w:pPr>
                            <w:r w:rsidRPr="0042312F">
                              <w:rPr>
                                <w:noProof/>
                                <w:sz w:val="24"/>
                                <w:szCs w:val="24"/>
                                <w:lang w:val="es-MX" w:eastAsia="es-MX"/>
                              </w:rPr>
                              <w:drawing>
                                <wp:inline distT="0" distB="0" distL="0" distR="0" wp14:anchorId="257FF044" wp14:editId="383116EA">
                                  <wp:extent cx="5210810" cy="23348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rotWithShape="1">
                                          <a:blip r:embed="rId26">
                                            <a:extLst>
                                              <a:ext uri="{28A0092B-C50C-407E-A947-70E740481C1C}">
                                                <a14:useLocalDpi xmlns:a14="http://schemas.microsoft.com/office/drawing/2010/main" val="0"/>
                                              </a:ext>
                                            </a:extLst>
                                          </a:blip>
                                          <a:srcRect t="5646" b="34584"/>
                                          <a:stretch/>
                                        </pic:blipFill>
                                        <pic:spPr bwMode="auto">
                                          <a:xfrm>
                                            <a:off x="0" y="0"/>
                                            <a:ext cx="5210810" cy="2334845"/>
                                          </a:xfrm>
                                          <a:prstGeom prst="rect">
                                            <a:avLst/>
                                          </a:prstGeom>
                                          <a:noFill/>
                                          <a:ln>
                                            <a:noFill/>
                                          </a:ln>
                                          <a:extLst>
                                            <a:ext uri="{53640926-AAD7-44D8-BBD7-CCE9431645EC}">
                                              <a14:shadowObscured xmlns:a14="http://schemas.microsoft.com/office/drawing/2010/main"/>
                                            </a:ext>
                                          </a:extLst>
                                        </pic:spPr>
                                      </pic:pic>
                                    </a:graphicData>
                                  </a:graphic>
                                </wp:inline>
                              </w:drawing>
                            </w:r>
                          </w:p>
                          <w:p w:rsidR="0042312F" w:rsidRPr="003A66A4" w:rsidRDefault="0042312F" w:rsidP="0042312F">
                            <w:pPr>
                              <w:pStyle w:val="Sinespaciado"/>
                              <w:jc w:val="center"/>
                              <w:rPr>
                                <w:lang w:val="es-MX"/>
                              </w:rPr>
                            </w:pPr>
                            <w:r w:rsidRPr="004A64BA">
                              <w:rPr>
                                <w:rFonts w:asciiTheme="majorHAnsi" w:hAnsiTheme="majorHAnsi" w:cstheme="majorHAnsi"/>
                                <w:b/>
                                <w:sz w:val="18"/>
                                <w:szCs w:val="18"/>
                                <w:lang w:val="es-MX"/>
                              </w:rPr>
                              <w:t xml:space="preserve">Figura </w:t>
                            </w:r>
                            <w:r w:rsidR="00B711BA">
                              <w:rPr>
                                <w:rFonts w:asciiTheme="majorHAnsi" w:hAnsiTheme="majorHAnsi" w:cstheme="majorHAnsi"/>
                                <w:b/>
                                <w:sz w:val="18"/>
                                <w:szCs w:val="18"/>
                                <w:lang w:val="es-MX"/>
                              </w:rPr>
                              <w:t>4</w:t>
                            </w:r>
                            <w:r w:rsidRPr="00C6178D">
                              <w:rPr>
                                <w:rFonts w:asciiTheme="majorHAnsi" w:hAnsiTheme="majorHAnsi" w:cstheme="majorHAnsi"/>
                                <w:sz w:val="18"/>
                                <w:szCs w:val="18"/>
                                <w:lang w:val="es-MX"/>
                              </w:rPr>
                              <w:t xml:space="preserve"> – </w:t>
                            </w:r>
                            <w:r>
                              <w:rPr>
                                <w:rFonts w:asciiTheme="majorHAnsi" w:hAnsiTheme="majorHAnsi" w:cstheme="majorHAnsi"/>
                                <w:sz w:val="18"/>
                                <w:szCs w:val="18"/>
                                <w:lang w:val="es-MX"/>
                              </w:rPr>
                              <w:t>Fuerza de cogging y voltaje inducido</w:t>
                            </w:r>
                            <w:r w:rsidR="00767BFE">
                              <w:rPr>
                                <w:rFonts w:asciiTheme="majorHAnsi" w:hAnsiTheme="majorHAnsi" w:cstheme="majorHAnsi"/>
                                <w:sz w:val="18"/>
                                <w:szCs w:val="18"/>
                                <w:lang w:val="es-MX"/>
                              </w:rPr>
                              <w:t>, operación sin carga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4520C7" id="Cuadro de texto 16" o:spid="_x0000_s1030" type="#_x0000_t202" style="width:425.2pt;height:20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kESwIAAIwEAAAOAAAAZHJzL2Uyb0RvYy54bWysVFFv2jAQfp+0/2D5fSQwoG1EqBgV0yTU&#10;VqJTn43jkEiOzzsbEvbrd3aAsm5P014cn+/8+e777jK77xrNDgpdDSbnw0HKmTISitrscv79ZfXp&#10;ljPnhSmEBqNyflSO388/fpi1NlMjqEAXChmBGJe1NueV9zZLEicr1Qg3AKsMOUvARngycZcUKFpC&#10;b3QyStNp0gIWFkEq5+j0oXfyecQvSyX9U1k65ZnOOeXm44px3YY1mc9EtkNhq1qe0hD/kEUjakOP&#10;XqAehBdsj/UfUE0tERyUfiChSaAsa6liDVTNMH1XzaYSVsVaiBxnLzS5/wcrHw/PyOqCtJtyZkRD&#10;Gi33okBghWJedR4YeYim1rqMojeW4n33BTq6cj53dBiq70pswpfqYuQnwo8XkgmKSTqcjNM0HZNL&#10;km80uR2ObiYBJ3m7btH5rwoaFjY5R1IxkisOa+f70HNIeM2BrotVrXU0QueopUZ2EKS59jFJAv8t&#10;ShvW5nz6eZJGYAPheo+sDeUSiu2LCjvfbbvI0fhc8BaKI/GA0DeUs3JVU65r4fyzQOogqo+mwj/R&#10;Umqgt+C046wC/Pm38xBPwpKXs5Y6Mufux16g4kx/MyT53XAcaPPRGE9uRmTgtWd77TH7ZglEwJDm&#10;z8q4DfFen7clQvNKw7MIr5JLGElv51x6PBtL308KjZ9Ui0UMo7a1wq/NxsoAHigPWrx0rwLtSbDQ&#10;No9w7l6RvdOtjw03DSz2Hso6ihqY7nk9CUAtH9viNJ5hpq7tGPX2E5n/AgAA//8DAFBLAwQUAAYA&#10;CAAAACEAP8WmptoAAAAFAQAADwAAAGRycy9kb3ducmV2LnhtbEyPwWrDMBBE74X+g9hCLyGRXJIQ&#10;XMshDfQD4uQDZGsrubZWxpJj9++r9tJeFoYZZt4Wx8X17I5jaD1JyDYCGFLjdUtGwu36vj4AC1GR&#10;Vr0nlPCFAY7l40Ohcu1nuuC9ioalEgq5kmBjHHLOQ2PRqbDxA1LyPvzoVExyNFyPak7lrucvQuy5&#10;Uy2lBasGPFtsumpyEqpLfVqZavq8ruwbnedbl2Wmk/L5aTm9Aou4xL8w/OAndCgTU+0n0oH1EtIj&#10;8fcm77ATW2C1hK3Y74CXBf9PX34DAAD//wMAUEsBAi0AFAAGAAgAAAAhALaDOJL+AAAA4QEAABMA&#10;AAAAAAAAAAAAAAAAAAAAAFtDb250ZW50X1R5cGVzXS54bWxQSwECLQAUAAYACAAAACEAOP0h/9YA&#10;AACUAQAACwAAAAAAAAAAAAAAAAAvAQAAX3JlbHMvLnJlbHNQSwECLQAUAAYACAAAACEASJ2JBEsC&#10;AACMBAAADgAAAAAAAAAAAAAAAAAuAgAAZHJzL2Uyb0RvYy54bWxQSwECLQAUAAYACAAAACEAP8Wm&#10;ptoAAAAFAQAADwAAAAAAAAAAAAAAAAClBAAAZHJzL2Rvd25yZXYueG1sUEsFBgAAAAAEAAQA8wAA&#10;AKwFAAAAAA==&#10;" fillcolor="white [3201]" stroked="f" strokeweight=".5pt">
                <v:textbox>
                  <w:txbxContent>
                    <w:p w:rsidR="0042312F" w:rsidRDefault="0042312F" w:rsidP="0042312F">
                      <w:pPr>
                        <w:pStyle w:val="Sinespaciado"/>
                        <w:jc w:val="center"/>
                      </w:pPr>
                      <w:r w:rsidRPr="0042312F">
                        <w:rPr>
                          <w:noProof/>
                          <w:sz w:val="24"/>
                          <w:szCs w:val="24"/>
                          <w:lang w:val="es-MX" w:eastAsia="es-MX"/>
                        </w:rPr>
                        <w:drawing>
                          <wp:inline distT="0" distB="0" distL="0" distR="0" wp14:anchorId="257FF044" wp14:editId="383116EA">
                            <wp:extent cx="5210810" cy="23348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rotWithShape="1">
                                    <a:blip r:embed="rId27">
                                      <a:extLst>
                                        <a:ext uri="{28A0092B-C50C-407E-A947-70E740481C1C}">
                                          <a14:useLocalDpi xmlns:a14="http://schemas.microsoft.com/office/drawing/2010/main" val="0"/>
                                        </a:ext>
                                      </a:extLst>
                                    </a:blip>
                                    <a:srcRect t="5646" b="34584"/>
                                    <a:stretch/>
                                  </pic:blipFill>
                                  <pic:spPr bwMode="auto">
                                    <a:xfrm>
                                      <a:off x="0" y="0"/>
                                      <a:ext cx="5210810" cy="2334845"/>
                                    </a:xfrm>
                                    <a:prstGeom prst="rect">
                                      <a:avLst/>
                                    </a:prstGeom>
                                    <a:noFill/>
                                    <a:ln>
                                      <a:noFill/>
                                    </a:ln>
                                    <a:extLst>
                                      <a:ext uri="{53640926-AAD7-44D8-BBD7-CCE9431645EC}">
                                        <a14:shadowObscured xmlns:a14="http://schemas.microsoft.com/office/drawing/2010/main"/>
                                      </a:ext>
                                    </a:extLst>
                                  </pic:spPr>
                                </pic:pic>
                              </a:graphicData>
                            </a:graphic>
                          </wp:inline>
                        </w:drawing>
                      </w:r>
                    </w:p>
                    <w:p w:rsidR="0042312F" w:rsidRPr="003A66A4" w:rsidRDefault="0042312F" w:rsidP="0042312F">
                      <w:pPr>
                        <w:pStyle w:val="Sinespaciado"/>
                        <w:jc w:val="center"/>
                        <w:rPr>
                          <w:lang w:val="es-MX"/>
                        </w:rPr>
                      </w:pPr>
                      <w:r w:rsidRPr="004A64BA">
                        <w:rPr>
                          <w:rFonts w:asciiTheme="majorHAnsi" w:hAnsiTheme="majorHAnsi" w:cstheme="majorHAnsi"/>
                          <w:b/>
                          <w:sz w:val="18"/>
                          <w:szCs w:val="18"/>
                          <w:lang w:val="es-MX"/>
                        </w:rPr>
                        <w:t xml:space="preserve">Figura </w:t>
                      </w:r>
                      <w:r w:rsidR="00B711BA">
                        <w:rPr>
                          <w:rFonts w:asciiTheme="majorHAnsi" w:hAnsiTheme="majorHAnsi" w:cstheme="majorHAnsi"/>
                          <w:b/>
                          <w:sz w:val="18"/>
                          <w:szCs w:val="18"/>
                          <w:lang w:val="es-MX"/>
                        </w:rPr>
                        <w:t>4</w:t>
                      </w:r>
                      <w:r w:rsidRPr="00C6178D">
                        <w:rPr>
                          <w:rFonts w:asciiTheme="majorHAnsi" w:hAnsiTheme="majorHAnsi" w:cstheme="majorHAnsi"/>
                          <w:sz w:val="18"/>
                          <w:szCs w:val="18"/>
                          <w:lang w:val="es-MX"/>
                        </w:rPr>
                        <w:t xml:space="preserve"> – </w:t>
                      </w:r>
                      <w:r>
                        <w:rPr>
                          <w:rFonts w:asciiTheme="majorHAnsi" w:hAnsiTheme="majorHAnsi" w:cstheme="majorHAnsi"/>
                          <w:sz w:val="18"/>
                          <w:szCs w:val="18"/>
                          <w:lang w:val="es-MX"/>
                        </w:rPr>
                        <w:t xml:space="preserve">Fuerza de </w:t>
                      </w:r>
                      <w:proofErr w:type="spellStart"/>
                      <w:r>
                        <w:rPr>
                          <w:rFonts w:asciiTheme="majorHAnsi" w:hAnsiTheme="majorHAnsi" w:cstheme="majorHAnsi"/>
                          <w:sz w:val="18"/>
                          <w:szCs w:val="18"/>
                          <w:lang w:val="es-MX"/>
                        </w:rPr>
                        <w:t>cogging</w:t>
                      </w:r>
                      <w:proofErr w:type="spellEnd"/>
                      <w:r>
                        <w:rPr>
                          <w:rFonts w:asciiTheme="majorHAnsi" w:hAnsiTheme="majorHAnsi" w:cstheme="majorHAnsi"/>
                          <w:sz w:val="18"/>
                          <w:szCs w:val="18"/>
                          <w:lang w:val="es-MX"/>
                        </w:rPr>
                        <w:t xml:space="preserve"> y voltaje inducido</w:t>
                      </w:r>
                      <w:r w:rsidR="00767BFE">
                        <w:rPr>
                          <w:rFonts w:asciiTheme="majorHAnsi" w:hAnsiTheme="majorHAnsi" w:cstheme="majorHAnsi"/>
                          <w:sz w:val="18"/>
                          <w:szCs w:val="18"/>
                          <w:lang w:val="es-MX"/>
                        </w:rPr>
                        <w:t>, operación sin carga</w:t>
                      </w:r>
                    </w:p>
                  </w:txbxContent>
                </v:textbox>
                <w10:anchorlock/>
              </v:shape>
            </w:pict>
          </mc:Fallback>
        </mc:AlternateContent>
      </w:r>
    </w:p>
    <w:p w:rsidR="001E20C4" w:rsidRDefault="00767BFE" w:rsidP="000B122D">
      <w:pPr>
        <w:pStyle w:val="Textoindependiente"/>
        <w:spacing w:line="360" w:lineRule="auto"/>
        <w:ind w:firstLine="289"/>
        <w:rPr>
          <w:sz w:val="24"/>
          <w:szCs w:val="24"/>
          <w:lang w:val="es-MX"/>
        </w:rPr>
      </w:pPr>
      <w:r>
        <w:rPr>
          <w:sz w:val="24"/>
          <w:szCs w:val="24"/>
          <w:lang w:val="es-MX"/>
        </w:rPr>
        <w:t>Con los parámetros obtenidos del análisis en elemento finito, se procede a caracteriza el modelo de un generador para ser utilizado en la simulación de la dinámica del dispositivo WEC.</w:t>
      </w:r>
      <w:r w:rsidR="00160EC7">
        <w:rPr>
          <w:sz w:val="24"/>
          <w:szCs w:val="24"/>
          <w:lang w:val="es-MX"/>
        </w:rPr>
        <w:t xml:space="preserve"> El modelo matemático del generador conectado a una carga nominal es acoplado al modelo en espacio de estados </w:t>
      </w:r>
      <w:r w:rsidR="00B711BA">
        <w:rPr>
          <w:sz w:val="24"/>
          <w:szCs w:val="24"/>
          <w:lang w:val="es-MX"/>
        </w:rPr>
        <w:t xml:space="preserve">del sistema oscilante. </w:t>
      </w:r>
      <w:r w:rsidR="007455AA">
        <w:rPr>
          <w:sz w:val="24"/>
          <w:szCs w:val="24"/>
          <w:lang w:val="es-MX"/>
        </w:rPr>
        <w:t>Considerando un oleaje ideal (senoidal) con periodo de 4 segundos una amplitud de 0.5 metros</w:t>
      </w:r>
      <w:r w:rsidR="001E20C4">
        <w:rPr>
          <w:sz w:val="24"/>
          <w:szCs w:val="24"/>
          <w:lang w:val="es-MX"/>
        </w:rPr>
        <w:t xml:space="preserve"> y una carga trifásica resistiva conectada en estrella a las terminales del devanado de armadura</w:t>
      </w:r>
      <w:r w:rsidR="007455AA">
        <w:rPr>
          <w:sz w:val="24"/>
          <w:szCs w:val="24"/>
          <w:lang w:val="es-MX"/>
        </w:rPr>
        <w:t xml:space="preserve">, </w:t>
      </w:r>
      <w:r w:rsidR="001E20C4">
        <w:rPr>
          <w:sz w:val="24"/>
          <w:szCs w:val="24"/>
          <w:lang w:val="es-MX"/>
        </w:rPr>
        <w:t xml:space="preserve">se simula </w:t>
      </w:r>
      <w:r w:rsidR="007455AA">
        <w:rPr>
          <w:sz w:val="24"/>
          <w:szCs w:val="24"/>
          <w:lang w:val="es-MX"/>
        </w:rPr>
        <w:t xml:space="preserve">la </w:t>
      </w:r>
      <w:r w:rsidR="00B711BA">
        <w:rPr>
          <w:sz w:val="24"/>
          <w:szCs w:val="24"/>
          <w:lang w:val="es-MX"/>
        </w:rPr>
        <w:t>dinámica del</w:t>
      </w:r>
      <w:r w:rsidR="007455AA">
        <w:rPr>
          <w:sz w:val="24"/>
          <w:szCs w:val="24"/>
          <w:lang w:val="es-MX"/>
        </w:rPr>
        <w:t xml:space="preserve"> dispositivo para una ventana de tiempo de 30 segundos con intervalos de 0.001 segundo</w:t>
      </w:r>
      <w:r w:rsidR="007863BA">
        <w:rPr>
          <w:sz w:val="24"/>
          <w:szCs w:val="24"/>
          <w:lang w:val="es-MX"/>
        </w:rPr>
        <w:t>s</w:t>
      </w:r>
      <w:r w:rsidR="00B711BA">
        <w:rPr>
          <w:sz w:val="24"/>
          <w:szCs w:val="24"/>
          <w:lang w:val="es-MX"/>
        </w:rPr>
        <w:t xml:space="preserve">. </w:t>
      </w:r>
      <w:r w:rsidR="006D6963">
        <w:rPr>
          <w:sz w:val="24"/>
          <w:szCs w:val="24"/>
          <w:lang w:val="es-MX"/>
        </w:rPr>
        <w:t xml:space="preserve">Las ecuaciones diferenciales del modelo en espacio de estados son integradas mediante un método de </w:t>
      </w:r>
      <w:proofErr w:type="spellStart"/>
      <w:r w:rsidR="006D6963">
        <w:rPr>
          <w:sz w:val="24"/>
          <w:szCs w:val="24"/>
          <w:lang w:val="es-MX"/>
        </w:rPr>
        <w:t>Runge-Kutta</w:t>
      </w:r>
      <w:proofErr w:type="spellEnd"/>
      <w:r w:rsidR="006D6963">
        <w:rPr>
          <w:sz w:val="24"/>
          <w:szCs w:val="24"/>
          <w:lang w:val="es-MX"/>
        </w:rPr>
        <w:t xml:space="preserve"> de cuarto orde</w:t>
      </w:r>
      <w:r w:rsidR="001E20C4">
        <w:rPr>
          <w:sz w:val="24"/>
          <w:szCs w:val="24"/>
          <w:lang w:val="es-MX"/>
        </w:rPr>
        <w:t>n con paso de integración fijo.</w:t>
      </w:r>
    </w:p>
    <w:p w:rsidR="004246E6" w:rsidRPr="004246E6" w:rsidRDefault="004246E6" w:rsidP="004246E6">
      <w:pPr>
        <w:pStyle w:val="Textoindependiente"/>
        <w:spacing w:line="360" w:lineRule="auto"/>
        <w:ind w:firstLine="289"/>
        <w:rPr>
          <w:sz w:val="24"/>
          <w:szCs w:val="24"/>
          <w:lang w:val="es-MX"/>
        </w:rPr>
      </w:pPr>
      <w:r>
        <w:rPr>
          <w:sz w:val="24"/>
          <w:szCs w:val="24"/>
          <w:lang w:val="es-MX"/>
        </w:rPr>
        <w:t xml:space="preserve">En estado estable, la potencia de entrada al generador alterna entre 0 y 25 kW con un valor medio alrededor de 10 kW. </w:t>
      </w:r>
      <w:proofErr w:type="spellStart"/>
      <w:r>
        <w:rPr>
          <w:sz w:val="24"/>
          <w:szCs w:val="24"/>
          <w:lang w:val="es-MX"/>
        </w:rPr>
        <w:t>Mintras</w:t>
      </w:r>
      <w:proofErr w:type="spellEnd"/>
      <w:r>
        <w:rPr>
          <w:sz w:val="24"/>
          <w:szCs w:val="24"/>
          <w:lang w:val="es-MX"/>
        </w:rPr>
        <w:t xml:space="preserve"> que el amortiguamiento ejercido por el generador hacia el movimiento de la boya se mantiene alrededor de 40 </w:t>
      </w:r>
      <m:oMath>
        <m:r>
          <m:rPr>
            <m:sty m:val="p"/>
          </m:rPr>
          <w:rPr>
            <w:rFonts w:ascii="Cambria Math" w:hAnsi="Cambria Math"/>
            <w:sz w:val="24"/>
            <w:szCs w:val="24"/>
          </w:rPr>
          <m:t>kN</m:t>
        </m:r>
        <m:r>
          <m:rPr>
            <m:nor/>
          </m:rPr>
          <w:rPr>
            <w:rFonts w:ascii="Cambria Math" w:hAnsi="Cambria Math"/>
            <w:sz w:val="24"/>
            <w:szCs w:val="24"/>
          </w:rPr>
          <m:t>⋅</m:t>
        </m:r>
        <m:r>
          <m:rPr>
            <m:sty m:val="p"/>
          </m:rPr>
          <w:rPr>
            <w:rFonts w:ascii="Cambria Math" w:hAnsi="Cambria Math"/>
            <w:sz w:val="24"/>
            <w:szCs w:val="24"/>
          </w:rPr>
          <m:t>s/m</m:t>
        </m:r>
      </m:oMath>
      <w:r>
        <w:rPr>
          <w:sz w:val="24"/>
          <w:szCs w:val="24"/>
          <w:lang w:val="es-MX"/>
        </w:rPr>
        <w:t>. Sin embargo, se presentan discontinuidades cuando la velocidad del generador cruza por cero, Fig. 5.</w:t>
      </w:r>
    </w:p>
    <w:p w:rsidR="0009778B" w:rsidRPr="004246E6" w:rsidRDefault="00B711BA" w:rsidP="004246E6">
      <w:pPr>
        <w:pStyle w:val="Textoindependiente"/>
        <w:spacing w:line="360" w:lineRule="auto"/>
        <w:ind w:firstLine="0"/>
        <w:rPr>
          <w:sz w:val="24"/>
          <w:szCs w:val="24"/>
          <w:lang w:val="es-MX"/>
        </w:rPr>
      </w:pPr>
      <w:r>
        <w:rPr>
          <w:rFonts w:asciiTheme="majorHAnsi" w:hAnsiTheme="majorHAnsi" w:cstheme="majorHAnsi"/>
          <w:noProof/>
          <w:lang w:val="es-MX" w:eastAsia="es-MX"/>
        </w:rPr>
        <w:lastRenderedPageBreak/>
        <mc:AlternateContent>
          <mc:Choice Requires="wps">
            <w:drawing>
              <wp:inline distT="0" distB="0" distL="0" distR="0" wp14:anchorId="06175667" wp14:editId="485A6DB5">
                <wp:extent cx="5400040" cy="3819525"/>
                <wp:effectExtent l="0" t="0" r="0" b="9525"/>
                <wp:docPr id="11" name="Cuadro de texto 11"/>
                <wp:cNvGraphicFramePr/>
                <a:graphic xmlns:a="http://schemas.openxmlformats.org/drawingml/2006/main">
                  <a:graphicData uri="http://schemas.microsoft.com/office/word/2010/wordprocessingShape">
                    <wps:wsp>
                      <wps:cNvSpPr txBox="1"/>
                      <wps:spPr>
                        <a:xfrm>
                          <a:off x="0" y="0"/>
                          <a:ext cx="5400040" cy="3819525"/>
                        </a:xfrm>
                        <a:prstGeom prst="rect">
                          <a:avLst/>
                        </a:prstGeom>
                        <a:solidFill>
                          <a:schemeClr val="lt1"/>
                        </a:solidFill>
                        <a:ln w="6350">
                          <a:noFill/>
                        </a:ln>
                      </wps:spPr>
                      <wps:txbx>
                        <w:txbxContent>
                          <w:p w:rsidR="00B711BA" w:rsidRDefault="007455AA" w:rsidP="00B711BA">
                            <w:pPr>
                              <w:pStyle w:val="Sinespaciado"/>
                              <w:jc w:val="center"/>
                            </w:pPr>
                            <w:r w:rsidRPr="007455AA">
                              <w:rPr>
                                <w:noProof/>
                                <w:lang w:val="es-MX" w:eastAsia="es-MX"/>
                              </w:rPr>
                              <w:drawing>
                                <wp:inline distT="0" distB="0" distL="0" distR="0" wp14:anchorId="644CB7C4" wp14:editId="6E32BF34">
                                  <wp:extent cx="5209540" cy="3505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rotWithShape="1">
                                          <a:blip r:embed="rId28">
                                            <a:extLst>
                                              <a:ext uri="{28A0092B-C50C-407E-A947-70E740481C1C}">
                                                <a14:useLocalDpi xmlns:a14="http://schemas.microsoft.com/office/drawing/2010/main" val="0"/>
                                              </a:ext>
                                            </a:extLst>
                                          </a:blip>
                                          <a:srcRect t="4877" b="5371"/>
                                          <a:stretch/>
                                        </pic:blipFill>
                                        <pic:spPr bwMode="auto">
                                          <a:xfrm>
                                            <a:off x="0" y="0"/>
                                            <a:ext cx="5210810" cy="3506055"/>
                                          </a:xfrm>
                                          <a:prstGeom prst="rect">
                                            <a:avLst/>
                                          </a:prstGeom>
                                          <a:noFill/>
                                          <a:ln>
                                            <a:noFill/>
                                          </a:ln>
                                          <a:extLst>
                                            <a:ext uri="{53640926-AAD7-44D8-BBD7-CCE9431645EC}">
                                              <a14:shadowObscured xmlns:a14="http://schemas.microsoft.com/office/drawing/2010/main"/>
                                            </a:ext>
                                          </a:extLst>
                                        </pic:spPr>
                                      </pic:pic>
                                    </a:graphicData>
                                  </a:graphic>
                                </wp:inline>
                              </w:drawing>
                            </w:r>
                          </w:p>
                          <w:p w:rsidR="00B711BA" w:rsidRPr="003A66A4" w:rsidRDefault="00B711BA" w:rsidP="00B711BA">
                            <w:pPr>
                              <w:pStyle w:val="Sinespaciado"/>
                              <w:jc w:val="center"/>
                              <w:rPr>
                                <w:lang w:val="es-MX"/>
                              </w:rPr>
                            </w:pPr>
                            <w:r>
                              <w:rPr>
                                <w:rFonts w:asciiTheme="majorHAnsi" w:hAnsiTheme="majorHAnsi" w:cstheme="majorHAnsi"/>
                                <w:b/>
                                <w:sz w:val="18"/>
                                <w:szCs w:val="18"/>
                                <w:lang w:val="es-MX"/>
                              </w:rPr>
                              <w:t>Figura 5</w:t>
                            </w:r>
                            <w:r w:rsidRPr="00C6178D">
                              <w:rPr>
                                <w:rFonts w:asciiTheme="majorHAnsi" w:hAnsiTheme="majorHAnsi" w:cstheme="majorHAnsi"/>
                                <w:sz w:val="18"/>
                                <w:szCs w:val="18"/>
                                <w:lang w:val="es-MX"/>
                              </w:rPr>
                              <w:t xml:space="preserve"> – </w:t>
                            </w:r>
                            <w:r>
                              <w:rPr>
                                <w:rFonts w:asciiTheme="majorHAnsi" w:hAnsiTheme="majorHAnsi" w:cstheme="majorHAnsi"/>
                                <w:sz w:val="18"/>
                                <w:szCs w:val="18"/>
                                <w:lang w:val="es-MX"/>
                              </w:rPr>
                              <w:t>Dinámica acoplada del dispositivo WEC,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6175667" id="Cuadro de texto 11" o:spid="_x0000_s1031" type="#_x0000_t202" style="width:425.2pt;height:30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JzSQIAAIwEAAAOAAAAZHJzL2Uyb0RvYy54bWysVE1v2zAMvQ/YfxB0X+ykSdcacYosRYYB&#10;QVsgHXpWZDk2IIsapcTOfv0oOV/rdhp2kUWReiLfIz196BrN9gpdDSbnw0HKmTISitpsc/79dfnp&#10;jjPnhSmEBqNyflCOP8w+fpi2NlMjqEAXChmBGJe1NueV9zZLEicr1Qg3AKsMOUvARngycZsUKFpC&#10;b3QyStPbpAUsLIJUztHpY+/ks4hflkr657J0yjOdc8rNxxXjuglrMpuKbIvCVrU8piH+IYtG1IYe&#10;PUM9Ci/YDus/oJpaIjgo/UBCk0BZ1lLFGqiaYfqumnUlrIq1EDnOnmly/w9WPu1fkNUFaTfkzIiG&#10;NFrsRIHACsW86jww8hBNrXUZRa8txfvuC3R05XTu6DBU35XYhC/VxchPhB/OJBMUk3Q4GadpOiaX&#10;JN/N3fB+MpoEnORy3aLzXxU0LGxyjqRiJFfsV873oaeQ8JoDXRfLWutohM5RC41sL0hz7WOSBP5b&#10;lDaszfntzSSNwAbC9R5ZG8olFNsXFXa+23SRo5hoONlAcSAeEPqGclYua8p1JZx/EUgdRPXRVPhn&#10;WkoN9BYcd5xVgD//dh7iSVjyctZSR+bc/dgJVJzpb4Ykvx+OA20+GuPJ5xEZeO3ZXHvMrlkAEUCq&#10;UnZxG+K9Pm1LhOaNhmceXiWXMJLezrn0eDIWvp8UGj+p5vMYRm1rhV+ZtZUBPFAetHjt3gTao2Ch&#10;bZ7g1L0ie6dbHxtuGpjvPJR1FPXC61EAavnYFsfxDDN1bceoy09k9gsAAP//AwBQSwMEFAAGAAgA&#10;AAAhACyqsmnaAAAABQEAAA8AAABkcnMvZG93bnJldi54bWxMj8FqwzAQRO+F/IPYQC+hkVyaEFzL&#10;IQ30A+LkA2RrK7m2VsaSY/fvq/bSXhaGGWbeFsfF9eyOY2g9Sci2AhhS43VLRsLt+v50ABaiIq16&#10;TyjhCwMcy9VDoXLtZ7rgvYqGpRIKuZJgYxxyzkNj0amw9QNS8j786FRMcjRcj2pO5a7nz0LsuVMt&#10;pQWrBjxbbLpqchKqS33amGr6vG7sG53nW5dlppPycb2cXoFFXOJfGH7wEzqUian2E+nAegnpkfh7&#10;k3fYiRdgtYS9yHbAy4L/py+/AQAA//8DAFBLAQItABQABgAIAAAAIQC2gziS/gAAAOEBAAATAAAA&#10;AAAAAAAAAAAAAAAAAABbQ29udGVudF9UeXBlc10ueG1sUEsBAi0AFAAGAAgAAAAhADj9If/WAAAA&#10;lAEAAAsAAAAAAAAAAAAAAAAALwEAAF9yZWxzLy5yZWxzUEsBAi0AFAAGAAgAAAAhAOVSsnNJAgAA&#10;jAQAAA4AAAAAAAAAAAAAAAAALgIAAGRycy9lMm9Eb2MueG1sUEsBAi0AFAAGAAgAAAAhACyqsmna&#10;AAAABQEAAA8AAAAAAAAAAAAAAAAAowQAAGRycy9kb3ducmV2LnhtbFBLBQYAAAAABAAEAPMAAACq&#10;BQAAAAA=&#10;" fillcolor="white [3201]" stroked="f" strokeweight=".5pt">
                <v:textbox>
                  <w:txbxContent>
                    <w:p w:rsidR="00B711BA" w:rsidRDefault="007455AA" w:rsidP="00B711BA">
                      <w:pPr>
                        <w:pStyle w:val="Sinespaciado"/>
                        <w:jc w:val="center"/>
                      </w:pPr>
                      <w:r w:rsidRPr="007455AA">
                        <w:rPr>
                          <w:noProof/>
                          <w:lang w:val="es-MX" w:eastAsia="es-MX"/>
                        </w:rPr>
                        <w:drawing>
                          <wp:inline distT="0" distB="0" distL="0" distR="0" wp14:anchorId="644CB7C4" wp14:editId="6E32BF34">
                            <wp:extent cx="5209540" cy="3505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rotWithShape="1">
                                    <a:blip r:embed="rId29">
                                      <a:extLst>
                                        <a:ext uri="{28A0092B-C50C-407E-A947-70E740481C1C}">
                                          <a14:useLocalDpi xmlns:a14="http://schemas.microsoft.com/office/drawing/2010/main" val="0"/>
                                        </a:ext>
                                      </a:extLst>
                                    </a:blip>
                                    <a:srcRect t="4877" b="5371"/>
                                    <a:stretch/>
                                  </pic:blipFill>
                                  <pic:spPr bwMode="auto">
                                    <a:xfrm>
                                      <a:off x="0" y="0"/>
                                      <a:ext cx="5210810" cy="3506055"/>
                                    </a:xfrm>
                                    <a:prstGeom prst="rect">
                                      <a:avLst/>
                                    </a:prstGeom>
                                    <a:noFill/>
                                    <a:ln>
                                      <a:noFill/>
                                    </a:ln>
                                    <a:extLst>
                                      <a:ext uri="{53640926-AAD7-44D8-BBD7-CCE9431645EC}">
                                        <a14:shadowObscured xmlns:a14="http://schemas.microsoft.com/office/drawing/2010/main"/>
                                      </a:ext>
                                    </a:extLst>
                                  </pic:spPr>
                                </pic:pic>
                              </a:graphicData>
                            </a:graphic>
                          </wp:inline>
                        </w:drawing>
                      </w:r>
                    </w:p>
                    <w:p w:rsidR="00B711BA" w:rsidRPr="003A66A4" w:rsidRDefault="00B711BA" w:rsidP="00B711BA">
                      <w:pPr>
                        <w:pStyle w:val="Sinespaciado"/>
                        <w:jc w:val="center"/>
                        <w:rPr>
                          <w:lang w:val="es-MX"/>
                        </w:rPr>
                      </w:pPr>
                      <w:r>
                        <w:rPr>
                          <w:rFonts w:asciiTheme="majorHAnsi" w:hAnsiTheme="majorHAnsi" w:cstheme="majorHAnsi"/>
                          <w:b/>
                          <w:sz w:val="18"/>
                          <w:szCs w:val="18"/>
                          <w:lang w:val="es-MX"/>
                        </w:rPr>
                        <w:t>Figura 5</w:t>
                      </w:r>
                      <w:r w:rsidRPr="00C6178D">
                        <w:rPr>
                          <w:rFonts w:asciiTheme="majorHAnsi" w:hAnsiTheme="majorHAnsi" w:cstheme="majorHAnsi"/>
                          <w:sz w:val="18"/>
                          <w:szCs w:val="18"/>
                          <w:lang w:val="es-MX"/>
                        </w:rPr>
                        <w:t xml:space="preserve"> – </w:t>
                      </w:r>
                      <w:r>
                        <w:rPr>
                          <w:rFonts w:asciiTheme="majorHAnsi" w:hAnsiTheme="majorHAnsi" w:cstheme="majorHAnsi"/>
                          <w:sz w:val="18"/>
                          <w:szCs w:val="18"/>
                          <w:lang w:val="es-MX"/>
                        </w:rPr>
                        <w:t xml:space="preserve">Dinámica acoplada del dispositivo </w:t>
                      </w:r>
                      <w:proofErr w:type="spellStart"/>
                      <w:r>
                        <w:rPr>
                          <w:rFonts w:asciiTheme="majorHAnsi" w:hAnsiTheme="majorHAnsi" w:cstheme="majorHAnsi"/>
                          <w:sz w:val="18"/>
                          <w:szCs w:val="18"/>
                          <w:lang w:val="es-MX"/>
                        </w:rPr>
                        <w:t>WEC,</w:t>
                      </w:r>
                      <w:proofErr w:type="spellEnd"/>
                    </w:p>
                  </w:txbxContent>
                </v:textbox>
                <w10:anchorlock/>
              </v:shape>
            </w:pict>
          </mc:Fallback>
        </mc:AlternateContent>
      </w: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E613A8" w:rsidRDefault="00E613A8" w:rsidP="00BF4388">
      <w:pPr>
        <w:spacing w:after="0" w:line="360" w:lineRule="auto"/>
        <w:jc w:val="both"/>
        <w:rPr>
          <w:rFonts w:ascii="Times New Roman" w:hAnsi="Times New Roman" w:cs="Times New Roman"/>
          <w:sz w:val="24"/>
          <w:szCs w:val="24"/>
          <w:lang w:val="es-MX"/>
        </w:rPr>
      </w:pPr>
      <w:bookmarkStart w:id="2" w:name="_Hlk4014459"/>
      <w:r>
        <w:rPr>
          <w:rFonts w:ascii="Times New Roman" w:hAnsi="Times New Roman" w:cs="Times New Roman"/>
          <w:sz w:val="24"/>
          <w:szCs w:val="24"/>
          <w:lang w:val="es-MX"/>
        </w:rPr>
        <w:t>Se diseñó un dispositivo de conversión de energía de ola utilizando una boya e</w:t>
      </w:r>
      <w:bookmarkStart w:id="3" w:name="_GoBack"/>
      <w:bookmarkEnd w:id="3"/>
      <w:r>
        <w:rPr>
          <w:rFonts w:ascii="Times New Roman" w:hAnsi="Times New Roman" w:cs="Times New Roman"/>
          <w:sz w:val="24"/>
          <w:szCs w:val="24"/>
          <w:lang w:val="es-MX"/>
        </w:rPr>
        <w:t>n particular para mejorar el desempeño del dispositivo WEC. Al comparar los parámetros dependientes de la frecuencia de la boya modificada con el de una boya cilíndrica equivalente, se observa que los parámetros hidrostáticos de la boya modificada son mayores que los de la boya cilíndrica. Además de que el desempeño hidrodinámico de la boya modificada es mejor.</w:t>
      </w:r>
    </w:p>
    <w:p w:rsidR="00E613A8" w:rsidRDefault="00E613A8" w:rsidP="00E613A8">
      <w:pPr>
        <w:spacing w:after="0" w:line="360" w:lineRule="auto"/>
        <w:jc w:val="both"/>
        <w:rPr>
          <w:rFonts w:ascii="Times New Roman" w:hAnsi="Times New Roman" w:cs="Times New Roman"/>
          <w:sz w:val="24"/>
          <w:szCs w:val="24"/>
          <w:lang w:val="x-none"/>
        </w:rPr>
      </w:pPr>
      <w:r>
        <w:rPr>
          <w:rFonts w:ascii="Times New Roman" w:hAnsi="Times New Roman" w:cs="Times New Roman"/>
          <w:sz w:val="24"/>
          <w:szCs w:val="24"/>
          <w:lang w:val="es-MX"/>
        </w:rPr>
        <w:t>El sistema de toma de fuerza también fue diseñado y dimensionado para mejorar su desempeño en el proceso de conversión de energía. El contenido armónico y la amplitud de la componente de cogging fue reducido con el uso de un devanado fraccionario y un dimensionamiento de la geometría del circuito magnético del generador.</w:t>
      </w:r>
    </w:p>
    <w:p w:rsidR="00BF4388" w:rsidRDefault="00291262" w:rsidP="00E613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acoplo la dinámica del sistema hidrodinámico y del sistema eléctrico, obteniendo una buena respuesta en condiciones ideales de operación. </w:t>
      </w:r>
      <w:r w:rsidR="00E613A8">
        <w:rPr>
          <w:rFonts w:ascii="Times New Roman" w:hAnsi="Times New Roman" w:cs="Times New Roman"/>
          <w:sz w:val="24"/>
          <w:szCs w:val="24"/>
        </w:rPr>
        <w:t xml:space="preserve"> </w:t>
      </w:r>
    </w:p>
    <w:p w:rsidR="00E613A8" w:rsidRDefault="00E613A8" w:rsidP="00E613A8">
      <w:pPr>
        <w:spacing w:after="0" w:line="360" w:lineRule="auto"/>
        <w:jc w:val="both"/>
        <w:rPr>
          <w:rFonts w:ascii="Times New Roman" w:hAnsi="Times New Roman" w:cs="Times New Roman"/>
          <w:sz w:val="24"/>
          <w:szCs w:val="24"/>
          <w:lang w:val="es-MX"/>
        </w:rPr>
      </w:pPr>
    </w:p>
    <w:p w:rsidR="00AD1CFC" w:rsidRDefault="00AD1CFC" w:rsidP="00E613A8">
      <w:pPr>
        <w:spacing w:after="0" w:line="360" w:lineRule="auto"/>
        <w:jc w:val="both"/>
        <w:rPr>
          <w:rFonts w:ascii="Times New Roman" w:hAnsi="Times New Roman" w:cs="Times New Roman"/>
          <w:sz w:val="24"/>
          <w:szCs w:val="24"/>
          <w:lang w:val="es-MX"/>
        </w:rPr>
      </w:pPr>
    </w:p>
    <w:p w:rsidR="00AD1CFC" w:rsidRDefault="00AD1CFC" w:rsidP="00E613A8">
      <w:pPr>
        <w:spacing w:after="0" w:line="360" w:lineRule="auto"/>
        <w:jc w:val="both"/>
        <w:rPr>
          <w:rFonts w:ascii="Times New Roman" w:hAnsi="Times New Roman" w:cs="Times New Roman"/>
          <w:sz w:val="24"/>
          <w:szCs w:val="24"/>
          <w:lang w:val="es-MX"/>
        </w:rPr>
      </w:pPr>
    </w:p>
    <w:p w:rsidR="00AD1CFC" w:rsidRDefault="00AD1CFC" w:rsidP="00E613A8">
      <w:pPr>
        <w:spacing w:after="0" w:line="360" w:lineRule="auto"/>
        <w:jc w:val="both"/>
        <w:rPr>
          <w:rFonts w:ascii="Times New Roman" w:hAnsi="Times New Roman" w:cs="Times New Roman"/>
          <w:sz w:val="24"/>
          <w:szCs w:val="24"/>
          <w:lang w:val="es-MX"/>
        </w:rPr>
      </w:pPr>
    </w:p>
    <w:bookmarkEnd w:id="2"/>
    <w:p w:rsidR="00FF3346" w:rsidRDefault="00FF3346" w:rsidP="00FF3346">
      <w:pPr>
        <w:spacing w:after="0" w:line="360" w:lineRule="auto"/>
        <w:jc w:val="both"/>
        <w:rPr>
          <w:rFonts w:ascii="Times New Roman" w:hAnsi="Times New Roman" w:cs="Times New Roman"/>
          <w:b/>
          <w:sz w:val="24"/>
          <w:szCs w:val="24"/>
          <w:lang w:val="en-GB"/>
        </w:rPr>
      </w:pPr>
      <w:r w:rsidRPr="003677A5">
        <w:rPr>
          <w:rFonts w:ascii="Times New Roman" w:hAnsi="Times New Roman" w:cs="Times New Roman"/>
          <w:b/>
          <w:sz w:val="24"/>
          <w:szCs w:val="24"/>
          <w:lang w:val="en-GB"/>
        </w:rPr>
        <w:lastRenderedPageBreak/>
        <w:t xml:space="preserve">5. </w:t>
      </w:r>
      <w:proofErr w:type="spellStart"/>
      <w:r w:rsidRPr="003677A5">
        <w:rPr>
          <w:rFonts w:ascii="Times New Roman" w:hAnsi="Times New Roman" w:cs="Times New Roman"/>
          <w:b/>
          <w:sz w:val="24"/>
          <w:szCs w:val="24"/>
          <w:lang w:val="en-GB"/>
        </w:rPr>
        <w:t>Referencias</w:t>
      </w:r>
      <w:proofErr w:type="spellEnd"/>
      <w:r w:rsidRPr="003677A5">
        <w:rPr>
          <w:rFonts w:ascii="Times New Roman" w:hAnsi="Times New Roman" w:cs="Times New Roman"/>
          <w:b/>
          <w:sz w:val="24"/>
          <w:szCs w:val="24"/>
          <w:lang w:val="en-GB"/>
        </w:rPr>
        <w:t xml:space="preserve"> </w:t>
      </w:r>
      <w:proofErr w:type="spellStart"/>
      <w:r w:rsidRPr="003677A5">
        <w:rPr>
          <w:rFonts w:ascii="Times New Roman" w:hAnsi="Times New Roman" w:cs="Times New Roman"/>
          <w:b/>
          <w:sz w:val="24"/>
          <w:szCs w:val="24"/>
          <w:lang w:val="en-GB"/>
        </w:rPr>
        <w:t>bibliográficas</w:t>
      </w:r>
      <w:proofErr w:type="spellEnd"/>
    </w:p>
    <w:p w:rsidR="00160EC7" w:rsidRDefault="00160EC7" w:rsidP="009D0AA9">
      <w:pPr>
        <w:spacing w:after="0" w:line="360" w:lineRule="auto"/>
        <w:jc w:val="both"/>
        <w:rPr>
          <w:rFonts w:ascii="Times New Roman" w:hAnsi="Times New Roman" w:cs="Times New Roman"/>
          <w:sz w:val="16"/>
          <w:szCs w:val="16"/>
          <w:lang w:val="es-MX"/>
        </w:rPr>
      </w:pPr>
    </w:p>
    <w:p w:rsidR="009D0AA9" w:rsidRPr="00160EC7" w:rsidRDefault="009D0AA9" w:rsidP="009D0AA9">
      <w:pPr>
        <w:spacing w:after="0" w:line="360" w:lineRule="auto"/>
        <w:jc w:val="both"/>
        <w:rPr>
          <w:rFonts w:ascii="Times New Roman" w:hAnsi="Times New Roman" w:cs="Times New Roman"/>
          <w:sz w:val="24"/>
          <w:szCs w:val="24"/>
          <w:lang w:val="es-MX"/>
        </w:rPr>
      </w:pPr>
      <w:r w:rsidRPr="00160EC7">
        <w:rPr>
          <w:rFonts w:ascii="Times New Roman" w:hAnsi="Times New Roman" w:cs="Times New Roman"/>
          <w:sz w:val="24"/>
          <w:szCs w:val="24"/>
          <w:lang w:val="es-MX"/>
        </w:rPr>
        <w:t xml:space="preserve">[01] REN21, </w:t>
      </w:r>
      <w:proofErr w:type="spellStart"/>
      <w:r w:rsidRPr="00160EC7">
        <w:rPr>
          <w:rFonts w:ascii="Times New Roman" w:hAnsi="Times New Roman" w:cs="Times New Roman"/>
          <w:sz w:val="24"/>
          <w:szCs w:val="24"/>
          <w:lang w:val="es-MX"/>
        </w:rPr>
        <w:t>Renewable</w:t>
      </w:r>
      <w:proofErr w:type="spellEnd"/>
      <w:r w:rsidRPr="00160EC7">
        <w:rPr>
          <w:rFonts w:ascii="Times New Roman" w:hAnsi="Times New Roman" w:cs="Times New Roman"/>
          <w:sz w:val="24"/>
          <w:szCs w:val="24"/>
          <w:lang w:val="es-MX"/>
        </w:rPr>
        <w:t xml:space="preserve"> 2018 Global Status </w:t>
      </w:r>
      <w:proofErr w:type="spellStart"/>
      <w:r w:rsidRPr="00160EC7">
        <w:rPr>
          <w:rFonts w:ascii="Times New Roman" w:hAnsi="Times New Roman" w:cs="Times New Roman"/>
          <w:sz w:val="24"/>
          <w:szCs w:val="24"/>
          <w:lang w:val="es-MX"/>
        </w:rPr>
        <w:t>Report</w:t>
      </w:r>
      <w:proofErr w:type="spellEnd"/>
      <w:r w:rsidRPr="00160EC7">
        <w:rPr>
          <w:rFonts w:ascii="Times New Roman" w:hAnsi="Times New Roman" w:cs="Times New Roman"/>
          <w:sz w:val="24"/>
          <w:szCs w:val="24"/>
          <w:lang w:val="es-MX"/>
        </w:rPr>
        <w:t xml:space="preserve">. (Paris: REN21 </w:t>
      </w:r>
      <w:proofErr w:type="spellStart"/>
      <w:r w:rsidRPr="00160EC7">
        <w:rPr>
          <w:rFonts w:ascii="Times New Roman" w:hAnsi="Times New Roman" w:cs="Times New Roman"/>
          <w:sz w:val="24"/>
          <w:szCs w:val="24"/>
          <w:lang w:val="es-MX"/>
        </w:rPr>
        <w:t>Secretariat</w:t>
      </w:r>
      <w:proofErr w:type="spellEnd"/>
      <w:r w:rsidRPr="00160EC7">
        <w:rPr>
          <w:rFonts w:ascii="Times New Roman" w:hAnsi="Times New Roman" w:cs="Times New Roman"/>
          <w:sz w:val="24"/>
          <w:szCs w:val="24"/>
          <w:lang w:val="es-MX"/>
        </w:rPr>
        <w:t>), ISBN 978-3-9818911-3-3, 2018</w:t>
      </w:r>
    </w:p>
    <w:p w:rsidR="009D0AA9" w:rsidRPr="00160EC7" w:rsidRDefault="009D0AA9" w:rsidP="009D0AA9">
      <w:pPr>
        <w:spacing w:after="0" w:line="360" w:lineRule="auto"/>
        <w:jc w:val="both"/>
        <w:rPr>
          <w:rFonts w:ascii="Times New Roman" w:hAnsi="Times New Roman" w:cs="Times New Roman"/>
          <w:sz w:val="24"/>
          <w:szCs w:val="24"/>
          <w:lang w:val="es-MX"/>
        </w:rPr>
      </w:pPr>
      <w:r w:rsidRPr="00160EC7">
        <w:rPr>
          <w:rFonts w:ascii="Times New Roman" w:hAnsi="Times New Roman" w:cs="Times New Roman"/>
          <w:sz w:val="24"/>
          <w:szCs w:val="24"/>
          <w:lang w:val="es-MX"/>
        </w:rPr>
        <w:t xml:space="preserve">[02] </w:t>
      </w:r>
      <w:proofErr w:type="spellStart"/>
      <w:r w:rsidRPr="00160EC7">
        <w:rPr>
          <w:rFonts w:ascii="Times New Roman" w:hAnsi="Times New Roman" w:cs="Times New Roman"/>
          <w:sz w:val="24"/>
          <w:szCs w:val="24"/>
          <w:lang w:val="es-MX"/>
        </w:rPr>
        <w:t>Annual</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report</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Ocean</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energy</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systems</w:t>
      </w:r>
      <w:proofErr w:type="spellEnd"/>
      <w:r w:rsidRPr="00160EC7">
        <w:rPr>
          <w:rFonts w:ascii="Times New Roman" w:hAnsi="Times New Roman" w:cs="Times New Roman"/>
          <w:sz w:val="24"/>
          <w:szCs w:val="24"/>
          <w:lang w:val="es-MX"/>
        </w:rPr>
        <w:t xml:space="preserve">, 2016, A. B. </w:t>
      </w:r>
      <w:proofErr w:type="spellStart"/>
      <w:r w:rsidRPr="00160EC7">
        <w:rPr>
          <w:rFonts w:ascii="Times New Roman" w:hAnsi="Times New Roman" w:cs="Times New Roman"/>
          <w:sz w:val="24"/>
          <w:szCs w:val="24"/>
          <w:lang w:val="es-MX"/>
        </w:rPr>
        <w:t>e</w:t>
      </w:r>
      <w:proofErr w:type="spellEnd"/>
      <w:r w:rsidRPr="00160EC7">
        <w:rPr>
          <w:rFonts w:ascii="Times New Roman" w:hAnsi="Times New Roman" w:cs="Times New Roman"/>
          <w:sz w:val="24"/>
          <w:szCs w:val="24"/>
          <w:lang w:val="es-MX"/>
        </w:rPr>
        <w:t xml:space="preserve"> Melo and J. L. </w:t>
      </w:r>
      <w:proofErr w:type="spellStart"/>
      <w:r w:rsidRPr="00160EC7">
        <w:rPr>
          <w:rFonts w:ascii="Times New Roman" w:hAnsi="Times New Roman" w:cs="Times New Roman"/>
          <w:sz w:val="24"/>
          <w:szCs w:val="24"/>
          <w:lang w:val="es-MX"/>
        </w:rPr>
        <w:t>Villate</w:t>
      </w:r>
      <w:proofErr w:type="spellEnd"/>
      <w:r w:rsidRPr="00160EC7">
        <w:rPr>
          <w:rFonts w:ascii="Times New Roman" w:hAnsi="Times New Roman" w:cs="Times New Roman"/>
          <w:sz w:val="24"/>
          <w:szCs w:val="24"/>
          <w:lang w:val="es-MX"/>
        </w:rPr>
        <w:t xml:space="preserve">, Eds. </w:t>
      </w:r>
      <w:proofErr w:type="spellStart"/>
      <w:r w:rsidRPr="00160EC7">
        <w:rPr>
          <w:rFonts w:ascii="Times New Roman" w:hAnsi="Times New Roman" w:cs="Times New Roman"/>
          <w:sz w:val="24"/>
          <w:szCs w:val="24"/>
          <w:lang w:val="es-MX"/>
        </w:rPr>
        <w:t>The</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Executive</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Committee</w:t>
      </w:r>
      <w:proofErr w:type="spellEnd"/>
      <w:r w:rsidRPr="00160EC7">
        <w:rPr>
          <w:rFonts w:ascii="Times New Roman" w:hAnsi="Times New Roman" w:cs="Times New Roman"/>
          <w:sz w:val="24"/>
          <w:szCs w:val="24"/>
          <w:lang w:val="es-MX"/>
        </w:rPr>
        <w:t xml:space="preserve"> of </w:t>
      </w:r>
      <w:proofErr w:type="spellStart"/>
      <w:r w:rsidRPr="00160EC7">
        <w:rPr>
          <w:rFonts w:ascii="Times New Roman" w:hAnsi="Times New Roman" w:cs="Times New Roman"/>
          <w:sz w:val="24"/>
          <w:szCs w:val="24"/>
          <w:lang w:val="es-MX"/>
        </w:rPr>
        <w:t>Ocean</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Energy</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Systems</w:t>
      </w:r>
      <w:proofErr w:type="spellEnd"/>
      <w:r w:rsidRPr="00160EC7">
        <w:rPr>
          <w:rFonts w:ascii="Times New Roman" w:hAnsi="Times New Roman" w:cs="Times New Roman"/>
          <w:sz w:val="24"/>
          <w:szCs w:val="24"/>
          <w:lang w:val="es-MX"/>
        </w:rPr>
        <w:t>, 2017.</w:t>
      </w:r>
    </w:p>
    <w:p w:rsidR="009D0AA9" w:rsidRPr="00160EC7" w:rsidRDefault="009D0AA9" w:rsidP="009D0AA9">
      <w:pPr>
        <w:spacing w:after="0" w:line="360" w:lineRule="auto"/>
        <w:jc w:val="both"/>
        <w:rPr>
          <w:rFonts w:ascii="Times New Roman" w:hAnsi="Times New Roman" w:cs="Times New Roman"/>
          <w:sz w:val="24"/>
          <w:szCs w:val="24"/>
          <w:lang w:val="es-MX"/>
        </w:rPr>
      </w:pPr>
      <w:r w:rsidRPr="00160EC7">
        <w:rPr>
          <w:rFonts w:ascii="Times New Roman" w:hAnsi="Times New Roman" w:cs="Times New Roman"/>
          <w:sz w:val="24"/>
          <w:szCs w:val="24"/>
          <w:lang w:val="es-MX"/>
        </w:rPr>
        <w:t xml:space="preserve">[03] Johannes </w:t>
      </w:r>
      <w:proofErr w:type="spellStart"/>
      <w:r w:rsidRPr="00160EC7">
        <w:rPr>
          <w:rFonts w:ascii="Times New Roman" w:hAnsi="Times New Roman" w:cs="Times New Roman"/>
          <w:sz w:val="24"/>
          <w:szCs w:val="24"/>
          <w:lang w:val="es-MX"/>
        </w:rPr>
        <w:t>Falnes</w:t>
      </w:r>
      <w:proofErr w:type="spellEnd"/>
      <w:r w:rsidRPr="00160EC7">
        <w:rPr>
          <w:rFonts w:ascii="Times New Roman" w:hAnsi="Times New Roman" w:cs="Times New Roman"/>
          <w:sz w:val="24"/>
          <w:szCs w:val="24"/>
          <w:lang w:val="es-MX"/>
        </w:rPr>
        <w:t xml:space="preserve">, A </w:t>
      </w:r>
      <w:proofErr w:type="spellStart"/>
      <w:r w:rsidRPr="00160EC7">
        <w:rPr>
          <w:rFonts w:ascii="Times New Roman" w:hAnsi="Times New Roman" w:cs="Times New Roman"/>
          <w:sz w:val="24"/>
          <w:szCs w:val="24"/>
          <w:lang w:val="es-MX"/>
        </w:rPr>
        <w:t>review</w:t>
      </w:r>
      <w:proofErr w:type="spellEnd"/>
      <w:r w:rsidRPr="00160EC7">
        <w:rPr>
          <w:rFonts w:ascii="Times New Roman" w:hAnsi="Times New Roman" w:cs="Times New Roman"/>
          <w:sz w:val="24"/>
          <w:szCs w:val="24"/>
          <w:lang w:val="es-MX"/>
        </w:rPr>
        <w:t xml:space="preserve"> of wave-</w:t>
      </w:r>
      <w:proofErr w:type="spellStart"/>
      <w:r w:rsidRPr="00160EC7">
        <w:rPr>
          <w:rFonts w:ascii="Times New Roman" w:hAnsi="Times New Roman" w:cs="Times New Roman"/>
          <w:sz w:val="24"/>
          <w:szCs w:val="24"/>
          <w:lang w:val="es-MX"/>
        </w:rPr>
        <w:t>energy</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extraction</w:t>
      </w:r>
      <w:proofErr w:type="spellEnd"/>
      <w:r w:rsidRPr="00160EC7">
        <w:rPr>
          <w:rFonts w:ascii="Times New Roman" w:hAnsi="Times New Roman" w:cs="Times New Roman"/>
          <w:sz w:val="24"/>
          <w:szCs w:val="24"/>
          <w:lang w:val="es-MX"/>
        </w:rPr>
        <w:t xml:space="preserve">, Marine </w:t>
      </w:r>
      <w:proofErr w:type="spellStart"/>
      <w:r w:rsidRPr="00160EC7">
        <w:rPr>
          <w:rFonts w:ascii="Times New Roman" w:hAnsi="Times New Roman" w:cs="Times New Roman"/>
          <w:sz w:val="24"/>
          <w:szCs w:val="24"/>
          <w:lang w:val="es-MX"/>
        </w:rPr>
        <w:t>Structures</w:t>
      </w:r>
      <w:proofErr w:type="spellEnd"/>
      <w:r w:rsidRPr="00160EC7">
        <w:rPr>
          <w:rFonts w:ascii="Times New Roman" w:hAnsi="Times New Roman" w:cs="Times New Roman"/>
          <w:sz w:val="24"/>
          <w:szCs w:val="24"/>
          <w:lang w:val="es-MX"/>
        </w:rPr>
        <w:t>, 2007, 20, 185–201, DOI: doi.org/10.1016/j.marstruc.2007.09.001</w:t>
      </w:r>
    </w:p>
    <w:p w:rsidR="009D0AA9" w:rsidRPr="00160EC7" w:rsidRDefault="009D0AA9" w:rsidP="009D0AA9">
      <w:pPr>
        <w:spacing w:after="0" w:line="360" w:lineRule="auto"/>
        <w:jc w:val="both"/>
        <w:rPr>
          <w:rFonts w:ascii="Times New Roman" w:hAnsi="Times New Roman" w:cs="Times New Roman"/>
          <w:sz w:val="24"/>
          <w:szCs w:val="24"/>
          <w:lang w:val="es-MX"/>
        </w:rPr>
      </w:pPr>
      <w:r w:rsidRPr="00160EC7">
        <w:rPr>
          <w:rFonts w:ascii="Times New Roman" w:hAnsi="Times New Roman" w:cs="Times New Roman"/>
          <w:sz w:val="24"/>
          <w:szCs w:val="24"/>
          <w:lang w:val="es-MX"/>
        </w:rPr>
        <w:t xml:space="preserve">[04] </w:t>
      </w:r>
      <w:proofErr w:type="spellStart"/>
      <w:r w:rsidRPr="00160EC7">
        <w:rPr>
          <w:rFonts w:ascii="Times New Roman" w:hAnsi="Times New Roman" w:cs="Times New Roman"/>
          <w:sz w:val="24"/>
          <w:szCs w:val="24"/>
          <w:lang w:val="es-MX"/>
        </w:rPr>
        <w:t>Jawad</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Faiz</w:t>
      </w:r>
      <w:proofErr w:type="spellEnd"/>
      <w:r w:rsidRPr="00160EC7">
        <w:rPr>
          <w:rFonts w:ascii="Times New Roman" w:hAnsi="Times New Roman" w:cs="Times New Roman"/>
          <w:sz w:val="24"/>
          <w:szCs w:val="24"/>
          <w:lang w:val="es-MX"/>
        </w:rPr>
        <w:t xml:space="preserve">, M. </w:t>
      </w:r>
      <w:proofErr w:type="spellStart"/>
      <w:r w:rsidRPr="00160EC7">
        <w:rPr>
          <w:rFonts w:ascii="Times New Roman" w:hAnsi="Times New Roman" w:cs="Times New Roman"/>
          <w:sz w:val="24"/>
          <w:szCs w:val="24"/>
          <w:lang w:val="es-MX"/>
        </w:rPr>
        <w:t>Ebrahimi-Salari</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Comparison</w:t>
      </w:r>
      <w:proofErr w:type="spellEnd"/>
      <w:r w:rsidRPr="00160EC7">
        <w:rPr>
          <w:rFonts w:ascii="Times New Roman" w:hAnsi="Times New Roman" w:cs="Times New Roman"/>
          <w:sz w:val="24"/>
          <w:szCs w:val="24"/>
          <w:lang w:val="es-MX"/>
        </w:rPr>
        <w:t xml:space="preserve"> of </w:t>
      </w:r>
      <w:proofErr w:type="spellStart"/>
      <w:r w:rsidRPr="00160EC7">
        <w:rPr>
          <w:rFonts w:ascii="Times New Roman" w:hAnsi="Times New Roman" w:cs="Times New Roman"/>
          <w:sz w:val="24"/>
          <w:szCs w:val="24"/>
          <w:lang w:val="es-MX"/>
        </w:rPr>
        <w:t>the</w:t>
      </w:r>
      <w:proofErr w:type="spellEnd"/>
      <w:r w:rsidRPr="00160EC7">
        <w:rPr>
          <w:rFonts w:ascii="Times New Roman" w:hAnsi="Times New Roman" w:cs="Times New Roman"/>
          <w:sz w:val="24"/>
          <w:szCs w:val="24"/>
          <w:lang w:val="es-MX"/>
        </w:rPr>
        <w:t xml:space="preserve"> Performance of </w:t>
      </w:r>
      <w:proofErr w:type="spellStart"/>
      <w:r w:rsidRPr="00160EC7">
        <w:rPr>
          <w:rFonts w:ascii="Times New Roman" w:hAnsi="Times New Roman" w:cs="Times New Roman"/>
          <w:sz w:val="24"/>
          <w:szCs w:val="24"/>
          <w:lang w:val="es-MX"/>
        </w:rPr>
        <w:t>Two</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Direct</w:t>
      </w:r>
      <w:proofErr w:type="spellEnd"/>
      <w:r w:rsidRPr="00160EC7">
        <w:rPr>
          <w:rFonts w:ascii="Times New Roman" w:hAnsi="Times New Roman" w:cs="Times New Roman"/>
          <w:sz w:val="24"/>
          <w:szCs w:val="24"/>
          <w:lang w:val="es-MX"/>
        </w:rPr>
        <w:t xml:space="preserve"> Wave </w:t>
      </w:r>
      <w:proofErr w:type="spellStart"/>
      <w:r w:rsidRPr="00160EC7">
        <w:rPr>
          <w:rFonts w:ascii="Times New Roman" w:hAnsi="Times New Roman" w:cs="Times New Roman"/>
          <w:sz w:val="24"/>
          <w:szCs w:val="24"/>
          <w:lang w:val="es-MX"/>
        </w:rPr>
        <w:t>Energy</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Conversion</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Systems</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Archimedes</w:t>
      </w:r>
      <w:proofErr w:type="spellEnd"/>
      <w:r w:rsidRPr="00160EC7">
        <w:rPr>
          <w:rFonts w:ascii="Times New Roman" w:hAnsi="Times New Roman" w:cs="Times New Roman"/>
          <w:sz w:val="24"/>
          <w:szCs w:val="24"/>
          <w:lang w:val="es-MX"/>
        </w:rPr>
        <w:t xml:space="preserve"> Wave Swing and </w:t>
      </w:r>
      <w:proofErr w:type="spellStart"/>
      <w:r w:rsidRPr="00160EC7">
        <w:rPr>
          <w:rFonts w:ascii="Times New Roman" w:hAnsi="Times New Roman" w:cs="Times New Roman"/>
          <w:sz w:val="24"/>
          <w:szCs w:val="24"/>
          <w:lang w:val="es-MX"/>
        </w:rPr>
        <w:t>Power</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Buoy</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Journal</w:t>
      </w:r>
      <w:proofErr w:type="spellEnd"/>
      <w:r w:rsidRPr="00160EC7">
        <w:rPr>
          <w:rFonts w:ascii="Times New Roman" w:hAnsi="Times New Roman" w:cs="Times New Roman"/>
          <w:sz w:val="24"/>
          <w:szCs w:val="24"/>
          <w:lang w:val="es-MX"/>
        </w:rPr>
        <w:t xml:space="preserve"> of Marine </w:t>
      </w:r>
      <w:proofErr w:type="spellStart"/>
      <w:r w:rsidRPr="00160EC7">
        <w:rPr>
          <w:rFonts w:ascii="Times New Roman" w:hAnsi="Times New Roman" w:cs="Times New Roman"/>
          <w:sz w:val="24"/>
          <w:szCs w:val="24"/>
          <w:lang w:val="es-MX"/>
        </w:rPr>
        <w:t>Science</w:t>
      </w:r>
      <w:proofErr w:type="spellEnd"/>
      <w:r w:rsidRPr="00160EC7">
        <w:rPr>
          <w:rFonts w:ascii="Times New Roman" w:hAnsi="Times New Roman" w:cs="Times New Roman"/>
          <w:sz w:val="24"/>
          <w:szCs w:val="24"/>
          <w:lang w:val="es-MX"/>
        </w:rPr>
        <w:t xml:space="preserve"> and </w:t>
      </w:r>
      <w:proofErr w:type="spellStart"/>
      <w:r w:rsidRPr="00160EC7">
        <w:rPr>
          <w:rFonts w:ascii="Times New Roman" w:hAnsi="Times New Roman" w:cs="Times New Roman"/>
          <w:sz w:val="24"/>
          <w:szCs w:val="24"/>
          <w:lang w:val="es-MX"/>
        </w:rPr>
        <w:t>Application</w:t>
      </w:r>
      <w:proofErr w:type="spellEnd"/>
      <w:r w:rsidRPr="00160EC7">
        <w:rPr>
          <w:rFonts w:ascii="Times New Roman" w:hAnsi="Times New Roman" w:cs="Times New Roman"/>
          <w:sz w:val="24"/>
          <w:szCs w:val="24"/>
          <w:lang w:val="es-MX"/>
        </w:rPr>
        <w:t>, 2011, 10, 419-428, DOI: 10.1007/s11804-011-1087-9</w:t>
      </w:r>
    </w:p>
    <w:p w:rsidR="009D0AA9" w:rsidRPr="00160EC7" w:rsidRDefault="009D0AA9" w:rsidP="009D0AA9">
      <w:pPr>
        <w:spacing w:after="0" w:line="360" w:lineRule="auto"/>
        <w:jc w:val="both"/>
        <w:rPr>
          <w:rFonts w:ascii="Times New Roman" w:hAnsi="Times New Roman" w:cs="Times New Roman"/>
          <w:sz w:val="24"/>
          <w:szCs w:val="24"/>
          <w:lang w:val="es-MX"/>
        </w:rPr>
      </w:pPr>
      <w:r w:rsidRPr="00160EC7">
        <w:rPr>
          <w:rFonts w:ascii="Times New Roman" w:hAnsi="Times New Roman" w:cs="Times New Roman"/>
          <w:sz w:val="24"/>
          <w:szCs w:val="24"/>
          <w:lang w:val="es-MX"/>
        </w:rPr>
        <w:t xml:space="preserve">[05] Michael E. </w:t>
      </w:r>
      <w:proofErr w:type="spellStart"/>
      <w:r w:rsidRPr="00160EC7">
        <w:rPr>
          <w:rFonts w:ascii="Times New Roman" w:hAnsi="Times New Roman" w:cs="Times New Roman"/>
          <w:sz w:val="24"/>
          <w:szCs w:val="24"/>
          <w:lang w:val="es-MX"/>
        </w:rPr>
        <w:t>McCormick</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Ocean</w:t>
      </w:r>
      <w:proofErr w:type="spellEnd"/>
      <w:r w:rsidRPr="00160EC7">
        <w:rPr>
          <w:rFonts w:ascii="Times New Roman" w:hAnsi="Times New Roman" w:cs="Times New Roman"/>
          <w:sz w:val="24"/>
          <w:szCs w:val="24"/>
          <w:lang w:val="es-MX"/>
        </w:rPr>
        <w:t xml:space="preserve"> wave </w:t>
      </w:r>
      <w:proofErr w:type="spellStart"/>
      <w:r w:rsidRPr="00160EC7">
        <w:rPr>
          <w:rFonts w:ascii="Times New Roman" w:hAnsi="Times New Roman" w:cs="Times New Roman"/>
          <w:sz w:val="24"/>
          <w:szCs w:val="24"/>
          <w:lang w:val="es-MX"/>
        </w:rPr>
        <w:t>energy</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concepts</w:t>
      </w:r>
      <w:proofErr w:type="spellEnd"/>
      <w:r w:rsidRPr="00160EC7">
        <w:rPr>
          <w:rFonts w:ascii="Times New Roman" w:hAnsi="Times New Roman" w:cs="Times New Roman"/>
          <w:sz w:val="24"/>
          <w:szCs w:val="24"/>
          <w:lang w:val="es-MX"/>
        </w:rPr>
        <w:t xml:space="preserve">, OCEANS '79, 1979, 553-558, DOI: doi.org/10.1109/OCEANS.1979.1151266 </w:t>
      </w:r>
    </w:p>
    <w:p w:rsidR="009D0AA9" w:rsidRPr="00160EC7" w:rsidRDefault="009D0AA9" w:rsidP="009D0AA9">
      <w:pPr>
        <w:spacing w:after="0" w:line="360" w:lineRule="auto"/>
        <w:jc w:val="both"/>
        <w:rPr>
          <w:rFonts w:ascii="Times New Roman" w:hAnsi="Times New Roman" w:cs="Times New Roman"/>
          <w:sz w:val="24"/>
          <w:szCs w:val="24"/>
          <w:lang w:val="es-MX"/>
        </w:rPr>
      </w:pPr>
      <w:r w:rsidRPr="00160EC7">
        <w:rPr>
          <w:rFonts w:ascii="Times New Roman" w:hAnsi="Times New Roman" w:cs="Times New Roman"/>
          <w:sz w:val="24"/>
          <w:szCs w:val="24"/>
          <w:lang w:val="es-MX"/>
        </w:rPr>
        <w:t xml:space="preserve">[06] </w:t>
      </w:r>
      <w:proofErr w:type="spellStart"/>
      <w:r w:rsidRPr="00160EC7">
        <w:rPr>
          <w:rFonts w:ascii="Times New Roman" w:hAnsi="Times New Roman" w:cs="Times New Roman"/>
          <w:sz w:val="24"/>
          <w:szCs w:val="24"/>
          <w:lang w:val="es-MX"/>
        </w:rPr>
        <w:t>António</w:t>
      </w:r>
      <w:proofErr w:type="spellEnd"/>
      <w:r w:rsidRPr="00160EC7">
        <w:rPr>
          <w:rFonts w:ascii="Times New Roman" w:hAnsi="Times New Roman" w:cs="Times New Roman"/>
          <w:sz w:val="24"/>
          <w:szCs w:val="24"/>
          <w:lang w:val="es-MX"/>
        </w:rPr>
        <w:t xml:space="preserve"> F. de O. </w:t>
      </w:r>
      <w:proofErr w:type="spellStart"/>
      <w:r w:rsidRPr="00160EC7">
        <w:rPr>
          <w:rFonts w:ascii="Times New Roman" w:hAnsi="Times New Roman" w:cs="Times New Roman"/>
          <w:sz w:val="24"/>
          <w:szCs w:val="24"/>
          <w:lang w:val="es-MX"/>
        </w:rPr>
        <w:t>Falcão</w:t>
      </w:r>
      <w:proofErr w:type="spellEnd"/>
      <w:r w:rsidRPr="00160EC7">
        <w:rPr>
          <w:rFonts w:ascii="Times New Roman" w:hAnsi="Times New Roman" w:cs="Times New Roman"/>
          <w:sz w:val="24"/>
          <w:szCs w:val="24"/>
          <w:lang w:val="es-MX"/>
        </w:rPr>
        <w:t xml:space="preserve">, Wave </w:t>
      </w:r>
      <w:proofErr w:type="spellStart"/>
      <w:r w:rsidRPr="00160EC7">
        <w:rPr>
          <w:rFonts w:ascii="Times New Roman" w:hAnsi="Times New Roman" w:cs="Times New Roman"/>
          <w:sz w:val="24"/>
          <w:szCs w:val="24"/>
          <w:lang w:val="es-MX"/>
        </w:rPr>
        <w:t>energy</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utilization</w:t>
      </w:r>
      <w:proofErr w:type="spellEnd"/>
      <w:r w:rsidRPr="00160EC7">
        <w:rPr>
          <w:rFonts w:ascii="Times New Roman" w:hAnsi="Times New Roman" w:cs="Times New Roman"/>
          <w:sz w:val="24"/>
          <w:szCs w:val="24"/>
          <w:lang w:val="es-MX"/>
        </w:rPr>
        <w:t xml:space="preserve">: A </w:t>
      </w:r>
      <w:proofErr w:type="spellStart"/>
      <w:r w:rsidRPr="00160EC7">
        <w:rPr>
          <w:rFonts w:ascii="Times New Roman" w:hAnsi="Times New Roman" w:cs="Times New Roman"/>
          <w:sz w:val="24"/>
          <w:szCs w:val="24"/>
          <w:lang w:val="es-MX"/>
        </w:rPr>
        <w:t>review</w:t>
      </w:r>
      <w:proofErr w:type="spellEnd"/>
      <w:r w:rsidRPr="00160EC7">
        <w:rPr>
          <w:rFonts w:ascii="Times New Roman" w:hAnsi="Times New Roman" w:cs="Times New Roman"/>
          <w:sz w:val="24"/>
          <w:szCs w:val="24"/>
          <w:lang w:val="es-MX"/>
        </w:rPr>
        <w:t xml:space="preserve"> of </w:t>
      </w:r>
      <w:proofErr w:type="spellStart"/>
      <w:r w:rsidRPr="00160EC7">
        <w:rPr>
          <w:rFonts w:ascii="Times New Roman" w:hAnsi="Times New Roman" w:cs="Times New Roman"/>
          <w:sz w:val="24"/>
          <w:szCs w:val="24"/>
          <w:lang w:val="es-MX"/>
        </w:rPr>
        <w:t>the</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technologies</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Renewable</w:t>
      </w:r>
      <w:proofErr w:type="spellEnd"/>
      <w:r w:rsidRPr="00160EC7">
        <w:rPr>
          <w:rFonts w:ascii="Times New Roman" w:hAnsi="Times New Roman" w:cs="Times New Roman"/>
          <w:sz w:val="24"/>
          <w:szCs w:val="24"/>
          <w:lang w:val="es-MX"/>
        </w:rPr>
        <w:t xml:space="preserve"> and </w:t>
      </w:r>
      <w:proofErr w:type="spellStart"/>
      <w:r w:rsidRPr="00160EC7">
        <w:rPr>
          <w:rFonts w:ascii="Times New Roman" w:hAnsi="Times New Roman" w:cs="Times New Roman"/>
          <w:sz w:val="24"/>
          <w:szCs w:val="24"/>
          <w:lang w:val="es-MX"/>
        </w:rPr>
        <w:t>Sustainable</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Energy</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Reviews</w:t>
      </w:r>
      <w:proofErr w:type="spellEnd"/>
      <w:r w:rsidRPr="00160EC7">
        <w:rPr>
          <w:rFonts w:ascii="Times New Roman" w:hAnsi="Times New Roman" w:cs="Times New Roman"/>
          <w:sz w:val="24"/>
          <w:szCs w:val="24"/>
          <w:lang w:val="es-MX"/>
        </w:rPr>
        <w:t>, 2010, 14, 899–918. DOI: doi.org/10.1016/j.rser.2009.11.003</w:t>
      </w:r>
    </w:p>
    <w:p w:rsidR="009D0AA9" w:rsidRPr="00160EC7" w:rsidRDefault="009D0AA9" w:rsidP="009D0AA9">
      <w:pPr>
        <w:spacing w:after="0" w:line="360" w:lineRule="auto"/>
        <w:jc w:val="both"/>
        <w:rPr>
          <w:rFonts w:ascii="Times New Roman" w:hAnsi="Times New Roman" w:cs="Times New Roman"/>
          <w:sz w:val="24"/>
          <w:szCs w:val="24"/>
          <w:lang w:val="es-MX"/>
        </w:rPr>
      </w:pPr>
      <w:r w:rsidRPr="00160EC7">
        <w:rPr>
          <w:rFonts w:ascii="Times New Roman" w:hAnsi="Times New Roman" w:cs="Times New Roman"/>
          <w:sz w:val="24"/>
          <w:szCs w:val="24"/>
          <w:lang w:val="es-MX"/>
        </w:rPr>
        <w:t xml:space="preserve">[07] Johannes </w:t>
      </w:r>
      <w:proofErr w:type="spellStart"/>
      <w:r w:rsidRPr="00160EC7">
        <w:rPr>
          <w:rFonts w:ascii="Times New Roman" w:hAnsi="Times New Roman" w:cs="Times New Roman"/>
          <w:sz w:val="24"/>
          <w:szCs w:val="24"/>
          <w:lang w:val="es-MX"/>
        </w:rPr>
        <w:t>Falnes</w:t>
      </w:r>
      <w:proofErr w:type="spellEnd"/>
      <w:r w:rsidRPr="00160EC7">
        <w:rPr>
          <w:rFonts w:ascii="Times New Roman" w:hAnsi="Times New Roman" w:cs="Times New Roman"/>
          <w:sz w:val="24"/>
          <w:szCs w:val="24"/>
          <w:lang w:val="es-MX"/>
        </w:rPr>
        <w:t xml:space="preserve"> and </w:t>
      </w:r>
      <w:proofErr w:type="spellStart"/>
      <w:r w:rsidRPr="00160EC7">
        <w:rPr>
          <w:rFonts w:ascii="Times New Roman" w:hAnsi="Times New Roman" w:cs="Times New Roman"/>
          <w:sz w:val="24"/>
          <w:szCs w:val="24"/>
          <w:lang w:val="es-MX"/>
        </w:rPr>
        <w:t>Jørgen</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Hals</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Heaving</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buoys</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point</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absorbers</w:t>
      </w:r>
      <w:proofErr w:type="spellEnd"/>
      <w:r w:rsidRPr="00160EC7">
        <w:rPr>
          <w:rFonts w:ascii="Times New Roman" w:hAnsi="Times New Roman" w:cs="Times New Roman"/>
          <w:sz w:val="24"/>
          <w:szCs w:val="24"/>
          <w:lang w:val="es-MX"/>
        </w:rPr>
        <w:t xml:space="preserve"> and </w:t>
      </w:r>
      <w:proofErr w:type="spellStart"/>
      <w:r w:rsidRPr="00160EC7">
        <w:rPr>
          <w:rFonts w:ascii="Times New Roman" w:hAnsi="Times New Roman" w:cs="Times New Roman"/>
          <w:sz w:val="24"/>
          <w:szCs w:val="24"/>
          <w:lang w:val="es-MX"/>
        </w:rPr>
        <w:t>arrays</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Philosophical</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Transactions</w:t>
      </w:r>
      <w:proofErr w:type="spellEnd"/>
      <w:r w:rsidRPr="00160EC7">
        <w:rPr>
          <w:rFonts w:ascii="Times New Roman" w:hAnsi="Times New Roman" w:cs="Times New Roman"/>
          <w:sz w:val="24"/>
          <w:szCs w:val="24"/>
          <w:lang w:val="es-MX"/>
        </w:rPr>
        <w:t xml:space="preserve"> of </w:t>
      </w:r>
      <w:proofErr w:type="spellStart"/>
      <w:r w:rsidRPr="00160EC7">
        <w:rPr>
          <w:rFonts w:ascii="Times New Roman" w:hAnsi="Times New Roman" w:cs="Times New Roman"/>
          <w:sz w:val="24"/>
          <w:szCs w:val="24"/>
          <w:lang w:val="es-MX"/>
        </w:rPr>
        <w:t>The</w:t>
      </w:r>
      <w:proofErr w:type="spellEnd"/>
      <w:r w:rsidRPr="00160EC7">
        <w:rPr>
          <w:rFonts w:ascii="Times New Roman" w:hAnsi="Times New Roman" w:cs="Times New Roman"/>
          <w:sz w:val="24"/>
          <w:szCs w:val="24"/>
          <w:lang w:val="es-MX"/>
        </w:rPr>
        <w:t xml:space="preserve"> Royal </w:t>
      </w:r>
      <w:proofErr w:type="spellStart"/>
      <w:r w:rsidRPr="00160EC7">
        <w:rPr>
          <w:rFonts w:ascii="Times New Roman" w:hAnsi="Times New Roman" w:cs="Times New Roman"/>
          <w:sz w:val="24"/>
          <w:szCs w:val="24"/>
          <w:lang w:val="es-MX"/>
        </w:rPr>
        <w:t>Society</w:t>
      </w:r>
      <w:proofErr w:type="spellEnd"/>
      <w:r w:rsidRPr="00160EC7">
        <w:rPr>
          <w:rFonts w:ascii="Times New Roman" w:hAnsi="Times New Roman" w:cs="Times New Roman"/>
          <w:sz w:val="24"/>
          <w:szCs w:val="24"/>
          <w:lang w:val="es-MX"/>
        </w:rPr>
        <w:t xml:space="preserve"> A: </w:t>
      </w:r>
      <w:proofErr w:type="spellStart"/>
      <w:r w:rsidRPr="00160EC7">
        <w:rPr>
          <w:rFonts w:ascii="Times New Roman" w:hAnsi="Times New Roman" w:cs="Times New Roman"/>
          <w:sz w:val="24"/>
          <w:szCs w:val="24"/>
          <w:lang w:val="es-MX"/>
        </w:rPr>
        <w:t>Mathematical</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Physical</w:t>
      </w:r>
      <w:proofErr w:type="spellEnd"/>
      <w:r w:rsidRPr="00160EC7">
        <w:rPr>
          <w:rFonts w:ascii="Times New Roman" w:hAnsi="Times New Roman" w:cs="Times New Roman"/>
          <w:sz w:val="24"/>
          <w:szCs w:val="24"/>
          <w:lang w:val="es-MX"/>
        </w:rPr>
        <w:t xml:space="preserve"> and </w:t>
      </w:r>
      <w:proofErr w:type="spellStart"/>
      <w:r w:rsidRPr="00160EC7">
        <w:rPr>
          <w:rFonts w:ascii="Times New Roman" w:hAnsi="Times New Roman" w:cs="Times New Roman"/>
          <w:sz w:val="24"/>
          <w:szCs w:val="24"/>
          <w:lang w:val="es-MX"/>
        </w:rPr>
        <w:t>Engineering</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Sciences</w:t>
      </w:r>
      <w:proofErr w:type="spellEnd"/>
      <w:r w:rsidRPr="00160EC7">
        <w:rPr>
          <w:rFonts w:ascii="Times New Roman" w:hAnsi="Times New Roman" w:cs="Times New Roman"/>
          <w:sz w:val="24"/>
          <w:szCs w:val="24"/>
          <w:lang w:val="es-MX"/>
        </w:rPr>
        <w:t>, 2011, 370, 246–277, DOI: doi.org/10.1098/rsta.2011.0249</w:t>
      </w:r>
    </w:p>
    <w:p w:rsidR="009D0AA9" w:rsidRPr="00160EC7" w:rsidRDefault="009D0AA9" w:rsidP="009D0AA9">
      <w:pPr>
        <w:spacing w:after="0" w:line="360" w:lineRule="auto"/>
        <w:jc w:val="both"/>
        <w:rPr>
          <w:rFonts w:ascii="Times New Roman" w:hAnsi="Times New Roman" w:cs="Times New Roman"/>
          <w:sz w:val="24"/>
          <w:szCs w:val="24"/>
          <w:lang w:val="es-MX"/>
        </w:rPr>
      </w:pPr>
      <w:r w:rsidRPr="00160EC7">
        <w:rPr>
          <w:rFonts w:ascii="Times New Roman" w:hAnsi="Times New Roman" w:cs="Times New Roman"/>
          <w:sz w:val="24"/>
          <w:szCs w:val="24"/>
          <w:lang w:val="es-MX"/>
        </w:rPr>
        <w:t xml:space="preserve">[08] M. </w:t>
      </w:r>
      <w:proofErr w:type="spellStart"/>
      <w:r w:rsidRPr="00160EC7">
        <w:rPr>
          <w:rFonts w:ascii="Times New Roman" w:hAnsi="Times New Roman" w:cs="Times New Roman"/>
          <w:sz w:val="24"/>
          <w:szCs w:val="24"/>
          <w:lang w:val="es-MX"/>
        </w:rPr>
        <w:t>Greenhow</w:t>
      </w:r>
      <w:proofErr w:type="spellEnd"/>
      <w:r w:rsidRPr="00160EC7">
        <w:rPr>
          <w:rFonts w:ascii="Times New Roman" w:hAnsi="Times New Roman" w:cs="Times New Roman"/>
          <w:sz w:val="24"/>
          <w:szCs w:val="24"/>
          <w:lang w:val="es-MX"/>
        </w:rPr>
        <w:t xml:space="preserve">, S. P. White, </w:t>
      </w:r>
      <w:proofErr w:type="spellStart"/>
      <w:r w:rsidRPr="00160EC7">
        <w:rPr>
          <w:rFonts w:ascii="Times New Roman" w:hAnsi="Times New Roman" w:cs="Times New Roman"/>
          <w:sz w:val="24"/>
          <w:szCs w:val="24"/>
          <w:lang w:val="es-MX"/>
        </w:rPr>
        <w:t>Optimal</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heave</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motion</w:t>
      </w:r>
      <w:proofErr w:type="spellEnd"/>
      <w:r w:rsidRPr="00160EC7">
        <w:rPr>
          <w:rFonts w:ascii="Times New Roman" w:hAnsi="Times New Roman" w:cs="Times New Roman"/>
          <w:sz w:val="24"/>
          <w:szCs w:val="24"/>
          <w:lang w:val="es-MX"/>
        </w:rPr>
        <w:t xml:space="preserve"> of </w:t>
      </w:r>
      <w:proofErr w:type="spellStart"/>
      <w:r w:rsidRPr="00160EC7">
        <w:rPr>
          <w:rFonts w:ascii="Times New Roman" w:hAnsi="Times New Roman" w:cs="Times New Roman"/>
          <w:sz w:val="24"/>
          <w:szCs w:val="24"/>
          <w:lang w:val="es-MX"/>
        </w:rPr>
        <w:t>some</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axisymmetric</w:t>
      </w:r>
      <w:proofErr w:type="spellEnd"/>
      <w:r w:rsidRPr="00160EC7">
        <w:rPr>
          <w:rFonts w:ascii="Times New Roman" w:hAnsi="Times New Roman" w:cs="Times New Roman"/>
          <w:sz w:val="24"/>
          <w:szCs w:val="24"/>
          <w:lang w:val="es-MX"/>
        </w:rPr>
        <w:t xml:space="preserve"> wave </w:t>
      </w:r>
      <w:proofErr w:type="spellStart"/>
      <w:r w:rsidRPr="00160EC7">
        <w:rPr>
          <w:rFonts w:ascii="Times New Roman" w:hAnsi="Times New Roman" w:cs="Times New Roman"/>
          <w:sz w:val="24"/>
          <w:szCs w:val="24"/>
          <w:lang w:val="es-MX"/>
        </w:rPr>
        <w:t>energy</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devices</w:t>
      </w:r>
      <w:proofErr w:type="spellEnd"/>
      <w:r w:rsidRPr="00160EC7">
        <w:rPr>
          <w:rFonts w:ascii="Times New Roman" w:hAnsi="Times New Roman" w:cs="Times New Roman"/>
          <w:sz w:val="24"/>
          <w:szCs w:val="24"/>
          <w:lang w:val="es-MX"/>
        </w:rPr>
        <w:t xml:space="preserve"> in sinusoidal </w:t>
      </w:r>
      <w:proofErr w:type="spellStart"/>
      <w:r w:rsidRPr="00160EC7">
        <w:rPr>
          <w:rFonts w:ascii="Times New Roman" w:hAnsi="Times New Roman" w:cs="Times New Roman"/>
          <w:sz w:val="24"/>
          <w:szCs w:val="24"/>
          <w:lang w:val="es-MX"/>
        </w:rPr>
        <w:t>waves</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Applied</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Ocean</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Research</w:t>
      </w:r>
      <w:proofErr w:type="spellEnd"/>
      <w:r w:rsidRPr="00160EC7">
        <w:rPr>
          <w:rFonts w:ascii="Times New Roman" w:hAnsi="Times New Roman" w:cs="Times New Roman"/>
          <w:sz w:val="24"/>
          <w:szCs w:val="24"/>
          <w:lang w:val="es-MX"/>
        </w:rPr>
        <w:t>, 1997, 19, 141-159. DOI: doi.org/10.1016/S0141-1187(97)00020-5</w:t>
      </w:r>
    </w:p>
    <w:p w:rsidR="009D0AA9" w:rsidRPr="00160EC7" w:rsidRDefault="007F1D5B" w:rsidP="00EB1C8A">
      <w:pPr>
        <w:spacing w:after="0" w:line="360" w:lineRule="auto"/>
        <w:jc w:val="both"/>
        <w:rPr>
          <w:rFonts w:ascii="Times New Roman" w:hAnsi="Times New Roman" w:cs="Times New Roman"/>
          <w:sz w:val="24"/>
          <w:szCs w:val="24"/>
          <w:lang w:val="es-MX"/>
        </w:rPr>
      </w:pPr>
      <w:r w:rsidRPr="00160EC7">
        <w:rPr>
          <w:rFonts w:ascii="Times New Roman" w:hAnsi="Times New Roman" w:cs="Times New Roman"/>
          <w:sz w:val="24"/>
          <w:szCs w:val="24"/>
          <w:lang w:val="es-MX"/>
        </w:rPr>
        <w:t xml:space="preserve">[09] A. </w:t>
      </w:r>
      <w:proofErr w:type="spellStart"/>
      <w:r w:rsidRPr="00160EC7">
        <w:rPr>
          <w:rFonts w:ascii="Times New Roman" w:hAnsi="Times New Roman" w:cs="Times New Roman"/>
          <w:sz w:val="24"/>
          <w:szCs w:val="24"/>
          <w:lang w:val="es-MX"/>
        </w:rPr>
        <w:t>Babarit</w:t>
      </w:r>
      <w:proofErr w:type="spellEnd"/>
      <w:r w:rsidRPr="00160EC7">
        <w:rPr>
          <w:rFonts w:ascii="Times New Roman" w:hAnsi="Times New Roman" w:cs="Times New Roman"/>
          <w:sz w:val="24"/>
          <w:szCs w:val="24"/>
          <w:lang w:val="es-MX"/>
        </w:rPr>
        <w:t xml:space="preserve">, and G. </w:t>
      </w:r>
      <w:proofErr w:type="spellStart"/>
      <w:r w:rsidRPr="00160EC7">
        <w:rPr>
          <w:rFonts w:ascii="Times New Roman" w:hAnsi="Times New Roman" w:cs="Times New Roman"/>
          <w:sz w:val="24"/>
          <w:szCs w:val="24"/>
          <w:lang w:val="es-MX"/>
        </w:rPr>
        <w:t>Delhommeau</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Theoretical</w:t>
      </w:r>
      <w:proofErr w:type="spellEnd"/>
      <w:r w:rsidRPr="00160EC7">
        <w:rPr>
          <w:rFonts w:ascii="Times New Roman" w:hAnsi="Times New Roman" w:cs="Times New Roman"/>
          <w:sz w:val="24"/>
          <w:szCs w:val="24"/>
          <w:lang w:val="es-MX"/>
        </w:rPr>
        <w:t xml:space="preserve"> and </w:t>
      </w:r>
      <w:proofErr w:type="spellStart"/>
      <w:r w:rsidRPr="00160EC7">
        <w:rPr>
          <w:rFonts w:ascii="Times New Roman" w:hAnsi="Times New Roman" w:cs="Times New Roman"/>
          <w:sz w:val="24"/>
          <w:szCs w:val="24"/>
          <w:lang w:val="es-MX"/>
        </w:rPr>
        <w:t>numerical</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aspects</w:t>
      </w:r>
      <w:proofErr w:type="spellEnd"/>
      <w:r w:rsidRPr="00160EC7">
        <w:rPr>
          <w:rFonts w:ascii="Times New Roman" w:hAnsi="Times New Roman" w:cs="Times New Roman"/>
          <w:sz w:val="24"/>
          <w:szCs w:val="24"/>
          <w:lang w:val="es-MX"/>
        </w:rPr>
        <w:t xml:space="preserve"> of </w:t>
      </w:r>
      <w:proofErr w:type="spellStart"/>
      <w:r w:rsidRPr="00160EC7">
        <w:rPr>
          <w:rFonts w:ascii="Times New Roman" w:hAnsi="Times New Roman" w:cs="Times New Roman"/>
          <w:sz w:val="24"/>
          <w:szCs w:val="24"/>
          <w:lang w:val="es-MX"/>
        </w:rPr>
        <w:t>the</w:t>
      </w:r>
      <w:proofErr w:type="spellEnd"/>
      <w:r w:rsidRPr="00160EC7">
        <w:rPr>
          <w:rFonts w:ascii="Times New Roman" w:hAnsi="Times New Roman" w:cs="Times New Roman"/>
          <w:sz w:val="24"/>
          <w:szCs w:val="24"/>
          <w:lang w:val="es-MX"/>
        </w:rPr>
        <w:t xml:space="preserve"> open </w:t>
      </w:r>
      <w:proofErr w:type="spellStart"/>
      <w:r w:rsidRPr="00160EC7">
        <w:rPr>
          <w:rFonts w:ascii="Times New Roman" w:hAnsi="Times New Roman" w:cs="Times New Roman"/>
          <w:sz w:val="24"/>
          <w:szCs w:val="24"/>
          <w:lang w:val="es-MX"/>
        </w:rPr>
        <w:t>source</w:t>
      </w:r>
      <w:proofErr w:type="spellEnd"/>
      <w:r w:rsidRPr="00160EC7">
        <w:rPr>
          <w:rFonts w:ascii="Times New Roman" w:hAnsi="Times New Roman" w:cs="Times New Roman"/>
          <w:sz w:val="24"/>
          <w:szCs w:val="24"/>
          <w:lang w:val="es-MX"/>
        </w:rPr>
        <w:t xml:space="preserve"> BEM </w:t>
      </w:r>
      <w:proofErr w:type="spellStart"/>
      <w:r w:rsidRPr="00160EC7">
        <w:rPr>
          <w:rFonts w:ascii="Times New Roman" w:hAnsi="Times New Roman" w:cs="Times New Roman"/>
          <w:sz w:val="24"/>
          <w:szCs w:val="24"/>
          <w:lang w:val="es-MX"/>
        </w:rPr>
        <w:t>solver</w:t>
      </w:r>
      <w:proofErr w:type="spellEnd"/>
      <w:r w:rsidRPr="00160EC7">
        <w:rPr>
          <w:rFonts w:ascii="Times New Roman" w:hAnsi="Times New Roman" w:cs="Times New Roman"/>
          <w:sz w:val="24"/>
          <w:szCs w:val="24"/>
          <w:lang w:val="es-MX"/>
        </w:rPr>
        <w:t xml:space="preserve"> NEMOH, 11th </w:t>
      </w:r>
      <w:proofErr w:type="spellStart"/>
      <w:r w:rsidRPr="00160EC7">
        <w:rPr>
          <w:rFonts w:ascii="Times New Roman" w:hAnsi="Times New Roman" w:cs="Times New Roman"/>
          <w:sz w:val="24"/>
          <w:szCs w:val="24"/>
          <w:lang w:val="es-MX"/>
        </w:rPr>
        <w:t>European</w:t>
      </w:r>
      <w:proofErr w:type="spellEnd"/>
      <w:r w:rsidRPr="00160EC7">
        <w:rPr>
          <w:rFonts w:ascii="Times New Roman" w:hAnsi="Times New Roman" w:cs="Times New Roman"/>
          <w:sz w:val="24"/>
          <w:szCs w:val="24"/>
          <w:lang w:val="es-MX"/>
        </w:rPr>
        <w:t xml:space="preserve"> Wave and </w:t>
      </w:r>
      <w:proofErr w:type="spellStart"/>
      <w:r w:rsidRPr="00160EC7">
        <w:rPr>
          <w:rFonts w:ascii="Times New Roman" w:hAnsi="Times New Roman" w:cs="Times New Roman"/>
          <w:sz w:val="24"/>
          <w:szCs w:val="24"/>
          <w:lang w:val="es-MX"/>
        </w:rPr>
        <w:t>Tidal</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Energy</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Conference</w:t>
      </w:r>
      <w:proofErr w:type="spellEnd"/>
      <w:r w:rsidRPr="00160EC7">
        <w:rPr>
          <w:rFonts w:ascii="Times New Roman" w:hAnsi="Times New Roman" w:cs="Times New Roman"/>
          <w:sz w:val="24"/>
          <w:szCs w:val="24"/>
          <w:lang w:val="es-MX"/>
        </w:rPr>
        <w:t xml:space="preserve"> (EWTEC), 2015</w:t>
      </w:r>
    </w:p>
    <w:p w:rsidR="007F1D5B" w:rsidRPr="00160EC7" w:rsidRDefault="00065BFC" w:rsidP="00065BFC">
      <w:pPr>
        <w:spacing w:after="0" w:line="360" w:lineRule="auto"/>
        <w:jc w:val="both"/>
        <w:rPr>
          <w:rFonts w:ascii="Times New Roman" w:hAnsi="Times New Roman" w:cs="Times New Roman"/>
          <w:sz w:val="24"/>
          <w:szCs w:val="24"/>
          <w:lang w:val="es-MX"/>
        </w:rPr>
      </w:pPr>
      <w:r w:rsidRPr="00160EC7">
        <w:rPr>
          <w:rFonts w:ascii="Times New Roman" w:hAnsi="Times New Roman" w:cs="Times New Roman"/>
          <w:sz w:val="24"/>
          <w:szCs w:val="24"/>
          <w:lang w:val="es-MX"/>
        </w:rPr>
        <w:t xml:space="preserve">[10] Michael </w:t>
      </w:r>
      <w:proofErr w:type="spellStart"/>
      <w:r w:rsidRPr="00160EC7">
        <w:rPr>
          <w:rFonts w:ascii="Times New Roman" w:hAnsi="Times New Roman" w:cs="Times New Roman"/>
          <w:sz w:val="24"/>
          <w:szCs w:val="24"/>
          <w:lang w:val="es-MX"/>
        </w:rPr>
        <w:t>McCormick</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Ocean</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engineering</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mechanics</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with</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applications</w:t>
      </w:r>
      <w:proofErr w:type="spellEnd"/>
      <w:r w:rsidRPr="00160EC7">
        <w:rPr>
          <w:rFonts w:ascii="Times New Roman" w:hAnsi="Times New Roman" w:cs="Times New Roman"/>
          <w:sz w:val="24"/>
          <w:szCs w:val="24"/>
          <w:lang w:val="es-MX"/>
        </w:rPr>
        <w:t xml:space="preserve">, Cambridge </w:t>
      </w:r>
      <w:proofErr w:type="spellStart"/>
      <w:r w:rsidRPr="00160EC7">
        <w:rPr>
          <w:rFonts w:ascii="Times New Roman" w:hAnsi="Times New Roman" w:cs="Times New Roman"/>
          <w:sz w:val="24"/>
          <w:szCs w:val="24"/>
          <w:lang w:val="es-MX"/>
        </w:rPr>
        <w:t>University</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Press</w:t>
      </w:r>
      <w:proofErr w:type="spellEnd"/>
      <w:r w:rsidRPr="00160EC7">
        <w:rPr>
          <w:rFonts w:ascii="Times New Roman" w:hAnsi="Times New Roman" w:cs="Times New Roman"/>
          <w:sz w:val="24"/>
          <w:szCs w:val="24"/>
          <w:lang w:val="es-MX"/>
        </w:rPr>
        <w:t>, 2009</w:t>
      </w:r>
    </w:p>
    <w:p w:rsidR="00065BFC" w:rsidRPr="00160EC7" w:rsidRDefault="00065BFC" w:rsidP="006E7E18">
      <w:pPr>
        <w:spacing w:after="0" w:line="360" w:lineRule="auto"/>
        <w:jc w:val="both"/>
        <w:rPr>
          <w:rFonts w:ascii="Times New Roman" w:hAnsi="Times New Roman" w:cs="Times New Roman"/>
          <w:sz w:val="24"/>
          <w:szCs w:val="24"/>
          <w:lang w:val="es-MX"/>
        </w:rPr>
      </w:pPr>
      <w:r w:rsidRPr="00160EC7">
        <w:rPr>
          <w:rFonts w:ascii="Times New Roman" w:hAnsi="Times New Roman" w:cs="Times New Roman"/>
          <w:sz w:val="24"/>
          <w:szCs w:val="24"/>
          <w:lang w:val="es-MX"/>
        </w:rPr>
        <w:t>[11] João Cruz, Ocean Wave Energy: Current Status and Future Perspectives, Springer, 2007</w:t>
      </w:r>
    </w:p>
    <w:p w:rsidR="00065BFC" w:rsidRPr="00160EC7" w:rsidRDefault="00065BFC" w:rsidP="006E7E18">
      <w:pPr>
        <w:spacing w:after="0" w:line="360" w:lineRule="auto"/>
        <w:jc w:val="both"/>
        <w:rPr>
          <w:rFonts w:ascii="Times New Roman" w:hAnsi="Times New Roman" w:cs="Times New Roman"/>
          <w:sz w:val="24"/>
          <w:szCs w:val="24"/>
          <w:lang w:val="es-MX"/>
        </w:rPr>
      </w:pPr>
      <w:r w:rsidRPr="00160EC7">
        <w:rPr>
          <w:rFonts w:ascii="Times New Roman" w:hAnsi="Times New Roman" w:cs="Times New Roman"/>
          <w:sz w:val="24"/>
          <w:szCs w:val="24"/>
          <w:lang w:val="es-MX"/>
        </w:rPr>
        <w:t xml:space="preserve">[12] Johannes </w:t>
      </w:r>
      <w:proofErr w:type="spellStart"/>
      <w:r w:rsidRPr="00160EC7">
        <w:rPr>
          <w:rFonts w:ascii="Times New Roman" w:hAnsi="Times New Roman" w:cs="Times New Roman"/>
          <w:sz w:val="24"/>
          <w:szCs w:val="24"/>
          <w:lang w:val="es-MX"/>
        </w:rPr>
        <w:t>Falnes</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Ocean</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waves</w:t>
      </w:r>
      <w:proofErr w:type="spellEnd"/>
      <w:r w:rsidRPr="00160EC7">
        <w:rPr>
          <w:rFonts w:ascii="Times New Roman" w:hAnsi="Times New Roman" w:cs="Times New Roman"/>
          <w:sz w:val="24"/>
          <w:szCs w:val="24"/>
          <w:lang w:val="es-MX"/>
        </w:rPr>
        <w:t xml:space="preserve"> and oscillating systems: linear interactions including wave-energy extraction, Cambridge University Press, 2002</w:t>
      </w:r>
    </w:p>
    <w:p w:rsidR="00B959D2" w:rsidRPr="00160EC7" w:rsidRDefault="00B959D2" w:rsidP="006E7E18">
      <w:pPr>
        <w:spacing w:after="0" w:line="360" w:lineRule="auto"/>
        <w:jc w:val="both"/>
        <w:rPr>
          <w:rFonts w:ascii="Times New Roman" w:hAnsi="Times New Roman" w:cs="Times New Roman"/>
          <w:sz w:val="24"/>
          <w:szCs w:val="24"/>
          <w:lang w:val="es-MX"/>
        </w:rPr>
      </w:pPr>
      <w:r w:rsidRPr="00160EC7">
        <w:rPr>
          <w:rFonts w:ascii="Times New Roman" w:hAnsi="Times New Roman" w:cs="Times New Roman"/>
          <w:sz w:val="24"/>
          <w:szCs w:val="24"/>
          <w:lang w:val="es-MX"/>
        </w:rPr>
        <w:lastRenderedPageBreak/>
        <w:t xml:space="preserve">[13] Johannes </w:t>
      </w:r>
      <w:proofErr w:type="spellStart"/>
      <w:r w:rsidRPr="00160EC7">
        <w:rPr>
          <w:rFonts w:ascii="Times New Roman" w:hAnsi="Times New Roman" w:cs="Times New Roman"/>
          <w:sz w:val="24"/>
          <w:szCs w:val="24"/>
          <w:lang w:val="es-MX"/>
        </w:rPr>
        <w:t>Falnes</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Ocean</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waves</w:t>
      </w:r>
      <w:proofErr w:type="spellEnd"/>
      <w:r w:rsidRPr="00160EC7">
        <w:rPr>
          <w:rFonts w:ascii="Times New Roman" w:hAnsi="Times New Roman" w:cs="Times New Roman"/>
          <w:sz w:val="24"/>
          <w:szCs w:val="24"/>
          <w:lang w:val="es-MX"/>
        </w:rPr>
        <w:t xml:space="preserve"> and oscillating systems: linear interactions including wave-energy extraction, Cambridge University Press, 2002</w:t>
      </w:r>
    </w:p>
    <w:p w:rsidR="00B959D2" w:rsidRPr="00160EC7" w:rsidRDefault="00B959D2" w:rsidP="006E7E18">
      <w:pPr>
        <w:spacing w:after="0" w:line="360" w:lineRule="auto"/>
        <w:jc w:val="both"/>
        <w:rPr>
          <w:rFonts w:ascii="Times New Roman" w:hAnsi="Times New Roman" w:cs="Times New Roman"/>
          <w:sz w:val="24"/>
          <w:szCs w:val="24"/>
          <w:lang w:val="es-MX"/>
        </w:rPr>
      </w:pPr>
      <w:r w:rsidRPr="00160EC7">
        <w:rPr>
          <w:rFonts w:ascii="Times New Roman" w:hAnsi="Times New Roman" w:cs="Times New Roman"/>
          <w:sz w:val="24"/>
          <w:szCs w:val="24"/>
          <w:lang w:val="es-MX"/>
        </w:rPr>
        <w:t xml:space="preserve">[14] </w:t>
      </w:r>
      <w:proofErr w:type="spellStart"/>
      <w:r w:rsidRPr="00160EC7">
        <w:rPr>
          <w:rFonts w:ascii="Times New Roman" w:hAnsi="Times New Roman" w:cs="Times New Roman"/>
          <w:sz w:val="24"/>
          <w:szCs w:val="24"/>
          <w:lang w:val="es-MX"/>
        </w:rPr>
        <w:t>Linnea</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Sjökvist</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Remya</w:t>
      </w:r>
      <w:proofErr w:type="spellEnd"/>
      <w:r w:rsidRPr="00160EC7">
        <w:rPr>
          <w:rFonts w:ascii="Times New Roman" w:hAnsi="Times New Roman" w:cs="Times New Roman"/>
          <w:sz w:val="24"/>
          <w:szCs w:val="24"/>
          <w:lang w:val="es-MX"/>
        </w:rPr>
        <w:t xml:space="preserve"> Krishna, Magnus </w:t>
      </w:r>
      <w:proofErr w:type="spellStart"/>
      <w:r w:rsidRPr="00160EC7">
        <w:rPr>
          <w:rFonts w:ascii="Times New Roman" w:hAnsi="Times New Roman" w:cs="Times New Roman"/>
          <w:sz w:val="24"/>
          <w:szCs w:val="24"/>
          <w:lang w:val="es-MX"/>
        </w:rPr>
        <w:t>Rahm</w:t>
      </w:r>
      <w:proofErr w:type="spellEnd"/>
      <w:r w:rsidRPr="00160EC7">
        <w:rPr>
          <w:rFonts w:ascii="Times New Roman" w:hAnsi="Times New Roman" w:cs="Times New Roman"/>
          <w:sz w:val="24"/>
          <w:szCs w:val="24"/>
          <w:lang w:val="es-MX"/>
        </w:rPr>
        <w:t xml:space="preserve">, Valeria </w:t>
      </w:r>
      <w:proofErr w:type="spellStart"/>
      <w:r w:rsidRPr="00160EC7">
        <w:rPr>
          <w:rFonts w:ascii="Times New Roman" w:hAnsi="Times New Roman" w:cs="Times New Roman"/>
          <w:sz w:val="24"/>
          <w:szCs w:val="24"/>
          <w:lang w:val="es-MX"/>
        </w:rPr>
        <w:t>Castellucci</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Anders</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Hagnestål</w:t>
      </w:r>
      <w:proofErr w:type="spellEnd"/>
      <w:r w:rsidRPr="00160EC7">
        <w:rPr>
          <w:rFonts w:ascii="Times New Roman" w:hAnsi="Times New Roman" w:cs="Times New Roman"/>
          <w:sz w:val="24"/>
          <w:szCs w:val="24"/>
          <w:lang w:val="es-MX"/>
        </w:rPr>
        <w:t xml:space="preserve"> and </w:t>
      </w:r>
      <w:proofErr w:type="spellStart"/>
      <w:r w:rsidRPr="00160EC7">
        <w:rPr>
          <w:rFonts w:ascii="Times New Roman" w:hAnsi="Times New Roman" w:cs="Times New Roman"/>
          <w:sz w:val="24"/>
          <w:szCs w:val="24"/>
          <w:lang w:val="es-MX"/>
        </w:rPr>
        <w:t>Mats</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Leijon</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On</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the</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Optimization</w:t>
      </w:r>
      <w:proofErr w:type="spellEnd"/>
      <w:r w:rsidRPr="00160EC7">
        <w:rPr>
          <w:rFonts w:ascii="Times New Roman" w:hAnsi="Times New Roman" w:cs="Times New Roman"/>
          <w:sz w:val="24"/>
          <w:szCs w:val="24"/>
          <w:lang w:val="es-MX"/>
        </w:rPr>
        <w:t xml:space="preserve"> of Point Absorber Buoys, Journal of marine science and engineering, 2014, 2, 477-492; DOI: doi.org/10.3390/jmse2020477</w:t>
      </w:r>
    </w:p>
    <w:p w:rsidR="008D4FED" w:rsidRPr="00160EC7" w:rsidRDefault="008D4FED" w:rsidP="006E7E18">
      <w:pPr>
        <w:spacing w:after="0" w:line="360" w:lineRule="auto"/>
        <w:jc w:val="both"/>
        <w:rPr>
          <w:rFonts w:ascii="Times New Roman" w:hAnsi="Times New Roman" w:cs="Times New Roman"/>
          <w:sz w:val="24"/>
          <w:szCs w:val="24"/>
          <w:lang w:val="es-MX"/>
        </w:rPr>
      </w:pPr>
      <w:r w:rsidRPr="00160EC7">
        <w:rPr>
          <w:rFonts w:ascii="Times New Roman" w:hAnsi="Times New Roman" w:cs="Times New Roman"/>
          <w:sz w:val="24"/>
          <w:szCs w:val="24"/>
          <w:lang w:val="es-MX"/>
        </w:rPr>
        <w:t xml:space="preserve">[15] W.E. </w:t>
      </w:r>
      <w:proofErr w:type="spellStart"/>
      <w:r w:rsidRPr="00160EC7">
        <w:rPr>
          <w:rFonts w:ascii="Times New Roman" w:hAnsi="Times New Roman" w:cs="Times New Roman"/>
          <w:sz w:val="24"/>
          <w:szCs w:val="24"/>
          <w:lang w:val="es-MX"/>
        </w:rPr>
        <w:t>Cummins</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The</w:t>
      </w:r>
      <w:proofErr w:type="spellEnd"/>
      <w:r w:rsidRPr="00160EC7">
        <w:rPr>
          <w:rFonts w:ascii="Times New Roman" w:hAnsi="Times New Roman" w:cs="Times New Roman"/>
          <w:sz w:val="24"/>
          <w:szCs w:val="24"/>
          <w:lang w:val="es-MX"/>
        </w:rPr>
        <w:t xml:space="preserve"> impulse response </w:t>
      </w:r>
      <w:proofErr w:type="spellStart"/>
      <w:r w:rsidRPr="00160EC7">
        <w:rPr>
          <w:rFonts w:ascii="Times New Roman" w:hAnsi="Times New Roman" w:cs="Times New Roman"/>
          <w:sz w:val="24"/>
          <w:szCs w:val="24"/>
          <w:lang w:val="es-MX"/>
        </w:rPr>
        <w:t>function</w:t>
      </w:r>
      <w:proofErr w:type="spellEnd"/>
      <w:r w:rsidRPr="00160EC7">
        <w:rPr>
          <w:rFonts w:ascii="Times New Roman" w:hAnsi="Times New Roman" w:cs="Times New Roman"/>
          <w:sz w:val="24"/>
          <w:szCs w:val="24"/>
          <w:lang w:val="es-MX"/>
        </w:rPr>
        <w:t xml:space="preserve"> and </w:t>
      </w:r>
      <w:proofErr w:type="spellStart"/>
      <w:r w:rsidRPr="00160EC7">
        <w:rPr>
          <w:rFonts w:ascii="Times New Roman" w:hAnsi="Times New Roman" w:cs="Times New Roman"/>
          <w:sz w:val="24"/>
          <w:szCs w:val="24"/>
          <w:lang w:val="es-MX"/>
        </w:rPr>
        <w:t>ship</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motions</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Report</w:t>
      </w:r>
      <w:proofErr w:type="spellEnd"/>
      <w:r w:rsidRPr="00160EC7">
        <w:rPr>
          <w:rFonts w:ascii="Times New Roman" w:hAnsi="Times New Roman" w:cs="Times New Roman"/>
          <w:sz w:val="24"/>
          <w:szCs w:val="24"/>
          <w:lang w:val="es-MX"/>
        </w:rPr>
        <w:t xml:space="preserve"> 1161, </w:t>
      </w:r>
      <w:proofErr w:type="spellStart"/>
      <w:r w:rsidRPr="00160EC7">
        <w:rPr>
          <w:rFonts w:ascii="Times New Roman" w:hAnsi="Times New Roman" w:cs="Times New Roman"/>
          <w:sz w:val="24"/>
          <w:szCs w:val="24"/>
          <w:lang w:val="es-MX"/>
        </w:rPr>
        <w:t>October</w:t>
      </w:r>
      <w:proofErr w:type="spellEnd"/>
      <w:r w:rsidRPr="00160EC7">
        <w:rPr>
          <w:rFonts w:ascii="Times New Roman" w:hAnsi="Times New Roman" w:cs="Times New Roman"/>
          <w:sz w:val="24"/>
          <w:szCs w:val="24"/>
          <w:lang w:val="es-MX"/>
        </w:rPr>
        <w:t xml:space="preserve"> 1962</w:t>
      </w:r>
    </w:p>
    <w:p w:rsidR="008D4FED" w:rsidRPr="00160EC7" w:rsidRDefault="008D4FED" w:rsidP="006E7E18">
      <w:pPr>
        <w:spacing w:after="0" w:line="360" w:lineRule="auto"/>
        <w:jc w:val="both"/>
        <w:rPr>
          <w:rFonts w:ascii="Times New Roman" w:hAnsi="Times New Roman" w:cs="Times New Roman"/>
          <w:sz w:val="24"/>
          <w:szCs w:val="24"/>
          <w:lang w:val="es-MX"/>
        </w:rPr>
      </w:pPr>
      <w:r w:rsidRPr="00160EC7">
        <w:rPr>
          <w:rFonts w:ascii="Times New Roman" w:hAnsi="Times New Roman" w:cs="Times New Roman"/>
          <w:sz w:val="24"/>
          <w:szCs w:val="24"/>
          <w:lang w:val="es-MX"/>
        </w:rPr>
        <w:t xml:space="preserve">[16] Z. </w:t>
      </w:r>
      <w:proofErr w:type="spellStart"/>
      <w:r w:rsidRPr="00160EC7">
        <w:rPr>
          <w:rFonts w:ascii="Times New Roman" w:hAnsi="Times New Roman" w:cs="Times New Roman"/>
          <w:sz w:val="24"/>
          <w:szCs w:val="24"/>
          <w:lang w:val="es-MX"/>
        </w:rPr>
        <w:t>Yu</w:t>
      </w:r>
      <w:proofErr w:type="spellEnd"/>
      <w:r w:rsidRPr="00160EC7">
        <w:rPr>
          <w:rFonts w:ascii="Times New Roman" w:hAnsi="Times New Roman" w:cs="Times New Roman"/>
          <w:sz w:val="24"/>
          <w:szCs w:val="24"/>
          <w:lang w:val="es-MX"/>
        </w:rPr>
        <w:t xml:space="preserve"> and J. </w:t>
      </w:r>
      <w:proofErr w:type="spellStart"/>
      <w:r w:rsidRPr="00160EC7">
        <w:rPr>
          <w:rFonts w:ascii="Times New Roman" w:hAnsi="Times New Roman" w:cs="Times New Roman"/>
          <w:sz w:val="24"/>
          <w:szCs w:val="24"/>
          <w:lang w:val="es-MX"/>
        </w:rPr>
        <w:t>Falnes</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State-space</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modelling</w:t>
      </w:r>
      <w:proofErr w:type="spellEnd"/>
      <w:r w:rsidRPr="00160EC7">
        <w:rPr>
          <w:rFonts w:ascii="Times New Roman" w:hAnsi="Times New Roman" w:cs="Times New Roman"/>
          <w:sz w:val="24"/>
          <w:szCs w:val="24"/>
          <w:lang w:val="es-MX"/>
        </w:rPr>
        <w:t xml:space="preserve"> of a vertical </w:t>
      </w:r>
      <w:proofErr w:type="spellStart"/>
      <w:r w:rsidRPr="00160EC7">
        <w:rPr>
          <w:rFonts w:ascii="Times New Roman" w:hAnsi="Times New Roman" w:cs="Times New Roman"/>
          <w:sz w:val="24"/>
          <w:szCs w:val="24"/>
          <w:lang w:val="es-MX"/>
        </w:rPr>
        <w:t>cylinder</w:t>
      </w:r>
      <w:proofErr w:type="spellEnd"/>
      <w:r w:rsidRPr="00160EC7">
        <w:rPr>
          <w:rFonts w:ascii="Times New Roman" w:hAnsi="Times New Roman" w:cs="Times New Roman"/>
          <w:sz w:val="24"/>
          <w:szCs w:val="24"/>
          <w:lang w:val="es-MX"/>
        </w:rPr>
        <w:t xml:space="preserve"> in </w:t>
      </w:r>
      <w:proofErr w:type="spellStart"/>
      <w:r w:rsidRPr="00160EC7">
        <w:rPr>
          <w:rFonts w:ascii="Times New Roman" w:hAnsi="Times New Roman" w:cs="Times New Roman"/>
          <w:sz w:val="24"/>
          <w:szCs w:val="24"/>
          <w:lang w:val="es-MX"/>
        </w:rPr>
        <w:t>Heave</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Applied</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Ocean</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Research</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Elsevier</w:t>
      </w:r>
      <w:proofErr w:type="spellEnd"/>
      <w:r w:rsidRPr="00160EC7">
        <w:rPr>
          <w:rFonts w:ascii="Times New Roman" w:hAnsi="Times New Roman" w:cs="Times New Roman"/>
          <w:sz w:val="24"/>
          <w:szCs w:val="24"/>
          <w:lang w:val="es-MX"/>
        </w:rPr>
        <w:t xml:space="preserve">, vol. 17 pp.265-215. </w:t>
      </w:r>
      <w:proofErr w:type="spellStart"/>
      <w:r w:rsidRPr="00160EC7">
        <w:rPr>
          <w:rFonts w:ascii="Times New Roman" w:hAnsi="Times New Roman" w:cs="Times New Roman"/>
          <w:sz w:val="24"/>
          <w:szCs w:val="24"/>
          <w:lang w:val="es-MX"/>
        </w:rPr>
        <w:t>Dec</w:t>
      </w:r>
      <w:proofErr w:type="spellEnd"/>
      <w:r w:rsidRPr="00160EC7">
        <w:rPr>
          <w:rFonts w:ascii="Times New Roman" w:hAnsi="Times New Roman" w:cs="Times New Roman"/>
          <w:sz w:val="24"/>
          <w:szCs w:val="24"/>
          <w:lang w:val="es-MX"/>
        </w:rPr>
        <w:t xml:space="preserve">. 1995. </w:t>
      </w:r>
      <w:r w:rsidR="003756B2" w:rsidRPr="00160EC7">
        <w:rPr>
          <w:rFonts w:ascii="Times New Roman" w:hAnsi="Times New Roman" w:cs="Times New Roman"/>
          <w:sz w:val="24"/>
          <w:szCs w:val="24"/>
          <w:lang w:val="es-MX"/>
        </w:rPr>
        <w:t>https://doi.org/10.1016/0141-1187(96)00002-8</w:t>
      </w:r>
    </w:p>
    <w:p w:rsidR="003756B2" w:rsidRPr="00160EC7" w:rsidRDefault="003756B2" w:rsidP="006E7E18">
      <w:pPr>
        <w:spacing w:after="0" w:line="360" w:lineRule="auto"/>
        <w:jc w:val="both"/>
        <w:rPr>
          <w:rFonts w:ascii="Times New Roman" w:hAnsi="Times New Roman" w:cs="Times New Roman"/>
          <w:sz w:val="24"/>
          <w:szCs w:val="24"/>
          <w:lang w:val="es-MX"/>
        </w:rPr>
      </w:pPr>
      <w:r w:rsidRPr="00160EC7">
        <w:rPr>
          <w:rFonts w:ascii="Times New Roman" w:hAnsi="Times New Roman" w:cs="Times New Roman"/>
          <w:sz w:val="24"/>
          <w:szCs w:val="24"/>
          <w:lang w:val="es-MX"/>
        </w:rPr>
        <w:t xml:space="preserve">[17] T. </w:t>
      </w:r>
      <w:proofErr w:type="spellStart"/>
      <w:r w:rsidRPr="00160EC7">
        <w:rPr>
          <w:rFonts w:ascii="Times New Roman" w:hAnsi="Times New Roman" w:cs="Times New Roman"/>
          <w:sz w:val="24"/>
          <w:szCs w:val="24"/>
          <w:lang w:val="es-MX"/>
        </w:rPr>
        <w:t>Omholt</w:t>
      </w:r>
      <w:proofErr w:type="spellEnd"/>
      <w:r w:rsidRPr="00160EC7">
        <w:rPr>
          <w:rFonts w:ascii="Times New Roman" w:hAnsi="Times New Roman" w:cs="Times New Roman"/>
          <w:sz w:val="24"/>
          <w:szCs w:val="24"/>
          <w:lang w:val="es-MX"/>
        </w:rPr>
        <w:t xml:space="preserve">, “A wave </w:t>
      </w:r>
      <w:proofErr w:type="spellStart"/>
      <w:r w:rsidRPr="00160EC7">
        <w:rPr>
          <w:rFonts w:ascii="Times New Roman" w:hAnsi="Times New Roman" w:cs="Times New Roman"/>
          <w:sz w:val="24"/>
          <w:szCs w:val="24"/>
          <w:lang w:val="es-MX"/>
        </w:rPr>
        <w:t>activated</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electric</w:t>
      </w:r>
      <w:proofErr w:type="spellEnd"/>
      <w:r w:rsidRPr="00160EC7">
        <w:rPr>
          <w:rFonts w:ascii="Times New Roman" w:hAnsi="Times New Roman" w:cs="Times New Roman"/>
          <w:sz w:val="24"/>
          <w:szCs w:val="24"/>
          <w:lang w:val="es-MX"/>
        </w:rPr>
        <w:t xml:space="preserve"> </w:t>
      </w:r>
      <w:proofErr w:type="spellStart"/>
      <w:r w:rsidRPr="00160EC7">
        <w:rPr>
          <w:rFonts w:ascii="Times New Roman" w:hAnsi="Times New Roman" w:cs="Times New Roman"/>
          <w:sz w:val="24"/>
          <w:szCs w:val="24"/>
          <w:lang w:val="es-MX"/>
        </w:rPr>
        <w:t>generator</w:t>
      </w:r>
      <w:proofErr w:type="spellEnd"/>
      <w:r w:rsidRPr="00160EC7">
        <w:rPr>
          <w:rFonts w:ascii="Times New Roman" w:hAnsi="Times New Roman" w:cs="Times New Roman"/>
          <w:sz w:val="24"/>
          <w:szCs w:val="24"/>
          <w:lang w:val="es-MX"/>
        </w:rPr>
        <w:t>,” in OCEANS’78. IEEE, 1978, pp. 585–589.</w:t>
      </w:r>
    </w:p>
    <w:p w:rsidR="003756B2" w:rsidRPr="00160EC7" w:rsidRDefault="003756B2" w:rsidP="006E7E18">
      <w:pPr>
        <w:spacing w:after="0" w:line="360" w:lineRule="auto"/>
        <w:jc w:val="both"/>
        <w:rPr>
          <w:rFonts w:ascii="Times New Roman" w:hAnsi="Times New Roman" w:cs="Times New Roman"/>
          <w:sz w:val="24"/>
          <w:szCs w:val="24"/>
          <w:lang w:val="es-MX"/>
        </w:rPr>
      </w:pPr>
    </w:p>
    <w:p w:rsidR="003756B2" w:rsidRPr="00160EC7" w:rsidRDefault="003756B2" w:rsidP="006E7E18">
      <w:pPr>
        <w:spacing w:after="0" w:line="360" w:lineRule="auto"/>
        <w:jc w:val="both"/>
        <w:rPr>
          <w:rFonts w:ascii="Times New Roman" w:hAnsi="Times New Roman" w:cs="Times New Roman"/>
          <w:sz w:val="24"/>
          <w:szCs w:val="24"/>
          <w:lang w:val="es-MX"/>
        </w:rPr>
      </w:pPr>
    </w:p>
    <w:sectPr w:rsidR="003756B2" w:rsidRPr="00160EC7" w:rsidSect="00C8585B">
      <w:headerReference w:type="default" r:id="rId30"/>
      <w:footerReference w:type="default" r:id="rId31"/>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3B2C" w:rsidRDefault="00FB3B2C" w:rsidP="00C8585B">
      <w:pPr>
        <w:spacing w:after="0" w:line="240" w:lineRule="auto"/>
      </w:pPr>
      <w:r>
        <w:separator/>
      </w:r>
    </w:p>
  </w:endnote>
  <w:endnote w:type="continuationSeparator" w:id="0">
    <w:p w:rsidR="00FB3B2C" w:rsidRDefault="00FB3B2C"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E18" w:rsidRPr="00AF0547" w:rsidRDefault="006E7E18" w:rsidP="005E2497">
    <w:pPr>
      <w:pStyle w:val="Piedepgina"/>
      <w:jc w:val="center"/>
      <w:rPr>
        <w:rFonts w:ascii="Times New Roman" w:hAnsi="Times New Roman" w:cs="Times New Roman"/>
        <w:sz w:val="24"/>
        <w:szCs w:val="24"/>
      </w:rPr>
    </w:pPr>
    <w:r w:rsidRPr="00AF0547">
      <w:rPr>
        <w:rFonts w:ascii="Times New Roman" w:hAnsi="Times New Roman" w:cs="Times New Roman"/>
        <w:sz w:val="24"/>
        <w:szCs w:val="24"/>
      </w:rPr>
      <w:t>Información de contacto</w:t>
    </w:r>
  </w:p>
  <w:p w:rsidR="006E7E18" w:rsidRPr="00AF0547" w:rsidRDefault="006E7E18" w:rsidP="005E2497">
    <w:pPr>
      <w:pStyle w:val="Piedepgina"/>
      <w:jc w:val="center"/>
      <w:rPr>
        <w:rFonts w:ascii="Times New Roman" w:hAnsi="Times New Roman" w:cs="Times New Roman"/>
        <w:sz w:val="24"/>
        <w:szCs w:val="24"/>
      </w:rPr>
    </w:pPr>
    <w:r w:rsidRPr="00AF0547">
      <w:rPr>
        <w:rFonts w:ascii="Times New Roman" w:hAnsi="Times New Roman" w:cs="Times New Roman"/>
        <w:sz w:val="24"/>
        <w:szCs w:val="24"/>
      </w:rPr>
      <w:t xml:space="preserve"> </w:t>
    </w:r>
    <w:hyperlink r:id="rId1" w:history="1">
      <w:r w:rsidRPr="00AF0547">
        <w:rPr>
          <w:rStyle w:val="Hipervnculo"/>
          <w:rFonts w:ascii="Times New Roman" w:hAnsi="Times New Roman" w:cs="Times New Roman"/>
          <w:sz w:val="24"/>
          <w:szCs w:val="24"/>
        </w:rPr>
        <w:t>convencionuclv@uclv.cu</w:t>
      </w:r>
    </w:hyperlink>
  </w:p>
  <w:p w:rsidR="006E7E18" w:rsidRPr="00AF0547" w:rsidRDefault="00FB3B2C" w:rsidP="005E2497">
    <w:pPr>
      <w:pStyle w:val="Piedepgina"/>
      <w:jc w:val="center"/>
      <w:rPr>
        <w:rFonts w:ascii="Times New Roman" w:hAnsi="Times New Roman" w:cs="Times New Roman"/>
        <w:sz w:val="24"/>
        <w:szCs w:val="24"/>
      </w:rPr>
    </w:pPr>
    <w:hyperlink r:id="rId2" w:history="1">
      <w:r w:rsidR="006E7E18" w:rsidRPr="00AF0547">
        <w:rPr>
          <w:rStyle w:val="Hipervnculo"/>
          <w:rFonts w:ascii="Times New Roman" w:hAnsi="Times New Roman" w:cs="Times New Roman"/>
          <w:sz w:val="24"/>
          <w:szCs w:val="24"/>
        </w:rPr>
        <w:t>www.uclv.edu.cu</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3B2C" w:rsidRDefault="00FB3B2C" w:rsidP="00C8585B">
      <w:pPr>
        <w:spacing w:after="0" w:line="240" w:lineRule="auto"/>
      </w:pPr>
      <w:r>
        <w:separator/>
      </w:r>
    </w:p>
  </w:footnote>
  <w:footnote w:type="continuationSeparator" w:id="0">
    <w:p w:rsidR="00FB3B2C" w:rsidRDefault="00FB3B2C"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E18" w:rsidRDefault="006E7E18" w:rsidP="00E83573">
    <w:pPr>
      <w:pStyle w:val="Encabezado"/>
      <w:jc w:val="center"/>
      <w:rPr>
        <w:rFonts w:ascii="Times New Roman" w:hAnsi="Times New Roman" w:cs="Times New Roman"/>
        <w:b/>
        <w:sz w:val="24"/>
      </w:rPr>
    </w:pPr>
    <w:r>
      <w:rPr>
        <w:rFonts w:ascii="Times New Roman" w:hAnsi="Times New Roman" w:cs="Times New Roman"/>
        <w:noProof/>
        <w:sz w:val="24"/>
        <w:szCs w:val="24"/>
        <w:lang w:val="es-MX" w:eastAsia="es-MX"/>
      </w:rPr>
      <w:drawing>
        <wp:anchor distT="0" distB="0" distL="114300" distR="114300" simplePos="0" relativeHeight="251658240" behindDoc="1" locked="0" layoutInCell="1" allowOverlap="1" wp14:anchorId="384D2426" wp14:editId="027087F8">
          <wp:simplePos x="0" y="0"/>
          <wp:positionH relativeFrom="column">
            <wp:posOffset>5388904</wp:posOffset>
          </wp:positionH>
          <wp:positionV relativeFrom="paragraph">
            <wp:posOffset>-168975</wp:posOffset>
          </wp:positionV>
          <wp:extent cx="714375" cy="552734"/>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6934" cy="554714"/>
                  </a:xfrm>
                  <a:prstGeom prst="rect">
                    <a:avLst/>
                  </a:prstGeom>
                  <a:noFill/>
                  <a:ln>
                    <a:noFill/>
                  </a:ln>
                </pic:spPr>
              </pic:pic>
            </a:graphicData>
          </a:graphic>
          <wp14:sizeRelV relativeFrom="margin">
            <wp14:pctHeight>0</wp14:pctHeight>
          </wp14:sizeRelV>
        </wp:anchor>
      </w:drawing>
    </w: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 xml:space="preserve">N CIENTÍFICA INTERNACIONAL </w:t>
    </w:r>
  </w:p>
  <w:p w:rsidR="006E7E18" w:rsidRPr="00F54C58" w:rsidRDefault="006E7E18" w:rsidP="00F54C58">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Pr>
        <w:rFonts w:ascii="Times New Roman" w:hAnsi="Times New Roman" w:cs="Times New Roman"/>
        <w:b/>
        <w:sz w:val="24"/>
      </w:rPr>
      <w:t xml:space="preserve">II CCI </w:t>
    </w:r>
    <w:r w:rsidRPr="00640758">
      <w:rPr>
        <w:rFonts w:ascii="Times New Roman" w:hAnsi="Times New Roman" w:cs="Times New Roman"/>
        <w:b/>
        <w:sz w:val="24"/>
      </w:rPr>
      <w:t>UCLV 2019”</w:t>
    </w:r>
    <w:r w:rsidRPr="00640758">
      <w:rPr>
        <w:rFonts w:ascii="Times New Roman" w:hAnsi="Times New Roman" w:cs="Times New Roman"/>
        <w:sz w:val="24"/>
        <w:szCs w:val="24"/>
      </w:rPr>
      <w:t xml:space="preserve"> </w:t>
    </w:r>
    <w:r>
      <w:rPr>
        <w:rFonts w:ascii="Times New Roman" w:hAnsi="Times New Roman" w:cs="Times New Roman"/>
        <w:noProof/>
        <w:sz w:val="20"/>
        <w:szCs w:val="20"/>
        <w:lang w:val="es-MX" w:eastAsia="es-MX"/>
      </w:rPr>
      <w:drawing>
        <wp:anchor distT="0" distB="0" distL="114300" distR="114300" simplePos="0" relativeHeight="251659264" behindDoc="1" locked="0" layoutInCell="1" allowOverlap="1" wp14:anchorId="00FD88E1" wp14:editId="1978C02F">
          <wp:simplePos x="0" y="0"/>
          <wp:positionH relativeFrom="column">
            <wp:posOffset>5388610</wp:posOffset>
          </wp:positionH>
          <wp:positionV relativeFrom="paragraph">
            <wp:posOffset>12586</wp:posOffset>
          </wp:positionV>
          <wp:extent cx="729615" cy="48449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4844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7E18" w:rsidRDefault="006E7E18"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6E7E18" w:rsidRDefault="006E7E18"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Pr>
        <w:rFonts w:ascii="Times New Roman" w:hAnsi="Times New Roman" w:cs="Times New Roman"/>
        <w:b/>
        <w:sz w:val="24"/>
      </w:rPr>
      <w:t>.</w:t>
    </w:r>
  </w:p>
  <w:p w:rsidR="006E7E18" w:rsidRDefault="006E7E18" w:rsidP="00E83573">
    <w:pPr>
      <w:pStyle w:val="Encabezado"/>
      <w:jc w:val="center"/>
      <w:rPr>
        <w:rFonts w:ascii="Times New Roman" w:hAnsi="Times New Roman" w:cs="Times New Roman"/>
        <w:b/>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79E2A9E2"/>
    <w:lvl w:ilvl="0" w:tplc="FFFFFFFF">
      <w:start w:val="8"/>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3756085"/>
    <w:multiLevelType w:val="hybridMultilevel"/>
    <w:tmpl w:val="20C45E44"/>
    <w:lvl w:ilvl="0" w:tplc="E8DE379E">
      <w:start w:val="1"/>
      <w:numFmt w:val="bullet"/>
      <w:lvlText w:val=""/>
      <w:lvlJc w:val="left"/>
      <w:pPr>
        <w:tabs>
          <w:tab w:val="num" w:pos="720"/>
        </w:tabs>
        <w:ind w:left="720" w:hanging="360"/>
      </w:pPr>
      <w:rPr>
        <w:rFonts w:ascii="Wingdings" w:hAnsi="Wingdings" w:hint="default"/>
      </w:rPr>
    </w:lvl>
    <w:lvl w:ilvl="1" w:tplc="F9BA2130" w:tentative="1">
      <w:start w:val="1"/>
      <w:numFmt w:val="bullet"/>
      <w:lvlText w:val=""/>
      <w:lvlJc w:val="left"/>
      <w:pPr>
        <w:tabs>
          <w:tab w:val="num" w:pos="1440"/>
        </w:tabs>
        <w:ind w:left="1440" w:hanging="360"/>
      </w:pPr>
      <w:rPr>
        <w:rFonts w:ascii="Wingdings" w:hAnsi="Wingdings" w:hint="default"/>
      </w:rPr>
    </w:lvl>
    <w:lvl w:ilvl="2" w:tplc="6EC289F8" w:tentative="1">
      <w:start w:val="1"/>
      <w:numFmt w:val="bullet"/>
      <w:lvlText w:val=""/>
      <w:lvlJc w:val="left"/>
      <w:pPr>
        <w:tabs>
          <w:tab w:val="num" w:pos="2160"/>
        </w:tabs>
        <w:ind w:left="2160" w:hanging="360"/>
      </w:pPr>
      <w:rPr>
        <w:rFonts w:ascii="Wingdings" w:hAnsi="Wingdings" w:hint="default"/>
      </w:rPr>
    </w:lvl>
    <w:lvl w:ilvl="3" w:tplc="63B8E480" w:tentative="1">
      <w:start w:val="1"/>
      <w:numFmt w:val="bullet"/>
      <w:lvlText w:val=""/>
      <w:lvlJc w:val="left"/>
      <w:pPr>
        <w:tabs>
          <w:tab w:val="num" w:pos="2880"/>
        </w:tabs>
        <w:ind w:left="2880" w:hanging="360"/>
      </w:pPr>
      <w:rPr>
        <w:rFonts w:ascii="Wingdings" w:hAnsi="Wingdings" w:hint="default"/>
      </w:rPr>
    </w:lvl>
    <w:lvl w:ilvl="4" w:tplc="7DA47F98" w:tentative="1">
      <w:start w:val="1"/>
      <w:numFmt w:val="bullet"/>
      <w:lvlText w:val=""/>
      <w:lvlJc w:val="left"/>
      <w:pPr>
        <w:tabs>
          <w:tab w:val="num" w:pos="3600"/>
        </w:tabs>
        <w:ind w:left="3600" w:hanging="360"/>
      </w:pPr>
      <w:rPr>
        <w:rFonts w:ascii="Wingdings" w:hAnsi="Wingdings" w:hint="default"/>
      </w:rPr>
    </w:lvl>
    <w:lvl w:ilvl="5" w:tplc="812838CC" w:tentative="1">
      <w:start w:val="1"/>
      <w:numFmt w:val="bullet"/>
      <w:lvlText w:val=""/>
      <w:lvlJc w:val="left"/>
      <w:pPr>
        <w:tabs>
          <w:tab w:val="num" w:pos="4320"/>
        </w:tabs>
        <w:ind w:left="4320" w:hanging="360"/>
      </w:pPr>
      <w:rPr>
        <w:rFonts w:ascii="Wingdings" w:hAnsi="Wingdings" w:hint="default"/>
      </w:rPr>
    </w:lvl>
    <w:lvl w:ilvl="6" w:tplc="780A71FC" w:tentative="1">
      <w:start w:val="1"/>
      <w:numFmt w:val="bullet"/>
      <w:lvlText w:val=""/>
      <w:lvlJc w:val="left"/>
      <w:pPr>
        <w:tabs>
          <w:tab w:val="num" w:pos="5040"/>
        </w:tabs>
        <w:ind w:left="5040" w:hanging="360"/>
      </w:pPr>
      <w:rPr>
        <w:rFonts w:ascii="Wingdings" w:hAnsi="Wingdings" w:hint="default"/>
      </w:rPr>
    </w:lvl>
    <w:lvl w:ilvl="7" w:tplc="55E49EE6" w:tentative="1">
      <w:start w:val="1"/>
      <w:numFmt w:val="bullet"/>
      <w:lvlText w:val=""/>
      <w:lvlJc w:val="left"/>
      <w:pPr>
        <w:tabs>
          <w:tab w:val="num" w:pos="5760"/>
        </w:tabs>
        <w:ind w:left="5760" w:hanging="360"/>
      </w:pPr>
      <w:rPr>
        <w:rFonts w:ascii="Wingdings" w:hAnsi="Wingdings" w:hint="default"/>
      </w:rPr>
    </w:lvl>
    <w:lvl w:ilvl="8" w:tplc="7D36E82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DB4FA2"/>
    <w:multiLevelType w:val="hybridMultilevel"/>
    <w:tmpl w:val="9DC86E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5"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2F0A5226"/>
    <w:multiLevelType w:val="hybridMultilevel"/>
    <w:tmpl w:val="16AAE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C524A5"/>
    <w:multiLevelType w:val="hybridMultilevel"/>
    <w:tmpl w:val="F8E8A6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1" w15:restartNumberingAfterBreak="0">
    <w:nsid w:val="4189603E"/>
    <w:multiLevelType w:val="multilevel"/>
    <w:tmpl w:val="0AB06E12"/>
    <w:lvl w:ilvl="0">
      <w:start w:val="1"/>
      <w:numFmt w:val="upperRoman"/>
      <w:pStyle w:val="Ttulo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Ttulo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Ttulo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2" w15:restartNumberingAfterBreak="0">
    <w:nsid w:val="45174673"/>
    <w:multiLevelType w:val="hybridMultilevel"/>
    <w:tmpl w:val="96A6FD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F42912"/>
    <w:multiLevelType w:val="hybridMultilevel"/>
    <w:tmpl w:val="BFBC10A2"/>
    <w:lvl w:ilvl="0" w:tplc="D4E63B1A">
      <w:start w:val="1"/>
      <w:numFmt w:val="lowerLetter"/>
      <w:lvlText w:val="(%1)"/>
      <w:lvlJc w:val="left"/>
      <w:pPr>
        <w:ind w:left="2493" w:hanging="360"/>
      </w:pPr>
      <w:rPr>
        <w:rFonts w:hint="default"/>
      </w:rPr>
    </w:lvl>
    <w:lvl w:ilvl="1" w:tplc="080A0019" w:tentative="1">
      <w:start w:val="1"/>
      <w:numFmt w:val="lowerLetter"/>
      <w:lvlText w:val="%2."/>
      <w:lvlJc w:val="left"/>
      <w:pPr>
        <w:ind w:left="3213" w:hanging="360"/>
      </w:pPr>
    </w:lvl>
    <w:lvl w:ilvl="2" w:tplc="080A001B" w:tentative="1">
      <w:start w:val="1"/>
      <w:numFmt w:val="lowerRoman"/>
      <w:lvlText w:val="%3."/>
      <w:lvlJc w:val="right"/>
      <w:pPr>
        <w:ind w:left="3933" w:hanging="180"/>
      </w:pPr>
    </w:lvl>
    <w:lvl w:ilvl="3" w:tplc="080A000F" w:tentative="1">
      <w:start w:val="1"/>
      <w:numFmt w:val="decimal"/>
      <w:lvlText w:val="%4."/>
      <w:lvlJc w:val="left"/>
      <w:pPr>
        <w:ind w:left="4653" w:hanging="360"/>
      </w:pPr>
    </w:lvl>
    <w:lvl w:ilvl="4" w:tplc="080A0019" w:tentative="1">
      <w:start w:val="1"/>
      <w:numFmt w:val="lowerLetter"/>
      <w:lvlText w:val="%5."/>
      <w:lvlJc w:val="left"/>
      <w:pPr>
        <w:ind w:left="5373" w:hanging="360"/>
      </w:pPr>
    </w:lvl>
    <w:lvl w:ilvl="5" w:tplc="080A001B" w:tentative="1">
      <w:start w:val="1"/>
      <w:numFmt w:val="lowerRoman"/>
      <w:lvlText w:val="%6."/>
      <w:lvlJc w:val="right"/>
      <w:pPr>
        <w:ind w:left="6093" w:hanging="180"/>
      </w:pPr>
    </w:lvl>
    <w:lvl w:ilvl="6" w:tplc="080A000F" w:tentative="1">
      <w:start w:val="1"/>
      <w:numFmt w:val="decimal"/>
      <w:lvlText w:val="%7."/>
      <w:lvlJc w:val="left"/>
      <w:pPr>
        <w:ind w:left="6813" w:hanging="360"/>
      </w:pPr>
    </w:lvl>
    <w:lvl w:ilvl="7" w:tplc="080A0019" w:tentative="1">
      <w:start w:val="1"/>
      <w:numFmt w:val="lowerLetter"/>
      <w:lvlText w:val="%8."/>
      <w:lvlJc w:val="left"/>
      <w:pPr>
        <w:ind w:left="7533" w:hanging="360"/>
      </w:pPr>
    </w:lvl>
    <w:lvl w:ilvl="8" w:tplc="080A001B" w:tentative="1">
      <w:start w:val="1"/>
      <w:numFmt w:val="lowerRoman"/>
      <w:lvlText w:val="%9."/>
      <w:lvlJc w:val="right"/>
      <w:pPr>
        <w:ind w:left="8253" w:hanging="180"/>
      </w:pPr>
    </w:lvl>
  </w:abstractNum>
  <w:abstractNum w:abstractNumId="25"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6" w15:restartNumberingAfterBreak="0">
    <w:nsid w:val="699245A0"/>
    <w:multiLevelType w:val="hybridMultilevel"/>
    <w:tmpl w:val="BFBC10A2"/>
    <w:lvl w:ilvl="0" w:tplc="D4E63B1A">
      <w:start w:val="1"/>
      <w:numFmt w:val="lowerLetter"/>
      <w:lvlText w:val="(%1)"/>
      <w:lvlJc w:val="left"/>
      <w:pPr>
        <w:ind w:left="2493" w:hanging="360"/>
      </w:pPr>
      <w:rPr>
        <w:rFonts w:hint="default"/>
      </w:rPr>
    </w:lvl>
    <w:lvl w:ilvl="1" w:tplc="080A0019" w:tentative="1">
      <w:start w:val="1"/>
      <w:numFmt w:val="lowerLetter"/>
      <w:lvlText w:val="%2."/>
      <w:lvlJc w:val="left"/>
      <w:pPr>
        <w:ind w:left="3213" w:hanging="360"/>
      </w:pPr>
    </w:lvl>
    <w:lvl w:ilvl="2" w:tplc="080A001B" w:tentative="1">
      <w:start w:val="1"/>
      <w:numFmt w:val="lowerRoman"/>
      <w:lvlText w:val="%3."/>
      <w:lvlJc w:val="right"/>
      <w:pPr>
        <w:ind w:left="3933" w:hanging="180"/>
      </w:pPr>
    </w:lvl>
    <w:lvl w:ilvl="3" w:tplc="080A000F" w:tentative="1">
      <w:start w:val="1"/>
      <w:numFmt w:val="decimal"/>
      <w:lvlText w:val="%4."/>
      <w:lvlJc w:val="left"/>
      <w:pPr>
        <w:ind w:left="4653" w:hanging="360"/>
      </w:pPr>
    </w:lvl>
    <w:lvl w:ilvl="4" w:tplc="080A0019" w:tentative="1">
      <w:start w:val="1"/>
      <w:numFmt w:val="lowerLetter"/>
      <w:lvlText w:val="%5."/>
      <w:lvlJc w:val="left"/>
      <w:pPr>
        <w:ind w:left="5373" w:hanging="360"/>
      </w:pPr>
    </w:lvl>
    <w:lvl w:ilvl="5" w:tplc="080A001B" w:tentative="1">
      <w:start w:val="1"/>
      <w:numFmt w:val="lowerRoman"/>
      <w:lvlText w:val="%6."/>
      <w:lvlJc w:val="right"/>
      <w:pPr>
        <w:ind w:left="6093" w:hanging="180"/>
      </w:pPr>
    </w:lvl>
    <w:lvl w:ilvl="6" w:tplc="080A000F" w:tentative="1">
      <w:start w:val="1"/>
      <w:numFmt w:val="decimal"/>
      <w:lvlText w:val="%7."/>
      <w:lvlJc w:val="left"/>
      <w:pPr>
        <w:ind w:left="6813" w:hanging="360"/>
      </w:pPr>
    </w:lvl>
    <w:lvl w:ilvl="7" w:tplc="080A0019" w:tentative="1">
      <w:start w:val="1"/>
      <w:numFmt w:val="lowerLetter"/>
      <w:lvlText w:val="%8."/>
      <w:lvlJc w:val="left"/>
      <w:pPr>
        <w:ind w:left="7533" w:hanging="360"/>
      </w:pPr>
    </w:lvl>
    <w:lvl w:ilvl="8" w:tplc="080A001B" w:tentative="1">
      <w:start w:val="1"/>
      <w:numFmt w:val="lowerRoman"/>
      <w:lvlText w:val="%9."/>
      <w:lvlJc w:val="right"/>
      <w:pPr>
        <w:ind w:left="8253" w:hanging="180"/>
      </w:pPr>
    </w:lvl>
  </w:abstractNum>
  <w:abstractNum w:abstractNumId="27"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15:restartNumberingAfterBreak="0">
    <w:nsid w:val="6CD32DA8"/>
    <w:multiLevelType w:val="singleLevel"/>
    <w:tmpl w:val="166470C2"/>
    <w:lvl w:ilvl="0">
      <w:start w:val="1"/>
      <w:numFmt w:val="upperRoman"/>
      <w:pStyle w:val="tablehead"/>
      <w:lvlText w:val="TABLE %1. "/>
      <w:lvlJc w:val="left"/>
      <w:pPr>
        <w:tabs>
          <w:tab w:val="num" w:pos="1930"/>
        </w:tabs>
      </w:pPr>
      <w:rPr>
        <w:rFonts w:ascii="Times New Roman" w:hAnsi="Times New Roman" w:cs="Times New Roman" w:hint="default"/>
        <w:b w:val="0"/>
        <w:bCs w:val="0"/>
        <w:i w:val="0"/>
        <w:iCs w:val="0"/>
        <w:sz w:val="16"/>
        <w:szCs w:val="16"/>
      </w:rPr>
    </w:lvl>
  </w:abstractNum>
  <w:abstractNum w:abstractNumId="29"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91611DA"/>
    <w:multiLevelType w:val="hybridMultilevel"/>
    <w:tmpl w:val="00A05B9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9"/>
  </w:num>
  <w:num w:numId="2">
    <w:abstractNumId w:val="18"/>
  </w:num>
  <w:num w:numId="3">
    <w:abstractNumId w:val="30"/>
  </w:num>
  <w:num w:numId="4">
    <w:abstractNumId w:val="12"/>
  </w:num>
  <w:num w:numId="5">
    <w:abstractNumId w:val="21"/>
  </w:num>
  <w:num w:numId="6">
    <w:abstractNumId w:val="28"/>
  </w:num>
  <w:num w:numId="7">
    <w:abstractNumId w:val="19"/>
  </w:num>
  <w:num w:numId="8">
    <w:abstractNumId w:val="27"/>
  </w:num>
  <w:num w:numId="9">
    <w:abstractNumId w:val="16"/>
  </w:num>
  <w:num w:numId="10">
    <w:abstractNumId w:val="25"/>
  </w:num>
  <w:num w:numId="11">
    <w:abstractNumId w:val="20"/>
  </w:num>
  <w:num w:numId="12">
    <w:abstractNumId w:val="15"/>
  </w:num>
  <w:num w:numId="13">
    <w:abstractNumId w:val="14"/>
  </w:num>
  <w:num w:numId="14">
    <w:abstractNumId w:val="0"/>
  </w:num>
  <w:num w:numId="15">
    <w:abstractNumId w:val="10"/>
  </w:num>
  <w:num w:numId="16">
    <w:abstractNumId w:val="8"/>
  </w:num>
  <w:num w:numId="17">
    <w:abstractNumId w:val="7"/>
  </w:num>
  <w:num w:numId="18">
    <w:abstractNumId w:val="6"/>
  </w:num>
  <w:num w:numId="19">
    <w:abstractNumId w:val="5"/>
  </w:num>
  <w:num w:numId="20">
    <w:abstractNumId w:val="9"/>
  </w:num>
  <w:num w:numId="21">
    <w:abstractNumId w:val="4"/>
  </w:num>
  <w:num w:numId="22">
    <w:abstractNumId w:val="3"/>
  </w:num>
  <w:num w:numId="23">
    <w:abstractNumId w:val="2"/>
  </w:num>
  <w:num w:numId="24">
    <w:abstractNumId w:val="1"/>
  </w:num>
  <w:num w:numId="25">
    <w:abstractNumId w:val="23"/>
  </w:num>
  <w:num w:numId="26">
    <w:abstractNumId w:val="11"/>
  </w:num>
  <w:num w:numId="27">
    <w:abstractNumId w:val="13"/>
  </w:num>
  <w:num w:numId="28">
    <w:abstractNumId w:val="22"/>
  </w:num>
  <w:num w:numId="29">
    <w:abstractNumId w:val="17"/>
  </w:num>
  <w:num w:numId="30">
    <w:abstractNumId w:val="26"/>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111E4"/>
    <w:rsid w:val="00037455"/>
    <w:rsid w:val="0004193C"/>
    <w:rsid w:val="00044EDE"/>
    <w:rsid w:val="000469F7"/>
    <w:rsid w:val="00046F14"/>
    <w:rsid w:val="000546E4"/>
    <w:rsid w:val="00062853"/>
    <w:rsid w:val="00065175"/>
    <w:rsid w:val="00065BFC"/>
    <w:rsid w:val="00085FDC"/>
    <w:rsid w:val="00092D2B"/>
    <w:rsid w:val="0009778B"/>
    <w:rsid w:val="000A3BC7"/>
    <w:rsid w:val="000B0BE3"/>
    <w:rsid w:val="000B122D"/>
    <w:rsid w:val="000C089E"/>
    <w:rsid w:val="000C14DC"/>
    <w:rsid w:val="000C6BCD"/>
    <w:rsid w:val="000D0BB2"/>
    <w:rsid w:val="000D4A1E"/>
    <w:rsid w:val="001077DE"/>
    <w:rsid w:val="00114C82"/>
    <w:rsid w:val="001151E2"/>
    <w:rsid w:val="0012608A"/>
    <w:rsid w:val="0013067D"/>
    <w:rsid w:val="00146078"/>
    <w:rsid w:val="00160EC7"/>
    <w:rsid w:val="00177168"/>
    <w:rsid w:val="00182350"/>
    <w:rsid w:val="001D1B14"/>
    <w:rsid w:val="001E0812"/>
    <w:rsid w:val="001E20C4"/>
    <w:rsid w:val="001E28B4"/>
    <w:rsid w:val="001E7C70"/>
    <w:rsid w:val="0024021F"/>
    <w:rsid w:val="00260251"/>
    <w:rsid w:val="00290D17"/>
    <w:rsid w:val="00291262"/>
    <w:rsid w:val="002A3D3E"/>
    <w:rsid w:val="002B2B9E"/>
    <w:rsid w:val="002B3B01"/>
    <w:rsid w:val="002B40BE"/>
    <w:rsid w:val="002C1410"/>
    <w:rsid w:val="002C4923"/>
    <w:rsid w:val="002C647E"/>
    <w:rsid w:val="002E0882"/>
    <w:rsid w:val="002E1888"/>
    <w:rsid w:val="002E272A"/>
    <w:rsid w:val="002E7B8F"/>
    <w:rsid w:val="002F68EE"/>
    <w:rsid w:val="003003A2"/>
    <w:rsid w:val="00304539"/>
    <w:rsid w:val="003068F5"/>
    <w:rsid w:val="0030694D"/>
    <w:rsid w:val="00315F8F"/>
    <w:rsid w:val="00316238"/>
    <w:rsid w:val="00341E52"/>
    <w:rsid w:val="00351D29"/>
    <w:rsid w:val="00362E5F"/>
    <w:rsid w:val="003677A5"/>
    <w:rsid w:val="00370AF6"/>
    <w:rsid w:val="003756B2"/>
    <w:rsid w:val="00376648"/>
    <w:rsid w:val="00381496"/>
    <w:rsid w:val="0038294F"/>
    <w:rsid w:val="00393258"/>
    <w:rsid w:val="003A36DF"/>
    <w:rsid w:val="003B186E"/>
    <w:rsid w:val="003B4612"/>
    <w:rsid w:val="003C7515"/>
    <w:rsid w:val="003D4D7B"/>
    <w:rsid w:val="003D64C9"/>
    <w:rsid w:val="003E4F00"/>
    <w:rsid w:val="003E6F82"/>
    <w:rsid w:val="003F72A5"/>
    <w:rsid w:val="003F7CAA"/>
    <w:rsid w:val="00403285"/>
    <w:rsid w:val="0042312F"/>
    <w:rsid w:val="004246E6"/>
    <w:rsid w:val="004473D1"/>
    <w:rsid w:val="00451467"/>
    <w:rsid w:val="00452576"/>
    <w:rsid w:val="00465BCD"/>
    <w:rsid w:val="00465DC7"/>
    <w:rsid w:val="00470FC3"/>
    <w:rsid w:val="00482BA4"/>
    <w:rsid w:val="004936F8"/>
    <w:rsid w:val="004C0D0D"/>
    <w:rsid w:val="004D489B"/>
    <w:rsid w:val="0055329C"/>
    <w:rsid w:val="00571084"/>
    <w:rsid w:val="00574E92"/>
    <w:rsid w:val="005754D8"/>
    <w:rsid w:val="005827C0"/>
    <w:rsid w:val="005D360E"/>
    <w:rsid w:val="005E2497"/>
    <w:rsid w:val="005F7B55"/>
    <w:rsid w:val="00611029"/>
    <w:rsid w:val="00612884"/>
    <w:rsid w:val="006271E4"/>
    <w:rsid w:val="00640758"/>
    <w:rsid w:val="00667F10"/>
    <w:rsid w:val="00675D8B"/>
    <w:rsid w:val="0068269F"/>
    <w:rsid w:val="00691BEB"/>
    <w:rsid w:val="00693CBF"/>
    <w:rsid w:val="006A7D6D"/>
    <w:rsid w:val="006C4ED6"/>
    <w:rsid w:val="006D2413"/>
    <w:rsid w:val="006D6963"/>
    <w:rsid w:val="006E7E18"/>
    <w:rsid w:val="006E7F1D"/>
    <w:rsid w:val="006F0911"/>
    <w:rsid w:val="006F3F7B"/>
    <w:rsid w:val="0070284D"/>
    <w:rsid w:val="00711CF4"/>
    <w:rsid w:val="00712A31"/>
    <w:rsid w:val="00712C38"/>
    <w:rsid w:val="00727BE6"/>
    <w:rsid w:val="00736B89"/>
    <w:rsid w:val="00744AF8"/>
    <w:rsid w:val="00745279"/>
    <w:rsid w:val="007452AC"/>
    <w:rsid w:val="007455AA"/>
    <w:rsid w:val="007559FA"/>
    <w:rsid w:val="00767BFE"/>
    <w:rsid w:val="007863BA"/>
    <w:rsid w:val="0079302E"/>
    <w:rsid w:val="007949B0"/>
    <w:rsid w:val="007A17FF"/>
    <w:rsid w:val="007B2BBE"/>
    <w:rsid w:val="007B47C5"/>
    <w:rsid w:val="007C66DC"/>
    <w:rsid w:val="007E65B4"/>
    <w:rsid w:val="007F1D5B"/>
    <w:rsid w:val="007F2B14"/>
    <w:rsid w:val="007F4CD3"/>
    <w:rsid w:val="00803237"/>
    <w:rsid w:val="00806DDC"/>
    <w:rsid w:val="00807A92"/>
    <w:rsid w:val="00811FAF"/>
    <w:rsid w:val="0081559D"/>
    <w:rsid w:val="00817E73"/>
    <w:rsid w:val="00824457"/>
    <w:rsid w:val="008461D6"/>
    <w:rsid w:val="0088159E"/>
    <w:rsid w:val="00882EDD"/>
    <w:rsid w:val="00895A55"/>
    <w:rsid w:val="008A1C16"/>
    <w:rsid w:val="008A2E7E"/>
    <w:rsid w:val="008A6EA5"/>
    <w:rsid w:val="008B06F8"/>
    <w:rsid w:val="008B3C79"/>
    <w:rsid w:val="008D3445"/>
    <w:rsid w:val="008D4FED"/>
    <w:rsid w:val="009061A5"/>
    <w:rsid w:val="0091621C"/>
    <w:rsid w:val="00950108"/>
    <w:rsid w:val="00950F5D"/>
    <w:rsid w:val="00955154"/>
    <w:rsid w:val="00973F70"/>
    <w:rsid w:val="00996DE9"/>
    <w:rsid w:val="009A7035"/>
    <w:rsid w:val="009B1EF2"/>
    <w:rsid w:val="009D0AA9"/>
    <w:rsid w:val="009D5E02"/>
    <w:rsid w:val="009D67CD"/>
    <w:rsid w:val="009E0A1A"/>
    <w:rsid w:val="009F14D1"/>
    <w:rsid w:val="009F2742"/>
    <w:rsid w:val="009F779A"/>
    <w:rsid w:val="00A156A5"/>
    <w:rsid w:val="00A215C5"/>
    <w:rsid w:val="00A21A1F"/>
    <w:rsid w:val="00A33DDB"/>
    <w:rsid w:val="00A4043E"/>
    <w:rsid w:val="00A45496"/>
    <w:rsid w:val="00A51B2B"/>
    <w:rsid w:val="00A55E41"/>
    <w:rsid w:val="00A629CE"/>
    <w:rsid w:val="00A62A14"/>
    <w:rsid w:val="00A73765"/>
    <w:rsid w:val="00A77F99"/>
    <w:rsid w:val="00AA7D38"/>
    <w:rsid w:val="00AB724E"/>
    <w:rsid w:val="00AC1F81"/>
    <w:rsid w:val="00AD1CFC"/>
    <w:rsid w:val="00AD32B7"/>
    <w:rsid w:val="00AE1346"/>
    <w:rsid w:val="00AE2F97"/>
    <w:rsid w:val="00AE3F97"/>
    <w:rsid w:val="00AE5416"/>
    <w:rsid w:val="00AF0547"/>
    <w:rsid w:val="00B02F47"/>
    <w:rsid w:val="00B04BEF"/>
    <w:rsid w:val="00B07F41"/>
    <w:rsid w:val="00B1171F"/>
    <w:rsid w:val="00B148F5"/>
    <w:rsid w:val="00B2024E"/>
    <w:rsid w:val="00B33DA5"/>
    <w:rsid w:val="00B37A1C"/>
    <w:rsid w:val="00B50410"/>
    <w:rsid w:val="00B711BA"/>
    <w:rsid w:val="00B71D9E"/>
    <w:rsid w:val="00B721BC"/>
    <w:rsid w:val="00B80E97"/>
    <w:rsid w:val="00B93C99"/>
    <w:rsid w:val="00B959D2"/>
    <w:rsid w:val="00BA5F6A"/>
    <w:rsid w:val="00BD2010"/>
    <w:rsid w:val="00BE0CAB"/>
    <w:rsid w:val="00BF107B"/>
    <w:rsid w:val="00BF3AC9"/>
    <w:rsid w:val="00BF4388"/>
    <w:rsid w:val="00C56288"/>
    <w:rsid w:val="00C56A7B"/>
    <w:rsid w:val="00C6208A"/>
    <w:rsid w:val="00C706FE"/>
    <w:rsid w:val="00C8585B"/>
    <w:rsid w:val="00C956BD"/>
    <w:rsid w:val="00C95F82"/>
    <w:rsid w:val="00CB09BC"/>
    <w:rsid w:val="00CC2102"/>
    <w:rsid w:val="00CD2BC3"/>
    <w:rsid w:val="00CF4FE2"/>
    <w:rsid w:val="00CF6813"/>
    <w:rsid w:val="00D05242"/>
    <w:rsid w:val="00D23BD7"/>
    <w:rsid w:val="00D360B0"/>
    <w:rsid w:val="00D36D1C"/>
    <w:rsid w:val="00D371B4"/>
    <w:rsid w:val="00D42C4C"/>
    <w:rsid w:val="00D57D66"/>
    <w:rsid w:val="00D61253"/>
    <w:rsid w:val="00D613BD"/>
    <w:rsid w:val="00D6666D"/>
    <w:rsid w:val="00D67616"/>
    <w:rsid w:val="00D70BA8"/>
    <w:rsid w:val="00D73DE9"/>
    <w:rsid w:val="00D80A52"/>
    <w:rsid w:val="00DC0571"/>
    <w:rsid w:val="00DC6473"/>
    <w:rsid w:val="00DE1E8D"/>
    <w:rsid w:val="00DE544F"/>
    <w:rsid w:val="00E2698C"/>
    <w:rsid w:val="00E4060A"/>
    <w:rsid w:val="00E45973"/>
    <w:rsid w:val="00E56B86"/>
    <w:rsid w:val="00E570F9"/>
    <w:rsid w:val="00E613A8"/>
    <w:rsid w:val="00E779BA"/>
    <w:rsid w:val="00E80D24"/>
    <w:rsid w:val="00E83573"/>
    <w:rsid w:val="00E84B85"/>
    <w:rsid w:val="00E900CD"/>
    <w:rsid w:val="00E912D0"/>
    <w:rsid w:val="00EA1598"/>
    <w:rsid w:val="00EA28AE"/>
    <w:rsid w:val="00EA7584"/>
    <w:rsid w:val="00EB1C8A"/>
    <w:rsid w:val="00EC2FA3"/>
    <w:rsid w:val="00EC4FE0"/>
    <w:rsid w:val="00EC7991"/>
    <w:rsid w:val="00EE0DC3"/>
    <w:rsid w:val="00EE34FF"/>
    <w:rsid w:val="00F30FCE"/>
    <w:rsid w:val="00F45F01"/>
    <w:rsid w:val="00F5199F"/>
    <w:rsid w:val="00F54C58"/>
    <w:rsid w:val="00F5500B"/>
    <w:rsid w:val="00F61275"/>
    <w:rsid w:val="00F675D7"/>
    <w:rsid w:val="00F727F5"/>
    <w:rsid w:val="00F80A6A"/>
    <w:rsid w:val="00F93682"/>
    <w:rsid w:val="00FA0CDF"/>
    <w:rsid w:val="00FA1731"/>
    <w:rsid w:val="00FA5326"/>
    <w:rsid w:val="00FB3B2C"/>
    <w:rsid w:val="00FC5941"/>
    <w:rsid w:val="00FC7A66"/>
    <w:rsid w:val="00FF18FE"/>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054BE9-B657-4FDB-8BF5-CEEF0C5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paragraph" w:styleId="Ttulo1">
    <w:name w:val="heading 1"/>
    <w:basedOn w:val="Normal"/>
    <w:next w:val="Normal"/>
    <w:link w:val="Ttulo1Car"/>
    <w:qFormat/>
    <w:rsid w:val="0009778B"/>
    <w:pPr>
      <w:keepNext/>
      <w:keepLines/>
      <w:numPr>
        <w:numId w:val="5"/>
      </w:numPr>
      <w:tabs>
        <w:tab w:val="left" w:pos="216"/>
      </w:tabs>
      <w:spacing w:before="160" w:after="80" w:line="240" w:lineRule="auto"/>
      <w:ind w:firstLine="0"/>
      <w:jc w:val="center"/>
      <w:outlineLvl w:val="0"/>
    </w:pPr>
    <w:rPr>
      <w:rFonts w:ascii="Times New Roman" w:eastAsia="SimSun" w:hAnsi="Times New Roman" w:cs="Times New Roman"/>
      <w:smallCaps/>
      <w:noProof/>
      <w:sz w:val="20"/>
      <w:szCs w:val="20"/>
      <w:lang w:val="en-US"/>
    </w:rPr>
  </w:style>
  <w:style w:type="paragraph" w:styleId="Ttulo2">
    <w:name w:val="heading 2"/>
    <w:basedOn w:val="Normal"/>
    <w:next w:val="Normal"/>
    <w:link w:val="Ttulo2Car"/>
    <w:qFormat/>
    <w:rsid w:val="0009778B"/>
    <w:pPr>
      <w:keepNext/>
      <w:keepLines/>
      <w:numPr>
        <w:ilvl w:val="1"/>
        <w:numId w:val="5"/>
      </w:numPr>
      <w:tabs>
        <w:tab w:val="clear" w:pos="360"/>
        <w:tab w:val="num" w:pos="288"/>
      </w:tabs>
      <w:spacing w:before="120" w:after="60" w:line="240" w:lineRule="auto"/>
      <w:outlineLvl w:val="1"/>
    </w:pPr>
    <w:rPr>
      <w:rFonts w:ascii="Times New Roman" w:eastAsia="SimSun" w:hAnsi="Times New Roman" w:cs="Times New Roman"/>
      <w:i/>
      <w:iCs/>
      <w:noProof/>
      <w:sz w:val="20"/>
      <w:szCs w:val="20"/>
      <w:lang w:val="en-US"/>
    </w:rPr>
  </w:style>
  <w:style w:type="paragraph" w:styleId="Ttulo3">
    <w:name w:val="heading 3"/>
    <w:basedOn w:val="Normal"/>
    <w:next w:val="Normal"/>
    <w:link w:val="Ttulo3Car"/>
    <w:qFormat/>
    <w:rsid w:val="0009778B"/>
    <w:pPr>
      <w:numPr>
        <w:ilvl w:val="2"/>
        <w:numId w:val="5"/>
      </w:numPr>
      <w:spacing w:after="0" w:line="240" w:lineRule="exact"/>
      <w:ind w:firstLine="288"/>
      <w:jc w:val="both"/>
      <w:outlineLvl w:val="2"/>
    </w:pPr>
    <w:rPr>
      <w:rFonts w:ascii="Times New Roman" w:eastAsia="SimSun" w:hAnsi="Times New Roman" w:cs="Times New Roman"/>
      <w:i/>
      <w:iCs/>
      <w:noProof/>
      <w:sz w:val="20"/>
      <w:szCs w:val="20"/>
      <w:lang w:val="en-US"/>
    </w:rPr>
  </w:style>
  <w:style w:type="paragraph" w:styleId="Ttulo4">
    <w:name w:val="heading 4"/>
    <w:basedOn w:val="Normal"/>
    <w:next w:val="Normal"/>
    <w:link w:val="Ttulo4Car"/>
    <w:qFormat/>
    <w:rsid w:val="0009778B"/>
    <w:pPr>
      <w:numPr>
        <w:ilvl w:val="3"/>
        <w:numId w:val="5"/>
      </w:numPr>
      <w:tabs>
        <w:tab w:val="clear" w:pos="630"/>
        <w:tab w:val="left" w:pos="720"/>
      </w:tabs>
      <w:spacing w:before="40" w:after="40" w:line="240" w:lineRule="auto"/>
      <w:ind w:firstLine="504"/>
      <w:jc w:val="both"/>
      <w:outlineLvl w:val="3"/>
    </w:pPr>
    <w:rPr>
      <w:rFonts w:ascii="Times New Roman" w:eastAsia="SimSun" w:hAnsi="Times New Roman" w:cs="Times New Roman"/>
      <w:i/>
      <w:iCs/>
      <w:noProof/>
      <w:sz w:val="20"/>
      <w:szCs w:val="20"/>
      <w:lang w:val="en-US"/>
    </w:rPr>
  </w:style>
  <w:style w:type="paragraph" w:styleId="Ttulo5">
    <w:name w:val="heading 5"/>
    <w:basedOn w:val="Normal"/>
    <w:next w:val="Normal"/>
    <w:link w:val="Ttulo5Car"/>
    <w:qFormat/>
    <w:rsid w:val="00736B89"/>
    <w:pPr>
      <w:tabs>
        <w:tab w:val="left" w:pos="360"/>
      </w:tabs>
      <w:spacing w:before="160" w:after="80" w:line="240" w:lineRule="auto"/>
      <w:jc w:val="center"/>
      <w:outlineLvl w:val="4"/>
    </w:pPr>
    <w:rPr>
      <w:rFonts w:ascii="Times New Roman" w:eastAsia="SimSun" w:hAnsi="Times New Roman" w:cs="Times New Roman"/>
      <w:smallCaps/>
      <w:noProof/>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nhideWhenUsed/>
    <w:rsid w:val="00D36D1C"/>
    <w:rPr>
      <w:color w:val="0000FF" w:themeColor="hyperlink"/>
      <w:u w:val="single"/>
    </w:rPr>
  </w:style>
  <w:style w:type="paragraph" w:styleId="NormalWeb">
    <w:name w:val="Normal (Web)"/>
    <w:basedOn w:val="Normal"/>
    <w:uiPriority w:val="99"/>
    <w:semiHidden/>
    <w:unhideWhenUsed/>
    <w:rsid w:val="0095515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TDisplayEquation">
    <w:name w:val="MTDisplayEquation"/>
    <w:basedOn w:val="Normal"/>
    <w:next w:val="Normal"/>
    <w:link w:val="MTDisplayEquationCar"/>
    <w:rsid w:val="00AE2F97"/>
    <w:pPr>
      <w:tabs>
        <w:tab w:val="center" w:pos="4420"/>
        <w:tab w:val="right" w:pos="8840"/>
      </w:tabs>
      <w:spacing w:after="0" w:line="240" w:lineRule="auto"/>
      <w:jc w:val="both"/>
    </w:pPr>
    <w:rPr>
      <w:rFonts w:ascii="Times New Roman" w:eastAsia="Times New Roman" w:hAnsi="Times New Roman" w:cs="Times New Roman"/>
      <w:sz w:val="24"/>
      <w:szCs w:val="24"/>
      <w:lang w:eastAsia="es-ES"/>
    </w:rPr>
  </w:style>
  <w:style w:type="character" w:customStyle="1" w:styleId="MTDisplayEquationCar">
    <w:name w:val="MTDisplayEquation Car"/>
    <w:basedOn w:val="Fuentedeprrafopredeter"/>
    <w:link w:val="MTDisplayEquation"/>
    <w:rsid w:val="00AE2F9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3003A2"/>
    <w:pPr>
      <w:tabs>
        <w:tab w:val="left" w:pos="288"/>
      </w:tabs>
      <w:spacing w:after="120" w:line="228" w:lineRule="auto"/>
      <w:ind w:firstLine="288"/>
      <w:jc w:val="both"/>
    </w:pPr>
    <w:rPr>
      <w:rFonts w:ascii="Times New Roman" w:eastAsia="SimSun" w:hAnsi="Times New Roman" w:cs="Times New Roman"/>
      <w:spacing w:val="-1"/>
      <w:sz w:val="20"/>
      <w:szCs w:val="20"/>
      <w:lang w:val="x-none" w:eastAsia="x-none"/>
    </w:rPr>
  </w:style>
  <w:style w:type="character" w:customStyle="1" w:styleId="TextoindependienteCar">
    <w:name w:val="Texto independiente Car"/>
    <w:basedOn w:val="Fuentedeprrafopredeter"/>
    <w:link w:val="Textoindependiente"/>
    <w:rsid w:val="003003A2"/>
    <w:rPr>
      <w:rFonts w:ascii="Times New Roman" w:eastAsia="SimSun" w:hAnsi="Times New Roman" w:cs="Times New Roman"/>
      <w:spacing w:val="-1"/>
      <w:sz w:val="20"/>
      <w:szCs w:val="20"/>
      <w:lang w:val="x-none" w:eastAsia="x-none"/>
    </w:rPr>
  </w:style>
  <w:style w:type="table" w:styleId="Tablaconcuadrcula">
    <w:name w:val="Table Grid"/>
    <w:basedOn w:val="Tablanormal"/>
    <w:uiPriority w:val="59"/>
    <w:rsid w:val="00107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09778B"/>
    <w:rPr>
      <w:rFonts w:ascii="Times New Roman" w:eastAsia="SimSun" w:hAnsi="Times New Roman" w:cs="Times New Roman"/>
      <w:smallCaps/>
      <w:noProof/>
      <w:sz w:val="20"/>
      <w:szCs w:val="20"/>
      <w:lang w:val="en-US"/>
    </w:rPr>
  </w:style>
  <w:style w:type="character" w:customStyle="1" w:styleId="Ttulo2Car">
    <w:name w:val="Título 2 Car"/>
    <w:basedOn w:val="Fuentedeprrafopredeter"/>
    <w:link w:val="Ttulo2"/>
    <w:rsid w:val="0009778B"/>
    <w:rPr>
      <w:rFonts w:ascii="Times New Roman" w:eastAsia="SimSun" w:hAnsi="Times New Roman" w:cs="Times New Roman"/>
      <w:i/>
      <w:iCs/>
      <w:noProof/>
      <w:sz w:val="20"/>
      <w:szCs w:val="20"/>
      <w:lang w:val="en-US"/>
    </w:rPr>
  </w:style>
  <w:style w:type="character" w:customStyle="1" w:styleId="Ttulo3Car">
    <w:name w:val="Título 3 Car"/>
    <w:basedOn w:val="Fuentedeprrafopredeter"/>
    <w:link w:val="Ttulo3"/>
    <w:rsid w:val="0009778B"/>
    <w:rPr>
      <w:rFonts w:ascii="Times New Roman" w:eastAsia="SimSun" w:hAnsi="Times New Roman" w:cs="Times New Roman"/>
      <w:i/>
      <w:iCs/>
      <w:noProof/>
      <w:sz w:val="20"/>
      <w:szCs w:val="20"/>
      <w:lang w:val="en-US"/>
    </w:rPr>
  </w:style>
  <w:style w:type="character" w:customStyle="1" w:styleId="Ttulo4Car">
    <w:name w:val="Título 4 Car"/>
    <w:basedOn w:val="Fuentedeprrafopredeter"/>
    <w:link w:val="Ttulo4"/>
    <w:rsid w:val="0009778B"/>
    <w:rPr>
      <w:rFonts w:ascii="Times New Roman" w:eastAsia="SimSun" w:hAnsi="Times New Roman" w:cs="Times New Roman"/>
      <w:i/>
      <w:iCs/>
      <w:noProof/>
      <w:sz w:val="20"/>
      <w:szCs w:val="20"/>
      <w:lang w:val="en-US"/>
    </w:rPr>
  </w:style>
  <w:style w:type="paragraph" w:customStyle="1" w:styleId="tablecopy">
    <w:name w:val="table copy"/>
    <w:rsid w:val="0009778B"/>
    <w:pPr>
      <w:spacing w:after="0" w:line="240" w:lineRule="auto"/>
      <w:jc w:val="both"/>
    </w:pPr>
    <w:rPr>
      <w:rFonts w:ascii="Times New Roman" w:eastAsia="SimSun" w:hAnsi="Times New Roman" w:cs="Times New Roman"/>
      <w:noProof/>
      <w:sz w:val="16"/>
      <w:szCs w:val="16"/>
      <w:lang w:val="en-US"/>
    </w:rPr>
  </w:style>
  <w:style w:type="paragraph" w:customStyle="1" w:styleId="tablehead">
    <w:name w:val="table head"/>
    <w:rsid w:val="0009778B"/>
    <w:pPr>
      <w:numPr>
        <w:numId w:val="6"/>
      </w:numPr>
      <w:spacing w:before="240" w:after="120" w:line="216" w:lineRule="auto"/>
      <w:jc w:val="center"/>
    </w:pPr>
    <w:rPr>
      <w:rFonts w:ascii="Times New Roman" w:eastAsia="SimSun" w:hAnsi="Times New Roman" w:cs="Times New Roman"/>
      <w:smallCaps/>
      <w:noProof/>
      <w:sz w:val="16"/>
      <w:szCs w:val="16"/>
      <w:lang w:val="en-US"/>
    </w:rPr>
  </w:style>
  <w:style w:type="character" w:customStyle="1" w:styleId="Ttulo5Car">
    <w:name w:val="Título 5 Car"/>
    <w:basedOn w:val="Fuentedeprrafopredeter"/>
    <w:link w:val="Ttulo5"/>
    <w:rsid w:val="00736B89"/>
    <w:rPr>
      <w:rFonts w:ascii="Times New Roman" w:eastAsia="SimSun" w:hAnsi="Times New Roman" w:cs="Times New Roman"/>
      <w:smallCaps/>
      <w:noProof/>
      <w:sz w:val="20"/>
      <w:szCs w:val="20"/>
      <w:lang w:val="en-US"/>
    </w:rPr>
  </w:style>
  <w:style w:type="paragraph" w:customStyle="1" w:styleId="Abstract">
    <w:name w:val="Abstract"/>
    <w:rsid w:val="00736B89"/>
    <w:pPr>
      <w:spacing w:line="240" w:lineRule="auto"/>
      <w:ind w:firstLine="272"/>
      <w:jc w:val="both"/>
    </w:pPr>
    <w:rPr>
      <w:rFonts w:ascii="Times New Roman" w:eastAsia="SimSun" w:hAnsi="Times New Roman" w:cs="Times New Roman"/>
      <w:b/>
      <w:bCs/>
      <w:sz w:val="18"/>
      <w:szCs w:val="18"/>
      <w:lang w:val="en-US"/>
    </w:rPr>
  </w:style>
  <w:style w:type="paragraph" w:customStyle="1" w:styleId="Affiliation">
    <w:name w:val="Affiliation"/>
    <w:rsid w:val="00736B89"/>
    <w:pPr>
      <w:spacing w:after="0" w:line="240" w:lineRule="auto"/>
      <w:jc w:val="center"/>
    </w:pPr>
    <w:rPr>
      <w:rFonts w:ascii="Times New Roman" w:eastAsia="SimSun" w:hAnsi="Times New Roman" w:cs="Times New Roman"/>
      <w:sz w:val="20"/>
      <w:szCs w:val="20"/>
      <w:lang w:val="en-US"/>
    </w:rPr>
  </w:style>
  <w:style w:type="paragraph" w:customStyle="1" w:styleId="Author">
    <w:name w:val="Author"/>
    <w:rsid w:val="00736B89"/>
    <w:pPr>
      <w:spacing w:before="360" w:after="40" w:line="240" w:lineRule="auto"/>
      <w:jc w:val="center"/>
    </w:pPr>
    <w:rPr>
      <w:rFonts w:ascii="Times New Roman" w:eastAsia="SimSun" w:hAnsi="Times New Roman" w:cs="Times New Roman"/>
      <w:noProof/>
      <w:lang w:val="en-US"/>
    </w:rPr>
  </w:style>
  <w:style w:type="paragraph" w:customStyle="1" w:styleId="bulletlist">
    <w:name w:val="bullet list"/>
    <w:basedOn w:val="Textoindependiente"/>
    <w:rsid w:val="00736B89"/>
    <w:pPr>
      <w:numPr>
        <w:numId w:val="7"/>
      </w:numPr>
      <w:tabs>
        <w:tab w:val="clear" w:pos="648"/>
      </w:tabs>
      <w:ind w:left="576" w:hanging="288"/>
    </w:pPr>
  </w:style>
  <w:style w:type="paragraph" w:customStyle="1" w:styleId="equation">
    <w:name w:val="equation"/>
    <w:basedOn w:val="Normal"/>
    <w:rsid w:val="00736B89"/>
    <w:pPr>
      <w:tabs>
        <w:tab w:val="center" w:pos="2520"/>
        <w:tab w:val="right" w:pos="5040"/>
      </w:tabs>
      <w:spacing w:before="240" w:after="240" w:line="216" w:lineRule="auto"/>
      <w:jc w:val="center"/>
    </w:pPr>
    <w:rPr>
      <w:rFonts w:ascii="Symbol" w:eastAsia="SimSun" w:hAnsi="Symbol" w:cs="Symbol"/>
      <w:sz w:val="20"/>
      <w:szCs w:val="20"/>
      <w:lang w:val="en-US"/>
    </w:rPr>
  </w:style>
  <w:style w:type="paragraph" w:customStyle="1" w:styleId="figurecaption">
    <w:name w:val="figure caption"/>
    <w:rsid w:val="00736B89"/>
    <w:pPr>
      <w:numPr>
        <w:numId w:val="8"/>
      </w:numPr>
      <w:tabs>
        <w:tab w:val="left" w:pos="533"/>
      </w:tabs>
      <w:spacing w:before="80" w:line="240" w:lineRule="auto"/>
      <w:ind w:left="0" w:firstLine="0"/>
      <w:jc w:val="both"/>
    </w:pPr>
    <w:rPr>
      <w:rFonts w:ascii="Times New Roman" w:eastAsia="SimSun" w:hAnsi="Times New Roman" w:cs="Times New Roman"/>
      <w:noProof/>
      <w:sz w:val="16"/>
      <w:szCs w:val="16"/>
      <w:lang w:val="en-US"/>
    </w:rPr>
  </w:style>
  <w:style w:type="paragraph" w:customStyle="1" w:styleId="footnote">
    <w:name w:val="footnote"/>
    <w:rsid w:val="00736B89"/>
    <w:pPr>
      <w:framePr w:hSpace="187" w:vSpace="187" w:wrap="notBeside" w:vAnchor="text" w:hAnchor="page" w:x="6121" w:y="577"/>
      <w:numPr>
        <w:numId w:val="9"/>
      </w:numPr>
      <w:spacing w:after="40" w:line="240" w:lineRule="auto"/>
    </w:pPr>
    <w:rPr>
      <w:rFonts w:ascii="Times New Roman" w:eastAsia="SimSun" w:hAnsi="Times New Roman" w:cs="Times New Roman"/>
      <w:sz w:val="16"/>
      <w:szCs w:val="16"/>
      <w:lang w:val="en-US"/>
    </w:rPr>
  </w:style>
  <w:style w:type="paragraph" w:customStyle="1" w:styleId="papersubtitle">
    <w:name w:val="paper subtitle"/>
    <w:rsid w:val="00736B89"/>
    <w:pPr>
      <w:spacing w:after="120" w:line="240" w:lineRule="auto"/>
      <w:jc w:val="center"/>
    </w:pPr>
    <w:rPr>
      <w:rFonts w:ascii="Times New Roman" w:eastAsia="MS Mincho" w:hAnsi="Times New Roman" w:cs="Times New Roman"/>
      <w:noProof/>
      <w:sz w:val="28"/>
      <w:szCs w:val="28"/>
      <w:lang w:val="en-US"/>
    </w:rPr>
  </w:style>
  <w:style w:type="paragraph" w:customStyle="1" w:styleId="papertitle">
    <w:name w:val="paper title"/>
    <w:rsid w:val="00736B89"/>
    <w:pPr>
      <w:spacing w:after="120" w:line="240" w:lineRule="auto"/>
      <w:jc w:val="center"/>
    </w:pPr>
    <w:rPr>
      <w:rFonts w:ascii="Times New Roman" w:eastAsia="MS Mincho" w:hAnsi="Times New Roman" w:cs="Times New Roman"/>
      <w:noProof/>
      <w:sz w:val="48"/>
      <w:szCs w:val="48"/>
      <w:lang w:val="en-US"/>
    </w:rPr>
  </w:style>
  <w:style w:type="paragraph" w:customStyle="1" w:styleId="references">
    <w:name w:val="references"/>
    <w:rsid w:val="00736B89"/>
    <w:pPr>
      <w:numPr>
        <w:numId w:val="10"/>
      </w:numPr>
      <w:spacing w:after="50" w:line="180" w:lineRule="exact"/>
      <w:jc w:val="both"/>
    </w:pPr>
    <w:rPr>
      <w:rFonts w:ascii="Times New Roman" w:eastAsia="MS Mincho" w:hAnsi="Times New Roman" w:cs="Times New Roman"/>
      <w:noProof/>
      <w:sz w:val="16"/>
      <w:szCs w:val="16"/>
      <w:lang w:val="en-US"/>
    </w:rPr>
  </w:style>
  <w:style w:type="paragraph" w:customStyle="1" w:styleId="sponsors">
    <w:name w:val="sponsors"/>
    <w:rsid w:val="00736B89"/>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lang w:val="en-US"/>
    </w:rPr>
  </w:style>
  <w:style w:type="paragraph" w:customStyle="1" w:styleId="tablecolhead">
    <w:name w:val="table col head"/>
    <w:basedOn w:val="Normal"/>
    <w:rsid w:val="00736B89"/>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rsid w:val="00736B89"/>
    <w:rPr>
      <w:i/>
      <w:iCs/>
      <w:sz w:val="15"/>
      <w:szCs w:val="15"/>
    </w:rPr>
  </w:style>
  <w:style w:type="paragraph" w:customStyle="1" w:styleId="tablefootnote">
    <w:name w:val="table footnote"/>
    <w:rsid w:val="00736B89"/>
    <w:pPr>
      <w:numPr>
        <w:numId w:val="25"/>
      </w:numPr>
      <w:spacing w:before="60" w:after="30" w:line="240" w:lineRule="auto"/>
      <w:ind w:left="58" w:hanging="29"/>
      <w:jc w:val="right"/>
    </w:pPr>
    <w:rPr>
      <w:rFonts w:ascii="Times New Roman" w:eastAsia="SimSun" w:hAnsi="Times New Roman" w:cs="Times New Roman"/>
      <w:sz w:val="12"/>
      <w:szCs w:val="12"/>
      <w:lang w:val="en-US"/>
    </w:rPr>
  </w:style>
  <w:style w:type="paragraph" w:customStyle="1" w:styleId="Keywords">
    <w:name w:val="Keywords"/>
    <w:basedOn w:val="Abstract"/>
    <w:qFormat/>
    <w:rsid w:val="00736B89"/>
    <w:pPr>
      <w:spacing w:after="120"/>
      <w:ind w:firstLine="274"/>
    </w:pPr>
    <w:rPr>
      <w:i/>
    </w:rPr>
  </w:style>
  <w:style w:type="paragraph" w:styleId="HTMLconformatoprevio">
    <w:name w:val="HTML Preformatted"/>
    <w:basedOn w:val="Normal"/>
    <w:link w:val="HTMLconformatoprevioCar"/>
    <w:uiPriority w:val="99"/>
    <w:rsid w:val="00736B89"/>
    <w:pPr>
      <w:spacing w:after="0" w:line="240" w:lineRule="auto"/>
      <w:jc w:val="center"/>
    </w:pPr>
    <w:rPr>
      <w:rFonts w:ascii="Consolas" w:eastAsia="SimSun" w:hAnsi="Consolas" w:cs="Times New Roman"/>
      <w:sz w:val="20"/>
      <w:szCs w:val="20"/>
      <w:lang w:val="en-US"/>
    </w:rPr>
  </w:style>
  <w:style w:type="character" w:customStyle="1" w:styleId="HTMLconformatoprevioCar">
    <w:name w:val="HTML con formato previo Car"/>
    <w:basedOn w:val="Fuentedeprrafopredeter"/>
    <w:link w:val="HTMLconformatoprevio"/>
    <w:uiPriority w:val="99"/>
    <w:rsid w:val="00736B89"/>
    <w:rPr>
      <w:rFonts w:ascii="Consolas" w:eastAsia="SimSun" w:hAnsi="Consolas" w:cs="Times New Roman"/>
      <w:sz w:val="20"/>
      <w:szCs w:val="20"/>
      <w:lang w:val="en-US"/>
    </w:rPr>
  </w:style>
  <w:style w:type="character" w:styleId="Textodelmarcadordeposicin">
    <w:name w:val="Placeholder Text"/>
    <w:basedOn w:val="Fuentedeprrafopredeter"/>
    <w:uiPriority w:val="99"/>
    <w:semiHidden/>
    <w:rsid w:val="00736B89"/>
    <w:rPr>
      <w:color w:val="808080"/>
    </w:rPr>
  </w:style>
  <w:style w:type="character" w:customStyle="1" w:styleId="MTEquationSection">
    <w:name w:val="MTEquationSection"/>
    <w:basedOn w:val="Fuentedeprrafopredeter"/>
    <w:rsid w:val="00736B89"/>
    <w:rPr>
      <w:vanish/>
      <w:color w:val="FF0000"/>
    </w:rPr>
  </w:style>
  <w:style w:type="character" w:customStyle="1" w:styleId="MTConvertedEquation">
    <w:name w:val="MTConvertedEquation"/>
    <w:basedOn w:val="Fuentedeprrafopredeter"/>
    <w:rsid w:val="00574E92"/>
    <w:rPr>
      <w:rFonts w:ascii="Cambria Math" w:hAnsi="Cambria Math"/>
      <w:i/>
      <w:lang w:val="en-US"/>
    </w:rPr>
  </w:style>
  <w:style w:type="paragraph" w:customStyle="1" w:styleId="Text">
    <w:name w:val="Text"/>
    <w:basedOn w:val="Normal"/>
    <w:link w:val="TextCar"/>
    <w:rsid w:val="00065BFC"/>
    <w:pPr>
      <w:widowControl w:val="0"/>
      <w:spacing w:after="160" w:line="252" w:lineRule="auto"/>
      <w:ind w:firstLine="202"/>
      <w:jc w:val="both"/>
    </w:pPr>
    <w:rPr>
      <w:rFonts w:ascii="Times New Roman" w:eastAsia="Times New Roman" w:hAnsi="Times New Roman" w:cs="Times New Roman"/>
      <w:sz w:val="20"/>
      <w:szCs w:val="20"/>
      <w:lang w:val="en-US"/>
    </w:rPr>
  </w:style>
  <w:style w:type="character" w:customStyle="1" w:styleId="TextCar">
    <w:name w:val="Text Car"/>
    <w:basedOn w:val="Fuentedeprrafopredeter"/>
    <w:link w:val="Text"/>
    <w:rsid w:val="00065BFC"/>
    <w:rPr>
      <w:rFonts w:ascii="Times New Roman" w:eastAsia="Times New Roman" w:hAnsi="Times New Roman" w:cs="Times New Roman"/>
      <w:sz w:val="20"/>
      <w:szCs w:val="20"/>
      <w:lang w:val="en-US"/>
    </w:rPr>
  </w:style>
  <w:style w:type="paragraph" w:customStyle="1" w:styleId="TableTitle">
    <w:name w:val="Table Title"/>
    <w:basedOn w:val="Normal"/>
    <w:rsid w:val="00996DE9"/>
    <w:pPr>
      <w:spacing w:after="160" w:line="480" w:lineRule="auto"/>
      <w:jc w:val="center"/>
    </w:pPr>
    <w:rPr>
      <w:rFonts w:ascii="Times New Roman" w:eastAsia="Times New Roman" w:hAnsi="Times New Roman" w:cs="Times New Roman"/>
      <w:smallCaps/>
      <w:sz w:val="16"/>
      <w:szCs w:val="16"/>
      <w:lang w:val="en-US"/>
    </w:rPr>
  </w:style>
  <w:style w:type="paragraph" w:styleId="Textonotapie">
    <w:name w:val="footnote text"/>
    <w:basedOn w:val="Normal"/>
    <w:link w:val="TextonotapieCar"/>
    <w:semiHidden/>
    <w:rsid w:val="00996DE9"/>
    <w:pPr>
      <w:spacing w:after="160" w:line="480" w:lineRule="auto"/>
      <w:ind w:firstLine="202"/>
      <w:jc w:val="both"/>
    </w:pPr>
    <w:rPr>
      <w:rFonts w:ascii="Times New Roman" w:eastAsia="Times New Roman" w:hAnsi="Times New Roman" w:cs="Times New Roman"/>
      <w:sz w:val="16"/>
      <w:szCs w:val="16"/>
      <w:lang w:val="en-US"/>
    </w:rPr>
  </w:style>
  <w:style w:type="character" w:customStyle="1" w:styleId="TextonotapieCar">
    <w:name w:val="Texto nota pie Car"/>
    <w:basedOn w:val="Fuentedeprrafopredeter"/>
    <w:link w:val="Textonotapie"/>
    <w:semiHidden/>
    <w:rsid w:val="00996DE9"/>
    <w:rPr>
      <w:rFonts w:ascii="Times New Roman" w:eastAsia="Times New Roman" w:hAnsi="Times New Roman" w:cs="Times New Roman"/>
      <w:sz w:val="16"/>
      <w:szCs w:val="16"/>
      <w:lang w:val="en-US"/>
    </w:rPr>
  </w:style>
  <w:style w:type="character" w:customStyle="1" w:styleId="shorttext">
    <w:name w:val="short_text"/>
    <w:basedOn w:val="Fuentedeprrafopredeter"/>
    <w:rsid w:val="00996DE9"/>
  </w:style>
  <w:style w:type="paragraph" w:styleId="Sinespaciado">
    <w:name w:val="No Spacing"/>
    <w:uiPriority w:val="1"/>
    <w:qFormat/>
    <w:rsid w:val="0042312F"/>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115885">
      <w:bodyDiv w:val="1"/>
      <w:marLeft w:val="0"/>
      <w:marRight w:val="0"/>
      <w:marTop w:val="0"/>
      <w:marBottom w:val="0"/>
      <w:divBdr>
        <w:top w:val="none" w:sz="0" w:space="0" w:color="auto"/>
        <w:left w:val="none" w:sz="0" w:space="0" w:color="auto"/>
        <w:bottom w:val="none" w:sz="0" w:space="0" w:color="auto"/>
        <w:right w:val="none" w:sz="0" w:space="0" w:color="auto"/>
      </w:divBdr>
    </w:div>
    <w:div w:id="287201829">
      <w:bodyDiv w:val="1"/>
      <w:marLeft w:val="0"/>
      <w:marRight w:val="0"/>
      <w:marTop w:val="0"/>
      <w:marBottom w:val="0"/>
      <w:divBdr>
        <w:top w:val="none" w:sz="0" w:space="0" w:color="auto"/>
        <w:left w:val="none" w:sz="0" w:space="0" w:color="auto"/>
        <w:bottom w:val="none" w:sz="0" w:space="0" w:color="auto"/>
        <w:right w:val="none" w:sz="0" w:space="0" w:color="auto"/>
      </w:divBdr>
    </w:div>
    <w:div w:id="564999252">
      <w:bodyDiv w:val="1"/>
      <w:marLeft w:val="0"/>
      <w:marRight w:val="0"/>
      <w:marTop w:val="0"/>
      <w:marBottom w:val="0"/>
      <w:divBdr>
        <w:top w:val="none" w:sz="0" w:space="0" w:color="auto"/>
        <w:left w:val="none" w:sz="0" w:space="0" w:color="auto"/>
        <w:bottom w:val="none" w:sz="0" w:space="0" w:color="auto"/>
        <w:right w:val="none" w:sz="0" w:space="0" w:color="auto"/>
      </w:divBdr>
      <w:divsChild>
        <w:div w:id="1792239200">
          <w:marLeft w:val="475"/>
          <w:marRight w:val="0"/>
          <w:marTop w:val="314"/>
          <w:marBottom w:val="0"/>
          <w:divBdr>
            <w:top w:val="none" w:sz="0" w:space="0" w:color="auto"/>
            <w:left w:val="none" w:sz="0" w:space="0" w:color="auto"/>
            <w:bottom w:val="none" w:sz="0" w:space="0" w:color="auto"/>
            <w:right w:val="none" w:sz="0" w:space="0" w:color="auto"/>
          </w:divBdr>
        </w:div>
      </w:divsChild>
    </w:div>
    <w:div w:id="617905996">
      <w:bodyDiv w:val="1"/>
      <w:marLeft w:val="0"/>
      <w:marRight w:val="0"/>
      <w:marTop w:val="0"/>
      <w:marBottom w:val="0"/>
      <w:divBdr>
        <w:top w:val="none" w:sz="0" w:space="0" w:color="auto"/>
        <w:left w:val="none" w:sz="0" w:space="0" w:color="auto"/>
        <w:bottom w:val="none" w:sz="0" w:space="0" w:color="auto"/>
        <w:right w:val="none" w:sz="0" w:space="0" w:color="auto"/>
      </w:divBdr>
      <w:divsChild>
        <w:div w:id="798189845">
          <w:marLeft w:val="547"/>
          <w:marRight w:val="0"/>
          <w:marTop w:val="0"/>
          <w:marBottom w:val="0"/>
          <w:divBdr>
            <w:top w:val="none" w:sz="0" w:space="0" w:color="auto"/>
            <w:left w:val="none" w:sz="0" w:space="0" w:color="auto"/>
            <w:bottom w:val="none" w:sz="0" w:space="0" w:color="auto"/>
            <w:right w:val="none" w:sz="0" w:space="0" w:color="auto"/>
          </w:divBdr>
        </w:div>
        <w:div w:id="2037921426">
          <w:marLeft w:val="547"/>
          <w:marRight w:val="0"/>
          <w:marTop w:val="0"/>
          <w:marBottom w:val="0"/>
          <w:divBdr>
            <w:top w:val="none" w:sz="0" w:space="0" w:color="auto"/>
            <w:left w:val="none" w:sz="0" w:space="0" w:color="auto"/>
            <w:bottom w:val="none" w:sz="0" w:space="0" w:color="auto"/>
            <w:right w:val="none" w:sz="0" w:space="0" w:color="auto"/>
          </w:divBdr>
        </w:div>
      </w:divsChild>
    </w:div>
    <w:div w:id="815416470">
      <w:bodyDiv w:val="1"/>
      <w:marLeft w:val="0"/>
      <w:marRight w:val="0"/>
      <w:marTop w:val="0"/>
      <w:marBottom w:val="0"/>
      <w:divBdr>
        <w:top w:val="none" w:sz="0" w:space="0" w:color="auto"/>
        <w:left w:val="none" w:sz="0" w:space="0" w:color="auto"/>
        <w:bottom w:val="none" w:sz="0" w:space="0" w:color="auto"/>
        <w:right w:val="none" w:sz="0" w:space="0" w:color="auto"/>
      </w:divBdr>
    </w:div>
    <w:div w:id="1020669108">
      <w:bodyDiv w:val="1"/>
      <w:marLeft w:val="0"/>
      <w:marRight w:val="0"/>
      <w:marTop w:val="0"/>
      <w:marBottom w:val="0"/>
      <w:divBdr>
        <w:top w:val="none" w:sz="0" w:space="0" w:color="auto"/>
        <w:left w:val="none" w:sz="0" w:space="0" w:color="auto"/>
        <w:bottom w:val="none" w:sz="0" w:space="0" w:color="auto"/>
        <w:right w:val="none" w:sz="0" w:space="0" w:color="auto"/>
      </w:divBdr>
    </w:div>
    <w:div w:id="1361131115">
      <w:bodyDiv w:val="1"/>
      <w:marLeft w:val="0"/>
      <w:marRight w:val="0"/>
      <w:marTop w:val="0"/>
      <w:marBottom w:val="0"/>
      <w:divBdr>
        <w:top w:val="none" w:sz="0" w:space="0" w:color="auto"/>
        <w:left w:val="none" w:sz="0" w:space="0" w:color="auto"/>
        <w:bottom w:val="none" w:sz="0" w:space="0" w:color="auto"/>
        <w:right w:val="none" w:sz="0" w:space="0" w:color="auto"/>
      </w:divBdr>
    </w:div>
    <w:div w:id="1798066335">
      <w:bodyDiv w:val="1"/>
      <w:marLeft w:val="0"/>
      <w:marRight w:val="0"/>
      <w:marTop w:val="0"/>
      <w:marBottom w:val="0"/>
      <w:divBdr>
        <w:top w:val="none" w:sz="0" w:space="0" w:color="auto"/>
        <w:left w:val="none" w:sz="0" w:space="0" w:color="auto"/>
        <w:bottom w:val="none" w:sz="0" w:space="0" w:color="auto"/>
        <w:right w:val="none" w:sz="0" w:space="0" w:color="auto"/>
      </w:divBdr>
    </w:div>
    <w:div w:id="1815876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0.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90.tif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image" Target="media/image1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tif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80.tiff"/><Relationship Id="rId28" Type="http://schemas.openxmlformats.org/officeDocument/2006/relationships/image" Target="media/image11.emf"/><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tiff"/><Relationship Id="rId27" Type="http://schemas.openxmlformats.org/officeDocument/2006/relationships/image" Target="media/image100.emf"/><Relationship Id="rId30" Type="http://schemas.openxmlformats.org/officeDocument/2006/relationships/header" Target="header1.xml"/><Relationship Id="rId8" Type="http://schemas.openxmlformats.org/officeDocument/2006/relationships/image" Target="media/image1.wmf"/></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B8996-6787-4855-B547-DD25FD9A0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2643</Words>
  <Characters>14538</Characters>
  <Application>Microsoft Office Word</Application>
  <DocSecurity>0</DocSecurity>
  <Lines>121</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admin</cp:lastModifiedBy>
  <cp:revision>2</cp:revision>
  <cp:lastPrinted>2017-03-02T19:45:00Z</cp:lastPrinted>
  <dcterms:created xsi:type="dcterms:W3CDTF">2019-05-31T16:29:00Z</dcterms:created>
  <dcterms:modified xsi:type="dcterms:W3CDTF">2019-05-31T16:29:00Z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uationNumber2">
    <vt:lpwstr>(#E1)</vt:lpwstr>
  </property>
  <property fmtid="{D5CDD505-2E9C-101B-9397-08002B2CF9AE}" pid="4" name="MTDeferFieldUpdate">
    <vt:lpwstr>1</vt:lpwstr>
  </property>
  <property fmtid="{D5CDD505-2E9C-101B-9397-08002B2CF9AE}" pid="5" name="MTWinEqns">
    <vt:bool>true</vt:bool>
  </property>
</Properties>
</file>