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B5" w:rsidRDefault="005B53B5" w:rsidP="005B53B5">
      <w:pPr>
        <w:jc w:val="center"/>
        <w:rPr>
          <w:rFonts w:ascii="Times New Roman" w:hAnsi="Times New Roman"/>
          <w:b/>
          <w:color w:val="0A0A0A"/>
          <w:sz w:val="28"/>
          <w:szCs w:val="28"/>
          <w:lang w:eastAsia="es-ES"/>
        </w:rPr>
      </w:pPr>
      <w:r>
        <w:rPr>
          <w:rFonts w:ascii="Times New Roman" w:hAnsi="Times New Roman"/>
          <w:b/>
          <w:color w:val="0A0A0A"/>
          <w:sz w:val="28"/>
          <w:szCs w:val="28"/>
          <w:lang w:eastAsia="es-ES"/>
        </w:rPr>
        <w:t>XI</w:t>
      </w:r>
      <w:r w:rsidR="00FE32AC">
        <w:rPr>
          <w:rFonts w:ascii="Times New Roman" w:hAnsi="Times New Roman"/>
          <w:b/>
          <w:color w:val="0A0A0A"/>
          <w:sz w:val="28"/>
          <w:szCs w:val="28"/>
          <w:lang w:eastAsia="es-ES"/>
        </w:rPr>
        <w:t>I</w:t>
      </w:r>
      <w:r>
        <w:rPr>
          <w:rFonts w:ascii="Times New Roman" w:hAnsi="Times New Roman"/>
          <w:b/>
          <w:color w:val="0A0A0A"/>
          <w:sz w:val="28"/>
          <w:szCs w:val="28"/>
          <w:lang w:eastAsia="es-ES"/>
        </w:rPr>
        <w:t xml:space="preserve"> CONFERENCIA INTERNACIONAL DE CIENCIAS EMPRESARIALES. </w:t>
      </w:r>
    </w:p>
    <w:p w:rsidR="005B53B5" w:rsidRPr="00A34324" w:rsidRDefault="005B53B5" w:rsidP="005B53B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A0A0A"/>
          <w:sz w:val="28"/>
          <w:szCs w:val="28"/>
          <w:lang w:eastAsia="es-ES"/>
        </w:rPr>
        <w:t>X</w:t>
      </w:r>
      <w:r w:rsidR="00FE32AC">
        <w:rPr>
          <w:rFonts w:ascii="Times New Roman" w:hAnsi="Times New Roman"/>
          <w:b/>
          <w:color w:val="0A0A0A"/>
          <w:sz w:val="28"/>
          <w:szCs w:val="28"/>
          <w:lang w:eastAsia="es-ES"/>
        </w:rPr>
        <w:t>I</w:t>
      </w:r>
      <w:r>
        <w:rPr>
          <w:rFonts w:ascii="Times New Roman" w:hAnsi="Times New Roman"/>
          <w:b/>
          <w:color w:val="0A0A0A"/>
          <w:sz w:val="28"/>
          <w:szCs w:val="28"/>
          <w:lang w:eastAsia="es-ES"/>
        </w:rPr>
        <w:t xml:space="preserve">I SIMPOSIO DE GERENCIA MODERNA. </w:t>
      </w:r>
    </w:p>
    <w:p w:rsidR="00F1085E" w:rsidRPr="0020540E" w:rsidRDefault="00F1085E" w:rsidP="007D339C">
      <w:pPr>
        <w:tabs>
          <w:tab w:val="left" w:pos="9356"/>
          <w:tab w:val="left" w:pos="978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</w:p>
    <w:p w:rsidR="00433AB9" w:rsidRPr="00747547" w:rsidRDefault="00747547" w:rsidP="0020540E">
      <w:pPr>
        <w:spacing w:line="360" w:lineRule="auto"/>
        <w:jc w:val="center"/>
        <w:rPr>
          <w:rStyle w:val="shorttext"/>
          <w:rFonts w:ascii="Times New Roman" w:hAnsi="Times New Roman" w:cs="Times New Roman"/>
          <w:i/>
          <w:sz w:val="28"/>
          <w:lang w:val="es-MX"/>
        </w:rPr>
      </w:pPr>
      <w:r w:rsidRPr="00C02544">
        <w:rPr>
          <w:rStyle w:val="shorttext"/>
          <w:rFonts w:ascii="Times New Roman" w:hAnsi="Times New Roman" w:cs="Times New Roman"/>
          <w:b/>
          <w:i/>
          <w:sz w:val="28"/>
          <w:szCs w:val="28"/>
          <w:lang w:val="es-ES"/>
        </w:rPr>
        <w:t xml:space="preserve">Sistema de preparación y superación  de directivos </w:t>
      </w:r>
      <w:r w:rsidR="003E4957" w:rsidRPr="00C02544">
        <w:rPr>
          <w:rStyle w:val="shorttext"/>
          <w:rFonts w:ascii="Times New Roman" w:hAnsi="Times New Roman" w:cs="Times New Roman"/>
          <w:b/>
          <w:i/>
          <w:sz w:val="28"/>
          <w:szCs w:val="28"/>
          <w:lang w:val="es-ES"/>
        </w:rPr>
        <w:t xml:space="preserve">de la Administración Pública </w:t>
      </w:r>
      <w:r w:rsidRPr="00C02544">
        <w:rPr>
          <w:rStyle w:val="shorttext"/>
          <w:rFonts w:ascii="Times New Roman" w:hAnsi="Times New Roman" w:cs="Times New Roman"/>
          <w:b/>
          <w:i/>
          <w:sz w:val="28"/>
          <w:szCs w:val="28"/>
          <w:lang w:val="es-ES"/>
        </w:rPr>
        <w:t>de Villa Clara</w:t>
      </w:r>
      <w:r w:rsidRPr="00747547">
        <w:rPr>
          <w:rStyle w:val="shorttext"/>
          <w:rFonts w:ascii="Times New Roman" w:hAnsi="Times New Roman" w:cs="Times New Roman"/>
          <w:i/>
          <w:sz w:val="28"/>
          <w:lang w:val="es-MX"/>
        </w:rPr>
        <w:t>.</w:t>
      </w:r>
    </w:p>
    <w:p w:rsidR="0020540E" w:rsidRPr="00C02544" w:rsidRDefault="00747547" w:rsidP="00C02544">
      <w:pPr>
        <w:pStyle w:val="HTMLconformatoprevio"/>
        <w:jc w:val="center"/>
        <w:rPr>
          <w:rStyle w:val="shorttext"/>
          <w:lang w:val="en-US"/>
        </w:rPr>
      </w:pPr>
      <w:r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 xml:space="preserve">System of preparation and </w:t>
      </w:r>
      <w:r w:rsidR="00C02544" w:rsidRPr="00C02544"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 xml:space="preserve">improvement </w:t>
      </w:r>
      <w:r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 xml:space="preserve">of </w:t>
      </w:r>
      <w:r w:rsidR="003E4957"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>public administration directives</w:t>
      </w:r>
      <w:r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of</w:t>
      </w:r>
      <w:r w:rsidR="002F631D"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 xml:space="preserve"> Villa Clara</w:t>
      </w:r>
      <w:r w:rsidR="0020540E" w:rsidRPr="004A459A"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747547" w:rsidRPr="003E4957" w:rsidRDefault="00747547" w:rsidP="00C025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130C2" w:rsidRDefault="007E2B8F" w:rsidP="0020540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339C">
        <w:rPr>
          <w:rFonts w:ascii="Times New Roman" w:eastAsia="Calibri" w:hAnsi="Times New Roman" w:cs="Times New Roman"/>
          <w:b/>
          <w:sz w:val="24"/>
          <w:szCs w:val="24"/>
        </w:rPr>
        <w:t>Autores</w:t>
      </w:r>
    </w:p>
    <w:p w:rsidR="00ED478B" w:rsidRDefault="00747547" w:rsidP="00077E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</w:t>
      </w:r>
      <w:r w:rsidR="002F63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José Ramón Soto Santos</w:t>
      </w:r>
      <w:r w:rsidR="00ED478B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ED478B">
        <w:rPr>
          <w:rFonts w:ascii="Times New Roman" w:eastAsia="Calibri" w:hAnsi="Times New Roman" w:cs="Times New Roman"/>
          <w:sz w:val="24"/>
          <w:szCs w:val="24"/>
        </w:rPr>
        <w:t>;</w:t>
      </w:r>
      <w:r w:rsidR="00310E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F631D">
        <w:rPr>
          <w:rFonts w:ascii="Times New Roman" w:eastAsia="Calibri" w:hAnsi="Times New Roman" w:cs="Times New Roman"/>
          <w:sz w:val="24"/>
          <w:szCs w:val="24"/>
        </w:rPr>
        <w:t>DraC</w:t>
      </w:r>
      <w:proofErr w:type="spellEnd"/>
      <w:r w:rsidR="002F631D">
        <w:rPr>
          <w:rFonts w:ascii="Times New Roman" w:eastAsia="Calibri" w:hAnsi="Times New Roman" w:cs="Times New Roman"/>
          <w:sz w:val="24"/>
          <w:szCs w:val="24"/>
        </w:rPr>
        <w:t>. Gislena Mesa Contreras</w:t>
      </w:r>
      <w:r w:rsidR="00ED478B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ED478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F7880" w:rsidRDefault="008F7880" w:rsidP="00077EC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40E" w:rsidRPr="00077EC0" w:rsidRDefault="00077EC0" w:rsidP="00747547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47547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747547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747547">
        <w:rPr>
          <w:rFonts w:ascii="Times New Roman" w:hAnsi="Times New Roman"/>
          <w:sz w:val="24"/>
          <w:szCs w:val="24"/>
        </w:rPr>
        <w:t>Departamento de Preparación y Superación de cuadros</w:t>
      </w:r>
      <w:r w:rsidR="00824DC9" w:rsidRPr="00077EC0">
        <w:rPr>
          <w:rFonts w:ascii="Times New Roman" w:hAnsi="Times New Roman"/>
          <w:sz w:val="24"/>
          <w:szCs w:val="24"/>
        </w:rPr>
        <w:t xml:space="preserve">. </w:t>
      </w:r>
      <w:r w:rsidR="00747547" w:rsidRPr="00077EC0">
        <w:rPr>
          <w:rFonts w:ascii="Times New Roman" w:hAnsi="Times New Roman"/>
          <w:sz w:val="24"/>
          <w:szCs w:val="24"/>
        </w:rPr>
        <w:t xml:space="preserve">Universidad Central de Las Villas. </w:t>
      </w:r>
      <w:r w:rsidR="00747547">
        <w:rPr>
          <w:rFonts w:ascii="Times New Roman" w:hAnsi="Times New Roman"/>
          <w:sz w:val="24"/>
          <w:szCs w:val="24"/>
        </w:rPr>
        <w:t>C</w:t>
      </w:r>
      <w:r w:rsidR="00747547" w:rsidRPr="00077EC0">
        <w:rPr>
          <w:rFonts w:ascii="Times New Roman" w:hAnsi="Times New Roman"/>
          <w:sz w:val="24"/>
          <w:szCs w:val="24"/>
        </w:rPr>
        <w:t xml:space="preserve">uba. </w:t>
      </w:r>
      <w:r w:rsidR="00747547">
        <w:rPr>
          <w:rFonts w:ascii="Times New Roman" w:hAnsi="Times New Roman"/>
          <w:sz w:val="24"/>
          <w:szCs w:val="24"/>
        </w:rPr>
        <w:t>jsoto</w:t>
      </w:r>
      <w:r w:rsidRPr="00077EC0">
        <w:rPr>
          <w:rFonts w:ascii="Times New Roman" w:hAnsi="Times New Roman"/>
          <w:sz w:val="24"/>
          <w:szCs w:val="24"/>
        </w:rPr>
        <w:t>@</w:t>
      </w:r>
      <w:r w:rsidR="00747547">
        <w:rPr>
          <w:rFonts w:ascii="Times New Roman" w:hAnsi="Times New Roman"/>
          <w:sz w:val="24"/>
          <w:szCs w:val="24"/>
        </w:rPr>
        <w:t>uclv.</w:t>
      </w:r>
      <w:r w:rsidRPr="00077EC0">
        <w:rPr>
          <w:rFonts w:ascii="Times New Roman" w:hAnsi="Times New Roman"/>
          <w:sz w:val="24"/>
          <w:szCs w:val="24"/>
        </w:rPr>
        <w:t>cu</w:t>
      </w:r>
    </w:p>
    <w:p w:rsidR="0020540E" w:rsidRPr="00077EC0" w:rsidRDefault="00077EC0" w:rsidP="00077EC0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7EC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D478B" w:rsidRPr="00077EC0">
        <w:rPr>
          <w:rFonts w:ascii="Times New Roman" w:hAnsi="Times New Roman"/>
          <w:sz w:val="24"/>
          <w:szCs w:val="24"/>
        </w:rPr>
        <w:t>Centro de Estudio Empresarial,</w:t>
      </w:r>
      <w:r w:rsidR="007E2B8F" w:rsidRPr="00077EC0">
        <w:rPr>
          <w:rFonts w:ascii="Times New Roman" w:hAnsi="Times New Roman"/>
          <w:sz w:val="24"/>
          <w:szCs w:val="24"/>
        </w:rPr>
        <w:t xml:space="preserve"> </w:t>
      </w:r>
      <w:r w:rsidR="00FF59DB" w:rsidRPr="00077EC0">
        <w:rPr>
          <w:rFonts w:ascii="Times New Roman" w:hAnsi="Times New Roman"/>
          <w:sz w:val="24"/>
          <w:szCs w:val="24"/>
        </w:rPr>
        <w:t>Universidad Centra</w:t>
      </w:r>
      <w:r w:rsidR="004F2A7D" w:rsidRPr="00077EC0">
        <w:rPr>
          <w:rFonts w:ascii="Times New Roman" w:hAnsi="Times New Roman"/>
          <w:sz w:val="24"/>
          <w:szCs w:val="24"/>
        </w:rPr>
        <w:t>l de Las Villas</w:t>
      </w:r>
      <w:r w:rsidR="00FF59DB" w:rsidRPr="00077EC0">
        <w:rPr>
          <w:rFonts w:ascii="Times New Roman" w:hAnsi="Times New Roman"/>
          <w:sz w:val="24"/>
          <w:szCs w:val="24"/>
        </w:rPr>
        <w:t>. Cuba</w:t>
      </w:r>
      <w:r w:rsidR="00824DC9" w:rsidRPr="00077EC0">
        <w:rPr>
          <w:rFonts w:ascii="Times New Roman" w:hAnsi="Times New Roman"/>
          <w:sz w:val="24"/>
          <w:szCs w:val="24"/>
        </w:rPr>
        <w:t>.</w:t>
      </w:r>
      <w:r w:rsidR="002F631D" w:rsidRPr="00077EC0">
        <w:rPr>
          <w:rFonts w:ascii="Times New Roman" w:hAnsi="Times New Roman"/>
          <w:sz w:val="24"/>
          <w:szCs w:val="24"/>
        </w:rPr>
        <w:t xml:space="preserve"> gislenamc</w:t>
      </w:r>
      <w:r w:rsidR="0020540E" w:rsidRPr="00077EC0">
        <w:rPr>
          <w:rFonts w:ascii="Times New Roman" w:hAnsi="Times New Roman"/>
          <w:sz w:val="24"/>
          <w:szCs w:val="24"/>
        </w:rPr>
        <w:t>@uclv.edu.cu</w:t>
      </w:r>
    </w:p>
    <w:p w:rsidR="00ED478B" w:rsidRPr="00ED478B" w:rsidRDefault="00ED478B" w:rsidP="002F631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F75EB8" w:rsidRPr="007D339C" w:rsidRDefault="00F75EB8" w:rsidP="008F78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339C">
        <w:rPr>
          <w:rFonts w:ascii="Times New Roman" w:eastAsia="Calibri" w:hAnsi="Times New Roman" w:cs="Times New Roman"/>
          <w:b/>
          <w:sz w:val="24"/>
          <w:szCs w:val="24"/>
        </w:rPr>
        <w:t xml:space="preserve">Resumen </w:t>
      </w:r>
    </w:p>
    <w:p w:rsidR="00ED2CF6" w:rsidRPr="00ED2CF6" w:rsidRDefault="00747547" w:rsidP="00ED2CF6">
      <w:pPr>
        <w:shd w:val="clear" w:color="auto" w:fill="FFFFFF"/>
        <w:tabs>
          <w:tab w:val="left" w:pos="-720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D2CF6">
        <w:rPr>
          <w:rFonts w:ascii="Times New Roman" w:hAnsi="Times New Roman"/>
          <w:sz w:val="24"/>
          <w:szCs w:val="24"/>
        </w:rPr>
        <w:t xml:space="preserve">La actividad de Preparación y Superación de directivos del Estado y el Gobierno, cuenta en Villa Clara con una fructífera experiencia acumulada por un equipo de trabajo integrado por representantes de la Universidad Central de Las Villas, </w:t>
      </w:r>
      <w:proofErr w:type="spellStart"/>
      <w:r w:rsidRPr="00ED2CF6">
        <w:rPr>
          <w:rFonts w:ascii="Times New Roman" w:hAnsi="Times New Roman"/>
          <w:sz w:val="24"/>
          <w:szCs w:val="24"/>
        </w:rPr>
        <w:t>CUMs</w:t>
      </w:r>
      <w:proofErr w:type="spellEnd"/>
      <w:r w:rsidRPr="00ED2CF6">
        <w:rPr>
          <w:rFonts w:ascii="Times New Roman" w:hAnsi="Times New Roman"/>
          <w:sz w:val="24"/>
          <w:szCs w:val="24"/>
        </w:rPr>
        <w:t xml:space="preserve">, escuelas y centros de capacitación, así como entrenadores y facilitadores de todas las subordinaciones presentes en el territorio, en coordinación con el Consejo de Administración Provincial.  </w:t>
      </w:r>
      <w:r w:rsidR="00ED2CF6" w:rsidRPr="00ED2CF6">
        <w:rPr>
          <w:rFonts w:ascii="Times New Roman" w:hAnsi="Times New Roman"/>
          <w:sz w:val="24"/>
          <w:szCs w:val="24"/>
        </w:rPr>
        <w:t xml:space="preserve">Sin embargo, las  complejidades que ha enfrentado nuestro proyecto social en los últimos cinco años, demanda nuevos retos y respuestas a los problemas. El presente trabajo presenta los resultados de una experiencia de diseño de un sistema de preparación y superación de directivos de la administración pública con vistas al perfeccionamiento de su desempeño en aras de elevar la capacidad de respuesta practica de los mismos ante el entorno complejo. </w:t>
      </w:r>
    </w:p>
    <w:p w:rsidR="00D45C72" w:rsidRPr="00CC6C8E" w:rsidRDefault="00D45C72" w:rsidP="00D45C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8F7880">
        <w:rPr>
          <w:rFonts w:ascii="Times New Roman" w:eastAsia="Times New Roman" w:hAnsi="Times New Roman" w:cs="Times New Roman"/>
          <w:b/>
          <w:sz w:val="24"/>
          <w:szCs w:val="24"/>
          <w:lang w:eastAsia="es-ES_tradnl"/>
        </w:rPr>
        <w:t>Palabras claves:</w:t>
      </w:r>
      <w:r w:rsidRPr="007D339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="00ED2CF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preparación de directivos</w:t>
      </w:r>
      <w:r w:rsidR="00A95EA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="003E4957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administración pública</w:t>
      </w:r>
      <w:r w:rsidR="00A95EA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</w:t>
      </w:r>
      <w:r w:rsidR="00ED2CF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competencias directivas</w:t>
      </w:r>
      <w:r w:rsidRPr="007D339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</w:p>
    <w:p w:rsidR="00A95EA6" w:rsidRDefault="00A95EA6" w:rsidP="00D45C72">
      <w:pPr>
        <w:spacing w:before="120" w:after="12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ED2CF6" w:rsidRPr="00ED2CF6" w:rsidRDefault="00ED2CF6" w:rsidP="00D45C72">
      <w:pPr>
        <w:spacing w:before="120" w:after="120"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301EE9" w:rsidRPr="00C02544" w:rsidRDefault="00EC4DDF" w:rsidP="008F78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02544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Abstract: </w:t>
      </w:r>
    </w:p>
    <w:p w:rsidR="004C5554" w:rsidRPr="00C02544" w:rsidRDefault="00B17D09" w:rsidP="00C02544">
      <w:pPr>
        <w:shd w:val="clear" w:color="auto" w:fill="FFFFFF"/>
        <w:tabs>
          <w:tab w:val="left" w:pos="-720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0254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ED2CF6" w:rsidRPr="00C02544">
        <w:rPr>
          <w:rFonts w:ascii="Times New Roman" w:hAnsi="Times New Roman"/>
          <w:sz w:val="24"/>
          <w:szCs w:val="24"/>
          <w:lang w:val="en-US"/>
        </w:rPr>
        <w:t xml:space="preserve">activity of preparation and </w:t>
      </w:r>
      <w:r w:rsidR="00C02544" w:rsidRPr="00C02544">
        <w:rPr>
          <w:rFonts w:ascii="Times New Roman" w:hAnsi="Times New Roman"/>
          <w:sz w:val="24"/>
          <w:szCs w:val="24"/>
          <w:lang w:val="en-US"/>
        </w:rPr>
        <w:t>improvement</w:t>
      </w:r>
      <w:r w:rsidR="00C02544" w:rsidRPr="00C025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2CF6" w:rsidRPr="00C02544">
        <w:rPr>
          <w:rFonts w:ascii="Times New Roman" w:hAnsi="Times New Roman"/>
          <w:sz w:val="24"/>
          <w:szCs w:val="24"/>
          <w:lang w:val="en-US"/>
        </w:rPr>
        <w:t xml:space="preserve"> of manager of   and the government, counts in Villa Clara with a distinguished accumulate experience b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y a work teem integrates by the </w:t>
      </w:r>
      <w:r w:rsidR="00ED2CF6" w:rsidRPr="00C02544">
        <w:rPr>
          <w:rFonts w:ascii="Times New Roman" w:hAnsi="Times New Roman"/>
          <w:sz w:val="24"/>
          <w:szCs w:val="24"/>
          <w:lang w:val="en-US"/>
        </w:rPr>
        <w:t xml:space="preserve">Las Villas 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Central </w:t>
      </w:r>
      <w:r w:rsidR="00ED2CF6" w:rsidRPr="00C02544">
        <w:rPr>
          <w:rFonts w:ascii="Times New Roman" w:hAnsi="Times New Roman"/>
          <w:sz w:val="24"/>
          <w:szCs w:val="24"/>
          <w:lang w:val="en-US"/>
        </w:rPr>
        <w:t xml:space="preserve">University </w:t>
      </w:r>
      <w:r w:rsidR="00C02544" w:rsidRPr="00C02544">
        <w:rPr>
          <w:rFonts w:ascii="Times New Roman" w:hAnsi="Times New Roman"/>
          <w:sz w:val="24"/>
          <w:szCs w:val="24"/>
          <w:lang w:val="en-US"/>
        </w:rPr>
        <w:t>members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, CUMs, schools and capacitation centers, such us trainings and </w:t>
      </w:r>
      <w:r w:rsidR="00C02544" w:rsidRPr="00C02544">
        <w:rPr>
          <w:rFonts w:ascii="Times New Roman" w:hAnsi="Times New Roman"/>
          <w:sz w:val="24"/>
          <w:szCs w:val="24"/>
          <w:lang w:val="en-US"/>
        </w:rPr>
        <w:t xml:space="preserve">facilitators 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of every subordinations presents in the territory, in coordination with the Provincial Administration Council. However, </w:t>
      </w:r>
      <w:r w:rsidRPr="00C025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the complex situation  that affront our social project by the last five years demands new challenges and answers to the problems. </w:t>
      </w:r>
      <w:r w:rsidR="00F8787F" w:rsidRPr="00C02544">
        <w:rPr>
          <w:rFonts w:ascii="Times New Roman" w:hAnsi="Times New Roman"/>
          <w:sz w:val="24"/>
          <w:szCs w:val="24"/>
          <w:lang w:val="en-US"/>
        </w:rPr>
        <w:t xml:space="preserve">The present work presents the results of one experience 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of design of a system for the preparation and upgrading of public administration directives for their </w:t>
      </w:r>
      <w:r w:rsidR="00C02544">
        <w:rPr>
          <w:rFonts w:ascii="Times New Roman" w:hAnsi="Times New Roman"/>
          <w:sz w:val="24"/>
          <w:szCs w:val="24"/>
          <w:lang w:val="en-US"/>
        </w:rPr>
        <w:t>performance</w:t>
      </w:r>
      <w:bookmarkStart w:id="0" w:name="_GoBack"/>
      <w:bookmarkEnd w:id="0"/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 improve on the order </w:t>
      </w:r>
      <w:r w:rsidR="003E4957" w:rsidRPr="00C02544">
        <w:rPr>
          <w:rFonts w:ascii="Times New Roman" w:hAnsi="Times New Roman"/>
          <w:sz w:val="24"/>
          <w:szCs w:val="24"/>
          <w:lang w:val="en-US"/>
        </w:rPr>
        <w:t xml:space="preserve">of to elevate the practice response ability in front of a difficult environment.  </w:t>
      </w:r>
      <w:r w:rsidR="004805D7" w:rsidRPr="00C0254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11B3" w:rsidRPr="00C0254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75EB8" w:rsidRPr="00EC4DDF" w:rsidRDefault="00301EE9" w:rsidP="00301EE9">
      <w:pPr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8F788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Key words:</w:t>
      </w:r>
      <w:r w:rsidRPr="00EC4DDF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3E4957">
        <w:rPr>
          <w:rFonts w:ascii="Times New Roman" w:eastAsia="Calibri" w:hAnsi="Times New Roman" w:cs="Times New Roman"/>
          <w:i/>
          <w:sz w:val="24"/>
          <w:szCs w:val="24"/>
          <w:lang w:val="en-US"/>
        </w:rPr>
        <w:t>directives preparation</w:t>
      </w:r>
      <w:r w:rsidRPr="00EC4DDF">
        <w:rPr>
          <w:rFonts w:ascii="Times New Roman" w:eastAsia="Calibri" w:hAnsi="Times New Roman" w:cs="Times New Roman"/>
          <w:i/>
          <w:sz w:val="24"/>
          <w:szCs w:val="24"/>
          <w:lang w:val="en-US"/>
        </w:rPr>
        <w:t>,</w:t>
      </w:r>
      <w:r w:rsidR="003E495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public administration, </w:t>
      </w:r>
      <w:r w:rsidR="003E4957" w:rsidRPr="00EC4DDF">
        <w:rPr>
          <w:rFonts w:ascii="Times New Roman" w:eastAsia="Calibri" w:hAnsi="Times New Roman" w:cs="Times New Roman"/>
          <w:i/>
          <w:sz w:val="24"/>
          <w:szCs w:val="24"/>
          <w:lang w:val="en-US"/>
        </w:rPr>
        <w:t>directives</w:t>
      </w:r>
      <w:r w:rsidR="003E4957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competences.</w:t>
      </w:r>
      <w:r w:rsidRPr="00EC4DDF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</w:p>
    <w:p w:rsidR="00301EE9" w:rsidRDefault="00301EE9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3EDD" w:rsidRDefault="00C23EDD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3EDD" w:rsidRDefault="00C23EDD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3EDD" w:rsidRDefault="00C23EDD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3EDD" w:rsidRDefault="00C23EDD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3EDD" w:rsidRDefault="00C23EDD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23EDD" w:rsidRDefault="00C23EDD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A29A9" w:rsidRDefault="004A29A9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A29A9" w:rsidRDefault="004A29A9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A29A9" w:rsidRDefault="004A29A9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A29A9" w:rsidRDefault="004A29A9" w:rsidP="007D339C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A29A9" w:rsidRPr="00C02544" w:rsidRDefault="004A29A9" w:rsidP="004A29A9">
      <w:pPr>
        <w:spacing w:after="0" w:line="276" w:lineRule="auto"/>
        <w:jc w:val="center"/>
        <w:rPr>
          <w:rStyle w:val="shorttext"/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C02544">
        <w:rPr>
          <w:rStyle w:val="shorttext"/>
          <w:rFonts w:ascii="Times New Roman" w:hAnsi="Times New Roman" w:cs="Times New Roman"/>
          <w:b/>
          <w:i/>
          <w:sz w:val="28"/>
          <w:szCs w:val="28"/>
          <w:lang w:val="es-ES"/>
        </w:rPr>
        <w:lastRenderedPageBreak/>
        <w:t>Sistema de preparación y superación  de directivos de la Administración Pública de Villa Clara.</w:t>
      </w:r>
    </w:p>
    <w:p w:rsidR="004A29A9" w:rsidRPr="004A459A" w:rsidRDefault="004A29A9" w:rsidP="004A29A9">
      <w:pPr>
        <w:spacing w:after="0" w:line="276" w:lineRule="auto"/>
        <w:jc w:val="center"/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>System of preparation and upgrading of public administration directives of Villa Clara</w:t>
      </w:r>
      <w:r w:rsidRPr="004A459A">
        <w:rPr>
          <w:rStyle w:val="shorttext"/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4A29A9" w:rsidRPr="003E4957" w:rsidRDefault="004A29A9" w:rsidP="004A29A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A29A9" w:rsidRDefault="004A29A9" w:rsidP="004A29A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D339C">
        <w:rPr>
          <w:rFonts w:ascii="Times New Roman" w:eastAsia="Calibri" w:hAnsi="Times New Roman" w:cs="Times New Roman"/>
          <w:b/>
          <w:sz w:val="24"/>
          <w:szCs w:val="24"/>
        </w:rPr>
        <w:t>Autores</w:t>
      </w:r>
    </w:p>
    <w:p w:rsidR="004A29A9" w:rsidRDefault="004A29A9" w:rsidP="004A29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José Ramón Soto Santos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DraC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Gislena Mesa Contreras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23EDD" w:rsidRPr="00C23EDD" w:rsidRDefault="00C23EDD" w:rsidP="00C23EDD">
      <w:pPr>
        <w:keepNext/>
        <w:keepLines/>
        <w:spacing w:after="0" w:line="360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</w:p>
    <w:p w:rsidR="00C23EDD" w:rsidRDefault="00C23EDD" w:rsidP="00C23EDD">
      <w:pPr>
        <w:pStyle w:val="Prrafodelista"/>
        <w:keepNext/>
        <w:keepLines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0F0AA0">
        <w:rPr>
          <w:rFonts w:ascii="Times New Roman" w:eastAsia="Arial" w:hAnsi="Times New Roman"/>
          <w:b/>
          <w:bCs/>
          <w:sz w:val="24"/>
          <w:szCs w:val="24"/>
        </w:rPr>
        <w:t>Introducción</w:t>
      </w:r>
    </w:p>
    <w:p w:rsidR="004A29A9" w:rsidRPr="004A29A9" w:rsidRDefault="004A29A9" w:rsidP="004A29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9A9">
        <w:rPr>
          <w:rFonts w:ascii="Times New Roman" w:eastAsia="Calibri" w:hAnsi="Times New Roman" w:cs="Times New Roman"/>
          <w:sz w:val="24"/>
          <w:szCs w:val="24"/>
        </w:rPr>
        <w:t xml:space="preserve">La actividad de Preparación y Superación de Cuadros y Reservas del Estado y el Gobierno, cuenta en Villa Clara con una fructífera experiencia acumulada por un equipo de trabajo integrado por representantes de la Universidad Central de Las Villas, </w:t>
      </w:r>
      <w:proofErr w:type="spellStart"/>
      <w:r w:rsidRPr="004A29A9">
        <w:rPr>
          <w:rFonts w:ascii="Times New Roman" w:eastAsia="Calibri" w:hAnsi="Times New Roman" w:cs="Times New Roman"/>
          <w:sz w:val="24"/>
          <w:szCs w:val="24"/>
        </w:rPr>
        <w:t>CUMs</w:t>
      </w:r>
      <w:proofErr w:type="spellEnd"/>
      <w:r w:rsidRPr="004A29A9">
        <w:rPr>
          <w:rFonts w:ascii="Times New Roman" w:eastAsia="Calibri" w:hAnsi="Times New Roman" w:cs="Times New Roman"/>
          <w:sz w:val="24"/>
          <w:szCs w:val="24"/>
        </w:rPr>
        <w:t xml:space="preserve">, escuelas y centros de capacitación, así como entrenadores y facilitadores de todas las subordinaciones presentes en el territorio, en coordinación con el Consejo de Administración Provincial.  </w:t>
      </w:r>
    </w:p>
    <w:p w:rsidR="004A29A9" w:rsidRPr="004A29A9" w:rsidRDefault="004A29A9" w:rsidP="004A29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9A9">
        <w:rPr>
          <w:rFonts w:ascii="Times New Roman" w:eastAsia="Calibri" w:hAnsi="Times New Roman" w:cs="Times New Roman"/>
          <w:sz w:val="24"/>
          <w:szCs w:val="24"/>
        </w:rPr>
        <w:t xml:space="preserve">Las demandas que conforman la situación </w:t>
      </w:r>
      <w:proofErr w:type="spellStart"/>
      <w:r w:rsidRPr="004A29A9">
        <w:rPr>
          <w:rFonts w:ascii="Times New Roman" w:eastAsia="Calibri" w:hAnsi="Times New Roman" w:cs="Times New Roman"/>
          <w:sz w:val="24"/>
          <w:szCs w:val="24"/>
        </w:rPr>
        <w:t>problémica</w:t>
      </w:r>
      <w:proofErr w:type="spellEnd"/>
      <w:r w:rsidRPr="004A29A9">
        <w:rPr>
          <w:rFonts w:ascii="Times New Roman" w:eastAsia="Calibri" w:hAnsi="Times New Roman" w:cs="Times New Roman"/>
          <w:sz w:val="24"/>
          <w:szCs w:val="24"/>
        </w:rPr>
        <w:t xml:space="preserve"> apuntan hacia la consideración de la integración del conocimiento científico y el trabajo conjunto armónico y coordinado de disímiles factores en aras de encontrar soluciones creativas para el desarrollo territorial (y de los cuadros) acorde con la dinámica actual nacional e internacional, así como con las particularidades del desarrollo local. </w:t>
      </w:r>
    </w:p>
    <w:p w:rsidR="004A29A9" w:rsidRPr="004A29A9" w:rsidRDefault="004A29A9" w:rsidP="004A29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9A9">
        <w:rPr>
          <w:rFonts w:ascii="Times New Roman" w:eastAsia="Calibri" w:hAnsi="Times New Roman" w:cs="Times New Roman"/>
          <w:sz w:val="24"/>
          <w:szCs w:val="24"/>
        </w:rPr>
        <w:t xml:space="preserve">Ya Ernesto Guevara se había referido al cuadro como columna vertebral de la Revolución; aspecto que cobra vigencia con el desarrollo científico, situando la Preparación y Superación de los Cuadros y sus Reservas en un escalón fundamental del desarrollo de nuestra sociedad.  Es por ello que se asigna a las Universidades, como locomotoras del desarrollo científico, la compleja tarea de centrar la dirección estratégica de Preparación y Superación de Cuadros y Reservas de cada territorio, aglomerando e integrando el hacer y el saber de todos los factores que apuntan hacia el mejor desempeño del cuadro de dirección, y con ello, el logro de la eficiencia de la labor de Dirección de las organizaciones territoriales. </w:t>
      </w:r>
    </w:p>
    <w:p w:rsidR="004A29A9" w:rsidRPr="004A29A9" w:rsidRDefault="004A29A9" w:rsidP="004A29A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9A9">
        <w:rPr>
          <w:rFonts w:ascii="Times New Roman" w:eastAsia="Calibri" w:hAnsi="Times New Roman" w:cs="Times New Roman"/>
          <w:sz w:val="24"/>
          <w:szCs w:val="24"/>
        </w:rPr>
        <w:t>El papel de la Universidad en el cumplimiento de su función estatal de dirección y control y evaluación del cumplimiento de la Estrategia Nacional de Preparación  y Superación de los Cuadros y sus Reservas,  en coordinación con los Organismos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29A9">
        <w:rPr>
          <w:rFonts w:ascii="Times New Roman" w:eastAsia="Calibri" w:hAnsi="Times New Roman" w:cs="Times New Roman"/>
          <w:sz w:val="24"/>
          <w:szCs w:val="24"/>
        </w:rPr>
        <w:t xml:space="preserve">de la Administración Central </w:t>
      </w:r>
      <w:r w:rsidRPr="004A29A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del Estado y los Gobierno Territoriales, permite que pueda desarrollarse una visión científica de estos problemas y  diseñarse soluciones efectivas y ajustadas a la práctica organizacional que coadyuven al fortalecimiento del sistema de preparación y superación de los cuadros y reservas del estado y el gobierno y, con ello, elevar la capacidad de los cuadros para dirigir el desarrollo actual del territorio. </w:t>
      </w:r>
    </w:p>
    <w:p w:rsidR="004A29A9" w:rsidRDefault="004A29A9" w:rsidP="003410B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9A9">
        <w:rPr>
          <w:rFonts w:ascii="Times New Roman" w:eastAsia="Calibri" w:hAnsi="Times New Roman" w:cs="Times New Roman"/>
          <w:sz w:val="24"/>
          <w:szCs w:val="24"/>
        </w:rPr>
        <w:t>El actual estado de la preparación y superación de los cuadros de la subordinación local en la provincia genera el planteamiento de un problema investigativo: ¿Cómo contribuir al perfeccionamiento del sistema de preparación  y superación de cuadros y reservas del estado y el gobierno en Villa Clara ante las necesidades de desarrollo del país?</w:t>
      </w:r>
      <w:r>
        <w:rPr>
          <w:rFonts w:ascii="Times New Roman" w:eastAsia="Calibri" w:hAnsi="Times New Roman" w:cs="Times New Roman"/>
          <w:sz w:val="24"/>
          <w:szCs w:val="24"/>
        </w:rPr>
        <w:t>, por lo que se plantea como Objetivo General a lograr</w:t>
      </w:r>
      <w:r w:rsidR="00E51B2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B23">
        <w:rPr>
          <w:rFonts w:ascii="Times New Roman" w:eastAsia="Calibri" w:hAnsi="Times New Roman" w:cs="Times New Roman"/>
          <w:sz w:val="24"/>
          <w:szCs w:val="24"/>
        </w:rPr>
        <w:t>Diseñar el  Sistema de Preparación  y Superación de Cuadros y Reservas del Estado y el Gobierno (SPSCR) en Villa Clara, con enfoque al desarrollo de la provincia y sus cuadros y atemperado a las nuevas condiciones políticas, económicas y sociales que enfrenta el territorio en el periodo 2020-2023</w:t>
      </w:r>
    </w:p>
    <w:p w:rsidR="00C23EDD" w:rsidRPr="00142828" w:rsidRDefault="003410BE" w:rsidP="003410B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828">
        <w:rPr>
          <w:rFonts w:ascii="Times New Roman" w:eastAsia="Calibri" w:hAnsi="Times New Roman" w:cs="Times New Roman"/>
          <w:sz w:val="24"/>
          <w:szCs w:val="24"/>
        </w:rPr>
        <w:t xml:space="preserve">La presente ponencia </w:t>
      </w:r>
      <w:r w:rsidRPr="00142828">
        <w:rPr>
          <w:rFonts w:ascii="Times New Roman" w:hAnsi="Times New Roman" w:cs="Times New Roman"/>
          <w:sz w:val="24"/>
          <w:szCs w:val="24"/>
        </w:rPr>
        <w:t xml:space="preserve">presenta los resultados </w:t>
      </w:r>
      <w:r w:rsidR="00E51B23">
        <w:rPr>
          <w:rFonts w:ascii="Times New Roman" w:hAnsi="Times New Roman" w:cs="Times New Roman"/>
          <w:sz w:val="24"/>
          <w:szCs w:val="24"/>
        </w:rPr>
        <w:t>obtenidos en el diseño de dicho sistema.</w:t>
      </w:r>
      <w:r w:rsidRPr="00142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EDD" w:rsidRPr="00142828" w:rsidRDefault="00C23EDD" w:rsidP="00C23EDD">
      <w:pPr>
        <w:pStyle w:val="Prrafodelista"/>
        <w:keepNext/>
        <w:keepLines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142828">
        <w:rPr>
          <w:rFonts w:ascii="Times New Roman" w:eastAsia="Arial" w:hAnsi="Times New Roman"/>
          <w:b/>
          <w:bCs/>
          <w:sz w:val="24"/>
          <w:szCs w:val="24"/>
        </w:rPr>
        <w:t>Metodología</w:t>
      </w:r>
    </w:p>
    <w:p w:rsidR="00D00EFE" w:rsidRDefault="00D00EFE" w:rsidP="00E51B2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2828">
        <w:rPr>
          <w:rFonts w:ascii="Times New Roman" w:eastAsia="Calibri" w:hAnsi="Times New Roman" w:cs="Times New Roman"/>
          <w:sz w:val="24"/>
          <w:szCs w:val="24"/>
        </w:rPr>
        <w:t xml:space="preserve">La obtención de la información en </w:t>
      </w:r>
      <w:r w:rsidR="00E51B23">
        <w:rPr>
          <w:rFonts w:ascii="Times New Roman" w:eastAsia="Calibri" w:hAnsi="Times New Roman" w:cs="Times New Roman"/>
          <w:sz w:val="24"/>
          <w:szCs w:val="24"/>
        </w:rPr>
        <w:t xml:space="preserve">la investigación </w:t>
      </w:r>
      <w:r w:rsidRPr="00142828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E51B23">
        <w:rPr>
          <w:rFonts w:ascii="Times New Roman" w:eastAsia="Calibri" w:hAnsi="Times New Roman" w:cs="Times New Roman"/>
          <w:sz w:val="24"/>
          <w:szCs w:val="24"/>
        </w:rPr>
        <w:t>realizó</w:t>
      </w:r>
      <w:r w:rsidRPr="00142828">
        <w:rPr>
          <w:rFonts w:ascii="Times New Roman" w:eastAsia="Calibri" w:hAnsi="Times New Roman" w:cs="Times New Roman"/>
          <w:sz w:val="24"/>
          <w:szCs w:val="24"/>
        </w:rPr>
        <w:t xml:space="preserve"> a través de una secuencia de actividades estructurada</w:t>
      </w:r>
      <w:r w:rsidR="00E51B23">
        <w:rPr>
          <w:rFonts w:ascii="Times New Roman" w:eastAsia="Calibri" w:hAnsi="Times New Roman" w:cs="Times New Roman"/>
          <w:sz w:val="24"/>
          <w:szCs w:val="24"/>
        </w:rPr>
        <w:t>s</w:t>
      </w:r>
      <w:r w:rsidRPr="00142828">
        <w:rPr>
          <w:rFonts w:ascii="Times New Roman" w:eastAsia="Calibri" w:hAnsi="Times New Roman" w:cs="Times New Roman"/>
          <w:sz w:val="24"/>
          <w:szCs w:val="24"/>
        </w:rPr>
        <w:t xml:space="preserve"> y definida</w:t>
      </w:r>
      <w:r w:rsidR="00E51B23">
        <w:rPr>
          <w:rFonts w:ascii="Times New Roman" w:eastAsia="Calibri" w:hAnsi="Times New Roman" w:cs="Times New Roman"/>
          <w:sz w:val="24"/>
          <w:szCs w:val="24"/>
        </w:rPr>
        <w:t>s</w:t>
      </w:r>
      <w:r w:rsidRPr="001428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1B23">
        <w:rPr>
          <w:rFonts w:ascii="Times New Roman" w:eastAsia="Calibri" w:hAnsi="Times New Roman" w:cs="Times New Roman"/>
          <w:sz w:val="24"/>
          <w:szCs w:val="24"/>
        </w:rPr>
        <w:t>que tuvo en cuenta el uso de</w:t>
      </w:r>
      <w:r w:rsidR="00E51B23" w:rsidRPr="00E51B23">
        <w:rPr>
          <w:rFonts w:ascii="Times New Roman" w:eastAsia="Calibri" w:hAnsi="Times New Roman" w:cs="Times New Roman"/>
          <w:sz w:val="24"/>
          <w:szCs w:val="24"/>
        </w:rPr>
        <w:t xml:space="preserve"> métodos de investigación empírica como el análisis documental, la entrevista, la observación y la lista de chequeo para obtener información. Así como el trabajo en grupo de expertos (comisión consultiva)</w:t>
      </w:r>
      <w:r w:rsidR="00E51B23">
        <w:rPr>
          <w:rFonts w:ascii="Times New Roman" w:eastAsia="Calibri" w:hAnsi="Times New Roman" w:cs="Times New Roman"/>
          <w:sz w:val="24"/>
          <w:szCs w:val="24"/>
        </w:rPr>
        <w:t xml:space="preserve">. Todo ello permitió definir un procedimiento para el diagnóstico de necesidades de capacitación cuyos principios se muestran en la figura que sigue y fue aplicado durante dos meses en todas las organizaciones del sistema del poder popular (administración pública) </w:t>
      </w:r>
    </w:p>
    <w:p w:rsidR="00E51B23" w:rsidRDefault="00E51B23" w:rsidP="00E51B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1B23" w:rsidRPr="00E51B23" w:rsidRDefault="00E51B23" w:rsidP="00E51B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51B23" w:rsidRDefault="00E51B23" w:rsidP="00E51B2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B23">
        <w:rPr>
          <w:rFonts w:ascii="Times New Roman" w:eastAsia="Calibri" w:hAnsi="Times New Roman" w:cs="Times New Roman"/>
          <w:noProof/>
          <w:sz w:val="24"/>
          <w:szCs w:val="24"/>
          <w:lang w:val="es-ES" w:eastAsia="es-ES"/>
        </w:rPr>
        <w:lastRenderedPageBreak/>
        <w:drawing>
          <wp:inline distT="0" distB="0" distL="0" distR="0" wp14:anchorId="2C73FAF2" wp14:editId="253526C0">
            <wp:extent cx="4695568" cy="2508421"/>
            <wp:effectExtent l="0" t="0" r="0" b="2540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42828" w:rsidRDefault="00E51B23" w:rsidP="00D00EF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Figura 1: Principios del procedimiento de diagnóstico de necesidades de capacitación en el territorio. </w:t>
      </w:r>
    </w:p>
    <w:p w:rsidR="00B22AF3" w:rsidRPr="00B22AF3" w:rsidRDefault="00B22AF3" w:rsidP="00B22AF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s-MX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 procedimiento diagnóstico fue el siguiente: </w:t>
      </w:r>
      <w:r w:rsidRPr="00B22AF3">
        <w:rPr>
          <w:rFonts w:ascii="Times New Roman" w:eastAsia="Calibri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28B5ECB" wp14:editId="2924ED95">
            <wp:extent cx="5612130" cy="3582602"/>
            <wp:effectExtent l="0" t="0" r="2667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C23EDD" w:rsidRDefault="00C23EDD" w:rsidP="00C23EDD">
      <w:pPr>
        <w:pStyle w:val="Prrafodelista"/>
        <w:keepNext/>
        <w:keepLines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0F0AA0">
        <w:rPr>
          <w:rFonts w:ascii="Times New Roman" w:eastAsia="Arial" w:hAnsi="Times New Roman"/>
          <w:b/>
          <w:bCs/>
          <w:sz w:val="24"/>
          <w:szCs w:val="24"/>
        </w:rPr>
        <w:lastRenderedPageBreak/>
        <w:t>Resultados y discusión</w:t>
      </w:r>
    </w:p>
    <w:p w:rsidR="00E51B23" w:rsidRDefault="00E51B23" w:rsidP="00E51B2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B22AF3">
        <w:rPr>
          <w:rFonts w:ascii="Times New Roman" w:eastAsia="Arial" w:hAnsi="Times New Roman"/>
          <w:bCs/>
          <w:sz w:val="24"/>
          <w:szCs w:val="24"/>
        </w:rPr>
        <w:t>Una vez aplicado el diagn</w:t>
      </w:r>
      <w:r w:rsidRPr="00B22AF3">
        <w:rPr>
          <w:rFonts w:ascii="Times New Roman" w:eastAsia="Arial" w:hAnsi="Times New Roman" w:cs="Times New Roman"/>
          <w:bCs/>
          <w:sz w:val="24"/>
          <w:szCs w:val="24"/>
        </w:rPr>
        <w:t>ó</w:t>
      </w:r>
      <w:r w:rsidRPr="00B22AF3">
        <w:rPr>
          <w:rFonts w:ascii="Times New Roman" w:eastAsia="Arial" w:hAnsi="Times New Roman"/>
          <w:bCs/>
          <w:sz w:val="24"/>
          <w:szCs w:val="24"/>
        </w:rPr>
        <w:t xml:space="preserve">stico se trabajó en el diseño del sistema cuyo </w:t>
      </w:r>
      <w:r w:rsidR="00B22AF3">
        <w:rPr>
          <w:rFonts w:ascii="Times New Roman" w:eastAsia="Arial" w:hAnsi="Times New Roman"/>
          <w:bCs/>
          <w:sz w:val="24"/>
          <w:szCs w:val="24"/>
        </w:rPr>
        <w:t xml:space="preserve">modelo es el que sigue: </w:t>
      </w:r>
    </w:p>
    <w:p w:rsidR="00B22AF3" w:rsidRPr="00B22AF3" w:rsidRDefault="00B22AF3" w:rsidP="00E51B2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noProof/>
          <w:sz w:val="24"/>
          <w:szCs w:val="24"/>
          <w:lang w:val="es-ES" w:eastAsia="es-ES"/>
        </w:rPr>
        <w:drawing>
          <wp:inline distT="0" distB="0" distL="0" distR="0">
            <wp:extent cx="5597525" cy="255778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B23" w:rsidRPr="00B22AF3" w:rsidRDefault="00B22AF3" w:rsidP="00E51B2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B22AF3">
        <w:rPr>
          <w:rFonts w:ascii="Times New Roman" w:eastAsia="Arial" w:hAnsi="Times New Roman"/>
          <w:bCs/>
          <w:sz w:val="24"/>
          <w:szCs w:val="24"/>
        </w:rPr>
        <w:t>Figura 2: Modelo del sistema. Elaboración propia</w:t>
      </w:r>
    </w:p>
    <w:p w:rsidR="00E51B23" w:rsidRDefault="00E51B23" w:rsidP="00E51B23">
      <w:pPr>
        <w:keepNext/>
        <w:keepLines/>
        <w:spacing w:after="0" w:line="360" w:lineRule="auto"/>
        <w:jc w:val="both"/>
        <w:rPr>
          <w:rFonts w:ascii="Times New Roman" w:eastAsia="Arial" w:hAnsi="Times New Roman"/>
          <w:b/>
          <w:bCs/>
          <w:sz w:val="24"/>
          <w:szCs w:val="24"/>
        </w:rPr>
      </w:pPr>
    </w:p>
    <w:p w:rsidR="00B22AF3" w:rsidRPr="00B22AF3" w:rsidRDefault="00B22AF3" w:rsidP="00E51B2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B22AF3">
        <w:rPr>
          <w:rFonts w:ascii="Times New Roman" w:eastAsia="Arial" w:hAnsi="Times New Roman"/>
          <w:bCs/>
          <w:sz w:val="24"/>
          <w:szCs w:val="24"/>
        </w:rPr>
        <w:t>El sistema qued</w:t>
      </w:r>
      <w:r w:rsidRPr="00B22AF3">
        <w:rPr>
          <w:rFonts w:ascii="Times New Roman" w:eastAsia="Arial" w:hAnsi="Times New Roman" w:cs="Times New Roman"/>
          <w:bCs/>
          <w:sz w:val="24"/>
          <w:szCs w:val="24"/>
        </w:rPr>
        <w:t>ó</w:t>
      </w:r>
      <w:r w:rsidRPr="00B22AF3">
        <w:rPr>
          <w:rFonts w:ascii="Times New Roman" w:eastAsia="Arial" w:hAnsi="Times New Roman"/>
          <w:bCs/>
          <w:sz w:val="24"/>
          <w:szCs w:val="24"/>
        </w:rPr>
        <w:t xml:space="preserve"> conformado por varios elementos. </w:t>
      </w:r>
    </w:p>
    <w:p w:rsidR="00B22AF3" w:rsidRDefault="00B22AF3" w:rsidP="00E51B2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B22AF3">
        <w:rPr>
          <w:rFonts w:ascii="Times New Roman" w:eastAsia="Arial" w:hAnsi="Times New Roman"/>
          <w:bCs/>
          <w:sz w:val="24"/>
          <w:szCs w:val="24"/>
        </w:rPr>
        <w:t xml:space="preserve">En primer lugar se presenta una breve caracterización de la provincia y se </w:t>
      </w:r>
      <w:r>
        <w:rPr>
          <w:rFonts w:ascii="Times New Roman" w:eastAsia="Arial" w:hAnsi="Times New Roman"/>
          <w:bCs/>
          <w:sz w:val="24"/>
          <w:szCs w:val="24"/>
        </w:rPr>
        <w:t xml:space="preserve">resumen los principales resultados del diagnóstico en: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1081</wp:posOffset>
            </wp:positionH>
            <wp:positionV relativeFrom="paragraph">
              <wp:posOffset>2729</wp:posOffset>
            </wp:positionV>
            <wp:extent cx="2794789" cy="1953949"/>
            <wp:effectExtent l="0" t="0" r="5715" b="8255"/>
            <wp:wrapTight wrapText="bothSides">
              <wp:wrapPolygon edited="0">
                <wp:start x="0" y="0"/>
                <wp:lineTo x="0" y="21481"/>
                <wp:lineTo x="21497" y="21481"/>
                <wp:lineTo x="21497" y="0"/>
                <wp:lineTo x="0" y="0"/>
              </wp:wrapPolygon>
            </wp:wrapTight>
            <wp:docPr id="51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Imagen 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789" cy="195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AF3">
        <w:rPr>
          <w:rFonts w:ascii="Times New Roman" w:eastAsia="Arial" w:hAnsi="Times New Roman"/>
          <w:b/>
          <w:bCs/>
          <w:sz w:val="24"/>
          <w:szCs w:val="24"/>
          <w:lang w:val="es-ES"/>
        </w:rPr>
        <w:t xml:space="preserve">Principales fortalezas: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>1. Disposición de los cuadros y reservas a elevar su preparación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>4. Alto por ciento de cuadros y reservas de nivel superior</w:t>
      </w: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/>
          <w:bCs/>
          <w:sz w:val="24"/>
          <w:szCs w:val="24"/>
          <w:lang w:val="es-ES"/>
        </w:rPr>
      </w:pP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/>
          <w:bCs/>
          <w:sz w:val="24"/>
          <w:szCs w:val="24"/>
          <w:lang w:val="es-ES"/>
        </w:rPr>
        <w:t xml:space="preserve">Principales oportunidades: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 xml:space="preserve">3. Interés del estado y el gobierno cubanos en impulsar la preparación y superación de cuadros y reservas.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 xml:space="preserve">5. Existencia de espacios de capacitación ya creados que aún no se aprovechan con eficacia (diplomado de cuadros, día de la preparación, reuniones provinciales de pares, etc.) 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/>
          <w:bCs/>
          <w:sz w:val="24"/>
          <w:szCs w:val="24"/>
          <w:lang w:val="es-ES"/>
        </w:rPr>
        <w:lastRenderedPageBreak/>
        <w:t xml:space="preserve">Principales amenazas: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>2. Indefinición del estado futuro de conformación del universo de cuadros a partir de los cambios que sobrevienen en la política de gobierno, fundamentalmente en el nivel de provincia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>5. Cultura de la operatividad en la gestión a todos los niveles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/>
          <w:bCs/>
          <w:sz w:val="24"/>
          <w:szCs w:val="24"/>
          <w:lang w:val="es-ES"/>
        </w:rPr>
        <w:t xml:space="preserve">Principales debilidades: </w:t>
      </w:r>
    </w:p>
    <w:p w:rsidR="00B22AF3" w:rsidRP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MX"/>
        </w:rPr>
      </w:pP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 xml:space="preserve">1. Insuficiente preparación de los cuadros de los temas económicos, financieros y jurídicos. </w:t>
      </w: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  <w:r w:rsidRPr="00B22AF3">
        <w:rPr>
          <w:rFonts w:ascii="Times New Roman" w:eastAsia="Arial" w:hAnsi="Times New Roman"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14626D4" wp14:editId="3B4C6D3B">
            <wp:simplePos x="0" y="0"/>
            <wp:positionH relativeFrom="column">
              <wp:posOffset>520065</wp:posOffset>
            </wp:positionH>
            <wp:positionV relativeFrom="paragraph">
              <wp:posOffset>260350</wp:posOffset>
            </wp:positionV>
            <wp:extent cx="32575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74" y="21534"/>
                <wp:lineTo x="21474" y="0"/>
                <wp:lineTo x="0" y="0"/>
              </wp:wrapPolygon>
            </wp:wrapTight>
            <wp:docPr id="614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Imagen 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AF3">
        <w:rPr>
          <w:rFonts w:ascii="Times New Roman" w:eastAsia="Arial" w:hAnsi="Times New Roman"/>
          <w:bCs/>
          <w:sz w:val="24"/>
          <w:szCs w:val="24"/>
          <w:lang w:val="es-ES"/>
        </w:rPr>
        <w:t>5. Insuficiencias en la proyección estratégica y prospectiva del territorio</w:t>
      </w: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Default="00B22AF3" w:rsidP="00B22AF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  <w:lang w:val="es-ES"/>
        </w:rPr>
      </w:pPr>
    </w:p>
    <w:p w:rsidR="00B22AF3" w:rsidRPr="00B22AF3" w:rsidRDefault="00B22AF3" w:rsidP="00B22AF3">
      <w:pPr>
        <w:rPr>
          <w:rFonts w:ascii="Times New Roman" w:hAnsi="Times New Roman" w:cs="Times New Roman"/>
          <w:b/>
          <w:sz w:val="24"/>
          <w:szCs w:val="20"/>
        </w:rPr>
      </w:pPr>
      <w:r w:rsidRPr="00B22AF3">
        <w:rPr>
          <w:rFonts w:ascii="Times New Roman" w:hAnsi="Times New Roman" w:cs="Times New Roman"/>
          <w:b/>
          <w:sz w:val="24"/>
          <w:szCs w:val="20"/>
        </w:rPr>
        <w:t>Invariantes del sistema (principios)</w:t>
      </w:r>
    </w:p>
    <w:p w:rsidR="00B22AF3" w:rsidRPr="00B22AF3" w:rsidRDefault="00B22AF3" w:rsidP="00B22AF3">
      <w:pPr>
        <w:numPr>
          <w:ilvl w:val="0"/>
          <w:numId w:val="27"/>
        </w:numPr>
        <w:tabs>
          <w:tab w:val="clear" w:pos="360"/>
          <w:tab w:val="num" w:pos="0"/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AF3">
        <w:rPr>
          <w:rFonts w:ascii="Times New Roman" w:hAnsi="Times New Roman" w:cs="Times New Roman"/>
          <w:sz w:val="24"/>
          <w:szCs w:val="24"/>
        </w:rPr>
        <w:t xml:space="preserve">  El sistema de Preparación y Superación de Cuadros y Reservas de Villa Clara, tiene carácter territorial y sistemático. Conceptualmente se alinea con los principios de la Estrategia Nacional de preparación y superación de los cuadros y reservas del Estado y el Gobierno cubanos y las políticas del Partido Comunista de Cuba,</w:t>
      </w:r>
    </w:p>
    <w:p w:rsidR="00B22AF3" w:rsidRPr="00B22AF3" w:rsidRDefault="00B22AF3" w:rsidP="00B22AF3">
      <w:pPr>
        <w:numPr>
          <w:ilvl w:val="0"/>
          <w:numId w:val="27"/>
        </w:numPr>
        <w:tabs>
          <w:tab w:val="clear" w:pos="360"/>
          <w:tab w:val="num" w:pos="0"/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AF3">
        <w:rPr>
          <w:rFonts w:ascii="Times New Roman" w:hAnsi="Times New Roman" w:cs="Times New Roman"/>
          <w:sz w:val="24"/>
          <w:szCs w:val="24"/>
        </w:rPr>
        <w:t xml:space="preserve"> El sistema de Preparación y Superación de Cuadros y Reservas de Villa Clara se orienta, en primera instancia a fortalecer y defender la ideología revolucionaria y propiciar el desarrollo de los cambios y transformaciones que devienen de la actualización del Modelo Económico y Social Cubano de Desarrollo Socialista. </w:t>
      </w:r>
    </w:p>
    <w:p w:rsidR="00B22AF3" w:rsidRPr="00B22AF3" w:rsidRDefault="00B22AF3" w:rsidP="00B22AF3">
      <w:pPr>
        <w:numPr>
          <w:ilvl w:val="0"/>
          <w:numId w:val="27"/>
        </w:numPr>
        <w:tabs>
          <w:tab w:val="clear" w:pos="360"/>
          <w:tab w:val="num" w:pos="0"/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AF3">
        <w:rPr>
          <w:rFonts w:ascii="Times New Roman" w:hAnsi="Times New Roman" w:cs="Times New Roman"/>
          <w:sz w:val="24"/>
          <w:szCs w:val="24"/>
        </w:rPr>
        <w:lastRenderedPageBreak/>
        <w:t xml:space="preserve"> El sistema de preparación de cuadros y reservas de cada organización de subordinación local de Villa Clara, así como del respectivo plan de capacitación, es concebido y ejecutado por el órgano de cuadros en coordinación con los propios cuadros, sobre la base de que el responsable fundamental de la preparación de los directivos y sus reservas es cada jefe superior.  </w:t>
      </w:r>
    </w:p>
    <w:p w:rsidR="00B22AF3" w:rsidRPr="00B22AF3" w:rsidRDefault="00B22AF3" w:rsidP="00B22AF3">
      <w:pPr>
        <w:numPr>
          <w:ilvl w:val="0"/>
          <w:numId w:val="27"/>
        </w:numPr>
        <w:tabs>
          <w:tab w:val="clear" w:pos="360"/>
          <w:tab w:val="num" w:pos="0"/>
          <w:tab w:val="left" w:pos="284"/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AF3">
        <w:rPr>
          <w:rFonts w:ascii="Times New Roman" w:hAnsi="Times New Roman" w:cs="Times New Roman"/>
          <w:sz w:val="24"/>
          <w:szCs w:val="24"/>
        </w:rPr>
        <w:t xml:space="preserve">El sistema tiene en cuenta los elementos siguientes: 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 xml:space="preserve">Las implicaciones para el desempeño de los cuadros que dimanan de la nueva constitución, así como de la actualización del modelo económico y social del país. 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>Las necesidades de desarrollo propias del territorio y los impactos esperados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>Las competencias principales para el desempeño en cargos de la Administración Publica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>Los diferentes niveles de dirección y la planeación de carrera de los cuadros fundamentales, así como el seguimiento de su avance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 xml:space="preserve">Las diferentes modalidades de preparación y el carácter integral del conocimiento 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 xml:space="preserve">La integración de actores en el desarrollo de la preparación y superación 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 xml:space="preserve">La necesidad de preparación del cuadro y/o reserva para integrar equipos de trabajo </w:t>
      </w:r>
    </w:p>
    <w:p w:rsidR="00B22AF3" w:rsidRPr="00B22AF3" w:rsidRDefault="00B22AF3" w:rsidP="00B22AF3">
      <w:pPr>
        <w:pStyle w:val="Prrafodelista"/>
        <w:numPr>
          <w:ilvl w:val="0"/>
          <w:numId w:val="23"/>
        </w:numPr>
        <w:tabs>
          <w:tab w:val="left" w:pos="284"/>
          <w:tab w:val="left" w:pos="426"/>
        </w:tabs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22AF3">
        <w:rPr>
          <w:rFonts w:ascii="Times New Roman" w:hAnsi="Times New Roman"/>
          <w:sz w:val="24"/>
          <w:szCs w:val="24"/>
        </w:rPr>
        <w:t>La necesidad de preparación de los especialistas de las direcciones de cuadros como responsables de la ejecución del sistema</w:t>
      </w:r>
    </w:p>
    <w:p w:rsidR="00B22AF3" w:rsidRPr="00B22AF3" w:rsidRDefault="00B22AF3" w:rsidP="00B22AF3">
      <w:pPr>
        <w:numPr>
          <w:ilvl w:val="0"/>
          <w:numId w:val="27"/>
        </w:numPr>
        <w:tabs>
          <w:tab w:val="clear" w:pos="360"/>
          <w:tab w:val="num" w:pos="0"/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2AF3">
        <w:rPr>
          <w:rFonts w:ascii="Times New Roman" w:hAnsi="Times New Roman" w:cs="Times New Roman"/>
          <w:sz w:val="24"/>
          <w:szCs w:val="24"/>
        </w:rPr>
        <w:t xml:space="preserve">El sistema debe tener en cuenta la visión prospectiva, pero tiene que adaptarse, evolucionar y perfeccionarse de acuerdo a las necesidades concretas de cada periodo (Se establece hasta el 2023 y se balancea anualmente para garantizar su actualización y pertinencia) </w:t>
      </w:r>
    </w:p>
    <w:p w:rsidR="00B22AF3" w:rsidRPr="00B22AF3" w:rsidRDefault="00B22AF3" w:rsidP="00B22AF3">
      <w:pPr>
        <w:rPr>
          <w:rFonts w:ascii="Times New Roman" w:hAnsi="Times New Roman" w:cs="Times New Roman"/>
          <w:b/>
          <w:sz w:val="24"/>
          <w:szCs w:val="20"/>
        </w:rPr>
      </w:pPr>
      <w:r w:rsidRPr="00B22AF3">
        <w:rPr>
          <w:rFonts w:ascii="Times New Roman" w:hAnsi="Times New Roman" w:cs="Times New Roman"/>
          <w:b/>
          <w:sz w:val="24"/>
          <w:szCs w:val="20"/>
        </w:rPr>
        <w:t>Límites del sistema</w:t>
      </w:r>
    </w:p>
    <w:p w:rsidR="00B22AF3" w:rsidRPr="00B22AF3" w:rsidRDefault="00B22AF3" w:rsidP="00B22AF3">
      <w:pPr>
        <w:rPr>
          <w:rFonts w:ascii="Times New Roman" w:hAnsi="Times New Roman" w:cs="Times New Roman"/>
          <w:sz w:val="24"/>
          <w:szCs w:val="20"/>
        </w:rPr>
      </w:pPr>
      <w:r w:rsidRPr="00B22AF3">
        <w:rPr>
          <w:rFonts w:ascii="Times New Roman" w:hAnsi="Times New Roman" w:cs="Times New Roman"/>
          <w:sz w:val="24"/>
          <w:szCs w:val="20"/>
        </w:rPr>
        <w:t>Nomenclatura actual de directivos y reservas del sistema de la administración publica</w:t>
      </w:r>
    </w:p>
    <w:p w:rsidR="00B22AF3" w:rsidRPr="00B22AF3" w:rsidRDefault="00B22AF3" w:rsidP="00B22AF3">
      <w:pPr>
        <w:rPr>
          <w:rFonts w:ascii="Times New Roman" w:hAnsi="Times New Roman" w:cs="Times New Roman"/>
          <w:b/>
          <w:sz w:val="24"/>
          <w:szCs w:val="20"/>
        </w:rPr>
      </w:pPr>
      <w:r w:rsidRPr="00B22AF3">
        <w:rPr>
          <w:rFonts w:ascii="Times New Roman" w:hAnsi="Times New Roman" w:cs="Times New Roman"/>
          <w:b/>
          <w:sz w:val="24"/>
          <w:szCs w:val="20"/>
        </w:rPr>
        <w:t>Determinación de impactos generales del sistema</w:t>
      </w:r>
    </w:p>
    <w:p w:rsidR="00B22AF3" w:rsidRPr="007964E3" w:rsidRDefault="00B22AF3" w:rsidP="00B22AF3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964E3">
        <w:rPr>
          <w:rFonts w:ascii="Times New Roman" w:hAnsi="Times New Roman" w:cs="Times New Roman"/>
          <w:sz w:val="24"/>
          <w:szCs w:val="20"/>
        </w:rPr>
        <w:t xml:space="preserve">La medición de impacto tendrá en consideración los tres momentos: antes, durante y después de la acción de preparación y/o superación. Los impactos serán determinados en las siguientes áreas: </w:t>
      </w:r>
    </w:p>
    <w:p w:rsidR="00B22AF3" w:rsidRPr="007964E3" w:rsidRDefault="00B22AF3" w:rsidP="00B22AF3">
      <w:pPr>
        <w:pStyle w:val="Prrafodelista"/>
        <w:numPr>
          <w:ilvl w:val="0"/>
          <w:numId w:val="28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b/>
          <w:sz w:val="24"/>
          <w:szCs w:val="20"/>
          <w:lang w:val="es-ES_tradnl"/>
        </w:rPr>
        <w:lastRenderedPageBreak/>
        <w:t>Impactos en el desempeño de la organización</w:t>
      </w:r>
      <w:r w:rsidRPr="007964E3">
        <w:rPr>
          <w:rFonts w:ascii="Times New Roman" w:hAnsi="Times New Roman"/>
          <w:sz w:val="24"/>
          <w:szCs w:val="20"/>
          <w:lang w:val="es-ES_tradnl"/>
        </w:rPr>
        <w:t xml:space="preserve"> en que se desenvuelve el directivo: Aquellos impactos que permitan atribuir un desenvolvimiento mejor de la organización en el entorno, a la preparación recibida por su cuadro centro o equipo de dirección </w:t>
      </w:r>
    </w:p>
    <w:p w:rsidR="00B22AF3" w:rsidRPr="007964E3" w:rsidRDefault="00B22AF3" w:rsidP="00B22AF3">
      <w:pPr>
        <w:pStyle w:val="Prrafodelista"/>
        <w:numPr>
          <w:ilvl w:val="0"/>
          <w:numId w:val="28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b/>
          <w:sz w:val="24"/>
          <w:szCs w:val="20"/>
          <w:lang w:val="es-ES_tradnl"/>
        </w:rPr>
        <w:t>Impactos en el desempeño del grupo de trabajo</w:t>
      </w:r>
      <w:r w:rsidRPr="007964E3">
        <w:rPr>
          <w:rFonts w:ascii="Times New Roman" w:hAnsi="Times New Roman"/>
          <w:sz w:val="24"/>
          <w:szCs w:val="20"/>
          <w:lang w:val="es-ES_tradnl"/>
        </w:rPr>
        <w:t xml:space="preserve">: Impactos que permitan atribuir un mejor funcionamiento del equipo de trabajo debido a la capacitación de sus directivos ya sea individualmente o como equipo </w:t>
      </w:r>
    </w:p>
    <w:p w:rsidR="00B22AF3" w:rsidRPr="007964E3" w:rsidRDefault="00B22AF3" w:rsidP="00B22AF3">
      <w:pPr>
        <w:pStyle w:val="Prrafodelista"/>
        <w:numPr>
          <w:ilvl w:val="0"/>
          <w:numId w:val="28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b/>
          <w:sz w:val="24"/>
          <w:szCs w:val="20"/>
          <w:lang w:val="es-ES_tradnl"/>
        </w:rPr>
        <w:t>Impactos en el desempeño directo del directivo</w:t>
      </w:r>
      <w:r w:rsidRPr="007964E3">
        <w:rPr>
          <w:rFonts w:ascii="Times New Roman" w:hAnsi="Times New Roman"/>
          <w:sz w:val="24"/>
          <w:szCs w:val="20"/>
          <w:lang w:val="es-ES_tradnl"/>
        </w:rPr>
        <w:t>: Impactos relacionados con la mejora de las competencias para el cargo o puesto específico que desempeña</w:t>
      </w:r>
    </w:p>
    <w:p w:rsidR="00B22AF3" w:rsidRPr="007964E3" w:rsidRDefault="00B22AF3" w:rsidP="00B22AF3">
      <w:pPr>
        <w:pStyle w:val="Prrafodelista"/>
        <w:numPr>
          <w:ilvl w:val="0"/>
          <w:numId w:val="28"/>
        </w:numPr>
        <w:spacing w:before="120" w:after="120" w:line="360" w:lineRule="auto"/>
        <w:ind w:left="714" w:hanging="357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b/>
          <w:sz w:val="24"/>
          <w:szCs w:val="20"/>
          <w:lang w:val="es-ES_tradnl"/>
        </w:rPr>
        <w:t>Impactos en el crecimiento del directivo</w:t>
      </w:r>
      <w:r w:rsidRPr="007964E3">
        <w:rPr>
          <w:rFonts w:ascii="Times New Roman" w:hAnsi="Times New Roman"/>
          <w:sz w:val="24"/>
          <w:szCs w:val="20"/>
          <w:lang w:val="es-ES_tradnl"/>
        </w:rPr>
        <w:t xml:space="preserve">: Impactos relacionados con la formación integral, el desarrollo de la personalidad y el crecimiento intelectual, cultural y sociopolítico del directivo. </w:t>
      </w:r>
    </w:p>
    <w:p w:rsidR="00B22AF3" w:rsidRPr="007964E3" w:rsidRDefault="00B22AF3" w:rsidP="00B22AF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7964E3">
        <w:rPr>
          <w:rFonts w:ascii="Times New Roman" w:hAnsi="Times New Roman" w:cs="Times New Roman"/>
          <w:sz w:val="24"/>
          <w:szCs w:val="20"/>
        </w:rPr>
        <w:t xml:space="preserve">El sistema, como un todo, está dirigido a obtener los siguientes impactos: </w:t>
      </w:r>
    </w:p>
    <w:p w:rsidR="00B22AF3" w:rsidRPr="007964E3" w:rsidRDefault="00B22AF3" w:rsidP="00B22AF3">
      <w:pPr>
        <w:jc w:val="both"/>
        <w:rPr>
          <w:rFonts w:ascii="Times New Roman" w:hAnsi="Times New Roman" w:cs="Times New Roman"/>
          <w:sz w:val="24"/>
          <w:szCs w:val="20"/>
        </w:rPr>
      </w:pPr>
      <w:r w:rsidRPr="007964E3">
        <w:rPr>
          <w:rFonts w:ascii="Times New Roman" w:hAnsi="Times New Roman" w:cs="Times New Roman"/>
          <w:b/>
          <w:sz w:val="24"/>
          <w:szCs w:val="20"/>
        </w:rPr>
        <w:t>Impactos en el desempeño de las organizaciones</w:t>
      </w:r>
      <w:r w:rsidRPr="007964E3">
        <w:rPr>
          <w:rFonts w:ascii="Times New Roman" w:hAnsi="Times New Roman" w:cs="Times New Roman"/>
          <w:sz w:val="24"/>
          <w:szCs w:val="20"/>
        </w:rPr>
        <w:t xml:space="preserve">: </w:t>
      </w:r>
    </w:p>
    <w:p w:rsidR="00B22AF3" w:rsidRPr="007964E3" w:rsidRDefault="00B22AF3" w:rsidP="00B22AF3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>Elevación de la responsabilidad social de las organizaciones del sistema de la Administración Publica</w:t>
      </w:r>
    </w:p>
    <w:p w:rsidR="00B22AF3" w:rsidRPr="007964E3" w:rsidRDefault="00B22AF3" w:rsidP="00B22AF3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>Incremento de los resultados económicos de las organizaciones del territorio</w:t>
      </w:r>
    </w:p>
    <w:p w:rsidR="00B22AF3" w:rsidRPr="007964E3" w:rsidRDefault="00B22AF3" w:rsidP="00B22AF3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>Mejora de la imagen pública de las organizaciones del sistema de la Administración Publica del territorio</w:t>
      </w:r>
    </w:p>
    <w:p w:rsidR="00B22AF3" w:rsidRPr="007964E3" w:rsidRDefault="00B22AF3" w:rsidP="00B22AF3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Resultados de eficacia de las organizaciones del sistema de la Administración Publica del territorio </w:t>
      </w:r>
    </w:p>
    <w:p w:rsidR="00B22AF3" w:rsidRPr="007964E3" w:rsidRDefault="00B22AF3" w:rsidP="00B22AF3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Evolución de quejas reiterativas de la población </w:t>
      </w:r>
    </w:p>
    <w:p w:rsidR="00B22AF3" w:rsidRPr="007964E3" w:rsidRDefault="00B22AF3" w:rsidP="00B22AF3">
      <w:pPr>
        <w:spacing w:line="360" w:lineRule="auto"/>
        <w:rPr>
          <w:rFonts w:ascii="Times New Roman" w:hAnsi="Times New Roman" w:cs="Times New Roman"/>
          <w:b/>
          <w:sz w:val="24"/>
          <w:szCs w:val="20"/>
        </w:rPr>
      </w:pPr>
      <w:r w:rsidRPr="007964E3">
        <w:rPr>
          <w:rFonts w:ascii="Times New Roman" w:hAnsi="Times New Roman" w:cs="Times New Roman"/>
          <w:b/>
          <w:sz w:val="24"/>
          <w:szCs w:val="20"/>
        </w:rPr>
        <w:t>Impactos en el desempeño del grupo de trabajo: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>Aumento de la identificación social del equipo de dirección (los resultados se atribuyen al equipo)</w:t>
      </w:r>
    </w:p>
    <w:p w:rsidR="00B22AF3" w:rsidRPr="007964E3" w:rsidRDefault="00B22AF3" w:rsidP="00B22AF3">
      <w:pPr>
        <w:pStyle w:val="Prrafodelist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Mejora del clima </w:t>
      </w:r>
      <w:proofErr w:type="spellStart"/>
      <w:r w:rsidRPr="007964E3">
        <w:rPr>
          <w:rFonts w:ascii="Times New Roman" w:hAnsi="Times New Roman"/>
          <w:sz w:val="24"/>
          <w:szCs w:val="20"/>
          <w:lang w:val="es-ES_tradnl"/>
        </w:rPr>
        <w:t>sociolaboral</w:t>
      </w:r>
      <w:proofErr w:type="spellEnd"/>
      <w:r w:rsidRPr="007964E3">
        <w:rPr>
          <w:rFonts w:ascii="Times New Roman" w:hAnsi="Times New Roman"/>
          <w:sz w:val="24"/>
          <w:szCs w:val="20"/>
          <w:lang w:val="es-ES_tradnl"/>
        </w:rPr>
        <w:t xml:space="preserve"> en las organizaciones del sistema de la Administración Publica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Incremento de los indicadores de funcionamiento efectivo de grupos: cohesión, solución colectiva de problemas, relaciones positivas de interdependencia </w:t>
      </w:r>
    </w:p>
    <w:p w:rsidR="00B22AF3" w:rsidRPr="007964E3" w:rsidRDefault="00B22AF3" w:rsidP="00B22AF3">
      <w:pPr>
        <w:spacing w:line="360" w:lineRule="auto"/>
        <w:rPr>
          <w:rFonts w:ascii="Times New Roman" w:hAnsi="Times New Roman" w:cs="Times New Roman"/>
          <w:b/>
          <w:sz w:val="24"/>
          <w:szCs w:val="20"/>
        </w:rPr>
      </w:pPr>
      <w:r w:rsidRPr="007964E3">
        <w:rPr>
          <w:rFonts w:ascii="Times New Roman" w:hAnsi="Times New Roman" w:cs="Times New Roman"/>
          <w:b/>
          <w:sz w:val="24"/>
          <w:szCs w:val="20"/>
        </w:rPr>
        <w:lastRenderedPageBreak/>
        <w:t>Impactos en el desempeño directo del directivo: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Fortalecimiento político ideológico 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>Elevación de la capacidad de respuesta ante problemas de la practica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Disminución de fallas por desconocimiento </w:t>
      </w:r>
    </w:p>
    <w:p w:rsidR="00B22AF3" w:rsidRPr="007964E3" w:rsidRDefault="00B22AF3" w:rsidP="00B22AF3">
      <w:pPr>
        <w:spacing w:line="360" w:lineRule="auto"/>
        <w:rPr>
          <w:rFonts w:ascii="Times New Roman" w:hAnsi="Times New Roman" w:cs="Times New Roman"/>
          <w:b/>
          <w:sz w:val="24"/>
          <w:szCs w:val="20"/>
        </w:rPr>
      </w:pPr>
      <w:r w:rsidRPr="007964E3">
        <w:rPr>
          <w:rFonts w:ascii="Times New Roman" w:hAnsi="Times New Roman" w:cs="Times New Roman"/>
          <w:b/>
          <w:sz w:val="24"/>
          <w:szCs w:val="20"/>
        </w:rPr>
        <w:t>Impactos en el crecimiento del directivo: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Mejora de las cualidades de liderazgo (roles y habilidades directivas) </w:t>
      </w:r>
    </w:p>
    <w:p w:rsidR="00B22AF3" w:rsidRPr="007964E3" w:rsidRDefault="00B22AF3" w:rsidP="00B22AF3">
      <w:pPr>
        <w:pStyle w:val="Prrafodelista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0"/>
          <w:lang w:val="es-ES_tradnl"/>
        </w:rPr>
      </w:pPr>
      <w:r w:rsidRPr="007964E3">
        <w:rPr>
          <w:rFonts w:ascii="Times New Roman" w:hAnsi="Times New Roman"/>
          <w:sz w:val="24"/>
          <w:szCs w:val="20"/>
          <w:lang w:val="es-ES_tradnl"/>
        </w:rPr>
        <w:t xml:space="preserve">Elevación de la cantidad de reservas listas para promoción </w:t>
      </w:r>
    </w:p>
    <w:p w:rsidR="00B22AF3" w:rsidRPr="007964E3" w:rsidRDefault="00B22AF3" w:rsidP="00B22A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</w:rPr>
      </w:pPr>
      <w:r w:rsidRPr="007964E3">
        <w:rPr>
          <w:rFonts w:ascii="Times New Roman" w:hAnsi="Times New Roman" w:cs="Times New Roman"/>
          <w:sz w:val="24"/>
        </w:rPr>
        <w:t xml:space="preserve">De acuerdo al análisis anterior se expresan los siguientes </w:t>
      </w:r>
      <w:r w:rsidRPr="007964E3">
        <w:rPr>
          <w:rFonts w:ascii="Times New Roman" w:hAnsi="Times New Roman" w:cs="Times New Roman"/>
          <w:b/>
          <w:sz w:val="24"/>
        </w:rPr>
        <w:t>Objetivos Estratégicos del SPSCR VCL</w:t>
      </w:r>
      <w:r w:rsidRPr="007964E3">
        <w:rPr>
          <w:rFonts w:ascii="Times New Roman" w:hAnsi="Times New Roman" w:cs="Times New Roman"/>
          <w:sz w:val="24"/>
        </w:rPr>
        <w:t>:</w:t>
      </w:r>
    </w:p>
    <w:p w:rsidR="00B22AF3" w:rsidRPr="007964E3" w:rsidRDefault="00B22AF3" w:rsidP="00B22AF3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>Elevar la preparación integral de los cuadros para enfrentar con mejores resultados las exigencias de los nuevos contextos y contribuir al desarrollo socioeconómico del país</w:t>
      </w:r>
    </w:p>
    <w:p w:rsidR="00B22AF3" w:rsidRPr="007964E3" w:rsidRDefault="00B22AF3" w:rsidP="00B22AF3">
      <w:pPr>
        <w:pStyle w:val="Prrafodelista"/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>Garantizar la continuidad histórica de la Revolución a través de la preparación prospectiva de la reserva</w:t>
      </w:r>
    </w:p>
    <w:p w:rsidR="00B22AF3" w:rsidRPr="007964E3" w:rsidRDefault="00B22AF3" w:rsidP="00B22AF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964E3">
        <w:rPr>
          <w:rFonts w:ascii="Times New Roman" w:hAnsi="Times New Roman" w:cs="Times New Roman"/>
          <w:b/>
          <w:sz w:val="24"/>
        </w:rPr>
        <w:t xml:space="preserve">Temas prioritarios para la capacitación en el período 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 xml:space="preserve">Análisis e interpretación de disposiciones generales y de la administración pública del estado cubano según nueva Constitución 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>Sistema legislativo cubano (leyes vigentes, alcance y cumplimiento)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>Guerra ideológica y mediática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 xml:space="preserve">Contratación económica entre las diferentes formas de gestión reconocidas en la Constitución 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>Prospectiva y dirección estratégica con enfoque al desarrollo del territorio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 xml:space="preserve">Análisis económico y financiero 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</w:rPr>
      </w:pPr>
      <w:r w:rsidRPr="007964E3">
        <w:rPr>
          <w:rFonts w:ascii="Times New Roman" w:hAnsi="Times New Roman"/>
          <w:sz w:val="24"/>
        </w:rPr>
        <w:t>Sostenibilidad y desarrollo local</w:t>
      </w:r>
    </w:p>
    <w:p w:rsidR="00B22AF3" w:rsidRPr="007964E3" w:rsidRDefault="00B22AF3" w:rsidP="00B22A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964E3">
        <w:rPr>
          <w:rFonts w:ascii="Times New Roman" w:hAnsi="Times New Roman" w:cs="Times New Roman"/>
          <w:b/>
          <w:sz w:val="24"/>
        </w:rPr>
        <w:t>Estrategias generales para lograr los objetivos en el período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964E3">
        <w:rPr>
          <w:rFonts w:ascii="Times New Roman" w:hAnsi="Times New Roman"/>
          <w:sz w:val="24"/>
          <w:szCs w:val="24"/>
        </w:rPr>
        <w:t>Estrechar los vínculos con la UCLV para fortalecer el proceso de preparación.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964E3">
        <w:rPr>
          <w:rFonts w:ascii="Times New Roman" w:hAnsi="Times New Roman"/>
          <w:sz w:val="24"/>
          <w:szCs w:val="24"/>
        </w:rPr>
        <w:lastRenderedPageBreak/>
        <w:t xml:space="preserve">Reforzar el trabajo en la base con los DNA y PPI, con vistas a garantizar mayor impacto en las acciones de capacitación a realizar. 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964E3">
        <w:rPr>
          <w:rFonts w:ascii="Times New Roman" w:hAnsi="Times New Roman"/>
          <w:sz w:val="24"/>
          <w:szCs w:val="24"/>
        </w:rPr>
        <w:t>Potenciar el trabajo del Grupo Coordinador Provincial de la preparación y superación de cuadros.</w:t>
      </w:r>
    </w:p>
    <w:p w:rsidR="00B22AF3" w:rsidRPr="007964E3" w:rsidRDefault="00B22AF3" w:rsidP="00B22AF3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964E3">
        <w:rPr>
          <w:rFonts w:ascii="Times New Roman" w:hAnsi="Times New Roman"/>
          <w:sz w:val="24"/>
          <w:szCs w:val="24"/>
        </w:rPr>
        <w:t>Profundizar la evaluación del impacto de la preparación en las diferentes dimensiones establecidas</w:t>
      </w:r>
    </w:p>
    <w:p w:rsidR="007964E3" w:rsidRDefault="00B22AF3" w:rsidP="007964E3">
      <w:pPr>
        <w:pStyle w:val="Prrafodelista"/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7964E3">
        <w:rPr>
          <w:rFonts w:ascii="Times New Roman" w:hAnsi="Times New Roman"/>
          <w:sz w:val="24"/>
          <w:szCs w:val="24"/>
        </w:rPr>
        <w:t>Vincular el trabajo de los centros de capacitación del territorio al sistema de capacitación y preparación de cuadros y reservas.</w:t>
      </w:r>
      <w:r w:rsidR="007964E3">
        <w:rPr>
          <w:rFonts w:ascii="Times New Roman" w:hAnsi="Times New Roman"/>
          <w:sz w:val="24"/>
          <w:szCs w:val="24"/>
        </w:rPr>
        <w:t xml:space="preserve"> </w:t>
      </w:r>
    </w:p>
    <w:p w:rsidR="007964E3" w:rsidRDefault="007964E3" w:rsidP="00A72CE6">
      <w:p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7964E3">
        <w:rPr>
          <w:rFonts w:ascii="Times New Roman" w:eastAsia="Arial" w:hAnsi="Times New Roman"/>
          <w:bCs/>
          <w:sz w:val="24"/>
          <w:szCs w:val="24"/>
        </w:rPr>
        <w:t xml:space="preserve">Luego de estos elementos se planteó una propuesta de acciones diferenciadas de acuerdo a los siguientes criterios: </w:t>
      </w:r>
    </w:p>
    <w:p w:rsidR="007964E3" w:rsidRPr="007964E3" w:rsidRDefault="007964E3" w:rsidP="007964E3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7964E3">
        <w:rPr>
          <w:rFonts w:ascii="Times New Roman" w:eastAsia="Arial" w:hAnsi="Times New Roman"/>
          <w:bCs/>
          <w:sz w:val="24"/>
          <w:szCs w:val="24"/>
        </w:rPr>
        <w:t xml:space="preserve">Las diferentes componentes de la preparación y superación de directivos y reservas. </w:t>
      </w:r>
    </w:p>
    <w:p w:rsidR="007964E3" w:rsidRPr="007964E3" w:rsidRDefault="007964E3" w:rsidP="007964E3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7964E3">
        <w:rPr>
          <w:rFonts w:ascii="Times New Roman" w:eastAsia="Arial" w:hAnsi="Times New Roman"/>
          <w:bCs/>
          <w:sz w:val="24"/>
          <w:szCs w:val="24"/>
        </w:rPr>
        <w:t xml:space="preserve">La diferenciación de los cuadros por niveles de dirección. </w:t>
      </w:r>
    </w:p>
    <w:p w:rsidR="007964E3" w:rsidRPr="007964E3" w:rsidRDefault="007964E3" w:rsidP="007964E3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7964E3">
        <w:rPr>
          <w:rFonts w:ascii="Times New Roman" w:eastAsia="Arial" w:hAnsi="Times New Roman"/>
          <w:bCs/>
          <w:sz w:val="24"/>
          <w:szCs w:val="24"/>
        </w:rPr>
        <w:t xml:space="preserve">Las distintas formas de preparación, haciendo énfasis en aquellas desarrolladas en el puesto. </w:t>
      </w:r>
    </w:p>
    <w:p w:rsidR="007964E3" w:rsidRDefault="007964E3" w:rsidP="007964E3">
      <w:pPr>
        <w:pStyle w:val="Prrafodelista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7964E3">
        <w:rPr>
          <w:rFonts w:ascii="Times New Roman" w:eastAsia="Arial" w:hAnsi="Times New Roman"/>
          <w:bCs/>
          <w:sz w:val="24"/>
          <w:szCs w:val="24"/>
        </w:rPr>
        <w:t xml:space="preserve">La preparación de las direcciones de cuadros. </w:t>
      </w:r>
    </w:p>
    <w:p w:rsidR="007964E3" w:rsidRDefault="007964E3" w:rsidP="007964E3">
      <w:pPr>
        <w:pStyle w:val="Prrafodelista"/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El enfoque de las acciones al impacto. </w:t>
      </w:r>
    </w:p>
    <w:p w:rsidR="007964E3" w:rsidRDefault="007964E3" w:rsidP="007964E3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>
        <w:rPr>
          <w:rFonts w:ascii="Times New Roman" w:eastAsia="Arial" w:hAnsi="Times New Roman"/>
          <w:bCs/>
          <w:sz w:val="24"/>
          <w:szCs w:val="24"/>
        </w:rPr>
        <w:t xml:space="preserve">El control del sistema se planteó  en base </w:t>
      </w:r>
      <w:proofErr w:type="gramStart"/>
      <w:r>
        <w:rPr>
          <w:rFonts w:ascii="Times New Roman" w:eastAsia="Arial" w:hAnsi="Times New Roman"/>
          <w:bCs/>
          <w:sz w:val="24"/>
          <w:szCs w:val="24"/>
        </w:rPr>
        <w:t>a</w:t>
      </w:r>
      <w:proofErr w:type="gramEnd"/>
      <w:r>
        <w:rPr>
          <w:rFonts w:ascii="Times New Roman" w:eastAsia="Arial" w:hAnsi="Times New Roman"/>
          <w:bCs/>
          <w:sz w:val="24"/>
          <w:szCs w:val="24"/>
        </w:rPr>
        <w:t xml:space="preserve">: </w:t>
      </w:r>
    </w:p>
    <w:p w:rsidR="00447CEE" w:rsidRPr="00A72CE6" w:rsidRDefault="007964E3" w:rsidP="00725132">
      <w:pPr>
        <w:pStyle w:val="Prrafodelista"/>
        <w:keepNext/>
        <w:keepLines/>
        <w:numPr>
          <w:ilvl w:val="0"/>
          <w:numId w:val="34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A72CE6">
        <w:rPr>
          <w:rFonts w:ascii="Times New Roman" w:eastAsia="Arial" w:hAnsi="Times New Roman"/>
          <w:bCs/>
          <w:sz w:val="24"/>
          <w:szCs w:val="24"/>
        </w:rPr>
        <w:t xml:space="preserve">Chequeo del cumplimiento del Sistema de Preparación y Superación por la </w:t>
      </w:r>
      <w:r w:rsidR="00A72CE6" w:rsidRPr="00A72CE6">
        <w:rPr>
          <w:rFonts w:ascii="Times New Roman" w:eastAsia="Arial" w:hAnsi="Times New Roman"/>
          <w:bCs/>
          <w:sz w:val="24"/>
          <w:szCs w:val="24"/>
        </w:rPr>
        <w:t>Comisión</w:t>
      </w:r>
      <w:r w:rsidR="00447CEE" w:rsidRPr="00A72CE6">
        <w:rPr>
          <w:rFonts w:ascii="Times New Roman" w:eastAsia="Arial" w:hAnsi="Times New Roman"/>
          <w:bCs/>
          <w:sz w:val="24"/>
          <w:szCs w:val="24"/>
        </w:rPr>
        <w:t xml:space="preserve"> de Cuadros </w:t>
      </w:r>
      <w:r w:rsidRPr="00A72CE6">
        <w:rPr>
          <w:rFonts w:ascii="Times New Roman" w:eastAsia="Arial" w:hAnsi="Times New Roman"/>
          <w:bCs/>
          <w:sz w:val="24"/>
          <w:szCs w:val="24"/>
        </w:rPr>
        <w:t>Prov</w:t>
      </w:r>
      <w:r w:rsidR="00447CEE" w:rsidRPr="00A72CE6">
        <w:rPr>
          <w:rFonts w:ascii="Times New Roman" w:eastAsia="Arial" w:hAnsi="Times New Roman"/>
          <w:bCs/>
          <w:sz w:val="24"/>
          <w:szCs w:val="24"/>
        </w:rPr>
        <w:t>incial</w:t>
      </w:r>
      <w:r w:rsidR="00A72CE6" w:rsidRPr="00A72CE6">
        <w:rPr>
          <w:rFonts w:ascii="Times New Roman" w:eastAsia="Arial" w:hAnsi="Times New Roman"/>
          <w:bCs/>
          <w:sz w:val="24"/>
          <w:szCs w:val="24"/>
        </w:rPr>
        <w:t xml:space="preserve">, </w:t>
      </w:r>
      <w:r w:rsidRPr="00A72CE6">
        <w:rPr>
          <w:rFonts w:ascii="Times New Roman" w:eastAsia="Arial" w:hAnsi="Times New Roman"/>
          <w:bCs/>
          <w:sz w:val="24"/>
          <w:szCs w:val="24"/>
        </w:rPr>
        <w:t>el C</w:t>
      </w:r>
      <w:r w:rsidR="00447CEE" w:rsidRPr="00A72CE6">
        <w:rPr>
          <w:rFonts w:ascii="Times New Roman" w:eastAsia="Arial" w:hAnsi="Times New Roman"/>
          <w:bCs/>
          <w:sz w:val="24"/>
          <w:szCs w:val="24"/>
        </w:rPr>
        <w:t xml:space="preserve">onsejo de Administración </w:t>
      </w:r>
      <w:r w:rsidRPr="00A72CE6">
        <w:rPr>
          <w:rFonts w:ascii="Times New Roman" w:eastAsia="Arial" w:hAnsi="Times New Roman"/>
          <w:bCs/>
          <w:sz w:val="24"/>
          <w:szCs w:val="24"/>
        </w:rPr>
        <w:t>P</w:t>
      </w:r>
      <w:r w:rsidR="00A72CE6" w:rsidRPr="00A72CE6">
        <w:rPr>
          <w:rFonts w:ascii="Times New Roman" w:eastAsia="Arial" w:hAnsi="Times New Roman"/>
          <w:bCs/>
          <w:sz w:val="24"/>
          <w:szCs w:val="24"/>
        </w:rPr>
        <w:t xml:space="preserve">rovincia, </w:t>
      </w:r>
      <w:r w:rsidRPr="00A72CE6">
        <w:rPr>
          <w:rFonts w:ascii="Times New Roman" w:eastAsia="Arial" w:hAnsi="Times New Roman"/>
          <w:bCs/>
          <w:sz w:val="24"/>
          <w:szCs w:val="24"/>
        </w:rPr>
        <w:t xml:space="preserve">los </w:t>
      </w:r>
      <w:r w:rsidR="00447CEE" w:rsidRPr="00A72CE6">
        <w:rPr>
          <w:rFonts w:ascii="Times New Roman" w:eastAsia="Arial" w:hAnsi="Times New Roman"/>
          <w:bCs/>
          <w:sz w:val="24"/>
          <w:szCs w:val="24"/>
        </w:rPr>
        <w:t xml:space="preserve">Consejos de Administración </w:t>
      </w:r>
      <w:r w:rsidRPr="00A72CE6">
        <w:rPr>
          <w:rFonts w:ascii="Times New Roman" w:eastAsia="Arial" w:hAnsi="Times New Roman"/>
          <w:bCs/>
          <w:sz w:val="24"/>
          <w:szCs w:val="24"/>
        </w:rPr>
        <w:t>M</w:t>
      </w:r>
      <w:r w:rsidR="00447CEE" w:rsidRPr="00A72CE6">
        <w:rPr>
          <w:rFonts w:ascii="Times New Roman" w:eastAsia="Arial" w:hAnsi="Times New Roman"/>
          <w:bCs/>
          <w:sz w:val="24"/>
          <w:szCs w:val="24"/>
        </w:rPr>
        <w:t xml:space="preserve">unicipales </w:t>
      </w:r>
      <w:r w:rsidRPr="00A72CE6">
        <w:rPr>
          <w:rFonts w:ascii="Times New Roman" w:eastAsia="Arial" w:hAnsi="Times New Roman"/>
          <w:bCs/>
          <w:sz w:val="24"/>
          <w:szCs w:val="24"/>
        </w:rPr>
        <w:t>y</w:t>
      </w:r>
      <w:r w:rsidR="00A72CE6">
        <w:rPr>
          <w:rFonts w:ascii="Times New Roman" w:eastAsia="Arial" w:hAnsi="Times New Roman"/>
          <w:bCs/>
          <w:sz w:val="24"/>
          <w:szCs w:val="24"/>
        </w:rPr>
        <w:t xml:space="preserve"> las</w:t>
      </w:r>
      <w:r w:rsidRPr="00A72CE6">
        <w:rPr>
          <w:rFonts w:ascii="Times New Roman" w:eastAsia="Arial" w:hAnsi="Times New Roman"/>
          <w:bCs/>
          <w:sz w:val="24"/>
          <w:szCs w:val="24"/>
        </w:rPr>
        <w:t xml:space="preserve"> direcciones de </w:t>
      </w:r>
      <w:r w:rsidR="00A72CE6">
        <w:rPr>
          <w:rFonts w:ascii="Times New Roman" w:eastAsia="Arial" w:hAnsi="Times New Roman"/>
          <w:bCs/>
          <w:sz w:val="24"/>
          <w:szCs w:val="24"/>
        </w:rPr>
        <w:t xml:space="preserve">las </w:t>
      </w:r>
      <w:r w:rsidRPr="00A72CE6">
        <w:rPr>
          <w:rFonts w:ascii="Times New Roman" w:eastAsia="Arial" w:hAnsi="Times New Roman"/>
          <w:bCs/>
          <w:sz w:val="24"/>
          <w:szCs w:val="24"/>
        </w:rPr>
        <w:t>entidades</w:t>
      </w:r>
      <w:r w:rsidR="00A72CE6">
        <w:rPr>
          <w:rFonts w:ascii="Times New Roman" w:eastAsia="Arial" w:hAnsi="Times New Roman"/>
          <w:bCs/>
          <w:sz w:val="24"/>
          <w:szCs w:val="24"/>
        </w:rPr>
        <w:t xml:space="preserve"> de subordinación local</w:t>
      </w:r>
      <w:r w:rsidRPr="00A72CE6">
        <w:rPr>
          <w:rFonts w:ascii="Times New Roman" w:eastAsia="Arial" w:hAnsi="Times New Roman"/>
          <w:bCs/>
          <w:sz w:val="24"/>
          <w:szCs w:val="24"/>
        </w:rPr>
        <w:t>.</w:t>
      </w:r>
    </w:p>
    <w:p w:rsidR="00447CEE" w:rsidRPr="00447CEE" w:rsidRDefault="007964E3" w:rsidP="00447CEE">
      <w:pPr>
        <w:pStyle w:val="Prrafodelista"/>
        <w:keepNext/>
        <w:keepLines/>
        <w:numPr>
          <w:ilvl w:val="0"/>
          <w:numId w:val="34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447CEE">
        <w:rPr>
          <w:rFonts w:ascii="Times New Roman" w:eastAsia="Arial" w:hAnsi="Times New Roman"/>
          <w:bCs/>
          <w:sz w:val="24"/>
          <w:szCs w:val="24"/>
        </w:rPr>
        <w:t>Seguimiento sistemático a</w:t>
      </w:r>
      <w:r w:rsidR="00447CEE" w:rsidRPr="00447CEE">
        <w:rPr>
          <w:rFonts w:ascii="Times New Roman" w:eastAsia="Arial" w:hAnsi="Times New Roman"/>
          <w:bCs/>
          <w:sz w:val="24"/>
          <w:szCs w:val="24"/>
        </w:rPr>
        <w:t>l</w:t>
      </w:r>
      <w:r w:rsidRPr="00447CEE">
        <w:rPr>
          <w:rFonts w:ascii="Times New Roman" w:eastAsia="Arial" w:hAnsi="Times New Roman"/>
          <w:bCs/>
          <w:sz w:val="24"/>
          <w:szCs w:val="24"/>
        </w:rPr>
        <w:t xml:space="preserve"> cumplimiento de acciones de preparación establecidas.</w:t>
      </w:r>
    </w:p>
    <w:p w:rsidR="00447CEE" w:rsidRPr="00447CEE" w:rsidRDefault="007964E3" w:rsidP="00447CEE">
      <w:pPr>
        <w:pStyle w:val="Prrafodelista"/>
        <w:keepNext/>
        <w:keepLines/>
        <w:numPr>
          <w:ilvl w:val="0"/>
          <w:numId w:val="34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447CEE">
        <w:rPr>
          <w:rFonts w:ascii="Times New Roman" w:eastAsia="Arial" w:hAnsi="Times New Roman"/>
          <w:bCs/>
          <w:sz w:val="24"/>
          <w:szCs w:val="24"/>
        </w:rPr>
        <w:t>Retroalimentación de aspectos organizativos y de calidad.</w:t>
      </w:r>
    </w:p>
    <w:p w:rsidR="00447CEE" w:rsidRPr="00447CEE" w:rsidRDefault="007964E3" w:rsidP="00447CEE">
      <w:pPr>
        <w:pStyle w:val="Prrafodelista"/>
        <w:keepNext/>
        <w:keepLines/>
        <w:numPr>
          <w:ilvl w:val="0"/>
          <w:numId w:val="34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447CEE">
        <w:rPr>
          <w:rFonts w:ascii="Times New Roman" w:eastAsia="Arial" w:hAnsi="Times New Roman"/>
          <w:bCs/>
          <w:sz w:val="24"/>
          <w:szCs w:val="24"/>
        </w:rPr>
        <w:t>Control a través de expertos.</w:t>
      </w:r>
    </w:p>
    <w:p w:rsidR="007964E3" w:rsidRDefault="007964E3" w:rsidP="00447CEE">
      <w:pPr>
        <w:pStyle w:val="Prrafodelista"/>
        <w:keepNext/>
        <w:keepLines/>
        <w:numPr>
          <w:ilvl w:val="0"/>
          <w:numId w:val="34"/>
        </w:numPr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  <w:r w:rsidRPr="00447CEE">
        <w:rPr>
          <w:rFonts w:ascii="Times New Roman" w:eastAsia="Arial" w:hAnsi="Times New Roman"/>
          <w:bCs/>
          <w:sz w:val="24"/>
          <w:szCs w:val="24"/>
        </w:rPr>
        <w:t xml:space="preserve">Evaluación de impactos </w:t>
      </w:r>
    </w:p>
    <w:p w:rsidR="00A72CE6" w:rsidRPr="00A72CE6" w:rsidRDefault="00A72CE6" w:rsidP="00A72CE6">
      <w:pPr>
        <w:keepNext/>
        <w:keepLines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C23EDD" w:rsidRPr="00521F1D" w:rsidRDefault="00C23EDD" w:rsidP="00C23EDD">
      <w:pPr>
        <w:pStyle w:val="Prrafodelista"/>
        <w:keepNext/>
        <w:keepLines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521F1D">
        <w:rPr>
          <w:rFonts w:ascii="Times New Roman" w:eastAsia="Arial" w:hAnsi="Times New Roman"/>
          <w:b/>
          <w:bCs/>
          <w:sz w:val="24"/>
          <w:szCs w:val="24"/>
        </w:rPr>
        <w:t>Conclusiones</w:t>
      </w:r>
    </w:p>
    <w:p w:rsidR="00C23EDD" w:rsidRPr="00AE77ED" w:rsidRDefault="00447CEE" w:rsidP="00142828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investigación realizada ha sido presentada ante las diferentes instancias nacionales y provinciales que dirigen y velan por el cumplimiento de la preparación y superación de </w:t>
      </w:r>
      <w:r>
        <w:rPr>
          <w:rFonts w:ascii="Times New Roman" w:hAnsi="Times New Roman" w:cs="Times New Roman"/>
          <w:sz w:val="24"/>
        </w:rPr>
        <w:lastRenderedPageBreak/>
        <w:t xml:space="preserve">cuadros como parte del sistema de trabajo con los cuadros del país; siendo valorada satisfactoriamente y propuesta como posible referencia en el país para el diseño de sistemas de preparación y superación de directivos de la administración pública. </w:t>
      </w:r>
      <w:r w:rsidR="00AE77ED">
        <w:rPr>
          <w:rFonts w:ascii="Times New Roman" w:hAnsi="Times New Roman" w:cs="Times New Roman"/>
          <w:sz w:val="24"/>
        </w:rPr>
        <w:t xml:space="preserve"> </w:t>
      </w:r>
    </w:p>
    <w:p w:rsidR="00C23EDD" w:rsidRPr="00BB154B" w:rsidRDefault="00C23EDD" w:rsidP="00142828">
      <w:pPr>
        <w:pStyle w:val="Prrafodelista"/>
        <w:keepNext/>
        <w:keepLines/>
        <w:numPr>
          <w:ilvl w:val="0"/>
          <w:numId w:val="13"/>
        </w:numPr>
        <w:spacing w:before="120" w:after="120" w:line="360" w:lineRule="auto"/>
        <w:ind w:left="284" w:hanging="284"/>
        <w:jc w:val="both"/>
        <w:rPr>
          <w:rFonts w:ascii="Times New Roman" w:eastAsia="Arial" w:hAnsi="Times New Roman"/>
          <w:b/>
          <w:bCs/>
          <w:sz w:val="24"/>
          <w:szCs w:val="24"/>
        </w:rPr>
      </w:pPr>
      <w:r w:rsidRPr="00BB154B">
        <w:rPr>
          <w:rFonts w:ascii="Times New Roman" w:eastAsia="Arial" w:hAnsi="Times New Roman"/>
          <w:b/>
          <w:bCs/>
          <w:sz w:val="24"/>
          <w:szCs w:val="24"/>
        </w:rPr>
        <w:t>Referencias bibliográficas</w:t>
      </w:r>
    </w:p>
    <w:p w:rsidR="00A72CE6" w:rsidRPr="00447CEE" w:rsidRDefault="00A72CE6" w:rsidP="00447CEE">
      <w:pPr>
        <w:pStyle w:val="EndNoteBibliography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s-MX"/>
        </w:rPr>
      </w:pPr>
      <w:bookmarkStart w:id="1" w:name="_ENREF_23"/>
      <w:r w:rsidRPr="00447CEE">
        <w:rPr>
          <w:rFonts w:ascii="Times New Roman" w:hAnsi="Times New Roman" w:cs="Times New Roman"/>
          <w:sz w:val="24"/>
          <w:lang w:val="es-MX"/>
        </w:rPr>
        <w:t xml:space="preserve">Blake, O. </w:t>
      </w:r>
      <w:r>
        <w:rPr>
          <w:rFonts w:ascii="Times New Roman" w:hAnsi="Times New Roman" w:cs="Times New Roman"/>
          <w:sz w:val="24"/>
          <w:lang w:val="es-MX"/>
        </w:rPr>
        <w:t xml:space="preserve">(2000) </w:t>
      </w:r>
      <w:r w:rsidRPr="00447CEE">
        <w:rPr>
          <w:rFonts w:ascii="Times New Roman" w:hAnsi="Times New Roman" w:cs="Times New Roman"/>
          <w:sz w:val="24"/>
          <w:lang w:val="es-MX"/>
        </w:rPr>
        <w:t>Origen, detección y análisis de las Necesidades de Capacitación, Ediciones Macchi, Argentina.</w:t>
      </w:r>
    </w:p>
    <w:p w:rsidR="00A72CE6" w:rsidRPr="00A72CE6" w:rsidRDefault="00A72CE6" w:rsidP="00A72CE6">
      <w:pPr>
        <w:pStyle w:val="EndNoteBibliography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s-MX"/>
        </w:rPr>
      </w:pPr>
      <w:r w:rsidRPr="00A72CE6">
        <w:rPr>
          <w:rFonts w:ascii="Times New Roman" w:hAnsi="Times New Roman" w:cs="Times New Roman"/>
          <w:sz w:val="24"/>
          <w:lang w:val="es-MX"/>
        </w:rPr>
        <w:t>Comisión Central de Cuadros</w:t>
      </w:r>
      <w:r>
        <w:rPr>
          <w:rFonts w:ascii="Times New Roman" w:hAnsi="Times New Roman" w:cs="Times New Roman"/>
          <w:sz w:val="24"/>
          <w:lang w:val="es-MX"/>
        </w:rPr>
        <w:t xml:space="preserve"> (2004):</w:t>
      </w:r>
      <w:r w:rsidRPr="00A72CE6">
        <w:rPr>
          <w:rFonts w:ascii="Times New Roman" w:hAnsi="Times New Roman" w:cs="Times New Roman"/>
          <w:sz w:val="24"/>
          <w:lang w:val="es-MX"/>
        </w:rPr>
        <w:t xml:space="preserve"> Estrategia Nacional de Preparación y Superación de los Cuadros del Estado y del Gobierno y sus Reservas. </w:t>
      </w:r>
      <w:smartTag w:uri="urn:schemas-microsoft-com:office:smarttags" w:element="PersonName">
        <w:smartTagPr>
          <w:attr w:name="ProductID" w:val="La Habana. Cuba."/>
        </w:smartTagPr>
        <w:r w:rsidRPr="00A72CE6">
          <w:rPr>
            <w:rFonts w:ascii="Times New Roman" w:hAnsi="Times New Roman" w:cs="Times New Roman"/>
            <w:sz w:val="24"/>
            <w:lang w:val="es-MX"/>
          </w:rPr>
          <w:t>La Habana. Cuba.</w:t>
        </w:r>
      </w:smartTag>
    </w:p>
    <w:bookmarkEnd w:id="1"/>
    <w:p w:rsidR="00A72CE6" w:rsidRPr="00A72CE6" w:rsidRDefault="00A72CE6" w:rsidP="00A72CE6">
      <w:pPr>
        <w:pStyle w:val="EndNoteBibliography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s-MX"/>
        </w:rPr>
      </w:pPr>
      <w:r w:rsidRPr="00A72CE6">
        <w:rPr>
          <w:rFonts w:ascii="Times New Roman" w:hAnsi="Times New Roman" w:cs="Times New Roman"/>
          <w:sz w:val="24"/>
          <w:lang w:val="es-MX"/>
        </w:rPr>
        <w:t xml:space="preserve">Guevara, E. (1986). El Cuadro, columna vertebral de la Revolución. Ciudad de </w:t>
      </w:r>
      <w:smartTag w:uri="urn:schemas-microsoft-com:office:smarttags" w:element="PersonName">
        <w:smartTagPr>
          <w:attr w:name="ProductID" w:val="La Habana. Cuba."/>
        </w:smartTagPr>
        <w:r w:rsidRPr="00A72CE6">
          <w:rPr>
            <w:rFonts w:ascii="Times New Roman" w:hAnsi="Times New Roman" w:cs="Times New Roman"/>
            <w:sz w:val="24"/>
            <w:lang w:val="es-MX"/>
          </w:rPr>
          <w:t>La Habana. Cuba.</w:t>
        </w:r>
      </w:smartTag>
    </w:p>
    <w:p w:rsidR="00A72CE6" w:rsidRPr="00447CEE" w:rsidRDefault="00A72CE6" w:rsidP="00447CEE">
      <w:pPr>
        <w:pStyle w:val="EndNoteBibliography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s-MX"/>
        </w:rPr>
      </w:pPr>
      <w:r w:rsidRPr="00447CEE">
        <w:rPr>
          <w:rFonts w:ascii="Times New Roman" w:hAnsi="Times New Roman" w:cs="Times New Roman"/>
          <w:sz w:val="24"/>
          <w:lang w:val="es-MX"/>
        </w:rPr>
        <w:t xml:space="preserve">Kirkpatrick, D. </w:t>
      </w:r>
      <w:r>
        <w:rPr>
          <w:rFonts w:ascii="Times New Roman" w:hAnsi="Times New Roman" w:cs="Times New Roman"/>
          <w:sz w:val="24"/>
          <w:lang w:val="es-MX"/>
        </w:rPr>
        <w:t xml:space="preserve">(1999): </w:t>
      </w:r>
      <w:r w:rsidRPr="00447CEE">
        <w:rPr>
          <w:rFonts w:ascii="Times New Roman" w:hAnsi="Times New Roman" w:cs="Times New Roman"/>
          <w:sz w:val="24"/>
          <w:lang w:val="es-MX"/>
        </w:rPr>
        <w:t>Evaluación de acciones formativas, los cuatro niveles, Gestión 2000, s.a., España.</w:t>
      </w:r>
    </w:p>
    <w:p w:rsidR="00A72CE6" w:rsidRPr="00A72CE6" w:rsidRDefault="00A72CE6" w:rsidP="00A72CE6">
      <w:pPr>
        <w:pStyle w:val="EndNoteBibliography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lang w:val="es-MX"/>
        </w:rPr>
      </w:pPr>
      <w:r w:rsidRPr="00A72CE6">
        <w:rPr>
          <w:rFonts w:ascii="Times New Roman" w:hAnsi="Times New Roman" w:cs="Times New Roman"/>
          <w:sz w:val="24"/>
          <w:lang w:val="es-MX"/>
        </w:rPr>
        <w:t>Santana Hernández G. N. (2010)</w:t>
      </w:r>
      <w:r>
        <w:rPr>
          <w:rFonts w:ascii="Times New Roman" w:hAnsi="Times New Roman" w:cs="Times New Roman"/>
          <w:sz w:val="24"/>
          <w:lang w:val="es-MX"/>
        </w:rPr>
        <w:t xml:space="preserve">: </w:t>
      </w:r>
      <w:r w:rsidRPr="00A72CE6">
        <w:rPr>
          <w:rFonts w:ascii="Times New Roman" w:hAnsi="Times New Roman" w:cs="Times New Roman"/>
          <w:sz w:val="24"/>
          <w:lang w:val="es-MX"/>
        </w:rPr>
        <w:t xml:space="preserve">Procedimiento Para el Diseño de un Programa de Formación Y Desarrollo en Dirección, Aplicable a Los Cuadros Civiles y sus Reservas en el Centro de Producción  Y Desarrollo “Agrofar”, del Municipio Santo Domingo”  Tesis En Opción Al Grado Académico De Master En Dirección. Cede-UCLV. </w:t>
      </w:r>
    </w:p>
    <w:p w:rsidR="0096300F" w:rsidRDefault="0096300F" w:rsidP="00302483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Pr="0096300F" w:rsidRDefault="0096300F" w:rsidP="0096300F">
      <w:pPr>
        <w:rPr>
          <w:lang w:val="es-MX"/>
        </w:rPr>
      </w:pPr>
    </w:p>
    <w:p w:rsidR="0096300F" w:rsidRDefault="0096300F" w:rsidP="0096300F">
      <w:pPr>
        <w:rPr>
          <w:lang w:val="es-MX"/>
        </w:rPr>
      </w:pPr>
    </w:p>
    <w:p w:rsidR="00AE77ED" w:rsidRDefault="0096300F" w:rsidP="0096300F">
      <w:pPr>
        <w:tabs>
          <w:tab w:val="left" w:pos="6733"/>
        </w:tabs>
        <w:rPr>
          <w:lang w:val="es-MX"/>
        </w:rPr>
      </w:pPr>
      <w:r>
        <w:rPr>
          <w:lang w:val="es-MX"/>
        </w:rPr>
        <w:tab/>
      </w:r>
    </w:p>
    <w:p w:rsidR="0096300F" w:rsidRPr="0096300F" w:rsidRDefault="0096300F" w:rsidP="0096300F">
      <w:pPr>
        <w:tabs>
          <w:tab w:val="left" w:pos="6733"/>
        </w:tabs>
        <w:rPr>
          <w:lang w:val="es-MX"/>
        </w:rPr>
      </w:pPr>
    </w:p>
    <w:sectPr w:rsidR="0096300F" w:rsidRPr="0096300F" w:rsidSect="0020540E">
      <w:headerReference w:type="default" r:id="rId21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B37" w:rsidRDefault="00936B37" w:rsidP="00CE410C">
      <w:pPr>
        <w:spacing w:after="0" w:line="240" w:lineRule="auto"/>
      </w:pPr>
      <w:r>
        <w:separator/>
      </w:r>
    </w:p>
  </w:endnote>
  <w:endnote w:type="continuationSeparator" w:id="0">
    <w:p w:rsidR="00936B37" w:rsidRDefault="00936B37" w:rsidP="00CE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B37" w:rsidRDefault="00936B37" w:rsidP="00CE410C">
      <w:pPr>
        <w:spacing w:after="0" w:line="240" w:lineRule="auto"/>
      </w:pPr>
      <w:r>
        <w:separator/>
      </w:r>
    </w:p>
  </w:footnote>
  <w:footnote w:type="continuationSeparator" w:id="0">
    <w:p w:rsidR="00936B37" w:rsidRDefault="00936B37" w:rsidP="00CE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64" w:type="dxa"/>
      <w:tblLayout w:type="fixed"/>
      <w:tblLook w:val="04A0" w:firstRow="1" w:lastRow="0" w:firstColumn="1" w:lastColumn="0" w:noHBand="0" w:noVBand="1"/>
    </w:tblPr>
    <w:tblGrid>
      <w:gridCol w:w="8764"/>
    </w:tblGrid>
    <w:tr w:rsidR="0020540E" w:rsidRPr="004D77C8" w:rsidTr="00D87333">
      <w:trPr>
        <w:trHeight w:val="991"/>
      </w:trPr>
      <w:tc>
        <w:tcPr>
          <w:tcW w:w="8764" w:type="dxa"/>
        </w:tcPr>
        <w:tbl>
          <w:tblPr>
            <w:tblStyle w:val="Tablaconcuadrcula"/>
            <w:tblW w:w="0" w:type="auto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ayout w:type="fixed"/>
            <w:tblLook w:val="04A0" w:firstRow="1" w:lastRow="0" w:firstColumn="1" w:lastColumn="0" w:noHBand="0" w:noVBand="1"/>
          </w:tblPr>
          <w:tblGrid>
            <w:gridCol w:w="1093"/>
            <w:gridCol w:w="6863"/>
            <w:gridCol w:w="1044"/>
          </w:tblGrid>
          <w:tr w:rsidR="008F7880" w:rsidTr="00F93B92">
            <w:trPr>
              <w:trHeight w:val="1008"/>
            </w:trPr>
            <w:tc>
              <w:tcPr>
                <w:tcW w:w="1093" w:type="dxa"/>
                <w:vAlign w:val="bottom"/>
              </w:tcPr>
              <w:p w:rsidR="008F7880" w:rsidRDefault="008F7880" w:rsidP="008F7880">
                <w:pPr>
                  <w:spacing w:before="20" w:line="360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  <w:lang w:val="es-ES" w:eastAsia="es-ES"/>
                  </w:rPr>
                  <w:drawing>
                    <wp:inline distT="0" distB="0" distL="0" distR="0" wp14:anchorId="5C289BBF" wp14:editId="1CEBD664">
                      <wp:extent cx="518160" cy="749935"/>
                      <wp:effectExtent l="0" t="0" r="0" b="0"/>
                      <wp:docPr id="6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8160" cy="7499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63" w:type="dxa"/>
              </w:tcPr>
              <w:p w:rsidR="008F7880" w:rsidRPr="002464D1" w:rsidRDefault="008F7880" w:rsidP="008F7880">
                <w:pPr>
                  <w:pStyle w:val="Encabezado"/>
                  <w:spacing w:line="288" w:lineRule="auto"/>
                  <w:jc w:val="center"/>
                  <w:rPr>
                    <w:rFonts w:ascii="Verdana" w:hAnsi="Verdana"/>
                    <w:b/>
                    <w:sz w:val="20"/>
                    <w:szCs w:val="16"/>
                  </w:rPr>
                </w:pPr>
                <w:r w:rsidRPr="002464D1">
                  <w:rPr>
                    <w:rFonts w:ascii="Verdana" w:hAnsi="Verdana"/>
                    <w:b/>
                    <w:sz w:val="20"/>
                    <w:szCs w:val="16"/>
                  </w:rPr>
                  <w:t>II Convención Científica Internacional 2019</w:t>
                </w:r>
              </w:p>
              <w:p w:rsidR="008F7880" w:rsidRPr="002464D1" w:rsidRDefault="008F7880" w:rsidP="008F7880">
                <w:pPr>
                  <w:pStyle w:val="Encabezado"/>
                  <w:spacing w:line="288" w:lineRule="auto"/>
                  <w:jc w:val="center"/>
                  <w:rPr>
                    <w:rFonts w:ascii="Verdana" w:hAnsi="Verdana"/>
                    <w:b/>
                    <w:sz w:val="20"/>
                    <w:szCs w:val="16"/>
                  </w:rPr>
                </w:pPr>
                <w:r w:rsidRPr="002464D1">
                  <w:rPr>
                    <w:rFonts w:ascii="Verdana" w:hAnsi="Verdana"/>
                    <w:b/>
                    <w:sz w:val="20"/>
                    <w:szCs w:val="16"/>
                  </w:rPr>
                  <w:t>CIENCIA Y TRANSFORMACIÓN SOCIAL PARA EL DESARROLLO SOSTENIBLE</w:t>
                </w:r>
              </w:p>
              <w:p w:rsidR="008F7880" w:rsidRPr="008F0CC7" w:rsidRDefault="008F7880" w:rsidP="008F7880">
                <w:pPr>
                  <w:pStyle w:val="Encabezado"/>
                  <w:spacing w:line="288" w:lineRule="auto"/>
                  <w:jc w:val="center"/>
                  <w:rPr>
                    <w:rFonts w:ascii="Verdana" w:hAnsi="Verdana"/>
                    <w:b/>
                    <w:sz w:val="16"/>
                    <w:szCs w:val="16"/>
                  </w:rPr>
                </w:pPr>
                <w:r w:rsidRPr="002464D1">
                  <w:rPr>
                    <w:rFonts w:ascii="Verdana" w:hAnsi="Verdana"/>
                    <w:b/>
                    <w:sz w:val="20"/>
                    <w:szCs w:val="16"/>
                  </w:rPr>
                  <w:t>Universidad Central “Marta Abreu” de Las Villas</w:t>
                </w:r>
              </w:p>
            </w:tc>
            <w:tc>
              <w:tcPr>
                <w:tcW w:w="1044" w:type="dxa"/>
              </w:tcPr>
              <w:p w:rsidR="008F7880" w:rsidRDefault="008F7880" w:rsidP="008F7880">
                <w:pPr>
                  <w:spacing w:line="360" w:lineRule="auto"/>
                  <w:jc w:val="right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1E8C724D" wp14:editId="0D09C1C0">
                      <wp:extent cx="352800" cy="748800"/>
                      <wp:effectExtent l="0" t="0" r="9525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800" cy="748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0540E" w:rsidRPr="004D77C8" w:rsidRDefault="0020540E" w:rsidP="008F7880">
          <w:pPr>
            <w:pStyle w:val="Encabezado"/>
            <w:rPr>
              <w:rFonts w:ascii="Verdana" w:hAnsi="Verdana"/>
              <w:b/>
              <w:sz w:val="18"/>
              <w:szCs w:val="18"/>
            </w:rPr>
          </w:pPr>
        </w:p>
      </w:tc>
    </w:tr>
  </w:tbl>
  <w:p w:rsidR="0020540E" w:rsidRDefault="002054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3A42"/>
    <w:multiLevelType w:val="hybridMultilevel"/>
    <w:tmpl w:val="8F24F2D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7516"/>
    <w:multiLevelType w:val="hybridMultilevel"/>
    <w:tmpl w:val="32AC722A"/>
    <w:lvl w:ilvl="0" w:tplc="4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F84B12"/>
    <w:multiLevelType w:val="hybridMultilevel"/>
    <w:tmpl w:val="5FACB63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824CE"/>
    <w:multiLevelType w:val="hybridMultilevel"/>
    <w:tmpl w:val="5ACA8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68A6"/>
    <w:multiLevelType w:val="hybridMultilevel"/>
    <w:tmpl w:val="EEA6E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C3044"/>
    <w:multiLevelType w:val="hybridMultilevel"/>
    <w:tmpl w:val="9C0C0D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A5677"/>
    <w:multiLevelType w:val="hybridMultilevel"/>
    <w:tmpl w:val="9D20814C"/>
    <w:lvl w:ilvl="0" w:tplc="290C3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6B00"/>
    <w:multiLevelType w:val="hybridMultilevel"/>
    <w:tmpl w:val="91E0A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73530"/>
    <w:multiLevelType w:val="hybridMultilevel"/>
    <w:tmpl w:val="81749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444BC"/>
    <w:multiLevelType w:val="hybridMultilevel"/>
    <w:tmpl w:val="9290439C"/>
    <w:lvl w:ilvl="0" w:tplc="44225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6A052B"/>
    <w:multiLevelType w:val="multilevel"/>
    <w:tmpl w:val="DFD8F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2AF3DC4"/>
    <w:multiLevelType w:val="hybridMultilevel"/>
    <w:tmpl w:val="AFDC23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9A59D9"/>
    <w:multiLevelType w:val="hybridMultilevel"/>
    <w:tmpl w:val="8DC8A4A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F35A0"/>
    <w:multiLevelType w:val="hybridMultilevel"/>
    <w:tmpl w:val="CF7C5D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201EF5"/>
    <w:multiLevelType w:val="hybridMultilevel"/>
    <w:tmpl w:val="8B26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228D"/>
    <w:multiLevelType w:val="hybridMultilevel"/>
    <w:tmpl w:val="D3E22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D333EE"/>
    <w:multiLevelType w:val="hybridMultilevel"/>
    <w:tmpl w:val="153889FC"/>
    <w:lvl w:ilvl="0" w:tplc="B6DC9CE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3ABB45C1"/>
    <w:multiLevelType w:val="hybridMultilevel"/>
    <w:tmpl w:val="63E24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71F41"/>
    <w:multiLevelType w:val="hybridMultilevel"/>
    <w:tmpl w:val="92FE8D10"/>
    <w:lvl w:ilvl="0" w:tplc="4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CD53A02"/>
    <w:multiLevelType w:val="hybridMultilevel"/>
    <w:tmpl w:val="5DF2A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F50E60"/>
    <w:multiLevelType w:val="hybridMultilevel"/>
    <w:tmpl w:val="4FE20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B83B2"/>
    <w:multiLevelType w:val="singleLevel"/>
    <w:tmpl w:val="5A7B83B2"/>
    <w:name w:val="Lista numerada 8"/>
    <w:lvl w:ilvl="0">
      <w:start w:val="1"/>
      <w:numFmt w:val="bullet"/>
      <w:lvlText w:val=""/>
      <w:lvlJc w:val="left"/>
      <w:rPr>
        <w:rFonts w:ascii="Symbol" w:hAnsi="Symbol"/>
        <w:dstrike w:val="0"/>
      </w:rPr>
    </w:lvl>
  </w:abstractNum>
  <w:abstractNum w:abstractNumId="22">
    <w:nsid w:val="5A7B83B3"/>
    <w:multiLevelType w:val="singleLevel"/>
    <w:tmpl w:val="5A7B83B3"/>
    <w:name w:val="Lista numerada 2"/>
    <w:lvl w:ilvl="0">
      <w:start w:val="1"/>
      <w:numFmt w:val="bullet"/>
      <w:lvlText w:val=""/>
      <w:lvlJc w:val="left"/>
      <w:rPr>
        <w:rFonts w:ascii="Symbol" w:hAnsi="Symbol"/>
        <w:dstrike w:val="0"/>
      </w:rPr>
    </w:lvl>
  </w:abstractNum>
  <w:abstractNum w:abstractNumId="23">
    <w:nsid w:val="5A7B83B4"/>
    <w:multiLevelType w:val="singleLevel"/>
    <w:tmpl w:val="5A7B83B4"/>
    <w:name w:val="Lista numerada 18"/>
    <w:lvl w:ilvl="0">
      <w:start w:val="1"/>
      <w:numFmt w:val="bullet"/>
      <w:lvlText w:val=""/>
      <w:lvlJc w:val="left"/>
      <w:rPr>
        <w:rFonts w:ascii="Symbol" w:hAnsi="Symbol"/>
        <w:dstrike w:val="0"/>
      </w:rPr>
    </w:lvl>
  </w:abstractNum>
  <w:abstractNum w:abstractNumId="24">
    <w:nsid w:val="5A7B83C5"/>
    <w:multiLevelType w:val="singleLevel"/>
    <w:tmpl w:val="5A7B83C5"/>
    <w:lvl w:ilvl="0">
      <w:start w:val="1"/>
      <w:numFmt w:val="bullet"/>
      <w:lvlText w:val=""/>
      <w:lvlJc w:val="left"/>
      <w:pPr>
        <w:ind w:left="0" w:firstLine="0"/>
      </w:pPr>
      <w:rPr>
        <w:rFonts w:ascii="Symbol" w:hAnsi="Symbol"/>
        <w:strike w:val="0"/>
        <w:dstrike w:val="0"/>
        <w:u w:val="none"/>
        <w:effect w:val="none"/>
      </w:rPr>
    </w:lvl>
  </w:abstractNum>
  <w:abstractNum w:abstractNumId="25">
    <w:nsid w:val="5A7B83C7"/>
    <w:multiLevelType w:val="singleLevel"/>
    <w:tmpl w:val="5A7B83C7"/>
    <w:lvl w:ilvl="0">
      <w:start w:val="1"/>
      <w:numFmt w:val="bullet"/>
      <w:lvlText w:val=""/>
      <w:lvlJc w:val="left"/>
      <w:pPr>
        <w:ind w:left="0" w:firstLine="0"/>
      </w:pPr>
      <w:rPr>
        <w:rFonts w:ascii="Symbol" w:hAnsi="Symbol"/>
        <w:strike w:val="0"/>
        <w:dstrike w:val="0"/>
        <w:u w:val="none"/>
        <w:effect w:val="none"/>
      </w:rPr>
    </w:lvl>
  </w:abstractNum>
  <w:abstractNum w:abstractNumId="26">
    <w:nsid w:val="5A7B83C8"/>
    <w:multiLevelType w:val="singleLevel"/>
    <w:tmpl w:val="5A7B83C8"/>
    <w:lvl w:ilvl="0">
      <w:start w:val="1"/>
      <w:numFmt w:val="bullet"/>
      <w:lvlText w:val=""/>
      <w:lvlJc w:val="left"/>
      <w:pPr>
        <w:tabs>
          <w:tab w:val="left" w:pos="360"/>
        </w:tabs>
      </w:pPr>
      <w:rPr>
        <w:rFonts w:ascii="Wingdings" w:hAnsi="Wingdings" w:hint="default"/>
        <w:dstrike w:val="0"/>
      </w:rPr>
    </w:lvl>
  </w:abstractNum>
  <w:abstractNum w:abstractNumId="27">
    <w:nsid w:val="5BD54B98"/>
    <w:multiLevelType w:val="hybridMultilevel"/>
    <w:tmpl w:val="AC18BC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8787D"/>
    <w:multiLevelType w:val="hybridMultilevel"/>
    <w:tmpl w:val="6AA233F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32F8B"/>
    <w:multiLevelType w:val="multilevel"/>
    <w:tmpl w:val="4C2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800F03"/>
    <w:multiLevelType w:val="hybridMultilevel"/>
    <w:tmpl w:val="38545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2E164E"/>
    <w:multiLevelType w:val="hybridMultilevel"/>
    <w:tmpl w:val="CC78CF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2216ED"/>
    <w:multiLevelType w:val="hybridMultilevel"/>
    <w:tmpl w:val="585AD380"/>
    <w:lvl w:ilvl="0" w:tplc="4C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>
    <w:nsid w:val="74ED7BFB"/>
    <w:multiLevelType w:val="hybridMultilevel"/>
    <w:tmpl w:val="5B3A3E5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94632D6"/>
    <w:multiLevelType w:val="hybridMultilevel"/>
    <w:tmpl w:val="2BFCEDC6"/>
    <w:lvl w:ilvl="0" w:tplc="996419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7B036C"/>
    <w:multiLevelType w:val="hybridMultilevel"/>
    <w:tmpl w:val="DB1083A0"/>
    <w:lvl w:ilvl="0" w:tplc="4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6"/>
  </w:num>
  <w:num w:numId="4">
    <w:abstractNumId w:val="28"/>
  </w:num>
  <w:num w:numId="5">
    <w:abstractNumId w:val="32"/>
  </w:num>
  <w:num w:numId="6">
    <w:abstractNumId w:val="12"/>
  </w:num>
  <w:num w:numId="7">
    <w:abstractNumId w:val="1"/>
  </w:num>
  <w:num w:numId="8">
    <w:abstractNumId w:val="0"/>
  </w:num>
  <w:num w:numId="9">
    <w:abstractNumId w:val="2"/>
  </w:num>
  <w:num w:numId="10">
    <w:abstractNumId w:val="19"/>
  </w:num>
  <w:num w:numId="11">
    <w:abstractNumId w:val="15"/>
  </w:num>
  <w:num w:numId="12">
    <w:abstractNumId w:val="31"/>
  </w:num>
  <w:num w:numId="13">
    <w:abstractNumId w:val="10"/>
  </w:num>
  <w:num w:numId="14">
    <w:abstractNumId w:val="26"/>
  </w:num>
  <w:num w:numId="15">
    <w:abstractNumId w:val="21"/>
  </w:num>
  <w:num w:numId="16">
    <w:abstractNumId w:val="22"/>
  </w:num>
  <w:num w:numId="17">
    <w:abstractNumId w:val="23"/>
  </w:num>
  <w:num w:numId="18">
    <w:abstractNumId w:val="4"/>
  </w:num>
  <w:num w:numId="19">
    <w:abstractNumId w:val="13"/>
  </w:num>
  <w:num w:numId="20">
    <w:abstractNumId w:val="2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7"/>
  </w:num>
  <w:num w:numId="24">
    <w:abstractNumId w:val="11"/>
  </w:num>
  <w:num w:numId="25">
    <w:abstractNumId w:val="6"/>
  </w:num>
  <w:num w:numId="26">
    <w:abstractNumId w:val="20"/>
  </w:num>
  <w:num w:numId="27">
    <w:abstractNumId w:val="9"/>
  </w:num>
  <w:num w:numId="28">
    <w:abstractNumId w:val="7"/>
  </w:num>
  <w:num w:numId="29">
    <w:abstractNumId w:val="3"/>
  </w:num>
  <w:num w:numId="30">
    <w:abstractNumId w:val="30"/>
  </w:num>
  <w:num w:numId="31">
    <w:abstractNumId w:val="8"/>
  </w:num>
  <w:num w:numId="32">
    <w:abstractNumId w:val="5"/>
  </w:num>
  <w:num w:numId="33">
    <w:abstractNumId w:val="17"/>
  </w:num>
  <w:num w:numId="34">
    <w:abstractNumId w:val="14"/>
  </w:num>
  <w:num w:numId="35">
    <w:abstractNumId w:val="2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F2"/>
    <w:rsid w:val="00000B03"/>
    <w:rsid w:val="00007611"/>
    <w:rsid w:val="0000786E"/>
    <w:rsid w:val="00016C26"/>
    <w:rsid w:val="0002461C"/>
    <w:rsid w:val="00027DC1"/>
    <w:rsid w:val="0003125D"/>
    <w:rsid w:val="00032860"/>
    <w:rsid w:val="00052697"/>
    <w:rsid w:val="00053552"/>
    <w:rsid w:val="00055479"/>
    <w:rsid w:val="00055F8D"/>
    <w:rsid w:val="000606FA"/>
    <w:rsid w:val="00061DC6"/>
    <w:rsid w:val="00077EC0"/>
    <w:rsid w:val="0008090F"/>
    <w:rsid w:val="000836B9"/>
    <w:rsid w:val="00083CF1"/>
    <w:rsid w:val="00084296"/>
    <w:rsid w:val="00086A3D"/>
    <w:rsid w:val="000912CD"/>
    <w:rsid w:val="000A4450"/>
    <w:rsid w:val="000B23A3"/>
    <w:rsid w:val="000B23C2"/>
    <w:rsid w:val="000B3F0D"/>
    <w:rsid w:val="000C53AF"/>
    <w:rsid w:val="000C55F2"/>
    <w:rsid w:val="000C5BFD"/>
    <w:rsid w:val="000D20A6"/>
    <w:rsid w:val="000D2CC6"/>
    <w:rsid w:val="000D507E"/>
    <w:rsid w:val="000E1A7A"/>
    <w:rsid w:val="000E470B"/>
    <w:rsid w:val="000F5599"/>
    <w:rsid w:val="000F5F99"/>
    <w:rsid w:val="00100964"/>
    <w:rsid w:val="00101EFC"/>
    <w:rsid w:val="001267FC"/>
    <w:rsid w:val="001355A6"/>
    <w:rsid w:val="00142828"/>
    <w:rsid w:val="00146E7F"/>
    <w:rsid w:val="00156FD5"/>
    <w:rsid w:val="001657C6"/>
    <w:rsid w:val="001672F3"/>
    <w:rsid w:val="00172471"/>
    <w:rsid w:val="00175871"/>
    <w:rsid w:val="0018033B"/>
    <w:rsid w:val="0018768F"/>
    <w:rsid w:val="00197D83"/>
    <w:rsid w:val="001A5C42"/>
    <w:rsid w:val="001B172A"/>
    <w:rsid w:val="001B1AE6"/>
    <w:rsid w:val="001B1C3A"/>
    <w:rsid w:val="001B538E"/>
    <w:rsid w:val="001C21B1"/>
    <w:rsid w:val="001E0BC2"/>
    <w:rsid w:val="001E312C"/>
    <w:rsid w:val="001E3312"/>
    <w:rsid w:val="001E5511"/>
    <w:rsid w:val="001F2CA6"/>
    <w:rsid w:val="001F427C"/>
    <w:rsid w:val="001F6975"/>
    <w:rsid w:val="00202B88"/>
    <w:rsid w:val="00204B0A"/>
    <w:rsid w:val="0020540E"/>
    <w:rsid w:val="002130A1"/>
    <w:rsid w:val="002160B4"/>
    <w:rsid w:val="00221EC7"/>
    <w:rsid w:val="00224959"/>
    <w:rsid w:val="00225E07"/>
    <w:rsid w:val="002364EC"/>
    <w:rsid w:val="00237C00"/>
    <w:rsid w:val="00240AA9"/>
    <w:rsid w:val="002439DC"/>
    <w:rsid w:val="00245C53"/>
    <w:rsid w:val="00246A04"/>
    <w:rsid w:val="00266831"/>
    <w:rsid w:val="00266A06"/>
    <w:rsid w:val="0026735A"/>
    <w:rsid w:val="002737C5"/>
    <w:rsid w:val="002769CD"/>
    <w:rsid w:val="00277253"/>
    <w:rsid w:val="00277879"/>
    <w:rsid w:val="00284E9F"/>
    <w:rsid w:val="0029087F"/>
    <w:rsid w:val="00290ECD"/>
    <w:rsid w:val="00291187"/>
    <w:rsid w:val="00295ACB"/>
    <w:rsid w:val="002A52A8"/>
    <w:rsid w:val="002C1BCB"/>
    <w:rsid w:val="002C52AE"/>
    <w:rsid w:val="002D461C"/>
    <w:rsid w:val="002D662A"/>
    <w:rsid w:val="002F631D"/>
    <w:rsid w:val="002F7EC3"/>
    <w:rsid w:val="00300957"/>
    <w:rsid w:val="00301EE9"/>
    <w:rsid w:val="00302483"/>
    <w:rsid w:val="00310EE6"/>
    <w:rsid w:val="00311097"/>
    <w:rsid w:val="003177AF"/>
    <w:rsid w:val="00327F9E"/>
    <w:rsid w:val="0033036E"/>
    <w:rsid w:val="00330744"/>
    <w:rsid w:val="003410BE"/>
    <w:rsid w:val="003440B5"/>
    <w:rsid w:val="00344213"/>
    <w:rsid w:val="00356CF1"/>
    <w:rsid w:val="00357711"/>
    <w:rsid w:val="00375DCE"/>
    <w:rsid w:val="003838EE"/>
    <w:rsid w:val="00385F07"/>
    <w:rsid w:val="00391A22"/>
    <w:rsid w:val="00396EC6"/>
    <w:rsid w:val="003974CB"/>
    <w:rsid w:val="003975D8"/>
    <w:rsid w:val="003A4D07"/>
    <w:rsid w:val="003C0266"/>
    <w:rsid w:val="003C2997"/>
    <w:rsid w:val="003C460F"/>
    <w:rsid w:val="003D692F"/>
    <w:rsid w:val="003D695D"/>
    <w:rsid w:val="003E4957"/>
    <w:rsid w:val="003F2966"/>
    <w:rsid w:val="003F38D3"/>
    <w:rsid w:val="003F6361"/>
    <w:rsid w:val="00401351"/>
    <w:rsid w:val="0041229F"/>
    <w:rsid w:val="00412FB7"/>
    <w:rsid w:val="0041338A"/>
    <w:rsid w:val="00422586"/>
    <w:rsid w:val="00425264"/>
    <w:rsid w:val="0042707D"/>
    <w:rsid w:val="00433AB9"/>
    <w:rsid w:val="00440AD0"/>
    <w:rsid w:val="00446C6A"/>
    <w:rsid w:val="0044797A"/>
    <w:rsid w:val="00447CEE"/>
    <w:rsid w:val="00453A66"/>
    <w:rsid w:val="004559FD"/>
    <w:rsid w:val="0046284E"/>
    <w:rsid w:val="004674F6"/>
    <w:rsid w:val="004677CA"/>
    <w:rsid w:val="004805D7"/>
    <w:rsid w:val="004908A4"/>
    <w:rsid w:val="00491D80"/>
    <w:rsid w:val="00492010"/>
    <w:rsid w:val="004A0D04"/>
    <w:rsid w:val="004A1FC1"/>
    <w:rsid w:val="004A29A9"/>
    <w:rsid w:val="004A459A"/>
    <w:rsid w:val="004C5554"/>
    <w:rsid w:val="004D14FA"/>
    <w:rsid w:val="004D16BD"/>
    <w:rsid w:val="004E35A7"/>
    <w:rsid w:val="004F2A7D"/>
    <w:rsid w:val="004F323D"/>
    <w:rsid w:val="0051187D"/>
    <w:rsid w:val="00516BD5"/>
    <w:rsid w:val="005176F5"/>
    <w:rsid w:val="00530749"/>
    <w:rsid w:val="00534057"/>
    <w:rsid w:val="00543FC0"/>
    <w:rsid w:val="005467CA"/>
    <w:rsid w:val="00555CBA"/>
    <w:rsid w:val="00560A51"/>
    <w:rsid w:val="00562F4B"/>
    <w:rsid w:val="00570206"/>
    <w:rsid w:val="005808D2"/>
    <w:rsid w:val="0058125D"/>
    <w:rsid w:val="00581339"/>
    <w:rsid w:val="00582467"/>
    <w:rsid w:val="005965A9"/>
    <w:rsid w:val="005A2F26"/>
    <w:rsid w:val="005A3C9C"/>
    <w:rsid w:val="005A723F"/>
    <w:rsid w:val="005B21E6"/>
    <w:rsid w:val="005B436A"/>
    <w:rsid w:val="005B53B5"/>
    <w:rsid w:val="005C0CE5"/>
    <w:rsid w:val="005C7544"/>
    <w:rsid w:val="005D3994"/>
    <w:rsid w:val="005D3EBF"/>
    <w:rsid w:val="005D68C6"/>
    <w:rsid w:val="005D6A60"/>
    <w:rsid w:val="005E1589"/>
    <w:rsid w:val="005E28F4"/>
    <w:rsid w:val="005F349E"/>
    <w:rsid w:val="005F46D5"/>
    <w:rsid w:val="005F6681"/>
    <w:rsid w:val="00604A55"/>
    <w:rsid w:val="00611EC8"/>
    <w:rsid w:val="0061330E"/>
    <w:rsid w:val="00613E8F"/>
    <w:rsid w:val="006216B3"/>
    <w:rsid w:val="0062253D"/>
    <w:rsid w:val="00624AC3"/>
    <w:rsid w:val="006257B0"/>
    <w:rsid w:val="006263F2"/>
    <w:rsid w:val="006309F6"/>
    <w:rsid w:val="0063241C"/>
    <w:rsid w:val="00632AF9"/>
    <w:rsid w:val="00635BC7"/>
    <w:rsid w:val="00636287"/>
    <w:rsid w:val="006367BE"/>
    <w:rsid w:val="00640345"/>
    <w:rsid w:val="0064062F"/>
    <w:rsid w:val="00640662"/>
    <w:rsid w:val="00641002"/>
    <w:rsid w:val="00651B85"/>
    <w:rsid w:val="00664897"/>
    <w:rsid w:val="00667E60"/>
    <w:rsid w:val="006717B3"/>
    <w:rsid w:val="0067797A"/>
    <w:rsid w:val="00681B2A"/>
    <w:rsid w:val="00682F3A"/>
    <w:rsid w:val="0068516A"/>
    <w:rsid w:val="00687915"/>
    <w:rsid w:val="006922FA"/>
    <w:rsid w:val="00692658"/>
    <w:rsid w:val="00692C17"/>
    <w:rsid w:val="00695B74"/>
    <w:rsid w:val="006A1DE3"/>
    <w:rsid w:val="006A72DF"/>
    <w:rsid w:val="006A7C56"/>
    <w:rsid w:val="006B16D4"/>
    <w:rsid w:val="006B3789"/>
    <w:rsid w:val="006B382A"/>
    <w:rsid w:val="006B7D4A"/>
    <w:rsid w:val="006C7D62"/>
    <w:rsid w:val="006D1423"/>
    <w:rsid w:val="006D548E"/>
    <w:rsid w:val="006D7D21"/>
    <w:rsid w:val="006E7503"/>
    <w:rsid w:val="006F1E12"/>
    <w:rsid w:val="006F2BB8"/>
    <w:rsid w:val="007022DE"/>
    <w:rsid w:val="007113B6"/>
    <w:rsid w:val="007114E0"/>
    <w:rsid w:val="00713241"/>
    <w:rsid w:val="0072315F"/>
    <w:rsid w:val="007231B9"/>
    <w:rsid w:val="00725153"/>
    <w:rsid w:val="00730815"/>
    <w:rsid w:val="00735AE2"/>
    <w:rsid w:val="00740EEC"/>
    <w:rsid w:val="007421E4"/>
    <w:rsid w:val="00747547"/>
    <w:rsid w:val="007501BC"/>
    <w:rsid w:val="00756B41"/>
    <w:rsid w:val="00757B96"/>
    <w:rsid w:val="007702B4"/>
    <w:rsid w:val="007725F8"/>
    <w:rsid w:val="00775107"/>
    <w:rsid w:val="00780BF3"/>
    <w:rsid w:val="007904BA"/>
    <w:rsid w:val="00796014"/>
    <w:rsid w:val="007964E3"/>
    <w:rsid w:val="007A0CD9"/>
    <w:rsid w:val="007A3CED"/>
    <w:rsid w:val="007A6A6F"/>
    <w:rsid w:val="007B23B3"/>
    <w:rsid w:val="007B5826"/>
    <w:rsid w:val="007D241B"/>
    <w:rsid w:val="007D339C"/>
    <w:rsid w:val="007E2B8F"/>
    <w:rsid w:val="007E5ADB"/>
    <w:rsid w:val="007E6C4A"/>
    <w:rsid w:val="007F5070"/>
    <w:rsid w:val="00805117"/>
    <w:rsid w:val="00813DC7"/>
    <w:rsid w:val="00816A29"/>
    <w:rsid w:val="00817AA5"/>
    <w:rsid w:val="00824DC9"/>
    <w:rsid w:val="008259EC"/>
    <w:rsid w:val="008378A7"/>
    <w:rsid w:val="0084799D"/>
    <w:rsid w:val="00851680"/>
    <w:rsid w:val="0085513C"/>
    <w:rsid w:val="008766C4"/>
    <w:rsid w:val="0089089B"/>
    <w:rsid w:val="00897328"/>
    <w:rsid w:val="008A6787"/>
    <w:rsid w:val="008B245A"/>
    <w:rsid w:val="008C3833"/>
    <w:rsid w:val="008C5387"/>
    <w:rsid w:val="008D0132"/>
    <w:rsid w:val="008D19D7"/>
    <w:rsid w:val="008E5186"/>
    <w:rsid w:val="008F169B"/>
    <w:rsid w:val="008F389C"/>
    <w:rsid w:val="008F392C"/>
    <w:rsid w:val="008F5E61"/>
    <w:rsid w:val="008F6C4D"/>
    <w:rsid w:val="008F7880"/>
    <w:rsid w:val="0090258C"/>
    <w:rsid w:val="009032D9"/>
    <w:rsid w:val="00907772"/>
    <w:rsid w:val="0091116B"/>
    <w:rsid w:val="009130C2"/>
    <w:rsid w:val="00915B44"/>
    <w:rsid w:val="00923924"/>
    <w:rsid w:val="00927860"/>
    <w:rsid w:val="00935F0E"/>
    <w:rsid w:val="00936B37"/>
    <w:rsid w:val="0093716E"/>
    <w:rsid w:val="00940808"/>
    <w:rsid w:val="00943B75"/>
    <w:rsid w:val="009442C5"/>
    <w:rsid w:val="009468D1"/>
    <w:rsid w:val="00947ACA"/>
    <w:rsid w:val="00954507"/>
    <w:rsid w:val="00954EB5"/>
    <w:rsid w:val="00955508"/>
    <w:rsid w:val="0096300F"/>
    <w:rsid w:val="00964021"/>
    <w:rsid w:val="00966650"/>
    <w:rsid w:val="00972118"/>
    <w:rsid w:val="009748FC"/>
    <w:rsid w:val="009814F7"/>
    <w:rsid w:val="00982BFF"/>
    <w:rsid w:val="0099311A"/>
    <w:rsid w:val="00996795"/>
    <w:rsid w:val="009B15C9"/>
    <w:rsid w:val="009B4CBB"/>
    <w:rsid w:val="009C02B3"/>
    <w:rsid w:val="009C0F4B"/>
    <w:rsid w:val="009D06DA"/>
    <w:rsid w:val="009D125C"/>
    <w:rsid w:val="009D2F9C"/>
    <w:rsid w:val="009D74BA"/>
    <w:rsid w:val="009E0315"/>
    <w:rsid w:val="009E181F"/>
    <w:rsid w:val="009E35D7"/>
    <w:rsid w:val="009E4A30"/>
    <w:rsid w:val="009F1ACB"/>
    <w:rsid w:val="00A0403F"/>
    <w:rsid w:val="00A0611F"/>
    <w:rsid w:val="00A13553"/>
    <w:rsid w:val="00A155A8"/>
    <w:rsid w:val="00A17F71"/>
    <w:rsid w:val="00A20FE4"/>
    <w:rsid w:val="00A22227"/>
    <w:rsid w:val="00A27745"/>
    <w:rsid w:val="00A278CB"/>
    <w:rsid w:val="00A42FA4"/>
    <w:rsid w:val="00A57309"/>
    <w:rsid w:val="00A57C64"/>
    <w:rsid w:val="00A62459"/>
    <w:rsid w:val="00A65E2B"/>
    <w:rsid w:val="00A72CE6"/>
    <w:rsid w:val="00A732FE"/>
    <w:rsid w:val="00A93670"/>
    <w:rsid w:val="00A95EA6"/>
    <w:rsid w:val="00AA1665"/>
    <w:rsid w:val="00AB69A4"/>
    <w:rsid w:val="00AC2995"/>
    <w:rsid w:val="00AD15E4"/>
    <w:rsid w:val="00AD6F68"/>
    <w:rsid w:val="00AE2D3E"/>
    <w:rsid w:val="00AE594D"/>
    <w:rsid w:val="00AE77ED"/>
    <w:rsid w:val="00AF1A69"/>
    <w:rsid w:val="00AF267A"/>
    <w:rsid w:val="00AF427D"/>
    <w:rsid w:val="00B14D24"/>
    <w:rsid w:val="00B17D09"/>
    <w:rsid w:val="00B20300"/>
    <w:rsid w:val="00B22AF3"/>
    <w:rsid w:val="00B30599"/>
    <w:rsid w:val="00B32213"/>
    <w:rsid w:val="00B43B9D"/>
    <w:rsid w:val="00B4746B"/>
    <w:rsid w:val="00B5532A"/>
    <w:rsid w:val="00B62ED6"/>
    <w:rsid w:val="00B63C7F"/>
    <w:rsid w:val="00B64242"/>
    <w:rsid w:val="00B642A5"/>
    <w:rsid w:val="00B66E6C"/>
    <w:rsid w:val="00B738BE"/>
    <w:rsid w:val="00B840B6"/>
    <w:rsid w:val="00B864C2"/>
    <w:rsid w:val="00B97759"/>
    <w:rsid w:val="00B9776C"/>
    <w:rsid w:val="00BA16FF"/>
    <w:rsid w:val="00BA2101"/>
    <w:rsid w:val="00BA45D7"/>
    <w:rsid w:val="00BA4DF8"/>
    <w:rsid w:val="00BB2C92"/>
    <w:rsid w:val="00BB6F9E"/>
    <w:rsid w:val="00BC06E4"/>
    <w:rsid w:val="00BC0BC3"/>
    <w:rsid w:val="00BC4C27"/>
    <w:rsid w:val="00BD0E25"/>
    <w:rsid w:val="00BD231D"/>
    <w:rsid w:val="00BD529E"/>
    <w:rsid w:val="00BE3731"/>
    <w:rsid w:val="00BE6F3E"/>
    <w:rsid w:val="00BF2463"/>
    <w:rsid w:val="00BF2862"/>
    <w:rsid w:val="00BF4CA7"/>
    <w:rsid w:val="00BF5DE4"/>
    <w:rsid w:val="00C00A53"/>
    <w:rsid w:val="00C02544"/>
    <w:rsid w:val="00C028C0"/>
    <w:rsid w:val="00C038E3"/>
    <w:rsid w:val="00C042AB"/>
    <w:rsid w:val="00C04988"/>
    <w:rsid w:val="00C11DC3"/>
    <w:rsid w:val="00C12D53"/>
    <w:rsid w:val="00C20C15"/>
    <w:rsid w:val="00C21B81"/>
    <w:rsid w:val="00C23EDD"/>
    <w:rsid w:val="00C245C1"/>
    <w:rsid w:val="00C24849"/>
    <w:rsid w:val="00C40309"/>
    <w:rsid w:val="00C411B3"/>
    <w:rsid w:val="00C44256"/>
    <w:rsid w:val="00C620B6"/>
    <w:rsid w:val="00C700FD"/>
    <w:rsid w:val="00C71542"/>
    <w:rsid w:val="00C715A2"/>
    <w:rsid w:val="00C7205F"/>
    <w:rsid w:val="00C839C8"/>
    <w:rsid w:val="00C91FD4"/>
    <w:rsid w:val="00C94690"/>
    <w:rsid w:val="00CA5941"/>
    <w:rsid w:val="00CA5AF4"/>
    <w:rsid w:val="00CB4900"/>
    <w:rsid w:val="00CB57EE"/>
    <w:rsid w:val="00CC6C8E"/>
    <w:rsid w:val="00CD501E"/>
    <w:rsid w:val="00CD6718"/>
    <w:rsid w:val="00CD6D7B"/>
    <w:rsid w:val="00CE066B"/>
    <w:rsid w:val="00CE410C"/>
    <w:rsid w:val="00CE535E"/>
    <w:rsid w:val="00CF05F1"/>
    <w:rsid w:val="00D00EFE"/>
    <w:rsid w:val="00D0137E"/>
    <w:rsid w:val="00D06331"/>
    <w:rsid w:val="00D06C09"/>
    <w:rsid w:val="00D135A6"/>
    <w:rsid w:val="00D158A8"/>
    <w:rsid w:val="00D213AB"/>
    <w:rsid w:val="00D26FE6"/>
    <w:rsid w:val="00D3095E"/>
    <w:rsid w:val="00D30CBD"/>
    <w:rsid w:val="00D35D48"/>
    <w:rsid w:val="00D3604A"/>
    <w:rsid w:val="00D454F3"/>
    <w:rsid w:val="00D45C72"/>
    <w:rsid w:val="00D4728E"/>
    <w:rsid w:val="00D47D97"/>
    <w:rsid w:val="00D51BA9"/>
    <w:rsid w:val="00D51BE6"/>
    <w:rsid w:val="00D53EBF"/>
    <w:rsid w:val="00D56914"/>
    <w:rsid w:val="00D60681"/>
    <w:rsid w:val="00D710ED"/>
    <w:rsid w:val="00D76920"/>
    <w:rsid w:val="00D833BB"/>
    <w:rsid w:val="00D91A28"/>
    <w:rsid w:val="00DA055D"/>
    <w:rsid w:val="00DA2286"/>
    <w:rsid w:val="00DA4274"/>
    <w:rsid w:val="00DA4FC1"/>
    <w:rsid w:val="00DA7BDA"/>
    <w:rsid w:val="00DA7D79"/>
    <w:rsid w:val="00DB282F"/>
    <w:rsid w:val="00DC184E"/>
    <w:rsid w:val="00DC39EB"/>
    <w:rsid w:val="00DC753E"/>
    <w:rsid w:val="00DE1244"/>
    <w:rsid w:val="00DF4998"/>
    <w:rsid w:val="00E004F7"/>
    <w:rsid w:val="00E0101B"/>
    <w:rsid w:val="00E017BA"/>
    <w:rsid w:val="00E039AD"/>
    <w:rsid w:val="00E05AC1"/>
    <w:rsid w:val="00E05F95"/>
    <w:rsid w:val="00E10A84"/>
    <w:rsid w:val="00E1142B"/>
    <w:rsid w:val="00E21956"/>
    <w:rsid w:val="00E22FE3"/>
    <w:rsid w:val="00E236E2"/>
    <w:rsid w:val="00E24E6F"/>
    <w:rsid w:val="00E34FCA"/>
    <w:rsid w:val="00E456D6"/>
    <w:rsid w:val="00E5124B"/>
    <w:rsid w:val="00E51B23"/>
    <w:rsid w:val="00E51C5C"/>
    <w:rsid w:val="00E57C3B"/>
    <w:rsid w:val="00E63D67"/>
    <w:rsid w:val="00E64190"/>
    <w:rsid w:val="00E67559"/>
    <w:rsid w:val="00E70EB5"/>
    <w:rsid w:val="00E84DF2"/>
    <w:rsid w:val="00E92C8C"/>
    <w:rsid w:val="00E9499F"/>
    <w:rsid w:val="00E958CE"/>
    <w:rsid w:val="00E9712E"/>
    <w:rsid w:val="00EA0870"/>
    <w:rsid w:val="00EA7595"/>
    <w:rsid w:val="00EB0FC7"/>
    <w:rsid w:val="00EB2FE2"/>
    <w:rsid w:val="00EC4DDF"/>
    <w:rsid w:val="00ED0574"/>
    <w:rsid w:val="00ED2CF6"/>
    <w:rsid w:val="00ED478B"/>
    <w:rsid w:val="00EE1B26"/>
    <w:rsid w:val="00EE477D"/>
    <w:rsid w:val="00EF3055"/>
    <w:rsid w:val="00F07549"/>
    <w:rsid w:val="00F1085E"/>
    <w:rsid w:val="00F146EE"/>
    <w:rsid w:val="00F14E63"/>
    <w:rsid w:val="00F16457"/>
    <w:rsid w:val="00F16FA7"/>
    <w:rsid w:val="00F20506"/>
    <w:rsid w:val="00F2759F"/>
    <w:rsid w:val="00F31FDD"/>
    <w:rsid w:val="00F330EA"/>
    <w:rsid w:val="00F36E0B"/>
    <w:rsid w:val="00F40609"/>
    <w:rsid w:val="00F45119"/>
    <w:rsid w:val="00F45D7E"/>
    <w:rsid w:val="00F45E1F"/>
    <w:rsid w:val="00F47CBB"/>
    <w:rsid w:val="00F530BC"/>
    <w:rsid w:val="00F544A4"/>
    <w:rsid w:val="00F5601D"/>
    <w:rsid w:val="00F5783E"/>
    <w:rsid w:val="00F632BE"/>
    <w:rsid w:val="00F64C7B"/>
    <w:rsid w:val="00F658E3"/>
    <w:rsid w:val="00F70616"/>
    <w:rsid w:val="00F7208E"/>
    <w:rsid w:val="00F7343B"/>
    <w:rsid w:val="00F7414B"/>
    <w:rsid w:val="00F7587F"/>
    <w:rsid w:val="00F75EB8"/>
    <w:rsid w:val="00F76D7A"/>
    <w:rsid w:val="00F8049E"/>
    <w:rsid w:val="00F81C57"/>
    <w:rsid w:val="00F82B7E"/>
    <w:rsid w:val="00F834F0"/>
    <w:rsid w:val="00F8787F"/>
    <w:rsid w:val="00F9250F"/>
    <w:rsid w:val="00FA37C5"/>
    <w:rsid w:val="00FB08E7"/>
    <w:rsid w:val="00FB366D"/>
    <w:rsid w:val="00FB4524"/>
    <w:rsid w:val="00FB77B8"/>
    <w:rsid w:val="00FC1C89"/>
    <w:rsid w:val="00FC45AB"/>
    <w:rsid w:val="00FD086A"/>
    <w:rsid w:val="00FD40D7"/>
    <w:rsid w:val="00FE132A"/>
    <w:rsid w:val="00FE32AC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88284E2-1FD6-4586-9D61-3656F6E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D3095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NI"/>
    </w:rPr>
  </w:style>
  <w:style w:type="paragraph" w:styleId="NormalWeb">
    <w:name w:val="Normal (Web)"/>
    <w:basedOn w:val="Normal"/>
    <w:rsid w:val="00D3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styleId="Encabezado">
    <w:name w:val="header"/>
    <w:basedOn w:val="Normal"/>
    <w:link w:val="EncabezadoCar"/>
    <w:uiPriority w:val="99"/>
    <w:unhideWhenUsed/>
    <w:rsid w:val="00CE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10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E41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10C"/>
    <w:rPr>
      <w:lang w:val="es-ES_tradnl"/>
    </w:rPr>
  </w:style>
  <w:style w:type="character" w:customStyle="1" w:styleId="shorttext">
    <w:name w:val="short_text"/>
    <w:basedOn w:val="Fuentedeprrafopredeter"/>
    <w:rsid w:val="0020540E"/>
  </w:style>
  <w:style w:type="character" w:styleId="Hipervnculo">
    <w:name w:val="Hyperlink"/>
    <w:basedOn w:val="Fuentedeprrafopredeter"/>
    <w:uiPriority w:val="99"/>
    <w:unhideWhenUsed/>
    <w:rsid w:val="0020540E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23EDD"/>
    <w:rPr>
      <w:rFonts w:ascii="Calibri" w:eastAsia="Calibri" w:hAnsi="Calibri" w:cs="Times New Roman"/>
    </w:rPr>
  </w:style>
  <w:style w:type="paragraph" w:styleId="Textocomentario">
    <w:name w:val="annotation text"/>
    <w:basedOn w:val="Normal"/>
    <w:link w:val="TextocomentarioCar"/>
    <w:unhideWhenUsed/>
    <w:rsid w:val="00A06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A061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Normal1">
    <w:name w:val="Normal1"/>
    <w:basedOn w:val="Normal"/>
    <w:rsid w:val="00A0611F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customStyle="1" w:styleId="tm61">
    <w:name w:val="tm61"/>
    <w:basedOn w:val="Fuentedeprrafopredeter"/>
    <w:rsid w:val="00A0611F"/>
    <w:rPr>
      <w:rFonts w:ascii="Arial" w:hAnsi="Arial" w:cs="Arial" w:hint="default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11F"/>
    <w:rPr>
      <w:rFonts w:ascii="Segoe UI" w:hAnsi="Segoe UI" w:cs="Segoe UI"/>
      <w:sz w:val="18"/>
      <w:szCs w:val="18"/>
      <w:lang w:val="es-ES_tradnl"/>
    </w:rPr>
  </w:style>
  <w:style w:type="paragraph" w:customStyle="1" w:styleId="EndNoteBibliography">
    <w:name w:val="EndNote Bibliography"/>
    <w:basedOn w:val="Normal"/>
    <w:link w:val="EndNoteBibliographyCar"/>
    <w:rsid w:val="00AE77ED"/>
    <w:pPr>
      <w:spacing w:after="200" w:line="240" w:lineRule="auto"/>
    </w:pPr>
    <w:rPr>
      <w:rFonts w:ascii="Calibri" w:eastAsia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AE77ED"/>
    <w:rPr>
      <w:rFonts w:ascii="Calibri" w:eastAsia="Calibri" w:hAnsi="Calibri" w:cs="Calibri"/>
      <w:noProof/>
      <w:lang w:val="en-US"/>
    </w:rPr>
  </w:style>
  <w:style w:type="table" w:styleId="Tablaconcuadrcula">
    <w:name w:val="Table Grid"/>
    <w:basedOn w:val="Tablanormal"/>
    <w:uiPriority w:val="39"/>
    <w:rsid w:val="008F788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nhideWhenUsed/>
    <w:rsid w:val="00B22AF3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B22AF3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B22AF3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025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02544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7702A2-3991-45D2-A6CE-EEFD183DBC81}" type="doc">
      <dgm:prSet loTypeId="urn:microsoft.com/office/officeart/2005/8/layout/radial6" loCatId="relationship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MX"/>
        </a:p>
      </dgm:t>
    </dgm:pt>
    <dgm:pt modelId="{C139C359-3F1C-4EF2-9DE7-75AF710C94EF}">
      <dgm:prSet phldrT="[Texto]"/>
      <dgm:spPr/>
      <dgm:t>
        <a:bodyPr/>
        <a:lstStyle/>
        <a:p>
          <a:r>
            <a:rPr lang="es-MX" dirty="0" smtClean="0"/>
            <a:t>DNC</a:t>
          </a:r>
          <a:endParaRPr lang="es-MX" dirty="0"/>
        </a:p>
      </dgm:t>
    </dgm:pt>
    <dgm:pt modelId="{809534E4-D32D-4C1B-A800-B3FA0DB016AC}" type="parTrans" cxnId="{B097122B-3737-4730-BCBD-41AE3691FA66}">
      <dgm:prSet/>
      <dgm:spPr/>
      <dgm:t>
        <a:bodyPr/>
        <a:lstStyle/>
        <a:p>
          <a:endParaRPr lang="es-MX"/>
        </a:p>
      </dgm:t>
    </dgm:pt>
    <dgm:pt modelId="{23777DCE-399D-4B0B-8C45-7AD98CD44064}" type="sibTrans" cxnId="{B097122B-3737-4730-BCBD-41AE3691FA66}">
      <dgm:prSet/>
      <dgm:spPr/>
      <dgm:t>
        <a:bodyPr/>
        <a:lstStyle/>
        <a:p>
          <a:endParaRPr lang="es-MX"/>
        </a:p>
      </dgm:t>
    </dgm:pt>
    <dgm:pt modelId="{71356F20-6734-46A5-A627-D353615ED342}">
      <dgm:prSet phldrT="[Texto]"/>
      <dgm:spPr/>
      <dgm:t>
        <a:bodyPr/>
        <a:lstStyle/>
        <a:p>
          <a:r>
            <a:rPr lang="es-MX" dirty="0" smtClean="0"/>
            <a:t>Necesidades del país </a:t>
          </a:r>
          <a:endParaRPr lang="es-MX" dirty="0"/>
        </a:p>
      </dgm:t>
    </dgm:pt>
    <dgm:pt modelId="{5E583863-739B-4D9F-B7DE-489DF397DD1A}" type="parTrans" cxnId="{873629D2-AB1C-469E-B11B-1F620C5E21D8}">
      <dgm:prSet/>
      <dgm:spPr/>
      <dgm:t>
        <a:bodyPr/>
        <a:lstStyle/>
        <a:p>
          <a:endParaRPr lang="es-MX"/>
        </a:p>
      </dgm:t>
    </dgm:pt>
    <dgm:pt modelId="{93799AC7-536A-496B-81B4-87D0BE3132F9}" type="sibTrans" cxnId="{873629D2-AB1C-469E-B11B-1F620C5E21D8}">
      <dgm:prSet/>
      <dgm:spPr/>
      <dgm:t>
        <a:bodyPr/>
        <a:lstStyle/>
        <a:p>
          <a:endParaRPr lang="es-MX"/>
        </a:p>
      </dgm:t>
    </dgm:pt>
    <dgm:pt modelId="{B7D6A24E-93FE-4673-AFBB-79A85A112B0F}">
      <dgm:prSet phldrT="[Texto]"/>
      <dgm:spPr/>
      <dgm:t>
        <a:bodyPr/>
        <a:lstStyle/>
        <a:p>
          <a:r>
            <a:rPr lang="es-MX" dirty="0" smtClean="0"/>
            <a:t>Estrategia de desarrollo de la provincia </a:t>
          </a:r>
          <a:endParaRPr lang="es-MX" dirty="0"/>
        </a:p>
      </dgm:t>
    </dgm:pt>
    <dgm:pt modelId="{A9151DFF-3D7C-4344-B417-B5489757AA99}" type="parTrans" cxnId="{A0D6A497-6C48-424B-9051-E3F6F10C14CE}">
      <dgm:prSet/>
      <dgm:spPr/>
      <dgm:t>
        <a:bodyPr/>
        <a:lstStyle/>
        <a:p>
          <a:endParaRPr lang="es-MX"/>
        </a:p>
      </dgm:t>
    </dgm:pt>
    <dgm:pt modelId="{7D5BE1E6-30A1-4A99-AE68-6A77DB9E7D67}" type="sibTrans" cxnId="{A0D6A497-6C48-424B-9051-E3F6F10C14CE}">
      <dgm:prSet/>
      <dgm:spPr/>
      <dgm:t>
        <a:bodyPr/>
        <a:lstStyle/>
        <a:p>
          <a:endParaRPr lang="es-MX"/>
        </a:p>
      </dgm:t>
    </dgm:pt>
    <dgm:pt modelId="{48EA537B-588F-4822-91EB-511B23597F54}">
      <dgm:prSet phldrT="[Texto]"/>
      <dgm:spPr/>
      <dgm:t>
        <a:bodyPr/>
        <a:lstStyle/>
        <a:p>
          <a:r>
            <a:rPr lang="es-MX" dirty="0" smtClean="0"/>
            <a:t>Competencia de cargos y puestos</a:t>
          </a:r>
          <a:endParaRPr lang="es-MX" dirty="0"/>
        </a:p>
      </dgm:t>
    </dgm:pt>
    <dgm:pt modelId="{84247629-1F08-4F57-B2A1-03B2CBE69BDC}" type="parTrans" cxnId="{C214FD05-09B0-435E-940E-798EB66A9C62}">
      <dgm:prSet/>
      <dgm:spPr/>
      <dgm:t>
        <a:bodyPr/>
        <a:lstStyle/>
        <a:p>
          <a:endParaRPr lang="es-MX"/>
        </a:p>
      </dgm:t>
    </dgm:pt>
    <dgm:pt modelId="{5C44B431-8615-416C-AF00-04024CAAB2BF}" type="sibTrans" cxnId="{C214FD05-09B0-435E-940E-798EB66A9C62}">
      <dgm:prSet/>
      <dgm:spPr/>
      <dgm:t>
        <a:bodyPr/>
        <a:lstStyle/>
        <a:p>
          <a:endParaRPr lang="es-MX"/>
        </a:p>
      </dgm:t>
    </dgm:pt>
    <dgm:pt modelId="{2000E018-74E6-4A38-9A41-81D2F08E0963}">
      <dgm:prSet phldrT="[Texto]"/>
      <dgm:spPr/>
      <dgm:t>
        <a:bodyPr/>
        <a:lstStyle/>
        <a:p>
          <a:r>
            <a:rPr lang="es-MX" dirty="0" smtClean="0"/>
            <a:t>Necesidades individuales</a:t>
          </a:r>
        </a:p>
      </dgm:t>
    </dgm:pt>
    <dgm:pt modelId="{FF578956-A025-4A6A-9D9F-40B7EF04156F}" type="parTrans" cxnId="{3E54A6BC-5562-4A71-A8A4-191B488622C5}">
      <dgm:prSet/>
      <dgm:spPr/>
      <dgm:t>
        <a:bodyPr/>
        <a:lstStyle/>
        <a:p>
          <a:endParaRPr lang="es-MX"/>
        </a:p>
      </dgm:t>
    </dgm:pt>
    <dgm:pt modelId="{2D933150-BF20-4AB0-AE8A-DD86A7544C66}" type="sibTrans" cxnId="{3E54A6BC-5562-4A71-A8A4-191B488622C5}">
      <dgm:prSet/>
      <dgm:spPr/>
      <dgm:t>
        <a:bodyPr/>
        <a:lstStyle/>
        <a:p>
          <a:endParaRPr lang="es-MX"/>
        </a:p>
      </dgm:t>
    </dgm:pt>
    <dgm:pt modelId="{5E8D1676-74AE-4A39-928C-D6C4769EE82D}">
      <dgm:prSet phldrT="[Texto]"/>
      <dgm:spPr/>
      <dgm:t>
        <a:bodyPr/>
        <a:lstStyle/>
        <a:p>
          <a:r>
            <a:rPr lang="es-MX" dirty="0" smtClean="0"/>
            <a:t>Opinión del jefe inmediato superior</a:t>
          </a:r>
        </a:p>
      </dgm:t>
    </dgm:pt>
    <dgm:pt modelId="{16617B44-EFFC-4316-98C3-6B49FBBE37A2}" type="parTrans" cxnId="{549AFF00-1464-4834-8B73-9A46E69C465D}">
      <dgm:prSet/>
      <dgm:spPr/>
      <dgm:t>
        <a:bodyPr/>
        <a:lstStyle/>
        <a:p>
          <a:endParaRPr lang="es-MX"/>
        </a:p>
      </dgm:t>
    </dgm:pt>
    <dgm:pt modelId="{4FE7D901-ECDD-4593-85F3-DD3B6DD1695E}" type="sibTrans" cxnId="{549AFF00-1464-4834-8B73-9A46E69C465D}">
      <dgm:prSet/>
      <dgm:spPr/>
      <dgm:t>
        <a:bodyPr/>
        <a:lstStyle/>
        <a:p>
          <a:endParaRPr lang="es-MX"/>
        </a:p>
      </dgm:t>
    </dgm:pt>
    <dgm:pt modelId="{E9C88049-30CA-4D93-B41E-90A5B4FE6130}">
      <dgm:prSet phldrT="[Texto]"/>
      <dgm:spPr/>
      <dgm:t>
        <a:bodyPr/>
        <a:lstStyle/>
        <a:p>
          <a:r>
            <a:rPr lang="es-MX" dirty="0" smtClean="0"/>
            <a:t>Resultados del desempeño</a:t>
          </a:r>
        </a:p>
      </dgm:t>
    </dgm:pt>
    <dgm:pt modelId="{E43FC340-CE37-4CBC-9983-EDE09F7F10B0}" type="parTrans" cxnId="{596E5D5F-A7EA-4720-889F-C755D4C6BA6C}">
      <dgm:prSet/>
      <dgm:spPr/>
      <dgm:t>
        <a:bodyPr/>
        <a:lstStyle/>
        <a:p>
          <a:endParaRPr lang="es-MX"/>
        </a:p>
      </dgm:t>
    </dgm:pt>
    <dgm:pt modelId="{9E525D73-120C-4E6D-927D-02606DEF08C2}" type="sibTrans" cxnId="{596E5D5F-A7EA-4720-889F-C755D4C6BA6C}">
      <dgm:prSet/>
      <dgm:spPr/>
      <dgm:t>
        <a:bodyPr/>
        <a:lstStyle/>
        <a:p>
          <a:endParaRPr lang="es-MX"/>
        </a:p>
      </dgm:t>
    </dgm:pt>
    <dgm:pt modelId="{3F72EC9A-4C1A-4FDC-B93A-963A1DB9380A}" type="pres">
      <dgm:prSet presAssocID="{AC7702A2-3991-45D2-A6CE-EEFD183DBC8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FC3CE078-9E9D-4B22-9401-8062E936E075}" type="pres">
      <dgm:prSet presAssocID="{C139C359-3F1C-4EF2-9DE7-75AF710C94EF}" presName="centerShape" presStyleLbl="node0" presStyleIdx="0" presStyleCnt="1"/>
      <dgm:spPr/>
      <dgm:t>
        <a:bodyPr/>
        <a:lstStyle/>
        <a:p>
          <a:endParaRPr lang="es-MX"/>
        </a:p>
      </dgm:t>
    </dgm:pt>
    <dgm:pt modelId="{AFDC9218-A7C4-48C6-BDBD-D0BA67EB6AEF}" type="pres">
      <dgm:prSet presAssocID="{71356F20-6734-46A5-A627-D353615ED342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7BE86A8-2BC4-416C-BEC3-4426BC8361CF}" type="pres">
      <dgm:prSet presAssocID="{71356F20-6734-46A5-A627-D353615ED342}" presName="dummy" presStyleCnt="0"/>
      <dgm:spPr/>
      <dgm:t>
        <a:bodyPr/>
        <a:lstStyle/>
        <a:p>
          <a:endParaRPr lang="es-MX"/>
        </a:p>
      </dgm:t>
    </dgm:pt>
    <dgm:pt modelId="{8EE3EEA6-D262-40B0-8A5A-2FB9CCA1F60F}" type="pres">
      <dgm:prSet presAssocID="{93799AC7-536A-496B-81B4-87D0BE3132F9}" presName="sibTrans" presStyleLbl="sibTrans2D1" presStyleIdx="0" presStyleCnt="6"/>
      <dgm:spPr/>
      <dgm:t>
        <a:bodyPr/>
        <a:lstStyle/>
        <a:p>
          <a:endParaRPr lang="es-MX"/>
        </a:p>
      </dgm:t>
    </dgm:pt>
    <dgm:pt modelId="{6E7AAC02-7470-4190-B8C0-719513F33E54}" type="pres">
      <dgm:prSet presAssocID="{B7D6A24E-93FE-4673-AFBB-79A85A112B0F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1E0AF72-C3C5-4294-B7BC-40EE42FD59A8}" type="pres">
      <dgm:prSet presAssocID="{B7D6A24E-93FE-4673-AFBB-79A85A112B0F}" presName="dummy" presStyleCnt="0"/>
      <dgm:spPr/>
      <dgm:t>
        <a:bodyPr/>
        <a:lstStyle/>
        <a:p>
          <a:endParaRPr lang="es-MX"/>
        </a:p>
      </dgm:t>
    </dgm:pt>
    <dgm:pt modelId="{1E857A82-FC2F-402F-B0AB-B7541F3A72D2}" type="pres">
      <dgm:prSet presAssocID="{7D5BE1E6-30A1-4A99-AE68-6A77DB9E7D67}" presName="sibTrans" presStyleLbl="sibTrans2D1" presStyleIdx="1" presStyleCnt="6"/>
      <dgm:spPr/>
      <dgm:t>
        <a:bodyPr/>
        <a:lstStyle/>
        <a:p>
          <a:endParaRPr lang="es-MX"/>
        </a:p>
      </dgm:t>
    </dgm:pt>
    <dgm:pt modelId="{D4EBA5C7-BD47-4C81-B9A1-ABB2253F53BF}" type="pres">
      <dgm:prSet presAssocID="{48EA537B-588F-4822-91EB-511B23597F54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DC98AFD-9E59-4691-8336-46EFD1E4FC15}" type="pres">
      <dgm:prSet presAssocID="{48EA537B-588F-4822-91EB-511B23597F54}" presName="dummy" presStyleCnt="0"/>
      <dgm:spPr/>
      <dgm:t>
        <a:bodyPr/>
        <a:lstStyle/>
        <a:p>
          <a:endParaRPr lang="es-MX"/>
        </a:p>
      </dgm:t>
    </dgm:pt>
    <dgm:pt modelId="{3B30F7D0-BFFE-4C3E-AEA9-039B7C87208F}" type="pres">
      <dgm:prSet presAssocID="{5C44B431-8615-416C-AF00-04024CAAB2BF}" presName="sibTrans" presStyleLbl="sibTrans2D1" presStyleIdx="2" presStyleCnt="6"/>
      <dgm:spPr/>
      <dgm:t>
        <a:bodyPr/>
        <a:lstStyle/>
        <a:p>
          <a:endParaRPr lang="es-MX"/>
        </a:p>
      </dgm:t>
    </dgm:pt>
    <dgm:pt modelId="{1623C4BC-0AF6-4CF1-AD39-343CF90AD267}" type="pres">
      <dgm:prSet presAssocID="{2000E018-74E6-4A38-9A41-81D2F08E0963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DC2BBE52-4FE6-4757-9759-2541C8055338}" type="pres">
      <dgm:prSet presAssocID="{2000E018-74E6-4A38-9A41-81D2F08E0963}" presName="dummy" presStyleCnt="0"/>
      <dgm:spPr/>
      <dgm:t>
        <a:bodyPr/>
        <a:lstStyle/>
        <a:p>
          <a:endParaRPr lang="es-MX"/>
        </a:p>
      </dgm:t>
    </dgm:pt>
    <dgm:pt modelId="{D9398F60-55C2-43CA-84D8-56DA76718718}" type="pres">
      <dgm:prSet presAssocID="{2D933150-BF20-4AB0-AE8A-DD86A7544C66}" presName="sibTrans" presStyleLbl="sibTrans2D1" presStyleIdx="3" presStyleCnt="6"/>
      <dgm:spPr/>
      <dgm:t>
        <a:bodyPr/>
        <a:lstStyle/>
        <a:p>
          <a:endParaRPr lang="es-MX"/>
        </a:p>
      </dgm:t>
    </dgm:pt>
    <dgm:pt modelId="{2144433F-258C-4964-99B5-09CAC5BA31EB}" type="pres">
      <dgm:prSet presAssocID="{5E8D1676-74AE-4A39-928C-D6C4769EE82D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DFF4460-EF3C-4674-8B79-F2A4276AF0DA}" type="pres">
      <dgm:prSet presAssocID="{5E8D1676-74AE-4A39-928C-D6C4769EE82D}" presName="dummy" presStyleCnt="0"/>
      <dgm:spPr/>
      <dgm:t>
        <a:bodyPr/>
        <a:lstStyle/>
        <a:p>
          <a:endParaRPr lang="es-MX"/>
        </a:p>
      </dgm:t>
    </dgm:pt>
    <dgm:pt modelId="{FBFDBEEC-090E-4A7D-B0D1-180BF1B7D766}" type="pres">
      <dgm:prSet presAssocID="{4FE7D901-ECDD-4593-85F3-DD3B6DD1695E}" presName="sibTrans" presStyleLbl="sibTrans2D1" presStyleIdx="4" presStyleCnt="6"/>
      <dgm:spPr/>
      <dgm:t>
        <a:bodyPr/>
        <a:lstStyle/>
        <a:p>
          <a:endParaRPr lang="es-MX"/>
        </a:p>
      </dgm:t>
    </dgm:pt>
    <dgm:pt modelId="{4E895450-2D45-4E98-8C73-DE573A10B727}" type="pres">
      <dgm:prSet presAssocID="{E9C88049-30CA-4D93-B41E-90A5B4FE6130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56A1AB6B-8069-4E9F-BF2C-7A4EECECE947}" type="pres">
      <dgm:prSet presAssocID="{E9C88049-30CA-4D93-B41E-90A5B4FE6130}" presName="dummy" presStyleCnt="0"/>
      <dgm:spPr/>
      <dgm:t>
        <a:bodyPr/>
        <a:lstStyle/>
        <a:p>
          <a:endParaRPr lang="es-MX"/>
        </a:p>
      </dgm:t>
    </dgm:pt>
    <dgm:pt modelId="{3DD96C76-2B31-4D60-9A75-870AB5B41C8C}" type="pres">
      <dgm:prSet presAssocID="{9E525D73-120C-4E6D-927D-02606DEF08C2}" presName="sibTrans" presStyleLbl="sibTrans2D1" presStyleIdx="5" presStyleCnt="6"/>
      <dgm:spPr/>
      <dgm:t>
        <a:bodyPr/>
        <a:lstStyle/>
        <a:p>
          <a:endParaRPr lang="es-MX"/>
        </a:p>
      </dgm:t>
    </dgm:pt>
  </dgm:ptLst>
  <dgm:cxnLst>
    <dgm:cxn modelId="{244523FF-D242-4B2F-BC39-C57FAB753459}" type="presOf" srcId="{2000E018-74E6-4A38-9A41-81D2F08E0963}" destId="{1623C4BC-0AF6-4CF1-AD39-343CF90AD267}" srcOrd="0" destOrd="0" presId="urn:microsoft.com/office/officeart/2005/8/layout/radial6"/>
    <dgm:cxn modelId="{A0D6A497-6C48-424B-9051-E3F6F10C14CE}" srcId="{C139C359-3F1C-4EF2-9DE7-75AF710C94EF}" destId="{B7D6A24E-93FE-4673-AFBB-79A85A112B0F}" srcOrd="1" destOrd="0" parTransId="{A9151DFF-3D7C-4344-B417-B5489757AA99}" sibTransId="{7D5BE1E6-30A1-4A99-AE68-6A77DB9E7D67}"/>
    <dgm:cxn modelId="{093BB242-678D-459E-96FA-88A19FFA3AD6}" type="presOf" srcId="{2D933150-BF20-4AB0-AE8A-DD86A7544C66}" destId="{D9398F60-55C2-43CA-84D8-56DA76718718}" srcOrd="0" destOrd="0" presId="urn:microsoft.com/office/officeart/2005/8/layout/radial6"/>
    <dgm:cxn modelId="{F016F3D6-DEE0-430A-99FD-E1D145480ED7}" type="presOf" srcId="{7D5BE1E6-30A1-4A99-AE68-6A77DB9E7D67}" destId="{1E857A82-FC2F-402F-B0AB-B7541F3A72D2}" srcOrd="0" destOrd="0" presId="urn:microsoft.com/office/officeart/2005/8/layout/radial6"/>
    <dgm:cxn modelId="{C214FD05-09B0-435E-940E-798EB66A9C62}" srcId="{C139C359-3F1C-4EF2-9DE7-75AF710C94EF}" destId="{48EA537B-588F-4822-91EB-511B23597F54}" srcOrd="2" destOrd="0" parTransId="{84247629-1F08-4F57-B2A1-03B2CBE69BDC}" sibTransId="{5C44B431-8615-416C-AF00-04024CAAB2BF}"/>
    <dgm:cxn modelId="{B67AE15C-382E-4DFF-BEB5-3E15CA294B4A}" type="presOf" srcId="{E9C88049-30CA-4D93-B41E-90A5B4FE6130}" destId="{4E895450-2D45-4E98-8C73-DE573A10B727}" srcOrd="0" destOrd="0" presId="urn:microsoft.com/office/officeart/2005/8/layout/radial6"/>
    <dgm:cxn modelId="{9C00DB96-27CA-4819-8D8A-71BC02E9E194}" type="presOf" srcId="{71356F20-6734-46A5-A627-D353615ED342}" destId="{AFDC9218-A7C4-48C6-BDBD-D0BA67EB6AEF}" srcOrd="0" destOrd="0" presId="urn:microsoft.com/office/officeart/2005/8/layout/radial6"/>
    <dgm:cxn modelId="{6AE3022A-7849-468C-B3B6-5D18245FD548}" type="presOf" srcId="{4FE7D901-ECDD-4593-85F3-DD3B6DD1695E}" destId="{FBFDBEEC-090E-4A7D-B0D1-180BF1B7D766}" srcOrd="0" destOrd="0" presId="urn:microsoft.com/office/officeart/2005/8/layout/radial6"/>
    <dgm:cxn modelId="{DD793443-4D3E-422F-AED2-674E860F3F1E}" type="presOf" srcId="{AC7702A2-3991-45D2-A6CE-EEFD183DBC81}" destId="{3F72EC9A-4C1A-4FDC-B93A-963A1DB9380A}" srcOrd="0" destOrd="0" presId="urn:microsoft.com/office/officeart/2005/8/layout/radial6"/>
    <dgm:cxn modelId="{2E813946-FA87-4ECD-8C56-00E114ACEE76}" type="presOf" srcId="{B7D6A24E-93FE-4673-AFBB-79A85A112B0F}" destId="{6E7AAC02-7470-4190-B8C0-719513F33E54}" srcOrd="0" destOrd="0" presId="urn:microsoft.com/office/officeart/2005/8/layout/radial6"/>
    <dgm:cxn modelId="{B097122B-3737-4730-BCBD-41AE3691FA66}" srcId="{AC7702A2-3991-45D2-A6CE-EEFD183DBC81}" destId="{C139C359-3F1C-4EF2-9DE7-75AF710C94EF}" srcOrd="0" destOrd="0" parTransId="{809534E4-D32D-4C1B-A800-B3FA0DB016AC}" sibTransId="{23777DCE-399D-4B0B-8C45-7AD98CD44064}"/>
    <dgm:cxn modelId="{99155C39-68DC-4DF0-92FE-C5FD7E4A70FB}" type="presOf" srcId="{5C44B431-8615-416C-AF00-04024CAAB2BF}" destId="{3B30F7D0-BFFE-4C3E-AEA9-039B7C87208F}" srcOrd="0" destOrd="0" presId="urn:microsoft.com/office/officeart/2005/8/layout/radial6"/>
    <dgm:cxn modelId="{596E5D5F-A7EA-4720-889F-C755D4C6BA6C}" srcId="{C139C359-3F1C-4EF2-9DE7-75AF710C94EF}" destId="{E9C88049-30CA-4D93-B41E-90A5B4FE6130}" srcOrd="5" destOrd="0" parTransId="{E43FC340-CE37-4CBC-9983-EDE09F7F10B0}" sibTransId="{9E525D73-120C-4E6D-927D-02606DEF08C2}"/>
    <dgm:cxn modelId="{5703FF0F-14B4-49DC-B5EF-B685C190ED97}" type="presOf" srcId="{48EA537B-588F-4822-91EB-511B23597F54}" destId="{D4EBA5C7-BD47-4C81-B9A1-ABB2253F53BF}" srcOrd="0" destOrd="0" presId="urn:microsoft.com/office/officeart/2005/8/layout/radial6"/>
    <dgm:cxn modelId="{9DA21676-9E46-49D0-8B0E-952402CE9485}" type="presOf" srcId="{93799AC7-536A-496B-81B4-87D0BE3132F9}" destId="{8EE3EEA6-D262-40B0-8A5A-2FB9CCA1F60F}" srcOrd="0" destOrd="0" presId="urn:microsoft.com/office/officeart/2005/8/layout/radial6"/>
    <dgm:cxn modelId="{15567283-A5C0-43DB-BDA5-2B25B304839F}" type="presOf" srcId="{C139C359-3F1C-4EF2-9DE7-75AF710C94EF}" destId="{FC3CE078-9E9D-4B22-9401-8062E936E075}" srcOrd="0" destOrd="0" presId="urn:microsoft.com/office/officeart/2005/8/layout/radial6"/>
    <dgm:cxn modelId="{549AFF00-1464-4834-8B73-9A46E69C465D}" srcId="{C139C359-3F1C-4EF2-9DE7-75AF710C94EF}" destId="{5E8D1676-74AE-4A39-928C-D6C4769EE82D}" srcOrd="4" destOrd="0" parTransId="{16617B44-EFFC-4316-98C3-6B49FBBE37A2}" sibTransId="{4FE7D901-ECDD-4593-85F3-DD3B6DD1695E}"/>
    <dgm:cxn modelId="{873629D2-AB1C-469E-B11B-1F620C5E21D8}" srcId="{C139C359-3F1C-4EF2-9DE7-75AF710C94EF}" destId="{71356F20-6734-46A5-A627-D353615ED342}" srcOrd="0" destOrd="0" parTransId="{5E583863-739B-4D9F-B7DE-489DF397DD1A}" sibTransId="{93799AC7-536A-496B-81B4-87D0BE3132F9}"/>
    <dgm:cxn modelId="{B429CC03-CA67-4811-B064-53247E1B99AE}" type="presOf" srcId="{5E8D1676-74AE-4A39-928C-D6C4769EE82D}" destId="{2144433F-258C-4964-99B5-09CAC5BA31EB}" srcOrd="0" destOrd="0" presId="urn:microsoft.com/office/officeart/2005/8/layout/radial6"/>
    <dgm:cxn modelId="{3E54A6BC-5562-4A71-A8A4-191B488622C5}" srcId="{C139C359-3F1C-4EF2-9DE7-75AF710C94EF}" destId="{2000E018-74E6-4A38-9A41-81D2F08E0963}" srcOrd="3" destOrd="0" parTransId="{FF578956-A025-4A6A-9D9F-40B7EF04156F}" sibTransId="{2D933150-BF20-4AB0-AE8A-DD86A7544C66}"/>
    <dgm:cxn modelId="{EE86AA48-B912-4BBF-9B79-0EFF065B78C3}" type="presOf" srcId="{9E525D73-120C-4E6D-927D-02606DEF08C2}" destId="{3DD96C76-2B31-4D60-9A75-870AB5B41C8C}" srcOrd="0" destOrd="0" presId="urn:microsoft.com/office/officeart/2005/8/layout/radial6"/>
    <dgm:cxn modelId="{0F258FF1-B6E8-4D3D-8DB8-74435D8D0122}" type="presParOf" srcId="{3F72EC9A-4C1A-4FDC-B93A-963A1DB9380A}" destId="{FC3CE078-9E9D-4B22-9401-8062E936E075}" srcOrd="0" destOrd="0" presId="urn:microsoft.com/office/officeart/2005/8/layout/radial6"/>
    <dgm:cxn modelId="{2450DCFC-4B9D-4A2F-AC05-35AACF1249AE}" type="presParOf" srcId="{3F72EC9A-4C1A-4FDC-B93A-963A1DB9380A}" destId="{AFDC9218-A7C4-48C6-BDBD-D0BA67EB6AEF}" srcOrd="1" destOrd="0" presId="urn:microsoft.com/office/officeart/2005/8/layout/radial6"/>
    <dgm:cxn modelId="{69542A75-C66F-4DC3-B6B8-609B81D2A311}" type="presParOf" srcId="{3F72EC9A-4C1A-4FDC-B93A-963A1DB9380A}" destId="{07BE86A8-2BC4-416C-BEC3-4426BC8361CF}" srcOrd="2" destOrd="0" presId="urn:microsoft.com/office/officeart/2005/8/layout/radial6"/>
    <dgm:cxn modelId="{940D692D-0780-48B5-86A0-24AA9F0BB683}" type="presParOf" srcId="{3F72EC9A-4C1A-4FDC-B93A-963A1DB9380A}" destId="{8EE3EEA6-D262-40B0-8A5A-2FB9CCA1F60F}" srcOrd="3" destOrd="0" presId="urn:microsoft.com/office/officeart/2005/8/layout/radial6"/>
    <dgm:cxn modelId="{08256E97-6262-4DCF-8643-7AA4244C6C3B}" type="presParOf" srcId="{3F72EC9A-4C1A-4FDC-B93A-963A1DB9380A}" destId="{6E7AAC02-7470-4190-B8C0-719513F33E54}" srcOrd="4" destOrd="0" presId="urn:microsoft.com/office/officeart/2005/8/layout/radial6"/>
    <dgm:cxn modelId="{26F12777-CD28-46AE-989B-F6955570F2E1}" type="presParOf" srcId="{3F72EC9A-4C1A-4FDC-B93A-963A1DB9380A}" destId="{41E0AF72-C3C5-4294-B7BC-40EE42FD59A8}" srcOrd="5" destOrd="0" presId="urn:microsoft.com/office/officeart/2005/8/layout/radial6"/>
    <dgm:cxn modelId="{00E67CED-6C6F-4BD1-9FC9-04B163872136}" type="presParOf" srcId="{3F72EC9A-4C1A-4FDC-B93A-963A1DB9380A}" destId="{1E857A82-FC2F-402F-B0AB-B7541F3A72D2}" srcOrd="6" destOrd="0" presId="urn:microsoft.com/office/officeart/2005/8/layout/radial6"/>
    <dgm:cxn modelId="{655649E2-1748-4305-B599-7E8D455D2FF9}" type="presParOf" srcId="{3F72EC9A-4C1A-4FDC-B93A-963A1DB9380A}" destId="{D4EBA5C7-BD47-4C81-B9A1-ABB2253F53BF}" srcOrd="7" destOrd="0" presId="urn:microsoft.com/office/officeart/2005/8/layout/radial6"/>
    <dgm:cxn modelId="{225894C8-73AD-458E-945F-3BD9A67B7B86}" type="presParOf" srcId="{3F72EC9A-4C1A-4FDC-B93A-963A1DB9380A}" destId="{2DC98AFD-9E59-4691-8336-46EFD1E4FC15}" srcOrd="8" destOrd="0" presId="urn:microsoft.com/office/officeart/2005/8/layout/radial6"/>
    <dgm:cxn modelId="{9A5E2BC2-2FD3-436C-9FFF-FCB75EFD1BB6}" type="presParOf" srcId="{3F72EC9A-4C1A-4FDC-B93A-963A1DB9380A}" destId="{3B30F7D0-BFFE-4C3E-AEA9-039B7C87208F}" srcOrd="9" destOrd="0" presId="urn:microsoft.com/office/officeart/2005/8/layout/radial6"/>
    <dgm:cxn modelId="{A8C752C7-104B-4F71-A900-88371D00E744}" type="presParOf" srcId="{3F72EC9A-4C1A-4FDC-B93A-963A1DB9380A}" destId="{1623C4BC-0AF6-4CF1-AD39-343CF90AD267}" srcOrd="10" destOrd="0" presId="urn:microsoft.com/office/officeart/2005/8/layout/radial6"/>
    <dgm:cxn modelId="{19D173EA-01DB-4585-8AC2-398C11DB0595}" type="presParOf" srcId="{3F72EC9A-4C1A-4FDC-B93A-963A1DB9380A}" destId="{DC2BBE52-4FE6-4757-9759-2541C8055338}" srcOrd="11" destOrd="0" presId="urn:microsoft.com/office/officeart/2005/8/layout/radial6"/>
    <dgm:cxn modelId="{0AEC97D4-B546-4118-B029-34F16C8E7A62}" type="presParOf" srcId="{3F72EC9A-4C1A-4FDC-B93A-963A1DB9380A}" destId="{D9398F60-55C2-43CA-84D8-56DA76718718}" srcOrd="12" destOrd="0" presId="urn:microsoft.com/office/officeart/2005/8/layout/radial6"/>
    <dgm:cxn modelId="{48C48D17-9A8B-4E1D-BB76-4EE865E94324}" type="presParOf" srcId="{3F72EC9A-4C1A-4FDC-B93A-963A1DB9380A}" destId="{2144433F-258C-4964-99B5-09CAC5BA31EB}" srcOrd="13" destOrd="0" presId="urn:microsoft.com/office/officeart/2005/8/layout/radial6"/>
    <dgm:cxn modelId="{0F0D880B-A213-480D-B906-812C483B06DD}" type="presParOf" srcId="{3F72EC9A-4C1A-4FDC-B93A-963A1DB9380A}" destId="{0DFF4460-EF3C-4674-8B79-F2A4276AF0DA}" srcOrd="14" destOrd="0" presId="urn:microsoft.com/office/officeart/2005/8/layout/radial6"/>
    <dgm:cxn modelId="{185CC463-CD7A-49C1-99B8-EABDEB896D17}" type="presParOf" srcId="{3F72EC9A-4C1A-4FDC-B93A-963A1DB9380A}" destId="{FBFDBEEC-090E-4A7D-B0D1-180BF1B7D766}" srcOrd="15" destOrd="0" presId="urn:microsoft.com/office/officeart/2005/8/layout/radial6"/>
    <dgm:cxn modelId="{C40FDF1D-1664-47B2-8AD8-C8A0AEFFD48A}" type="presParOf" srcId="{3F72EC9A-4C1A-4FDC-B93A-963A1DB9380A}" destId="{4E895450-2D45-4E98-8C73-DE573A10B727}" srcOrd="16" destOrd="0" presId="urn:microsoft.com/office/officeart/2005/8/layout/radial6"/>
    <dgm:cxn modelId="{F84730A9-7E9F-434A-BE48-4051F99ED77C}" type="presParOf" srcId="{3F72EC9A-4C1A-4FDC-B93A-963A1DB9380A}" destId="{56A1AB6B-8069-4E9F-BF2C-7A4EECECE947}" srcOrd="17" destOrd="0" presId="urn:microsoft.com/office/officeart/2005/8/layout/radial6"/>
    <dgm:cxn modelId="{C0BD7020-4D6D-421A-874A-27BE3726DEE0}" type="presParOf" srcId="{3F72EC9A-4C1A-4FDC-B93A-963A1DB9380A}" destId="{3DD96C76-2B31-4D60-9A75-870AB5B41C8C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A38C3EC-49C1-48D8-A4D6-3F7A7B6837C5}" type="doc">
      <dgm:prSet loTypeId="urn:microsoft.com/office/officeart/2005/8/layout/list1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s-MX"/>
        </a:p>
      </dgm:t>
    </dgm:pt>
    <dgm:pt modelId="{4036AE33-DA49-40A1-B392-AEBAF34B72DD}">
      <dgm:prSet phldrT="[Texto]"/>
      <dgm:spPr/>
      <dgm:t>
        <a:bodyPr/>
        <a:lstStyle/>
        <a:p>
          <a:r>
            <a:rPr lang="es-MX" b="1" dirty="0" smtClean="0"/>
            <a:t>Paso 1: Levantamiento de cuadros y reservas de la organización  por cargos. </a:t>
          </a:r>
          <a:endParaRPr lang="es-MX" b="1" dirty="0"/>
        </a:p>
      </dgm:t>
    </dgm:pt>
    <dgm:pt modelId="{C05B1E94-EC5C-4FE5-8B14-0BD6D6FFC22E}" type="parTrans" cxnId="{9C58D73A-1757-4A1E-AC41-3EB38EDB3C51}">
      <dgm:prSet/>
      <dgm:spPr/>
      <dgm:t>
        <a:bodyPr/>
        <a:lstStyle/>
        <a:p>
          <a:endParaRPr lang="es-MX"/>
        </a:p>
      </dgm:t>
    </dgm:pt>
    <dgm:pt modelId="{35CECAB4-6F23-48FF-9C7F-3D916E066B4F}" type="sibTrans" cxnId="{9C58D73A-1757-4A1E-AC41-3EB38EDB3C51}">
      <dgm:prSet/>
      <dgm:spPr/>
      <dgm:t>
        <a:bodyPr/>
        <a:lstStyle/>
        <a:p>
          <a:endParaRPr lang="es-MX"/>
        </a:p>
      </dgm:t>
    </dgm:pt>
    <dgm:pt modelId="{5965D85B-401A-4BF9-87F2-5CEE6B67DE8F}">
      <dgm:prSet phldrT="[Texto]"/>
      <dgm:spPr/>
      <dgm:t>
        <a:bodyPr/>
        <a:lstStyle/>
        <a:p>
          <a:r>
            <a:rPr lang="es-MX" b="1" dirty="0" smtClean="0"/>
            <a:t>Paso 2: Revisión de perfiles de competencias de los puestos de dirección</a:t>
          </a:r>
          <a:endParaRPr lang="es-MX" b="1" dirty="0"/>
        </a:p>
      </dgm:t>
    </dgm:pt>
    <dgm:pt modelId="{6AAA0BAE-8CD7-4CD7-8387-B3C1382FD49B}" type="parTrans" cxnId="{F71AA934-6D35-419A-A9E9-43795867E7B0}">
      <dgm:prSet/>
      <dgm:spPr/>
      <dgm:t>
        <a:bodyPr/>
        <a:lstStyle/>
        <a:p>
          <a:endParaRPr lang="es-MX"/>
        </a:p>
      </dgm:t>
    </dgm:pt>
    <dgm:pt modelId="{AAF19394-3450-4E2B-9EAA-C33724CE133B}" type="sibTrans" cxnId="{F71AA934-6D35-419A-A9E9-43795867E7B0}">
      <dgm:prSet/>
      <dgm:spPr/>
      <dgm:t>
        <a:bodyPr/>
        <a:lstStyle/>
        <a:p>
          <a:endParaRPr lang="es-MX"/>
        </a:p>
      </dgm:t>
    </dgm:pt>
    <dgm:pt modelId="{4D91FBF6-734A-4B8A-BB91-5E1F80861069}">
      <dgm:prSet phldrT="[Texto]"/>
      <dgm:spPr/>
      <dgm:t>
        <a:bodyPr/>
        <a:lstStyle/>
        <a:p>
          <a:r>
            <a:rPr lang="es-MX" b="1" dirty="0" smtClean="0"/>
            <a:t>Paso 3: Aplicación de encuesta de necesidades de capacitación </a:t>
          </a:r>
          <a:endParaRPr lang="es-MX" b="1" dirty="0"/>
        </a:p>
      </dgm:t>
    </dgm:pt>
    <dgm:pt modelId="{3FADE32F-2527-4285-B1C4-0DAD1C5554DE}" type="parTrans" cxnId="{767EABD5-ABFC-4BC2-8931-2ECAB13566CE}">
      <dgm:prSet/>
      <dgm:spPr/>
      <dgm:t>
        <a:bodyPr/>
        <a:lstStyle/>
        <a:p>
          <a:endParaRPr lang="es-MX"/>
        </a:p>
      </dgm:t>
    </dgm:pt>
    <dgm:pt modelId="{B696DCFA-3583-44CE-B1C6-855262B2AA2F}" type="sibTrans" cxnId="{767EABD5-ABFC-4BC2-8931-2ECAB13566CE}">
      <dgm:prSet/>
      <dgm:spPr/>
      <dgm:t>
        <a:bodyPr/>
        <a:lstStyle/>
        <a:p>
          <a:endParaRPr lang="es-MX"/>
        </a:p>
      </dgm:t>
    </dgm:pt>
    <dgm:pt modelId="{686D4302-883F-4580-A681-B8D27385B582}">
      <dgm:prSet phldrT="[Texto]"/>
      <dgm:spPr/>
      <dgm:t>
        <a:bodyPr/>
        <a:lstStyle/>
        <a:p>
          <a:r>
            <a:rPr lang="es-MX" b="1" dirty="0" smtClean="0"/>
            <a:t>Paso 4: Entrevista complementaria al cuadro </a:t>
          </a:r>
          <a:endParaRPr lang="es-MX" b="1" dirty="0"/>
        </a:p>
      </dgm:t>
    </dgm:pt>
    <dgm:pt modelId="{F28153B8-16B1-43FB-9BB4-52A44892CF95}" type="parTrans" cxnId="{FDD57914-74E2-4053-A9F3-5E1326519A94}">
      <dgm:prSet/>
      <dgm:spPr/>
      <dgm:t>
        <a:bodyPr/>
        <a:lstStyle/>
        <a:p>
          <a:endParaRPr lang="es-MX"/>
        </a:p>
      </dgm:t>
    </dgm:pt>
    <dgm:pt modelId="{30A2FF2E-56F4-4DF7-8742-7521E3F635A7}" type="sibTrans" cxnId="{FDD57914-74E2-4053-A9F3-5E1326519A94}">
      <dgm:prSet/>
      <dgm:spPr/>
      <dgm:t>
        <a:bodyPr/>
        <a:lstStyle/>
        <a:p>
          <a:endParaRPr lang="es-MX"/>
        </a:p>
      </dgm:t>
    </dgm:pt>
    <dgm:pt modelId="{572FC005-6106-46B9-9490-7E5568D38FD3}">
      <dgm:prSet phldrT="[Texto]"/>
      <dgm:spPr/>
      <dgm:t>
        <a:bodyPr/>
        <a:lstStyle/>
        <a:p>
          <a:r>
            <a:rPr lang="es-MX" b="1" dirty="0" smtClean="0"/>
            <a:t>Paso 5: Revisión de documentos</a:t>
          </a:r>
          <a:endParaRPr lang="es-MX" b="1" dirty="0"/>
        </a:p>
      </dgm:t>
    </dgm:pt>
    <dgm:pt modelId="{52E298A8-93E3-4127-BA11-8C4BE3F187B7}" type="parTrans" cxnId="{4AE5343C-3D85-4663-9512-CF0DF695B846}">
      <dgm:prSet/>
      <dgm:spPr/>
      <dgm:t>
        <a:bodyPr/>
        <a:lstStyle/>
        <a:p>
          <a:endParaRPr lang="es-MX"/>
        </a:p>
      </dgm:t>
    </dgm:pt>
    <dgm:pt modelId="{097F95A1-AB76-403D-9487-6E515A52A284}" type="sibTrans" cxnId="{4AE5343C-3D85-4663-9512-CF0DF695B846}">
      <dgm:prSet/>
      <dgm:spPr/>
      <dgm:t>
        <a:bodyPr/>
        <a:lstStyle/>
        <a:p>
          <a:endParaRPr lang="es-MX"/>
        </a:p>
      </dgm:t>
    </dgm:pt>
    <dgm:pt modelId="{BADD5224-6ECC-4324-9865-4E90023F096C}">
      <dgm:prSet phldrT="[Texto]"/>
      <dgm:spPr/>
      <dgm:t>
        <a:bodyPr/>
        <a:lstStyle/>
        <a:p>
          <a:r>
            <a:rPr lang="es-MX" b="1" dirty="0" smtClean="0"/>
            <a:t>Paso 6: Confección del resumen de necesidades por cuadro/reserva</a:t>
          </a:r>
          <a:endParaRPr lang="es-MX" b="1" dirty="0"/>
        </a:p>
      </dgm:t>
    </dgm:pt>
    <dgm:pt modelId="{EE100CCD-73EF-4FBD-A7D5-49676167866B}" type="parTrans" cxnId="{1C94948D-3264-4B00-B1C9-ABB1703A4AE9}">
      <dgm:prSet/>
      <dgm:spPr/>
      <dgm:t>
        <a:bodyPr/>
        <a:lstStyle/>
        <a:p>
          <a:endParaRPr lang="es-MX"/>
        </a:p>
      </dgm:t>
    </dgm:pt>
    <dgm:pt modelId="{33E74FF7-0F97-401D-A121-D137C84DDF0A}" type="sibTrans" cxnId="{1C94948D-3264-4B00-B1C9-ABB1703A4AE9}">
      <dgm:prSet/>
      <dgm:spPr/>
      <dgm:t>
        <a:bodyPr/>
        <a:lstStyle/>
        <a:p>
          <a:endParaRPr lang="es-MX"/>
        </a:p>
      </dgm:t>
    </dgm:pt>
    <dgm:pt modelId="{B7519486-D0B7-4EE2-A7B0-DB9B06B8AB46}">
      <dgm:prSet phldrT="[Texto]"/>
      <dgm:spPr/>
      <dgm:t>
        <a:bodyPr/>
        <a:lstStyle/>
        <a:p>
          <a:r>
            <a:rPr lang="es-MX" b="1" dirty="0" smtClean="0"/>
            <a:t>Paso 7: Negociación con los jefes</a:t>
          </a:r>
          <a:endParaRPr lang="es-MX" b="1" dirty="0"/>
        </a:p>
      </dgm:t>
    </dgm:pt>
    <dgm:pt modelId="{900BA2FB-89F4-40F4-B0F7-608452E79768}" type="parTrans" cxnId="{5B463798-2805-41D0-83DC-D0395C6DC535}">
      <dgm:prSet/>
      <dgm:spPr/>
      <dgm:t>
        <a:bodyPr/>
        <a:lstStyle/>
        <a:p>
          <a:endParaRPr lang="es-MX"/>
        </a:p>
      </dgm:t>
    </dgm:pt>
    <dgm:pt modelId="{4B3557DA-FE3D-468F-9555-549172C317C6}" type="sibTrans" cxnId="{5B463798-2805-41D0-83DC-D0395C6DC535}">
      <dgm:prSet/>
      <dgm:spPr/>
      <dgm:t>
        <a:bodyPr/>
        <a:lstStyle/>
        <a:p>
          <a:endParaRPr lang="es-MX"/>
        </a:p>
      </dgm:t>
    </dgm:pt>
    <dgm:pt modelId="{CF067BA7-C042-4505-A110-5B7A133C5A95}">
      <dgm:prSet phldrT="[Texto]"/>
      <dgm:spPr/>
      <dgm:t>
        <a:bodyPr/>
        <a:lstStyle/>
        <a:p>
          <a:r>
            <a:rPr lang="es-MX" b="1" dirty="0" smtClean="0"/>
            <a:t>Paso 8: Confección del resumen de la organización</a:t>
          </a:r>
          <a:endParaRPr lang="es-MX" b="1" dirty="0"/>
        </a:p>
      </dgm:t>
    </dgm:pt>
    <dgm:pt modelId="{E2D331FC-83CE-4067-8F23-50D1541C6FE4}" type="parTrans" cxnId="{B07F02BC-5290-4776-8079-3BE5344C3922}">
      <dgm:prSet/>
      <dgm:spPr/>
      <dgm:t>
        <a:bodyPr/>
        <a:lstStyle/>
        <a:p>
          <a:endParaRPr lang="es-MX"/>
        </a:p>
      </dgm:t>
    </dgm:pt>
    <dgm:pt modelId="{50722D98-92E7-4871-A877-89D780412615}" type="sibTrans" cxnId="{B07F02BC-5290-4776-8079-3BE5344C3922}">
      <dgm:prSet/>
      <dgm:spPr/>
      <dgm:t>
        <a:bodyPr/>
        <a:lstStyle/>
        <a:p>
          <a:endParaRPr lang="es-MX"/>
        </a:p>
      </dgm:t>
    </dgm:pt>
    <dgm:pt modelId="{4DCFD131-66C0-4E16-9137-5B872C138768}" type="pres">
      <dgm:prSet presAssocID="{9A38C3EC-49C1-48D8-A4D6-3F7A7B6837C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MX"/>
        </a:p>
      </dgm:t>
    </dgm:pt>
    <dgm:pt modelId="{3C24B4F9-6EF7-4145-B923-AEBB121AE2C0}" type="pres">
      <dgm:prSet presAssocID="{4036AE33-DA49-40A1-B392-AEBAF34B72DD}" presName="parentLin" presStyleCnt="0"/>
      <dgm:spPr/>
      <dgm:t>
        <a:bodyPr/>
        <a:lstStyle/>
        <a:p>
          <a:endParaRPr lang="es-MX"/>
        </a:p>
      </dgm:t>
    </dgm:pt>
    <dgm:pt modelId="{9147383A-AC3D-4908-9FC7-AD674FB81918}" type="pres">
      <dgm:prSet presAssocID="{4036AE33-DA49-40A1-B392-AEBAF34B72DD}" presName="parentLeftMargin" presStyleLbl="node1" presStyleIdx="0" presStyleCnt="8"/>
      <dgm:spPr/>
      <dgm:t>
        <a:bodyPr/>
        <a:lstStyle/>
        <a:p>
          <a:endParaRPr lang="es-MX"/>
        </a:p>
      </dgm:t>
    </dgm:pt>
    <dgm:pt modelId="{B99230BB-4117-4103-B755-D08359B24558}" type="pres">
      <dgm:prSet presAssocID="{4036AE33-DA49-40A1-B392-AEBAF34B72DD}" presName="parentText" presStyleLbl="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2F2BE67-30E6-4850-98CA-6B6408C65B67}" type="pres">
      <dgm:prSet presAssocID="{4036AE33-DA49-40A1-B392-AEBAF34B72DD}" presName="negativeSpace" presStyleCnt="0"/>
      <dgm:spPr/>
      <dgm:t>
        <a:bodyPr/>
        <a:lstStyle/>
        <a:p>
          <a:endParaRPr lang="es-MX"/>
        </a:p>
      </dgm:t>
    </dgm:pt>
    <dgm:pt modelId="{5E9814A2-200C-4943-BA16-D5DEA7628C7C}" type="pres">
      <dgm:prSet presAssocID="{4036AE33-DA49-40A1-B392-AEBAF34B72DD}" presName="childText" presStyleLbl="conFgAcc1" presStyleIdx="0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24EB0BA-85A9-482A-BC48-DE613B486B2D}" type="pres">
      <dgm:prSet presAssocID="{35CECAB4-6F23-48FF-9C7F-3D916E066B4F}" presName="spaceBetweenRectangles" presStyleCnt="0"/>
      <dgm:spPr/>
      <dgm:t>
        <a:bodyPr/>
        <a:lstStyle/>
        <a:p>
          <a:endParaRPr lang="es-MX"/>
        </a:p>
      </dgm:t>
    </dgm:pt>
    <dgm:pt modelId="{1509342A-A5F6-49A1-AC45-0D84A5B09BC0}" type="pres">
      <dgm:prSet presAssocID="{5965D85B-401A-4BF9-87F2-5CEE6B67DE8F}" presName="parentLin" presStyleCnt="0"/>
      <dgm:spPr/>
      <dgm:t>
        <a:bodyPr/>
        <a:lstStyle/>
        <a:p>
          <a:endParaRPr lang="es-MX"/>
        </a:p>
      </dgm:t>
    </dgm:pt>
    <dgm:pt modelId="{714A0E6E-E438-49EC-96CA-E6C5BAAC12B3}" type="pres">
      <dgm:prSet presAssocID="{5965D85B-401A-4BF9-87F2-5CEE6B67DE8F}" presName="parentLeftMargin" presStyleLbl="node1" presStyleIdx="0" presStyleCnt="8"/>
      <dgm:spPr/>
      <dgm:t>
        <a:bodyPr/>
        <a:lstStyle/>
        <a:p>
          <a:endParaRPr lang="es-MX"/>
        </a:p>
      </dgm:t>
    </dgm:pt>
    <dgm:pt modelId="{C30F9C96-EC89-4108-8CBE-898E11FFDB87}" type="pres">
      <dgm:prSet presAssocID="{5965D85B-401A-4BF9-87F2-5CEE6B67DE8F}" presName="parentText" presStyleLbl="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70DD86C1-F4FE-4E0A-B84F-358853B91512}" type="pres">
      <dgm:prSet presAssocID="{5965D85B-401A-4BF9-87F2-5CEE6B67DE8F}" presName="negativeSpace" presStyleCnt="0"/>
      <dgm:spPr/>
      <dgm:t>
        <a:bodyPr/>
        <a:lstStyle/>
        <a:p>
          <a:endParaRPr lang="es-MX"/>
        </a:p>
      </dgm:t>
    </dgm:pt>
    <dgm:pt modelId="{EE3A29D4-E5C3-4F59-8A96-1E97A347E040}" type="pres">
      <dgm:prSet presAssocID="{5965D85B-401A-4BF9-87F2-5CEE6B67DE8F}" presName="childText" presStyleLbl="conFgAcc1" presStyleIdx="1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8EC52FE2-06CF-4BE7-B3BD-66C411BE4E8D}" type="pres">
      <dgm:prSet presAssocID="{AAF19394-3450-4E2B-9EAA-C33724CE133B}" presName="spaceBetweenRectangles" presStyleCnt="0"/>
      <dgm:spPr/>
      <dgm:t>
        <a:bodyPr/>
        <a:lstStyle/>
        <a:p>
          <a:endParaRPr lang="es-MX"/>
        </a:p>
      </dgm:t>
    </dgm:pt>
    <dgm:pt modelId="{F637369C-31C4-4954-8E52-D93291698B23}" type="pres">
      <dgm:prSet presAssocID="{4D91FBF6-734A-4B8A-BB91-5E1F80861069}" presName="parentLin" presStyleCnt="0"/>
      <dgm:spPr/>
      <dgm:t>
        <a:bodyPr/>
        <a:lstStyle/>
        <a:p>
          <a:endParaRPr lang="es-MX"/>
        </a:p>
      </dgm:t>
    </dgm:pt>
    <dgm:pt modelId="{210370BE-B8C2-447D-8BC5-15CA303F8FD8}" type="pres">
      <dgm:prSet presAssocID="{4D91FBF6-734A-4B8A-BB91-5E1F80861069}" presName="parentLeftMargin" presStyleLbl="node1" presStyleIdx="1" presStyleCnt="8"/>
      <dgm:spPr/>
      <dgm:t>
        <a:bodyPr/>
        <a:lstStyle/>
        <a:p>
          <a:endParaRPr lang="es-MX"/>
        </a:p>
      </dgm:t>
    </dgm:pt>
    <dgm:pt modelId="{DDD7E26D-0D6F-4366-84F2-EF36FDAF05BC}" type="pres">
      <dgm:prSet presAssocID="{4D91FBF6-734A-4B8A-BB91-5E1F80861069}" presName="parentText" presStyleLbl="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D323631-2D23-454B-B1A3-DA59294FAA29}" type="pres">
      <dgm:prSet presAssocID="{4D91FBF6-734A-4B8A-BB91-5E1F80861069}" presName="negativeSpace" presStyleCnt="0"/>
      <dgm:spPr/>
      <dgm:t>
        <a:bodyPr/>
        <a:lstStyle/>
        <a:p>
          <a:endParaRPr lang="es-MX"/>
        </a:p>
      </dgm:t>
    </dgm:pt>
    <dgm:pt modelId="{C36833A7-5CF6-4826-B120-BA879E3607D3}" type="pres">
      <dgm:prSet presAssocID="{4D91FBF6-734A-4B8A-BB91-5E1F80861069}" presName="childText" presStyleLbl="conFgAcc1" presStyleIdx="2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210C3653-DB1F-4FE0-B875-D74CC206BEE1}" type="pres">
      <dgm:prSet presAssocID="{B696DCFA-3583-44CE-B1C6-855262B2AA2F}" presName="spaceBetweenRectangles" presStyleCnt="0"/>
      <dgm:spPr/>
      <dgm:t>
        <a:bodyPr/>
        <a:lstStyle/>
        <a:p>
          <a:endParaRPr lang="es-MX"/>
        </a:p>
      </dgm:t>
    </dgm:pt>
    <dgm:pt modelId="{2B472102-D0B0-45D6-8F49-18E5D31DB7D1}" type="pres">
      <dgm:prSet presAssocID="{686D4302-883F-4580-A681-B8D27385B582}" presName="parentLin" presStyleCnt="0"/>
      <dgm:spPr/>
      <dgm:t>
        <a:bodyPr/>
        <a:lstStyle/>
        <a:p>
          <a:endParaRPr lang="es-MX"/>
        </a:p>
      </dgm:t>
    </dgm:pt>
    <dgm:pt modelId="{9336748A-58FA-4760-A6DA-225D6BF99FD1}" type="pres">
      <dgm:prSet presAssocID="{686D4302-883F-4580-A681-B8D27385B582}" presName="parentLeftMargin" presStyleLbl="node1" presStyleIdx="2" presStyleCnt="8"/>
      <dgm:spPr/>
      <dgm:t>
        <a:bodyPr/>
        <a:lstStyle/>
        <a:p>
          <a:endParaRPr lang="es-MX"/>
        </a:p>
      </dgm:t>
    </dgm:pt>
    <dgm:pt modelId="{13DF26F7-91B3-462A-8955-F8614648CC4E}" type="pres">
      <dgm:prSet presAssocID="{686D4302-883F-4580-A681-B8D27385B582}" presName="parentText" presStyleLbl="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B3AEAE25-928C-4660-B26A-9EEC5D96701D}" type="pres">
      <dgm:prSet presAssocID="{686D4302-883F-4580-A681-B8D27385B582}" presName="negativeSpace" presStyleCnt="0"/>
      <dgm:spPr/>
      <dgm:t>
        <a:bodyPr/>
        <a:lstStyle/>
        <a:p>
          <a:endParaRPr lang="es-MX"/>
        </a:p>
      </dgm:t>
    </dgm:pt>
    <dgm:pt modelId="{5210D1C7-DB50-442F-98B7-321CB7A84DC5}" type="pres">
      <dgm:prSet presAssocID="{686D4302-883F-4580-A681-B8D27385B582}" presName="childText" presStyleLbl="conFgAcc1" presStyleIdx="3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D13503F-7B45-4740-9DDF-88BACB592A41}" type="pres">
      <dgm:prSet presAssocID="{30A2FF2E-56F4-4DF7-8742-7521E3F635A7}" presName="spaceBetweenRectangles" presStyleCnt="0"/>
      <dgm:spPr/>
      <dgm:t>
        <a:bodyPr/>
        <a:lstStyle/>
        <a:p>
          <a:endParaRPr lang="es-MX"/>
        </a:p>
      </dgm:t>
    </dgm:pt>
    <dgm:pt modelId="{2F438076-8DA1-460F-953E-8E66837E572C}" type="pres">
      <dgm:prSet presAssocID="{572FC005-6106-46B9-9490-7E5568D38FD3}" presName="parentLin" presStyleCnt="0"/>
      <dgm:spPr/>
      <dgm:t>
        <a:bodyPr/>
        <a:lstStyle/>
        <a:p>
          <a:endParaRPr lang="es-MX"/>
        </a:p>
      </dgm:t>
    </dgm:pt>
    <dgm:pt modelId="{A8A5B75E-28F7-47AC-9359-4A6A26D3C7E2}" type="pres">
      <dgm:prSet presAssocID="{572FC005-6106-46B9-9490-7E5568D38FD3}" presName="parentLeftMargin" presStyleLbl="node1" presStyleIdx="3" presStyleCnt="8"/>
      <dgm:spPr/>
      <dgm:t>
        <a:bodyPr/>
        <a:lstStyle/>
        <a:p>
          <a:endParaRPr lang="es-MX"/>
        </a:p>
      </dgm:t>
    </dgm:pt>
    <dgm:pt modelId="{EDE655CC-15D7-4C50-B725-8BED46205021}" type="pres">
      <dgm:prSet presAssocID="{572FC005-6106-46B9-9490-7E5568D38FD3}" presName="parentText" presStyleLbl="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9F1B1DC2-C35C-4E53-8AE4-986FA93218EE}" type="pres">
      <dgm:prSet presAssocID="{572FC005-6106-46B9-9490-7E5568D38FD3}" presName="negativeSpace" presStyleCnt="0"/>
      <dgm:spPr/>
      <dgm:t>
        <a:bodyPr/>
        <a:lstStyle/>
        <a:p>
          <a:endParaRPr lang="es-MX"/>
        </a:p>
      </dgm:t>
    </dgm:pt>
    <dgm:pt modelId="{E31448CE-A7FA-4ACE-8117-4E3C86CFAF87}" type="pres">
      <dgm:prSet presAssocID="{572FC005-6106-46B9-9490-7E5568D38FD3}" presName="childText" presStyleLbl="conFgAcc1" presStyleIdx="4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476389A9-72D5-4D6C-AFA6-D16B1858F8C9}" type="pres">
      <dgm:prSet presAssocID="{097F95A1-AB76-403D-9487-6E515A52A284}" presName="spaceBetweenRectangles" presStyleCnt="0"/>
      <dgm:spPr/>
      <dgm:t>
        <a:bodyPr/>
        <a:lstStyle/>
        <a:p>
          <a:endParaRPr lang="es-MX"/>
        </a:p>
      </dgm:t>
    </dgm:pt>
    <dgm:pt modelId="{FA1BE91A-0123-48D6-92C8-37BA3E0A2EC5}" type="pres">
      <dgm:prSet presAssocID="{BADD5224-6ECC-4324-9865-4E90023F096C}" presName="parentLin" presStyleCnt="0"/>
      <dgm:spPr/>
      <dgm:t>
        <a:bodyPr/>
        <a:lstStyle/>
        <a:p>
          <a:endParaRPr lang="es-MX"/>
        </a:p>
      </dgm:t>
    </dgm:pt>
    <dgm:pt modelId="{76AFA1D8-9E3E-45FC-9977-460BB3A1107A}" type="pres">
      <dgm:prSet presAssocID="{BADD5224-6ECC-4324-9865-4E90023F096C}" presName="parentLeftMargin" presStyleLbl="node1" presStyleIdx="4" presStyleCnt="8"/>
      <dgm:spPr/>
      <dgm:t>
        <a:bodyPr/>
        <a:lstStyle/>
        <a:p>
          <a:endParaRPr lang="es-MX"/>
        </a:p>
      </dgm:t>
    </dgm:pt>
    <dgm:pt modelId="{AE2AC0F1-7A6F-407B-BEAD-F3287D676872}" type="pres">
      <dgm:prSet presAssocID="{BADD5224-6ECC-4324-9865-4E90023F096C}" presName="parentText" presStyleLbl="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1EA54E2-5C9E-4EBA-9C2E-BCCA560E758D}" type="pres">
      <dgm:prSet presAssocID="{BADD5224-6ECC-4324-9865-4E90023F096C}" presName="negativeSpace" presStyleCnt="0"/>
      <dgm:spPr/>
      <dgm:t>
        <a:bodyPr/>
        <a:lstStyle/>
        <a:p>
          <a:endParaRPr lang="es-MX"/>
        </a:p>
      </dgm:t>
    </dgm:pt>
    <dgm:pt modelId="{382CDB17-91F6-4EB3-8126-8F054659B247}" type="pres">
      <dgm:prSet presAssocID="{BADD5224-6ECC-4324-9865-4E90023F096C}" presName="childText" presStyleLbl="conFgAcc1" presStyleIdx="5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0ADFB857-FE90-47B2-A8D7-41A04DB9C02B}" type="pres">
      <dgm:prSet presAssocID="{33E74FF7-0F97-401D-A121-D137C84DDF0A}" presName="spaceBetweenRectangles" presStyleCnt="0"/>
      <dgm:spPr/>
      <dgm:t>
        <a:bodyPr/>
        <a:lstStyle/>
        <a:p>
          <a:endParaRPr lang="es-MX"/>
        </a:p>
      </dgm:t>
    </dgm:pt>
    <dgm:pt modelId="{E74C96C5-D783-4410-9735-2583400B8855}" type="pres">
      <dgm:prSet presAssocID="{B7519486-D0B7-4EE2-A7B0-DB9B06B8AB46}" presName="parentLin" presStyleCnt="0"/>
      <dgm:spPr/>
      <dgm:t>
        <a:bodyPr/>
        <a:lstStyle/>
        <a:p>
          <a:endParaRPr lang="es-MX"/>
        </a:p>
      </dgm:t>
    </dgm:pt>
    <dgm:pt modelId="{324927A8-0D50-41C3-8FDC-8354691F6131}" type="pres">
      <dgm:prSet presAssocID="{B7519486-D0B7-4EE2-A7B0-DB9B06B8AB46}" presName="parentLeftMargin" presStyleLbl="node1" presStyleIdx="5" presStyleCnt="8"/>
      <dgm:spPr/>
      <dgm:t>
        <a:bodyPr/>
        <a:lstStyle/>
        <a:p>
          <a:endParaRPr lang="es-MX"/>
        </a:p>
      </dgm:t>
    </dgm:pt>
    <dgm:pt modelId="{999D345C-F5E3-40B4-8822-3275DF03D4CA}" type="pres">
      <dgm:prSet presAssocID="{B7519486-D0B7-4EE2-A7B0-DB9B06B8AB46}" presName="parentText" presStyleLbl="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F2538DD8-67F9-4823-B19B-BDD5C25778D8}" type="pres">
      <dgm:prSet presAssocID="{B7519486-D0B7-4EE2-A7B0-DB9B06B8AB46}" presName="negativeSpace" presStyleCnt="0"/>
      <dgm:spPr/>
      <dgm:t>
        <a:bodyPr/>
        <a:lstStyle/>
        <a:p>
          <a:endParaRPr lang="es-MX"/>
        </a:p>
      </dgm:t>
    </dgm:pt>
    <dgm:pt modelId="{2AB44F1A-3E04-447E-9808-70035E9650DB}" type="pres">
      <dgm:prSet presAssocID="{B7519486-D0B7-4EE2-A7B0-DB9B06B8AB46}" presName="childText" presStyleLbl="conFgAcc1" presStyleIdx="6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3841B76A-3D3A-4828-B213-B00946BEDC4B}" type="pres">
      <dgm:prSet presAssocID="{4B3557DA-FE3D-468F-9555-549172C317C6}" presName="spaceBetweenRectangles" presStyleCnt="0"/>
      <dgm:spPr/>
      <dgm:t>
        <a:bodyPr/>
        <a:lstStyle/>
        <a:p>
          <a:endParaRPr lang="es-MX"/>
        </a:p>
      </dgm:t>
    </dgm:pt>
    <dgm:pt modelId="{5DED6A4B-4785-4CC0-9391-B9A7E1CCF4E5}" type="pres">
      <dgm:prSet presAssocID="{CF067BA7-C042-4505-A110-5B7A133C5A95}" presName="parentLin" presStyleCnt="0"/>
      <dgm:spPr/>
      <dgm:t>
        <a:bodyPr/>
        <a:lstStyle/>
        <a:p>
          <a:endParaRPr lang="es-MX"/>
        </a:p>
      </dgm:t>
    </dgm:pt>
    <dgm:pt modelId="{B78B59A5-6FF4-4193-9D5B-5310F78FDAFD}" type="pres">
      <dgm:prSet presAssocID="{CF067BA7-C042-4505-A110-5B7A133C5A95}" presName="parentLeftMargin" presStyleLbl="node1" presStyleIdx="6" presStyleCnt="8"/>
      <dgm:spPr/>
      <dgm:t>
        <a:bodyPr/>
        <a:lstStyle/>
        <a:p>
          <a:endParaRPr lang="es-MX"/>
        </a:p>
      </dgm:t>
    </dgm:pt>
    <dgm:pt modelId="{28594D5C-942E-4000-B0D3-203E0224E104}" type="pres">
      <dgm:prSet presAssocID="{CF067BA7-C042-4505-A110-5B7A133C5A95}" presName="parentText" presStyleLbl="node1" presStyleIdx="7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C1E3999D-7319-4778-B2C2-F438A7BDEC73}" type="pres">
      <dgm:prSet presAssocID="{CF067BA7-C042-4505-A110-5B7A133C5A95}" presName="negativeSpace" presStyleCnt="0"/>
      <dgm:spPr/>
      <dgm:t>
        <a:bodyPr/>
        <a:lstStyle/>
        <a:p>
          <a:endParaRPr lang="es-MX"/>
        </a:p>
      </dgm:t>
    </dgm:pt>
    <dgm:pt modelId="{76B99E2A-0F59-4926-9A5E-4FF46E32F1F2}" type="pres">
      <dgm:prSet presAssocID="{CF067BA7-C042-4505-A110-5B7A133C5A95}" presName="childText" presStyleLbl="conFgAcc1" presStyleIdx="7" presStyleCnt="8">
        <dgm:presLayoutVars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F71AA934-6D35-419A-A9E9-43795867E7B0}" srcId="{9A38C3EC-49C1-48D8-A4D6-3F7A7B6837C5}" destId="{5965D85B-401A-4BF9-87F2-5CEE6B67DE8F}" srcOrd="1" destOrd="0" parTransId="{6AAA0BAE-8CD7-4CD7-8387-B3C1382FD49B}" sibTransId="{AAF19394-3450-4E2B-9EAA-C33724CE133B}"/>
    <dgm:cxn modelId="{4527CA30-EC99-4F16-9873-E52D74E1DCF6}" type="presOf" srcId="{572FC005-6106-46B9-9490-7E5568D38FD3}" destId="{EDE655CC-15D7-4C50-B725-8BED46205021}" srcOrd="1" destOrd="0" presId="urn:microsoft.com/office/officeart/2005/8/layout/list1"/>
    <dgm:cxn modelId="{129DBDE9-9934-46D1-A41B-85456193ECD1}" type="presOf" srcId="{BADD5224-6ECC-4324-9865-4E90023F096C}" destId="{AE2AC0F1-7A6F-407B-BEAD-F3287D676872}" srcOrd="1" destOrd="0" presId="urn:microsoft.com/office/officeart/2005/8/layout/list1"/>
    <dgm:cxn modelId="{CB73B1F2-59D8-4B62-86E5-35CB1C24945D}" type="presOf" srcId="{5965D85B-401A-4BF9-87F2-5CEE6B67DE8F}" destId="{C30F9C96-EC89-4108-8CBE-898E11FFDB87}" srcOrd="1" destOrd="0" presId="urn:microsoft.com/office/officeart/2005/8/layout/list1"/>
    <dgm:cxn modelId="{303F3A04-CA70-460D-8958-7CCCF4ABFC4C}" type="presOf" srcId="{4036AE33-DA49-40A1-B392-AEBAF34B72DD}" destId="{B99230BB-4117-4103-B755-D08359B24558}" srcOrd="1" destOrd="0" presId="urn:microsoft.com/office/officeart/2005/8/layout/list1"/>
    <dgm:cxn modelId="{4BDEE6EA-31FE-4F1B-8203-E5315412FB24}" type="presOf" srcId="{CF067BA7-C042-4505-A110-5B7A133C5A95}" destId="{28594D5C-942E-4000-B0D3-203E0224E104}" srcOrd="1" destOrd="0" presId="urn:microsoft.com/office/officeart/2005/8/layout/list1"/>
    <dgm:cxn modelId="{FDD57914-74E2-4053-A9F3-5E1326519A94}" srcId="{9A38C3EC-49C1-48D8-A4D6-3F7A7B6837C5}" destId="{686D4302-883F-4580-A681-B8D27385B582}" srcOrd="3" destOrd="0" parTransId="{F28153B8-16B1-43FB-9BB4-52A44892CF95}" sibTransId="{30A2FF2E-56F4-4DF7-8742-7521E3F635A7}"/>
    <dgm:cxn modelId="{070223B8-A755-4CFA-81F6-60846B9116AE}" type="presOf" srcId="{CF067BA7-C042-4505-A110-5B7A133C5A95}" destId="{B78B59A5-6FF4-4193-9D5B-5310F78FDAFD}" srcOrd="0" destOrd="0" presId="urn:microsoft.com/office/officeart/2005/8/layout/list1"/>
    <dgm:cxn modelId="{5B463798-2805-41D0-83DC-D0395C6DC535}" srcId="{9A38C3EC-49C1-48D8-A4D6-3F7A7B6837C5}" destId="{B7519486-D0B7-4EE2-A7B0-DB9B06B8AB46}" srcOrd="6" destOrd="0" parTransId="{900BA2FB-89F4-40F4-B0F7-608452E79768}" sibTransId="{4B3557DA-FE3D-468F-9555-549172C317C6}"/>
    <dgm:cxn modelId="{881E8D42-A5EF-40F5-9046-B060C9F1149E}" type="presOf" srcId="{4D91FBF6-734A-4B8A-BB91-5E1F80861069}" destId="{210370BE-B8C2-447D-8BC5-15CA303F8FD8}" srcOrd="0" destOrd="0" presId="urn:microsoft.com/office/officeart/2005/8/layout/list1"/>
    <dgm:cxn modelId="{5C8E11DF-B2ED-47F1-B76B-110D046058A7}" type="presOf" srcId="{B7519486-D0B7-4EE2-A7B0-DB9B06B8AB46}" destId="{324927A8-0D50-41C3-8FDC-8354691F6131}" srcOrd="0" destOrd="0" presId="urn:microsoft.com/office/officeart/2005/8/layout/list1"/>
    <dgm:cxn modelId="{AA83CEEA-109C-48BA-BC15-48BCACC1D1A9}" type="presOf" srcId="{BADD5224-6ECC-4324-9865-4E90023F096C}" destId="{76AFA1D8-9E3E-45FC-9977-460BB3A1107A}" srcOrd="0" destOrd="0" presId="urn:microsoft.com/office/officeart/2005/8/layout/list1"/>
    <dgm:cxn modelId="{74FF0358-D9E6-4FBA-84EC-CBC0C1077778}" type="presOf" srcId="{4D91FBF6-734A-4B8A-BB91-5E1F80861069}" destId="{DDD7E26D-0D6F-4366-84F2-EF36FDAF05BC}" srcOrd="1" destOrd="0" presId="urn:microsoft.com/office/officeart/2005/8/layout/list1"/>
    <dgm:cxn modelId="{B07F02BC-5290-4776-8079-3BE5344C3922}" srcId="{9A38C3EC-49C1-48D8-A4D6-3F7A7B6837C5}" destId="{CF067BA7-C042-4505-A110-5B7A133C5A95}" srcOrd="7" destOrd="0" parTransId="{E2D331FC-83CE-4067-8F23-50D1541C6FE4}" sibTransId="{50722D98-92E7-4871-A877-89D780412615}"/>
    <dgm:cxn modelId="{6E920CBE-4896-449D-96C3-1F358A2AA887}" type="presOf" srcId="{572FC005-6106-46B9-9490-7E5568D38FD3}" destId="{A8A5B75E-28F7-47AC-9359-4A6A26D3C7E2}" srcOrd="0" destOrd="0" presId="urn:microsoft.com/office/officeart/2005/8/layout/list1"/>
    <dgm:cxn modelId="{F2C95725-B33C-43E1-B703-7AAF9F55EBCD}" type="presOf" srcId="{9A38C3EC-49C1-48D8-A4D6-3F7A7B6837C5}" destId="{4DCFD131-66C0-4E16-9137-5B872C138768}" srcOrd="0" destOrd="0" presId="urn:microsoft.com/office/officeart/2005/8/layout/list1"/>
    <dgm:cxn modelId="{4AE5343C-3D85-4663-9512-CF0DF695B846}" srcId="{9A38C3EC-49C1-48D8-A4D6-3F7A7B6837C5}" destId="{572FC005-6106-46B9-9490-7E5568D38FD3}" srcOrd="4" destOrd="0" parTransId="{52E298A8-93E3-4127-BA11-8C4BE3F187B7}" sibTransId="{097F95A1-AB76-403D-9487-6E515A52A284}"/>
    <dgm:cxn modelId="{5A8FA460-ADAF-40F3-B994-8054A3DE557A}" type="presOf" srcId="{686D4302-883F-4580-A681-B8D27385B582}" destId="{9336748A-58FA-4760-A6DA-225D6BF99FD1}" srcOrd="0" destOrd="0" presId="urn:microsoft.com/office/officeart/2005/8/layout/list1"/>
    <dgm:cxn modelId="{6440DB45-015D-44E7-A1BB-F5BD7716C0FB}" type="presOf" srcId="{686D4302-883F-4580-A681-B8D27385B582}" destId="{13DF26F7-91B3-462A-8955-F8614648CC4E}" srcOrd="1" destOrd="0" presId="urn:microsoft.com/office/officeart/2005/8/layout/list1"/>
    <dgm:cxn modelId="{9C58D73A-1757-4A1E-AC41-3EB38EDB3C51}" srcId="{9A38C3EC-49C1-48D8-A4D6-3F7A7B6837C5}" destId="{4036AE33-DA49-40A1-B392-AEBAF34B72DD}" srcOrd="0" destOrd="0" parTransId="{C05B1E94-EC5C-4FE5-8B14-0BD6D6FFC22E}" sibTransId="{35CECAB4-6F23-48FF-9C7F-3D916E066B4F}"/>
    <dgm:cxn modelId="{1C94948D-3264-4B00-B1C9-ABB1703A4AE9}" srcId="{9A38C3EC-49C1-48D8-A4D6-3F7A7B6837C5}" destId="{BADD5224-6ECC-4324-9865-4E90023F096C}" srcOrd="5" destOrd="0" parTransId="{EE100CCD-73EF-4FBD-A7D5-49676167866B}" sibTransId="{33E74FF7-0F97-401D-A121-D137C84DDF0A}"/>
    <dgm:cxn modelId="{767EABD5-ABFC-4BC2-8931-2ECAB13566CE}" srcId="{9A38C3EC-49C1-48D8-A4D6-3F7A7B6837C5}" destId="{4D91FBF6-734A-4B8A-BB91-5E1F80861069}" srcOrd="2" destOrd="0" parTransId="{3FADE32F-2527-4285-B1C4-0DAD1C5554DE}" sibTransId="{B696DCFA-3583-44CE-B1C6-855262B2AA2F}"/>
    <dgm:cxn modelId="{FDBBF33E-F225-4E1A-B6B1-6C6711960517}" type="presOf" srcId="{4036AE33-DA49-40A1-B392-AEBAF34B72DD}" destId="{9147383A-AC3D-4908-9FC7-AD674FB81918}" srcOrd="0" destOrd="0" presId="urn:microsoft.com/office/officeart/2005/8/layout/list1"/>
    <dgm:cxn modelId="{69B0C55D-5A2D-49B3-852E-D1953EC11E75}" type="presOf" srcId="{5965D85B-401A-4BF9-87F2-5CEE6B67DE8F}" destId="{714A0E6E-E438-49EC-96CA-E6C5BAAC12B3}" srcOrd="0" destOrd="0" presId="urn:microsoft.com/office/officeart/2005/8/layout/list1"/>
    <dgm:cxn modelId="{BE83C770-1092-478B-BD84-0FD7D1A92880}" type="presOf" srcId="{B7519486-D0B7-4EE2-A7B0-DB9B06B8AB46}" destId="{999D345C-F5E3-40B4-8822-3275DF03D4CA}" srcOrd="1" destOrd="0" presId="urn:microsoft.com/office/officeart/2005/8/layout/list1"/>
    <dgm:cxn modelId="{858C126A-FB67-4361-B506-8EA91311BF13}" type="presParOf" srcId="{4DCFD131-66C0-4E16-9137-5B872C138768}" destId="{3C24B4F9-6EF7-4145-B923-AEBB121AE2C0}" srcOrd="0" destOrd="0" presId="urn:microsoft.com/office/officeart/2005/8/layout/list1"/>
    <dgm:cxn modelId="{A8AF3F01-7CE1-42B2-BDCA-84E3A8FFD3FF}" type="presParOf" srcId="{3C24B4F9-6EF7-4145-B923-AEBB121AE2C0}" destId="{9147383A-AC3D-4908-9FC7-AD674FB81918}" srcOrd="0" destOrd="0" presId="urn:microsoft.com/office/officeart/2005/8/layout/list1"/>
    <dgm:cxn modelId="{59205CDA-3C97-4048-BDDC-8A0F4771561D}" type="presParOf" srcId="{3C24B4F9-6EF7-4145-B923-AEBB121AE2C0}" destId="{B99230BB-4117-4103-B755-D08359B24558}" srcOrd="1" destOrd="0" presId="urn:microsoft.com/office/officeart/2005/8/layout/list1"/>
    <dgm:cxn modelId="{78A76F09-6DFD-44DD-A908-FC2527190E10}" type="presParOf" srcId="{4DCFD131-66C0-4E16-9137-5B872C138768}" destId="{32F2BE67-30E6-4850-98CA-6B6408C65B67}" srcOrd="1" destOrd="0" presId="urn:microsoft.com/office/officeart/2005/8/layout/list1"/>
    <dgm:cxn modelId="{F6C4498E-DA5E-4C10-B2FC-32FA31050225}" type="presParOf" srcId="{4DCFD131-66C0-4E16-9137-5B872C138768}" destId="{5E9814A2-200C-4943-BA16-D5DEA7628C7C}" srcOrd="2" destOrd="0" presId="urn:microsoft.com/office/officeart/2005/8/layout/list1"/>
    <dgm:cxn modelId="{35DDA446-625C-4AF3-A95B-87D6A9883869}" type="presParOf" srcId="{4DCFD131-66C0-4E16-9137-5B872C138768}" destId="{F24EB0BA-85A9-482A-BC48-DE613B486B2D}" srcOrd="3" destOrd="0" presId="urn:microsoft.com/office/officeart/2005/8/layout/list1"/>
    <dgm:cxn modelId="{A79418AE-474D-4A93-9827-F21453A4FAEE}" type="presParOf" srcId="{4DCFD131-66C0-4E16-9137-5B872C138768}" destId="{1509342A-A5F6-49A1-AC45-0D84A5B09BC0}" srcOrd="4" destOrd="0" presId="urn:microsoft.com/office/officeart/2005/8/layout/list1"/>
    <dgm:cxn modelId="{95365BBC-B3A6-46FF-9A38-AC9AB3AD0828}" type="presParOf" srcId="{1509342A-A5F6-49A1-AC45-0D84A5B09BC0}" destId="{714A0E6E-E438-49EC-96CA-E6C5BAAC12B3}" srcOrd="0" destOrd="0" presId="urn:microsoft.com/office/officeart/2005/8/layout/list1"/>
    <dgm:cxn modelId="{E728BEC3-2E33-4AC2-B3FF-431D0F907A0C}" type="presParOf" srcId="{1509342A-A5F6-49A1-AC45-0D84A5B09BC0}" destId="{C30F9C96-EC89-4108-8CBE-898E11FFDB87}" srcOrd="1" destOrd="0" presId="urn:microsoft.com/office/officeart/2005/8/layout/list1"/>
    <dgm:cxn modelId="{ABF0A892-280B-48C5-B89A-3F5BE930F4D1}" type="presParOf" srcId="{4DCFD131-66C0-4E16-9137-5B872C138768}" destId="{70DD86C1-F4FE-4E0A-B84F-358853B91512}" srcOrd="5" destOrd="0" presId="urn:microsoft.com/office/officeart/2005/8/layout/list1"/>
    <dgm:cxn modelId="{F7340250-E6CE-4F81-A983-EF505D6CDF89}" type="presParOf" srcId="{4DCFD131-66C0-4E16-9137-5B872C138768}" destId="{EE3A29D4-E5C3-4F59-8A96-1E97A347E040}" srcOrd="6" destOrd="0" presId="urn:microsoft.com/office/officeart/2005/8/layout/list1"/>
    <dgm:cxn modelId="{86A06E42-5E0C-4477-8DA3-844C9F881A94}" type="presParOf" srcId="{4DCFD131-66C0-4E16-9137-5B872C138768}" destId="{8EC52FE2-06CF-4BE7-B3BD-66C411BE4E8D}" srcOrd="7" destOrd="0" presId="urn:microsoft.com/office/officeart/2005/8/layout/list1"/>
    <dgm:cxn modelId="{A4215ADB-84B3-4667-9BB3-292E2AB0AEED}" type="presParOf" srcId="{4DCFD131-66C0-4E16-9137-5B872C138768}" destId="{F637369C-31C4-4954-8E52-D93291698B23}" srcOrd="8" destOrd="0" presId="urn:microsoft.com/office/officeart/2005/8/layout/list1"/>
    <dgm:cxn modelId="{6127E525-E9CA-4338-AB60-A8E7404842D5}" type="presParOf" srcId="{F637369C-31C4-4954-8E52-D93291698B23}" destId="{210370BE-B8C2-447D-8BC5-15CA303F8FD8}" srcOrd="0" destOrd="0" presId="urn:microsoft.com/office/officeart/2005/8/layout/list1"/>
    <dgm:cxn modelId="{F4EC7192-448D-4CA5-AE19-87CAE08869FE}" type="presParOf" srcId="{F637369C-31C4-4954-8E52-D93291698B23}" destId="{DDD7E26D-0D6F-4366-84F2-EF36FDAF05BC}" srcOrd="1" destOrd="0" presId="urn:microsoft.com/office/officeart/2005/8/layout/list1"/>
    <dgm:cxn modelId="{3DAE36D9-3FD5-4CAB-AE92-1EB3DFF45681}" type="presParOf" srcId="{4DCFD131-66C0-4E16-9137-5B872C138768}" destId="{BD323631-2D23-454B-B1A3-DA59294FAA29}" srcOrd="9" destOrd="0" presId="urn:microsoft.com/office/officeart/2005/8/layout/list1"/>
    <dgm:cxn modelId="{F932AFA5-6CA5-4CE1-9B1C-0CAB99080852}" type="presParOf" srcId="{4DCFD131-66C0-4E16-9137-5B872C138768}" destId="{C36833A7-5CF6-4826-B120-BA879E3607D3}" srcOrd="10" destOrd="0" presId="urn:microsoft.com/office/officeart/2005/8/layout/list1"/>
    <dgm:cxn modelId="{5E6B3B22-D3AB-4231-A0DD-FE6D69BD7D0A}" type="presParOf" srcId="{4DCFD131-66C0-4E16-9137-5B872C138768}" destId="{210C3653-DB1F-4FE0-B875-D74CC206BEE1}" srcOrd="11" destOrd="0" presId="urn:microsoft.com/office/officeart/2005/8/layout/list1"/>
    <dgm:cxn modelId="{B833F1B3-18CD-48BA-AA15-B83868632B3D}" type="presParOf" srcId="{4DCFD131-66C0-4E16-9137-5B872C138768}" destId="{2B472102-D0B0-45D6-8F49-18E5D31DB7D1}" srcOrd="12" destOrd="0" presId="urn:microsoft.com/office/officeart/2005/8/layout/list1"/>
    <dgm:cxn modelId="{0D194081-8CA3-458A-9701-0963968549FF}" type="presParOf" srcId="{2B472102-D0B0-45D6-8F49-18E5D31DB7D1}" destId="{9336748A-58FA-4760-A6DA-225D6BF99FD1}" srcOrd="0" destOrd="0" presId="urn:microsoft.com/office/officeart/2005/8/layout/list1"/>
    <dgm:cxn modelId="{0F56DF7A-6304-4D28-BB53-02A35CEBEA53}" type="presParOf" srcId="{2B472102-D0B0-45D6-8F49-18E5D31DB7D1}" destId="{13DF26F7-91B3-462A-8955-F8614648CC4E}" srcOrd="1" destOrd="0" presId="urn:microsoft.com/office/officeart/2005/8/layout/list1"/>
    <dgm:cxn modelId="{CF5ED206-5BED-4D28-BFD2-09DBAEFE2985}" type="presParOf" srcId="{4DCFD131-66C0-4E16-9137-5B872C138768}" destId="{B3AEAE25-928C-4660-B26A-9EEC5D96701D}" srcOrd="13" destOrd="0" presId="urn:microsoft.com/office/officeart/2005/8/layout/list1"/>
    <dgm:cxn modelId="{70CBCE09-51EB-48A2-A151-F0CDCD30B936}" type="presParOf" srcId="{4DCFD131-66C0-4E16-9137-5B872C138768}" destId="{5210D1C7-DB50-442F-98B7-321CB7A84DC5}" srcOrd="14" destOrd="0" presId="urn:microsoft.com/office/officeart/2005/8/layout/list1"/>
    <dgm:cxn modelId="{5B383739-1230-47B9-A94F-7493F924E7AA}" type="presParOf" srcId="{4DCFD131-66C0-4E16-9137-5B872C138768}" destId="{AD13503F-7B45-4740-9DDF-88BACB592A41}" srcOrd="15" destOrd="0" presId="urn:microsoft.com/office/officeart/2005/8/layout/list1"/>
    <dgm:cxn modelId="{B2AC14E7-0D20-485B-8189-A4B7C1579891}" type="presParOf" srcId="{4DCFD131-66C0-4E16-9137-5B872C138768}" destId="{2F438076-8DA1-460F-953E-8E66837E572C}" srcOrd="16" destOrd="0" presId="urn:microsoft.com/office/officeart/2005/8/layout/list1"/>
    <dgm:cxn modelId="{B2A441FC-32CD-4C24-9075-2587772257BE}" type="presParOf" srcId="{2F438076-8DA1-460F-953E-8E66837E572C}" destId="{A8A5B75E-28F7-47AC-9359-4A6A26D3C7E2}" srcOrd="0" destOrd="0" presId="urn:microsoft.com/office/officeart/2005/8/layout/list1"/>
    <dgm:cxn modelId="{D722A9B5-DF03-403C-AB90-15BD9A200BC7}" type="presParOf" srcId="{2F438076-8DA1-460F-953E-8E66837E572C}" destId="{EDE655CC-15D7-4C50-B725-8BED46205021}" srcOrd="1" destOrd="0" presId="urn:microsoft.com/office/officeart/2005/8/layout/list1"/>
    <dgm:cxn modelId="{8A3B58E0-9CED-4146-8B08-2304034D6FC7}" type="presParOf" srcId="{4DCFD131-66C0-4E16-9137-5B872C138768}" destId="{9F1B1DC2-C35C-4E53-8AE4-986FA93218EE}" srcOrd="17" destOrd="0" presId="urn:microsoft.com/office/officeart/2005/8/layout/list1"/>
    <dgm:cxn modelId="{F9597336-CE21-40C3-A79A-F7C71F2D1558}" type="presParOf" srcId="{4DCFD131-66C0-4E16-9137-5B872C138768}" destId="{E31448CE-A7FA-4ACE-8117-4E3C86CFAF87}" srcOrd="18" destOrd="0" presId="urn:microsoft.com/office/officeart/2005/8/layout/list1"/>
    <dgm:cxn modelId="{39A0762D-D54A-4554-A4E7-134C31A6622C}" type="presParOf" srcId="{4DCFD131-66C0-4E16-9137-5B872C138768}" destId="{476389A9-72D5-4D6C-AFA6-D16B1858F8C9}" srcOrd="19" destOrd="0" presId="urn:microsoft.com/office/officeart/2005/8/layout/list1"/>
    <dgm:cxn modelId="{CC3D2F22-F03E-4D93-8CBB-1EDC9B152433}" type="presParOf" srcId="{4DCFD131-66C0-4E16-9137-5B872C138768}" destId="{FA1BE91A-0123-48D6-92C8-37BA3E0A2EC5}" srcOrd="20" destOrd="0" presId="urn:microsoft.com/office/officeart/2005/8/layout/list1"/>
    <dgm:cxn modelId="{75792198-1860-4483-B56F-669CACE8C9A4}" type="presParOf" srcId="{FA1BE91A-0123-48D6-92C8-37BA3E0A2EC5}" destId="{76AFA1D8-9E3E-45FC-9977-460BB3A1107A}" srcOrd="0" destOrd="0" presId="urn:microsoft.com/office/officeart/2005/8/layout/list1"/>
    <dgm:cxn modelId="{2E1063DA-C36C-4D50-9092-E1EC79166ABE}" type="presParOf" srcId="{FA1BE91A-0123-48D6-92C8-37BA3E0A2EC5}" destId="{AE2AC0F1-7A6F-407B-BEAD-F3287D676872}" srcOrd="1" destOrd="0" presId="urn:microsoft.com/office/officeart/2005/8/layout/list1"/>
    <dgm:cxn modelId="{DF8A2FC7-F051-4FBF-84DF-E8F613E7EE0B}" type="presParOf" srcId="{4DCFD131-66C0-4E16-9137-5B872C138768}" destId="{A1EA54E2-5C9E-4EBA-9C2E-BCCA560E758D}" srcOrd="21" destOrd="0" presId="urn:microsoft.com/office/officeart/2005/8/layout/list1"/>
    <dgm:cxn modelId="{63F5F4FB-356E-40F0-9F3B-DCC29A565BE2}" type="presParOf" srcId="{4DCFD131-66C0-4E16-9137-5B872C138768}" destId="{382CDB17-91F6-4EB3-8126-8F054659B247}" srcOrd="22" destOrd="0" presId="urn:microsoft.com/office/officeart/2005/8/layout/list1"/>
    <dgm:cxn modelId="{653A2BDC-108E-4A90-8DC4-528292DD8FB4}" type="presParOf" srcId="{4DCFD131-66C0-4E16-9137-5B872C138768}" destId="{0ADFB857-FE90-47B2-A8D7-41A04DB9C02B}" srcOrd="23" destOrd="0" presId="urn:microsoft.com/office/officeart/2005/8/layout/list1"/>
    <dgm:cxn modelId="{6812DF6E-2637-453E-8D1A-01A7613B8077}" type="presParOf" srcId="{4DCFD131-66C0-4E16-9137-5B872C138768}" destId="{E74C96C5-D783-4410-9735-2583400B8855}" srcOrd="24" destOrd="0" presId="urn:microsoft.com/office/officeart/2005/8/layout/list1"/>
    <dgm:cxn modelId="{A3458953-CC69-4766-973B-A1FC44100017}" type="presParOf" srcId="{E74C96C5-D783-4410-9735-2583400B8855}" destId="{324927A8-0D50-41C3-8FDC-8354691F6131}" srcOrd="0" destOrd="0" presId="urn:microsoft.com/office/officeart/2005/8/layout/list1"/>
    <dgm:cxn modelId="{82C9C720-92D7-47CA-AE99-AE9B7A693791}" type="presParOf" srcId="{E74C96C5-D783-4410-9735-2583400B8855}" destId="{999D345C-F5E3-40B4-8822-3275DF03D4CA}" srcOrd="1" destOrd="0" presId="urn:microsoft.com/office/officeart/2005/8/layout/list1"/>
    <dgm:cxn modelId="{3EB6117D-5327-499A-A252-B96E6862DFD9}" type="presParOf" srcId="{4DCFD131-66C0-4E16-9137-5B872C138768}" destId="{F2538DD8-67F9-4823-B19B-BDD5C25778D8}" srcOrd="25" destOrd="0" presId="urn:microsoft.com/office/officeart/2005/8/layout/list1"/>
    <dgm:cxn modelId="{045DF8B4-62D0-4149-A658-971A7DD99E50}" type="presParOf" srcId="{4DCFD131-66C0-4E16-9137-5B872C138768}" destId="{2AB44F1A-3E04-447E-9808-70035E9650DB}" srcOrd="26" destOrd="0" presId="urn:microsoft.com/office/officeart/2005/8/layout/list1"/>
    <dgm:cxn modelId="{B8669897-49F7-4C93-9199-40A8EEBDBFEE}" type="presParOf" srcId="{4DCFD131-66C0-4E16-9137-5B872C138768}" destId="{3841B76A-3D3A-4828-B213-B00946BEDC4B}" srcOrd="27" destOrd="0" presId="urn:microsoft.com/office/officeart/2005/8/layout/list1"/>
    <dgm:cxn modelId="{25E038EA-8F34-47A3-BE67-765D65F2D7C5}" type="presParOf" srcId="{4DCFD131-66C0-4E16-9137-5B872C138768}" destId="{5DED6A4B-4785-4CC0-9391-B9A7E1CCF4E5}" srcOrd="28" destOrd="0" presId="urn:microsoft.com/office/officeart/2005/8/layout/list1"/>
    <dgm:cxn modelId="{9F4E455E-12C6-4DF4-8707-55C58A47843F}" type="presParOf" srcId="{5DED6A4B-4785-4CC0-9391-B9A7E1CCF4E5}" destId="{B78B59A5-6FF4-4193-9D5B-5310F78FDAFD}" srcOrd="0" destOrd="0" presId="urn:microsoft.com/office/officeart/2005/8/layout/list1"/>
    <dgm:cxn modelId="{B7FEB0C3-9B60-4D98-A6DC-C0DBCC02DF09}" type="presParOf" srcId="{5DED6A4B-4785-4CC0-9391-B9A7E1CCF4E5}" destId="{28594D5C-942E-4000-B0D3-203E0224E104}" srcOrd="1" destOrd="0" presId="urn:microsoft.com/office/officeart/2005/8/layout/list1"/>
    <dgm:cxn modelId="{8E9651CF-775D-4CBC-AED5-64B177842F02}" type="presParOf" srcId="{4DCFD131-66C0-4E16-9137-5B872C138768}" destId="{C1E3999D-7319-4778-B2C2-F438A7BDEC73}" srcOrd="29" destOrd="0" presId="urn:microsoft.com/office/officeart/2005/8/layout/list1"/>
    <dgm:cxn modelId="{632C860E-0B2D-46E0-9466-EFF0D27906E0}" type="presParOf" srcId="{4DCFD131-66C0-4E16-9137-5B872C138768}" destId="{76B99E2A-0F59-4926-9A5E-4FF46E32F1F2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D96C76-2B31-4D60-9A75-870AB5B41C8C}">
      <dsp:nvSpPr>
        <dsp:cNvPr id="0" name=""/>
        <dsp:cNvSpPr/>
      </dsp:nvSpPr>
      <dsp:spPr>
        <a:xfrm>
          <a:off x="1376599" y="283026"/>
          <a:ext cx="1942368" cy="1942368"/>
        </a:xfrm>
        <a:prstGeom prst="blockArc">
          <a:avLst>
            <a:gd name="adj1" fmla="val 12600000"/>
            <a:gd name="adj2" fmla="val 16200000"/>
            <a:gd name="adj3" fmla="val 450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FDBEEC-090E-4A7D-B0D1-180BF1B7D766}">
      <dsp:nvSpPr>
        <dsp:cNvPr id="0" name=""/>
        <dsp:cNvSpPr/>
      </dsp:nvSpPr>
      <dsp:spPr>
        <a:xfrm>
          <a:off x="1376599" y="283026"/>
          <a:ext cx="1942368" cy="1942368"/>
        </a:xfrm>
        <a:prstGeom prst="blockArc">
          <a:avLst>
            <a:gd name="adj1" fmla="val 9000000"/>
            <a:gd name="adj2" fmla="val 12600000"/>
            <a:gd name="adj3" fmla="val 450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398F60-55C2-43CA-84D8-56DA76718718}">
      <dsp:nvSpPr>
        <dsp:cNvPr id="0" name=""/>
        <dsp:cNvSpPr/>
      </dsp:nvSpPr>
      <dsp:spPr>
        <a:xfrm>
          <a:off x="1376599" y="283026"/>
          <a:ext cx="1942368" cy="1942368"/>
        </a:xfrm>
        <a:prstGeom prst="blockArc">
          <a:avLst>
            <a:gd name="adj1" fmla="val 5400000"/>
            <a:gd name="adj2" fmla="val 9000000"/>
            <a:gd name="adj3" fmla="val 450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30F7D0-BFFE-4C3E-AEA9-039B7C87208F}">
      <dsp:nvSpPr>
        <dsp:cNvPr id="0" name=""/>
        <dsp:cNvSpPr/>
      </dsp:nvSpPr>
      <dsp:spPr>
        <a:xfrm>
          <a:off x="1376599" y="283026"/>
          <a:ext cx="1942368" cy="1942368"/>
        </a:xfrm>
        <a:prstGeom prst="blockArc">
          <a:avLst>
            <a:gd name="adj1" fmla="val 1800000"/>
            <a:gd name="adj2" fmla="val 5400000"/>
            <a:gd name="adj3" fmla="val 450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857A82-FC2F-402F-B0AB-B7541F3A72D2}">
      <dsp:nvSpPr>
        <dsp:cNvPr id="0" name=""/>
        <dsp:cNvSpPr/>
      </dsp:nvSpPr>
      <dsp:spPr>
        <a:xfrm>
          <a:off x="1376599" y="283026"/>
          <a:ext cx="1942368" cy="1942368"/>
        </a:xfrm>
        <a:prstGeom prst="blockArc">
          <a:avLst>
            <a:gd name="adj1" fmla="val 19800000"/>
            <a:gd name="adj2" fmla="val 1800000"/>
            <a:gd name="adj3" fmla="val 450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E3EEA6-D262-40B0-8A5A-2FB9CCA1F60F}">
      <dsp:nvSpPr>
        <dsp:cNvPr id="0" name=""/>
        <dsp:cNvSpPr/>
      </dsp:nvSpPr>
      <dsp:spPr>
        <a:xfrm>
          <a:off x="1376599" y="283026"/>
          <a:ext cx="1942368" cy="1942368"/>
        </a:xfrm>
        <a:prstGeom prst="blockArc">
          <a:avLst>
            <a:gd name="adj1" fmla="val 16200000"/>
            <a:gd name="adj2" fmla="val 19800000"/>
            <a:gd name="adj3" fmla="val 450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3CE078-9E9D-4B22-9401-8062E936E075}">
      <dsp:nvSpPr>
        <dsp:cNvPr id="0" name=""/>
        <dsp:cNvSpPr/>
      </dsp:nvSpPr>
      <dsp:spPr>
        <a:xfrm>
          <a:off x="1913306" y="819732"/>
          <a:ext cx="868955" cy="868955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2400" kern="1200" dirty="0" smtClean="0"/>
            <a:t>DNC</a:t>
          </a:r>
          <a:endParaRPr lang="es-MX" sz="2400" kern="1200" dirty="0"/>
        </a:p>
      </dsp:txBody>
      <dsp:txXfrm>
        <a:off x="2040562" y="946988"/>
        <a:ext cx="614443" cy="614443"/>
      </dsp:txXfrm>
    </dsp:sp>
    <dsp:sp modelId="{AFDC9218-A7C4-48C6-BDBD-D0BA67EB6AEF}">
      <dsp:nvSpPr>
        <dsp:cNvPr id="0" name=""/>
        <dsp:cNvSpPr/>
      </dsp:nvSpPr>
      <dsp:spPr>
        <a:xfrm>
          <a:off x="2043649" y="789"/>
          <a:ext cx="608268" cy="6082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00" kern="1200" dirty="0" smtClean="0"/>
            <a:t>Necesidades del país </a:t>
          </a:r>
          <a:endParaRPr lang="es-MX" sz="600" kern="1200" dirty="0"/>
        </a:p>
      </dsp:txBody>
      <dsp:txXfrm>
        <a:off x="2132728" y="89868"/>
        <a:ext cx="430110" cy="430110"/>
      </dsp:txXfrm>
    </dsp:sp>
    <dsp:sp modelId="{6E7AAC02-7470-4190-B8C0-719513F33E54}">
      <dsp:nvSpPr>
        <dsp:cNvPr id="0" name=""/>
        <dsp:cNvSpPr/>
      </dsp:nvSpPr>
      <dsp:spPr>
        <a:xfrm>
          <a:off x="2865755" y="475432"/>
          <a:ext cx="608268" cy="6082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00" kern="1200" dirty="0" smtClean="0"/>
            <a:t>Estrategia de desarrollo de la provincia </a:t>
          </a:r>
          <a:endParaRPr lang="es-MX" sz="600" kern="1200" dirty="0"/>
        </a:p>
      </dsp:txBody>
      <dsp:txXfrm>
        <a:off x="2954834" y="564511"/>
        <a:ext cx="430110" cy="430110"/>
      </dsp:txXfrm>
    </dsp:sp>
    <dsp:sp modelId="{D4EBA5C7-BD47-4C81-B9A1-ABB2253F53BF}">
      <dsp:nvSpPr>
        <dsp:cNvPr id="0" name=""/>
        <dsp:cNvSpPr/>
      </dsp:nvSpPr>
      <dsp:spPr>
        <a:xfrm>
          <a:off x="2865755" y="1424719"/>
          <a:ext cx="608268" cy="6082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00" kern="1200" dirty="0" smtClean="0"/>
            <a:t>Competencia de cargos y puestos</a:t>
          </a:r>
          <a:endParaRPr lang="es-MX" sz="600" kern="1200" dirty="0"/>
        </a:p>
      </dsp:txBody>
      <dsp:txXfrm>
        <a:off x="2954834" y="1513798"/>
        <a:ext cx="430110" cy="430110"/>
      </dsp:txXfrm>
    </dsp:sp>
    <dsp:sp modelId="{1623C4BC-0AF6-4CF1-AD39-343CF90AD267}">
      <dsp:nvSpPr>
        <dsp:cNvPr id="0" name=""/>
        <dsp:cNvSpPr/>
      </dsp:nvSpPr>
      <dsp:spPr>
        <a:xfrm>
          <a:off x="2043649" y="1899362"/>
          <a:ext cx="608268" cy="6082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00" kern="1200" dirty="0" smtClean="0"/>
            <a:t>Necesidades individuales</a:t>
          </a:r>
        </a:p>
      </dsp:txBody>
      <dsp:txXfrm>
        <a:off x="2132728" y="1988441"/>
        <a:ext cx="430110" cy="430110"/>
      </dsp:txXfrm>
    </dsp:sp>
    <dsp:sp modelId="{2144433F-258C-4964-99B5-09CAC5BA31EB}">
      <dsp:nvSpPr>
        <dsp:cNvPr id="0" name=""/>
        <dsp:cNvSpPr/>
      </dsp:nvSpPr>
      <dsp:spPr>
        <a:xfrm>
          <a:off x="1221543" y="1424719"/>
          <a:ext cx="608268" cy="6082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00" kern="1200" dirty="0" smtClean="0"/>
            <a:t>Opinión del jefe inmediato superior</a:t>
          </a:r>
        </a:p>
      </dsp:txBody>
      <dsp:txXfrm>
        <a:off x="1310622" y="1513798"/>
        <a:ext cx="430110" cy="430110"/>
      </dsp:txXfrm>
    </dsp:sp>
    <dsp:sp modelId="{4E895450-2D45-4E98-8C73-DE573A10B727}">
      <dsp:nvSpPr>
        <dsp:cNvPr id="0" name=""/>
        <dsp:cNvSpPr/>
      </dsp:nvSpPr>
      <dsp:spPr>
        <a:xfrm>
          <a:off x="1221543" y="475432"/>
          <a:ext cx="608268" cy="60826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600" kern="1200" dirty="0" smtClean="0"/>
            <a:t>Resultados del desempeño</a:t>
          </a:r>
        </a:p>
      </dsp:txBody>
      <dsp:txXfrm>
        <a:off x="1310622" y="564511"/>
        <a:ext cx="430110" cy="4301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814A2-200C-4943-BA16-D5DEA7628C7C}">
      <dsp:nvSpPr>
        <dsp:cNvPr id="0" name=""/>
        <dsp:cNvSpPr/>
      </dsp:nvSpPr>
      <dsp:spPr>
        <a:xfrm>
          <a:off x="0" y="31548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99230BB-4117-4103-B755-D08359B24558}">
      <dsp:nvSpPr>
        <dsp:cNvPr id="0" name=""/>
        <dsp:cNvSpPr/>
      </dsp:nvSpPr>
      <dsp:spPr>
        <a:xfrm>
          <a:off x="280606" y="18264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1: Levantamiento de cuadros y reservas de la organización  por cargos. </a:t>
          </a:r>
          <a:endParaRPr lang="es-MX" sz="900" b="1" kern="1200" dirty="0"/>
        </a:p>
      </dsp:txBody>
      <dsp:txXfrm>
        <a:off x="293575" y="195610"/>
        <a:ext cx="3902553" cy="239742"/>
      </dsp:txXfrm>
    </dsp:sp>
    <dsp:sp modelId="{EE3A29D4-E5C3-4F59-8A96-1E97A347E040}">
      <dsp:nvSpPr>
        <dsp:cNvPr id="0" name=""/>
        <dsp:cNvSpPr/>
      </dsp:nvSpPr>
      <dsp:spPr>
        <a:xfrm>
          <a:off x="0" y="72372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30F9C96-EC89-4108-8CBE-898E11FFDB87}">
      <dsp:nvSpPr>
        <dsp:cNvPr id="0" name=""/>
        <dsp:cNvSpPr/>
      </dsp:nvSpPr>
      <dsp:spPr>
        <a:xfrm>
          <a:off x="280606" y="59088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2: Revisión de perfiles de competencias de los puestos de dirección</a:t>
          </a:r>
          <a:endParaRPr lang="es-MX" sz="900" b="1" kern="1200" dirty="0"/>
        </a:p>
      </dsp:txBody>
      <dsp:txXfrm>
        <a:off x="293575" y="603850"/>
        <a:ext cx="3902553" cy="239742"/>
      </dsp:txXfrm>
    </dsp:sp>
    <dsp:sp modelId="{C36833A7-5CF6-4826-B120-BA879E3607D3}">
      <dsp:nvSpPr>
        <dsp:cNvPr id="0" name=""/>
        <dsp:cNvSpPr/>
      </dsp:nvSpPr>
      <dsp:spPr>
        <a:xfrm>
          <a:off x="0" y="113196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DD7E26D-0D6F-4366-84F2-EF36FDAF05BC}">
      <dsp:nvSpPr>
        <dsp:cNvPr id="0" name=""/>
        <dsp:cNvSpPr/>
      </dsp:nvSpPr>
      <dsp:spPr>
        <a:xfrm>
          <a:off x="280606" y="99912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3: Aplicación de encuesta de necesidades de capacitación </a:t>
          </a:r>
          <a:endParaRPr lang="es-MX" sz="900" b="1" kern="1200" dirty="0"/>
        </a:p>
      </dsp:txBody>
      <dsp:txXfrm>
        <a:off x="293575" y="1012090"/>
        <a:ext cx="3902553" cy="239742"/>
      </dsp:txXfrm>
    </dsp:sp>
    <dsp:sp modelId="{5210D1C7-DB50-442F-98B7-321CB7A84DC5}">
      <dsp:nvSpPr>
        <dsp:cNvPr id="0" name=""/>
        <dsp:cNvSpPr/>
      </dsp:nvSpPr>
      <dsp:spPr>
        <a:xfrm>
          <a:off x="0" y="154020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DF26F7-91B3-462A-8955-F8614648CC4E}">
      <dsp:nvSpPr>
        <dsp:cNvPr id="0" name=""/>
        <dsp:cNvSpPr/>
      </dsp:nvSpPr>
      <dsp:spPr>
        <a:xfrm>
          <a:off x="280606" y="140736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4: Entrevista complementaria al cuadro </a:t>
          </a:r>
          <a:endParaRPr lang="es-MX" sz="900" b="1" kern="1200" dirty="0"/>
        </a:p>
      </dsp:txBody>
      <dsp:txXfrm>
        <a:off x="293575" y="1420330"/>
        <a:ext cx="3902553" cy="239742"/>
      </dsp:txXfrm>
    </dsp:sp>
    <dsp:sp modelId="{E31448CE-A7FA-4ACE-8117-4E3C86CFAF87}">
      <dsp:nvSpPr>
        <dsp:cNvPr id="0" name=""/>
        <dsp:cNvSpPr/>
      </dsp:nvSpPr>
      <dsp:spPr>
        <a:xfrm>
          <a:off x="0" y="194844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E655CC-15D7-4C50-B725-8BED46205021}">
      <dsp:nvSpPr>
        <dsp:cNvPr id="0" name=""/>
        <dsp:cNvSpPr/>
      </dsp:nvSpPr>
      <dsp:spPr>
        <a:xfrm>
          <a:off x="280606" y="181560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5: Revisión de documentos</a:t>
          </a:r>
          <a:endParaRPr lang="es-MX" sz="900" b="1" kern="1200" dirty="0"/>
        </a:p>
      </dsp:txBody>
      <dsp:txXfrm>
        <a:off x="293575" y="1828570"/>
        <a:ext cx="3902553" cy="239742"/>
      </dsp:txXfrm>
    </dsp:sp>
    <dsp:sp modelId="{382CDB17-91F6-4EB3-8126-8F054659B247}">
      <dsp:nvSpPr>
        <dsp:cNvPr id="0" name=""/>
        <dsp:cNvSpPr/>
      </dsp:nvSpPr>
      <dsp:spPr>
        <a:xfrm>
          <a:off x="0" y="235668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2AC0F1-7A6F-407B-BEAD-F3287D676872}">
      <dsp:nvSpPr>
        <dsp:cNvPr id="0" name=""/>
        <dsp:cNvSpPr/>
      </dsp:nvSpPr>
      <dsp:spPr>
        <a:xfrm>
          <a:off x="280606" y="222384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6: Confección del resumen de necesidades por cuadro/reserva</a:t>
          </a:r>
          <a:endParaRPr lang="es-MX" sz="900" b="1" kern="1200" dirty="0"/>
        </a:p>
      </dsp:txBody>
      <dsp:txXfrm>
        <a:off x="293575" y="2236810"/>
        <a:ext cx="3902553" cy="239742"/>
      </dsp:txXfrm>
    </dsp:sp>
    <dsp:sp modelId="{2AB44F1A-3E04-447E-9808-70035E9650DB}">
      <dsp:nvSpPr>
        <dsp:cNvPr id="0" name=""/>
        <dsp:cNvSpPr/>
      </dsp:nvSpPr>
      <dsp:spPr>
        <a:xfrm>
          <a:off x="0" y="276492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99D345C-F5E3-40B4-8822-3275DF03D4CA}">
      <dsp:nvSpPr>
        <dsp:cNvPr id="0" name=""/>
        <dsp:cNvSpPr/>
      </dsp:nvSpPr>
      <dsp:spPr>
        <a:xfrm>
          <a:off x="280606" y="263208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7: Negociación con los jefes</a:t>
          </a:r>
          <a:endParaRPr lang="es-MX" sz="900" b="1" kern="1200" dirty="0"/>
        </a:p>
      </dsp:txBody>
      <dsp:txXfrm>
        <a:off x="293575" y="2645050"/>
        <a:ext cx="3902553" cy="239742"/>
      </dsp:txXfrm>
    </dsp:sp>
    <dsp:sp modelId="{76B99E2A-0F59-4926-9A5E-4FF46E32F1F2}">
      <dsp:nvSpPr>
        <dsp:cNvPr id="0" name=""/>
        <dsp:cNvSpPr/>
      </dsp:nvSpPr>
      <dsp:spPr>
        <a:xfrm>
          <a:off x="0" y="3173161"/>
          <a:ext cx="5612130" cy="226800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594D5C-942E-4000-B0D3-203E0224E104}">
      <dsp:nvSpPr>
        <dsp:cNvPr id="0" name=""/>
        <dsp:cNvSpPr/>
      </dsp:nvSpPr>
      <dsp:spPr>
        <a:xfrm>
          <a:off x="280606" y="3040321"/>
          <a:ext cx="3928491" cy="2656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488" tIns="0" rIns="14848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 dirty="0" smtClean="0"/>
            <a:t>Paso 8: Confección del resumen de la organización</a:t>
          </a:r>
          <a:endParaRPr lang="es-MX" sz="900" b="1" kern="1200" dirty="0"/>
        </a:p>
      </dsp:txBody>
      <dsp:txXfrm>
        <a:off x="293575" y="3053290"/>
        <a:ext cx="3902553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6128A-0ECF-4F12-90A5-3CC003AE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2499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Castillo</dc:creator>
  <cp:lastModifiedBy>Yudisley Mendez Acosta</cp:lastModifiedBy>
  <cp:revision>4</cp:revision>
  <dcterms:created xsi:type="dcterms:W3CDTF">2019-06-04T16:17:00Z</dcterms:created>
  <dcterms:modified xsi:type="dcterms:W3CDTF">2019-06-06T12:07:00Z</dcterms:modified>
</cp:coreProperties>
</file>