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71" w:rsidRDefault="00F62371" w:rsidP="00667F10">
      <w:pPr>
        <w:spacing w:after="0"/>
        <w:jc w:val="center"/>
        <w:rPr>
          <w:rFonts w:ascii="Times New Roman" w:hAnsi="Times New Roman" w:cs="Times New Roman"/>
          <w:b/>
          <w:sz w:val="24"/>
          <w:szCs w:val="24"/>
        </w:rPr>
      </w:pPr>
    </w:p>
    <w:p w:rsidR="00E912D0" w:rsidRPr="00F62371" w:rsidRDefault="00F62371" w:rsidP="00667F10">
      <w:pPr>
        <w:spacing w:after="0"/>
        <w:jc w:val="center"/>
        <w:rPr>
          <w:rFonts w:ascii="Times New Roman" w:hAnsi="Times New Roman" w:cs="Times New Roman"/>
          <w:b/>
          <w:sz w:val="24"/>
          <w:szCs w:val="24"/>
        </w:rPr>
      </w:pPr>
      <w:r w:rsidRPr="00F62371">
        <w:rPr>
          <w:rFonts w:ascii="Times New Roman" w:hAnsi="Times New Roman" w:cs="Times New Roman"/>
          <w:b/>
          <w:sz w:val="24"/>
          <w:szCs w:val="24"/>
        </w:rPr>
        <w:t xml:space="preserve">RESUMEN </w:t>
      </w:r>
    </w:p>
    <w:p w:rsidR="00F62371" w:rsidRDefault="00F62371" w:rsidP="00667F10">
      <w:pPr>
        <w:spacing w:after="0"/>
        <w:jc w:val="center"/>
        <w:rPr>
          <w:rFonts w:ascii="Times New Roman" w:hAnsi="Times New Roman" w:cs="Times New Roman"/>
          <w:b/>
          <w:sz w:val="28"/>
          <w:szCs w:val="28"/>
        </w:rPr>
      </w:pPr>
    </w:p>
    <w:p w:rsidR="00C9057D" w:rsidRPr="00C9057D" w:rsidRDefault="00AC739A" w:rsidP="00C9057D">
      <w:pPr>
        <w:spacing w:after="0"/>
        <w:jc w:val="center"/>
        <w:rPr>
          <w:rFonts w:ascii="Times New Roman" w:hAnsi="Times New Roman" w:cs="Times New Roman"/>
          <w:b/>
          <w:sz w:val="28"/>
          <w:szCs w:val="28"/>
        </w:rPr>
      </w:pPr>
      <w:r>
        <w:rPr>
          <w:rFonts w:ascii="Times New Roman" w:hAnsi="Times New Roman" w:cs="Times New Roman"/>
          <w:b/>
          <w:sz w:val="28"/>
          <w:szCs w:val="28"/>
        </w:rPr>
        <w:t>Una apuesta necesar</w:t>
      </w:r>
      <w:r w:rsidR="009373B7">
        <w:rPr>
          <w:rFonts w:ascii="Times New Roman" w:hAnsi="Times New Roman" w:cs="Times New Roman"/>
          <w:b/>
          <w:sz w:val="28"/>
          <w:szCs w:val="28"/>
        </w:rPr>
        <w:t>ia en la agenda universitaria: r</w:t>
      </w:r>
      <w:r>
        <w:rPr>
          <w:rFonts w:ascii="Times New Roman" w:hAnsi="Times New Roman" w:cs="Times New Roman"/>
          <w:b/>
          <w:sz w:val="28"/>
          <w:szCs w:val="28"/>
        </w:rPr>
        <w:t xml:space="preserve">elaciones Públicas, Organización de eventos y protocolo internacional. </w:t>
      </w:r>
    </w:p>
    <w:p w:rsidR="00E912D0" w:rsidRDefault="00E912D0" w:rsidP="00667F10">
      <w:pPr>
        <w:spacing w:after="0"/>
        <w:jc w:val="center"/>
        <w:rPr>
          <w:rFonts w:ascii="Times New Roman" w:hAnsi="Times New Roman" w:cs="Times New Roman"/>
          <w:b/>
          <w:i/>
          <w:sz w:val="24"/>
          <w:szCs w:val="24"/>
        </w:rPr>
      </w:pPr>
    </w:p>
    <w:p w:rsidR="00CB15E1" w:rsidRPr="00CB15E1" w:rsidRDefault="00CB15E1" w:rsidP="00C9057D">
      <w:pPr>
        <w:spacing w:after="0" w:line="360" w:lineRule="auto"/>
        <w:jc w:val="center"/>
        <w:rPr>
          <w:rFonts w:ascii="Times New Roman" w:hAnsi="Times New Roman" w:cs="Times New Roman"/>
          <w:b/>
          <w:i/>
          <w:sz w:val="28"/>
          <w:szCs w:val="24"/>
          <w:lang w:val="en-US"/>
        </w:rPr>
      </w:pPr>
      <w:r>
        <w:rPr>
          <w:rFonts w:ascii="Times New Roman" w:hAnsi="Times New Roman" w:cs="Times New Roman"/>
          <w:b/>
          <w:i/>
          <w:sz w:val="28"/>
          <w:szCs w:val="24"/>
        </w:rPr>
        <w:t>A necessary g</w:t>
      </w:r>
      <w:r w:rsidRPr="00CB15E1">
        <w:rPr>
          <w:rFonts w:ascii="Times New Roman" w:hAnsi="Times New Roman" w:cs="Times New Roman"/>
          <w:b/>
          <w:i/>
          <w:sz w:val="28"/>
          <w:szCs w:val="24"/>
        </w:rPr>
        <w:t>amble</w:t>
      </w:r>
      <w:r>
        <w:rPr>
          <w:rFonts w:ascii="Times New Roman" w:hAnsi="Times New Roman" w:cs="Times New Roman"/>
          <w:b/>
          <w:i/>
          <w:sz w:val="28"/>
          <w:szCs w:val="24"/>
        </w:rPr>
        <w:t xml:space="preserve"> in the university </w:t>
      </w:r>
      <w:r w:rsidRPr="00CB15E1">
        <w:rPr>
          <w:rFonts w:ascii="Times New Roman" w:hAnsi="Times New Roman" w:cs="Times New Roman"/>
          <w:b/>
          <w:i/>
          <w:sz w:val="28"/>
          <w:szCs w:val="24"/>
        </w:rPr>
        <w:t>schedule</w:t>
      </w:r>
      <w:r w:rsidR="009373B7">
        <w:rPr>
          <w:rFonts w:ascii="Times New Roman" w:hAnsi="Times New Roman" w:cs="Times New Roman"/>
          <w:b/>
          <w:i/>
          <w:sz w:val="28"/>
          <w:szCs w:val="24"/>
        </w:rPr>
        <w:t>: public relations, o</w:t>
      </w:r>
      <w:r w:rsidRPr="00CB15E1">
        <w:rPr>
          <w:rFonts w:ascii="Times New Roman" w:hAnsi="Times New Roman" w:cs="Times New Roman"/>
          <w:b/>
          <w:i/>
          <w:sz w:val="28"/>
          <w:szCs w:val="24"/>
        </w:rPr>
        <w:t>rganization</w:t>
      </w:r>
      <w:r w:rsidR="009373B7">
        <w:rPr>
          <w:rFonts w:ascii="Times New Roman" w:hAnsi="Times New Roman" w:cs="Times New Roman"/>
          <w:b/>
          <w:i/>
          <w:sz w:val="28"/>
          <w:szCs w:val="24"/>
        </w:rPr>
        <w:t xml:space="preserve"> of events and </w:t>
      </w:r>
      <w:r>
        <w:rPr>
          <w:rFonts w:ascii="Times New Roman" w:hAnsi="Times New Roman" w:cs="Times New Roman"/>
          <w:b/>
          <w:i/>
          <w:sz w:val="28"/>
          <w:szCs w:val="24"/>
        </w:rPr>
        <w:t xml:space="preserve">international </w:t>
      </w:r>
      <w:r w:rsidRPr="00CB15E1">
        <w:rPr>
          <w:rFonts w:ascii="Times New Roman" w:hAnsi="Times New Roman" w:cs="Times New Roman"/>
          <w:b/>
          <w:i/>
          <w:sz w:val="28"/>
          <w:szCs w:val="24"/>
        </w:rPr>
        <w:t>protocol</w:t>
      </w:r>
      <w:r w:rsidR="009373B7">
        <w:rPr>
          <w:rFonts w:ascii="Times New Roman" w:hAnsi="Times New Roman" w:cs="Times New Roman"/>
          <w:b/>
          <w:i/>
          <w:sz w:val="28"/>
          <w:szCs w:val="24"/>
        </w:rPr>
        <w:t xml:space="preserve">. </w:t>
      </w:r>
    </w:p>
    <w:p w:rsidR="00C9057D" w:rsidRPr="00C9057D" w:rsidRDefault="00C9057D" w:rsidP="009373B7">
      <w:pPr>
        <w:spacing w:after="0" w:line="360" w:lineRule="auto"/>
        <w:rPr>
          <w:rFonts w:ascii="Arial" w:hAnsi="Arial" w:cs="Arial"/>
          <w:b/>
          <w:i/>
          <w:sz w:val="24"/>
          <w:szCs w:val="24"/>
          <w:lang w:val="en-US"/>
        </w:rPr>
      </w:pPr>
    </w:p>
    <w:p w:rsidR="0070765A" w:rsidRPr="0032575A" w:rsidRDefault="00C9057D" w:rsidP="0070765A">
      <w:pPr>
        <w:spacing w:after="0" w:line="360" w:lineRule="auto"/>
        <w:jc w:val="center"/>
        <w:rPr>
          <w:rFonts w:ascii="Times New Roman" w:hAnsi="Times New Roman" w:cs="Times New Roman"/>
          <w:b/>
          <w:sz w:val="24"/>
          <w:szCs w:val="24"/>
          <w:vertAlign w:val="superscript"/>
        </w:rPr>
      </w:pPr>
      <w:r w:rsidRPr="00C9057D">
        <w:rPr>
          <w:rFonts w:ascii="Times New Roman" w:hAnsi="Times New Roman" w:cs="Times New Roman"/>
          <w:b/>
          <w:sz w:val="24"/>
          <w:szCs w:val="24"/>
        </w:rPr>
        <w:t>Beatriz Cabrera Jimenez</w:t>
      </w:r>
      <w:r w:rsidR="0070765A">
        <w:rPr>
          <w:rFonts w:ascii="Times New Roman" w:hAnsi="Times New Roman" w:cs="Times New Roman"/>
          <w:b/>
          <w:sz w:val="24"/>
          <w:szCs w:val="24"/>
          <w:vertAlign w:val="superscript"/>
        </w:rPr>
        <w:t>1</w:t>
      </w:r>
      <w:r w:rsidR="0070765A">
        <w:rPr>
          <w:rFonts w:ascii="Times New Roman" w:hAnsi="Times New Roman" w:cs="Times New Roman"/>
          <w:b/>
          <w:sz w:val="24"/>
          <w:szCs w:val="24"/>
        </w:rPr>
        <w:t xml:space="preserve">, </w:t>
      </w:r>
      <w:r w:rsidR="006B4C8C">
        <w:rPr>
          <w:rFonts w:ascii="Times New Roman" w:hAnsi="Times New Roman" w:cs="Times New Roman"/>
          <w:b/>
          <w:sz w:val="24"/>
          <w:szCs w:val="24"/>
        </w:rPr>
        <w:t>Irene Idalmis</w:t>
      </w:r>
      <w:r w:rsidR="0070765A">
        <w:rPr>
          <w:rFonts w:ascii="Times New Roman" w:hAnsi="Times New Roman" w:cs="Times New Roman"/>
          <w:b/>
          <w:sz w:val="24"/>
          <w:szCs w:val="24"/>
          <w:vertAlign w:val="superscript"/>
        </w:rPr>
        <w:t>2</w:t>
      </w:r>
      <w:r w:rsidR="0070765A">
        <w:rPr>
          <w:rFonts w:ascii="Times New Roman" w:hAnsi="Times New Roman" w:cs="Times New Roman"/>
          <w:b/>
          <w:sz w:val="24"/>
          <w:szCs w:val="24"/>
        </w:rPr>
        <w:t xml:space="preserve"> y </w:t>
      </w:r>
      <w:r w:rsidR="006B4C8C">
        <w:rPr>
          <w:rFonts w:ascii="Times New Roman" w:hAnsi="Times New Roman" w:cs="Times New Roman"/>
          <w:b/>
          <w:sz w:val="24"/>
          <w:szCs w:val="24"/>
        </w:rPr>
        <w:t>Rayda Hernández</w:t>
      </w:r>
      <w:r w:rsidR="0070765A">
        <w:rPr>
          <w:rFonts w:ascii="Times New Roman" w:hAnsi="Times New Roman" w:cs="Times New Roman"/>
          <w:b/>
          <w:sz w:val="24"/>
          <w:szCs w:val="24"/>
          <w:vertAlign w:val="superscript"/>
        </w:rPr>
        <w:t>3</w:t>
      </w:r>
    </w:p>
    <w:p w:rsidR="0070765A" w:rsidRPr="00C9057D" w:rsidRDefault="0070765A" w:rsidP="00C9057D">
      <w:pPr>
        <w:spacing w:after="0" w:line="360" w:lineRule="auto"/>
        <w:rPr>
          <w:rFonts w:ascii="Times New Roman" w:hAnsi="Times New Roman" w:cs="Times New Roman"/>
          <w:b/>
          <w:sz w:val="24"/>
          <w:szCs w:val="24"/>
        </w:rPr>
      </w:pPr>
    </w:p>
    <w:p w:rsidR="00B85259" w:rsidRDefault="00C9057D" w:rsidP="00C9057D">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C9057D">
        <w:rPr>
          <w:rFonts w:ascii="Times New Roman" w:hAnsi="Times New Roman" w:cs="Times New Roman"/>
          <w:sz w:val="24"/>
          <w:szCs w:val="24"/>
        </w:rPr>
        <w:t>Beatriz Cabrera Jimenez</w:t>
      </w:r>
      <w:r w:rsidR="0070765A" w:rsidRPr="00C9057D">
        <w:rPr>
          <w:rFonts w:ascii="Times New Roman" w:hAnsi="Times New Roman" w:cs="Times New Roman"/>
          <w:sz w:val="24"/>
          <w:szCs w:val="24"/>
        </w:rPr>
        <w:t xml:space="preserve">. </w:t>
      </w:r>
      <w:r w:rsidRPr="00C9057D">
        <w:rPr>
          <w:rFonts w:ascii="Times New Roman" w:hAnsi="Times New Roman" w:cs="Times New Roman"/>
          <w:sz w:val="24"/>
          <w:szCs w:val="24"/>
        </w:rPr>
        <w:t>Universidad Central “Marta Abreu” de Las Villas</w:t>
      </w:r>
      <w:r w:rsidR="0070765A" w:rsidRPr="00C9057D">
        <w:rPr>
          <w:rFonts w:ascii="Times New Roman" w:hAnsi="Times New Roman" w:cs="Times New Roman"/>
          <w:sz w:val="24"/>
          <w:szCs w:val="24"/>
        </w:rPr>
        <w:t xml:space="preserve">, </w:t>
      </w:r>
      <w:r w:rsidRPr="00C9057D">
        <w:rPr>
          <w:rFonts w:ascii="Times New Roman" w:hAnsi="Times New Roman" w:cs="Times New Roman"/>
          <w:sz w:val="24"/>
          <w:szCs w:val="24"/>
        </w:rPr>
        <w:t>Cuba</w:t>
      </w:r>
      <w:r w:rsidR="0070765A" w:rsidRPr="00C9057D">
        <w:rPr>
          <w:rFonts w:ascii="Times New Roman" w:hAnsi="Times New Roman" w:cs="Times New Roman"/>
          <w:sz w:val="24"/>
          <w:szCs w:val="24"/>
        </w:rPr>
        <w:t xml:space="preserve">. </w:t>
      </w:r>
    </w:p>
    <w:p w:rsidR="00C9057D" w:rsidRPr="00C9057D" w:rsidRDefault="0070765A" w:rsidP="00C9057D">
      <w:pPr>
        <w:spacing w:after="0" w:line="360" w:lineRule="auto"/>
        <w:rPr>
          <w:rFonts w:ascii="Times New Roman" w:hAnsi="Times New Roman" w:cs="Times New Roman"/>
          <w:sz w:val="24"/>
          <w:szCs w:val="24"/>
        </w:rPr>
      </w:pPr>
      <w:r w:rsidRPr="00C9057D">
        <w:rPr>
          <w:rFonts w:ascii="Times New Roman" w:hAnsi="Times New Roman" w:cs="Times New Roman"/>
          <w:sz w:val="24"/>
          <w:szCs w:val="24"/>
        </w:rPr>
        <w:t>E-mail:</w:t>
      </w:r>
      <w:hyperlink r:id="rId8" w:history="1">
        <w:r w:rsidR="00C9057D" w:rsidRPr="00C9057D">
          <w:rPr>
            <w:rStyle w:val="Hipervnculo"/>
            <w:rFonts w:ascii="Times New Roman" w:hAnsi="Times New Roman" w:cs="Times New Roman"/>
            <w:sz w:val="24"/>
            <w:szCs w:val="24"/>
          </w:rPr>
          <w:t>bcabrera@uclv.cu</w:t>
        </w:r>
      </w:hyperlink>
    </w:p>
    <w:p w:rsidR="00C9057D" w:rsidRPr="00C9057D" w:rsidRDefault="0070765A" w:rsidP="0070765A">
      <w:pPr>
        <w:spacing w:after="0" w:line="360" w:lineRule="auto"/>
      </w:pPr>
      <w:r>
        <w:rPr>
          <w:rFonts w:ascii="Times New Roman" w:hAnsi="Times New Roman" w:cs="Times New Roman"/>
          <w:sz w:val="24"/>
          <w:szCs w:val="24"/>
        </w:rPr>
        <w:t>2-</w:t>
      </w:r>
      <w:r w:rsidR="00B56244">
        <w:rPr>
          <w:rFonts w:ascii="Times New Roman" w:hAnsi="Times New Roman" w:cs="Times New Roman"/>
          <w:sz w:val="24"/>
          <w:szCs w:val="24"/>
        </w:rPr>
        <w:t>Irene Idalmis</w:t>
      </w:r>
      <w:r w:rsidRPr="00E912D0">
        <w:rPr>
          <w:rFonts w:ascii="Times New Roman" w:hAnsi="Times New Roman" w:cs="Times New Roman"/>
          <w:sz w:val="24"/>
          <w:szCs w:val="24"/>
        </w:rPr>
        <w:t xml:space="preserve">. </w:t>
      </w:r>
      <w:r w:rsidR="00C9057D">
        <w:rPr>
          <w:rFonts w:ascii="Times New Roman" w:hAnsi="Times New Roman" w:cs="Times New Roman"/>
          <w:sz w:val="24"/>
          <w:szCs w:val="24"/>
        </w:rPr>
        <w:t>Universidad Central “Marta Abreu” de Las Villas</w:t>
      </w:r>
      <w:r w:rsidR="00C9057D" w:rsidRPr="00E912D0">
        <w:rPr>
          <w:rFonts w:ascii="Times New Roman" w:hAnsi="Times New Roman" w:cs="Times New Roman"/>
          <w:sz w:val="24"/>
          <w:szCs w:val="24"/>
        </w:rPr>
        <w:t xml:space="preserve">, </w:t>
      </w:r>
      <w:r w:rsidR="00C9057D">
        <w:rPr>
          <w:rFonts w:ascii="Times New Roman" w:hAnsi="Times New Roman" w:cs="Times New Roman"/>
          <w:sz w:val="24"/>
          <w:szCs w:val="24"/>
        </w:rPr>
        <w:t>Cuba</w:t>
      </w:r>
      <w:r w:rsidRPr="00E912D0">
        <w:rPr>
          <w:rFonts w:ascii="Times New Roman" w:hAnsi="Times New Roman" w:cs="Times New Roman"/>
          <w:sz w:val="24"/>
          <w:szCs w:val="24"/>
        </w:rPr>
        <w:t xml:space="preserve">. </w:t>
      </w:r>
    </w:p>
    <w:p w:rsidR="00B85259" w:rsidRDefault="0070765A" w:rsidP="003A5092">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w:t>
      </w:r>
      <w:r w:rsidR="00B56244" w:rsidRPr="00B56244">
        <w:rPr>
          <w:rFonts w:ascii="Times New Roman" w:hAnsi="Times New Roman" w:cs="Times New Roman"/>
          <w:sz w:val="24"/>
          <w:szCs w:val="24"/>
        </w:rPr>
        <w:t>Rayda Hernández</w:t>
      </w:r>
      <w:r w:rsidRPr="00C9057D">
        <w:rPr>
          <w:rFonts w:ascii="Times New Roman" w:hAnsi="Times New Roman" w:cs="Times New Roman"/>
          <w:sz w:val="24"/>
          <w:szCs w:val="24"/>
        </w:rPr>
        <w:t>.</w:t>
      </w:r>
      <w:r w:rsidR="00CD2C3E">
        <w:rPr>
          <w:rFonts w:ascii="Times New Roman" w:hAnsi="Times New Roman" w:cs="Times New Roman"/>
          <w:sz w:val="24"/>
          <w:szCs w:val="24"/>
        </w:rPr>
        <w:t xml:space="preserve"> </w:t>
      </w:r>
      <w:r w:rsidR="00C9057D">
        <w:rPr>
          <w:rFonts w:ascii="Times New Roman" w:hAnsi="Times New Roman" w:cs="Times New Roman"/>
          <w:sz w:val="24"/>
          <w:szCs w:val="24"/>
        </w:rPr>
        <w:t>Universidad Central “Marta Abreu” de Las Villas</w:t>
      </w:r>
      <w:r w:rsidR="00C9057D" w:rsidRPr="00E912D0">
        <w:rPr>
          <w:rFonts w:ascii="Times New Roman" w:hAnsi="Times New Roman" w:cs="Times New Roman"/>
          <w:sz w:val="24"/>
          <w:szCs w:val="24"/>
        </w:rPr>
        <w:t xml:space="preserve">, </w:t>
      </w:r>
      <w:r w:rsidR="00C9057D">
        <w:rPr>
          <w:rFonts w:ascii="Times New Roman" w:hAnsi="Times New Roman" w:cs="Times New Roman"/>
          <w:sz w:val="24"/>
          <w:szCs w:val="24"/>
        </w:rPr>
        <w:t>Cuba</w:t>
      </w:r>
      <w:r w:rsidRPr="00E912D0">
        <w:rPr>
          <w:rFonts w:ascii="Times New Roman" w:hAnsi="Times New Roman" w:cs="Times New Roman"/>
          <w:sz w:val="24"/>
          <w:szCs w:val="24"/>
        </w:rPr>
        <w:t xml:space="preserve">. </w:t>
      </w:r>
    </w:p>
    <w:p w:rsidR="00EC6071" w:rsidRDefault="008A1C16" w:rsidP="003A50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A3ECE" w:rsidRDefault="003A5092" w:rsidP="003A5092">
      <w:pPr>
        <w:spacing w:after="0" w:line="360" w:lineRule="auto"/>
        <w:jc w:val="both"/>
        <w:rPr>
          <w:rFonts w:ascii="Times New Roman" w:hAnsi="Times New Roman" w:cs="Times New Roman"/>
          <w:sz w:val="24"/>
          <w:szCs w:val="24"/>
        </w:rPr>
      </w:pPr>
      <w:r w:rsidRPr="003A5092">
        <w:rPr>
          <w:rFonts w:ascii="Times New Roman" w:hAnsi="Times New Roman" w:cs="Times New Roman"/>
          <w:sz w:val="24"/>
          <w:szCs w:val="24"/>
        </w:rPr>
        <w:t xml:space="preserve">La presente investigación </w:t>
      </w:r>
      <w:r w:rsidR="008A3ECE">
        <w:rPr>
          <w:rFonts w:ascii="Times New Roman" w:hAnsi="Times New Roman" w:cs="Times New Roman"/>
          <w:sz w:val="24"/>
          <w:szCs w:val="24"/>
        </w:rPr>
        <w:t xml:space="preserve">se fundamenta en la necesidad de incluir en la agenda universitaria la capacitación de </w:t>
      </w:r>
      <w:r w:rsidR="00CB15E1">
        <w:rPr>
          <w:rFonts w:ascii="Times New Roman" w:hAnsi="Times New Roman" w:cs="Times New Roman"/>
          <w:sz w:val="24"/>
          <w:szCs w:val="24"/>
        </w:rPr>
        <w:t>los directivos, investigadores,</w:t>
      </w:r>
      <w:r w:rsidR="008A3ECE">
        <w:rPr>
          <w:rFonts w:ascii="Times New Roman" w:hAnsi="Times New Roman" w:cs="Times New Roman"/>
          <w:sz w:val="24"/>
          <w:szCs w:val="24"/>
        </w:rPr>
        <w:t xml:space="preserve"> líderes científicos </w:t>
      </w:r>
      <w:r w:rsidR="00CB15E1">
        <w:rPr>
          <w:rFonts w:ascii="Times New Roman" w:hAnsi="Times New Roman" w:cs="Times New Roman"/>
          <w:sz w:val="24"/>
          <w:szCs w:val="24"/>
        </w:rPr>
        <w:t xml:space="preserve">y trabajadores de las áreas vinculadas al recibimiento de instituciones foráneas </w:t>
      </w:r>
      <w:r w:rsidR="008A3ECE">
        <w:rPr>
          <w:rFonts w:ascii="Times New Roman" w:hAnsi="Times New Roman" w:cs="Times New Roman"/>
          <w:sz w:val="24"/>
          <w:szCs w:val="24"/>
        </w:rPr>
        <w:t xml:space="preserve">en los temas de relaciones públicas, organización de eventos y protocolos internacionales para el correcto tratamiento de instituciones y organismos internacionales que visitan la </w:t>
      </w:r>
      <w:r w:rsidRPr="003A5092">
        <w:rPr>
          <w:rFonts w:ascii="Times New Roman" w:hAnsi="Times New Roman" w:cs="Times New Roman"/>
          <w:sz w:val="24"/>
          <w:szCs w:val="24"/>
        </w:rPr>
        <w:t>Universidad Central “Marta Abreu” de Las Villas</w:t>
      </w:r>
      <w:r w:rsidR="008A3ECE">
        <w:rPr>
          <w:rFonts w:ascii="Times New Roman" w:hAnsi="Times New Roman" w:cs="Times New Roman"/>
          <w:sz w:val="24"/>
          <w:szCs w:val="24"/>
        </w:rPr>
        <w:t xml:space="preserve">. </w:t>
      </w:r>
    </w:p>
    <w:p w:rsidR="008A3ECE" w:rsidRPr="003A5092" w:rsidRDefault="008A3ECE" w:rsidP="003A5092">
      <w:pPr>
        <w:spacing w:after="0" w:line="360" w:lineRule="auto"/>
        <w:jc w:val="both"/>
        <w:rPr>
          <w:rFonts w:ascii="Times New Roman" w:hAnsi="Times New Roman" w:cs="Times New Roman"/>
          <w:sz w:val="24"/>
          <w:szCs w:val="24"/>
        </w:rPr>
      </w:pPr>
      <w:r w:rsidRPr="008A3ECE">
        <w:rPr>
          <w:rFonts w:ascii="Times New Roman" w:hAnsi="Times New Roman" w:cs="Times New Roman"/>
          <w:sz w:val="24"/>
          <w:szCs w:val="24"/>
        </w:rPr>
        <w:t>En la investigación s</w:t>
      </w:r>
      <w:r w:rsidR="00CB15E1">
        <w:rPr>
          <w:rFonts w:ascii="Times New Roman" w:hAnsi="Times New Roman" w:cs="Times New Roman"/>
          <w:sz w:val="24"/>
          <w:szCs w:val="24"/>
        </w:rPr>
        <w:t xml:space="preserve">e realiza una valoración de la </w:t>
      </w:r>
      <w:r w:rsidRPr="008A3ECE">
        <w:rPr>
          <w:rFonts w:ascii="Times New Roman" w:hAnsi="Times New Roman" w:cs="Times New Roman"/>
          <w:sz w:val="24"/>
          <w:szCs w:val="24"/>
        </w:rPr>
        <w:t xml:space="preserve">pertinencia de la inclusión de </w:t>
      </w:r>
      <w:r w:rsidR="00CB15E1">
        <w:rPr>
          <w:rFonts w:ascii="Times New Roman" w:hAnsi="Times New Roman" w:cs="Times New Roman"/>
          <w:sz w:val="24"/>
          <w:szCs w:val="24"/>
        </w:rPr>
        <w:t>un curso de posgrado para los directivos e investigadores de nuestra universidad sobre las temáticas abordadas</w:t>
      </w:r>
      <w:r w:rsidR="00524AE5">
        <w:rPr>
          <w:rFonts w:ascii="Times New Roman" w:hAnsi="Times New Roman" w:cs="Times New Roman"/>
          <w:sz w:val="24"/>
          <w:szCs w:val="24"/>
        </w:rPr>
        <w:t xml:space="preserve"> y se propone un plan de ejes temáticos y prácticos para ello</w:t>
      </w:r>
      <w:r w:rsidR="00CB15E1">
        <w:rPr>
          <w:rFonts w:ascii="Times New Roman" w:hAnsi="Times New Roman" w:cs="Times New Roman"/>
          <w:sz w:val="24"/>
          <w:szCs w:val="24"/>
        </w:rPr>
        <w:t xml:space="preserve">. </w:t>
      </w:r>
      <w:r w:rsidRPr="008A3ECE">
        <w:rPr>
          <w:rFonts w:ascii="Times New Roman" w:hAnsi="Times New Roman" w:cs="Times New Roman"/>
          <w:sz w:val="24"/>
          <w:szCs w:val="24"/>
        </w:rPr>
        <w:t>El  infor</w:t>
      </w:r>
      <w:r w:rsidR="00CB15E1">
        <w:rPr>
          <w:rFonts w:ascii="Times New Roman" w:hAnsi="Times New Roman" w:cs="Times New Roman"/>
          <w:sz w:val="24"/>
          <w:szCs w:val="24"/>
        </w:rPr>
        <w:t>me  está  conformado por la fundamentación teórica de las bases de las RRPP, la organización de eventos y el protocolo internacional</w:t>
      </w:r>
      <w:r w:rsidRPr="008A3ECE">
        <w:rPr>
          <w:rFonts w:ascii="Times New Roman" w:hAnsi="Times New Roman" w:cs="Times New Roman"/>
          <w:sz w:val="24"/>
          <w:szCs w:val="24"/>
        </w:rPr>
        <w:t>. Lo</w:t>
      </w:r>
      <w:r w:rsidR="00CB15E1">
        <w:rPr>
          <w:rFonts w:ascii="Times New Roman" w:hAnsi="Times New Roman" w:cs="Times New Roman"/>
          <w:sz w:val="24"/>
          <w:szCs w:val="24"/>
        </w:rPr>
        <w:t xml:space="preserve">s resultados principales están </w:t>
      </w:r>
      <w:r w:rsidRPr="008A3ECE">
        <w:rPr>
          <w:rFonts w:ascii="Times New Roman" w:hAnsi="Times New Roman" w:cs="Times New Roman"/>
          <w:sz w:val="24"/>
          <w:szCs w:val="24"/>
        </w:rPr>
        <w:t>dirigidos a la pro</w:t>
      </w:r>
      <w:r w:rsidR="00CB15E1">
        <w:rPr>
          <w:rFonts w:ascii="Times New Roman" w:hAnsi="Times New Roman" w:cs="Times New Roman"/>
          <w:sz w:val="24"/>
          <w:szCs w:val="24"/>
        </w:rPr>
        <w:t xml:space="preserve">puesta </w:t>
      </w:r>
      <w:r w:rsidR="00524AE5">
        <w:rPr>
          <w:rFonts w:ascii="Times New Roman" w:hAnsi="Times New Roman" w:cs="Times New Roman"/>
          <w:sz w:val="24"/>
          <w:szCs w:val="24"/>
        </w:rPr>
        <w:t>de asignatura que</w:t>
      </w:r>
      <w:r w:rsidR="00CB15E1">
        <w:rPr>
          <w:rFonts w:ascii="Times New Roman" w:hAnsi="Times New Roman" w:cs="Times New Roman"/>
          <w:sz w:val="24"/>
          <w:szCs w:val="24"/>
        </w:rPr>
        <w:t xml:space="preserve"> permitan a los miembros implicados en estas actividades poder desarrollar </w:t>
      </w:r>
      <w:r w:rsidR="007A747E">
        <w:rPr>
          <w:rFonts w:ascii="Times New Roman" w:hAnsi="Times New Roman" w:cs="Times New Roman"/>
          <w:sz w:val="24"/>
          <w:szCs w:val="24"/>
        </w:rPr>
        <w:t>un trabajo</w:t>
      </w:r>
      <w:r w:rsidR="00CB15E1">
        <w:rPr>
          <w:rFonts w:ascii="Times New Roman" w:hAnsi="Times New Roman" w:cs="Times New Roman"/>
          <w:sz w:val="24"/>
          <w:szCs w:val="24"/>
        </w:rPr>
        <w:t xml:space="preserve"> de manera eficiente. </w:t>
      </w:r>
    </w:p>
    <w:p w:rsidR="008A1C16" w:rsidRPr="005754D8" w:rsidRDefault="003A5092" w:rsidP="003A5092">
      <w:pPr>
        <w:spacing w:after="0" w:line="360" w:lineRule="auto"/>
        <w:jc w:val="both"/>
        <w:rPr>
          <w:rFonts w:ascii="Times New Roman" w:hAnsi="Times New Roman" w:cs="Times New Roman"/>
          <w:sz w:val="24"/>
          <w:szCs w:val="24"/>
        </w:rPr>
      </w:pPr>
      <w:r w:rsidRPr="003A5092">
        <w:rPr>
          <w:rFonts w:ascii="Times New Roman" w:hAnsi="Times New Roman" w:cs="Times New Roman"/>
          <w:b/>
          <w:sz w:val="24"/>
          <w:szCs w:val="24"/>
        </w:rPr>
        <w:lastRenderedPageBreak/>
        <w:t>Palabras Claves:</w:t>
      </w:r>
      <w:bookmarkStart w:id="0" w:name="_GoBack"/>
      <w:bookmarkEnd w:id="0"/>
      <w:r w:rsidRPr="003A5092">
        <w:rPr>
          <w:rFonts w:ascii="Times New Roman" w:hAnsi="Times New Roman" w:cs="Times New Roman"/>
          <w:sz w:val="24"/>
          <w:szCs w:val="24"/>
        </w:rPr>
        <w:t xml:space="preserve"> internacionalización, educación superior, </w:t>
      </w:r>
      <w:r w:rsidR="001674A9">
        <w:rPr>
          <w:rFonts w:ascii="Times New Roman" w:hAnsi="Times New Roman" w:cs="Times New Roman"/>
          <w:sz w:val="24"/>
          <w:szCs w:val="24"/>
        </w:rPr>
        <w:t>RRPP, organización de eventos, protocolo internacional.</w:t>
      </w:r>
    </w:p>
    <w:p w:rsidR="003A5092" w:rsidRDefault="009061A5" w:rsidP="001674A9">
      <w:pPr>
        <w:spacing w:after="0" w:line="360" w:lineRule="auto"/>
        <w:jc w:val="both"/>
        <w:rPr>
          <w:rFonts w:ascii="Times New Roman" w:hAnsi="Times New Roman" w:cs="Times New Roman"/>
          <w:b/>
          <w:i/>
          <w:sz w:val="24"/>
          <w:szCs w:val="24"/>
          <w:lang w:val="en-US"/>
        </w:rPr>
      </w:pPr>
      <w:r w:rsidRPr="0070765A">
        <w:rPr>
          <w:rFonts w:ascii="Times New Roman" w:hAnsi="Times New Roman" w:cs="Times New Roman"/>
          <w:b/>
          <w:i/>
          <w:sz w:val="24"/>
          <w:szCs w:val="24"/>
          <w:lang w:val="en-US"/>
        </w:rPr>
        <w:t>Abstract:</w:t>
      </w:r>
    </w:p>
    <w:p w:rsidR="00464802" w:rsidRPr="00464802" w:rsidRDefault="00464802" w:rsidP="00464802">
      <w:pPr>
        <w:spacing w:after="0" w:line="360" w:lineRule="auto"/>
        <w:jc w:val="both"/>
        <w:rPr>
          <w:rFonts w:ascii="Times New Roman" w:hAnsi="Times New Roman" w:cs="Times New Roman"/>
          <w:i/>
          <w:sz w:val="24"/>
          <w:szCs w:val="24"/>
          <w:lang w:val="en-US"/>
        </w:rPr>
      </w:pPr>
      <w:r w:rsidRPr="00464802">
        <w:rPr>
          <w:rFonts w:ascii="Times New Roman" w:hAnsi="Times New Roman" w:cs="Times New Roman"/>
          <w:i/>
          <w:sz w:val="24"/>
          <w:szCs w:val="24"/>
          <w:lang w:val="en-US"/>
        </w:rPr>
        <w:t>This research is based on the need to include in the university agenda the training of executives, researchers, scientific leaders and workers in the areas related to the reception of foreign institutions in the areas of public relations, organization of events and international protocols for the Correct treatment of international institutions and organizations that visit the Central University "Marta Abreu" of Las Villas.</w:t>
      </w:r>
    </w:p>
    <w:p w:rsidR="00464802" w:rsidRPr="003A5092" w:rsidRDefault="00464802" w:rsidP="00464802">
      <w:pPr>
        <w:spacing w:after="0" w:line="360" w:lineRule="auto"/>
        <w:jc w:val="both"/>
        <w:rPr>
          <w:rFonts w:ascii="Times New Roman" w:hAnsi="Times New Roman" w:cs="Times New Roman"/>
          <w:i/>
          <w:sz w:val="24"/>
          <w:szCs w:val="24"/>
          <w:lang w:val="en-US"/>
        </w:rPr>
      </w:pPr>
      <w:r w:rsidRPr="00464802">
        <w:rPr>
          <w:rFonts w:ascii="Times New Roman" w:hAnsi="Times New Roman" w:cs="Times New Roman"/>
          <w:i/>
          <w:sz w:val="24"/>
          <w:szCs w:val="24"/>
          <w:lang w:val="en-US"/>
        </w:rPr>
        <w:t>In the research an assessment of the relevance of the inclusion of a postgraduate course for managers and researchers of our university on the issues addressed is made and a plan of thematic and practical axes for it is proposed. The report is made up of the theoretical foundation of the PR bases, the organization of events and the international protocol. The main results are aimed at the subject proposal that allow the members involved in these activities to develop a work efficiently.</w:t>
      </w:r>
    </w:p>
    <w:p w:rsidR="0070765A" w:rsidRPr="00263E6B" w:rsidRDefault="003A5092" w:rsidP="00F83F5A">
      <w:pPr>
        <w:rPr>
          <w:rFonts w:ascii="Times New Roman" w:hAnsi="Times New Roman" w:cs="Times New Roman"/>
          <w:i/>
          <w:sz w:val="24"/>
          <w:szCs w:val="24"/>
          <w:lang w:val="en-US"/>
        </w:rPr>
      </w:pPr>
      <w:r w:rsidRPr="00263E6B">
        <w:rPr>
          <w:rFonts w:ascii="Times New Roman" w:hAnsi="Times New Roman" w:cs="Times New Roman"/>
          <w:b/>
          <w:i/>
          <w:sz w:val="24"/>
          <w:szCs w:val="24"/>
          <w:lang w:val="en-US"/>
        </w:rPr>
        <w:t>Keywords</w:t>
      </w:r>
      <w:r w:rsidRPr="003A5092">
        <w:rPr>
          <w:rFonts w:ascii="Times New Roman" w:hAnsi="Times New Roman" w:cs="Times New Roman"/>
          <w:i/>
          <w:sz w:val="24"/>
          <w:szCs w:val="24"/>
          <w:lang w:val="en-US"/>
        </w:rPr>
        <w:t xml:space="preserve">: </w:t>
      </w:r>
      <w:r w:rsidR="00464802" w:rsidRPr="00464802">
        <w:rPr>
          <w:rFonts w:ascii="Times New Roman" w:hAnsi="Times New Roman" w:cs="Times New Roman"/>
          <w:i/>
          <w:sz w:val="24"/>
          <w:szCs w:val="24"/>
          <w:lang w:val="en-US"/>
        </w:rPr>
        <w:t>internationalization, higher education, PR, organization of events, international protocol.</w:t>
      </w:r>
    </w:p>
    <w:p w:rsidR="0070765A" w:rsidRPr="00F62371" w:rsidRDefault="0070765A" w:rsidP="0070765A">
      <w:pPr>
        <w:spacing w:after="0"/>
        <w:jc w:val="center"/>
        <w:rPr>
          <w:rFonts w:ascii="Times New Roman" w:hAnsi="Times New Roman" w:cs="Times New Roman"/>
          <w:b/>
          <w:sz w:val="24"/>
          <w:szCs w:val="24"/>
        </w:rPr>
      </w:pPr>
      <w:r>
        <w:rPr>
          <w:rFonts w:ascii="Times New Roman" w:hAnsi="Times New Roman" w:cs="Times New Roman"/>
          <w:b/>
          <w:sz w:val="24"/>
          <w:szCs w:val="24"/>
        </w:rPr>
        <w:t>PONENCIA</w:t>
      </w:r>
    </w:p>
    <w:p w:rsidR="00A21A1F" w:rsidRDefault="00A21A1F" w:rsidP="00FF3346">
      <w:pPr>
        <w:spacing w:after="0" w:line="360" w:lineRule="auto"/>
        <w:jc w:val="both"/>
        <w:rPr>
          <w:rFonts w:ascii="Times New Roman" w:hAnsi="Times New Roman" w:cs="Times New Roman"/>
          <w:sz w:val="24"/>
          <w:szCs w:val="24"/>
        </w:rPr>
      </w:pPr>
    </w:p>
    <w:p w:rsidR="00EA2F88" w:rsidRPr="00EA2F88" w:rsidRDefault="00A21A1F" w:rsidP="00EA2F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96B9A" w:rsidRDefault="00817A92" w:rsidP="00EA2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CD2C3E">
        <w:rPr>
          <w:rFonts w:ascii="Times New Roman" w:hAnsi="Times New Roman" w:cs="Times New Roman"/>
          <w:sz w:val="24"/>
          <w:szCs w:val="24"/>
        </w:rPr>
        <w:t xml:space="preserve"> </w:t>
      </w:r>
      <w:r w:rsidRPr="00B96B9A">
        <w:rPr>
          <w:rFonts w:ascii="Times New Roman" w:hAnsi="Times New Roman" w:cs="Times New Roman"/>
          <w:sz w:val="24"/>
          <w:szCs w:val="24"/>
        </w:rPr>
        <w:t>afianzamiento</w:t>
      </w:r>
      <w:r w:rsidR="00B96B9A" w:rsidRPr="00B96B9A">
        <w:rPr>
          <w:rFonts w:ascii="Times New Roman" w:hAnsi="Times New Roman" w:cs="Times New Roman"/>
          <w:sz w:val="24"/>
          <w:szCs w:val="24"/>
        </w:rPr>
        <w:t xml:space="preserve"> de una sociedad globalizada y la necesidad de las organizaciones en general, de </w:t>
      </w:r>
      <w:r w:rsidRPr="00B96B9A">
        <w:rPr>
          <w:rFonts w:ascii="Times New Roman" w:hAnsi="Times New Roman" w:cs="Times New Roman"/>
          <w:sz w:val="24"/>
          <w:szCs w:val="24"/>
        </w:rPr>
        <w:t>instituir</w:t>
      </w:r>
      <w:r w:rsidR="00B96B9A" w:rsidRPr="00B96B9A">
        <w:rPr>
          <w:rFonts w:ascii="Times New Roman" w:hAnsi="Times New Roman" w:cs="Times New Roman"/>
          <w:sz w:val="24"/>
          <w:szCs w:val="24"/>
        </w:rPr>
        <w:t xml:space="preserve"> relaciones con otras instituciones </w:t>
      </w:r>
      <w:r>
        <w:rPr>
          <w:rFonts w:ascii="Times New Roman" w:hAnsi="Times New Roman" w:cs="Times New Roman"/>
          <w:sz w:val="24"/>
          <w:szCs w:val="24"/>
        </w:rPr>
        <w:t>internacionales</w:t>
      </w:r>
      <w:r w:rsidR="00B96B9A" w:rsidRPr="00B96B9A">
        <w:rPr>
          <w:rFonts w:ascii="Times New Roman" w:hAnsi="Times New Roman" w:cs="Times New Roman"/>
          <w:sz w:val="24"/>
          <w:szCs w:val="24"/>
        </w:rPr>
        <w:t xml:space="preserve">, </w:t>
      </w:r>
      <w:r w:rsidR="00B96B9A">
        <w:rPr>
          <w:rFonts w:ascii="Times New Roman" w:hAnsi="Times New Roman" w:cs="Times New Roman"/>
          <w:sz w:val="24"/>
          <w:szCs w:val="24"/>
        </w:rPr>
        <w:t>es</w:t>
      </w:r>
      <w:r w:rsidR="00B96B9A" w:rsidRPr="00B96B9A">
        <w:rPr>
          <w:rFonts w:ascii="Times New Roman" w:hAnsi="Times New Roman" w:cs="Times New Roman"/>
          <w:sz w:val="24"/>
          <w:szCs w:val="24"/>
        </w:rPr>
        <w:t xml:space="preserve"> una realidad </w:t>
      </w:r>
      <w:r>
        <w:rPr>
          <w:rFonts w:ascii="Times New Roman" w:hAnsi="Times New Roman" w:cs="Times New Roman"/>
          <w:sz w:val="24"/>
          <w:szCs w:val="24"/>
        </w:rPr>
        <w:t>también para</w:t>
      </w:r>
      <w:r w:rsidR="00B96B9A" w:rsidRPr="00B96B9A">
        <w:rPr>
          <w:rFonts w:ascii="Times New Roman" w:hAnsi="Times New Roman" w:cs="Times New Roman"/>
          <w:sz w:val="24"/>
          <w:szCs w:val="24"/>
        </w:rPr>
        <w:t xml:space="preserve"> las universidades; las Instituciones de Educación Superior han debido apuntar a la internacionalización (Gacel-Ávila, 2012; Knight, 2013b); </w:t>
      </w:r>
      <w:r w:rsidRPr="00B96B9A">
        <w:rPr>
          <w:rFonts w:ascii="Times New Roman" w:hAnsi="Times New Roman" w:cs="Times New Roman"/>
          <w:sz w:val="24"/>
          <w:szCs w:val="24"/>
        </w:rPr>
        <w:t>principalmente</w:t>
      </w:r>
      <w:r w:rsidR="00B96B9A" w:rsidRPr="00B96B9A">
        <w:rPr>
          <w:rFonts w:ascii="Times New Roman" w:hAnsi="Times New Roman" w:cs="Times New Roman"/>
          <w:sz w:val="24"/>
          <w:szCs w:val="24"/>
        </w:rPr>
        <w:t xml:space="preserve"> p</w:t>
      </w:r>
      <w:r>
        <w:rPr>
          <w:rFonts w:ascii="Times New Roman" w:hAnsi="Times New Roman" w:cs="Times New Roman"/>
          <w:sz w:val="24"/>
          <w:szCs w:val="24"/>
        </w:rPr>
        <w:t xml:space="preserve">or sus funciones de formación e </w:t>
      </w:r>
      <w:r w:rsidRPr="00B96B9A">
        <w:rPr>
          <w:rFonts w:ascii="Times New Roman" w:hAnsi="Times New Roman" w:cs="Times New Roman"/>
          <w:sz w:val="24"/>
          <w:szCs w:val="24"/>
        </w:rPr>
        <w:t>impulso</w:t>
      </w:r>
      <w:r w:rsidR="00B96B9A" w:rsidRPr="00B96B9A">
        <w:rPr>
          <w:rFonts w:ascii="Times New Roman" w:hAnsi="Times New Roman" w:cs="Times New Roman"/>
          <w:sz w:val="24"/>
          <w:szCs w:val="24"/>
        </w:rPr>
        <w:t xml:space="preserve"> del conocimiento, necesitan </w:t>
      </w:r>
      <w:r w:rsidRPr="00B96B9A">
        <w:rPr>
          <w:rFonts w:ascii="Times New Roman" w:hAnsi="Times New Roman" w:cs="Times New Roman"/>
          <w:sz w:val="24"/>
          <w:szCs w:val="24"/>
        </w:rPr>
        <w:t>instaurar</w:t>
      </w:r>
      <w:r w:rsidR="00B96B9A" w:rsidRPr="00B96B9A">
        <w:rPr>
          <w:rFonts w:ascii="Times New Roman" w:hAnsi="Times New Roman" w:cs="Times New Roman"/>
          <w:sz w:val="24"/>
          <w:szCs w:val="24"/>
        </w:rPr>
        <w:t xml:space="preserve"> relaciones asociativas con otros </w:t>
      </w:r>
      <w:r w:rsidRPr="00B96B9A">
        <w:rPr>
          <w:rFonts w:ascii="Times New Roman" w:hAnsi="Times New Roman" w:cs="Times New Roman"/>
          <w:sz w:val="24"/>
          <w:szCs w:val="24"/>
        </w:rPr>
        <w:t>representantes</w:t>
      </w:r>
      <w:r w:rsidR="00CD2C3E">
        <w:rPr>
          <w:rFonts w:ascii="Times New Roman" w:hAnsi="Times New Roman" w:cs="Times New Roman"/>
          <w:sz w:val="24"/>
          <w:szCs w:val="24"/>
        </w:rPr>
        <w:t xml:space="preserve"> </w:t>
      </w:r>
      <w:r>
        <w:rPr>
          <w:rFonts w:ascii="Times New Roman" w:hAnsi="Times New Roman" w:cs="Times New Roman"/>
          <w:sz w:val="24"/>
          <w:szCs w:val="24"/>
        </w:rPr>
        <w:t xml:space="preserve">institucionales </w:t>
      </w:r>
      <w:r w:rsidR="00B96B9A" w:rsidRPr="00B96B9A">
        <w:rPr>
          <w:rFonts w:ascii="Times New Roman" w:hAnsi="Times New Roman" w:cs="Times New Roman"/>
          <w:sz w:val="24"/>
          <w:szCs w:val="24"/>
        </w:rPr>
        <w:t>del acontecer mundial</w:t>
      </w:r>
      <w:r>
        <w:rPr>
          <w:rFonts w:ascii="Times New Roman" w:hAnsi="Times New Roman" w:cs="Times New Roman"/>
          <w:sz w:val="24"/>
          <w:szCs w:val="24"/>
        </w:rPr>
        <w:t xml:space="preserve"> en esta esfera y en el ámbito de los negocios y las grandes empresas</w:t>
      </w:r>
      <w:r w:rsidR="00B96B9A" w:rsidRPr="00B96B9A">
        <w:rPr>
          <w:rFonts w:ascii="Times New Roman" w:hAnsi="Times New Roman" w:cs="Times New Roman"/>
          <w:sz w:val="24"/>
          <w:szCs w:val="24"/>
        </w:rPr>
        <w:t>;</w:t>
      </w:r>
      <w:r w:rsidR="00CD2C3E">
        <w:rPr>
          <w:rFonts w:ascii="Times New Roman" w:hAnsi="Times New Roman" w:cs="Times New Roman"/>
          <w:sz w:val="24"/>
          <w:szCs w:val="24"/>
        </w:rPr>
        <w:t xml:space="preserve"> </w:t>
      </w:r>
      <w:r>
        <w:rPr>
          <w:rFonts w:ascii="Times New Roman" w:hAnsi="Times New Roman" w:cs="Times New Roman"/>
          <w:sz w:val="24"/>
          <w:szCs w:val="24"/>
        </w:rPr>
        <w:t xml:space="preserve">por las </w:t>
      </w:r>
      <w:r w:rsidR="000C154D">
        <w:rPr>
          <w:rFonts w:ascii="Times New Roman" w:hAnsi="Times New Roman" w:cs="Times New Roman"/>
          <w:sz w:val="24"/>
          <w:szCs w:val="24"/>
        </w:rPr>
        <w:t>posibilidades</w:t>
      </w:r>
      <w:r>
        <w:rPr>
          <w:rFonts w:ascii="Times New Roman" w:hAnsi="Times New Roman" w:cs="Times New Roman"/>
          <w:sz w:val="24"/>
          <w:szCs w:val="24"/>
        </w:rPr>
        <w:t xml:space="preserve"> que proveen para las universidades los contactos</w:t>
      </w:r>
      <w:r w:rsidR="00B96B9A" w:rsidRPr="00B96B9A">
        <w:rPr>
          <w:rFonts w:ascii="Times New Roman" w:hAnsi="Times New Roman" w:cs="Times New Roman"/>
          <w:sz w:val="24"/>
          <w:szCs w:val="24"/>
        </w:rPr>
        <w:t xml:space="preserve"> con actores de otras dimensiones como gobiernos, empresas, organizaciones no gubernamentales, asociaciones empresariales e instituciones financieras.</w:t>
      </w:r>
    </w:p>
    <w:p w:rsidR="00B96B9A" w:rsidRDefault="00B96B9A" w:rsidP="00EA2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ello e</w:t>
      </w:r>
      <w:r w:rsidRPr="00EA2F88">
        <w:rPr>
          <w:rFonts w:ascii="Times New Roman" w:hAnsi="Times New Roman" w:cs="Times New Roman"/>
          <w:sz w:val="24"/>
          <w:szCs w:val="24"/>
        </w:rPr>
        <w:t xml:space="preserve">n </w:t>
      </w:r>
      <w:r>
        <w:rPr>
          <w:rFonts w:ascii="Times New Roman" w:hAnsi="Times New Roman" w:cs="Times New Roman"/>
          <w:sz w:val="24"/>
          <w:szCs w:val="24"/>
        </w:rPr>
        <w:t>este</w:t>
      </w:r>
      <w:r w:rsidRPr="00EA2F88">
        <w:rPr>
          <w:rFonts w:ascii="Times New Roman" w:hAnsi="Times New Roman" w:cs="Times New Roman"/>
          <w:sz w:val="24"/>
          <w:szCs w:val="24"/>
        </w:rPr>
        <w:t xml:space="preserve"> mundo en el que la globalización ha hecho que </w:t>
      </w:r>
      <w:r>
        <w:rPr>
          <w:rFonts w:ascii="Times New Roman" w:hAnsi="Times New Roman" w:cs="Times New Roman"/>
          <w:sz w:val="24"/>
          <w:szCs w:val="24"/>
        </w:rPr>
        <w:t>cambien</w:t>
      </w:r>
      <w:r w:rsidRPr="00EA2F88">
        <w:rPr>
          <w:rFonts w:ascii="Times New Roman" w:hAnsi="Times New Roman" w:cs="Times New Roman"/>
          <w:sz w:val="24"/>
          <w:szCs w:val="24"/>
        </w:rPr>
        <w:t xml:space="preserve"> las estructuras de comunicación de las</w:t>
      </w:r>
      <w:r>
        <w:rPr>
          <w:rFonts w:ascii="Times New Roman" w:hAnsi="Times New Roman" w:cs="Times New Roman"/>
          <w:sz w:val="24"/>
          <w:szCs w:val="24"/>
        </w:rPr>
        <w:t xml:space="preserve"> instituciones</w:t>
      </w:r>
      <w:r w:rsidRPr="00EA2F88">
        <w:rPr>
          <w:rFonts w:ascii="Times New Roman" w:hAnsi="Times New Roman" w:cs="Times New Roman"/>
          <w:sz w:val="24"/>
          <w:szCs w:val="24"/>
        </w:rPr>
        <w:t xml:space="preserve">, se hace necesaria por un lado la coordinación entre las distintas disciplinas comunicativas, y por otro el adaptarse a los tiempos y emplear distintas formas de comunicar tanto en la concepción de distintos </w:t>
      </w:r>
      <w:r>
        <w:rPr>
          <w:rFonts w:ascii="Times New Roman" w:hAnsi="Times New Roman" w:cs="Times New Roman"/>
          <w:sz w:val="24"/>
          <w:szCs w:val="24"/>
        </w:rPr>
        <w:t>mensajes, como nuevos formatos.</w:t>
      </w:r>
    </w:p>
    <w:p w:rsidR="00817A92" w:rsidRPr="00EA2F88" w:rsidRDefault="00817A92" w:rsidP="00EA2F88">
      <w:pPr>
        <w:spacing w:after="0" w:line="360" w:lineRule="auto"/>
        <w:jc w:val="both"/>
        <w:rPr>
          <w:rFonts w:ascii="Times New Roman" w:hAnsi="Times New Roman" w:cs="Times New Roman"/>
          <w:sz w:val="24"/>
          <w:szCs w:val="24"/>
        </w:rPr>
      </w:pPr>
      <w:r w:rsidRPr="00817A92">
        <w:rPr>
          <w:rFonts w:ascii="Times New Roman" w:hAnsi="Times New Roman" w:cs="Times New Roman"/>
          <w:sz w:val="24"/>
          <w:szCs w:val="24"/>
        </w:rPr>
        <w:t>Las universidades han debido incluir en sus procesos fundamentales, aspectos que otrora correspondían a otras sectores, la comunicación y el marketing han pasado a tener un papel fundamental en la gestión universitaria, toda vez que el entorno en el que se mueven tiene características de mercado, es decir, competitivo y demandante (Tofallis, 2012).</w:t>
      </w:r>
    </w:p>
    <w:p w:rsid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La imagen que los directivos transmiten, el nacimiento de nuevos valores sociales,  la utilización de distintos medios de comunicación social, la posibilidad de segmentar los públicos de manera mucho más específica, la proliferación de actos como herramienta  de comunicación más cercana y efectiva, así como  la necesidad del ejecutivo de viajar con más frecuencia relacionándose con más personas de manera más inmediata a través de internet, hace que la empresa deba modificar sus estructuras comunicativas ad</w:t>
      </w:r>
      <w:r w:rsidR="00B96B9A">
        <w:rPr>
          <w:rFonts w:ascii="Times New Roman" w:hAnsi="Times New Roman" w:cs="Times New Roman"/>
          <w:sz w:val="24"/>
          <w:szCs w:val="24"/>
        </w:rPr>
        <w:t>aptándose a los nuevos tiempos.</w:t>
      </w:r>
    </w:p>
    <w:p w:rsidR="00EA2F88" w:rsidRPr="00EA2F88" w:rsidRDefault="00EA2F88" w:rsidP="00EA2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nuevo orden de </w:t>
      </w:r>
      <w:r w:rsidR="00440900">
        <w:rPr>
          <w:rFonts w:ascii="Times New Roman" w:hAnsi="Times New Roman" w:cs="Times New Roman"/>
          <w:sz w:val="24"/>
          <w:szCs w:val="24"/>
        </w:rPr>
        <w:t xml:space="preserve">comunicaciones, en el contexto de universidades que basan sus estrategias en modelos de internacionalización, las relaciones públicas, la organización de eventos y el protocolo internacional </w:t>
      </w:r>
      <w:r w:rsidRPr="00EA2F88">
        <w:rPr>
          <w:rFonts w:ascii="Times New Roman" w:hAnsi="Times New Roman" w:cs="Times New Roman"/>
          <w:sz w:val="24"/>
          <w:szCs w:val="24"/>
        </w:rPr>
        <w:t xml:space="preserve">unida a las ciencias tradicionales y afines </w:t>
      </w:r>
      <w:r w:rsidR="00440900">
        <w:rPr>
          <w:rFonts w:ascii="Times New Roman" w:hAnsi="Times New Roman" w:cs="Times New Roman"/>
          <w:sz w:val="24"/>
          <w:szCs w:val="24"/>
        </w:rPr>
        <w:t xml:space="preserve">a la comunicación como el marketing y la publicidad, </w:t>
      </w:r>
      <w:r w:rsidRPr="00EA2F88">
        <w:rPr>
          <w:rFonts w:ascii="Times New Roman" w:hAnsi="Times New Roman" w:cs="Times New Roman"/>
          <w:sz w:val="24"/>
          <w:szCs w:val="24"/>
        </w:rPr>
        <w:t xml:space="preserve"> puede resultar un arma muy efectiva de cara a la transmisión de los valores de la empresa hacia sus públ</w:t>
      </w:r>
      <w:r w:rsidR="000C154D">
        <w:rPr>
          <w:rFonts w:ascii="Times New Roman" w:hAnsi="Times New Roman" w:cs="Times New Roman"/>
          <w:sz w:val="24"/>
          <w:szCs w:val="24"/>
        </w:rPr>
        <w:t xml:space="preserve">icos objetivos y al </w:t>
      </w:r>
      <w:r w:rsidR="00440900">
        <w:rPr>
          <w:rFonts w:ascii="Times New Roman" w:hAnsi="Times New Roman" w:cs="Times New Roman"/>
          <w:sz w:val="24"/>
          <w:szCs w:val="24"/>
        </w:rPr>
        <w:t xml:space="preserve">logro de relaciones más sólidas y profesionales.  </w:t>
      </w:r>
    </w:p>
    <w:p w:rsidR="00EA2F88" w:rsidRPr="00EA2F88" w:rsidRDefault="00440900" w:rsidP="00EA2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ahí que, e</w:t>
      </w:r>
      <w:r w:rsidR="00EA2F88" w:rsidRPr="00EA2F88">
        <w:rPr>
          <w:rFonts w:ascii="Times New Roman" w:hAnsi="Times New Roman" w:cs="Times New Roman"/>
          <w:sz w:val="24"/>
          <w:szCs w:val="24"/>
        </w:rPr>
        <w:t>n este mundo nuevo y cambiante cada día en el que nos movemos, se hace necesario disponer de responsables de l</w:t>
      </w:r>
      <w:r>
        <w:rPr>
          <w:rFonts w:ascii="Times New Roman" w:hAnsi="Times New Roman" w:cs="Times New Roman"/>
          <w:sz w:val="24"/>
          <w:szCs w:val="24"/>
        </w:rPr>
        <w:t>a planificación y ejecución de</w:t>
      </w:r>
      <w:r w:rsidR="00EA2F88" w:rsidRPr="00EA2F88">
        <w:rPr>
          <w:rFonts w:ascii="Times New Roman" w:hAnsi="Times New Roman" w:cs="Times New Roman"/>
          <w:sz w:val="24"/>
          <w:szCs w:val="24"/>
        </w:rPr>
        <w:t xml:space="preserve"> actos internos y externos que dominen las técnicas organizativas en beneficio de la consecución de los objetivos buscados, realizando una gestión profesionalizada de la organización en beneficio de los mensajes que se quieren transmitir.</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lastRenderedPageBreak/>
        <w:t xml:space="preserve">Pero no solo el protocolo de la empresa se debe referir a la organización de sus actos, sino que se dirigirá hacia el desarrollo de un procedimiento personalizado para cada </w:t>
      </w:r>
      <w:r w:rsidR="00440900">
        <w:rPr>
          <w:rFonts w:ascii="Times New Roman" w:hAnsi="Times New Roman" w:cs="Times New Roman"/>
          <w:sz w:val="24"/>
          <w:szCs w:val="24"/>
        </w:rPr>
        <w:t>institución</w:t>
      </w:r>
      <w:r w:rsidRPr="00EA2F88">
        <w:rPr>
          <w:rFonts w:ascii="Times New Roman" w:hAnsi="Times New Roman" w:cs="Times New Roman"/>
          <w:sz w:val="24"/>
          <w:szCs w:val="24"/>
        </w:rPr>
        <w:t xml:space="preserve"> que establezca la </w:t>
      </w:r>
      <w:r w:rsidR="00440900">
        <w:rPr>
          <w:rFonts w:ascii="Times New Roman" w:hAnsi="Times New Roman" w:cs="Times New Roman"/>
          <w:sz w:val="24"/>
          <w:szCs w:val="24"/>
        </w:rPr>
        <w:t xml:space="preserve">mejor relación con sus públicos. </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 xml:space="preserve">De esta manera, se hace necesario </w:t>
      </w:r>
      <w:r w:rsidR="00440900">
        <w:rPr>
          <w:rFonts w:ascii="Times New Roman" w:hAnsi="Times New Roman" w:cs="Times New Roman"/>
          <w:sz w:val="24"/>
          <w:szCs w:val="24"/>
        </w:rPr>
        <w:t xml:space="preserve">en los marcos de las relaciones externas y los eventos institucionales en las universidades, </w:t>
      </w:r>
      <w:r w:rsidRPr="00EA2F88">
        <w:rPr>
          <w:rFonts w:ascii="Times New Roman" w:hAnsi="Times New Roman" w:cs="Times New Roman"/>
          <w:sz w:val="24"/>
          <w:szCs w:val="24"/>
        </w:rPr>
        <w:t>incorporar el protocolo</w:t>
      </w:r>
      <w:r w:rsidR="00440900">
        <w:rPr>
          <w:rFonts w:ascii="Times New Roman" w:hAnsi="Times New Roman" w:cs="Times New Roman"/>
          <w:sz w:val="24"/>
          <w:szCs w:val="24"/>
        </w:rPr>
        <w:t>, entendido e</w:t>
      </w:r>
      <w:r w:rsidRPr="00EA2F88">
        <w:rPr>
          <w:rFonts w:ascii="Times New Roman" w:hAnsi="Times New Roman" w:cs="Times New Roman"/>
          <w:sz w:val="24"/>
          <w:szCs w:val="24"/>
        </w:rPr>
        <w:t>ste como el procedimiento a desarrollar por la entidad para regular la organización de sus actos y el funcionamiento diario de todos sus componentes, a las estructuras comunicativas dirigido por la estrategia global de comunicación de la institución, en unión con el rest</w:t>
      </w:r>
      <w:r w:rsidR="00440900">
        <w:rPr>
          <w:rFonts w:ascii="Times New Roman" w:hAnsi="Times New Roman" w:cs="Times New Roman"/>
          <w:sz w:val="24"/>
          <w:szCs w:val="24"/>
        </w:rPr>
        <w:t>o de disciplinas comunicativas.</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 xml:space="preserve">Nadie duda de la importancia comunicativa que tiene en </w:t>
      </w:r>
      <w:r w:rsidR="00440900">
        <w:rPr>
          <w:rFonts w:ascii="Times New Roman" w:hAnsi="Times New Roman" w:cs="Times New Roman"/>
          <w:sz w:val="24"/>
          <w:szCs w:val="24"/>
        </w:rPr>
        <w:t>institución</w:t>
      </w:r>
      <w:r w:rsidRPr="00EA2F88">
        <w:rPr>
          <w:rFonts w:ascii="Times New Roman" w:hAnsi="Times New Roman" w:cs="Times New Roman"/>
          <w:sz w:val="24"/>
          <w:szCs w:val="24"/>
        </w:rPr>
        <w:t xml:space="preserve"> la identificación de producto, marca, etc. y por esta razón se hace necesario establecer, con las nuevas técnicas, una nueva identidad corporativa  basada en una manera  de organizar los actos que patrocina o promueve, sino desarrollando una forma singular de actuar que potencie la forma de actuar en las relaciones diarias de la </w:t>
      </w:r>
      <w:r w:rsidR="00440900">
        <w:rPr>
          <w:rFonts w:ascii="Times New Roman" w:hAnsi="Times New Roman" w:cs="Times New Roman"/>
          <w:sz w:val="24"/>
          <w:szCs w:val="24"/>
        </w:rPr>
        <w:t>institución</w:t>
      </w:r>
      <w:r w:rsidR="000C154D">
        <w:rPr>
          <w:rFonts w:ascii="Times New Roman" w:hAnsi="Times New Roman" w:cs="Times New Roman"/>
          <w:sz w:val="24"/>
          <w:szCs w:val="24"/>
        </w:rPr>
        <w:t xml:space="preserve"> con todos sus públicos.</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La identidad corporativa no sólo se consigue con el establecimiento de una marca, colores corporativos, uniformidad, etc., sino diseñando además el procedimiento que marque un estilo propio de actuar en la relación del  día a día, y una manera singular de organizar los actos que esté en consonancia con todas las demás actuaciones empresariales en el campo de la comunicación, el  Marketing, la publici</w:t>
      </w:r>
      <w:r w:rsidR="00440900">
        <w:rPr>
          <w:rFonts w:ascii="Times New Roman" w:hAnsi="Times New Roman" w:cs="Times New Roman"/>
          <w:sz w:val="24"/>
          <w:szCs w:val="24"/>
        </w:rPr>
        <w:t>dad  y las Relaciones Externas.</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 xml:space="preserve">De nada sirven los esfuerzos gastados en publicidad e imagen corporativa si a la hora de organizar un acto público la puesta en escena no tiene ninguna relación con lo realizado anteriormente para mantener una identidad que distinga la </w:t>
      </w:r>
      <w:r w:rsidR="00440900">
        <w:rPr>
          <w:rFonts w:ascii="Times New Roman" w:hAnsi="Times New Roman" w:cs="Times New Roman"/>
          <w:sz w:val="24"/>
          <w:szCs w:val="24"/>
        </w:rPr>
        <w:t>institución.</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 xml:space="preserve">Las </w:t>
      </w:r>
      <w:r w:rsidR="00440900">
        <w:rPr>
          <w:rFonts w:ascii="Times New Roman" w:hAnsi="Times New Roman" w:cs="Times New Roman"/>
          <w:sz w:val="24"/>
          <w:szCs w:val="24"/>
        </w:rPr>
        <w:t>instituciones al igual que las empresas y las grandes compañías</w:t>
      </w:r>
      <w:r w:rsidRPr="00EA2F88">
        <w:rPr>
          <w:rFonts w:ascii="Times New Roman" w:hAnsi="Times New Roman" w:cs="Times New Roman"/>
          <w:sz w:val="24"/>
          <w:szCs w:val="24"/>
        </w:rPr>
        <w:t xml:space="preserve"> se verán obligadas a incorporar normativas o disposiciones internas capaces de poner orden en las apariciones públicas de sus responsables, especialmente en </w:t>
      </w:r>
      <w:r w:rsidR="00440900">
        <w:rPr>
          <w:rFonts w:ascii="Times New Roman" w:hAnsi="Times New Roman" w:cs="Times New Roman"/>
          <w:sz w:val="24"/>
          <w:szCs w:val="24"/>
        </w:rPr>
        <w:t>nuestra universidad, la cual posee contactos habituales</w:t>
      </w:r>
      <w:r w:rsidRPr="00EA2F88">
        <w:rPr>
          <w:rFonts w:ascii="Times New Roman" w:hAnsi="Times New Roman" w:cs="Times New Roman"/>
          <w:sz w:val="24"/>
          <w:szCs w:val="24"/>
        </w:rPr>
        <w:t xml:space="preserve"> con delegaciones o representaciones </w:t>
      </w:r>
      <w:r w:rsidR="00440900">
        <w:rPr>
          <w:rFonts w:ascii="Times New Roman" w:hAnsi="Times New Roman" w:cs="Times New Roman"/>
          <w:sz w:val="24"/>
          <w:szCs w:val="24"/>
        </w:rPr>
        <w:t>de universidades en todo el mundo.</w:t>
      </w:r>
    </w:p>
    <w:p w:rsidR="00EA2F88" w:rsidRP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lastRenderedPageBreak/>
        <w:t xml:space="preserve">La falta de una mínima política común haría que cada acto más fuera el reflejo de la condición personal del directivo impulsor, que la propia imagen global de la </w:t>
      </w:r>
      <w:r w:rsidR="00CD2C3E">
        <w:rPr>
          <w:rFonts w:ascii="Times New Roman" w:hAnsi="Times New Roman" w:cs="Times New Roman"/>
          <w:sz w:val="24"/>
          <w:szCs w:val="24"/>
        </w:rPr>
        <w:t>institución</w:t>
      </w:r>
      <w:r w:rsidRPr="00EA2F88">
        <w:rPr>
          <w:rFonts w:ascii="Times New Roman" w:hAnsi="Times New Roman" w:cs="Times New Roman"/>
          <w:sz w:val="24"/>
          <w:szCs w:val="24"/>
        </w:rPr>
        <w:t>. Los resultados serían muy dispares y en algu</w:t>
      </w:r>
      <w:r w:rsidR="00440900">
        <w:rPr>
          <w:rFonts w:ascii="Times New Roman" w:hAnsi="Times New Roman" w:cs="Times New Roman"/>
          <w:sz w:val="24"/>
          <w:szCs w:val="24"/>
        </w:rPr>
        <w:t>nos casos muy negativos para las universidades y sus directivos.</w:t>
      </w:r>
    </w:p>
    <w:p w:rsidR="00EA2F88" w:rsidRDefault="00EA2F88" w:rsidP="00EA2F88">
      <w:pPr>
        <w:spacing w:after="0" w:line="360" w:lineRule="auto"/>
        <w:jc w:val="both"/>
        <w:rPr>
          <w:rFonts w:ascii="Times New Roman" w:hAnsi="Times New Roman" w:cs="Times New Roman"/>
          <w:sz w:val="24"/>
          <w:szCs w:val="24"/>
        </w:rPr>
      </w:pPr>
      <w:r w:rsidRPr="00EA2F88">
        <w:rPr>
          <w:rFonts w:ascii="Times New Roman" w:hAnsi="Times New Roman" w:cs="Times New Roman"/>
          <w:sz w:val="24"/>
          <w:szCs w:val="24"/>
        </w:rPr>
        <w:t>Cualquier empresa que quiera estar situada y/o quiera mantener una posición de liderazgo en el sector en el que actúe, no debe ser ajena a esa necesaria protocalización desarrollada como  política de unificación de criterios en la organización de actos en cualquier sede del mundo, y en las conductas que han de seguir sus directivos, o la atención a los invitados, o el manejo de los símbolos de la empresa, o la entrega de regalos, por citar algunos ejemplos más habituales</w:t>
      </w:r>
      <w:r w:rsidR="00440900">
        <w:rPr>
          <w:rFonts w:ascii="Times New Roman" w:hAnsi="Times New Roman" w:cs="Times New Roman"/>
          <w:sz w:val="24"/>
          <w:szCs w:val="24"/>
        </w:rPr>
        <w:t xml:space="preserve">. </w:t>
      </w:r>
    </w:p>
    <w:p w:rsidR="000C154D" w:rsidRPr="000C154D" w:rsidRDefault="000C154D" w:rsidP="000C154D">
      <w:pPr>
        <w:spacing w:after="0" w:line="360" w:lineRule="auto"/>
        <w:jc w:val="both"/>
        <w:rPr>
          <w:rFonts w:ascii="Times New Roman" w:hAnsi="Times New Roman" w:cs="Times New Roman"/>
          <w:b/>
          <w:sz w:val="24"/>
          <w:szCs w:val="24"/>
        </w:rPr>
      </w:pPr>
      <w:r w:rsidRPr="000C154D">
        <w:rPr>
          <w:rFonts w:ascii="Times New Roman" w:hAnsi="Times New Roman" w:cs="Times New Roman"/>
          <w:b/>
          <w:sz w:val="24"/>
          <w:szCs w:val="24"/>
        </w:rPr>
        <w:t>Rela</w:t>
      </w:r>
      <w:r>
        <w:rPr>
          <w:rFonts w:ascii="Times New Roman" w:hAnsi="Times New Roman" w:cs="Times New Roman"/>
          <w:b/>
          <w:sz w:val="24"/>
          <w:szCs w:val="24"/>
        </w:rPr>
        <w:t>ciones públicas internacionales</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Hasta hoy existen dificultades para comprender las Relaciones Públicas internacionales en su correcta dimensión, es común que se piense que las Relaciones Públicas Internacionales se desarrollan del mismo modo que de manera doméstica (Wakefield, 2007), sin embargo, el reducido trabajo científico ha demostrado que podría</w:t>
      </w:r>
      <w:r>
        <w:rPr>
          <w:rFonts w:ascii="Times New Roman" w:hAnsi="Times New Roman" w:cs="Times New Roman"/>
          <w:sz w:val="24"/>
          <w:szCs w:val="24"/>
        </w:rPr>
        <w:t>n existir notables diferencias.</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Wilcox, Cameron, Ault y Agee (2007, p. 516) definieron Relaciones</w:t>
      </w:r>
      <w:r>
        <w:rPr>
          <w:rFonts w:ascii="Times New Roman" w:hAnsi="Times New Roman" w:cs="Times New Roman"/>
          <w:sz w:val="24"/>
          <w:szCs w:val="24"/>
        </w:rPr>
        <w:t xml:space="preserve"> Públicas Internacionales como:</w:t>
      </w:r>
      <w:r w:rsidRPr="000C154D">
        <w:rPr>
          <w:rFonts w:ascii="Times New Roman" w:hAnsi="Times New Roman" w:cs="Times New Roman"/>
          <w:sz w:val="24"/>
          <w:szCs w:val="24"/>
        </w:rPr>
        <w:t xml:space="preserve">“el esfuerzo planeado y organizado de una empresa, organización o gobierno, para establecer relaciones de mutuo beneficio </w:t>
      </w:r>
      <w:r>
        <w:rPr>
          <w:rFonts w:ascii="Times New Roman" w:hAnsi="Times New Roman" w:cs="Times New Roman"/>
          <w:sz w:val="24"/>
          <w:szCs w:val="24"/>
        </w:rPr>
        <w:t>con públicos de otras naciones”</w:t>
      </w:r>
      <w:r w:rsidR="00007E2C">
        <w:rPr>
          <w:rFonts w:ascii="Times New Roman" w:hAnsi="Times New Roman" w:cs="Times New Roman"/>
          <w:sz w:val="24"/>
          <w:szCs w:val="24"/>
        </w:rPr>
        <w:t xml:space="preserve">. </w:t>
      </w:r>
      <w:r w:rsidRPr="000C154D">
        <w:rPr>
          <w:rFonts w:ascii="Times New Roman" w:hAnsi="Times New Roman" w:cs="Times New Roman"/>
          <w:sz w:val="24"/>
          <w:szCs w:val="24"/>
        </w:rPr>
        <w:t xml:space="preserve">Lo propio hacen más recientemente, Sriramesh, Buxaderas i Rierola y Verèiè, (2013, p. 15) definiendo relaciones públicas como: “(…) la comunicación estratégica que diferentes tipos de organizaciones utilizan para establecer y mantener relaciones simbióticas con los públicos relevantes, muchos de los cuales son cada </w:t>
      </w:r>
      <w:r>
        <w:rPr>
          <w:rFonts w:ascii="Times New Roman" w:hAnsi="Times New Roman" w:cs="Times New Roman"/>
          <w:sz w:val="24"/>
          <w:szCs w:val="24"/>
        </w:rPr>
        <w:t>vez más culturalmente diversos”</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 xml:space="preserve">Estas definiciones describen el aspecto esencial de la diferencia con la práctica doméstica de las Relaciones Públicas: el trabajo con públicos de otras naciones y culturalmente diversos. Públicos internacionales suponen la necesidad de una gestión distinta la comunicación con estos individuos, que se caracterizan justamente por poseer </w:t>
      </w:r>
      <w:r w:rsidRPr="000C154D">
        <w:rPr>
          <w:rFonts w:ascii="Times New Roman" w:hAnsi="Times New Roman" w:cs="Times New Roman"/>
          <w:sz w:val="24"/>
          <w:szCs w:val="24"/>
        </w:rPr>
        <w:lastRenderedPageBreak/>
        <w:t>diferentes valores y que operan en entornos políticos, sociales y económicos diferen</w:t>
      </w:r>
      <w:r>
        <w:rPr>
          <w:rFonts w:ascii="Times New Roman" w:hAnsi="Times New Roman" w:cs="Times New Roman"/>
          <w:sz w:val="24"/>
          <w:szCs w:val="24"/>
        </w:rPr>
        <w:t>tes (Sriramesh&amp;Vercic, 2003).</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Es posible establecer que la literatura respecto a la práctica de las relaciones públicas internacionales es aún insuficiente. Una revisión de las publicaciones disponibles entre 2006 y 2011 en 12 revistas de corriente principal, (Jain, De Moya, &amp;Molleda, 2014) analizó 200 artículos relacionados con la materia y concluyó que la mayor parte de los trabajos observan la práctica de las relaciones públicas desde una perspectiva de país o nación, y sólo un 18% lo hace en una lógica entre países o verdaderamente internacional, asumiendo la diferencia de los públicos y su mul</w:t>
      </w:r>
      <w:r>
        <w:rPr>
          <w:rFonts w:ascii="Times New Roman" w:hAnsi="Times New Roman" w:cs="Times New Roman"/>
          <w:sz w:val="24"/>
          <w:szCs w:val="24"/>
        </w:rPr>
        <w:t>ticulturalidad.</w:t>
      </w:r>
    </w:p>
    <w:p w:rsidR="00EA2F88" w:rsidRDefault="000C154D" w:rsidP="003A5092">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En este sentido Wakefield (Wakefield, 2007) citando el trabajo de Culbertson y Chen (1996) describe dos tipos de investigación que se han consolidado como las líneas fundacionales en la actual construcción teórica de las Relaciones Públicas Internacionales, una que se puede denominar como investigación comparativa en Relaciones Públicas y otra que podría definirse como investigación de Relaciones Públicas Internacionales.</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En el primer tipo, se analiza la práctica de las Relaciones Públicas Internacionales país a país; procurando identificar diferencias y similitudes de la práctica en diferentes entornos sociales, políticos y culturales; la idea es identificar problemáticas comunes en los distintos países, que puedan establecer un conjunto de situaciones o desafíos universales, que amenacen de manera común a los países, y buscar así, principios genéricos aplicables globalmente. El segundo tipo en cambio, analiza el comportamiento de la disciplina teniendo en cuenta las características específicas de cada nación, extrayendo conclusiones en el contexto particular de cada realidad, y por tanto proveyendo conclusiones específi</w:t>
      </w:r>
      <w:r>
        <w:rPr>
          <w:rFonts w:ascii="Times New Roman" w:hAnsi="Times New Roman" w:cs="Times New Roman"/>
          <w:sz w:val="24"/>
          <w:szCs w:val="24"/>
        </w:rPr>
        <w:t>cas y adaptadas a esa realidad.</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 xml:space="preserve">Estas conclusiones, reafirman lo señalado por otros académicos (Botan, 1992; García, 2010; Wakefield, 2007) respecto de lo que podría resumirse en dos aproximaciones para la práctica las Relaciones Públicas Internacionales; 1) Una práctica estandarizada, que describe el ejercicio desde una perspectiva etnocéntrica, es decir, asumiendo </w:t>
      </w:r>
      <w:r w:rsidRPr="000C154D">
        <w:rPr>
          <w:rFonts w:ascii="Times New Roman" w:hAnsi="Times New Roman" w:cs="Times New Roman"/>
          <w:sz w:val="24"/>
          <w:szCs w:val="24"/>
        </w:rPr>
        <w:lastRenderedPageBreak/>
        <w:t>características culturales similares en los países de destino - como efecto de la globalización, según Levitt (1983) - y por tanto, esperando que las acciones tengan los mismos efectos al ser aplicadas en cualquier país que comparta esta similitud cultural. La segunda aproximación plantea un ejercicio con prácticas adaptadas, ajustadas a la realidad del país donde se practican y que podrían diferir en su efectividad respecto de otros países, y requieren entonces, de un esfuerzo particular enfocado exclusivamente en los públicos del país en el que se pretende obtener los resultados y su entor</w:t>
      </w:r>
      <w:r>
        <w:rPr>
          <w:rFonts w:ascii="Times New Roman" w:hAnsi="Times New Roman" w:cs="Times New Roman"/>
          <w:sz w:val="24"/>
          <w:szCs w:val="24"/>
        </w:rPr>
        <w:t>no.</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García (2010) apunta que es poco probable que un profesional tenga el conocimiento y la experiencia para gestionar la comunicación con diferentes públicos en diferentes países debido a las potenciales miles de diferencias culturales en cada uno, de modo que sería más oportuno que los responsables de la comunicación internacional fueran capaces de gestionar equipos, encontrar colaboradores en cada país y liderar efectivamente la implementación de las acciones de comunicación, desarrollando los criterios adecuados para la evaluación en cada escenario. Este último punto, según García (2010), conduce a la necesidad de Integrar las prácticas de Negocios en las Relac</w:t>
      </w:r>
      <w:r>
        <w:rPr>
          <w:rFonts w:ascii="Times New Roman" w:hAnsi="Times New Roman" w:cs="Times New Roman"/>
          <w:sz w:val="24"/>
          <w:szCs w:val="24"/>
        </w:rPr>
        <w:t>iones Públicas Internacionales.</w:t>
      </w:r>
    </w:p>
    <w:p w:rsidR="000C154D" w:rsidRPr="000C154D" w:rsidRDefault="000C154D" w:rsidP="000C154D">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 xml:space="preserve">Desde la mirada de García (2010), dado que seguramente la implementación de acciones deberá ser entregada a equipos ubicados en cada país, el responsable de la comunicación internacional debiera manejar las mismas habilidades que cualquier otra persona vinculada con los negocios en un ámbito internacional, esto es: la habilidad para el reclutamiento de profesionales adecuados para el logro de los objetivos; para la clara definición de esos objetivos y la gestión de presupuestos destinados a la </w:t>
      </w:r>
      <w:r>
        <w:rPr>
          <w:rFonts w:ascii="Times New Roman" w:hAnsi="Times New Roman" w:cs="Times New Roman"/>
          <w:sz w:val="24"/>
          <w:szCs w:val="24"/>
        </w:rPr>
        <w:t>implementación de las acciones.</w:t>
      </w:r>
    </w:p>
    <w:p w:rsidR="000C154D" w:rsidRDefault="000C154D" w:rsidP="003A5092">
      <w:pPr>
        <w:spacing w:after="0" w:line="360" w:lineRule="auto"/>
        <w:jc w:val="both"/>
        <w:rPr>
          <w:rFonts w:ascii="Times New Roman" w:hAnsi="Times New Roman" w:cs="Times New Roman"/>
          <w:sz w:val="24"/>
          <w:szCs w:val="24"/>
        </w:rPr>
      </w:pPr>
      <w:r w:rsidRPr="000C154D">
        <w:rPr>
          <w:rFonts w:ascii="Times New Roman" w:hAnsi="Times New Roman" w:cs="Times New Roman"/>
          <w:sz w:val="24"/>
          <w:szCs w:val="24"/>
        </w:rPr>
        <w:t>Por otro lado, Castillo (2009, p. 214) señala que los especialistas en Relaciones Públicas internacionales deberán contar con amplia experiencia en metodología y técnicas de Relaciones Públicas y con conocimientos profundos del contexto internacional, señala además que la práctica de las Relaciones Públicas en contextos internacionales, deberá seguir algunas pautas de actuación gen</w:t>
      </w:r>
      <w:r>
        <w:rPr>
          <w:rFonts w:ascii="Times New Roman" w:hAnsi="Times New Roman" w:cs="Times New Roman"/>
          <w:sz w:val="24"/>
          <w:szCs w:val="24"/>
        </w:rPr>
        <w:t>eral, entre las que destacamos:</w:t>
      </w:r>
      <w:r w:rsidRPr="000C154D">
        <w:rPr>
          <w:rFonts w:ascii="Times New Roman" w:hAnsi="Times New Roman" w:cs="Times New Roman"/>
          <w:sz w:val="24"/>
          <w:szCs w:val="24"/>
        </w:rPr>
        <w:t xml:space="preserve"> “Planificación </w:t>
      </w:r>
      <w:r w:rsidRPr="000C154D">
        <w:rPr>
          <w:rFonts w:ascii="Times New Roman" w:hAnsi="Times New Roman" w:cs="Times New Roman"/>
          <w:sz w:val="24"/>
          <w:szCs w:val="24"/>
        </w:rPr>
        <w:lastRenderedPageBreak/>
        <w:t>según las características propias del país en el que se vaya a participar, empleo de expertos en comunicación internacional y expertos en comunicación del propio país receptor, obtención del apoyo de personalidades y líderes de opinión autóctonos, acomodación de las acciones a la cultura, pensamiento, estructura financiera o económica, estructura política, etc. de cada país. (…)” (Castillo Esparcia, 2009, p. 213)</w:t>
      </w:r>
    </w:p>
    <w:p w:rsidR="000C154D" w:rsidRDefault="00343C52" w:rsidP="003A5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sentido conviene pensar entonces la necesidad de protocolarizar la actividad de la institución con sus públicos internacion</w:t>
      </w:r>
      <w:r w:rsidR="000C154D">
        <w:rPr>
          <w:rFonts w:ascii="Times New Roman" w:hAnsi="Times New Roman" w:cs="Times New Roman"/>
          <w:sz w:val="24"/>
          <w:szCs w:val="24"/>
        </w:rPr>
        <w:t xml:space="preserve">ales, la determinación de responsabilidades específicas </w:t>
      </w:r>
      <w:r w:rsidR="00ED2FBE">
        <w:rPr>
          <w:rFonts w:ascii="Times New Roman" w:hAnsi="Times New Roman" w:cs="Times New Roman"/>
          <w:sz w:val="24"/>
          <w:szCs w:val="24"/>
        </w:rPr>
        <w:t xml:space="preserve">para </w:t>
      </w:r>
      <w:r w:rsidR="000C154D">
        <w:rPr>
          <w:rFonts w:ascii="Times New Roman" w:hAnsi="Times New Roman" w:cs="Times New Roman"/>
          <w:sz w:val="24"/>
          <w:szCs w:val="24"/>
        </w:rPr>
        <w:t xml:space="preserve">a cada directivo </w:t>
      </w:r>
      <w:r w:rsidR="00ED2FBE">
        <w:rPr>
          <w:rFonts w:ascii="Times New Roman" w:hAnsi="Times New Roman" w:cs="Times New Roman"/>
          <w:sz w:val="24"/>
          <w:szCs w:val="24"/>
        </w:rPr>
        <w:t xml:space="preserve">y las funciones de los organizadores de eventos y la correcta utilización del protocolo institucional internacional en los actos de relaciones públicas con el mercado externo. </w:t>
      </w:r>
    </w:p>
    <w:p w:rsidR="00EA2F88" w:rsidRDefault="00343C52" w:rsidP="003A5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problemas más acuciantes </w:t>
      </w:r>
      <w:r w:rsidR="00007E2C">
        <w:rPr>
          <w:rFonts w:ascii="Times New Roman" w:hAnsi="Times New Roman" w:cs="Times New Roman"/>
          <w:sz w:val="24"/>
          <w:szCs w:val="24"/>
        </w:rPr>
        <w:t xml:space="preserve">en el incumplimiento del protocolo </w:t>
      </w:r>
      <w:r>
        <w:rPr>
          <w:rFonts w:ascii="Times New Roman" w:hAnsi="Times New Roman" w:cs="Times New Roman"/>
          <w:sz w:val="24"/>
          <w:szCs w:val="24"/>
        </w:rPr>
        <w:t xml:space="preserve">por ejemplo en el caso de las instalaciones de alojamiento </w:t>
      </w:r>
      <w:sdt>
        <w:sdtPr>
          <w:rPr>
            <w:rFonts w:ascii="Times New Roman" w:hAnsi="Times New Roman" w:cs="Times New Roman"/>
            <w:sz w:val="24"/>
            <w:szCs w:val="24"/>
          </w:rPr>
          <w:id w:val="-2048585984"/>
          <w:citation/>
        </w:sdtPr>
        <w:sdtContent>
          <w:r w:rsidR="00897A57">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Cas \l 3082 </w:instrText>
          </w:r>
          <w:r w:rsidR="00897A57">
            <w:rPr>
              <w:rFonts w:ascii="Times New Roman" w:hAnsi="Times New Roman" w:cs="Times New Roman"/>
              <w:sz w:val="24"/>
              <w:szCs w:val="24"/>
            </w:rPr>
            <w:fldChar w:fldCharType="separate"/>
          </w:r>
          <w:r w:rsidRPr="00343C52">
            <w:rPr>
              <w:rFonts w:ascii="Times New Roman" w:hAnsi="Times New Roman" w:cs="Times New Roman"/>
              <w:noProof/>
              <w:sz w:val="24"/>
              <w:szCs w:val="24"/>
            </w:rPr>
            <w:t>(Castillo &amp; Fernández, 2015)</w:t>
          </w:r>
          <w:r w:rsidR="00897A57">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son:</w:t>
      </w:r>
    </w:p>
    <w:p w:rsidR="00343C52" w:rsidRPr="00007E2C" w:rsidRDefault="00343C52" w:rsidP="00007E2C">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 xml:space="preserve">Limpieza. El mal servicio de habitaciones, el olor a humedad en sábanas o armarios, la poca higiene en baños o habitaciones, el polvo… Quizá sea esta la queja que más puede enfurecer a usuarios de hoteles u otros establecimientos y la principal razón por la que una empresa hotelera pierda a un cliente definitivamente. </w:t>
      </w:r>
    </w:p>
    <w:p w:rsidR="00007E2C" w:rsidRPr="00007E2C" w:rsidRDefault="00343C52" w:rsidP="00007E2C">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Cancelaciones, retrasos y problemas de equipaje.  Cancelaciones en los transportes, retrasos en los mismos, pérdida de equipajes o retraso en la recepción de las maletas, son otros incidentes que ocasionan el malestar y la furia por parte de los clientes y una posterior transmisión a su círculo más cercano que repercutirá negativamente en la empresa si no se sol</w:t>
      </w:r>
      <w:r w:rsidR="00007E2C" w:rsidRPr="00007E2C">
        <w:rPr>
          <w:rFonts w:ascii="Times New Roman" w:hAnsi="Times New Roman" w:cs="Times New Roman"/>
          <w:sz w:val="24"/>
          <w:szCs w:val="24"/>
        </w:rPr>
        <w:t xml:space="preserve">venta rápidamente el problema. </w:t>
      </w:r>
    </w:p>
    <w:p w:rsidR="00343C52" w:rsidRPr="00007E2C" w:rsidRDefault="00343C52" w:rsidP="00007E2C">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 xml:space="preserve">Comida. En el servicio ofrecido por un hotel, crucero, restaurante…, es otro aspecto fundamental que suele ser el tema por el que más se interesa el círculo más cercano de las personas que utilizan el servicio. Menús variados, bufés libres, cantidad suficiente, calidad en los productos, frescura de los mismos… Si </w:t>
      </w:r>
      <w:r w:rsidRPr="00007E2C">
        <w:rPr>
          <w:rFonts w:ascii="Times New Roman" w:hAnsi="Times New Roman" w:cs="Times New Roman"/>
          <w:sz w:val="24"/>
          <w:szCs w:val="24"/>
        </w:rPr>
        <w:lastRenderedPageBreak/>
        <w:t xml:space="preserve">estos requisitos no se cumplieran, podría suponer un grave problema para la calidad del servicio que ofrece el establecimiento. </w:t>
      </w:r>
    </w:p>
    <w:p w:rsidR="00343C52" w:rsidRPr="00007E2C" w:rsidRDefault="00343C52" w:rsidP="00007E2C">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 xml:space="preserve">Instalaciones.  La infraestructura y el mantenimiento de la empresa de hostelería y turismo son fundamentales a la hora de atraer o repeler a los al público objetivo. El enclave en donde se encuentre la empresa también condicionará que el cliente opte por acudir a ella y no se vaya a la competencia. Asimismo, hay que prestar mucha atención a las instalaciones, puesto que son uno de los motivos fundamentales de quejas por parte de clientes insatisfechos. Así, televisores viejos que no capten la señal, aparatos de aire acondicionado o calefacción que no funcionen de forma óptima, colchones y almohadas incómodas, decoración anticuada, ruidos por mal aislamiento acústico…, son constantes motivos de quejas y, por ello, es importante conformar un todo unitario que transmita imagen de calidad y de renovación constante. </w:t>
      </w:r>
    </w:p>
    <w:p w:rsidR="00343C52" w:rsidRPr="00007E2C" w:rsidRDefault="00343C52" w:rsidP="00007E2C">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 xml:space="preserve">Wifi. Hoy en día es imprescindible que </w:t>
      </w:r>
      <w:r w:rsidR="00481C49" w:rsidRPr="00007E2C">
        <w:rPr>
          <w:rFonts w:ascii="Times New Roman" w:hAnsi="Times New Roman" w:cs="Times New Roman"/>
          <w:sz w:val="24"/>
          <w:szCs w:val="24"/>
        </w:rPr>
        <w:t>los</w:t>
      </w:r>
      <w:r w:rsidRPr="00007E2C">
        <w:rPr>
          <w:rFonts w:ascii="Times New Roman" w:hAnsi="Times New Roman" w:cs="Times New Roman"/>
          <w:sz w:val="24"/>
          <w:szCs w:val="24"/>
        </w:rPr>
        <w:t xml:space="preserve"> establecimiento</w:t>
      </w:r>
      <w:r w:rsidR="00B96B9A" w:rsidRPr="00007E2C">
        <w:rPr>
          <w:rFonts w:ascii="Times New Roman" w:hAnsi="Times New Roman" w:cs="Times New Roman"/>
          <w:sz w:val="24"/>
          <w:szCs w:val="24"/>
        </w:rPr>
        <w:t>s</w:t>
      </w:r>
      <w:r w:rsidRPr="00007E2C">
        <w:rPr>
          <w:rFonts w:ascii="Times New Roman" w:hAnsi="Times New Roman" w:cs="Times New Roman"/>
          <w:sz w:val="24"/>
          <w:szCs w:val="24"/>
        </w:rPr>
        <w:t xml:space="preserve"> ofrezca</w:t>
      </w:r>
      <w:r w:rsidR="00481C49" w:rsidRPr="00007E2C">
        <w:rPr>
          <w:rFonts w:ascii="Times New Roman" w:hAnsi="Times New Roman" w:cs="Times New Roman"/>
          <w:sz w:val="24"/>
          <w:szCs w:val="24"/>
        </w:rPr>
        <w:t>n</w:t>
      </w:r>
      <w:r w:rsidRPr="00007E2C">
        <w:rPr>
          <w:rFonts w:ascii="Times New Roman" w:hAnsi="Times New Roman" w:cs="Times New Roman"/>
          <w:sz w:val="24"/>
          <w:szCs w:val="24"/>
        </w:rPr>
        <w:t xml:space="preserve"> una red wifi gratuita para el uso de los clientes. En muchos casos ya no es que no haya una red inalámbrica de Internet para los usuarios, sino que esta exista pero sea de pago. Esta es una razón que provoca las quejas y reclamaciones de usuarios, ya que hay que ser conscientes de que hoy día es fundamental, imprescindible y necesario ofrecer este servicio de forma gratuita. </w:t>
      </w:r>
    </w:p>
    <w:p w:rsidR="003A5BB6" w:rsidRPr="00373F51" w:rsidRDefault="00343C52" w:rsidP="003A5092">
      <w:pPr>
        <w:pStyle w:val="Prrafodelista"/>
        <w:numPr>
          <w:ilvl w:val="0"/>
          <w:numId w:val="8"/>
        </w:numPr>
        <w:spacing w:after="0" w:line="360" w:lineRule="auto"/>
        <w:jc w:val="both"/>
        <w:rPr>
          <w:rFonts w:ascii="Times New Roman" w:hAnsi="Times New Roman" w:cs="Times New Roman"/>
          <w:sz w:val="24"/>
          <w:szCs w:val="24"/>
        </w:rPr>
      </w:pPr>
      <w:r w:rsidRPr="00007E2C">
        <w:rPr>
          <w:rFonts w:ascii="Times New Roman" w:hAnsi="Times New Roman" w:cs="Times New Roman"/>
          <w:sz w:val="24"/>
          <w:szCs w:val="24"/>
        </w:rPr>
        <w:t>Vistas. A veces el hotel que se elige, por su ubicación, puede no tener unas vistas idílicas o maravillosas del entorno en donde se sitúa, pero lo que habitualmente suele ser motivo de queja por parte de los clientes es reservar una habitación en la que las únicas vistas den a un patio interior en el que la luz natural apenas entra. Es por ello que, ante estas situaciones, es habitual pedir el cambio inmediato de habitación.</w:t>
      </w:r>
    </w:p>
    <w:p w:rsidR="003A5BB6" w:rsidRDefault="00A21A1F" w:rsidP="003A509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A5092" w:rsidRPr="003A5BB6" w:rsidRDefault="003A5092" w:rsidP="003A5092">
      <w:pPr>
        <w:spacing w:after="0" w:line="360" w:lineRule="auto"/>
        <w:jc w:val="both"/>
        <w:rPr>
          <w:rFonts w:ascii="Times New Roman" w:hAnsi="Times New Roman" w:cs="Times New Roman"/>
          <w:b/>
          <w:sz w:val="24"/>
          <w:szCs w:val="24"/>
        </w:rPr>
      </w:pPr>
      <w:r w:rsidRPr="003A5092">
        <w:rPr>
          <w:rFonts w:ascii="Times New Roman" w:hAnsi="Times New Roman" w:cs="Times New Roman"/>
          <w:sz w:val="24"/>
          <w:szCs w:val="24"/>
        </w:rPr>
        <w:lastRenderedPageBreak/>
        <w:t xml:space="preserve">La investigación asume una metodología mixta con énfasis cualitativo, en este sentido se enmarca en la modalidad que Hernández-Sampieri et al., (2014) refiere como “Diseño anidado o incrustado concurrente de modelo dominante” (DIAC) (p. 559). </w:t>
      </w:r>
    </w:p>
    <w:p w:rsidR="003A5092" w:rsidRPr="003A5092" w:rsidRDefault="003A5092" w:rsidP="003A5092">
      <w:pPr>
        <w:spacing w:after="0" w:line="360" w:lineRule="auto"/>
        <w:jc w:val="both"/>
        <w:rPr>
          <w:rFonts w:ascii="Times New Roman" w:hAnsi="Times New Roman" w:cs="Times New Roman"/>
          <w:sz w:val="24"/>
          <w:szCs w:val="24"/>
        </w:rPr>
      </w:pPr>
      <w:r w:rsidRPr="003A5092">
        <w:rPr>
          <w:rFonts w:ascii="Times New Roman" w:hAnsi="Times New Roman" w:cs="Times New Roman"/>
          <w:sz w:val="24"/>
          <w:szCs w:val="24"/>
        </w:rPr>
        <w:t>Los métodos y técnicas utilizados fueron: entrevista semiestructurada</w:t>
      </w:r>
      <w:r w:rsidR="003613A0">
        <w:rPr>
          <w:rFonts w:ascii="Times New Roman" w:hAnsi="Times New Roman" w:cs="Times New Roman"/>
          <w:sz w:val="24"/>
          <w:szCs w:val="24"/>
        </w:rPr>
        <w:t xml:space="preserve"> a person</w:t>
      </w:r>
      <w:r w:rsidR="00CD2C3E">
        <w:rPr>
          <w:rFonts w:ascii="Times New Roman" w:hAnsi="Times New Roman" w:cs="Times New Roman"/>
          <w:sz w:val="24"/>
          <w:szCs w:val="24"/>
        </w:rPr>
        <w:t>al que labora en el contexto de l</w:t>
      </w:r>
      <w:r w:rsidR="003613A0">
        <w:rPr>
          <w:rFonts w:ascii="Times New Roman" w:hAnsi="Times New Roman" w:cs="Times New Roman"/>
          <w:sz w:val="24"/>
          <w:szCs w:val="24"/>
        </w:rPr>
        <w:t>las visitas internacionales</w:t>
      </w:r>
      <w:r w:rsidRPr="003A5092">
        <w:rPr>
          <w:rFonts w:ascii="Times New Roman" w:hAnsi="Times New Roman" w:cs="Times New Roman"/>
          <w:sz w:val="24"/>
          <w:szCs w:val="24"/>
        </w:rPr>
        <w:t>, observación no participante, cuestionario y revisión bibliográfica documental.</w:t>
      </w:r>
    </w:p>
    <w:p w:rsidR="003A5092" w:rsidRDefault="003A5092" w:rsidP="003A5092">
      <w:pPr>
        <w:spacing w:after="0" w:line="360" w:lineRule="auto"/>
        <w:jc w:val="both"/>
        <w:rPr>
          <w:rFonts w:ascii="Times New Roman" w:hAnsi="Times New Roman" w:cs="Times New Roman"/>
          <w:sz w:val="24"/>
          <w:szCs w:val="24"/>
        </w:rPr>
      </w:pPr>
      <w:r w:rsidRPr="003A5092">
        <w:rPr>
          <w:rFonts w:ascii="Times New Roman" w:hAnsi="Times New Roman" w:cs="Times New Roman"/>
          <w:sz w:val="24"/>
          <w:szCs w:val="24"/>
        </w:rPr>
        <w:t>La triangulación resultó un método de gran valor pues permitió verificar la concordancia o no de los resultados, combinando toda la información disponible y permitiendo otorgar mayor validez a la investigación. Seleccionar una metodología mixta proporcionó por su propia naturaleza la triangulación metodológica.</w:t>
      </w:r>
    </w:p>
    <w:p w:rsidR="003A5BB6" w:rsidRDefault="00A21A1F" w:rsidP="00815B37">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63E6B" w:rsidRPr="00E705C7" w:rsidRDefault="003A5BB6" w:rsidP="00263E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Propuesta del plan de estudio para el curos de posgrado sobre </w:t>
      </w:r>
      <w:r w:rsidR="00E705C7">
        <w:rPr>
          <w:rFonts w:ascii="Times New Roman" w:hAnsi="Times New Roman" w:cs="Times New Roman"/>
          <w:b/>
          <w:sz w:val="24"/>
          <w:szCs w:val="24"/>
        </w:rPr>
        <w:t xml:space="preserve">Relaciones Publicas, organización de eventos </w:t>
      </w:r>
      <w:r>
        <w:rPr>
          <w:rFonts w:ascii="Times New Roman" w:hAnsi="Times New Roman" w:cs="Times New Roman"/>
          <w:b/>
          <w:sz w:val="24"/>
          <w:szCs w:val="24"/>
        </w:rPr>
        <w:t xml:space="preserve">y protocolo para directivos, investigadores y trabajadores de la UCLV. </w:t>
      </w:r>
    </w:p>
    <w:tbl>
      <w:tblPr>
        <w:tblStyle w:val="Tablaconcuadrcula"/>
        <w:tblW w:w="0" w:type="auto"/>
        <w:tblLook w:val="04A0"/>
      </w:tblPr>
      <w:tblGrid>
        <w:gridCol w:w="8644"/>
      </w:tblGrid>
      <w:tr w:rsidR="00E705C7" w:rsidTr="00E705C7">
        <w:tc>
          <w:tcPr>
            <w:tcW w:w="8644" w:type="dxa"/>
          </w:tcPr>
          <w:p w:rsidR="00E705C7" w:rsidRDefault="00E705C7" w:rsidP="00E705C7">
            <w:pPr>
              <w:spacing w:line="360" w:lineRule="auto"/>
              <w:jc w:val="both"/>
              <w:rPr>
                <w:sz w:val="24"/>
                <w:szCs w:val="24"/>
              </w:rPr>
            </w:pPr>
            <w:r w:rsidRPr="00E705C7">
              <w:rPr>
                <w:sz w:val="24"/>
                <w:szCs w:val="24"/>
              </w:rPr>
              <w:t>Brev</w:t>
            </w:r>
            <w:r>
              <w:rPr>
                <w:sz w:val="24"/>
                <w:szCs w:val="24"/>
              </w:rPr>
              <w:t xml:space="preserve">e descripción de la asignatura </w:t>
            </w:r>
          </w:p>
        </w:tc>
      </w:tr>
      <w:tr w:rsidR="00E705C7" w:rsidTr="00E705C7">
        <w:tc>
          <w:tcPr>
            <w:tcW w:w="8644" w:type="dxa"/>
          </w:tcPr>
          <w:p w:rsidR="00E705C7" w:rsidRDefault="00E705C7" w:rsidP="00E705C7">
            <w:pPr>
              <w:spacing w:line="360" w:lineRule="auto"/>
              <w:jc w:val="both"/>
              <w:rPr>
                <w:sz w:val="24"/>
                <w:szCs w:val="24"/>
              </w:rPr>
            </w:pPr>
            <w:r w:rsidRPr="00E705C7">
              <w:rPr>
                <w:sz w:val="24"/>
                <w:szCs w:val="24"/>
              </w:rPr>
              <w:t xml:space="preserve">Relaciones Publicas, organización de eventos y protocolo </w:t>
            </w:r>
            <w:r>
              <w:rPr>
                <w:sz w:val="24"/>
                <w:szCs w:val="24"/>
              </w:rPr>
              <w:t>es una asignatura que prep</w:t>
            </w:r>
            <w:r w:rsidRPr="00E705C7">
              <w:rPr>
                <w:sz w:val="24"/>
                <w:szCs w:val="24"/>
              </w:rPr>
              <w:t>a</w:t>
            </w:r>
            <w:r>
              <w:rPr>
                <w:sz w:val="24"/>
                <w:szCs w:val="24"/>
              </w:rPr>
              <w:t xml:space="preserve">ra a </w:t>
            </w:r>
            <w:r w:rsidRPr="00E705C7">
              <w:rPr>
                <w:sz w:val="24"/>
                <w:szCs w:val="24"/>
              </w:rPr>
              <w:t>directivos, investigadores y trabajadores de la UCLV</w:t>
            </w:r>
            <w:r>
              <w:rPr>
                <w:sz w:val="24"/>
                <w:szCs w:val="24"/>
              </w:rPr>
              <w:t xml:space="preserve"> para entender </w:t>
            </w:r>
            <w:r w:rsidRPr="00E705C7">
              <w:rPr>
                <w:sz w:val="24"/>
                <w:szCs w:val="24"/>
              </w:rPr>
              <w:t>y aplicar todas las técnicas y n</w:t>
            </w:r>
            <w:r>
              <w:rPr>
                <w:sz w:val="24"/>
                <w:szCs w:val="24"/>
              </w:rPr>
              <w:t>ormas necesarias para la organi</w:t>
            </w:r>
            <w:r w:rsidRPr="00E705C7">
              <w:rPr>
                <w:sz w:val="24"/>
                <w:szCs w:val="24"/>
              </w:rPr>
              <w:t>za</w:t>
            </w:r>
            <w:r>
              <w:rPr>
                <w:sz w:val="24"/>
                <w:szCs w:val="24"/>
              </w:rPr>
              <w:t>ción de eventos en el  ámbito de las universidades, el correcto funcionamiento de las normas de protocolo ante instituciones de diversidad cultural y lingüística.</w:t>
            </w:r>
          </w:p>
        </w:tc>
      </w:tr>
      <w:tr w:rsidR="00E705C7" w:rsidTr="00E705C7">
        <w:tc>
          <w:tcPr>
            <w:tcW w:w="8644" w:type="dxa"/>
          </w:tcPr>
          <w:p w:rsidR="00E705C7" w:rsidRDefault="00684BC5" w:rsidP="00263E6B">
            <w:pPr>
              <w:spacing w:line="360" w:lineRule="auto"/>
              <w:jc w:val="both"/>
              <w:rPr>
                <w:sz w:val="24"/>
                <w:szCs w:val="24"/>
              </w:rPr>
            </w:pPr>
            <w:r w:rsidRPr="00684BC5">
              <w:rPr>
                <w:sz w:val="24"/>
                <w:szCs w:val="24"/>
              </w:rPr>
              <w:t>Objetivos de la asignatura</w:t>
            </w:r>
          </w:p>
        </w:tc>
      </w:tr>
      <w:tr w:rsidR="00E705C7" w:rsidTr="00E705C7">
        <w:tc>
          <w:tcPr>
            <w:tcW w:w="8644" w:type="dxa"/>
          </w:tcPr>
          <w:p w:rsidR="002723CF" w:rsidRDefault="00684BC5" w:rsidP="00684BC5">
            <w:pPr>
              <w:spacing w:line="360" w:lineRule="auto"/>
              <w:jc w:val="both"/>
              <w:rPr>
                <w:sz w:val="24"/>
                <w:szCs w:val="24"/>
              </w:rPr>
            </w:pPr>
            <w:r w:rsidRPr="00684BC5">
              <w:rPr>
                <w:sz w:val="24"/>
                <w:szCs w:val="24"/>
              </w:rPr>
              <w:t xml:space="preserve">Comprender las implicaciones de </w:t>
            </w:r>
            <w:r w:rsidR="002723CF">
              <w:rPr>
                <w:sz w:val="24"/>
                <w:szCs w:val="24"/>
              </w:rPr>
              <w:t xml:space="preserve">las Relaciones Públicas Internacionales, </w:t>
            </w:r>
            <w:r w:rsidRPr="00684BC5">
              <w:rPr>
                <w:sz w:val="24"/>
                <w:szCs w:val="24"/>
              </w:rPr>
              <w:t>la organización  y producció</w:t>
            </w:r>
            <w:r w:rsidR="002723CF">
              <w:rPr>
                <w:sz w:val="24"/>
                <w:szCs w:val="24"/>
              </w:rPr>
              <w:t xml:space="preserve">n de eventos y protocolo en el </w:t>
            </w:r>
            <w:r w:rsidRPr="00684BC5">
              <w:rPr>
                <w:sz w:val="24"/>
                <w:szCs w:val="24"/>
              </w:rPr>
              <w:t xml:space="preserve">seno de las </w:t>
            </w:r>
            <w:r w:rsidR="002723CF">
              <w:rPr>
                <w:sz w:val="24"/>
                <w:szCs w:val="24"/>
              </w:rPr>
              <w:t>instituciones de educación superior</w:t>
            </w:r>
            <w:r w:rsidRPr="00684BC5">
              <w:rPr>
                <w:sz w:val="24"/>
                <w:szCs w:val="24"/>
              </w:rPr>
              <w:t xml:space="preserve"> en el actua</w:t>
            </w:r>
            <w:r w:rsidR="002723CF">
              <w:rPr>
                <w:sz w:val="24"/>
                <w:szCs w:val="24"/>
              </w:rPr>
              <w:t xml:space="preserve">l contexto competitivo global. </w:t>
            </w:r>
          </w:p>
          <w:p w:rsidR="00684BC5" w:rsidRPr="00684BC5" w:rsidRDefault="00684BC5" w:rsidP="00684BC5">
            <w:pPr>
              <w:spacing w:line="360" w:lineRule="auto"/>
              <w:jc w:val="both"/>
              <w:rPr>
                <w:sz w:val="24"/>
                <w:szCs w:val="24"/>
              </w:rPr>
            </w:pPr>
            <w:r w:rsidRPr="00684BC5">
              <w:rPr>
                <w:sz w:val="24"/>
                <w:szCs w:val="24"/>
              </w:rPr>
              <w:t xml:space="preserve">Identificar los elementos y funciones </w:t>
            </w:r>
            <w:r w:rsidR="002723CF">
              <w:rPr>
                <w:sz w:val="24"/>
                <w:szCs w:val="24"/>
              </w:rPr>
              <w:t>propios del Responsable d</w:t>
            </w:r>
            <w:r w:rsidRPr="00684BC5">
              <w:rPr>
                <w:sz w:val="24"/>
                <w:szCs w:val="24"/>
              </w:rPr>
              <w:t xml:space="preserve">e </w:t>
            </w:r>
            <w:r w:rsidR="002723CF">
              <w:rPr>
                <w:sz w:val="24"/>
                <w:szCs w:val="24"/>
              </w:rPr>
              <w:t xml:space="preserve">relaciones públicas organización de eventos y/o </w:t>
            </w:r>
            <w:r w:rsidRPr="00684BC5">
              <w:rPr>
                <w:sz w:val="24"/>
                <w:szCs w:val="24"/>
              </w:rPr>
              <w:t xml:space="preserve">Protocolo.  </w:t>
            </w:r>
          </w:p>
          <w:p w:rsidR="00684BC5" w:rsidRPr="00684BC5" w:rsidRDefault="00684BC5" w:rsidP="00684BC5">
            <w:pPr>
              <w:spacing w:line="360" w:lineRule="auto"/>
              <w:jc w:val="both"/>
              <w:rPr>
                <w:sz w:val="24"/>
                <w:szCs w:val="24"/>
              </w:rPr>
            </w:pPr>
            <w:r w:rsidRPr="00684BC5">
              <w:rPr>
                <w:sz w:val="24"/>
                <w:szCs w:val="24"/>
              </w:rPr>
              <w:t>3.  Definir los objetivos estratégicos en la</w:t>
            </w:r>
            <w:r w:rsidR="002723CF">
              <w:rPr>
                <w:sz w:val="24"/>
                <w:szCs w:val="24"/>
              </w:rPr>
              <w:t xml:space="preserve"> organización de eventos de las instituciones de educación superior  en </w:t>
            </w:r>
            <w:r w:rsidRPr="00684BC5">
              <w:rPr>
                <w:sz w:val="24"/>
                <w:szCs w:val="24"/>
              </w:rPr>
              <w:t xml:space="preserve">función de sus necesidades internas, las demandas externas, </w:t>
            </w:r>
            <w:r w:rsidRPr="00684BC5">
              <w:rPr>
                <w:sz w:val="24"/>
                <w:szCs w:val="24"/>
              </w:rPr>
              <w:lastRenderedPageBreak/>
              <w:t xml:space="preserve">la  naturaleza de la institución </w:t>
            </w:r>
            <w:r w:rsidR="002723CF">
              <w:rPr>
                <w:sz w:val="24"/>
                <w:szCs w:val="24"/>
              </w:rPr>
              <w:t xml:space="preserve">y </w:t>
            </w:r>
            <w:r w:rsidRPr="00684BC5">
              <w:rPr>
                <w:sz w:val="24"/>
                <w:szCs w:val="24"/>
              </w:rPr>
              <w:t xml:space="preserve">su situación. </w:t>
            </w:r>
          </w:p>
          <w:p w:rsidR="00E705C7" w:rsidRDefault="002723CF" w:rsidP="00684BC5">
            <w:pPr>
              <w:spacing w:line="360" w:lineRule="auto"/>
              <w:jc w:val="both"/>
              <w:rPr>
                <w:sz w:val="24"/>
                <w:szCs w:val="24"/>
              </w:rPr>
            </w:pPr>
            <w:r>
              <w:rPr>
                <w:sz w:val="24"/>
                <w:szCs w:val="24"/>
              </w:rPr>
              <w:t>4.</w:t>
            </w:r>
            <w:r w:rsidR="00684BC5" w:rsidRPr="00684BC5">
              <w:rPr>
                <w:sz w:val="24"/>
                <w:szCs w:val="24"/>
              </w:rPr>
              <w:t>Conocer y manejar los pasos para</w:t>
            </w:r>
            <w:r>
              <w:rPr>
                <w:sz w:val="24"/>
                <w:szCs w:val="24"/>
              </w:rPr>
              <w:t xml:space="preserve"> la elaboración de un Manual Interno de Organización de </w:t>
            </w:r>
            <w:r w:rsidR="00684BC5" w:rsidRPr="00684BC5">
              <w:rPr>
                <w:sz w:val="24"/>
                <w:szCs w:val="24"/>
              </w:rPr>
              <w:t xml:space="preserve">eventos y Protocolo y su aplicación a la realidad de las </w:t>
            </w:r>
            <w:r>
              <w:rPr>
                <w:sz w:val="24"/>
                <w:szCs w:val="24"/>
              </w:rPr>
              <w:t>universidades</w:t>
            </w:r>
            <w:r w:rsidR="00684BC5" w:rsidRPr="00684BC5">
              <w:rPr>
                <w:sz w:val="24"/>
                <w:szCs w:val="24"/>
              </w:rPr>
              <w:t>.</w:t>
            </w:r>
          </w:p>
          <w:p w:rsidR="002723CF" w:rsidRPr="002723CF" w:rsidRDefault="002723CF" w:rsidP="002723CF">
            <w:pPr>
              <w:spacing w:line="360" w:lineRule="auto"/>
              <w:jc w:val="both"/>
              <w:rPr>
                <w:sz w:val="24"/>
                <w:szCs w:val="24"/>
              </w:rPr>
            </w:pPr>
            <w:r w:rsidRPr="002723CF">
              <w:rPr>
                <w:sz w:val="24"/>
                <w:szCs w:val="24"/>
              </w:rPr>
              <w:t>5.  Diseñar estrategias de organización de eventos coherentes con los re</w:t>
            </w:r>
            <w:r>
              <w:rPr>
                <w:sz w:val="24"/>
                <w:szCs w:val="24"/>
              </w:rPr>
              <w:t xml:space="preserve">cursos humanos y </w:t>
            </w:r>
            <w:r w:rsidRPr="002723CF">
              <w:rPr>
                <w:sz w:val="24"/>
                <w:szCs w:val="24"/>
              </w:rPr>
              <w:t xml:space="preserve">técnicos de </w:t>
            </w:r>
            <w:r>
              <w:rPr>
                <w:sz w:val="24"/>
                <w:szCs w:val="24"/>
              </w:rPr>
              <w:t>las universidades</w:t>
            </w:r>
            <w:r w:rsidRPr="002723CF">
              <w:rPr>
                <w:sz w:val="24"/>
                <w:szCs w:val="24"/>
              </w:rPr>
              <w:t xml:space="preserve">. </w:t>
            </w:r>
          </w:p>
          <w:p w:rsidR="002723CF" w:rsidRPr="002723CF" w:rsidRDefault="002723CF" w:rsidP="002723CF">
            <w:pPr>
              <w:spacing w:line="360" w:lineRule="auto"/>
              <w:jc w:val="both"/>
              <w:rPr>
                <w:sz w:val="24"/>
                <w:szCs w:val="24"/>
              </w:rPr>
            </w:pPr>
            <w:r w:rsidRPr="002723CF">
              <w:rPr>
                <w:sz w:val="24"/>
                <w:szCs w:val="24"/>
              </w:rPr>
              <w:t xml:space="preserve">6.  Aplicar  los  conocimientos  adquiridos </w:t>
            </w:r>
            <w:r>
              <w:rPr>
                <w:sz w:val="24"/>
                <w:szCs w:val="24"/>
              </w:rPr>
              <w:t xml:space="preserve"> a  la  resolución  de  problemas  concretos  en  el </w:t>
            </w:r>
            <w:r w:rsidRPr="002723CF">
              <w:rPr>
                <w:sz w:val="24"/>
                <w:szCs w:val="24"/>
              </w:rPr>
              <w:t>funcionamiento de la organizació</w:t>
            </w:r>
            <w:r>
              <w:rPr>
                <w:sz w:val="24"/>
                <w:szCs w:val="24"/>
              </w:rPr>
              <w:t>n de eventos de en la instituciones de educación superior</w:t>
            </w:r>
            <w:r w:rsidRPr="002723CF">
              <w:rPr>
                <w:sz w:val="24"/>
                <w:szCs w:val="24"/>
              </w:rPr>
              <w:t xml:space="preserve">.  </w:t>
            </w:r>
          </w:p>
          <w:p w:rsidR="002723CF" w:rsidRDefault="002723CF" w:rsidP="002723CF">
            <w:pPr>
              <w:spacing w:line="360" w:lineRule="auto"/>
              <w:jc w:val="both"/>
              <w:rPr>
                <w:sz w:val="24"/>
                <w:szCs w:val="24"/>
              </w:rPr>
            </w:pPr>
            <w:r w:rsidRPr="002723CF">
              <w:rPr>
                <w:sz w:val="24"/>
                <w:szCs w:val="24"/>
              </w:rPr>
              <w:t>7.  Conocer la legislación vigente en materia de Protocolo, su interp</w:t>
            </w:r>
            <w:r>
              <w:rPr>
                <w:sz w:val="24"/>
                <w:szCs w:val="24"/>
              </w:rPr>
              <w:t xml:space="preserve">retación y su aplicación en la </w:t>
            </w:r>
            <w:r w:rsidRPr="002723CF">
              <w:rPr>
                <w:sz w:val="24"/>
                <w:szCs w:val="24"/>
              </w:rPr>
              <w:t>organización de actos</w:t>
            </w:r>
          </w:p>
        </w:tc>
      </w:tr>
      <w:tr w:rsidR="00E705C7" w:rsidTr="00E705C7">
        <w:tc>
          <w:tcPr>
            <w:tcW w:w="8644" w:type="dxa"/>
          </w:tcPr>
          <w:p w:rsidR="00E705C7" w:rsidRDefault="00572B44" w:rsidP="00263E6B">
            <w:pPr>
              <w:spacing w:line="360" w:lineRule="auto"/>
              <w:jc w:val="both"/>
              <w:rPr>
                <w:sz w:val="24"/>
                <w:szCs w:val="24"/>
              </w:rPr>
            </w:pPr>
            <w:r w:rsidRPr="00572B44">
              <w:rPr>
                <w:sz w:val="24"/>
                <w:szCs w:val="24"/>
              </w:rPr>
              <w:lastRenderedPageBreak/>
              <w:t>Competencias</w:t>
            </w:r>
          </w:p>
        </w:tc>
      </w:tr>
      <w:tr w:rsidR="00572B44" w:rsidTr="00E705C7">
        <w:tc>
          <w:tcPr>
            <w:tcW w:w="8644" w:type="dxa"/>
          </w:tcPr>
          <w:p w:rsidR="00572B44" w:rsidRDefault="00572B44" w:rsidP="00572B44">
            <w:pPr>
              <w:spacing w:line="360" w:lineRule="auto"/>
              <w:jc w:val="both"/>
              <w:rPr>
                <w:sz w:val="24"/>
                <w:szCs w:val="24"/>
              </w:rPr>
            </w:pPr>
            <w:r w:rsidRPr="00572B44">
              <w:rPr>
                <w:sz w:val="24"/>
                <w:szCs w:val="24"/>
              </w:rPr>
              <w:t>C</w:t>
            </w:r>
            <w:r>
              <w:rPr>
                <w:sz w:val="24"/>
                <w:szCs w:val="24"/>
              </w:rPr>
              <w:t xml:space="preserve">apacidad de toma de decisiones </w:t>
            </w:r>
          </w:p>
          <w:p w:rsidR="00572B44" w:rsidRPr="00572B44" w:rsidRDefault="00572B44" w:rsidP="00572B44">
            <w:pPr>
              <w:spacing w:line="360" w:lineRule="auto"/>
              <w:jc w:val="both"/>
              <w:rPr>
                <w:sz w:val="24"/>
                <w:szCs w:val="24"/>
              </w:rPr>
            </w:pPr>
            <w:r w:rsidRPr="00572B44">
              <w:rPr>
                <w:sz w:val="24"/>
                <w:szCs w:val="24"/>
              </w:rPr>
              <w:t xml:space="preserve">Capacidad de creatividad y resolución de problemas </w:t>
            </w:r>
          </w:p>
          <w:p w:rsidR="00572B44" w:rsidRPr="00572B44" w:rsidRDefault="00572B44" w:rsidP="00572B44">
            <w:pPr>
              <w:spacing w:line="360" w:lineRule="auto"/>
              <w:jc w:val="both"/>
              <w:rPr>
                <w:sz w:val="24"/>
                <w:szCs w:val="24"/>
              </w:rPr>
            </w:pPr>
            <w:r w:rsidRPr="00572B44">
              <w:rPr>
                <w:sz w:val="24"/>
                <w:szCs w:val="24"/>
              </w:rPr>
              <w:t xml:space="preserve">Capacidad de organización y planificación </w:t>
            </w:r>
          </w:p>
          <w:p w:rsidR="00572B44" w:rsidRPr="00572B44" w:rsidRDefault="00572B44" w:rsidP="00572B44">
            <w:pPr>
              <w:spacing w:line="360" w:lineRule="auto"/>
              <w:jc w:val="both"/>
              <w:rPr>
                <w:sz w:val="24"/>
                <w:szCs w:val="24"/>
              </w:rPr>
            </w:pPr>
            <w:r w:rsidRPr="00572B44">
              <w:rPr>
                <w:sz w:val="24"/>
                <w:szCs w:val="24"/>
              </w:rPr>
              <w:t xml:space="preserve">Capacidad para trabajar en equipo </w:t>
            </w:r>
          </w:p>
          <w:p w:rsidR="00572B44" w:rsidRPr="00572B44" w:rsidRDefault="00572B44" w:rsidP="00572B44">
            <w:pPr>
              <w:spacing w:line="360" w:lineRule="auto"/>
              <w:jc w:val="both"/>
              <w:rPr>
                <w:sz w:val="24"/>
                <w:szCs w:val="24"/>
              </w:rPr>
            </w:pPr>
            <w:r w:rsidRPr="00572B44">
              <w:rPr>
                <w:sz w:val="24"/>
                <w:szCs w:val="24"/>
              </w:rPr>
              <w:t xml:space="preserve">Habilidades en las relaciones interpersonales </w:t>
            </w:r>
            <w:r>
              <w:rPr>
                <w:sz w:val="24"/>
                <w:szCs w:val="24"/>
              </w:rPr>
              <w:t xml:space="preserve">y comunicativas </w:t>
            </w:r>
          </w:p>
          <w:p w:rsidR="00572B44" w:rsidRPr="00572B44" w:rsidRDefault="00572B44" w:rsidP="00572B44">
            <w:pPr>
              <w:spacing w:line="360" w:lineRule="auto"/>
              <w:jc w:val="both"/>
              <w:rPr>
                <w:sz w:val="24"/>
                <w:szCs w:val="24"/>
              </w:rPr>
            </w:pPr>
            <w:r w:rsidRPr="00572B44">
              <w:rPr>
                <w:sz w:val="24"/>
                <w:szCs w:val="24"/>
              </w:rPr>
              <w:t xml:space="preserve">Capacidad de liderazgo </w:t>
            </w:r>
          </w:p>
          <w:p w:rsidR="00572B44" w:rsidRDefault="00572B44" w:rsidP="00572B44">
            <w:pPr>
              <w:spacing w:line="360" w:lineRule="auto"/>
              <w:jc w:val="both"/>
              <w:rPr>
                <w:sz w:val="24"/>
                <w:szCs w:val="24"/>
              </w:rPr>
            </w:pPr>
            <w:r w:rsidRPr="00572B44">
              <w:rPr>
                <w:sz w:val="24"/>
                <w:szCs w:val="24"/>
              </w:rPr>
              <w:t xml:space="preserve">Conocimiento teórico y práctico de la publicidad </w:t>
            </w:r>
            <w:r>
              <w:rPr>
                <w:sz w:val="24"/>
                <w:szCs w:val="24"/>
              </w:rPr>
              <w:t xml:space="preserve">y de las relaciones públicas,  </w:t>
            </w:r>
          </w:p>
          <w:p w:rsidR="00572B44" w:rsidRPr="00572B44" w:rsidRDefault="00572B44" w:rsidP="00572B44">
            <w:pPr>
              <w:spacing w:line="360" w:lineRule="auto"/>
              <w:jc w:val="both"/>
              <w:rPr>
                <w:sz w:val="24"/>
                <w:szCs w:val="24"/>
              </w:rPr>
            </w:pPr>
            <w:r w:rsidRPr="00572B44">
              <w:rPr>
                <w:sz w:val="24"/>
                <w:szCs w:val="24"/>
              </w:rPr>
              <w:t>Conocimiento de la gestión de las áreas funcionales de la com</w:t>
            </w:r>
            <w:r>
              <w:rPr>
                <w:sz w:val="24"/>
                <w:szCs w:val="24"/>
              </w:rPr>
              <w:t xml:space="preserve">unicación publicitaria, de las </w:t>
            </w:r>
            <w:r w:rsidRPr="00572B44">
              <w:rPr>
                <w:sz w:val="24"/>
                <w:szCs w:val="24"/>
              </w:rPr>
              <w:t>relaciones públicas y corporativa en la emp</w:t>
            </w:r>
            <w:r>
              <w:rPr>
                <w:sz w:val="24"/>
                <w:szCs w:val="24"/>
              </w:rPr>
              <w:t>resa pública y priva</w:t>
            </w:r>
            <w:r w:rsidRPr="00572B44">
              <w:rPr>
                <w:sz w:val="24"/>
                <w:szCs w:val="24"/>
              </w:rPr>
              <w:t xml:space="preserve">da </w:t>
            </w:r>
          </w:p>
          <w:p w:rsidR="00572B44" w:rsidRPr="00572B44" w:rsidRDefault="00572B44" w:rsidP="00572B44">
            <w:pPr>
              <w:spacing w:line="360" w:lineRule="auto"/>
              <w:jc w:val="both"/>
              <w:rPr>
                <w:sz w:val="24"/>
                <w:szCs w:val="24"/>
              </w:rPr>
            </w:pPr>
            <w:r w:rsidRPr="00572B44">
              <w:rPr>
                <w:sz w:val="24"/>
                <w:szCs w:val="24"/>
              </w:rPr>
              <w:t>Conocimiento del diseño y desarrollo de las estrategias y  ap</w:t>
            </w:r>
            <w:r>
              <w:rPr>
                <w:sz w:val="24"/>
                <w:szCs w:val="24"/>
              </w:rPr>
              <w:t xml:space="preserve">licaciones de las políticas de </w:t>
            </w:r>
            <w:r w:rsidRPr="00572B44">
              <w:rPr>
                <w:sz w:val="24"/>
                <w:szCs w:val="24"/>
              </w:rPr>
              <w:t xml:space="preserve">comunicación </w:t>
            </w:r>
            <w:r>
              <w:rPr>
                <w:sz w:val="24"/>
                <w:szCs w:val="24"/>
              </w:rPr>
              <w:t>persuasiva en las instituciones</w:t>
            </w:r>
          </w:p>
          <w:p w:rsidR="00572B44" w:rsidRPr="00572B44" w:rsidRDefault="00572B44" w:rsidP="00572B44">
            <w:pPr>
              <w:spacing w:line="360" w:lineRule="auto"/>
              <w:jc w:val="both"/>
              <w:rPr>
                <w:sz w:val="24"/>
                <w:szCs w:val="24"/>
              </w:rPr>
            </w:pPr>
            <w:r w:rsidRPr="00572B44">
              <w:rPr>
                <w:sz w:val="24"/>
                <w:szCs w:val="24"/>
              </w:rPr>
              <w:t xml:space="preserve">Conocimiento del comportamiento humano y social </w:t>
            </w:r>
          </w:p>
          <w:p w:rsidR="00572B44" w:rsidRPr="00572B44" w:rsidRDefault="00572B44" w:rsidP="00572B44">
            <w:pPr>
              <w:spacing w:line="360" w:lineRule="auto"/>
              <w:jc w:val="both"/>
              <w:rPr>
                <w:sz w:val="24"/>
                <w:szCs w:val="24"/>
              </w:rPr>
            </w:pPr>
            <w:r w:rsidRPr="00572B44">
              <w:rPr>
                <w:sz w:val="24"/>
                <w:szCs w:val="24"/>
              </w:rPr>
              <w:t>Estudio teórico y práctico del uso de los medios convencion</w:t>
            </w:r>
            <w:r>
              <w:rPr>
                <w:sz w:val="24"/>
                <w:szCs w:val="24"/>
              </w:rPr>
              <w:t xml:space="preserve">ales y no convencionales en la </w:t>
            </w:r>
            <w:r w:rsidRPr="00572B44">
              <w:rPr>
                <w:sz w:val="24"/>
                <w:szCs w:val="24"/>
              </w:rPr>
              <w:t xml:space="preserve">difusión de la comunicación persuasiva </w:t>
            </w:r>
          </w:p>
          <w:p w:rsidR="00572B44" w:rsidRPr="00572B44" w:rsidRDefault="00572B44" w:rsidP="00572B44">
            <w:pPr>
              <w:spacing w:line="360" w:lineRule="auto"/>
              <w:jc w:val="both"/>
              <w:rPr>
                <w:sz w:val="24"/>
                <w:szCs w:val="24"/>
              </w:rPr>
            </w:pPr>
            <w:r w:rsidRPr="00572B44">
              <w:rPr>
                <w:sz w:val="24"/>
                <w:szCs w:val="24"/>
              </w:rPr>
              <w:t xml:space="preserve">Conocimiento y aplicación de las tecnologías y de los sistemas utilizados para procesar, </w:t>
            </w:r>
          </w:p>
          <w:p w:rsidR="00572B44" w:rsidRPr="00572B44" w:rsidRDefault="00572B44" w:rsidP="00572B44">
            <w:pPr>
              <w:spacing w:line="360" w:lineRule="auto"/>
              <w:jc w:val="both"/>
              <w:rPr>
                <w:sz w:val="24"/>
                <w:szCs w:val="24"/>
              </w:rPr>
            </w:pPr>
            <w:r w:rsidRPr="00572B44">
              <w:rPr>
                <w:sz w:val="24"/>
                <w:szCs w:val="24"/>
              </w:rPr>
              <w:t xml:space="preserve">elaborar y trasmitir información </w:t>
            </w:r>
          </w:p>
          <w:p w:rsidR="00572B44" w:rsidRPr="00572B44" w:rsidRDefault="00572B44" w:rsidP="00572B44">
            <w:pPr>
              <w:spacing w:line="360" w:lineRule="auto"/>
              <w:jc w:val="both"/>
              <w:rPr>
                <w:sz w:val="24"/>
                <w:szCs w:val="24"/>
              </w:rPr>
            </w:pPr>
            <w:r w:rsidRPr="00572B44">
              <w:rPr>
                <w:sz w:val="24"/>
                <w:szCs w:val="24"/>
              </w:rPr>
              <w:lastRenderedPageBreak/>
              <w:t>Conocimiento del uso correc</w:t>
            </w:r>
            <w:r>
              <w:rPr>
                <w:sz w:val="24"/>
                <w:szCs w:val="24"/>
              </w:rPr>
              <w:t xml:space="preserve">to oral y escrito de la lengua </w:t>
            </w:r>
          </w:p>
          <w:p w:rsidR="00572B44" w:rsidRPr="00572B44" w:rsidRDefault="00572B44" w:rsidP="00572B44">
            <w:pPr>
              <w:spacing w:line="360" w:lineRule="auto"/>
              <w:jc w:val="both"/>
              <w:rPr>
                <w:sz w:val="24"/>
                <w:szCs w:val="24"/>
              </w:rPr>
            </w:pPr>
            <w:r w:rsidRPr="00572B44">
              <w:rPr>
                <w:sz w:val="24"/>
                <w:szCs w:val="24"/>
              </w:rPr>
              <w:t xml:space="preserve">Colaborar y cooperar con otros profesionales </w:t>
            </w:r>
          </w:p>
          <w:p w:rsidR="00572B44" w:rsidRPr="00572B44" w:rsidRDefault="00572B44" w:rsidP="00572B44">
            <w:pPr>
              <w:spacing w:line="360" w:lineRule="auto"/>
              <w:jc w:val="both"/>
              <w:rPr>
                <w:sz w:val="24"/>
                <w:szCs w:val="24"/>
              </w:rPr>
            </w:pPr>
            <w:r w:rsidRPr="00572B44">
              <w:rPr>
                <w:sz w:val="24"/>
                <w:szCs w:val="24"/>
              </w:rPr>
              <w:t xml:space="preserve">Manifestar respeto, valoración y sensibilidad ante el trabajo de los demás </w:t>
            </w:r>
          </w:p>
          <w:p w:rsidR="00572B44" w:rsidRPr="00572B44" w:rsidRDefault="00572B44" w:rsidP="00572B44">
            <w:pPr>
              <w:spacing w:line="360" w:lineRule="auto"/>
              <w:jc w:val="both"/>
              <w:rPr>
                <w:sz w:val="24"/>
                <w:szCs w:val="24"/>
              </w:rPr>
            </w:pPr>
            <w:r w:rsidRPr="00572B44">
              <w:rPr>
                <w:sz w:val="24"/>
                <w:szCs w:val="24"/>
              </w:rPr>
              <w:t>Desarrollar la capacidad para organizar y dirigir</w:t>
            </w:r>
          </w:p>
        </w:tc>
      </w:tr>
      <w:tr w:rsidR="00572B44" w:rsidTr="00E705C7">
        <w:tc>
          <w:tcPr>
            <w:tcW w:w="8644" w:type="dxa"/>
          </w:tcPr>
          <w:p w:rsidR="00572B44" w:rsidRPr="00572B44" w:rsidRDefault="00572B44" w:rsidP="00263E6B">
            <w:pPr>
              <w:spacing w:line="360" w:lineRule="auto"/>
              <w:jc w:val="both"/>
              <w:rPr>
                <w:sz w:val="24"/>
                <w:szCs w:val="24"/>
              </w:rPr>
            </w:pPr>
            <w:r w:rsidRPr="00572B44">
              <w:rPr>
                <w:sz w:val="24"/>
                <w:szCs w:val="24"/>
              </w:rPr>
              <w:lastRenderedPageBreak/>
              <w:t>Programa de la enseñanza teórica</w:t>
            </w:r>
          </w:p>
        </w:tc>
      </w:tr>
      <w:tr w:rsidR="00572B44" w:rsidTr="00E705C7">
        <w:tc>
          <w:tcPr>
            <w:tcW w:w="8644" w:type="dxa"/>
          </w:tcPr>
          <w:p w:rsidR="00572B44" w:rsidRDefault="00572B44" w:rsidP="00572B44">
            <w:pPr>
              <w:spacing w:line="360" w:lineRule="auto"/>
              <w:jc w:val="both"/>
              <w:rPr>
                <w:sz w:val="24"/>
                <w:szCs w:val="24"/>
              </w:rPr>
            </w:pPr>
            <w:r w:rsidRPr="00AB7E0B">
              <w:rPr>
                <w:b/>
                <w:i/>
                <w:sz w:val="24"/>
                <w:szCs w:val="24"/>
                <w:u w:val="single"/>
              </w:rPr>
              <w:t>Temario1</w:t>
            </w:r>
            <w:r w:rsidRPr="00AB7E0B">
              <w:rPr>
                <w:sz w:val="24"/>
                <w:szCs w:val="24"/>
                <w:u w:val="single"/>
              </w:rPr>
              <w:t>:</w:t>
            </w:r>
            <w:r>
              <w:rPr>
                <w:sz w:val="24"/>
                <w:szCs w:val="24"/>
              </w:rPr>
              <w:t xml:space="preserve"> F</w:t>
            </w:r>
            <w:r w:rsidRPr="00572B44">
              <w:rPr>
                <w:sz w:val="24"/>
                <w:szCs w:val="24"/>
              </w:rPr>
              <w:t>undamentos de la</w:t>
            </w:r>
            <w:r>
              <w:rPr>
                <w:sz w:val="24"/>
                <w:szCs w:val="24"/>
              </w:rPr>
              <w:t>s relaciones públicas internacionales,</w:t>
            </w:r>
            <w:r w:rsidRPr="00572B44">
              <w:rPr>
                <w:sz w:val="24"/>
                <w:szCs w:val="24"/>
              </w:rPr>
              <w:t xml:space="preserve"> organización de eventos. Normas de  protocolo, Orígenes y reglas de oro.</w:t>
            </w:r>
          </w:p>
          <w:p w:rsidR="00751C4C" w:rsidRDefault="00572B44" w:rsidP="00572B44">
            <w:pPr>
              <w:spacing w:line="360" w:lineRule="auto"/>
              <w:jc w:val="both"/>
              <w:rPr>
                <w:sz w:val="24"/>
                <w:szCs w:val="24"/>
              </w:rPr>
            </w:pPr>
            <w:r w:rsidRPr="00322B1C">
              <w:rPr>
                <w:b/>
                <w:sz w:val="24"/>
                <w:szCs w:val="24"/>
              </w:rPr>
              <w:t>Tema 1</w:t>
            </w:r>
            <w:r w:rsidRPr="00572B44">
              <w:rPr>
                <w:sz w:val="24"/>
                <w:szCs w:val="24"/>
              </w:rPr>
              <w:t xml:space="preserve">: </w:t>
            </w:r>
            <w:r w:rsidR="005A112F">
              <w:rPr>
                <w:sz w:val="24"/>
                <w:szCs w:val="24"/>
              </w:rPr>
              <w:t>Las RRPP y e</w:t>
            </w:r>
            <w:r w:rsidRPr="00572B44">
              <w:rPr>
                <w:sz w:val="24"/>
                <w:szCs w:val="24"/>
              </w:rPr>
              <w:t xml:space="preserve">l protocolo </w:t>
            </w:r>
            <w:r w:rsidR="005A112F">
              <w:rPr>
                <w:sz w:val="24"/>
                <w:szCs w:val="24"/>
              </w:rPr>
              <w:t xml:space="preserve">cubano </w:t>
            </w:r>
            <w:r w:rsidRPr="00572B44">
              <w:rPr>
                <w:sz w:val="24"/>
                <w:szCs w:val="24"/>
              </w:rPr>
              <w:t>oficial: definiciones, reglas</w:t>
            </w:r>
            <w:r w:rsidR="00751C4C">
              <w:rPr>
                <w:sz w:val="24"/>
                <w:szCs w:val="24"/>
              </w:rPr>
              <w:t xml:space="preserve"> de oro y normas fundamentales. </w:t>
            </w:r>
          </w:p>
          <w:p w:rsidR="00751C4C" w:rsidRDefault="00751C4C" w:rsidP="00572B44">
            <w:pPr>
              <w:spacing w:line="360" w:lineRule="auto"/>
              <w:jc w:val="both"/>
              <w:rPr>
                <w:sz w:val="24"/>
                <w:szCs w:val="24"/>
              </w:rPr>
            </w:pPr>
            <w:r w:rsidRPr="00751C4C">
              <w:rPr>
                <w:sz w:val="24"/>
                <w:szCs w:val="24"/>
              </w:rPr>
              <w:t xml:space="preserve">Los Eventos. </w:t>
            </w:r>
          </w:p>
          <w:p w:rsidR="00751C4C" w:rsidRDefault="00751C4C" w:rsidP="00572B44">
            <w:pPr>
              <w:spacing w:line="360" w:lineRule="auto"/>
              <w:jc w:val="both"/>
              <w:rPr>
                <w:sz w:val="24"/>
                <w:szCs w:val="24"/>
              </w:rPr>
            </w:pPr>
            <w:r w:rsidRPr="00751C4C">
              <w:rPr>
                <w:sz w:val="24"/>
                <w:szCs w:val="24"/>
              </w:rPr>
              <w:t xml:space="preserve">El desarrollo de eventos en Cuba, antecedentes y evolución. </w:t>
            </w:r>
          </w:p>
          <w:p w:rsidR="00751C4C" w:rsidRDefault="00751C4C" w:rsidP="00572B44">
            <w:pPr>
              <w:spacing w:line="360" w:lineRule="auto"/>
              <w:jc w:val="both"/>
              <w:rPr>
                <w:sz w:val="24"/>
                <w:szCs w:val="24"/>
              </w:rPr>
            </w:pPr>
            <w:r w:rsidRPr="00751C4C">
              <w:rPr>
                <w:sz w:val="24"/>
                <w:szCs w:val="24"/>
              </w:rPr>
              <w:t>Rasgos distintivos de la organización de eventos en Cuba y sus actores</w:t>
            </w:r>
            <w:r>
              <w:rPr>
                <w:sz w:val="24"/>
                <w:szCs w:val="24"/>
              </w:rPr>
              <w:t>.</w:t>
            </w:r>
          </w:p>
          <w:p w:rsidR="009B175F" w:rsidRDefault="009B175F" w:rsidP="00572B44">
            <w:pPr>
              <w:spacing w:line="360" w:lineRule="auto"/>
              <w:jc w:val="both"/>
              <w:rPr>
                <w:sz w:val="24"/>
                <w:szCs w:val="24"/>
              </w:rPr>
            </w:pPr>
            <w:r>
              <w:rPr>
                <w:sz w:val="24"/>
                <w:szCs w:val="24"/>
              </w:rPr>
              <w:t>El protocolo oficial en cuba</w:t>
            </w:r>
          </w:p>
          <w:p w:rsidR="005A112F" w:rsidRDefault="00572B44" w:rsidP="00572B44">
            <w:pPr>
              <w:spacing w:line="360" w:lineRule="auto"/>
              <w:jc w:val="both"/>
              <w:rPr>
                <w:sz w:val="24"/>
                <w:szCs w:val="24"/>
              </w:rPr>
            </w:pPr>
            <w:r w:rsidRPr="00572B44">
              <w:rPr>
                <w:sz w:val="24"/>
                <w:szCs w:val="24"/>
              </w:rPr>
              <w:t xml:space="preserve">Ordenación de las banderas. </w:t>
            </w:r>
          </w:p>
          <w:p w:rsidR="005A112F" w:rsidRDefault="00572B44" w:rsidP="00572B44">
            <w:pPr>
              <w:spacing w:line="360" w:lineRule="auto"/>
              <w:jc w:val="both"/>
              <w:rPr>
                <w:sz w:val="24"/>
                <w:szCs w:val="24"/>
              </w:rPr>
            </w:pPr>
            <w:r w:rsidRPr="00322B1C">
              <w:rPr>
                <w:b/>
                <w:sz w:val="24"/>
                <w:szCs w:val="24"/>
              </w:rPr>
              <w:t>Tema 2</w:t>
            </w:r>
            <w:r w:rsidRPr="00572B44">
              <w:rPr>
                <w:sz w:val="24"/>
                <w:szCs w:val="24"/>
              </w:rPr>
              <w:t xml:space="preserve">: La organización de un acto protocolario: fases, programa y cartelería. </w:t>
            </w:r>
          </w:p>
          <w:p w:rsidR="005A112F" w:rsidRDefault="005A112F" w:rsidP="00572B44">
            <w:pPr>
              <w:spacing w:line="360" w:lineRule="auto"/>
              <w:jc w:val="both"/>
              <w:rPr>
                <w:sz w:val="24"/>
                <w:szCs w:val="24"/>
              </w:rPr>
            </w:pPr>
            <w:r>
              <w:rPr>
                <w:sz w:val="24"/>
                <w:szCs w:val="24"/>
              </w:rPr>
              <w:t xml:space="preserve">Fases en la </w:t>
            </w:r>
            <w:r w:rsidR="00572B44" w:rsidRPr="00572B44">
              <w:rPr>
                <w:sz w:val="24"/>
                <w:szCs w:val="24"/>
              </w:rPr>
              <w:t xml:space="preserve">organización de un acto. </w:t>
            </w:r>
          </w:p>
          <w:p w:rsidR="005A112F" w:rsidRDefault="00572B44" w:rsidP="00572B44">
            <w:pPr>
              <w:spacing w:line="360" w:lineRule="auto"/>
              <w:jc w:val="both"/>
              <w:rPr>
                <w:sz w:val="24"/>
                <w:szCs w:val="24"/>
              </w:rPr>
            </w:pPr>
            <w:r w:rsidRPr="00572B44">
              <w:rPr>
                <w:sz w:val="24"/>
                <w:szCs w:val="24"/>
              </w:rPr>
              <w:t>Ela</w:t>
            </w:r>
            <w:r w:rsidR="005A112F">
              <w:rPr>
                <w:sz w:val="24"/>
                <w:szCs w:val="24"/>
              </w:rPr>
              <w:t xml:space="preserve">boración de cartelería e invitaciones. </w:t>
            </w:r>
          </w:p>
          <w:p w:rsidR="005A112F" w:rsidRDefault="005A112F" w:rsidP="00572B44">
            <w:pPr>
              <w:spacing w:line="360" w:lineRule="auto"/>
              <w:jc w:val="both"/>
              <w:rPr>
                <w:sz w:val="24"/>
                <w:szCs w:val="24"/>
              </w:rPr>
            </w:pPr>
            <w:r>
              <w:rPr>
                <w:sz w:val="24"/>
                <w:szCs w:val="24"/>
              </w:rPr>
              <w:t xml:space="preserve">El programa y sus </w:t>
            </w:r>
            <w:r w:rsidR="00572B44" w:rsidRPr="00572B44">
              <w:rPr>
                <w:sz w:val="24"/>
                <w:szCs w:val="24"/>
              </w:rPr>
              <w:t>elementos.</w:t>
            </w:r>
          </w:p>
          <w:p w:rsidR="005A112F" w:rsidRDefault="00572B44" w:rsidP="00572B44">
            <w:pPr>
              <w:spacing w:line="360" w:lineRule="auto"/>
              <w:jc w:val="both"/>
              <w:rPr>
                <w:sz w:val="24"/>
                <w:szCs w:val="24"/>
              </w:rPr>
            </w:pPr>
            <w:r w:rsidRPr="00322B1C">
              <w:rPr>
                <w:b/>
                <w:sz w:val="24"/>
                <w:szCs w:val="24"/>
              </w:rPr>
              <w:t>Tema 3</w:t>
            </w:r>
            <w:r w:rsidRPr="00572B44">
              <w:rPr>
                <w:sz w:val="24"/>
                <w:szCs w:val="24"/>
              </w:rPr>
              <w:t xml:space="preserve">: </w:t>
            </w:r>
            <w:r w:rsidR="005A112F">
              <w:rPr>
                <w:sz w:val="24"/>
                <w:szCs w:val="24"/>
              </w:rPr>
              <w:t>Tipos de eventos y protocolos (el qué, cómo, cuándo y donde)</w:t>
            </w:r>
          </w:p>
          <w:p w:rsidR="009B175F" w:rsidRPr="009B175F" w:rsidRDefault="009B175F" w:rsidP="009B175F">
            <w:pPr>
              <w:spacing w:line="360" w:lineRule="auto"/>
              <w:jc w:val="both"/>
              <w:rPr>
                <w:sz w:val="24"/>
                <w:szCs w:val="24"/>
                <w:lang w:val="es-ES_tradnl"/>
              </w:rPr>
            </w:pPr>
            <w:r w:rsidRPr="009B175F">
              <w:rPr>
                <w:sz w:val="24"/>
                <w:szCs w:val="24"/>
                <w:lang w:val="es-ES_tradnl"/>
              </w:rPr>
              <w:t>Congresos                      Conferencias                    Simposios</w:t>
            </w:r>
          </w:p>
          <w:p w:rsidR="009B175F" w:rsidRPr="009B175F" w:rsidRDefault="009B175F" w:rsidP="009B175F">
            <w:pPr>
              <w:spacing w:line="360" w:lineRule="auto"/>
              <w:jc w:val="both"/>
              <w:rPr>
                <w:sz w:val="24"/>
                <w:szCs w:val="24"/>
                <w:lang w:val="es-ES_tradnl"/>
              </w:rPr>
            </w:pPr>
            <w:r w:rsidRPr="009B175F">
              <w:rPr>
                <w:sz w:val="24"/>
                <w:szCs w:val="24"/>
                <w:lang w:val="es-ES_tradnl"/>
              </w:rPr>
              <w:t>Seminarios                    Convenciones                     Debates</w:t>
            </w:r>
          </w:p>
          <w:p w:rsidR="009B175F" w:rsidRPr="009B175F" w:rsidRDefault="009B175F" w:rsidP="009B175F">
            <w:pPr>
              <w:spacing w:line="360" w:lineRule="auto"/>
              <w:jc w:val="both"/>
              <w:rPr>
                <w:sz w:val="24"/>
                <w:szCs w:val="24"/>
                <w:lang w:val="es-ES_tradnl"/>
              </w:rPr>
            </w:pPr>
            <w:r w:rsidRPr="009B175F">
              <w:rPr>
                <w:sz w:val="24"/>
                <w:szCs w:val="24"/>
                <w:lang w:val="es-ES_tradnl"/>
              </w:rPr>
              <w:t>Foros                        Reuniones informales        Panel o debates de expertos</w:t>
            </w:r>
          </w:p>
          <w:p w:rsidR="009B175F" w:rsidRPr="009B175F" w:rsidRDefault="009B175F" w:rsidP="009B175F">
            <w:pPr>
              <w:spacing w:line="360" w:lineRule="auto"/>
              <w:jc w:val="both"/>
              <w:rPr>
                <w:sz w:val="24"/>
                <w:szCs w:val="24"/>
                <w:lang w:val="es-ES_tradnl"/>
              </w:rPr>
            </w:pPr>
            <w:r w:rsidRPr="009B175F">
              <w:rPr>
                <w:sz w:val="24"/>
                <w:szCs w:val="24"/>
                <w:lang w:val="es-ES_tradnl"/>
              </w:rPr>
              <w:t>Mesas redondas                  Talleres                         Asambleas</w:t>
            </w:r>
          </w:p>
          <w:p w:rsidR="005A112F" w:rsidRPr="009B175F" w:rsidRDefault="009B175F" w:rsidP="00572B44">
            <w:pPr>
              <w:spacing w:line="360" w:lineRule="auto"/>
              <w:jc w:val="both"/>
              <w:rPr>
                <w:sz w:val="24"/>
                <w:szCs w:val="24"/>
                <w:lang w:val="es-ES_tradnl"/>
              </w:rPr>
            </w:pPr>
            <w:r w:rsidRPr="009B175F">
              <w:rPr>
                <w:sz w:val="24"/>
                <w:szCs w:val="24"/>
                <w:lang w:val="es-ES_tradnl"/>
              </w:rPr>
              <w:t>Ferias y Exposiciones           Otros</w:t>
            </w:r>
          </w:p>
          <w:p w:rsidR="00572B44" w:rsidRPr="00572B44" w:rsidRDefault="00751C4C" w:rsidP="00572B44">
            <w:pPr>
              <w:spacing w:line="360" w:lineRule="auto"/>
              <w:jc w:val="both"/>
              <w:rPr>
                <w:sz w:val="24"/>
                <w:szCs w:val="24"/>
              </w:rPr>
            </w:pPr>
            <w:r>
              <w:rPr>
                <w:sz w:val="24"/>
                <w:szCs w:val="24"/>
              </w:rPr>
              <w:t xml:space="preserve"> El Presupuesto. </w:t>
            </w:r>
          </w:p>
          <w:p w:rsidR="00322B1C" w:rsidRDefault="00322B1C" w:rsidP="00322B1C">
            <w:pPr>
              <w:spacing w:line="360" w:lineRule="auto"/>
              <w:jc w:val="both"/>
              <w:rPr>
                <w:sz w:val="24"/>
                <w:szCs w:val="24"/>
              </w:rPr>
            </w:pPr>
            <w:r w:rsidRPr="00AB7E0B">
              <w:rPr>
                <w:b/>
                <w:i/>
                <w:sz w:val="24"/>
                <w:szCs w:val="24"/>
                <w:u w:val="single"/>
              </w:rPr>
              <w:t>Temario 2</w:t>
            </w:r>
            <w:r w:rsidRPr="00322B1C">
              <w:rPr>
                <w:sz w:val="24"/>
                <w:szCs w:val="24"/>
              </w:rPr>
              <w:t>La organización de ev</w:t>
            </w:r>
            <w:r>
              <w:rPr>
                <w:sz w:val="24"/>
                <w:szCs w:val="24"/>
              </w:rPr>
              <w:t xml:space="preserve">entos en las universidades. </w:t>
            </w:r>
          </w:p>
          <w:p w:rsidR="00322B1C" w:rsidRPr="00322B1C" w:rsidRDefault="00322B1C" w:rsidP="00322B1C">
            <w:pPr>
              <w:spacing w:line="360" w:lineRule="auto"/>
              <w:jc w:val="both"/>
              <w:rPr>
                <w:b/>
                <w:i/>
                <w:sz w:val="24"/>
                <w:szCs w:val="24"/>
              </w:rPr>
            </w:pPr>
            <w:r w:rsidRPr="00322B1C">
              <w:rPr>
                <w:sz w:val="24"/>
                <w:szCs w:val="24"/>
              </w:rPr>
              <w:t xml:space="preserve">Introducción histórica del Protocolo universitario. </w:t>
            </w:r>
          </w:p>
          <w:p w:rsidR="00322B1C" w:rsidRDefault="00322B1C" w:rsidP="00322B1C">
            <w:pPr>
              <w:spacing w:line="360" w:lineRule="auto"/>
              <w:jc w:val="both"/>
              <w:rPr>
                <w:sz w:val="24"/>
                <w:szCs w:val="24"/>
              </w:rPr>
            </w:pPr>
            <w:r w:rsidRPr="00322B1C">
              <w:rPr>
                <w:sz w:val="24"/>
                <w:szCs w:val="24"/>
              </w:rPr>
              <w:t xml:space="preserve">El traje académico y las medallas. </w:t>
            </w:r>
          </w:p>
          <w:p w:rsidR="00322B1C" w:rsidRDefault="00322B1C" w:rsidP="00322B1C">
            <w:pPr>
              <w:spacing w:line="360" w:lineRule="auto"/>
              <w:jc w:val="both"/>
              <w:rPr>
                <w:sz w:val="24"/>
                <w:szCs w:val="24"/>
              </w:rPr>
            </w:pPr>
            <w:r>
              <w:rPr>
                <w:sz w:val="24"/>
                <w:szCs w:val="24"/>
              </w:rPr>
              <w:lastRenderedPageBreak/>
              <w:t>La c</w:t>
            </w:r>
            <w:r w:rsidRPr="00322B1C">
              <w:rPr>
                <w:sz w:val="24"/>
                <w:szCs w:val="24"/>
              </w:rPr>
              <w:t xml:space="preserve">omitiva académica. </w:t>
            </w:r>
          </w:p>
          <w:p w:rsidR="00322B1C" w:rsidRDefault="00322B1C" w:rsidP="00322B1C">
            <w:pPr>
              <w:spacing w:line="360" w:lineRule="auto"/>
              <w:jc w:val="both"/>
              <w:rPr>
                <w:sz w:val="24"/>
                <w:szCs w:val="24"/>
              </w:rPr>
            </w:pPr>
            <w:r>
              <w:rPr>
                <w:sz w:val="24"/>
                <w:szCs w:val="24"/>
              </w:rPr>
              <w:t xml:space="preserve">Tratamientos en </w:t>
            </w:r>
            <w:r w:rsidRPr="00322B1C">
              <w:rPr>
                <w:sz w:val="24"/>
                <w:szCs w:val="24"/>
              </w:rPr>
              <w:t>las universidades y diferencias entre los centros públi</w:t>
            </w:r>
            <w:r>
              <w:rPr>
                <w:sz w:val="24"/>
                <w:szCs w:val="24"/>
              </w:rPr>
              <w:t xml:space="preserve">cos y privados, empresas entre otras instituciones. </w:t>
            </w:r>
          </w:p>
          <w:p w:rsidR="00322B1C" w:rsidRDefault="00322B1C" w:rsidP="00322B1C">
            <w:pPr>
              <w:spacing w:line="360" w:lineRule="auto"/>
              <w:jc w:val="both"/>
              <w:rPr>
                <w:sz w:val="24"/>
                <w:szCs w:val="24"/>
              </w:rPr>
            </w:pPr>
            <w:r>
              <w:rPr>
                <w:sz w:val="24"/>
                <w:szCs w:val="24"/>
              </w:rPr>
              <w:t xml:space="preserve">Actos </w:t>
            </w:r>
            <w:r w:rsidRPr="00322B1C">
              <w:rPr>
                <w:sz w:val="24"/>
                <w:szCs w:val="24"/>
              </w:rPr>
              <w:t>académicos más característicos</w:t>
            </w:r>
          </w:p>
          <w:p w:rsidR="00322B1C" w:rsidRPr="00322B1C" w:rsidRDefault="00322B1C" w:rsidP="00322B1C">
            <w:pPr>
              <w:spacing w:line="360" w:lineRule="auto"/>
              <w:jc w:val="both"/>
              <w:rPr>
                <w:sz w:val="24"/>
                <w:szCs w:val="24"/>
              </w:rPr>
            </w:pPr>
            <w:r w:rsidRPr="00322B1C">
              <w:rPr>
                <w:sz w:val="24"/>
                <w:szCs w:val="24"/>
              </w:rPr>
              <w:t xml:space="preserve">La imagen personal y el vestuario. Etiqueta masculina </w:t>
            </w:r>
            <w:r>
              <w:rPr>
                <w:sz w:val="24"/>
                <w:szCs w:val="24"/>
              </w:rPr>
              <w:t xml:space="preserve">y femenina. Reglas básicas </w:t>
            </w:r>
            <w:r w:rsidRPr="00322B1C">
              <w:rPr>
                <w:sz w:val="24"/>
                <w:szCs w:val="24"/>
              </w:rPr>
              <w:t>de comportamiento social.</w:t>
            </w:r>
          </w:p>
        </w:tc>
      </w:tr>
      <w:tr w:rsidR="00572B44" w:rsidTr="00E705C7">
        <w:tc>
          <w:tcPr>
            <w:tcW w:w="8644" w:type="dxa"/>
          </w:tcPr>
          <w:p w:rsidR="00572B44" w:rsidRPr="00572B44" w:rsidRDefault="00AB7E0B" w:rsidP="00AB7E0B">
            <w:pPr>
              <w:spacing w:line="360" w:lineRule="auto"/>
              <w:jc w:val="both"/>
              <w:rPr>
                <w:sz w:val="24"/>
                <w:szCs w:val="24"/>
              </w:rPr>
            </w:pPr>
            <w:r w:rsidRPr="00AB7E0B">
              <w:rPr>
                <w:sz w:val="24"/>
                <w:szCs w:val="24"/>
              </w:rPr>
              <w:lastRenderedPageBreak/>
              <w:t>Pro</w:t>
            </w:r>
            <w:r>
              <w:rPr>
                <w:sz w:val="24"/>
                <w:szCs w:val="24"/>
              </w:rPr>
              <w:t xml:space="preserve">grama de la enseñanza práctica </w:t>
            </w:r>
          </w:p>
        </w:tc>
      </w:tr>
      <w:tr w:rsidR="00572B44" w:rsidTr="00E705C7">
        <w:tc>
          <w:tcPr>
            <w:tcW w:w="8644" w:type="dxa"/>
          </w:tcPr>
          <w:p w:rsidR="00572B44" w:rsidRPr="00572B44" w:rsidRDefault="00AB7E0B" w:rsidP="00AB7E0B">
            <w:pPr>
              <w:spacing w:line="360" w:lineRule="auto"/>
              <w:jc w:val="both"/>
              <w:rPr>
                <w:sz w:val="24"/>
                <w:szCs w:val="24"/>
              </w:rPr>
            </w:pPr>
            <w:r w:rsidRPr="00AB7E0B">
              <w:rPr>
                <w:sz w:val="24"/>
                <w:szCs w:val="24"/>
              </w:rPr>
              <w:t>Las clases teóricas se verán reforzadas por la realización de diversos</w:t>
            </w:r>
            <w:r>
              <w:rPr>
                <w:sz w:val="24"/>
                <w:szCs w:val="24"/>
              </w:rPr>
              <w:t xml:space="preserve"> tipos de prácticas. El primer </w:t>
            </w:r>
            <w:r w:rsidRPr="00AB7E0B">
              <w:rPr>
                <w:sz w:val="24"/>
                <w:szCs w:val="24"/>
              </w:rPr>
              <w:t xml:space="preserve">tipo consistirá en la exposición  de temas prácticos </w:t>
            </w:r>
            <w:r>
              <w:rPr>
                <w:sz w:val="24"/>
                <w:szCs w:val="24"/>
              </w:rPr>
              <w:t xml:space="preserve">vinculados a la </w:t>
            </w:r>
            <w:r w:rsidRPr="00AB7E0B">
              <w:rPr>
                <w:sz w:val="24"/>
                <w:szCs w:val="24"/>
              </w:rPr>
              <w:t>organización de eventos</w:t>
            </w:r>
            <w:r>
              <w:rPr>
                <w:sz w:val="24"/>
                <w:szCs w:val="24"/>
              </w:rPr>
              <w:t xml:space="preserve"> y las relaciones públicas</w:t>
            </w:r>
            <w:r w:rsidRPr="00AB7E0B">
              <w:rPr>
                <w:sz w:val="24"/>
                <w:szCs w:val="24"/>
              </w:rPr>
              <w:t>. Las exposiciones prácticas se realizarán en P</w:t>
            </w:r>
            <w:r>
              <w:rPr>
                <w:sz w:val="24"/>
                <w:szCs w:val="24"/>
              </w:rPr>
              <w:t xml:space="preserve">ower Point. Actos más </w:t>
            </w:r>
            <w:r w:rsidRPr="00AB7E0B">
              <w:rPr>
                <w:sz w:val="24"/>
                <w:szCs w:val="24"/>
              </w:rPr>
              <w:t>característicos en la Universidad y en las empresas</w:t>
            </w:r>
          </w:p>
        </w:tc>
      </w:tr>
    </w:tbl>
    <w:p w:rsidR="00E705C7" w:rsidRPr="00263E6B" w:rsidRDefault="00E705C7" w:rsidP="00263E6B">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63E6B" w:rsidRPr="00263E6B" w:rsidRDefault="00263E6B" w:rsidP="00263E6B">
      <w:pPr>
        <w:spacing w:after="0" w:line="360" w:lineRule="auto"/>
        <w:jc w:val="both"/>
        <w:rPr>
          <w:rFonts w:ascii="Times New Roman" w:hAnsi="Times New Roman" w:cs="Times New Roman"/>
          <w:sz w:val="24"/>
          <w:szCs w:val="24"/>
        </w:rPr>
      </w:pPr>
      <w:r w:rsidRPr="00263E6B">
        <w:rPr>
          <w:rFonts w:ascii="Times New Roman" w:hAnsi="Times New Roman" w:cs="Times New Roman"/>
          <w:sz w:val="24"/>
          <w:szCs w:val="24"/>
        </w:rPr>
        <w:t>•</w:t>
      </w:r>
      <w:r w:rsidRPr="00263E6B">
        <w:rPr>
          <w:rFonts w:ascii="Times New Roman" w:hAnsi="Times New Roman" w:cs="Times New Roman"/>
          <w:sz w:val="24"/>
          <w:szCs w:val="24"/>
        </w:rPr>
        <w:tab/>
        <w:t xml:space="preserve">Las </w:t>
      </w:r>
      <w:r w:rsidR="002B07AB">
        <w:rPr>
          <w:rFonts w:ascii="Times New Roman" w:hAnsi="Times New Roman" w:cs="Times New Roman"/>
          <w:sz w:val="24"/>
          <w:szCs w:val="24"/>
        </w:rPr>
        <w:t>Universidades han apostado por la inserción en su agenda institucional las temáticas de RRPP, organización de eventos y protocolos internacionales con motivo de adecuarse a los estándares internacionales y a las demandas de la sociedad competitiva de nuestros tiempos</w:t>
      </w:r>
      <w:r w:rsidRPr="00263E6B">
        <w:rPr>
          <w:rFonts w:ascii="Times New Roman" w:hAnsi="Times New Roman" w:cs="Times New Roman"/>
          <w:sz w:val="24"/>
          <w:szCs w:val="24"/>
        </w:rPr>
        <w:t xml:space="preserve">. </w:t>
      </w:r>
    </w:p>
    <w:p w:rsidR="00263E6B" w:rsidRPr="00263E6B" w:rsidRDefault="00263E6B" w:rsidP="00263E6B">
      <w:pPr>
        <w:spacing w:after="0" w:line="360" w:lineRule="auto"/>
        <w:jc w:val="both"/>
        <w:rPr>
          <w:rFonts w:ascii="Times New Roman" w:hAnsi="Times New Roman" w:cs="Times New Roman"/>
          <w:sz w:val="24"/>
          <w:szCs w:val="24"/>
        </w:rPr>
      </w:pPr>
      <w:r w:rsidRPr="00263E6B">
        <w:rPr>
          <w:rFonts w:ascii="Times New Roman" w:hAnsi="Times New Roman" w:cs="Times New Roman"/>
          <w:sz w:val="24"/>
          <w:szCs w:val="24"/>
        </w:rPr>
        <w:t>•</w:t>
      </w:r>
      <w:r w:rsidRPr="00263E6B">
        <w:rPr>
          <w:rFonts w:ascii="Times New Roman" w:hAnsi="Times New Roman" w:cs="Times New Roman"/>
          <w:sz w:val="24"/>
          <w:szCs w:val="24"/>
        </w:rPr>
        <w:tab/>
        <w:t xml:space="preserve">La universidad Central “Marta Abreu” </w:t>
      </w:r>
      <w:r w:rsidR="002B07AB">
        <w:rPr>
          <w:rFonts w:ascii="Times New Roman" w:hAnsi="Times New Roman" w:cs="Times New Roman"/>
          <w:sz w:val="24"/>
          <w:szCs w:val="24"/>
        </w:rPr>
        <w:t>necesita reforzar y capacitar a sus trabajadores en las temáticas de RRPP internacionales</w:t>
      </w:r>
      <w:r w:rsidR="00167C6E">
        <w:rPr>
          <w:rFonts w:ascii="Times New Roman" w:hAnsi="Times New Roman" w:cs="Times New Roman"/>
          <w:sz w:val="24"/>
          <w:szCs w:val="24"/>
        </w:rPr>
        <w:t>,</w:t>
      </w:r>
      <w:r w:rsidR="002B07AB">
        <w:rPr>
          <w:rFonts w:ascii="Times New Roman" w:hAnsi="Times New Roman" w:cs="Times New Roman"/>
          <w:sz w:val="24"/>
          <w:szCs w:val="24"/>
        </w:rPr>
        <w:t xml:space="preserve"> organización de eventos y protocolos internacionales en la tan deseada búsqueda de int</w:t>
      </w:r>
      <w:r w:rsidR="00167C6E">
        <w:rPr>
          <w:rFonts w:ascii="Times New Roman" w:hAnsi="Times New Roman" w:cs="Times New Roman"/>
          <w:sz w:val="24"/>
          <w:szCs w:val="24"/>
        </w:rPr>
        <w:t xml:space="preserve">ernacionalización de </w:t>
      </w:r>
      <w:r w:rsidR="002B07AB">
        <w:rPr>
          <w:rFonts w:ascii="Times New Roman" w:hAnsi="Times New Roman" w:cs="Times New Roman"/>
          <w:sz w:val="24"/>
          <w:szCs w:val="24"/>
        </w:rPr>
        <w:t xml:space="preserve">la educación superior. </w:t>
      </w:r>
    </w:p>
    <w:p w:rsidR="00640758" w:rsidRDefault="00263E6B" w:rsidP="00FF3346">
      <w:pPr>
        <w:spacing w:after="0" w:line="360" w:lineRule="auto"/>
        <w:jc w:val="both"/>
        <w:rPr>
          <w:rFonts w:ascii="Times New Roman" w:hAnsi="Times New Roman" w:cs="Times New Roman"/>
          <w:sz w:val="24"/>
          <w:szCs w:val="24"/>
        </w:rPr>
      </w:pPr>
      <w:r w:rsidRPr="00263E6B">
        <w:rPr>
          <w:rFonts w:ascii="Times New Roman" w:hAnsi="Times New Roman" w:cs="Times New Roman"/>
          <w:sz w:val="24"/>
          <w:szCs w:val="24"/>
        </w:rPr>
        <w:t>•</w:t>
      </w:r>
      <w:r w:rsidRPr="00263E6B">
        <w:rPr>
          <w:rFonts w:ascii="Times New Roman" w:hAnsi="Times New Roman" w:cs="Times New Roman"/>
          <w:sz w:val="24"/>
          <w:szCs w:val="24"/>
        </w:rPr>
        <w:tab/>
        <w:t>Se diseñó una propuesta de</w:t>
      </w:r>
      <w:r w:rsidR="002B07AB">
        <w:rPr>
          <w:rFonts w:ascii="Times New Roman" w:hAnsi="Times New Roman" w:cs="Times New Roman"/>
          <w:sz w:val="24"/>
          <w:szCs w:val="24"/>
        </w:rPr>
        <w:t xml:space="preserve"> curso de RRPP, organización de eventos y protocolo para directivos, investigadores y trabajadores de la UCLV</w:t>
      </w:r>
      <w:r w:rsidR="00167C6E">
        <w:rPr>
          <w:rFonts w:ascii="Times New Roman" w:hAnsi="Times New Roman" w:cs="Times New Roman"/>
          <w:sz w:val="24"/>
          <w:szCs w:val="24"/>
        </w:rPr>
        <w:t xml:space="preserve">. </w:t>
      </w:r>
    </w:p>
    <w:p w:rsidR="00FF3346" w:rsidRPr="00AF43F5" w:rsidRDefault="00FF3346" w:rsidP="00FF3346">
      <w:pPr>
        <w:spacing w:after="0" w:line="360" w:lineRule="auto"/>
        <w:jc w:val="both"/>
        <w:rPr>
          <w:rFonts w:ascii="Times New Roman" w:hAnsi="Times New Roman" w:cs="Times New Roman"/>
          <w:b/>
          <w:sz w:val="24"/>
          <w:szCs w:val="24"/>
        </w:rPr>
      </w:pPr>
      <w:r w:rsidRPr="00AF43F5">
        <w:rPr>
          <w:rFonts w:ascii="Times New Roman" w:hAnsi="Times New Roman" w:cs="Times New Roman"/>
          <w:b/>
          <w:sz w:val="24"/>
          <w:szCs w:val="24"/>
        </w:rPr>
        <w:t>5. Referencias bibliográficas</w:t>
      </w:r>
    </w:p>
    <w:p w:rsidR="00502294" w:rsidRPr="00502294" w:rsidRDefault="00502294" w:rsidP="00502294">
      <w:pPr>
        <w:spacing w:line="360" w:lineRule="auto"/>
        <w:jc w:val="both"/>
        <w:rPr>
          <w:rFonts w:ascii="Times New Roman" w:hAnsi="Times New Roman" w:cs="Times New Roman"/>
          <w:sz w:val="24"/>
        </w:rPr>
      </w:pPr>
      <w:r w:rsidRPr="00502294">
        <w:rPr>
          <w:rFonts w:ascii="Times New Roman" w:hAnsi="Times New Roman" w:cs="Times New Roman"/>
          <w:sz w:val="24"/>
        </w:rPr>
        <w:t xml:space="preserve">Castillo  Esparcia,  A.  (2009). Relaciones  públicas:  teoría  e  historia.  (E.  UOC,  Ed.). Barcelona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rPr>
        <w:t xml:space="preserve">Castillo,  A.,  &amp;  Fernández,  M.  (2015). Protocolo  y  Relaciones  Públicas.  </w:t>
      </w:r>
      <w:r w:rsidRPr="00502294">
        <w:rPr>
          <w:rFonts w:ascii="Times New Roman" w:hAnsi="Times New Roman" w:cs="Times New Roman"/>
          <w:sz w:val="24"/>
          <w:lang w:val="en-US"/>
        </w:rPr>
        <w:t xml:space="preserve">Síntesis.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lastRenderedPageBreak/>
        <w:t xml:space="preserve">doi:ISBN: 978-84-907718-2-2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 xml:space="preserve">Culbertson, H. M., &amp; Chen, N. (1996). International Public Relations: A Comparative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 xml:space="preserve">Analysis. Mahwah NJ: Lawrence Erlbaum Associates Inc. Publishers.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 xml:space="preserve">Gacel-Ávila,  J.  (2012).  ComprehensiveInternationalisation  in  Latin </w:t>
      </w:r>
      <w:r>
        <w:rPr>
          <w:rFonts w:ascii="Times New Roman" w:hAnsi="Times New Roman" w:cs="Times New Roman"/>
          <w:sz w:val="24"/>
          <w:lang w:val="en-US"/>
        </w:rPr>
        <w:t xml:space="preserve"> America. Higher </w:t>
      </w:r>
      <w:r w:rsidRPr="00502294">
        <w:rPr>
          <w:rFonts w:ascii="Times New Roman" w:hAnsi="Times New Roman" w:cs="Times New Roman"/>
          <w:sz w:val="24"/>
          <w:lang w:val="en-US"/>
        </w:rPr>
        <w:t xml:space="preserve">Education Policy, 25(4), 493–510 (Tofallis, 2012).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García,  C.  (2010).  Integrating  management  practices  in  in</w:t>
      </w:r>
      <w:r>
        <w:rPr>
          <w:rFonts w:ascii="Times New Roman" w:hAnsi="Times New Roman" w:cs="Times New Roman"/>
          <w:sz w:val="24"/>
          <w:lang w:val="en-US"/>
        </w:rPr>
        <w:t xml:space="preserve">ternational  public  relations </w:t>
      </w:r>
      <w:r w:rsidRPr="00502294">
        <w:rPr>
          <w:rFonts w:ascii="Times New Roman" w:hAnsi="Times New Roman" w:cs="Times New Roman"/>
          <w:sz w:val="24"/>
          <w:lang w:val="en-US"/>
        </w:rPr>
        <w:t xml:space="preserve">courses: A proposal of contents. Public Relations Review, </w:t>
      </w:r>
      <w:r>
        <w:rPr>
          <w:rFonts w:ascii="Times New Roman" w:hAnsi="Times New Roman" w:cs="Times New Roman"/>
          <w:sz w:val="24"/>
          <w:lang w:val="en-US"/>
        </w:rPr>
        <w:t xml:space="preserve">36(3), 272–277.Castillo (2009, </w:t>
      </w:r>
      <w:r w:rsidRPr="00502294">
        <w:rPr>
          <w:rFonts w:ascii="Times New Roman" w:hAnsi="Times New Roman" w:cs="Times New Roman"/>
          <w:sz w:val="24"/>
          <w:lang w:val="en-US"/>
        </w:rPr>
        <w:t xml:space="preserve">p. 214)  </w:t>
      </w:r>
    </w:p>
    <w:p w:rsidR="00502294" w:rsidRPr="001674A9" w:rsidRDefault="00502294" w:rsidP="00502294">
      <w:pPr>
        <w:spacing w:line="360" w:lineRule="auto"/>
        <w:jc w:val="both"/>
        <w:rPr>
          <w:rFonts w:ascii="Times New Roman" w:hAnsi="Times New Roman" w:cs="Times New Roman"/>
          <w:sz w:val="24"/>
          <w:lang w:val="en-US"/>
        </w:rPr>
      </w:pPr>
      <w:r w:rsidRPr="001674A9">
        <w:rPr>
          <w:rFonts w:ascii="Times New Roman" w:hAnsi="Times New Roman" w:cs="Times New Roman"/>
          <w:sz w:val="24"/>
          <w:lang w:val="en-US"/>
        </w:rPr>
        <w:t xml:space="preserve">Jain, R., De Moya, M.,  &amp;Molleda, J.-C. (2014). </w:t>
      </w:r>
      <w:r w:rsidRPr="00502294">
        <w:rPr>
          <w:rFonts w:ascii="Times New Roman" w:hAnsi="Times New Roman" w:cs="Times New Roman"/>
          <w:sz w:val="24"/>
          <w:lang w:val="en-US"/>
        </w:rPr>
        <w:t xml:space="preserve">State of international public relations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research:  Narrowing  the  knowledge  gap  about  the  pra</w:t>
      </w:r>
      <w:r>
        <w:rPr>
          <w:rFonts w:ascii="Times New Roman" w:hAnsi="Times New Roman" w:cs="Times New Roman"/>
          <w:sz w:val="24"/>
          <w:lang w:val="en-US"/>
        </w:rPr>
        <w:t xml:space="preserve">ctice  across  borders. Public </w:t>
      </w:r>
      <w:r w:rsidRPr="00502294">
        <w:rPr>
          <w:rFonts w:ascii="Times New Roman" w:hAnsi="Times New Roman" w:cs="Times New Roman"/>
          <w:sz w:val="24"/>
          <w:lang w:val="en-US"/>
        </w:rPr>
        <w:t xml:space="preserve">Relations Review, 40(3), 595–597 (Wakefield, 2007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 xml:space="preserve">Levitt, T. (1983). The globalization of markets. Harvard Business Review, 61(3), 92–102. </w:t>
      </w:r>
    </w:p>
    <w:p w:rsidR="00502294" w:rsidRPr="00502294" w:rsidRDefault="00502294" w:rsidP="00502294">
      <w:pPr>
        <w:spacing w:line="360" w:lineRule="auto"/>
        <w:jc w:val="both"/>
        <w:rPr>
          <w:rFonts w:ascii="Times New Roman" w:hAnsi="Times New Roman" w:cs="Times New Roman"/>
          <w:sz w:val="24"/>
        </w:rPr>
      </w:pPr>
      <w:r w:rsidRPr="00502294">
        <w:rPr>
          <w:rFonts w:ascii="Times New Roman" w:hAnsi="Times New Roman" w:cs="Times New Roman"/>
          <w:sz w:val="24"/>
          <w:lang w:val="en-US"/>
        </w:rPr>
        <w:t xml:space="preserve">Sriramesh, K., Buxaderas, I. R. A., &amp;Verèiè, D. (2013). </w:t>
      </w:r>
      <w:r w:rsidRPr="00502294">
        <w:rPr>
          <w:rFonts w:ascii="Times New Roman" w:hAnsi="Times New Roman" w:cs="Times New Roman"/>
          <w:sz w:val="24"/>
        </w:rPr>
        <w:t xml:space="preserve">Relaciones Públicas Globales: </w:t>
      </w:r>
    </w:p>
    <w:p w:rsidR="00502294" w:rsidRPr="00502294" w:rsidRDefault="00502294" w:rsidP="00502294">
      <w:pPr>
        <w:spacing w:line="360" w:lineRule="auto"/>
        <w:jc w:val="both"/>
        <w:rPr>
          <w:rFonts w:ascii="Times New Roman" w:hAnsi="Times New Roman" w:cs="Times New Roman"/>
          <w:sz w:val="24"/>
        </w:rPr>
      </w:pPr>
      <w:r w:rsidRPr="00502294">
        <w:rPr>
          <w:rFonts w:ascii="Times New Roman" w:hAnsi="Times New Roman" w:cs="Times New Roman"/>
          <w:sz w:val="24"/>
        </w:rPr>
        <w:t xml:space="preserve">Teoría, Investigación y Práctica. España: Editorial UOC  </w:t>
      </w:r>
    </w:p>
    <w:p w:rsidR="00502294" w:rsidRPr="00502294" w:rsidRDefault="00502294" w:rsidP="00502294">
      <w:pPr>
        <w:spacing w:line="360" w:lineRule="auto"/>
        <w:jc w:val="both"/>
        <w:rPr>
          <w:rFonts w:ascii="Times New Roman" w:hAnsi="Times New Roman" w:cs="Times New Roman"/>
          <w:sz w:val="24"/>
          <w:lang w:val="en-US"/>
        </w:rPr>
      </w:pPr>
      <w:r w:rsidRPr="001674A9">
        <w:rPr>
          <w:rFonts w:ascii="Times New Roman" w:hAnsi="Times New Roman" w:cs="Times New Roman"/>
          <w:sz w:val="24"/>
          <w:lang w:val="en-US"/>
        </w:rPr>
        <w:t xml:space="preserve">Sriramesh, K., &amp;Vercic, D. (2003). </w:t>
      </w:r>
      <w:r w:rsidRPr="00502294">
        <w:rPr>
          <w:rFonts w:ascii="Times New Roman" w:hAnsi="Times New Roman" w:cs="Times New Roman"/>
          <w:sz w:val="24"/>
          <w:lang w:val="en-US"/>
        </w:rPr>
        <w:t>A theoretical framewo</w:t>
      </w:r>
      <w:r>
        <w:rPr>
          <w:rFonts w:ascii="Times New Roman" w:hAnsi="Times New Roman" w:cs="Times New Roman"/>
          <w:sz w:val="24"/>
          <w:lang w:val="en-US"/>
        </w:rPr>
        <w:t xml:space="preserve">rk for global public relations </w:t>
      </w:r>
      <w:r w:rsidRPr="00502294">
        <w:rPr>
          <w:rFonts w:ascii="Times New Roman" w:hAnsi="Times New Roman" w:cs="Times New Roman"/>
          <w:sz w:val="24"/>
          <w:lang w:val="en-US"/>
        </w:rPr>
        <w:t xml:space="preserve">research  and practice. En The global public relations </w:t>
      </w:r>
      <w:r>
        <w:rPr>
          <w:rFonts w:ascii="Times New Roman" w:hAnsi="Times New Roman" w:cs="Times New Roman"/>
          <w:sz w:val="24"/>
          <w:lang w:val="en-US"/>
        </w:rPr>
        <w:t xml:space="preserve">handbook: Theory, research and </w:t>
      </w:r>
      <w:r w:rsidRPr="00502294">
        <w:rPr>
          <w:rFonts w:ascii="Times New Roman" w:hAnsi="Times New Roman" w:cs="Times New Roman"/>
          <w:sz w:val="24"/>
          <w:lang w:val="en-US"/>
        </w:rPr>
        <w:t xml:space="preserve">practice (pp. 1–19). Londres: LAWRENCE ERLBAUM ASSOCIATES, PUBLISHERS.  </w:t>
      </w:r>
    </w:p>
    <w:p w:rsidR="00502294" w:rsidRPr="00502294"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t>Wakefield,  R.  I.  (2007).  Theory  of  International  Public  R</w:t>
      </w:r>
      <w:r>
        <w:rPr>
          <w:rFonts w:ascii="Times New Roman" w:hAnsi="Times New Roman" w:cs="Times New Roman"/>
          <w:sz w:val="24"/>
          <w:lang w:val="en-US"/>
        </w:rPr>
        <w:t xml:space="preserve">elations,  the  Internet,  and </w:t>
      </w:r>
      <w:r w:rsidRPr="00502294">
        <w:rPr>
          <w:rFonts w:ascii="Times New Roman" w:hAnsi="Times New Roman" w:cs="Times New Roman"/>
          <w:sz w:val="24"/>
          <w:lang w:val="en-US"/>
        </w:rPr>
        <w:t xml:space="preserve">Activism: A Personal Reflection. Journal of Public Relations Research, 20(1), 138–157. </w:t>
      </w:r>
    </w:p>
    <w:p w:rsidR="00502294" w:rsidRPr="001674A9" w:rsidRDefault="00502294" w:rsidP="00502294">
      <w:pPr>
        <w:spacing w:line="360" w:lineRule="auto"/>
        <w:jc w:val="both"/>
        <w:rPr>
          <w:rFonts w:ascii="Times New Roman" w:hAnsi="Times New Roman" w:cs="Times New Roman"/>
          <w:sz w:val="24"/>
          <w:lang w:val="en-US"/>
        </w:rPr>
      </w:pPr>
      <w:r w:rsidRPr="00502294">
        <w:rPr>
          <w:rFonts w:ascii="Times New Roman" w:hAnsi="Times New Roman" w:cs="Times New Roman"/>
          <w:sz w:val="24"/>
          <w:lang w:val="en-US"/>
        </w:rPr>
        <w:lastRenderedPageBreak/>
        <w:t xml:space="preserve">Wilcox, D. L., Cameron, G. T., Ault, P.,&amp;Agee, W. K. (2007). </w:t>
      </w:r>
      <w:r w:rsidRPr="001674A9">
        <w:rPr>
          <w:rFonts w:ascii="Times New Roman" w:hAnsi="Times New Roman" w:cs="Times New Roman"/>
          <w:sz w:val="24"/>
          <w:lang w:val="en-US"/>
        </w:rPr>
        <w:t xml:space="preserve">Public relations strategies </w:t>
      </w:r>
    </w:p>
    <w:p w:rsidR="00AF43F5" w:rsidRPr="00502294" w:rsidRDefault="00502294" w:rsidP="00502294">
      <w:pPr>
        <w:spacing w:line="360" w:lineRule="auto"/>
        <w:jc w:val="both"/>
        <w:rPr>
          <w:rFonts w:ascii="Times New Roman" w:hAnsi="Times New Roman" w:cs="Times New Roman"/>
          <w:sz w:val="24"/>
        </w:rPr>
      </w:pPr>
      <w:r w:rsidRPr="00502294">
        <w:rPr>
          <w:rFonts w:ascii="Times New Roman" w:hAnsi="Times New Roman" w:cs="Times New Roman"/>
          <w:sz w:val="24"/>
          <w:lang w:val="en-US"/>
        </w:rPr>
        <w:t xml:space="preserve">and tactics. (P. Education, Ed.) </w:t>
      </w:r>
      <w:r w:rsidRPr="00502294">
        <w:rPr>
          <w:rFonts w:ascii="Times New Roman" w:hAnsi="Times New Roman" w:cs="Times New Roman"/>
          <w:sz w:val="24"/>
        </w:rPr>
        <w:t>(8th ed.). Boston: Pearson Education</w:t>
      </w:r>
    </w:p>
    <w:sectPr w:rsidR="00AF43F5" w:rsidRPr="00502294"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242" w:rsidRDefault="00542242" w:rsidP="00C8585B">
      <w:pPr>
        <w:spacing w:after="0" w:line="240" w:lineRule="auto"/>
      </w:pPr>
      <w:r>
        <w:separator/>
      </w:r>
    </w:p>
  </w:endnote>
  <w:endnote w:type="continuationSeparator" w:id="1">
    <w:p w:rsidR="00542242" w:rsidRDefault="00542242"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4D" w:rsidRDefault="000C154D" w:rsidP="005E2497">
    <w:pPr>
      <w:pStyle w:val="Piedepgina"/>
      <w:jc w:val="center"/>
      <w:rPr>
        <w:rFonts w:ascii="Times New Roman" w:hAnsi="Times New Roman" w:cs="Times New Roman"/>
        <w:sz w:val="24"/>
      </w:rPr>
    </w:pPr>
  </w:p>
  <w:p w:rsidR="000C154D" w:rsidRPr="00180A16" w:rsidRDefault="000C154D" w:rsidP="005E2497">
    <w:pPr>
      <w:pStyle w:val="Piedepgina"/>
      <w:jc w:val="center"/>
      <w:rPr>
        <w:rFonts w:ascii="Times New Roman" w:hAnsi="Times New Roman" w:cs="Times New Roman"/>
      </w:rPr>
    </w:pPr>
    <w:r w:rsidRPr="00180A16">
      <w:rPr>
        <w:rFonts w:ascii="Times New Roman" w:hAnsi="Times New Roman" w:cs="Times New Roman"/>
      </w:rPr>
      <w:t>Información de contacto</w:t>
    </w:r>
  </w:p>
  <w:p w:rsidR="000C154D" w:rsidRPr="00180A16" w:rsidRDefault="000C154D" w:rsidP="005E2497">
    <w:pPr>
      <w:pStyle w:val="Piedepgina"/>
      <w:jc w:val="center"/>
      <w:rPr>
        <w:rFonts w:ascii="Times New Roman" w:hAnsi="Times New Roman" w:cs="Times New Roman"/>
      </w:rPr>
    </w:pPr>
    <w:r w:rsidRPr="00180A16">
      <w:rPr>
        <w:rFonts w:ascii="Times New Roman" w:hAnsi="Times New Roman" w:cs="Times New Roman"/>
      </w:rPr>
      <w:t>Para registrarse</w:t>
    </w:r>
    <w:r>
      <w:rPr>
        <w:rFonts w:ascii="Times New Roman" w:hAnsi="Times New Roman" w:cs="Times New Roman"/>
      </w:rPr>
      <w:t xml:space="preserve"> en INTES</w:t>
    </w:r>
    <w:r w:rsidRPr="00180A16">
      <w:rPr>
        <w:rFonts w:ascii="Times New Roman" w:hAnsi="Times New Roman" w:cs="Times New Roman"/>
      </w:rPr>
      <w:t xml:space="preserve"> y subir su trabajo</w:t>
    </w:r>
    <w:r>
      <w:rPr>
        <w:rFonts w:ascii="Times New Roman" w:hAnsi="Times New Roman" w:cs="Times New Roman"/>
      </w:rPr>
      <w:t xml:space="preserve"> a nuestra comisión en el</w:t>
    </w:r>
    <w:r w:rsidRPr="00180A16">
      <w:rPr>
        <w:rFonts w:ascii="Times New Roman" w:hAnsi="Times New Roman" w:cs="Times New Roman"/>
      </w:rPr>
      <w:t xml:space="preserve"> sitio de la convención </w:t>
    </w:r>
    <w:hyperlink r:id="rId1" w:history="1">
      <w:r w:rsidRPr="00713EC1">
        <w:rPr>
          <w:rStyle w:val="Hipervnculo"/>
          <w:rFonts w:ascii="Times New Roman" w:hAnsi="Times New Roman" w:cs="Times New Roman"/>
        </w:rPr>
        <w:t>http://convencion.uclv.cu</w:t>
      </w:r>
    </w:hyperlink>
  </w:p>
  <w:p w:rsidR="000C154D" w:rsidRPr="007559FA" w:rsidRDefault="000C154D" w:rsidP="005E2497">
    <w:pPr>
      <w:pStyle w:val="Piedepgina"/>
      <w:jc w:val="center"/>
      <w:rPr>
        <w:rFonts w:ascii="Times New Roman" w:hAnsi="Times New Roman" w:cs="Times New Roman"/>
        <w:sz w:val="28"/>
      </w:rPr>
    </w:pPr>
    <w:r>
      <w:rPr>
        <w:rFonts w:ascii="Times New Roman" w:hAnsi="Times New Roman" w:cs="Times New Roman"/>
      </w:rPr>
      <w:t xml:space="preserve">Para enviar su resumen y ponencia al comité organizador de INTES 2019 </w:t>
    </w:r>
    <w:hyperlink r:id="rId2" w:history="1">
      <w:r w:rsidRPr="00713EC1">
        <w:rPr>
          <w:rStyle w:val="Hipervnculo"/>
          <w:rFonts w:ascii="Times New Roman" w:hAnsi="Times New Roman" w:cs="Times New Roman"/>
        </w:rPr>
        <w:t>intes@uclv.cu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242" w:rsidRDefault="00542242" w:rsidP="00C8585B">
      <w:pPr>
        <w:spacing w:after="0" w:line="240" w:lineRule="auto"/>
      </w:pPr>
      <w:r>
        <w:separator/>
      </w:r>
    </w:p>
  </w:footnote>
  <w:footnote w:type="continuationSeparator" w:id="1">
    <w:p w:rsidR="00542242" w:rsidRDefault="00542242"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4D" w:rsidRDefault="000C154D" w:rsidP="00FE2D87">
    <w:pPr>
      <w:pStyle w:val="Encabezado"/>
      <w:jc w:val="center"/>
      <w:rPr>
        <w:rFonts w:ascii="Times New Roman" w:hAnsi="Times New Roman" w:cs="Times New Roman"/>
        <w:b/>
        <w:sz w:val="24"/>
      </w:rPr>
    </w:pPr>
    <w:r>
      <w:rPr>
        <w:rFonts w:ascii="Times New Roman" w:hAnsi="Times New Roman" w:cs="Times New Roman"/>
        <w:b/>
        <w:sz w:val="24"/>
      </w:rPr>
      <w:t>UNIVERSIDAD CENTRAL “MARTA ABREU” DE LAS VILLAS</w:t>
    </w:r>
  </w:p>
  <w:p w:rsidR="000C154D" w:rsidRDefault="000C154D" w:rsidP="00FE2D87">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48577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Pr>
        <w:rFonts w:ascii="Times New Roman" w:hAnsi="Times New Roman" w:cs="Times New Roman"/>
        <w:b/>
        <w:sz w:val="24"/>
      </w:rPr>
      <w:t>FICA INTERNACIONAL 2019</w:t>
    </w:r>
  </w:p>
  <w:p w:rsidR="000C154D" w:rsidRDefault="000C154D" w:rsidP="00FE2D87">
    <w:pPr>
      <w:pStyle w:val="Encabezado"/>
      <w:jc w:val="center"/>
      <w:rPr>
        <w:rFonts w:ascii="Times New Roman" w:hAnsi="Times New Roman" w:cs="Times New Roman"/>
        <w:b/>
        <w:sz w:val="24"/>
      </w:rPr>
    </w:pPr>
    <w:r>
      <w:rPr>
        <w:rFonts w:ascii="Times New Roman" w:hAnsi="Times New Roman" w:cs="Times New Roman"/>
        <w:b/>
        <w:sz w:val="24"/>
      </w:rPr>
      <w:t xml:space="preserve">CIENCIA Y TRANSFORMACIÓN SOCIAL PARA </w:t>
    </w:r>
  </w:p>
  <w:p w:rsidR="000C154D" w:rsidRDefault="000C154D" w:rsidP="00FE2D87">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rightMargin">
            <wp:align>left</wp:align>
          </wp:positionH>
          <wp:positionV relativeFrom="paragraph">
            <wp:posOffset>13335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r>
      <w:rPr>
        <w:rFonts w:ascii="Times New Roman" w:hAnsi="Times New Roman" w:cs="Times New Roman"/>
        <w:b/>
        <w:sz w:val="24"/>
      </w:rPr>
      <w:t>EL DESARROLLO SOSTENIBALE</w:t>
    </w:r>
  </w:p>
  <w:p w:rsidR="000C154D" w:rsidRDefault="000C154D" w:rsidP="00E83573">
    <w:pPr>
      <w:pStyle w:val="Encabezado"/>
      <w:jc w:val="center"/>
      <w:rPr>
        <w:rFonts w:ascii="Times New Roman" w:hAnsi="Times New Roman" w:cs="Times New Roman"/>
        <w:b/>
        <w:sz w:val="24"/>
      </w:rPr>
    </w:pPr>
  </w:p>
  <w:p w:rsidR="000C154D" w:rsidRPr="00180A16" w:rsidRDefault="000C154D" w:rsidP="00180A16">
    <w:pPr>
      <w:pStyle w:val="Encabezado"/>
      <w:jc w:val="center"/>
      <w:rPr>
        <w:rFonts w:ascii="Times New Roman" w:hAnsi="Times New Roman" w:cs="Times New Roman"/>
        <w:b/>
        <w:sz w:val="24"/>
      </w:rPr>
    </w:pPr>
    <w:r w:rsidRPr="00180A16">
      <w:rPr>
        <w:rFonts w:ascii="Times New Roman" w:hAnsi="Times New Roman" w:cs="Times New Roman"/>
        <w:b/>
        <w:sz w:val="24"/>
      </w:rPr>
      <w:t xml:space="preserve">2DO TALLER DE INTERNACIONALIZACIÓN </w:t>
    </w:r>
  </w:p>
  <w:p w:rsidR="000C154D" w:rsidRDefault="000C154D" w:rsidP="00180A16">
    <w:pPr>
      <w:pStyle w:val="Encabezado"/>
      <w:jc w:val="center"/>
      <w:rPr>
        <w:rFonts w:ascii="Times New Roman" w:hAnsi="Times New Roman" w:cs="Times New Roman"/>
        <w:b/>
        <w:sz w:val="24"/>
      </w:rPr>
    </w:pPr>
    <w:r w:rsidRPr="00180A16">
      <w:rPr>
        <w:rFonts w:ascii="Times New Roman" w:hAnsi="Times New Roman" w:cs="Times New Roman"/>
        <w:b/>
        <w:sz w:val="24"/>
      </w:rPr>
      <w:t>DE LA EDUCACIÓN SUPERIOR</w:t>
    </w:r>
  </w:p>
  <w:p w:rsidR="000C154D" w:rsidRDefault="000C154D" w:rsidP="00180A16">
    <w:pPr>
      <w:pStyle w:val="Encabezado"/>
      <w:jc w:val="center"/>
      <w:rPr>
        <w:rFonts w:ascii="Times New Roman" w:hAnsi="Times New Roman" w:cs="Times New Roman"/>
        <w:b/>
        <w:sz w:val="24"/>
      </w:rPr>
    </w:pPr>
    <w:r>
      <w:rPr>
        <w:rFonts w:ascii="Times New Roman" w:hAnsi="Times New Roman" w:cs="Times New Roman"/>
        <w:b/>
        <w:sz w:val="24"/>
      </w:rPr>
      <w:t>-INTES 2019-</w:t>
    </w:r>
  </w:p>
  <w:p w:rsidR="000C154D" w:rsidRDefault="000C154D"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6B30"/>
    <w:multiLevelType w:val="hybridMultilevel"/>
    <w:tmpl w:val="7CE26634"/>
    <w:lvl w:ilvl="0" w:tplc="EC1482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8B4A74"/>
    <w:multiLevelType w:val="hybridMultilevel"/>
    <w:tmpl w:val="E41E1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E10A9F"/>
    <w:multiLevelType w:val="hybridMultilevel"/>
    <w:tmpl w:val="500A0C8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C816A7"/>
    <w:multiLevelType w:val="hybridMultilevel"/>
    <w:tmpl w:val="95984D46"/>
    <w:lvl w:ilvl="0" w:tplc="69C0781E">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6354177"/>
    <w:multiLevelType w:val="hybridMultilevel"/>
    <w:tmpl w:val="54D60F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0C5AD9"/>
    <w:multiLevelType w:val="hybridMultilevel"/>
    <w:tmpl w:val="E4063A64"/>
    <w:lvl w:ilvl="0" w:tplc="6F4E8E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E74141"/>
    <w:multiLevelType w:val="hybridMultilevel"/>
    <w:tmpl w:val="54F0F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8585B"/>
    <w:rsid w:val="00007E2C"/>
    <w:rsid w:val="00046F14"/>
    <w:rsid w:val="000C14DC"/>
    <w:rsid w:val="000C154D"/>
    <w:rsid w:val="000C5734"/>
    <w:rsid w:val="00114C82"/>
    <w:rsid w:val="0012608A"/>
    <w:rsid w:val="001674A9"/>
    <w:rsid w:val="00167C6E"/>
    <w:rsid w:val="00180A16"/>
    <w:rsid w:val="00206CBC"/>
    <w:rsid w:val="00217876"/>
    <w:rsid w:val="00263E6B"/>
    <w:rsid w:val="002723CF"/>
    <w:rsid w:val="002B07AB"/>
    <w:rsid w:val="002C4923"/>
    <w:rsid w:val="002E0882"/>
    <w:rsid w:val="002E272A"/>
    <w:rsid w:val="003068F5"/>
    <w:rsid w:val="00322B1C"/>
    <w:rsid w:val="00343C52"/>
    <w:rsid w:val="003613A0"/>
    <w:rsid w:val="00362E5F"/>
    <w:rsid w:val="00373F51"/>
    <w:rsid w:val="003A5092"/>
    <w:rsid w:val="003A5BB6"/>
    <w:rsid w:val="003B0BF4"/>
    <w:rsid w:val="00403285"/>
    <w:rsid w:val="00440900"/>
    <w:rsid w:val="00464802"/>
    <w:rsid w:val="00481C49"/>
    <w:rsid w:val="00502294"/>
    <w:rsid w:val="00524AE5"/>
    <w:rsid w:val="00542242"/>
    <w:rsid w:val="00572B44"/>
    <w:rsid w:val="005754D8"/>
    <w:rsid w:val="00582DF4"/>
    <w:rsid w:val="005A112F"/>
    <w:rsid w:val="005E2497"/>
    <w:rsid w:val="006271E4"/>
    <w:rsid w:val="00640758"/>
    <w:rsid w:val="00667F10"/>
    <w:rsid w:val="00684BC5"/>
    <w:rsid w:val="006B4C8C"/>
    <w:rsid w:val="00706813"/>
    <w:rsid w:val="0070765A"/>
    <w:rsid w:val="00712A31"/>
    <w:rsid w:val="007333B5"/>
    <w:rsid w:val="00751C4C"/>
    <w:rsid w:val="007559FA"/>
    <w:rsid w:val="00770D80"/>
    <w:rsid w:val="007A747E"/>
    <w:rsid w:val="007F4484"/>
    <w:rsid w:val="00815B37"/>
    <w:rsid w:val="00817A92"/>
    <w:rsid w:val="00851866"/>
    <w:rsid w:val="00860589"/>
    <w:rsid w:val="008632F3"/>
    <w:rsid w:val="0088159E"/>
    <w:rsid w:val="00897A57"/>
    <w:rsid w:val="008A1C16"/>
    <w:rsid w:val="008A2E7E"/>
    <w:rsid w:val="008A3ECE"/>
    <w:rsid w:val="008B06F8"/>
    <w:rsid w:val="008D4B49"/>
    <w:rsid w:val="008F0803"/>
    <w:rsid w:val="009061A5"/>
    <w:rsid w:val="00911F76"/>
    <w:rsid w:val="0091621C"/>
    <w:rsid w:val="00923F42"/>
    <w:rsid w:val="009373B7"/>
    <w:rsid w:val="00946F93"/>
    <w:rsid w:val="009A5F07"/>
    <w:rsid w:val="009B175F"/>
    <w:rsid w:val="009B1EF2"/>
    <w:rsid w:val="009D5E02"/>
    <w:rsid w:val="009D67CD"/>
    <w:rsid w:val="00A156A5"/>
    <w:rsid w:val="00A21A1F"/>
    <w:rsid w:val="00A62A14"/>
    <w:rsid w:val="00AB7E0B"/>
    <w:rsid w:val="00AC739A"/>
    <w:rsid w:val="00AF1308"/>
    <w:rsid w:val="00AF43F5"/>
    <w:rsid w:val="00B2024E"/>
    <w:rsid w:val="00B56244"/>
    <w:rsid w:val="00B80E97"/>
    <w:rsid w:val="00B85259"/>
    <w:rsid w:val="00B96B9A"/>
    <w:rsid w:val="00BD0248"/>
    <w:rsid w:val="00BF107B"/>
    <w:rsid w:val="00C340E8"/>
    <w:rsid w:val="00C51131"/>
    <w:rsid w:val="00C56288"/>
    <w:rsid w:val="00C5765D"/>
    <w:rsid w:val="00C6208A"/>
    <w:rsid w:val="00C70839"/>
    <w:rsid w:val="00C82321"/>
    <w:rsid w:val="00C8585B"/>
    <w:rsid w:val="00C9057D"/>
    <w:rsid w:val="00CB15E1"/>
    <w:rsid w:val="00CD2BC3"/>
    <w:rsid w:val="00CD2C3E"/>
    <w:rsid w:val="00D05242"/>
    <w:rsid w:val="00D20B12"/>
    <w:rsid w:val="00D36D1C"/>
    <w:rsid w:val="00D421CB"/>
    <w:rsid w:val="00D73DE9"/>
    <w:rsid w:val="00DA4CCD"/>
    <w:rsid w:val="00E705C7"/>
    <w:rsid w:val="00E824ED"/>
    <w:rsid w:val="00E83573"/>
    <w:rsid w:val="00E8531D"/>
    <w:rsid w:val="00E912D0"/>
    <w:rsid w:val="00E97A80"/>
    <w:rsid w:val="00EA1598"/>
    <w:rsid w:val="00EA2F88"/>
    <w:rsid w:val="00EA7584"/>
    <w:rsid w:val="00EC6071"/>
    <w:rsid w:val="00ED2FBE"/>
    <w:rsid w:val="00F62371"/>
    <w:rsid w:val="00F83F5A"/>
    <w:rsid w:val="00FE2D87"/>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7076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765A"/>
    <w:rPr>
      <w:sz w:val="20"/>
      <w:szCs w:val="20"/>
    </w:rPr>
  </w:style>
  <w:style w:type="character" w:styleId="Refdenotaalpie">
    <w:name w:val="footnote reference"/>
    <w:basedOn w:val="Fuentedeprrafopredeter"/>
    <w:uiPriority w:val="99"/>
    <w:semiHidden/>
    <w:unhideWhenUsed/>
    <w:rsid w:val="0070765A"/>
    <w:rPr>
      <w:vertAlign w:val="superscript"/>
    </w:rPr>
  </w:style>
  <w:style w:type="table" w:customStyle="1" w:styleId="Tablanormal21">
    <w:name w:val="Tabla normal 21"/>
    <w:basedOn w:val="Tablanormal"/>
    <w:uiPriority w:val="42"/>
    <w:rsid w:val="007076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7076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inespaciado">
    <w:name w:val="No Spacing"/>
    <w:uiPriority w:val="1"/>
    <w:qFormat/>
    <w:rsid w:val="0070765A"/>
    <w:pPr>
      <w:spacing w:after="0" w:line="240" w:lineRule="auto"/>
    </w:pPr>
    <w:rPr>
      <w:lang w:val="es-CO"/>
    </w:rPr>
  </w:style>
  <w:style w:type="paragraph" w:customStyle="1" w:styleId="Default">
    <w:name w:val="Default"/>
    <w:rsid w:val="0070765A"/>
    <w:pPr>
      <w:autoSpaceDE w:val="0"/>
      <w:autoSpaceDN w:val="0"/>
      <w:adjustRightInd w:val="0"/>
      <w:spacing w:after="0" w:line="240" w:lineRule="auto"/>
    </w:pPr>
    <w:rPr>
      <w:rFonts w:ascii="Arial" w:hAnsi="Arial" w:cs="Arial"/>
      <w:color w:val="000000"/>
      <w:sz w:val="24"/>
      <w:szCs w:val="24"/>
      <w:lang w:val="es-CO"/>
    </w:rPr>
  </w:style>
  <w:style w:type="paragraph" w:styleId="Bibliografa">
    <w:name w:val="Bibliography"/>
    <w:basedOn w:val="Normal"/>
    <w:next w:val="Normal"/>
    <w:uiPriority w:val="37"/>
    <w:unhideWhenUsed/>
    <w:rsid w:val="00860589"/>
  </w:style>
  <w:style w:type="table" w:styleId="Tablaconcuadrcula">
    <w:name w:val="Table Grid"/>
    <w:basedOn w:val="Tablanormal"/>
    <w:rsid w:val="00815B37"/>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090000">
      <w:bodyDiv w:val="1"/>
      <w:marLeft w:val="0"/>
      <w:marRight w:val="0"/>
      <w:marTop w:val="0"/>
      <w:marBottom w:val="0"/>
      <w:divBdr>
        <w:top w:val="none" w:sz="0" w:space="0" w:color="auto"/>
        <w:left w:val="none" w:sz="0" w:space="0" w:color="auto"/>
        <w:bottom w:val="none" w:sz="0" w:space="0" w:color="auto"/>
        <w:right w:val="none" w:sz="0" w:space="0" w:color="auto"/>
      </w:divBdr>
    </w:div>
    <w:div w:id="822744894">
      <w:bodyDiv w:val="1"/>
      <w:marLeft w:val="0"/>
      <w:marRight w:val="0"/>
      <w:marTop w:val="0"/>
      <w:marBottom w:val="0"/>
      <w:divBdr>
        <w:top w:val="none" w:sz="0" w:space="0" w:color="auto"/>
        <w:left w:val="none" w:sz="0" w:space="0" w:color="auto"/>
        <w:bottom w:val="none" w:sz="0" w:space="0" w:color="auto"/>
        <w:right w:val="none" w:sz="0" w:space="0" w:color="auto"/>
      </w:divBdr>
    </w:div>
    <w:div w:id="1501894779">
      <w:bodyDiv w:val="1"/>
      <w:marLeft w:val="0"/>
      <w:marRight w:val="0"/>
      <w:marTop w:val="0"/>
      <w:marBottom w:val="0"/>
      <w:divBdr>
        <w:top w:val="none" w:sz="0" w:space="0" w:color="auto"/>
        <w:left w:val="none" w:sz="0" w:space="0" w:color="auto"/>
        <w:bottom w:val="none" w:sz="0" w:space="0" w:color="auto"/>
        <w:right w:val="none" w:sz="0" w:space="0" w:color="auto"/>
      </w:divBdr>
    </w:div>
    <w:div w:id="1560441363">
      <w:bodyDiv w:val="1"/>
      <w:marLeft w:val="0"/>
      <w:marRight w:val="0"/>
      <w:marTop w:val="0"/>
      <w:marBottom w:val="0"/>
      <w:divBdr>
        <w:top w:val="none" w:sz="0" w:space="0" w:color="auto"/>
        <w:left w:val="none" w:sz="0" w:space="0" w:color="auto"/>
        <w:bottom w:val="none" w:sz="0" w:space="0" w:color="auto"/>
        <w:right w:val="none" w:sz="0" w:space="0" w:color="auto"/>
      </w:divBdr>
      <w:divsChild>
        <w:div w:id="158217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375671">
      <w:bodyDiv w:val="1"/>
      <w:marLeft w:val="0"/>
      <w:marRight w:val="0"/>
      <w:marTop w:val="0"/>
      <w:marBottom w:val="0"/>
      <w:divBdr>
        <w:top w:val="none" w:sz="0" w:space="0" w:color="auto"/>
        <w:left w:val="none" w:sz="0" w:space="0" w:color="auto"/>
        <w:bottom w:val="none" w:sz="0" w:space="0" w:color="auto"/>
        <w:right w:val="none" w:sz="0" w:space="0" w:color="auto"/>
      </w:divBdr>
      <w:divsChild>
        <w:div w:id="581913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brera@uclv.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tes@uclv.cu" TargetMode="External"/><Relationship Id="rId1" Type="http://schemas.openxmlformats.org/officeDocument/2006/relationships/hyperlink" Target="http://convencion.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b:Tag>
    <b:SourceType>Book</b:SourceType>
    <b:Guid>{BF5F6157-A352-4A9A-A4C3-2B15147A3D35}</b:Guid>
    <b:Author>
      <b:Author>
        <b:NameList>
          <b:Person>
            <b:Last>Castillo</b:Last>
            <b:First>Antonio</b:First>
          </b:Person>
          <b:Person>
            <b:Last>Fernández</b:Last>
            <b:First>María</b:First>
          </b:Person>
        </b:NameList>
      </b:Author>
    </b:Author>
    <b:Title>Protocolo y Relaciones Públicas</b:Title>
    <b:Publisher>Síntesis</b:Publisher>
    <b:DOI>ISBN: 978-84-907718-2-2</b:DOI>
    <b:Year>2015</b:Year>
    <b:RefOrder>1</b:RefOrder>
  </b:Source>
</b:Sources>
</file>

<file path=customXml/itemProps1.xml><?xml version="1.0" encoding="utf-8"?>
<ds:datastoreItem xmlns:ds="http://schemas.openxmlformats.org/officeDocument/2006/customXml" ds:itemID="{8C8D96C2-DC32-49AD-89AB-CF4571A7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15</Pages>
  <Words>4088</Words>
  <Characters>22485</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Home</cp:lastModifiedBy>
  <cp:revision>45</cp:revision>
  <cp:lastPrinted>2019-05-17T09:07:00Z</cp:lastPrinted>
  <dcterms:created xsi:type="dcterms:W3CDTF">2019-04-24T19:27:00Z</dcterms:created>
  <dcterms:modified xsi:type="dcterms:W3CDTF">2019-06-21T22:04:00Z</dcterms:modified>
</cp:coreProperties>
</file>