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3B5" w:rsidRDefault="005B53B5" w:rsidP="005B53B5">
      <w:pPr>
        <w:jc w:val="center"/>
        <w:rPr>
          <w:rFonts w:ascii="Times New Roman" w:hAnsi="Times New Roman"/>
          <w:b/>
          <w:color w:val="0A0A0A"/>
          <w:sz w:val="28"/>
          <w:szCs w:val="28"/>
          <w:lang w:eastAsia="es-ES"/>
        </w:rPr>
      </w:pPr>
      <w:r>
        <w:rPr>
          <w:rFonts w:ascii="Times New Roman" w:hAnsi="Times New Roman"/>
          <w:b/>
          <w:color w:val="0A0A0A"/>
          <w:sz w:val="28"/>
          <w:szCs w:val="28"/>
          <w:lang w:eastAsia="es-ES"/>
        </w:rPr>
        <w:t>XI</w:t>
      </w:r>
      <w:r w:rsidR="00FE32AC">
        <w:rPr>
          <w:rFonts w:ascii="Times New Roman" w:hAnsi="Times New Roman"/>
          <w:b/>
          <w:color w:val="0A0A0A"/>
          <w:sz w:val="28"/>
          <w:szCs w:val="28"/>
          <w:lang w:eastAsia="es-ES"/>
        </w:rPr>
        <w:t>I</w:t>
      </w:r>
      <w:r>
        <w:rPr>
          <w:rFonts w:ascii="Times New Roman" w:hAnsi="Times New Roman"/>
          <w:b/>
          <w:color w:val="0A0A0A"/>
          <w:sz w:val="28"/>
          <w:szCs w:val="28"/>
          <w:lang w:eastAsia="es-ES"/>
        </w:rPr>
        <w:t xml:space="preserve"> CONFERENCIA INTERNACIONAL DE CIENCIAS EMPRESARIALES. </w:t>
      </w:r>
    </w:p>
    <w:p w:rsidR="00CC4E94" w:rsidRDefault="00CC4E94" w:rsidP="00CC4E94">
      <w:pPr>
        <w:spacing w:after="0"/>
        <w:jc w:val="center"/>
        <w:rPr>
          <w:rFonts w:ascii="Times New Roman" w:hAnsi="Times New Roman"/>
          <w:b/>
          <w:sz w:val="24"/>
          <w:szCs w:val="24"/>
        </w:rPr>
      </w:pPr>
      <w:r>
        <w:rPr>
          <w:rFonts w:ascii="Arial" w:hAnsi="Arial" w:cs="Arial"/>
          <w:b/>
          <w:bCs/>
          <w:color w:val="0A0A0A"/>
          <w:lang w:eastAsia="es-ES"/>
        </w:rPr>
        <w:t>IX Taller Internacional de Hotelería y Turismo (HOTELTUR)</w:t>
      </w:r>
    </w:p>
    <w:p w:rsidR="00F1085E" w:rsidRPr="0020540E" w:rsidRDefault="00F1085E" w:rsidP="007D339C">
      <w:pPr>
        <w:tabs>
          <w:tab w:val="left" w:pos="9356"/>
          <w:tab w:val="left" w:pos="9781"/>
        </w:tabs>
        <w:spacing w:after="0" w:line="360" w:lineRule="auto"/>
        <w:jc w:val="both"/>
        <w:rPr>
          <w:rFonts w:ascii="Times New Roman" w:eastAsia="Times New Roman" w:hAnsi="Times New Roman" w:cs="Times New Roman"/>
          <w:sz w:val="24"/>
          <w:szCs w:val="24"/>
          <w:lang w:eastAsia="es-NI"/>
        </w:rPr>
      </w:pPr>
    </w:p>
    <w:p w:rsidR="0020540E" w:rsidRDefault="0020540E" w:rsidP="0020540E">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Título</w:t>
      </w:r>
    </w:p>
    <w:p w:rsidR="00543689" w:rsidRDefault="00543689" w:rsidP="0020540E">
      <w:pPr>
        <w:spacing w:line="360" w:lineRule="auto"/>
        <w:jc w:val="center"/>
        <w:rPr>
          <w:rFonts w:ascii="Times New Roman" w:eastAsia="Calibri" w:hAnsi="Times New Roman" w:cs="Times New Roman"/>
          <w:b/>
          <w:sz w:val="28"/>
          <w:szCs w:val="28"/>
        </w:rPr>
      </w:pPr>
      <w:r w:rsidRPr="00543689">
        <w:rPr>
          <w:rFonts w:ascii="Times New Roman" w:eastAsia="Calibri" w:hAnsi="Times New Roman" w:cs="Times New Roman"/>
          <w:b/>
          <w:sz w:val="28"/>
          <w:szCs w:val="28"/>
        </w:rPr>
        <w:t>Título: Los productos turísticos culturales con referentes religiosos. Caso de estudio: “La ruta de las iglesias en Santa Clara”.</w:t>
      </w:r>
    </w:p>
    <w:p w:rsidR="0020540E" w:rsidRPr="00543689" w:rsidRDefault="0020540E" w:rsidP="0020540E">
      <w:pPr>
        <w:spacing w:line="360" w:lineRule="auto"/>
        <w:jc w:val="center"/>
        <w:rPr>
          <w:rFonts w:ascii="Times New Roman" w:eastAsia="Calibri" w:hAnsi="Times New Roman" w:cs="Times New Roman"/>
          <w:b/>
          <w:sz w:val="28"/>
          <w:szCs w:val="28"/>
          <w:lang w:val="en-US"/>
        </w:rPr>
      </w:pPr>
      <w:r w:rsidRPr="00543689">
        <w:rPr>
          <w:rFonts w:ascii="Times New Roman" w:eastAsia="Calibri" w:hAnsi="Times New Roman" w:cs="Times New Roman"/>
          <w:b/>
          <w:sz w:val="28"/>
          <w:szCs w:val="28"/>
          <w:lang w:val="en-US"/>
        </w:rPr>
        <w:t>Title</w:t>
      </w:r>
    </w:p>
    <w:p w:rsidR="002E4056" w:rsidRPr="00F656E9" w:rsidRDefault="00543689" w:rsidP="0020540E">
      <w:pPr>
        <w:spacing w:line="360" w:lineRule="auto"/>
        <w:rPr>
          <w:rFonts w:ascii="Times New Roman" w:eastAsia="Calibri" w:hAnsi="Times New Roman" w:cs="Times New Roman"/>
          <w:b/>
          <w:sz w:val="24"/>
          <w:szCs w:val="24"/>
          <w:lang w:val="en-US"/>
        </w:rPr>
      </w:pPr>
      <w:r w:rsidRPr="00543689">
        <w:rPr>
          <w:rStyle w:val="shorttext"/>
          <w:rFonts w:ascii="Times New Roman" w:hAnsi="Times New Roman" w:cs="Times New Roman"/>
          <w:b/>
          <w:i/>
          <w:sz w:val="28"/>
          <w:szCs w:val="28"/>
          <w:lang w:val="en-US"/>
        </w:rPr>
        <w:t>Cultural tourism products with religious references. Case study: "The route of the churches in Santa Clara".</w:t>
      </w:r>
    </w:p>
    <w:p w:rsidR="009130C2" w:rsidRDefault="007E2B8F" w:rsidP="0020540E">
      <w:pPr>
        <w:spacing w:line="360" w:lineRule="auto"/>
        <w:rPr>
          <w:rFonts w:ascii="Times New Roman" w:eastAsia="Calibri" w:hAnsi="Times New Roman" w:cs="Times New Roman"/>
          <w:b/>
          <w:sz w:val="24"/>
          <w:szCs w:val="24"/>
        </w:rPr>
      </w:pPr>
      <w:r w:rsidRPr="007D339C">
        <w:rPr>
          <w:rFonts w:ascii="Times New Roman" w:eastAsia="Calibri" w:hAnsi="Times New Roman" w:cs="Times New Roman"/>
          <w:b/>
          <w:sz w:val="24"/>
          <w:szCs w:val="24"/>
        </w:rPr>
        <w:t>Autores</w:t>
      </w:r>
    </w:p>
    <w:p w:rsidR="00543689" w:rsidRPr="00543689" w:rsidRDefault="00543689" w:rsidP="00543689">
      <w:pPr>
        <w:spacing w:after="0"/>
        <w:ind w:left="284" w:hanging="284"/>
        <w:jc w:val="both"/>
        <w:rPr>
          <w:rFonts w:ascii="Times New Roman" w:eastAsia="Calibri" w:hAnsi="Times New Roman" w:cs="Times New Roman"/>
          <w:sz w:val="24"/>
          <w:szCs w:val="24"/>
        </w:rPr>
      </w:pPr>
      <w:r w:rsidRPr="00543689">
        <w:rPr>
          <w:rFonts w:ascii="Times New Roman" w:eastAsia="Calibri" w:hAnsi="Times New Roman" w:cs="Times New Roman"/>
          <w:sz w:val="24"/>
          <w:szCs w:val="24"/>
        </w:rPr>
        <w:t>MSC. Noel Pérez Rojas</w:t>
      </w:r>
    </w:p>
    <w:p w:rsidR="00543689" w:rsidRPr="00543689" w:rsidRDefault="00543689" w:rsidP="00543689">
      <w:pPr>
        <w:spacing w:after="0"/>
        <w:ind w:left="284" w:hanging="284"/>
        <w:jc w:val="both"/>
        <w:rPr>
          <w:rFonts w:ascii="Times New Roman" w:eastAsia="Calibri" w:hAnsi="Times New Roman" w:cs="Times New Roman"/>
          <w:sz w:val="24"/>
          <w:szCs w:val="24"/>
        </w:rPr>
      </w:pPr>
      <w:r w:rsidRPr="00543689">
        <w:rPr>
          <w:rFonts w:ascii="Times New Roman" w:eastAsia="Calibri" w:hAnsi="Times New Roman" w:cs="Times New Roman"/>
          <w:sz w:val="24"/>
          <w:szCs w:val="24"/>
        </w:rPr>
        <w:t>Dirección: Calle San Isidro, No. 10 entre Céspedes y Rolando Pardo, Santa Clara.</w:t>
      </w:r>
    </w:p>
    <w:p w:rsidR="00543689" w:rsidRPr="00543689" w:rsidRDefault="00543689" w:rsidP="00543689">
      <w:pPr>
        <w:spacing w:after="0"/>
        <w:ind w:left="284" w:hanging="284"/>
        <w:jc w:val="both"/>
        <w:rPr>
          <w:rFonts w:ascii="Times New Roman" w:eastAsia="Calibri" w:hAnsi="Times New Roman" w:cs="Times New Roman"/>
          <w:sz w:val="24"/>
          <w:szCs w:val="24"/>
        </w:rPr>
      </w:pPr>
      <w:r w:rsidRPr="00543689">
        <w:rPr>
          <w:rFonts w:ascii="Times New Roman" w:eastAsia="Calibri" w:hAnsi="Times New Roman" w:cs="Times New Roman"/>
          <w:sz w:val="24"/>
          <w:szCs w:val="24"/>
        </w:rPr>
        <w:t>Email: noelpr@uclv.cu</w:t>
      </w:r>
    </w:p>
    <w:p w:rsidR="00543689" w:rsidRPr="00543689" w:rsidRDefault="00543689" w:rsidP="00543689">
      <w:pPr>
        <w:spacing w:after="0"/>
        <w:ind w:left="284" w:hanging="284"/>
        <w:jc w:val="both"/>
        <w:rPr>
          <w:rFonts w:ascii="Times New Roman" w:eastAsia="Calibri" w:hAnsi="Times New Roman" w:cs="Times New Roman"/>
          <w:sz w:val="24"/>
          <w:szCs w:val="24"/>
        </w:rPr>
      </w:pPr>
    </w:p>
    <w:p w:rsidR="00543689" w:rsidRPr="00543689" w:rsidRDefault="00543689" w:rsidP="00543689">
      <w:pPr>
        <w:spacing w:after="0"/>
        <w:ind w:left="284" w:hanging="284"/>
        <w:jc w:val="both"/>
        <w:rPr>
          <w:rFonts w:ascii="Times New Roman" w:eastAsia="Calibri" w:hAnsi="Times New Roman" w:cs="Times New Roman"/>
          <w:sz w:val="24"/>
          <w:szCs w:val="24"/>
        </w:rPr>
      </w:pPr>
      <w:r w:rsidRPr="00543689">
        <w:rPr>
          <w:rFonts w:ascii="Times New Roman" w:eastAsia="Calibri" w:hAnsi="Times New Roman" w:cs="Times New Roman"/>
          <w:sz w:val="24"/>
          <w:szCs w:val="24"/>
        </w:rPr>
        <w:t>Lic. Eva María Pulido Rizo</w:t>
      </w:r>
    </w:p>
    <w:p w:rsidR="00ED4A61" w:rsidRPr="00077EC0" w:rsidRDefault="00543689" w:rsidP="00543689">
      <w:pPr>
        <w:spacing w:after="0"/>
        <w:ind w:left="284" w:hanging="284"/>
        <w:jc w:val="both"/>
        <w:rPr>
          <w:rFonts w:ascii="Times New Roman" w:hAnsi="Times New Roman"/>
          <w:sz w:val="24"/>
          <w:szCs w:val="24"/>
        </w:rPr>
      </w:pPr>
      <w:r w:rsidRPr="00543689">
        <w:rPr>
          <w:rFonts w:ascii="Times New Roman" w:eastAsia="Calibri" w:hAnsi="Times New Roman" w:cs="Times New Roman"/>
          <w:sz w:val="24"/>
          <w:szCs w:val="24"/>
        </w:rPr>
        <w:t>Dirección: Calle 6ta, No. 10 entre Paseo y Parque, Reparto Riviera, Santa Clara.</w:t>
      </w:r>
    </w:p>
    <w:p w:rsidR="00543689" w:rsidRDefault="00543689" w:rsidP="007D339C">
      <w:pPr>
        <w:spacing w:line="360" w:lineRule="auto"/>
        <w:jc w:val="both"/>
        <w:rPr>
          <w:rFonts w:ascii="Times New Roman" w:eastAsia="Calibri" w:hAnsi="Times New Roman" w:cs="Times New Roman"/>
          <w:b/>
          <w:sz w:val="24"/>
          <w:szCs w:val="24"/>
        </w:rPr>
      </w:pPr>
    </w:p>
    <w:p w:rsidR="00F75EB8" w:rsidRPr="007D339C" w:rsidRDefault="00F75EB8" w:rsidP="007D339C">
      <w:pPr>
        <w:spacing w:line="360" w:lineRule="auto"/>
        <w:jc w:val="both"/>
        <w:rPr>
          <w:rFonts w:ascii="Times New Roman" w:eastAsia="Calibri" w:hAnsi="Times New Roman" w:cs="Times New Roman"/>
          <w:b/>
          <w:sz w:val="24"/>
          <w:szCs w:val="24"/>
        </w:rPr>
      </w:pPr>
      <w:r w:rsidRPr="007D339C">
        <w:rPr>
          <w:rFonts w:ascii="Times New Roman" w:eastAsia="Calibri" w:hAnsi="Times New Roman" w:cs="Times New Roman"/>
          <w:b/>
          <w:sz w:val="24"/>
          <w:szCs w:val="24"/>
        </w:rPr>
        <w:t xml:space="preserve">Resumen </w:t>
      </w:r>
    </w:p>
    <w:p w:rsidR="00543689" w:rsidRPr="00543689" w:rsidRDefault="00543689" w:rsidP="00543689">
      <w:pPr>
        <w:pStyle w:val="Predeterminado"/>
        <w:spacing w:after="0" w:line="360" w:lineRule="auto"/>
        <w:jc w:val="both"/>
        <w:rPr>
          <w:rFonts w:ascii="Times New Roman" w:eastAsia="Calibri" w:hAnsi="Times New Roman" w:cs="Times New Roman"/>
          <w:color w:val="auto"/>
          <w:lang w:val="es-ES_tradnl" w:eastAsia="en-US"/>
        </w:rPr>
      </w:pPr>
      <w:r w:rsidRPr="00543689">
        <w:rPr>
          <w:rFonts w:ascii="Times New Roman" w:eastAsia="Calibri" w:hAnsi="Times New Roman" w:cs="Times New Roman"/>
          <w:color w:val="auto"/>
          <w:lang w:val="es-ES_tradnl" w:eastAsia="en-US"/>
        </w:rPr>
        <w:t>Resumen</w:t>
      </w:r>
    </w:p>
    <w:p w:rsidR="00543689" w:rsidRPr="00543689" w:rsidRDefault="00543689" w:rsidP="00543689">
      <w:pPr>
        <w:pStyle w:val="Predeterminado"/>
        <w:spacing w:after="0" w:line="360" w:lineRule="auto"/>
        <w:jc w:val="both"/>
        <w:rPr>
          <w:rFonts w:ascii="Times New Roman" w:eastAsia="Calibri" w:hAnsi="Times New Roman" w:cs="Times New Roman"/>
          <w:color w:val="auto"/>
          <w:lang w:val="es-ES_tradnl" w:eastAsia="en-US"/>
        </w:rPr>
      </w:pPr>
      <w:r w:rsidRPr="00543689">
        <w:rPr>
          <w:rFonts w:ascii="Times New Roman" w:eastAsia="Calibri" w:hAnsi="Times New Roman" w:cs="Times New Roman"/>
          <w:color w:val="auto"/>
          <w:lang w:val="es-ES_tradnl" w:eastAsia="en-US"/>
        </w:rPr>
        <w:t xml:space="preserve">El mercado turístico del siglo XXI demanda cada vez más productos, que tributen a su conocimiento y disfrute espiritual, lo que implica que se diversifiquen las ofertas; integrando las nuevas tecnologías con modalidades que vinculen la naturaleza, la historia, la tradición, la arquitectura, la fe religiosa y los bienes muebles e inmuebles declarados como patrimonio. En este contexto, el turismo cultural adopta un rol protagónico, al contener elementos que se integran en la creación de productos turísticos atractivos y sustentables. La presente investigación se centra en el diseño de un de producto turístico cultural con referentes religiosos que incorpora recursos tangibles e intangibles de las iglesias del centro de la ciudad de Santa Clara; de manera que se promuevan otros atractivos con potencial turístico en la </w:t>
      </w:r>
      <w:r w:rsidRPr="00543689">
        <w:rPr>
          <w:rFonts w:ascii="Times New Roman" w:eastAsia="Calibri" w:hAnsi="Times New Roman" w:cs="Times New Roman"/>
          <w:color w:val="auto"/>
          <w:lang w:val="es-ES_tradnl" w:eastAsia="en-US"/>
        </w:rPr>
        <w:lastRenderedPageBreak/>
        <w:t>urbe, que actualmente no son usados turísticamente. Con este fin se aplicó el procedimiento de diagnóstico de los recursos turísticos patrimoniales propuesto por Carvajal (2010), y la Metodología para la mejora o diseño de productos turísticos y su comercialización (MEPROTUR) propuesta por Funcia, C. et al (2009). Con la propuesta, “Ruta de las Iglesias”, los clientes disfrutan de un recorrido guiado por las principales iglesias con altos valores patrimoniales del centro de la ciudad y aprecian otros recursos históricos culturales y sociales, que satisfacen las expectativas de conocimiento de los turistas, en concordancia con los lineamientos de la Política Económica y Social del Partido y la Revolución, cumple con la necesidad de crear novedosas y variadas ofertas turísticas y así contribuir al desarrollo local y nacional.</w:t>
      </w:r>
    </w:p>
    <w:p w:rsidR="00543689" w:rsidRPr="00543689" w:rsidRDefault="00543689" w:rsidP="00543689">
      <w:pPr>
        <w:pStyle w:val="Predeterminado"/>
        <w:spacing w:after="0" w:line="360" w:lineRule="auto"/>
        <w:jc w:val="both"/>
        <w:rPr>
          <w:rFonts w:ascii="Times New Roman" w:eastAsia="Calibri" w:hAnsi="Times New Roman" w:cs="Times New Roman"/>
          <w:color w:val="auto"/>
          <w:lang w:val="es-ES_tradnl" w:eastAsia="en-US"/>
        </w:rPr>
      </w:pPr>
      <w:r w:rsidRPr="0020395B">
        <w:rPr>
          <w:rFonts w:ascii="Times New Roman" w:eastAsia="Calibri" w:hAnsi="Times New Roman" w:cs="Times New Roman"/>
          <w:b/>
          <w:color w:val="auto"/>
          <w:lang w:val="es-ES_tradnl" w:eastAsia="en-US"/>
        </w:rPr>
        <w:t>Palabras claves:</w:t>
      </w:r>
      <w:r w:rsidRPr="00543689">
        <w:rPr>
          <w:rFonts w:ascii="Times New Roman" w:eastAsia="Calibri" w:hAnsi="Times New Roman" w:cs="Times New Roman"/>
          <w:color w:val="auto"/>
          <w:lang w:val="es-ES_tradnl" w:eastAsia="en-US"/>
        </w:rPr>
        <w:t xml:space="preserve"> productos turísticos culturales con referentes religiosos. Ruta de las Iglesias.</w:t>
      </w:r>
    </w:p>
    <w:p w:rsidR="005E051F" w:rsidRPr="00F656E9" w:rsidRDefault="005E051F" w:rsidP="00A853E5">
      <w:pPr>
        <w:pStyle w:val="Predeterminado"/>
        <w:spacing w:after="0" w:line="360" w:lineRule="auto"/>
        <w:jc w:val="both"/>
        <w:rPr>
          <w:b/>
          <w:sz w:val="22"/>
          <w:szCs w:val="22"/>
        </w:rPr>
      </w:pPr>
      <w:bookmarkStart w:id="0" w:name="_GoBack"/>
      <w:bookmarkEnd w:id="0"/>
    </w:p>
    <w:p w:rsidR="00543689" w:rsidRPr="00543689" w:rsidRDefault="00543689" w:rsidP="00543689">
      <w:pPr>
        <w:pStyle w:val="Predeterminado"/>
        <w:spacing w:after="0" w:line="360" w:lineRule="auto"/>
        <w:jc w:val="both"/>
        <w:rPr>
          <w:rFonts w:ascii="Times New Roman" w:hAnsi="Times New Roman" w:cs="Times New Roman"/>
          <w:b/>
          <w:sz w:val="22"/>
          <w:szCs w:val="22"/>
          <w:lang w:val="en-US"/>
        </w:rPr>
      </w:pPr>
      <w:r w:rsidRPr="00543689">
        <w:rPr>
          <w:rFonts w:ascii="Times New Roman" w:hAnsi="Times New Roman" w:cs="Times New Roman"/>
          <w:b/>
          <w:sz w:val="22"/>
          <w:szCs w:val="22"/>
          <w:lang w:val="en-US"/>
        </w:rPr>
        <w:t>Summary</w:t>
      </w:r>
    </w:p>
    <w:p w:rsidR="00543689" w:rsidRPr="00543689" w:rsidRDefault="00543689" w:rsidP="00543689">
      <w:pPr>
        <w:pStyle w:val="Predeterminado"/>
        <w:spacing w:after="0" w:line="360" w:lineRule="auto"/>
        <w:jc w:val="both"/>
        <w:rPr>
          <w:rFonts w:ascii="Times New Roman" w:hAnsi="Times New Roman" w:cs="Times New Roman"/>
          <w:sz w:val="22"/>
          <w:szCs w:val="22"/>
          <w:lang w:val="en-US"/>
        </w:rPr>
      </w:pPr>
      <w:r w:rsidRPr="00543689">
        <w:rPr>
          <w:rFonts w:ascii="Times New Roman" w:hAnsi="Times New Roman" w:cs="Times New Roman"/>
          <w:sz w:val="22"/>
          <w:szCs w:val="22"/>
          <w:lang w:val="en-US"/>
        </w:rPr>
        <w:t>The 21st century tourism market demands more and more products, which pay tribute to their knowledge and spiritual enjoyment, which implies that the offers are diversified; integrating new technologies with modalities that link nature, history, tradition, architecture, religious faith and movable and immovable property declared as heritage. In this context, cultural tourism takes a leading role, containing elements that are integrated into the creation of attractive and sustainable tourism products. This research focuses on the design of a cultural tourism product with religious references that incorporates tangible and intangible resources of the churches in the ce</w:t>
      </w:r>
      <w:r w:rsidR="0020395B">
        <w:rPr>
          <w:rFonts w:ascii="Times New Roman" w:hAnsi="Times New Roman" w:cs="Times New Roman"/>
          <w:sz w:val="22"/>
          <w:szCs w:val="22"/>
          <w:lang w:val="en-US"/>
        </w:rPr>
        <w:t>nter of the city of Santa Clara</w:t>
      </w:r>
      <w:proofErr w:type="gramStart"/>
      <w:r w:rsidR="0020395B">
        <w:rPr>
          <w:rFonts w:ascii="Times New Roman" w:hAnsi="Times New Roman" w:cs="Times New Roman"/>
          <w:sz w:val="22"/>
          <w:szCs w:val="22"/>
          <w:lang w:val="en-US"/>
        </w:rPr>
        <w:t>;</w:t>
      </w:r>
      <w:proofErr w:type="gramEnd"/>
      <w:r w:rsidRPr="00543689">
        <w:rPr>
          <w:rFonts w:ascii="Times New Roman" w:hAnsi="Times New Roman" w:cs="Times New Roman"/>
          <w:sz w:val="22"/>
          <w:szCs w:val="22"/>
          <w:lang w:val="en-US"/>
        </w:rPr>
        <w:t xml:space="preserve"> in a way that promotes other attractions with tourism potential in the city, which are not currently used in tourism. To this end, the diagnostic procedure for heritage tourism resources proposed by </w:t>
      </w:r>
      <w:proofErr w:type="spellStart"/>
      <w:r w:rsidRPr="00543689">
        <w:rPr>
          <w:rFonts w:ascii="Times New Roman" w:hAnsi="Times New Roman" w:cs="Times New Roman"/>
          <w:sz w:val="22"/>
          <w:szCs w:val="22"/>
          <w:lang w:val="en-US"/>
        </w:rPr>
        <w:t>Carvajal</w:t>
      </w:r>
      <w:proofErr w:type="spellEnd"/>
      <w:r w:rsidRPr="00543689">
        <w:rPr>
          <w:rFonts w:ascii="Times New Roman" w:hAnsi="Times New Roman" w:cs="Times New Roman"/>
          <w:sz w:val="22"/>
          <w:szCs w:val="22"/>
          <w:lang w:val="en-US"/>
        </w:rPr>
        <w:t xml:space="preserve"> (2010) was applied, and the Methodology for the improvement or design of tourism products and their commercialization (MEPROTUR) proposed by </w:t>
      </w:r>
      <w:proofErr w:type="spellStart"/>
      <w:r w:rsidRPr="00543689">
        <w:rPr>
          <w:rFonts w:ascii="Times New Roman" w:hAnsi="Times New Roman" w:cs="Times New Roman"/>
          <w:sz w:val="22"/>
          <w:szCs w:val="22"/>
          <w:lang w:val="en-US"/>
        </w:rPr>
        <w:t>Funcia</w:t>
      </w:r>
      <w:proofErr w:type="spellEnd"/>
      <w:r w:rsidRPr="00543689">
        <w:rPr>
          <w:rFonts w:ascii="Times New Roman" w:hAnsi="Times New Roman" w:cs="Times New Roman"/>
          <w:sz w:val="22"/>
          <w:szCs w:val="22"/>
          <w:lang w:val="en-US"/>
        </w:rPr>
        <w:t>, C. et al (2009). With the proposal, "Route of the Churches", customers enjoy a guided tour of the main churches with high heritage values ​​of the city center and appreciate other historical cultural and social resources, which meet the expectations of knowledge of tourists, in accordance with the guidelines of the Economic and Social Policy of the Party and the Revolution, meets the need to create novel and varied tourism offers and thus contribute to local and national development.</w:t>
      </w:r>
    </w:p>
    <w:p w:rsidR="00301EE9" w:rsidRPr="00543689" w:rsidRDefault="00543689" w:rsidP="00543689">
      <w:pPr>
        <w:pStyle w:val="Predeterminado"/>
        <w:spacing w:after="0" w:line="360" w:lineRule="auto"/>
        <w:jc w:val="both"/>
        <w:rPr>
          <w:rFonts w:ascii="Times New Roman" w:eastAsia="Calibri" w:hAnsi="Times New Roman" w:cs="Times New Roman"/>
          <w:lang w:val="en-US"/>
        </w:rPr>
      </w:pPr>
      <w:r w:rsidRPr="00543689">
        <w:rPr>
          <w:rFonts w:ascii="Times New Roman" w:hAnsi="Times New Roman" w:cs="Times New Roman"/>
          <w:sz w:val="22"/>
          <w:szCs w:val="22"/>
          <w:lang w:val="en-US"/>
        </w:rPr>
        <w:t>Keywords: cultural tourism products with religious references. Route of the Churches.</w:t>
      </w:r>
    </w:p>
    <w:sectPr w:rsidR="00301EE9" w:rsidRPr="00543689" w:rsidSect="0020540E">
      <w:headerReference w:type="default" r:id="rId8"/>
      <w:pgSz w:w="12240" w:h="15840"/>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652" w:rsidRDefault="00D13652" w:rsidP="00CE410C">
      <w:pPr>
        <w:spacing w:after="0" w:line="240" w:lineRule="auto"/>
      </w:pPr>
      <w:r>
        <w:separator/>
      </w:r>
    </w:p>
  </w:endnote>
  <w:endnote w:type="continuationSeparator" w:id="0">
    <w:p w:rsidR="00D13652" w:rsidRDefault="00D13652" w:rsidP="00CE4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652" w:rsidRDefault="00D13652" w:rsidP="00CE410C">
      <w:pPr>
        <w:spacing w:after="0" w:line="240" w:lineRule="auto"/>
      </w:pPr>
      <w:r>
        <w:separator/>
      </w:r>
    </w:p>
  </w:footnote>
  <w:footnote w:type="continuationSeparator" w:id="0">
    <w:p w:rsidR="00D13652" w:rsidRDefault="00D13652" w:rsidP="00CE41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64" w:type="dxa"/>
      <w:tblLayout w:type="fixed"/>
      <w:tblLook w:val="04A0" w:firstRow="1" w:lastRow="0" w:firstColumn="1" w:lastColumn="0" w:noHBand="0" w:noVBand="1"/>
    </w:tblPr>
    <w:tblGrid>
      <w:gridCol w:w="8764"/>
    </w:tblGrid>
    <w:tr w:rsidR="00EE4152" w:rsidRPr="004D77C8" w:rsidTr="00EE4152">
      <w:trPr>
        <w:trHeight w:val="991"/>
      </w:trPr>
      <w:tc>
        <w:tcPr>
          <w:tcW w:w="8764"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032"/>
            <w:gridCol w:w="6476"/>
            <w:gridCol w:w="986"/>
          </w:tblGrid>
          <w:tr w:rsidR="00CC4E94" w:rsidRPr="00F00494" w:rsidTr="00151C7A">
            <w:tc>
              <w:tcPr>
                <w:tcW w:w="1032" w:type="dxa"/>
                <w:vAlign w:val="bottom"/>
              </w:tcPr>
              <w:p w:rsidR="00CC4E94" w:rsidRPr="00F00494" w:rsidRDefault="00CC4E94" w:rsidP="00151C7A">
                <w:pPr>
                  <w:spacing w:before="20" w:after="0" w:line="360" w:lineRule="auto"/>
                  <w:rPr>
                    <w:rFonts w:ascii="Times New Roman" w:hAnsi="Times New Roman"/>
                    <w:b/>
                    <w:sz w:val="24"/>
                    <w:szCs w:val="24"/>
                  </w:rPr>
                </w:pPr>
                <w:r>
                  <w:rPr>
                    <w:rFonts w:ascii="Times New Roman" w:hAnsi="Times New Roman"/>
                    <w:b/>
                    <w:noProof/>
                    <w:sz w:val="24"/>
                    <w:szCs w:val="24"/>
                    <w:lang w:val="es-ES" w:eastAsia="es-ES"/>
                  </w:rPr>
                  <w:drawing>
                    <wp:inline distT="0" distB="0" distL="0" distR="0">
                      <wp:extent cx="522605" cy="753745"/>
                      <wp:effectExtent l="19050" t="0" r="0" b="0"/>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srcRect/>
                              <a:stretch>
                                <a:fillRect/>
                              </a:stretch>
                            </pic:blipFill>
                            <pic:spPr bwMode="auto">
                              <a:xfrm>
                                <a:off x="0" y="0"/>
                                <a:ext cx="522605" cy="753745"/>
                              </a:xfrm>
                              <a:prstGeom prst="rect">
                                <a:avLst/>
                              </a:prstGeom>
                              <a:noFill/>
                              <a:ln w="9525">
                                <a:noFill/>
                                <a:miter lim="800000"/>
                                <a:headEnd/>
                                <a:tailEnd/>
                              </a:ln>
                            </pic:spPr>
                          </pic:pic>
                        </a:graphicData>
                      </a:graphic>
                    </wp:inline>
                  </w:drawing>
                </w:r>
              </w:p>
            </w:tc>
            <w:tc>
              <w:tcPr>
                <w:tcW w:w="6476" w:type="dxa"/>
              </w:tcPr>
              <w:p w:rsidR="00CC4E94" w:rsidRPr="00F00494" w:rsidRDefault="00CC4E94" w:rsidP="00151C7A">
                <w:pPr>
                  <w:pStyle w:val="Encabezado"/>
                  <w:spacing w:line="288" w:lineRule="auto"/>
                  <w:jc w:val="center"/>
                  <w:rPr>
                    <w:rFonts w:ascii="Verdana" w:hAnsi="Verdana"/>
                    <w:b/>
                    <w:sz w:val="20"/>
                    <w:szCs w:val="16"/>
                  </w:rPr>
                </w:pPr>
                <w:r w:rsidRPr="00F00494">
                  <w:rPr>
                    <w:rFonts w:ascii="Verdana" w:hAnsi="Verdana"/>
                    <w:b/>
                    <w:sz w:val="20"/>
                    <w:szCs w:val="16"/>
                  </w:rPr>
                  <w:t>II Convención Científica Internacional 2019</w:t>
                </w:r>
              </w:p>
              <w:p w:rsidR="00CC4E94" w:rsidRPr="00F00494" w:rsidRDefault="00CC4E94" w:rsidP="00151C7A">
                <w:pPr>
                  <w:pStyle w:val="Encabezado"/>
                  <w:spacing w:line="288" w:lineRule="auto"/>
                  <w:jc w:val="center"/>
                  <w:rPr>
                    <w:rFonts w:ascii="Verdana" w:hAnsi="Verdana"/>
                    <w:b/>
                    <w:sz w:val="20"/>
                    <w:szCs w:val="16"/>
                  </w:rPr>
                </w:pPr>
                <w:r w:rsidRPr="00F00494">
                  <w:rPr>
                    <w:rFonts w:ascii="Verdana" w:hAnsi="Verdana"/>
                    <w:b/>
                    <w:sz w:val="20"/>
                    <w:szCs w:val="16"/>
                  </w:rPr>
                  <w:t>CIENCIA Y TRANSFORMACIÓN SOCIAL PARA EL DESARROLLO SOSTENIBLE</w:t>
                </w:r>
              </w:p>
              <w:p w:rsidR="00CC4E94" w:rsidRPr="00F00494" w:rsidRDefault="00CC4E94" w:rsidP="00151C7A">
                <w:pPr>
                  <w:pStyle w:val="Encabezado"/>
                  <w:spacing w:line="288" w:lineRule="auto"/>
                  <w:jc w:val="center"/>
                  <w:rPr>
                    <w:rFonts w:ascii="Verdana" w:hAnsi="Verdana"/>
                    <w:b/>
                    <w:sz w:val="16"/>
                    <w:szCs w:val="16"/>
                  </w:rPr>
                </w:pPr>
                <w:r w:rsidRPr="00F00494">
                  <w:rPr>
                    <w:rFonts w:ascii="Verdana" w:hAnsi="Verdana"/>
                    <w:b/>
                    <w:sz w:val="20"/>
                    <w:szCs w:val="16"/>
                  </w:rPr>
                  <w:t>Universidad Central “Marta Abreu” de Las Villas</w:t>
                </w:r>
              </w:p>
            </w:tc>
            <w:tc>
              <w:tcPr>
                <w:tcW w:w="986" w:type="dxa"/>
              </w:tcPr>
              <w:p w:rsidR="00CC4E94" w:rsidRPr="00F00494" w:rsidRDefault="00CC4E94" w:rsidP="00151C7A">
                <w:pPr>
                  <w:spacing w:after="0" w:line="360" w:lineRule="auto"/>
                  <w:jc w:val="right"/>
                  <w:rPr>
                    <w:rFonts w:ascii="Times New Roman" w:hAnsi="Times New Roman"/>
                    <w:b/>
                    <w:sz w:val="24"/>
                    <w:szCs w:val="24"/>
                  </w:rPr>
                </w:pPr>
                <w:r>
                  <w:rPr>
                    <w:noProof/>
                    <w:lang w:val="es-ES" w:eastAsia="es-ES"/>
                  </w:rPr>
                  <w:drawing>
                    <wp:inline distT="0" distB="0" distL="0" distR="0">
                      <wp:extent cx="351790" cy="753745"/>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351790" cy="753745"/>
                              </a:xfrm>
                              <a:prstGeom prst="rect">
                                <a:avLst/>
                              </a:prstGeom>
                              <a:noFill/>
                              <a:ln w="9525">
                                <a:noFill/>
                                <a:miter lim="800000"/>
                                <a:headEnd/>
                                <a:tailEnd/>
                              </a:ln>
                            </pic:spPr>
                          </pic:pic>
                        </a:graphicData>
                      </a:graphic>
                    </wp:inline>
                  </w:drawing>
                </w:r>
              </w:p>
            </w:tc>
          </w:tr>
        </w:tbl>
        <w:p w:rsidR="00EE4152" w:rsidRPr="004D77C8" w:rsidRDefault="00EE4152" w:rsidP="00EE4152">
          <w:pPr>
            <w:pStyle w:val="Encabezado"/>
            <w:jc w:val="center"/>
            <w:rPr>
              <w:rFonts w:ascii="Verdana" w:hAnsi="Verdana"/>
              <w:b/>
              <w:sz w:val="18"/>
              <w:szCs w:val="18"/>
            </w:rPr>
          </w:pPr>
        </w:p>
      </w:tc>
    </w:tr>
  </w:tbl>
  <w:p w:rsidR="00EE4152" w:rsidRDefault="00EE415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A3A42"/>
    <w:multiLevelType w:val="hybridMultilevel"/>
    <w:tmpl w:val="8F24F2D2"/>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
    <w:nsid w:val="066B7516"/>
    <w:multiLevelType w:val="hybridMultilevel"/>
    <w:tmpl w:val="32AC722A"/>
    <w:lvl w:ilvl="0" w:tplc="4C0A0001">
      <w:start w:val="1"/>
      <w:numFmt w:val="bullet"/>
      <w:lvlText w:val=""/>
      <w:lvlJc w:val="left"/>
      <w:pPr>
        <w:ind w:left="780" w:hanging="360"/>
      </w:pPr>
      <w:rPr>
        <w:rFonts w:ascii="Symbol" w:hAnsi="Symbol" w:hint="default"/>
      </w:rPr>
    </w:lvl>
    <w:lvl w:ilvl="1" w:tplc="4C0A0003" w:tentative="1">
      <w:start w:val="1"/>
      <w:numFmt w:val="bullet"/>
      <w:lvlText w:val="o"/>
      <w:lvlJc w:val="left"/>
      <w:pPr>
        <w:ind w:left="1500" w:hanging="360"/>
      </w:pPr>
      <w:rPr>
        <w:rFonts w:ascii="Courier New" w:hAnsi="Courier New" w:cs="Courier New" w:hint="default"/>
      </w:rPr>
    </w:lvl>
    <w:lvl w:ilvl="2" w:tplc="4C0A0005" w:tentative="1">
      <w:start w:val="1"/>
      <w:numFmt w:val="bullet"/>
      <w:lvlText w:val=""/>
      <w:lvlJc w:val="left"/>
      <w:pPr>
        <w:ind w:left="2220" w:hanging="360"/>
      </w:pPr>
      <w:rPr>
        <w:rFonts w:ascii="Wingdings" w:hAnsi="Wingdings" w:hint="default"/>
      </w:rPr>
    </w:lvl>
    <w:lvl w:ilvl="3" w:tplc="4C0A0001" w:tentative="1">
      <w:start w:val="1"/>
      <w:numFmt w:val="bullet"/>
      <w:lvlText w:val=""/>
      <w:lvlJc w:val="left"/>
      <w:pPr>
        <w:ind w:left="2940" w:hanging="360"/>
      </w:pPr>
      <w:rPr>
        <w:rFonts w:ascii="Symbol" w:hAnsi="Symbol" w:hint="default"/>
      </w:rPr>
    </w:lvl>
    <w:lvl w:ilvl="4" w:tplc="4C0A0003" w:tentative="1">
      <w:start w:val="1"/>
      <w:numFmt w:val="bullet"/>
      <w:lvlText w:val="o"/>
      <w:lvlJc w:val="left"/>
      <w:pPr>
        <w:ind w:left="3660" w:hanging="360"/>
      </w:pPr>
      <w:rPr>
        <w:rFonts w:ascii="Courier New" w:hAnsi="Courier New" w:cs="Courier New" w:hint="default"/>
      </w:rPr>
    </w:lvl>
    <w:lvl w:ilvl="5" w:tplc="4C0A0005" w:tentative="1">
      <w:start w:val="1"/>
      <w:numFmt w:val="bullet"/>
      <w:lvlText w:val=""/>
      <w:lvlJc w:val="left"/>
      <w:pPr>
        <w:ind w:left="4380" w:hanging="360"/>
      </w:pPr>
      <w:rPr>
        <w:rFonts w:ascii="Wingdings" w:hAnsi="Wingdings" w:hint="default"/>
      </w:rPr>
    </w:lvl>
    <w:lvl w:ilvl="6" w:tplc="4C0A0001" w:tentative="1">
      <w:start w:val="1"/>
      <w:numFmt w:val="bullet"/>
      <w:lvlText w:val=""/>
      <w:lvlJc w:val="left"/>
      <w:pPr>
        <w:ind w:left="5100" w:hanging="360"/>
      </w:pPr>
      <w:rPr>
        <w:rFonts w:ascii="Symbol" w:hAnsi="Symbol" w:hint="default"/>
      </w:rPr>
    </w:lvl>
    <w:lvl w:ilvl="7" w:tplc="4C0A0003" w:tentative="1">
      <w:start w:val="1"/>
      <w:numFmt w:val="bullet"/>
      <w:lvlText w:val="o"/>
      <w:lvlJc w:val="left"/>
      <w:pPr>
        <w:ind w:left="5820" w:hanging="360"/>
      </w:pPr>
      <w:rPr>
        <w:rFonts w:ascii="Courier New" w:hAnsi="Courier New" w:cs="Courier New" w:hint="default"/>
      </w:rPr>
    </w:lvl>
    <w:lvl w:ilvl="8" w:tplc="4C0A0005" w:tentative="1">
      <w:start w:val="1"/>
      <w:numFmt w:val="bullet"/>
      <w:lvlText w:val=""/>
      <w:lvlJc w:val="left"/>
      <w:pPr>
        <w:ind w:left="6540" w:hanging="360"/>
      </w:pPr>
      <w:rPr>
        <w:rFonts w:ascii="Wingdings" w:hAnsi="Wingdings" w:hint="default"/>
      </w:rPr>
    </w:lvl>
  </w:abstractNum>
  <w:abstractNum w:abstractNumId="2">
    <w:nsid w:val="0BF84B12"/>
    <w:multiLevelType w:val="hybridMultilevel"/>
    <w:tmpl w:val="5FACB63C"/>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3">
    <w:nsid w:val="249A59D9"/>
    <w:multiLevelType w:val="hybridMultilevel"/>
    <w:tmpl w:val="8DC8A4A8"/>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
    <w:nsid w:val="38BE228D"/>
    <w:multiLevelType w:val="hybridMultilevel"/>
    <w:tmpl w:val="D3E229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8D333EE"/>
    <w:multiLevelType w:val="hybridMultilevel"/>
    <w:tmpl w:val="153889FC"/>
    <w:lvl w:ilvl="0" w:tplc="B6DC9CE2">
      <w:start w:val="3"/>
      <w:numFmt w:val="bullet"/>
      <w:lvlText w:val="-"/>
      <w:lvlJc w:val="left"/>
      <w:pPr>
        <w:tabs>
          <w:tab w:val="num" w:pos="1065"/>
        </w:tabs>
        <w:ind w:left="1065" w:hanging="360"/>
      </w:pPr>
      <w:rPr>
        <w:rFonts w:ascii="Times New Roman" w:eastAsia="Times New Roman" w:hAnsi="Times New Roman" w:cs="Times New Roman" w:hint="default"/>
      </w:rPr>
    </w:lvl>
    <w:lvl w:ilvl="1" w:tplc="0C0A0003">
      <w:start w:val="1"/>
      <w:numFmt w:val="bullet"/>
      <w:lvlText w:val="o"/>
      <w:lvlJc w:val="left"/>
      <w:pPr>
        <w:tabs>
          <w:tab w:val="num" w:pos="1785"/>
        </w:tabs>
        <w:ind w:left="1785" w:hanging="360"/>
      </w:pPr>
      <w:rPr>
        <w:rFonts w:ascii="Courier New" w:hAnsi="Courier New" w:cs="Times New Roman" w:hint="default"/>
      </w:rPr>
    </w:lvl>
    <w:lvl w:ilvl="2" w:tplc="0C0A0005">
      <w:start w:val="1"/>
      <w:numFmt w:val="bullet"/>
      <w:lvlText w:val=""/>
      <w:lvlJc w:val="left"/>
      <w:pPr>
        <w:tabs>
          <w:tab w:val="num" w:pos="2505"/>
        </w:tabs>
        <w:ind w:left="2505" w:hanging="360"/>
      </w:pPr>
      <w:rPr>
        <w:rFonts w:ascii="Wingdings" w:hAnsi="Wingdings" w:hint="default"/>
      </w:rPr>
    </w:lvl>
    <w:lvl w:ilvl="3" w:tplc="0C0A0001">
      <w:start w:val="1"/>
      <w:numFmt w:val="bullet"/>
      <w:lvlText w:val=""/>
      <w:lvlJc w:val="left"/>
      <w:pPr>
        <w:tabs>
          <w:tab w:val="num" w:pos="3225"/>
        </w:tabs>
        <w:ind w:left="3225" w:hanging="360"/>
      </w:pPr>
      <w:rPr>
        <w:rFonts w:ascii="Symbol" w:hAnsi="Symbol" w:hint="default"/>
      </w:rPr>
    </w:lvl>
    <w:lvl w:ilvl="4" w:tplc="0C0A0003">
      <w:start w:val="1"/>
      <w:numFmt w:val="bullet"/>
      <w:lvlText w:val="o"/>
      <w:lvlJc w:val="left"/>
      <w:pPr>
        <w:tabs>
          <w:tab w:val="num" w:pos="3945"/>
        </w:tabs>
        <w:ind w:left="3945" w:hanging="360"/>
      </w:pPr>
      <w:rPr>
        <w:rFonts w:ascii="Courier New" w:hAnsi="Courier New" w:cs="Times New Roman" w:hint="default"/>
      </w:rPr>
    </w:lvl>
    <w:lvl w:ilvl="5" w:tplc="0C0A0005">
      <w:start w:val="1"/>
      <w:numFmt w:val="bullet"/>
      <w:lvlText w:val=""/>
      <w:lvlJc w:val="left"/>
      <w:pPr>
        <w:tabs>
          <w:tab w:val="num" w:pos="4665"/>
        </w:tabs>
        <w:ind w:left="4665" w:hanging="360"/>
      </w:pPr>
      <w:rPr>
        <w:rFonts w:ascii="Wingdings" w:hAnsi="Wingdings" w:hint="default"/>
      </w:rPr>
    </w:lvl>
    <w:lvl w:ilvl="6" w:tplc="0C0A0001">
      <w:start w:val="1"/>
      <w:numFmt w:val="bullet"/>
      <w:lvlText w:val=""/>
      <w:lvlJc w:val="left"/>
      <w:pPr>
        <w:tabs>
          <w:tab w:val="num" w:pos="5385"/>
        </w:tabs>
        <w:ind w:left="5385" w:hanging="360"/>
      </w:pPr>
      <w:rPr>
        <w:rFonts w:ascii="Symbol" w:hAnsi="Symbol" w:hint="default"/>
      </w:rPr>
    </w:lvl>
    <w:lvl w:ilvl="7" w:tplc="0C0A0003">
      <w:start w:val="1"/>
      <w:numFmt w:val="bullet"/>
      <w:lvlText w:val="o"/>
      <w:lvlJc w:val="left"/>
      <w:pPr>
        <w:tabs>
          <w:tab w:val="num" w:pos="6105"/>
        </w:tabs>
        <w:ind w:left="6105" w:hanging="360"/>
      </w:pPr>
      <w:rPr>
        <w:rFonts w:ascii="Courier New" w:hAnsi="Courier New" w:cs="Times New Roman" w:hint="default"/>
      </w:rPr>
    </w:lvl>
    <w:lvl w:ilvl="8" w:tplc="0C0A0005">
      <w:start w:val="1"/>
      <w:numFmt w:val="bullet"/>
      <w:lvlText w:val=""/>
      <w:lvlJc w:val="left"/>
      <w:pPr>
        <w:tabs>
          <w:tab w:val="num" w:pos="6825"/>
        </w:tabs>
        <w:ind w:left="6825" w:hanging="360"/>
      </w:pPr>
      <w:rPr>
        <w:rFonts w:ascii="Wingdings" w:hAnsi="Wingdings" w:hint="default"/>
      </w:rPr>
    </w:lvl>
  </w:abstractNum>
  <w:abstractNum w:abstractNumId="6">
    <w:nsid w:val="3FF71F41"/>
    <w:multiLevelType w:val="hybridMultilevel"/>
    <w:tmpl w:val="92FE8D10"/>
    <w:lvl w:ilvl="0" w:tplc="4C0A0001">
      <w:start w:val="1"/>
      <w:numFmt w:val="bullet"/>
      <w:lvlText w:val=""/>
      <w:lvlJc w:val="left"/>
      <w:pPr>
        <w:ind w:left="780" w:hanging="360"/>
      </w:pPr>
      <w:rPr>
        <w:rFonts w:ascii="Symbol" w:hAnsi="Symbol" w:hint="default"/>
      </w:rPr>
    </w:lvl>
    <w:lvl w:ilvl="1" w:tplc="4C0A0003" w:tentative="1">
      <w:start w:val="1"/>
      <w:numFmt w:val="bullet"/>
      <w:lvlText w:val="o"/>
      <w:lvlJc w:val="left"/>
      <w:pPr>
        <w:ind w:left="1500" w:hanging="360"/>
      </w:pPr>
      <w:rPr>
        <w:rFonts w:ascii="Courier New" w:hAnsi="Courier New" w:cs="Courier New" w:hint="default"/>
      </w:rPr>
    </w:lvl>
    <w:lvl w:ilvl="2" w:tplc="4C0A0005" w:tentative="1">
      <w:start w:val="1"/>
      <w:numFmt w:val="bullet"/>
      <w:lvlText w:val=""/>
      <w:lvlJc w:val="left"/>
      <w:pPr>
        <w:ind w:left="2220" w:hanging="360"/>
      </w:pPr>
      <w:rPr>
        <w:rFonts w:ascii="Wingdings" w:hAnsi="Wingdings" w:hint="default"/>
      </w:rPr>
    </w:lvl>
    <w:lvl w:ilvl="3" w:tplc="4C0A0001" w:tentative="1">
      <w:start w:val="1"/>
      <w:numFmt w:val="bullet"/>
      <w:lvlText w:val=""/>
      <w:lvlJc w:val="left"/>
      <w:pPr>
        <w:ind w:left="2940" w:hanging="360"/>
      </w:pPr>
      <w:rPr>
        <w:rFonts w:ascii="Symbol" w:hAnsi="Symbol" w:hint="default"/>
      </w:rPr>
    </w:lvl>
    <w:lvl w:ilvl="4" w:tplc="4C0A0003" w:tentative="1">
      <w:start w:val="1"/>
      <w:numFmt w:val="bullet"/>
      <w:lvlText w:val="o"/>
      <w:lvlJc w:val="left"/>
      <w:pPr>
        <w:ind w:left="3660" w:hanging="360"/>
      </w:pPr>
      <w:rPr>
        <w:rFonts w:ascii="Courier New" w:hAnsi="Courier New" w:cs="Courier New" w:hint="default"/>
      </w:rPr>
    </w:lvl>
    <w:lvl w:ilvl="5" w:tplc="4C0A0005" w:tentative="1">
      <w:start w:val="1"/>
      <w:numFmt w:val="bullet"/>
      <w:lvlText w:val=""/>
      <w:lvlJc w:val="left"/>
      <w:pPr>
        <w:ind w:left="4380" w:hanging="360"/>
      </w:pPr>
      <w:rPr>
        <w:rFonts w:ascii="Wingdings" w:hAnsi="Wingdings" w:hint="default"/>
      </w:rPr>
    </w:lvl>
    <w:lvl w:ilvl="6" w:tplc="4C0A0001" w:tentative="1">
      <w:start w:val="1"/>
      <w:numFmt w:val="bullet"/>
      <w:lvlText w:val=""/>
      <w:lvlJc w:val="left"/>
      <w:pPr>
        <w:ind w:left="5100" w:hanging="360"/>
      </w:pPr>
      <w:rPr>
        <w:rFonts w:ascii="Symbol" w:hAnsi="Symbol" w:hint="default"/>
      </w:rPr>
    </w:lvl>
    <w:lvl w:ilvl="7" w:tplc="4C0A0003" w:tentative="1">
      <w:start w:val="1"/>
      <w:numFmt w:val="bullet"/>
      <w:lvlText w:val="o"/>
      <w:lvlJc w:val="left"/>
      <w:pPr>
        <w:ind w:left="5820" w:hanging="360"/>
      </w:pPr>
      <w:rPr>
        <w:rFonts w:ascii="Courier New" w:hAnsi="Courier New" w:cs="Courier New" w:hint="default"/>
      </w:rPr>
    </w:lvl>
    <w:lvl w:ilvl="8" w:tplc="4C0A0005" w:tentative="1">
      <w:start w:val="1"/>
      <w:numFmt w:val="bullet"/>
      <w:lvlText w:val=""/>
      <w:lvlJc w:val="left"/>
      <w:pPr>
        <w:ind w:left="6540" w:hanging="360"/>
      </w:pPr>
      <w:rPr>
        <w:rFonts w:ascii="Wingdings" w:hAnsi="Wingdings" w:hint="default"/>
      </w:rPr>
    </w:lvl>
  </w:abstractNum>
  <w:abstractNum w:abstractNumId="7">
    <w:nsid w:val="4CD53A02"/>
    <w:multiLevelType w:val="hybridMultilevel"/>
    <w:tmpl w:val="5DF2A1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5C48787D"/>
    <w:multiLevelType w:val="hybridMultilevel"/>
    <w:tmpl w:val="6AA233F8"/>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9">
    <w:nsid w:val="672E164E"/>
    <w:multiLevelType w:val="hybridMultilevel"/>
    <w:tmpl w:val="CC78CF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92216ED"/>
    <w:multiLevelType w:val="hybridMultilevel"/>
    <w:tmpl w:val="585AD380"/>
    <w:lvl w:ilvl="0" w:tplc="4C0A0001">
      <w:start w:val="1"/>
      <w:numFmt w:val="bullet"/>
      <w:lvlText w:val=""/>
      <w:lvlJc w:val="left"/>
      <w:pPr>
        <w:ind w:left="789" w:hanging="360"/>
      </w:pPr>
      <w:rPr>
        <w:rFonts w:ascii="Symbol" w:hAnsi="Symbol" w:hint="default"/>
      </w:rPr>
    </w:lvl>
    <w:lvl w:ilvl="1" w:tplc="4C0A0003" w:tentative="1">
      <w:start w:val="1"/>
      <w:numFmt w:val="bullet"/>
      <w:lvlText w:val="o"/>
      <w:lvlJc w:val="left"/>
      <w:pPr>
        <w:ind w:left="1509" w:hanging="360"/>
      </w:pPr>
      <w:rPr>
        <w:rFonts w:ascii="Courier New" w:hAnsi="Courier New" w:cs="Courier New" w:hint="default"/>
      </w:rPr>
    </w:lvl>
    <w:lvl w:ilvl="2" w:tplc="4C0A0005" w:tentative="1">
      <w:start w:val="1"/>
      <w:numFmt w:val="bullet"/>
      <w:lvlText w:val=""/>
      <w:lvlJc w:val="left"/>
      <w:pPr>
        <w:ind w:left="2229" w:hanging="360"/>
      </w:pPr>
      <w:rPr>
        <w:rFonts w:ascii="Wingdings" w:hAnsi="Wingdings" w:hint="default"/>
      </w:rPr>
    </w:lvl>
    <w:lvl w:ilvl="3" w:tplc="4C0A0001" w:tentative="1">
      <w:start w:val="1"/>
      <w:numFmt w:val="bullet"/>
      <w:lvlText w:val=""/>
      <w:lvlJc w:val="left"/>
      <w:pPr>
        <w:ind w:left="2949" w:hanging="360"/>
      </w:pPr>
      <w:rPr>
        <w:rFonts w:ascii="Symbol" w:hAnsi="Symbol" w:hint="default"/>
      </w:rPr>
    </w:lvl>
    <w:lvl w:ilvl="4" w:tplc="4C0A0003" w:tentative="1">
      <w:start w:val="1"/>
      <w:numFmt w:val="bullet"/>
      <w:lvlText w:val="o"/>
      <w:lvlJc w:val="left"/>
      <w:pPr>
        <w:ind w:left="3669" w:hanging="360"/>
      </w:pPr>
      <w:rPr>
        <w:rFonts w:ascii="Courier New" w:hAnsi="Courier New" w:cs="Courier New" w:hint="default"/>
      </w:rPr>
    </w:lvl>
    <w:lvl w:ilvl="5" w:tplc="4C0A0005" w:tentative="1">
      <w:start w:val="1"/>
      <w:numFmt w:val="bullet"/>
      <w:lvlText w:val=""/>
      <w:lvlJc w:val="left"/>
      <w:pPr>
        <w:ind w:left="4389" w:hanging="360"/>
      </w:pPr>
      <w:rPr>
        <w:rFonts w:ascii="Wingdings" w:hAnsi="Wingdings" w:hint="default"/>
      </w:rPr>
    </w:lvl>
    <w:lvl w:ilvl="6" w:tplc="4C0A0001" w:tentative="1">
      <w:start w:val="1"/>
      <w:numFmt w:val="bullet"/>
      <w:lvlText w:val=""/>
      <w:lvlJc w:val="left"/>
      <w:pPr>
        <w:ind w:left="5109" w:hanging="360"/>
      </w:pPr>
      <w:rPr>
        <w:rFonts w:ascii="Symbol" w:hAnsi="Symbol" w:hint="default"/>
      </w:rPr>
    </w:lvl>
    <w:lvl w:ilvl="7" w:tplc="4C0A0003" w:tentative="1">
      <w:start w:val="1"/>
      <w:numFmt w:val="bullet"/>
      <w:lvlText w:val="o"/>
      <w:lvlJc w:val="left"/>
      <w:pPr>
        <w:ind w:left="5829" w:hanging="360"/>
      </w:pPr>
      <w:rPr>
        <w:rFonts w:ascii="Courier New" w:hAnsi="Courier New" w:cs="Courier New" w:hint="default"/>
      </w:rPr>
    </w:lvl>
    <w:lvl w:ilvl="8" w:tplc="4C0A0005" w:tentative="1">
      <w:start w:val="1"/>
      <w:numFmt w:val="bullet"/>
      <w:lvlText w:val=""/>
      <w:lvlJc w:val="left"/>
      <w:pPr>
        <w:ind w:left="6549" w:hanging="360"/>
      </w:pPr>
      <w:rPr>
        <w:rFonts w:ascii="Wingdings" w:hAnsi="Wingdings" w:hint="default"/>
      </w:rPr>
    </w:lvl>
  </w:abstractNum>
  <w:abstractNum w:abstractNumId="11">
    <w:nsid w:val="7B7B036C"/>
    <w:multiLevelType w:val="hybridMultilevel"/>
    <w:tmpl w:val="DB1083A0"/>
    <w:lvl w:ilvl="0" w:tplc="4C0A0001">
      <w:start w:val="1"/>
      <w:numFmt w:val="bullet"/>
      <w:lvlText w:val=""/>
      <w:lvlJc w:val="left"/>
      <w:pPr>
        <w:ind w:left="360" w:hanging="360"/>
      </w:pPr>
      <w:rPr>
        <w:rFonts w:ascii="Symbol" w:hAnsi="Symbol" w:hint="default"/>
      </w:rPr>
    </w:lvl>
    <w:lvl w:ilvl="1" w:tplc="4C0A0003" w:tentative="1">
      <w:start w:val="1"/>
      <w:numFmt w:val="bullet"/>
      <w:lvlText w:val="o"/>
      <w:lvlJc w:val="left"/>
      <w:pPr>
        <w:ind w:left="1080" w:hanging="360"/>
      </w:pPr>
      <w:rPr>
        <w:rFonts w:ascii="Courier New" w:hAnsi="Courier New" w:cs="Courier New" w:hint="default"/>
      </w:rPr>
    </w:lvl>
    <w:lvl w:ilvl="2" w:tplc="4C0A0005" w:tentative="1">
      <w:start w:val="1"/>
      <w:numFmt w:val="bullet"/>
      <w:lvlText w:val=""/>
      <w:lvlJc w:val="left"/>
      <w:pPr>
        <w:ind w:left="1800" w:hanging="360"/>
      </w:pPr>
      <w:rPr>
        <w:rFonts w:ascii="Wingdings" w:hAnsi="Wingdings" w:hint="default"/>
      </w:rPr>
    </w:lvl>
    <w:lvl w:ilvl="3" w:tplc="4C0A0001" w:tentative="1">
      <w:start w:val="1"/>
      <w:numFmt w:val="bullet"/>
      <w:lvlText w:val=""/>
      <w:lvlJc w:val="left"/>
      <w:pPr>
        <w:ind w:left="2520" w:hanging="360"/>
      </w:pPr>
      <w:rPr>
        <w:rFonts w:ascii="Symbol" w:hAnsi="Symbol" w:hint="default"/>
      </w:rPr>
    </w:lvl>
    <w:lvl w:ilvl="4" w:tplc="4C0A0003" w:tentative="1">
      <w:start w:val="1"/>
      <w:numFmt w:val="bullet"/>
      <w:lvlText w:val="o"/>
      <w:lvlJc w:val="left"/>
      <w:pPr>
        <w:ind w:left="3240" w:hanging="360"/>
      </w:pPr>
      <w:rPr>
        <w:rFonts w:ascii="Courier New" w:hAnsi="Courier New" w:cs="Courier New" w:hint="default"/>
      </w:rPr>
    </w:lvl>
    <w:lvl w:ilvl="5" w:tplc="4C0A0005" w:tentative="1">
      <w:start w:val="1"/>
      <w:numFmt w:val="bullet"/>
      <w:lvlText w:val=""/>
      <w:lvlJc w:val="left"/>
      <w:pPr>
        <w:ind w:left="3960" w:hanging="360"/>
      </w:pPr>
      <w:rPr>
        <w:rFonts w:ascii="Wingdings" w:hAnsi="Wingdings" w:hint="default"/>
      </w:rPr>
    </w:lvl>
    <w:lvl w:ilvl="6" w:tplc="4C0A0001" w:tentative="1">
      <w:start w:val="1"/>
      <w:numFmt w:val="bullet"/>
      <w:lvlText w:val=""/>
      <w:lvlJc w:val="left"/>
      <w:pPr>
        <w:ind w:left="4680" w:hanging="360"/>
      </w:pPr>
      <w:rPr>
        <w:rFonts w:ascii="Symbol" w:hAnsi="Symbol" w:hint="default"/>
      </w:rPr>
    </w:lvl>
    <w:lvl w:ilvl="7" w:tplc="4C0A0003" w:tentative="1">
      <w:start w:val="1"/>
      <w:numFmt w:val="bullet"/>
      <w:lvlText w:val="o"/>
      <w:lvlJc w:val="left"/>
      <w:pPr>
        <w:ind w:left="5400" w:hanging="360"/>
      </w:pPr>
      <w:rPr>
        <w:rFonts w:ascii="Courier New" w:hAnsi="Courier New" w:cs="Courier New" w:hint="default"/>
      </w:rPr>
    </w:lvl>
    <w:lvl w:ilvl="8" w:tplc="4C0A0005" w:tentative="1">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5"/>
  </w:num>
  <w:num w:numId="4">
    <w:abstractNumId w:val="8"/>
  </w:num>
  <w:num w:numId="5">
    <w:abstractNumId w:val="10"/>
  </w:num>
  <w:num w:numId="6">
    <w:abstractNumId w:val="3"/>
  </w:num>
  <w:num w:numId="7">
    <w:abstractNumId w:val="1"/>
  </w:num>
  <w:num w:numId="8">
    <w:abstractNumId w:val="0"/>
  </w:num>
  <w:num w:numId="9">
    <w:abstractNumId w:val="2"/>
  </w:num>
  <w:num w:numId="10">
    <w:abstractNumId w:val="7"/>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DF2"/>
    <w:rsid w:val="00000B03"/>
    <w:rsid w:val="00007611"/>
    <w:rsid w:val="0000786E"/>
    <w:rsid w:val="00016C26"/>
    <w:rsid w:val="0002461C"/>
    <w:rsid w:val="00027DC1"/>
    <w:rsid w:val="0003125D"/>
    <w:rsid w:val="00032860"/>
    <w:rsid w:val="00052697"/>
    <w:rsid w:val="00053552"/>
    <w:rsid w:val="00055479"/>
    <w:rsid w:val="00055F8D"/>
    <w:rsid w:val="000606FA"/>
    <w:rsid w:val="00061DC6"/>
    <w:rsid w:val="00077EC0"/>
    <w:rsid w:val="0008090F"/>
    <w:rsid w:val="000836B9"/>
    <w:rsid w:val="00083CF1"/>
    <w:rsid w:val="00084296"/>
    <w:rsid w:val="00086A3D"/>
    <w:rsid w:val="000912CD"/>
    <w:rsid w:val="000A4450"/>
    <w:rsid w:val="000B23A3"/>
    <w:rsid w:val="000B23C2"/>
    <w:rsid w:val="000B3F0D"/>
    <w:rsid w:val="000C53AF"/>
    <w:rsid w:val="000C55F2"/>
    <w:rsid w:val="000C5BFD"/>
    <w:rsid w:val="000D20A6"/>
    <w:rsid w:val="000D2CC6"/>
    <w:rsid w:val="000D507E"/>
    <w:rsid w:val="000E1A7A"/>
    <w:rsid w:val="000E470B"/>
    <w:rsid w:val="000F5599"/>
    <w:rsid w:val="000F5F99"/>
    <w:rsid w:val="00100964"/>
    <w:rsid w:val="00101EFC"/>
    <w:rsid w:val="001267FC"/>
    <w:rsid w:val="001355A6"/>
    <w:rsid w:val="00146E7F"/>
    <w:rsid w:val="00156FD5"/>
    <w:rsid w:val="001657C6"/>
    <w:rsid w:val="001672F3"/>
    <w:rsid w:val="00172471"/>
    <w:rsid w:val="00175871"/>
    <w:rsid w:val="0018033B"/>
    <w:rsid w:val="0018768F"/>
    <w:rsid w:val="00197D83"/>
    <w:rsid w:val="001A5C42"/>
    <w:rsid w:val="001B172A"/>
    <w:rsid w:val="001B1AE6"/>
    <w:rsid w:val="001B1C3A"/>
    <w:rsid w:val="001B538E"/>
    <w:rsid w:val="001C21B1"/>
    <w:rsid w:val="001E0BC2"/>
    <w:rsid w:val="001E312C"/>
    <w:rsid w:val="001E3312"/>
    <w:rsid w:val="001E5511"/>
    <w:rsid w:val="001F2CA6"/>
    <w:rsid w:val="001F427C"/>
    <w:rsid w:val="001F6975"/>
    <w:rsid w:val="00202B88"/>
    <w:rsid w:val="0020395B"/>
    <w:rsid w:val="00204B0A"/>
    <w:rsid w:val="0020540E"/>
    <w:rsid w:val="002130A1"/>
    <w:rsid w:val="002160B4"/>
    <w:rsid w:val="00221EC7"/>
    <w:rsid w:val="00224959"/>
    <w:rsid w:val="00225E07"/>
    <w:rsid w:val="002364EC"/>
    <w:rsid w:val="00237C00"/>
    <w:rsid w:val="00240AA9"/>
    <w:rsid w:val="002439DC"/>
    <w:rsid w:val="00246A04"/>
    <w:rsid w:val="00257CDD"/>
    <w:rsid w:val="00266831"/>
    <w:rsid w:val="00266A06"/>
    <w:rsid w:val="0026735A"/>
    <w:rsid w:val="002737C5"/>
    <w:rsid w:val="00274644"/>
    <w:rsid w:val="002769CD"/>
    <w:rsid w:val="00277253"/>
    <w:rsid w:val="00277879"/>
    <w:rsid w:val="00284E9F"/>
    <w:rsid w:val="0029087F"/>
    <w:rsid w:val="00290ECD"/>
    <w:rsid w:val="00291187"/>
    <w:rsid w:val="00295ACB"/>
    <w:rsid w:val="002A52A8"/>
    <w:rsid w:val="002C1BCB"/>
    <w:rsid w:val="002D461C"/>
    <w:rsid w:val="002D662A"/>
    <w:rsid w:val="002E1158"/>
    <w:rsid w:val="002E4056"/>
    <w:rsid w:val="002F505B"/>
    <w:rsid w:val="002F631D"/>
    <w:rsid w:val="002F7EC3"/>
    <w:rsid w:val="00300957"/>
    <w:rsid w:val="00301EE9"/>
    <w:rsid w:val="00310EE6"/>
    <w:rsid w:val="00311097"/>
    <w:rsid w:val="003177AF"/>
    <w:rsid w:val="00327F9E"/>
    <w:rsid w:val="0033036E"/>
    <w:rsid w:val="00330744"/>
    <w:rsid w:val="003440B5"/>
    <w:rsid w:val="00344213"/>
    <w:rsid w:val="00356CF1"/>
    <w:rsid w:val="00357711"/>
    <w:rsid w:val="00375DCE"/>
    <w:rsid w:val="003838EE"/>
    <w:rsid w:val="00385F07"/>
    <w:rsid w:val="00391A22"/>
    <w:rsid w:val="00396EC6"/>
    <w:rsid w:val="003974CB"/>
    <w:rsid w:val="003975D8"/>
    <w:rsid w:val="003A4D07"/>
    <w:rsid w:val="003C0266"/>
    <w:rsid w:val="003C2997"/>
    <w:rsid w:val="003C460F"/>
    <w:rsid w:val="003D692F"/>
    <w:rsid w:val="003D695D"/>
    <w:rsid w:val="003F2966"/>
    <w:rsid w:val="003F38D3"/>
    <w:rsid w:val="003F6361"/>
    <w:rsid w:val="00401351"/>
    <w:rsid w:val="0041229F"/>
    <w:rsid w:val="00412FB7"/>
    <w:rsid w:val="0041338A"/>
    <w:rsid w:val="00422586"/>
    <w:rsid w:val="00425264"/>
    <w:rsid w:val="0042707D"/>
    <w:rsid w:val="00433AB9"/>
    <w:rsid w:val="00440AD0"/>
    <w:rsid w:val="00445B67"/>
    <w:rsid w:val="00446C6A"/>
    <w:rsid w:val="0044797A"/>
    <w:rsid w:val="00453A66"/>
    <w:rsid w:val="004559FD"/>
    <w:rsid w:val="0046284E"/>
    <w:rsid w:val="004674F6"/>
    <w:rsid w:val="004677CA"/>
    <w:rsid w:val="004908A4"/>
    <w:rsid w:val="00491D80"/>
    <w:rsid w:val="00492010"/>
    <w:rsid w:val="004A0D04"/>
    <w:rsid w:val="004A1FC1"/>
    <w:rsid w:val="004A459A"/>
    <w:rsid w:val="004D14FA"/>
    <w:rsid w:val="004D16BD"/>
    <w:rsid w:val="004E35A7"/>
    <w:rsid w:val="004F2A7D"/>
    <w:rsid w:val="004F323D"/>
    <w:rsid w:val="0051187D"/>
    <w:rsid w:val="00516BD5"/>
    <w:rsid w:val="005176F5"/>
    <w:rsid w:val="00530749"/>
    <w:rsid w:val="00534057"/>
    <w:rsid w:val="00543689"/>
    <w:rsid w:val="00543FC0"/>
    <w:rsid w:val="005467CA"/>
    <w:rsid w:val="00555CBA"/>
    <w:rsid w:val="00560A51"/>
    <w:rsid w:val="00562F4B"/>
    <w:rsid w:val="00570206"/>
    <w:rsid w:val="005808D2"/>
    <w:rsid w:val="0058125D"/>
    <w:rsid w:val="00581339"/>
    <w:rsid w:val="005965A9"/>
    <w:rsid w:val="005A2F26"/>
    <w:rsid w:val="005A3C9C"/>
    <w:rsid w:val="005A723F"/>
    <w:rsid w:val="005B21E6"/>
    <w:rsid w:val="005B436A"/>
    <w:rsid w:val="005B53B5"/>
    <w:rsid w:val="005C0CE5"/>
    <w:rsid w:val="005C7544"/>
    <w:rsid w:val="005D3994"/>
    <w:rsid w:val="005D3EBF"/>
    <w:rsid w:val="005D68C6"/>
    <w:rsid w:val="005D6A60"/>
    <w:rsid w:val="005E051F"/>
    <w:rsid w:val="005E1589"/>
    <w:rsid w:val="005E28F4"/>
    <w:rsid w:val="005F349E"/>
    <w:rsid w:val="005F46D5"/>
    <w:rsid w:val="005F6681"/>
    <w:rsid w:val="00604A55"/>
    <w:rsid w:val="00611EC8"/>
    <w:rsid w:val="0061330E"/>
    <w:rsid w:val="00613E8F"/>
    <w:rsid w:val="006216B3"/>
    <w:rsid w:val="0062253D"/>
    <w:rsid w:val="00624AC3"/>
    <w:rsid w:val="006257B0"/>
    <w:rsid w:val="006263F2"/>
    <w:rsid w:val="006309F6"/>
    <w:rsid w:val="0063241C"/>
    <w:rsid w:val="00632AF9"/>
    <w:rsid w:val="00635BC7"/>
    <w:rsid w:val="00636287"/>
    <w:rsid w:val="006367BE"/>
    <w:rsid w:val="00640345"/>
    <w:rsid w:val="0064062F"/>
    <w:rsid w:val="00640662"/>
    <w:rsid w:val="00641002"/>
    <w:rsid w:val="00651B85"/>
    <w:rsid w:val="00664897"/>
    <w:rsid w:val="006717B3"/>
    <w:rsid w:val="0067797A"/>
    <w:rsid w:val="00681B2A"/>
    <w:rsid w:val="00682F3A"/>
    <w:rsid w:val="0068516A"/>
    <w:rsid w:val="00687915"/>
    <w:rsid w:val="006922FA"/>
    <w:rsid w:val="00692658"/>
    <w:rsid w:val="00692C17"/>
    <w:rsid w:val="00695B74"/>
    <w:rsid w:val="006A1DE3"/>
    <w:rsid w:val="006A72DF"/>
    <w:rsid w:val="006A7C56"/>
    <w:rsid w:val="006B16D4"/>
    <w:rsid w:val="006B3789"/>
    <w:rsid w:val="006B382A"/>
    <w:rsid w:val="006B7D4A"/>
    <w:rsid w:val="006C7D62"/>
    <w:rsid w:val="006D1423"/>
    <w:rsid w:val="006D548E"/>
    <w:rsid w:val="006D7D21"/>
    <w:rsid w:val="006E7503"/>
    <w:rsid w:val="006F1E12"/>
    <w:rsid w:val="006F2BB8"/>
    <w:rsid w:val="00703894"/>
    <w:rsid w:val="007113B6"/>
    <w:rsid w:val="007114E0"/>
    <w:rsid w:val="00713241"/>
    <w:rsid w:val="0072315F"/>
    <w:rsid w:val="007231B9"/>
    <w:rsid w:val="00725153"/>
    <w:rsid w:val="00730815"/>
    <w:rsid w:val="00735AE2"/>
    <w:rsid w:val="00740EEC"/>
    <w:rsid w:val="007421E4"/>
    <w:rsid w:val="0074397D"/>
    <w:rsid w:val="007501BC"/>
    <w:rsid w:val="00756B41"/>
    <w:rsid w:val="007702B4"/>
    <w:rsid w:val="007725F8"/>
    <w:rsid w:val="00775107"/>
    <w:rsid w:val="00780BF3"/>
    <w:rsid w:val="007904BA"/>
    <w:rsid w:val="00796014"/>
    <w:rsid w:val="007A0CD9"/>
    <w:rsid w:val="007A3CED"/>
    <w:rsid w:val="007A6A6F"/>
    <w:rsid w:val="007B23B3"/>
    <w:rsid w:val="007B5826"/>
    <w:rsid w:val="007D241B"/>
    <w:rsid w:val="007D339C"/>
    <w:rsid w:val="007E1608"/>
    <w:rsid w:val="007E2B8F"/>
    <w:rsid w:val="007E5ADB"/>
    <w:rsid w:val="007E6C4A"/>
    <w:rsid w:val="007F5070"/>
    <w:rsid w:val="00805117"/>
    <w:rsid w:val="00813DC7"/>
    <w:rsid w:val="00816A29"/>
    <w:rsid w:val="00817AA5"/>
    <w:rsid w:val="00824DC9"/>
    <w:rsid w:val="008259EC"/>
    <w:rsid w:val="008378A7"/>
    <w:rsid w:val="0084799D"/>
    <w:rsid w:val="00851680"/>
    <w:rsid w:val="0085513C"/>
    <w:rsid w:val="008611D2"/>
    <w:rsid w:val="008766C4"/>
    <w:rsid w:val="0089089B"/>
    <w:rsid w:val="00897328"/>
    <w:rsid w:val="008A6787"/>
    <w:rsid w:val="008B245A"/>
    <w:rsid w:val="008C3833"/>
    <w:rsid w:val="008C5387"/>
    <w:rsid w:val="008D0132"/>
    <w:rsid w:val="008D19D7"/>
    <w:rsid w:val="008F169B"/>
    <w:rsid w:val="008F389C"/>
    <w:rsid w:val="008F392C"/>
    <w:rsid w:val="008F5E61"/>
    <w:rsid w:val="008F6C4D"/>
    <w:rsid w:val="0090258C"/>
    <w:rsid w:val="009032D9"/>
    <w:rsid w:val="00907772"/>
    <w:rsid w:val="0091116B"/>
    <w:rsid w:val="009130C2"/>
    <w:rsid w:val="00915B44"/>
    <w:rsid w:val="00923924"/>
    <w:rsid w:val="00927860"/>
    <w:rsid w:val="00935F0E"/>
    <w:rsid w:val="0093716E"/>
    <w:rsid w:val="00940808"/>
    <w:rsid w:val="00943B75"/>
    <w:rsid w:val="009442C5"/>
    <w:rsid w:val="009468D1"/>
    <w:rsid w:val="00947ACA"/>
    <w:rsid w:val="00954507"/>
    <w:rsid w:val="00954EB5"/>
    <w:rsid w:val="00955508"/>
    <w:rsid w:val="00964021"/>
    <w:rsid w:val="00966650"/>
    <w:rsid w:val="00972118"/>
    <w:rsid w:val="009748FC"/>
    <w:rsid w:val="009814F7"/>
    <w:rsid w:val="00982BFF"/>
    <w:rsid w:val="0099311A"/>
    <w:rsid w:val="00996795"/>
    <w:rsid w:val="009B15C9"/>
    <w:rsid w:val="009B4CBB"/>
    <w:rsid w:val="009C02B3"/>
    <w:rsid w:val="009C0F4B"/>
    <w:rsid w:val="009D06DA"/>
    <w:rsid w:val="009D125C"/>
    <w:rsid w:val="009D22B7"/>
    <w:rsid w:val="009D2F9C"/>
    <w:rsid w:val="009D4221"/>
    <w:rsid w:val="009D74BA"/>
    <w:rsid w:val="009E0315"/>
    <w:rsid w:val="009E181F"/>
    <w:rsid w:val="009E35D7"/>
    <w:rsid w:val="009E4A30"/>
    <w:rsid w:val="009F1ACB"/>
    <w:rsid w:val="00A01107"/>
    <w:rsid w:val="00A0403F"/>
    <w:rsid w:val="00A13553"/>
    <w:rsid w:val="00A155A8"/>
    <w:rsid w:val="00A17F71"/>
    <w:rsid w:val="00A20FE4"/>
    <w:rsid w:val="00A22227"/>
    <w:rsid w:val="00A27745"/>
    <w:rsid w:val="00A278CB"/>
    <w:rsid w:val="00A42FA4"/>
    <w:rsid w:val="00A57309"/>
    <w:rsid w:val="00A57C64"/>
    <w:rsid w:val="00A62459"/>
    <w:rsid w:val="00A65E2B"/>
    <w:rsid w:val="00A732FE"/>
    <w:rsid w:val="00A853E5"/>
    <w:rsid w:val="00A93670"/>
    <w:rsid w:val="00A95EA6"/>
    <w:rsid w:val="00AA1665"/>
    <w:rsid w:val="00AC2995"/>
    <w:rsid w:val="00AD15E4"/>
    <w:rsid w:val="00AD6F68"/>
    <w:rsid w:val="00AE2D3E"/>
    <w:rsid w:val="00AE3CFD"/>
    <w:rsid w:val="00AE594D"/>
    <w:rsid w:val="00AF1A69"/>
    <w:rsid w:val="00AF267A"/>
    <w:rsid w:val="00AF427D"/>
    <w:rsid w:val="00B14D24"/>
    <w:rsid w:val="00B20300"/>
    <w:rsid w:val="00B30599"/>
    <w:rsid w:val="00B32213"/>
    <w:rsid w:val="00B43B9D"/>
    <w:rsid w:val="00B4746B"/>
    <w:rsid w:val="00B5532A"/>
    <w:rsid w:val="00B63C7F"/>
    <w:rsid w:val="00B64242"/>
    <w:rsid w:val="00B642A5"/>
    <w:rsid w:val="00B66E6C"/>
    <w:rsid w:val="00B738BE"/>
    <w:rsid w:val="00B840B6"/>
    <w:rsid w:val="00B864C2"/>
    <w:rsid w:val="00B9776C"/>
    <w:rsid w:val="00BA16FF"/>
    <w:rsid w:val="00BA2101"/>
    <w:rsid w:val="00BA45D7"/>
    <w:rsid w:val="00BA4DF8"/>
    <w:rsid w:val="00BB2C92"/>
    <w:rsid w:val="00BB6F9E"/>
    <w:rsid w:val="00BC06E4"/>
    <w:rsid w:val="00BC0BC3"/>
    <w:rsid w:val="00BC4C27"/>
    <w:rsid w:val="00BD0E25"/>
    <w:rsid w:val="00BD231D"/>
    <w:rsid w:val="00BD529E"/>
    <w:rsid w:val="00BE3731"/>
    <w:rsid w:val="00BE6F3E"/>
    <w:rsid w:val="00BF2463"/>
    <w:rsid w:val="00BF2862"/>
    <w:rsid w:val="00BF4CA7"/>
    <w:rsid w:val="00BF5DE4"/>
    <w:rsid w:val="00C00A53"/>
    <w:rsid w:val="00C028C0"/>
    <w:rsid w:val="00C038E3"/>
    <w:rsid w:val="00C03AFF"/>
    <w:rsid w:val="00C042AB"/>
    <w:rsid w:val="00C04988"/>
    <w:rsid w:val="00C11DC3"/>
    <w:rsid w:val="00C12D53"/>
    <w:rsid w:val="00C20C15"/>
    <w:rsid w:val="00C21B81"/>
    <w:rsid w:val="00C245C1"/>
    <w:rsid w:val="00C24849"/>
    <w:rsid w:val="00C40309"/>
    <w:rsid w:val="00C44256"/>
    <w:rsid w:val="00C620B6"/>
    <w:rsid w:val="00C700FD"/>
    <w:rsid w:val="00C71542"/>
    <w:rsid w:val="00C715A2"/>
    <w:rsid w:val="00C7205F"/>
    <w:rsid w:val="00C82DC8"/>
    <w:rsid w:val="00C839C8"/>
    <w:rsid w:val="00C91FD4"/>
    <w:rsid w:val="00C94690"/>
    <w:rsid w:val="00CA5941"/>
    <w:rsid w:val="00CA5AF4"/>
    <w:rsid w:val="00CB4900"/>
    <w:rsid w:val="00CC4E94"/>
    <w:rsid w:val="00CC6C8E"/>
    <w:rsid w:val="00CD501E"/>
    <w:rsid w:val="00CD6718"/>
    <w:rsid w:val="00CD6D7B"/>
    <w:rsid w:val="00CE066B"/>
    <w:rsid w:val="00CE410C"/>
    <w:rsid w:val="00CE535E"/>
    <w:rsid w:val="00CF05F1"/>
    <w:rsid w:val="00D0137E"/>
    <w:rsid w:val="00D06331"/>
    <w:rsid w:val="00D06C09"/>
    <w:rsid w:val="00D135A6"/>
    <w:rsid w:val="00D13652"/>
    <w:rsid w:val="00D158A8"/>
    <w:rsid w:val="00D213AB"/>
    <w:rsid w:val="00D21B31"/>
    <w:rsid w:val="00D26FE6"/>
    <w:rsid w:val="00D3095E"/>
    <w:rsid w:val="00D30CBD"/>
    <w:rsid w:val="00D35D48"/>
    <w:rsid w:val="00D3604A"/>
    <w:rsid w:val="00D454F3"/>
    <w:rsid w:val="00D45C72"/>
    <w:rsid w:val="00D4728E"/>
    <w:rsid w:val="00D47D97"/>
    <w:rsid w:val="00D51BA9"/>
    <w:rsid w:val="00D51BE6"/>
    <w:rsid w:val="00D53EBF"/>
    <w:rsid w:val="00D56914"/>
    <w:rsid w:val="00D60681"/>
    <w:rsid w:val="00D710ED"/>
    <w:rsid w:val="00D76920"/>
    <w:rsid w:val="00D833BB"/>
    <w:rsid w:val="00D91A28"/>
    <w:rsid w:val="00DA055D"/>
    <w:rsid w:val="00DA2286"/>
    <w:rsid w:val="00DA4274"/>
    <w:rsid w:val="00DA4FC1"/>
    <w:rsid w:val="00DA7BDA"/>
    <w:rsid w:val="00DA7D79"/>
    <w:rsid w:val="00DB282F"/>
    <w:rsid w:val="00DC184E"/>
    <w:rsid w:val="00DC39EB"/>
    <w:rsid w:val="00DC753E"/>
    <w:rsid w:val="00DE1244"/>
    <w:rsid w:val="00DF4998"/>
    <w:rsid w:val="00E004F7"/>
    <w:rsid w:val="00E0101B"/>
    <w:rsid w:val="00E017BA"/>
    <w:rsid w:val="00E039AD"/>
    <w:rsid w:val="00E05AC1"/>
    <w:rsid w:val="00E05F95"/>
    <w:rsid w:val="00E10A84"/>
    <w:rsid w:val="00E1142B"/>
    <w:rsid w:val="00E21956"/>
    <w:rsid w:val="00E22FE3"/>
    <w:rsid w:val="00E236E2"/>
    <w:rsid w:val="00E24E6F"/>
    <w:rsid w:val="00E34FCA"/>
    <w:rsid w:val="00E456D6"/>
    <w:rsid w:val="00E51C5C"/>
    <w:rsid w:val="00E57C3B"/>
    <w:rsid w:val="00E63D67"/>
    <w:rsid w:val="00E64190"/>
    <w:rsid w:val="00E67559"/>
    <w:rsid w:val="00E70EB5"/>
    <w:rsid w:val="00E84DF2"/>
    <w:rsid w:val="00E92C8C"/>
    <w:rsid w:val="00E9499F"/>
    <w:rsid w:val="00E958CE"/>
    <w:rsid w:val="00E9712E"/>
    <w:rsid w:val="00EA0870"/>
    <w:rsid w:val="00EA7595"/>
    <w:rsid w:val="00EB0A7A"/>
    <w:rsid w:val="00EB0FC7"/>
    <w:rsid w:val="00EB2FE2"/>
    <w:rsid w:val="00EC4DDF"/>
    <w:rsid w:val="00ED0574"/>
    <w:rsid w:val="00ED478B"/>
    <w:rsid w:val="00ED4A61"/>
    <w:rsid w:val="00EE1B26"/>
    <w:rsid w:val="00EE330C"/>
    <w:rsid w:val="00EE4152"/>
    <w:rsid w:val="00EF3055"/>
    <w:rsid w:val="00F07549"/>
    <w:rsid w:val="00F1085E"/>
    <w:rsid w:val="00F146EE"/>
    <w:rsid w:val="00F14E63"/>
    <w:rsid w:val="00F16457"/>
    <w:rsid w:val="00F16FA7"/>
    <w:rsid w:val="00F20506"/>
    <w:rsid w:val="00F21CF3"/>
    <w:rsid w:val="00F2759F"/>
    <w:rsid w:val="00F31FDD"/>
    <w:rsid w:val="00F330EA"/>
    <w:rsid w:val="00F36E0B"/>
    <w:rsid w:val="00F40609"/>
    <w:rsid w:val="00F45119"/>
    <w:rsid w:val="00F45D7E"/>
    <w:rsid w:val="00F45E1F"/>
    <w:rsid w:val="00F47CBB"/>
    <w:rsid w:val="00F530BC"/>
    <w:rsid w:val="00F544A4"/>
    <w:rsid w:val="00F5601D"/>
    <w:rsid w:val="00F5783E"/>
    <w:rsid w:val="00F632BE"/>
    <w:rsid w:val="00F64C7B"/>
    <w:rsid w:val="00F656E9"/>
    <w:rsid w:val="00F658E3"/>
    <w:rsid w:val="00F70616"/>
    <w:rsid w:val="00F7208E"/>
    <w:rsid w:val="00F7343B"/>
    <w:rsid w:val="00F7414B"/>
    <w:rsid w:val="00F7587F"/>
    <w:rsid w:val="00F75EB8"/>
    <w:rsid w:val="00F76D7A"/>
    <w:rsid w:val="00F8049E"/>
    <w:rsid w:val="00F81C57"/>
    <w:rsid w:val="00F82B7E"/>
    <w:rsid w:val="00F834F0"/>
    <w:rsid w:val="00F9250F"/>
    <w:rsid w:val="00FA0C3E"/>
    <w:rsid w:val="00FA37C5"/>
    <w:rsid w:val="00FB08E7"/>
    <w:rsid w:val="00FB366D"/>
    <w:rsid w:val="00FB4524"/>
    <w:rsid w:val="00FB77B8"/>
    <w:rsid w:val="00FC1C89"/>
    <w:rsid w:val="00FC45AB"/>
    <w:rsid w:val="00FD086A"/>
    <w:rsid w:val="00FD40D7"/>
    <w:rsid w:val="00FE132A"/>
    <w:rsid w:val="00FE32AC"/>
    <w:rsid w:val="00FF59DB"/>
  </w:rsids>
  <m:mathPr>
    <m:mathFont m:val="Cambria Math"/>
    <m:brkBin m:val="before"/>
    <m:brkBinSub m:val="--"/>
    <m:smallFrac/>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5251F4-2BAE-49C9-A7FB-62D894E3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C3E"/>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095E"/>
    <w:pPr>
      <w:spacing w:after="200" w:line="276" w:lineRule="auto"/>
      <w:ind w:left="720"/>
      <w:contextualSpacing/>
    </w:pPr>
    <w:rPr>
      <w:rFonts w:ascii="Calibri" w:eastAsia="Calibri" w:hAnsi="Calibri" w:cs="Times New Roman"/>
      <w:lang w:val="es-NI"/>
    </w:rPr>
  </w:style>
  <w:style w:type="paragraph" w:styleId="NormalWeb">
    <w:name w:val="Normal (Web)"/>
    <w:basedOn w:val="Normal"/>
    <w:rsid w:val="00D3095E"/>
    <w:pPr>
      <w:spacing w:before="100" w:beforeAutospacing="1" w:after="100" w:afterAutospacing="1" w:line="240" w:lineRule="auto"/>
    </w:pPr>
    <w:rPr>
      <w:rFonts w:ascii="Times New Roman" w:eastAsia="Times New Roman" w:hAnsi="Times New Roman" w:cs="Times New Roman"/>
      <w:sz w:val="24"/>
      <w:szCs w:val="24"/>
      <w:lang w:val="es-NI" w:eastAsia="es-NI"/>
    </w:rPr>
  </w:style>
  <w:style w:type="paragraph" w:styleId="Encabezado">
    <w:name w:val="header"/>
    <w:basedOn w:val="Normal"/>
    <w:link w:val="EncabezadoCar"/>
    <w:unhideWhenUsed/>
    <w:rsid w:val="00CE410C"/>
    <w:pPr>
      <w:tabs>
        <w:tab w:val="center" w:pos="4419"/>
        <w:tab w:val="right" w:pos="8838"/>
      </w:tabs>
      <w:spacing w:after="0" w:line="240" w:lineRule="auto"/>
    </w:pPr>
  </w:style>
  <w:style w:type="character" w:customStyle="1" w:styleId="EncabezadoCar">
    <w:name w:val="Encabezado Car"/>
    <w:basedOn w:val="Fuentedeprrafopredeter"/>
    <w:link w:val="Encabezado"/>
    <w:rsid w:val="00CE410C"/>
    <w:rPr>
      <w:lang w:val="es-ES_tradnl"/>
    </w:rPr>
  </w:style>
  <w:style w:type="paragraph" w:styleId="Piedepgina">
    <w:name w:val="footer"/>
    <w:basedOn w:val="Normal"/>
    <w:link w:val="PiedepginaCar"/>
    <w:uiPriority w:val="99"/>
    <w:unhideWhenUsed/>
    <w:rsid w:val="00CE41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410C"/>
    <w:rPr>
      <w:lang w:val="es-ES_tradnl"/>
    </w:rPr>
  </w:style>
  <w:style w:type="character" w:customStyle="1" w:styleId="shorttext">
    <w:name w:val="short_text"/>
    <w:basedOn w:val="Fuentedeprrafopredeter"/>
    <w:rsid w:val="0020540E"/>
  </w:style>
  <w:style w:type="character" w:styleId="Hipervnculo">
    <w:name w:val="Hyperlink"/>
    <w:basedOn w:val="Fuentedeprrafopredeter"/>
    <w:uiPriority w:val="99"/>
    <w:unhideWhenUsed/>
    <w:rsid w:val="0020540E"/>
    <w:rPr>
      <w:color w:val="0563C1" w:themeColor="hyperlink"/>
      <w:u w:val="single"/>
    </w:rPr>
  </w:style>
  <w:style w:type="paragraph" w:customStyle="1" w:styleId="Predeterminado">
    <w:name w:val="Predeterminado"/>
    <w:uiPriority w:val="99"/>
    <w:rsid w:val="00A853E5"/>
    <w:pPr>
      <w:tabs>
        <w:tab w:val="left" w:pos="708"/>
      </w:tabs>
      <w:suppressAutoHyphens/>
      <w:spacing w:after="200" w:line="276" w:lineRule="auto"/>
    </w:pPr>
    <w:rPr>
      <w:rFonts w:ascii="Arial" w:eastAsia="Times New Roman" w:hAnsi="Arial" w:cs="Arial"/>
      <w:color w:val="000000"/>
      <w:sz w:val="24"/>
      <w:szCs w:val="24"/>
      <w:lang w:val="es-ES" w:eastAsia="es-ES"/>
    </w:rPr>
  </w:style>
  <w:style w:type="paragraph" w:styleId="Textodeglobo">
    <w:name w:val="Balloon Text"/>
    <w:basedOn w:val="Normal"/>
    <w:link w:val="TextodegloboCar"/>
    <w:uiPriority w:val="99"/>
    <w:semiHidden/>
    <w:unhideWhenUsed/>
    <w:rsid w:val="00CC4E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4E94"/>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931220">
      <w:bodyDiv w:val="1"/>
      <w:marLeft w:val="0"/>
      <w:marRight w:val="0"/>
      <w:marTop w:val="0"/>
      <w:marBottom w:val="0"/>
      <w:divBdr>
        <w:top w:val="none" w:sz="0" w:space="0" w:color="auto"/>
        <w:left w:val="none" w:sz="0" w:space="0" w:color="auto"/>
        <w:bottom w:val="none" w:sz="0" w:space="0" w:color="auto"/>
        <w:right w:val="none" w:sz="0" w:space="0" w:color="auto"/>
      </w:divBdr>
      <w:divsChild>
        <w:div w:id="328947923">
          <w:marLeft w:val="0"/>
          <w:marRight w:val="0"/>
          <w:marTop w:val="0"/>
          <w:marBottom w:val="0"/>
          <w:divBdr>
            <w:top w:val="none" w:sz="0" w:space="0" w:color="auto"/>
            <w:left w:val="none" w:sz="0" w:space="0" w:color="auto"/>
            <w:bottom w:val="none" w:sz="0" w:space="0" w:color="auto"/>
            <w:right w:val="none" w:sz="0" w:space="0" w:color="auto"/>
          </w:divBdr>
          <w:divsChild>
            <w:div w:id="190737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DA5B1-1B7A-4ADA-94CD-C224B1A71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621</Words>
  <Characters>3417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Castillo</dc:creator>
  <cp:lastModifiedBy>Noel Perez Rojas</cp:lastModifiedBy>
  <cp:revision>3</cp:revision>
  <dcterms:created xsi:type="dcterms:W3CDTF">2019-02-28T15:19:00Z</dcterms:created>
  <dcterms:modified xsi:type="dcterms:W3CDTF">2019-02-28T16:03:00Z</dcterms:modified>
</cp:coreProperties>
</file>