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03E" w:rsidRPr="001940E4" w:rsidRDefault="006E403E" w:rsidP="006E403E">
      <w:pPr>
        <w:spacing w:after="0"/>
        <w:jc w:val="center"/>
        <w:rPr>
          <w:rFonts w:ascii="Times New Roman" w:hAnsi="Times New Roman" w:cs="Times New Roman"/>
          <w:b/>
          <w:sz w:val="24"/>
          <w:szCs w:val="28"/>
        </w:rPr>
      </w:pPr>
      <w:r w:rsidRPr="001940E4">
        <w:rPr>
          <w:rFonts w:ascii="Times New Roman" w:hAnsi="Times New Roman" w:cs="Times New Roman"/>
          <w:b/>
          <w:sz w:val="24"/>
          <w:szCs w:val="28"/>
        </w:rPr>
        <w:t>XII CONFERENCIA INTERNACIONAL DE CIENCIAS EMPRESARIALES (CICE 2019)</w:t>
      </w:r>
    </w:p>
    <w:p w:rsidR="006E403E" w:rsidRPr="001940E4" w:rsidRDefault="006E403E" w:rsidP="006E403E">
      <w:pPr>
        <w:spacing w:after="0"/>
        <w:jc w:val="center"/>
        <w:rPr>
          <w:rFonts w:ascii="Times New Roman" w:hAnsi="Times New Roman" w:cs="Times New Roman"/>
          <w:b/>
          <w:sz w:val="24"/>
          <w:szCs w:val="28"/>
        </w:rPr>
      </w:pPr>
      <w:r w:rsidRPr="001940E4">
        <w:rPr>
          <w:rFonts w:ascii="Times New Roman" w:hAnsi="Times New Roman" w:cs="Times New Roman"/>
          <w:b/>
          <w:sz w:val="24"/>
          <w:szCs w:val="28"/>
        </w:rPr>
        <w:t xml:space="preserve">IX TALLER INTERNACIONAL DE HOTELERÍA Y TURISMO </w:t>
      </w:r>
    </w:p>
    <w:p w:rsidR="006E403E" w:rsidRPr="001940E4" w:rsidRDefault="006E403E" w:rsidP="006E403E">
      <w:pPr>
        <w:spacing w:after="0"/>
        <w:jc w:val="center"/>
        <w:rPr>
          <w:rFonts w:ascii="Times New Roman" w:hAnsi="Times New Roman" w:cs="Times New Roman"/>
          <w:b/>
          <w:sz w:val="24"/>
          <w:szCs w:val="28"/>
        </w:rPr>
      </w:pPr>
      <w:r w:rsidRPr="001940E4">
        <w:rPr>
          <w:rFonts w:ascii="Times New Roman" w:hAnsi="Times New Roman" w:cs="Times New Roman"/>
          <w:b/>
          <w:sz w:val="24"/>
          <w:szCs w:val="28"/>
        </w:rPr>
        <w:t xml:space="preserve">(HOTELTUR 2019) </w:t>
      </w:r>
    </w:p>
    <w:p w:rsidR="0068311D" w:rsidRPr="009D5E02" w:rsidRDefault="0068311D" w:rsidP="00667F10">
      <w:pPr>
        <w:spacing w:after="0"/>
        <w:jc w:val="center"/>
        <w:rPr>
          <w:rFonts w:ascii="Times New Roman" w:hAnsi="Times New Roman" w:cs="Times New Roman"/>
          <w:b/>
          <w:sz w:val="28"/>
          <w:szCs w:val="28"/>
        </w:rPr>
      </w:pPr>
    </w:p>
    <w:p w:rsidR="008A1C16" w:rsidRPr="00127553" w:rsidRDefault="006E403E" w:rsidP="00DB6830">
      <w:pPr>
        <w:jc w:val="center"/>
        <w:rPr>
          <w:rFonts w:ascii="Times New Roman" w:hAnsi="Times New Roman" w:cs="Times New Roman"/>
          <w:b/>
          <w:sz w:val="28"/>
          <w:szCs w:val="28"/>
          <w:lang w:val="es-CO"/>
        </w:rPr>
      </w:pPr>
      <w:r>
        <w:rPr>
          <w:rFonts w:ascii="Times New Roman" w:hAnsi="Times New Roman" w:cs="Times New Roman"/>
          <w:b/>
          <w:sz w:val="28"/>
          <w:szCs w:val="28"/>
          <w:lang w:val="es-CO"/>
        </w:rPr>
        <w:t>Diversificación de la Plaza de la D</w:t>
      </w:r>
      <w:r w:rsidRPr="00127553">
        <w:rPr>
          <w:rFonts w:ascii="Times New Roman" w:hAnsi="Times New Roman" w:cs="Times New Roman"/>
          <w:b/>
          <w:sz w:val="28"/>
          <w:szCs w:val="28"/>
          <w:lang w:val="es-CO"/>
        </w:rPr>
        <w:t xml:space="preserve">iversidad </w:t>
      </w:r>
      <w:r>
        <w:rPr>
          <w:rFonts w:ascii="Times New Roman" w:hAnsi="Times New Roman" w:cs="Times New Roman"/>
          <w:b/>
          <w:sz w:val="28"/>
          <w:szCs w:val="28"/>
          <w:lang w:val="es-CO"/>
        </w:rPr>
        <w:t>C</w:t>
      </w:r>
      <w:r w:rsidRPr="00127553">
        <w:rPr>
          <w:rFonts w:ascii="Times New Roman" w:hAnsi="Times New Roman" w:cs="Times New Roman"/>
          <w:b/>
          <w:sz w:val="28"/>
          <w:szCs w:val="28"/>
          <w:lang w:val="es-CO"/>
        </w:rPr>
        <w:t xml:space="preserve">ultural </w:t>
      </w:r>
      <w:r>
        <w:rPr>
          <w:rFonts w:ascii="Times New Roman" w:hAnsi="Times New Roman" w:cs="Times New Roman"/>
          <w:b/>
          <w:sz w:val="28"/>
          <w:szCs w:val="28"/>
          <w:lang w:val="es-CO"/>
        </w:rPr>
        <w:t>F</w:t>
      </w:r>
      <w:r w:rsidRPr="00127553">
        <w:rPr>
          <w:rFonts w:ascii="Times New Roman" w:hAnsi="Times New Roman" w:cs="Times New Roman"/>
          <w:b/>
          <w:sz w:val="28"/>
          <w:szCs w:val="28"/>
          <w:lang w:val="es-CO"/>
        </w:rPr>
        <w:t xml:space="preserve">ortín </w:t>
      </w:r>
      <w:r>
        <w:rPr>
          <w:rFonts w:ascii="Times New Roman" w:hAnsi="Times New Roman" w:cs="Times New Roman"/>
          <w:b/>
          <w:sz w:val="28"/>
          <w:szCs w:val="28"/>
          <w:lang w:val="es-CO"/>
        </w:rPr>
        <w:t>V</w:t>
      </w:r>
      <w:r w:rsidRPr="00127553">
        <w:rPr>
          <w:rFonts w:ascii="Times New Roman" w:hAnsi="Times New Roman" w:cs="Times New Roman"/>
          <w:b/>
          <w:sz w:val="28"/>
          <w:szCs w:val="28"/>
          <w:lang w:val="es-CO"/>
        </w:rPr>
        <w:t>izcaya</w:t>
      </w:r>
      <w:r w:rsidRPr="00DB6830">
        <w:rPr>
          <w:rFonts w:ascii="Times New Roman" w:hAnsi="Times New Roman" w:cs="Times New Roman"/>
          <w:b/>
          <w:sz w:val="28"/>
          <w:szCs w:val="28"/>
          <w:lang w:val="es-CO"/>
        </w:rPr>
        <w:t xml:space="preserve"> </w:t>
      </w:r>
      <w:r>
        <w:rPr>
          <w:rFonts w:ascii="Times New Roman" w:hAnsi="Times New Roman" w:cs="Times New Roman"/>
          <w:b/>
          <w:sz w:val="28"/>
          <w:szCs w:val="28"/>
          <w:lang w:val="es-CO"/>
        </w:rPr>
        <w:t>para la obtención de recursos financieros</w:t>
      </w:r>
    </w:p>
    <w:p w:rsidR="00E912D0" w:rsidRDefault="00E912D0" w:rsidP="00213519">
      <w:pPr>
        <w:spacing w:after="0"/>
        <w:rPr>
          <w:rFonts w:ascii="Times New Roman" w:hAnsi="Times New Roman" w:cs="Times New Roman"/>
          <w:b/>
          <w:i/>
          <w:sz w:val="24"/>
          <w:szCs w:val="24"/>
        </w:rPr>
      </w:pPr>
    </w:p>
    <w:p w:rsidR="008A1C16" w:rsidRPr="006E403E" w:rsidRDefault="006E403E" w:rsidP="00213519">
      <w:pPr>
        <w:jc w:val="center"/>
        <w:rPr>
          <w:rFonts w:ascii="Times New Roman" w:hAnsi="Times New Roman" w:cs="Times New Roman"/>
          <w:b/>
          <w:i/>
          <w:sz w:val="28"/>
          <w:szCs w:val="28"/>
          <w:lang w:val="en-US"/>
        </w:rPr>
      </w:pPr>
      <w:r w:rsidRPr="006E403E">
        <w:rPr>
          <w:rFonts w:ascii="Times New Roman" w:hAnsi="Times New Roman" w:cs="Times New Roman"/>
          <w:b/>
          <w:i/>
          <w:sz w:val="28"/>
          <w:szCs w:val="28"/>
          <w:lang w:val="en-US"/>
        </w:rPr>
        <w:t>Diversification</w:t>
      </w:r>
      <w:r>
        <w:rPr>
          <w:rFonts w:ascii="Times New Roman" w:hAnsi="Times New Roman" w:cs="Times New Roman"/>
          <w:b/>
          <w:i/>
          <w:sz w:val="28"/>
          <w:szCs w:val="28"/>
          <w:lang w:val="en-US"/>
        </w:rPr>
        <w:t xml:space="preserve"> of the F</w:t>
      </w:r>
      <w:r w:rsidRPr="006E403E">
        <w:rPr>
          <w:rFonts w:ascii="Times New Roman" w:hAnsi="Times New Roman" w:cs="Times New Roman"/>
          <w:b/>
          <w:i/>
          <w:sz w:val="28"/>
          <w:szCs w:val="28"/>
          <w:lang w:val="en-US"/>
        </w:rPr>
        <w:t xml:space="preserve">ortín </w:t>
      </w:r>
      <w:r>
        <w:rPr>
          <w:rFonts w:ascii="Times New Roman" w:hAnsi="Times New Roman" w:cs="Times New Roman"/>
          <w:b/>
          <w:i/>
          <w:sz w:val="28"/>
          <w:szCs w:val="28"/>
          <w:lang w:val="en-US"/>
        </w:rPr>
        <w:t>V</w:t>
      </w:r>
      <w:r w:rsidRPr="006E403E">
        <w:rPr>
          <w:rFonts w:ascii="Times New Roman" w:hAnsi="Times New Roman" w:cs="Times New Roman"/>
          <w:b/>
          <w:i/>
          <w:sz w:val="28"/>
          <w:szCs w:val="28"/>
          <w:lang w:val="en-US"/>
        </w:rPr>
        <w:t xml:space="preserve">izcaya </w:t>
      </w:r>
      <w:r>
        <w:rPr>
          <w:rFonts w:ascii="Times New Roman" w:hAnsi="Times New Roman" w:cs="Times New Roman"/>
          <w:b/>
          <w:i/>
          <w:sz w:val="28"/>
          <w:szCs w:val="28"/>
          <w:lang w:val="en-US"/>
        </w:rPr>
        <w:t>C</w:t>
      </w:r>
      <w:r w:rsidRPr="006E403E">
        <w:rPr>
          <w:rFonts w:ascii="Times New Roman" w:hAnsi="Times New Roman" w:cs="Times New Roman"/>
          <w:b/>
          <w:i/>
          <w:sz w:val="28"/>
          <w:szCs w:val="28"/>
          <w:lang w:val="en-US"/>
        </w:rPr>
        <w:t xml:space="preserve">ultural </w:t>
      </w:r>
      <w:r>
        <w:rPr>
          <w:rFonts w:ascii="Times New Roman" w:hAnsi="Times New Roman" w:cs="Times New Roman"/>
          <w:b/>
          <w:i/>
          <w:sz w:val="28"/>
          <w:szCs w:val="28"/>
          <w:lang w:val="en-US"/>
        </w:rPr>
        <w:t>D</w:t>
      </w:r>
      <w:r w:rsidRPr="006E403E">
        <w:rPr>
          <w:rFonts w:ascii="Times New Roman" w:hAnsi="Times New Roman" w:cs="Times New Roman"/>
          <w:b/>
          <w:i/>
          <w:sz w:val="28"/>
          <w:szCs w:val="28"/>
          <w:lang w:val="en-US"/>
        </w:rPr>
        <w:t xml:space="preserve">iversity </w:t>
      </w:r>
      <w:r>
        <w:rPr>
          <w:rFonts w:ascii="Times New Roman" w:hAnsi="Times New Roman" w:cs="Times New Roman"/>
          <w:b/>
          <w:i/>
          <w:sz w:val="28"/>
          <w:szCs w:val="28"/>
          <w:lang w:val="en-US"/>
        </w:rPr>
        <w:t>P</w:t>
      </w:r>
      <w:r w:rsidRPr="006E403E">
        <w:rPr>
          <w:rFonts w:ascii="Times New Roman" w:hAnsi="Times New Roman" w:cs="Times New Roman"/>
          <w:b/>
          <w:i/>
          <w:sz w:val="28"/>
          <w:szCs w:val="28"/>
          <w:lang w:val="en-US"/>
        </w:rPr>
        <w:t>laza for the obtaining of financial resources</w:t>
      </w:r>
    </w:p>
    <w:p w:rsidR="009D5E02" w:rsidRPr="006E403E" w:rsidRDefault="009D5E02" w:rsidP="00FF3346">
      <w:pPr>
        <w:spacing w:after="0" w:line="360" w:lineRule="auto"/>
        <w:rPr>
          <w:rFonts w:ascii="Times New Roman" w:hAnsi="Times New Roman" w:cs="Times New Roman"/>
          <w:b/>
          <w:sz w:val="24"/>
          <w:szCs w:val="24"/>
          <w:lang w:val="en-US"/>
        </w:rPr>
      </w:pPr>
    </w:p>
    <w:p w:rsidR="00D94E3A" w:rsidRPr="006E403E" w:rsidRDefault="001767DD" w:rsidP="00FF3346">
      <w:pPr>
        <w:spacing w:after="0" w:line="360" w:lineRule="auto"/>
        <w:jc w:val="center"/>
        <w:rPr>
          <w:rFonts w:ascii="Times New Roman" w:hAnsi="Times New Roman" w:cs="Times New Roman"/>
          <w:b/>
          <w:sz w:val="24"/>
          <w:szCs w:val="28"/>
        </w:rPr>
      </w:pPr>
      <w:r w:rsidRPr="006E403E">
        <w:rPr>
          <w:rFonts w:ascii="Times New Roman" w:hAnsi="Times New Roman" w:cs="Times New Roman"/>
          <w:b/>
          <w:sz w:val="24"/>
          <w:szCs w:val="28"/>
        </w:rPr>
        <w:t>Yohany Ramón Reyes Flores</w:t>
      </w:r>
      <w:r w:rsidR="00127553" w:rsidRPr="006E403E">
        <w:rPr>
          <w:rStyle w:val="Refdenotaalpie"/>
          <w:rFonts w:ascii="Times New Roman" w:hAnsi="Times New Roman" w:cs="Times New Roman"/>
          <w:b/>
          <w:sz w:val="24"/>
          <w:szCs w:val="28"/>
        </w:rPr>
        <w:footnoteReference w:id="1"/>
      </w:r>
      <w:r w:rsidR="00127553" w:rsidRPr="006E403E">
        <w:rPr>
          <w:rFonts w:ascii="Times New Roman" w:hAnsi="Times New Roman" w:cs="Times New Roman"/>
          <w:b/>
          <w:sz w:val="24"/>
          <w:szCs w:val="28"/>
        </w:rPr>
        <w:t xml:space="preserve">, </w:t>
      </w:r>
      <w:r w:rsidR="00D94E3A" w:rsidRPr="006E403E">
        <w:rPr>
          <w:rFonts w:ascii="Times New Roman" w:hAnsi="Times New Roman" w:cs="Times New Roman"/>
          <w:b/>
          <w:sz w:val="24"/>
          <w:szCs w:val="28"/>
        </w:rPr>
        <w:t>Taymi Gonzále</w:t>
      </w:r>
      <w:r w:rsidR="00127553" w:rsidRPr="006E403E">
        <w:rPr>
          <w:rFonts w:ascii="Times New Roman" w:hAnsi="Times New Roman" w:cs="Times New Roman"/>
          <w:b/>
          <w:sz w:val="24"/>
          <w:szCs w:val="28"/>
        </w:rPr>
        <w:t>z</w:t>
      </w:r>
      <w:r w:rsidR="00D94E3A" w:rsidRPr="006E403E">
        <w:rPr>
          <w:rFonts w:ascii="Times New Roman" w:hAnsi="Times New Roman" w:cs="Times New Roman"/>
          <w:b/>
          <w:sz w:val="24"/>
          <w:szCs w:val="28"/>
        </w:rPr>
        <w:t xml:space="preserve"> Morera</w:t>
      </w:r>
      <w:r w:rsidR="00127553" w:rsidRPr="006E403E">
        <w:rPr>
          <w:rStyle w:val="Refdenotaalpie"/>
          <w:rFonts w:ascii="Times New Roman" w:hAnsi="Times New Roman" w:cs="Times New Roman"/>
          <w:b/>
          <w:sz w:val="24"/>
          <w:szCs w:val="28"/>
        </w:rPr>
        <w:footnoteReference w:id="2"/>
      </w:r>
    </w:p>
    <w:p w:rsidR="002A7790" w:rsidRDefault="002A7790" w:rsidP="00B661C4">
      <w:pPr>
        <w:spacing w:after="0" w:line="360" w:lineRule="auto"/>
        <w:jc w:val="both"/>
        <w:rPr>
          <w:rFonts w:ascii="Times New Roman" w:hAnsi="Times New Roman" w:cs="Times New Roman"/>
          <w:sz w:val="24"/>
          <w:szCs w:val="24"/>
        </w:rPr>
      </w:pPr>
    </w:p>
    <w:p w:rsidR="00672CDF" w:rsidRDefault="00672CDF" w:rsidP="006E403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C65565" w:rsidRDefault="00C65565" w:rsidP="006E403E">
      <w:pPr>
        <w:spacing w:after="0" w:line="360" w:lineRule="auto"/>
        <w:jc w:val="both"/>
        <w:rPr>
          <w:rFonts w:ascii="Times New Roman" w:hAnsi="Times New Roman" w:cs="Times New Roman"/>
          <w:sz w:val="24"/>
          <w:szCs w:val="24"/>
        </w:rPr>
      </w:pPr>
      <w:r w:rsidRPr="006E403E">
        <w:rPr>
          <w:rFonts w:ascii="Times New Roman" w:hAnsi="Times New Roman" w:cs="Times New Roman"/>
          <w:sz w:val="24"/>
          <w:szCs w:val="24"/>
        </w:rPr>
        <w:t>El presente trabajo se realizó en la Plaza de la Diversidad Cultural Fortín Vizcaya, perteneciente a la Empresa ALDABA</w:t>
      </w:r>
      <w:r w:rsidRPr="001F7582">
        <w:t xml:space="preserve"> </w:t>
      </w:r>
      <w:r w:rsidRPr="006E403E">
        <w:rPr>
          <w:rFonts w:ascii="Times New Roman" w:hAnsi="Times New Roman" w:cs="Times New Roman"/>
          <w:sz w:val="24"/>
          <w:szCs w:val="24"/>
        </w:rPr>
        <w:t>de Trinidad. Este lugar fue objeto de una importante restauración, por parte del de la oficina del Conservador de la ciudad de Trinidad y el Valle de los Ingenios, que mereció el Premio Nacional de Restauración y Conservación en el año 2010</w:t>
      </w:r>
      <w:r w:rsidR="00DB6830" w:rsidRPr="006E403E">
        <w:rPr>
          <w:rFonts w:ascii="Times New Roman" w:hAnsi="Times New Roman" w:cs="Times New Roman"/>
          <w:sz w:val="24"/>
          <w:szCs w:val="24"/>
        </w:rPr>
        <w:t xml:space="preserve"> y que en el año 2018 se le ejecutó una restauración que lo convirtió un en inmueble que recuperó su antiguo esplendor. </w:t>
      </w:r>
      <w:r w:rsidRPr="006E403E">
        <w:rPr>
          <w:rFonts w:ascii="Times New Roman" w:hAnsi="Times New Roman" w:cs="Times New Roman"/>
          <w:sz w:val="24"/>
          <w:szCs w:val="24"/>
        </w:rPr>
        <w:t xml:space="preserve">El objetivo general fue </w:t>
      </w:r>
      <w:r w:rsidR="00DB6830" w:rsidRPr="006E403E">
        <w:rPr>
          <w:rFonts w:ascii="Times New Roman" w:hAnsi="Times New Roman" w:cs="Times New Roman"/>
          <w:sz w:val="24"/>
          <w:szCs w:val="24"/>
        </w:rPr>
        <w:t xml:space="preserve">diseñar una estrategia de diversificación del atractivo turístico que sea capaz de obtener recursos financieros, estableciendo los servicios acordes a la demanda existente en el mercado. </w:t>
      </w:r>
      <w:r w:rsidRPr="006E403E">
        <w:rPr>
          <w:rFonts w:ascii="Times New Roman" w:hAnsi="Times New Roman" w:cs="Times New Roman"/>
          <w:sz w:val="24"/>
          <w:szCs w:val="24"/>
        </w:rPr>
        <w:t xml:space="preserve">Para la realización de este trabajo se requirió de </w:t>
      </w:r>
      <w:r w:rsidR="00DB6830" w:rsidRPr="006E403E">
        <w:rPr>
          <w:rFonts w:ascii="Times New Roman" w:hAnsi="Times New Roman" w:cs="Times New Roman"/>
          <w:sz w:val="24"/>
          <w:szCs w:val="24"/>
        </w:rPr>
        <w:t>la</w:t>
      </w:r>
      <w:r w:rsidRPr="006E403E">
        <w:rPr>
          <w:rFonts w:ascii="Times New Roman" w:hAnsi="Times New Roman" w:cs="Times New Roman"/>
          <w:sz w:val="24"/>
          <w:szCs w:val="24"/>
        </w:rPr>
        <w:t xml:space="preserve"> consulta bibliográfica </w:t>
      </w:r>
      <w:r w:rsidR="00DB6830" w:rsidRPr="006E403E">
        <w:rPr>
          <w:rFonts w:ascii="Times New Roman" w:hAnsi="Times New Roman" w:cs="Times New Roman"/>
          <w:sz w:val="24"/>
          <w:szCs w:val="24"/>
        </w:rPr>
        <w:t xml:space="preserve">y el diagnóstico </w:t>
      </w:r>
      <w:r w:rsidRPr="006E403E">
        <w:rPr>
          <w:rFonts w:ascii="Times New Roman" w:hAnsi="Times New Roman" w:cs="Times New Roman"/>
          <w:sz w:val="24"/>
          <w:szCs w:val="24"/>
        </w:rPr>
        <w:t>que fundament</w:t>
      </w:r>
      <w:r w:rsidR="00DB6830" w:rsidRPr="006E403E">
        <w:rPr>
          <w:rFonts w:ascii="Times New Roman" w:hAnsi="Times New Roman" w:cs="Times New Roman"/>
          <w:sz w:val="24"/>
          <w:szCs w:val="24"/>
        </w:rPr>
        <w:t>ó la propuesta de estrategia.</w:t>
      </w:r>
      <w:r w:rsidRPr="006E403E">
        <w:rPr>
          <w:rFonts w:ascii="Times New Roman" w:hAnsi="Times New Roman" w:cs="Times New Roman"/>
          <w:sz w:val="24"/>
          <w:szCs w:val="24"/>
        </w:rPr>
        <w:t xml:space="preserve"> </w:t>
      </w:r>
      <w:r w:rsidR="00DB6830" w:rsidRPr="006E403E">
        <w:rPr>
          <w:rFonts w:ascii="Times New Roman" w:hAnsi="Times New Roman" w:cs="Times New Roman"/>
          <w:sz w:val="24"/>
          <w:szCs w:val="24"/>
        </w:rPr>
        <w:t xml:space="preserve">Como principal resultado de la investigación se logró el diseño de una estrategia que posibilitó el incremento en la capacidad de servicios, posibilitando beneficios económicos para la Empresa Aldaba y los miembros de la comunidad, los cuales </w:t>
      </w:r>
      <w:r w:rsidR="00DB6830" w:rsidRPr="006E403E">
        <w:rPr>
          <w:rFonts w:ascii="Times New Roman" w:hAnsi="Times New Roman" w:cs="Times New Roman"/>
          <w:bCs/>
          <w:sz w:val="24"/>
          <w:szCs w:val="24"/>
        </w:rPr>
        <w:t>asumirán el sentido de pertenencia de dicho inmueble</w:t>
      </w:r>
      <w:r w:rsidR="00DB6830" w:rsidRPr="006E403E">
        <w:rPr>
          <w:rFonts w:ascii="Times New Roman" w:hAnsi="Times New Roman" w:cs="Times New Roman"/>
          <w:sz w:val="24"/>
          <w:szCs w:val="24"/>
        </w:rPr>
        <w:t>.</w:t>
      </w:r>
    </w:p>
    <w:p w:rsidR="006E403E" w:rsidRPr="006E403E" w:rsidRDefault="006E403E" w:rsidP="006E403E">
      <w:pPr>
        <w:spacing w:after="0" w:line="360" w:lineRule="auto"/>
        <w:jc w:val="both"/>
        <w:rPr>
          <w:rFonts w:ascii="Times New Roman" w:hAnsi="Times New Roman" w:cs="Times New Roman"/>
          <w:sz w:val="24"/>
          <w:szCs w:val="24"/>
        </w:rPr>
      </w:pPr>
    </w:p>
    <w:p w:rsidR="00672CDF" w:rsidRDefault="00672CDF" w:rsidP="00672CDF">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DB6830">
        <w:rPr>
          <w:rFonts w:ascii="Times New Roman" w:hAnsi="Times New Roman" w:cs="Times New Roman"/>
          <w:sz w:val="24"/>
          <w:szCs w:val="24"/>
        </w:rPr>
        <w:t>Recursos financieros, estrategia</w:t>
      </w:r>
      <w:r w:rsidR="006E403E">
        <w:rPr>
          <w:rFonts w:ascii="Times New Roman" w:hAnsi="Times New Roman" w:cs="Times New Roman"/>
          <w:sz w:val="24"/>
          <w:szCs w:val="24"/>
        </w:rPr>
        <w:t>, turismo</w:t>
      </w:r>
      <w:r w:rsidR="00DB6830">
        <w:rPr>
          <w:rFonts w:ascii="Times New Roman" w:hAnsi="Times New Roman" w:cs="Times New Roman"/>
          <w:sz w:val="24"/>
          <w:szCs w:val="24"/>
        </w:rPr>
        <w:t xml:space="preserve">. </w:t>
      </w:r>
      <w:r w:rsidR="007D248C">
        <w:rPr>
          <w:rFonts w:ascii="Times New Roman" w:hAnsi="Times New Roman" w:cs="Times New Roman"/>
          <w:sz w:val="24"/>
          <w:szCs w:val="24"/>
        </w:rPr>
        <w:t xml:space="preserve"> </w:t>
      </w:r>
    </w:p>
    <w:p w:rsidR="006E403E" w:rsidRDefault="006E403E" w:rsidP="00672CDF">
      <w:pPr>
        <w:spacing w:after="0" w:line="360" w:lineRule="auto"/>
        <w:jc w:val="both"/>
        <w:rPr>
          <w:rFonts w:ascii="Times New Roman" w:hAnsi="Times New Roman" w:cs="Times New Roman"/>
          <w:sz w:val="24"/>
          <w:szCs w:val="24"/>
        </w:rPr>
      </w:pPr>
    </w:p>
    <w:p w:rsidR="00672CDF" w:rsidRPr="006E403E" w:rsidRDefault="00672CDF" w:rsidP="00FF3346">
      <w:pPr>
        <w:spacing w:after="0" w:line="360" w:lineRule="auto"/>
        <w:jc w:val="both"/>
        <w:rPr>
          <w:rFonts w:ascii="Times New Roman" w:hAnsi="Times New Roman" w:cs="Times New Roman"/>
          <w:b/>
          <w:i/>
          <w:sz w:val="24"/>
          <w:szCs w:val="24"/>
          <w:lang w:val="en-US"/>
        </w:rPr>
      </w:pPr>
      <w:r w:rsidRPr="006E403E">
        <w:rPr>
          <w:rFonts w:ascii="Times New Roman" w:hAnsi="Times New Roman" w:cs="Times New Roman"/>
          <w:b/>
          <w:i/>
          <w:sz w:val="24"/>
          <w:szCs w:val="24"/>
          <w:lang w:val="en-US"/>
        </w:rPr>
        <w:lastRenderedPageBreak/>
        <w:t>Abstract</w:t>
      </w:r>
    </w:p>
    <w:p w:rsidR="00213519" w:rsidRPr="006E403E" w:rsidRDefault="00213519" w:rsidP="0057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Courier New" w:eastAsia="Times New Roman" w:hAnsi="Courier New" w:cs="Courier New"/>
          <w:i/>
          <w:sz w:val="20"/>
          <w:szCs w:val="20"/>
          <w:lang w:val="en-US" w:eastAsia="es-MX"/>
        </w:rPr>
      </w:pPr>
      <w:r w:rsidRPr="006E403E">
        <w:rPr>
          <w:rFonts w:ascii="Times New Roman" w:hAnsi="Times New Roman" w:cs="Times New Roman"/>
          <w:i/>
          <w:sz w:val="24"/>
          <w:szCs w:val="24"/>
          <w:lang w:val="en-US"/>
        </w:rPr>
        <w:t>The present work was carried out in the Fortín Vizcaya Cultural Diversity Square, belonging to the ALDABA Company of Trinidad. This place was the object of an important restoration, on the part of the office of the Conservator of the city of Trinidad and the Valle de los Ingenios, which won the National Restoration and Conservation Award in 2010 and which in 2018 It executed a restoration that turned it into a property that recovered its former splendor. The general objective was to design a diversification strategy of tourist attraction that is able to obtain financial resources, establishing the services according to the existing demand in the market. In order to carry out this work, the bibliographical consultation and the diagnosis that informed the strategy proposal were required. The main result of the research was the design of a strategy that allowed the increase in the capacity of services, allowing economic benefits for the Aldaba Company and the members of the community, which will assume the sense of belonging to said property.</w:t>
      </w:r>
    </w:p>
    <w:p w:rsidR="00213519" w:rsidRPr="006E403E" w:rsidRDefault="00213519" w:rsidP="00FF3346">
      <w:pPr>
        <w:spacing w:after="0" w:line="360" w:lineRule="auto"/>
        <w:jc w:val="both"/>
        <w:rPr>
          <w:rFonts w:ascii="Times New Roman" w:hAnsi="Times New Roman" w:cs="Times New Roman"/>
          <w:sz w:val="24"/>
          <w:szCs w:val="24"/>
          <w:lang w:val="en-US"/>
        </w:rPr>
      </w:pPr>
    </w:p>
    <w:p w:rsidR="003F319B" w:rsidRPr="006E403E" w:rsidRDefault="003F319B" w:rsidP="003F3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i/>
          <w:sz w:val="24"/>
          <w:szCs w:val="24"/>
          <w:lang w:val="en-US"/>
        </w:rPr>
      </w:pPr>
      <w:r w:rsidRPr="006E403E">
        <w:rPr>
          <w:rFonts w:ascii="Times New Roman" w:hAnsi="Times New Roman" w:cs="Times New Roman"/>
          <w:b/>
          <w:i/>
          <w:sz w:val="24"/>
          <w:szCs w:val="24"/>
          <w:lang w:val="en-US"/>
        </w:rPr>
        <w:t xml:space="preserve">Keywords: </w:t>
      </w:r>
      <w:r w:rsidRPr="006E403E">
        <w:rPr>
          <w:rFonts w:ascii="Times New Roman" w:hAnsi="Times New Roman" w:cs="Times New Roman"/>
          <w:i/>
          <w:sz w:val="24"/>
          <w:szCs w:val="24"/>
          <w:lang w:val="en-US"/>
        </w:rPr>
        <w:t>Financial resources, strategy</w:t>
      </w:r>
      <w:r w:rsidR="006E403E" w:rsidRPr="006E403E">
        <w:rPr>
          <w:rFonts w:ascii="Times New Roman" w:hAnsi="Times New Roman" w:cs="Times New Roman"/>
          <w:i/>
          <w:sz w:val="24"/>
          <w:szCs w:val="24"/>
          <w:lang w:val="en-US"/>
        </w:rPr>
        <w:t>, tourism.</w:t>
      </w:r>
    </w:p>
    <w:p w:rsidR="00213519" w:rsidRPr="006E403E" w:rsidRDefault="00213519" w:rsidP="00FF3346">
      <w:pPr>
        <w:spacing w:after="0" w:line="360" w:lineRule="auto"/>
        <w:jc w:val="both"/>
        <w:rPr>
          <w:rFonts w:ascii="Times New Roman" w:hAnsi="Times New Roman" w:cs="Times New Roman"/>
          <w:sz w:val="24"/>
          <w:szCs w:val="24"/>
          <w:lang w:val="en-US"/>
        </w:rPr>
      </w:pPr>
    </w:p>
    <w:p w:rsidR="00213519" w:rsidRPr="006E403E" w:rsidRDefault="00213519" w:rsidP="00FF3346">
      <w:pPr>
        <w:spacing w:after="0" w:line="360" w:lineRule="auto"/>
        <w:jc w:val="both"/>
        <w:rPr>
          <w:rFonts w:ascii="Times New Roman" w:hAnsi="Times New Roman" w:cs="Times New Roman"/>
          <w:sz w:val="24"/>
          <w:szCs w:val="24"/>
          <w:lang w:val="en-US"/>
        </w:rPr>
      </w:pPr>
    </w:p>
    <w:p w:rsidR="00213519" w:rsidRPr="006E403E" w:rsidRDefault="00213519" w:rsidP="00FF3346">
      <w:pPr>
        <w:spacing w:after="0" w:line="360" w:lineRule="auto"/>
        <w:jc w:val="both"/>
        <w:rPr>
          <w:rFonts w:ascii="Times New Roman" w:hAnsi="Times New Roman" w:cs="Times New Roman"/>
          <w:b/>
          <w:sz w:val="24"/>
          <w:szCs w:val="24"/>
          <w:lang w:val="en-US"/>
        </w:rPr>
      </w:pPr>
    </w:p>
    <w:p w:rsidR="00213519" w:rsidRPr="006E403E" w:rsidRDefault="006E403E" w:rsidP="00FF3346">
      <w:pPr>
        <w:spacing w:after="0" w:line="360" w:lineRule="auto"/>
        <w:jc w:val="both"/>
        <w:rPr>
          <w:rFonts w:ascii="Times New Roman" w:hAnsi="Times New Roman" w:cs="Times New Roman"/>
          <w:sz w:val="24"/>
          <w:szCs w:val="24"/>
        </w:rPr>
      </w:pPr>
      <w:r w:rsidRPr="006E403E">
        <w:rPr>
          <w:rFonts w:ascii="Times New Roman" w:hAnsi="Times New Roman" w:cs="Times New Roman"/>
          <w:b/>
          <w:sz w:val="24"/>
          <w:szCs w:val="24"/>
        </w:rPr>
        <w:t>Eje Temático I.</w:t>
      </w:r>
      <w:r w:rsidRPr="006E403E">
        <w:rPr>
          <w:rFonts w:ascii="Times New Roman" w:hAnsi="Times New Roman" w:cs="Times New Roman"/>
          <w:sz w:val="24"/>
          <w:szCs w:val="24"/>
        </w:rPr>
        <w:t xml:space="preserve"> Turismo y Economía</w:t>
      </w:r>
    </w:p>
    <w:p w:rsidR="00213519" w:rsidRPr="006E403E" w:rsidRDefault="00213519" w:rsidP="00FF3346">
      <w:pPr>
        <w:spacing w:after="0" w:line="360" w:lineRule="auto"/>
        <w:jc w:val="both"/>
        <w:rPr>
          <w:rFonts w:ascii="Times New Roman" w:hAnsi="Times New Roman" w:cs="Times New Roman"/>
          <w:sz w:val="24"/>
          <w:szCs w:val="24"/>
        </w:rPr>
      </w:pPr>
    </w:p>
    <w:p w:rsidR="00213519" w:rsidRPr="006E403E" w:rsidRDefault="00213519" w:rsidP="00FF3346">
      <w:pPr>
        <w:spacing w:after="0" w:line="360" w:lineRule="auto"/>
        <w:jc w:val="both"/>
        <w:rPr>
          <w:rFonts w:ascii="Times New Roman" w:hAnsi="Times New Roman" w:cs="Times New Roman"/>
          <w:sz w:val="24"/>
          <w:szCs w:val="24"/>
        </w:rPr>
      </w:pPr>
    </w:p>
    <w:p w:rsidR="00213519" w:rsidRPr="006E403E" w:rsidRDefault="00213519" w:rsidP="00FF3346">
      <w:pPr>
        <w:spacing w:after="0" w:line="360" w:lineRule="auto"/>
        <w:jc w:val="both"/>
        <w:rPr>
          <w:rFonts w:ascii="Times New Roman" w:hAnsi="Times New Roman" w:cs="Times New Roman"/>
          <w:sz w:val="24"/>
          <w:szCs w:val="24"/>
        </w:rPr>
      </w:pPr>
    </w:p>
    <w:p w:rsidR="00213519" w:rsidRPr="006E403E" w:rsidRDefault="00213519" w:rsidP="00FF3346">
      <w:pPr>
        <w:spacing w:after="0" w:line="360" w:lineRule="auto"/>
        <w:jc w:val="both"/>
        <w:rPr>
          <w:rFonts w:ascii="Times New Roman" w:hAnsi="Times New Roman" w:cs="Times New Roman"/>
          <w:sz w:val="24"/>
          <w:szCs w:val="24"/>
        </w:rPr>
      </w:pPr>
    </w:p>
    <w:p w:rsidR="00213519" w:rsidRPr="006E403E" w:rsidRDefault="00213519" w:rsidP="00FF3346">
      <w:pPr>
        <w:spacing w:after="0" w:line="360" w:lineRule="auto"/>
        <w:jc w:val="both"/>
        <w:rPr>
          <w:rFonts w:ascii="Times New Roman" w:hAnsi="Times New Roman" w:cs="Times New Roman"/>
          <w:sz w:val="24"/>
          <w:szCs w:val="24"/>
        </w:rPr>
      </w:pPr>
    </w:p>
    <w:p w:rsidR="00213519" w:rsidRPr="006E403E" w:rsidRDefault="00213519" w:rsidP="00FF3346">
      <w:pPr>
        <w:spacing w:after="0" w:line="360" w:lineRule="auto"/>
        <w:jc w:val="both"/>
        <w:rPr>
          <w:rFonts w:ascii="Times New Roman" w:hAnsi="Times New Roman" w:cs="Times New Roman"/>
          <w:sz w:val="24"/>
          <w:szCs w:val="24"/>
        </w:rPr>
      </w:pPr>
    </w:p>
    <w:p w:rsidR="00213519" w:rsidRPr="006E403E" w:rsidRDefault="00213519" w:rsidP="00FF3346">
      <w:pPr>
        <w:spacing w:after="0" w:line="360" w:lineRule="auto"/>
        <w:jc w:val="both"/>
        <w:rPr>
          <w:rFonts w:ascii="Times New Roman" w:hAnsi="Times New Roman" w:cs="Times New Roman"/>
          <w:sz w:val="24"/>
          <w:szCs w:val="24"/>
        </w:rPr>
      </w:pPr>
    </w:p>
    <w:sectPr w:rsidR="00213519" w:rsidRPr="006E403E"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C36" w:rsidRDefault="002A3C36" w:rsidP="00C8585B">
      <w:pPr>
        <w:spacing w:after="0" w:line="240" w:lineRule="auto"/>
      </w:pPr>
      <w:r>
        <w:separator/>
      </w:r>
    </w:p>
  </w:endnote>
  <w:endnote w:type="continuationSeparator" w:id="0">
    <w:p w:rsidR="002A3C36" w:rsidRDefault="002A3C3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E5F" w:rsidRDefault="00362E5F">
    <w:pPr>
      <w:pStyle w:val="Piedepgina"/>
      <w:jc w:val="right"/>
    </w:pPr>
  </w:p>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C36" w:rsidRDefault="002A3C36" w:rsidP="00C8585B">
      <w:pPr>
        <w:spacing w:after="0" w:line="240" w:lineRule="auto"/>
      </w:pPr>
      <w:r>
        <w:separator/>
      </w:r>
    </w:p>
  </w:footnote>
  <w:footnote w:type="continuationSeparator" w:id="0">
    <w:p w:rsidR="002A3C36" w:rsidRDefault="002A3C36" w:rsidP="00C8585B">
      <w:pPr>
        <w:spacing w:after="0" w:line="240" w:lineRule="auto"/>
      </w:pPr>
      <w:r>
        <w:continuationSeparator/>
      </w:r>
    </w:p>
  </w:footnote>
  <w:footnote w:id="1">
    <w:p w:rsidR="00127553" w:rsidRPr="006E403E" w:rsidRDefault="00127553">
      <w:pPr>
        <w:pStyle w:val="Textonotapie"/>
        <w:rPr>
          <w:rFonts w:ascii="Times New Roman" w:hAnsi="Times New Roman" w:cs="Times New Roman"/>
        </w:rPr>
      </w:pPr>
      <w:r w:rsidRPr="006E403E">
        <w:rPr>
          <w:rStyle w:val="Refdenotaalpie"/>
          <w:rFonts w:ascii="Times New Roman" w:hAnsi="Times New Roman" w:cs="Times New Roman"/>
        </w:rPr>
        <w:footnoteRef/>
      </w:r>
      <w:r w:rsidRPr="006E403E">
        <w:rPr>
          <w:rFonts w:ascii="Times New Roman" w:hAnsi="Times New Roman" w:cs="Times New Roman"/>
        </w:rPr>
        <w:t xml:space="preserve"> </w:t>
      </w:r>
      <w:r w:rsidR="00502265" w:rsidRPr="006E403E">
        <w:rPr>
          <w:rFonts w:ascii="Times New Roman" w:hAnsi="Times New Roman" w:cs="Times New Roman"/>
        </w:rPr>
        <w:t>Ing.</w:t>
      </w:r>
      <w:r w:rsidR="006E403E">
        <w:rPr>
          <w:rFonts w:ascii="Times New Roman" w:hAnsi="Times New Roman" w:cs="Times New Roman"/>
        </w:rPr>
        <w:t xml:space="preserve"> Empresa ALDABA,</w:t>
      </w:r>
      <w:r w:rsidR="00424867">
        <w:rPr>
          <w:rFonts w:ascii="Times New Roman" w:hAnsi="Times New Roman" w:cs="Times New Roman"/>
        </w:rPr>
        <w:t xml:space="preserve"> Trinidad,</w:t>
      </w:r>
      <w:bookmarkStart w:id="0" w:name="_GoBack"/>
      <w:bookmarkEnd w:id="0"/>
      <w:r w:rsidR="006E403E">
        <w:rPr>
          <w:rFonts w:ascii="Times New Roman" w:hAnsi="Times New Roman" w:cs="Times New Roman"/>
        </w:rPr>
        <w:t xml:space="preserve"> Cuba. </w:t>
      </w:r>
      <w:hyperlink r:id="rId1" w:history="1">
        <w:r w:rsidR="006E403E" w:rsidRPr="00C1031A">
          <w:rPr>
            <w:rStyle w:val="Hipervnculo"/>
            <w:rFonts w:ascii="Times New Roman" w:hAnsi="Times New Roman" w:cs="Times New Roman"/>
          </w:rPr>
          <w:t>yohany@aldaba.co.cu</w:t>
        </w:r>
      </w:hyperlink>
      <w:r w:rsidR="006E403E">
        <w:rPr>
          <w:rFonts w:ascii="Times New Roman" w:hAnsi="Times New Roman" w:cs="Times New Roman"/>
        </w:rPr>
        <w:t xml:space="preserve"> </w:t>
      </w:r>
    </w:p>
  </w:footnote>
  <w:footnote w:id="2">
    <w:p w:rsidR="00127553" w:rsidRDefault="00127553">
      <w:pPr>
        <w:pStyle w:val="Textonotapie"/>
      </w:pPr>
      <w:r w:rsidRPr="006E403E">
        <w:rPr>
          <w:rStyle w:val="Refdenotaalpie"/>
          <w:rFonts w:ascii="Times New Roman" w:hAnsi="Times New Roman" w:cs="Times New Roman"/>
        </w:rPr>
        <w:footnoteRef/>
      </w:r>
      <w:r w:rsidRPr="006E403E">
        <w:rPr>
          <w:rFonts w:ascii="Times New Roman" w:hAnsi="Times New Roman" w:cs="Times New Roman"/>
        </w:rPr>
        <w:t xml:space="preserve"> </w:t>
      </w:r>
      <w:r w:rsidR="006E403E">
        <w:rPr>
          <w:rFonts w:ascii="Times New Roman" w:hAnsi="Times New Roman" w:cs="Times New Roman"/>
        </w:rPr>
        <w:t xml:space="preserve">Dra. C. </w:t>
      </w:r>
      <w:r w:rsidR="00502265" w:rsidRPr="006E403E">
        <w:rPr>
          <w:rFonts w:ascii="Times New Roman" w:hAnsi="Times New Roman" w:cs="Times New Roman"/>
        </w:rPr>
        <w:t>Universidad Central “Marta Abreu” de Las Villas, Cuba</w:t>
      </w:r>
      <w:r w:rsidR="006E403E">
        <w:rPr>
          <w:rFonts w:ascii="Times New Roman" w:hAnsi="Times New Roman" w:cs="Times New Roman"/>
        </w:rPr>
        <w:t xml:space="preserve">. </w:t>
      </w:r>
      <w:hyperlink r:id="rId2" w:history="1">
        <w:r w:rsidR="006E403E" w:rsidRPr="00C1031A">
          <w:rPr>
            <w:rStyle w:val="Hipervnculo"/>
            <w:rFonts w:ascii="Times New Roman" w:hAnsi="Times New Roman" w:cs="Times New Roman"/>
          </w:rPr>
          <w:t>taymigm@uclv.edu.cu</w:t>
        </w:r>
      </w:hyperlink>
      <w:r w:rsidR="006E403E">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3347C235" wp14:editId="62F24B9C">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n-US"/>
            </w:rPr>
            <w:drawing>
              <wp:inline distT="0" distB="0" distL="0" distR="0" wp14:anchorId="07249508" wp14:editId="292ACEC2">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405A4D"/>
    <w:multiLevelType w:val="hybridMultilevel"/>
    <w:tmpl w:val="3C981B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2AC4A21"/>
    <w:multiLevelType w:val="hybridMultilevel"/>
    <w:tmpl w:val="B684983C"/>
    <w:lvl w:ilvl="0" w:tplc="A1F81180">
      <w:start w:val="1"/>
      <w:numFmt w:val="decimal"/>
      <w:lvlText w:val="%1."/>
      <w:lvlJc w:val="left"/>
      <w:pPr>
        <w:ind w:left="1070"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54FE5DD0"/>
    <w:multiLevelType w:val="hybridMultilevel"/>
    <w:tmpl w:val="60D09D1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5C740F7A"/>
    <w:multiLevelType w:val="hybridMultilevel"/>
    <w:tmpl w:val="BCB26A2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4">
    <w:nsid w:val="66D25B5A"/>
    <w:multiLevelType w:val="hybridMultilevel"/>
    <w:tmpl w:val="B1B882FA"/>
    <w:lvl w:ilvl="0" w:tplc="2BC6C030">
      <w:start w:val="1"/>
      <w:numFmt w:val="decimal"/>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50BB"/>
    <w:rsid w:val="00032E83"/>
    <w:rsid w:val="00046F14"/>
    <w:rsid w:val="000738C3"/>
    <w:rsid w:val="000C14DC"/>
    <w:rsid w:val="000C4501"/>
    <w:rsid w:val="00107652"/>
    <w:rsid w:val="00114C82"/>
    <w:rsid w:val="00127553"/>
    <w:rsid w:val="001767DD"/>
    <w:rsid w:val="00185F6C"/>
    <w:rsid w:val="001B0595"/>
    <w:rsid w:val="001F4401"/>
    <w:rsid w:val="001F7582"/>
    <w:rsid w:val="0020399F"/>
    <w:rsid w:val="0021089C"/>
    <w:rsid w:val="00213519"/>
    <w:rsid w:val="00217688"/>
    <w:rsid w:val="002179EC"/>
    <w:rsid w:val="002464D1"/>
    <w:rsid w:val="00296709"/>
    <w:rsid w:val="002A3C36"/>
    <w:rsid w:val="002A7790"/>
    <w:rsid w:val="002C4923"/>
    <w:rsid w:val="002C51C6"/>
    <w:rsid w:val="002E0882"/>
    <w:rsid w:val="002E272A"/>
    <w:rsid w:val="003448A5"/>
    <w:rsid w:val="00362E5F"/>
    <w:rsid w:val="003F319B"/>
    <w:rsid w:val="00403285"/>
    <w:rsid w:val="00424867"/>
    <w:rsid w:val="004266FA"/>
    <w:rsid w:val="00444800"/>
    <w:rsid w:val="0044747E"/>
    <w:rsid w:val="00491039"/>
    <w:rsid w:val="004960B5"/>
    <w:rsid w:val="004C4B0E"/>
    <w:rsid w:val="00502265"/>
    <w:rsid w:val="005555F1"/>
    <w:rsid w:val="005754D8"/>
    <w:rsid w:val="0057771B"/>
    <w:rsid w:val="00587D1F"/>
    <w:rsid w:val="005C2F46"/>
    <w:rsid w:val="00612A9D"/>
    <w:rsid w:val="006271E4"/>
    <w:rsid w:val="00635843"/>
    <w:rsid w:val="00641906"/>
    <w:rsid w:val="00654AB6"/>
    <w:rsid w:val="00667F10"/>
    <w:rsid w:val="00672CDF"/>
    <w:rsid w:val="0068311D"/>
    <w:rsid w:val="006877F5"/>
    <w:rsid w:val="006A04F3"/>
    <w:rsid w:val="006C0A48"/>
    <w:rsid w:val="006E403E"/>
    <w:rsid w:val="006E7AA1"/>
    <w:rsid w:val="007447B9"/>
    <w:rsid w:val="007A6A30"/>
    <w:rsid w:val="007D248C"/>
    <w:rsid w:val="0086136E"/>
    <w:rsid w:val="00863848"/>
    <w:rsid w:val="0088159E"/>
    <w:rsid w:val="008A1C16"/>
    <w:rsid w:val="008B06F8"/>
    <w:rsid w:val="008C0A97"/>
    <w:rsid w:val="008F0CC7"/>
    <w:rsid w:val="008F61EB"/>
    <w:rsid w:val="009061A5"/>
    <w:rsid w:val="0091621C"/>
    <w:rsid w:val="0092052C"/>
    <w:rsid w:val="009B1EF2"/>
    <w:rsid w:val="009D0F7F"/>
    <w:rsid w:val="009D5E02"/>
    <w:rsid w:val="009D67CD"/>
    <w:rsid w:val="00A0424E"/>
    <w:rsid w:val="00A156A5"/>
    <w:rsid w:val="00A21A1F"/>
    <w:rsid w:val="00A26E37"/>
    <w:rsid w:val="00A35AFC"/>
    <w:rsid w:val="00A3662A"/>
    <w:rsid w:val="00A62009"/>
    <w:rsid w:val="00A62A14"/>
    <w:rsid w:val="00A64000"/>
    <w:rsid w:val="00AD513D"/>
    <w:rsid w:val="00AF2C76"/>
    <w:rsid w:val="00B0383E"/>
    <w:rsid w:val="00B2024E"/>
    <w:rsid w:val="00B6419E"/>
    <w:rsid w:val="00B661C4"/>
    <w:rsid w:val="00B661D3"/>
    <w:rsid w:val="00B80E97"/>
    <w:rsid w:val="00B81000"/>
    <w:rsid w:val="00B83BFB"/>
    <w:rsid w:val="00BA1439"/>
    <w:rsid w:val="00BA7CF2"/>
    <w:rsid w:val="00BB0B28"/>
    <w:rsid w:val="00BB5FF2"/>
    <w:rsid w:val="00C51527"/>
    <w:rsid w:val="00C56288"/>
    <w:rsid w:val="00C65565"/>
    <w:rsid w:val="00C82C78"/>
    <w:rsid w:val="00C8585B"/>
    <w:rsid w:val="00CD2BC3"/>
    <w:rsid w:val="00CD44C8"/>
    <w:rsid w:val="00D36D1C"/>
    <w:rsid w:val="00D66492"/>
    <w:rsid w:val="00D73DE9"/>
    <w:rsid w:val="00D80B46"/>
    <w:rsid w:val="00D936A8"/>
    <w:rsid w:val="00D94E3A"/>
    <w:rsid w:val="00DB6830"/>
    <w:rsid w:val="00DC5668"/>
    <w:rsid w:val="00E00577"/>
    <w:rsid w:val="00E57642"/>
    <w:rsid w:val="00E62A8C"/>
    <w:rsid w:val="00E912D0"/>
    <w:rsid w:val="00EE29B5"/>
    <w:rsid w:val="00F164E3"/>
    <w:rsid w:val="00F54BC5"/>
    <w:rsid w:val="00F614E5"/>
    <w:rsid w:val="00F91CF9"/>
    <w:rsid w:val="00FB07B7"/>
    <w:rsid w:val="00FC063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D61004-9D34-4EE8-9B86-464FB7F5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 w:type="paragraph" w:styleId="HTMLconformatoprevio">
    <w:name w:val="HTML Preformatted"/>
    <w:basedOn w:val="Normal"/>
    <w:link w:val="HTMLconformatoprevioCar"/>
    <w:uiPriority w:val="99"/>
    <w:semiHidden/>
    <w:unhideWhenUsed/>
    <w:rsid w:val="00213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213519"/>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120556">
      <w:bodyDiv w:val="1"/>
      <w:marLeft w:val="0"/>
      <w:marRight w:val="0"/>
      <w:marTop w:val="0"/>
      <w:marBottom w:val="0"/>
      <w:divBdr>
        <w:top w:val="none" w:sz="0" w:space="0" w:color="auto"/>
        <w:left w:val="none" w:sz="0" w:space="0" w:color="auto"/>
        <w:bottom w:val="none" w:sz="0" w:space="0" w:color="auto"/>
        <w:right w:val="none" w:sz="0" w:space="0" w:color="auto"/>
      </w:divBdr>
    </w:div>
    <w:div w:id="1035619128">
      <w:bodyDiv w:val="1"/>
      <w:marLeft w:val="0"/>
      <w:marRight w:val="0"/>
      <w:marTop w:val="0"/>
      <w:marBottom w:val="0"/>
      <w:divBdr>
        <w:top w:val="none" w:sz="0" w:space="0" w:color="auto"/>
        <w:left w:val="none" w:sz="0" w:space="0" w:color="auto"/>
        <w:bottom w:val="none" w:sz="0" w:space="0" w:color="auto"/>
        <w:right w:val="none" w:sz="0" w:space="0" w:color="auto"/>
      </w:divBdr>
      <w:divsChild>
        <w:div w:id="1274557642">
          <w:marLeft w:val="0"/>
          <w:marRight w:val="0"/>
          <w:marTop w:val="0"/>
          <w:marBottom w:val="0"/>
          <w:divBdr>
            <w:top w:val="none" w:sz="0" w:space="0" w:color="auto"/>
            <w:left w:val="none" w:sz="0" w:space="0" w:color="auto"/>
            <w:bottom w:val="none" w:sz="0" w:space="0" w:color="auto"/>
            <w:right w:val="none" w:sz="0" w:space="0" w:color="auto"/>
          </w:divBdr>
        </w:div>
      </w:divsChild>
    </w:div>
    <w:div w:id="12205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taymigm@uclv.edu.cu" TargetMode="External"/><Relationship Id="rId1" Type="http://schemas.openxmlformats.org/officeDocument/2006/relationships/hyperlink" Target="mailto:yohany@aldaba.co.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0D949-AB76-4448-8338-07F16B39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411</Words>
  <Characters>2348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Aliosky</cp:lastModifiedBy>
  <cp:revision>11</cp:revision>
  <cp:lastPrinted>2019-02-20T14:17:00Z</cp:lastPrinted>
  <dcterms:created xsi:type="dcterms:W3CDTF">2019-02-19T22:18:00Z</dcterms:created>
  <dcterms:modified xsi:type="dcterms:W3CDTF">2019-03-23T17:19:00Z</dcterms:modified>
</cp:coreProperties>
</file>