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D4F46" w14:textId="77777777" w:rsidR="0047444D" w:rsidRDefault="00D06333">
      <w:pPr>
        <w:spacing w:after="0"/>
        <w:jc w:val="center"/>
        <w:rPr>
          <w:rFonts w:ascii="Times New Roman" w:hAnsi="Times New Roman" w:cs="Times New Roman"/>
          <w:b/>
          <w:sz w:val="28"/>
          <w:szCs w:val="24"/>
        </w:rPr>
      </w:pPr>
      <w:r>
        <w:rPr>
          <w:rFonts w:ascii="Times New Roman" w:hAnsi="Times New Roman" w:cs="Times New Roman"/>
          <w:b/>
          <w:sz w:val="28"/>
          <w:szCs w:val="24"/>
        </w:rPr>
        <w:t>SIMPOSIO INTERNACIONAL DE INDUSTRIA</w:t>
      </w:r>
    </w:p>
    <w:p w14:paraId="7C67161B" w14:textId="77777777" w:rsidR="0047444D" w:rsidRDefault="00D06333">
      <w:pPr>
        <w:spacing w:after="0"/>
        <w:jc w:val="center"/>
        <w:rPr>
          <w:rFonts w:ascii="Times New Roman" w:hAnsi="Times New Roman" w:cs="Times New Roman"/>
          <w:b/>
          <w:sz w:val="28"/>
          <w:szCs w:val="24"/>
        </w:rPr>
      </w:pPr>
      <w:r>
        <w:rPr>
          <w:rFonts w:ascii="Times New Roman" w:hAnsi="Times New Roman" w:cs="Times New Roman"/>
          <w:b/>
          <w:sz w:val="28"/>
          <w:szCs w:val="24"/>
        </w:rPr>
        <w:t>Manufactura, Soldadura y Materiales</w:t>
      </w:r>
    </w:p>
    <w:p w14:paraId="19C7F64F" w14:textId="77777777" w:rsidR="0047444D" w:rsidRDefault="0047444D">
      <w:pPr>
        <w:spacing w:after="0"/>
        <w:jc w:val="center"/>
        <w:rPr>
          <w:rFonts w:ascii="Times New Roman" w:hAnsi="Times New Roman" w:cs="Times New Roman"/>
          <w:b/>
          <w:sz w:val="24"/>
          <w:szCs w:val="24"/>
        </w:rPr>
      </w:pPr>
    </w:p>
    <w:p w14:paraId="2740E8C7" w14:textId="77777777" w:rsidR="0047444D" w:rsidRPr="00E066FF" w:rsidRDefault="007568E2" w:rsidP="00E066FF">
      <w:pPr>
        <w:spacing w:after="0"/>
        <w:jc w:val="center"/>
        <w:rPr>
          <w:rFonts w:ascii="Times New Roman" w:eastAsiaTheme="minorHAnsi" w:hAnsi="Times New Roman" w:cs="Times New Roman"/>
          <w:b/>
          <w:sz w:val="28"/>
          <w:szCs w:val="24"/>
        </w:rPr>
      </w:pPr>
      <w:r>
        <w:rPr>
          <w:rFonts w:ascii="Times New Roman" w:eastAsiaTheme="minorHAnsi" w:hAnsi="Times New Roman" w:cs="Times New Roman"/>
          <w:b/>
          <w:sz w:val="28"/>
          <w:szCs w:val="24"/>
        </w:rPr>
        <w:t>S</w:t>
      </w:r>
      <w:r w:rsidRPr="00E066FF">
        <w:rPr>
          <w:rFonts w:ascii="Times New Roman" w:eastAsiaTheme="minorHAnsi" w:hAnsi="Times New Roman" w:cs="Times New Roman"/>
          <w:b/>
          <w:sz w:val="28"/>
          <w:szCs w:val="24"/>
        </w:rPr>
        <w:t xml:space="preserve">elección de aceros para </w:t>
      </w:r>
      <w:r>
        <w:rPr>
          <w:rFonts w:ascii="Times New Roman" w:eastAsiaTheme="minorHAnsi" w:hAnsi="Times New Roman" w:cs="Times New Roman"/>
          <w:b/>
          <w:sz w:val="28"/>
          <w:szCs w:val="24"/>
        </w:rPr>
        <w:t>la fabricación de elementos de máquinas basada en la templabilidad</w:t>
      </w:r>
    </w:p>
    <w:p w14:paraId="002ED6FD" w14:textId="77777777" w:rsidR="0047444D" w:rsidRDefault="0047444D">
      <w:pPr>
        <w:spacing w:after="0"/>
        <w:jc w:val="center"/>
        <w:rPr>
          <w:rFonts w:ascii="Times New Roman" w:hAnsi="Times New Roman" w:cs="Times New Roman"/>
          <w:b/>
          <w:i/>
          <w:sz w:val="28"/>
          <w:szCs w:val="28"/>
          <w:lang w:val="es-ES_tradnl"/>
        </w:rPr>
      </w:pPr>
    </w:p>
    <w:p w14:paraId="1FFA6055" w14:textId="77777777" w:rsidR="0047444D" w:rsidRPr="00E066FF" w:rsidRDefault="007568E2">
      <w:pPr>
        <w:spacing w:after="0"/>
        <w:jc w:val="center"/>
        <w:rPr>
          <w:rFonts w:ascii="Times New Roman" w:hAnsi="Times New Roman" w:cs="Times New Roman"/>
          <w:b/>
          <w:i/>
          <w:sz w:val="28"/>
          <w:szCs w:val="28"/>
          <w:lang w:val="en-US"/>
        </w:rPr>
      </w:pPr>
      <w:r w:rsidRPr="007568E2">
        <w:rPr>
          <w:rFonts w:ascii="Times New Roman" w:hAnsi="Times New Roman" w:cs="Times New Roman"/>
          <w:b/>
          <w:bCs/>
          <w:i/>
          <w:color w:val="000000"/>
          <w:sz w:val="28"/>
          <w:szCs w:val="28"/>
          <w:lang w:val="en-US"/>
        </w:rPr>
        <w:t>S</w:t>
      </w:r>
      <w:r>
        <w:rPr>
          <w:rFonts w:ascii="Times New Roman" w:hAnsi="Times New Roman" w:cs="Times New Roman"/>
          <w:b/>
          <w:bCs/>
          <w:i/>
          <w:color w:val="000000"/>
          <w:sz w:val="28"/>
          <w:szCs w:val="28"/>
          <w:lang w:val="en-US"/>
        </w:rPr>
        <w:t>teel selection</w:t>
      </w:r>
      <w:r w:rsidRPr="00E066FF">
        <w:rPr>
          <w:rFonts w:ascii="Times New Roman" w:hAnsi="Times New Roman" w:cs="Times New Roman"/>
          <w:b/>
          <w:bCs/>
          <w:i/>
          <w:color w:val="000000"/>
          <w:sz w:val="28"/>
          <w:szCs w:val="28"/>
          <w:lang w:val="en-US"/>
        </w:rPr>
        <w:t xml:space="preserve"> for </w:t>
      </w:r>
      <w:r>
        <w:rPr>
          <w:rFonts w:ascii="Times New Roman" w:hAnsi="Times New Roman" w:cs="Times New Roman"/>
          <w:b/>
          <w:bCs/>
          <w:i/>
          <w:color w:val="000000"/>
          <w:sz w:val="28"/>
          <w:szCs w:val="28"/>
          <w:lang w:val="en-US"/>
        </w:rPr>
        <w:t>the manufacture of machine elements</w:t>
      </w:r>
      <w:r w:rsidRPr="00E066FF">
        <w:rPr>
          <w:rFonts w:ascii="Times New Roman" w:hAnsi="Times New Roman" w:cs="Times New Roman"/>
          <w:b/>
          <w:bCs/>
          <w:i/>
          <w:color w:val="000000"/>
          <w:sz w:val="28"/>
          <w:szCs w:val="28"/>
          <w:lang w:val="en-US"/>
        </w:rPr>
        <w:t xml:space="preserve"> </w:t>
      </w:r>
      <w:r>
        <w:rPr>
          <w:rFonts w:ascii="Times New Roman" w:hAnsi="Times New Roman" w:cs="Times New Roman"/>
          <w:b/>
          <w:bCs/>
          <w:i/>
          <w:color w:val="000000"/>
          <w:sz w:val="28"/>
          <w:szCs w:val="28"/>
          <w:lang w:val="en-US"/>
        </w:rPr>
        <w:t>based on the hardenability</w:t>
      </w:r>
    </w:p>
    <w:p w14:paraId="634E6E1A" w14:textId="77777777" w:rsidR="004549CD" w:rsidRPr="00556C1E" w:rsidRDefault="004549CD">
      <w:pPr>
        <w:spacing w:after="0" w:line="360" w:lineRule="auto"/>
        <w:jc w:val="both"/>
        <w:rPr>
          <w:rFonts w:ascii="Times New Roman" w:hAnsi="Times New Roman" w:cs="Times New Roman"/>
          <w:b/>
          <w:sz w:val="24"/>
          <w:szCs w:val="24"/>
          <w:lang w:val="en-US"/>
        </w:rPr>
      </w:pPr>
      <w:r w:rsidRPr="00E275D5">
        <w:rPr>
          <w:rFonts w:ascii="Times New Roman" w:hAnsi="Times New Roman" w:cs="Times New Roman"/>
          <w:b/>
          <w:sz w:val="24"/>
          <w:szCs w:val="24"/>
          <w:lang w:val="en-US"/>
        </w:rPr>
        <w:t>Rafael Fernandez-Fuentes</w:t>
      </w:r>
      <w:r w:rsidR="001E140D" w:rsidRPr="00E275D5">
        <w:rPr>
          <w:rFonts w:ascii="Times New Roman" w:hAnsi="Times New Roman" w:cs="Times New Roman"/>
          <w:b/>
          <w:sz w:val="24"/>
          <w:szCs w:val="24"/>
          <w:vertAlign w:val="superscript"/>
          <w:lang w:val="en-US"/>
        </w:rPr>
        <w:t>1</w:t>
      </w:r>
      <w:r w:rsidR="001E140D" w:rsidRPr="00E275D5">
        <w:rPr>
          <w:rFonts w:ascii="Times New Roman" w:hAnsi="Times New Roman" w:cs="Times New Roman"/>
          <w:b/>
          <w:sz w:val="24"/>
          <w:szCs w:val="24"/>
          <w:lang w:val="en-US"/>
        </w:rPr>
        <w:t>,</w:t>
      </w:r>
      <w:r w:rsidR="00643C34" w:rsidRPr="00E275D5">
        <w:rPr>
          <w:rFonts w:ascii="Times New Roman" w:hAnsi="Times New Roman" w:cs="Times New Roman"/>
          <w:b/>
          <w:sz w:val="24"/>
          <w:szCs w:val="24"/>
          <w:lang w:val="en-US"/>
        </w:rPr>
        <w:t xml:space="preserve"> César Ariel </w:t>
      </w:r>
      <w:proofErr w:type="spellStart"/>
      <w:r w:rsidR="00643C34" w:rsidRPr="00E275D5">
        <w:rPr>
          <w:rFonts w:ascii="Times New Roman" w:hAnsi="Times New Roman" w:cs="Times New Roman"/>
          <w:b/>
          <w:sz w:val="24"/>
          <w:szCs w:val="24"/>
          <w:lang w:val="en-US"/>
        </w:rPr>
        <w:t>Escalona</w:t>
      </w:r>
      <w:proofErr w:type="spellEnd"/>
      <w:r w:rsidR="00643C34" w:rsidRPr="00E275D5">
        <w:rPr>
          <w:rFonts w:ascii="Times New Roman" w:hAnsi="Times New Roman" w:cs="Times New Roman"/>
          <w:b/>
          <w:sz w:val="24"/>
          <w:szCs w:val="24"/>
          <w:lang w:val="en-US"/>
        </w:rPr>
        <w:t xml:space="preserve"> </w:t>
      </w:r>
      <w:r w:rsidR="00974645" w:rsidRPr="00E275D5">
        <w:rPr>
          <w:rFonts w:ascii="Times New Roman" w:hAnsi="Times New Roman" w:cs="Times New Roman"/>
          <w:b/>
          <w:sz w:val="24"/>
          <w:szCs w:val="24"/>
          <w:lang w:val="en-US"/>
        </w:rPr>
        <w:t>Leyva</w:t>
      </w:r>
      <w:r w:rsidR="00974645" w:rsidRPr="00E275D5">
        <w:rPr>
          <w:rFonts w:ascii="Times New Roman" w:hAnsi="Times New Roman" w:cs="Times New Roman"/>
          <w:b/>
          <w:sz w:val="24"/>
          <w:szCs w:val="24"/>
          <w:vertAlign w:val="superscript"/>
          <w:lang w:val="en-US"/>
        </w:rPr>
        <w:t>2</w:t>
      </w:r>
      <w:r w:rsidR="00974645" w:rsidRPr="00E275D5">
        <w:rPr>
          <w:rFonts w:ascii="Times New Roman" w:hAnsi="Times New Roman" w:cs="Times New Roman"/>
          <w:b/>
          <w:sz w:val="24"/>
          <w:szCs w:val="24"/>
          <w:lang w:val="en-US"/>
        </w:rPr>
        <w:t>,</w:t>
      </w:r>
      <w:r w:rsidR="001E140D" w:rsidRPr="00E275D5">
        <w:rPr>
          <w:rFonts w:ascii="Times New Roman" w:hAnsi="Times New Roman" w:cs="Times New Roman"/>
          <w:b/>
          <w:sz w:val="24"/>
          <w:szCs w:val="24"/>
          <w:lang w:val="en-US"/>
        </w:rPr>
        <w:t xml:space="preserve"> </w:t>
      </w:r>
      <w:r w:rsidR="00D06333" w:rsidRPr="00E275D5">
        <w:rPr>
          <w:rFonts w:ascii="Times New Roman" w:hAnsi="Times New Roman" w:cs="Times New Roman"/>
          <w:b/>
          <w:sz w:val="24"/>
          <w:szCs w:val="24"/>
          <w:lang w:val="en-US"/>
        </w:rPr>
        <w:t>Amado Cruz-Crespo</w:t>
      </w:r>
      <w:r w:rsidR="00974645" w:rsidRPr="00E275D5">
        <w:rPr>
          <w:rFonts w:ascii="Times New Roman" w:hAnsi="Times New Roman" w:cs="Times New Roman"/>
          <w:b/>
          <w:sz w:val="24"/>
          <w:szCs w:val="24"/>
          <w:vertAlign w:val="superscript"/>
          <w:lang w:val="en-US"/>
        </w:rPr>
        <w:t>3</w:t>
      </w:r>
      <w:r w:rsidR="00D06333" w:rsidRPr="00E275D5">
        <w:rPr>
          <w:rFonts w:ascii="Times New Roman" w:hAnsi="Times New Roman" w:cs="Times New Roman"/>
          <w:b/>
          <w:sz w:val="24"/>
          <w:szCs w:val="24"/>
          <w:lang w:val="en-US"/>
        </w:rPr>
        <w:t xml:space="preserve">, Alejandro </w:t>
      </w:r>
      <w:proofErr w:type="spellStart"/>
      <w:r w:rsidR="00D06333" w:rsidRPr="00E275D5">
        <w:rPr>
          <w:rFonts w:ascii="Times New Roman" w:hAnsi="Times New Roman" w:cs="Times New Roman"/>
          <w:b/>
          <w:sz w:val="24"/>
          <w:szCs w:val="24"/>
          <w:lang w:val="en-US"/>
        </w:rPr>
        <w:t>Duffus</w:t>
      </w:r>
      <w:proofErr w:type="spellEnd"/>
      <w:r w:rsidR="00296CBC" w:rsidRPr="00E275D5">
        <w:rPr>
          <w:rFonts w:ascii="Times New Roman" w:hAnsi="Times New Roman" w:cs="Times New Roman"/>
          <w:b/>
          <w:sz w:val="24"/>
          <w:szCs w:val="24"/>
          <w:lang w:val="en-US"/>
        </w:rPr>
        <w:t xml:space="preserve"> Scott</w:t>
      </w:r>
      <w:r w:rsidR="00974645" w:rsidRPr="00E275D5">
        <w:rPr>
          <w:rFonts w:ascii="Times New Roman" w:hAnsi="Times New Roman" w:cs="Times New Roman"/>
          <w:b/>
          <w:sz w:val="24"/>
          <w:szCs w:val="24"/>
          <w:vertAlign w:val="superscript"/>
          <w:lang w:val="en-US"/>
        </w:rPr>
        <w:t>4</w:t>
      </w:r>
      <w:r w:rsidR="00556C1E">
        <w:rPr>
          <w:rFonts w:ascii="Times New Roman" w:hAnsi="Times New Roman" w:cs="Times New Roman"/>
          <w:b/>
          <w:sz w:val="24"/>
          <w:szCs w:val="24"/>
          <w:lang w:val="en-US"/>
        </w:rPr>
        <w:t xml:space="preserve">, </w:t>
      </w:r>
      <w:proofErr w:type="spellStart"/>
      <w:r w:rsidR="00556C1E">
        <w:rPr>
          <w:rFonts w:ascii="Times New Roman" w:hAnsi="Times New Roman" w:cs="Times New Roman"/>
          <w:b/>
          <w:sz w:val="24"/>
          <w:szCs w:val="24"/>
          <w:lang w:val="en-US"/>
        </w:rPr>
        <w:t>Yoelmis</w:t>
      </w:r>
      <w:proofErr w:type="spellEnd"/>
      <w:r w:rsidR="00556C1E">
        <w:rPr>
          <w:rFonts w:ascii="Times New Roman" w:hAnsi="Times New Roman" w:cs="Times New Roman"/>
          <w:b/>
          <w:sz w:val="24"/>
          <w:szCs w:val="24"/>
          <w:lang w:val="en-US"/>
        </w:rPr>
        <w:t xml:space="preserve"> Castellanos Caza</w:t>
      </w:r>
      <w:r w:rsidR="00835094">
        <w:rPr>
          <w:rFonts w:ascii="Times New Roman" w:hAnsi="Times New Roman" w:cs="Times New Roman"/>
          <w:b/>
          <w:sz w:val="24"/>
          <w:szCs w:val="24"/>
          <w:lang w:val="en-US"/>
        </w:rPr>
        <w:t>ña</w:t>
      </w:r>
      <w:r w:rsidR="00556C1E">
        <w:rPr>
          <w:rFonts w:ascii="Times New Roman" w:hAnsi="Times New Roman" w:cs="Times New Roman"/>
          <w:b/>
          <w:sz w:val="24"/>
          <w:szCs w:val="24"/>
          <w:lang w:val="en-US"/>
        </w:rPr>
        <w:t>s</w:t>
      </w:r>
      <w:r w:rsidR="00556C1E">
        <w:rPr>
          <w:rFonts w:ascii="Times New Roman" w:hAnsi="Times New Roman" w:cs="Times New Roman"/>
          <w:b/>
          <w:sz w:val="24"/>
          <w:szCs w:val="24"/>
          <w:vertAlign w:val="superscript"/>
          <w:lang w:val="en-US"/>
        </w:rPr>
        <w:t>5</w:t>
      </w:r>
    </w:p>
    <w:p w14:paraId="52E2BFC6" w14:textId="77777777" w:rsidR="001E140D" w:rsidRDefault="001E140D">
      <w:pPr>
        <w:spacing w:after="0" w:line="360" w:lineRule="auto"/>
        <w:jc w:val="both"/>
        <w:rPr>
          <w:rFonts w:ascii="Times New Roman" w:hAnsi="Times New Roman" w:cs="Times New Roman"/>
          <w:sz w:val="24"/>
          <w:szCs w:val="24"/>
        </w:rPr>
      </w:pPr>
      <w:r w:rsidRPr="00E275D5">
        <w:rPr>
          <w:rFonts w:ascii="Times New Roman" w:hAnsi="Times New Roman" w:cs="Times New Roman"/>
          <w:bCs/>
          <w:sz w:val="24"/>
          <w:szCs w:val="24"/>
          <w:lang w:val="en-US"/>
        </w:rPr>
        <w:t xml:space="preserve">1- </w:t>
      </w:r>
      <w:r w:rsidRPr="00E275D5">
        <w:rPr>
          <w:rFonts w:ascii="Times New Roman" w:hAnsi="Times New Roman" w:cs="Times New Roman"/>
          <w:sz w:val="24"/>
          <w:szCs w:val="24"/>
          <w:lang w:val="en-US"/>
        </w:rPr>
        <w:t xml:space="preserve">Centro de </w:t>
      </w:r>
      <w:proofErr w:type="spellStart"/>
      <w:r w:rsidRPr="00E275D5">
        <w:rPr>
          <w:rFonts w:ascii="Times New Roman" w:hAnsi="Times New Roman" w:cs="Times New Roman"/>
          <w:sz w:val="24"/>
          <w:szCs w:val="24"/>
          <w:lang w:val="en-US"/>
        </w:rPr>
        <w:t>Investigaciones</w:t>
      </w:r>
      <w:proofErr w:type="spellEnd"/>
      <w:r w:rsidRPr="00E275D5">
        <w:rPr>
          <w:rFonts w:ascii="Times New Roman" w:hAnsi="Times New Roman" w:cs="Times New Roman"/>
          <w:sz w:val="24"/>
          <w:szCs w:val="24"/>
          <w:lang w:val="en-US"/>
        </w:rPr>
        <w:t xml:space="preserve"> de </w:t>
      </w:r>
      <w:proofErr w:type="spellStart"/>
      <w:r w:rsidRPr="00E275D5">
        <w:rPr>
          <w:rFonts w:ascii="Times New Roman" w:hAnsi="Times New Roman" w:cs="Times New Roman"/>
          <w:sz w:val="24"/>
          <w:szCs w:val="24"/>
          <w:lang w:val="en-US"/>
        </w:rPr>
        <w:t>Soldadura</w:t>
      </w:r>
      <w:proofErr w:type="spellEnd"/>
      <w:r w:rsidRPr="00E275D5">
        <w:rPr>
          <w:rFonts w:ascii="Times New Roman" w:hAnsi="Times New Roman" w:cs="Times New Roman"/>
          <w:sz w:val="24"/>
          <w:szCs w:val="24"/>
          <w:lang w:val="en-US"/>
        </w:rPr>
        <w:t xml:space="preserve">, </w:t>
      </w:r>
      <w:proofErr w:type="spellStart"/>
      <w:r w:rsidRPr="00E275D5">
        <w:rPr>
          <w:rFonts w:ascii="Times New Roman" w:hAnsi="Times New Roman" w:cs="Times New Roman"/>
          <w:sz w:val="24"/>
          <w:szCs w:val="24"/>
          <w:lang w:val="en-US"/>
        </w:rPr>
        <w:t>Facultad</w:t>
      </w:r>
      <w:proofErr w:type="spellEnd"/>
      <w:r w:rsidRPr="00E275D5">
        <w:rPr>
          <w:rFonts w:ascii="Times New Roman" w:hAnsi="Times New Roman" w:cs="Times New Roman"/>
          <w:sz w:val="24"/>
          <w:szCs w:val="24"/>
          <w:lang w:val="en-US"/>
        </w:rPr>
        <w:t xml:space="preserve"> de </w:t>
      </w:r>
      <w:proofErr w:type="spellStart"/>
      <w:r w:rsidRPr="00E275D5">
        <w:rPr>
          <w:rFonts w:ascii="Times New Roman" w:hAnsi="Times New Roman" w:cs="Times New Roman"/>
          <w:sz w:val="24"/>
          <w:szCs w:val="24"/>
          <w:lang w:val="en-US"/>
        </w:rPr>
        <w:t>Ingeniería</w:t>
      </w:r>
      <w:proofErr w:type="spellEnd"/>
      <w:r w:rsidRPr="00E275D5">
        <w:rPr>
          <w:rFonts w:ascii="Times New Roman" w:hAnsi="Times New Roman" w:cs="Times New Roman"/>
          <w:sz w:val="24"/>
          <w:szCs w:val="24"/>
          <w:lang w:val="en-US"/>
        </w:rPr>
        <w:t xml:space="preserve"> </w:t>
      </w:r>
      <w:proofErr w:type="spellStart"/>
      <w:r w:rsidRPr="00E275D5">
        <w:rPr>
          <w:rFonts w:ascii="Times New Roman" w:hAnsi="Times New Roman" w:cs="Times New Roman"/>
          <w:sz w:val="24"/>
          <w:szCs w:val="24"/>
          <w:lang w:val="en-US"/>
        </w:rPr>
        <w:t>Mecánica</w:t>
      </w:r>
      <w:proofErr w:type="spellEnd"/>
      <w:r w:rsidRPr="00E275D5">
        <w:rPr>
          <w:rFonts w:ascii="Times New Roman" w:hAnsi="Times New Roman" w:cs="Times New Roman"/>
          <w:sz w:val="24"/>
          <w:szCs w:val="24"/>
          <w:lang w:val="en-US"/>
        </w:rPr>
        <w:t xml:space="preserve"> e Industrial, Universidad Central "Marta Abreu" de Las Villas, Cuba. </w:t>
      </w:r>
      <w:hyperlink r:id="rId8" w:history="1">
        <w:r>
          <w:rPr>
            <w:rStyle w:val="Hipervnculo"/>
            <w:rFonts w:ascii="Times New Roman" w:hAnsi="Times New Roman" w:cs="Times New Roman"/>
            <w:sz w:val="24"/>
            <w:szCs w:val="24"/>
          </w:rPr>
          <w:t>rfernandez@uclv.edu.cu</w:t>
        </w:r>
      </w:hyperlink>
    </w:p>
    <w:p w14:paraId="5FE3F116" w14:textId="77777777" w:rsidR="00643C34" w:rsidRDefault="001E140D">
      <w:pPr>
        <w:spacing w:after="0" w:line="360" w:lineRule="auto"/>
        <w:jc w:val="both"/>
        <w:rPr>
          <w:rFonts w:ascii="Times New Roman" w:hAnsi="Times New Roman" w:cs="Times New Roman"/>
          <w:color w:val="FF00FF"/>
          <w:sz w:val="24"/>
          <w:szCs w:val="24"/>
        </w:rPr>
      </w:pPr>
      <w:r>
        <w:rPr>
          <w:rFonts w:ascii="Times New Roman" w:hAnsi="Times New Roman" w:cs="Times New Roman"/>
          <w:sz w:val="24"/>
          <w:szCs w:val="24"/>
        </w:rPr>
        <w:t>2</w:t>
      </w:r>
      <w:r w:rsidR="00D06333">
        <w:rPr>
          <w:rFonts w:ascii="Times New Roman" w:hAnsi="Times New Roman" w:cs="Times New Roman"/>
          <w:sz w:val="24"/>
          <w:szCs w:val="24"/>
        </w:rPr>
        <w:t xml:space="preserve">- </w:t>
      </w:r>
      <w:bookmarkStart w:id="0" w:name="_Hlk81131934"/>
      <w:bookmarkStart w:id="1" w:name="_Hlk81132044"/>
      <w:r w:rsidR="00D06333">
        <w:rPr>
          <w:rFonts w:ascii="Times New Roman" w:hAnsi="Times New Roman" w:cs="Times New Roman"/>
          <w:sz w:val="24"/>
          <w:szCs w:val="24"/>
        </w:rPr>
        <w:t xml:space="preserve">Centro de Investigaciones de Soldadura, Facultad de Ingeniería Mecánica e Industrial, Universidad Central "Marta Abreu" de Las Villas, </w:t>
      </w:r>
      <w:r w:rsidR="00D06333" w:rsidRPr="005A10FF">
        <w:rPr>
          <w:rFonts w:ascii="Times New Roman" w:hAnsi="Times New Roman" w:cs="Times New Roman"/>
          <w:sz w:val="24"/>
          <w:szCs w:val="24"/>
        </w:rPr>
        <w:t>Cuba.</w:t>
      </w:r>
      <w:bookmarkEnd w:id="0"/>
      <w:r w:rsidR="00D06333">
        <w:rPr>
          <w:rFonts w:ascii="Times New Roman" w:hAnsi="Times New Roman" w:cs="Times New Roman"/>
          <w:sz w:val="24"/>
          <w:szCs w:val="24"/>
        </w:rPr>
        <w:t xml:space="preserve"> </w:t>
      </w:r>
      <w:hyperlink r:id="rId9" w:history="1">
        <w:r w:rsidR="00643C34" w:rsidRPr="00E4064F">
          <w:rPr>
            <w:rStyle w:val="Hipervnculo"/>
            <w:rFonts w:ascii="Times New Roman" w:hAnsi="Times New Roman" w:cs="Times New Roman"/>
            <w:sz w:val="24"/>
            <w:szCs w:val="24"/>
          </w:rPr>
          <w:t>cael@nauta.cu</w:t>
        </w:r>
      </w:hyperlink>
    </w:p>
    <w:bookmarkEnd w:id="1"/>
    <w:p w14:paraId="46A4B0E2" w14:textId="77777777" w:rsidR="0047444D" w:rsidRDefault="001E14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D06333">
        <w:rPr>
          <w:rFonts w:ascii="Times New Roman" w:hAnsi="Times New Roman" w:cs="Times New Roman"/>
          <w:sz w:val="24"/>
          <w:szCs w:val="24"/>
        </w:rPr>
        <w:t xml:space="preserve">- Centro de Investigaciones de Soldadura, Facultad de Ingeniería Mecánica e Industrial, Universidad Central "Marta Abreu" de Las Villas, </w:t>
      </w:r>
      <w:r w:rsidR="00D06333" w:rsidRPr="005A10FF">
        <w:rPr>
          <w:rFonts w:ascii="Times New Roman" w:hAnsi="Times New Roman" w:cs="Times New Roman"/>
          <w:sz w:val="24"/>
          <w:szCs w:val="24"/>
        </w:rPr>
        <w:t>Cuba.</w:t>
      </w:r>
      <w:r w:rsidR="00D06333">
        <w:rPr>
          <w:rFonts w:ascii="Times New Roman" w:hAnsi="Times New Roman" w:cs="Times New Roman"/>
          <w:color w:val="FF00FF"/>
          <w:sz w:val="24"/>
          <w:szCs w:val="24"/>
        </w:rPr>
        <w:t xml:space="preserve"> </w:t>
      </w:r>
      <w:hyperlink r:id="rId10" w:history="1">
        <w:r w:rsidR="0067761E">
          <w:rPr>
            <w:rStyle w:val="Hipervnculo"/>
            <w:rFonts w:ascii="Times New Roman" w:hAnsi="Times New Roman" w:cs="Times New Roman"/>
            <w:sz w:val="24"/>
            <w:szCs w:val="24"/>
          </w:rPr>
          <w:t>acruz@uclv.edu.cu</w:t>
        </w:r>
      </w:hyperlink>
      <w:r w:rsidR="00D06333">
        <w:rPr>
          <w:rFonts w:ascii="Times New Roman" w:hAnsi="Times New Roman" w:cs="Times New Roman"/>
          <w:sz w:val="24"/>
          <w:szCs w:val="24"/>
        </w:rPr>
        <w:t xml:space="preserve">  </w:t>
      </w:r>
    </w:p>
    <w:p w14:paraId="3722AA6A" w14:textId="77777777" w:rsidR="00E066FF" w:rsidRDefault="00E066FF" w:rsidP="00E066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Centro de Investigaciones de Soldadura, Facultad de Ingeniería Mecánica e Industrial, Universidad Central "Marta Abreu" de Las Villas, </w:t>
      </w:r>
      <w:r w:rsidRPr="005A10FF">
        <w:rPr>
          <w:rFonts w:ascii="Times New Roman" w:hAnsi="Times New Roman" w:cs="Times New Roman"/>
          <w:sz w:val="24"/>
          <w:szCs w:val="24"/>
        </w:rPr>
        <w:t>Cuba.</w:t>
      </w:r>
      <w:r w:rsidR="0067761E" w:rsidRPr="0067761E">
        <w:t xml:space="preserve"> </w:t>
      </w:r>
      <w:hyperlink r:id="rId11" w:history="1">
        <w:r w:rsidR="0067761E">
          <w:rPr>
            <w:rStyle w:val="Hipervnculo"/>
            <w:rFonts w:ascii="Times New Roman" w:hAnsi="Times New Roman" w:cs="Times New Roman"/>
            <w:sz w:val="24"/>
            <w:szCs w:val="24"/>
          </w:rPr>
          <w:t>aduffus@uclv.edu.cu</w:t>
        </w:r>
      </w:hyperlink>
      <w:r w:rsidRPr="005A10FF">
        <w:rPr>
          <w:rFonts w:ascii="Times New Roman" w:hAnsi="Times New Roman" w:cs="Times New Roman"/>
          <w:sz w:val="24"/>
          <w:szCs w:val="24"/>
        </w:rPr>
        <w:t xml:space="preserve"> </w:t>
      </w:r>
    </w:p>
    <w:p w14:paraId="47F075F4" w14:textId="77777777" w:rsidR="00556C1E" w:rsidRDefault="00556C1E" w:rsidP="00556C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Centro de Investigaciones de Soldadura, Facultad de Ingeniería Mecánica e Industrial, Universidad Central "Marta Abreu" de Las Villas, </w:t>
      </w:r>
      <w:r w:rsidRPr="005A10FF">
        <w:rPr>
          <w:rFonts w:ascii="Times New Roman" w:hAnsi="Times New Roman" w:cs="Times New Roman"/>
          <w:sz w:val="24"/>
          <w:szCs w:val="24"/>
        </w:rPr>
        <w:t>Cuba.</w:t>
      </w:r>
      <w:r w:rsidRPr="0067761E">
        <w:t xml:space="preserve"> </w:t>
      </w:r>
      <w:hyperlink r:id="rId12" w:history="1">
        <w:r w:rsidRPr="00F05EBB">
          <w:rPr>
            <w:rStyle w:val="Hipervnculo"/>
            <w:rFonts w:ascii="Times New Roman" w:hAnsi="Times New Roman" w:cs="Times New Roman"/>
            <w:sz w:val="24"/>
            <w:szCs w:val="24"/>
          </w:rPr>
          <w:t>ycastellanos@uclv.edu.cu</w:t>
        </w:r>
      </w:hyperlink>
      <w:r w:rsidRPr="005A10FF">
        <w:rPr>
          <w:rFonts w:ascii="Times New Roman" w:hAnsi="Times New Roman" w:cs="Times New Roman"/>
          <w:sz w:val="24"/>
          <w:szCs w:val="24"/>
        </w:rPr>
        <w:t xml:space="preserve"> </w:t>
      </w:r>
    </w:p>
    <w:p w14:paraId="6EE9FC7C" w14:textId="77777777" w:rsidR="0047444D" w:rsidRDefault="0047444D">
      <w:pPr>
        <w:spacing w:after="0" w:line="360" w:lineRule="auto"/>
        <w:jc w:val="both"/>
        <w:rPr>
          <w:rFonts w:ascii="Times New Roman" w:hAnsi="Times New Roman" w:cs="Times New Roman"/>
          <w:bCs/>
          <w:sz w:val="24"/>
          <w:szCs w:val="24"/>
        </w:rPr>
      </w:pPr>
    </w:p>
    <w:p w14:paraId="21882200" w14:textId="77777777" w:rsidR="0047444D" w:rsidRPr="005A10FF" w:rsidRDefault="00D06333">
      <w:pPr>
        <w:spacing w:after="0" w:line="360" w:lineRule="auto"/>
        <w:jc w:val="both"/>
        <w:rPr>
          <w:rFonts w:ascii="Times New Roman" w:eastAsiaTheme="minorHAnsi" w:hAnsi="Times New Roman" w:cs="Times New Roman"/>
          <w:b/>
          <w:sz w:val="24"/>
          <w:szCs w:val="24"/>
        </w:rPr>
      </w:pPr>
      <w:r w:rsidRPr="005A10FF">
        <w:rPr>
          <w:rFonts w:ascii="Times New Roman" w:eastAsiaTheme="minorHAnsi" w:hAnsi="Times New Roman" w:cs="Times New Roman"/>
          <w:b/>
          <w:sz w:val="24"/>
          <w:szCs w:val="24"/>
        </w:rPr>
        <w:t xml:space="preserve">Resumen: </w:t>
      </w:r>
    </w:p>
    <w:p w14:paraId="7E8D24B3" w14:textId="77777777" w:rsidR="0047444D" w:rsidRDefault="00D06333">
      <w:pPr>
        <w:spacing w:after="0" w:line="360" w:lineRule="auto"/>
        <w:jc w:val="both"/>
        <w:rPr>
          <w:rFonts w:ascii="Times New Roman" w:eastAsiaTheme="minorHAnsi" w:hAnsi="Times New Roman" w:cs="Times New Roman"/>
          <w:sz w:val="24"/>
          <w:szCs w:val="24"/>
        </w:rPr>
      </w:pPr>
      <w:r w:rsidRPr="005A10FF">
        <w:rPr>
          <w:rFonts w:ascii="Times New Roman" w:eastAsiaTheme="minorHAnsi" w:hAnsi="Times New Roman" w:cs="Times New Roman"/>
          <w:b/>
          <w:sz w:val="24"/>
          <w:szCs w:val="24"/>
        </w:rPr>
        <w:t>Problemática:</w:t>
      </w:r>
      <w:r w:rsidRPr="005A10FF">
        <w:rPr>
          <w:rFonts w:ascii="Times New Roman" w:eastAsiaTheme="minorHAnsi" w:hAnsi="Times New Roman" w:cs="Times New Roman"/>
          <w:sz w:val="24"/>
          <w:szCs w:val="24"/>
        </w:rPr>
        <w:t xml:space="preserve"> La selección de aceros para </w:t>
      </w:r>
      <w:r w:rsidR="00784C67">
        <w:rPr>
          <w:rFonts w:ascii="Times New Roman" w:eastAsiaTheme="minorHAnsi" w:hAnsi="Times New Roman" w:cs="Times New Roman"/>
          <w:sz w:val="24"/>
          <w:szCs w:val="24"/>
        </w:rPr>
        <w:t xml:space="preserve">la fabricación de </w:t>
      </w:r>
      <w:r w:rsidRPr="005A10FF">
        <w:rPr>
          <w:rFonts w:ascii="Times New Roman" w:eastAsiaTheme="minorHAnsi" w:hAnsi="Times New Roman" w:cs="Times New Roman"/>
          <w:sz w:val="24"/>
          <w:szCs w:val="24"/>
        </w:rPr>
        <w:t>elementos de máquinas se basa en las propiedades mecánicas, sin embargo en muchos de estos elementos se requiere homogeneidad de las mismas en la sección. Este requerimiento sólo puede ser cumplido si se considera la templabilidad</w:t>
      </w:r>
      <w:r w:rsidR="001C1D69" w:rsidRPr="001C1D69">
        <w:rPr>
          <w:rFonts w:ascii="Times New Roman" w:eastAsiaTheme="minorHAnsi" w:hAnsi="Times New Roman" w:cs="Times New Roman"/>
          <w:sz w:val="24"/>
          <w:szCs w:val="24"/>
        </w:rPr>
        <w:t xml:space="preserve"> </w:t>
      </w:r>
      <w:r w:rsidR="001C1D69">
        <w:rPr>
          <w:rFonts w:ascii="Times New Roman" w:eastAsiaTheme="minorHAnsi" w:hAnsi="Times New Roman" w:cs="Times New Roman"/>
          <w:sz w:val="24"/>
          <w:szCs w:val="24"/>
        </w:rPr>
        <w:t>al seleccionar el acero</w:t>
      </w:r>
      <w:r w:rsidRPr="005A10FF">
        <w:rPr>
          <w:rFonts w:ascii="Times New Roman" w:eastAsiaTheme="minorHAnsi" w:hAnsi="Times New Roman" w:cs="Times New Roman"/>
          <w:sz w:val="24"/>
          <w:szCs w:val="24"/>
        </w:rPr>
        <w:t>.</w:t>
      </w:r>
    </w:p>
    <w:p w14:paraId="07C5EAE8" w14:textId="77777777" w:rsidR="00A903D7" w:rsidRPr="00A903D7" w:rsidRDefault="00A903D7">
      <w:pPr>
        <w:spacing w:after="0" w:line="360" w:lineRule="auto"/>
        <w:jc w:val="both"/>
        <w:rPr>
          <w:rFonts w:ascii="Times New Roman" w:eastAsiaTheme="minorHAnsi" w:hAnsi="Times New Roman" w:cs="Times New Roman"/>
          <w:sz w:val="24"/>
          <w:szCs w:val="24"/>
        </w:rPr>
      </w:pPr>
      <w:r w:rsidRPr="00A903D7">
        <w:rPr>
          <w:rFonts w:ascii="Times New Roman" w:eastAsiaTheme="minorHAnsi" w:hAnsi="Times New Roman" w:cs="Times New Roman"/>
          <w:b/>
          <w:sz w:val="24"/>
          <w:szCs w:val="24"/>
        </w:rPr>
        <w:t xml:space="preserve">Objetivo: </w:t>
      </w:r>
      <w:r w:rsidR="00A21B24">
        <w:rPr>
          <w:rFonts w:ascii="Times New Roman" w:eastAsiaTheme="minorHAnsi" w:hAnsi="Times New Roman" w:cs="Times New Roman"/>
          <w:sz w:val="24"/>
          <w:szCs w:val="24"/>
        </w:rPr>
        <w:t xml:space="preserve">Elaborar </w:t>
      </w:r>
      <w:r w:rsidR="00835094">
        <w:rPr>
          <w:rFonts w:ascii="Times New Roman" w:eastAsiaTheme="minorHAnsi" w:hAnsi="Times New Roman" w:cs="Times New Roman"/>
          <w:sz w:val="24"/>
          <w:szCs w:val="24"/>
        </w:rPr>
        <w:t>un documento</w:t>
      </w:r>
      <w:r w:rsidR="00A21B24">
        <w:rPr>
          <w:rFonts w:ascii="Times New Roman" w:eastAsiaTheme="minorHAnsi" w:hAnsi="Times New Roman" w:cs="Times New Roman"/>
          <w:sz w:val="24"/>
          <w:szCs w:val="24"/>
        </w:rPr>
        <w:t xml:space="preserve"> que propicie</w:t>
      </w:r>
      <w:r w:rsidRPr="00A903D7">
        <w:rPr>
          <w:rFonts w:ascii="Times New Roman" w:eastAsiaTheme="minorHAnsi" w:hAnsi="Times New Roman" w:cs="Times New Roman"/>
          <w:sz w:val="24"/>
          <w:szCs w:val="24"/>
        </w:rPr>
        <w:t xml:space="preserve"> la selección de aceros para </w:t>
      </w:r>
      <w:r w:rsidR="00784C67">
        <w:rPr>
          <w:rFonts w:ascii="Times New Roman" w:eastAsiaTheme="minorHAnsi" w:hAnsi="Times New Roman" w:cs="Times New Roman"/>
          <w:sz w:val="24"/>
          <w:szCs w:val="24"/>
        </w:rPr>
        <w:t xml:space="preserve">la fabricación de </w:t>
      </w:r>
      <w:r w:rsidRPr="00A903D7">
        <w:rPr>
          <w:rFonts w:ascii="Times New Roman" w:eastAsiaTheme="minorHAnsi" w:hAnsi="Times New Roman" w:cs="Times New Roman"/>
          <w:sz w:val="24"/>
          <w:szCs w:val="24"/>
        </w:rPr>
        <w:t>elementos de máquinas</w:t>
      </w:r>
      <w:r w:rsidR="002811FB">
        <w:rPr>
          <w:rFonts w:ascii="Times New Roman" w:eastAsiaTheme="minorHAnsi" w:hAnsi="Times New Roman" w:cs="Times New Roman"/>
          <w:sz w:val="24"/>
          <w:szCs w:val="24"/>
        </w:rPr>
        <w:t>,</w:t>
      </w:r>
      <w:r w:rsidRPr="00A903D7">
        <w:rPr>
          <w:rFonts w:ascii="Times New Roman" w:eastAsiaTheme="minorHAnsi" w:hAnsi="Times New Roman" w:cs="Times New Roman"/>
          <w:sz w:val="24"/>
          <w:szCs w:val="24"/>
        </w:rPr>
        <w:t xml:space="preserve"> basada en la templabilidad.</w:t>
      </w:r>
    </w:p>
    <w:p w14:paraId="4ED16DC5" w14:textId="77777777" w:rsidR="00DE7F9F" w:rsidRDefault="0096335D">
      <w:pPr>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rPr>
        <w:t>Resultados</w:t>
      </w:r>
      <w:r w:rsidRPr="005A10FF">
        <w:rPr>
          <w:rFonts w:ascii="Times New Roman" w:eastAsiaTheme="minorHAnsi" w:hAnsi="Times New Roman" w:cs="Times New Roman"/>
          <w:b/>
          <w:sz w:val="24"/>
          <w:szCs w:val="24"/>
        </w:rPr>
        <w:t>:</w:t>
      </w:r>
      <w:r w:rsidRPr="005A10FF">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Basado en una</w:t>
      </w:r>
      <w:r w:rsidRPr="005A10FF">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revisión</w:t>
      </w:r>
      <w:r w:rsidRPr="005A10FF">
        <w:rPr>
          <w:rFonts w:ascii="Times New Roman" w:eastAsiaTheme="minorHAnsi" w:hAnsi="Times New Roman" w:cs="Times New Roman"/>
          <w:sz w:val="24"/>
          <w:szCs w:val="24"/>
        </w:rPr>
        <w:t xml:space="preserve"> bibliográfica sobre selección de aceros basada en la templabilidad</w:t>
      </w:r>
      <w:r>
        <w:rPr>
          <w:rFonts w:ascii="Times New Roman" w:eastAsiaTheme="minorHAnsi" w:hAnsi="Times New Roman" w:cs="Times New Roman"/>
          <w:sz w:val="24"/>
          <w:szCs w:val="24"/>
        </w:rPr>
        <w:t>, s</w:t>
      </w:r>
      <w:r w:rsidRPr="005A10FF">
        <w:rPr>
          <w:rFonts w:ascii="Times New Roman" w:eastAsiaTheme="minorHAnsi" w:hAnsi="Times New Roman" w:cs="Times New Roman"/>
          <w:sz w:val="24"/>
          <w:szCs w:val="24"/>
        </w:rPr>
        <w:t>e organizan los aspectos fundamentales e</w:t>
      </w:r>
      <w:r>
        <w:rPr>
          <w:rFonts w:ascii="Times New Roman" w:eastAsiaTheme="minorHAnsi" w:hAnsi="Times New Roman" w:cs="Times New Roman"/>
          <w:sz w:val="24"/>
          <w:szCs w:val="24"/>
        </w:rPr>
        <w:t xml:space="preserve">n una secuencia lógica de pasos que permite la introducción de la templabilidad </w:t>
      </w:r>
      <w:r w:rsidR="00FB7C6E">
        <w:rPr>
          <w:rFonts w:ascii="Times New Roman" w:eastAsiaTheme="minorHAnsi" w:hAnsi="Times New Roman" w:cs="Times New Roman"/>
          <w:sz w:val="24"/>
          <w:szCs w:val="24"/>
        </w:rPr>
        <w:t>como elemento</w:t>
      </w:r>
      <w:r>
        <w:rPr>
          <w:rFonts w:ascii="Times New Roman" w:eastAsiaTheme="minorHAnsi" w:hAnsi="Times New Roman" w:cs="Times New Roman"/>
          <w:sz w:val="24"/>
          <w:szCs w:val="24"/>
        </w:rPr>
        <w:t xml:space="preserve"> de juicio para la selección de aceros para </w:t>
      </w:r>
      <w:r w:rsidR="00FB7C6E">
        <w:rPr>
          <w:rFonts w:ascii="Times New Roman" w:eastAsiaTheme="minorHAnsi" w:hAnsi="Times New Roman" w:cs="Times New Roman"/>
          <w:sz w:val="24"/>
          <w:szCs w:val="24"/>
        </w:rPr>
        <w:t xml:space="preserve">la fabricación de </w:t>
      </w:r>
      <w:r>
        <w:rPr>
          <w:rFonts w:ascii="Times New Roman" w:eastAsiaTheme="minorHAnsi" w:hAnsi="Times New Roman" w:cs="Times New Roman"/>
          <w:sz w:val="24"/>
          <w:szCs w:val="24"/>
        </w:rPr>
        <w:t>elementos de máquinas.</w:t>
      </w:r>
    </w:p>
    <w:p w14:paraId="536CEDD7" w14:textId="77777777" w:rsidR="0047444D" w:rsidRDefault="00D06333">
      <w:pPr>
        <w:spacing w:after="0" w:line="360" w:lineRule="auto"/>
        <w:jc w:val="both"/>
        <w:rPr>
          <w:rFonts w:ascii="Times New Roman" w:eastAsiaTheme="minorHAnsi" w:hAnsi="Times New Roman" w:cs="Times New Roman"/>
          <w:sz w:val="24"/>
          <w:szCs w:val="24"/>
          <w:lang w:val="es-ES_tradnl"/>
        </w:rPr>
      </w:pPr>
      <w:r w:rsidRPr="000045C8">
        <w:rPr>
          <w:rFonts w:ascii="Times New Roman" w:eastAsiaTheme="minorHAnsi" w:hAnsi="Times New Roman" w:cs="Times New Roman"/>
          <w:b/>
          <w:sz w:val="24"/>
          <w:szCs w:val="24"/>
          <w:lang w:val="es-ES_tradnl"/>
        </w:rPr>
        <w:lastRenderedPageBreak/>
        <w:t xml:space="preserve">Conclusiones: </w:t>
      </w:r>
      <w:r w:rsidR="000045C8" w:rsidRPr="000045C8">
        <w:rPr>
          <w:rFonts w:ascii="Times New Roman" w:eastAsiaTheme="minorHAnsi" w:hAnsi="Times New Roman" w:cs="Times New Roman"/>
          <w:sz w:val="24"/>
          <w:szCs w:val="24"/>
          <w:lang w:val="es-ES_tradnl"/>
        </w:rPr>
        <w:t>El reporte propuesto cubre recomendaciones de fácil aplicación en la selección de aceros para la fabricación elementos de máquinas, en base a la templabilidad; permitiendo determinar la composición química necesaria del acero a partir de la cual se puede elegir una marca determinada.</w:t>
      </w:r>
    </w:p>
    <w:p w14:paraId="14ED31B1" w14:textId="77777777" w:rsidR="0002579D" w:rsidRPr="000045C8" w:rsidRDefault="0002579D">
      <w:pPr>
        <w:spacing w:after="0" w:line="360" w:lineRule="auto"/>
        <w:jc w:val="both"/>
        <w:rPr>
          <w:rFonts w:ascii="Times New Roman" w:eastAsiaTheme="minorHAnsi" w:hAnsi="Times New Roman" w:cs="Times New Roman"/>
          <w:sz w:val="24"/>
          <w:szCs w:val="24"/>
          <w:lang w:val="es-ES_tradnl"/>
        </w:rPr>
      </w:pPr>
    </w:p>
    <w:p w14:paraId="6A980BF2" w14:textId="77777777" w:rsidR="0047444D" w:rsidRPr="00300C64" w:rsidRDefault="00D06333" w:rsidP="000045C8">
      <w:pPr>
        <w:tabs>
          <w:tab w:val="left" w:pos="2146"/>
        </w:tabs>
        <w:spacing w:after="0" w:line="360" w:lineRule="auto"/>
        <w:jc w:val="both"/>
        <w:rPr>
          <w:rFonts w:ascii="Times New Roman" w:eastAsiaTheme="minorHAnsi" w:hAnsi="Times New Roman" w:cs="Times New Roman"/>
          <w:b/>
          <w:i/>
          <w:sz w:val="24"/>
          <w:szCs w:val="24"/>
          <w:lang w:val="en-US"/>
        </w:rPr>
      </w:pPr>
      <w:r w:rsidRPr="00300C64">
        <w:rPr>
          <w:rFonts w:ascii="Times New Roman" w:eastAsiaTheme="minorHAnsi" w:hAnsi="Times New Roman" w:cs="Times New Roman"/>
          <w:b/>
          <w:i/>
          <w:sz w:val="24"/>
          <w:szCs w:val="24"/>
          <w:lang w:val="en-US"/>
        </w:rPr>
        <w:t xml:space="preserve">Abstract: </w:t>
      </w:r>
      <w:r w:rsidR="000045C8">
        <w:rPr>
          <w:rFonts w:ascii="Times New Roman" w:eastAsiaTheme="minorHAnsi" w:hAnsi="Times New Roman" w:cs="Times New Roman"/>
          <w:b/>
          <w:i/>
          <w:sz w:val="24"/>
          <w:szCs w:val="24"/>
          <w:lang w:val="en-US"/>
        </w:rPr>
        <w:tab/>
      </w:r>
    </w:p>
    <w:p w14:paraId="660F290A" w14:textId="77777777" w:rsidR="0047444D" w:rsidRPr="00300C64" w:rsidRDefault="00D06333">
      <w:pPr>
        <w:spacing w:after="0" w:line="360" w:lineRule="auto"/>
        <w:jc w:val="both"/>
        <w:rPr>
          <w:rFonts w:ascii="Times New Roman" w:eastAsiaTheme="minorHAnsi" w:hAnsi="Times New Roman" w:cs="Times New Roman"/>
          <w:i/>
          <w:sz w:val="24"/>
          <w:szCs w:val="24"/>
          <w:lang w:val="en-US"/>
        </w:rPr>
      </w:pPr>
      <w:r w:rsidRPr="00300C64">
        <w:rPr>
          <w:rFonts w:ascii="Times New Roman" w:eastAsiaTheme="minorHAnsi" w:hAnsi="Times New Roman" w:cs="Times New Roman"/>
          <w:b/>
          <w:i/>
          <w:sz w:val="24"/>
          <w:szCs w:val="24"/>
          <w:lang w:val="en-US"/>
        </w:rPr>
        <w:t xml:space="preserve">Problem: </w:t>
      </w:r>
      <w:r w:rsidR="0051788F">
        <w:rPr>
          <w:rFonts w:ascii="Times New Roman" w:eastAsiaTheme="minorHAnsi" w:hAnsi="Times New Roman" w:cs="Times New Roman"/>
          <w:i/>
          <w:sz w:val="24"/>
          <w:szCs w:val="24"/>
          <w:lang w:val="en-US"/>
        </w:rPr>
        <w:t>S</w:t>
      </w:r>
      <w:r w:rsidR="0067761E">
        <w:rPr>
          <w:rFonts w:ascii="Times New Roman" w:eastAsiaTheme="minorHAnsi" w:hAnsi="Times New Roman" w:cs="Times New Roman"/>
          <w:i/>
          <w:sz w:val="24"/>
          <w:szCs w:val="24"/>
          <w:lang w:val="en-US"/>
        </w:rPr>
        <w:t xml:space="preserve">teel selection </w:t>
      </w:r>
      <w:r w:rsidR="00F70F95" w:rsidRPr="00300C64">
        <w:rPr>
          <w:rFonts w:ascii="Times New Roman" w:eastAsiaTheme="minorHAnsi" w:hAnsi="Times New Roman" w:cs="Times New Roman"/>
          <w:i/>
          <w:sz w:val="24"/>
          <w:szCs w:val="24"/>
          <w:lang w:val="en-US"/>
        </w:rPr>
        <w:t xml:space="preserve">for </w:t>
      </w:r>
      <w:r w:rsidR="00784C67">
        <w:rPr>
          <w:rFonts w:ascii="Times New Roman" w:eastAsiaTheme="minorHAnsi" w:hAnsi="Times New Roman" w:cs="Times New Roman"/>
          <w:i/>
          <w:sz w:val="24"/>
          <w:szCs w:val="24"/>
          <w:lang w:val="en-US"/>
        </w:rPr>
        <w:t xml:space="preserve">the manufacture of </w:t>
      </w:r>
      <w:r w:rsidR="0067761E">
        <w:rPr>
          <w:rFonts w:ascii="Times New Roman" w:eastAsiaTheme="minorHAnsi" w:hAnsi="Times New Roman" w:cs="Times New Roman"/>
          <w:i/>
          <w:sz w:val="24"/>
          <w:szCs w:val="24"/>
          <w:lang w:val="en-US"/>
        </w:rPr>
        <w:t>machine elements</w:t>
      </w:r>
      <w:r w:rsidR="00F70F95" w:rsidRPr="00300C64">
        <w:rPr>
          <w:rFonts w:ascii="Times New Roman" w:eastAsiaTheme="minorHAnsi" w:hAnsi="Times New Roman" w:cs="Times New Roman"/>
          <w:i/>
          <w:sz w:val="24"/>
          <w:szCs w:val="24"/>
          <w:lang w:val="en-US"/>
        </w:rPr>
        <w:t xml:space="preserve"> is based on mechanical properties</w:t>
      </w:r>
      <w:r w:rsidR="0051788F">
        <w:rPr>
          <w:rFonts w:ascii="Times New Roman" w:eastAsiaTheme="minorHAnsi" w:hAnsi="Times New Roman" w:cs="Times New Roman"/>
          <w:i/>
          <w:sz w:val="24"/>
          <w:szCs w:val="24"/>
          <w:lang w:val="en-US"/>
        </w:rPr>
        <w:t>. H</w:t>
      </w:r>
      <w:r w:rsidR="00F70F95" w:rsidRPr="00300C64">
        <w:rPr>
          <w:rFonts w:ascii="Times New Roman" w:eastAsiaTheme="minorHAnsi" w:hAnsi="Times New Roman" w:cs="Times New Roman"/>
          <w:i/>
          <w:sz w:val="24"/>
          <w:szCs w:val="24"/>
          <w:lang w:val="en-US"/>
        </w:rPr>
        <w:t>owever</w:t>
      </w:r>
      <w:r w:rsidR="0051788F">
        <w:rPr>
          <w:rFonts w:ascii="Times New Roman" w:eastAsiaTheme="minorHAnsi" w:hAnsi="Times New Roman" w:cs="Times New Roman"/>
          <w:i/>
          <w:sz w:val="24"/>
          <w:szCs w:val="24"/>
          <w:lang w:val="en-US"/>
        </w:rPr>
        <w:t>,</w:t>
      </w:r>
      <w:r w:rsidR="00F70F95" w:rsidRPr="00300C64">
        <w:rPr>
          <w:rFonts w:ascii="Times New Roman" w:eastAsiaTheme="minorHAnsi" w:hAnsi="Times New Roman" w:cs="Times New Roman"/>
          <w:i/>
          <w:sz w:val="24"/>
          <w:szCs w:val="24"/>
          <w:lang w:val="en-US"/>
        </w:rPr>
        <w:t xml:space="preserve"> </w:t>
      </w:r>
      <w:r w:rsidR="0051788F" w:rsidRPr="00300C64">
        <w:rPr>
          <w:rFonts w:ascii="Times New Roman" w:eastAsiaTheme="minorHAnsi" w:hAnsi="Times New Roman" w:cs="Times New Roman"/>
          <w:i/>
          <w:sz w:val="24"/>
          <w:szCs w:val="24"/>
          <w:lang w:val="en-US"/>
        </w:rPr>
        <w:t>it</w:t>
      </w:r>
      <w:r w:rsidR="0051788F">
        <w:rPr>
          <w:rFonts w:ascii="Times New Roman" w:eastAsiaTheme="minorHAnsi" w:hAnsi="Times New Roman" w:cs="Times New Roman"/>
          <w:i/>
          <w:sz w:val="24"/>
          <w:szCs w:val="24"/>
          <w:lang w:val="en-US"/>
        </w:rPr>
        <w:t>´s</w:t>
      </w:r>
      <w:r w:rsidR="0051788F" w:rsidRPr="00300C64">
        <w:rPr>
          <w:rFonts w:ascii="Times New Roman" w:eastAsiaTheme="minorHAnsi" w:hAnsi="Times New Roman" w:cs="Times New Roman"/>
          <w:i/>
          <w:sz w:val="24"/>
          <w:szCs w:val="24"/>
          <w:lang w:val="en-US"/>
        </w:rPr>
        <w:t xml:space="preserve"> </w:t>
      </w:r>
      <w:r w:rsidR="0051788F">
        <w:rPr>
          <w:rFonts w:ascii="Times New Roman" w:eastAsiaTheme="minorHAnsi" w:hAnsi="Times New Roman" w:cs="Times New Roman"/>
          <w:i/>
          <w:sz w:val="24"/>
          <w:szCs w:val="24"/>
          <w:lang w:val="en-US"/>
        </w:rPr>
        <w:t>necessary</w:t>
      </w:r>
      <w:r w:rsidR="0051788F" w:rsidRPr="00300C64">
        <w:rPr>
          <w:rFonts w:ascii="Times New Roman" w:eastAsiaTheme="minorHAnsi" w:hAnsi="Times New Roman" w:cs="Times New Roman"/>
          <w:i/>
          <w:sz w:val="24"/>
          <w:szCs w:val="24"/>
          <w:lang w:val="en-US"/>
        </w:rPr>
        <w:t xml:space="preserve"> </w:t>
      </w:r>
      <w:r w:rsidR="0051788F">
        <w:rPr>
          <w:rFonts w:ascii="Times New Roman" w:eastAsiaTheme="minorHAnsi" w:hAnsi="Times New Roman" w:cs="Times New Roman"/>
          <w:i/>
          <w:sz w:val="24"/>
          <w:szCs w:val="24"/>
          <w:lang w:val="en-US"/>
        </w:rPr>
        <w:t xml:space="preserve">a </w:t>
      </w:r>
      <w:r w:rsidR="0051788F" w:rsidRPr="00300C64">
        <w:rPr>
          <w:rFonts w:ascii="Times New Roman" w:eastAsiaTheme="minorHAnsi" w:hAnsi="Times New Roman" w:cs="Times New Roman"/>
          <w:i/>
          <w:sz w:val="24"/>
          <w:szCs w:val="24"/>
          <w:lang w:val="en-US"/>
        </w:rPr>
        <w:t xml:space="preserve">homogeneity </w:t>
      </w:r>
      <w:r w:rsidR="0051788F">
        <w:rPr>
          <w:rFonts w:ascii="Times New Roman" w:eastAsiaTheme="minorHAnsi" w:hAnsi="Times New Roman" w:cs="Times New Roman"/>
          <w:i/>
          <w:sz w:val="24"/>
          <w:szCs w:val="24"/>
          <w:lang w:val="en-US"/>
        </w:rPr>
        <w:t>across</w:t>
      </w:r>
      <w:r w:rsidR="0051788F" w:rsidRPr="00300C64">
        <w:rPr>
          <w:rFonts w:ascii="Times New Roman" w:eastAsiaTheme="minorHAnsi" w:hAnsi="Times New Roman" w:cs="Times New Roman"/>
          <w:i/>
          <w:sz w:val="24"/>
          <w:szCs w:val="24"/>
          <w:lang w:val="en-US"/>
        </w:rPr>
        <w:t xml:space="preserve"> the section </w:t>
      </w:r>
      <w:r w:rsidR="00F70F95" w:rsidRPr="00300C64">
        <w:rPr>
          <w:rFonts w:ascii="Times New Roman" w:eastAsiaTheme="minorHAnsi" w:hAnsi="Times New Roman" w:cs="Times New Roman"/>
          <w:i/>
          <w:sz w:val="24"/>
          <w:szCs w:val="24"/>
          <w:lang w:val="en-US"/>
        </w:rPr>
        <w:t xml:space="preserve">in many of these elements. This request only can be </w:t>
      </w:r>
      <w:r w:rsidR="0067761E">
        <w:rPr>
          <w:rFonts w:ascii="Times New Roman" w:eastAsiaTheme="minorHAnsi" w:hAnsi="Times New Roman" w:cs="Times New Roman"/>
          <w:i/>
          <w:sz w:val="24"/>
          <w:szCs w:val="24"/>
          <w:lang w:val="en-US"/>
        </w:rPr>
        <w:t>s</w:t>
      </w:r>
      <w:r w:rsidR="0051788F">
        <w:rPr>
          <w:rFonts w:ascii="Times New Roman" w:eastAsiaTheme="minorHAnsi" w:hAnsi="Times New Roman" w:cs="Times New Roman"/>
          <w:i/>
          <w:sz w:val="24"/>
          <w:szCs w:val="24"/>
          <w:lang w:val="en-US"/>
        </w:rPr>
        <w:t>atisfied</w:t>
      </w:r>
      <w:r w:rsidR="0067761E">
        <w:rPr>
          <w:rFonts w:ascii="Times New Roman" w:eastAsiaTheme="minorHAnsi" w:hAnsi="Times New Roman" w:cs="Times New Roman"/>
          <w:i/>
          <w:sz w:val="24"/>
          <w:szCs w:val="24"/>
          <w:lang w:val="en-US"/>
        </w:rPr>
        <w:t xml:space="preserve"> </w:t>
      </w:r>
      <w:r w:rsidR="0051788F">
        <w:rPr>
          <w:rFonts w:ascii="Times New Roman" w:eastAsiaTheme="minorHAnsi" w:hAnsi="Times New Roman" w:cs="Times New Roman"/>
          <w:i/>
          <w:sz w:val="24"/>
          <w:szCs w:val="24"/>
          <w:lang w:val="en-US"/>
        </w:rPr>
        <w:t xml:space="preserve">only by considering </w:t>
      </w:r>
      <w:r w:rsidR="00200D1F">
        <w:rPr>
          <w:rFonts w:ascii="Times New Roman" w:eastAsiaTheme="minorHAnsi" w:hAnsi="Times New Roman" w:cs="Times New Roman"/>
          <w:i/>
          <w:sz w:val="24"/>
          <w:szCs w:val="24"/>
          <w:lang w:val="en-US"/>
        </w:rPr>
        <w:t>hardenability</w:t>
      </w:r>
      <w:r w:rsidR="0051788F">
        <w:rPr>
          <w:rFonts w:ascii="Times New Roman" w:eastAsiaTheme="minorHAnsi" w:hAnsi="Times New Roman" w:cs="Times New Roman"/>
          <w:i/>
          <w:sz w:val="24"/>
          <w:szCs w:val="24"/>
          <w:lang w:val="en-US"/>
        </w:rPr>
        <w:t>.</w:t>
      </w:r>
    </w:p>
    <w:p w14:paraId="6EA65493" w14:textId="77777777" w:rsidR="00A903D7" w:rsidRDefault="00D06333" w:rsidP="001D3025">
      <w:pPr>
        <w:spacing w:after="0" w:line="360" w:lineRule="auto"/>
        <w:jc w:val="both"/>
        <w:rPr>
          <w:rFonts w:ascii="Times New Roman" w:eastAsiaTheme="minorHAnsi" w:hAnsi="Times New Roman" w:cs="Times New Roman"/>
          <w:i/>
          <w:sz w:val="24"/>
          <w:szCs w:val="24"/>
          <w:lang w:val="en-US"/>
        </w:rPr>
      </w:pPr>
      <w:r w:rsidRPr="0067761E">
        <w:rPr>
          <w:rFonts w:ascii="Times New Roman" w:eastAsiaTheme="minorHAnsi" w:hAnsi="Times New Roman" w:cs="Times New Roman"/>
          <w:b/>
          <w:i/>
          <w:sz w:val="24"/>
          <w:szCs w:val="24"/>
          <w:lang w:val="en-US"/>
        </w:rPr>
        <w:t>Objective(s):</w:t>
      </w:r>
      <w:r w:rsidRPr="00300C64">
        <w:rPr>
          <w:rFonts w:ascii="Times New Roman" w:eastAsiaTheme="minorHAnsi" w:hAnsi="Times New Roman" w:cs="Times New Roman"/>
          <w:i/>
          <w:sz w:val="24"/>
          <w:szCs w:val="24"/>
          <w:lang w:val="en-US"/>
        </w:rPr>
        <w:t xml:space="preserve"> </w:t>
      </w:r>
      <w:r w:rsidR="001D3025" w:rsidRPr="00300C64">
        <w:rPr>
          <w:rFonts w:ascii="Times New Roman" w:eastAsiaTheme="minorHAnsi" w:hAnsi="Times New Roman" w:cs="Times New Roman"/>
          <w:i/>
          <w:sz w:val="24"/>
          <w:szCs w:val="24"/>
          <w:lang w:val="en-US"/>
        </w:rPr>
        <w:t>Elaborate</w:t>
      </w:r>
      <w:r w:rsidR="00A903D7" w:rsidRPr="00300C64">
        <w:rPr>
          <w:rFonts w:ascii="Times New Roman" w:eastAsiaTheme="minorHAnsi" w:hAnsi="Times New Roman" w:cs="Times New Roman"/>
          <w:i/>
          <w:sz w:val="24"/>
          <w:szCs w:val="24"/>
          <w:lang w:val="en-US"/>
        </w:rPr>
        <w:t xml:space="preserve"> a </w:t>
      </w:r>
      <w:r w:rsidR="0051788F">
        <w:rPr>
          <w:rFonts w:ascii="Times New Roman" w:eastAsiaTheme="minorHAnsi" w:hAnsi="Times New Roman" w:cs="Times New Roman"/>
          <w:i/>
          <w:sz w:val="24"/>
          <w:szCs w:val="24"/>
          <w:lang w:val="en-US"/>
        </w:rPr>
        <w:t>steel selection</w:t>
      </w:r>
      <w:r w:rsidR="0051788F" w:rsidRPr="00300C64">
        <w:rPr>
          <w:rFonts w:ascii="Times New Roman" w:eastAsiaTheme="minorHAnsi" w:hAnsi="Times New Roman" w:cs="Times New Roman"/>
          <w:i/>
          <w:sz w:val="24"/>
          <w:szCs w:val="24"/>
          <w:lang w:val="en-US"/>
        </w:rPr>
        <w:t xml:space="preserve"> </w:t>
      </w:r>
      <w:r w:rsidR="00A903D7" w:rsidRPr="00300C64">
        <w:rPr>
          <w:rFonts w:ascii="Times New Roman" w:eastAsiaTheme="minorHAnsi" w:hAnsi="Times New Roman" w:cs="Times New Roman"/>
          <w:i/>
          <w:sz w:val="24"/>
          <w:szCs w:val="24"/>
          <w:lang w:val="en-US"/>
        </w:rPr>
        <w:t>guide for</w:t>
      </w:r>
      <w:r w:rsidR="00784C67" w:rsidRPr="00300C64">
        <w:rPr>
          <w:rFonts w:ascii="Times New Roman" w:eastAsiaTheme="minorHAnsi" w:hAnsi="Times New Roman" w:cs="Times New Roman"/>
          <w:i/>
          <w:sz w:val="24"/>
          <w:szCs w:val="24"/>
          <w:lang w:val="en-US"/>
        </w:rPr>
        <w:t xml:space="preserve"> </w:t>
      </w:r>
      <w:r w:rsidR="00784C67">
        <w:rPr>
          <w:rFonts w:ascii="Times New Roman" w:eastAsiaTheme="minorHAnsi" w:hAnsi="Times New Roman" w:cs="Times New Roman"/>
          <w:i/>
          <w:sz w:val="24"/>
          <w:szCs w:val="24"/>
          <w:lang w:val="en-US"/>
        </w:rPr>
        <w:t xml:space="preserve">the manufacture </w:t>
      </w:r>
      <w:r w:rsidR="003E7AA6">
        <w:rPr>
          <w:rFonts w:ascii="Times New Roman" w:eastAsiaTheme="minorHAnsi" w:hAnsi="Times New Roman" w:cs="Times New Roman"/>
          <w:i/>
          <w:sz w:val="24"/>
          <w:szCs w:val="24"/>
          <w:lang w:val="en-US"/>
        </w:rPr>
        <w:t>machine elements</w:t>
      </w:r>
      <w:r w:rsidR="0051788F">
        <w:rPr>
          <w:rFonts w:ascii="Times New Roman" w:eastAsiaTheme="minorHAnsi" w:hAnsi="Times New Roman" w:cs="Times New Roman"/>
          <w:i/>
          <w:sz w:val="24"/>
          <w:szCs w:val="24"/>
          <w:lang w:val="en-US"/>
        </w:rPr>
        <w:t>,</w:t>
      </w:r>
      <w:r w:rsidR="00A903D7" w:rsidRPr="00300C64">
        <w:rPr>
          <w:rFonts w:ascii="Times New Roman" w:eastAsiaTheme="minorHAnsi" w:hAnsi="Times New Roman" w:cs="Times New Roman"/>
          <w:i/>
          <w:sz w:val="24"/>
          <w:szCs w:val="24"/>
          <w:lang w:val="en-US"/>
        </w:rPr>
        <w:t xml:space="preserve"> based in the </w:t>
      </w:r>
      <w:r w:rsidR="00200D1F">
        <w:rPr>
          <w:rFonts w:ascii="Times New Roman" w:eastAsiaTheme="minorHAnsi" w:hAnsi="Times New Roman" w:cs="Times New Roman"/>
          <w:i/>
          <w:sz w:val="24"/>
          <w:szCs w:val="24"/>
          <w:lang w:val="en-US"/>
        </w:rPr>
        <w:t>hardenability</w:t>
      </w:r>
      <w:r w:rsidR="00A903D7" w:rsidRPr="00300C64">
        <w:rPr>
          <w:rFonts w:ascii="Times New Roman" w:eastAsiaTheme="minorHAnsi" w:hAnsi="Times New Roman" w:cs="Times New Roman"/>
          <w:i/>
          <w:sz w:val="24"/>
          <w:szCs w:val="24"/>
          <w:lang w:val="en-US"/>
        </w:rPr>
        <w:t>.</w:t>
      </w:r>
    </w:p>
    <w:p w14:paraId="7E077379" w14:textId="77777777" w:rsidR="00DE7F9F" w:rsidRDefault="00DE7F9F" w:rsidP="001D3025">
      <w:pPr>
        <w:spacing w:after="0" w:line="360" w:lineRule="auto"/>
        <w:jc w:val="both"/>
        <w:rPr>
          <w:rFonts w:ascii="Times New Roman" w:eastAsiaTheme="minorHAnsi" w:hAnsi="Times New Roman" w:cs="Times New Roman"/>
          <w:i/>
          <w:sz w:val="24"/>
          <w:szCs w:val="24"/>
          <w:lang w:val="en-US"/>
        </w:rPr>
      </w:pPr>
      <w:r w:rsidRPr="00DE7F9F">
        <w:rPr>
          <w:rFonts w:ascii="Times New Roman" w:eastAsiaTheme="minorHAnsi" w:hAnsi="Times New Roman" w:cs="Times New Roman"/>
          <w:b/>
          <w:i/>
          <w:sz w:val="24"/>
          <w:szCs w:val="24"/>
          <w:lang w:val="en-US"/>
        </w:rPr>
        <w:t>Results:</w:t>
      </w:r>
      <w:r>
        <w:rPr>
          <w:rFonts w:ascii="Times New Roman" w:eastAsiaTheme="minorHAnsi" w:hAnsi="Times New Roman" w:cs="Times New Roman"/>
          <w:b/>
          <w:i/>
          <w:sz w:val="24"/>
          <w:szCs w:val="24"/>
          <w:lang w:val="en-US"/>
        </w:rPr>
        <w:t xml:space="preserve"> </w:t>
      </w:r>
      <w:r w:rsidRPr="00DE7F9F">
        <w:rPr>
          <w:rFonts w:ascii="Times New Roman" w:eastAsiaTheme="minorHAnsi" w:hAnsi="Times New Roman" w:cs="Times New Roman"/>
          <w:i/>
          <w:sz w:val="24"/>
          <w:szCs w:val="24"/>
          <w:lang w:val="en-US"/>
        </w:rPr>
        <w:t xml:space="preserve">Based on a bibliographical revision </w:t>
      </w:r>
      <w:r>
        <w:rPr>
          <w:rFonts w:ascii="Times New Roman" w:eastAsiaTheme="minorHAnsi" w:hAnsi="Times New Roman" w:cs="Times New Roman"/>
          <w:i/>
          <w:sz w:val="24"/>
          <w:szCs w:val="24"/>
          <w:lang w:val="en-US"/>
        </w:rPr>
        <w:t>about</w:t>
      </w:r>
      <w:r w:rsidRPr="00DE7F9F">
        <w:rPr>
          <w:rFonts w:ascii="Times New Roman" w:eastAsiaTheme="minorHAnsi" w:hAnsi="Times New Roman" w:cs="Times New Roman"/>
          <w:i/>
          <w:sz w:val="24"/>
          <w:szCs w:val="24"/>
          <w:lang w:val="en-US"/>
        </w:rPr>
        <w:t xml:space="preserve"> steels </w:t>
      </w:r>
      <w:r>
        <w:rPr>
          <w:rFonts w:ascii="Times New Roman" w:eastAsiaTheme="minorHAnsi" w:hAnsi="Times New Roman" w:cs="Times New Roman"/>
          <w:i/>
          <w:sz w:val="24"/>
          <w:szCs w:val="24"/>
          <w:lang w:val="en-US"/>
        </w:rPr>
        <w:t>selection</w:t>
      </w:r>
      <w:r w:rsidRPr="00DE7F9F">
        <w:rPr>
          <w:rFonts w:ascii="Times New Roman" w:eastAsiaTheme="minorHAnsi" w:hAnsi="Times New Roman" w:cs="Times New Roman"/>
          <w:i/>
          <w:sz w:val="24"/>
          <w:szCs w:val="24"/>
          <w:lang w:val="en-US"/>
        </w:rPr>
        <w:t xml:space="preserve"> based on the </w:t>
      </w:r>
      <w:r>
        <w:rPr>
          <w:rFonts w:ascii="Times New Roman" w:eastAsiaTheme="minorHAnsi" w:hAnsi="Times New Roman" w:cs="Times New Roman"/>
          <w:i/>
          <w:sz w:val="24"/>
          <w:szCs w:val="24"/>
          <w:lang w:val="en-US"/>
        </w:rPr>
        <w:t>hardenability, there</w:t>
      </w:r>
      <w:r w:rsidRPr="00DE7F9F">
        <w:rPr>
          <w:rFonts w:ascii="Times New Roman" w:eastAsiaTheme="minorHAnsi" w:hAnsi="Times New Roman" w:cs="Times New Roman"/>
          <w:i/>
          <w:sz w:val="24"/>
          <w:szCs w:val="24"/>
          <w:lang w:val="en-US"/>
        </w:rPr>
        <w:t xml:space="preserve"> are organized the fundamental aspects in a logical sequence of steps that allows the introduction o</w:t>
      </w:r>
      <w:r>
        <w:rPr>
          <w:rFonts w:ascii="Times New Roman" w:eastAsiaTheme="minorHAnsi" w:hAnsi="Times New Roman" w:cs="Times New Roman"/>
          <w:i/>
          <w:sz w:val="24"/>
          <w:szCs w:val="24"/>
          <w:lang w:val="en-US"/>
        </w:rPr>
        <w:t>f the hardenability</w:t>
      </w:r>
      <w:r w:rsidRPr="00DE7F9F">
        <w:rPr>
          <w:rFonts w:ascii="Times New Roman" w:eastAsiaTheme="minorHAnsi" w:hAnsi="Times New Roman" w:cs="Times New Roman"/>
          <w:i/>
          <w:sz w:val="24"/>
          <w:szCs w:val="24"/>
          <w:lang w:val="en-US"/>
        </w:rPr>
        <w:t xml:space="preserve"> like trial element for the selection of steels for the </w:t>
      </w:r>
      <w:r>
        <w:rPr>
          <w:rFonts w:ascii="Times New Roman" w:eastAsiaTheme="minorHAnsi" w:hAnsi="Times New Roman" w:cs="Times New Roman"/>
          <w:i/>
          <w:sz w:val="24"/>
          <w:szCs w:val="24"/>
          <w:lang w:val="en-US"/>
        </w:rPr>
        <w:t>manufacture</w:t>
      </w:r>
      <w:r w:rsidRPr="00DE7F9F">
        <w:rPr>
          <w:rFonts w:ascii="Times New Roman" w:eastAsiaTheme="minorHAnsi" w:hAnsi="Times New Roman" w:cs="Times New Roman"/>
          <w:i/>
          <w:sz w:val="24"/>
          <w:szCs w:val="24"/>
          <w:lang w:val="en-US"/>
        </w:rPr>
        <w:t xml:space="preserve"> of </w:t>
      </w:r>
      <w:r>
        <w:rPr>
          <w:rFonts w:ascii="Times New Roman" w:eastAsiaTheme="minorHAnsi" w:hAnsi="Times New Roman" w:cs="Times New Roman"/>
          <w:i/>
          <w:sz w:val="24"/>
          <w:szCs w:val="24"/>
          <w:lang w:val="en-US"/>
        </w:rPr>
        <w:t>machine</w:t>
      </w:r>
      <w:r w:rsidRPr="00DE7F9F">
        <w:rPr>
          <w:rFonts w:ascii="Times New Roman" w:eastAsiaTheme="minorHAnsi" w:hAnsi="Times New Roman" w:cs="Times New Roman"/>
          <w:i/>
          <w:sz w:val="24"/>
          <w:szCs w:val="24"/>
          <w:lang w:val="en-US"/>
        </w:rPr>
        <w:t xml:space="preserve"> </w:t>
      </w:r>
      <w:r>
        <w:rPr>
          <w:rFonts w:ascii="Times New Roman" w:eastAsiaTheme="minorHAnsi" w:hAnsi="Times New Roman" w:cs="Times New Roman"/>
          <w:i/>
          <w:sz w:val="24"/>
          <w:szCs w:val="24"/>
          <w:lang w:val="en-US"/>
        </w:rPr>
        <w:t>elements.</w:t>
      </w:r>
    </w:p>
    <w:p w14:paraId="7EE5F4B2" w14:textId="77777777" w:rsidR="000045C8" w:rsidRPr="00FD2874" w:rsidRDefault="00D06333" w:rsidP="000045C8">
      <w:pPr>
        <w:spacing w:after="0" w:line="360" w:lineRule="auto"/>
        <w:jc w:val="both"/>
        <w:rPr>
          <w:rFonts w:ascii="Times New Roman" w:eastAsiaTheme="minorHAnsi" w:hAnsi="Times New Roman" w:cs="Times New Roman"/>
          <w:sz w:val="24"/>
          <w:szCs w:val="24"/>
          <w:lang w:val="en-US"/>
        </w:rPr>
      </w:pPr>
      <w:r w:rsidRPr="00300C64">
        <w:rPr>
          <w:rFonts w:ascii="Times New Roman" w:eastAsiaTheme="minorHAnsi" w:hAnsi="Times New Roman" w:cs="Times New Roman"/>
          <w:b/>
          <w:i/>
          <w:sz w:val="24"/>
          <w:szCs w:val="24"/>
          <w:lang w:val="en-US"/>
        </w:rPr>
        <w:t>Conclusions:</w:t>
      </w:r>
      <w:r w:rsidR="001D3025" w:rsidRPr="00300C64">
        <w:rPr>
          <w:rFonts w:ascii="Times New Roman" w:eastAsiaTheme="minorHAnsi" w:hAnsi="Times New Roman" w:cs="Times New Roman"/>
          <w:b/>
          <w:i/>
          <w:sz w:val="24"/>
          <w:szCs w:val="24"/>
          <w:lang w:val="en-US"/>
        </w:rPr>
        <w:t xml:space="preserve"> </w:t>
      </w:r>
      <w:r w:rsidR="000045C8" w:rsidRPr="00FD2874">
        <w:rPr>
          <w:rFonts w:ascii="Times New Roman" w:eastAsiaTheme="minorHAnsi" w:hAnsi="Times New Roman" w:cs="Times New Roman"/>
          <w:sz w:val="24"/>
          <w:szCs w:val="24"/>
          <w:lang w:val="en-US"/>
        </w:rPr>
        <w:t xml:space="preserve">The proposed report covers recommendations of easy application in the steels </w:t>
      </w:r>
      <w:r w:rsidR="000045C8">
        <w:rPr>
          <w:rFonts w:ascii="Times New Roman" w:eastAsiaTheme="minorHAnsi" w:hAnsi="Times New Roman" w:cs="Times New Roman"/>
          <w:sz w:val="24"/>
          <w:szCs w:val="24"/>
          <w:lang w:val="en-US"/>
        </w:rPr>
        <w:t>selection</w:t>
      </w:r>
      <w:r w:rsidR="000045C8" w:rsidRPr="00FD2874">
        <w:rPr>
          <w:rFonts w:ascii="Times New Roman" w:eastAsiaTheme="minorHAnsi" w:hAnsi="Times New Roman" w:cs="Times New Roman"/>
          <w:sz w:val="24"/>
          <w:szCs w:val="24"/>
          <w:lang w:val="en-US"/>
        </w:rPr>
        <w:t xml:space="preserve"> </w:t>
      </w:r>
      <w:r w:rsidR="000045C8">
        <w:rPr>
          <w:rFonts w:ascii="Times New Roman" w:eastAsiaTheme="minorHAnsi" w:hAnsi="Times New Roman" w:cs="Times New Roman"/>
          <w:sz w:val="24"/>
          <w:szCs w:val="24"/>
          <w:lang w:val="en-US"/>
        </w:rPr>
        <w:t>for the manufacture of</w:t>
      </w:r>
      <w:r w:rsidR="000045C8" w:rsidRPr="00FD2874">
        <w:rPr>
          <w:rFonts w:ascii="Times New Roman" w:eastAsiaTheme="minorHAnsi" w:hAnsi="Times New Roman" w:cs="Times New Roman"/>
          <w:sz w:val="24"/>
          <w:szCs w:val="24"/>
          <w:lang w:val="en-US"/>
        </w:rPr>
        <w:t xml:space="preserve"> </w:t>
      </w:r>
      <w:r w:rsidR="000045C8">
        <w:rPr>
          <w:rFonts w:ascii="Times New Roman" w:eastAsiaTheme="minorHAnsi" w:hAnsi="Times New Roman" w:cs="Times New Roman"/>
          <w:sz w:val="24"/>
          <w:szCs w:val="24"/>
          <w:lang w:val="en-US"/>
        </w:rPr>
        <w:t>machine</w:t>
      </w:r>
      <w:r w:rsidR="000045C8" w:rsidRPr="00FD2874">
        <w:rPr>
          <w:rFonts w:ascii="Times New Roman" w:eastAsiaTheme="minorHAnsi" w:hAnsi="Times New Roman" w:cs="Times New Roman"/>
          <w:sz w:val="24"/>
          <w:szCs w:val="24"/>
          <w:lang w:val="en-US"/>
        </w:rPr>
        <w:t xml:space="preserve"> </w:t>
      </w:r>
      <w:r w:rsidR="000045C8">
        <w:rPr>
          <w:rFonts w:ascii="Times New Roman" w:eastAsiaTheme="minorHAnsi" w:hAnsi="Times New Roman" w:cs="Times New Roman"/>
          <w:sz w:val="24"/>
          <w:szCs w:val="24"/>
          <w:lang w:val="en-US"/>
        </w:rPr>
        <w:t>elements</w:t>
      </w:r>
      <w:r w:rsidR="000045C8" w:rsidRPr="00FD2874">
        <w:rPr>
          <w:rFonts w:ascii="Times New Roman" w:eastAsiaTheme="minorHAnsi" w:hAnsi="Times New Roman" w:cs="Times New Roman"/>
          <w:sz w:val="24"/>
          <w:szCs w:val="24"/>
          <w:lang w:val="en-US"/>
        </w:rPr>
        <w:t xml:space="preserve">, based on the </w:t>
      </w:r>
      <w:r w:rsidR="000045C8">
        <w:rPr>
          <w:rFonts w:ascii="Times New Roman" w:eastAsiaTheme="minorHAnsi" w:hAnsi="Times New Roman" w:cs="Times New Roman"/>
          <w:sz w:val="24"/>
          <w:szCs w:val="24"/>
          <w:lang w:val="en-US"/>
        </w:rPr>
        <w:t>hardenability</w:t>
      </w:r>
      <w:r w:rsidR="000045C8" w:rsidRPr="00FD2874">
        <w:rPr>
          <w:rFonts w:ascii="Times New Roman" w:eastAsiaTheme="minorHAnsi" w:hAnsi="Times New Roman" w:cs="Times New Roman"/>
          <w:sz w:val="24"/>
          <w:szCs w:val="24"/>
          <w:lang w:val="en-US"/>
        </w:rPr>
        <w:t>; allowing determining the necessary chemical composition of the steel starting from which one can choose a certain mark.</w:t>
      </w:r>
    </w:p>
    <w:p w14:paraId="56E947B9" w14:textId="77777777" w:rsidR="001D3025" w:rsidRPr="00300C64" w:rsidRDefault="001D3025" w:rsidP="001D3025">
      <w:pPr>
        <w:spacing w:after="0" w:line="360" w:lineRule="auto"/>
        <w:jc w:val="both"/>
        <w:rPr>
          <w:rFonts w:ascii="Times New Roman" w:hAnsi="Times New Roman" w:cs="Times New Roman"/>
          <w:i/>
          <w:sz w:val="24"/>
          <w:szCs w:val="24"/>
          <w:lang w:val="en-US"/>
        </w:rPr>
      </w:pPr>
    </w:p>
    <w:p w14:paraId="4E71762C" w14:textId="77777777" w:rsidR="0047444D" w:rsidRPr="00300C64" w:rsidRDefault="00D06333">
      <w:pPr>
        <w:spacing w:after="0" w:line="360" w:lineRule="auto"/>
        <w:jc w:val="both"/>
        <w:rPr>
          <w:rFonts w:ascii="Times New Roman" w:hAnsi="Times New Roman" w:cs="Times New Roman"/>
          <w:sz w:val="24"/>
          <w:szCs w:val="24"/>
        </w:rPr>
      </w:pPr>
      <w:r w:rsidRPr="00300C64">
        <w:rPr>
          <w:rFonts w:ascii="Times New Roman" w:hAnsi="Times New Roman" w:cs="Times New Roman"/>
          <w:b/>
          <w:sz w:val="24"/>
          <w:szCs w:val="24"/>
        </w:rPr>
        <w:t>Palabras Clave:</w:t>
      </w:r>
      <w:r w:rsidR="00300C64" w:rsidRPr="00300C64">
        <w:rPr>
          <w:rFonts w:ascii="Times New Roman" w:hAnsi="Times New Roman" w:cs="Times New Roman"/>
          <w:sz w:val="24"/>
          <w:szCs w:val="24"/>
        </w:rPr>
        <w:t xml:space="preserve"> Selección de aceros. Elementos de máquinas. T</w:t>
      </w:r>
      <w:r w:rsidR="004B3F7A">
        <w:rPr>
          <w:rFonts w:ascii="Times New Roman" w:hAnsi="Times New Roman" w:cs="Times New Roman"/>
          <w:sz w:val="24"/>
          <w:szCs w:val="24"/>
        </w:rPr>
        <w:t>emplabilidad</w:t>
      </w:r>
    </w:p>
    <w:p w14:paraId="71CF5A63" w14:textId="77777777" w:rsidR="0047444D" w:rsidRPr="00974645" w:rsidRDefault="0047444D">
      <w:pPr>
        <w:spacing w:after="0" w:line="360" w:lineRule="auto"/>
        <w:jc w:val="both"/>
        <w:rPr>
          <w:rFonts w:ascii="Times New Roman" w:hAnsi="Times New Roman" w:cs="Times New Roman"/>
          <w:sz w:val="24"/>
          <w:szCs w:val="24"/>
        </w:rPr>
      </w:pPr>
    </w:p>
    <w:p w14:paraId="3ACB7117" w14:textId="77777777" w:rsidR="0047444D" w:rsidRDefault="00D06333">
      <w:pPr>
        <w:spacing w:after="0" w:line="360" w:lineRule="auto"/>
        <w:jc w:val="both"/>
        <w:rPr>
          <w:rFonts w:ascii="Times New Roman" w:eastAsiaTheme="minorHAnsi" w:hAnsi="Times New Roman" w:cs="Times New Roman"/>
          <w:i/>
          <w:sz w:val="24"/>
          <w:szCs w:val="24"/>
          <w:lang w:val="en-US"/>
        </w:rPr>
      </w:pPr>
      <w:r w:rsidRPr="004B3F7A">
        <w:rPr>
          <w:rFonts w:ascii="Times New Roman" w:hAnsi="Times New Roman" w:cs="Times New Roman"/>
          <w:b/>
          <w:i/>
          <w:sz w:val="24"/>
          <w:szCs w:val="24"/>
          <w:lang w:val="en-US"/>
        </w:rPr>
        <w:t>Keywords:</w:t>
      </w:r>
      <w:r w:rsidRPr="004B3F7A">
        <w:rPr>
          <w:rFonts w:ascii="Times New Roman" w:hAnsi="Times New Roman" w:cs="Times New Roman"/>
          <w:sz w:val="24"/>
          <w:szCs w:val="24"/>
          <w:lang w:val="en-US"/>
        </w:rPr>
        <w:t xml:space="preserve"> </w:t>
      </w:r>
      <w:r w:rsidR="004B3F7A">
        <w:rPr>
          <w:rFonts w:ascii="Times New Roman" w:eastAsiaTheme="minorHAnsi" w:hAnsi="Times New Roman" w:cs="Times New Roman"/>
          <w:i/>
          <w:sz w:val="24"/>
          <w:szCs w:val="24"/>
          <w:lang w:val="en-US"/>
        </w:rPr>
        <w:t>S</w:t>
      </w:r>
      <w:r w:rsidR="004B3F7A" w:rsidRPr="004B3F7A">
        <w:rPr>
          <w:rFonts w:ascii="Times New Roman" w:eastAsiaTheme="minorHAnsi" w:hAnsi="Times New Roman" w:cs="Times New Roman"/>
          <w:i/>
          <w:sz w:val="24"/>
          <w:szCs w:val="24"/>
          <w:lang w:val="en-US"/>
        </w:rPr>
        <w:t>teel</w:t>
      </w:r>
      <w:r w:rsidR="0021774E" w:rsidRPr="004B3F7A">
        <w:rPr>
          <w:rFonts w:ascii="Times New Roman" w:eastAsiaTheme="minorHAnsi" w:hAnsi="Times New Roman" w:cs="Times New Roman"/>
          <w:i/>
          <w:sz w:val="24"/>
          <w:szCs w:val="24"/>
          <w:lang w:val="en-US"/>
        </w:rPr>
        <w:t xml:space="preserve"> selection</w:t>
      </w:r>
      <w:r w:rsidR="004B3F7A">
        <w:rPr>
          <w:rFonts w:ascii="Times New Roman" w:eastAsiaTheme="minorHAnsi" w:hAnsi="Times New Roman" w:cs="Times New Roman"/>
          <w:i/>
          <w:sz w:val="24"/>
          <w:szCs w:val="24"/>
          <w:lang w:val="en-US"/>
        </w:rPr>
        <w:t>. Machine elements. H</w:t>
      </w:r>
      <w:r w:rsidR="00E83C26">
        <w:rPr>
          <w:rFonts w:ascii="Times New Roman" w:eastAsiaTheme="minorHAnsi" w:hAnsi="Times New Roman" w:cs="Times New Roman"/>
          <w:i/>
          <w:sz w:val="24"/>
          <w:szCs w:val="24"/>
          <w:lang w:val="en-US"/>
        </w:rPr>
        <w:t>ardenability</w:t>
      </w:r>
    </w:p>
    <w:p w14:paraId="29BE5334" w14:textId="77777777" w:rsidR="00A264A1" w:rsidRDefault="00A264A1">
      <w:pPr>
        <w:spacing w:after="0" w:line="360" w:lineRule="auto"/>
        <w:jc w:val="both"/>
        <w:rPr>
          <w:rFonts w:ascii="Times New Roman" w:eastAsiaTheme="minorHAnsi" w:hAnsi="Times New Roman" w:cs="Times New Roman"/>
          <w:sz w:val="24"/>
          <w:szCs w:val="24"/>
          <w:lang w:val="en-US"/>
        </w:rPr>
      </w:pPr>
    </w:p>
    <w:p w14:paraId="058AAF30" w14:textId="77777777" w:rsidR="00A264A1" w:rsidRDefault="00A264A1">
      <w:pPr>
        <w:spacing w:after="0" w:line="360" w:lineRule="auto"/>
        <w:jc w:val="both"/>
        <w:rPr>
          <w:rFonts w:ascii="Times New Roman" w:eastAsiaTheme="minorHAnsi" w:hAnsi="Times New Roman" w:cs="Times New Roman"/>
          <w:sz w:val="24"/>
          <w:szCs w:val="24"/>
          <w:lang w:val="en-US"/>
        </w:rPr>
      </w:pPr>
    </w:p>
    <w:p w14:paraId="346F67E1" w14:textId="77777777" w:rsidR="00A264A1" w:rsidRDefault="00A264A1">
      <w:pPr>
        <w:spacing w:after="0" w:line="360" w:lineRule="auto"/>
        <w:jc w:val="both"/>
        <w:rPr>
          <w:rFonts w:ascii="Times New Roman" w:eastAsiaTheme="minorHAnsi" w:hAnsi="Times New Roman" w:cs="Times New Roman"/>
          <w:sz w:val="24"/>
          <w:szCs w:val="24"/>
          <w:lang w:val="en-US"/>
        </w:rPr>
      </w:pPr>
    </w:p>
    <w:p w14:paraId="30F0F95B" w14:textId="77777777" w:rsidR="00A264A1" w:rsidRDefault="00A264A1">
      <w:pPr>
        <w:spacing w:after="0" w:line="360" w:lineRule="auto"/>
        <w:jc w:val="both"/>
        <w:rPr>
          <w:rFonts w:ascii="Times New Roman" w:eastAsiaTheme="minorHAnsi" w:hAnsi="Times New Roman" w:cs="Times New Roman"/>
          <w:sz w:val="24"/>
          <w:szCs w:val="24"/>
          <w:lang w:val="en-US"/>
        </w:rPr>
      </w:pPr>
    </w:p>
    <w:p w14:paraId="279AF100" w14:textId="77777777" w:rsidR="00A264A1" w:rsidRDefault="00A264A1">
      <w:pPr>
        <w:spacing w:after="0" w:line="360" w:lineRule="auto"/>
        <w:jc w:val="both"/>
        <w:rPr>
          <w:rFonts w:ascii="Times New Roman" w:eastAsiaTheme="minorHAnsi" w:hAnsi="Times New Roman" w:cs="Times New Roman"/>
          <w:sz w:val="24"/>
          <w:szCs w:val="24"/>
          <w:lang w:val="en-US"/>
        </w:rPr>
      </w:pPr>
    </w:p>
    <w:p w14:paraId="7E1C57C6" w14:textId="77777777" w:rsidR="00A264A1" w:rsidRDefault="00A264A1">
      <w:pPr>
        <w:spacing w:after="0" w:line="360" w:lineRule="auto"/>
        <w:jc w:val="both"/>
        <w:rPr>
          <w:rFonts w:ascii="Times New Roman" w:eastAsiaTheme="minorHAnsi" w:hAnsi="Times New Roman" w:cs="Times New Roman"/>
          <w:sz w:val="24"/>
          <w:szCs w:val="24"/>
          <w:lang w:val="en-US"/>
        </w:rPr>
      </w:pPr>
    </w:p>
    <w:p w14:paraId="206051C6" w14:textId="77777777" w:rsidR="00A264A1" w:rsidRDefault="00A264A1">
      <w:pPr>
        <w:spacing w:after="0" w:line="360" w:lineRule="auto"/>
        <w:jc w:val="both"/>
        <w:rPr>
          <w:rFonts w:ascii="Times New Roman" w:eastAsiaTheme="minorHAnsi" w:hAnsi="Times New Roman" w:cs="Times New Roman"/>
          <w:sz w:val="24"/>
          <w:szCs w:val="24"/>
          <w:lang w:val="en-US"/>
        </w:rPr>
      </w:pPr>
    </w:p>
    <w:p w14:paraId="2A2DE2BC" w14:textId="77777777" w:rsidR="0002579D" w:rsidRDefault="0002579D">
      <w:pPr>
        <w:spacing w:after="0" w:line="360" w:lineRule="auto"/>
        <w:jc w:val="both"/>
        <w:rPr>
          <w:rFonts w:ascii="Times New Roman" w:eastAsiaTheme="minorHAnsi" w:hAnsi="Times New Roman" w:cs="Times New Roman"/>
          <w:sz w:val="24"/>
          <w:szCs w:val="24"/>
          <w:lang w:val="en-US"/>
        </w:rPr>
      </w:pPr>
    </w:p>
    <w:p w14:paraId="3D601CEA" w14:textId="77777777" w:rsidR="00667092" w:rsidRDefault="00667092">
      <w:pPr>
        <w:spacing w:after="0" w:line="360" w:lineRule="auto"/>
        <w:jc w:val="both"/>
        <w:rPr>
          <w:rFonts w:ascii="Times New Roman" w:eastAsiaTheme="minorHAnsi" w:hAnsi="Times New Roman" w:cs="Times New Roman"/>
          <w:sz w:val="24"/>
          <w:szCs w:val="24"/>
          <w:lang w:val="en-US"/>
        </w:rPr>
      </w:pPr>
    </w:p>
    <w:p w14:paraId="2B4215F3" w14:textId="77777777" w:rsidR="00A264A1" w:rsidRPr="00A264A1" w:rsidRDefault="00A264A1" w:rsidP="00A264A1">
      <w:pPr>
        <w:pStyle w:val="Prrafodelista"/>
        <w:numPr>
          <w:ilvl w:val="0"/>
          <w:numId w:val="8"/>
        </w:numPr>
        <w:spacing w:after="0" w:line="360" w:lineRule="auto"/>
        <w:jc w:val="both"/>
        <w:rPr>
          <w:rFonts w:ascii="Times New Roman" w:eastAsiaTheme="minorHAnsi" w:hAnsi="Times New Roman" w:cs="Times New Roman"/>
          <w:b/>
          <w:sz w:val="24"/>
          <w:szCs w:val="24"/>
          <w:lang w:val="en-US"/>
        </w:rPr>
      </w:pPr>
      <w:proofErr w:type="spellStart"/>
      <w:r w:rsidRPr="00A264A1">
        <w:rPr>
          <w:rFonts w:ascii="Times New Roman" w:eastAsiaTheme="minorHAnsi" w:hAnsi="Times New Roman" w:cs="Times New Roman"/>
          <w:b/>
          <w:sz w:val="24"/>
          <w:szCs w:val="24"/>
          <w:lang w:val="en-US"/>
        </w:rPr>
        <w:lastRenderedPageBreak/>
        <w:t>Introducción</w:t>
      </w:r>
      <w:proofErr w:type="spellEnd"/>
    </w:p>
    <w:p w14:paraId="2150D60F" w14:textId="77777777" w:rsidR="00A264A1" w:rsidRDefault="00A264A1" w:rsidP="00A264A1">
      <w:pPr>
        <w:spacing w:after="0" w:line="360" w:lineRule="auto"/>
        <w:ind w:left="360"/>
        <w:jc w:val="both"/>
        <w:rPr>
          <w:rFonts w:ascii="Times New Roman" w:eastAsiaTheme="minorHAnsi" w:hAnsi="Times New Roman" w:cs="Times New Roman"/>
          <w:sz w:val="24"/>
          <w:szCs w:val="24"/>
          <w:lang w:val="en-US"/>
        </w:rPr>
      </w:pPr>
    </w:p>
    <w:p w14:paraId="3530BB91" w14:textId="77777777" w:rsidR="00C73E8B" w:rsidRDefault="00C73E8B" w:rsidP="00C73E8B">
      <w:pPr>
        <w:spacing w:after="0" w:line="360" w:lineRule="auto"/>
        <w:ind w:left="360"/>
        <w:jc w:val="both"/>
        <w:rPr>
          <w:rFonts w:ascii="Times New Roman" w:eastAsiaTheme="minorHAnsi" w:hAnsi="Times New Roman" w:cs="Times New Roman"/>
          <w:sz w:val="24"/>
          <w:szCs w:val="24"/>
          <w:lang w:val="es-ES_tradnl"/>
        </w:rPr>
      </w:pPr>
      <w:r w:rsidRPr="00C73E8B">
        <w:rPr>
          <w:rFonts w:ascii="Times New Roman" w:eastAsiaTheme="minorHAnsi" w:hAnsi="Times New Roman" w:cs="Times New Roman"/>
          <w:sz w:val="24"/>
          <w:szCs w:val="24"/>
          <w:lang w:val="es-ES_tradnl"/>
        </w:rPr>
        <w:t>La selección de materiales constituye un</w:t>
      </w:r>
      <w:r w:rsidR="006118F0">
        <w:rPr>
          <w:rFonts w:ascii="Times New Roman" w:eastAsiaTheme="minorHAnsi" w:hAnsi="Times New Roman" w:cs="Times New Roman"/>
          <w:sz w:val="24"/>
          <w:szCs w:val="24"/>
          <w:lang w:val="es-ES_tradnl"/>
        </w:rPr>
        <w:t>a etapa fundamental</w:t>
      </w:r>
      <w:r w:rsidRPr="00C73E8B">
        <w:rPr>
          <w:rFonts w:ascii="Times New Roman" w:eastAsiaTheme="minorHAnsi" w:hAnsi="Times New Roman" w:cs="Times New Roman"/>
          <w:sz w:val="24"/>
          <w:szCs w:val="24"/>
          <w:lang w:val="es-ES_tradnl"/>
        </w:rPr>
        <w:t xml:space="preserve"> en el</w:t>
      </w:r>
      <w:r>
        <w:rPr>
          <w:rFonts w:ascii="Times New Roman" w:eastAsiaTheme="minorHAnsi" w:hAnsi="Times New Roman" w:cs="Times New Roman"/>
          <w:sz w:val="24"/>
          <w:szCs w:val="24"/>
          <w:lang w:val="es-ES_tradnl"/>
        </w:rPr>
        <w:t xml:space="preserve"> </w:t>
      </w:r>
      <w:r w:rsidR="006118F0">
        <w:rPr>
          <w:rFonts w:ascii="Times New Roman" w:eastAsiaTheme="minorHAnsi" w:hAnsi="Times New Roman" w:cs="Times New Roman"/>
          <w:sz w:val="24"/>
          <w:szCs w:val="24"/>
          <w:lang w:val="es-ES_tradnl"/>
        </w:rPr>
        <w:t xml:space="preserve">desarrollo de un </w:t>
      </w:r>
      <w:r w:rsidRPr="00C73E8B">
        <w:rPr>
          <w:rFonts w:ascii="Times New Roman" w:eastAsiaTheme="minorHAnsi" w:hAnsi="Times New Roman" w:cs="Times New Roman"/>
          <w:sz w:val="24"/>
          <w:szCs w:val="24"/>
          <w:lang w:val="es-ES_tradnl"/>
        </w:rPr>
        <w:t xml:space="preserve">producto. </w:t>
      </w:r>
      <w:r w:rsidR="006118F0">
        <w:rPr>
          <w:rFonts w:ascii="Times New Roman" w:eastAsiaTheme="minorHAnsi" w:hAnsi="Times New Roman" w:cs="Times New Roman"/>
          <w:sz w:val="24"/>
          <w:szCs w:val="24"/>
          <w:lang w:val="es-ES_tradnl"/>
        </w:rPr>
        <w:t>En dicha etapa son muchos</w:t>
      </w:r>
      <w:r w:rsidRPr="00C73E8B">
        <w:rPr>
          <w:rFonts w:ascii="Times New Roman" w:eastAsiaTheme="minorHAnsi" w:hAnsi="Times New Roman" w:cs="Times New Roman"/>
          <w:sz w:val="24"/>
          <w:szCs w:val="24"/>
          <w:lang w:val="es-ES_tradnl"/>
        </w:rPr>
        <w:t xml:space="preserve"> los factores que hay</w:t>
      </w:r>
      <w:r>
        <w:rPr>
          <w:rFonts w:ascii="Times New Roman" w:eastAsiaTheme="minorHAnsi" w:hAnsi="Times New Roman" w:cs="Times New Roman"/>
          <w:sz w:val="24"/>
          <w:szCs w:val="24"/>
          <w:lang w:val="es-ES_tradnl"/>
        </w:rPr>
        <w:t xml:space="preserve"> </w:t>
      </w:r>
      <w:r w:rsidRPr="00C73E8B">
        <w:rPr>
          <w:rFonts w:ascii="Times New Roman" w:eastAsiaTheme="minorHAnsi" w:hAnsi="Times New Roman" w:cs="Times New Roman"/>
          <w:sz w:val="24"/>
          <w:szCs w:val="24"/>
          <w:lang w:val="es-ES_tradnl"/>
        </w:rPr>
        <w:t xml:space="preserve">que considerar, </w:t>
      </w:r>
      <w:r w:rsidR="006118F0">
        <w:rPr>
          <w:rFonts w:ascii="Times New Roman" w:eastAsiaTheme="minorHAnsi" w:hAnsi="Times New Roman" w:cs="Times New Roman"/>
          <w:sz w:val="24"/>
          <w:szCs w:val="24"/>
          <w:lang w:val="es-ES_tradnl"/>
        </w:rPr>
        <w:t xml:space="preserve">lo cual torna complejo este proceso </w:t>
      </w:r>
      <w:r w:rsidRPr="00C73E8B">
        <w:rPr>
          <w:rFonts w:ascii="Times New Roman" w:eastAsiaTheme="minorHAnsi" w:hAnsi="Times New Roman" w:cs="Times New Roman"/>
          <w:sz w:val="24"/>
          <w:szCs w:val="24"/>
          <w:lang w:val="es-ES_tradnl"/>
        </w:rPr>
        <w:t>y</w:t>
      </w:r>
      <w:r w:rsidR="00C02411">
        <w:rPr>
          <w:rFonts w:ascii="Times New Roman" w:eastAsiaTheme="minorHAnsi" w:hAnsi="Times New Roman" w:cs="Times New Roman"/>
          <w:sz w:val="24"/>
          <w:szCs w:val="24"/>
          <w:lang w:val="es-ES_tradnl"/>
        </w:rPr>
        <w:t>a</w:t>
      </w:r>
      <w:r w:rsidRPr="00C73E8B">
        <w:rPr>
          <w:rFonts w:ascii="Times New Roman" w:eastAsiaTheme="minorHAnsi" w:hAnsi="Times New Roman" w:cs="Times New Roman"/>
          <w:sz w:val="24"/>
          <w:szCs w:val="24"/>
          <w:lang w:val="es-ES_tradnl"/>
        </w:rPr>
        <w:t xml:space="preserve"> </w:t>
      </w:r>
      <w:r w:rsidR="00C02411">
        <w:rPr>
          <w:rFonts w:ascii="Times New Roman" w:eastAsiaTheme="minorHAnsi" w:hAnsi="Times New Roman" w:cs="Times New Roman"/>
          <w:sz w:val="24"/>
          <w:szCs w:val="24"/>
          <w:lang w:val="es-ES_tradnl"/>
        </w:rPr>
        <w:t xml:space="preserve">que </w:t>
      </w:r>
      <w:r w:rsidRPr="00C73E8B">
        <w:rPr>
          <w:rFonts w:ascii="Times New Roman" w:eastAsiaTheme="minorHAnsi" w:hAnsi="Times New Roman" w:cs="Times New Roman"/>
          <w:sz w:val="24"/>
          <w:szCs w:val="24"/>
          <w:lang w:val="es-ES_tradnl"/>
        </w:rPr>
        <w:t xml:space="preserve">casi todos </w:t>
      </w:r>
      <w:r w:rsidR="00C02411">
        <w:rPr>
          <w:rFonts w:ascii="Times New Roman" w:eastAsiaTheme="minorHAnsi" w:hAnsi="Times New Roman" w:cs="Times New Roman"/>
          <w:sz w:val="24"/>
          <w:szCs w:val="24"/>
          <w:lang w:val="es-ES_tradnl"/>
        </w:rPr>
        <w:t xml:space="preserve">estos factores, de una manera u otra, </w:t>
      </w:r>
      <w:r w:rsidRPr="00C73E8B">
        <w:rPr>
          <w:rFonts w:ascii="Times New Roman" w:eastAsiaTheme="minorHAnsi" w:hAnsi="Times New Roman" w:cs="Times New Roman"/>
          <w:sz w:val="24"/>
          <w:szCs w:val="24"/>
          <w:lang w:val="es-ES_tradnl"/>
        </w:rPr>
        <w:t>se relacionan entre sí.</w:t>
      </w:r>
    </w:p>
    <w:p w14:paraId="29987368" w14:textId="77777777" w:rsidR="00065780" w:rsidRDefault="00A264A1" w:rsidP="006019A0">
      <w:pPr>
        <w:spacing w:after="0" w:line="360" w:lineRule="auto"/>
        <w:ind w:left="360"/>
        <w:jc w:val="both"/>
        <w:rPr>
          <w:rFonts w:ascii="Times New Roman" w:eastAsiaTheme="minorHAnsi" w:hAnsi="Times New Roman" w:cs="Times New Roman"/>
          <w:sz w:val="24"/>
          <w:szCs w:val="24"/>
          <w:lang w:val="es-ES_tradnl"/>
        </w:rPr>
      </w:pPr>
      <w:r w:rsidRPr="00E275D5">
        <w:rPr>
          <w:rFonts w:ascii="Times New Roman" w:eastAsiaTheme="minorHAnsi" w:hAnsi="Times New Roman" w:cs="Times New Roman"/>
          <w:sz w:val="24"/>
          <w:szCs w:val="24"/>
          <w:lang w:val="es-ES_tradnl"/>
        </w:rPr>
        <w:t xml:space="preserve">Durante el </w:t>
      </w:r>
      <w:r w:rsidRPr="00A264A1">
        <w:rPr>
          <w:rFonts w:ascii="Times New Roman" w:eastAsiaTheme="minorHAnsi" w:hAnsi="Times New Roman" w:cs="Times New Roman"/>
          <w:sz w:val="24"/>
          <w:szCs w:val="24"/>
          <w:lang w:val="es-ES_tradnl"/>
        </w:rPr>
        <w:t>diseño</w:t>
      </w:r>
      <w:r w:rsidRPr="00E275D5">
        <w:rPr>
          <w:rFonts w:ascii="Times New Roman" w:eastAsiaTheme="minorHAnsi" w:hAnsi="Times New Roman" w:cs="Times New Roman"/>
          <w:sz w:val="24"/>
          <w:szCs w:val="24"/>
          <w:lang w:val="es-ES_tradnl"/>
        </w:rPr>
        <w:t xml:space="preserve"> de elementos de máquinas</w:t>
      </w:r>
      <w:r w:rsidR="00E275D5">
        <w:rPr>
          <w:rFonts w:ascii="Times New Roman" w:eastAsiaTheme="minorHAnsi" w:hAnsi="Times New Roman" w:cs="Times New Roman"/>
          <w:sz w:val="24"/>
          <w:szCs w:val="24"/>
          <w:lang w:val="es-ES_tradnl"/>
        </w:rPr>
        <w:t xml:space="preserve">, del tipo árboles y ejes de transmisión, se selecciona un acero y se toman sus propiedades mecánicas como punto de partida de los cálculos de resistencia. </w:t>
      </w:r>
      <w:r w:rsidR="00DD6F9C" w:rsidRPr="00DD6F9C">
        <w:rPr>
          <w:rFonts w:ascii="Times New Roman" w:eastAsiaTheme="minorHAnsi" w:hAnsi="Times New Roman" w:cs="Times New Roman"/>
          <w:sz w:val="24"/>
          <w:szCs w:val="24"/>
          <w:lang w:val="es-ES_tradnl"/>
        </w:rPr>
        <w:t>En los cálculos estáticos, ya sea para determinar el espesor</w:t>
      </w:r>
      <w:r w:rsidR="00DD6F9C">
        <w:rPr>
          <w:rFonts w:ascii="Times New Roman" w:eastAsiaTheme="minorHAnsi" w:hAnsi="Times New Roman" w:cs="Times New Roman"/>
          <w:sz w:val="24"/>
          <w:szCs w:val="24"/>
          <w:lang w:val="es-ES_tradnl"/>
        </w:rPr>
        <w:t xml:space="preserve"> </w:t>
      </w:r>
      <w:r w:rsidR="00DD6F9C" w:rsidRPr="00DD6F9C">
        <w:rPr>
          <w:rFonts w:ascii="Times New Roman" w:eastAsiaTheme="minorHAnsi" w:hAnsi="Times New Roman" w:cs="Times New Roman"/>
          <w:sz w:val="24"/>
          <w:szCs w:val="24"/>
          <w:lang w:val="es-ES_tradnl"/>
        </w:rPr>
        <w:t>o para comprobar la resistencia se utiliza el límite de</w:t>
      </w:r>
      <w:r w:rsidR="00DD6F9C">
        <w:rPr>
          <w:rFonts w:ascii="Times New Roman" w:eastAsiaTheme="minorHAnsi" w:hAnsi="Times New Roman" w:cs="Times New Roman"/>
          <w:sz w:val="24"/>
          <w:szCs w:val="24"/>
          <w:lang w:val="es-ES_tradnl"/>
        </w:rPr>
        <w:t xml:space="preserve"> </w:t>
      </w:r>
      <w:r w:rsidR="00DD6F9C" w:rsidRPr="00DD6F9C">
        <w:rPr>
          <w:rFonts w:ascii="Times New Roman" w:eastAsiaTheme="minorHAnsi" w:hAnsi="Times New Roman" w:cs="Times New Roman"/>
          <w:sz w:val="24"/>
          <w:szCs w:val="24"/>
          <w:lang w:val="es-ES_tradnl"/>
        </w:rPr>
        <w:t>fluencia o de rotura del material, y en los cálculos de fatiga</w:t>
      </w:r>
      <w:r w:rsidR="00DD6F9C">
        <w:rPr>
          <w:rFonts w:ascii="Times New Roman" w:eastAsiaTheme="minorHAnsi" w:hAnsi="Times New Roman" w:cs="Times New Roman"/>
          <w:sz w:val="24"/>
          <w:szCs w:val="24"/>
          <w:lang w:val="es-ES_tradnl"/>
        </w:rPr>
        <w:t xml:space="preserve"> </w:t>
      </w:r>
      <w:r w:rsidR="00DD6F9C" w:rsidRPr="00DD6F9C">
        <w:rPr>
          <w:rFonts w:ascii="Times New Roman" w:eastAsiaTheme="minorHAnsi" w:hAnsi="Times New Roman" w:cs="Times New Roman"/>
          <w:sz w:val="24"/>
          <w:szCs w:val="24"/>
          <w:lang w:val="es-ES_tradnl"/>
        </w:rPr>
        <w:t>se determina el coeficiente de seguridad a partir del límite</w:t>
      </w:r>
      <w:r w:rsidR="00DD6F9C">
        <w:rPr>
          <w:rFonts w:ascii="Times New Roman" w:eastAsiaTheme="minorHAnsi" w:hAnsi="Times New Roman" w:cs="Times New Roman"/>
          <w:sz w:val="24"/>
          <w:szCs w:val="24"/>
          <w:lang w:val="es-ES_tradnl"/>
        </w:rPr>
        <w:t xml:space="preserve"> </w:t>
      </w:r>
      <w:r w:rsidR="00DD6F9C" w:rsidRPr="00DD6F9C">
        <w:rPr>
          <w:rFonts w:ascii="Times New Roman" w:eastAsiaTheme="minorHAnsi" w:hAnsi="Times New Roman" w:cs="Times New Roman"/>
          <w:sz w:val="24"/>
          <w:szCs w:val="24"/>
          <w:lang w:val="es-ES_tradnl"/>
        </w:rPr>
        <w:t>de fatiga del material</w:t>
      </w:r>
      <w:r w:rsidR="00065780">
        <w:rPr>
          <w:rFonts w:ascii="Times New Roman" w:eastAsiaTheme="minorHAnsi" w:hAnsi="Times New Roman" w:cs="Times New Roman"/>
          <w:sz w:val="24"/>
          <w:szCs w:val="24"/>
          <w:lang w:val="es-ES_tradnl"/>
        </w:rPr>
        <w:t xml:space="preserve"> [</w:t>
      </w:r>
      <w:r w:rsidR="006019A0">
        <w:rPr>
          <w:rFonts w:ascii="Times New Roman" w:eastAsiaTheme="minorHAnsi" w:hAnsi="Times New Roman" w:cs="Times New Roman"/>
          <w:sz w:val="24"/>
          <w:szCs w:val="24"/>
          <w:lang w:val="es-ES_tradnl"/>
        </w:rPr>
        <w:t>1</w:t>
      </w:r>
      <w:r w:rsidR="00065780">
        <w:rPr>
          <w:rFonts w:ascii="Times New Roman" w:eastAsiaTheme="minorHAnsi" w:hAnsi="Times New Roman" w:cs="Times New Roman"/>
          <w:sz w:val="24"/>
          <w:szCs w:val="24"/>
          <w:lang w:val="es-ES_tradnl"/>
        </w:rPr>
        <w:t>]</w:t>
      </w:r>
      <w:r w:rsidR="00065780" w:rsidRPr="00C73E8B">
        <w:rPr>
          <w:rFonts w:ascii="Times New Roman" w:eastAsiaTheme="minorHAnsi" w:hAnsi="Times New Roman" w:cs="Times New Roman"/>
          <w:sz w:val="24"/>
          <w:szCs w:val="24"/>
          <w:lang w:val="es-ES_tradnl"/>
        </w:rPr>
        <w:t>.</w:t>
      </w:r>
      <w:r w:rsidR="00065780">
        <w:rPr>
          <w:rFonts w:ascii="Times New Roman" w:eastAsiaTheme="minorHAnsi" w:hAnsi="Times New Roman" w:cs="Times New Roman"/>
          <w:sz w:val="24"/>
          <w:szCs w:val="24"/>
          <w:lang w:val="es-ES_tradnl"/>
        </w:rPr>
        <w:t xml:space="preserve"> </w:t>
      </w:r>
    </w:p>
    <w:p w14:paraId="58902C6E" w14:textId="77777777" w:rsidR="00A156D4" w:rsidRDefault="00E275D5" w:rsidP="000634BC">
      <w:pPr>
        <w:spacing w:after="0" w:line="360" w:lineRule="auto"/>
        <w:ind w:left="360"/>
        <w:jc w:val="both"/>
        <w:rPr>
          <w:rFonts w:ascii="Times New Roman" w:eastAsiaTheme="minorHAnsi" w:hAnsi="Times New Roman" w:cs="Times New Roman"/>
          <w:sz w:val="24"/>
          <w:szCs w:val="24"/>
          <w:lang w:val="es-ES_tradnl"/>
        </w:rPr>
      </w:pPr>
      <w:r>
        <w:rPr>
          <w:rFonts w:ascii="Times New Roman" w:eastAsiaTheme="minorHAnsi" w:hAnsi="Times New Roman" w:cs="Times New Roman"/>
          <w:sz w:val="24"/>
          <w:szCs w:val="24"/>
          <w:lang w:val="es-ES_tradnl"/>
        </w:rPr>
        <w:t>El valor de estas propiedades es asumido de diferentes fuentes, como por ejemplo: bases de datos, certificados de fabricantes, etc.</w:t>
      </w:r>
      <w:r w:rsidR="00134340">
        <w:rPr>
          <w:rFonts w:ascii="Times New Roman" w:eastAsiaTheme="minorHAnsi" w:hAnsi="Times New Roman" w:cs="Times New Roman"/>
          <w:sz w:val="24"/>
          <w:szCs w:val="24"/>
          <w:lang w:val="es-ES_tradnl"/>
        </w:rPr>
        <w:t xml:space="preserve"> </w:t>
      </w:r>
      <w:r>
        <w:rPr>
          <w:rFonts w:ascii="Times New Roman" w:eastAsiaTheme="minorHAnsi" w:hAnsi="Times New Roman" w:cs="Times New Roman"/>
          <w:sz w:val="24"/>
          <w:szCs w:val="24"/>
          <w:lang w:val="es-ES_tradnl"/>
        </w:rPr>
        <w:t xml:space="preserve">Estas fuentes, en la mayoría de los casos, no brindan información suficiente que permita asociar las propiedades mecánicas </w:t>
      </w:r>
      <w:r w:rsidR="003E5995">
        <w:rPr>
          <w:rFonts w:ascii="Times New Roman" w:eastAsiaTheme="minorHAnsi" w:hAnsi="Times New Roman" w:cs="Times New Roman"/>
          <w:sz w:val="24"/>
          <w:szCs w:val="24"/>
          <w:lang w:val="es-ES_tradnl"/>
        </w:rPr>
        <w:t xml:space="preserve">informadas </w:t>
      </w:r>
      <w:r>
        <w:rPr>
          <w:rFonts w:ascii="Times New Roman" w:eastAsiaTheme="minorHAnsi" w:hAnsi="Times New Roman" w:cs="Times New Roman"/>
          <w:sz w:val="24"/>
          <w:szCs w:val="24"/>
          <w:lang w:val="es-ES_tradnl"/>
        </w:rPr>
        <w:t xml:space="preserve">con </w:t>
      </w:r>
      <w:r w:rsidR="003E5995">
        <w:rPr>
          <w:rFonts w:ascii="Times New Roman" w:eastAsiaTheme="minorHAnsi" w:hAnsi="Times New Roman" w:cs="Times New Roman"/>
          <w:sz w:val="24"/>
          <w:szCs w:val="24"/>
          <w:lang w:val="es-ES_tradnl"/>
        </w:rPr>
        <w:t>las diversas variantes de tratamiento térmi</w:t>
      </w:r>
      <w:r w:rsidR="000634BC">
        <w:rPr>
          <w:rFonts w:ascii="Times New Roman" w:eastAsiaTheme="minorHAnsi" w:hAnsi="Times New Roman" w:cs="Times New Roman"/>
          <w:sz w:val="24"/>
          <w:szCs w:val="24"/>
          <w:lang w:val="es-ES_tradnl"/>
        </w:rPr>
        <w:t>co y espesor del semiproducto</w:t>
      </w:r>
      <w:r w:rsidR="00C92868">
        <w:rPr>
          <w:rFonts w:ascii="Times New Roman" w:eastAsiaTheme="minorHAnsi" w:hAnsi="Times New Roman" w:cs="Times New Roman"/>
          <w:sz w:val="24"/>
          <w:szCs w:val="24"/>
          <w:lang w:val="es-ES_tradnl"/>
        </w:rPr>
        <w:t xml:space="preserve"> [2]</w:t>
      </w:r>
      <w:r w:rsidR="00BF6A7E">
        <w:rPr>
          <w:rFonts w:ascii="Times New Roman" w:eastAsiaTheme="minorHAnsi" w:hAnsi="Times New Roman" w:cs="Times New Roman"/>
          <w:sz w:val="24"/>
          <w:szCs w:val="24"/>
          <w:lang w:val="es-ES_tradnl"/>
        </w:rPr>
        <w:t xml:space="preserve">; </w:t>
      </w:r>
      <w:r w:rsidR="00A156D4">
        <w:rPr>
          <w:rFonts w:ascii="Times New Roman" w:eastAsiaTheme="minorHAnsi" w:hAnsi="Times New Roman" w:cs="Times New Roman"/>
          <w:sz w:val="24"/>
          <w:szCs w:val="24"/>
          <w:lang w:val="es-ES_tradnl"/>
        </w:rPr>
        <w:t xml:space="preserve">por supuesto, </w:t>
      </w:r>
      <w:r w:rsidR="00BF6A7E">
        <w:rPr>
          <w:rFonts w:ascii="Times New Roman" w:eastAsiaTheme="minorHAnsi" w:hAnsi="Times New Roman" w:cs="Times New Roman"/>
          <w:sz w:val="24"/>
          <w:szCs w:val="24"/>
          <w:lang w:val="es-ES_tradnl"/>
        </w:rPr>
        <w:t>esto trae como resultado que se limitan las posibilidades de aplicación de determinado acero</w:t>
      </w:r>
      <w:r w:rsidR="00134340" w:rsidRPr="00C73E8B">
        <w:rPr>
          <w:rFonts w:ascii="Times New Roman" w:eastAsiaTheme="minorHAnsi" w:hAnsi="Times New Roman" w:cs="Times New Roman"/>
          <w:sz w:val="24"/>
          <w:szCs w:val="24"/>
          <w:lang w:val="es-ES_tradnl"/>
        </w:rPr>
        <w:t>.</w:t>
      </w:r>
    </w:p>
    <w:p w14:paraId="2E055506" w14:textId="77777777" w:rsidR="007100E6" w:rsidRDefault="007100E6" w:rsidP="000634BC">
      <w:pPr>
        <w:spacing w:after="0" w:line="360" w:lineRule="auto"/>
        <w:ind w:left="360"/>
        <w:jc w:val="both"/>
        <w:rPr>
          <w:rFonts w:ascii="Times New Roman" w:eastAsiaTheme="minorHAnsi" w:hAnsi="Times New Roman" w:cs="Times New Roman"/>
          <w:sz w:val="24"/>
          <w:szCs w:val="24"/>
          <w:lang w:val="es-ES_tradnl"/>
        </w:rPr>
      </w:pPr>
      <w:r>
        <w:rPr>
          <w:rFonts w:ascii="Times New Roman" w:eastAsiaTheme="minorHAnsi" w:hAnsi="Times New Roman" w:cs="Times New Roman"/>
          <w:sz w:val="24"/>
          <w:szCs w:val="24"/>
          <w:lang w:val="es-ES_tradnl"/>
        </w:rPr>
        <w:t>Como consecuencia</w:t>
      </w:r>
      <w:r w:rsidR="00D67DE0">
        <w:rPr>
          <w:rFonts w:ascii="Times New Roman" w:eastAsiaTheme="minorHAnsi" w:hAnsi="Times New Roman" w:cs="Times New Roman"/>
          <w:sz w:val="24"/>
          <w:szCs w:val="24"/>
          <w:lang w:val="es-ES_tradnl"/>
        </w:rPr>
        <w:t xml:space="preserve"> del tratamiento térmico</w:t>
      </w:r>
      <w:r w:rsidR="00D67DE0" w:rsidRPr="00D67DE0">
        <w:rPr>
          <w:rFonts w:ascii="Times New Roman" w:eastAsiaTheme="minorHAnsi" w:hAnsi="Times New Roman" w:cs="Times New Roman"/>
          <w:sz w:val="24"/>
          <w:szCs w:val="24"/>
          <w:lang w:val="es-ES_tradnl"/>
        </w:rPr>
        <w:t xml:space="preserve"> las piezas de acero no siempre se endurecen al mismo nivel a través de toda su sección, a menos que sean piezas de muy pequeño espesor o se trate de aceros con un contenido importante de elementos de aleación. En realidad se forma un gradiente de dureza desde la superficie al centro de las piezas y además, la dureza obtenida en la superficie será distinta, según sea el espesor, siendo mayor, para un mismo acero, en el caso de que la pieza sea de menor espesor </w:t>
      </w:r>
      <w:r w:rsidR="00D67DE0">
        <w:rPr>
          <w:rFonts w:ascii="Times New Roman" w:eastAsiaTheme="minorHAnsi" w:hAnsi="Times New Roman" w:cs="Times New Roman"/>
          <w:sz w:val="24"/>
          <w:szCs w:val="24"/>
          <w:lang w:val="es-ES_tradnl"/>
        </w:rPr>
        <w:t>[3]</w:t>
      </w:r>
      <w:r w:rsidR="00D67DE0" w:rsidRPr="00D67DE0">
        <w:rPr>
          <w:rFonts w:ascii="Times New Roman" w:eastAsiaTheme="minorHAnsi" w:hAnsi="Times New Roman" w:cs="Times New Roman"/>
          <w:sz w:val="24"/>
          <w:szCs w:val="24"/>
          <w:lang w:val="es-ES_tradnl"/>
        </w:rPr>
        <w:t>.</w:t>
      </w:r>
    </w:p>
    <w:p w14:paraId="1D9B9196" w14:textId="77777777" w:rsidR="005608F4" w:rsidRPr="000762A0" w:rsidRDefault="007100E6" w:rsidP="000762A0">
      <w:pPr>
        <w:spacing w:after="0" w:line="360" w:lineRule="auto"/>
        <w:ind w:left="360"/>
        <w:jc w:val="both"/>
        <w:rPr>
          <w:rFonts w:ascii="Times New Roman" w:eastAsiaTheme="minorHAnsi" w:hAnsi="Times New Roman" w:cs="Times New Roman"/>
          <w:sz w:val="24"/>
          <w:szCs w:val="24"/>
          <w:lang w:val="es-ES_tradnl"/>
        </w:rPr>
      </w:pPr>
      <w:r>
        <w:rPr>
          <w:rFonts w:ascii="Times New Roman" w:eastAsiaTheme="minorHAnsi" w:hAnsi="Times New Roman" w:cs="Times New Roman"/>
          <w:sz w:val="24"/>
          <w:szCs w:val="24"/>
          <w:lang w:val="es-ES_tradnl"/>
        </w:rPr>
        <w:t>Este comportamiento</w:t>
      </w:r>
      <w:r w:rsidR="005608F4">
        <w:rPr>
          <w:rFonts w:ascii="Times New Roman" w:eastAsiaTheme="minorHAnsi" w:hAnsi="Times New Roman" w:cs="Times New Roman"/>
          <w:sz w:val="24"/>
          <w:szCs w:val="24"/>
          <w:lang w:val="es-ES_tradnl"/>
        </w:rPr>
        <w:t>, definido por la templabilidad,</w:t>
      </w:r>
      <w:r>
        <w:rPr>
          <w:rFonts w:ascii="Times New Roman" w:eastAsiaTheme="minorHAnsi" w:hAnsi="Times New Roman" w:cs="Times New Roman"/>
          <w:sz w:val="24"/>
          <w:szCs w:val="24"/>
          <w:lang w:val="es-ES_tradnl"/>
        </w:rPr>
        <w:t xml:space="preserve"> establece la necesidad de tenerlo en consideración para la selección del acero, sobre todo en elementos de m</w:t>
      </w:r>
      <w:r w:rsidR="005608F4">
        <w:rPr>
          <w:rFonts w:ascii="Times New Roman" w:eastAsiaTheme="minorHAnsi" w:hAnsi="Times New Roman" w:cs="Times New Roman"/>
          <w:sz w:val="24"/>
          <w:szCs w:val="24"/>
          <w:lang w:val="es-ES_tradnl"/>
        </w:rPr>
        <w:t xml:space="preserve">áquinas. En este sentido el objetivo del presente trabajo es </w:t>
      </w:r>
      <w:r w:rsidR="005608F4" w:rsidRPr="000762A0">
        <w:rPr>
          <w:rFonts w:ascii="Times New Roman" w:eastAsiaTheme="minorHAnsi" w:hAnsi="Times New Roman" w:cs="Times New Roman"/>
          <w:sz w:val="24"/>
          <w:szCs w:val="24"/>
          <w:lang w:val="es-ES_tradnl"/>
        </w:rPr>
        <w:t>laborar una guía acerca de la selección de aceros para la fabricación de elementos de máquinas, basada en la templabilidad.</w:t>
      </w:r>
    </w:p>
    <w:p w14:paraId="742CE920" w14:textId="77777777" w:rsidR="00E05871" w:rsidRDefault="00E05871" w:rsidP="000634BC">
      <w:pPr>
        <w:spacing w:after="0" w:line="360" w:lineRule="auto"/>
        <w:ind w:left="360"/>
        <w:jc w:val="both"/>
        <w:rPr>
          <w:rFonts w:ascii="Times New Roman" w:eastAsiaTheme="minorHAnsi" w:hAnsi="Times New Roman" w:cs="Times New Roman"/>
          <w:sz w:val="24"/>
          <w:szCs w:val="24"/>
        </w:rPr>
      </w:pPr>
    </w:p>
    <w:p w14:paraId="79F87552" w14:textId="77777777" w:rsidR="002573F1" w:rsidRDefault="002573F1" w:rsidP="000634BC">
      <w:pPr>
        <w:spacing w:after="0" w:line="360" w:lineRule="auto"/>
        <w:ind w:left="360"/>
        <w:jc w:val="both"/>
        <w:rPr>
          <w:rFonts w:ascii="Times New Roman" w:eastAsiaTheme="minorHAnsi" w:hAnsi="Times New Roman" w:cs="Times New Roman"/>
          <w:sz w:val="24"/>
          <w:szCs w:val="24"/>
        </w:rPr>
      </w:pPr>
    </w:p>
    <w:p w14:paraId="4BB9BF01" w14:textId="77777777" w:rsidR="00C92868" w:rsidRPr="00026DB0" w:rsidRDefault="00026DB0" w:rsidP="00026DB0">
      <w:pPr>
        <w:pStyle w:val="Prrafodelista"/>
        <w:numPr>
          <w:ilvl w:val="0"/>
          <w:numId w:val="8"/>
        </w:numPr>
        <w:spacing w:after="0" w:line="360" w:lineRule="auto"/>
        <w:jc w:val="both"/>
        <w:rPr>
          <w:rFonts w:ascii="Times New Roman" w:eastAsiaTheme="minorHAnsi" w:hAnsi="Times New Roman" w:cs="Times New Roman"/>
          <w:b/>
          <w:sz w:val="24"/>
          <w:szCs w:val="24"/>
          <w:lang w:val="es-ES_tradnl"/>
        </w:rPr>
      </w:pPr>
      <w:r w:rsidRPr="00026DB0">
        <w:rPr>
          <w:rFonts w:ascii="Times New Roman" w:eastAsiaTheme="minorHAnsi" w:hAnsi="Times New Roman" w:cs="Times New Roman"/>
          <w:b/>
          <w:sz w:val="24"/>
          <w:szCs w:val="24"/>
          <w:lang w:val="es-ES_tradnl"/>
        </w:rPr>
        <w:lastRenderedPageBreak/>
        <w:t>Desarrollo</w:t>
      </w:r>
    </w:p>
    <w:p w14:paraId="2FE158B7" w14:textId="77777777" w:rsidR="00BF6A7E" w:rsidRDefault="00BF6A7E" w:rsidP="000634BC">
      <w:pPr>
        <w:spacing w:after="0" w:line="360" w:lineRule="auto"/>
        <w:ind w:left="360"/>
        <w:jc w:val="both"/>
        <w:rPr>
          <w:rFonts w:ascii="Times New Roman" w:eastAsiaTheme="minorHAnsi" w:hAnsi="Times New Roman" w:cs="Times New Roman"/>
          <w:sz w:val="24"/>
          <w:szCs w:val="24"/>
          <w:lang w:val="es-ES_tradnl"/>
        </w:rPr>
      </w:pPr>
    </w:p>
    <w:p w14:paraId="731525AA" w14:textId="77777777" w:rsidR="001A6470" w:rsidRPr="001A6470" w:rsidRDefault="001A6470" w:rsidP="001A6470">
      <w:pPr>
        <w:spacing w:after="0" w:line="360" w:lineRule="auto"/>
        <w:ind w:left="360"/>
        <w:jc w:val="both"/>
        <w:rPr>
          <w:rFonts w:ascii="Times New Roman" w:eastAsiaTheme="minorHAnsi" w:hAnsi="Times New Roman" w:cs="Times New Roman"/>
          <w:sz w:val="24"/>
          <w:szCs w:val="24"/>
          <w:lang w:val="es-ES_tradnl"/>
        </w:rPr>
      </w:pPr>
      <w:r w:rsidRPr="001A6470">
        <w:rPr>
          <w:rFonts w:ascii="Times New Roman" w:eastAsiaTheme="minorHAnsi" w:hAnsi="Times New Roman" w:cs="Times New Roman"/>
          <w:sz w:val="24"/>
          <w:szCs w:val="24"/>
          <w:lang w:val="es-ES_tradnl"/>
        </w:rPr>
        <w:t xml:space="preserve">La selección del acero </w:t>
      </w:r>
      <w:r w:rsidR="0074056C" w:rsidRPr="001A6470">
        <w:rPr>
          <w:rFonts w:ascii="Times New Roman" w:eastAsiaTheme="minorHAnsi" w:hAnsi="Times New Roman" w:cs="Times New Roman"/>
          <w:sz w:val="24"/>
          <w:szCs w:val="24"/>
          <w:lang w:val="es-ES_tradnl"/>
        </w:rPr>
        <w:t>en base a la templabilidad</w:t>
      </w:r>
      <w:r w:rsidR="0074056C">
        <w:rPr>
          <w:rFonts w:ascii="Times New Roman" w:eastAsiaTheme="minorHAnsi" w:hAnsi="Times New Roman" w:cs="Times New Roman"/>
          <w:sz w:val="24"/>
          <w:szCs w:val="24"/>
          <w:lang w:val="es-ES_tradnl"/>
        </w:rPr>
        <w:t>,</w:t>
      </w:r>
      <w:r w:rsidR="0074056C" w:rsidRPr="001A6470">
        <w:rPr>
          <w:rFonts w:ascii="Times New Roman" w:eastAsiaTheme="minorHAnsi" w:hAnsi="Times New Roman" w:cs="Times New Roman"/>
          <w:sz w:val="24"/>
          <w:szCs w:val="24"/>
          <w:lang w:val="es-ES_tradnl"/>
        </w:rPr>
        <w:t xml:space="preserve"> </w:t>
      </w:r>
      <w:r w:rsidRPr="001A6470">
        <w:rPr>
          <w:rFonts w:ascii="Times New Roman" w:eastAsiaTheme="minorHAnsi" w:hAnsi="Times New Roman" w:cs="Times New Roman"/>
          <w:sz w:val="24"/>
          <w:szCs w:val="24"/>
          <w:lang w:val="es-ES_tradnl"/>
        </w:rPr>
        <w:t xml:space="preserve">para la fabricación de </w:t>
      </w:r>
      <w:r>
        <w:rPr>
          <w:rFonts w:ascii="Times New Roman" w:eastAsiaTheme="minorHAnsi" w:hAnsi="Times New Roman" w:cs="Times New Roman"/>
          <w:sz w:val="24"/>
          <w:szCs w:val="24"/>
          <w:lang w:val="es-ES_tradnl"/>
        </w:rPr>
        <w:t>elementos de máquinas</w:t>
      </w:r>
      <w:r w:rsidRPr="001A6470">
        <w:rPr>
          <w:rFonts w:ascii="Times New Roman" w:eastAsiaTheme="minorHAnsi" w:hAnsi="Times New Roman" w:cs="Times New Roman"/>
          <w:sz w:val="24"/>
          <w:szCs w:val="24"/>
          <w:lang w:val="es-ES_tradnl"/>
        </w:rPr>
        <w:t>, busca definir un</w:t>
      </w:r>
      <w:r w:rsidR="00CF3290">
        <w:rPr>
          <w:rFonts w:ascii="Times New Roman" w:eastAsiaTheme="minorHAnsi" w:hAnsi="Times New Roman" w:cs="Times New Roman"/>
          <w:sz w:val="24"/>
          <w:szCs w:val="24"/>
          <w:lang w:val="es-ES_tradnl"/>
        </w:rPr>
        <w:t>a</w:t>
      </w:r>
      <w:r w:rsidRPr="001A6470">
        <w:rPr>
          <w:rFonts w:ascii="Times New Roman" w:eastAsiaTheme="minorHAnsi" w:hAnsi="Times New Roman" w:cs="Times New Roman"/>
          <w:sz w:val="24"/>
          <w:szCs w:val="24"/>
          <w:lang w:val="es-ES_tradnl"/>
        </w:rPr>
        <w:t xml:space="preserve"> acero que por su composición química garantice la dureza requerida en la sección transversal del elemento que se fabr</w:t>
      </w:r>
      <w:r>
        <w:rPr>
          <w:rFonts w:ascii="Times New Roman" w:eastAsiaTheme="minorHAnsi" w:hAnsi="Times New Roman" w:cs="Times New Roman"/>
          <w:sz w:val="24"/>
          <w:szCs w:val="24"/>
          <w:lang w:val="es-ES_tradnl"/>
        </w:rPr>
        <w:t>icará; el valor de dicha dureza</w:t>
      </w:r>
      <w:r w:rsidRPr="001A6470">
        <w:rPr>
          <w:rFonts w:ascii="Times New Roman" w:eastAsiaTheme="minorHAnsi" w:hAnsi="Times New Roman" w:cs="Times New Roman"/>
          <w:sz w:val="24"/>
          <w:szCs w:val="24"/>
          <w:lang w:val="es-ES_tradnl"/>
        </w:rPr>
        <w:t xml:space="preserve"> se refiere al valor que debe garantizarse en el centro del elemento; sin embargo, en la sección transversal del elemento se establece un gradiente de dureza, que va de un mayor valor en la superficie a otro menor en el centro. </w:t>
      </w:r>
    </w:p>
    <w:p w14:paraId="0D52EC03" w14:textId="77777777" w:rsidR="00987B26" w:rsidRPr="001A6470" w:rsidRDefault="00987B26" w:rsidP="00987B26">
      <w:pPr>
        <w:spacing w:after="0" w:line="360" w:lineRule="auto"/>
        <w:ind w:left="360"/>
        <w:jc w:val="both"/>
        <w:rPr>
          <w:rFonts w:ascii="Times New Roman" w:eastAsiaTheme="minorHAnsi" w:hAnsi="Times New Roman" w:cs="Times New Roman"/>
          <w:sz w:val="24"/>
          <w:szCs w:val="24"/>
          <w:lang w:val="es-ES_tradnl"/>
        </w:rPr>
      </w:pPr>
      <w:r>
        <w:rPr>
          <w:rFonts w:ascii="Times New Roman" w:eastAsiaTheme="minorHAnsi" w:hAnsi="Times New Roman" w:cs="Times New Roman"/>
          <w:sz w:val="24"/>
          <w:szCs w:val="24"/>
          <w:lang w:val="es-ES_tradnl"/>
        </w:rPr>
        <w:t>El referido</w:t>
      </w:r>
      <w:r w:rsidRPr="001A6470">
        <w:rPr>
          <w:rFonts w:ascii="Times New Roman" w:eastAsiaTheme="minorHAnsi" w:hAnsi="Times New Roman" w:cs="Times New Roman"/>
          <w:sz w:val="24"/>
          <w:szCs w:val="24"/>
          <w:lang w:val="es-ES_tradnl"/>
        </w:rPr>
        <w:t xml:space="preserve"> gradiente de dureza debe corresponderse con determinadas recomendaciones </w:t>
      </w:r>
      <w:r>
        <w:rPr>
          <w:rFonts w:ascii="Times New Roman" w:eastAsiaTheme="minorHAnsi" w:hAnsi="Times New Roman" w:cs="Times New Roman"/>
          <w:sz w:val="24"/>
          <w:szCs w:val="24"/>
          <w:lang w:val="es-ES_tradnl"/>
        </w:rPr>
        <w:t>vinculadas</w:t>
      </w:r>
      <w:r w:rsidRPr="001A6470">
        <w:rPr>
          <w:rFonts w:ascii="Times New Roman" w:eastAsiaTheme="minorHAnsi" w:hAnsi="Times New Roman" w:cs="Times New Roman"/>
          <w:sz w:val="24"/>
          <w:szCs w:val="24"/>
          <w:lang w:val="es-ES_tradnl"/>
        </w:rPr>
        <w:t xml:space="preserve"> a la cantidad de martensita que exista en dirección de la superficie al centro; en este sentido, se recomienda un 50 % de martensita en el núcleo, con 80 % a la mitad del radio </w:t>
      </w:r>
      <w:r>
        <w:rPr>
          <w:rFonts w:ascii="Times New Roman" w:eastAsiaTheme="minorHAnsi" w:hAnsi="Times New Roman" w:cs="Times New Roman"/>
          <w:sz w:val="24"/>
          <w:szCs w:val="24"/>
          <w:lang w:val="es-ES_tradnl"/>
        </w:rPr>
        <w:t>[4]</w:t>
      </w:r>
      <w:r w:rsidRPr="00D67DE0">
        <w:rPr>
          <w:rFonts w:ascii="Times New Roman" w:eastAsiaTheme="minorHAnsi" w:hAnsi="Times New Roman" w:cs="Times New Roman"/>
          <w:sz w:val="24"/>
          <w:szCs w:val="24"/>
          <w:lang w:val="es-ES_tradnl"/>
        </w:rPr>
        <w:t>.</w:t>
      </w:r>
      <w:r w:rsidRPr="001A6470">
        <w:rPr>
          <w:rFonts w:ascii="Times New Roman" w:eastAsiaTheme="minorHAnsi" w:hAnsi="Times New Roman" w:cs="Times New Roman"/>
          <w:sz w:val="24"/>
          <w:szCs w:val="24"/>
          <w:lang w:val="es-ES_tradnl"/>
        </w:rPr>
        <w:t xml:space="preserve"> En la superficie se obtendrá 100 % de martensita. </w:t>
      </w:r>
    </w:p>
    <w:p w14:paraId="4134EF4E" w14:textId="77777777" w:rsidR="00667092" w:rsidRDefault="00667092" w:rsidP="001A6470">
      <w:pPr>
        <w:spacing w:after="0" w:line="360" w:lineRule="auto"/>
        <w:ind w:left="360"/>
        <w:jc w:val="both"/>
        <w:rPr>
          <w:rFonts w:ascii="Times New Roman" w:eastAsiaTheme="minorHAnsi" w:hAnsi="Times New Roman" w:cs="Times New Roman"/>
          <w:sz w:val="24"/>
          <w:szCs w:val="24"/>
          <w:lang w:val="es-ES_tradnl"/>
        </w:rPr>
      </w:pPr>
    </w:p>
    <w:p w14:paraId="26CD505D" w14:textId="77777777" w:rsidR="00667092" w:rsidRPr="00667092" w:rsidRDefault="00667092" w:rsidP="00667092">
      <w:pPr>
        <w:pStyle w:val="Prrafodelista"/>
        <w:numPr>
          <w:ilvl w:val="1"/>
          <w:numId w:val="8"/>
        </w:numPr>
        <w:spacing w:after="0" w:line="360" w:lineRule="auto"/>
        <w:jc w:val="both"/>
        <w:rPr>
          <w:rFonts w:ascii="Times New Roman" w:eastAsiaTheme="minorHAnsi" w:hAnsi="Times New Roman" w:cs="Times New Roman"/>
          <w:b/>
          <w:sz w:val="24"/>
          <w:szCs w:val="24"/>
          <w:lang w:val="es-ES_tradnl"/>
        </w:rPr>
      </w:pPr>
      <w:r w:rsidRPr="00667092">
        <w:rPr>
          <w:rFonts w:ascii="Times New Roman" w:eastAsiaTheme="minorHAnsi" w:hAnsi="Times New Roman" w:cs="Times New Roman"/>
          <w:b/>
          <w:sz w:val="24"/>
          <w:szCs w:val="24"/>
          <w:lang w:val="es-ES_tradnl"/>
        </w:rPr>
        <w:t xml:space="preserve"> Determinación de la cantidad de carbono requerida en el acero</w:t>
      </w:r>
    </w:p>
    <w:p w14:paraId="2D90CF23" w14:textId="77777777" w:rsidR="00667092" w:rsidRDefault="00667092" w:rsidP="001A6470">
      <w:pPr>
        <w:spacing w:after="0" w:line="360" w:lineRule="auto"/>
        <w:ind w:left="360"/>
        <w:jc w:val="both"/>
        <w:rPr>
          <w:rFonts w:ascii="Times New Roman" w:eastAsiaTheme="minorHAnsi" w:hAnsi="Times New Roman" w:cs="Times New Roman"/>
          <w:sz w:val="24"/>
          <w:szCs w:val="24"/>
          <w:lang w:val="es-ES_tradnl"/>
        </w:rPr>
      </w:pPr>
    </w:p>
    <w:p w14:paraId="276732E7" w14:textId="77777777" w:rsidR="009A24A2" w:rsidRDefault="001F660B" w:rsidP="009A24A2">
      <w:pPr>
        <w:spacing w:after="0" w:line="360" w:lineRule="auto"/>
        <w:ind w:left="360"/>
        <w:jc w:val="both"/>
        <w:rPr>
          <w:rFonts w:ascii="Times New Roman" w:eastAsiaTheme="minorHAnsi" w:hAnsi="Times New Roman" w:cs="Times New Roman"/>
          <w:sz w:val="24"/>
          <w:szCs w:val="24"/>
          <w:lang w:val="es-ES_tradnl"/>
        </w:rPr>
      </w:pPr>
      <w:r>
        <w:rPr>
          <w:rFonts w:ascii="Times New Roman" w:eastAsiaTheme="minorHAnsi" w:hAnsi="Times New Roman" w:cs="Times New Roman"/>
          <w:sz w:val="24"/>
          <w:szCs w:val="24"/>
          <w:lang w:val="es-ES_tradnl"/>
        </w:rPr>
        <w:t>El primer paso consiste en</w:t>
      </w:r>
      <w:r w:rsidR="001A6470" w:rsidRPr="001A6470">
        <w:rPr>
          <w:rFonts w:ascii="Times New Roman" w:eastAsiaTheme="minorHAnsi" w:hAnsi="Times New Roman" w:cs="Times New Roman"/>
          <w:sz w:val="24"/>
          <w:szCs w:val="24"/>
          <w:lang w:val="es-ES_tradnl"/>
        </w:rPr>
        <w:t xml:space="preserve"> relacionar la cantidad recomendada de martensita con la dureza en la sección transversal, primeramente se determina el grado de endurecimiento </w:t>
      </w:r>
      <w:r w:rsidRPr="001F660B">
        <w:rPr>
          <w:rFonts w:ascii="Times New Roman" w:eastAsiaTheme="minorHAnsi" w:hAnsi="Times New Roman" w:cs="Times New Roman"/>
          <w:b/>
          <w:sz w:val="24"/>
          <w:szCs w:val="24"/>
          <w:lang w:val="es-ES_tradnl"/>
        </w:rPr>
        <w:t>S</w:t>
      </w:r>
      <w:r w:rsidRPr="001A6470">
        <w:rPr>
          <w:rFonts w:ascii="Times New Roman" w:eastAsiaTheme="minorHAnsi" w:hAnsi="Times New Roman" w:cs="Times New Roman"/>
          <w:sz w:val="24"/>
          <w:szCs w:val="24"/>
          <w:lang w:val="es-ES_tradnl"/>
        </w:rPr>
        <w:t xml:space="preserve"> </w:t>
      </w:r>
      <w:r w:rsidR="001A6470" w:rsidRPr="001A6470">
        <w:rPr>
          <w:rFonts w:ascii="Times New Roman" w:eastAsiaTheme="minorHAnsi" w:hAnsi="Times New Roman" w:cs="Times New Roman"/>
          <w:sz w:val="24"/>
          <w:szCs w:val="24"/>
          <w:lang w:val="es-ES_tradnl"/>
        </w:rPr>
        <w:t>(razón entre de la dureza de un punto en el interior del elemento</w:t>
      </w:r>
      <w:r>
        <w:rPr>
          <w:rFonts w:ascii="Times New Roman" w:eastAsiaTheme="minorHAnsi" w:hAnsi="Times New Roman" w:cs="Times New Roman"/>
          <w:sz w:val="24"/>
          <w:szCs w:val="24"/>
          <w:lang w:val="es-ES_tradnl"/>
        </w:rPr>
        <w:t xml:space="preserve"> </w:t>
      </w:r>
      <w:proofErr w:type="spellStart"/>
      <w:r w:rsidRPr="001F660B">
        <w:rPr>
          <w:rFonts w:ascii="Times New Roman" w:eastAsiaTheme="minorHAnsi" w:hAnsi="Times New Roman" w:cs="Times New Roman"/>
          <w:b/>
          <w:sz w:val="24"/>
          <w:szCs w:val="24"/>
          <w:lang w:val="es-ES_tradnl"/>
        </w:rPr>
        <w:t>Hx</w:t>
      </w:r>
      <w:proofErr w:type="spellEnd"/>
      <w:r w:rsidR="001A6470" w:rsidRPr="001A6470">
        <w:rPr>
          <w:rFonts w:ascii="Times New Roman" w:eastAsiaTheme="minorHAnsi" w:hAnsi="Times New Roman" w:cs="Times New Roman"/>
          <w:sz w:val="24"/>
          <w:szCs w:val="24"/>
          <w:lang w:val="es-ES_tradnl"/>
        </w:rPr>
        <w:t xml:space="preserve"> y la dureza máxima alcanzada en la</w:t>
      </w:r>
      <w:r w:rsidR="00070274">
        <w:rPr>
          <w:rFonts w:ascii="Times New Roman" w:eastAsiaTheme="minorHAnsi" w:hAnsi="Times New Roman" w:cs="Times New Roman"/>
          <w:sz w:val="24"/>
          <w:szCs w:val="24"/>
          <w:lang w:val="es-ES_tradnl"/>
        </w:rPr>
        <w:t xml:space="preserve"> </w:t>
      </w:r>
      <w:r w:rsidR="00070274">
        <w:rPr>
          <w:sz w:val="23"/>
          <w:szCs w:val="23"/>
        </w:rPr>
        <w:t>superficie</w:t>
      </w:r>
      <w:r w:rsidR="009A24A2">
        <w:rPr>
          <w:sz w:val="23"/>
          <w:szCs w:val="23"/>
        </w:rPr>
        <w:t xml:space="preserve"> </w:t>
      </w:r>
      <w:r w:rsidR="009A24A2" w:rsidRPr="009A24A2">
        <w:rPr>
          <w:rFonts w:ascii="Times New Roman" w:eastAsiaTheme="minorHAnsi" w:hAnsi="Times New Roman" w:cs="Times New Roman"/>
          <w:b/>
          <w:sz w:val="24"/>
          <w:szCs w:val="24"/>
          <w:lang w:val="es-ES_tradnl"/>
        </w:rPr>
        <w:t>Hs</w:t>
      </w:r>
      <w:r w:rsidR="00070274">
        <w:rPr>
          <w:sz w:val="23"/>
          <w:szCs w:val="23"/>
        </w:rPr>
        <w:t xml:space="preserve">) en el centro y a mitad de radio, como función de la cantidad de martensita </w:t>
      </w:r>
      <w:r w:rsidR="009A24A2" w:rsidRPr="009A24A2">
        <w:rPr>
          <w:b/>
          <w:bCs/>
          <w:sz w:val="23"/>
          <w:szCs w:val="23"/>
        </w:rPr>
        <w:t>M</w:t>
      </w:r>
      <w:r w:rsidR="009A24A2" w:rsidRPr="009A24A2">
        <w:rPr>
          <w:b/>
          <w:sz w:val="23"/>
          <w:szCs w:val="23"/>
        </w:rPr>
        <w:t xml:space="preserve"> </w:t>
      </w:r>
      <w:r w:rsidR="00070274">
        <w:rPr>
          <w:sz w:val="23"/>
          <w:szCs w:val="23"/>
        </w:rPr>
        <w:t>(ecuación</w:t>
      </w:r>
      <w:r w:rsidR="00CF3290">
        <w:rPr>
          <w:sz w:val="23"/>
          <w:szCs w:val="23"/>
        </w:rPr>
        <w:t xml:space="preserve"> 1</w:t>
      </w:r>
      <w:r w:rsidR="00070274">
        <w:rPr>
          <w:sz w:val="23"/>
          <w:szCs w:val="23"/>
        </w:rPr>
        <w:t xml:space="preserve"> </w:t>
      </w:r>
      <w:r w:rsidR="00070274">
        <w:rPr>
          <w:rFonts w:ascii="Times New Roman" w:eastAsiaTheme="minorHAnsi" w:hAnsi="Times New Roman" w:cs="Times New Roman"/>
          <w:sz w:val="24"/>
          <w:szCs w:val="24"/>
          <w:lang w:val="es-ES_tradnl"/>
        </w:rPr>
        <w:t>[5]</w:t>
      </w:r>
      <w:r>
        <w:rPr>
          <w:rFonts w:ascii="Times New Roman" w:eastAsiaTheme="minorHAnsi" w:hAnsi="Times New Roman" w:cs="Times New Roman"/>
          <w:sz w:val="24"/>
          <w:szCs w:val="24"/>
          <w:lang w:val="es-ES_tradnl"/>
        </w:rPr>
        <w:t>)</w:t>
      </w:r>
      <w:r w:rsidR="00070274" w:rsidRPr="00D67DE0">
        <w:rPr>
          <w:rFonts w:ascii="Times New Roman" w:eastAsiaTheme="minorHAnsi" w:hAnsi="Times New Roman" w:cs="Times New Roman"/>
          <w:sz w:val="24"/>
          <w:szCs w:val="24"/>
          <w:lang w:val="es-ES_tradnl"/>
        </w:rPr>
        <w:t>.</w:t>
      </w:r>
      <w:r w:rsidR="00070274" w:rsidRPr="001A6470">
        <w:rPr>
          <w:rFonts w:ascii="Times New Roman" w:eastAsiaTheme="minorHAnsi" w:hAnsi="Times New Roman" w:cs="Times New Roman"/>
          <w:sz w:val="24"/>
          <w:szCs w:val="24"/>
          <w:lang w:val="es-ES_tradnl"/>
        </w:rPr>
        <w:t xml:space="preserve"> </w:t>
      </w:r>
      <w:r w:rsidR="00070274">
        <w:rPr>
          <w:sz w:val="23"/>
          <w:szCs w:val="23"/>
        </w:rPr>
        <w:t xml:space="preserve">Para 50 % y 80 % de martensita se obtiene un grado de endurecimiento de 0,72 y 0,89, respectivamente, lo cual se corresponde con recomendaciones de la literatura </w:t>
      </w:r>
      <w:r w:rsidR="00070274">
        <w:rPr>
          <w:rFonts w:ascii="Times New Roman" w:eastAsiaTheme="minorHAnsi" w:hAnsi="Times New Roman" w:cs="Times New Roman"/>
          <w:sz w:val="24"/>
          <w:szCs w:val="24"/>
          <w:lang w:val="es-ES_tradnl"/>
        </w:rPr>
        <w:t>[6]</w:t>
      </w:r>
      <w:r w:rsidR="00070274" w:rsidRPr="00D67DE0">
        <w:rPr>
          <w:rFonts w:ascii="Times New Roman" w:eastAsiaTheme="minorHAnsi" w:hAnsi="Times New Roman" w:cs="Times New Roman"/>
          <w:sz w:val="24"/>
          <w:szCs w:val="24"/>
          <w:lang w:val="es-ES_tradnl"/>
        </w:rPr>
        <w:t>.</w:t>
      </w:r>
    </w:p>
    <w:p w14:paraId="3D18A2CE" w14:textId="77777777" w:rsidR="009A24A2" w:rsidRDefault="009A24A2" w:rsidP="009A24A2">
      <w:pPr>
        <w:spacing w:after="0" w:line="360" w:lineRule="auto"/>
        <w:ind w:left="360"/>
        <w:jc w:val="both"/>
        <w:rPr>
          <w:rFonts w:ascii="Times New Roman" w:eastAsiaTheme="minorHAnsi" w:hAnsi="Times New Roman" w:cs="Times New Roman"/>
          <w:sz w:val="24"/>
          <w:szCs w:val="24"/>
          <w:lang w:val="es-ES_tradnl"/>
        </w:rPr>
      </w:pPr>
      <w:r w:rsidRPr="007D5578">
        <w:rPr>
          <w:rFonts w:ascii="Times New Roman" w:eastAsiaTheme="minorHAnsi" w:hAnsi="Times New Roman" w:cs="Times New Roman"/>
          <w:sz w:val="24"/>
          <w:szCs w:val="24"/>
          <w:lang w:val="es-ES_tradnl"/>
        </w:rPr>
        <w:t>Una vez establecidos los respectivos grados de endurecimiento se procede a determinar la dureza asociada con los mismos. P</w:t>
      </w:r>
      <w:r>
        <w:rPr>
          <w:rFonts w:ascii="Times New Roman" w:eastAsiaTheme="minorHAnsi" w:hAnsi="Times New Roman" w:cs="Times New Roman"/>
          <w:sz w:val="24"/>
          <w:szCs w:val="24"/>
          <w:lang w:val="es-ES_tradnl"/>
        </w:rPr>
        <w:t xml:space="preserve">ara esto se aplica la ecuación </w:t>
      </w:r>
      <w:r w:rsidRPr="007D5578">
        <w:rPr>
          <w:rFonts w:ascii="Times New Roman" w:eastAsiaTheme="minorHAnsi" w:hAnsi="Times New Roman" w:cs="Times New Roman"/>
          <w:sz w:val="24"/>
          <w:szCs w:val="24"/>
          <w:lang w:val="es-ES_tradnl"/>
        </w:rPr>
        <w:t>2</w:t>
      </w:r>
      <w:r>
        <w:rPr>
          <w:rFonts w:ascii="Times New Roman" w:eastAsiaTheme="minorHAnsi" w:hAnsi="Times New Roman" w:cs="Times New Roman"/>
          <w:sz w:val="24"/>
          <w:szCs w:val="24"/>
          <w:lang w:val="es-ES_tradnl"/>
        </w:rPr>
        <w:t xml:space="preserve"> [6]</w:t>
      </w:r>
      <w:r w:rsidRPr="007D5578">
        <w:rPr>
          <w:rFonts w:ascii="Times New Roman" w:eastAsiaTheme="minorHAnsi" w:hAnsi="Times New Roman" w:cs="Times New Roman"/>
          <w:sz w:val="24"/>
          <w:szCs w:val="24"/>
          <w:lang w:val="es-ES_tradnl"/>
        </w:rPr>
        <w:t xml:space="preserve">, que establece la relación entre el grado de endurecimiento </w:t>
      </w:r>
      <w:r w:rsidRPr="009963FA">
        <w:rPr>
          <w:rFonts w:ascii="Times New Roman" w:eastAsiaTheme="minorHAnsi" w:hAnsi="Times New Roman" w:cs="Times New Roman"/>
          <w:b/>
          <w:sz w:val="24"/>
          <w:szCs w:val="24"/>
          <w:lang w:val="es-ES_tradnl"/>
        </w:rPr>
        <w:t>S</w:t>
      </w:r>
      <w:r w:rsidRPr="007D5578">
        <w:rPr>
          <w:rFonts w:ascii="Times New Roman" w:eastAsiaTheme="minorHAnsi" w:hAnsi="Times New Roman" w:cs="Times New Roman"/>
          <w:sz w:val="24"/>
          <w:szCs w:val="24"/>
          <w:lang w:val="es-ES_tradnl"/>
        </w:rPr>
        <w:t xml:space="preserve">, la dureza en determinado punto del interior del elemento </w:t>
      </w:r>
      <w:proofErr w:type="spellStart"/>
      <w:r w:rsidRPr="009A24A2">
        <w:rPr>
          <w:rFonts w:ascii="Times New Roman" w:eastAsiaTheme="minorHAnsi" w:hAnsi="Times New Roman" w:cs="Times New Roman"/>
          <w:b/>
          <w:sz w:val="24"/>
          <w:szCs w:val="24"/>
          <w:lang w:val="es-ES_tradnl"/>
        </w:rPr>
        <w:t>Hx</w:t>
      </w:r>
      <w:proofErr w:type="spellEnd"/>
      <w:r w:rsidRPr="007D5578">
        <w:rPr>
          <w:rFonts w:ascii="Times New Roman" w:eastAsiaTheme="minorHAnsi" w:hAnsi="Times New Roman" w:cs="Times New Roman"/>
          <w:sz w:val="24"/>
          <w:szCs w:val="24"/>
          <w:lang w:val="es-ES_tradnl"/>
        </w:rPr>
        <w:t xml:space="preserve"> y la máxima dur</w:t>
      </w:r>
      <w:r>
        <w:rPr>
          <w:rFonts w:ascii="Times New Roman" w:eastAsiaTheme="minorHAnsi" w:hAnsi="Times New Roman" w:cs="Times New Roman"/>
          <w:sz w:val="24"/>
          <w:szCs w:val="24"/>
          <w:lang w:val="es-ES_tradnl"/>
        </w:rPr>
        <w:t xml:space="preserve">eza alcanzada en la superficie </w:t>
      </w:r>
      <w:r w:rsidRPr="009A24A2">
        <w:rPr>
          <w:rFonts w:ascii="Times New Roman" w:eastAsiaTheme="minorHAnsi" w:hAnsi="Times New Roman" w:cs="Times New Roman"/>
          <w:b/>
          <w:sz w:val="24"/>
          <w:szCs w:val="24"/>
          <w:lang w:val="es-ES_tradnl"/>
        </w:rPr>
        <w:t>Hs</w:t>
      </w:r>
      <w:r w:rsidRPr="00D67DE0">
        <w:rPr>
          <w:rFonts w:ascii="Times New Roman" w:eastAsiaTheme="minorHAnsi" w:hAnsi="Times New Roman" w:cs="Times New Roman"/>
          <w:sz w:val="24"/>
          <w:szCs w:val="24"/>
          <w:lang w:val="es-ES_tradnl"/>
        </w:rPr>
        <w:t>.</w:t>
      </w:r>
    </w:p>
    <w:p w14:paraId="752A9F56" w14:textId="77777777" w:rsidR="00A256A9" w:rsidRPr="007D5578" w:rsidRDefault="00A256A9" w:rsidP="009A24A2">
      <w:pPr>
        <w:spacing w:after="0" w:line="360" w:lineRule="auto"/>
        <w:ind w:left="360"/>
        <w:jc w:val="both"/>
        <w:rPr>
          <w:rFonts w:ascii="Times New Roman" w:eastAsiaTheme="minorHAnsi" w:hAnsi="Times New Roman" w:cs="Times New Roman"/>
          <w:sz w:val="24"/>
          <w:szCs w:val="24"/>
          <w:lang w:val="es-ES_tradnl"/>
        </w:rPr>
      </w:pPr>
    </w:p>
    <w:p w14:paraId="7F2F92A9" w14:textId="77777777" w:rsidR="00065780" w:rsidRPr="006E3B64" w:rsidRDefault="00CF3290" w:rsidP="00070274">
      <w:pPr>
        <w:spacing w:after="0" w:line="360" w:lineRule="auto"/>
        <w:jc w:val="center"/>
        <w:rPr>
          <w:rFonts w:ascii="Times New Roman" w:eastAsiaTheme="minorHAnsi" w:hAnsi="Times New Roman" w:cs="Times New Roman"/>
          <w:sz w:val="24"/>
          <w:szCs w:val="24"/>
          <w:lang w:val="es-ES_tradnl"/>
        </w:rPr>
      </w:pPr>
      <w:r w:rsidRPr="006E3B64">
        <w:rPr>
          <w:rFonts w:ascii="Times New Roman" w:hAnsi="Times New Roman" w:cs="Times New Roman"/>
          <w:b/>
          <w:bCs/>
          <w:sz w:val="24"/>
          <w:szCs w:val="24"/>
        </w:rPr>
        <w:t>S = (M+80) / 180… (</w:t>
      </w:r>
      <w:r w:rsidR="00070274" w:rsidRPr="006E3B64">
        <w:rPr>
          <w:rFonts w:ascii="Times New Roman" w:hAnsi="Times New Roman" w:cs="Times New Roman"/>
          <w:b/>
          <w:bCs/>
          <w:sz w:val="24"/>
          <w:szCs w:val="24"/>
        </w:rPr>
        <w:t>1)</w:t>
      </w:r>
    </w:p>
    <w:p w14:paraId="5F1A574D" w14:textId="77777777" w:rsidR="007D5578" w:rsidRPr="006E3B64" w:rsidRDefault="007D5578" w:rsidP="00070274">
      <w:pPr>
        <w:pStyle w:val="Default"/>
        <w:rPr>
          <w:rFonts w:ascii="Times New Roman" w:hAnsi="Times New Roman" w:cs="Times New Roman"/>
        </w:rPr>
      </w:pPr>
    </w:p>
    <w:p w14:paraId="10941332" w14:textId="77777777" w:rsidR="00070274" w:rsidRPr="006E3B64" w:rsidRDefault="00070274" w:rsidP="001F660B">
      <w:pPr>
        <w:pStyle w:val="Default"/>
        <w:jc w:val="center"/>
        <w:rPr>
          <w:rFonts w:ascii="Times New Roman" w:hAnsi="Times New Roman" w:cs="Times New Roman"/>
        </w:rPr>
      </w:pPr>
      <w:r w:rsidRPr="006E3B64">
        <w:rPr>
          <w:rFonts w:ascii="Times New Roman" w:hAnsi="Times New Roman" w:cs="Times New Roman"/>
          <w:b/>
          <w:bCs/>
        </w:rPr>
        <w:t xml:space="preserve">S = </w:t>
      </w:r>
      <w:proofErr w:type="spellStart"/>
      <w:r w:rsidRPr="006E3B64">
        <w:rPr>
          <w:rFonts w:ascii="Times New Roman" w:hAnsi="Times New Roman" w:cs="Times New Roman"/>
          <w:b/>
          <w:bCs/>
        </w:rPr>
        <w:t>Hx</w:t>
      </w:r>
      <w:proofErr w:type="spellEnd"/>
      <w:r w:rsidRPr="006E3B64">
        <w:rPr>
          <w:rFonts w:ascii="Times New Roman" w:hAnsi="Times New Roman" w:cs="Times New Roman"/>
          <w:b/>
          <w:bCs/>
        </w:rPr>
        <w:t xml:space="preserve"> / Hs </w:t>
      </w:r>
      <w:r w:rsidR="001F660B" w:rsidRPr="006E3B64">
        <w:rPr>
          <w:rFonts w:ascii="Times New Roman" w:hAnsi="Times New Roman" w:cs="Times New Roman"/>
          <w:b/>
          <w:bCs/>
        </w:rPr>
        <w:t>… (</w:t>
      </w:r>
      <w:r w:rsidRPr="006E3B64">
        <w:rPr>
          <w:rFonts w:ascii="Times New Roman" w:hAnsi="Times New Roman" w:cs="Times New Roman"/>
          <w:b/>
          <w:bCs/>
        </w:rPr>
        <w:t>2)</w:t>
      </w:r>
    </w:p>
    <w:p w14:paraId="1BB1200F" w14:textId="77777777" w:rsidR="007D5578" w:rsidRPr="006E3B64" w:rsidRDefault="007D5578" w:rsidP="00070274">
      <w:pPr>
        <w:pStyle w:val="Default"/>
        <w:rPr>
          <w:rFonts w:ascii="Times New Roman" w:hAnsi="Times New Roman" w:cs="Times New Roman"/>
        </w:rPr>
      </w:pPr>
    </w:p>
    <w:p w14:paraId="7527B072" w14:textId="77777777" w:rsidR="007D5578" w:rsidRDefault="007D5578" w:rsidP="00070274">
      <w:pPr>
        <w:pStyle w:val="Default"/>
        <w:rPr>
          <w:sz w:val="23"/>
          <w:szCs w:val="23"/>
        </w:rPr>
      </w:pPr>
    </w:p>
    <w:p w14:paraId="0EA8ECD2" w14:textId="77777777" w:rsidR="00070274" w:rsidRDefault="00070274" w:rsidP="007D5578">
      <w:pPr>
        <w:spacing w:after="0" w:line="360" w:lineRule="auto"/>
        <w:ind w:left="360"/>
        <w:jc w:val="both"/>
        <w:rPr>
          <w:rFonts w:ascii="Times New Roman" w:eastAsiaTheme="minorHAnsi" w:hAnsi="Times New Roman" w:cs="Times New Roman"/>
          <w:sz w:val="24"/>
          <w:szCs w:val="24"/>
          <w:lang w:val="es-ES_tradnl"/>
        </w:rPr>
      </w:pPr>
      <w:r w:rsidRPr="007D5578">
        <w:rPr>
          <w:rFonts w:ascii="Times New Roman" w:eastAsiaTheme="minorHAnsi" w:hAnsi="Times New Roman" w:cs="Times New Roman"/>
          <w:sz w:val="24"/>
          <w:szCs w:val="24"/>
          <w:lang w:val="es-ES_tradnl"/>
        </w:rPr>
        <w:lastRenderedPageBreak/>
        <w:t>Conocido el grado de endurecimiento y so</w:t>
      </w:r>
      <w:r w:rsidR="009A24A2">
        <w:rPr>
          <w:rFonts w:ascii="Times New Roman" w:eastAsiaTheme="minorHAnsi" w:hAnsi="Times New Roman" w:cs="Times New Roman"/>
          <w:sz w:val="24"/>
          <w:szCs w:val="24"/>
          <w:lang w:val="es-ES_tradnl"/>
        </w:rPr>
        <w:t xml:space="preserve">bre la base de las ecuaciones 1 y 2 se llega a las ecuaciones 3 y </w:t>
      </w:r>
      <w:r w:rsidRPr="007D5578">
        <w:rPr>
          <w:rFonts w:ascii="Times New Roman" w:eastAsiaTheme="minorHAnsi" w:hAnsi="Times New Roman" w:cs="Times New Roman"/>
          <w:sz w:val="24"/>
          <w:szCs w:val="24"/>
          <w:lang w:val="es-ES_tradnl"/>
        </w:rPr>
        <w:t>4 que representan la dureza de la superficie (</w:t>
      </w:r>
      <w:r w:rsidRPr="009A24A2">
        <w:rPr>
          <w:rFonts w:ascii="Times New Roman" w:eastAsiaTheme="minorHAnsi" w:hAnsi="Times New Roman" w:cs="Times New Roman"/>
          <w:b/>
          <w:sz w:val="24"/>
          <w:szCs w:val="24"/>
          <w:lang w:val="es-ES_tradnl"/>
        </w:rPr>
        <w:t>Hs</w:t>
      </w:r>
      <w:r w:rsidRPr="007D5578">
        <w:rPr>
          <w:rFonts w:ascii="Times New Roman" w:eastAsiaTheme="minorHAnsi" w:hAnsi="Times New Roman" w:cs="Times New Roman"/>
          <w:sz w:val="24"/>
          <w:szCs w:val="24"/>
          <w:lang w:val="es-ES_tradnl"/>
        </w:rPr>
        <w:t>) y a medio radio de distancia del centro (</w:t>
      </w:r>
      <w:proofErr w:type="spellStart"/>
      <w:r w:rsidRPr="009A24A2">
        <w:rPr>
          <w:rFonts w:ascii="Times New Roman" w:eastAsiaTheme="minorHAnsi" w:hAnsi="Times New Roman" w:cs="Times New Roman"/>
          <w:b/>
          <w:sz w:val="24"/>
          <w:szCs w:val="24"/>
          <w:lang w:val="es-ES_tradnl"/>
        </w:rPr>
        <w:t>H</w:t>
      </w:r>
      <w:r w:rsidRPr="006E3B64">
        <w:rPr>
          <w:rFonts w:ascii="Times New Roman" w:eastAsiaTheme="minorHAnsi" w:hAnsi="Times New Roman" w:cs="Times New Roman"/>
          <w:b/>
          <w:sz w:val="24"/>
          <w:szCs w:val="24"/>
          <w:vertAlign w:val="subscript"/>
          <w:lang w:val="es-ES_tradnl"/>
        </w:rPr>
        <w:t>r</w:t>
      </w:r>
      <w:proofErr w:type="spellEnd"/>
      <w:r w:rsidRPr="006E3B64">
        <w:rPr>
          <w:rFonts w:ascii="Times New Roman" w:eastAsiaTheme="minorHAnsi" w:hAnsi="Times New Roman" w:cs="Times New Roman"/>
          <w:b/>
          <w:sz w:val="24"/>
          <w:szCs w:val="24"/>
          <w:vertAlign w:val="subscript"/>
          <w:lang w:val="es-ES_tradnl"/>
        </w:rPr>
        <w:t>/2</w:t>
      </w:r>
      <w:r w:rsidRPr="007D5578">
        <w:rPr>
          <w:rFonts w:ascii="Times New Roman" w:eastAsiaTheme="minorHAnsi" w:hAnsi="Times New Roman" w:cs="Times New Roman"/>
          <w:sz w:val="24"/>
          <w:szCs w:val="24"/>
          <w:lang w:val="es-ES_tradnl"/>
        </w:rPr>
        <w:t>), respectivamente, en función de la dureza del centro (</w:t>
      </w:r>
      <w:proofErr w:type="spellStart"/>
      <w:r w:rsidRPr="009A24A2">
        <w:rPr>
          <w:rFonts w:ascii="Times New Roman" w:eastAsiaTheme="minorHAnsi" w:hAnsi="Times New Roman" w:cs="Times New Roman"/>
          <w:b/>
          <w:sz w:val="24"/>
          <w:szCs w:val="24"/>
          <w:lang w:val="es-ES_tradnl"/>
        </w:rPr>
        <w:t>Hc</w:t>
      </w:r>
      <w:proofErr w:type="spellEnd"/>
      <w:r w:rsidRPr="007D5578">
        <w:rPr>
          <w:rFonts w:ascii="Times New Roman" w:eastAsiaTheme="minorHAnsi" w:hAnsi="Times New Roman" w:cs="Times New Roman"/>
          <w:sz w:val="24"/>
          <w:szCs w:val="24"/>
          <w:lang w:val="es-ES_tradnl"/>
        </w:rPr>
        <w:t>). La dureza del material, se corresponde con el mínimo valor de dureza a ser obtenido en el</w:t>
      </w:r>
      <w:r w:rsidR="00F54E17">
        <w:rPr>
          <w:rFonts w:ascii="Times New Roman" w:eastAsiaTheme="minorHAnsi" w:hAnsi="Times New Roman" w:cs="Times New Roman"/>
          <w:sz w:val="24"/>
          <w:szCs w:val="24"/>
          <w:lang w:val="es-ES_tradnl"/>
        </w:rPr>
        <w:t xml:space="preserve"> centro del elemento.</w:t>
      </w:r>
    </w:p>
    <w:p w14:paraId="0191DAE2" w14:textId="77777777" w:rsidR="00A256A9" w:rsidRPr="007D5578" w:rsidRDefault="00A256A9" w:rsidP="007D5578">
      <w:pPr>
        <w:spacing w:after="0" w:line="360" w:lineRule="auto"/>
        <w:ind w:left="360"/>
        <w:jc w:val="both"/>
        <w:rPr>
          <w:rFonts w:ascii="Times New Roman" w:eastAsiaTheme="minorHAnsi" w:hAnsi="Times New Roman" w:cs="Times New Roman"/>
          <w:sz w:val="24"/>
          <w:szCs w:val="24"/>
          <w:lang w:val="es-ES_tradnl"/>
        </w:rPr>
      </w:pPr>
    </w:p>
    <w:p w14:paraId="5386B21E" w14:textId="77777777" w:rsidR="00070274" w:rsidRPr="006E3B64" w:rsidRDefault="00070274" w:rsidP="00F54E17">
      <w:pPr>
        <w:pStyle w:val="Default"/>
        <w:jc w:val="center"/>
        <w:rPr>
          <w:rFonts w:ascii="Times New Roman" w:hAnsi="Times New Roman" w:cs="Times New Roman"/>
        </w:rPr>
      </w:pPr>
      <w:r w:rsidRPr="006E3B64">
        <w:rPr>
          <w:rFonts w:ascii="Times New Roman" w:hAnsi="Times New Roman" w:cs="Times New Roman"/>
          <w:b/>
          <w:bCs/>
        </w:rPr>
        <w:t>Hs = 1,40*</w:t>
      </w:r>
      <w:proofErr w:type="spellStart"/>
      <w:r w:rsidRPr="006E3B64">
        <w:rPr>
          <w:rFonts w:ascii="Times New Roman" w:hAnsi="Times New Roman" w:cs="Times New Roman"/>
          <w:b/>
          <w:bCs/>
        </w:rPr>
        <w:t>Hc</w:t>
      </w:r>
      <w:proofErr w:type="spellEnd"/>
      <w:r w:rsidRPr="006E3B64">
        <w:rPr>
          <w:rFonts w:ascii="Times New Roman" w:hAnsi="Times New Roman" w:cs="Times New Roman"/>
          <w:b/>
          <w:bCs/>
        </w:rPr>
        <w:t xml:space="preserve"> </w:t>
      </w:r>
      <w:proofErr w:type="gramStart"/>
      <w:r w:rsidR="00F54E17" w:rsidRPr="006E3B64">
        <w:rPr>
          <w:rFonts w:ascii="Times New Roman" w:hAnsi="Times New Roman" w:cs="Times New Roman"/>
          <w:b/>
          <w:bCs/>
        </w:rPr>
        <w:t>…(</w:t>
      </w:r>
      <w:proofErr w:type="gramEnd"/>
      <w:r w:rsidRPr="006E3B64">
        <w:rPr>
          <w:rFonts w:ascii="Times New Roman" w:hAnsi="Times New Roman" w:cs="Times New Roman"/>
          <w:b/>
          <w:bCs/>
        </w:rPr>
        <w:t>3)</w:t>
      </w:r>
    </w:p>
    <w:p w14:paraId="716C1492" w14:textId="77777777" w:rsidR="00F54E17" w:rsidRPr="006E3B64" w:rsidRDefault="00F54E17" w:rsidP="00070274">
      <w:pPr>
        <w:spacing w:after="0" w:line="360" w:lineRule="auto"/>
        <w:jc w:val="both"/>
        <w:rPr>
          <w:rFonts w:ascii="Times New Roman" w:hAnsi="Times New Roman" w:cs="Times New Roman"/>
          <w:bCs/>
          <w:sz w:val="24"/>
          <w:szCs w:val="24"/>
        </w:rPr>
      </w:pPr>
    </w:p>
    <w:p w14:paraId="5A5E0B04" w14:textId="77777777" w:rsidR="00065780" w:rsidRPr="006E3B64" w:rsidRDefault="00070274" w:rsidP="00F54E17">
      <w:pPr>
        <w:spacing w:after="0" w:line="360" w:lineRule="auto"/>
        <w:jc w:val="center"/>
        <w:rPr>
          <w:rFonts w:ascii="Times New Roman" w:eastAsiaTheme="minorHAnsi" w:hAnsi="Times New Roman" w:cs="Times New Roman"/>
          <w:sz w:val="24"/>
          <w:szCs w:val="24"/>
          <w:lang w:val="es-ES_tradnl"/>
        </w:rPr>
      </w:pPr>
      <w:proofErr w:type="spellStart"/>
      <w:r w:rsidRPr="006E3B64">
        <w:rPr>
          <w:rFonts w:ascii="Times New Roman" w:hAnsi="Times New Roman" w:cs="Times New Roman"/>
          <w:b/>
          <w:bCs/>
          <w:sz w:val="24"/>
          <w:szCs w:val="24"/>
        </w:rPr>
        <w:t>H</w:t>
      </w:r>
      <w:r w:rsidRPr="006E3B64">
        <w:rPr>
          <w:rFonts w:ascii="Times New Roman" w:hAnsi="Times New Roman" w:cs="Times New Roman"/>
          <w:b/>
          <w:bCs/>
          <w:sz w:val="24"/>
          <w:szCs w:val="24"/>
          <w:vertAlign w:val="subscript"/>
        </w:rPr>
        <w:t>r</w:t>
      </w:r>
      <w:proofErr w:type="spellEnd"/>
      <w:r w:rsidRPr="006E3B64">
        <w:rPr>
          <w:rFonts w:ascii="Times New Roman" w:hAnsi="Times New Roman" w:cs="Times New Roman"/>
          <w:b/>
          <w:bCs/>
          <w:sz w:val="24"/>
          <w:szCs w:val="24"/>
          <w:vertAlign w:val="subscript"/>
        </w:rPr>
        <w:t xml:space="preserve">/2 </w:t>
      </w:r>
      <w:r w:rsidRPr="006E3B64">
        <w:rPr>
          <w:rFonts w:ascii="Times New Roman" w:hAnsi="Times New Roman" w:cs="Times New Roman"/>
          <w:b/>
          <w:bCs/>
          <w:sz w:val="24"/>
          <w:szCs w:val="24"/>
        </w:rPr>
        <w:t xml:space="preserve">= 1,25* </w:t>
      </w:r>
      <w:proofErr w:type="spellStart"/>
      <w:r w:rsidRPr="006E3B64">
        <w:rPr>
          <w:rFonts w:ascii="Times New Roman" w:hAnsi="Times New Roman" w:cs="Times New Roman"/>
          <w:b/>
          <w:bCs/>
          <w:sz w:val="24"/>
          <w:szCs w:val="24"/>
        </w:rPr>
        <w:t>Hc</w:t>
      </w:r>
      <w:proofErr w:type="spellEnd"/>
      <w:r w:rsidRPr="006E3B64">
        <w:rPr>
          <w:rFonts w:ascii="Times New Roman" w:hAnsi="Times New Roman" w:cs="Times New Roman"/>
          <w:b/>
          <w:bCs/>
          <w:sz w:val="24"/>
          <w:szCs w:val="24"/>
        </w:rPr>
        <w:t xml:space="preserve"> </w:t>
      </w:r>
      <w:proofErr w:type="gramStart"/>
      <w:r w:rsidR="00F54E17" w:rsidRPr="006E3B64">
        <w:rPr>
          <w:rFonts w:ascii="Times New Roman" w:hAnsi="Times New Roman" w:cs="Times New Roman"/>
          <w:b/>
          <w:bCs/>
          <w:sz w:val="24"/>
          <w:szCs w:val="24"/>
        </w:rPr>
        <w:t>…(</w:t>
      </w:r>
      <w:proofErr w:type="gramEnd"/>
      <w:r w:rsidRPr="006E3B64">
        <w:rPr>
          <w:rFonts w:ascii="Times New Roman" w:hAnsi="Times New Roman" w:cs="Times New Roman"/>
          <w:b/>
          <w:bCs/>
          <w:sz w:val="24"/>
          <w:szCs w:val="24"/>
        </w:rPr>
        <w:t>4)</w:t>
      </w:r>
    </w:p>
    <w:p w14:paraId="64D97A88" w14:textId="77777777" w:rsidR="00065780" w:rsidRDefault="00065780">
      <w:pPr>
        <w:spacing w:after="0" w:line="360" w:lineRule="auto"/>
        <w:jc w:val="both"/>
        <w:rPr>
          <w:rFonts w:ascii="Times New Roman" w:eastAsiaTheme="minorHAnsi" w:hAnsi="Times New Roman" w:cs="Times New Roman"/>
          <w:sz w:val="24"/>
          <w:szCs w:val="24"/>
          <w:lang w:val="es-ES_tradnl"/>
        </w:rPr>
      </w:pPr>
    </w:p>
    <w:p w14:paraId="063EAAB2" w14:textId="77777777" w:rsidR="00070274" w:rsidRDefault="00F54E17" w:rsidP="007D5578">
      <w:pPr>
        <w:spacing w:after="0" w:line="360" w:lineRule="auto"/>
        <w:ind w:left="360"/>
        <w:jc w:val="both"/>
        <w:rPr>
          <w:rFonts w:ascii="Times New Roman" w:eastAsiaTheme="minorHAnsi" w:hAnsi="Times New Roman" w:cs="Times New Roman"/>
          <w:sz w:val="24"/>
          <w:szCs w:val="24"/>
          <w:lang w:val="es-ES_tradnl"/>
        </w:rPr>
      </w:pPr>
      <w:r>
        <w:rPr>
          <w:rFonts w:ascii="Times New Roman" w:eastAsiaTheme="minorHAnsi" w:hAnsi="Times New Roman" w:cs="Times New Roman"/>
          <w:sz w:val="24"/>
          <w:szCs w:val="24"/>
          <w:lang w:val="es-ES_tradnl"/>
        </w:rPr>
        <w:t xml:space="preserve">La dureza en la superficie </w:t>
      </w:r>
      <w:r w:rsidRPr="00F54E17">
        <w:rPr>
          <w:rFonts w:ascii="Times New Roman" w:eastAsiaTheme="minorHAnsi" w:hAnsi="Times New Roman" w:cs="Times New Roman"/>
          <w:b/>
          <w:sz w:val="24"/>
          <w:szCs w:val="24"/>
          <w:lang w:val="es-ES_tradnl"/>
        </w:rPr>
        <w:t>Hs</w:t>
      </w:r>
      <w:r w:rsidR="00070274" w:rsidRPr="007D5578">
        <w:rPr>
          <w:rFonts w:ascii="Times New Roman" w:eastAsiaTheme="minorHAnsi" w:hAnsi="Times New Roman" w:cs="Times New Roman"/>
          <w:sz w:val="24"/>
          <w:szCs w:val="24"/>
          <w:lang w:val="es-ES_tradnl"/>
        </w:rPr>
        <w:t xml:space="preserve"> resulta ser la máxima dureza posible en el acero y depende únicamente de su contenido de carbono (</w:t>
      </w:r>
      <w:r w:rsidR="00070274" w:rsidRPr="00F54E17">
        <w:rPr>
          <w:rFonts w:ascii="Times New Roman" w:eastAsiaTheme="minorHAnsi" w:hAnsi="Times New Roman" w:cs="Times New Roman"/>
          <w:b/>
          <w:sz w:val="24"/>
          <w:szCs w:val="24"/>
          <w:lang w:val="es-ES_tradnl"/>
        </w:rPr>
        <w:t>C</w:t>
      </w:r>
      <w:r w:rsidR="00070274" w:rsidRPr="007D5578">
        <w:rPr>
          <w:rFonts w:ascii="Times New Roman" w:eastAsiaTheme="minorHAnsi" w:hAnsi="Times New Roman" w:cs="Times New Roman"/>
          <w:sz w:val="24"/>
          <w:szCs w:val="24"/>
          <w:lang w:val="es-ES_tradnl"/>
        </w:rPr>
        <w:t>). Esto permite establecer el primer criterio de selección del acero: su contenido de carbono</w:t>
      </w:r>
      <w:r w:rsidR="00987B26">
        <w:rPr>
          <w:rFonts w:ascii="Times New Roman" w:eastAsiaTheme="minorHAnsi" w:hAnsi="Times New Roman" w:cs="Times New Roman"/>
          <w:sz w:val="24"/>
          <w:szCs w:val="24"/>
          <w:lang w:val="es-ES_tradnl"/>
        </w:rPr>
        <w:t xml:space="preserve"> (ecuación 5 [7]</w:t>
      </w:r>
      <w:r w:rsidR="00987B26" w:rsidRPr="007D5578">
        <w:rPr>
          <w:rFonts w:ascii="Times New Roman" w:eastAsiaTheme="minorHAnsi" w:hAnsi="Times New Roman" w:cs="Times New Roman"/>
          <w:sz w:val="24"/>
          <w:szCs w:val="24"/>
          <w:lang w:val="es-ES_tradnl"/>
        </w:rPr>
        <w:t>)</w:t>
      </w:r>
      <w:r w:rsidR="00070274" w:rsidRPr="007D5578">
        <w:rPr>
          <w:rFonts w:ascii="Times New Roman" w:eastAsiaTheme="minorHAnsi" w:hAnsi="Times New Roman" w:cs="Times New Roman"/>
          <w:sz w:val="24"/>
          <w:szCs w:val="24"/>
          <w:lang w:val="es-ES_tradnl"/>
        </w:rPr>
        <w:t xml:space="preserve">. </w:t>
      </w:r>
    </w:p>
    <w:p w14:paraId="2D2728BC" w14:textId="77777777" w:rsidR="00A256A9" w:rsidRDefault="00A256A9" w:rsidP="007D5578">
      <w:pPr>
        <w:spacing w:after="0" w:line="360" w:lineRule="auto"/>
        <w:ind w:left="360"/>
        <w:jc w:val="both"/>
        <w:rPr>
          <w:rFonts w:ascii="Times New Roman" w:eastAsiaTheme="minorHAnsi" w:hAnsi="Times New Roman" w:cs="Times New Roman"/>
          <w:sz w:val="24"/>
          <w:szCs w:val="24"/>
          <w:lang w:val="es-ES_tradnl"/>
        </w:rPr>
      </w:pPr>
    </w:p>
    <w:p w14:paraId="5252855E" w14:textId="77777777" w:rsidR="00070274" w:rsidRPr="006E3B64" w:rsidRDefault="00070274" w:rsidP="00F54E17">
      <w:pPr>
        <w:pStyle w:val="Default"/>
        <w:jc w:val="center"/>
        <w:rPr>
          <w:rFonts w:ascii="Times New Roman" w:hAnsi="Times New Roman" w:cs="Times New Roman"/>
          <w:color w:val="auto"/>
        </w:rPr>
      </w:pPr>
      <w:r w:rsidRPr="006E3B64">
        <w:rPr>
          <w:rFonts w:ascii="Times New Roman" w:hAnsi="Times New Roman" w:cs="Times New Roman"/>
          <w:b/>
          <w:bCs/>
          <w:color w:val="auto"/>
        </w:rPr>
        <w:t>C = ((Hs – 18,</w:t>
      </w:r>
      <w:proofErr w:type="gramStart"/>
      <w:r w:rsidRPr="006E3B64">
        <w:rPr>
          <w:rFonts w:ascii="Times New Roman" w:hAnsi="Times New Roman" w:cs="Times New Roman"/>
          <w:b/>
          <w:bCs/>
          <w:color w:val="auto"/>
        </w:rPr>
        <w:t>7)/</w:t>
      </w:r>
      <w:proofErr w:type="gramEnd"/>
      <w:r w:rsidRPr="006E3B64">
        <w:rPr>
          <w:rFonts w:ascii="Times New Roman" w:hAnsi="Times New Roman" w:cs="Times New Roman"/>
          <w:b/>
          <w:bCs/>
          <w:color w:val="auto"/>
        </w:rPr>
        <w:t>60)</w:t>
      </w:r>
      <w:r w:rsidRPr="006E3B64">
        <w:rPr>
          <w:rFonts w:ascii="Times New Roman" w:hAnsi="Times New Roman" w:cs="Times New Roman"/>
          <w:b/>
          <w:bCs/>
          <w:color w:val="auto"/>
          <w:vertAlign w:val="superscript"/>
        </w:rPr>
        <w:t>2</w:t>
      </w:r>
      <w:r w:rsidRPr="006E3B64">
        <w:rPr>
          <w:rFonts w:ascii="Times New Roman" w:hAnsi="Times New Roman" w:cs="Times New Roman"/>
          <w:b/>
          <w:bCs/>
          <w:color w:val="auto"/>
        </w:rPr>
        <w:t xml:space="preserve"> </w:t>
      </w:r>
      <w:r w:rsidR="00F54E17" w:rsidRPr="006E3B64">
        <w:rPr>
          <w:rFonts w:ascii="Times New Roman" w:hAnsi="Times New Roman" w:cs="Times New Roman"/>
          <w:b/>
          <w:bCs/>
          <w:color w:val="auto"/>
        </w:rPr>
        <w:t>…(</w:t>
      </w:r>
      <w:r w:rsidRPr="006E3B64">
        <w:rPr>
          <w:rFonts w:ascii="Times New Roman" w:hAnsi="Times New Roman" w:cs="Times New Roman"/>
          <w:b/>
          <w:bCs/>
          <w:color w:val="auto"/>
        </w:rPr>
        <w:t>5)</w:t>
      </w:r>
    </w:p>
    <w:p w14:paraId="42D35585" w14:textId="77777777" w:rsidR="00F54E17" w:rsidRDefault="00F54E17" w:rsidP="007D5578">
      <w:pPr>
        <w:spacing w:after="0" w:line="360" w:lineRule="auto"/>
        <w:ind w:left="360"/>
        <w:jc w:val="both"/>
        <w:rPr>
          <w:rFonts w:ascii="Times New Roman" w:eastAsiaTheme="minorHAnsi" w:hAnsi="Times New Roman" w:cs="Times New Roman"/>
          <w:sz w:val="24"/>
          <w:szCs w:val="24"/>
          <w:lang w:val="es-ES_tradnl"/>
        </w:rPr>
      </w:pPr>
    </w:p>
    <w:p w14:paraId="40849826" w14:textId="77777777" w:rsidR="00667092" w:rsidRPr="00A256A9" w:rsidRDefault="00A256A9" w:rsidP="00A256A9">
      <w:pPr>
        <w:pStyle w:val="Prrafodelista"/>
        <w:numPr>
          <w:ilvl w:val="1"/>
          <w:numId w:val="8"/>
        </w:numPr>
        <w:spacing w:after="0" w:line="360" w:lineRule="auto"/>
        <w:jc w:val="both"/>
        <w:rPr>
          <w:rFonts w:ascii="Times New Roman" w:eastAsiaTheme="minorHAnsi" w:hAnsi="Times New Roman" w:cs="Times New Roman"/>
          <w:b/>
          <w:sz w:val="24"/>
          <w:szCs w:val="24"/>
          <w:lang w:val="es-ES_tradnl"/>
        </w:rPr>
      </w:pPr>
      <w:r w:rsidRPr="00A256A9">
        <w:rPr>
          <w:rFonts w:ascii="Times New Roman" w:eastAsiaTheme="minorHAnsi" w:hAnsi="Times New Roman" w:cs="Times New Roman"/>
          <w:b/>
          <w:sz w:val="24"/>
          <w:szCs w:val="24"/>
          <w:lang w:val="es-ES_tradnl"/>
        </w:rPr>
        <w:t xml:space="preserve"> Determinación de la cantidad de elementos de aleación</w:t>
      </w:r>
      <w:r>
        <w:rPr>
          <w:rFonts w:ascii="Times New Roman" w:eastAsiaTheme="minorHAnsi" w:hAnsi="Times New Roman" w:cs="Times New Roman"/>
          <w:b/>
          <w:sz w:val="24"/>
          <w:szCs w:val="24"/>
          <w:lang w:val="es-ES_tradnl"/>
        </w:rPr>
        <w:t xml:space="preserve"> requerida en el acero</w:t>
      </w:r>
    </w:p>
    <w:p w14:paraId="39CDB290" w14:textId="77777777" w:rsidR="00667092" w:rsidRDefault="00667092" w:rsidP="007D5578">
      <w:pPr>
        <w:spacing w:after="0" w:line="360" w:lineRule="auto"/>
        <w:ind w:left="360"/>
        <w:jc w:val="both"/>
        <w:rPr>
          <w:rFonts w:ascii="Times New Roman" w:eastAsiaTheme="minorHAnsi" w:hAnsi="Times New Roman" w:cs="Times New Roman"/>
          <w:sz w:val="24"/>
          <w:szCs w:val="24"/>
          <w:lang w:val="es-ES_tradnl"/>
        </w:rPr>
      </w:pPr>
    </w:p>
    <w:p w14:paraId="2348001A" w14:textId="77777777" w:rsidR="00070274" w:rsidRPr="007D5578" w:rsidRDefault="00070274" w:rsidP="007D5578">
      <w:pPr>
        <w:spacing w:after="0" w:line="360" w:lineRule="auto"/>
        <w:ind w:left="360"/>
        <w:jc w:val="both"/>
        <w:rPr>
          <w:rFonts w:ascii="Times New Roman" w:eastAsiaTheme="minorHAnsi" w:hAnsi="Times New Roman" w:cs="Times New Roman"/>
          <w:sz w:val="24"/>
          <w:szCs w:val="24"/>
          <w:lang w:val="es-ES_tradnl"/>
        </w:rPr>
      </w:pPr>
      <w:r w:rsidRPr="007D5578">
        <w:rPr>
          <w:rFonts w:ascii="Times New Roman" w:eastAsiaTheme="minorHAnsi" w:hAnsi="Times New Roman" w:cs="Times New Roman"/>
          <w:sz w:val="24"/>
          <w:szCs w:val="24"/>
          <w:lang w:val="es-ES_tradnl"/>
        </w:rPr>
        <w:t xml:space="preserve">La distribución de la dureza en el interior del elemento de máquina depende de la templabilidad del acero, la que resulta ser determinada por los elementos de aleación presentes en el mismo. Este comportamiento del acero es el que da pie al segundo criterio para su selección: cantidad de elementos de aleación que garanticen la dureza necesaria en el centro y a mitad de radio del elemento de máquina. </w:t>
      </w:r>
    </w:p>
    <w:p w14:paraId="1C38AB5B" w14:textId="77777777" w:rsidR="00070274" w:rsidRDefault="00070274" w:rsidP="007D5578">
      <w:pPr>
        <w:spacing w:after="0" w:line="360" w:lineRule="auto"/>
        <w:ind w:left="360"/>
        <w:jc w:val="both"/>
        <w:rPr>
          <w:rFonts w:ascii="Times New Roman" w:eastAsiaTheme="minorHAnsi" w:hAnsi="Times New Roman" w:cs="Times New Roman"/>
          <w:sz w:val="24"/>
          <w:szCs w:val="24"/>
          <w:lang w:val="es-ES_tradnl"/>
        </w:rPr>
      </w:pPr>
      <w:r w:rsidRPr="007D5578">
        <w:rPr>
          <w:rFonts w:ascii="Times New Roman" w:eastAsiaTheme="minorHAnsi" w:hAnsi="Times New Roman" w:cs="Times New Roman"/>
          <w:sz w:val="24"/>
          <w:szCs w:val="24"/>
          <w:lang w:val="es-ES_tradnl"/>
        </w:rPr>
        <w:t>Para aplicar este crite</w:t>
      </w:r>
      <w:r w:rsidR="00AD64D5">
        <w:rPr>
          <w:rFonts w:ascii="Times New Roman" w:eastAsiaTheme="minorHAnsi" w:hAnsi="Times New Roman" w:cs="Times New Roman"/>
          <w:sz w:val="24"/>
          <w:szCs w:val="24"/>
          <w:lang w:val="es-ES_tradnl"/>
        </w:rPr>
        <w:t>rio se combina la ecuación 6 (</w:t>
      </w:r>
      <w:r w:rsidRPr="007D5578">
        <w:rPr>
          <w:rFonts w:ascii="Times New Roman" w:eastAsiaTheme="minorHAnsi" w:hAnsi="Times New Roman" w:cs="Times New Roman"/>
          <w:sz w:val="24"/>
          <w:szCs w:val="24"/>
          <w:lang w:val="es-ES_tradnl"/>
        </w:rPr>
        <w:t>que establece la rela</w:t>
      </w:r>
      <w:r w:rsidR="0092064E">
        <w:rPr>
          <w:rFonts w:ascii="Times New Roman" w:eastAsiaTheme="minorHAnsi" w:hAnsi="Times New Roman" w:cs="Times New Roman"/>
          <w:sz w:val="24"/>
          <w:szCs w:val="24"/>
          <w:lang w:val="es-ES_tradnl"/>
        </w:rPr>
        <w:t xml:space="preserve">ción del diámetro del elemento </w:t>
      </w:r>
      <w:r w:rsidRPr="00AD64D5">
        <w:rPr>
          <w:rFonts w:ascii="Times New Roman" w:eastAsiaTheme="minorHAnsi" w:hAnsi="Times New Roman" w:cs="Times New Roman"/>
          <w:b/>
          <w:sz w:val="24"/>
          <w:szCs w:val="24"/>
          <w:lang w:val="es-ES_tradnl"/>
        </w:rPr>
        <w:t>D</w:t>
      </w:r>
      <w:r w:rsidR="0092064E">
        <w:rPr>
          <w:rFonts w:ascii="Times New Roman" w:eastAsiaTheme="minorHAnsi" w:hAnsi="Times New Roman" w:cs="Times New Roman"/>
          <w:sz w:val="24"/>
          <w:szCs w:val="24"/>
          <w:lang w:val="es-ES_tradnl"/>
        </w:rPr>
        <w:t xml:space="preserve"> y la severidad de temple </w:t>
      </w:r>
      <w:r w:rsidRPr="00AD64D5">
        <w:rPr>
          <w:rFonts w:ascii="Times New Roman" w:eastAsiaTheme="minorHAnsi" w:hAnsi="Times New Roman" w:cs="Times New Roman"/>
          <w:b/>
          <w:sz w:val="24"/>
          <w:szCs w:val="24"/>
          <w:lang w:val="es-ES_tradnl"/>
        </w:rPr>
        <w:t>I</w:t>
      </w:r>
      <w:r w:rsidRPr="007D5578">
        <w:rPr>
          <w:rFonts w:ascii="Times New Roman" w:eastAsiaTheme="minorHAnsi" w:hAnsi="Times New Roman" w:cs="Times New Roman"/>
          <w:sz w:val="24"/>
          <w:szCs w:val="24"/>
          <w:lang w:val="es-ES_tradnl"/>
        </w:rPr>
        <w:t xml:space="preserve"> con l</w:t>
      </w:r>
      <w:r w:rsidR="0092064E">
        <w:rPr>
          <w:rFonts w:ascii="Times New Roman" w:eastAsiaTheme="minorHAnsi" w:hAnsi="Times New Roman" w:cs="Times New Roman"/>
          <w:sz w:val="24"/>
          <w:szCs w:val="24"/>
          <w:lang w:val="es-ES_tradnl"/>
        </w:rPr>
        <w:t xml:space="preserve">a distancia </w:t>
      </w:r>
      <w:proofErr w:type="spellStart"/>
      <w:r w:rsidR="00FB7F46">
        <w:rPr>
          <w:rFonts w:ascii="Times New Roman" w:eastAsiaTheme="minorHAnsi" w:hAnsi="Times New Roman" w:cs="Times New Roman"/>
          <w:sz w:val="24"/>
          <w:szCs w:val="24"/>
          <w:lang w:val="es-ES_tradnl"/>
        </w:rPr>
        <w:t>Jominy</w:t>
      </w:r>
      <w:proofErr w:type="spellEnd"/>
      <w:r w:rsidR="00FB7F46">
        <w:rPr>
          <w:rFonts w:ascii="Times New Roman" w:eastAsiaTheme="minorHAnsi" w:hAnsi="Times New Roman" w:cs="Times New Roman"/>
          <w:sz w:val="24"/>
          <w:szCs w:val="24"/>
          <w:lang w:val="es-ES_tradnl"/>
        </w:rPr>
        <w:t xml:space="preserve"> </w:t>
      </w:r>
      <w:r w:rsidR="0092064E">
        <w:rPr>
          <w:rFonts w:ascii="Times New Roman" w:eastAsiaTheme="minorHAnsi" w:hAnsi="Times New Roman" w:cs="Times New Roman"/>
          <w:sz w:val="24"/>
          <w:szCs w:val="24"/>
          <w:lang w:val="es-ES_tradnl"/>
        </w:rPr>
        <w:t>equivalente</w:t>
      </w:r>
      <w:r w:rsidR="004F70A9" w:rsidRPr="004F70A9">
        <w:rPr>
          <w:rFonts w:ascii="Times New Roman" w:eastAsiaTheme="minorHAnsi" w:hAnsi="Times New Roman" w:cs="Times New Roman"/>
          <w:b/>
          <w:sz w:val="24"/>
          <w:szCs w:val="24"/>
          <w:lang w:val="es-ES_tradnl"/>
        </w:rPr>
        <w:t xml:space="preserve"> </w:t>
      </w:r>
      <w:r w:rsidR="004F70A9" w:rsidRPr="00FB7F46">
        <w:rPr>
          <w:rFonts w:ascii="Times New Roman" w:eastAsiaTheme="minorHAnsi" w:hAnsi="Times New Roman" w:cs="Times New Roman"/>
          <w:b/>
          <w:sz w:val="24"/>
          <w:szCs w:val="24"/>
          <w:lang w:val="es-ES_tradnl"/>
        </w:rPr>
        <w:t>J</w:t>
      </w:r>
      <w:r w:rsidR="004F70A9" w:rsidRPr="00FB7F46">
        <w:rPr>
          <w:rFonts w:ascii="Times New Roman" w:eastAsiaTheme="minorHAnsi" w:hAnsi="Times New Roman" w:cs="Times New Roman"/>
          <w:b/>
          <w:sz w:val="24"/>
          <w:szCs w:val="24"/>
          <w:vertAlign w:val="subscript"/>
          <w:lang w:val="es-ES_tradnl"/>
        </w:rPr>
        <w:t>e</w:t>
      </w:r>
      <w:r w:rsidR="0092064E">
        <w:rPr>
          <w:rFonts w:ascii="Times New Roman" w:eastAsiaTheme="minorHAnsi" w:hAnsi="Times New Roman" w:cs="Times New Roman"/>
          <w:sz w:val="24"/>
          <w:szCs w:val="24"/>
          <w:lang w:val="es-ES_tradnl"/>
        </w:rPr>
        <w:t>) con la ecuación 7</w:t>
      </w:r>
      <w:r w:rsidRPr="007D5578">
        <w:rPr>
          <w:rFonts w:ascii="Times New Roman" w:eastAsiaTheme="minorHAnsi" w:hAnsi="Times New Roman" w:cs="Times New Roman"/>
          <w:sz w:val="24"/>
          <w:szCs w:val="24"/>
          <w:lang w:val="es-ES_tradnl"/>
        </w:rPr>
        <w:t xml:space="preserve"> </w:t>
      </w:r>
      <w:r w:rsidR="0092064E">
        <w:rPr>
          <w:rFonts w:ascii="Times New Roman" w:eastAsiaTheme="minorHAnsi" w:hAnsi="Times New Roman" w:cs="Times New Roman"/>
          <w:sz w:val="24"/>
          <w:szCs w:val="24"/>
          <w:lang w:val="es-ES_tradnl"/>
        </w:rPr>
        <w:t>(</w:t>
      </w:r>
      <w:r w:rsidR="004F70A9">
        <w:rPr>
          <w:rFonts w:ascii="Times New Roman" w:eastAsiaTheme="minorHAnsi" w:hAnsi="Times New Roman" w:cs="Times New Roman"/>
          <w:sz w:val="24"/>
          <w:szCs w:val="24"/>
          <w:lang w:val="es-ES_tradnl"/>
        </w:rPr>
        <w:t>que establece la relación entre</w:t>
      </w:r>
      <w:r w:rsidR="004F70A9" w:rsidRPr="007D5578">
        <w:rPr>
          <w:rFonts w:ascii="Times New Roman" w:eastAsiaTheme="minorHAnsi" w:hAnsi="Times New Roman" w:cs="Times New Roman"/>
          <w:sz w:val="24"/>
          <w:szCs w:val="24"/>
          <w:lang w:val="es-ES_tradnl"/>
        </w:rPr>
        <w:t xml:space="preserve"> la dureza</w:t>
      </w:r>
      <w:r w:rsidR="004F70A9" w:rsidRPr="004F70A9">
        <w:rPr>
          <w:rFonts w:ascii="Times New Roman" w:eastAsiaTheme="minorHAnsi" w:hAnsi="Times New Roman" w:cs="Times New Roman"/>
          <w:b/>
          <w:sz w:val="24"/>
          <w:szCs w:val="24"/>
          <w:lang w:val="es-ES_tradnl"/>
        </w:rPr>
        <w:t xml:space="preserve"> </w:t>
      </w:r>
      <w:proofErr w:type="spellStart"/>
      <w:r w:rsidR="004F70A9">
        <w:rPr>
          <w:rFonts w:ascii="Times New Roman" w:eastAsiaTheme="minorHAnsi" w:hAnsi="Times New Roman" w:cs="Times New Roman"/>
          <w:b/>
          <w:sz w:val="24"/>
          <w:szCs w:val="24"/>
          <w:lang w:val="es-ES_tradnl"/>
        </w:rPr>
        <w:t>HR</w:t>
      </w:r>
      <w:r w:rsidR="004F70A9">
        <w:rPr>
          <w:rFonts w:ascii="Times New Roman" w:eastAsiaTheme="minorHAnsi" w:hAnsi="Times New Roman" w:cs="Times New Roman"/>
          <w:b/>
          <w:sz w:val="24"/>
          <w:szCs w:val="24"/>
          <w:vertAlign w:val="subscript"/>
          <w:lang w:val="es-ES_tradnl"/>
        </w:rPr>
        <w:t>c</w:t>
      </w:r>
      <w:proofErr w:type="spellEnd"/>
      <w:r w:rsidR="004F70A9" w:rsidRPr="007D5578">
        <w:rPr>
          <w:rFonts w:ascii="Times New Roman" w:eastAsiaTheme="minorHAnsi" w:hAnsi="Times New Roman" w:cs="Times New Roman"/>
          <w:sz w:val="24"/>
          <w:szCs w:val="24"/>
          <w:lang w:val="es-ES_tradnl"/>
        </w:rPr>
        <w:t xml:space="preserve"> </w:t>
      </w:r>
      <w:r w:rsidR="004F70A9">
        <w:rPr>
          <w:rFonts w:ascii="Times New Roman" w:eastAsiaTheme="minorHAnsi" w:hAnsi="Times New Roman" w:cs="Times New Roman"/>
          <w:sz w:val="24"/>
          <w:szCs w:val="24"/>
          <w:lang w:val="es-ES_tradnl"/>
        </w:rPr>
        <w:t xml:space="preserve">y la </w:t>
      </w:r>
      <w:r w:rsidRPr="007D5578">
        <w:rPr>
          <w:rFonts w:ascii="Times New Roman" w:eastAsiaTheme="minorHAnsi" w:hAnsi="Times New Roman" w:cs="Times New Roman"/>
          <w:sz w:val="24"/>
          <w:szCs w:val="24"/>
          <w:lang w:val="es-ES_tradnl"/>
        </w:rPr>
        <w:t xml:space="preserve">composición química, la distancia </w:t>
      </w:r>
      <w:proofErr w:type="spellStart"/>
      <w:r w:rsidRPr="007D5578">
        <w:rPr>
          <w:rFonts w:ascii="Times New Roman" w:eastAsiaTheme="minorHAnsi" w:hAnsi="Times New Roman" w:cs="Times New Roman"/>
          <w:sz w:val="24"/>
          <w:szCs w:val="24"/>
          <w:lang w:val="es-ES_tradnl"/>
        </w:rPr>
        <w:t>Jominy</w:t>
      </w:r>
      <w:proofErr w:type="spellEnd"/>
      <w:r w:rsidR="004F70A9">
        <w:rPr>
          <w:rFonts w:ascii="Times New Roman" w:eastAsiaTheme="minorHAnsi" w:hAnsi="Times New Roman" w:cs="Times New Roman"/>
          <w:sz w:val="24"/>
          <w:szCs w:val="24"/>
          <w:lang w:val="es-ES_tradnl"/>
        </w:rPr>
        <w:t xml:space="preserve"> </w:t>
      </w:r>
      <w:r w:rsidR="004F70A9" w:rsidRPr="00FB7F46">
        <w:rPr>
          <w:rFonts w:ascii="Times New Roman" w:eastAsiaTheme="minorHAnsi" w:hAnsi="Times New Roman" w:cs="Times New Roman"/>
          <w:b/>
          <w:sz w:val="24"/>
          <w:szCs w:val="24"/>
          <w:lang w:val="es-ES_tradnl"/>
        </w:rPr>
        <w:t>J</w:t>
      </w:r>
      <w:r w:rsidR="004F70A9" w:rsidRPr="00FB7F46">
        <w:rPr>
          <w:rFonts w:ascii="Times New Roman" w:eastAsiaTheme="minorHAnsi" w:hAnsi="Times New Roman" w:cs="Times New Roman"/>
          <w:b/>
          <w:sz w:val="24"/>
          <w:szCs w:val="24"/>
          <w:vertAlign w:val="subscript"/>
          <w:lang w:val="es-ES_tradnl"/>
        </w:rPr>
        <w:t>e</w:t>
      </w:r>
      <w:r w:rsidRPr="007D5578">
        <w:rPr>
          <w:rFonts w:ascii="Times New Roman" w:eastAsiaTheme="minorHAnsi" w:hAnsi="Times New Roman" w:cs="Times New Roman"/>
          <w:sz w:val="24"/>
          <w:szCs w:val="24"/>
          <w:lang w:val="es-ES_tradnl"/>
        </w:rPr>
        <w:t xml:space="preserve"> </w:t>
      </w:r>
      <w:r w:rsidR="00FB7F46">
        <w:rPr>
          <w:rFonts w:ascii="Times New Roman" w:eastAsiaTheme="minorHAnsi" w:hAnsi="Times New Roman" w:cs="Times New Roman"/>
          <w:sz w:val="24"/>
          <w:szCs w:val="24"/>
          <w:lang w:val="es-ES_tradnl"/>
        </w:rPr>
        <w:t xml:space="preserve">equivalente </w:t>
      </w:r>
      <w:r w:rsidRPr="007D5578">
        <w:rPr>
          <w:rFonts w:ascii="Times New Roman" w:eastAsiaTheme="minorHAnsi" w:hAnsi="Times New Roman" w:cs="Times New Roman"/>
          <w:sz w:val="24"/>
          <w:szCs w:val="24"/>
          <w:lang w:val="es-ES_tradnl"/>
        </w:rPr>
        <w:t xml:space="preserve">y el tamaño de grano </w:t>
      </w:r>
      <w:r w:rsidR="004F70A9" w:rsidRPr="00FB7F46">
        <w:rPr>
          <w:rFonts w:ascii="Cambria Math" w:hAnsi="Cambria Math" w:cs="Cambria Math"/>
          <w:color w:val="000000"/>
          <w:sz w:val="24"/>
          <w:szCs w:val="24"/>
          <w:lang w:val="es-ES_tradnl"/>
        </w:rPr>
        <w:t>𝐤</w:t>
      </w:r>
      <w:r w:rsidR="0092064E">
        <w:rPr>
          <w:rFonts w:ascii="Times New Roman" w:eastAsiaTheme="minorHAnsi" w:hAnsi="Times New Roman" w:cs="Times New Roman"/>
          <w:sz w:val="24"/>
          <w:szCs w:val="24"/>
          <w:lang w:val="es-ES_tradnl"/>
        </w:rPr>
        <w:t>)</w:t>
      </w:r>
      <w:r w:rsidRPr="007D5578">
        <w:rPr>
          <w:rFonts w:ascii="Times New Roman" w:eastAsiaTheme="minorHAnsi" w:hAnsi="Times New Roman" w:cs="Times New Roman"/>
          <w:sz w:val="24"/>
          <w:szCs w:val="24"/>
          <w:lang w:val="es-ES_tradnl"/>
        </w:rPr>
        <w:t xml:space="preserve">. </w:t>
      </w:r>
    </w:p>
    <w:p w14:paraId="45128798" w14:textId="77777777" w:rsidR="00A256A9" w:rsidRPr="007D5578" w:rsidRDefault="00A256A9" w:rsidP="007D5578">
      <w:pPr>
        <w:spacing w:after="0" w:line="360" w:lineRule="auto"/>
        <w:ind w:left="360"/>
        <w:jc w:val="both"/>
        <w:rPr>
          <w:rFonts w:ascii="Times New Roman" w:eastAsiaTheme="minorHAnsi" w:hAnsi="Times New Roman" w:cs="Times New Roman"/>
          <w:sz w:val="24"/>
          <w:szCs w:val="24"/>
          <w:lang w:val="es-ES_tradnl"/>
        </w:rPr>
      </w:pPr>
    </w:p>
    <w:p w14:paraId="72E89B45" w14:textId="77777777" w:rsidR="00070274" w:rsidRPr="00500102" w:rsidRDefault="00FB7F46" w:rsidP="00A256A9">
      <w:pPr>
        <w:pStyle w:val="Default"/>
        <w:jc w:val="center"/>
        <w:rPr>
          <w:rFonts w:ascii="Times New Roman" w:hAnsi="Times New Roman" w:cs="Times New Roman"/>
          <w:b/>
        </w:rPr>
      </w:pPr>
      <w:r w:rsidRPr="00500102">
        <w:rPr>
          <w:rFonts w:ascii="Times New Roman" w:eastAsiaTheme="minorHAnsi" w:hAnsi="Times New Roman" w:cs="Times New Roman"/>
          <w:b/>
        </w:rPr>
        <w:t>J</w:t>
      </w:r>
      <w:r w:rsidRPr="00500102">
        <w:rPr>
          <w:rFonts w:ascii="Times New Roman" w:eastAsiaTheme="minorHAnsi" w:hAnsi="Times New Roman" w:cs="Times New Roman"/>
          <w:b/>
          <w:vertAlign w:val="subscript"/>
        </w:rPr>
        <w:t>e</w:t>
      </w:r>
      <w:r w:rsidRPr="00500102">
        <w:rPr>
          <w:rFonts w:ascii="Times New Roman" w:hAnsi="Times New Roman" w:cs="Times New Roman"/>
          <w:b/>
        </w:rPr>
        <w:t xml:space="preserve"> </w:t>
      </w:r>
      <w:r w:rsidR="00070274" w:rsidRPr="00500102">
        <w:rPr>
          <w:rFonts w:ascii="Times New Roman" w:hAnsi="Times New Roman" w:cs="Times New Roman"/>
          <w:b/>
        </w:rPr>
        <w:t>=</w:t>
      </w:r>
      <w:r w:rsidR="00070274" w:rsidRPr="00500102">
        <w:rPr>
          <w:rFonts w:ascii="Cambria Math" w:hAnsi="Cambria Math" w:cs="Cambria Math"/>
          <w:b/>
        </w:rPr>
        <w:t>𝐃</w:t>
      </w:r>
      <w:r w:rsidR="00070274" w:rsidRPr="00500102">
        <w:rPr>
          <w:rFonts w:ascii="Cambria Math" w:hAnsi="Cambria Math" w:cs="Cambria Math"/>
          <w:b/>
          <w:vertAlign w:val="superscript"/>
        </w:rPr>
        <w:t>𝟏</w:t>
      </w:r>
      <w:r w:rsidR="00070274" w:rsidRPr="00500102">
        <w:rPr>
          <w:rFonts w:ascii="Times New Roman" w:hAnsi="Times New Roman" w:cs="Times New Roman"/>
          <w:b/>
          <w:vertAlign w:val="superscript"/>
        </w:rPr>
        <w:t>.</w:t>
      </w:r>
      <w:r w:rsidR="00070274" w:rsidRPr="00500102">
        <w:rPr>
          <w:rFonts w:ascii="Cambria Math" w:hAnsi="Cambria Math" w:cs="Cambria Math"/>
          <w:b/>
          <w:vertAlign w:val="superscript"/>
        </w:rPr>
        <w:t>𝟏𝟖</w:t>
      </w:r>
      <w:r w:rsidR="00500102">
        <w:rPr>
          <w:rFonts w:ascii="Cambria Math" w:hAnsi="Cambria Math" w:cs="Cambria Math"/>
          <w:b/>
        </w:rPr>
        <w:t xml:space="preserve"> </w:t>
      </w:r>
      <w:r w:rsidR="00500102" w:rsidRPr="00500102">
        <w:rPr>
          <w:rFonts w:ascii="Times New Roman" w:hAnsi="Times New Roman" w:cs="Times New Roman"/>
          <w:b/>
        </w:rPr>
        <w:t>/</w:t>
      </w:r>
      <w:r w:rsidR="00500102">
        <w:rPr>
          <w:rFonts w:ascii="Times New Roman" w:hAnsi="Times New Roman" w:cs="Times New Roman"/>
          <w:b/>
        </w:rPr>
        <w:t xml:space="preserve"> </w:t>
      </w:r>
      <w:r w:rsidR="00070274" w:rsidRPr="00500102">
        <w:rPr>
          <w:rFonts w:ascii="Cambria Math" w:hAnsi="Cambria Math" w:cs="Cambria Math"/>
          <w:b/>
        </w:rPr>
        <w:t>𝟖</w:t>
      </w:r>
      <w:r w:rsidR="00070274" w:rsidRPr="00500102">
        <w:rPr>
          <w:rFonts w:ascii="Times New Roman" w:hAnsi="Times New Roman" w:cs="Times New Roman"/>
          <w:b/>
        </w:rPr>
        <w:t>.</w:t>
      </w:r>
      <w:r w:rsidR="00070274" w:rsidRPr="00500102">
        <w:rPr>
          <w:rFonts w:ascii="Cambria Math" w:hAnsi="Cambria Math" w:cs="Cambria Math"/>
          <w:b/>
        </w:rPr>
        <w:t>𝟐𝟗∗𝐈</w:t>
      </w:r>
      <w:r w:rsidR="00070274" w:rsidRPr="00500102">
        <w:rPr>
          <w:rFonts w:ascii="Cambria Math" w:hAnsi="Cambria Math" w:cs="Cambria Math"/>
          <w:b/>
          <w:vertAlign w:val="superscript"/>
        </w:rPr>
        <w:t>𝟎</w:t>
      </w:r>
      <w:r w:rsidR="00070274" w:rsidRPr="00500102">
        <w:rPr>
          <w:rFonts w:ascii="Times New Roman" w:hAnsi="Times New Roman" w:cs="Times New Roman"/>
          <w:b/>
          <w:vertAlign w:val="superscript"/>
        </w:rPr>
        <w:t>.</w:t>
      </w:r>
      <w:r w:rsidR="00070274" w:rsidRPr="00500102">
        <w:rPr>
          <w:rFonts w:ascii="Cambria Math" w:hAnsi="Cambria Math" w:cs="Cambria Math"/>
          <w:b/>
          <w:vertAlign w:val="superscript"/>
        </w:rPr>
        <w:t>𝟒𝟒</w:t>
      </w:r>
      <w:proofErr w:type="gramStart"/>
      <w:r w:rsidR="00070274" w:rsidRPr="00500102">
        <w:rPr>
          <w:rFonts w:ascii="Times New Roman" w:hAnsi="Times New Roman" w:cs="Times New Roman"/>
          <w:b/>
        </w:rPr>
        <w:t>…(</w:t>
      </w:r>
      <w:proofErr w:type="gramEnd"/>
      <w:r w:rsidR="00070274" w:rsidRPr="00500102">
        <w:rPr>
          <w:rFonts w:ascii="Cambria Math" w:hAnsi="Cambria Math" w:cs="Cambria Math"/>
          <w:b/>
        </w:rPr>
        <w:t>𝟔</w:t>
      </w:r>
      <w:r w:rsidR="00070274" w:rsidRPr="00500102">
        <w:rPr>
          <w:rFonts w:ascii="Times New Roman" w:hAnsi="Times New Roman" w:cs="Times New Roman"/>
          <w:b/>
        </w:rPr>
        <w:t>)</w:t>
      </w:r>
    </w:p>
    <w:p w14:paraId="6099AA17" w14:textId="77777777" w:rsidR="00FB7F46" w:rsidRPr="006E3B64" w:rsidRDefault="00FB7F46" w:rsidP="00A256A9">
      <w:pPr>
        <w:pStyle w:val="Default"/>
        <w:jc w:val="center"/>
        <w:rPr>
          <w:rFonts w:ascii="Times New Roman" w:hAnsi="Times New Roman" w:cs="Times New Roman"/>
        </w:rPr>
      </w:pPr>
    </w:p>
    <w:p w14:paraId="021F104C" w14:textId="77777777" w:rsidR="00653BB9" w:rsidRPr="00276B1E" w:rsidRDefault="004F70A9" w:rsidP="00653BB9">
      <w:pPr>
        <w:autoSpaceDE w:val="0"/>
        <w:autoSpaceDN w:val="0"/>
        <w:adjustRightInd w:val="0"/>
        <w:spacing w:after="0" w:line="360" w:lineRule="auto"/>
        <w:jc w:val="center"/>
        <w:rPr>
          <w:rFonts w:ascii="Times New Roman" w:hAnsi="Times New Roman" w:cs="Times New Roman"/>
          <w:color w:val="000000"/>
          <w:sz w:val="24"/>
          <w:szCs w:val="24"/>
          <w:lang w:val="es-ES_tradnl"/>
        </w:rPr>
      </w:pPr>
      <w:proofErr w:type="spellStart"/>
      <w:r w:rsidRPr="00276B1E">
        <w:rPr>
          <w:rFonts w:ascii="Times New Roman" w:eastAsiaTheme="minorHAnsi" w:hAnsi="Times New Roman" w:cs="Times New Roman"/>
          <w:b/>
          <w:sz w:val="24"/>
          <w:szCs w:val="24"/>
          <w:lang w:val="es-ES_tradnl"/>
        </w:rPr>
        <w:t>HR</w:t>
      </w:r>
      <w:r w:rsidRPr="00276B1E">
        <w:rPr>
          <w:rFonts w:ascii="Times New Roman" w:eastAsiaTheme="minorHAnsi" w:hAnsi="Times New Roman" w:cs="Times New Roman"/>
          <w:b/>
          <w:sz w:val="24"/>
          <w:szCs w:val="24"/>
          <w:vertAlign w:val="subscript"/>
          <w:lang w:val="es-ES_tradnl"/>
        </w:rPr>
        <w:t>c</w:t>
      </w:r>
      <w:proofErr w:type="spellEnd"/>
      <w:r w:rsidR="00FB7F46" w:rsidRPr="00FB7F46">
        <w:rPr>
          <w:rFonts w:ascii="Times New Roman" w:hAnsi="Times New Roman" w:cs="Times New Roman"/>
          <w:color w:val="000000"/>
          <w:sz w:val="24"/>
          <w:szCs w:val="24"/>
          <w:lang w:val="es-ES_tradnl"/>
        </w:rPr>
        <w:t>=</w:t>
      </w:r>
      <w:r w:rsidR="00FB7F46" w:rsidRPr="00FB7F46">
        <w:rPr>
          <w:rFonts w:ascii="Cambria Math" w:hAnsi="Cambria Math" w:cs="Cambria Math"/>
          <w:color w:val="000000"/>
          <w:sz w:val="24"/>
          <w:szCs w:val="24"/>
          <w:lang w:val="es-ES_tradnl"/>
        </w:rPr>
        <w:t>𝟗𝟓</w:t>
      </w:r>
      <w:r w:rsidR="00FB7F46" w:rsidRPr="00FB7F46">
        <w:rPr>
          <w:rFonts w:ascii="Times New Roman" w:hAnsi="Times New Roman" w:cs="Times New Roman"/>
          <w:color w:val="000000"/>
          <w:sz w:val="24"/>
          <w:szCs w:val="24"/>
          <w:lang w:val="es-ES_tradnl"/>
        </w:rPr>
        <w:t>√</w:t>
      </w:r>
      <w:r w:rsidR="00FB7F46" w:rsidRPr="00FB7F46">
        <w:rPr>
          <w:rFonts w:ascii="Cambria Math" w:hAnsi="Cambria Math" w:cs="Cambria Math"/>
          <w:color w:val="000000"/>
          <w:sz w:val="24"/>
          <w:szCs w:val="24"/>
          <w:lang w:val="es-ES_tradnl"/>
        </w:rPr>
        <w:t>𝐂</w:t>
      </w:r>
      <w:r w:rsidR="00FB7F46" w:rsidRPr="00FB7F46">
        <w:rPr>
          <w:rFonts w:ascii="Times New Roman" w:hAnsi="Times New Roman" w:cs="Times New Roman"/>
          <w:color w:val="000000"/>
          <w:sz w:val="24"/>
          <w:szCs w:val="24"/>
          <w:lang w:val="es-ES_tradnl"/>
        </w:rPr>
        <w:t>−</w:t>
      </w:r>
      <w:r w:rsidR="00FB7F46" w:rsidRPr="00FB7F46">
        <w:rPr>
          <w:rFonts w:ascii="Cambria Math" w:hAnsi="Cambria Math" w:cs="Cambria Math"/>
          <w:color w:val="000000"/>
          <w:sz w:val="24"/>
          <w:szCs w:val="24"/>
          <w:lang w:val="es-ES_tradnl"/>
        </w:rPr>
        <w:t>𝟎</w:t>
      </w:r>
      <w:r w:rsidR="00FB7F46" w:rsidRPr="00FB7F46">
        <w:rPr>
          <w:rFonts w:ascii="Times New Roman" w:hAnsi="Times New Roman" w:cs="Times New Roman"/>
          <w:color w:val="000000"/>
          <w:sz w:val="24"/>
          <w:szCs w:val="24"/>
          <w:lang w:val="es-ES_tradnl"/>
        </w:rPr>
        <w:t>.</w:t>
      </w:r>
      <w:r w:rsidR="00FB7F46" w:rsidRPr="00FB7F46">
        <w:rPr>
          <w:rFonts w:ascii="Cambria Math" w:hAnsi="Cambria Math" w:cs="Cambria Math"/>
          <w:color w:val="000000"/>
          <w:sz w:val="24"/>
          <w:szCs w:val="24"/>
          <w:lang w:val="es-ES_tradnl"/>
        </w:rPr>
        <w:t>𝟎𝟎𝟐𝟕𝟔∗</w:t>
      </w:r>
      <w:r w:rsidRPr="00276B1E">
        <w:rPr>
          <w:rFonts w:ascii="Times New Roman" w:eastAsiaTheme="minorHAnsi" w:hAnsi="Times New Roman" w:cs="Times New Roman"/>
          <w:b/>
          <w:sz w:val="24"/>
          <w:szCs w:val="24"/>
          <w:lang w:val="es-ES_tradnl"/>
        </w:rPr>
        <w:t>J</w:t>
      </w:r>
      <w:r w:rsidRPr="00276B1E">
        <w:rPr>
          <w:rFonts w:ascii="Times New Roman" w:eastAsiaTheme="minorHAnsi" w:hAnsi="Times New Roman" w:cs="Times New Roman"/>
          <w:b/>
          <w:sz w:val="24"/>
          <w:szCs w:val="24"/>
          <w:vertAlign w:val="subscript"/>
          <w:lang w:val="es-ES_tradnl"/>
        </w:rPr>
        <w:t>e</w:t>
      </w:r>
      <w:r w:rsidRPr="00276B1E">
        <w:rPr>
          <w:rFonts w:ascii="Times New Roman" w:eastAsiaTheme="minorHAnsi" w:hAnsi="Times New Roman" w:cs="Times New Roman"/>
          <w:b/>
          <w:sz w:val="24"/>
          <w:szCs w:val="24"/>
          <w:vertAlign w:val="superscript"/>
          <w:lang w:val="es-ES_tradnl"/>
        </w:rPr>
        <w:t>2</w:t>
      </w:r>
      <w:r w:rsidR="00FB7F46" w:rsidRPr="00FB7F46">
        <w:rPr>
          <w:rFonts w:ascii="Times New Roman" w:hAnsi="Times New Roman" w:cs="Times New Roman"/>
          <w:color w:val="000000"/>
          <w:sz w:val="24"/>
          <w:szCs w:val="24"/>
          <w:lang w:val="es-ES_tradnl"/>
        </w:rPr>
        <w:t>√</w:t>
      </w:r>
      <w:r w:rsidR="00FB7F46" w:rsidRPr="00FB7F46">
        <w:rPr>
          <w:rFonts w:ascii="Cambria Math" w:hAnsi="Cambria Math" w:cs="Cambria Math"/>
          <w:color w:val="000000"/>
          <w:sz w:val="24"/>
          <w:szCs w:val="24"/>
          <w:lang w:val="es-ES_tradnl"/>
        </w:rPr>
        <w:t>𝐂</w:t>
      </w:r>
      <w:r w:rsidR="00FB7F46" w:rsidRPr="00FB7F46">
        <w:rPr>
          <w:rFonts w:ascii="Times New Roman" w:hAnsi="Times New Roman" w:cs="Times New Roman"/>
          <w:color w:val="000000"/>
          <w:sz w:val="24"/>
          <w:szCs w:val="24"/>
          <w:lang w:val="es-ES_tradnl"/>
        </w:rPr>
        <w:t>+</w:t>
      </w:r>
      <w:r w:rsidR="00FB7F46" w:rsidRPr="00FB7F46">
        <w:rPr>
          <w:rFonts w:ascii="Cambria Math" w:hAnsi="Cambria Math" w:cs="Cambria Math"/>
          <w:color w:val="000000"/>
          <w:sz w:val="24"/>
          <w:szCs w:val="24"/>
          <w:lang w:val="es-ES_tradnl"/>
        </w:rPr>
        <w:t>𝟐𝟎𝐂𝐫</w:t>
      </w:r>
      <w:r w:rsidR="00FB7F46" w:rsidRPr="00FB7F46">
        <w:rPr>
          <w:rFonts w:ascii="Times New Roman" w:hAnsi="Times New Roman" w:cs="Times New Roman"/>
          <w:color w:val="000000"/>
          <w:sz w:val="24"/>
          <w:szCs w:val="24"/>
          <w:lang w:val="es-ES_tradnl"/>
        </w:rPr>
        <w:t>+</w:t>
      </w:r>
      <w:r w:rsidR="00FB7F46" w:rsidRPr="00FB7F46">
        <w:rPr>
          <w:rFonts w:ascii="Cambria Math" w:hAnsi="Cambria Math" w:cs="Cambria Math"/>
          <w:color w:val="000000"/>
          <w:sz w:val="24"/>
          <w:szCs w:val="24"/>
          <w:lang w:val="es-ES_tradnl"/>
        </w:rPr>
        <w:t>𝟑𝟖𝐌𝐨</w:t>
      </w:r>
      <w:r w:rsidR="00FB7F46" w:rsidRPr="00FB7F46">
        <w:rPr>
          <w:rFonts w:ascii="Times New Roman" w:hAnsi="Times New Roman" w:cs="Times New Roman"/>
          <w:color w:val="000000"/>
          <w:sz w:val="24"/>
          <w:szCs w:val="24"/>
          <w:lang w:val="es-ES_tradnl"/>
        </w:rPr>
        <w:t>+</w:t>
      </w:r>
      <w:r w:rsidR="00FB7F46" w:rsidRPr="00FB7F46">
        <w:rPr>
          <w:rFonts w:ascii="Cambria Math" w:hAnsi="Cambria Math" w:cs="Cambria Math"/>
          <w:color w:val="000000"/>
          <w:sz w:val="24"/>
          <w:szCs w:val="24"/>
          <w:lang w:val="es-ES_tradnl"/>
        </w:rPr>
        <w:t>𝟏𝟒𝐌𝐧</w:t>
      </w:r>
      <w:r w:rsidR="00653BB9" w:rsidRPr="00FB7F46">
        <w:rPr>
          <w:rFonts w:ascii="Times New Roman" w:hAnsi="Times New Roman" w:cs="Times New Roman"/>
          <w:color w:val="000000"/>
          <w:sz w:val="24"/>
          <w:szCs w:val="24"/>
          <w:lang w:val="es-ES_tradnl"/>
        </w:rPr>
        <w:t>+</w:t>
      </w:r>
      <w:r w:rsidR="00653BB9" w:rsidRPr="00276B1E">
        <w:rPr>
          <w:rFonts w:ascii="Times New Roman" w:hAnsi="Times New Roman" w:cs="Times New Roman"/>
          <w:color w:val="000000"/>
          <w:sz w:val="24"/>
          <w:szCs w:val="24"/>
          <w:lang w:val="es-ES_tradnl"/>
        </w:rPr>
        <w:t xml:space="preserve"> </w:t>
      </w:r>
      <w:r w:rsidR="00653BB9" w:rsidRPr="00FB7F46">
        <w:rPr>
          <w:rFonts w:ascii="Cambria Math" w:hAnsi="Cambria Math" w:cs="Cambria Math"/>
          <w:color w:val="000000"/>
          <w:sz w:val="24"/>
          <w:szCs w:val="24"/>
          <w:lang w:val="es-ES_tradnl"/>
        </w:rPr>
        <w:t>𝟓</w:t>
      </w:r>
      <w:r w:rsidR="00653BB9" w:rsidRPr="00FB7F46">
        <w:rPr>
          <w:rFonts w:ascii="Times New Roman" w:hAnsi="Times New Roman" w:cs="Times New Roman"/>
          <w:color w:val="000000"/>
          <w:sz w:val="24"/>
          <w:szCs w:val="24"/>
          <w:lang w:val="es-ES_tradnl"/>
        </w:rPr>
        <w:t>.</w:t>
      </w:r>
      <w:r w:rsidR="00653BB9" w:rsidRPr="00FB7F46">
        <w:rPr>
          <w:rFonts w:ascii="Cambria Math" w:hAnsi="Cambria Math" w:cs="Cambria Math"/>
          <w:color w:val="000000"/>
          <w:sz w:val="24"/>
          <w:szCs w:val="24"/>
          <w:lang w:val="es-ES_tradnl"/>
        </w:rPr>
        <w:t>𝟓𝐍𝐢</w:t>
      </w:r>
      <w:r w:rsidR="00653BB9" w:rsidRPr="00FB7F46">
        <w:rPr>
          <w:rFonts w:ascii="Times New Roman" w:hAnsi="Times New Roman" w:cs="Times New Roman"/>
          <w:color w:val="000000"/>
          <w:sz w:val="24"/>
          <w:szCs w:val="24"/>
          <w:lang w:val="es-ES_tradnl"/>
        </w:rPr>
        <w:t>+</w:t>
      </w:r>
    </w:p>
    <w:p w14:paraId="7CC0E236" w14:textId="77777777" w:rsidR="00FB7F46" w:rsidRPr="00FB7F46" w:rsidRDefault="00FB7F46" w:rsidP="00653BB9">
      <w:pPr>
        <w:autoSpaceDE w:val="0"/>
        <w:autoSpaceDN w:val="0"/>
        <w:adjustRightInd w:val="0"/>
        <w:spacing w:after="0" w:line="360" w:lineRule="auto"/>
        <w:jc w:val="center"/>
        <w:rPr>
          <w:rFonts w:ascii="Times New Roman" w:hAnsi="Times New Roman" w:cs="Times New Roman"/>
          <w:color w:val="000000"/>
          <w:sz w:val="24"/>
          <w:szCs w:val="24"/>
          <w:lang w:val="es-ES_tradnl"/>
        </w:rPr>
      </w:pPr>
      <w:r w:rsidRPr="00FB7F46">
        <w:rPr>
          <w:rFonts w:ascii="Cambria Math" w:hAnsi="Cambria Math" w:cs="Cambria Math"/>
          <w:color w:val="000000"/>
          <w:sz w:val="24"/>
          <w:szCs w:val="24"/>
          <w:lang w:val="es-ES_tradnl"/>
        </w:rPr>
        <w:t>𝟔</w:t>
      </w:r>
      <w:r w:rsidRPr="00FB7F46">
        <w:rPr>
          <w:rFonts w:ascii="Times New Roman" w:hAnsi="Times New Roman" w:cs="Times New Roman"/>
          <w:color w:val="000000"/>
          <w:sz w:val="24"/>
          <w:szCs w:val="24"/>
          <w:lang w:val="es-ES_tradnl"/>
        </w:rPr>
        <w:t>.</w:t>
      </w:r>
      <w:r w:rsidRPr="00FB7F46">
        <w:rPr>
          <w:rFonts w:ascii="Cambria Math" w:hAnsi="Cambria Math" w:cs="Cambria Math"/>
          <w:color w:val="000000"/>
          <w:sz w:val="24"/>
          <w:szCs w:val="24"/>
          <w:lang w:val="es-ES_tradnl"/>
        </w:rPr>
        <w:t>𝟏𝐒𝐢</w:t>
      </w:r>
      <w:r w:rsidRPr="00FB7F46">
        <w:rPr>
          <w:rFonts w:ascii="Times New Roman" w:hAnsi="Times New Roman" w:cs="Times New Roman"/>
          <w:color w:val="000000"/>
          <w:sz w:val="24"/>
          <w:szCs w:val="24"/>
          <w:lang w:val="es-ES_tradnl"/>
        </w:rPr>
        <w:t>+</w:t>
      </w:r>
      <w:r w:rsidRPr="00FB7F46">
        <w:rPr>
          <w:rFonts w:ascii="Cambria Math" w:hAnsi="Cambria Math" w:cs="Cambria Math"/>
          <w:color w:val="000000"/>
          <w:sz w:val="24"/>
          <w:szCs w:val="24"/>
          <w:lang w:val="es-ES_tradnl"/>
        </w:rPr>
        <w:t>𝟑𝟗𝐕</w:t>
      </w:r>
      <w:r w:rsidRPr="00FB7F46">
        <w:rPr>
          <w:rFonts w:ascii="Times New Roman" w:hAnsi="Times New Roman" w:cs="Times New Roman"/>
          <w:color w:val="000000"/>
          <w:sz w:val="24"/>
          <w:szCs w:val="24"/>
          <w:lang w:val="es-ES_tradnl"/>
        </w:rPr>
        <w:t>+</w:t>
      </w:r>
      <w:r w:rsidRPr="00FB7F46">
        <w:rPr>
          <w:rFonts w:ascii="Cambria Math" w:hAnsi="Cambria Math" w:cs="Cambria Math"/>
          <w:color w:val="000000"/>
          <w:sz w:val="24"/>
          <w:szCs w:val="24"/>
          <w:lang w:val="es-ES_tradnl"/>
        </w:rPr>
        <w:t>𝟗𝟔𝐏</w:t>
      </w:r>
      <w:r w:rsidRPr="00FB7F46">
        <w:rPr>
          <w:rFonts w:ascii="Times New Roman" w:hAnsi="Times New Roman" w:cs="Times New Roman"/>
          <w:color w:val="000000"/>
          <w:sz w:val="24"/>
          <w:szCs w:val="24"/>
          <w:lang w:val="es-ES_tradnl"/>
        </w:rPr>
        <w:t>−</w:t>
      </w:r>
      <w:r w:rsidRPr="00FB7F46">
        <w:rPr>
          <w:rFonts w:ascii="Cambria Math" w:hAnsi="Cambria Math" w:cs="Cambria Math"/>
          <w:color w:val="000000"/>
          <w:sz w:val="24"/>
          <w:szCs w:val="24"/>
          <w:lang w:val="es-ES_tradnl"/>
        </w:rPr>
        <w:t>𝟎</w:t>
      </w:r>
      <w:r w:rsidRPr="00FB7F46">
        <w:rPr>
          <w:rFonts w:ascii="Times New Roman" w:hAnsi="Times New Roman" w:cs="Times New Roman"/>
          <w:color w:val="000000"/>
          <w:sz w:val="24"/>
          <w:szCs w:val="24"/>
          <w:lang w:val="es-ES_tradnl"/>
        </w:rPr>
        <w:t>.</w:t>
      </w:r>
      <w:r w:rsidRPr="00FB7F46">
        <w:rPr>
          <w:rFonts w:ascii="Cambria Math" w:hAnsi="Cambria Math" w:cs="Cambria Math"/>
          <w:color w:val="000000"/>
          <w:sz w:val="24"/>
          <w:szCs w:val="24"/>
          <w:lang w:val="es-ES_tradnl"/>
        </w:rPr>
        <w:t>𝟖𝟏𝐤</w:t>
      </w:r>
      <w:r w:rsidRPr="00FB7F46">
        <w:rPr>
          <w:rFonts w:ascii="Times New Roman" w:hAnsi="Times New Roman" w:cs="Times New Roman"/>
          <w:color w:val="000000"/>
          <w:sz w:val="24"/>
          <w:szCs w:val="24"/>
          <w:lang w:val="es-ES_tradnl"/>
        </w:rPr>
        <w:t>−</w:t>
      </w:r>
      <w:r w:rsidRPr="00FB7F46">
        <w:rPr>
          <w:rFonts w:ascii="Cambria Math" w:hAnsi="Cambria Math" w:cs="Cambria Math"/>
          <w:color w:val="000000"/>
          <w:sz w:val="24"/>
          <w:szCs w:val="24"/>
          <w:lang w:val="es-ES_tradnl"/>
        </w:rPr>
        <w:t>𝟏𝟐</w:t>
      </w:r>
      <w:r w:rsidRPr="00FB7F46">
        <w:rPr>
          <w:rFonts w:ascii="Times New Roman" w:hAnsi="Times New Roman" w:cs="Times New Roman"/>
          <w:color w:val="000000"/>
          <w:sz w:val="24"/>
          <w:szCs w:val="24"/>
          <w:lang w:val="es-ES_tradnl"/>
        </w:rPr>
        <w:t>.</w:t>
      </w:r>
      <w:r w:rsidRPr="00FB7F46">
        <w:rPr>
          <w:rFonts w:ascii="Cambria Math" w:hAnsi="Cambria Math" w:cs="Cambria Math"/>
          <w:color w:val="000000"/>
          <w:sz w:val="24"/>
          <w:szCs w:val="24"/>
          <w:lang w:val="es-ES_tradnl"/>
        </w:rPr>
        <w:t>𝟐𝟖</w:t>
      </w:r>
      <w:r w:rsidRPr="00FB7F46">
        <w:rPr>
          <w:rFonts w:ascii="Times New Roman" w:hAnsi="Times New Roman" w:cs="Times New Roman"/>
          <w:color w:val="000000"/>
          <w:sz w:val="24"/>
          <w:szCs w:val="24"/>
          <w:lang w:val="es-ES_tradnl"/>
        </w:rPr>
        <w:t>√</w:t>
      </w:r>
      <w:r w:rsidRPr="00FB7F46">
        <w:rPr>
          <w:rFonts w:ascii="Cambria Math" w:hAnsi="Cambria Math" w:cs="Cambria Math"/>
          <w:color w:val="000000"/>
          <w:sz w:val="24"/>
          <w:szCs w:val="24"/>
          <w:lang w:val="es-ES_tradnl"/>
        </w:rPr>
        <w:t>𝐄</w:t>
      </w:r>
      <w:r w:rsidRPr="00FB7F46">
        <w:rPr>
          <w:rFonts w:ascii="Times New Roman" w:hAnsi="Times New Roman" w:cs="Times New Roman"/>
          <w:color w:val="000000"/>
          <w:sz w:val="24"/>
          <w:szCs w:val="24"/>
          <w:lang w:val="es-ES_tradnl"/>
        </w:rPr>
        <w:t>+</w:t>
      </w:r>
      <w:r w:rsidRPr="00FB7F46">
        <w:rPr>
          <w:rFonts w:ascii="Cambria Math" w:hAnsi="Cambria Math" w:cs="Cambria Math"/>
          <w:color w:val="000000"/>
          <w:sz w:val="24"/>
          <w:szCs w:val="24"/>
          <w:lang w:val="es-ES_tradnl"/>
        </w:rPr>
        <w:t>𝟎</w:t>
      </w:r>
      <w:r w:rsidRPr="00FB7F46">
        <w:rPr>
          <w:rFonts w:ascii="Times New Roman" w:hAnsi="Times New Roman" w:cs="Times New Roman"/>
          <w:color w:val="000000"/>
          <w:sz w:val="24"/>
          <w:szCs w:val="24"/>
          <w:lang w:val="es-ES_tradnl"/>
        </w:rPr>
        <w:t>.</w:t>
      </w:r>
      <w:r w:rsidRPr="00FB7F46">
        <w:rPr>
          <w:rFonts w:ascii="Cambria Math" w:hAnsi="Cambria Math" w:cs="Cambria Math"/>
          <w:color w:val="000000"/>
          <w:sz w:val="24"/>
          <w:szCs w:val="24"/>
          <w:lang w:val="es-ES_tradnl"/>
        </w:rPr>
        <w:t>𝟖𝟗𝟖</w:t>
      </w:r>
      <w:r w:rsidRPr="00FB7F46">
        <w:rPr>
          <w:rFonts w:ascii="Times New Roman" w:hAnsi="Times New Roman" w:cs="Times New Roman"/>
          <w:color w:val="000000"/>
          <w:sz w:val="24"/>
          <w:szCs w:val="24"/>
          <w:lang w:val="es-ES_tradnl"/>
        </w:rPr>
        <w:t>−</w:t>
      </w:r>
      <w:r w:rsidRPr="00FB7F46">
        <w:rPr>
          <w:rFonts w:ascii="Cambria Math" w:hAnsi="Cambria Math" w:cs="Cambria Math"/>
          <w:color w:val="000000"/>
          <w:sz w:val="24"/>
          <w:szCs w:val="24"/>
          <w:lang w:val="es-ES_tradnl"/>
        </w:rPr>
        <w:t>𝟏𝟑</w:t>
      </w:r>
      <w:proofErr w:type="gramStart"/>
      <w:r w:rsidRPr="00FB7F46">
        <w:rPr>
          <w:rFonts w:ascii="Times New Roman" w:hAnsi="Times New Roman" w:cs="Times New Roman"/>
          <w:color w:val="000000"/>
          <w:sz w:val="24"/>
          <w:szCs w:val="24"/>
          <w:lang w:val="es-ES_tradnl"/>
        </w:rPr>
        <w:t>…(</w:t>
      </w:r>
      <w:proofErr w:type="gramEnd"/>
      <w:r w:rsidR="00653BB9" w:rsidRPr="00276B1E">
        <w:rPr>
          <w:rFonts w:ascii="Times New Roman" w:hAnsi="Times New Roman" w:cs="Times New Roman"/>
          <w:b/>
          <w:color w:val="000000"/>
          <w:sz w:val="24"/>
          <w:szCs w:val="24"/>
          <w:lang w:val="es-ES_tradnl"/>
        </w:rPr>
        <w:t>7</w:t>
      </w:r>
      <w:r w:rsidRPr="00FB7F46">
        <w:rPr>
          <w:rFonts w:ascii="Times New Roman" w:hAnsi="Times New Roman" w:cs="Times New Roman"/>
          <w:color w:val="000000"/>
          <w:sz w:val="24"/>
          <w:szCs w:val="24"/>
          <w:lang w:val="es-ES_tradnl"/>
        </w:rPr>
        <w:t>)</w:t>
      </w:r>
    </w:p>
    <w:p w14:paraId="0EB33113" w14:textId="77777777" w:rsidR="004F70A9" w:rsidRPr="00276B1E" w:rsidRDefault="004F70A9" w:rsidP="007D5578">
      <w:pPr>
        <w:spacing w:after="0" w:line="360" w:lineRule="auto"/>
        <w:ind w:left="360"/>
        <w:jc w:val="both"/>
        <w:rPr>
          <w:rFonts w:ascii="Times New Roman" w:eastAsiaTheme="minorHAnsi" w:hAnsi="Times New Roman" w:cs="Times New Roman"/>
          <w:sz w:val="24"/>
          <w:szCs w:val="24"/>
          <w:lang w:val="es-ES_tradnl"/>
        </w:rPr>
      </w:pPr>
    </w:p>
    <w:p w14:paraId="0B6E6F43" w14:textId="77777777" w:rsidR="00070274" w:rsidRDefault="00070274">
      <w:pPr>
        <w:spacing w:after="0" w:line="360" w:lineRule="auto"/>
        <w:jc w:val="both"/>
        <w:rPr>
          <w:rFonts w:ascii="Times New Roman" w:eastAsiaTheme="minorHAnsi" w:hAnsi="Times New Roman" w:cs="Times New Roman"/>
          <w:sz w:val="24"/>
          <w:szCs w:val="24"/>
          <w:lang w:val="es-ES_tradnl"/>
        </w:rPr>
      </w:pPr>
    </w:p>
    <w:p w14:paraId="26AF0A26" w14:textId="77777777" w:rsidR="00070274" w:rsidRDefault="00276B1E">
      <w:pPr>
        <w:spacing w:after="0" w:line="360" w:lineRule="auto"/>
        <w:jc w:val="both"/>
        <w:rPr>
          <w:rFonts w:ascii="Times New Roman" w:eastAsiaTheme="minorHAnsi" w:hAnsi="Times New Roman" w:cs="Times New Roman"/>
          <w:sz w:val="24"/>
          <w:szCs w:val="24"/>
          <w:lang w:val="es-ES_tradnl"/>
        </w:rPr>
      </w:pPr>
      <w:r w:rsidRPr="00276B1E">
        <w:rPr>
          <w:rFonts w:ascii="Times New Roman" w:eastAsiaTheme="minorHAnsi" w:hAnsi="Times New Roman" w:cs="Times New Roman"/>
          <w:sz w:val="24"/>
          <w:szCs w:val="24"/>
          <w:lang w:val="es-ES_tradnl"/>
        </w:rPr>
        <w:t>Teniendo en cuenta la cantidad de cálculos necesarios para el desarrollo de la guía propuesta para la selección del acero para la fabricación de repuestos de árboles de transmisión, basada en la templabilidad; además de que la evaluación de cada acero disponible requiere de la repetición de estos cálculos, se ha desa</w:t>
      </w:r>
      <w:r>
        <w:rPr>
          <w:rFonts w:ascii="Times New Roman" w:eastAsiaTheme="minorHAnsi" w:hAnsi="Times New Roman" w:cs="Times New Roman"/>
          <w:sz w:val="24"/>
          <w:szCs w:val="24"/>
          <w:lang w:val="es-ES_tradnl"/>
        </w:rPr>
        <w:t>rrollado una herramienta computacional</w:t>
      </w:r>
      <w:r w:rsidRPr="00276B1E">
        <w:rPr>
          <w:rFonts w:ascii="Times New Roman" w:eastAsiaTheme="minorHAnsi" w:hAnsi="Times New Roman" w:cs="Times New Roman"/>
          <w:sz w:val="24"/>
          <w:szCs w:val="24"/>
          <w:lang w:val="es-ES_tradnl"/>
        </w:rPr>
        <w:t xml:space="preserve"> que permite automatizar todo el procedimiento. Esta herramienta está soportada en el programa Microsoft Excel e incluye, además, una pequeña base de datos de aceros con los valores medios de su composición química.</w:t>
      </w:r>
    </w:p>
    <w:p w14:paraId="24251F1C" w14:textId="77777777" w:rsidR="00070274" w:rsidRDefault="001A72E0" w:rsidP="001A72E0">
      <w:pPr>
        <w:tabs>
          <w:tab w:val="left" w:pos="1250"/>
        </w:tabs>
        <w:spacing w:after="0" w:line="360" w:lineRule="auto"/>
        <w:jc w:val="both"/>
        <w:rPr>
          <w:rFonts w:ascii="Times New Roman" w:eastAsiaTheme="minorHAnsi" w:hAnsi="Times New Roman" w:cs="Times New Roman"/>
          <w:sz w:val="24"/>
          <w:szCs w:val="24"/>
          <w:lang w:val="es-ES_tradnl"/>
        </w:rPr>
      </w:pPr>
      <w:r>
        <w:rPr>
          <w:rFonts w:ascii="Times New Roman" w:eastAsiaTheme="minorHAnsi" w:hAnsi="Times New Roman" w:cs="Times New Roman"/>
          <w:sz w:val="24"/>
          <w:szCs w:val="24"/>
          <w:lang w:val="es-ES_tradnl"/>
        </w:rPr>
        <w:tab/>
      </w:r>
    </w:p>
    <w:p w14:paraId="3F273DB4" w14:textId="77777777" w:rsidR="001A72E0" w:rsidRDefault="001A72E0" w:rsidP="001A72E0">
      <w:pPr>
        <w:tabs>
          <w:tab w:val="left" w:pos="1250"/>
        </w:tabs>
        <w:spacing w:after="0" w:line="360" w:lineRule="auto"/>
        <w:jc w:val="both"/>
        <w:rPr>
          <w:rFonts w:ascii="Times New Roman" w:eastAsiaTheme="minorHAnsi" w:hAnsi="Times New Roman" w:cs="Times New Roman"/>
          <w:sz w:val="24"/>
          <w:szCs w:val="24"/>
          <w:lang w:val="es-ES_tradnl"/>
        </w:rPr>
      </w:pPr>
    </w:p>
    <w:p w14:paraId="5F76F5A2" w14:textId="77777777" w:rsidR="001A72E0" w:rsidRPr="001718AB" w:rsidRDefault="001A72E0" w:rsidP="001A72E0">
      <w:pPr>
        <w:pStyle w:val="Prrafodelista"/>
        <w:numPr>
          <w:ilvl w:val="0"/>
          <w:numId w:val="8"/>
        </w:numPr>
        <w:spacing w:after="0" w:line="360" w:lineRule="auto"/>
        <w:ind w:left="0" w:firstLine="0"/>
        <w:jc w:val="both"/>
        <w:rPr>
          <w:rFonts w:ascii="Times New Roman" w:eastAsiaTheme="minorHAnsi" w:hAnsi="Times New Roman" w:cs="Times New Roman"/>
          <w:b/>
          <w:sz w:val="24"/>
          <w:szCs w:val="24"/>
        </w:rPr>
      </w:pPr>
      <w:r w:rsidRPr="001718AB">
        <w:rPr>
          <w:rFonts w:ascii="Times New Roman" w:eastAsiaTheme="minorHAnsi" w:hAnsi="Times New Roman" w:cs="Times New Roman"/>
          <w:b/>
          <w:sz w:val="24"/>
          <w:szCs w:val="24"/>
        </w:rPr>
        <w:t>Conclusiones</w:t>
      </w:r>
    </w:p>
    <w:p w14:paraId="71BA407C" w14:textId="77777777" w:rsidR="001A72E0" w:rsidRDefault="001A72E0" w:rsidP="001A72E0">
      <w:pPr>
        <w:spacing w:after="0" w:line="360" w:lineRule="auto"/>
        <w:jc w:val="both"/>
        <w:rPr>
          <w:rFonts w:ascii="Times New Roman" w:eastAsiaTheme="minorHAnsi" w:hAnsi="Times New Roman" w:cs="Times New Roman"/>
          <w:sz w:val="24"/>
          <w:szCs w:val="24"/>
        </w:rPr>
      </w:pPr>
    </w:p>
    <w:p w14:paraId="1148BFD3" w14:textId="77777777" w:rsidR="001718AB" w:rsidRPr="005A10FF" w:rsidRDefault="001718AB" w:rsidP="001718AB">
      <w:pPr>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El reporte</w:t>
      </w:r>
      <w:r w:rsidRPr="005A10FF">
        <w:rPr>
          <w:rFonts w:ascii="Times New Roman" w:eastAsiaTheme="minorHAnsi" w:hAnsi="Times New Roman" w:cs="Times New Roman"/>
          <w:sz w:val="24"/>
          <w:szCs w:val="24"/>
        </w:rPr>
        <w:t xml:space="preserve"> propuest</w:t>
      </w:r>
      <w:r>
        <w:rPr>
          <w:rFonts w:ascii="Times New Roman" w:eastAsiaTheme="minorHAnsi" w:hAnsi="Times New Roman" w:cs="Times New Roman"/>
          <w:sz w:val="24"/>
          <w:szCs w:val="24"/>
        </w:rPr>
        <w:t>o cubre</w:t>
      </w:r>
      <w:r w:rsidRPr="005A10FF">
        <w:rPr>
          <w:rFonts w:ascii="Times New Roman" w:eastAsiaTheme="minorHAnsi" w:hAnsi="Times New Roman" w:cs="Times New Roman"/>
          <w:sz w:val="24"/>
          <w:szCs w:val="24"/>
        </w:rPr>
        <w:t xml:space="preserve"> recomendaciones de fácil aplicación en la selección de aceros para</w:t>
      </w:r>
      <w:r>
        <w:rPr>
          <w:rFonts w:ascii="Times New Roman" w:eastAsiaTheme="minorHAnsi" w:hAnsi="Times New Roman" w:cs="Times New Roman"/>
          <w:sz w:val="24"/>
          <w:szCs w:val="24"/>
        </w:rPr>
        <w:t xml:space="preserve"> la fabricación</w:t>
      </w:r>
      <w:r w:rsidRPr="005A10FF">
        <w:rPr>
          <w:rFonts w:ascii="Times New Roman" w:eastAsiaTheme="minorHAnsi" w:hAnsi="Times New Roman" w:cs="Times New Roman"/>
          <w:sz w:val="24"/>
          <w:szCs w:val="24"/>
        </w:rPr>
        <w:t xml:space="preserve"> elementos de máquinas</w:t>
      </w:r>
      <w:r>
        <w:rPr>
          <w:rFonts w:ascii="Times New Roman" w:eastAsiaTheme="minorHAnsi" w:hAnsi="Times New Roman" w:cs="Times New Roman"/>
          <w:sz w:val="24"/>
          <w:szCs w:val="24"/>
        </w:rPr>
        <w:t>, en base a la templabilidad; permitiendo determinar la composición química necesaria del acero a partir de la cual se puede elegir una marca determinada.</w:t>
      </w:r>
    </w:p>
    <w:p w14:paraId="2EF3AEFC" w14:textId="77777777" w:rsidR="00070274" w:rsidRDefault="00070274">
      <w:pPr>
        <w:spacing w:after="0" w:line="360" w:lineRule="auto"/>
        <w:jc w:val="both"/>
        <w:rPr>
          <w:rFonts w:ascii="Times New Roman" w:eastAsiaTheme="minorHAnsi" w:hAnsi="Times New Roman" w:cs="Times New Roman"/>
          <w:sz w:val="24"/>
          <w:szCs w:val="24"/>
        </w:rPr>
      </w:pPr>
    </w:p>
    <w:p w14:paraId="558CCF44" w14:textId="77777777" w:rsidR="001718AB" w:rsidRPr="001718AB" w:rsidRDefault="001718AB" w:rsidP="001718AB">
      <w:pPr>
        <w:pStyle w:val="Prrafodelista"/>
        <w:numPr>
          <w:ilvl w:val="0"/>
          <w:numId w:val="8"/>
        </w:numPr>
        <w:spacing w:after="0" w:line="360" w:lineRule="auto"/>
        <w:ind w:left="0" w:firstLine="0"/>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Bibliografía</w:t>
      </w:r>
    </w:p>
    <w:p w14:paraId="15F835C1" w14:textId="77777777" w:rsidR="001718AB" w:rsidRPr="004E2814" w:rsidRDefault="001718AB" w:rsidP="001718AB">
      <w:pPr>
        <w:spacing w:after="0" w:line="360" w:lineRule="auto"/>
        <w:jc w:val="both"/>
        <w:rPr>
          <w:rFonts w:ascii="Times New Roman" w:eastAsiaTheme="minorHAnsi" w:hAnsi="Times New Roman" w:cs="Times New Roman"/>
          <w:sz w:val="24"/>
          <w:szCs w:val="24"/>
        </w:rPr>
      </w:pPr>
    </w:p>
    <w:p w14:paraId="6E32DC9E" w14:textId="77777777" w:rsidR="006019A0" w:rsidRPr="004E2814" w:rsidRDefault="006019A0" w:rsidP="001A72E0">
      <w:pPr>
        <w:pStyle w:val="Prrafodelista"/>
        <w:numPr>
          <w:ilvl w:val="0"/>
          <w:numId w:val="10"/>
        </w:numPr>
        <w:spacing w:after="0" w:line="360" w:lineRule="auto"/>
        <w:ind w:left="0" w:firstLine="0"/>
        <w:jc w:val="both"/>
        <w:rPr>
          <w:rFonts w:ascii="Times New Roman" w:eastAsiaTheme="minorHAnsi" w:hAnsi="Times New Roman" w:cs="Times New Roman"/>
          <w:sz w:val="24"/>
          <w:szCs w:val="24"/>
          <w:lang w:val="es-ES_tradnl"/>
        </w:rPr>
      </w:pPr>
      <w:proofErr w:type="spellStart"/>
      <w:r w:rsidRPr="004E2814">
        <w:rPr>
          <w:rFonts w:ascii="Times New Roman" w:eastAsiaTheme="minorHAnsi" w:hAnsi="Times New Roman" w:cs="Times New Roman"/>
          <w:sz w:val="24"/>
          <w:szCs w:val="24"/>
          <w:lang w:val="es-ES_tradnl"/>
        </w:rPr>
        <w:t>Faires</w:t>
      </w:r>
      <w:proofErr w:type="spellEnd"/>
      <w:r w:rsidRPr="004E2814">
        <w:rPr>
          <w:rFonts w:ascii="Times New Roman" w:eastAsiaTheme="minorHAnsi" w:hAnsi="Times New Roman" w:cs="Times New Roman"/>
          <w:sz w:val="24"/>
          <w:szCs w:val="24"/>
          <w:lang w:val="es-ES_tradnl"/>
        </w:rPr>
        <w:t xml:space="preserve">, V. M., Diseño de elementos de máquinas, Editorial </w:t>
      </w:r>
      <w:proofErr w:type="spellStart"/>
      <w:r w:rsidRPr="004E2814">
        <w:rPr>
          <w:rFonts w:ascii="Times New Roman" w:eastAsiaTheme="minorHAnsi" w:hAnsi="Times New Roman" w:cs="Times New Roman"/>
          <w:sz w:val="24"/>
          <w:szCs w:val="24"/>
          <w:lang w:val="es-ES_tradnl"/>
        </w:rPr>
        <w:t>Cimusa</w:t>
      </w:r>
      <w:proofErr w:type="spellEnd"/>
      <w:r w:rsidRPr="004E2814">
        <w:rPr>
          <w:rFonts w:ascii="Times New Roman" w:eastAsiaTheme="minorHAnsi" w:hAnsi="Times New Roman" w:cs="Times New Roman"/>
          <w:sz w:val="24"/>
          <w:szCs w:val="24"/>
          <w:lang w:val="es-ES_tradnl"/>
        </w:rPr>
        <w:t xml:space="preserve">, </w:t>
      </w:r>
      <w:proofErr w:type="spellStart"/>
      <w:r w:rsidRPr="004E2814">
        <w:rPr>
          <w:rFonts w:ascii="Times New Roman" w:eastAsiaTheme="minorHAnsi" w:hAnsi="Times New Roman" w:cs="Times New Roman"/>
          <w:sz w:val="24"/>
          <w:szCs w:val="24"/>
          <w:lang w:val="es-ES_tradnl"/>
        </w:rPr>
        <w:t>Mexico</w:t>
      </w:r>
      <w:proofErr w:type="spellEnd"/>
      <w:r w:rsidRPr="004E2814">
        <w:rPr>
          <w:rFonts w:ascii="Times New Roman" w:eastAsiaTheme="minorHAnsi" w:hAnsi="Times New Roman" w:cs="Times New Roman"/>
          <w:sz w:val="24"/>
          <w:szCs w:val="24"/>
          <w:lang w:val="es-ES_tradnl"/>
        </w:rPr>
        <w:t>,</w:t>
      </w:r>
      <w:r w:rsidR="004E2814">
        <w:rPr>
          <w:rFonts w:ascii="Times New Roman" w:eastAsiaTheme="minorHAnsi" w:hAnsi="Times New Roman" w:cs="Times New Roman"/>
          <w:sz w:val="24"/>
          <w:szCs w:val="24"/>
          <w:lang w:val="es-ES_tradnl"/>
        </w:rPr>
        <w:t xml:space="preserve"> </w:t>
      </w:r>
      <w:r w:rsidRPr="004E2814">
        <w:rPr>
          <w:rFonts w:ascii="Times New Roman" w:eastAsiaTheme="minorHAnsi" w:hAnsi="Times New Roman" w:cs="Times New Roman"/>
          <w:sz w:val="24"/>
          <w:szCs w:val="24"/>
          <w:lang w:val="es-ES_tradnl"/>
        </w:rPr>
        <w:t>1996, 783 pp.</w:t>
      </w:r>
    </w:p>
    <w:p w14:paraId="30467962" w14:textId="77777777" w:rsidR="00C92868" w:rsidRPr="004E2814" w:rsidRDefault="00C92868" w:rsidP="001A72E0">
      <w:pPr>
        <w:pStyle w:val="Prrafodelista"/>
        <w:numPr>
          <w:ilvl w:val="0"/>
          <w:numId w:val="10"/>
        </w:numPr>
        <w:spacing w:after="0" w:line="360" w:lineRule="auto"/>
        <w:ind w:left="0" w:firstLine="0"/>
        <w:jc w:val="both"/>
        <w:rPr>
          <w:rFonts w:ascii="Times New Roman" w:eastAsiaTheme="minorHAnsi" w:hAnsi="Times New Roman" w:cs="Times New Roman"/>
          <w:sz w:val="24"/>
          <w:szCs w:val="24"/>
          <w:lang w:val="es-ES_tradnl"/>
        </w:rPr>
      </w:pPr>
      <w:r w:rsidRPr="004E2814">
        <w:rPr>
          <w:rFonts w:ascii="Times New Roman" w:eastAsiaTheme="minorHAnsi" w:hAnsi="Times New Roman" w:cs="Times New Roman"/>
          <w:sz w:val="24"/>
          <w:szCs w:val="24"/>
          <w:lang w:val="es-ES_tradnl"/>
        </w:rPr>
        <w:t xml:space="preserve">Carrera V, </w:t>
      </w:r>
      <w:proofErr w:type="spellStart"/>
      <w:r w:rsidRPr="004E2814">
        <w:rPr>
          <w:rFonts w:ascii="Times New Roman" w:eastAsiaTheme="minorHAnsi" w:hAnsi="Times New Roman" w:cs="Times New Roman"/>
          <w:sz w:val="24"/>
          <w:szCs w:val="24"/>
          <w:lang w:val="es-ES_tradnl"/>
        </w:rPr>
        <w:t>Carmenate</w:t>
      </w:r>
      <w:proofErr w:type="spellEnd"/>
      <w:r w:rsidRPr="004E2814">
        <w:rPr>
          <w:rFonts w:ascii="Times New Roman" w:eastAsiaTheme="minorHAnsi" w:hAnsi="Times New Roman" w:cs="Times New Roman"/>
          <w:sz w:val="24"/>
          <w:szCs w:val="24"/>
          <w:lang w:val="es-ES_tradnl"/>
        </w:rPr>
        <w:t xml:space="preserve"> V, Hernández F. Elementos para la selección de aceros que necesitan temple y revenido Ingeniería Mecánica, 1 (1999) 75-81</w:t>
      </w:r>
    </w:p>
    <w:p w14:paraId="1AAB724E" w14:textId="77777777" w:rsidR="00070274" w:rsidRPr="004E2814" w:rsidRDefault="00C92868" w:rsidP="001A72E0">
      <w:pPr>
        <w:pStyle w:val="Prrafodelista"/>
        <w:numPr>
          <w:ilvl w:val="0"/>
          <w:numId w:val="10"/>
        </w:numPr>
        <w:spacing w:after="0" w:line="360" w:lineRule="auto"/>
        <w:ind w:left="0" w:firstLine="0"/>
        <w:jc w:val="both"/>
        <w:rPr>
          <w:rFonts w:ascii="Times New Roman" w:eastAsiaTheme="minorHAnsi" w:hAnsi="Times New Roman" w:cs="Times New Roman"/>
          <w:sz w:val="24"/>
          <w:szCs w:val="24"/>
          <w:lang w:val="en-US"/>
        </w:rPr>
      </w:pPr>
      <w:r w:rsidRPr="004E2814">
        <w:rPr>
          <w:rFonts w:ascii="Times New Roman" w:eastAsiaTheme="minorHAnsi" w:hAnsi="Times New Roman" w:cs="Times New Roman"/>
          <w:sz w:val="24"/>
          <w:szCs w:val="24"/>
          <w:lang w:val="en-US"/>
        </w:rPr>
        <w:t xml:space="preserve">Martínez F. Procedure on the Selection of Steels and their Heat Treatment Technology. </w:t>
      </w:r>
      <w:proofErr w:type="spellStart"/>
      <w:r w:rsidRPr="004E2814">
        <w:rPr>
          <w:rFonts w:ascii="Times New Roman" w:eastAsiaTheme="minorHAnsi" w:hAnsi="Times New Roman" w:cs="Times New Roman"/>
          <w:sz w:val="24"/>
          <w:szCs w:val="24"/>
          <w:lang w:val="en-US"/>
        </w:rPr>
        <w:t>Revista</w:t>
      </w:r>
      <w:proofErr w:type="spellEnd"/>
      <w:r w:rsidRPr="004E2814">
        <w:rPr>
          <w:rFonts w:ascii="Times New Roman" w:eastAsiaTheme="minorHAnsi" w:hAnsi="Times New Roman" w:cs="Times New Roman"/>
          <w:sz w:val="24"/>
          <w:szCs w:val="24"/>
          <w:lang w:val="en-US"/>
        </w:rPr>
        <w:t xml:space="preserve"> </w:t>
      </w:r>
      <w:proofErr w:type="spellStart"/>
      <w:r w:rsidRPr="004E2814">
        <w:rPr>
          <w:rFonts w:ascii="Times New Roman" w:eastAsiaTheme="minorHAnsi" w:hAnsi="Times New Roman" w:cs="Times New Roman"/>
          <w:sz w:val="24"/>
          <w:szCs w:val="24"/>
          <w:lang w:val="en-US"/>
        </w:rPr>
        <w:t>Ciencias</w:t>
      </w:r>
      <w:proofErr w:type="spellEnd"/>
      <w:r w:rsidRPr="004E2814">
        <w:rPr>
          <w:rFonts w:ascii="Times New Roman" w:eastAsiaTheme="minorHAnsi" w:hAnsi="Times New Roman" w:cs="Times New Roman"/>
          <w:sz w:val="24"/>
          <w:szCs w:val="24"/>
          <w:lang w:val="en-US"/>
        </w:rPr>
        <w:t xml:space="preserve"> </w:t>
      </w:r>
      <w:proofErr w:type="spellStart"/>
      <w:r w:rsidRPr="004E2814">
        <w:rPr>
          <w:rFonts w:ascii="Times New Roman" w:eastAsiaTheme="minorHAnsi" w:hAnsi="Times New Roman" w:cs="Times New Roman"/>
          <w:sz w:val="24"/>
          <w:szCs w:val="24"/>
          <w:lang w:val="en-US"/>
        </w:rPr>
        <w:t>Técnicas</w:t>
      </w:r>
      <w:proofErr w:type="spellEnd"/>
      <w:r w:rsidRPr="004E2814">
        <w:rPr>
          <w:rFonts w:ascii="Times New Roman" w:eastAsiaTheme="minorHAnsi" w:hAnsi="Times New Roman" w:cs="Times New Roman"/>
          <w:sz w:val="24"/>
          <w:szCs w:val="24"/>
          <w:lang w:val="en-US"/>
        </w:rPr>
        <w:t xml:space="preserve"> </w:t>
      </w:r>
      <w:proofErr w:type="spellStart"/>
      <w:r w:rsidRPr="004E2814">
        <w:rPr>
          <w:rFonts w:ascii="Times New Roman" w:eastAsiaTheme="minorHAnsi" w:hAnsi="Times New Roman" w:cs="Times New Roman"/>
          <w:sz w:val="24"/>
          <w:szCs w:val="24"/>
          <w:lang w:val="en-US"/>
        </w:rPr>
        <w:t>Agropecuarias</w:t>
      </w:r>
      <w:proofErr w:type="spellEnd"/>
      <w:r w:rsidRPr="004E2814">
        <w:rPr>
          <w:rFonts w:ascii="Times New Roman" w:eastAsiaTheme="minorHAnsi" w:hAnsi="Times New Roman" w:cs="Times New Roman"/>
          <w:sz w:val="24"/>
          <w:szCs w:val="24"/>
          <w:lang w:val="en-US"/>
        </w:rPr>
        <w:t xml:space="preserve">, </w:t>
      </w:r>
      <w:r w:rsidR="002000F6" w:rsidRPr="004E2814">
        <w:rPr>
          <w:rFonts w:ascii="Times New Roman" w:eastAsiaTheme="minorHAnsi" w:hAnsi="Times New Roman" w:cs="Times New Roman"/>
          <w:sz w:val="24"/>
          <w:szCs w:val="24"/>
          <w:lang w:val="en-US"/>
        </w:rPr>
        <w:t>Vol. 29. No.1, pp. 94-102</w:t>
      </w:r>
      <w:r w:rsidRPr="004E2814">
        <w:rPr>
          <w:rFonts w:ascii="Times New Roman" w:eastAsiaTheme="minorHAnsi" w:hAnsi="Times New Roman" w:cs="Times New Roman"/>
          <w:sz w:val="24"/>
          <w:szCs w:val="24"/>
          <w:lang w:val="en-US"/>
        </w:rPr>
        <w:t>, 2020.</w:t>
      </w:r>
    </w:p>
    <w:p w14:paraId="3E4CDBAD" w14:textId="77777777" w:rsidR="00070274" w:rsidRPr="004E2814" w:rsidRDefault="00070274" w:rsidP="001A72E0">
      <w:pPr>
        <w:pStyle w:val="Default"/>
        <w:numPr>
          <w:ilvl w:val="0"/>
          <w:numId w:val="10"/>
        </w:numPr>
        <w:ind w:left="0" w:firstLine="0"/>
        <w:rPr>
          <w:rFonts w:ascii="Times New Roman" w:hAnsi="Times New Roman" w:cs="Times New Roman"/>
        </w:rPr>
      </w:pPr>
      <w:r w:rsidRPr="004E2814">
        <w:rPr>
          <w:rFonts w:ascii="Times New Roman" w:hAnsi="Times New Roman" w:cs="Times New Roman"/>
        </w:rPr>
        <w:t xml:space="preserve">Calvo R. El acero su elección y selección. Ed. INTA, 1956. </w:t>
      </w:r>
    </w:p>
    <w:p w14:paraId="25943E50" w14:textId="77777777" w:rsidR="00070274" w:rsidRPr="004E2814" w:rsidRDefault="00070274" w:rsidP="001A72E0">
      <w:pPr>
        <w:pStyle w:val="Default"/>
        <w:numPr>
          <w:ilvl w:val="0"/>
          <w:numId w:val="10"/>
        </w:numPr>
        <w:ind w:left="0" w:firstLine="0"/>
        <w:rPr>
          <w:rFonts w:ascii="Times New Roman" w:hAnsi="Times New Roman" w:cs="Times New Roman"/>
          <w:lang w:val="en-US"/>
        </w:rPr>
      </w:pPr>
      <w:proofErr w:type="spellStart"/>
      <w:r w:rsidRPr="004E2814">
        <w:rPr>
          <w:rFonts w:ascii="Times New Roman" w:hAnsi="Times New Roman" w:cs="Times New Roman"/>
          <w:lang w:val="en-US"/>
        </w:rPr>
        <w:t>Filetin</w:t>
      </w:r>
      <w:proofErr w:type="spellEnd"/>
      <w:r w:rsidRPr="004E2814">
        <w:rPr>
          <w:rFonts w:ascii="Times New Roman" w:hAnsi="Times New Roman" w:cs="Times New Roman"/>
          <w:lang w:val="en-US"/>
        </w:rPr>
        <w:t xml:space="preserve"> T, </w:t>
      </w:r>
      <w:proofErr w:type="spellStart"/>
      <w:r w:rsidRPr="004E2814">
        <w:rPr>
          <w:rFonts w:ascii="Times New Roman" w:hAnsi="Times New Roman" w:cs="Times New Roman"/>
          <w:lang w:val="en-US"/>
        </w:rPr>
        <w:t>Liscic</w:t>
      </w:r>
      <w:proofErr w:type="spellEnd"/>
      <w:r w:rsidRPr="004E2814">
        <w:rPr>
          <w:rFonts w:ascii="Times New Roman" w:hAnsi="Times New Roman" w:cs="Times New Roman"/>
          <w:lang w:val="en-US"/>
        </w:rPr>
        <w:t xml:space="preserve"> B, </w:t>
      </w:r>
      <w:proofErr w:type="spellStart"/>
      <w:r w:rsidRPr="004E2814">
        <w:rPr>
          <w:rFonts w:ascii="Times New Roman" w:hAnsi="Times New Roman" w:cs="Times New Roman"/>
          <w:lang w:val="en-US"/>
        </w:rPr>
        <w:t>Galinec</w:t>
      </w:r>
      <w:proofErr w:type="spellEnd"/>
      <w:r w:rsidRPr="004E2814">
        <w:rPr>
          <w:rFonts w:ascii="Times New Roman" w:hAnsi="Times New Roman" w:cs="Times New Roman"/>
          <w:lang w:val="en-US"/>
        </w:rPr>
        <w:t xml:space="preserve"> J. New computer aided method for steel selection based on hardenability. Heat treatment of metals. No. 3, 1996. </w:t>
      </w:r>
    </w:p>
    <w:p w14:paraId="43273AF6" w14:textId="77777777" w:rsidR="00070274" w:rsidRPr="004E2814" w:rsidRDefault="00070274" w:rsidP="001A72E0">
      <w:pPr>
        <w:pStyle w:val="Default"/>
        <w:numPr>
          <w:ilvl w:val="0"/>
          <w:numId w:val="10"/>
        </w:numPr>
        <w:ind w:left="0" w:firstLine="0"/>
        <w:rPr>
          <w:rFonts w:ascii="Times New Roman" w:hAnsi="Times New Roman" w:cs="Times New Roman"/>
          <w:lang w:val="en-US"/>
        </w:rPr>
      </w:pPr>
      <w:r w:rsidRPr="004E2814">
        <w:rPr>
          <w:rFonts w:ascii="Times New Roman" w:hAnsi="Times New Roman" w:cs="Times New Roman"/>
          <w:lang w:val="en-US"/>
        </w:rPr>
        <w:t xml:space="preserve">Totten G. Metallurgy and technologies. Steel heat treatment handbook. 2007. </w:t>
      </w:r>
    </w:p>
    <w:p w14:paraId="530DB62C" w14:textId="77777777" w:rsidR="003C3B75" w:rsidRPr="004E2814" w:rsidRDefault="003C3B75" w:rsidP="001A72E0">
      <w:pPr>
        <w:pStyle w:val="Default"/>
        <w:numPr>
          <w:ilvl w:val="0"/>
          <w:numId w:val="10"/>
        </w:numPr>
        <w:ind w:left="0" w:firstLine="0"/>
        <w:rPr>
          <w:rFonts w:ascii="Times New Roman" w:hAnsi="Times New Roman" w:cs="Times New Roman"/>
          <w:lang w:val="en-US"/>
        </w:rPr>
      </w:pPr>
      <w:r w:rsidRPr="004E2814">
        <w:rPr>
          <w:rFonts w:ascii="Times New Roman" w:hAnsi="Times New Roman" w:cs="Times New Roman"/>
          <w:lang w:val="en-US"/>
        </w:rPr>
        <w:t>Properties and selection: irons, steels and high performance alloys. ASM annual handbook. ASM. 2018, 2521 p.</w:t>
      </w:r>
    </w:p>
    <w:sectPr w:rsidR="003C3B75" w:rsidRPr="004E2814">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32D10" w14:textId="77777777" w:rsidR="00825805" w:rsidRDefault="00825805">
      <w:pPr>
        <w:spacing w:after="0" w:line="240" w:lineRule="auto"/>
      </w:pPr>
      <w:r>
        <w:separator/>
      </w:r>
    </w:p>
  </w:endnote>
  <w:endnote w:type="continuationSeparator" w:id="0">
    <w:p w14:paraId="1CD83F12" w14:textId="77777777" w:rsidR="00825805" w:rsidRDefault="00825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iberation Sans">
    <w:panose1 w:val="00000000000000000000"/>
    <w:charset w:val="00"/>
    <w:family w:val="roman"/>
    <w:notTrueType/>
    <w:pitch w:val="default"/>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BE2E" w14:textId="77777777" w:rsidR="0047444D" w:rsidRDefault="00D06333">
    <w:pPr>
      <w:pStyle w:val="Piedepgina"/>
      <w:jc w:val="right"/>
    </w:pPr>
    <w:r>
      <w:fldChar w:fldCharType="begin"/>
    </w:r>
    <w:r>
      <w:instrText xml:space="preserve"> PAGE   \* MERGEFORMAT </w:instrText>
    </w:r>
    <w:r>
      <w:fldChar w:fldCharType="separate"/>
    </w:r>
    <w:r w:rsidR="0002579D">
      <w:rPr>
        <w:noProof/>
      </w:rPr>
      <w:t>6</w:t>
    </w:r>
    <w:r>
      <w:rPr>
        <w:noProof/>
      </w:rPr>
      <w:fldChar w:fldCharType="end"/>
    </w:r>
  </w:p>
  <w:p w14:paraId="1799C47A" w14:textId="77777777" w:rsidR="0047444D" w:rsidRDefault="00D06333">
    <w:pPr>
      <w:pStyle w:val="Encabezado"/>
      <w:jc w:val="center"/>
      <w:rPr>
        <w:rFonts w:ascii="Verdana" w:hAnsi="Verdana"/>
        <w:b/>
        <w:sz w:val="16"/>
        <w:szCs w:val="16"/>
        <w:lang w:val="es-ES_tradnl"/>
      </w:rPr>
    </w:pPr>
    <w:r>
      <w:rPr>
        <w:rFonts w:ascii="Verdana" w:hAnsi="Verdana"/>
        <w:b/>
        <w:sz w:val="16"/>
        <w:szCs w:val="16"/>
        <w:lang w:val="es-ES_tradnl"/>
      </w:rPr>
      <w:t>Título Convención 2021</w:t>
    </w:r>
  </w:p>
  <w:p w14:paraId="01134707" w14:textId="77777777" w:rsidR="0047444D" w:rsidRDefault="00D06333">
    <w:pPr>
      <w:pStyle w:val="Encabezado"/>
      <w:jc w:val="center"/>
      <w:rPr>
        <w:rFonts w:ascii="Verdana" w:hAnsi="Verdana"/>
        <w:b/>
        <w:sz w:val="16"/>
        <w:szCs w:val="16"/>
        <w:lang w:val="es-ES_tradnl"/>
      </w:rPr>
    </w:pPr>
    <w:r>
      <w:rPr>
        <w:rFonts w:ascii="Verdana" w:hAnsi="Verdana"/>
        <w:b/>
        <w:sz w:val="16"/>
        <w:szCs w:val="16"/>
        <w:lang w:val="es-ES_tradnl"/>
      </w:rPr>
      <w:t>Universidad Central “Marta Abreu” de Las Villas</w:t>
    </w:r>
  </w:p>
  <w:p w14:paraId="5B988EB0" w14:textId="77777777" w:rsidR="0047444D" w:rsidRDefault="00D06333">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9A78D" w14:textId="77777777" w:rsidR="00825805" w:rsidRDefault="00825805">
      <w:pPr>
        <w:spacing w:after="0" w:line="240" w:lineRule="auto"/>
      </w:pPr>
      <w:r>
        <w:separator/>
      </w:r>
    </w:p>
  </w:footnote>
  <w:footnote w:type="continuationSeparator" w:id="0">
    <w:p w14:paraId="4FD6263E" w14:textId="77777777" w:rsidR="00825805" w:rsidRDefault="00825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47444D" w14:paraId="425BE5E5" w14:textId="77777777">
      <w:trPr>
        <w:trHeight w:val="1114"/>
        <w:jc w:val="center"/>
      </w:trPr>
      <w:tc>
        <w:tcPr>
          <w:tcW w:w="1425" w:type="dxa"/>
        </w:tcPr>
        <w:p w14:paraId="420FB09D" w14:textId="77777777" w:rsidR="0047444D" w:rsidRDefault="00D06333">
          <w:pPr>
            <w:pStyle w:val="Encabezado"/>
            <w:jc w:val="both"/>
            <w:rPr>
              <w:rFonts w:ascii="Verdana" w:hAnsi="Verdana"/>
              <w:b/>
              <w:sz w:val="18"/>
              <w:szCs w:val="18"/>
              <w:lang w:val="es-ES_tradnl"/>
            </w:rPr>
          </w:pPr>
          <w:r>
            <w:rPr>
              <w:rFonts w:ascii="Liberation Sans" w:hAnsi="Liberation Sans"/>
              <w:noProof/>
              <w:sz w:val="28"/>
              <w:szCs w:val="28"/>
              <w:lang w:val="es-ES_tradnl" w:eastAsia="es-ES_tradnl"/>
            </w:rPr>
            <w:drawing>
              <wp:anchor distT="0" distB="0" distL="0" distR="0" simplePos="0" relativeHeight="2" behindDoc="1" locked="0" layoutInCell="1" allowOverlap="1" wp14:anchorId="413600D9" wp14:editId="4FCB5322">
                <wp:simplePos x="0" y="0"/>
                <wp:positionH relativeFrom="column">
                  <wp:posOffset>-8662</wp:posOffset>
                </wp:positionH>
                <wp:positionV relativeFrom="paragraph">
                  <wp:posOffset>-12712</wp:posOffset>
                </wp:positionV>
                <wp:extent cx="610678" cy="750498"/>
                <wp:effectExtent l="19050" t="0" r="0" b="0"/>
                <wp:wrapNone/>
                <wp:docPr id="409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n 1"/>
                        <pic:cNvPicPr/>
                      </pic:nvPicPr>
                      <pic:blipFill>
                        <a:blip r:embed="rId1" cstate="print"/>
                        <a:srcRect/>
                        <a:stretch/>
                      </pic:blipFill>
                      <pic:spPr>
                        <a:xfrm>
                          <a:off x="0" y="0"/>
                          <a:ext cx="610678" cy="750498"/>
                        </a:xfrm>
                        <a:prstGeom prst="rect">
                          <a:avLst/>
                        </a:prstGeom>
                        <a:ln>
                          <a:noFill/>
                        </a:ln>
                      </pic:spPr>
                    </pic:pic>
                  </a:graphicData>
                </a:graphic>
              </wp:anchor>
            </w:drawing>
          </w:r>
        </w:p>
      </w:tc>
      <w:tc>
        <w:tcPr>
          <w:tcW w:w="8632" w:type="dxa"/>
        </w:tcPr>
        <w:p w14:paraId="6EF75152" w14:textId="77777777" w:rsidR="0047444D" w:rsidRDefault="0047444D">
          <w:pPr>
            <w:pStyle w:val="Encabezado"/>
            <w:jc w:val="center"/>
            <w:rPr>
              <w:rFonts w:ascii="Verdana" w:hAnsi="Verdana"/>
              <w:b/>
              <w:sz w:val="16"/>
              <w:szCs w:val="16"/>
              <w:lang w:val="es-ES_tradnl"/>
            </w:rPr>
          </w:pPr>
        </w:p>
        <w:p w14:paraId="20F7B246" w14:textId="77777777" w:rsidR="0047444D" w:rsidRDefault="00D06333">
          <w:pPr>
            <w:pStyle w:val="Encabezado"/>
            <w:jc w:val="center"/>
            <w:rPr>
              <w:rFonts w:ascii="Verdana" w:hAnsi="Verdana"/>
              <w:b/>
              <w:sz w:val="16"/>
              <w:szCs w:val="16"/>
              <w:lang w:val="es-ES_tradnl"/>
            </w:rPr>
          </w:pPr>
          <w:r>
            <w:rPr>
              <w:rFonts w:ascii="Verdana" w:hAnsi="Verdana"/>
              <w:b/>
              <w:sz w:val="16"/>
              <w:szCs w:val="16"/>
              <w:lang w:val="es-ES_tradnl"/>
            </w:rPr>
            <w:t>III Convención Científica</w:t>
          </w:r>
        </w:p>
        <w:p w14:paraId="597EE817" w14:textId="77777777" w:rsidR="0047444D" w:rsidRDefault="00D06333">
          <w:pPr>
            <w:pStyle w:val="Encabezado"/>
            <w:jc w:val="center"/>
            <w:rPr>
              <w:rFonts w:ascii="Verdana" w:hAnsi="Verdana"/>
              <w:b/>
              <w:sz w:val="16"/>
              <w:szCs w:val="16"/>
              <w:lang w:val="es-ES_tradnl"/>
            </w:rPr>
          </w:pPr>
          <w:r>
            <w:rPr>
              <w:rFonts w:ascii="Verdana" w:hAnsi="Verdana"/>
              <w:b/>
              <w:sz w:val="16"/>
              <w:szCs w:val="16"/>
              <w:lang w:val="es-ES_tradnl"/>
            </w:rPr>
            <w:t xml:space="preserve">Internacional UCLV 2021 </w:t>
          </w:r>
        </w:p>
        <w:p w14:paraId="749AB130" w14:textId="77777777" w:rsidR="0047444D" w:rsidRDefault="00D06333">
          <w:pPr>
            <w:pStyle w:val="Encabezado"/>
            <w:jc w:val="center"/>
            <w:rPr>
              <w:rFonts w:ascii="Verdana" w:hAnsi="Verdana"/>
              <w:b/>
              <w:sz w:val="16"/>
              <w:szCs w:val="16"/>
              <w:lang w:val="es-ES_tradnl"/>
            </w:rPr>
          </w:pPr>
          <w:r>
            <w:rPr>
              <w:rFonts w:ascii="Verdana" w:hAnsi="Verdana"/>
              <w:b/>
              <w:sz w:val="16"/>
              <w:szCs w:val="16"/>
              <w:lang w:val="es-ES_tradnl"/>
            </w:rPr>
            <w:t>Universidad Central “Marta Abreu” de Las Villas</w:t>
          </w:r>
        </w:p>
        <w:p w14:paraId="6D8C81C9" w14:textId="77777777" w:rsidR="0047444D" w:rsidRDefault="00D06333">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5A8F4EFE" w14:textId="77777777" w:rsidR="0047444D" w:rsidRDefault="0047444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05CC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851E6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1E2A8BC4"/>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 w15:restartNumberingAfterBreak="0">
    <w:nsid w:val="00000004"/>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7B4CB888"/>
    <w:lvl w:ilvl="0" w:tplc="E9502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0F0221E4"/>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6" w15:restartNumberingAfterBreak="0">
    <w:nsid w:val="21BC618B"/>
    <w:multiLevelType w:val="hybridMultilevel"/>
    <w:tmpl w:val="B3AC3C10"/>
    <w:lvl w:ilvl="0" w:tplc="040A000F">
      <w:start w:val="1"/>
      <w:numFmt w:val="decimal"/>
      <w:lvlText w:val="%1."/>
      <w:lvlJc w:val="left"/>
      <w:pPr>
        <w:ind w:left="1080" w:hanging="360"/>
      </w:pPr>
      <w:rPr>
        <w:rFont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7" w15:restartNumberingAfterBreak="0">
    <w:nsid w:val="31350C01"/>
    <w:multiLevelType w:val="multilevel"/>
    <w:tmpl w:val="C04EFA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1CE1D54"/>
    <w:multiLevelType w:val="hybridMultilevel"/>
    <w:tmpl w:val="81589B98"/>
    <w:lvl w:ilvl="0" w:tplc="0C0A000B">
      <w:start w:val="1"/>
      <w:numFmt w:val="bullet"/>
      <w:lvlText w:val=""/>
      <w:lvlJc w:val="left"/>
      <w:pPr>
        <w:ind w:left="1080" w:hanging="360"/>
      </w:pPr>
      <w:rPr>
        <w:rFonts w:ascii="Wingdings" w:hAnsi="Wingding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9" w15:restartNumberingAfterBreak="0">
    <w:nsid w:val="56ED7DFB"/>
    <w:multiLevelType w:val="hybridMultilevel"/>
    <w:tmpl w:val="5C5ED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9"/>
  </w:num>
  <w:num w:numId="6">
    <w:abstractNumId w:val="2"/>
  </w:num>
  <w:num w:numId="7">
    <w:abstractNumId w:val="4"/>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44D"/>
    <w:rsid w:val="000045C8"/>
    <w:rsid w:val="0001050B"/>
    <w:rsid w:val="0002579D"/>
    <w:rsid w:val="00026DB0"/>
    <w:rsid w:val="000634BC"/>
    <w:rsid w:val="00065780"/>
    <w:rsid w:val="00070274"/>
    <w:rsid w:val="000762A0"/>
    <w:rsid w:val="00085E8B"/>
    <w:rsid w:val="00134340"/>
    <w:rsid w:val="001718AB"/>
    <w:rsid w:val="0017372A"/>
    <w:rsid w:val="001A6470"/>
    <w:rsid w:val="001A72E0"/>
    <w:rsid w:val="001C1D69"/>
    <w:rsid w:val="001C545C"/>
    <w:rsid w:val="001D3025"/>
    <w:rsid w:val="001E140D"/>
    <w:rsid w:val="001F660B"/>
    <w:rsid w:val="002000F6"/>
    <w:rsid w:val="00200D1F"/>
    <w:rsid w:val="0021774E"/>
    <w:rsid w:val="002573F1"/>
    <w:rsid w:val="00276B1E"/>
    <w:rsid w:val="002811FB"/>
    <w:rsid w:val="00296CBC"/>
    <w:rsid w:val="002C0937"/>
    <w:rsid w:val="00300C64"/>
    <w:rsid w:val="00370C9F"/>
    <w:rsid w:val="003755BB"/>
    <w:rsid w:val="003A223D"/>
    <w:rsid w:val="003B479A"/>
    <w:rsid w:val="003C3B75"/>
    <w:rsid w:val="003E5995"/>
    <w:rsid w:val="003E7AA6"/>
    <w:rsid w:val="004549CD"/>
    <w:rsid w:val="0047444D"/>
    <w:rsid w:val="004B3F7A"/>
    <w:rsid w:val="004D2083"/>
    <w:rsid w:val="004D68C9"/>
    <w:rsid w:val="004E2814"/>
    <w:rsid w:val="004F70A9"/>
    <w:rsid w:val="00500102"/>
    <w:rsid w:val="0051788F"/>
    <w:rsid w:val="00527298"/>
    <w:rsid w:val="00556C1E"/>
    <w:rsid w:val="005608F4"/>
    <w:rsid w:val="005629EA"/>
    <w:rsid w:val="0057242E"/>
    <w:rsid w:val="005A10FF"/>
    <w:rsid w:val="006019A0"/>
    <w:rsid w:val="006113B5"/>
    <w:rsid w:val="006118F0"/>
    <w:rsid w:val="00613194"/>
    <w:rsid w:val="00643C34"/>
    <w:rsid w:val="00644C96"/>
    <w:rsid w:val="00653BB9"/>
    <w:rsid w:val="00667092"/>
    <w:rsid w:val="0067761E"/>
    <w:rsid w:val="006A1AF4"/>
    <w:rsid w:val="006C0DE7"/>
    <w:rsid w:val="006E3B64"/>
    <w:rsid w:val="006E6037"/>
    <w:rsid w:val="00702E4F"/>
    <w:rsid w:val="007100E6"/>
    <w:rsid w:val="00716F6A"/>
    <w:rsid w:val="007200B5"/>
    <w:rsid w:val="0074056C"/>
    <w:rsid w:val="007568E2"/>
    <w:rsid w:val="00784C67"/>
    <w:rsid w:val="007C6052"/>
    <w:rsid w:val="007D5578"/>
    <w:rsid w:val="007E7269"/>
    <w:rsid w:val="00825805"/>
    <w:rsid w:val="00835094"/>
    <w:rsid w:val="008834ED"/>
    <w:rsid w:val="0092064E"/>
    <w:rsid w:val="0096335D"/>
    <w:rsid w:val="00974645"/>
    <w:rsid w:val="009855DC"/>
    <w:rsid w:val="00987B26"/>
    <w:rsid w:val="009963FA"/>
    <w:rsid w:val="009A24A2"/>
    <w:rsid w:val="009E2E16"/>
    <w:rsid w:val="00A156D4"/>
    <w:rsid w:val="00A21B24"/>
    <w:rsid w:val="00A256A9"/>
    <w:rsid w:val="00A264A1"/>
    <w:rsid w:val="00A81B68"/>
    <w:rsid w:val="00A838D6"/>
    <w:rsid w:val="00A903D7"/>
    <w:rsid w:val="00AD37E0"/>
    <w:rsid w:val="00AD64D5"/>
    <w:rsid w:val="00AE74F7"/>
    <w:rsid w:val="00BC0EB1"/>
    <w:rsid w:val="00BD0BCB"/>
    <w:rsid w:val="00BF6A7E"/>
    <w:rsid w:val="00C02411"/>
    <w:rsid w:val="00C1478B"/>
    <w:rsid w:val="00C43A7B"/>
    <w:rsid w:val="00C4572C"/>
    <w:rsid w:val="00C73E8B"/>
    <w:rsid w:val="00C865AD"/>
    <w:rsid w:val="00C92868"/>
    <w:rsid w:val="00CB6EFA"/>
    <w:rsid w:val="00CF3290"/>
    <w:rsid w:val="00D06333"/>
    <w:rsid w:val="00D67DE0"/>
    <w:rsid w:val="00D72145"/>
    <w:rsid w:val="00DB3339"/>
    <w:rsid w:val="00DD6F9C"/>
    <w:rsid w:val="00DE7F9F"/>
    <w:rsid w:val="00DF550A"/>
    <w:rsid w:val="00E05871"/>
    <w:rsid w:val="00E066FF"/>
    <w:rsid w:val="00E275D5"/>
    <w:rsid w:val="00E83C26"/>
    <w:rsid w:val="00E9415C"/>
    <w:rsid w:val="00F15733"/>
    <w:rsid w:val="00F54E17"/>
    <w:rsid w:val="00F70F95"/>
    <w:rsid w:val="00FB7C6E"/>
    <w:rsid w:val="00FB7F46"/>
    <w:rsid w:val="00FD2874"/>
    <w:rsid w:val="00FD4A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F2AC2"/>
  <w15:docId w15:val="{99B66435-FC9B-4C48-ABDB-4FED9269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spacing w:after="0" w:line="240" w:lineRule="auto"/>
    </w:pPr>
  </w:style>
  <w:style w:type="character" w:customStyle="1" w:styleId="EncabezadoCar">
    <w:name w:val="Encabezado Car"/>
    <w:basedOn w:val="Fuentedeprrafopredeter"/>
    <w:link w:val="Encabezado"/>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rPr>
      <w:color w:val="0000FF"/>
      <w:u w:val="single"/>
    </w:rP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
    <w:uiPriority w:val="99"/>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basedOn w:val="TextocomentarioCar"/>
    <w:link w:val="Asuntodelcomentario"/>
    <w:uiPriority w:val="99"/>
    <w:rPr>
      <w:b/>
      <w:bCs/>
      <w:sz w:val="20"/>
      <w:szCs w:val="20"/>
    </w:rPr>
  </w:style>
  <w:style w:type="character" w:customStyle="1" w:styleId="Mencinsinresolver1">
    <w:name w:val="Mención sin resolver1"/>
    <w:basedOn w:val="Fuentedeprrafopredeter"/>
    <w:uiPriority w:val="99"/>
    <w:rPr>
      <w:color w:val="605E5C"/>
      <w:shd w:val="clear" w:color="auto" w:fill="E1DFDD"/>
    </w:r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Fuentedeprrafopredeter"/>
  </w:style>
  <w:style w:type="table" w:customStyle="1" w:styleId="Tablaconcuadrcula7">
    <w:name w:val="Tabla con cuadrícula7"/>
    <w:basedOn w:val="Tablanormal"/>
    <w:next w:val="Tablaconcuadrcula"/>
    <w:uiPriority w:val="59"/>
    <w:pPr>
      <w:spacing w:after="0" w:line="240" w:lineRule="auto"/>
    </w:pPr>
    <w:rPr>
      <w:rFont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pPr>
      <w:spacing w:after="0" w:line="240" w:lineRule="auto"/>
    </w:pPr>
    <w:rPr>
      <w:rFont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pPr>
      <w:spacing w:after="0" w:line="240" w:lineRule="auto"/>
    </w:pPr>
    <w:rPr>
      <w:rFont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rPr>
      <w:color w:val="605E5C"/>
      <w:shd w:val="clear" w:color="auto" w:fill="E1DFDD"/>
    </w:rPr>
  </w:style>
  <w:style w:type="paragraph" w:customStyle="1" w:styleId="Default">
    <w:name w:val="Default"/>
    <w:rsid w:val="001A6470"/>
    <w:pPr>
      <w:autoSpaceDE w:val="0"/>
      <w:autoSpaceDN w:val="0"/>
      <w:adjustRightInd w:val="0"/>
      <w:spacing w:after="0" w:line="240" w:lineRule="auto"/>
    </w:pPr>
    <w:rPr>
      <w:rFonts w:ascii="Arial" w:hAnsi="Arial" w:cs="Arial"/>
      <w:color w:val="000000"/>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fernandez@uclv.edu.c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castellanos@uclv.edu.c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uffus@uclv.edu.c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cruz@uclv.edu.cu" TargetMode="External"/><Relationship Id="rId4" Type="http://schemas.openxmlformats.org/officeDocument/2006/relationships/settings" Target="settings.xml"/><Relationship Id="rId9" Type="http://schemas.openxmlformats.org/officeDocument/2006/relationships/hyperlink" Target="mailto:cael@nauta.c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0BCB5-F38F-459B-BEC3-4D1D22A25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1672</Words>
  <Characters>9198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Rafael Fernández Fuentes</dc:creator>
  <cp:lastModifiedBy>Amado</cp:lastModifiedBy>
  <cp:revision>2</cp:revision>
  <dcterms:created xsi:type="dcterms:W3CDTF">2021-09-21T20:37:00Z</dcterms:created>
  <dcterms:modified xsi:type="dcterms:W3CDTF">2021-09-21T20:37:00Z</dcterms:modified>
</cp:coreProperties>
</file>