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AE6" w:rsidRPr="002D7AE6" w:rsidRDefault="002D7AE6" w:rsidP="002D7AE6">
      <w:pPr>
        <w:tabs>
          <w:tab w:val="left" w:pos="0"/>
          <w:tab w:val="left" w:pos="8080"/>
          <w:tab w:val="left" w:pos="8789"/>
        </w:tabs>
        <w:spacing w:after="0" w:line="240" w:lineRule="auto"/>
        <w:ind w:right="-1"/>
        <w:rPr>
          <w:rFonts w:ascii="Times New Roman" w:eastAsia="Calibri" w:hAnsi="Times New Roman" w:cs="Times New Roman"/>
          <w:b/>
          <w:i/>
          <w:color w:val="0000FF"/>
          <w:sz w:val="24"/>
          <w:szCs w:val="24"/>
          <w:lang w:val="es-ES_tradnl"/>
        </w:rPr>
      </w:pPr>
      <w:r w:rsidRPr="002D7AE6">
        <w:rPr>
          <w:rFonts w:ascii="Times New Roman" w:eastAsia="Calibri" w:hAnsi="Times New Roman" w:cs="Times New Roman"/>
          <w:b/>
          <w:color w:val="000000"/>
          <w:sz w:val="24"/>
          <w:szCs w:val="24"/>
        </w:rPr>
        <w:t>Selección de cuadros mediante la aplicación del método multicriterio en empresas azucareras.</w:t>
      </w:r>
      <w:r w:rsidRPr="002D7AE6">
        <w:rPr>
          <w:rFonts w:ascii="Times New Roman" w:eastAsia="Calibri" w:hAnsi="Times New Roman" w:cs="Times New Roman"/>
          <w:b/>
          <w:sz w:val="24"/>
          <w:szCs w:val="24"/>
        </w:rPr>
        <w:t xml:space="preserve"> </w:t>
      </w:r>
    </w:p>
    <w:p w:rsidR="002D7AE6" w:rsidRPr="002D7AE6" w:rsidRDefault="002D7AE6" w:rsidP="002D7AE6">
      <w:pPr>
        <w:spacing w:after="0" w:line="240" w:lineRule="auto"/>
        <w:rPr>
          <w:rFonts w:ascii="Times New Roman" w:eastAsia="Calibri" w:hAnsi="Times New Roman" w:cs="Times New Roman"/>
          <w:b/>
          <w:i/>
          <w:caps/>
          <w:sz w:val="24"/>
          <w:szCs w:val="28"/>
        </w:rPr>
      </w:pPr>
    </w:p>
    <w:p w:rsidR="002D7AE6" w:rsidRPr="002D7AE6" w:rsidRDefault="002D7AE6" w:rsidP="002D7AE6">
      <w:pPr>
        <w:spacing w:after="0" w:line="240" w:lineRule="auto"/>
        <w:rPr>
          <w:rFonts w:ascii="Times New Roman" w:eastAsia="Calibri" w:hAnsi="Times New Roman" w:cs="Times New Roman"/>
          <w:b/>
          <w:i/>
          <w:color w:val="000000"/>
          <w:sz w:val="24"/>
          <w:szCs w:val="24"/>
          <w:lang w:val="en-US"/>
        </w:rPr>
      </w:pPr>
      <w:proofErr w:type="gramStart"/>
      <w:r w:rsidRPr="002D7AE6">
        <w:rPr>
          <w:rFonts w:ascii="Times New Roman" w:eastAsia="Calibri" w:hAnsi="Times New Roman" w:cs="Times New Roman"/>
          <w:b/>
          <w:i/>
          <w:color w:val="000000"/>
          <w:sz w:val="24"/>
          <w:szCs w:val="24"/>
          <w:lang w:val="en-US"/>
        </w:rPr>
        <w:t>Selection of manager by means of the application of the multi-criteria method in sugar enterprise.</w:t>
      </w:r>
      <w:proofErr w:type="gramEnd"/>
    </w:p>
    <w:p w:rsidR="002D7AE6" w:rsidRPr="002D7AE6" w:rsidRDefault="002D7AE6" w:rsidP="002D7AE6">
      <w:pPr>
        <w:spacing w:after="0" w:line="240" w:lineRule="auto"/>
        <w:rPr>
          <w:rFonts w:ascii="Times New Roman" w:eastAsia="Calibri" w:hAnsi="Times New Roman" w:cs="Times New Roman"/>
          <w:b/>
          <w:bCs/>
          <w:i/>
          <w:caps/>
          <w:sz w:val="24"/>
          <w:szCs w:val="24"/>
          <w:lang w:val="en-US"/>
        </w:rPr>
      </w:pPr>
    </w:p>
    <w:p w:rsidR="002D7AE6" w:rsidRPr="002D7AE6" w:rsidRDefault="002D7AE6" w:rsidP="002D7AE6">
      <w:pPr>
        <w:spacing w:after="0" w:line="240" w:lineRule="auto"/>
        <w:rPr>
          <w:rFonts w:ascii="Arial" w:eastAsia="Times New Roman" w:hAnsi="Arial" w:cs="Arial"/>
          <w:b/>
          <w:sz w:val="21"/>
          <w:szCs w:val="21"/>
          <w:lang w:eastAsia="es-ES"/>
        </w:rPr>
      </w:pPr>
      <w:r w:rsidRPr="002D7AE6">
        <w:rPr>
          <w:rFonts w:ascii="Arial" w:eastAsia="Times New Roman" w:hAnsi="Arial" w:cs="Arial"/>
          <w:b/>
          <w:sz w:val="21"/>
          <w:szCs w:val="21"/>
          <w:lang w:eastAsia="es-ES"/>
        </w:rPr>
        <w:t>ARTÍCULO ORIGINAL</w:t>
      </w:r>
    </w:p>
    <w:p w:rsidR="002D7AE6" w:rsidRPr="002D7AE6" w:rsidRDefault="002D7AE6" w:rsidP="002D7AE6">
      <w:pPr>
        <w:spacing w:after="0" w:line="240" w:lineRule="auto"/>
        <w:rPr>
          <w:rFonts w:ascii="Arial" w:eastAsia="Times New Roman" w:hAnsi="Arial" w:cs="Arial"/>
          <w:sz w:val="21"/>
          <w:szCs w:val="21"/>
          <w:lang w:eastAsia="es-ES"/>
        </w:rPr>
      </w:pPr>
      <w:r w:rsidRPr="002D7AE6">
        <w:rPr>
          <w:rFonts w:ascii="Arial" w:eastAsia="Times New Roman" w:hAnsi="Arial" w:cs="Arial"/>
          <w:sz w:val="21"/>
          <w:szCs w:val="21"/>
          <w:lang w:eastAsia="es-ES"/>
        </w:rPr>
        <w:t xml:space="preserve"> </w:t>
      </w:r>
    </w:p>
    <w:p w:rsidR="002D7AE6" w:rsidRPr="002D7AE6" w:rsidRDefault="002D7AE6" w:rsidP="002D7AE6">
      <w:pPr>
        <w:spacing w:after="0" w:line="240" w:lineRule="auto"/>
        <w:rPr>
          <w:rFonts w:ascii="Arial" w:eastAsia="Times New Roman" w:hAnsi="Arial" w:cs="Arial"/>
          <w:b/>
          <w:i/>
          <w:sz w:val="24"/>
          <w:szCs w:val="21"/>
          <w:vertAlign w:val="superscript"/>
          <w:lang w:eastAsia="es-ES"/>
        </w:rPr>
      </w:pPr>
      <w:r w:rsidRPr="002D7AE6">
        <w:rPr>
          <w:rFonts w:ascii="Arial" w:eastAsia="Times New Roman" w:hAnsi="Arial" w:cs="Arial"/>
          <w:b/>
          <w:i/>
          <w:sz w:val="24"/>
          <w:szCs w:val="21"/>
          <w:lang w:eastAsia="es-ES"/>
        </w:rPr>
        <w:t>Ramón Sánchez Sánchez</w:t>
      </w:r>
      <w:r w:rsidRPr="002D7AE6">
        <w:rPr>
          <w:rFonts w:ascii="Arial" w:eastAsia="Times New Roman" w:hAnsi="Arial" w:cs="Arial"/>
          <w:b/>
          <w:i/>
          <w:sz w:val="24"/>
          <w:szCs w:val="21"/>
          <w:vertAlign w:val="superscript"/>
          <w:lang w:eastAsia="es-ES"/>
        </w:rPr>
        <w:t>I</w:t>
      </w:r>
    </w:p>
    <w:p w:rsidR="002D7AE6" w:rsidRPr="002D7AE6" w:rsidRDefault="002D7AE6" w:rsidP="002D7AE6">
      <w:pPr>
        <w:spacing w:after="0" w:line="240" w:lineRule="auto"/>
        <w:rPr>
          <w:rFonts w:ascii="Arial" w:eastAsia="Times New Roman" w:hAnsi="Arial" w:cs="Arial"/>
          <w:sz w:val="14"/>
          <w:szCs w:val="14"/>
          <w:lang w:eastAsia="es-ES"/>
        </w:rPr>
      </w:pPr>
    </w:p>
    <w:p w:rsidR="002D7AE6" w:rsidRPr="002D7AE6" w:rsidRDefault="002D7AE6" w:rsidP="002D7AE6">
      <w:pPr>
        <w:spacing w:after="0" w:line="240" w:lineRule="auto"/>
        <w:rPr>
          <w:rFonts w:ascii="Calibri" w:eastAsia="Calibri" w:hAnsi="Calibri" w:cs="Times New Roman"/>
          <w:b/>
          <w:i/>
          <w:color w:val="0070C0"/>
        </w:rPr>
      </w:pPr>
      <w:r w:rsidRPr="002D7AE6">
        <w:rPr>
          <w:rFonts w:ascii="Times New Roman" w:eastAsia="Calibri" w:hAnsi="Times New Roman" w:cs="Times New Roman"/>
          <w:b/>
          <w:i/>
          <w:color w:val="0070C0"/>
          <w:sz w:val="24"/>
          <w:szCs w:val="24"/>
        </w:rPr>
        <w:t xml:space="preserve"> https://orcid.org/0000-0003-3742-0730</w:t>
      </w:r>
    </w:p>
    <w:p w:rsidR="002D7AE6" w:rsidRPr="002D7AE6" w:rsidRDefault="002D7AE6" w:rsidP="002D7AE6">
      <w:pPr>
        <w:spacing w:after="0" w:line="240" w:lineRule="auto"/>
        <w:rPr>
          <w:rFonts w:ascii="Arial" w:eastAsia="Times New Roman" w:hAnsi="Arial" w:cs="Arial"/>
          <w:b/>
          <w:i/>
          <w:sz w:val="24"/>
          <w:szCs w:val="21"/>
          <w:vertAlign w:val="superscript"/>
          <w:lang w:eastAsia="es-ES"/>
        </w:rPr>
      </w:pPr>
      <w:r w:rsidRPr="002D7AE6">
        <w:rPr>
          <w:rFonts w:ascii="Arial" w:eastAsia="Times New Roman" w:hAnsi="Arial" w:cs="Arial"/>
          <w:b/>
          <w:i/>
          <w:sz w:val="24"/>
          <w:szCs w:val="21"/>
          <w:lang w:eastAsia="es-ES"/>
        </w:rPr>
        <w:t>Javier Asencio García</w:t>
      </w:r>
      <w:r w:rsidRPr="002D7AE6">
        <w:rPr>
          <w:rFonts w:ascii="Arial" w:eastAsia="Times New Roman" w:hAnsi="Arial" w:cs="Arial"/>
          <w:b/>
          <w:i/>
          <w:sz w:val="24"/>
          <w:szCs w:val="21"/>
          <w:vertAlign w:val="superscript"/>
          <w:lang w:eastAsia="es-ES"/>
        </w:rPr>
        <w:t>II</w:t>
      </w:r>
    </w:p>
    <w:p w:rsidR="002D7AE6" w:rsidRPr="002D7AE6" w:rsidRDefault="002D7AE6" w:rsidP="002D7AE6">
      <w:pPr>
        <w:spacing w:after="0" w:line="240" w:lineRule="auto"/>
        <w:rPr>
          <w:rFonts w:ascii="Arial" w:eastAsia="Times New Roman" w:hAnsi="Arial" w:cs="Arial"/>
          <w:sz w:val="14"/>
          <w:szCs w:val="14"/>
          <w:lang w:eastAsia="es-ES"/>
        </w:rPr>
      </w:pPr>
    </w:p>
    <w:p w:rsidR="002D7AE6" w:rsidRPr="002D7AE6" w:rsidRDefault="002D7AE6" w:rsidP="002D7AE6">
      <w:pPr>
        <w:spacing w:after="0" w:line="240" w:lineRule="auto"/>
        <w:rPr>
          <w:rFonts w:ascii="Calibri" w:eastAsia="Calibri" w:hAnsi="Calibri" w:cs="Times New Roman"/>
          <w:b/>
          <w:i/>
          <w:color w:val="0070C0"/>
        </w:rPr>
      </w:pPr>
      <w:r w:rsidRPr="002D7AE6">
        <w:rPr>
          <w:rFonts w:ascii="Times New Roman" w:eastAsia="Calibri" w:hAnsi="Times New Roman" w:cs="Times New Roman"/>
          <w:b/>
          <w:i/>
          <w:color w:val="0070C0"/>
          <w:sz w:val="24"/>
          <w:szCs w:val="24"/>
        </w:rPr>
        <w:t>https://orcid.org/0000-0003-1252-0997</w:t>
      </w:r>
    </w:p>
    <w:p w:rsidR="002D7AE6" w:rsidRPr="002D7AE6" w:rsidRDefault="002D7AE6" w:rsidP="002D7AE6">
      <w:pPr>
        <w:spacing w:after="0" w:line="240" w:lineRule="auto"/>
        <w:rPr>
          <w:rFonts w:ascii="Arial" w:eastAsia="Times New Roman" w:hAnsi="Arial" w:cs="Arial"/>
          <w:sz w:val="14"/>
          <w:szCs w:val="14"/>
          <w:lang w:eastAsia="es-ES"/>
        </w:rPr>
      </w:pPr>
    </w:p>
    <w:p w:rsidR="002D7AE6" w:rsidRPr="002D7AE6" w:rsidRDefault="002D7AE6" w:rsidP="002D7AE6">
      <w:pPr>
        <w:spacing w:after="0" w:line="240" w:lineRule="auto"/>
        <w:rPr>
          <w:rFonts w:ascii="Arial" w:eastAsia="Times New Roman" w:hAnsi="Arial" w:cs="Arial"/>
          <w:sz w:val="18"/>
          <w:szCs w:val="14"/>
          <w:lang w:eastAsia="es-ES"/>
        </w:rPr>
      </w:pPr>
      <w:r w:rsidRPr="002D7AE6">
        <w:rPr>
          <w:rFonts w:ascii="Times New Roman" w:eastAsia="Calibri" w:hAnsi="Times New Roman" w:cs="Times New Roman"/>
          <w:sz w:val="24"/>
          <w:szCs w:val="24"/>
          <w:vertAlign w:val="superscript"/>
          <w:lang w:val="es-ES_tradnl"/>
        </w:rPr>
        <w:t>1</w:t>
      </w:r>
      <w:r w:rsidRPr="002D7AE6">
        <w:rPr>
          <w:rFonts w:ascii="Times New Roman" w:eastAsia="Calibri" w:hAnsi="Times New Roman" w:cs="Times New Roman"/>
          <w:sz w:val="24"/>
          <w:szCs w:val="24"/>
          <w:lang w:val="es-ES_tradnl"/>
        </w:rPr>
        <w:t>Universidad Central “Marta Abreu” de Las Villas Carretera a Camajuaní Km 5 ½, Santa Clara, Villa Clara, Cuba.</w:t>
      </w:r>
    </w:p>
    <w:p w:rsidR="002D7AE6" w:rsidRPr="002D7AE6" w:rsidRDefault="002D7AE6" w:rsidP="002D7AE6">
      <w:pPr>
        <w:spacing w:after="0" w:line="240" w:lineRule="auto"/>
        <w:rPr>
          <w:rFonts w:ascii="Arial" w:eastAsia="Times New Roman" w:hAnsi="Arial" w:cs="Arial"/>
          <w:sz w:val="21"/>
          <w:szCs w:val="21"/>
          <w:lang w:eastAsia="es-ES"/>
        </w:rPr>
      </w:pPr>
      <w:r w:rsidRPr="002D7AE6">
        <w:rPr>
          <w:rFonts w:ascii="Arial" w:eastAsia="Times New Roman" w:hAnsi="Arial" w:cs="Arial"/>
          <w:sz w:val="21"/>
          <w:szCs w:val="21"/>
          <w:lang w:eastAsia="es-ES"/>
        </w:rPr>
        <w:t xml:space="preserve">Correo electrónico: </w:t>
      </w:r>
      <w:hyperlink r:id="rId6" w:history="1">
        <w:r w:rsidRPr="002D7AE6">
          <w:rPr>
            <w:rFonts w:ascii="Arial" w:eastAsia="Times New Roman" w:hAnsi="Arial" w:cs="Arial"/>
            <w:color w:val="0000FF"/>
            <w:sz w:val="21"/>
            <w:szCs w:val="21"/>
            <w:u w:val="single"/>
            <w:lang w:eastAsia="es-ES"/>
          </w:rPr>
          <w:t>ramon2@uclv.edu.cu</w:t>
        </w:r>
      </w:hyperlink>
      <w:r w:rsidRPr="002D7AE6">
        <w:rPr>
          <w:rFonts w:ascii="Arial" w:eastAsia="Times New Roman" w:hAnsi="Arial" w:cs="Arial"/>
          <w:sz w:val="21"/>
          <w:szCs w:val="21"/>
          <w:lang w:eastAsia="es-ES"/>
        </w:rPr>
        <w:t>; ramo2@nauta.cu.</w:t>
      </w:r>
    </w:p>
    <w:p w:rsidR="002D7AE6" w:rsidRPr="002D7AE6" w:rsidRDefault="002D7AE6" w:rsidP="002D7AE6">
      <w:pPr>
        <w:spacing w:after="0" w:line="240" w:lineRule="auto"/>
        <w:rPr>
          <w:rFonts w:ascii="Arial" w:eastAsia="Times New Roman" w:hAnsi="Arial" w:cs="Arial"/>
          <w:sz w:val="18"/>
          <w:szCs w:val="14"/>
          <w:lang w:eastAsia="es-ES"/>
        </w:rPr>
      </w:pPr>
      <w:r w:rsidRPr="002D7AE6">
        <w:rPr>
          <w:rFonts w:ascii="Times New Roman" w:eastAsia="Calibri" w:hAnsi="Times New Roman" w:cs="Times New Roman"/>
          <w:sz w:val="24"/>
          <w:szCs w:val="24"/>
          <w:vertAlign w:val="superscript"/>
          <w:lang w:val="es-ES_tradnl"/>
        </w:rPr>
        <w:t>1I</w:t>
      </w:r>
      <w:r w:rsidRPr="002D7AE6">
        <w:rPr>
          <w:rFonts w:ascii="Times New Roman" w:eastAsia="Calibri" w:hAnsi="Times New Roman" w:cs="Times New Roman"/>
          <w:sz w:val="24"/>
          <w:szCs w:val="24"/>
          <w:lang w:val="es-ES_tradnl"/>
        </w:rPr>
        <w:t>Universidad Central “Marta Abreu” de Las Villas Carretera a Camajuaní Km 5 ½, Santa Clara, Villa Clara, Cuba.</w:t>
      </w:r>
    </w:p>
    <w:p w:rsidR="002D7AE6" w:rsidRPr="002D7AE6" w:rsidRDefault="002D7AE6" w:rsidP="002D7AE6">
      <w:pPr>
        <w:spacing w:after="0" w:line="240" w:lineRule="auto"/>
        <w:rPr>
          <w:rFonts w:ascii="Arial" w:eastAsia="Times New Roman" w:hAnsi="Arial" w:cs="Arial"/>
          <w:color w:val="0000FF"/>
          <w:sz w:val="21"/>
          <w:szCs w:val="21"/>
          <w:u w:val="single"/>
          <w:lang w:eastAsia="es-ES"/>
        </w:rPr>
      </w:pPr>
      <w:r w:rsidRPr="002D7AE6">
        <w:rPr>
          <w:rFonts w:ascii="Arial" w:eastAsia="Times New Roman" w:hAnsi="Arial" w:cs="Arial"/>
          <w:sz w:val="21"/>
          <w:szCs w:val="21"/>
          <w:lang w:eastAsia="es-ES"/>
        </w:rPr>
        <w:t xml:space="preserve">Correo electrónico: </w:t>
      </w:r>
      <w:hyperlink r:id="rId7" w:history="1">
        <w:r w:rsidRPr="002D7AE6">
          <w:rPr>
            <w:rFonts w:ascii="Arial" w:eastAsia="Times New Roman" w:hAnsi="Arial" w:cs="Arial"/>
            <w:color w:val="0000FF"/>
            <w:sz w:val="21"/>
            <w:szCs w:val="21"/>
            <w:u w:val="single"/>
            <w:lang w:eastAsia="es-ES"/>
          </w:rPr>
          <w:t>asencio@uclv.edu.cu</w:t>
        </w:r>
      </w:hyperlink>
    </w:p>
    <w:p w:rsidR="002D7AE6" w:rsidRPr="002D7AE6" w:rsidRDefault="002D7AE6" w:rsidP="002D7AE6">
      <w:pPr>
        <w:keepNext/>
        <w:spacing w:before="240" w:after="60" w:line="240" w:lineRule="auto"/>
        <w:jc w:val="both"/>
        <w:outlineLvl w:val="2"/>
        <w:rPr>
          <w:rFonts w:ascii="Times New Roman" w:eastAsia="Times New Roman" w:hAnsi="Times New Roman" w:cs="Times New Roman"/>
          <w:b/>
          <w:bCs/>
          <w:sz w:val="20"/>
          <w:szCs w:val="20"/>
        </w:rPr>
      </w:pPr>
      <w:r w:rsidRPr="002D7AE6">
        <w:rPr>
          <w:rFonts w:ascii="Times New Roman" w:eastAsia="Times New Roman" w:hAnsi="Times New Roman" w:cs="Times New Roman"/>
          <w:b/>
          <w:bCs/>
          <w:sz w:val="20"/>
          <w:szCs w:val="20"/>
        </w:rPr>
        <w:t>RESUMEN</w:t>
      </w:r>
    </w:p>
    <w:p w:rsidR="002D7AE6" w:rsidRPr="002D7AE6" w:rsidRDefault="002D7AE6" w:rsidP="002D7AE6">
      <w:pPr>
        <w:keepNext/>
        <w:spacing w:before="240" w:after="60" w:line="240" w:lineRule="auto"/>
        <w:jc w:val="both"/>
        <w:outlineLvl w:val="2"/>
        <w:rPr>
          <w:rFonts w:ascii="Times New Roman" w:eastAsia="Calibri" w:hAnsi="Times New Roman" w:cs="Times New Roman"/>
          <w:sz w:val="20"/>
          <w:szCs w:val="20"/>
        </w:rPr>
      </w:pPr>
      <w:r w:rsidRPr="002D7AE6">
        <w:rPr>
          <w:rFonts w:ascii="Times New Roman" w:eastAsia="Times New Roman" w:hAnsi="Times New Roman" w:cs="Times New Roman"/>
          <w:sz w:val="20"/>
          <w:szCs w:val="20"/>
          <w:lang w:eastAsia="es-ES"/>
        </w:rPr>
        <w:t>La selección de los cuadros en el sector empresarial cubano y en particular en la agroindustria azucarera se lleva a cabo mediante la evaluación sistemática de los resultados del trabajo de los candidatos con el apoyo fundamental de métodos empíricos sin una valoración integral de factores cuantitativos y cualitativos que puedan medir el comportamiento actual y perspectivo del individuo seleccionado y su idoneidad para el posible desempeño profesional de esta estratégica tarea. En la investigación se propone un procedimiento integral con la utilización de técnicas multicriterio para la selección de directores de empresas azucareras. El método multicriterio es aplicado en las actividades de planificación y evaluación, análisis de alternativas, en la definición y negociación de opciones estratégicas de intervención, y en esta investigación en la selección de cuadros. A partir</w:t>
      </w:r>
      <w:r w:rsidRPr="002D7AE6">
        <w:rPr>
          <w:rFonts w:ascii="Times New Roman" w:eastAsia="Calibri" w:hAnsi="Times New Roman" w:cs="Times New Roman"/>
          <w:sz w:val="20"/>
          <w:szCs w:val="24"/>
          <w:lang w:val="es-ES_tradnl"/>
        </w:rPr>
        <w:t xml:space="preserve"> del </w:t>
      </w:r>
      <w:r w:rsidRPr="002D7AE6">
        <w:rPr>
          <w:rFonts w:ascii="Times New Roman" w:eastAsia="Calibri" w:hAnsi="Times New Roman" w:cs="Times New Roman"/>
          <w:sz w:val="20"/>
          <w:szCs w:val="20"/>
        </w:rPr>
        <w:t>método de la Entropía se obtiene la alternativa más óptima para la selección del cuadro directivo en la empresa.</w:t>
      </w:r>
    </w:p>
    <w:p w:rsidR="002D7AE6" w:rsidRPr="002D7AE6" w:rsidRDefault="002D7AE6" w:rsidP="002D7AE6">
      <w:pPr>
        <w:shd w:val="clear" w:color="auto" w:fill="FFFFFF"/>
        <w:spacing w:line="240" w:lineRule="auto"/>
        <w:jc w:val="both"/>
        <w:rPr>
          <w:rFonts w:ascii="Times New Roman" w:eastAsia="Calibri" w:hAnsi="Times New Roman" w:cs="Times New Roman"/>
          <w:sz w:val="24"/>
          <w:szCs w:val="24"/>
        </w:rPr>
      </w:pPr>
      <w:r w:rsidRPr="002D7AE6">
        <w:rPr>
          <w:rFonts w:ascii="Times New Roman" w:eastAsia="Calibri" w:hAnsi="Times New Roman" w:cs="Times New Roman"/>
          <w:b/>
          <w:sz w:val="20"/>
          <w:szCs w:val="20"/>
        </w:rPr>
        <w:t>Palabras Clave:</w:t>
      </w:r>
    </w:p>
    <w:p w:rsidR="002D7AE6" w:rsidRPr="002D7AE6" w:rsidRDefault="002D7AE6" w:rsidP="002D7AE6">
      <w:pPr>
        <w:shd w:val="clear" w:color="auto" w:fill="FFFFFF"/>
        <w:spacing w:line="240" w:lineRule="auto"/>
        <w:jc w:val="both"/>
        <w:rPr>
          <w:rFonts w:ascii="Times New Roman" w:eastAsia="Calibri" w:hAnsi="Times New Roman" w:cs="Times New Roman"/>
          <w:sz w:val="24"/>
          <w:szCs w:val="24"/>
        </w:rPr>
      </w:pPr>
      <w:r w:rsidRPr="002D7AE6">
        <w:rPr>
          <w:rFonts w:ascii="Times New Roman" w:eastAsia="Times New Roman" w:hAnsi="Times New Roman" w:cs="Times New Roman"/>
          <w:bCs/>
          <w:sz w:val="20"/>
          <w:szCs w:val="20"/>
        </w:rPr>
        <w:t>Selección de cuadros, método multicriterio, industria azucarera.</w:t>
      </w:r>
    </w:p>
    <w:p w:rsidR="002D7AE6" w:rsidRPr="002D7AE6" w:rsidRDefault="002D7AE6" w:rsidP="002D7AE6">
      <w:pPr>
        <w:adjustRightInd w:val="0"/>
        <w:spacing w:after="0" w:line="240" w:lineRule="auto"/>
        <w:jc w:val="both"/>
        <w:rPr>
          <w:rFonts w:ascii="Times New Roman" w:eastAsia="Calibri" w:hAnsi="Times New Roman" w:cs="Times New Roman"/>
          <w:sz w:val="20"/>
          <w:szCs w:val="20"/>
          <w:lang w:val="en-US"/>
        </w:rPr>
      </w:pPr>
      <w:r w:rsidRPr="002D7AE6">
        <w:rPr>
          <w:rFonts w:ascii="Times New Roman" w:eastAsia="Calibri" w:hAnsi="Times New Roman" w:cs="Times New Roman"/>
          <w:b/>
          <w:sz w:val="20"/>
          <w:szCs w:val="20"/>
          <w:lang w:val="en-US"/>
        </w:rPr>
        <w:t>ABSTRACT</w:t>
      </w:r>
    </w:p>
    <w:p w:rsidR="002D7AE6" w:rsidRPr="002D7AE6" w:rsidRDefault="002D7AE6" w:rsidP="002D7AE6">
      <w:pPr>
        <w:shd w:val="clear" w:color="auto" w:fill="FFFFFF"/>
        <w:spacing w:line="240" w:lineRule="auto"/>
        <w:jc w:val="both"/>
        <w:rPr>
          <w:rFonts w:ascii="Times New Roman" w:eastAsia="Times New Roman" w:hAnsi="Times New Roman" w:cs="Times New Roman"/>
          <w:sz w:val="20"/>
          <w:szCs w:val="20"/>
          <w:lang w:val="en-US" w:eastAsia="es-ES"/>
        </w:rPr>
      </w:pPr>
      <w:r w:rsidRPr="002D7AE6">
        <w:rPr>
          <w:rFonts w:ascii="Times New Roman" w:eastAsia="Times New Roman" w:hAnsi="Times New Roman" w:cs="Times New Roman"/>
          <w:sz w:val="20"/>
          <w:szCs w:val="20"/>
          <w:lang w:val="en-US" w:eastAsia="es-ES"/>
        </w:rPr>
        <w:t xml:space="preserve">The selection of manager in the Cuban enterprise sector and particularly in the sugar cane industry in being done by systematic evaluation of the work results of the candidates with the main support of empiric methods without an integral valuation of the quantity </w:t>
      </w:r>
      <w:proofErr w:type="spellStart"/>
      <w:r w:rsidRPr="002D7AE6">
        <w:rPr>
          <w:rFonts w:ascii="Times New Roman" w:eastAsia="Times New Roman" w:hAnsi="Times New Roman" w:cs="Times New Roman"/>
          <w:sz w:val="20"/>
          <w:szCs w:val="20"/>
          <w:lang w:val="en-US" w:eastAsia="es-ES"/>
        </w:rPr>
        <w:t>an</w:t>
      </w:r>
      <w:proofErr w:type="spellEnd"/>
      <w:r w:rsidRPr="002D7AE6">
        <w:rPr>
          <w:rFonts w:ascii="Times New Roman" w:eastAsia="Times New Roman" w:hAnsi="Times New Roman" w:cs="Times New Roman"/>
          <w:sz w:val="20"/>
          <w:szCs w:val="20"/>
          <w:lang w:val="en-US" w:eastAsia="es-ES"/>
        </w:rPr>
        <w:t xml:space="preserve"> quality factors that can measure perspective an actual behavior of the selected individual and his fitness for the possible professional performance of this strategic task. An integrative procedure is proposed with the use of multicriterium techniques for the selection of directors of sugar cane mill. The multicriterium method is applied in planned and evaluative activities, alternative análisis, in definition and negotiation of strategic of intervention and in this investigation in the selection of personnel. This finest alternative for the selection of managing personnel in the enterprise is obtained by the entropy method</w:t>
      </w:r>
    </w:p>
    <w:p w:rsidR="002D7AE6" w:rsidRPr="002D7AE6" w:rsidRDefault="002D7AE6" w:rsidP="002D7AE6">
      <w:pPr>
        <w:spacing w:before="100" w:beforeAutospacing="1" w:after="100" w:afterAutospacing="1" w:line="240" w:lineRule="auto"/>
        <w:jc w:val="both"/>
        <w:rPr>
          <w:rFonts w:ascii="Times New Roman" w:eastAsia="Calibri" w:hAnsi="Times New Roman" w:cs="Times New Roman"/>
          <w:b/>
          <w:sz w:val="20"/>
          <w:szCs w:val="20"/>
          <w:lang w:val="en-US"/>
        </w:rPr>
      </w:pPr>
      <w:r w:rsidRPr="002D7AE6">
        <w:rPr>
          <w:rFonts w:ascii="Times New Roman" w:eastAsia="Calibri" w:hAnsi="Times New Roman" w:cs="Times New Roman"/>
          <w:b/>
          <w:sz w:val="20"/>
          <w:szCs w:val="20"/>
          <w:lang w:val="en-US"/>
        </w:rPr>
        <w:t>Keywords:</w:t>
      </w:r>
      <w:r w:rsidRPr="002D7AE6">
        <w:rPr>
          <w:rFonts w:ascii="Verdana" w:eastAsia="Times New Roman" w:hAnsi="Verdana" w:cs="Times New Roman"/>
          <w:sz w:val="20"/>
          <w:szCs w:val="20"/>
          <w:lang w:val="en-US" w:eastAsia="es-ES"/>
        </w:rPr>
        <w:t xml:space="preserve"> </w:t>
      </w:r>
      <w:r w:rsidRPr="002D7AE6">
        <w:rPr>
          <w:rFonts w:ascii="Times New Roman" w:eastAsia="Calibri" w:hAnsi="Times New Roman" w:cs="Times New Roman"/>
          <w:sz w:val="20"/>
          <w:szCs w:val="20"/>
          <w:lang w:val="en-US"/>
        </w:rPr>
        <w:t>Managers selection, Multi-Criteria Method, sugar industry</w:t>
      </w:r>
      <w:r w:rsidRPr="002D7AE6">
        <w:rPr>
          <w:rFonts w:ascii="Times New Roman" w:eastAsia="Calibri" w:hAnsi="Times New Roman" w:cs="Times New Roman"/>
          <w:b/>
          <w:sz w:val="20"/>
          <w:szCs w:val="20"/>
          <w:lang w:val="en-US"/>
        </w:rPr>
        <w:t>.</w:t>
      </w:r>
    </w:p>
    <w:p w:rsidR="002D7AE6" w:rsidRPr="002D7AE6" w:rsidRDefault="002D7AE6" w:rsidP="002D7AE6">
      <w:pPr>
        <w:spacing w:after="120" w:line="240" w:lineRule="auto"/>
        <w:ind w:left="1080"/>
        <w:contextualSpacing/>
        <w:rPr>
          <w:rFonts w:ascii="Times New Roman" w:eastAsia="Calibri" w:hAnsi="Times New Roman" w:cs="Times New Roman"/>
          <w:b/>
          <w:sz w:val="20"/>
          <w:szCs w:val="24"/>
          <w:lang w:val="es-ES_tradnl" w:eastAsia="es-ES"/>
        </w:rPr>
      </w:pPr>
      <w:r w:rsidRPr="002D7AE6">
        <w:rPr>
          <w:rFonts w:ascii="Times New Roman" w:eastAsia="Calibri" w:hAnsi="Times New Roman" w:cs="Times New Roman"/>
          <w:b/>
          <w:sz w:val="20"/>
          <w:szCs w:val="24"/>
        </w:rPr>
        <w:t>INTRODUCCIÓN</w:t>
      </w:r>
      <w:r w:rsidRPr="002D7AE6">
        <w:rPr>
          <w:rFonts w:ascii="Times New Roman" w:eastAsia="Calibri" w:hAnsi="Times New Roman" w:cs="Times New Roman"/>
          <w:b/>
          <w:sz w:val="20"/>
          <w:szCs w:val="24"/>
          <w:lang w:val="es-ES_tradnl" w:eastAsia="es-ES"/>
        </w:rPr>
        <w:t>.</w:t>
      </w:r>
    </w:p>
    <w:p w:rsidR="002D7AE6" w:rsidRPr="002D7AE6" w:rsidRDefault="002D7AE6" w:rsidP="002D7AE6">
      <w:pPr>
        <w:spacing w:after="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4"/>
        </w:rPr>
        <w:t xml:space="preserve">El proceso de selección de cuadros y sus reservas es un factor de suma importancia en el perfeccionamiento de las organizaciones cubanas orientadas al fortalecimiento del actual modelo económico; el mismo es desarrollado mediante la combinación de métodos de carácter teórico y empíricos con un gran nivel de subjetividad en los procesos de toma de decisiones, y falta de integralidad en los procesos de análisis. </w:t>
      </w:r>
      <w:r w:rsidRPr="002D7AE6">
        <w:rPr>
          <w:rFonts w:ascii="Times New Roman" w:eastAsia="Calibri" w:hAnsi="Times New Roman" w:cs="Times New Roman"/>
          <w:sz w:val="20"/>
          <w:szCs w:val="20"/>
        </w:rPr>
        <w:t xml:space="preserve">La principal problemática de esta investigación es que en  estos procesos de selección de directivos se utilizan de manera general un grupo de criterios de carácter cualitativo  como la preparación técnica profesional, las cualidades éticas, politicas e ideológicas, el cumplimiento de la constitución, las leyes y la legislación vigente, la disciplina, exigencia, habilidades directivas y el uso </w:t>
      </w:r>
      <w:r w:rsidRPr="002D7AE6">
        <w:rPr>
          <w:rFonts w:ascii="Times New Roman" w:eastAsia="Calibri" w:hAnsi="Times New Roman" w:cs="Times New Roman"/>
          <w:sz w:val="20"/>
          <w:szCs w:val="20"/>
        </w:rPr>
        <w:lastRenderedPageBreak/>
        <w:t xml:space="preserve">correcto de los recursos, pero se adolece de herramientas matemáticas que permitan con mayor objetividad determinar cuál es el directivo empresarial que mejor  reúne los requisitos del puesto  de acuerdo a las necesidades para la satisfacción de los intereses a corto y largo plazo, del individuo y la organización con un mayor rigor matemático y científico-técnico como  lo provee el método de decisión multicriterio utilizado en la investigación  enunciada, y que constituye la principal  novedad del trabajo. </w:t>
      </w:r>
    </w:p>
    <w:p w:rsidR="002D7AE6" w:rsidRPr="002D7AE6" w:rsidRDefault="002D7AE6" w:rsidP="002D7AE6">
      <w:pPr>
        <w:spacing w:before="100" w:beforeAutospacing="1" w:after="100" w:afterAutospacing="1" w:line="240" w:lineRule="auto"/>
        <w:jc w:val="both"/>
        <w:rPr>
          <w:rFonts w:ascii="Times New Roman" w:eastAsia="Calibri" w:hAnsi="Times New Roman" w:cs="Times New Roman"/>
          <w:sz w:val="20"/>
          <w:szCs w:val="24"/>
        </w:rPr>
      </w:pPr>
      <w:r w:rsidRPr="002D7AE6">
        <w:rPr>
          <w:rFonts w:ascii="Times New Roman" w:eastAsia="Calibri" w:hAnsi="Times New Roman" w:cs="Times New Roman"/>
          <w:b/>
          <w:sz w:val="20"/>
          <w:szCs w:val="24"/>
        </w:rPr>
        <w:t>II. MÉTODOS.</w:t>
      </w:r>
    </w:p>
    <w:p w:rsidR="002D7AE6" w:rsidRPr="002D7AE6" w:rsidRDefault="002D7AE6" w:rsidP="002D7AE6">
      <w:pPr>
        <w:adjustRightInd w:val="0"/>
        <w:spacing w:before="100" w:beforeAutospacing="1" w:after="100" w:afterAutospacing="1" w:line="240" w:lineRule="auto"/>
        <w:jc w:val="both"/>
        <w:rPr>
          <w:rFonts w:ascii="Times New Roman" w:eastAsia="Calibri" w:hAnsi="Times New Roman" w:cs="Times New Roman"/>
          <w:sz w:val="20"/>
          <w:szCs w:val="20"/>
        </w:rPr>
      </w:pPr>
      <w:r w:rsidRPr="002D7AE6">
        <w:rPr>
          <w:rFonts w:ascii="Times New Roman" w:eastAsia="Calibri" w:hAnsi="Times New Roman" w:cs="Times New Roman"/>
          <w:b/>
          <w:i/>
          <w:sz w:val="20"/>
          <w:szCs w:val="20"/>
        </w:rPr>
        <w:t xml:space="preserve">A: </w:t>
      </w:r>
      <w:r w:rsidRPr="002D7AE6">
        <w:rPr>
          <w:rFonts w:ascii="Times New Roman" w:eastAsia="Calibri" w:hAnsi="Times New Roman" w:cs="Times New Roman"/>
          <w:b/>
          <w:bCs/>
          <w:i/>
          <w:sz w:val="20"/>
          <w:szCs w:val="20"/>
        </w:rPr>
        <w:t>Métodos teóricos:</w:t>
      </w:r>
    </w:p>
    <w:p w:rsidR="002D7AE6" w:rsidRPr="002D7AE6" w:rsidRDefault="002D7AE6" w:rsidP="002D7AE6">
      <w:pPr>
        <w:numPr>
          <w:ilvl w:val="0"/>
          <w:numId w:val="7"/>
        </w:numPr>
        <w:tabs>
          <w:tab w:val="left" w:pos="142"/>
        </w:tabs>
        <w:adjustRightInd w:val="0"/>
        <w:spacing w:before="100" w:beforeAutospacing="1" w:after="0" w:line="240" w:lineRule="auto"/>
        <w:jc w:val="both"/>
        <w:rPr>
          <w:rFonts w:ascii="Times New Roman" w:eastAsia="Times New Roman" w:hAnsi="Times New Roman" w:cs="Times New Roman"/>
          <w:b/>
          <w:bCs/>
          <w:color w:val="000000"/>
          <w:sz w:val="20"/>
          <w:szCs w:val="20"/>
          <w:lang w:eastAsia="es-ES"/>
        </w:rPr>
      </w:pPr>
      <w:r w:rsidRPr="002D7AE6">
        <w:rPr>
          <w:rFonts w:ascii="Times New Roman" w:eastAsia="Calibri" w:hAnsi="Times New Roman" w:cs="Times New Roman"/>
          <w:b/>
          <w:sz w:val="20"/>
          <w:szCs w:val="20"/>
        </w:rPr>
        <w:t>Análisis y síntesis:</w:t>
      </w:r>
      <w:r w:rsidRPr="002D7AE6">
        <w:rPr>
          <w:rFonts w:ascii="Times New Roman" w:eastAsia="Calibri" w:hAnsi="Times New Roman" w:cs="Times New Roman"/>
          <w:sz w:val="20"/>
          <w:szCs w:val="20"/>
        </w:rPr>
        <w:t xml:space="preserve"> En este se profundiza en las diferentes fases y etapas del procedimiento propuesto. </w:t>
      </w:r>
    </w:p>
    <w:p w:rsidR="002D7AE6" w:rsidRPr="002D7AE6" w:rsidRDefault="002D7AE6" w:rsidP="002D7AE6">
      <w:pPr>
        <w:numPr>
          <w:ilvl w:val="0"/>
          <w:numId w:val="7"/>
        </w:numPr>
        <w:tabs>
          <w:tab w:val="left" w:pos="142"/>
        </w:tabs>
        <w:adjustRightInd w:val="0"/>
        <w:spacing w:before="100" w:beforeAutospacing="1" w:after="0" w:line="240" w:lineRule="auto"/>
        <w:jc w:val="both"/>
        <w:rPr>
          <w:rFonts w:ascii="Times New Roman" w:eastAsia="Times New Roman" w:hAnsi="Times New Roman" w:cs="Times New Roman"/>
          <w:b/>
          <w:bCs/>
          <w:color w:val="000000"/>
          <w:sz w:val="20"/>
          <w:szCs w:val="20"/>
          <w:lang w:eastAsia="es-ES"/>
        </w:rPr>
      </w:pPr>
      <w:r w:rsidRPr="002D7AE6">
        <w:rPr>
          <w:rFonts w:ascii="Times New Roman" w:eastAsia="Times New Roman" w:hAnsi="Times New Roman" w:cs="Times New Roman"/>
          <w:b/>
          <w:bCs/>
          <w:i/>
          <w:color w:val="000000"/>
          <w:sz w:val="20"/>
          <w:szCs w:val="20"/>
          <w:lang w:eastAsia="es-ES"/>
        </w:rPr>
        <w:t>B</w:t>
      </w:r>
      <w:r w:rsidRPr="002D7AE6">
        <w:rPr>
          <w:rFonts w:ascii="Times New Roman" w:eastAsia="Times New Roman" w:hAnsi="Times New Roman" w:cs="Times New Roman"/>
          <w:b/>
          <w:bCs/>
          <w:color w:val="000000"/>
          <w:sz w:val="20"/>
          <w:szCs w:val="20"/>
          <w:lang w:eastAsia="es-ES"/>
        </w:rPr>
        <w:t>: Métodos empíricos:</w:t>
      </w:r>
    </w:p>
    <w:p w:rsidR="002D7AE6" w:rsidRPr="002D7AE6" w:rsidRDefault="002D7AE6" w:rsidP="002D7AE6">
      <w:pPr>
        <w:numPr>
          <w:ilvl w:val="0"/>
          <w:numId w:val="8"/>
        </w:numPr>
        <w:tabs>
          <w:tab w:val="left" w:pos="284"/>
        </w:tabs>
        <w:autoSpaceDE w:val="0"/>
        <w:autoSpaceDN w:val="0"/>
        <w:adjustRightInd w:val="0"/>
        <w:spacing w:after="17" w:line="240" w:lineRule="auto"/>
        <w:jc w:val="both"/>
        <w:rPr>
          <w:rFonts w:ascii="Times New Roman" w:eastAsia="Times New Roman" w:hAnsi="Times New Roman" w:cs="Times New Roman"/>
          <w:color w:val="000000"/>
          <w:sz w:val="20"/>
          <w:szCs w:val="20"/>
          <w:lang w:eastAsia="es-ES"/>
        </w:rPr>
      </w:pPr>
      <w:r w:rsidRPr="002D7AE6">
        <w:rPr>
          <w:rFonts w:ascii="Times New Roman" w:eastAsia="Times New Roman" w:hAnsi="Times New Roman" w:cs="Times New Roman"/>
          <w:b/>
          <w:color w:val="000000"/>
          <w:sz w:val="20"/>
          <w:szCs w:val="20"/>
          <w:lang w:eastAsia="es-ES"/>
        </w:rPr>
        <w:t xml:space="preserve">La observación: </w:t>
      </w:r>
      <w:r w:rsidRPr="002D7AE6">
        <w:rPr>
          <w:rFonts w:ascii="Times New Roman" w:eastAsia="Times New Roman" w:hAnsi="Times New Roman" w:cs="Times New Roman"/>
          <w:color w:val="000000"/>
          <w:sz w:val="20"/>
          <w:szCs w:val="20"/>
          <w:lang w:eastAsia="es-ES"/>
        </w:rPr>
        <w:t>Aquí se muestra el análisis de encuestas, la gestión itinerante o recorridos por las diferentes empresas azucareras.</w:t>
      </w:r>
    </w:p>
    <w:p w:rsidR="002D7AE6" w:rsidRPr="002D7AE6" w:rsidRDefault="002D7AE6" w:rsidP="002D7AE6">
      <w:pPr>
        <w:numPr>
          <w:ilvl w:val="0"/>
          <w:numId w:val="8"/>
        </w:numPr>
        <w:tabs>
          <w:tab w:val="left" w:pos="284"/>
        </w:tabs>
        <w:autoSpaceDE w:val="0"/>
        <w:autoSpaceDN w:val="0"/>
        <w:adjustRightInd w:val="0"/>
        <w:spacing w:before="120" w:after="120" w:line="240" w:lineRule="auto"/>
        <w:ind w:right="-1"/>
        <w:jc w:val="both"/>
        <w:rPr>
          <w:rFonts w:ascii="Times New Roman" w:eastAsia="Times New Roman" w:hAnsi="Times New Roman" w:cs="Times New Roman"/>
          <w:bCs/>
          <w:iCs/>
          <w:color w:val="000000"/>
          <w:sz w:val="20"/>
          <w:szCs w:val="20"/>
        </w:rPr>
      </w:pPr>
      <w:r w:rsidRPr="002D7AE6">
        <w:rPr>
          <w:rFonts w:ascii="Times New Roman" w:eastAsia="Times New Roman" w:hAnsi="Times New Roman" w:cs="Times New Roman"/>
          <w:b/>
          <w:color w:val="000000"/>
          <w:sz w:val="20"/>
          <w:szCs w:val="20"/>
          <w:lang w:eastAsia="es-ES"/>
        </w:rPr>
        <w:t>Métodos de análisis multicriterio:</w:t>
      </w:r>
      <w:r w:rsidRPr="002D7AE6">
        <w:rPr>
          <w:rFonts w:ascii="Times New Roman" w:eastAsia="Times New Roman" w:hAnsi="Times New Roman" w:cs="Times New Roman"/>
          <w:color w:val="000000"/>
          <w:sz w:val="20"/>
          <w:szCs w:val="20"/>
          <w:lang w:eastAsia="es-ES"/>
        </w:rPr>
        <w:t xml:space="preserve"> En este fueron utilizados la ponderación lineal, los métodos de relaciones de superación y los métodos del proceso analítico jerárquico entre otros desarrollados </w:t>
      </w:r>
      <w:bookmarkStart w:id="0" w:name="_Toc342835654"/>
      <w:bookmarkStart w:id="1" w:name="_Toc339681702"/>
      <w:r w:rsidRPr="002D7AE6">
        <w:rPr>
          <w:rFonts w:ascii="Times New Roman" w:eastAsia="Times New Roman" w:hAnsi="Times New Roman" w:cs="Times New Roman"/>
          <w:color w:val="000000"/>
          <w:sz w:val="20"/>
          <w:szCs w:val="20"/>
          <w:lang w:eastAsia="es-ES"/>
        </w:rPr>
        <w:t>por [6;</w:t>
      </w:r>
      <w:r w:rsidRPr="002D7AE6">
        <w:rPr>
          <w:rFonts w:ascii="Times New Roman" w:eastAsia="Times New Roman" w:hAnsi="Times New Roman" w:cs="Times New Roman"/>
          <w:sz w:val="20"/>
          <w:szCs w:val="20"/>
          <w:lang w:eastAsia="es-ES"/>
        </w:rPr>
        <w:t xml:space="preserve"> 8; 10; 15].</w:t>
      </w:r>
      <w:bookmarkEnd w:id="0"/>
      <w:bookmarkEnd w:id="1"/>
    </w:p>
    <w:p w:rsidR="002D7AE6" w:rsidRPr="002D7AE6" w:rsidRDefault="002D7AE6" w:rsidP="002D7AE6">
      <w:pPr>
        <w:tabs>
          <w:tab w:val="left" w:pos="284"/>
        </w:tabs>
        <w:autoSpaceDE w:val="0"/>
        <w:autoSpaceDN w:val="0"/>
        <w:adjustRightInd w:val="0"/>
        <w:spacing w:before="120" w:after="120" w:line="240" w:lineRule="auto"/>
        <w:ind w:right="-1"/>
        <w:jc w:val="both"/>
        <w:rPr>
          <w:rFonts w:ascii="Times New Roman" w:eastAsia="Calibri" w:hAnsi="Times New Roman" w:cs="Times New Roman"/>
          <w:b/>
          <w:sz w:val="20"/>
          <w:szCs w:val="20"/>
        </w:rPr>
      </w:pPr>
      <w:r w:rsidRPr="002D7AE6">
        <w:rPr>
          <w:rFonts w:ascii="Times New Roman" w:eastAsia="Times New Roman" w:hAnsi="Times New Roman" w:cs="Times New Roman"/>
          <w:b/>
          <w:color w:val="000000"/>
          <w:sz w:val="20"/>
          <w:szCs w:val="20"/>
          <w:lang w:eastAsia="es-ES"/>
        </w:rPr>
        <w:t>III. RESULTADOS.</w:t>
      </w:r>
    </w:p>
    <w:p w:rsidR="002D7AE6" w:rsidRPr="002D7AE6" w:rsidRDefault="002D7AE6" w:rsidP="002D7AE6">
      <w:pPr>
        <w:tabs>
          <w:tab w:val="left" w:pos="284"/>
        </w:tabs>
        <w:autoSpaceDE w:val="0"/>
        <w:autoSpaceDN w:val="0"/>
        <w:adjustRightInd w:val="0"/>
        <w:spacing w:before="120" w:after="120" w:line="240" w:lineRule="auto"/>
        <w:ind w:right="-1"/>
        <w:jc w:val="both"/>
        <w:rPr>
          <w:rFonts w:ascii="Times New Roman" w:eastAsia="Times New Roman" w:hAnsi="Times New Roman" w:cs="Times New Roman"/>
          <w:bCs/>
          <w:iCs/>
          <w:color w:val="000000"/>
          <w:sz w:val="20"/>
          <w:szCs w:val="20"/>
        </w:rPr>
      </w:pPr>
      <w:r w:rsidRPr="002D7AE6">
        <w:rPr>
          <w:rFonts w:ascii="Times New Roman" w:eastAsia="Calibri" w:hAnsi="Times New Roman" w:cs="Times New Roman"/>
          <w:b/>
          <w:sz w:val="20"/>
          <w:szCs w:val="20"/>
        </w:rPr>
        <w:t>DESCRIPCIÓN DEL PROCEDIMIENTO PROPUESTO Y SUS ETAPAS.</w:t>
      </w:r>
    </w:p>
    <w:p w:rsidR="002D7AE6" w:rsidRPr="002D7AE6" w:rsidRDefault="002D7AE6" w:rsidP="002D7AE6">
      <w:pPr>
        <w:tabs>
          <w:tab w:val="left" w:pos="284"/>
        </w:tabs>
        <w:autoSpaceDE w:val="0"/>
        <w:autoSpaceDN w:val="0"/>
        <w:adjustRightInd w:val="0"/>
        <w:spacing w:before="120" w:after="120" w:line="240" w:lineRule="auto"/>
        <w:ind w:right="-1"/>
        <w:jc w:val="both"/>
        <w:rPr>
          <w:rFonts w:ascii="Times New Roman" w:eastAsia="Calibri" w:hAnsi="Times New Roman" w:cs="Times New Roman"/>
          <w:sz w:val="20"/>
        </w:rPr>
      </w:pPr>
      <w:r w:rsidRPr="002D7AE6">
        <w:rPr>
          <w:rFonts w:ascii="Times New Roman" w:eastAsia="Calibri" w:hAnsi="Times New Roman" w:cs="Times New Roman"/>
          <w:sz w:val="20"/>
          <w:szCs w:val="20"/>
        </w:rPr>
        <w:t>El análisis de la literatura consultada relacionada con los diferentes procedimientos multicriterio desarrollados por</w:t>
      </w:r>
      <w:r w:rsidRPr="002D7AE6">
        <w:rPr>
          <w:rFonts w:ascii="Times New Roman" w:eastAsia="Times New Roman" w:hAnsi="Times New Roman" w:cs="Times New Roman"/>
          <w:color w:val="000000"/>
          <w:sz w:val="20"/>
          <w:szCs w:val="20"/>
          <w:lang w:eastAsia="es-ES"/>
        </w:rPr>
        <w:t xml:space="preserve"> [1;</w:t>
      </w:r>
      <w:r w:rsidRPr="002D7AE6">
        <w:rPr>
          <w:rFonts w:ascii="Times New Roman" w:eastAsia="Times New Roman" w:hAnsi="Times New Roman" w:cs="Times New Roman"/>
          <w:sz w:val="20"/>
          <w:szCs w:val="20"/>
          <w:lang w:eastAsia="es-ES"/>
        </w:rPr>
        <w:t xml:space="preserve"> 2; 3; 4]</w:t>
      </w:r>
      <w:r w:rsidRPr="002D7AE6">
        <w:rPr>
          <w:rFonts w:ascii="Times New Roman" w:eastAsia="Times New Roman" w:hAnsi="Times New Roman" w:cs="Times New Roman"/>
          <w:bCs/>
          <w:iCs/>
          <w:color w:val="000000"/>
          <w:sz w:val="20"/>
          <w:szCs w:val="20"/>
        </w:rPr>
        <w:t xml:space="preserve"> </w:t>
      </w:r>
      <w:r w:rsidRPr="002D7AE6">
        <w:rPr>
          <w:rFonts w:ascii="Times New Roman" w:eastAsia="Calibri" w:hAnsi="Times New Roman" w:cs="Times New Roman"/>
          <w:sz w:val="20"/>
          <w:szCs w:val="20"/>
        </w:rPr>
        <w:t xml:space="preserve">ha permitido elaborar un procedimiento general que se </w:t>
      </w:r>
      <w:r w:rsidRPr="002D7AE6">
        <w:rPr>
          <w:rFonts w:ascii="Times New Roman" w:eastAsia="Calibri" w:hAnsi="Times New Roman" w:cs="Times New Roman"/>
          <w:sz w:val="20"/>
        </w:rPr>
        <w:t>estructura en diferentes etapas y fases como se muestra en la Tabla 1.</w:t>
      </w:r>
    </w:p>
    <w:p w:rsidR="002D7AE6" w:rsidRPr="002D7AE6" w:rsidRDefault="002D7AE6" w:rsidP="002D7AE6">
      <w:pPr>
        <w:tabs>
          <w:tab w:val="left" w:pos="284"/>
        </w:tabs>
        <w:autoSpaceDE w:val="0"/>
        <w:autoSpaceDN w:val="0"/>
        <w:adjustRightInd w:val="0"/>
        <w:spacing w:before="120" w:after="120" w:line="240" w:lineRule="auto"/>
        <w:ind w:right="-1"/>
        <w:jc w:val="both"/>
        <w:rPr>
          <w:rFonts w:ascii="Times New Roman" w:eastAsia="Calibri" w:hAnsi="Times New Roman" w:cs="Times New Roman"/>
          <w:sz w:val="20"/>
        </w:rPr>
      </w:pPr>
      <w:r w:rsidRPr="002D7AE6">
        <w:rPr>
          <w:rFonts w:ascii="Times New Roman" w:eastAsia="Calibri" w:hAnsi="Times New Roman" w:cs="Times New Roman"/>
          <w:b/>
          <w:color w:val="000000"/>
          <w:sz w:val="20"/>
          <w:szCs w:val="20"/>
        </w:rPr>
        <w:t xml:space="preserve">Tabla 1. </w:t>
      </w:r>
      <w:r w:rsidRPr="002D7AE6">
        <w:rPr>
          <w:rFonts w:ascii="Times New Roman" w:eastAsia="Calibri" w:hAnsi="Times New Roman" w:cs="Times New Roman"/>
          <w:sz w:val="20"/>
          <w:szCs w:val="20"/>
        </w:rPr>
        <w:t>Procedimiento multicriterio orientado al proceso de selección de cuadros en las empresas azucareras cubanas</w:t>
      </w:r>
    </w:p>
    <w:tbl>
      <w:tblPr>
        <w:tblStyle w:val="Tablaconcuadrcula"/>
        <w:tblW w:w="0" w:type="auto"/>
        <w:tblLook w:val="04A0" w:firstRow="1" w:lastRow="0" w:firstColumn="1" w:lastColumn="0" w:noHBand="0" w:noVBand="1"/>
      </w:tblPr>
      <w:tblGrid>
        <w:gridCol w:w="4299"/>
        <w:gridCol w:w="4299"/>
      </w:tblGrid>
      <w:tr w:rsidR="002D7AE6" w:rsidRPr="002D7AE6" w:rsidTr="00DA4477">
        <w:trPr>
          <w:trHeight w:val="255"/>
        </w:trPr>
        <w:tc>
          <w:tcPr>
            <w:tcW w:w="4299" w:type="dxa"/>
          </w:tcPr>
          <w:p w:rsidR="002D7AE6" w:rsidRPr="002D7AE6" w:rsidRDefault="002D7AE6" w:rsidP="002D7AE6">
            <w:pPr>
              <w:jc w:val="center"/>
              <w:rPr>
                <w:color w:val="000000"/>
                <w:spacing w:val="-1"/>
              </w:rPr>
            </w:pPr>
            <w:r w:rsidRPr="002D7AE6">
              <w:rPr>
                <w:color w:val="000000"/>
                <w:spacing w:val="-1"/>
              </w:rPr>
              <w:t>Fases del procedimiento general</w:t>
            </w:r>
          </w:p>
        </w:tc>
        <w:tc>
          <w:tcPr>
            <w:tcW w:w="4299" w:type="dxa"/>
          </w:tcPr>
          <w:p w:rsidR="002D7AE6" w:rsidRPr="002D7AE6" w:rsidRDefault="002D7AE6" w:rsidP="002D7AE6">
            <w:pPr>
              <w:jc w:val="center"/>
              <w:rPr>
                <w:color w:val="000000"/>
                <w:spacing w:val="-1"/>
              </w:rPr>
            </w:pPr>
            <w:r w:rsidRPr="002D7AE6">
              <w:rPr>
                <w:color w:val="000000"/>
                <w:spacing w:val="-1"/>
              </w:rPr>
              <w:t>Etapas del procedimiento general</w:t>
            </w:r>
          </w:p>
        </w:tc>
      </w:tr>
      <w:tr w:rsidR="002D7AE6" w:rsidRPr="002D7AE6" w:rsidTr="00DA4477">
        <w:trPr>
          <w:trHeight w:val="255"/>
        </w:trPr>
        <w:tc>
          <w:tcPr>
            <w:tcW w:w="4299" w:type="dxa"/>
            <w:vMerge w:val="restart"/>
          </w:tcPr>
          <w:p w:rsidR="002D7AE6" w:rsidRPr="002D7AE6" w:rsidRDefault="002D7AE6" w:rsidP="002D7AE6">
            <w:pPr>
              <w:rPr>
                <w:color w:val="000000"/>
                <w:spacing w:val="-1"/>
              </w:rPr>
            </w:pPr>
            <w:r w:rsidRPr="002D7AE6">
              <w:rPr>
                <w:color w:val="000000"/>
                <w:spacing w:val="-1"/>
              </w:rPr>
              <w:t>Fase Nº1: Planificar.</w:t>
            </w:r>
          </w:p>
        </w:tc>
        <w:tc>
          <w:tcPr>
            <w:tcW w:w="4299" w:type="dxa"/>
          </w:tcPr>
          <w:p w:rsidR="002D7AE6" w:rsidRPr="002D7AE6" w:rsidRDefault="002D7AE6" w:rsidP="002D7AE6">
            <w:pPr>
              <w:numPr>
                <w:ilvl w:val="0"/>
                <w:numId w:val="9"/>
              </w:numPr>
              <w:contextualSpacing/>
              <w:rPr>
                <w:color w:val="000000"/>
                <w:spacing w:val="-1"/>
              </w:rPr>
            </w:pPr>
            <w:r w:rsidRPr="002D7AE6">
              <w:rPr>
                <w:color w:val="000000"/>
                <w:spacing w:val="-1"/>
              </w:rPr>
              <w:t>Definición de los objetivos.</w:t>
            </w:r>
          </w:p>
        </w:tc>
      </w:tr>
      <w:tr w:rsidR="002D7AE6" w:rsidRPr="002D7AE6" w:rsidTr="00DA4477">
        <w:trPr>
          <w:trHeight w:val="255"/>
        </w:trPr>
        <w:tc>
          <w:tcPr>
            <w:tcW w:w="4299" w:type="dxa"/>
            <w:vMerge/>
          </w:tcPr>
          <w:p w:rsidR="002D7AE6" w:rsidRPr="002D7AE6" w:rsidRDefault="002D7AE6" w:rsidP="002D7AE6">
            <w:pPr>
              <w:rPr>
                <w:color w:val="000000"/>
                <w:spacing w:val="-1"/>
              </w:rPr>
            </w:pPr>
          </w:p>
        </w:tc>
        <w:tc>
          <w:tcPr>
            <w:tcW w:w="4299" w:type="dxa"/>
          </w:tcPr>
          <w:p w:rsidR="002D7AE6" w:rsidRPr="002D7AE6" w:rsidRDefault="002D7AE6" w:rsidP="002D7AE6">
            <w:pPr>
              <w:numPr>
                <w:ilvl w:val="0"/>
                <w:numId w:val="9"/>
              </w:numPr>
              <w:contextualSpacing/>
              <w:rPr>
                <w:color w:val="000000"/>
                <w:spacing w:val="-1"/>
              </w:rPr>
            </w:pPr>
            <w:r w:rsidRPr="002D7AE6">
              <w:rPr>
                <w:color w:val="000000"/>
                <w:spacing w:val="-1"/>
              </w:rPr>
              <w:t>Establecimiento de los compromisos de la organización.</w:t>
            </w:r>
          </w:p>
        </w:tc>
      </w:tr>
      <w:tr w:rsidR="002D7AE6" w:rsidRPr="002D7AE6" w:rsidTr="00DA4477">
        <w:trPr>
          <w:trHeight w:val="255"/>
        </w:trPr>
        <w:tc>
          <w:tcPr>
            <w:tcW w:w="4299" w:type="dxa"/>
            <w:vMerge/>
          </w:tcPr>
          <w:p w:rsidR="002D7AE6" w:rsidRPr="002D7AE6" w:rsidRDefault="002D7AE6" w:rsidP="002D7AE6">
            <w:pPr>
              <w:rPr>
                <w:color w:val="000000"/>
                <w:spacing w:val="-1"/>
              </w:rPr>
            </w:pPr>
          </w:p>
        </w:tc>
        <w:tc>
          <w:tcPr>
            <w:tcW w:w="4299" w:type="dxa"/>
          </w:tcPr>
          <w:p w:rsidR="002D7AE6" w:rsidRPr="002D7AE6" w:rsidRDefault="002D7AE6" w:rsidP="002D7AE6">
            <w:pPr>
              <w:numPr>
                <w:ilvl w:val="0"/>
                <w:numId w:val="9"/>
              </w:numPr>
              <w:contextualSpacing/>
              <w:rPr>
                <w:color w:val="000000"/>
                <w:spacing w:val="-1"/>
              </w:rPr>
            </w:pPr>
            <w:r w:rsidRPr="002D7AE6">
              <w:rPr>
                <w:color w:val="000000"/>
                <w:spacing w:val="-1"/>
              </w:rPr>
              <w:t>Conformación de los equipos de trabajo.</w:t>
            </w:r>
          </w:p>
        </w:tc>
      </w:tr>
      <w:tr w:rsidR="002D7AE6" w:rsidRPr="002D7AE6" w:rsidTr="00DA4477">
        <w:trPr>
          <w:trHeight w:val="255"/>
        </w:trPr>
        <w:tc>
          <w:tcPr>
            <w:tcW w:w="4299" w:type="dxa"/>
            <w:vMerge/>
          </w:tcPr>
          <w:p w:rsidR="002D7AE6" w:rsidRPr="002D7AE6" w:rsidRDefault="002D7AE6" w:rsidP="002D7AE6">
            <w:pPr>
              <w:rPr>
                <w:color w:val="000000"/>
                <w:spacing w:val="-1"/>
              </w:rPr>
            </w:pPr>
          </w:p>
        </w:tc>
        <w:tc>
          <w:tcPr>
            <w:tcW w:w="4299" w:type="dxa"/>
          </w:tcPr>
          <w:p w:rsidR="002D7AE6" w:rsidRPr="002D7AE6" w:rsidRDefault="002D7AE6" w:rsidP="002D7AE6">
            <w:pPr>
              <w:numPr>
                <w:ilvl w:val="0"/>
                <w:numId w:val="9"/>
              </w:numPr>
              <w:contextualSpacing/>
              <w:rPr>
                <w:color w:val="000000"/>
                <w:spacing w:val="-1"/>
              </w:rPr>
            </w:pPr>
            <w:r w:rsidRPr="002D7AE6">
              <w:rPr>
                <w:color w:val="000000"/>
                <w:spacing w:val="-1"/>
              </w:rPr>
              <w:t>Análisis de la situación actual de la empresa y del proceso de selección de cuadros.</w:t>
            </w:r>
          </w:p>
        </w:tc>
      </w:tr>
      <w:tr w:rsidR="002D7AE6" w:rsidRPr="002D7AE6" w:rsidTr="00DA4477">
        <w:trPr>
          <w:trHeight w:val="255"/>
        </w:trPr>
        <w:tc>
          <w:tcPr>
            <w:tcW w:w="4299" w:type="dxa"/>
            <w:vMerge w:val="restart"/>
          </w:tcPr>
          <w:p w:rsidR="002D7AE6" w:rsidRPr="002D7AE6" w:rsidRDefault="002D7AE6" w:rsidP="002D7AE6">
            <w:pPr>
              <w:rPr>
                <w:color w:val="000000"/>
                <w:spacing w:val="-1"/>
              </w:rPr>
            </w:pPr>
            <w:r w:rsidRPr="002D7AE6">
              <w:rPr>
                <w:color w:val="000000"/>
                <w:spacing w:val="-1"/>
              </w:rPr>
              <w:t>Fase Nº2: Hacer.</w:t>
            </w:r>
          </w:p>
        </w:tc>
        <w:tc>
          <w:tcPr>
            <w:tcW w:w="4299" w:type="dxa"/>
          </w:tcPr>
          <w:p w:rsidR="002D7AE6" w:rsidRPr="002D7AE6" w:rsidRDefault="002D7AE6" w:rsidP="002D7AE6">
            <w:pPr>
              <w:numPr>
                <w:ilvl w:val="0"/>
                <w:numId w:val="9"/>
              </w:numPr>
              <w:contextualSpacing/>
              <w:rPr>
                <w:color w:val="000000"/>
                <w:spacing w:val="-1"/>
              </w:rPr>
            </w:pPr>
            <w:r w:rsidRPr="002D7AE6">
              <w:rPr>
                <w:color w:val="000000"/>
                <w:spacing w:val="-1"/>
              </w:rPr>
              <w:t>Definición de los criterios de selección.</w:t>
            </w:r>
          </w:p>
        </w:tc>
      </w:tr>
      <w:tr w:rsidR="002D7AE6" w:rsidRPr="002D7AE6" w:rsidTr="00DA4477">
        <w:trPr>
          <w:trHeight w:val="255"/>
        </w:trPr>
        <w:tc>
          <w:tcPr>
            <w:tcW w:w="4299" w:type="dxa"/>
            <w:vMerge/>
          </w:tcPr>
          <w:p w:rsidR="002D7AE6" w:rsidRPr="002D7AE6" w:rsidRDefault="002D7AE6" w:rsidP="002D7AE6">
            <w:pPr>
              <w:rPr>
                <w:color w:val="000000"/>
                <w:spacing w:val="-1"/>
              </w:rPr>
            </w:pPr>
          </w:p>
        </w:tc>
        <w:tc>
          <w:tcPr>
            <w:tcW w:w="4299" w:type="dxa"/>
          </w:tcPr>
          <w:p w:rsidR="002D7AE6" w:rsidRPr="002D7AE6" w:rsidRDefault="002D7AE6" w:rsidP="002D7AE6">
            <w:pPr>
              <w:numPr>
                <w:ilvl w:val="0"/>
                <w:numId w:val="9"/>
              </w:numPr>
              <w:contextualSpacing/>
              <w:rPr>
                <w:color w:val="000000"/>
                <w:spacing w:val="-1"/>
              </w:rPr>
            </w:pPr>
            <w:r w:rsidRPr="002D7AE6">
              <w:rPr>
                <w:color w:val="000000"/>
                <w:spacing w:val="-1"/>
              </w:rPr>
              <w:t>Formulación o propuesta de las alternativas o candidatos.</w:t>
            </w:r>
          </w:p>
        </w:tc>
      </w:tr>
      <w:tr w:rsidR="002D7AE6" w:rsidRPr="002D7AE6" w:rsidTr="00DA4477">
        <w:trPr>
          <w:trHeight w:val="272"/>
        </w:trPr>
        <w:tc>
          <w:tcPr>
            <w:tcW w:w="4299" w:type="dxa"/>
            <w:vMerge/>
          </w:tcPr>
          <w:p w:rsidR="002D7AE6" w:rsidRPr="002D7AE6" w:rsidRDefault="002D7AE6" w:rsidP="002D7AE6">
            <w:pPr>
              <w:rPr>
                <w:color w:val="000000"/>
                <w:spacing w:val="-1"/>
              </w:rPr>
            </w:pPr>
          </w:p>
        </w:tc>
        <w:tc>
          <w:tcPr>
            <w:tcW w:w="4299" w:type="dxa"/>
          </w:tcPr>
          <w:p w:rsidR="002D7AE6" w:rsidRPr="002D7AE6" w:rsidRDefault="002D7AE6" w:rsidP="002D7AE6">
            <w:pPr>
              <w:numPr>
                <w:ilvl w:val="0"/>
                <w:numId w:val="9"/>
              </w:numPr>
              <w:contextualSpacing/>
              <w:rPr>
                <w:color w:val="000000"/>
                <w:spacing w:val="-1"/>
              </w:rPr>
            </w:pPr>
            <w:r w:rsidRPr="002D7AE6">
              <w:rPr>
                <w:color w:val="000000"/>
                <w:spacing w:val="-1"/>
              </w:rPr>
              <w:t>Reducción del número de alternativas.</w:t>
            </w:r>
          </w:p>
        </w:tc>
      </w:tr>
      <w:tr w:rsidR="002D7AE6" w:rsidRPr="002D7AE6" w:rsidTr="00DA4477">
        <w:trPr>
          <w:trHeight w:val="272"/>
        </w:trPr>
        <w:tc>
          <w:tcPr>
            <w:tcW w:w="4299" w:type="dxa"/>
            <w:vMerge/>
          </w:tcPr>
          <w:p w:rsidR="002D7AE6" w:rsidRPr="002D7AE6" w:rsidRDefault="002D7AE6" w:rsidP="002D7AE6">
            <w:pPr>
              <w:rPr>
                <w:color w:val="000000"/>
                <w:spacing w:val="-1"/>
              </w:rPr>
            </w:pPr>
          </w:p>
        </w:tc>
        <w:tc>
          <w:tcPr>
            <w:tcW w:w="4299" w:type="dxa"/>
          </w:tcPr>
          <w:p w:rsidR="002D7AE6" w:rsidRPr="002D7AE6" w:rsidRDefault="002D7AE6" w:rsidP="002D7AE6">
            <w:pPr>
              <w:numPr>
                <w:ilvl w:val="0"/>
                <w:numId w:val="9"/>
              </w:numPr>
              <w:contextualSpacing/>
              <w:rPr>
                <w:color w:val="000000"/>
                <w:spacing w:val="-1"/>
              </w:rPr>
            </w:pPr>
            <w:r w:rsidRPr="002D7AE6">
              <w:rPr>
                <w:color w:val="000000"/>
                <w:spacing w:val="-1"/>
              </w:rPr>
              <w:t>Búsqueda de la mejora alternativa.</w:t>
            </w:r>
          </w:p>
        </w:tc>
      </w:tr>
      <w:tr w:rsidR="002D7AE6" w:rsidRPr="002D7AE6" w:rsidTr="00DA4477">
        <w:trPr>
          <w:trHeight w:val="272"/>
        </w:trPr>
        <w:tc>
          <w:tcPr>
            <w:tcW w:w="4299" w:type="dxa"/>
          </w:tcPr>
          <w:p w:rsidR="002D7AE6" w:rsidRPr="002D7AE6" w:rsidRDefault="002D7AE6" w:rsidP="002D7AE6">
            <w:pPr>
              <w:rPr>
                <w:color w:val="000000"/>
                <w:spacing w:val="-1"/>
              </w:rPr>
            </w:pPr>
            <w:r w:rsidRPr="002D7AE6">
              <w:rPr>
                <w:color w:val="000000"/>
                <w:spacing w:val="-1"/>
              </w:rPr>
              <w:t>Fase Nº3: Comprobar.</w:t>
            </w:r>
          </w:p>
        </w:tc>
        <w:tc>
          <w:tcPr>
            <w:tcW w:w="4299" w:type="dxa"/>
          </w:tcPr>
          <w:p w:rsidR="002D7AE6" w:rsidRPr="002D7AE6" w:rsidRDefault="002D7AE6" w:rsidP="002D7AE6">
            <w:pPr>
              <w:numPr>
                <w:ilvl w:val="0"/>
                <w:numId w:val="9"/>
              </w:numPr>
              <w:contextualSpacing/>
              <w:rPr>
                <w:color w:val="000000"/>
                <w:spacing w:val="-1"/>
              </w:rPr>
            </w:pPr>
            <w:r w:rsidRPr="002D7AE6">
              <w:rPr>
                <w:color w:val="000000"/>
                <w:spacing w:val="-1"/>
              </w:rPr>
              <w:t>Elaboración del cronograma de implantación. Capacitación del personal.</w:t>
            </w:r>
          </w:p>
        </w:tc>
      </w:tr>
      <w:tr w:rsidR="002D7AE6" w:rsidRPr="002D7AE6" w:rsidTr="00DA4477">
        <w:trPr>
          <w:trHeight w:val="272"/>
        </w:trPr>
        <w:tc>
          <w:tcPr>
            <w:tcW w:w="4299" w:type="dxa"/>
            <w:vMerge w:val="restart"/>
          </w:tcPr>
          <w:p w:rsidR="002D7AE6" w:rsidRPr="002D7AE6" w:rsidRDefault="002D7AE6" w:rsidP="002D7AE6">
            <w:pPr>
              <w:rPr>
                <w:color w:val="000000"/>
                <w:spacing w:val="-1"/>
              </w:rPr>
            </w:pPr>
            <w:r w:rsidRPr="002D7AE6">
              <w:rPr>
                <w:color w:val="000000"/>
                <w:spacing w:val="-1"/>
              </w:rPr>
              <w:t>Fase Nº 4: Actuar.</w:t>
            </w:r>
          </w:p>
        </w:tc>
        <w:tc>
          <w:tcPr>
            <w:tcW w:w="4299" w:type="dxa"/>
          </w:tcPr>
          <w:p w:rsidR="002D7AE6" w:rsidRPr="002D7AE6" w:rsidRDefault="002D7AE6" w:rsidP="002D7AE6">
            <w:pPr>
              <w:numPr>
                <w:ilvl w:val="0"/>
                <w:numId w:val="9"/>
              </w:numPr>
              <w:contextualSpacing/>
              <w:rPr>
                <w:color w:val="000000"/>
                <w:spacing w:val="-1"/>
              </w:rPr>
            </w:pPr>
            <w:r w:rsidRPr="002D7AE6">
              <w:rPr>
                <w:color w:val="000000"/>
                <w:spacing w:val="-1"/>
              </w:rPr>
              <w:t>Implementación del procedimiento.</w:t>
            </w:r>
          </w:p>
        </w:tc>
      </w:tr>
      <w:tr w:rsidR="002D7AE6" w:rsidRPr="002D7AE6" w:rsidTr="00DA4477">
        <w:trPr>
          <w:trHeight w:val="272"/>
        </w:trPr>
        <w:tc>
          <w:tcPr>
            <w:tcW w:w="4299" w:type="dxa"/>
            <w:vMerge/>
          </w:tcPr>
          <w:p w:rsidR="002D7AE6" w:rsidRPr="002D7AE6" w:rsidRDefault="002D7AE6" w:rsidP="002D7AE6">
            <w:pPr>
              <w:rPr>
                <w:color w:val="000000"/>
                <w:spacing w:val="-1"/>
              </w:rPr>
            </w:pPr>
          </w:p>
        </w:tc>
        <w:tc>
          <w:tcPr>
            <w:tcW w:w="4299" w:type="dxa"/>
          </w:tcPr>
          <w:p w:rsidR="002D7AE6" w:rsidRPr="002D7AE6" w:rsidRDefault="002D7AE6" w:rsidP="002D7AE6">
            <w:pPr>
              <w:numPr>
                <w:ilvl w:val="0"/>
                <w:numId w:val="9"/>
              </w:numPr>
              <w:contextualSpacing/>
              <w:rPr>
                <w:color w:val="000000"/>
                <w:spacing w:val="-1"/>
              </w:rPr>
            </w:pPr>
            <w:r w:rsidRPr="002D7AE6">
              <w:rPr>
                <w:color w:val="000000"/>
                <w:spacing w:val="-1"/>
              </w:rPr>
              <w:t>Evaluación y control.</w:t>
            </w:r>
          </w:p>
        </w:tc>
      </w:tr>
    </w:tbl>
    <w:p w:rsidR="002D7AE6" w:rsidRPr="002D7AE6" w:rsidRDefault="002D7AE6" w:rsidP="002D7AE6">
      <w:pPr>
        <w:tabs>
          <w:tab w:val="left" w:pos="284"/>
        </w:tabs>
        <w:autoSpaceDE w:val="0"/>
        <w:autoSpaceDN w:val="0"/>
        <w:adjustRightInd w:val="0"/>
        <w:spacing w:before="120" w:after="120" w:line="240" w:lineRule="auto"/>
        <w:ind w:right="-1"/>
        <w:jc w:val="both"/>
        <w:rPr>
          <w:rFonts w:ascii="Times New Roman" w:eastAsia="Times New Roman" w:hAnsi="Times New Roman" w:cs="Times New Roman"/>
          <w:bCs/>
          <w:iCs/>
          <w:color w:val="000000"/>
          <w:sz w:val="20"/>
          <w:szCs w:val="20"/>
        </w:rPr>
      </w:pPr>
      <w:r w:rsidRPr="002D7AE6">
        <w:rPr>
          <w:rFonts w:ascii="Times New Roman" w:eastAsia="Calibri" w:hAnsi="Times New Roman" w:cs="Times New Roman"/>
          <w:sz w:val="20"/>
        </w:rPr>
        <w:t>A continuación serán desarrolladas las mismas:</w:t>
      </w:r>
    </w:p>
    <w:p w:rsidR="002D7AE6" w:rsidRPr="002D7AE6" w:rsidRDefault="002D7AE6" w:rsidP="002D7AE6">
      <w:pPr>
        <w:tabs>
          <w:tab w:val="left" w:pos="6105"/>
        </w:tabs>
        <w:spacing w:line="240" w:lineRule="auto"/>
        <w:jc w:val="both"/>
        <w:rPr>
          <w:rFonts w:ascii="Times New Roman" w:eastAsia="Calibri" w:hAnsi="Times New Roman" w:cs="Times New Roman"/>
          <w:b/>
          <w:sz w:val="20"/>
        </w:rPr>
      </w:pPr>
      <w:r w:rsidRPr="002D7AE6">
        <w:rPr>
          <w:rFonts w:ascii="Times New Roman" w:eastAsia="Calibri" w:hAnsi="Times New Roman" w:cs="Times New Roman"/>
          <w:b/>
          <w:sz w:val="20"/>
        </w:rPr>
        <w:t xml:space="preserve">Fase I: Planificación. </w:t>
      </w:r>
    </w:p>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b/>
          <w:sz w:val="20"/>
        </w:rPr>
        <w:t>Etapa 1:</w:t>
      </w:r>
      <w:r w:rsidRPr="002D7AE6">
        <w:rPr>
          <w:rFonts w:ascii="Times New Roman" w:eastAsia="Calibri" w:hAnsi="Times New Roman" w:cs="Times New Roman"/>
          <w:sz w:val="20"/>
        </w:rPr>
        <w:t xml:space="preserve"> </w:t>
      </w:r>
      <w:r w:rsidRPr="002D7AE6">
        <w:rPr>
          <w:rFonts w:ascii="Times New Roman" w:eastAsia="Calibri" w:hAnsi="Times New Roman" w:cs="Times New Roman"/>
          <w:b/>
          <w:sz w:val="20"/>
        </w:rPr>
        <w:t>Definición de los objetivos del estudio:</w:t>
      </w:r>
      <w:r w:rsidRPr="002D7AE6">
        <w:rPr>
          <w:rFonts w:ascii="Times New Roman" w:eastAsia="Calibri" w:hAnsi="Times New Roman" w:cs="Times New Roman"/>
          <w:sz w:val="20"/>
        </w:rPr>
        <w:t xml:space="preserve"> El procedimiento utilizado parte del necesario análisis de la tradición económica y cultural de la industria azucarera cubana y de la necesaria elaboración de un procedimiento que permita selección los directores de las empresa azucarera  sobre la base de un amplio grupo de candidatos y variables que caracterizan la actividad.  </w:t>
      </w:r>
    </w:p>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b/>
          <w:sz w:val="20"/>
        </w:rPr>
        <w:t>Etapa 2:</w:t>
      </w:r>
      <w:r w:rsidRPr="002D7AE6">
        <w:rPr>
          <w:rFonts w:ascii="Times New Roman" w:eastAsia="Calibri" w:hAnsi="Times New Roman" w:cs="Times New Roman"/>
          <w:sz w:val="20"/>
        </w:rPr>
        <w:t xml:space="preserve"> </w:t>
      </w:r>
      <w:r w:rsidRPr="002D7AE6">
        <w:rPr>
          <w:rFonts w:ascii="Times New Roman" w:eastAsia="Calibri" w:hAnsi="Times New Roman" w:cs="Times New Roman"/>
          <w:b/>
          <w:sz w:val="20"/>
        </w:rPr>
        <w:t>Establecimiento de los compromisos de la organización</w:t>
      </w:r>
      <w:r w:rsidRPr="002D7AE6">
        <w:rPr>
          <w:rFonts w:ascii="Times New Roman" w:eastAsia="Calibri" w:hAnsi="Times New Roman" w:cs="Times New Roman"/>
          <w:sz w:val="20"/>
        </w:rPr>
        <w:t>: Esta etapa está encaminada a conseguir el grado de entendimiento entre el personal involucrado en el proceso de la entidad y el personal encargado de efectuar el estudio. En esta se identifica y asigna prioridades a los objetivos planteados, haciéndose uso de métodos de trabajo en grupo y de métodos de expertos o métodos multicriterio discretos como los métodos de ponderación.</w:t>
      </w:r>
    </w:p>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b/>
          <w:sz w:val="20"/>
        </w:rPr>
        <w:lastRenderedPageBreak/>
        <w:t>Etapa 3: Conformación de los equipos de trabajo:</w:t>
      </w:r>
      <w:r w:rsidRPr="002D7AE6">
        <w:rPr>
          <w:rFonts w:ascii="Times New Roman" w:eastAsia="Calibri" w:hAnsi="Times New Roman" w:cs="Times New Roman"/>
          <w:sz w:val="20"/>
        </w:rPr>
        <w:t xml:space="preserve"> Fueron utilizados un grupo de individuos vinculados la actividad  de cuadros  de la empresa azucarera con un abundante conocimiento de los procesos y funciones de la misma. Aquí es incluido el proceso de capacitación del personal. </w:t>
      </w:r>
    </w:p>
    <w:p w:rsidR="002D7AE6" w:rsidRPr="002D7AE6" w:rsidRDefault="002D7AE6" w:rsidP="002D7AE6">
      <w:pPr>
        <w:spacing w:after="120" w:line="240" w:lineRule="auto"/>
        <w:jc w:val="both"/>
        <w:rPr>
          <w:rFonts w:ascii="Times New Roman" w:eastAsia="Calibri" w:hAnsi="Times New Roman" w:cs="Times New Roman"/>
          <w:sz w:val="20"/>
        </w:rPr>
      </w:pPr>
      <w:r w:rsidRPr="002D7AE6">
        <w:rPr>
          <w:rFonts w:ascii="Times New Roman" w:eastAsia="Calibri" w:hAnsi="Times New Roman" w:cs="Times New Roman"/>
          <w:b/>
          <w:sz w:val="20"/>
        </w:rPr>
        <w:t>Etapa 4: Análisis de la situación actual del proceso de selección del personal directivo</w:t>
      </w:r>
      <w:r w:rsidRPr="002D7AE6">
        <w:rPr>
          <w:rFonts w:ascii="Times New Roman" w:eastAsia="Calibri" w:hAnsi="Times New Roman" w:cs="Times New Roman"/>
          <w:sz w:val="20"/>
        </w:rPr>
        <w:t>: Esta etapa posee gran importancia, no solo porque en ella se revelan los problemas de la selección del personal, sino también brinda los datos necesarios sobre el proceso actual y el de todos los componentes que serán usados para el desarrollo del modelo multicriterio.</w:t>
      </w:r>
    </w:p>
    <w:p w:rsidR="002D7AE6" w:rsidRPr="002D7AE6" w:rsidRDefault="002D7AE6" w:rsidP="002D7AE6">
      <w:pPr>
        <w:spacing w:after="120" w:line="240" w:lineRule="auto"/>
        <w:jc w:val="both"/>
        <w:rPr>
          <w:rFonts w:ascii="Times New Roman" w:eastAsia="Calibri" w:hAnsi="Times New Roman" w:cs="Times New Roman"/>
          <w:sz w:val="20"/>
        </w:rPr>
      </w:pPr>
      <w:r w:rsidRPr="002D7AE6">
        <w:rPr>
          <w:rFonts w:ascii="Times New Roman" w:eastAsia="Calibri" w:hAnsi="Times New Roman" w:cs="Times New Roman"/>
          <w:b/>
          <w:sz w:val="20"/>
        </w:rPr>
        <w:t>Fase II: Hacer.</w:t>
      </w:r>
      <w:r w:rsidRPr="002D7AE6">
        <w:rPr>
          <w:rFonts w:ascii="Times New Roman" w:eastAsia="Calibri" w:hAnsi="Times New Roman" w:cs="Times New Roman"/>
          <w:sz w:val="20"/>
        </w:rPr>
        <w:t xml:space="preserve"> Esta fase incluye un conjunto de etapas relacionadas con el desarrollo de la solución.</w:t>
      </w:r>
    </w:p>
    <w:p w:rsidR="002D7AE6" w:rsidRPr="002D7AE6" w:rsidRDefault="002D7AE6" w:rsidP="002D7AE6">
      <w:pPr>
        <w:spacing w:after="120" w:line="240" w:lineRule="auto"/>
        <w:rPr>
          <w:rFonts w:ascii="Times New Roman" w:eastAsia="Calibri" w:hAnsi="Times New Roman" w:cs="Times New Roman"/>
          <w:b/>
          <w:sz w:val="20"/>
        </w:rPr>
      </w:pPr>
      <w:r w:rsidRPr="002D7AE6">
        <w:rPr>
          <w:rFonts w:ascii="Times New Roman" w:eastAsia="Calibri" w:hAnsi="Times New Roman" w:cs="Times New Roman"/>
          <w:b/>
          <w:sz w:val="20"/>
        </w:rPr>
        <w:t>Etapa 5: Definición de los criterios de decisión.</w:t>
      </w:r>
    </w:p>
    <w:p w:rsidR="002D7AE6" w:rsidRPr="002D7AE6" w:rsidRDefault="002D7AE6" w:rsidP="002D7AE6">
      <w:pPr>
        <w:spacing w:after="120"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El proceso de definición de los criterios contempla los siguientes pasos:</w:t>
      </w:r>
    </w:p>
    <w:p w:rsidR="002D7AE6" w:rsidRPr="002D7AE6" w:rsidRDefault="002D7AE6" w:rsidP="002D7AE6">
      <w:pPr>
        <w:numPr>
          <w:ilvl w:val="0"/>
          <w:numId w:val="12"/>
        </w:numPr>
        <w:tabs>
          <w:tab w:val="left" w:pos="6105"/>
        </w:tabs>
        <w:spacing w:line="240" w:lineRule="auto"/>
        <w:contextualSpacing/>
        <w:jc w:val="both"/>
        <w:rPr>
          <w:rFonts w:ascii="Times New Roman" w:eastAsia="Calibri" w:hAnsi="Times New Roman" w:cs="Times New Roman"/>
          <w:sz w:val="20"/>
        </w:rPr>
      </w:pPr>
      <w:r w:rsidRPr="002D7AE6">
        <w:rPr>
          <w:rFonts w:ascii="Times New Roman" w:eastAsia="Calibri" w:hAnsi="Times New Roman" w:cs="Times New Roman"/>
          <w:sz w:val="20"/>
        </w:rPr>
        <w:t>Establecimiento de los criterios auxiliándose de técnicas de trabajo creativo en grupo.</w:t>
      </w:r>
    </w:p>
    <w:p w:rsidR="002D7AE6" w:rsidRPr="002D7AE6" w:rsidRDefault="002D7AE6" w:rsidP="002D7AE6">
      <w:pPr>
        <w:numPr>
          <w:ilvl w:val="0"/>
          <w:numId w:val="12"/>
        </w:numPr>
        <w:tabs>
          <w:tab w:val="left" w:pos="6105"/>
        </w:tabs>
        <w:spacing w:line="240" w:lineRule="auto"/>
        <w:contextualSpacing/>
        <w:jc w:val="both"/>
        <w:rPr>
          <w:rFonts w:ascii="Times New Roman" w:eastAsia="Calibri" w:hAnsi="Times New Roman" w:cs="Times New Roman"/>
          <w:sz w:val="20"/>
        </w:rPr>
      </w:pPr>
      <w:r w:rsidRPr="002D7AE6">
        <w:rPr>
          <w:rFonts w:ascii="Times New Roman" w:eastAsia="Calibri" w:hAnsi="Times New Roman" w:cs="Times New Roman"/>
          <w:sz w:val="20"/>
        </w:rPr>
        <w:t>Selección de los criterios.</w:t>
      </w:r>
    </w:p>
    <w:p w:rsidR="002D7AE6" w:rsidRPr="002D7AE6" w:rsidRDefault="002D7AE6" w:rsidP="002D7AE6">
      <w:pPr>
        <w:numPr>
          <w:ilvl w:val="0"/>
          <w:numId w:val="12"/>
        </w:numPr>
        <w:tabs>
          <w:tab w:val="left" w:pos="6105"/>
        </w:tabs>
        <w:spacing w:line="240" w:lineRule="auto"/>
        <w:contextualSpacing/>
        <w:jc w:val="both"/>
        <w:rPr>
          <w:rFonts w:ascii="Times New Roman" w:eastAsia="Calibri" w:hAnsi="Times New Roman" w:cs="Times New Roman"/>
          <w:sz w:val="20"/>
        </w:rPr>
      </w:pPr>
      <w:r w:rsidRPr="002D7AE6">
        <w:rPr>
          <w:rFonts w:ascii="Times New Roman" w:eastAsia="Calibri" w:hAnsi="Times New Roman" w:cs="Times New Roman"/>
          <w:sz w:val="20"/>
        </w:rPr>
        <w:t>Determinacion del peso de cada criterio.</w:t>
      </w:r>
    </w:p>
    <w:p w:rsidR="002D7AE6" w:rsidRPr="002D7AE6" w:rsidRDefault="002D7AE6" w:rsidP="002D7AE6">
      <w:pPr>
        <w:tabs>
          <w:tab w:val="left" w:pos="6105"/>
        </w:tabs>
        <w:spacing w:line="240" w:lineRule="auto"/>
        <w:jc w:val="both"/>
        <w:rPr>
          <w:rFonts w:ascii="Times New Roman" w:eastAsia="Calibri" w:hAnsi="Times New Roman" w:cs="Times New Roman"/>
          <w:b/>
          <w:sz w:val="20"/>
        </w:rPr>
      </w:pPr>
      <w:r w:rsidRPr="002D7AE6">
        <w:rPr>
          <w:rFonts w:ascii="Times New Roman" w:eastAsia="Calibri" w:hAnsi="Times New Roman" w:cs="Times New Roman"/>
          <w:b/>
          <w:sz w:val="20"/>
        </w:rPr>
        <w:t>Etapa 6: Formulación de las alternativas o posibles candidatos a seleccionar.</w:t>
      </w:r>
    </w:p>
    <w:p w:rsidR="002D7AE6" w:rsidRPr="002D7AE6" w:rsidRDefault="002D7AE6" w:rsidP="002D7AE6">
      <w:pPr>
        <w:tabs>
          <w:tab w:val="left" w:pos="6105"/>
        </w:tabs>
        <w:spacing w:line="240" w:lineRule="auto"/>
        <w:jc w:val="both"/>
        <w:rPr>
          <w:rFonts w:ascii="Times New Roman" w:eastAsia="Calibri" w:hAnsi="Times New Roman" w:cs="Times New Roman"/>
          <w:b/>
          <w:sz w:val="20"/>
        </w:rPr>
      </w:pPr>
      <w:r w:rsidRPr="002D7AE6">
        <w:rPr>
          <w:rFonts w:ascii="Times New Roman" w:eastAsia="Calibri" w:hAnsi="Times New Roman" w:cs="Times New Roman"/>
          <w:sz w:val="20"/>
        </w:rPr>
        <w:t xml:space="preserve">Para la ejecución de esta etapa se escogieron como alternativas o posibles candidatos a seleccionar las reservas de los  cuadros de la empresa de la provincia de Villa Clara, conformando un grupo de 23 compañeros. </w:t>
      </w:r>
    </w:p>
    <w:p w:rsidR="002D7AE6" w:rsidRPr="002D7AE6" w:rsidRDefault="002D7AE6" w:rsidP="002D7AE6">
      <w:pPr>
        <w:spacing w:after="120" w:line="240" w:lineRule="auto"/>
        <w:rPr>
          <w:rFonts w:ascii="Times New Roman" w:eastAsia="Calibri" w:hAnsi="Times New Roman" w:cs="Times New Roman"/>
          <w:b/>
          <w:sz w:val="20"/>
        </w:rPr>
      </w:pPr>
      <w:r w:rsidRPr="002D7AE6">
        <w:rPr>
          <w:rFonts w:ascii="Times New Roman" w:eastAsia="Calibri" w:hAnsi="Times New Roman" w:cs="Times New Roman"/>
          <w:b/>
          <w:sz w:val="20"/>
        </w:rPr>
        <w:t xml:space="preserve">Etapa 7: Reducción del número de alternativas. </w:t>
      </w:r>
    </w:p>
    <w:p w:rsidR="002D7AE6" w:rsidRPr="002D7AE6" w:rsidRDefault="002D7AE6" w:rsidP="002D7AE6">
      <w:pPr>
        <w:spacing w:after="120" w:line="240" w:lineRule="auto"/>
        <w:rPr>
          <w:rFonts w:ascii="Times New Roman" w:eastAsia="Calibri" w:hAnsi="Times New Roman" w:cs="Times New Roman"/>
          <w:b/>
          <w:sz w:val="20"/>
        </w:rPr>
      </w:pPr>
      <w:r w:rsidRPr="002D7AE6">
        <w:rPr>
          <w:rFonts w:ascii="Times New Roman" w:eastAsia="Calibri" w:hAnsi="Times New Roman" w:cs="Times New Roman"/>
          <w:sz w:val="20"/>
        </w:rPr>
        <w:t>En dicha etapa se parte del análisis de todos los datos de los candidatos o alternativas que puedan ser utilizados con el fin de reducir el número de alternativas, para ello damos pasos a la realización de los pasos que conforman dicha etapa.</w:t>
      </w:r>
    </w:p>
    <w:p w:rsidR="002D7AE6" w:rsidRPr="002D7AE6" w:rsidRDefault="002D7AE6" w:rsidP="002D7AE6">
      <w:pPr>
        <w:tabs>
          <w:tab w:val="left" w:pos="6105"/>
        </w:tabs>
        <w:spacing w:line="240" w:lineRule="auto"/>
        <w:jc w:val="both"/>
        <w:rPr>
          <w:rFonts w:ascii="Times New Roman" w:eastAsia="Calibri" w:hAnsi="Times New Roman" w:cs="Times New Roman"/>
          <w:b/>
          <w:sz w:val="20"/>
        </w:rPr>
      </w:pPr>
      <w:r w:rsidRPr="002D7AE6">
        <w:rPr>
          <w:rFonts w:ascii="Times New Roman" w:eastAsia="Calibri" w:hAnsi="Times New Roman" w:cs="Times New Roman"/>
          <w:b/>
          <w:sz w:val="20"/>
        </w:rPr>
        <w:t>Paso 7.1: Conformación de la matriz de decisión.</w:t>
      </w:r>
    </w:p>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Dicha matriz se conforma con los criterios anteriormente escogidos por los expertos, así como todos aquellos datos recopilados de cada uno de los candidatos. En este análisis fueron tenidos en cuenta los trabajos desarrollados por [</w:t>
      </w:r>
      <w:r w:rsidRPr="002D7AE6">
        <w:rPr>
          <w:rFonts w:ascii="Times New Roman" w:eastAsia="Times New Roman" w:hAnsi="Times New Roman" w:cs="Times New Roman"/>
          <w:sz w:val="20"/>
          <w:szCs w:val="20"/>
          <w:lang w:eastAsia="es-ES"/>
        </w:rPr>
        <w:t>5</w:t>
      </w:r>
      <w:r w:rsidRPr="002D7AE6">
        <w:rPr>
          <w:rFonts w:ascii="Calibri" w:eastAsia="Calibri" w:hAnsi="Calibri" w:cs="Times New Roman"/>
        </w:rPr>
        <w:t>; 6; 7; 8</w:t>
      </w:r>
      <w:r w:rsidRPr="002D7AE6">
        <w:rPr>
          <w:rFonts w:ascii="Calibri" w:eastAsia="Calibri" w:hAnsi="Calibri" w:cs="Times New Roman"/>
          <w:iCs/>
        </w:rPr>
        <w:t>]</w:t>
      </w:r>
    </w:p>
    <w:p w:rsidR="002D7AE6" w:rsidRPr="002D7AE6" w:rsidRDefault="002D7AE6" w:rsidP="002D7AE6">
      <w:pPr>
        <w:tabs>
          <w:tab w:val="left" w:pos="6105"/>
        </w:tabs>
        <w:spacing w:line="240" w:lineRule="auto"/>
        <w:jc w:val="both"/>
        <w:rPr>
          <w:rFonts w:ascii="Times New Roman" w:eastAsia="Calibri" w:hAnsi="Times New Roman" w:cs="Times New Roman"/>
          <w:b/>
          <w:sz w:val="20"/>
        </w:rPr>
      </w:pPr>
      <w:r w:rsidRPr="002D7AE6">
        <w:rPr>
          <w:rFonts w:ascii="Times New Roman" w:eastAsia="Calibri" w:hAnsi="Times New Roman" w:cs="Times New Roman"/>
          <w:sz w:val="20"/>
        </w:rPr>
        <w:t xml:space="preserve">La misma se puede observar en la </w:t>
      </w:r>
      <w:r w:rsidRPr="002D7AE6">
        <w:rPr>
          <w:rFonts w:ascii="Times New Roman" w:eastAsia="Calibri" w:hAnsi="Times New Roman" w:cs="Times New Roman"/>
          <w:b/>
          <w:color w:val="000000"/>
          <w:sz w:val="20"/>
          <w:szCs w:val="20"/>
        </w:rPr>
        <w:t xml:space="preserve">Tabla 2 </w:t>
      </w:r>
      <w:r w:rsidRPr="002D7AE6">
        <w:rPr>
          <w:rFonts w:ascii="Times New Roman" w:eastAsia="Calibri" w:hAnsi="Times New Roman" w:cs="Times New Roman"/>
          <w:sz w:val="20"/>
        </w:rPr>
        <w:t xml:space="preserve">que aparece a continuación: </w:t>
      </w:r>
    </w:p>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b/>
          <w:sz w:val="20"/>
        </w:rPr>
        <w:t xml:space="preserve">Designación de los criterios </w:t>
      </w:r>
    </w:p>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 xml:space="preserve">C1: Experiencia en el sector </w:t>
      </w:r>
    </w:p>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C3: Evaluación de los cuadros</w:t>
      </w:r>
    </w:p>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C7: Capacidad organizativa</w:t>
      </w:r>
    </w:p>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C8: Capacidad Comunicativa</w:t>
      </w:r>
    </w:p>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 xml:space="preserve">C9: Capacidad para delegar actividades </w:t>
      </w:r>
    </w:p>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C10: Trabajo en equipo</w:t>
      </w:r>
    </w:p>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 xml:space="preserve">C11: Liderazgo y capacidad de dirección </w:t>
      </w:r>
    </w:p>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C12: Prestigio ante las masas</w:t>
      </w:r>
    </w:p>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 xml:space="preserve">C13: Condiciones políticas e ideológicas </w:t>
      </w:r>
    </w:p>
    <w:p w:rsidR="002D7AE6" w:rsidRPr="002D7AE6" w:rsidRDefault="002D7AE6" w:rsidP="002D7AE6">
      <w:pPr>
        <w:tabs>
          <w:tab w:val="left" w:pos="2133"/>
        </w:tabs>
        <w:spacing w:after="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b/>
          <w:sz w:val="20"/>
          <w:szCs w:val="20"/>
        </w:rPr>
        <w:t xml:space="preserve">Tabla 2.  </w:t>
      </w:r>
      <w:r w:rsidRPr="002D7AE6">
        <w:rPr>
          <w:rFonts w:ascii="Times New Roman" w:eastAsia="Calibri" w:hAnsi="Times New Roman" w:cs="Times New Roman"/>
          <w:sz w:val="20"/>
        </w:rPr>
        <w:t>Matriz de decisión</w:t>
      </w:r>
    </w:p>
    <w:tbl>
      <w:tblPr>
        <w:tblW w:w="833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612"/>
        <w:gridCol w:w="554"/>
        <w:gridCol w:w="554"/>
        <w:gridCol w:w="554"/>
        <w:gridCol w:w="554"/>
        <w:gridCol w:w="554"/>
        <w:gridCol w:w="674"/>
        <w:gridCol w:w="674"/>
        <w:gridCol w:w="674"/>
        <w:gridCol w:w="926"/>
      </w:tblGrid>
      <w:tr w:rsidR="002D7AE6" w:rsidRPr="002D7AE6" w:rsidTr="00DA4477">
        <w:trPr>
          <w:trHeight w:val="659"/>
        </w:trPr>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ind w:right="-108"/>
              <w:jc w:val="both"/>
              <w:rPr>
                <w:rFonts w:ascii="Times New Roman" w:eastAsia="Calibri" w:hAnsi="Times New Roman" w:cs="Times New Roman"/>
                <w:b/>
                <w:sz w:val="20"/>
              </w:rPr>
            </w:pPr>
            <w:r w:rsidRPr="002D7AE6">
              <w:rPr>
                <w:rFonts w:ascii="Times New Roman" w:eastAsia="Calibri" w:hAnsi="Times New Roman" w:cs="Times New Roman"/>
                <w:b/>
                <w:sz w:val="20"/>
              </w:rPr>
              <w:t xml:space="preserve">                          Criterios</w:t>
            </w:r>
          </w:p>
          <w:p w:rsidR="002D7AE6" w:rsidRPr="002D7AE6" w:rsidRDefault="002D7AE6" w:rsidP="002D7AE6">
            <w:pPr>
              <w:tabs>
                <w:tab w:val="left" w:pos="6105"/>
              </w:tabs>
              <w:spacing w:line="240" w:lineRule="auto"/>
              <w:ind w:right="-108"/>
              <w:jc w:val="both"/>
              <w:rPr>
                <w:rFonts w:ascii="Times New Roman" w:eastAsia="Calibri" w:hAnsi="Times New Roman" w:cs="Times New Roman"/>
                <w:b/>
                <w:sz w:val="20"/>
              </w:rPr>
            </w:pPr>
            <w:r w:rsidRPr="002D7AE6">
              <w:rPr>
                <w:rFonts w:ascii="Times New Roman" w:eastAsia="Calibri" w:hAnsi="Times New Roman" w:cs="Times New Roman"/>
                <w:b/>
                <w:sz w:val="20"/>
              </w:rPr>
              <w:t>Alternativas</w:t>
            </w:r>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rPr>
            </w:pPr>
            <w:r w:rsidRPr="002D7AE6">
              <w:rPr>
                <w:rFonts w:ascii="Times New Roman" w:eastAsia="Calibri" w:hAnsi="Times New Roman" w:cs="Times New Roman"/>
                <w:b/>
                <w:sz w:val="20"/>
              </w:rPr>
              <w:t>C1</w:t>
            </w:r>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rPr>
            </w:pPr>
            <w:r w:rsidRPr="002D7AE6">
              <w:rPr>
                <w:rFonts w:ascii="Times New Roman" w:eastAsia="Calibri" w:hAnsi="Times New Roman" w:cs="Times New Roman"/>
                <w:b/>
                <w:sz w:val="20"/>
              </w:rPr>
              <w:t>C3</w:t>
            </w:r>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rPr>
            </w:pPr>
            <w:r w:rsidRPr="002D7AE6">
              <w:rPr>
                <w:rFonts w:ascii="Times New Roman" w:eastAsia="Calibri" w:hAnsi="Times New Roman" w:cs="Times New Roman"/>
                <w:b/>
                <w:sz w:val="20"/>
              </w:rPr>
              <w:t>C7</w:t>
            </w:r>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rPr>
            </w:pPr>
            <w:r w:rsidRPr="002D7AE6">
              <w:rPr>
                <w:rFonts w:ascii="Times New Roman" w:eastAsia="Calibri" w:hAnsi="Times New Roman" w:cs="Times New Roman"/>
                <w:b/>
                <w:sz w:val="20"/>
              </w:rPr>
              <w:t>C8</w:t>
            </w:r>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rPr>
            </w:pPr>
            <w:r w:rsidRPr="002D7AE6">
              <w:rPr>
                <w:rFonts w:ascii="Times New Roman" w:eastAsia="Calibri" w:hAnsi="Times New Roman" w:cs="Times New Roman"/>
                <w:b/>
                <w:sz w:val="20"/>
              </w:rPr>
              <w:t>C9</w:t>
            </w:r>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rPr>
            </w:pPr>
            <w:r w:rsidRPr="002D7AE6">
              <w:rPr>
                <w:rFonts w:ascii="Times New Roman" w:eastAsia="Calibri" w:hAnsi="Times New Roman" w:cs="Times New Roman"/>
                <w:b/>
                <w:sz w:val="20"/>
              </w:rPr>
              <w:t>C10</w:t>
            </w:r>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rPr>
            </w:pPr>
            <w:r w:rsidRPr="002D7AE6">
              <w:rPr>
                <w:rFonts w:ascii="Times New Roman" w:eastAsia="Calibri" w:hAnsi="Times New Roman" w:cs="Times New Roman"/>
                <w:b/>
                <w:sz w:val="20"/>
              </w:rPr>
              <w:t>C11</w:t>
            </w:r>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rPr>
            </w:pPr>
            <w:r w:rsidRPr="002D7AE6">
              <w:rPr>
                <w:rFonts w:ascii="Times New Roman" w:eastAsia="Calibri" w:hAnsi="Times New Roman" w:cs="Times New Roman"/>
                <w:b/>
                <w:sz w:val="20"/>
              </w:rPr>
              <w:t>C12</w:t>
            </w:r>
          </w:p>
        </w:tc>
        <w:tc>
          <w:tcPr>
            <w:tcW w:w="926" w:type="dxa"/>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rPr>
            </w:pPr>
            <w:r w:rsidRPr="002D7AE6">
              <w:rPr>
                <w:rFonts w:ascii="Times New Roman" w:eastAsia="Calibri" w:hAnsi="Times New Roman" w:cs="Times New Roman"/>
                <w:b/>
                <w:sz w:val="20"/>
              </w:rPr>
              <w:t>C13</w:t>
            </w:r>
          </w:p>
        </w:tc>
      </w:tr>
      <w:tr w:rsidR="002D7AE6" w:rsidRPr="002D7AE6" w:rsidTr="00DA4477">
        <w:trPr>
          <w:trHeight w:val="438"/>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rPr>
            </w:pPr>
            <w:r w:rsidRPr="002D7AE6">
              <w:rPr>
                <w:rFonts w:ascii="Times New Roman" w:eastAsia="Calibri" w:hAnsi="Times New Roman" w:cs="Times New Roman"/>
                <w:sz w:val="20"/>
              </w:rPr>
              <w:t>Alternativa  1.</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15</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926" w:type="dxa"/>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5</w:t>
            </w:r>
          </w:p>
        </w:tc>
      </w:tr>
      <w:tr w:rsidR="002D7AE6" w:rsidRPr="002D7AE6" w:rsidTr="00DA4477">
        <w:trPr>
          <w:trHeight w:val="438"/>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rPr>
            </w:pPr>
            <w:r w:rsidRPr="002D7AE6">
              <w:rPr>
                <w:rFonts w:ascii="Times New Roman" w:eastAsia="Calibri" w:hAnsi="Times New Roman" w:cs="Times New Roman"/>
                <w:sz w:val="20"/>
              </w:rPr>
              <w:t xml:space="preserve"> Alternativa 2.</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9</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5</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5</w:t>
            </w:r>
          </w:p>
        </w:tc>
      </w:tr>
      <w:tr w:rsidR="002D7AE6" w:rsidRPr="002D7AE6" w:rsidTr="00DA4477">
        <w:trPr>
          <w:trHeight w:val="423"/>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rPr>
            </w:pPr>
            <w:r w:rsidRPr="002D7AE6">
              <w:rPr>
                <w:rFonts w:ascii="Times New Roman" w:eastAsia="Calibri" w:hAnsi="Times New Roman" w:cs="Times New Roman"/>
                <w:sz w:val="20"/>
              </w:rPr>
              <w:lastRenderedPageBreak/>
              <w:t>Alternativa 3.</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19</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5</w:t>
            </w:r>
          </w:p>
        </w:tc>
      </w:tr>
      <w:tr w:rsidR="002D7AE6" w:rsidRPr="002D7AE6" w:rsidTr="00DA4477">
        <w:trPr>
          <w:trHeight w:val="438"/>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rPr>
            </w:pPr>
            <w:r w:rsidRPr="002D7AE6">
              <w:rPr>
                <w:rFonts w:ascii="Times New Roman" w:eastAsia="Calibri" w:hAnsi="Times New Roman" w:cs="Times New Roman"/>
                <w:sz w:val="20"/>
              </w:rPr>
              <w:t>Alternativa 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25</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2</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5</w:t>
            </w:r>
          </w:p>
        </w:tc>
      </w:tr>
      <w:tr w:rsidR="002D7AE6" w:rsidRPr="002D7AE6" w:rsidTr="00DA4477">
        <w:trPr>
          <w:trHeight w:val="438"/>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rPr>
            </w:pPr>
            <w:r w:rsidRPr="002D7AE6">
              <w:rPr>
                <w:rFonts w:ascii="Times New Roman" w:eastAsia="Calibri" w:hAnsi="Times New Roman" w:cs="Times New Roman"/>
                <w:sz w:val="20"/>
              </w:rPr>
              <w:t>Alternativa 5.</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21</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5</w:t>
            </w:r>
          </w:p>
        </w:tc>
      </w:tr>
      <w:tr w:rsidR="002D7AE6" w:rsidRPr="002D7AE6" w:rsidTr="00DA4477">
        <w:trPr>
          <w:trHeight w:val="423"/>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rPr>
            </w:pPr>
            <w:r w:rsidRPr="002D7AE6">
              <w:rPr>
                <w:rFonts w:ascii="Times New Roman" w:eastAsia="Calibri" w:hAnsi="Times New Roman" w:cs="Times New Roman"/>
                <w:sz w:val="20"/>
              </w:rPr>
              <w:t>Alternativa 6.</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25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5</w:t>
            </w:r>
          </w:p>
        </w:tc>
      </w:tr>
      <w:tr w:rsidR="002D7AE6" w:rsidRPr="002D7AE6" w:rsidTr="00DA4477">
        <w:trPr>
          <w:trHeight w:val="438"/>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rPr>
            </w:pPr>
            <w:r w:rsidRPr="002D7AE6">
              <w:rPr>
                <w:rFonts w:ascii="Times New Roman" w:eastAsia="Calibri" w:hAnsi="Times New Roman" w:cs="Times New Roman"/>
                <w:sz w:val="20"/>
              </w:rPr>
              <w:t>Alternativa 7.</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25</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5</w:t>
            </w:r>
          </w:p>
        </w:tc>
      </w:tr>
      <w:tr w:rsidR="002D7AE6" w:rsidRPr="002D7AE6" w:rsidTr="00DA4477">
        <w:trPr>
          <w:trHeight w:val="438"/>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rPr>
            </w:pPr>
            <w:r w:rsidRPr="002D7AE6">
              <w:rPr>
                <w:rFonts w:ascii="Times New Roman" w:eastAsia="Calibri" w:hAnsi="Times New Roman" w:cs="Times New Roman"/>
                <w:sz w:val="20"/>
              </w:rPr>
              <w:t>Alternativa 8.</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21</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2</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5</w:t>
            </w:r>
          </w:p>
        </w:tc>
      </w:tr>
      <w:tr w:rsidR="002D7AE6" w:rsidRPr="002D7AE6" w:rsidTr="00DA4477">
        <w:trPr>
          <w:trHeight w:val="423"/>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rPr>
            </w:pPr>
            <w:r w:rsidRPr="002D7AE6">
              <w:rPr>
                <w:rFonts w:ascii="Times New Roman" w:eastAsia="Calibri" w:hAnsi="Times New Roman" w:cs="Times New Roman"/>
                <w:sz w:val="20"/>
              </w:rPr>
              <w:t>Alternativa 9.</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20</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2</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5</w:t>
            </w:r>
          </w:p>
        </w:tc>
      </w:tr>
      <w:tr w:rsidR="002D7AE6" w:rsidRPr="002D7AE6" w:rsidTr="00DA4477">
        <w:trPr>
          <w:trHeight w:val="438"/>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rPr>
            </w:pPr>
            <w:r w:rsidRPr="002D7AE6">
              <w:rPr>
                <w:rFonts w:ascii="Times New Roman" w:eastAsia="Calibri" w:hAnsi="Times New Roman" w:cs="Times New Roman"/>
                <w:sz w:val="20"/>
              </w:rPr>
              <w:t>Alternativa 10.</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10</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3</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5</w:t>
            </w:r>
          </w:p>
        </w:tc>
      </w:tr>
      <w:tr w:rsidR="002D7AE6" w:rsidRPr="002D7AE6" w:rsidTr="00DA4477">
        <w:trPr>
          <w:trHeight w:val="438"/>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rPr>
            </w:pPr>
            <w:r w:rsidRPr="002D7AE6">
              <w:rPr>
                <w:rFonts w:ascii="Times New Roman" w:eastAsia="Calibri" w:hAnsi="Times New Roman" w:cs="Times New Roman"/>
                <w:sz w:val="20"/>
              </w:rPr>
              <w:t>Alternativa 11.</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5</w:t>
            </w:r>
          </w:p>
        </w:tc>
      </w:tr>
      <w:tr w:rsidR="002D7AE6" w:rsidRPr="002D7AE6" w:rsidTr="00DA4477">
        <w:trPr>
          <w:trHeight w:val="423"/>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rPr>
            </w:pPr>
            <w:r w:rsidRPr="002D7AE6">
              <w:rPr>
                <w:rFonts w:ascii="Times New Roman" w:eastAsia="Calibri" w:hAnsi="Times New Roman" w:cs="Times New Roman"/>
                <w:sz w:val="20"/>
              </w:rPr>
              <w:t>Alternativa 12.</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10</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5</w:t>
            </w:r>
          </w:p>
        </w:tc>
      </w:tr>
      <w:tr w:rsidR="002D7AE6" w:rsidRPr="002D7AE6" w:rsidTr="00DA4477">
        <w:trPr>
          <w:trHeight w:val="438"/>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Alternativa 13.</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25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5</w:t>
            </w:r>
          </w:p>
        </w:tc>
      </w:tr>
      <w:tr w:rsidR="002D7AE6" w:rsidRPr="002D7AE6" w:rsidTr="00DA4477">
        <w:trPr>
          <w:trHeight w:val="438"/>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Alternativa 14.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20</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rPr>
          <w:trHeight w:val="423"/>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Alternativa 15.</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30</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rPr>
          <w:trHeight w:val="438"/>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 xml:space="preserve">Alternativa 16. </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25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rPr>
          <w:trHeight w:val="438"/>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Alternativa 17.</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18</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rPr>
          <w:trHeight w:val="423"/>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 xml:space="preserve">Alternativa 18.  </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21</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rPr>
          <w:trHeight w:val="438"/>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Alternativa 19.</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20</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rPr>
          <w:trHeight w:val="438"/>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Alternativa 20.</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rPr>
          <w:trHeight w:val="423"/>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Alternativa 21.</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22</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rPr>
          <w:trHeight w:val="423"/>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Alternativa 22</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22</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rPr>
          <w:trHeight w:val="438"/>
        </w:trPr>
        <w:tc>
          <w:tcPr>
            <w:tcW w:w="0" w:type="auto"/>
            <w:shd w:val="clear" w:color="auto" w:fill="auto"/>
          </w:tcPr>
          <w:p w:rsidR="002D7AE6" w:rsidRPr="002D7AE6" w:rsidRDefault="002D7AE6" w:rsidP="002D7AE6">
            <w:pPr>
              <w:numPr>
                <w:ilvl w:val="0"/>
                <w:numId w:val="1"/>
              </w:numPr>
              <w:spacing w:after="0" w:line="240" w:lineRule="auto"/>
              <w:ind w:left="360"/>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Alternativa 23.</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22</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4</w:t>
            </w:r>
          </w:p>
        </w:tc>
        <w:tc>
          <w:tcPr>
            <w:tcW w:w="926" w:type="dxa"/>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bl>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En la Tabla 1 se parte de un análisis de las veinte y tres alternativas de elección de los cuadros de las diferentes Unidades empresariales de produccion de azúcar (UEB Producción de Azúcar) y Unidades de Producción Agropecuaria (APA) al desempeño del cargo con relación a los trece criterios de decision que de acuerdo al criterio de los expertos [9] hay que tener en cuenta para la selección.</w:t>
      </w:r>
    </w:p>
    <w:p w:rsidR="002D7AE6" w:rsidRPr="002D7AE6" w:rsidRDefault="002D7AE6" w:rsidP="002D7AE6">
      <w:pPr>
        <w:spacing w:line="240" w:lineRule="auto"/>
        <w:jc w:val="both"/>
        <w:rPr>
          <w:rFonts w:ascii="Times New Roman" w:eastAsia="Calibri" w:hAnsi="Times New Roman" w:cs="Times New Roman"/>
          <w:b/>
          <w:bCs/>
          <w:sz w:val="20"/>
        </w:rPr>
      </w:pPr>
      <w:r w:rsidRPr="002D7AE6">
        <w:rPr>
          <w:rFonts w:ascii="Times New Roman" w:eastAsia="Calibri" w:hAnsi="Times New Roman" w:cs="Times New Roman"/>
          <w:b/>
          <w:sz w:val="20"/>
        </w:rPr>
        <w:t>Paso 7.2: Definición del</w:t>
      </w:r>
      <w:r w:rsidRPr="002D7AE6">
        <w:rPr>
          <w:rFonts w:ascii="Times New Roman" w:eastAsia="Calibri" w:hAnsi="Times New Roman" w:cs="Times New Roman"/>
          <w:bCs/>
          <w:sz w:val="20"/>
        </w:rPr>
        <w:t xml:space="preserve"> </w:t>
      </w:r>
      <w:r w:rsidRPr="002D7AE6">
        <w:rPr>
          <w:rFonts w:ascii="Times New Roman" w:eastAsia="Calibri" w:hAnsi="Times New Roman" w:cs="Times New Roman"/>
          <w:b/>
          <w:bCs/>
          <w:sz w:val="20"/>
        </w:rPr>
        <w:t>nivel de satisfacción para uno o varios criterios de decisión.</w:t>
      </w:r>
    </w:p>
    <w:p w:rsidR="002D7AE6" w:rsidRPr="002D7AE6" w:rsidRDefault="002D7AE6" w:rsidP="002D7AE6">
      <w:pPr>
        <w:spacing w:line="240" w:lineRule="auto"/>
        <w:jc w:val="both"/>
        <w:rPr>
          <w:rFonts w:ascii="Times New Roman" w:eastAsia="Calibri" w:hAnsi="Times New Roman" w:cs="Times New Roman"/>
          <w:bCs/>
          <w:sz w:val="20"/>
        </w:rPr>
      </w:pPr>
      <w:r w:rsidRPr="002D7AE6">
        <w:rPr>
          <w:rFonts w:ascii="Times New Roman" w:eastAsia="Calibri" w:hAnsi="Times New Roman" w:cs="Times New Roman"/>
          <w:bCs/>
          <w:sz w:val="20"/>
        </w:rPr>
        <w:t xml:space="preserve">En este paso se procede a fijar los niveles de satisfacción deseados para cada uno de los criterios de selección escogidos por los expertos, estos se realizaron teniendo en cuenta opiniones y necesidades de la entidad en cuestión. Dichos niveles de satisfacción se pueden observar en la Tabla 3. </w:t>
      </w:r>
    </w:p>
    <w:p w:rsidR="002D7AE6" w:rsidRPr="002D7AE6" w:rsidRDefault="002D7AE6" w:rsidP="002D7AE6">
      <w:pPr>
        <w:spacing w:line="240" w:lineRule="auto"/>
        <w:jc w:val="center"/>
        <w:rPr>
          <w:rFonts w:ascii="Times New Roman" w:eastAsia="Calibri" w:hAnsi="Times New Roman" w:cs="Times New Roman"/>
          <w:bCs/>
          <w:sz w:val="20"/>
        </w:rPr>
      </w:pPr>
      <w:r w:rsidRPr="002D7AE6">
        <w:rPr>
          <w:rFonts w:ascii="Times New Roman" w:eastAsia="Calibri" w:hAnsi="Times New Roman" w:cs="Times New Roman"/>
          <w:b/>
          <w:bCs/>
          <w:sz w:val="20"/>
        </w:rPr>
        <w:t>Tabla 3</w:t>
      </w:r>
      <w:r w:rsidRPr="002D7AE6">
        <w:rPr>
          <w:rFonts w:ascii="Times New Roman" w:eastAsia="Calibri" w:hAnsi="Times New Roman" w:cs="Times New Roman"/>
          <w:bCs/>
          <w:sz w:val="20"/>
        </w:rPr>
        <w:t>.  Umbrales de cada una de los criterios de decisión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850"/>
        <w:gridCol w:w="851"/>
        <w:gridCol w:w="851"/>
        <w:gridCol w:w="759"/>
        <w:gridCol w:w="850"/>
        <w:gridCol w:w="851"/>
        <w:gridCol w:w="850"/>
        <w:gridCol w:w="709"/>
        <w:gridCol w:w="736"/>
      </w:tblGrid>
      <w:tr w:rsidR="002D7AE6" w:rsidRPr="002D7AE6" w:rsidTr="00DA4477">
        <w:tc>
          <w:tcPr>
            <w:tcW w:w="1050" w:type="dxa"/>
          </w:tcPr>
          <w:p w:rsidR="002D7AE6" w:rsidRPr="002D7AE6" w:rsidRDefault="002D7AE6" w:rsidP="002D7AE6">
            <w:pPr>
              <w:spacing w:line="240" w:lineRule="auto"/>
              <w:jc w:val="both"/>
              <w:rPr>
                <w:rFonts w:ascii="Times New Roman" w:eastAsia="Calibri" w:hAnsi="Times New Roman" w:cs="Times New Roman"/>
                <w:bCs/>
                <w:sz w:val="20"/>
              </w:rPr>
            </w:pPr>
          </w:p>
        </w:tc>
        <w:tc>
          <w:tcPr>
            <w:tcW w:w="850" w:type="dxa"/>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b/>
                <w:sz w:val="20"/>
              </w:rPr>
              <w:t>C</w:t>
            </w:r>
            <w:r w:rsidRPr="002D7AE6">
              <w:rPr>
                <w:rFonts w:ascii="Times New Roman" w:eastAsia="Calibri" w:hAnsi="Times New Roman" w:cs="Times New Roman"/>
                <w:b/>
                <w:sz w:val="20"/>
                <w:vertAlign w:val="subscript"/>
              </w:rPr>
              <w:t>1</w:t>
            </w:r>
          </w:p>
        </w:tc>
        <w:tc>
          <w:tcPr>
            <w:tcW w:w="851" w:type="dxa"/>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b/>
                <w:sz w:val="20"/>
              </w:rPr>
              <w:t>C</w:t>
            </w:r>
            <w:r w:rsidRPr="002D7AE6">
              <w:rPr>
                <w:rFonts w:ascii="Times New Roman" w:eastAsia="Calibri" w:hAnsi="Times New Roman" w:cs="Times New Roman"/>
                <w:b/>
                <w:sz w:val="20"/>
                <w:vertAlign w:val="subscript"/>
              </w:rPr>
              <w:t>3</w:t>
            </w:r>
          </w:p>
        </w:tc>
        <w:tc>
          <w:tcPr>
            <w:tcW w:w="851" w:type="dxa"/>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b/>
                <w:sz w:val="20"/>
              </w:rPr>
              <w:t>C</w:t>
            </w:r>
            <w:r w:rsidRPr="002D7AE6">
              <w:rPr>
                <w:rFonts w:ascii="Times New Roman" w:eastAsia="Calibri" w:hAnsi="Times New Roman" w:cs="Times New Roman"/>
                <w:b/>
                <w:sz w:val="20"/>
                <w:vertAlign w:val="subscript"/>
              </w:rPr>
              <w:t>7</w:t>
            </w:r>
          </w:p>
        </w:tc>
        <w:tc>
          <w:tcPr>
            <w:tcW w:w="759" w:type="dxa"/>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b/>
                <w:sz w:val="20"/>
              </w:rPr>
              <w:t>C</w:t>
            </w:r>
            <w:r w:rsidRPr="002D7AE6">
              <w:rPr>
                <w:rFonts w:ascii="Times New Roman" w:eastAsia="Calibri" w:hAnsi="Times New Roman" w:cs="Times New Roman"/>
                <w:b/>
                <w:sz w:val="20"/>
                <w:vertAlign w:val="subscript"/>
              </w:rPr>
              <w:t>8</w:t>
            </w:r>
          </w:p>
        </w:tc>
        <w:tc>
          <w:tcPr>
            <w:tcW w:w="850" w:type="dxa"/>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b/>
                <w:sz w:val="20"/>
              </w:rPr>
              <w:t>C</w:t>
            </w:r>
            <w:r w:rsidRPr="002D7AE6">
              <w:rPr>
                <w:rFonts w:ascii="Times New Roman" w:eastAsia="Calibri" w:hAnsi="Times New Roman" w:cs="Times New Roman"/>
                <w:b/>
                <w:sz w:val="20"/>
                <w:vertAlign w:val="subscript"/>
              </w:rPr>
              <w:t>9</w:t>
            </w:r>
          </w:p>
        </w:tc>
        <w:tc>
          <w:tcPr>
            <w:tcW w:w="851" w:type="dxa"/>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b/>
                <w:sz w:val="20"/>
              </w:rPr>
              <w:t>C</w:t>
            </w:r>
            <w:r w:rsidRPr="002D7AE6">
              <w:rPr>
                <w:rFonts w:ascii="Times New Roman" w:eastAsia="Calibri" w:hAnsi="Times New Roman" w:cs="Times New Roman"/>
                <w:b/>
                <w:sz w:val="20"/>
                <w:vertAlign w:val="subscript"/>
              </w:rPr>
              <w:t>10</w:t>
            </w:r>
          </w:p>
        </w:tc>
        <w:tc>
          <w:tcPr>
            <w:tcW w:w="850" w:type="dxa"/>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b/>
                <w:sz w:val="20"/>
              </w:rPr>
              <w:t>C</w:t>
            </w:r>
            <w:r w:rsidRPr="002D7AE6">
              <w:rPr>
                <w:rFonts w:ascii="Times New Roman" w:eastAsia="Calibri" w:hAnsi="Times New Roman" w:cs="Times New Roman"/>
                <w:b/>
                <w:sz w:val="20"/>
                <w:vertAlign w:val="subscript"/>
              </w:rPr>
              <w:t>11</w:t>
            </w:r>
          </w:p>
        </w:tc>
        <w:tc>
          <w:tcPr>
            <w:tcW w:w="709" w:type="dxa"/>
          </w:tcPr>
          <w:p w:rsidR="002D7AE6" w:rsidRPr="002D7AE6" w:rsidRDefault="002D7AE6" w:rsidP="002D7AE6">
            <w:pPr>
              <w:tabs>
                <w:tab w:val="left" w:pos="6105"/>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b/>
                <w:sz w:val="20"/>
              </w:rPr>
              <w:t>C</w:t>
            </w:r>
            <w:r w:rsidRPr="002D7AE6">
              <w:rPr>
                <w:rFonts w:ascii="Times New Roman" w:eastAsia="Calibri" w:hAnsi="Times New Roman" w:cs="Times New Roman"/>
                <w:b/>
                <w:sz w:val="20"/>
                <w:vertAlign w:val="subscript"/>
              </w:rPr>
              <w:t>12</w:t>
            </w:r>
          </w:p>
        </w:tc>
        <w:tc>
          <w:tcPr>
            <w:tcW w:w="736" w:type="dxa"/>
          </w:tcPr>
          <w:p w:rsidR="002D7AE6" w:rsidRPr="002D7AE6" w:rsidRDefault="002D7AE6" w:rsidP="002D7AE6">
            <w:pPr>
              <w:tabs>
                <w:tab w:val="left" w:pos="6105"/>
              </w:tabs>
              <w:spacing w:line="240" w:lineRule="auto"/>
              <w:jc w:val="both"/>
              <w:rPr>
                <w:rFonts w:ascii="Times New Roman" w:eastAsia="Calibri" w:hAnsi="Times New Roman" w:cs="Times New Roman"/>
                <w:b/>
                <w:sz w:val="20"/>
              </w:rPr>
            </w:pPr>
            <w:r w:rsidRPr="002D7AE6">
              <w:rPr>
                <w:rFonts w:ascii="Times New Roman" w:eastAsia="Calibri" w:hAnsi="Times New Roman" w:cs="Times New Roman"/>
                <w:b/>
                <w:sz w:val="20"/>
              </w:rPr>
              <w:t>C</w:t>
            </w:r>
            <w:r w:rsidRPr="002D7AE6">
              <w:rPr>
                <w:rFonts w:ascii="Times New Roman" w:eastAsia="Calibri" w:hAnsi="Times New Roman" w:cs="Times New Roman"/>
                <w:b/>
                <w:sz w:val="20"/>
                <w:vertAlign w:val="subscript"/>
              </w:rPr>
              <w:t>13</w:t>
            </w:r>
          </w:p>
        </w:tc>
      </w:tr>
      <w:tr w:rsidR="002D7AE6" w:rsidRPr="002D7AE6" w:rsidTr="00DA4477">
        <w:tc>
          <w:tcPr>
            <w:tcW w:w="1050" w:type="dxa"/>
          </w:tcPr>
          <w:p w:rsidR="002D7AE6" w:rsidRPr="002D7AE6" w:rsidRDefault="002D7AE6" w:rsidP="002D7AE6">
            <w:pPr>
              <w:spacing w:line="240" w:lineRule="auto"/>
              <w:jc w:val="both"/>
              <w:rPr>
                <w:rFonts w:ascii="Times New Roman" w:eastAsia="Calibri" w:hAnsi="Times New Roman" w:cs="Times New Roman"/>
                <w:b/>
                <w:bCs/>
                <w:sz w:val="20"/>
              </w:rPr>
            </w:pPr>
            <w:r w:rsidRPr="002D7AE6">
              <w:rPr>
                <w:rFonts w:ascii="Times New Roman" w:eastAsia="Calibri" w:hAnsi="Times New Roman" w:cs="Times New Roman"/>
                <w:b/>
                <w:bCs/>
                <w:sz w:val="20"/>
              </w:rPr>
              <w:t>Umbrales</w:t>
            </w:r>
          </w:p>
        </w:tc>
        <w:tc>
          <w:tcPr>
            <w:tcW w:w="850" w:type="dxa"/>
          </w:tcPr>
          <w:p w:rsidR="002D7AE6" w:rsidRPr="002D7AE6" w:rsidRDefault="002D7AE6" w:rsidP="002D7AE6">
            <w:pPr>
              <w:spacing w:line="240" w:lineRule="auto"/>
              <w:jc w:val="both"/>
              <w:rPr>
                <w:rFonts w:ascii="Times New Roman" w:eastAsia="Calibri" w:hAnsi="Times New Roman" w:cs="Times New Roman"/>
                <w:bCs/>
                <w:sz w:val="20"/>
              </w:rPr>
            </w:pPr>
            <w:r w:rsidRPr="002D7AE6">
              <w:rPr>
                <w:rFonts w:ascii="Times New Roman" w:eastAsia="Calibri" w:hAnsi="Times New Roman" w:cs="Times New Roman"/>
                <w:bCs/>
                <w:sz w:val="20"/>
              </w:rPr>
              <w:t>≥ 10</w:t>
            </w:r>
          </w:p>
        </w:tc>
        <w:tc>
          <w:tcPr>
            <w:tcW w:w="851" w:type="dxa"/>
          </w:tcPr>
          <w:p w:rsidR="002D7AE6" w:rsidRPr="002D7AE6" w:rsidRDefault="002D7AE6" w:rsidP="002D7AE6">
            <w:pPr>
              <w:spacing w:line="240" w:lineRule="auto"/>
              <w:jc w:val="both"/>
              <w:rPr>
                <w:rFonts w:ascii="Times New Roman" w:eastAsia="Calibri" w:hAnsi="Times New Roman" w:cs="Times New Roman"/>
                <w:bCs/>
                <w:sz w:val="20"/>
              </w:rPr>
            </w:pPr>
            <w:r w:rsidRPr="002D7AE6">
              <w:rPr>
                <w:rFonts w:ascii="Times New Roman" w:eastAsia="Calibri" w:hAnsi="Times New Roman" w:cs="Times New Roman"/>
                <w:bCs/>
                <w:sz w:val="20"/>
              </w:rPr>
              <w:t>≥ 3</w:t>
            </w:r>
          </w:p>
        </w:tc>
        <w:tc>
          <w:tcPr>
            <w:tcW w:w="851" w:type="dxa"/>
          </w:tcPr>
          <w:p w:rsidR="002D7AE6" w:rsidRPr="002D7AE6" w:rsidRDefault="002D7AE6" w:rsidP="002D7AE6">
            <w:pPr>
              <w:spacing w:line="240" w:lineRule="auto"/>
              <w:jc w:val="both"/>
              <w:rPr>
                <w:rFonts w:ascii="Times New Roman" w:eastAsia="Calibri" w:hAnsi="Times New Roman" w:cs="Times New Roman"/>
                <w:bCs/>
                <w:sz w:val="20"/>
              </w:rPr>
            </w:pPr>
            <w:r w:rsidRPr="002D7AE6">
              <w:rPr>
                <w:rFonts w:ascii="Times New Roman" w:eastAsia="Calibri" w:hAnsi="Times New Roman" w:cs="Times New Roman"/>
                <w:bCs/>
                <w:sz w:val="20"/>
              </w:rPr>
              <w:t>≥ 3</w:t>
            </w:r>
          </w:p>
        </w:tc>
        <w:tc>
          <w:tcPr>
            <w:tcW w:w="759" w:type="dxa"/>
          </w:tcPr>
          <w:p w:rsidR="002D7AE6" w:rsidRPr="002D7AE6" w:rsidRDefault="002D7AE6" w:rsidP="002D7AE6">
            <w:pPr>
              <w:spacing w:line="240" w:lineRule="auto"/>
              <w:jc w:val="both"/>
              <w:rPr>
                <w:rFonts w:ascii="Times New Roman" w:eastAsia="Calibri" w:hAnsi="Times New Roman" w:cs="Times New Roman"/>
                <w:bCs/>
                <w:sz w:val="20"/>
              </w:rPr>
            </w:pPr>
            <w:r w:rsidRPr="002D7AE6">
              <w:rPr>
                <w:rFonts w:ascii="Times New Roman" w:eastAsia="Calibri" w:hAnsi="Times New Roman" w:cs="Times New Roman"/>
                <w:bCs/>
                <w:sz w:val="20"/>
              </w:rPr>
              <w:t>≥ 3</w:t>
            </w:r>
          </w:p>
        </w:tc>
        <w:tc>
          <w:tcPr>
            <w:tcW w:w="850" w:type="dxa"/>
          </w:tcPr>
          <w:p w:rsidR="002D7AE6" w:rsidRPr="002D7AE6" w:rsidRDefault="002D7AE6" w:rsidP="002D7AE6">
            <w:pPr>
              <w:spacing w:line="240" w:lineRule="auto"/>
              <w:jc w:val="both"/>
              <w:rPr>
                <w:rFonts w:ascii="Times New Roman" w:eastAsia="Calibri" w:hAnsi="Times New Roman" w:cs="Times New Roman"/>
                <w:bCs/>
                <w:sz w:val="20"/>
              </w:rPr>
            </w:pPr>
            <w:r w:rsidRPr="002D7AE6">
              <w:rPr>
                <w:rFonts w:ascii="Times New Roman" w:eastAsia="Calibri" w:hAnsi="Times New Roman" w:cs="Times New Roman"/>
                <w:bCs/>
                <w:sz w:val="20"/>
              </w:rPr>
              <w:t>≥ 3</w:t>
            </w:r>
          </w:p>
        </w:tc>
        <w:tc>
          <w:tcPr>
            <w:tcW w:w="851" w:type="dxa"/>
          </w:tcPr>
          <w:p w:rsidR="002D7AE6" w:rsidRPr="002D7AE6" w:rsidRDefault="002D7AE6" w:rsidP="002D7AE6">
            <w:pPr>
              <w:spacing w:line="240" w:lineRule="auto"/>
              <w:jc w:val="both"/>
              <w:rPr>
                <w:rFonts w:ascii="Times New Roman" w:eastAsia="Calibri" w:hAnsi="Times New Roman" w:cs="Times New Roman"/>
                <w:bCs/>
                <w:sz w:val="20"/>
              </w:rPr>
            </w:pPr>
            <w:r w:rsidRPr="002D7AE6">
              <w:rPr>
                <w:rFonts w:ascii="Times New Roman" w:eastAsia="Calibri" w:hAnsi="Times New Roman" w:cs="Times New Roman"/>
                <w:bCs/>
                <w:sz w:val="20"/>
              </w:rPr>
              <w:t>≥ 2</w:t>
            </w:r>
          </w:p>
        </w:tc>
        <w:tc>
          <w:tcPr>
            <w:tcW w:w="850" w:type="dxa"/>
          </w:tcPr>
          <w:p w:rsidR="002D7AE6" w:rsidRPr="002D7AE6" w:rsidRDefault="002D7AE6" w:rsidP="002D7AE6">
            <w:pPr>
              <w:spacing w:line="240" w:lineRule="auto"/>
              <w:jc w:val="both"/>
              <w:rPr>
                <w:rFonts w:ascii="Times New Roman" w:eastAsia="Calibri" w:hAnsi="Times New Roman" w:cs="Times New Roman"/>
                <w:bCs/>
                <w:sz w:val="20"/>
              </w:rPr>
            </w:pPr>
            <w:r w:rsidRPr="002D7AE6">
              <w:rPr>
                <w:rFonts w:ascii="Times New Roman" w:eastAsia="Calibri" w:hAnsi="Times New Roman" w:cs="Times New Roman"/>
                <w:bCs/>
                <w:sz w:val="20"/>
              </w:rPr>
              <w:t>&gt; 3</w:t>
            </w:r>
          </w:p>
        </w:tc>
        <w:tc>
          <w:tcPr>
            <w:tcW w:w="709" w:type="dxa"/>
          </w:tcPr>
          <w:p w:rsidR="002D7AE6" w:rsidRPr="002D7AE6" w:rsidRDefault="002D7AE6" w:rsidP="002D7AE6">
            <w:pPr>
              <w:spacing w:line="240" w:lineRule="auto"/>
              <w:jc w:val="both"/>
              <w:rPr>
                <w:rFonts w:ascii="Times New Roman" w:eastAsia="Calibri" w:hAnsi="Times New Roman" w:cs="Times New Roman"/>
                <w:bCs/>
                <w:sz w:val="20"/>
              </w:rPr>
            </w:pPr>
            <w:r w:rsidRPr="002D7AE6">
              <w:rPr>
                <w:rFonts w:ascii="Times New Roman" w:eastAsia="Calibri" w:hAnsi="Times New Roman" w:cs="Times New Roman"/>
                <w:bCs/>
                <w:sz w:val="20"/>
              </w:rPr>
              <w:t>≥ 4</w:t>
            </w:r>
          </w:p>
        </w:tc>
        <w:tc>
          <w:tcPr>
            <w:tcW w:w="736" w:type="dxa"/>
          </w:tcPr>
          <w:p w:rsidR="002D7AE6" w:rsidRPr="002D7AE6" w:rsidRDefault="002D7AE6" w:rsidP="002D7AE6">
            <w:pPr>
              <w:spacing w:line="240" w:lineRule="auto"/>
              <w:jc w:val="both"/>
              <w:rPr>
                <w:rFonts w:ascii="Times New Roman" w:eastAsia="Calibri" w:hAnsi="Times New Roman" w:cs="Times New Roman"/>
                <w:bCs/>
                <w:sz w:val="20"/>
              </w:rPr>
            </w:pPr>
            <w:r w:rsidRPr="002D7AE6">
              <w:rPr>
                <w:rFonts w:ascii="Times New Roman" w:eastAsia="Calibri" w:hAnsi="Times New Roman" w:cs="Times New Roman"/>
                <w:bCs/>
                <w:sz w:val="20"/>
              </w:rPr>
              <w:t>≥ 4</w:t>
            </w:r>
          </w:p>
        </w:tc>
      </w:tr>
    </w:tbl>
    <w:p w:rsidR="002D7AE6" w:rsidRPr="002D7AE6" w:rsidRDefault="002D7AE6" w:rsidP="002D7AE6">
      <w:pPr>
        <w:spacing w:line="240" w:lineRule="auto"/>
        <w:jc w:val="both"/>
        <w:rPr>
          <w:rFonts w:ascii="Times New Roman" w:eastAsia="Calibri" w:hAnsi="Times New Roman" w:cs="Times New Roman"/>
          <w:b/>
          <w:bCs/>
          <w:sz w:val="20"/>
        </w:rPr>
      </w:pPr>
      <w:r w:rsidRPr="002D7AE6">
        <w:rPr>
          <w:rFonts w:ascii="Times New Roman" w:eastAsia="Calibri" w:hAnsi="Times New Roman" w:cs="Times New Roman"/>
          <w:sz w:val="20"/>
        </w:rPr>
        <w:t>En la Tabla 2 se establecen los diferentes umbrales  para los diferentes criterios de decisión establecidos en la tabla anterior y con ello poder facilitar el análisis de satisfacción y dominio de las alternativas que se mostrará posteriormente.</w:t>
      </w:r>
    </w:p>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b/>
          <w:sz w:val="20"/>
        </w:rPr>
        <w:t>Paso 7.3: Análisis de satisfacción y dominación de las alternativas</w:t>
      </w:r>
      <w:r w:rsidRPr="002D7AE6">
        <w:rPr>
          <w:rFonts w:ascii="Times New Roman" w:eastAsia="Calibri" w:hAnsi="Times New Roman" w:cs="Times New Roman"/>
          <w:sz w:val="20"/>
        </w:rPr>
        <w:t>.</w:t>
      </w:r>
    </w:p>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b/>
          <w:sz w:val="20"/>
        </w:rPr>
        <w:lastRenderedPageBreak/>
        <w:t>Análisis de satisfacción.</w:t>
      </w:r>
    </w:p>
    <w:p w:rsidR="002D7AE6" w:rsidRPr="002D7AE6" w:rsidRDefault="002D7AE6" w:rsidP="002D7AE6">
      <w:pPr>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Este constituye el tercer paso de esta etapa por lo que se debe tener en cuenta que para que un cuadro de dirección sea promovido debe ser un reserva lista para ocupar el puesto del cual es reserva por lo que si no cumple con esta condición queda excluido de la selección. Por este concepto quedan excluidos un grupo de candidatos o alternativas:</w:t>
      </w:r>
    </w:p>
    <w:p w:rsidR="002D7AE6" w:rsidRPr="002D7AE6" w:rsidRDefault="002D7AE6" w:rsidP="002D7AE6">
      <w:pPr>
        <w:numPr>
          <w:ilvl w:val="1"/>
          <w:numId w:val="3"/>
        </w:numPr>
        <w:spacing w:after="0" w:line="240" w:lineRule="auto"/>
        <w:ind w:left="360"/>
        <w:jc w:val="both"/>
        <w:rPr>
          <w:rFonts w:ascii="Times New Roman" w:eastAsia="Calibri" w:hAnsi="Times New Roman" w:cs="Times New Roman"/>
          <w:sz w:val="20"/>
        </w:rPr>
      </w:pPr>
      <w:r w:rsidRPr="002D7AE6">
        <w:rPr>
          <w:rFonts w:ascii="Times New Roman" w:eastAsia="Calibri" w:hAnsi="Times New Roman" w:cs="Times New Roman"/>
          <w:sz w:val="20"/>
        </w:rPr>
        <w:t>Los candidatos Alternativa 4 y Alternativa 9 son eliminados debido a no cumplir con el nivel de satisfacción establecido para la evaluación de los cuadros.</w:t>
      </w:r>
    </w:p>
    <w:p w:rsidR="002D7AE6" w:rsidRPr="002D7AE6" w:rsidRDefault="002D7AE6" w:rsidP="002D7AE6">
      <w:pPr>
        <w:numPr>
          <w:ilvl w:val="1"/>
          <w:numId w:val="3"/>
        </w:numPr>
        <w:tabs>
          <w:tab w:val="num" w:pos="0"/>
        </w:tabs>
        <w:spacing w:line="240" w:lineRule="auto"/>
        <w:ind w:left="284" w:hanging="284"/>
        <w:contextualSpacing/>
        <w:jc w:val="both"/>
        <w:rPr>
          <w:rFonts w:ascii="Times New Roman" w:eastAsia="Calibri" w:hAnsi="Times New Roman" w:cs="Times New Roman"/>
          <w:sz w:val="20"/>
        </w:rPr>
      </w:pPr>
      <w:r w:rsidRPr="002D7AE6">
        <w:rPr>
          <w:rFonts w:ascii="Times New Roman" w:eastAsia="Calibri" w:hAnsi="Times New Roman" w:cs="Times New Roman"/>
          <w:sz w:val="20"/>
        </w:rPr>
        <w:t>Las alternativas 22 y 23 se eliminan por no cumplir con los umbrales establecidos en cuanto al criterios de Liderazgo y capacidad de dirección constituyendo el mismo uno de los parámetros más importantes para un director.  Posteriormente se realiza el análisis de los criterios de satisfacción establecidos para las demás alternativas, obteniéndose como resultado la eliminación de la Alternativa 11 por no cumplir con la condición de poseer los suficientes años de experiencia que se requieren para desempeñar el cargo de dirección con la mayor calidad posible.</w:t>
      </w:r>
    </w:p>
    <w:p w:rsidR="002D7AE6" w:rsidRPr="002D7AE6" w:rsidRDefault="002D7AE6" w:rsidP="002D7AE6">
      <w:pPr>
        <w:spacing w:after="0" w:line="240" w:lineRule="auto"/>
        <w:rPr>
          <w:rFonts w:ascii="Times New Roman" w:eastAsia="Calibri" w:hAnsi="Times New Roman" w:cs="Times New Roman"/>
          <w:sz w:val="20"/>
        </w:rPr>
      </w:pPr>
      <w:r w:rsidRPr="002D7AE6">
        <w:rPr>
          <w:rFonts w:ascii="Times New Roman" w:eastAsia="Calibri" w:hAnsi="Times New Roman" w:cs="Times New Roman"/>
          <w:b/>
          <w:sz w:val="20"/>
        </w:rPr>
        <w:t>Análisis de dominación de las alternativas</w:t>
      </w:r>
    </w:p>
    <w:p w:rsidR="002D7AE6" w:rsidRPr="002D7AE6" w:rsidRDefault="002D7AE6" w:rsidP="002D7AE6">
      <w:pPr>
        <w:spacing w:line="240" w:lineRule="auto"/>
        <w:jc w:val="both"/>
        <w:rPr>
          <w:rFonts w:ascii="Times New Roman" w:eastAsia="Calibri" w:hAnsi="Times New Roman" w:cs="Times New Roman"/>
          <w:b/>
          <w:sz w:val="20"/>
        </w:rPr>
      </w:pPr>
      <w:r w:rsidRPr="002D7AE6">
        <w:rPr>
          <w:rFonts w:ascii="Times New Roman" w:eastAsia="Calibri" w:hAnsi="Times New Roman" w:cs="Times New Roman"/>
          <w:sz w:val="20"/>
        </w:rPr>
        <w:t>En la realización de dicho análisis se compara cada una de las alternativas con las demás con el objetivo de determinar q</w:t>
      </w:r>
      <w:r w:rsidRPr="002D7AE6">
        <w:rPr>
          <w:rFonts w:ascii="Times New Roman" w:eastAsia="Calibri" w:hAnsi="Times New Roman" w:cs="Times New Roman"/>
          <w:sz w:val="20"/>
          <w:szCs w:val="20"/>
        </w:rPr>
        <w:t xml:space="preserve">ue alternativa es superada y por quien, se obtuvieron los siguientes resultados: Ver </w:t>
      </w:r>
      <w:r w:rsidRPr="002D7AE6">
        <w:rPr>
          <w:rFonts w:ascii="Times New Roman" w:eastAsia="Calibri" w:hAnsi="Times New Roman" w:cs="Times New Roman"/>
          <w:b/>
          <w:sz w:val="20"/>
          <w:szCs w:val="20"/>
        </w:rPr>
        <w:t xml:space="preserve">tabla </w:t>
      </w:r>
      <w:r w:rsidRPr="002D7AE6">
        <w:rPr>
          <w:rFonts w:ascii="Times New Roman" w:eastAsia="Calibri" w:hAnsi="Times New Roman" w:cs="Times New Roman"/>
          <w:sz w:val="20"/>
          <w:szCs w:val="20"/>
        </w:rPr>
        <w:t>4.</w:t>
      </w:r>
    </w:p>
    <w:p w:rsidR="002D7AE6" w:rsidRPr="002D7AE6" w:rsidRDefault="002D7AE6" w:rsidP="002D7AE6">
      <w:pPr>
        <w:numPr>
          <w:ilvl w:val="0"/>
          <w:numId w:val="5"/>
        </w:numPr>
        <w:spacing w:after="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La Alternativa 5 domina a la Alternativa 1.</w:t>
      </w:r>
    </w:p>
    <w:p w:rsidR="002D7AE6" w:rsidRPr="002D7AE6" w:rsidRDefault="002D7AE6" w:rsidP="002D7AE6">
      <w:pPr>
        <w:numPr>
          <w:ilvl w:val="0"/>
          <w:numId w:val="5"/>
        </w:numPr>
        <w:spacing w:after="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La Alternativa 5 domina a la Alternativa 10.</w:t>
      </w:r>
    </w:p>
    <w:p w:rsidR="002D7AE6" w:rsidRPr="002D7AE6" w:rsidRDefault="002D7AE6" w:rsidP="002D7AE6">
      <w:pPr>
        <w:numPr>
          <w:ilvl w:val="0"/>
          <w:numId w:val="4"/>
        </w:numPr>
        <w:spacing w:after="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La Alternativa 5 domina a la Alternativa 14.</w:t>
      </w:r>
    </w:p>
    <w:p w:rsidR="002D7AE6" w:rsidRPr="002D7AE6" w:rsidRDefault="002D7AE6" w:rsidP="002D7AE6">
      <w:pPr>
        <w:numPr>
          <w:ilvl w:val="0"/>
          <w:numId w:val="4"/>
        </w:numPr>
        <w:spacing w:after="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La Alternativa 16  domina a la Alternativa 5.</w:t>
      </w:r>
    </w:p>
    <w:p w:rsidR="002D7AE6" w:rsidRPr="002D7AE6" w:rsidRDefault="002D7AE6" w:rsidP="002D7AE6">
      <w:pPr>
        <w:numPr>
          <w:ilvl w:val="0"/>
          <w:numId w:val="4"/>
        </w:numPr>
        <w:spacing w:after="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La Alternativa 6  domina a la Alternativa 21.</w:t>
      </w:r>
    </w:p>
    <w:p w:rsidR="002D7AE6" w:rsidRPr="002D7AE6" w:rsidRDefault="002D7AE6" w:rsidP="002D7AE6">
      <w:pPr>
        <w:numPr>
          <w:ilvl w:val="0"/>
          <w:numId w:val="4"/>
        </w:numPr>
        <w:spacing w:after="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 xml:space="preserve">La Alternativa 16 domina a la Alternativa 18. </w:t>
      </w:r>
    </w:p>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b/>
          <w:sz w:val="20"/>
          <w:szCs w:val="20"/>
        </w:rPr>
        <w:t>Tabla  4.</w:t>
      </w:r>
      <w:r w:rsidRPr="002D7AE6">
        <w:rPr>
          <w:rFonts w:ascii="Times New Roman" w:eastAsia="Calibri" w:hAnsi="Times New Roman" w:cs="Times New Roman"/>
          <w:sz w:val="20"/>
          <w:szCs w:val="20"/>
        </w:rPr>
        <w:t xml:space="preserve"> Análisis de dominación de las alternativas</w:t>
      </w:r>
    </w:p>
    <w:tbl>
      <w:tblPr>
        <w:tblpPr w:leftFromText="180" w:rightFromText="180" w:vertAnchor="text" w:horzAnchor="margin" w:tblpY="59"/>
        <w:tblW w:w="87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783"/>
        <w:gridCol w:w="655"/>
        <w:gridCol w:w="655"/>
        <w:gridCol w:w="655"/>
        <w:gridCol w:w="655"/>
        <w:gridCol w:w="655"/>
        <w:gridCol w:w="685"/>
        <w:gridCol w:w="685"/>
        <w:gridCol w:w="685"/>
        <w:gridCol w:w="685"/>
      </w:tblGrid>
      <w:tr w:rsidR="002D7AE6" w:rsidRPr="002D7AE6" w:rsidTr="00DA4477">
        <w:trPr>
          <w:trHeight w:val="657"/>
        </w:trPr>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ind w:left="-180" w:right="-108"/>
              <w:jc w:val="both"/>
              <w:rPr>
                <w:rFonts w:ascii="Times New Roman" w:eastAsia="Calibri" w:hAnsi="Times New Roman" w:cs="Times New Roman"/>
                <w:b/>
                <w:sz w:val="20"/>
                <w:szCs w:val="20"/>
              </w:rPr>
            </w:pPr>
            <w:r w:rsidRPr="002D7AE6">
              <w:rPr>
                <w:rFonts w:ascii="Times New Roman" w:eastAsia="Calibri" w:hAnsi="Times New Roman" w:cs="Times New Roman"/>
                <w:sz w:val="20"/>
                <w:szCs w:val="20"/>
              </w:rPr>
              <w:t xml:space="preserve">                          </w:t>
            </w:r>
            <w:r w:rsidRPr="002D7AE6">
              <w:rPr>
                <w:rFonts w:ascii="Times New Roman" w:eastAsia="Calibri" w:hAnsi="Times New Roman" w:cs="Times New Roman"/>
                <w:b/>
                <w:sz w:val="20"/>
                <w:szCs w:val="20"/>
              </w:rPr>
              <w:t>Criterios</w:t>
            </w:r>
          </w:p>
          <w:p w:rsidR="002D7AE6" w:rsidRPr="002D7AE6" w:rsidRDefault="002D7AE6" w:rsidP="002D7AE6">
            <w:pPr>
              <w:tabs>
                <w:tab w:val="left" w:pos="6105"/>
              </w:tabs>
              <w:spacing w:line="240" w:lineRule="auto"/>
              <w:ind w:right="-108"/>
              <w:jc w:val="both"/>
              <w:rPr>
                <w:rFonts w:ascii="Times New Roman" w:eastAsia="Calibri" w:hAnsi="Times New Roman" w:cs="Times New Roman"/>
                <w:b/>
                <w:sz w:val="20"/>
                <w:szCs w:val="20"/>
              </w:rPr>
            </w:pPr>
            <w:r w:rsidRPr="002D7AE6">
              <w:rPr>
                <w:rFonts w:ascii="Times New Roman" w:eastAsia="Calibri" w:hAnsi="Times New Roman" w:cs="Times New Roman"/>
                <w:b/>
                <w:sz w:val="20"/>
                <w:szCs w:val="20"/>
              </w:rPr>
              <w:t>Alternativas</w:t>
            </w:r>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1</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3</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7</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8</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9</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10</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11</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12</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bCs/>
                <w:sz w:val="20"/>
                <w:szCs w:val="20"/>
                <w:vertAlign w:val="subscript"/>
              </w:rPr>
            </w:pPr>
            <w:r w:rsidRPr="002D7AE6">
              <w:rPr>
                <w:rFonts w:ascii="Times New Roman" w:eastAsia="Calibri" w:hAnsi="Times New Roman" w:cs="Times New Roman"/>
                <w:b/>
                <w:bCs/>
                <w:sz w:val="20"/>
                <w:szCs w:val="20"/>
              </w:rPr>
              <w:t>C</w:t>
            </w:r>
            <w:r w:rsidRPr="002D7AE6">
              <w:rPr>
                <w:rFonts w:ascii="Times New Roman" w:eastAsia="Calibri" w:hAnsi="Times New Roman" w:cs="Times New Roman"/>
                <w:b/>
                <w:bCs/>
                <w:sz w:val="20"/>
                <w:szCs w:val="20"/>
                <w:vertAlign w:val="subscript"/>
              </w:rPr>
              <w:t>13</w:t>
            </w:r>
          </w:p>
          <w:p w:rsidR="002D7AE6" w:rsidRPr="002D7AE6" w:rsidRDefault="002D7AE6" w:rsidP="002D7AE6">
            <w:pPr>
              <w:tabs>
                <w:tab w:val="left" w:pos="6105"/>
              </w:tabs>
              <w:spacing w:line="240" w:lineRule="auto"/>
              <w:jc w:val="both"/>
              <w:rPr>
                <w:rFonts w:ascii="Times New Roman" w:eastAsia="Calibri" w:hAnsi="Times New Roman" w:cs="Times New Roman"/>
                <w:b/>
                <w:bCs/>
                <w:sz w:val="20"/>
                <w:szCs w:val="20"/>
              </w:rPr>
            </w:pPr>
            <w:proofErr w:type="spellStart"/>
            <w:r w:rsidRPr="002D7AE6">
              <w:rPr>
                <w:rFonts w:ascii="Times New Roman" w:eastAsia="Calibri" w:hAnsi="Times New Roman" w:cs="Times New Roman"/>
                <w:b/>
                <w:bCs/>
                <w:sz w:val="20"/>
                <w:szCs w:val="20"/>
                <w:vertAlign w:val="subscript"/>
              </w:rPr>
              <w:t>Máx</w:t>
            </w:r>
            <w:proofErr w:type="spellEnd"/>
          </w:p>
        </w:tc>
      </w:tr>
      <w:tr w:rsidR="002D7AE6" w:rsidRPr="002D7AE6" w:rsidTr="00DA4477">
        <w:trPr>
          <w:trHeight w:val="492"/>
        </w:trPr>
        <w:tc>
          <w:tcPr>
            <w:tcW w:w="0" w:type="auto"/>
            <w:shd w:val="clear" w:color="auto" w:fill="auto"/>
          </w:tcPr>
          <w:p w:rsidR="002D7AE6" w:rsidRPr="002D7AE6" w:rsidRDefault="002D7AE6" w:rsidP="002D7AE6">
            <w:pPr>
              <w:numPr>
                <w:ilvl w:val="0"/>
                <w:numId w:val="2"/>
              </w:numPr>
              <w:spacing w:after="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Alternativa 1.</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15</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rPr>
          <w:trHeight w:val="487"/>
        </w:trPr>
        <w:tc>
          <w:tcPr>
            <w:tcW w:w="0" w:type="auto"/>
            <w:shd w:val="clear" w:color="auto" w:fill="auto"/>
          </w:tcPr>
          <w:p w:rsidR="002D7AE6" w:rsidRPr="002D7AE6" w:rsidRDefault="002D7AE6" w:rsidP="002D7AE6">
            <w:pPr>
              <w:numPr>
                <w:ilvl w:val="0"/>
                <w:numId w:val="2"/>
              </w:numPr>
              <w:spacing w:after="0" w:line="240" w:lineRule="auto"/>
              <w:contextualSpacing/>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Alternativa 5.</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21</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rPr>
          <w:trHeight w:val="436"/>
        </w:trPr>
        <w:tc>
          <w:tcPr>
            <w:tcW w:w="0" w:type="auto"/>
            <w:shd w:val="clear" w:color="auto" w:fill="auto"/>
          </w:tcPr>
          <w:p w:rsidR="002D7AE6" w:rsidRPr="002D7AE6" w:rsidRDefault="002D7AE6" w:rsidP="002D7AE6">
            <w:pPr>
              <w:numPr>
                <w:ilvl w:val="0"/>
                <w:numId w:val="2"/>
              </w:numPr>
              <w:spacing w:after="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Alternativa  6.</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25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rPr>
          <w:trHeight w:val="436"/>
        </w:trPr>
        <w:tc>
          <w:tcPr>
            <w:tcW w:w="0" w:type="auto"/>
            <w:shd w:val="clear" w:color="auto" w:fill="auto"/>
          </w:tcPr>
          <w:p w:rsidR="002D7AE6" w:rsidRPr="002D7AE6" w:rsidRDefault="002D7AE6" w:rsidP="002D7AE6">
            <w:pPr>
              <w:numPr>
                <w:ilvl w:val="0"/>
                <w:numId w:val="2"/>
              </w:numPr>
              <w:spacing w:after="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Alternativa 10.</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10</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rPr>
          <w:trHeight w:val="421"/>
        </w:trPr>
        <w:tc>
          <w:tcPr>
            <w:tcW w:w="0" w:type="auto"/>
            <w:shd w:val="clear" w:color="auto" w:fill="auto"/>
          </w:tcPr>
          <w:p w:rsidR="002D7AE6" w:rsidRPr="002D7AE6" w:rsidRDefault="002D7AE6" w:rsidP="002D7AE6">
            <w:pPr>
              <w:numPr>
                <w:ilvl w:val="0"/>
                <w:numId w:val="2"/>
              </w:numPr>
              <w:spacing w:after="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Alternativa 14.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20</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rPr>
          <w:trHeight w:val="436"/>
        </w:trPr>
        <w:tc>
          <w:tcPr>
            <w:tcW w:w="0" w:type="auto"/>
            <w:shd w:val="clear" w:color="auto" w:fill="auto"/>
          </w:tcPr>
          <w:p w:rsidR="002D7AE6" w:rsidRPr="002D7AE6" w:rsidRDefault="002D7AE6" w:rsidP="002D7AE6">
            <w:pPr>
              <w:numPr>
                <w:ilvl w:val="0"/>
                <w:numId w:val="2"/>
              </w:numPr>
              <w:spacing w:after="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 xml:space="preserve">Alternativa 16. </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25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rPr>
          <w:trHeight w:val="436"/>
        </w:trPr>
        <w:tc>
          <w:tcPr>
            <w:tcW w:w="0" w:type="auto"/>
            <w:shd w:val="clear" w:color="auto" w:fill="auto"/>
          </w:tcPr>
          <w:p w:rsidR="002D7AE6" w:rsidRPr="002D7AE6" w:rsidRDefault="002D7AE6" w:rsidP="002D7AE6">
            <w:pPr>
              <w:numPr>
                <w:ilvl w:val="0"/>
                <w:numId w:val="2"/>
              </w:numPr>
              <w:spacing w:after="0" w:line="240" w:lineRule="auto"/>
              <w:contextualSpacing/>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 xml:space="preserve">Alternativa 18  </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21</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rPr>
          <w:trHeight w:val="421"/>
        </w:trPr>
        <w:tc>
          <w:tcPr>
            <w:tcW w:w="0" w:type="auto"/>
            <w:shd w:val="clear" w:color="auto" w:fill="auto"/>
          </w:tcPr>
          <w:p w:rsidR="002D7AE6" w:rsidRPr="002D7AE6" w:rsidRDefault="002D7AE6" w:rsidP="002D7AE6">
            <w:pPr>
              <w:numPr>
                <w:ilvl w:val="0"/>
                <w:numId w:val="2"/>
              </w:numPr>
              <w:spacing w:after="0"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Alternativa 21.</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22</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4</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3</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3</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5</w:t>
            </w:r>
          </w:p>
        </w:tc>
      </w:tr>
    </w:tbl>
    <w:p w:rsidR="002D7AE6" w:rsidRPr="002D7AE6" w:rsidRDefault="002D7AE6" w:rsidP="002D7AE6">
      <w:pPr>
        <w:spacing w:line="240" w:lineRule="auto"/>
        <w:jc w:val="both"/>
        <w:rPr>
          <w:rFonts w:ascii="Times New Roman" w:eastAsia="Calibri" w:hAnsi="Times New Roman" w:cs="Times New Roman"/>
          <w:b/>
          <w:bCs/>
          <w:sz w:val="20"/>
        </w:rPr>
      </w:pPr>
      <w:r w:rsidRPr="002D7AE6">
        <w:rPr>
          <w:rFonts w:ascii="Times New Roman" w:eastAsia="Calibri" w:hAnsi="Times New Roman" w:cs="Times New Roman"/>
          <w:sz w:val="20"/>
        </w:rPr>
        <w:t>En la Tabla 3 se desarrolla un proceso de selección  de ocho alternativas de las veinte y tres iniciales que se muestran en la Tabla 1. Estas ocho alternativas cumplen con los requisitos de los umbrales establecidos en la Tabla 2.</w:t>
      </w:r>
    </w:p>
    <w:p w:rsidR="002D7AE6" w:rsidRPr="002D7AE6" w:rsidRDefault="002D7AE6" w:rsidP="002D7AE6">
      <w:pPr>
        <w:spacing w:line="240" w:lineRule="auto"/>
        <w:jc w:val="both"/>
        <w:rPr>
          <w:rFonts w:ascii="Times New Roman" w:eastAsia="Calibri" w:hAnsi="Times New Roman" w:cs="Times New Roman"/>
          <w:b/>
          <w:sz w:val="20"/>
          <w:szCs w:val="20"/>
        </w:rPr>
      </w:pPr>
      <w:r w:rsidRPr="002D7AE6">
        <w:rPr>
          <w:rFonts w:ascii="Times New Roman" w:eastAsia="Calibri" w:hAnsi="Times New Roman" w:cs="Times New Roman"/>
          <w:b/>
          <w:sz w:val="20"/>
          <w:szCs w:val="20"/>
        </w:rPr>
        <w:t>Paso 7.4: Reducción del número de alternativas.</w:t>
      </w:r>
    </w:p>
    <w:p w:rsidR="002D7AE6" w:rsidRPr="002D7AE6" w:rsidRDefault="002D7AE6" w:rsidP="002D7AE6">
      <w:pPr>
        <w:spacing w:line="240" w:lineRule="auto"/>
        <w:jc w:val="both"/>
        <w:rPr>
          <w:rFonts w:ascii="Times New Roman" w:eastAsia="Calibri" w:hAnsi="Times New Roman" w:cs="Times New Roman"/>
          <w:b/>
          <w:sz w:val="20"/>
          <w:szCs w:val="20"/>
        </w:rPr>
      </w:pPr>
      <w:r w:rsidRPr="002D7AE6">
        <w:rPr>
          <w:rFonts w:ascii="Times New Roman" w:eastAsia="Calibri" w:hAnsi="Times New Roman" w:cs="Times New Roman"/>
          <w:sz w:val="20"/>
          <w:szCs w:val="20"/>
        </w:rPr>
        <w:t>Una vez realizado el análisis de satisfacción y dominación de las alternativas se reduce a las alternativas presentadas en la Tabla 5</w:t>
      </w:r>
      <w:r w:rsidRPr="002D7AE6">
        <w:rPr>
          <w:rFonts w:ascii="Times New Roman" w:eastAsia="Calibri" w:hAnsi="Times New Roman" w:cs="Times New Roman"/>
          <w:b/>
          <w:sz w:val="20"/>
          <w:szCs w:val="20"/>
        </w:rPr>
        <w:t>.</w:t>
      </w:r>
    </w:p>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b/>
          <w:sz w:val="20"/>
          <w:szCs w:val="20"/>
        </w:rPr>
        <w:t xml:space="preserve">Tabla 5. </w:t>
      </w:r>
      <w:r w:rsidRPr="002D7AE6">
        <w:rPr>
          <w:rFonts w:ascii="Times New Roman" w:eastAsia="Calibri" w:hAnsi="Times New Roman" w:cs="Times New Roman"/>
          <w:sz w:val="20"/>
          <w:szCs w:val="20"/>
        </w:rPr>
        <w:t>Alternativas obtenidas una vez realizados los análisis de satisfacción y dominación entre las alternativas</w:t>
      </w:r>
    </w:p>
    <w:tbl>
      <w:tblPr>
        <w:tblpPr w:leftFromText="180" w:rightFromText="180" w:vertAnchor="text" w:horzAnchor="page" w:tblpX="1855" w:tblpY="19"/>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369"/>
        <w:gridCol w:w="469"/>
        <w:gridCol w:w="523"/>
        <w:gridCol w:w="469"/>
        <w:gridCol w:w="553"/>
        <w:gridCol w:w="537"/>
        <w:gridCol w:w="567"/>
        <w:gridCol w:w="709"/>
        <w:gridCol w:w="567"/>
        <w:gridCol w:w="709"/>
      </w:tblGrid>
      <w:tr w:rsidR="002D7AE6" w:rsidRPr="002D7AE6" w:rsidTr="00DA4477">
        <w:trPr>
          <w:trHeight w:val="655"/>
        </w:trPr>
        <w:tc>
          <w:tcPr>
            <w:tcW w:w="3369" w:type="dxa"/>
            <w:tcBorders>
              <w:bottom w:val="single" w:sz="12" w:space="0" w:color="000000"/>
            </w:tcBorders>
            <w:shd w:val="clear" w:color="auto" w:fill="auto"/>
          </w:tcPr>
          <w:p w:rsidR="002D7AE6" w:rsidRPr="002D7AE6" w:rsidRDefault="002D7AE6" w:rsidP="002D7AE6">
            <w:pPr>
              <w:tabs>
                <w:tab w:val="left" w:pos="6105"/>
              </w:tabs>
              <w:spacing w:line="240" w:lineRule="auto"/>
              <w:ind w:left="-180" w:right="-108"/>
              <w:jc w:val="both"/>
              <w:rPr>
                <w:rFonts w:ascii="Times New Roman" w:eastAsia="Calibri" w:hAnsi="Times New Roman" w:cs="Times New Roman"/>
                <w:b/>
                <w:sz w:val="20"/>
                <w:szCs w:val="20"/>
              </w:rPr>
            </w:pPr>
            <w:r w:rsidRPr="002D7AE6">
              <w:rPr>
                <w:rFonts w:ascii="Times New Roman" w:eastAsia="Calibri" w:hAnsi="Times New Roman" w:cs="Times New Roman"/>
                <w:sz w:val="20"/>
                <w:szCs w:val="20"/>
              </w:rPr>
              <w:t xml:space="preserve">                          </w:t>
            </w:r>
            <w:r w:rsidRPr="002D7AE6">
              <w:rPr>
                <w:rFonts w:ascii="Times New Roman" w:eastAsia="Calibri" w:hAnsi="Times New Roman" w:cs="Times New Roman"/>
                <w:b/>
                <w:sz w:val="20"/>
                <w:szCs w:val="20"/>
              </w:rPr>
              <w:t>Criterios</w:t>
            </w:r>
          </w:p>
          <w:p w:rsidR="002D7AE6" w:rsidRPr="002D7AE6" w:rsidRDefault="002D7AE6" w:rsidP="002D7AE6">
            <w:pPr>
              <w:tabs>
                <w:tab w:val="left" w:pos="6105"/>
              </w:tabs>
              <w:spacing w:line="240" w:lineRule="auto"/>
              <w:ind w:right="-108"/>
              <w:jc w:val="both"/>
              <w:rPr>
                <w:rFonts w:ascii="Times New Roman" w:eastAsia="Calibri" w:hAnsi="Times New Roman" w:cs="Times New Roman"/>
                <w:b/>
                <w:sz w:val="20"/>
                <w:szCs w:val="20"/>
              </w:rPr>
            </w:pPr>
            <w:r w:rsidRPr="002D7AE6">
              <w:rPr>
                <w:rFonts w:ascii="Times New Roman" w:eastAsia="Calibri" w:hAnsi="Times New Roman" w:cs="Times New Roman"/>
                <w:b/>
                <w:sz w:val="20"/>
                <w:szCs w:val="20"/>
              </w:rPr>
              <w:lastRenderedPageBreak/>
              <w:t>Alternativas</w:t>
            </w:r>
          </w:p>
        </w:tc>
        <w:tc>
          <w:tcPr>
            <w:tcW w:w="469" w:type="dxa"/>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lastRenderedPageBreak/>
              <w:t>C</w:t>
            </w:r>
            <w:r w:rsidRPr="002D7AE6">
              <w:rPr>
                <w:rFonts w:ascii="Times New Roman" w:eastAsia="Calibri" w:hAnsi="Times New Roman" w:cs="Times New Roman"/>
                <w:b/>
                <w:sz w:val="20"/>
                <w:szCs w:val="20"/>
                <w:vertAlign w:val="subscript"/>
              </w:rPr>
              <w:t>1</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lastRenderedPageBreak/>
              <w:t>Máx</w:t>
            </w:r>
            <w:proofErr w:type="spellEnd"/>
          </w:p>
        </w:tc>
        <w:tc>
          <w:tcPr>
            <w:tcW w:w="523" w:type="dxa"/>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lastRenderedPageBreak/>
              <w:t>C</w:t>
            </w:r>
            <w:r w:rsidRPr="002D7AE6">
              <w:rPr>
                <w:rFonts w:ascii="Times New Roman" w:eastAsia="Calibri" w:hAnsi="Times New Roman" w:cs="Times New Roman"/>
                <w:b/>
                <w:sz w:val="20"/>
                <w:szCs w:val="20"/>
                <w:vertAlign w:val="subscript"/>
              </w:rPr>
              <w:t>3</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lastRenderedPageBreak/>
              <w:t>Máx</w:t>
            </w:r>
            <w:proofErr w:type="spellEnd"/>
          </w:p>
        </w:tc>
        <w:tc>
          <w:tcPr>
            <w:tcW w:w="469" w:type="dxa"/>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lastRenderedPageBreak/>
              <w:t>C</w:t>
            </w:r>
            <w:r w:rsidRPr="002D7AE6">
              <w:rPr>
                <w:rFonts w:ascii="Times New Roman" w:eastAsia="Calibri" w:hAnsi="Times New Roman" w:cs="Times New Roman"/>
                <w:b/>
                <w:sz w:val="20"/>
                <w:szCs w:val="20"/>
                <w:vertAlign w:val="subscript"/>
              </w:rPr>
              <w:t>7</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lastRenderedPageBreak/>
              <w:t>Máx</w:t>
            </w:r>
            <w:proofErr w:type="spellEnd"/>
          </w:p>
        </w:tc>
        <w:tc>
          <w:tcPr>
            <w:tcW w:w="553" w:type="dxa"/>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lastRenderedPageBreak/>
              <w:t>C</w:t>
            </w:r>
            <w:r w:rsidRPr="002D7AE6">
              <w:rPr>
                <w:rFonts w:ascii="Times New Roman" w:eastAsia="Calibri" w:hAnsi="Times New Roman" w:cs="Times New Roman"/>
                <w:b/>
                <w:sz w:val="20"/>
                <w:szCs w:val="20"/>
                <w:vertAlign w:val="subscript"/>
              </w:rPr>
              <w:t>8</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lastRenderedPageBreak/>
              <w:t>Máx</w:t>
            </w:r>
            <w:proofErr w:type="spellEnd"/>
          </w:p>
        </w:tc>
        <w:tc>
          <w:tcPr>
            <w:tcW w:w="537" w:type="dxa"/>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lastRenderedPageBreak/>
              <w:t>C</w:t>
            </w:r>
            <w:r w:rsidRPr="002D7AE6">
              <w:rPr>
                <w:rFonts w:ascii="Times New Roman" w:eastAsia="Calibri" w:hAnsi="Times New Roman" w:cs="Times New Roman"/>
                <w:b/>
                <w:sz w:val="20"/>
                <w:szCs w:val="20"/>
                <w:vertAlign w:val="subscript"/>
              </w:rPr>
              <w:t>9</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lastRenderedPageBreak/>
              <w:t>Máx</w:t>
            </w:r>
            <w:proofErr w:type="spellEnd"/>
          </w:p>
        </w:tc>
        <w:tc>
          <w:tcPr>
            <w:tcW w:w="567" w:type="dxa"/>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lastRenderedPageBreak/>
              <w:t>C</w:t>
            </w:r>
            <w:r w:rsidRPr="002D7AE6">
              <w:rPr>
                <w:rFonts w:ascii="Times New Roman" w:eastAsia="Calibri" w:hAnsi="Times New Roman" w:cs="Times New Roman"/>
                <w:b/>
                <w:sz w:val="20"/>
                <w:szCs w:val="20"/>
                <w:vertAlign w:val="subscript"/>
              </w:rPr>
              <w:t>10</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lastRenderedPageBreak/>
              <w:t>Máx</w:t>
            </w:r>
            <w:proofErr w:type="spellEnd"/>
          </w:p>
        </w:tc>
        <w:tc>
          <w:tcPr>
            <w:tcW w:w="709" w:type="dxa"/>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lastRenderedPageBreak/>
              <w:t>C</w:t>
            </w:r>
            <w:r w:rsidRPr="002D7AE6">
              <w:rPr>
                <w:rFonts w:ascii="Times New Roman" w:eastAsia="Calibri" w:hAnsi="Times New Roman" w:cs="Times New Roman"/>
                <w:b/>
                <w:sz w:val="20"/>
                <w:szCs w:val="20"/>
                <w:vertAlign w:val="subscript"/>
              </w:rPr>
              <w:t>11</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lastRenderedPageBreak/>
              <w:t>Máx</w:t>
            </w:r>
            <w:proofErr w:type="spellEnd"/>
          </w:p>
        </w:tc>
        <w:tc>
          <w:tcPr>
            <w:tcW w:w="567" w:type="dxa"/>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lastRenderedPageBreak/>
              <w:t>C</w:t>
            </w:r>
            <w:r w:rsidRPr="002D7AE6">
              <w:rPr>
                <w:rFonts w:ascii="Times New Roman" w:eastAsia="Calibri" w:hAnsi="Times New Roman" w:cs="Times New Roman"/>
                <w:b/>
                <w:sz w:val="20"/>
                <w:szCs w:val="20"/>
                <w:vertAlign w:val="subscript"/>
              </w:rPr>
              <w:t>12</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lastRenderedPageBreak/>
              <w:t>Máx</w:t>
            </w:r>
            <w:proofErr w:type="spellEnd"/>
          </w:p>
        </w:tc>
        <w:tc>
          <w:tcPr>
            <w:tcW w:w="709" w:type="dxa"/>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bCs/>
                <w:sz w:val="20"/>
                <w:szCs w:val="20"/>
                <w:vertAlign w:val="subscript"/>
              </w:rPr>
            </w:pPr>
            <w:r w:rsidRPr="002D7AE6">
              <w:rPr>
                <w:rFonts w:ascii="Times New Roman" w:eastAsia="Calibri" w:hAnsi="Times New Roman" w:cs="Times New Roman"/>
                <w:b/>
                <w:bCs/>
                <w:sz w:val="20"/>
                <w:szCs w:val="20"/>
              </w:rPr>
              <w:lastRenderedPageBreak/>
              <w:t>C</w:t>
            </w:r>
            <w:r w:rsidRPr="002D7AE6">
              <w:rPr>
                <w:rFonts w:ascii="Times New Roman" w:eastAsia="Calibri" w:hAnsi="Times New Roman" w:cs="Times New Roman"/>
                <w:b/>
                <w:bCs/>
                <w:sz w:val="20"/>
                <w:szCs w:val="20"/>
                <w:vertAlign w:val="subscript"/>
              </w:rPr>
              <w:t>13</w:t>
            </w:r>
          </w:p>
          <w:p w:rsidR="002D7AE6" w:rsidRPr="002D7AE6" w:rsidRDefault="002D7AE6" w:rsidP="002D7AE6">
            <w:pPr>
              <w:tabs>
                <w:tab w:val="left" w:pos="6105"/>
              </w:tabs>
              <w:spacing w:line="240" w:lineRule="auto"/>
              <w:jc w:val="both"/>
              <w:rPr>
                <w:rFonts w:ascii="Times New Roman" w:eastAsia="Calibri" w:hAnsi="Times New Roman" w:cs="Times New Roman"/>
                <w:b/>
                <w:bCs/>
                <w:sz w:val="20"/>
                <w:szCs w:val="20"/>
              </w:rPr>
            </w:pPr>
            <w:proofErr w:type="spellStart"/>
            <w:r w:rsidRPr="002D7AE6">
              <w:rPr>
                <w:rFonts w:ascii="Times New Roman" w:eastAsia="Calibri" w:hAnsi="Times New Roman" w:cs="Times New Roman"/>
                <w:b/>
                <w:bCs/>
                <w:sz w:val="20"/>
                <w:szCs w:val="20"/>
                <w:vertAlign w:val="subscript"/>
              </w:rPr>
              <w:lastRenderedPageBreak/>
              <w:t>Máx</w:t>
            </w:r>
            <w:proofErr w:type="spellEnd"/>
          </w:p>
        </w:tc>
      </w:tr>
      <w:tr w:rsidR="002D7AE6" w:rsidRPr="002D7AE6" w:rsidTr="00DA4477">
        <w:tc>
          <w:tcPr>
            <w:tcW w:w="3369" w:type="dxa"/>
            <w:shd w:val="clear" w:color="auto" w:fill="auto"/>
          </w:tcPr>
          <w:p w:rsidR="002D7AE6" w:rsidRPr="002D7AE6" w:rsidRDefault="002D7AE6" w:rsidP="002D7AE6">
            <w:pPr>
              <w:numPr>
                <w:ilvl w:val="0"/>
                <w:numId w:val="6"/>
              </w:numPr>
              <w:spacing w:after="0" w:line="240" w:lineRule="auto"/>
              <w:ind w:left="360"/>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lastRenderedPageBreak/>
              <w:t>Alternativa 6.</w:t>
            </w:r>
          </w:p>
        </w:tc>
        <w:tc>
          <w:tcPr>
            <w:tcW w:w="469" w:type="dxa"/>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25</w:t>
            </w:r>
          </w:p>
        </w:tc>
        <w:tc>
          <w:tcPr>
            <w:tcW w:w="523" w:type="dxa"/>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469" w:type="dxa"/>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553" w:type="dxa"/>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537" w:type="dxa"/>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567" w:type="dxa"/>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709" w:type="dxa"/>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5</w:t>
            </w:r>
          </w:p>
        </w:tc>
        <w:tc>
          <w:tcPr>
            <w:tcW w:w="567" w:type="dxa"/>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4</w:t>
            </w:r>
          </w:p>
        </w:tc>
        <w:tc>
          <w:tcPr>
            <w:tcW w:w="709" w:type="dxa"/>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w:t>
            </w:r>
          </w:p>
        </w:tc>
      </w:tr>
      <w:tr w:rsidR="002D7AE6" w:rsidRPr="002D7AE6" w:rsidTr="00DA4477">
        <w:tc>
          <w:tcPr>
            <w:tcW w:w="3369" w:type="dxa"/>
            <w:shd w:val="clear" w:color="auto" w:fill="auto"/>
          </w:tcPr>
          <w:p w:rsidR="002D7AE6" w:rsidRPr="002D7AE6" w:rsidRDefault="002D7AE6" w:rsidP="002D7AE6">
            <w:pPr>
              <w:numPr>
                <w:ilvl w:val="0"/>
                <w:numId w:val="6"/>
              </w:numPr>
              <w:spacing w:after="0" w:line="240" w:lineRule="auto"/>
              <w:ind w:left="360"/>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 xml:space="preserve">Alternativa 16. </w:t>
            </w:r>
          </w:p>
        </w:tc>
        <w:tc>
          <w:tcPr>
            <w:tcW w:w="469" w:type="dxa"/>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25</w:t>
            </w:r>
          </w:p>
        </w:tc>
        <w:tc>
          <w:tcPr>
            <w:tcW w:w="523" w:type="dxa"/>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4</w:t>
            </w:r>
          </w:p>
        </w:tc>
        <w:tc>
          <w:tcPr>
            <w:tcW w:w="469" w:type="dxa"/>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4</w:t>
            </w:r>
          </w:p>
        </w:tc>
        <w:tc>
          <w:tcPr>
            <w:tcW w:w="553" w:type="dxa"/>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4</w:t>
            </w:r>
          </w:p>
        </w:tc>
        <w:tc>
          <w:tcPr>
            <w:tcW w:w="537" w:type="dxa"/>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4</w:t>
            </w:r>
          </w:p>
        </w:tc>
        <w:tc>
          <w:tcPr>
            <w:tcW w:w="567" w:type="dxa"/>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4</w:t>
            </w:r>
          </w:p>
        </w:tc>
        <w:tc>
          <w:tcPr>
            <w:tcW w:w="709" w:type="dxa"/>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4</w:t>
            </w:r>
          </w:p>
        </w:tc>
        <w:tc>
          <w:tcPr>
            <w:tcW w:w="567" w:type="dxa"/>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4</w:t>
            </w:r>
          </w:p>
        </w:tc>
        <w:tc>
          <w:tcPr>
            <w:tcW w:w="709" w:type="dxa"/>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5</w:t>
            </w:r>
          </w:p>
        </w:tc>
      </w:tr>
    </w:tbl>
    <w:p w:rsidR="002D7AE6" w:rsidRPr="002D7AE6" w:rsidRDefault="002D7AE6" w:rsidP="002D7AE6">
      <w:pPr>
        <w:spacing w:line="240" w:lineRule="auto"/>
        <w:jc w:val="both"/>
        <w:rPr>
          <w:rFonts w:ascii="Times New Roman" w:eastAsia="Calibri" w:hAnsi="Times New Roman" w:cs="Times New Roman"/>
          <w:b/>
          <w:bCs/>
          <w:sz w:val="20"/>
        </w:rPr>
      </w:pPr>
      <w:r w:rsidRPr="002D7AE6">
        <w:rPr>
          <w:rFonts w:ascii="Times New Roman" w:eastAsia="Calibri" w:hAnsi="Times New Roman" w:cs="Times New Roman"/>
          <w:sz w:val="20"/>
        </w:rPr>
        <w:t>En la Tabla 4 se muestran las dos alternativas con mejores comportamientos de acuerdo a los nueve criterios evaluados de las ocho presentadas en la Tabla 3.</w:t>
      </w:r>
    </w:p>
    <w:p w:rsidR="002D7AE6" w:rsidRPr="002D7AE6" w:rsidRDefault="002D7AE6" w:rsidP="002D7AE6">
      <w:pPr>
        <w:spacing w:line="240" w:lineRule="auto"/>
        <w:jc w:val="both"/>
        <w:rPr>
          <w:rFonts w:ascii="Times New Roman" w:eastAsia="Calibri" w:hAnsi="Times New Roman" w:cs="Times New Roman"/>
          <w:b/>
          <w:sz w:val="20"/>
          <w:szCs w:val="20"/>
        </w:rPr>
      </w:pPr>
      <w:r w:rsidRPr="002D7AE6">
        <w:rPr>
          <w:rFonts w:ascii="Times New Roman" w:eastAsia="Calibri" w:hAnsi="Times New Roman" w:cs="Times New Roman"/>
          <w:b/>
          <w:sz w:val="20"/>
          <w:szCs w:val="20"/>
        </w:rPr>
        <w:t>Etapa 8: Búsqueda de la mejor alternativa.</w:t>
      </w:r>
    </w:p>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En la búsqueda de la mejor solución o la mejor alternativa hay que seguir una serie de pasos que permitan obtener como resultado la alternativa más óptima o lo más cercano al óptimo.</w:t>
      </w:r>
    </w:p>
    <w:p w:rsidR="002D7AE6" w:rsidRPr="002D7AE6" w:rsidRDefault="002D7AE6" w:rsidP="002D7AE6">
      <w:pPr>
        <w:spacing w:line="240" w:lineRule="auto"/>
        <w:jc w:val="both"/>
        <w:rPr>
          <w:rFonts w:ascii="Times New Roman" w:eastAsia="Calibri" w:hAnsi="Times New Roman" w:cs="Times New Roman"/>
          <w:b/>
          <w:sz w:val="20"/>
          <w:szCs w:val="20"/>
        </w:rPr>
      </w:pPr>
      <w:r w:rsidRPr="002D7AE6">
        <w:rPr>
          <w:rFonts w:ascii="Times New Roman" w:eastAsia="Calibri" w:hAnsi="Times New Roman" w:cs="Times New Roman"/>
          <w:b/>
          <w:sz w:val="20"/>
          <w:szCs w:val="20"/>
        </w:rPr>
        <w:t>Paso 8.1: Homogenización de la matriz.</w:t>
      </w:r>
    </w:p>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 xml:space="preserve"> En este caso no se realiza este paso puesto que se desea que todos los criterios de selección empleados en el procedimiento sean máximos.</w:t>
      </w:r>
    </w:p>
    <w:p w:rsidR="002D7AE6" w:rsidRPr="002D7AE6" w:rsidRDefault="002D7AE6" w:rsidP="002D7AE6">
      <w:pPr>
        <w:spacing w:line="240" w:lineRule="auto"/>
        <w:jc w:val="both"/>
        <w:rPr>
          <w:rFonts w:ascii="Times New Roman" w:eastAsia="Calibri" w:hAnsi="Times New Roman" w:cs="Times New Roman"/>
          <w:b/>
          <w:sz w:val="20"/>
          <w:szCs w:val="20"/>
        </w:rPr>
      </w:pPr>
      <w:r w:rsidRPr="002D7AE6">
        <w:rPr>
          <w:rFonts w:ascii="Times New Roman" w:eastAsia="Calibri" w:hAnsi="Times New Roman" w:cs="Times New Roman"/>
          <w:b/>
          <w:sz w:val="20"/>
          <w:szCs w:val="20"/>
        </w:rPr>
        <w:t>Paso 8.2: Normalización de la matriz.</w:t>
      </w:r>
    </w:p>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En dicho paso como su nombre lo dice se realiza la normalización de la matriz de decisión, para ello se calcula la suma de los A</w:t>
      </w:r>
      <w:r w:rsidRPr="002D7AE6">
        <w:rPr>
          <w:rFonts w:ascii="Times New Roman" w:eastAsia="Calibri" w:hAnsi="Times New Roman" w:cs="Times New Roman"/>
          <w:sz w:val="20"/>
          <w:szCs w:val="20"/>
          <w:vertAlign w:val="subscript"/>
        </w:rPr>
        <w:t xml:space="preserve">ij </w:t>
      </w:r>
      <w:r w:rsidRPr="002D7AE6">
        <w:rPr>
          <w:rFonts w:ascii="Times New Roman" w:eastAsia="Calibri" w:hAnsi="Times New Roman" w:cs="Times New Roman"/>
          <w:sz w:val="20"/>
          <w:szCs w:val="20"/>
        </w:rPr>
        <w:t xml:space="preserve">por criterio de selección como se ve en la Tabla 6. </w:t>
      </w:r>
    </w:p>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b/>
          <w:sz w:val="20"/>
          <w:szCs w:val="20"/>
        </w:rPr>
        <w:t xml:space="preserve">Tabla 6. </w:t>
      </w:r>
      <w:r w:rsidRPr="002D7AE6">
        <w:rPr>
          <w:rFonts w:ascii="Times New Roman" w:eastAsia="Calibri" w:hAnsi="Times New Roman" w:cs="Times New Roman"/>
          <w:sz w:val="20"/>
          <w:szCs w:val="20"/>
        </w:rPr>
        <w:t xml:space="preserve"> Suma de lo A</w:t>
      </w:r>
      <w:r w:rsidRPr="002D7AE6">
        <w:rPr>
          <w:rFonts w:ascii="Times New Roman" w:eastAsia="Calibri" w:hAnsi="Times New Roman" w:cs="Times New Roman"/>
          <w:sz w:val="20"/>
          <w:szCs w:val="20"/>
          <w:vertAlign w:val="subscript"/>
        </w:rPr>
        <w:t>ij</w:t>
      </w:r>
      <w:r w:rsidRPr="002D7AE6">
        <w:rPr>
          <w:rFonts w:ascii="Times New Roman" w:eastAsia="Calibri" w:hAnsi="Times New Roman" w:cs="Times New Roman"/>
          <w:sz w:val="20"/>
          <w:szCs w:val="20"/>
          <w:vertAlign w:val="superscript"/>
        </w:rPr>
        <w:t xml:space="preserve"> </w:t>
      </w:r>
      <w:r w:rsidRPr="002D7AE6">
        <w:rPr>
          <w:rFonts w:ascii="Times New Roman" w:eastAsia="Calibri" w:hAnsi="Times New Roman" w:cs="Times New Roman"/>
          <w:sz w:val="20"/>
          <w:szCs w:val="20"/>
        </w:rPr>
        <w:t>por criterio</w:t>
      </w:r>
    </w:p>
    <w:tbl>
      <w:tblPr>
        <w:tblpPr w:leftFromText="180" w:rightFromText="180" w:vertAnchor="text" w:horzAnchor="page" w:tblpX="2314" w:tblpY="19"/>
        <w:tblW w:w="73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334"/>
        <w:gridCol w:w="549"/>
        <w:gridCol w:w="549"/>
        <w:gridCol w:w="549"/>
        <w:gridCol w:w="549"/>
        <w:gridCol w:w="549"/>
        <w:gridCol w:w="574"/>
        <w:gridCol w:w="574"/>
        <w:gridCol w:w="574"/>
        <w:gridCol w:w="574"/>
      </w:tblGrid>
      <w:tr w:rsidR="002D7AE6" w:rsidRPr="002D7AE6" w:rsidTr="00DA4477">
        <w:trPr>
          <w:trHeight w:val="673"/>
        </w:trPr>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ind w:left="-180" w:right="-108"/>
              <w:jc w:val="both"/>
              <w:rPr>
                <w:rFonts w:ascii="Times New Roman" w:eastAsia="Calibri" w:hAnsi="Times New Roman" w:cs="Times New Roman"/>
                <w:b/>
                <w:sz w:val="20"/>
                <w:szCs w:val="20"/>
              </w:rPr>
            </w:pPr>
            <w:r w:rsidRPr="002D7AE6">
              <w:rPr>
                <w:rFonts w:ascii="Times New Roman" w:eastAsia="Calibri" w:hAnsi="Times New Roman" w:cs="Times New Roman"/>
                <w:sz w:val="20"/>
                <w:szCs w:val="20"/>
              </w:rPr>
              <w:t xml:space="preserve">                          </w:t>
            </w:r>
            <w:r w:rsidRPr="002D7AE6">
              <w:rPr>
                <w:rFonts w:ascii="Times New Roman" w:eastAsia="Calibri" w:hAnsi="Times New Roman" w:cs="Times New Roman"/>
                <w:b/>
                <w:sz w:val="20"/>
                <w:szCs w:val="20"/>
              </w:rPr>
              <w:t>Criterios</w:t>
            </w:r>
          </w:p>
          <w:p w:rsidR="002D7AE6" w:rsidRPr="002D7AE6" w:rsidRDefault="002D7AE6" w:rsidP="002D7AE6">
            <w:pPr>
              <w:tabs>
                <w:tab w:val="left" w:pos="6105"/>
              </w:tabs>
              <w:spacing w:line="240" w:lineRule="auto"/>
              <w:ind w:right="-108"/>
              <w:jc w:val="both"/>
              <w:rPr>
                <w:rFonts w:ascii="Times New Roman" w:eastAsia="Calibri" w:hAnsi="Times New Roman" w:cs="Times New Roman"/>
                <w:b/>
                <w:sz w:val="20"/>
                <w:szCs w:val="20"/>
              </w:rPr>
            </w:pPr>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1</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3</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7</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8</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9</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10</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11</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12</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574" w:type="dxa"/>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bCs/>
                <w:sz w:val="20"/>
                <w:szCs w:val="20"/>
                <w:vertAlign w:val="subscript"/>
              </w:rPr>
            </w:pPr>
            <w:r w:rsidRPr="002D7AE6">
              <w:rPr>
                <w:rFonts w:ascii="Times New Roman" w:eastAsia="Calibri" w:hAnsi="Times New Roman" w:cs="Times New Roman"/>
                <w:b/>
                <w:bCs/>
                <w:sz w:val="20"/>
                <w:szCs w:val="20"/>
              </w:rPr>
              <w:t>C</w:t>
            </w:r>
            <w:r w:rsidRPr="002D7AE6">
              <w:rPr>
                <w:rFonts w:ascii="Times New Roman" w:eastAsia="Calibri" w:hAnsi="Times New Roman" w:cs="Times New Roman"/>
                <w:b/>
                <w:bCs/>
                <w:sz w:val="20"/>
                <w:szCs w:val="20"/>
                <w:vertAlign w:val="subscript"/>
              </w:rPr>
              <w:t>13</w:t>
            </w:r>
          </w:p>
          <w:p w:rsidR="002D7AE6" w:rsidRPr="002D7AE6" w:rsidRDefault="002D7AE6" w:rsidP="002D7AE6">
            <w:pPr>
              <w:tabs>
                <w:tab w:val="left" w:pos="6105"/>
              </w:tabs>
              <w:spacing w:line="240" w:lineRule="auto"/>
              <w:jc w:val="both"/>
              <w:rPr>
                <w:rFonts w:ascii="Times New Roman" w:eastAsia="Calibri" w:hAnsi="Times New Roman" w:cs="Times New Roman"/>
                <w:b/>
                <w:bCs/>
                <w:sz w:val="20"/>
                <w:szCs w:val="20"/>
              </w:rPr>
            </w:pPr>
            <w:proofErr w:type="spellStart"/>
            <w:r w:rsidRPr="002D7AE6">
              <w:rPr>
                <w:rFonts w:ascii="Times New Roman" w:eastAsia="Calibri" w:hAnsi="Times New Roman" w:cs="Times New Roman"/>
                <w:b/>
                <w:bCs/>
                <w:sz w:val="20"/>
                <w:szCs w:val="20"/>
                <w:vertAlign w:val="subscript"/>
              </w:rPr>
              <w:t>Máx</w:t>
            </w:r>
            <w:proofErr w:type="spellEnd"/>
          </w:p>
        </w:tc>
      </w:tr>
      <w:tr w:rsidR="002D7AE6" w:rsidRPr="002D7AE6" w:rsidTr="00DA4477">
        <w:trPr>
          <w:trHeight w:val="440"/>
        </w:trPr>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vertAlign w:val="subscript"/>
              </w:rPr>
            </w:pPr>
            <w:r w:rsidRPr="002D7AE6">
              <w:rPr>
                <w:rFonts w:ascii="Times New Roman" w:eastAsia="Calibri" w:hAnsi="Times New Roman" w:cs="Times New Roman"/>
                <w:b/>
                <w:bCs/>
                <w:sz w:val="20"/>
                <w:szCs w:val="20"/>
              </w:rPr>
              <w:t>ΣA</w:t>
            </w:r>
            <w:r w:rsidRPr="002D7AE6">
              <w:rPr>
                <w:rFonts w:ascii="Times New Roman" w:eastAsia="Calibri" w:hAnsi="Times New Roman" w:cs="Times New Roman"/>
                <w:b/>
                <w:bCs/>
                <w:sz w:val="20"/>
                <w:szCs w:val="20"/>
                <w:vertAlign w:val="subscript"/>
              </w:rPr>
              <w:t>ij</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50</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8</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8</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8</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7</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8</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9</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8</w:t>
            </w:r>
          </w:p>
        </w:tc>
        <w:tc>
          <w:tcPr>
            <w:tcW w:w="574" w:type="dxa"/>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10</w:t>
            </w:r>
          </w:p>
        </w:tc>
      </w:tr>
    </w:tbl>
    <w:p w:rsidR="002D7AE6" w:rsidRPr="002D7AE6" w:rsidRDefault="002D7AE6" w:rsidP="002D7AE6">
      <w:pPr>
        <w:tabs>
          <w:tab w:val="left" w:pos="6105"/>
        </w:tabs>
        <w:spacing w:line="240" w:lineRule="auto"/>
        <w:jc w:val="both"/>
        <w:rPr>
          <w:rFonts w:ascii="Times New Roman" w:eastAsia="Calibri" w:hAnsi="Times New Roman" w:cs="Times New Roman"/>
          <w:sz w:val="20"/>
          <w:szCs w:val="20"/>
          <w:lang w:val="es-ES_tradnl"/>
        </w:rPr>
      </w:pPr>
    </w:p>
    <w:p w:rsidR="002D7AE6" w:rsidRPr="002D7AE6" w:rsidRDefault="002D7AE6" w:rsidP="002D7AE6">
      <w:pPr>
        <w:tabs>
          <w:tab w:val="left" w:pos="6105"/>
        </w:tabs>
        <w:spacing w:line="240" w:lineRule="auto"/>
        <w:jc w:val="both"/>
        <w:rPr>
          <w:rFonts w:ascii="Times New Roman" w:eastAsia="Calibri" w:hAnsi="Times New Roman" w:cs="Times New Roman"/>
          <w:b/>
          <w:sz w:val="20"/>
          <w:szCs w:val="20"/>
        </w:rPr>
      </w:pPr>
    </w:p>
    <w:p w:rsidR="002D7AE6" w:rsidRPr="002D7AE6" w:rsidRDefault="002D7AE6" w:rsidP="002D7AE6">
      <w:pPr>
        <w:tabs>
          <w:tab w:val="left" w:pos="6105"/>
        </w:tabs>
        <w:spacing w:line="240" w:lineRule="auto"/>
        <w:jc w:val="both"/>
        <w:rPr>
          <w:rFonts w:ascii="Times New Roman" w:eastAsia="Calibri" w:hAnsi="Times New Roman" w:cs="Times New Roman"/>
          <w:b/>
          <w:sz w:val="20"/>
          <w:szCs w:val="20"/>
        </w:rPr>
      </w:pPr>
    </w:p>
    <w:p w:rsidR="002D7AE6" w:rsidRPr="002D7AE6" w:rsidRDefault="002D7AE6" w:rsidP="002D7AE6">
      <w:pPr>
        <w:tabs>
          <w:tab w:val="left" w:pos="6105"/>
        </w:tabs>
        <w:spacing w:line="240" w:lineRule="auto"/>
        <w:jc w:val="both"/>
        <w:rPr>
          <w:rFonts w:ascii="Times New Roman" w:eastAsia="Calibri" w:hAnsi="Times New Roman" w:cs="Times New Roman"/>
          <w:b/>
          <w:sz w:val="20"/>
          <w:szCs w:val="20"/>
        </w:rPr>
      </w:pPr>
    </w:p>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rPr>
        <w:t xml:space="preserve">La Tabla 6  muestra los resultados de los </w:t>
      </w:r>
      <w:r w:rsidRPr="002D7AE6">
        <w:rPr>
          <w:rFonts w:ascii="Times New Roman" w:eastAsia="Calibri" w:hAnsi="Times New Roman" w:cs="Times New Roman"/>
          <w:sz w:val="20"/>
          <w:szCs w:val="20"/>
        </w:rPr>
        <w:t>A</w:t>
      </w:r>
      <w:r w:rsidRPr="002D7AE6">
        <w:rPr>
          <w:rFonts w:ascii="Times New Roman" w:eastAsia="Calibri" w:hAnsi="Times New Roman" w:cs="Times New Roman"/>
          <w:sz w:val="20"/>
          <w:szCs w:val="20"/>
          <w:vertAlign w:val="subscript"/>
        </w:rPr>
        <w:t>ij</w:t>
      </w:r>
      <w:r w:rsidRPr="002D7AE6">
        <w:rPr>
          <w:rFonts w:ascii="Times New Roman" w:eastAsia="Calibri" w:hAnsi="Times New Roman" w:cs="Times New Roman"/>
          <w:sz w:val="20"/>
          <w:szCs w:val="20"/>
          <w:vertAlign w:val="superscript"/>
        </w:rPr>
        <w:t xml:space="preserve"> </w:t>
      </w:r>
      <w:r w:rsidRPr="002D7AE6">
        <w:rPr>
          <w:rFonts w:ascii="Times New Roman" w:eastAsia="Calibri" w:hAnsi="Times New Roman" w:cs="Times New Roman"/>
          <w:sz w:val="20"/>
          <w:szCs w:val="20"/>
        </w:rPr>
        <w:t>por  cada uno de los criterios establecidos.</w:t>
      </w:r>
    </w:p>
    <w:p w:rsidR="002D7AE6" w:rsidRPr="002D7AE6" w:rsidRDefault="002D7AE6" w:rsidP="002D7AE6">
      <w:pPr>
        <w:tabs>
          <w:tab w:val="left" w:pos="6105"/>
        </w:tabs>
        <w:spacing w:line="240" w:lineRule="auto"/>
        <w:jc w:val="center"/>
        <w:rPr>
          <w:rFonts w:ascii="Times New Roman" w:eastAsia="Calibri" w:hAnsi="Times New Roman" w:cs="Times New Roman"/>
          <w:sz w:val="20"/>
          <w:szCs w:val="20"/>
          <w:lang w:val="es-ES_tradnl"/>
        </w:rPr>
      </w:pPr>
      <w:r w:rsidRPr="002D7AE6">
        <w:rPr>
          <w:rFonts w:ascii="Times New Roman" w:eastAsia="Calibri" w:hAnsi="Times New Roman" w:cs="Times New Roman"/>
          <w:b/>
          <w:sz w:val="20"/>
          <w:szCs w:val="20"/>
        </w:rPr>
        <w:t xml:space="preserve">Tabla 7. </w:t>
      </w:r>
      <w:r w:rsidRPr="002D7AE6">
        <w:rPr>
          <w:rFonts w:ascii="Times New Roman" w:eastAsia="Calibri" w:hAnsi="Times New Roman" w:cs="Times New Roman"/>
          <w:sz w:val="20"/>
          <w:szCs w:val="20"/>
        </w:rPr>
        <w:t xml:space="preserve"> </w:t>
      </w:r>
      <w:r w:rsidRPr="002D7AE6">
        <w:rPr>
          <w:rFonts w:ascii="Times New Roman" w:eastAsia="Calibri" w:hAnsi="Times New Roman" w:cs="Times New Roman"/>
          <w:sz w:val="20"/>
          <w:szCs w:val="20"/>
          <w:lang w:val="es-ES_tradnl"/>
        </w:rPr>
        <w:t>Matriz Normalizada</w:t>
      </w:r>
    </w:p>
    <w:tbl>
      <w:tblPr>
        <w:tblpPr w:leftFromText="180" w:rightFromText="180" w:vertAnchor="text" w:horzAnchor="page" w:tblpX="2314" w:tblpY="19"/>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995"/>
        <w:gridCol w:w="469"/>
        <w:gridCol w:w="469"/>
        <w:gridCol w:w="469"/>
        <w:gridCol w:w="469"/>
        <w:gridCol w:w="766"/>
        <w:gridCol w:w="491"/>
        <w:gridCol w:w="766"/>
        <w:gridCol w:w="593"/>
        <w:gridCol w:w="851"/>
      </w:tblGrid>
      <w:tr w:rsidR="002D7AE6" w:rsidRPr="002D7AE6" w:rsidTr="00DA4477">
        <w:trPr>
          <w:trHeight w:val="655"/>
        </w:trPr>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ind w:left="-180" w:right="-108"/>
              <w:jc w:val="both"/>
              <w:rPr>
                <w:rFonts w:ascii="Times New Roman" w:eastAsia="Calibri" w:hAnsi="Times New Roman" w:cs="Times New Roman"/>
                <w:b/>
                <w:sz w:val="20"/>
                <w:szCs w:val="20"/>
              </w:rPr>
            </w:pPr>
            <w:r w:rsidRPr="002D7AE6">
              <w:rPr>
                <w:rFonts w:ascii="Times New Roman" w:eastAsia="Calibri" w:hAnsi="Times New Roman" w:cs="Times New Roman"/>
                <w:sz w:val="20"/>
                <w:szCs w:val="20"/>
              </w:rPr>
              <w:t xml:space="preserve">                          </w:t>
            </w:r>
            <w:r w:rsidRPr="002D7AE6">
              <w:rPr>
                <w:rFonts w:ascii="Times New Roman" w:eastAsia="Calibri" w:hAnsi="Times New Roman" w:cs="Times New Roman"/>
                <w:b/>
                <w:sz w:val="20"/>
                <w:szCs w:val="20"/>
              </w:rPr>
              <w:t>Criterios</w:t>
            </w:r>
          </w:p>
          <w:p w:rsidR="002D7AE6" w:rsidRPr="002D7AE6" w:rsidRDefault="002D7AE6" w:rsidP="002D7AE6">
            <w:pPr>
              <w:tabs>
                <w:tab w:val="left" w:pos="6105"/>
              </w:tabs>
              <w:spacing w:line="240" w:lineRule="auto"/>
              <w:ind w:right="-108"/>
              <w:jc w:val="both"/>
              <w:rPr>
                <w:rFonts w:ascii="Times New Roman" w:eastAsia="Calibri" w:hAnsi="Times New Roman" w:cs="Times New Roman"/>
                <w:b/>
                <w:sz w:val="20"/>
                <w:szCs w:val="20"/>
              </w:rPr>
            </w:pPr>
            <w:r w:rsidRPr="002D7AE6">
              <w:rPr>
                <w:rFonts w:ascii="Times New Roman" w:eastAsia="Calibri" w:hAnsi="Times New Roman" w:cs="Times New Roman"/>
                <w:b/>
                <w:sz w:val="20"/>
                <w:szCs w:val="20"/>
              </w:rPr>
              <w:t>Alternativas</w:t>
            </w:r>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1</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3</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7</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8</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9</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10</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0" w:type="auto"/>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11</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593" w:type="dxa"/>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sz w:val="20"/>
                <w:szCs w:val="20"/>
                <w:vertAlign w:val="subscript"/>
              </w:rPr>
            </w:pPr>
            <w:r w:rsidRPr="002D7AE6">
              <w:rPr>
                <w:rFonts w:ascii="Times New Roman" w:eastAsia="Calibri" w:hAnsi="Times New Roman" w:cs="Times New Roman"/>
                <w:b/>
                <w:sz w:val="20"/>
                <w:szCs w:val="20"/>
              </w:rPr>
              <w:t>C</w:t>
            </w:r>
            <w:r w:rsidRPr="002D7AE6">
              <w:rPr>
                <w:rFonts w:ascii="Times New Roman" w:eastAsia="Calibri" w:hAnsi="Times New Roman" w:cs="Times New Roman"/>
                <w:b/>
                <w:sz w:val="20"/>
                <w:szCs w:val="20"/>
                <w:vertAlign w:val="subscript"/>
              </w:rPr>
              <w:t>12</w:t>
            </w:r>
          </w:p>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proofErr w:type="spellStart"/>
            <w:r w:rsidRPr="002D7AE6">
              <w:rPr>
                <w:rFonts w:ascii="Times New Roman" w:eastAsia="Calibri" w:hAnsi="Times New Roman" w:cs="Times New Roman"/>
                <w:b/>
                <w:sz w:val="20"/>
                <w:szCs w:val="20"/>
                <w:vertAlign w:val="subscript"/>
              </w:rPr>
              <w:t>Máx</w:t>
            </w:r>
            <w:proofErr w:type="spellEnd"/>
          </w:p>
        </w:tc>
        <w:tc>
          <w:tcPr>
            <w:tcW w:w="851" w:type="dxa"/>
            <w:tcBorders>
              <w:bottom w:val="single" w:sz="12" w:space="0" w:color="000000"/>
            </w:tcBorders>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
                <w:bCs/>
                <w:sz w:val="20"/>
                <w:szCs w:val="20"/>
                <w:vertAlign w:val="subscript"/>
              </w:rPr>
            </w:pPr>
            <w:r w:rsidRPr="002D7AE6">
              <w:rPr>
                <w:rFonts w:ascii="Times New Roman" w:eastAsia="Calibri" w:hAnsi="Times New Roman" w:cs="Times New Roman"/>
                <w:b/>
                <w:bCs/>
                <w:sz w:val="20"/>
                <w:szCs w:val="20"/>
              </w:rPr>
              <w:t>C</w:t>
            </w:r>
            <w:r w:rsidRPr="002D7AE6">
              <w:rPr>
                <w:rFonts w:ascii="Times New Roman" w:eastAsia="Calibri" w:hAnsi="Times New Roman" w:cs="Times New Roman"/>
                <w:b/>
                <w:bCs/>
                <w:sz w:val="20"/>
                <w:szCs w:val="20"/>
                <w:vertAlign w:val="subscript"/>
              </w:rPr>
              <w:t>13</w:t>
            </w:r>
          </w:p>
          <w:p w:rsidR="002D7AE6" w:rsidRPr="002D7AE6" w:rsidRDefault="002D7AE6" w:rsidP="002D7AE6">
            <w:pPr>
              <w:tabs>
                <w:tab w:val="left" w:pos="6105"/>
              </w:tabs>
              <w:spacing w:line="240" w:lineRule="auto"/>
              <w:jc w:val="both"/>
              <w:rPr>
                <w:rFonts w:ascii="Times New Roman" w:eastAsia="Calibri" w:hAnsi="Times New Roman" w:cs="Times New Roman"/>
                <w:b/>
                <w:bCs/>
                <w:sz w:val="20"/>
                <w:szCs w:val="20"/>
              </w:rPr>
            </w:pPr>
            <w:proofErr w:type="spellStart"/>
            <w:r w:rsidRPr="002D7AE6">
              <w:rPr>
                <w:rFonts w:ascii="Times New Roman" w:eastAsia="Calibri" w:hAnsi="Times New Roman" w:cs="Times New Roman"/>
                <w:b/>
                <w:bCs/>
                <w:sz w:val="20"/>
                <w:szCs w:val="20"/>
                <w:vertAlign w:val="subscript"/>
              </w:rPr>
              <w:t>Máx</w:t>
            </w:r>
            <w:proofErr w:type="spellEnd"/>
          </w:p>
        </w:tc>
      </w:tr>
      <w:tr w:rsidR="002D7AE6" w:rsidRPr="002D7AE6" w:rsidTr="00DA4477">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Alternativa 6.</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0.5</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0.4286</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0.5</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0.5556</w:t>
            </w:r>
          </w:p>
        </w:tc>
        <w:tc>
          <w:tcPr>
            <w:tcW w:w="593" w:type="dxa"/>
            <w:shd w:val="clear" w:color="auto" w:fill="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0.5</w:t>
            </w:r>
          </w:p>
        </w:tc>
        <w:tc>
          <w:tcPr>
            <w:tcW w:w="851" w:type="dxa"/>
            <w:shd w:val="clear" w:color="auto" w:fill="auto"/>
          </w:tcPr>
          <w:p w:rsidR="002D7AE6" w:rsidRPr="002D7AE6" w:rsidRDefault="002D7AE6" w:rsidP="002D7AE6">
            <w:pPr>
              <w:spacing w:line="240" w:lineRule="auto"/>
              <w:jc w:val="both"/>
              <w:rPr>
                <w:rFonts w:ascii="Times New Roman" w:eastAsia="Calibri" w:hAnsi="Times New Roman" w:cs="Times New Roman"/>
                <w:b/>
                <w:bCs/>
                <w:sz w:val="20"/>
                <w:szCs w:val="20"/>
              </w:rPr>
            </w:pPr>
            <w:r w:rsidRPr="002D7AE6">
              <w:rPr>
                <w:rFonts w:ascii="Times New Roman" w:eastAsia="Calibri" w:hAnsi="Times New Roman" w:cs="Times New Roman"/>
                <w:b/>
                <w:bCs/>
                <w:sz w:val="20"/>
                <w:szCs w:val="20"/>
              </w:rPr>
              <w:t>0.5</w:t>
            </w:r>
          </w:p>
        </w:tc>
      </w:tr>
      <w:tr w:rsidR="002D7AE6" w:rsidRPr="002D7AE6" w:rsidTr="00DA4477">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 xml:space="preserve">Alternativa 16. </w:t>
            </w:r>
          </w:p>
        </w:tc>
        <w:tc>
          <w:tcPr>
            <w:tcW w:w="0" w:type="auto"/>
            <w:shd w:val="clear" w:color="auto" w:fill="auto"/>
          </w:tcPr>
          <w:p w:rsidR="002D7AE6" w:rsidRPr="002D7AE6" w:rsidRDefault="002D7AE6" w:rsidP="002D7AE6">
            <w:pPr>
              <w:tabs>
                <w:tab w:val="left" w:pos="6105"/>
              </w:tabs>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0.5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0.5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0.5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0.5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0.5714</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0.5</w:t>
            </w:r>
          </w:p>
        </w:tc>
        <w:tc>
          <w:tcPr>
            <w:tcW w:w="0" w:type="auto"/>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0.4444</w:t>
            </w:r>
          </w:p>
        </w:tc>
        <w:tc>
          <w:tcPr>
            <w:tcW w:w="593" w:type="dxa"/>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0.5</w:t>
            </w:r>
          </w:p>
        </w:tc>
        <w:tc>
          <w:tcPr>
            <w:tcW w:w="851" w:type="dxa"/>
            <w:shd w:val="clear" w:color="auto" w:fill="auto"/>
          </w:tcPr>
          <w:p w:rsidR="002D7AE6" w:rsidRPr="002D7AE6" w:rsidRDefault="002D7AE6" w:rsidP="002D7AE6">
            <w:pPr>
              <w:spacing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bCs/>
                <w:sz w:val="20"/>
                <w:szCs w:val="20"/>
              </w:rPr>
              <w:t>0.5</w:t>
            </w:r>
          </w:p>
        </w:tc>
      </w:tr>
    </w:tbl>
    <w:p w:rsidR="002D7AE6" w:rsidRPr="002D7AE6" w:rsidRDefault="002D7AE6" w:rsidP="002D7AE6">
      <w:pPr>
        <w:spacing w:line="240" w:lineRule="auto"/>
        <w:jc w:val="both"/>
        <w:rPr>
          <w:rFonts w:ascii="Times New Roman" w:eastAsia="Calibri" w:hAnsi="Times New Roman" w:cs="Times New Roman"/>
          <w:b/>
          <w:sz w:val="20"/>
          <w:szCs w:val="20"/>
        </w:rPr>
      </w:pPr>
    </w:p>
    <w:p w:rsidR="002D7AE6" w:rsidRPr="002D7AE6" w:rsidRDefault="002D7AE6" w:rsidP="002D7AE6">
      <w:pPr>
        <w:spacing w:line="240" w:lineRule="auto"/>
        <w:jc w:val="both"/>
        <w:rPr>
          <w:rFonts w:ascii="Times New Roman" w:eastAsia="Calibri" w:hAnsi="Times New Roman" w:cs="Times New Roman"/>
          <w:b/>
          <w:sz w:val="20"/>
          <w:szCs w:val="20"/>
        </w:rPr>
      </w:pPr>
    </w:p>
    <w:p w:rsidR="002D7AE6" w:rsidRPr="002D7AE6" w:rsidRDefault="002D7AE6" w:rsidP="002D7AE6">
      <w:pPr>
        <w:spacing w:line="240" w:lineRule="auto"/>
        <w:jc w:val="both"/>
        <w:rPr>
          <w:rFonts w:ascii="Times New Roman" w:eastAsia="Calibri" w:hAnsi="Times New Roman" w:cs="Times New Roman"/>
          <w:b/>
          <w:sz w:val="20"/>
          <w:szCs w:val="20"/>
        </w:rPr>
      </w:pPr>
    </w:p>
    <w:p w:rsidR="002D7AE6" w:rsidRPr="002D7AE6" w:rsidRDefault="002D7AE6" w:rsidP="002D7AE6">
      <w:pPr>
        <w:spacing w:line="240" w:lineRule="auto"/>
        <w:jc w:val="both"/>
        <w:rPr>
          <w:rFonts w:ascii="Times New Roman" w:eastAsia="Calibri" w:hAnsi="Times New Roman" w:cs="Times New Roman"/>
          <w:b/>
          <w:sz w:val="20"/>
          <w:szCs w:val="20"/>
        </w:rPr>
      </w:pPr>
    </w:p>
    <w:p w:rsidR="002D7AE6" w:rsidRPr="002D7AE6" w:rsidRDefault="002D7AE6" w:rsidP="002D7AE6">
      <w:pPr>
        <w:spacing w:line="240" w:lineRule="auto"/>
        <w:jc w:val="both"/>
        <w:rPr>
          <w:rFonts w:ascii="Times New Roman" w:eastAsia="Calibri" w:hAnsi="Times New Roman" w:cs="Times New Roman"/>
          <w:sz w:val="20"/>
        </w:rPr>
      </w:pPr>
    </w:p>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rPr>
        <w:t xml:space="preserve">La Tabla 7  explica  los resultados de la matriz normalizada para las dos alternativas con mayores opciones y resultados la 6 y la 16  teniendo en cuenta </w:t>
      </w:r>
      <w:r w:rsidRPr="002D7AE6">
        <w:rPr>
          <w:rFonts w:ascii="Times New Roman" w:eastAsia="Calibri" w:hAnsi="Times New Roman" w:cs="Times New Roman"/>
          <w:sz w:val="20"/>
          <w:szCs w:val="20"/>
          <w:vertAlign w:val="superscript"/>
        </w:rPr>
        <w:t xml:space="preserve"> </w:t>
      </w:r>
      <w:r w:rsidRPr="002D7AE6">
        <w:rPr>
          <w:rFonts w:ascii="Times New Roman" w:eastAsia="Calibri" w:hAnsi="Times New Roman" w:cs="Times New Roman"/>
          <w:sz w:val="20"/>
          <w:szCs w:val="20"/>
        </w:rPr>
        <w:t xml:space="preserve"> los nueve criterios establecidos.</w:t>
      </w:r>
    </w:p>
    <w:p w:rsidR="002D7AE6" w:rsidRPr="002D7AE6" w:rsidRDefault="002D7AE6" w:rsidP="002D7AE6">
      <w:pPr>
        <w:spacing w:line="240" w:lineRule="auto"/>
        <w:jc w:val="both"/>
        <w:rPr>
          <w:rFonts w:ascii="Times New Roman" w:eastAsia="Calibri" w:hAnsi="Times New Roman" w:cs="Times New Roman"/>
          <w:b/>
          <w:sz w:val="20"/>
          <w:szCs w:val="20"/>
        </w:rPr>
      </w:pPr>
      <w:r w:rsidRPr="002D7AE6">
        <w:rPr>
          <w:rFonts w:ascii="Times New Roman" w:eastAsia="Calibri" w:hAnsi="Times New Roman" w:cs="Times New Roman"/>
          <w:b/>
          <w:sz w:val="20"/>
          <w:szCs w:val="20"/>
        </w:rPr>
        <w:t>Paso 8.3: Aplicación del Método de la Entropía.</w:t>
      </w:r>
    </w:p>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Una vez realizada la normalización de la matriz se pasa a la aplicación del Método de la Entropía.</w:t>
      </w:r>
    </w:p>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Primeramente se calcula la entropía (</w:t>
      </w:r>
      <w:r w:rsidRPr="002D7AE6">
        <w:rPr>
          <w:rFonts w:ascii="Times New Roman" w:eastAsia="Calibri" w:hAnsi="Times New Roman" w:cs="Times New Roman"/>
          <w:position w:val="-14"/>
          <w:sz w:val="20"/>
          <w:szCs w:val="20"/>
        </w:rPr>
        <w:object w:dxaOrig="3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75pt" o:ole="">
            <v:imagedata r:id="rId8" o:title=""/>
          </v:shape>
          <o:OLEObject Type="Embed" ProgID="Equation.3" ShapeID="_x0000_i1025" DrawAspect="Content" ObjectID="_1693583821" r:id="rId9"/>
        </w:object>
      </w:r>
      <w:r w:rsidRPr="002D7AE6">
        <w:rPr>
          <w:rFonts w:ascii="Times New Roman" w:eastAsia="Calibri" w:hAnsi="Times New Roman" w:cs="Times New Roman"/>
          <w:sz w:val="20"/>
          <w:szCs w:val="20"/>
        </w:rPr>
        <w:t>) de cada criterio utilizando la siguiente ecuación número 3.1:</w:t>
      </w:r>
    </w:p>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30"/>
          <w:sz w:val="20"/>
          <w:szCs w:val="20"/>
        </w:rPr>
        <w:object w:dxaOrig="9680" w:dyaOrig="680">
          <v:shape id="_x0000_i1026" type="#_x0000_t75" style="width:420.75pt;height:33.75pt" o:ole="">
            <v:imagedata r:id="rId10" o:title=""/>
          </v:shape>
          <o:OLEObject Type="Embed" ProgID="Equation.3" ShapeID="_x0000_i1026" DrawAspect="Content" ObjectID="_1693583822" r:id="rId11"/>
        </w:object>
      </w:r>
      <w:r w:rsidRPr="002D7AE6">
        <w:rPr>
          <w:rFonts w:ascii="Times New Roman" w:eastAsia="Calibri" w:hAnsi="Times New Roman" w:cs="Times New Roman"/>
          <w:position w:val="-30"/>
          <w:sz w:val="20"/>
          <w:szCs w:val="20"/>
        </w:rPr>
        <w:object w:dxaOrig="9720" w:dyaOrig="680">
          <v:shape id="_x0000_i1027" type="#_x0000_t75" style="width:424.5pt;height:30pt" o:ole="">
            <v:imagedata r:id="rId12" o:title=""/>
          </v:shape>
          <o:OLEObject Type="Embed" ProgID="Equation.3" ShapeID="_x0000_i1027" DrawAspect="Content" ObjectID="_1693583823" r:id="rId13"/>
        </w:object>
      </w:r>
    </w:p>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30"/>
          <w:sz w:val="20"/>
          <w:szCs w:val="20"/>
        </w:rPr>
        <w:object w:dxaOrig="9740" w:dyaOrig="680">
          <v:shape id="_x0000_i1028" type="#_x0000_t75" style="width:425.25pt;height:30pt" o:ole="">
            <v:imagedata r:id="rId14" o:title=""/>
          </v:shape>
          <o:OLEObject Type="Embed" ProgID="Equation.3" ShapeID="_x0000_i1028" DrawAspect="Content" ObjectID="_1693583824" r:id="rId15"/>
        </w:object>
      </w:r>
    </w:p>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30"/>
          <w:sz w:val="20"/>
          <w:szCs w:val="20"/>
        </w:rPr>
        <w:object w:dxaOrig="9720" w:dyaOrig="680">
          <v:shape id="_x0000_i1029" type="#_x0000_t75" style="width:424.5pt;height:30pt" o:ole="">
            <v:imagedata r:id="rId16" o:title=""/>
          </v:shape>
          <o:OLEObject Type="Embed" ProgID="Equation.3" ShapeID="_x0000_i1029" DrawAspect="Content" ObjectID="_1693583825" r:id="rId17"/>
        </w:object>
      </w:r>
    </w:p>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30"/>
          <w:sz w:val="20"/>
          <w:szCs w:val="20"/>
        </w:rPr>
        <w:object w:dxaOrig="10840" w:dyaOrig="680">
          <v:shape id="_x0000_i1030" type="#_x0000_t75" style="width:426pt;height:30pt" o:ole="">
            <v:imagedata r:id="rId18" o:title=""/>
          </v:shape>
          <o:OLEObject Type="Embed" ProgID="Equation.3" ShapeID="_x0000_i1030" DrawAspect="Content" ObjectID="_1693583826" r:id="rId19"/>
        </w:object>
      </w:r>
    </w:p>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30"/>
          <w:sz w:val="20"/>
          <w:szCs w:val="20"/>
        </w:rPr>
        <w:object w:dxaOrig="9780" w:dyaOrig="680">
          <v:shape id="_x0000_i1031" type="#_x0000_t75" style="width:427.5pt;height:30pt" o:ole="">
            <v:imagedata r:id="rId20" o:title=""/>
          </v:shape>
          <o:OLEObject Type="Embed" ProgID="Equation.3" ShapeID="_x0000_i1031" DrawAspect="Content" ObjectID="_1693583827" r:id="rId21"/>
        </w:object>
      </w:r>
      <w:r w:rsidRPr="002D7AE6">
        <w:rPr>
          <w:rFonts w:ascii="Times New Roman" w:eastAsia="Calibri" w:hAnsi="Times New Roman" w:cs="Times New Roman"/>
          <w:position w:val="-30"/>
          <w:sz w:val="20"/>
          <w:szCs w:val="20"/>
        </w:rPr>
        <w:object w:dxaOrig="10860" w:dyaOrig="680">
          <v:shape id="_x0000_i1032" type="#_x0000_t75" style="width:423.75pt;height:30.75pt" o:ole="">
            <v:imagedata r:id="rId22" o:title=""/>
          </v:shape>
          <o:OLEObject Type="Embed" ProgID="Equation.3" ShapeID="_x0000_i1032" DrawAspect="Content" ObjectID="_1693583828" r:id="rId23"/>
        </w:object>
      </w:r>
      <w:r w:rsidRPr="002D7AE6">
        <w:rPr>
          <w:rFonts w:ascii="Times New Roman" w:eastAsia="Calibri" w:hAnsi="Times New Roman" w:cs="Times New Roman"/>
          <w:sz w:val="20"/>
          <w:szCs w:val="20"/>
        </w:rPr>
        <w:t xml:space="preserve"> </w:t>
      </w:r>
    </w:p>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30"/>
          <w:sz w:val="20"/>
          <w:szCs w:val="20"/>
        </w:rPr>
        <w:object w:dxaOrig="9780" w:dyaOrig="680">
          <v:shape id="_x0000_i1033" type="#_x0000_t75" style="width:427.5pt;height:30pt" o:ole="">
            <v:imagedata r:id="rId24" o:title=""/>
          </v:shape>
          <o:OLEObject Type="Embed" ProgID="Equation.3" ShapeID="_x0000_i1033" DrawAspect="Content" ObjectID="_1693583829" r:id="rId25"/>
        </w:object>
      </w:r>
      <w:r w:rsidRPr="002D7AE6">
        <w:rPr>
          <w:rFonts w:ascii="Times New Roman" w:eastAsia="Calibri" w:hAnsi="Times New Roman" w:cs="Times New Roman"/>
          <w:position w:val="-30"/>
          <w:sz w:val="20"/>
          <w:szCs w:val="20"/>
        </w:rPr>
        <w:object w:dxaOrig="9780" w:dyaOrig="680">
          <v:shape id="_x0000_i1034" type="#_x0000_t75" style="width:427.5pt;height:30pt" o:ole="">
            <v:imagedata r:id="rId26" o:title=""/>
          </v:shape>
          <o:OLEObject Type="Embed" ProgID="Equation.3" ShapeID="_x0000_i1034" DrawAspect="Content" ObjectID="_1693583830" r:id="rId27"/>
        </w:object>
      </w:r>
      <w:r w:rsidRPr="002D7AE6">
        <w:rPr>
          <w:rFonts w:ascii="Times New Roman" w:eastAsia="Calibri" w:hAnsi="Times New Roman" w:cs="Times New Roman"/>
          <w:sz w:val="20"/>
          <w:szCs w:val="20"/>
        </w:rPr>
        <w:t>Posteriormente se calcula la diversidad de cada criterio para ello se utiliza la fórmula 3.2:</w:t>
      </w:r>
    </w:p>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10"/>
          <w:sz w:val="20"/>
          <w:szCs w:val="20"/>
        </w:rPr>
        <w:object w:dxaOrig="4580" w:dyaOrig="340">
          <v:shape id="_x0000_i1035" type="#_x0000_t75" style="width:228.75pt;height:17.25pt" o:ole="">
            <v:imagedata r:id="rId28" o:title=""/>
          </v:shape>
          <o:OLEObject Type="Embed" ProgID="Equation.3" ShapeID="_x0000_i1035" DrawAspect="Content" ObjectID="_1693583831" r:id="rId29"/>
        </w:object>
      </w:r>
    </w:p>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12"/>
          <w:sz w:val="20"/>
          <w:szCs w:val="20"/>
        </w:rPr>
        <w:object w:dxaOrig="4599" w:dyaOrig="360">
          <v:shape id="_x0000_i1036" type="#_x0000_t75" style="width:230.25pt;height:18pt" o:ole="">
            <v:imagedata r:id="rId30" o:title=""/>
          </v:shape>
          <o:OLEObject Type="Embed" ProgID="Equation.3" ShapeID="_x0000_i1036" DrawAspect="Content" ObjectID="_1693583832" r:id="rId31"/>
        </w:object>
      </w:r>
    </w:p>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12"/>
          <w:sz w:val="20"/>
          <w:szCs w:val="20"/>
        </w:rPr>
        <w:object w:dxaOrig="4620" w:dyaOrig="360">
          <v:shape id="_x0000_i1037" type="#_x0000_t75" style="width:231pt;height:18pt" o:ole="">
            <v:imagedata r:id="rId32" o:title=""/>
          </v:shape>
          <o:OLEObject Type="Embed" ProgID="Equation.3" ShapeID="_x0000_i1037" DrawAspect="Content" ObjectID="_1693583833" r:id="rId33"/>
        </w:object>
      </w:r>
    </w:p>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12"/>
          <w:sz w:val="20"/>
          <w:szCs w:val="20"/>
        </w:rPr>
        <w:object w:dxaOrig="4599" w:dyaOrig="360">
          <v:shape id="_x0000_i1038" type="#_x0000_t75" style="width:230.25pt;height:18pt" o:ole="">
            <v:imagedata r:id="rId34" o:title=""/>
          </v:shape>
          <o:OLEObject Type="Embed" ProgID="Equation.3" ShapeID="_x0000_i1038" DrawAspect="Content" ObjectID="_1693583834" r:id="rId35"/>
        </w:object>
      </w:r>
    </w:p>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12"/>
          <w:sz w:val="20"/>
          <w:szCs w:val="20"/>
        </w:rPr>
        <w:object w:dxaOrig="4459" w:dyaOrig="360">
          <v:shape id="_x0000_i1039" type="#_x0000_t75" style="width:231.75pt;height:18.75pt" o:ole="">
            <v:imagedata r:id="rId36" o:title=""/>
          </v:shape>
          <o:OLEObject Type="Embed" ProgID="Equation.3" ShapeID="_x0000_i1039" DrawAspect="Content" ObjectID="_1693583835" r:id="rId37"/>
        </w:object>
      </w:r>
    </w:p>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12"/>
          <w:sz w:val="20"/>
          <w:szCs w:val="20"/>
        </w:rPr>
        <w:object w:dxaOrig="4740" w:dyaOrig="360">
          <v:shape id="_x0000_i1040" type="#_x0000_t75" style="width:237pt;height:18pt" o:ole="">
            <v:imagedata r:id="rId38" o:title=""/>
          </v:shape>
          <o:OLEObject Type="Embed" ProgID="Equation.3" ShapeID="_x0000_i1040" DrawAspect="Content" ObjectID="_1693583836" r:id="rId39"/>
        </w:object>
      </w:r>
    </w:p>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10"/>
          <w:sz w:val="20"/>
          <w:szCs w:val="20"/>
        </w:rPr>
        <w:object w:dxaOrig="4599" w:dyaOrig="340">
          <v:shape id="_x0000_i1041" type="#_x0000_t75" style="width:230.25pt;height:17.25pt" o:ole="">
            <v:imagedata r:id="rId40" o:title=""/>
          </v:shape>
          <o:OLEObject Type="Embed" ProgID="Equation.3" ShapeID="_x0000_i1041" DrawAspect="Content" ObjectID="_1693583837" r:id="rId41"/>
        </w:object>
      </w:r>
    </w:p>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10"/>
          <w:sz w:val="20"/>
          <w:szCs w:val="20"/>
        </w:rPr>
        <w:object w:dxaOrig="4740" w:dyaOrig="340">
          <v:shape id="_x0000_i1042" type="#_x0000_t75" style="width:237pt;height:17.25pt" o:ole="">
            <v:imagedata r:id="rId42" o:title=""/>
          </v:shape>
          <o:OLEObject Type="Embed" ProgID="Equation.3" ShapeID="_x0000_i1042" DrawAspect="Content" ObjectID="_1693583838" r:id="rId43"/>
        </w:object>
      </w:r>
    </w:p>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12"/>
          <w:sz w:val="20"/>
          <w:szCs w:val="20"/>
        </w:rPr>
        <w:object w:dxaOrig="4720" w:dyaOrig="360">
          <v:shape id="_x0000_i1043" type="#_x0000_t75" style="width:236.25pt;height:18pt" o:ole="">
            <v:imagedata r:id="rId44" o:title=""/>
          </v:shape>
          <o:OLEObject Type="Embed" ProgID="Equation.3" ShapeID="_x0000_i1043" DrawAspect="Content" ObjectID="_1693583839" r:id="rId45"/>
        </w:object>
      </w:r>
    </w:p>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Una vez calculadas las entropías y las diversidades de cada criterio se calcula el peso objetivo de cada criterio el cual se puede ver en la Tabla 8.</w:t>
      </w:r>
    </w:p>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b/>
          <w:sz w:val="20"/>
          <w:szCs w:val="20"/>
        </w:rPr>
        <w:t>Tabla 8</w:t>
      </w:r>
      <w:r w:rsidRPr="002D7AE6">
        <w:rPr>
          <w:rFonts w:ascii="Times New Roman" w:eastAsia="Calibri" w:hAnsi="Times New Roman" w:cs="Times New Roman"/>
          <w:sz w:val="20"/>
          <w:szCs w:val="20"/>
        </w:rPr>
        <w:t>. Resumen del cálculo de la entropía, diversidad y los pesos objetivos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1927"/>
        <w:gridCol w:w="1551"/>
        <w:gridCol w:w="3797"/>
      </w:tblGrid>
      <w:tr w:rsidR="002D7AE6" w:rsidRPr="002D7AE6" w:rsidTr="00DA4477">
        <w:tc>
          <w:tcPr>
            <w:tcW w:w="0" w:type="auto"/>
          </w:tcPr>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rPr>
              <w:t>Criterios</w:t>
            </w:r>
          </w:p>
        </w:tc>
        <w:tc>
          <w:tcPr>
            <w:tcW w:w="0" w:type="auto"/>
          </w:tcPr>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position w:val="-14"/>
                <w:sz w:val="20"/>
                <w:szCs w:val="20"/>
              </w:rPr>
              <w:object w:dxaOrig="320" w:dyaOrig="380">
                <v:shape id="_x0000_i1044" type="#_x0000_t75" style="width:15.75pt;height:18.75pt" o:ole="">
                  <v:imagedata r:id="rId46" o:title=""/>
                </v:shape>
                <o:OLEObject Type="Embed" ProgID="Equation.3" ShapeID="_x0000_i1044" DrawAspect="Content" ObjectID="_1693583840" r:id="rId47"/>
              </w:object>
            </w:r>
          </w:p>
        </w:tc>
        <w:tc>
          <w:tcPr>
            <w:tcW w:w="0" w:type="auto"/>
          </w:tcPr>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position w:val="-14"/>
                <w:sz w:val="20"/>
                <w:szCs w:val="20"/>
              </w:rPr>
              <w:object w:dxaOrig="320" w:dyaOrig="380">
                <v:shape id="_x0000_i1045" type="#_x0000_t75" style="width:15.75pt;height:18.75pt" o:ole="">
                  <v:imagedata r:id="rId48" o:title=""/>
                </v:shape>
                <o:OLEObject Type="Embed" ProgID="Equation.3" ShapeID="_x0000_i1045" DrawAspect="Content" ObjectID="_1693583841" r:id="rId49"/>
              </w:object>
            </w:r>
          </w:p>
        </w:tc>
        <w:tc>
          <w:tcPr>
            <w:tcW w:w="3797" w:type="dxa"/>
          </w:tcPr>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position w:val="-14"/>
                <w:sz w:val="20"/>
                <w:szCs w:val="20"/>
              </w:rPr>
              <w:object w:dxaOrig="460" w:dyaOrig="420">
                <v:shape id="_x0000_i1046" type="#_x0000_t75" style="width:23.25pt;height:21pt" o:ole="">
                  <v:imagedata r:id="rId50" o:title=""/>
                </v:shape>
                <o:OLEObject Type="Embed" ProgID="Equation.3" ShapeID="_x0000_i1046" DrawAspect="Content" ObjectID="_1693583842" r:id="rId51"/>
              </w:object>
            </w:r>
          </w:p>
        </w:tc>
      </w:tr>
      <w:tr w:rsidR="002D7AE6" w:rsidRPr="002D7AE6" w:rsidTr="00DA4477">
        <w:tc>
          <w:tcPr>
            <w:tcW w:w="0" w:type="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14:shadow w14:blurRad="50800" w14:dist="38100" w14:dir="2700000" w14:sx="100000" w14:sy="100000" w14:kx="0" w14:ky="0" w14:algn="tl">
                  <w14:srgbClr w14:val="000000">
                    <w14:alpha w14:val="60000"/>
                  </w14:srgbClr>
                </w14:shadow>
              </w:rPr>
              <w:t>1</w: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460" w:dyaOrig="279">
                <v:shape id="_x0000_i1047" type="#_x0000_t75" style="width:72.75pt;height:14.25pt" o:ole="">
                  <v:imagedata r:id="rId52" o:title=""/>
                </v:shape>
                <o:OLEObject Type="Embed" ProgID="Equation.3" ShapeID="_x0000_i1047" DrawAspect="Content" ObjectID="_1693583843" r:id="rId53"/>
              </w:objec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320" w:dyaOrig="279">
                <v:shape id="_x0000_i1048" type="#_x0000_t75" style="width:66pt;height:14.25pt" o:ole="">
                  <v:imagedata r:id="rId54" o:title=""/>
                </v:shape>
                <o:OLEObject Type="Embed" ProgID="Equation.3" ShapeID="_x0000_i1048" DrawAspect="Content" ObjectID="_1693583844" r:id="rId55"/>
              </w:object>
            </w:r>
          </w:p>
        </w:tc>
        <w:tc>
          <w:tcPr>
            <w:tcW w:w="3797" w:type="dxa"/>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0.000355786</w:t>
            </w:r>
          </w:p>
        </w:tc>
      </w:tr>
      <w:tr w:rsidR="002D7AE6" w:rsidRPr="002D7AE6" w:rsidTr="00DA4477">
        <w:tc>
          <w:tcPr>
            <w:tcW w:w="0" w:type="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lang w:val="en-US"/>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lang w:val="en-US"/>
                <w14:shadow w14:blurRad="50800" w14:dist="38100" w14:dir="2700000" w14:sx="100000" w14:sy="100000" w14:kx="0" w14:ky="0" w14:algn="tl">
                  <w14:srgbClr w14:val="000000">
                    <w14:alpha w14:val="60000"/>
                  </w14:srgbClr>
                </w14:shadow>
              </w:rPr>
              <w:t>3</w: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460" w:dyaOrig="279">
                <v:shape id="_x0000_i1049" type="#_x0000_t75" style="width:72.75pt;height:14.25pt" o:ole="">
                  <v:imagedata r:id="rId56" o:title=""/>
                </v:shape>
                <o:OLEObject Type="Embed" ProgID="Equation.3" ShapeID="_x0000_i1049" DrawAspect="Content" ObjectID="_1693583845" r:id="rId57"/>
              </w:objec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320" w:dyaOrig="279">
                <v:shape id="_x0000_i1050" type="#_x0000_t75" style="width:66pt;height:14.25pt" o:ole="">
                  <v:imagedata r:id="rId58" o:title=""/>
                </v:shape>
                <o:OLEObject Type="Embed" ProgID="Equation.3" ShapeID="_x0000_i1050" DrawAspect="Content" ObjectID="_1693583846" r:id="rId59"/>
              </w:object>
            </w:r>
          </w:p>
        </w:tc>
        <w:tc>
          <w:tcPr>
            <w:tcW w:w="3797" w:type="dxa"/>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0.000355786</w:t>
            </w:r>
          </w:p>
        </w:tc>
      </w:tr>
      <w:tr w:rsidR="002D7AE6" w:rsidRPr="002D7AE6" w:rsidTr="00DA4477">
        <w:tc>
          <w:tcPr>
            <w:tcW w:w="0" w:type="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lang w:val="en-US"/>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lang w:val="en-US"/>
                <w14:shadow w14:blurRad="50800" w14:dist="38100" w14:dir="2700000" w14:sx="100000" w14:sy="100000" w14:kx="0" w14:ky="0" w14:algn="tl">
                  <w14:srgbClr w14:val="000000">
                    <w14:alpha w14:val="60000"/>
                  </w14:srgbClr>
                </w14:shadow>
              </w:rPr>
              <w:t>7</w: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460" w:dyaOrig="279">
                <v:shape id="_x0000_i1051" type="#_x0000_t75" style="width:72.75pt;height:14.25pt" o:ole="">
                  <v:imagedata r:id="rId60" o:title=""/>
                </v:shape>
                <o:OLEObject Type="Embed" ProgID="Equation.3" ShapeID="_x0000_i1051" DrawAspect="Content" ObjectID="_1693583847" r:id="rId61"/>
              </w:objec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320" w:dyaOrig="279">
                <v:shape id="_x0000_i1052" type="#_x0000_t75" style="width:66pt;height:14.25pt" o:ole="">
                  <v:imagedata r:id="rId62" o:title=""/>
                </v:shape>
                <o:OLEObject Type="Embed" ProgID="Equation.3" ShapeID="_x0000_i1052" DrawAspect="Content" ObjectID="_1693583848" r:id="rId63"/>
              </w:object>
            </w:r>
          </w:p>
        </w:tc>
        <w:tc>
          <w:tcPr>
            <w:tcW w:w="3797" w:type="dxa"/>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0.000355786</w:t>
            </w:r>
          </w:p>
        </w:tc>
      </w:tr>
      <w:tr w:rsidR="002D7AE6" w:rsidRPr="002D7AE6" w:rsidTr="00DA4477">
        <w:tc>
          <w:tcPr>
            <w:tcW w:w="0" w:type="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lang w:val="en-US"/>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lang w:val="en-US"/>
                <w14:shadow w14:blurRad="50800" w14:dist="38100" w14:dir="2700000" w14:sx="100000" w14:sy="100000" w14:kx="0" w14:ky="0" w14:algn="tl">
                  <w14:srgbClr w14:val="000000">
                    <w14:alpha w14:val="60000"/>
                  </w14:srgbClr>
                </w14:shadow>
              </w:rPr>
              <w:t>8</w: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460" w:dyaOrig="279">
                <v:shape id="_x0000_i1053" type="#_x0000_t75" style="width:72.75pt;height:14.25pt" o:ole="">
                  <v:imagedata r:id="rId64" o:title=""/>
                </v:shape>
                <o:OLEObject Type="Embed" ProgID="Equation.3" ShapeID="_x0000_i1053" DrawAspect="Content" ObjectID="_1693583849" r:id="rId65"/>
              </w:objec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320" w:dyaOrig="279">
                <v:shape id="_x0000_i1054" type="#_x0000_t75" style="width:66pt;height:14.25pt" o:ole="">
                  <v:imagedata r:id="rId66" o:title=""/>
                </v:shape>
                <o:OLEObject Type="Embed" ProgID="Equation.3" ShapeID="_x0000_i1054" DrawAspect="Content" ObjectID="_1693583850" r:id="rId67"/>
              </w:object>
            </w:r>
          </w:p>
        </w:tc>
        <w:tc>
          <w:tcPr>
            <w:tcW w:w="3797" w:type="dxa"/>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0.000355786</w:t>
            </w:r>
          </w:p>
        </w:tc>
      </w:tr>
      <w:tr w:rsidR="002D7AE6" w:rsidRPr="002D7AE6" w:rsidTr="00DA4477">
        <w:tc>
          <w:tcPr>
            <w:tcW w:w="0" w:type="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lang w:val="en-US"/>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lang w:val="en-US"/>
                <w14:shadow w14:blurRad="50800" w14:dist="38100" w14:dir="2700000" w14:sx="100000" w14:sy="100000" w14:kx="0" w14:ky="0" w14:algn="tl">
                  <w14:srgbClr w14:val="000000">
                    <w14:alpha w14:val="60000"/>
                  </w14:srgbClr>
                </w14:shadow>
              </w:rPr>
              <w:t>9</w: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219" w:dyaOrig="279">
                <v:shape id="_x0000_i1055" type="#_x0000_t75" style="width:60.75pt;height:14.25pt" o:ole="">
                  <v:imagedata r:id="rId68" o:title=""/>
                </v:shape>
                <o:OLEObject Type="Embed" ProgID="Equation.3" ShapeID="_x0000_i1055" DrawAspect="Content" ObjectID="_1693583851" r:id="rId69"/>
              </w:objec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340" w:dyaOrig="279">
                <v:shape id="_x0000_i1056" type="#_x0000_t75" style="width:66.75pt;height:14.25pt" o:ole="">
                  <v:imagedata r:id="rId70" o:title=""/>
                </v:shape>
                <o:OLEObject Type="Embed" ProgID="Equation.3" ShapeID="_x0000_i1056" DrawAspect="Content" ObjectID="_1693583852" r:id="rId71"/>
              </w:object>
            </w:r>
          </w:p>
        </w:tc>
        <w:tc>
          <w:tcPr>
            <w:tcW w:w="3797" w:type="dxa"/>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0.621168353</w:t>
            </w:r>
          </w:p>
        </w:tc>
      </w:tr>
      <w:tr w:rsidR="002D7AE6" w:rsidRPr="002D7AE6" w:rsidTr="00DA4477">
        <w:tc>
          <w:tcPr>
            <w:tcW w:w="0" w:type="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lang w:val="en-US"/>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lang w:val="en-US"/>
                <w14:shadow w14:blurRad="50800" w14:dist="38100" w14:dir="2700000" w14:sx="100000" w14:sy="100000" w14:kx="0" w14:ky="0" w14:algn="tl">
                  <w14:srgbClr w14:val="000000">
                    <w14:alpha w14:val="60000"/>
                  </w14:srgbClr>
                </w14:shadow>
              </w:rPr>
              <w:t>10</w: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460" w:dyaOrig="279">
                <v:shape id="_x0000_i1057" type="#_x0000_t75" style="width:72.75pt;height:14.25pt" o:ole="">
                  <v:imagedata r:id="rId72" o:title=""/>
                </v:shape>
                <o:OLEObject Type="Embed" ProgID="Equation.3" ShapeID="_x0000_i1057" DrawAspect="Content" ObjectID="_1693583853" r:id="rId73"/>
              </w:objec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320" w:dyaOrig="279">
                <v:shape id="_x0000_i1058" type="#_x0000_t75" style="width:66pt;height:14.25pt" o:ole="">
                  <v:imagedata r:id="rId66" o:title=""/>
                </v:shape>
                <o:OLEObject Type="Embed" ProgID="Equation.3" ShapeID="_x0000_i1058" DrawAspect="Content" ObjectID="_1693583854" r:id="rId74"/>
              </w:object>
            </w:r>
          </w:p>
        </w:tc>
        <w:tc>
          <w:tcPr>
            <w:tcW w:w="3797" w:type="dxa"/>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0.000355786</w:t>
            </w:r>
          </w:p>
        </w:tc>
      </w:tr>
      <w:tr w:rsidR="002D7AE6" w:rsidRPr="002D7AE6" w:rsidTr="00DA4477">
        <w:tc>
          <w:tcPr>
            <w:tcW w:w="0" w:type="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lang w:val="en-US"/>
                <w14:shadow w14:blurRad="50800" w14:dist="38100" w14:dir="2700000" w14:sx="100000" w14:sy="100000" w14:kx="0" w14:ky="0" w14:algn="tl">
                  <w14:srgbClr w14:val="000000">
                    <w14:alpha w14:val="60000"/>
                  </w14:srgbClr>
                </w14:shadow>
              </w:rPr>
              <w:lastRenderedPageBreak/>
              <w:t>C</w:t>
            </w:r>
            <w:r w:rsidRPr="002D7AE6">
              <w:rPr>
                <w:rFonts w:ascii="Times New Roman" w:eastAsia="Calibri" w:hAnsi="Times New Roman" w:cs="Times New Roman"/>
                <w:bCs/>
                <w:color w:val="000000"/>
                <w:position w:val="-8"/>
                <w:sz w:val="20"/>
                <w:szCs w:val="20"/>
                <w:lang w:val="en-US"/>
                <w14:shadow w14:blurRad="50800" w14:dist="38100" w14:dir="2700000" w14:sx="100000" w14:sy="100000" w14:kx="0" w14:ky="0" w14:algn="tl">
                  <w14:srgbClr w14:val="000000">
                    <w14:alpha w14:val="60000"/>
                  </w14:srgbClr>
                </w14:shadow>
              </w:rPr>
              <w:t>11</w: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100" w:dyaOrig="279">
                <v:shape id="_x0000_i1059" type="#_x0000_t75" style="width:54.75pt;height:14.25pt" o:ole="">
                  <v:imagedata r:id="rId75" o:title=""/>
                </v:shape>
                <o:OLEObject Type="Embed" ProgID="Equation.3" ShapeID="_x0000_i1059" DrawAspect="Content" ObjectID="_1693583855" r:id="rId76"/>
              </w:objec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340" w:dyaOrig="279">
                <v:shape id="_x0000_i1060" type="#_x0000_t75" style="width:66.75pt;height:14.25pt" o:ole="">
                  <v:imagedata r:id="rId77" o:title=""/>
                </v:shape>
                <o:OLEObject Type="Embed" ProgID="Equation.3" ShapeID="_x0000_i1060" DrawAspect="Content" ObjectID="_1693583856" r:id="rId78"/>
              </w:object>
            </w:r>
          </w:p>
        </w:tc>
        <w:tc>
          <w:tcPr>
            <w:tcW w:w="3797" w:type="dxa"/>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0.000355786</w:t>
            </w:r>
          </w:p>
        </w:tc>
      </w:tr>
      <w:tr w:rsidR="002D7AE6" w:rsidRPr="002D7AE6" w:rsidTr="00DA4477">
        <w:tc>
          <w:tcPr>
            <w:tcW w:w="0" w:type="auto"/>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lang w:val="en-US"/>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lang w:val="en-US"/>
                <w14:shadow w14:blurRad="50800" w14:dist="38100" w14:dir="2700000" w14:sx="100000" w14:sy="100000" w14:kx="0" w14:ky="0" w14:algn="tl">
                  <w14:srgbClr w14:val="000000">
                    <w14:alpha w14:val="60000"/>
                  </w14:srgbClr>
                </w14:shadow>
              </w:rPr>
              <w:t>12</w: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460" w:dyaOrig="279">
                <v:shape id="_x0000_i1061" type="#_x0000_t75" style="width:72.75pt;height:14.25pt" o:ole="">
                  <v:imagedata r:id="rId72" o:title=""/>
                </v:shape>
                <o:OLEObject Type="Embed" ProgID="Equation.3" ShapeID="_x0000_i1061" DrawAspect="Content" ObjectID="_1693583857" r:id="rId79"/>
              </w:objec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320" w:dyaOrig="279">
                <v:shape id="_x0000_i1062" type="#_x0000_t75" style="width:66pt;height:14.25pt" o:ole="">
                  <v:imagedata r:id="rId66" o:title=""/>
                </v:shape>
                <o:OLEObject Type="Embed" ProgID="Equation.3" ShapeID="_x0000_i1062" DrawAspect="Content" ObjectID="_1693583858" r:id="rId80"/>
              </w:object>
            </w:r>
          </w:p>
        </w:tc>
        <w:tc>
          <w:tcPr>
            <w:tcW w:w="3797" w:type="dxa"/>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0.000355786</w:t>
            </w:r>
          </w:p>
        </w:tc>
      </w:tr>
      <w:tr w:rsidR="002D7AE6" w:rsidRPr="002D7AE6" w:rsidTr="00DA4477">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lang w:val="en-US"/>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lang w:val="en-US"/>
                <w14:shadow w14:blurRad="50800" w14:dist="38100" w14:dir="2700000" w14:sx="100000" w14:sy="100000" w14:kx="0" w14:ky="0" w14:algn="tl">
                  <w14:srgbClr w14:val="000000">
                    <w14:alpha w14:val="60000"/>
                  </w14:srgbClr>
                </w14:shadow>
              </w:rPr>
              <w:t>13</w: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460" w:dyaOrig="279">
                <v:shape id="_x0000_i1063" type="#_x0000_t75" style="width:72.75pt;height:14.25pt" o:ole="">
                  <v:imagedata r:id="rId72" o:title=""/>
                </v:shape>
                <o:OLEObject Type="Embed" ProgID="Equation.3" ShapeID="_x0000_i1063" DrawAspect="Content" ObjectID="_1693583859" r:id="rId81"/>
              </w:objec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6"/>
                <w:sz w:val="20"/>
                <w:szCs w:val="20"/>
              </w:rPr>
              <w:object w:dxaOrig="1320" w:dyaOrig="279">
                <v:shape id="_x0000_i1064" type="#_x0000_t75" style="width:66pt;height:14.25pt" o:ole="">
                  <v:imagedata r:id="rId66" o:title=""/>
                </v:shape>
                <o:OLEObject Type="Embed" ProgID="Equation.3" ShapeID="_x0000_i1064" DrawAspect="Content" ObjectID="_1693583860" r:id="rId82"/>
              </w:object>
            </w:r>
          </w:p>
        </w:tc>
        <w:tc>
          <w:tcPr>
            <w:tcW w:w="3797" w:type="dxa"/>
          </w:tcPr>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0.000355786</w:t>
            </w:r>
          </w:p>
        </w:tc>
      </w:tr>
      <w:tr w:rsidR="002D7AE6" w:rsidRPr="002D7AE6" w:rsidTr="00DA4477">
        <w:trPr>
          <w:gridAfter w:val="1"/>
          <w:wAfter w:w="3797" w:type="dxa"/>
          <w:trHeight w:val="421"/>
        </w:trPr>
        <w:tc>
          <w:tcPr>
            <w:tcW w:w="0" w:type="auto"/>
            <w:gridSpan w:val="2"/>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 xml:space="preserve">                                              </w:t>
            </w:r>
            <w:r w:rsidRPr="002D7AE6">
              <w:rPr>
                <w:rFonts w:ascii="Times New Roman" w:eastAsia="Calibri" w:hAnsi="Times New Roman" w:cs="Times New Roman"/>
                <w:position w:val="-14"/>
                <w:sz w:val="20"/>
                <w:szCs w:val="20"/>
              </w:rPr>
              <w:object w:dxaOrig="460" w:dyaOrig="400">
                <v:shape id="_x0000_i1065" type="#_x0000_t75" style="width:23.25pt;height:20.25pt" o:ole="">
                  <v:imagedata r:id="rId83" o:title=""/>
                </v:shape>
                <o:OLEObject Type="Embed" ProgID="Equation.3" ShapeID="_x0000_i1065" DrawAspect="Content" ObjectID="_1693583861" r:id="rId84"/>
              </w:object>
            </w:r>
          </w:p>
        </w:tc>
        <w:tc>
          <w:tcPr>
            <w:tcW w:w="0" w:type="auto"/>
          </w:tcPr>
          <w:p w:rsidR="002D7AE6" w:rsidRPr="002D7AE6" w:rsidRDefault="002D7AE6" w:rsidP="002D7AE6">
            <w:pPr>
              <w:spacing w:after="120"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0.023772676</w:t>
            </w:r>
          </w:p>
        </w:tc>
      </w:tr>
    </w:tbl>
    <w:p w:rsidR="002D7AE6" w:rsidRPr="002D7AE6" w:rsidRDefault="002D7AE6" w:rsidP="002D7AE6">
      <w:pPr>
        <w:spacing w:after="120" w:line="240" w:lineRule="auto"/>
        <w:jc w:val="both"/>
        <w:rPr>
          <w:rFonts w:ascii="Times New Roman" w:eastAsia="Calibri" w:hAnsi="Times New Roman" w:cs="Times New Roman"/>
          <w:b/>
          <w:sz w:val="20"/>
          <w:szCs w:val="20"/>
        </w:rPr>
      </w:pPr>
      <w:r w:rsidRPr="002D7AE6">
        <w:rPr>
          <w:rFonts w:ascii="Times New Roman" w:eastAsia="Calibri" w:hAnsi="Times New Roman" w:cs="Times New Roman"/>
          <w:sz w:val="20"/>
        </w:rPr>
        <w:t>En la Tabla 8  se resumen los cálculos  de la entropía, la diversidad y los pesos objetivos para cada uno de los criterios establecidos.</w:t>
      </w:r>
    </w:p>
    <w:p w:rsidR="002D7AE6" w:rsidRPr="002D7AE6" w:rsidRDefault="002D7AE6" w:rsidP="002D7AE6">
      <w:pPr>
        <w:spacing w:after="120" w:line="240" w:lineRule="auto"/>
        <w:jc w:val="center"/>
        <w:rPr>
          <w:rFonts w:ascii="Times New Roman" w:eastAsia="Calibri" w:hAnsi="Times New Roman" w:cs="Times New Roman"/>
          <w:bCs/>
          <w:sz w:val="20"/>
          <w:szCs w:val="20"/>
        </w:rPr>
      </w:pPr>
      <w:r w:rsidRPr="002D7AE6">
        <w:rPr>
          <w:rFonts w:ascii="Times New Roman" w:eastAsia="Calibri" w:hAnsi="Times New Roman" w:cs="Times New Roman"/>
          <w:b/>
          <w:bCs/>
          <w:sz w:val="20"/>
          <w:szCs w:val="20"/>
        </w:rPr>
        <w:t>Tabla 9</w:t>
      </w:r>
      <w:r w:rsidRPr="002D7AE6">
        <w:rPr>
          <w:rFonts w:ascii="Times New Roman" w:eastAsia="Calibri" w:hAnsi="Times New Roman" w:cs="Times New Roman"/>
          <w:bCs/>
          <w:sz w:val="20"/>
          <w:szCs w:val="20"/>
        </w:rPr>
        <w:t xml:space="preserve">.  Método </w:t>
      </w:r>
      <w:r w:rsidRPr="002D7AE6">
        <w:rPr>
          <w:rFonts w:ascii="Times New Roman" w:eastAsia="Calibri" w:hAnsi="Times New Roman" w:cs="Times New Roman"/>
          <w:sz w:val="20"/>
          <w:szCs w:val="20"/>
        </w:rPr>
        <w:t xml:space="preserve">del Triángulo de </w:t>
      </w:r>
      <w:r w:rsidRPr="002D7AE6">
        <w:rPr>
          <w:rFonts w:ascii="Times New Roman" w:eastAsia="Calibri" w:hAnsi="Times New Roman" w:cs="Times New Roman"/>
          <w:bCs/>
          <w:sz w:val="20"/>
          <w:szCs w:val="20"/>
        </w:rPr>
        <w:t>Füller</w:t>
      </w:r>
    </w:p>
    <w:tbl>
      <w:tblPr>
        <w:tblW w:w="7242" w:type="dxa"/>
        <w:jc w:val="center"/>
        <w:tblInd w:w="-1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2081"/>
        <w:gridCol w:w="3347"/>
      </w:tblGrid>
      <w:tr w:rsidR="002D7AE6" w:rsidRPr="002D7AE6" w:rsidTr="00DA4477">
        <w:trPr>
          <w:trHeight w:val="527"/>
          <w:jc w:val="center"/>
        </w:trPr>
        <w:tc>
          <w:tcPr>
            <w:tcW w:w="1814" w:type="dxa"/>
          </w:tcPr>
          <w:p w:rsidR="002D7AE6" w:rsidRPr="002D7AE6" w:rsidRDefault="002D7AE6" w:rsidP="002D7AE6">
            <w:pPr>
              <w:spacing w:after="120" w:line="240" w:lineRule="auto"/>
              <w:jc w:val="center"/>
              <w:rPr>
                <w:rFonts w:ascii="Times New Roman" w:eastAsia="Calibri" w:hAnsi="Times New Roman" w:cs="Times New Roman"/>
                <w:b/>
                <w:sz w:val="20"/>
                <w:szCs w:val="20"/>
              </w:rPr>
            </w:pPr>
            <w:r w:rsidRPr="002D7AE6">
              <w:rPr>
                <w:rFonts w:ascii="Times New Roman" w:eastAsia="Calibri" w:hAnsi="Times New Roman" w:cs="Times New Roman"/>
                <w:b/>
                <w:sz w:val="20"/>
                <w:szCs w:val="20"/>
              </w:rPr>
              <w:t>Criterios</w:t>
            </w:r>
          </w:p>
        </w:tc>
        <w:tc>
          <w:tcPr>
            <w:tcW w:w="2081" w:type="dxa"/>
          </w:tcPr>
          <w:p w:rsidR="002D7AE6" w:rsidRPr="002D7AE6" w:rsidRDefault="002D7AE6" w:rsidP="002D7AE6">
            <w:pPr>
              <w:spacing w:after="120" w:line="240" w:lineRule="auto"/>
              <w:jc w:val="center"/>
              <w:rPr>
                <w:rFonts w:ascii="Times New Roman" w:eastAsia="Calibri" w:hAnsi="Times New Roman" w:cs="Times New Roman"/>
                <w:b/>
                <w:sz w:val="20"/>
                <w:szCs w:val="20"/>
              </w:rPr>
            </w:pPr>
            <w:r w:rsidRPr="002D7AE6">
              <w:rPr>
                <w:rFonts w:ascii="Times New Roman" w:eastAsia="Calibri" w:hAnsi="Times New Roman" w:cs="Times New Roman"/>
                <w:b/>
                <w:sz w:val="20"/>
                <w:szCs w:val="20"/>
              </w:rPr>
              <w:t>Ponderación</w:t>
            </w:r>
          </w:p>
        </w:tc>
        <w:tc>
          <w:tcPr>
            <w:tcW w:w="3347" w:type="dxa"/>
          </w:tcPr>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position w:val="-14"/>
                <w:sz w:val="20"/>
                <w:szCs w:val="20"/>
              </w:rPr>
              <w:object w:dxaOrig="440" w:dyaOrig="420">
                <v:shape id="_x0000_i1066" type="#_x0000_t75" style="width:21.75pt;height:21pt" o:ole="">
                  <v:imagedata r:id="rId85" o:title=""/>
                </v:shape>
                <o:OLEObject Type="Embed" ProgID="Equation.3" ShapeID="_x0000_i1066" DrawAspect="Content" ObjectID="_1693583862" r:id="rId86"/>
              </w:object>
            </w:r>
          </w:p>
        </w:tc>
      </w:tr>
      <w:tr w:rsidR="002D7AE6" w:rsidRPr="002D7AE6" w:rsidTr="00DA4477">
        <w:trPr>
          <w:trHeight w:val="542"/>
          <w:jc w:val="center"/>
        </w:trPr>
        <w:tc>
          <w:tcPr>
            <w:tcW w:w="1814"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14:shadow w14:blurRad="50800" w14:dist="38100" w14:dir="2700000" w14:sx="100000" w14:sy="100000" w14:kx="0" w14:ky="0" w14:algn="tl">
                  <w14:srgbClr w14:val="000000">
                    <w14:alpha w14:val="60000"/>
                  </w14:srgbClr>
                </w14:shadow>
              </w:rPr>
              <w:t>1</w:t>
            </w:r>
          </w:p>
        </w:tc>
        <w:tc>
          <w:tcPr>
            <w:tcW w:w="2081" w:type="dxa"/>
          </w:tcPr>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3347"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14:shadow w14:blurRad="50800" w14:dist="38100" w14:dir="2700000" w14:sx="100000" w14:sy="100000" w14:kx="0" w14:ky="0" w14:algn="tl">
                  <w14:srgbClr w14:val="000000">
                    <w14:alpha w14:val="60000"/>
                  </w14:srgbClr>
                </w14:shadow>
              </w:rPr>
              <w:t>0.083</w:t>
            </w:r>
          </w:p>
        </w:tc>
      </w:tr>
      <w:tr w:rsidR="002D7AE6" w:rsidRPr="002D7AE6" w:rsidTr="00DA4477">
        <w:trPr>
          <w:trHeight w:val="542"/>
          <w:jc w:val="center"/>
        </w:trPr>
        <w:tc>
          <w:tcPr>
            <w:tcW w:w="1814"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14:shadow w14:blurRad="50800" w14:dist="38100" w14:dir="2700000" w14:sx="100000" w14:sy="100000" w14:kx="0" w14:ky="0" w14:algn="tl">
                  <w14:srgbClr w14:val="000000">
                    <w14:alpha w14:val="60000"/>
                  </w14:srgbClr>
                </w14:shadow>
              </w:rPr>
              <w:t>3</w:t>
            </w:r>
          </w:p>
        </w:tc>
        <w:tc>
          <w:tcPr>
            <w:tcW w:w="2081" w:type="dxa"/>
          </w:tcPr>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rPr>
              <w:t>6</w:t>
            </w:r>
          </w:p>
        </w:tc>
        <w:tc>
          <w:tcPr>
            <w:tcW w:w="3347"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14:shadow w14:blurRad="50800" w14:dist="38100" w14:dir="2700000" w14:sx="100000" w14:sy="100000" w14:kx="0" w14:ky="0" w14:algn="tl">
                  <w14:srgbClr w14:val="000000">
                    <w14:alpha w14:val="60000"/>
                  </w14:srgbClr>
                </w14:shadow>
              </w:rPr>
              <w:t>0.16</w:t>
            </w:r>
          </w:p>
        </w:tc>
      </w:tr>
      <w:tr w:rsidR="002D7AE6" w:rsidRPr="002D7AE6" w:rsidTr="00DA4477">
        <w:trPr>
          <w:trHeight w:val="535"/>
          <w:jc w:val="center"/>
        </w:trPr>
        <w:tc>
          <w:tcPr>
            <w:tcW w:w="1814"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14:shadow w14:blurRad="50800" w14:dist="38100" w14:dir="2700000" w14:sx="100000" w14:sy="100000" w14:kx="0" w14:ky="0" w14:algn="tl">
                  <w14:srgbClr w14:val="000000">
                    <w14:alpha w14:val="60000"/>
                  </w14:srgbClr>
                </w14:shadow>
              </w:rPr>
              <w:t>7</w:t>
            </w:r>
          </w:p>
        </w:tc>
        <w:tc>
          <w:tcPr>
            <w:tcW w:w="2081" w:type="dxa"/>
          </w:tcPr>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3347"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14:shadow w14:blurRad="50800" w14:dist="38100" w14:dir="2700000" w14:sx="100000" w14:sy="100000" w14:kx="0" w14:ky="0" w14:algn="tl">
                  <w14:srgbClr w14:val="000000">
                    <w14:alpha w14:val="60000"/>
                  </w14:srgbClr>
                </w14:shadow>
              </w:rPr>
              <w:t>0.083</w:t>
            </w:r>
          </w:p>
        </w:tc>
      </w:tr>
      <w:tr w:rsidR="002D7AE6" w:rsidRPr="002D7AE6" w:rsidTr="00DA4477">
        <w:trPr>
          <w:trHeight w:val="542"/>
          <w:jc w:val="center"/>
        </w:trPr>
        <w:tc>
          <w:tcPr>
            <w:tcW w:w="1814"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14:shadow w14:blurRad="50800" w14:dist="38100" w14:dir="2700000" w14:sx="100000" w14:sy="100000" w14:kx="0" w14:ky="0" w14:algn="tl">
                  <w14:srgbClr w14:val="000000">
                    <w14:alpha w14:val="60000"/>
                  </w14:srgbClr>
                </w14:shadow>
              </w:rPr>
              <w:t>8</w:t>
            </w:r>
          </w:p>
        </w:tc>
        <w:tc>
          <w:tcPr>
            <w:tcW w:w="2081" w:type="dxa"/>
          </w:tcPr>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3347"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14:shadow w14:blurRad="50800" w14:dist="38100" w14:dir="2700000" w14:sx="100000" w14:sy="100000" w14:kx="0" w14:ky="0" w14:algn="tl">
                  <w14:srgbClr w14:val="000000">
                    <w14:alpha w14:val="60000"/>
                  </w14:srgbClr>
                </w14:shadow>
              </w:rPr>
              <w:t>0.083</w:t>
            </w:r>
          </w:p>
        </w:tc>
      </w:tr>
      <w:tr w:rsidR="002D7AE6" w:rsidRPr="002D7AE6" w:rsidTr="00DA4477">
        <w:trPr>
          <w:trHeight w:val="542"/>
          <w:jc w:val="center"/>
        </w:trPr>
        <w:tc>
          <w:tcPr>
            <w:tcW w:w="1814"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14:shadow w14:blurRad="50800" w14:dist="38100" w14:dir="2700000" w14:sx="100000" w14:sy="100000" w14:kx="0" w14:ky="0" w14:algn="tl">
                  <w14:srgbClr w14:val="000000">
                    <w14:alpha w14:val="60000"/>
                  </w14:srgbClr>
                </w14:shadow>
              </w:rPr>
              <w:t>9</w:t>
            </w:r>
          </w:p>
        </w:tc>
        <w:tc>
          <w:tcPr>
            <w:tcW w:w="2081" w:type="dxa"/>
          </w:tcPr>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rPr>
              <w:t>7</w:t>
            </w:r>
          </w:p>
        </w:tc>
        <w:tc>
          <w:tcPr>
            <w:tcW w:w="3347"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14:shadow w14:blurRad="50800" w14:dist="38100" w14:dir="2700000" w14:sx="100000" w14:sy="100000" w14:kx="0" w14:ky="0" w14:algn="tl">
                  <w14:srgbClr w14:val="000000">
                    <w14:alpha w14:val="60000"/>
                  </w14:srgbClr>
                </w14:shadow>
              </w:rPr>
              <w:t>0.1944</w:t>
            </w:r>
          </w:p>
        </w:tc>
      </w:tr>
      <w:tr w:rsidR="002D7AE6" w:rsidRPr="002D7AE6" w:rsidTr="00DA4477">
        <w:trPr>
          <w:trHeight w:val="535"/>
          <w:jc w:val="center"/>
        </w:trPr>
        <w:tc>
          <w:tcPr>
            <w:tcW w:w="1814"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14:shadow w14:blurRad="50800" w14:dist="38100" w14:dir="2700000" w14:sx="100000" w14:sy="100000" w14:kx="0" w14:ky="0" w14:algn="tl">
                  <w14:srgbClr w14:val="000000">
                    <w14:alpha w14:val="60000"/>
                  </w14:srgbClr>
                </w14:shadow>
              </w:rPr>
              <w:t>10</w:t>
            </w:r>
          </w:p>
        </w:tc>
        <w:tc>
          <w:tcPr>
            <w:tcW w:w="2081" w:type="dxa"/>
          </w:tcPr>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rPr>
              <w:t>3</w:t>
            </w:r>
          </w:p>
        </w:tc>
        <w:tc>
          <w:tcPr>
            <w:tcW w:w="3347"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14:shadow w14:blurRad="50800" w14:dist="38100" w14:dir="2700000" w14:sx="100000" w14:sy="100000" w14:kx="0" w14:ky="0" w14:algn="tl">
                  <w14:srgbClr w14:val="000000">
                    <w14:alpha w14:val="60000"/>
                  </w14:srgbClr>
                </w14:shadow>
              </w:rPr>
              <w:t>0.083</w:t>
            </w:r>
          </w:p>
        </w:tc>
      </w:tr>
      <w:tr w:rsidR="002D7AE6" w:rsidRPr="002D7AE6" w:rsidTr="00DA4477">
        <w:trPr>
          <w:trHeight w:val="542"/>
          <w:jc w:val="center"/>
        </w:trPr>
        <w:tc>
          <w:tcPr>
            <w:tcW w:w="1814"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14:shadow w14:blurRad="50800" w14:dist="38100" w14:dir="2700000" w14:sx="100000" w14:sy="100000" w14:kx="0" w14:ky="0" w14:algn="tl">
                  <w14:srgbClr w14:val="000000">
                    <w14:alpha w14:val="60000"/>
                  </w14:srgbClr>
                </w14:shadow>
              </w:rPr>
              <w:t>11</w:t>
            </w:r>
          </w:p>
        </w:tc>
        <w:tc>
          <w:tcPr>
            <w:tcW w:w="2081" w:type="dxa"/>
          </w:tcPr>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rPr>
              <w:t>8</w:t>
            </w:r>
          </w:p>
        </w:tc>
        <w:tc>
          <w:tcPr>
            <w:tcW w:w="3347"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14:shadow w14:blurRad="50800" w14:dist="38100" w14:dir="2700000" w14:sx="100000" w14:sy="100000" w14:kx="0" w14:ky="0" w14:algn="tl">
                  <w14:srgbClr w14:val="000000">
                    <w14:alpha w14:val="60000"/>
                  </w14:srgbClr>
                </w14:shadow>
              </w:rPr>
              <w:t>0.</w:t>
            </w:r>
            <w:r w:rsidRPr="002D7AE6">
              <w:rPr>
                <w:rFonts w:ascii="Times New Roman" w:eastAsia="Calibri" w:hAnsi="Times New Roman" w:cs="Times New Roman"/>
                <w:sz w:val="20"/>
                <w:szCs w:val="20"/>
                <w:lang w:val="en-US"/>
                <w14:shadow w14:blurRad="50800" w14:dist="38100" w14:dir="2700000" w14:sx="100000" w14:sy="100000" w14:kx="0" w14:ky="0" w14:algn="tl">
                  <w14:srgbClr w14:val="000000">
                    <w14:alpha w14:val="60000"/>
                  </w14:srgbClr>
                </w14:shadow>
              </w:rPr>
              <w:t>22</w:t>
            </w:r>
          </w:p>
        </w:tc>
      </w:tr>
      <w:tr w:rsidR="002D7AE6" w:rsidRPr="002D7AE6" w:rsidTr="00DA4477">
        <w:trPr>
          <w:trHeight w:val="542"/>
          <w:jc w:val="center"/>
        </w:trPr>
        <w:tc>
          <w:tcPr>
            <w:tcW w:w="1814"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lang w:val="en-US"/>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lang w:val="en-US"/>
                <w14:shadow w14:blurRad="50800" w14:dist="38100" w14:dir="2700000" w14:sx="100000" w14:sy="100000" w14:kx="0" w14:ky="0" w14:algn="tl">
                  <w14:srgbClr w14:val="000000">
                    <w14:alpha w14:val="60000"/>
                  </w14:srgbClr>
                </w14:shadow>
              </w:rPr>
              <w:t>12</w:t>
            </w:r>
          </w:p>
        </w:tc>
        <w:tc>
          <w:tcPr>
            <w:tcW w:w="2081" w:type="dxa"/>
          </w:tcPr>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rPr>
              <w:t>1</w:t>
            </w:r>
          </w:p>
        </w:tc>
        <w:tc>
          <w:tcPr>
            <w:tcW w:w="3347"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lang w:val="en-US"/>
                <w14:shadow w14:blurRad="50800" w14:dist="38100" w14:dir="2700000" w14:sx="100000" w14:sy="100000" w14:kx="0" w14:ky="0" w14:algn="tl">
                  <w14:srgbClr w14:val="000000">
                    <w14:alpha w14:val="60000"/>
                  </w14:srgbClr>
                </w14:shadow>
              </w:rPr>
              <w:t>0.027</w:t>
            </w:r>
          </w:p>
        </w:tc>
      </w:tr>
      <w:tr w:rsidR="002D7AE6" w:rsidRPr="002D7AE6" w:rsidTr="00DA4477">
        <w:trPr>
          <w:trHeight w:val="462"/>
          <w:jc w:val="center"/>
        </w:trPr>
        <w:tc>
          <w:tcPr>
            <w:tcW w:w="1814" w:type="dxa"/>
          </w:tcPr>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bCs/>
                <w:color w:val="000000"/>
                <w:sz w:val="20"/>
                <w:szCs w:val="20"/>
                <w:lang w:val="en-US"/>
                <w14:shadow w14:blurRad="50800" w14:dist="38100" w14:dir="2700000" w14:sx="100000" w14:sy="100000" w14:kx="0" w14:ky="0" w14:algn="tl">
                  <w14:srgbClr w14:val="000000">
                    <w14:alpha w14:val="60000"/>
                  </w14:srgbClr>
                </w14:shadow>
              </w:rPr>
              <w:t>C</w:t>
            </w:r>
            <w:r w:rsidRPr="002D7AE6">
              <w:rPr>
                <w:rFonts w:ascii="Times New Roman" w:eastAsia="Calibri" w:hAnsi="Times New Roman" w:cs="Times New Roman"/>
                <w:bCs/>
                <w:color w:val="000000"/>
                <w:position w:val="-8"/>
                <w:sz w:val="20"/>
                <w:szCs w:val="20"/>
                <w:lang w:val="en-US"/>
                <w14:shadow w14:blurRad="50800" w14:dist="38100" w14:dir="2700000" w14:sx="100000" w14:sy="100000" w14:kx="0" w14:ky="0" w14:algn="tl">
                  <w14:srgbClr w14:val="000000">
                    <w14:alpha w14:val="60000"/>
                  </w14:srgbClr>
                </w14:shadow>
              </w:rPr>
              <w:t>13</w:t>
            </w:r>
          </w:p>
        </w:tc>
        <w:tc>
          <w:tcPr>
            <w:tcW w:w="2081" w:type="dxa"/>
          </w:tcPr>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rPr>
              <w:t>2</w:t>
            </w:r>
          </w:p>
        </w:tc>
        <w:tc>
          <w:tcPr>
            <w:tcW w:w="3347"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lang w:val="en-US"/>
                <w14:shadow w14:blurRad="50800" w14:dist="38100" w14:dir="2700000" w14:sx="100000" w14:sy="100000" w14:kx="0" w14:ky="0" w14:algn="tl">
                  <w14:srgbClr w14:val="000000">
                    <w14:alpha w14:val="60000"/>
                  </w14:srgbClr>
                </w14:shadow>
              </w:rPr>
              <w:t>0.056</w:t>
            </w:r>
          </w:p>
        </w:tc>
      </w:tr>
      <w:tr w:rsidR="002D7AE6" w:rsidRPr="002D7AE6" w:rsidTr="00DA4477">
        <w:trPr>
          <w:trHeight w:val="513"/>
          <w:jc w:val="center"/>
        </w:trPr>
        <w:tc>
          <w:tcPr>
            <w:tcW w:w="3895" w:type="dxa"/>
            <w:gridSpan w:val="2"/>
          </w:tcPr>
          <w:p w:rsidR="002D7AE6" w:rsidRPr="002D7AE6" w:rsidRDefault="002D7AE6" w:rsidP="002D7AE6">
            <w:pPr>
              <w:spacing w:after="120"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position w:val="-14"/>
                <w:sz w:val="20"/>
                <w:szCs w:val="20"/>
              </w:rPr>
              <w:object w:dxaOrig="460" w:dyaOrig="400">
                <v:shape id="_x0000_i1067" type="#_x0000_t75" style="width:23.25pt;height:20.25pt" o:ole="">
                  <v:imagedata r:id="rId83" o:title=""/>
                </v:shape>
                <o:OLEObject Type="Embed" ProgID="Equation.3" ShapeID="_x0000_i1067" DrawAspect="Content" ObjectID="_1693583863" r:id="rId87"/>
              </w:object>
            </w:r>
          </w:p>
        </w:tc>
        <w:tc>
          <w:tcPr>
            <w:tcW w:w="3347" w:type="dxa"/>
          </w:tcPr>
          <w:p w:rsidR="002D7AE6" w:rsidRPr="002D7AE6" w:rsidRDefault="002D7AE6" w:rsidP="002D7AE6">
            <w:pPr>
              <w:spacing w:line="240" w:lineRule="auto"/>
              <w:jc w:val="center"/>
              <w:rPr>
                <w:rFonts w:ascii="Times New Roman" w:eastAsia="Calibri" w:hAnsi="Times New Roman" w:cs="Times New Roman"/>
                <w:sz w:val="20"/>
                <w:szCs w:val="20"/>
              </w:rPr>
            </w:pPr>
            <w:r w:rsidRPr="002D7AE6">
              <w:rPr>
                <w:rFonts w:ascii="Times New Roman" w:eastAsia="Calibri" w:hAnsi="Times New Roman" w:cs="Times New Roman"/>
                <w:sz w:val="20"/>
                <w:szCs w:val="20"/>
              </w:rPr>
              <w:t>0.9994 ≈ 1</w:t>
            </w:r>
          </w:p>
        </w:tc>
      </w:tr>
    </w:tbl>
    <w:p w:rsidR="002D7AE6" w:rsidRPr="002D7AE6" w:rsidRDefault="002D7AE6" w:rsidP="002D7AE6">
      <w:pPr>
        <w:spacing w:after="120" w:line="240" w:lineRule="auto"/>
        <w:jc w:val="both"/>
        <w:rPr>
          <w:rFonts w:ascii="Times New Roman" w:eastAsia="Calibri" w:hAnsi="Times New Roman" w:cs="Times New Roman"/>
          <w:b/>
          <w:sz w:val="20"/>
          <w:szCs w:val="20"/>
        </w:rPr>
      </w:pPr>
      <w:r w:rsidRPr="002D7AE6">
        <w:rPr>
          <w:rFonts w:ascii="Times New Roman" w:eastAsia="Calibri" w:hAnsi="Times New Roman" w:cs="Times New Roman"/>
          <w:sz w:val="20"/>
        </w:rPr>
        <w:t xml:space="preserve">En la Tabla 9  se muestran los resultados  del método del Triángulo de Fuller para la ponderación de los criterios establecidos, logrando la jerarquización de menor a mayor  de los valores de </w:t>
      </w:r>
      <w:r w:rsidRPr="002D7AE6">
        <w:rPr>
          <w:rFonts w:ascii="Times New Roman" w:eastAsia="Calibri" w:hAnsi="Times New Roman" w:cs="Times New Roman"/>
          <w:position w:val="-14"/>
          <w:sz w:val="20"/>
          <w:szCs w:val="20"/>
        </w:rPr>
        <w:object w:dxaOrig="440" w:dyaOrig="420">
          <v:shape id="_x0000_i1068" type="#_x0000_t75" style="width:21.75pt;height:21pt" o:ole="">
            <v:imagedata r:id="rId85" o:title=""/>
          </v:shape>
          <o:OLEObject Type="Embed" ProgID="Equation.3" ShapeID="_x0000_i1068" DrawAspect="Content" ObjectID="_1693583864" r:id="rId88"/>
        </w:object>
      </w:r>
    </w:p>
    <w:p w:rsidR="002D7AE6" w:rsidRPr="002D7AE6" w:rsidRDefault="002D7AE6" w:rsidP="002D7AE6">
      <w:pPr>
        <w:spacing w:after="120" w:line="240" w:lineRule="auto"/>
        <w:jc w:val="both"/>
        <w:rPr>
          <w:rFonts w:ascii="Times New Roman" w:eastAsia="Calibri" w:hAnsi="Times New Roman" w:cs="Times New Roman"/>
          <w:bCs/>
          <w:sz w:val="20"/>
          <w:szCs w:val="20"/>
        </w:rPr>
      </w:pPr>
      <w:r w:rsidRPr="002D7AE6">
        <w:rPr>
          <w:rFonts w:ascii="Times New Roman" w:eastAsia="Calibri" w:hAnsi="Times New Roman" w:cs="Times New Roman"/>
          <w:sz w:val="20"/>
          <w:szCs w:val="20"/>
        </w:rPr>
        <w:t>Como el Método de la Entropía es un método objetivo, que solo tiene en cuenta los valores de A</w:t>
      </w:r>
      <w:r w:rsidRPr="002D7AE6">
        <w:rPr>
          <w:rFonts w:ascii="Times New Roman" w:eastAsia="Calibri" w:hAnsi="Times New Roman" w:cs="Times New Roman"/>
          <w:sz w:val="20"/>
          <w:szCs w:val="20"/>
          <w:vertAlign w:val="subscript"/>
        </w:rPr>
        <w:t>ij</w:t>
      </w:r>
      <w:r w:rsidRPr="002D7AE6">
        <w:rPr>
          <w:rFonts w:ascii="Times New Roman" w:eastAsia="Calibri" w:hAnsi="Times New Roman" w:cs="Times New Roman"/>
          <w:sz w:val="20"/>
          <w:szCs w:val="20"/>
        </w:rPr>
        <w:t xml:space="preserve">, obvia las preferencias que el decisor tiene de un criterio respecto a otro, es por ello que posteriormente se busca el peso subjetivo que fue calculado utilizando el Método del Triángulo de </w:t>
      </w:r>
      <w:r w:rsidRPr="002D7AE6">
        <w:rPr>
          <w:rFonts w:ascii="Times New Roman" w:eastAsia="Calibri" w:hAnsi="Times New Roman" w:cs="Times New Roman"/>
          <w:bCs/>
          <w:sz w:val="20"/>
          <w:szCs w:val="20"/>
        </w:rPr>
        <w:t>Füller el cual se presenta en la Tabla 9.</w:t>
      </w:r>
    </w:p>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Por eso se propone en esta investigación realizar un ajuste del peso W</w:t>
      </w:r>
      <w:r w:rsidRPr="002D7AE6">
        <w:rPr>
          <w:rFonts w:ascii="Times New Roman" w:eastAsia="Calibri" w:hAnsi="Times New Roman" w:cs="Times New Roman"/>
          <w:sz w:val="20"/>
          <w:szCs w:val="20"/>
          <w:vertAlign w:val="subscript"/>
        </w:rPr>
        <w:t xml:space="preserve">j </w:t>
      </w:r>
      <w:r w:rsidRPr="002D7AE6">
        <w:rPr>
          <w:rFonts w:ascii="Times New Roman" w:eastAsia="Calibri" w:hAnsi="Times New Roman" w:cs="Times New Roman"/>
          <w:sz w:val="20"/>
          <w:szCs w:val="20"/>
          <w:vertAlign w:val="superscript"/>
        </w:rPr>
        <w:t>E</w:t>
      </w:r>
      <w:r w:rsidRPr="002D7AE6">
        <w:rPr>
          <w:rFonts w:ascii="Times New Roman" w:eastAsia="Calibri" w:hAnsi="Times New Roman" w:cs="Times New Roman"/>
          <w:sz w:val="20"/>
          <w:szCs w:val="20"/>
        </w:rPr>
        <w:t xml:space="preserve"> a partir de los pesos establecidos por los expertos. Para ello se utiliza la siguiente expresión 3.4.</w:t>
      </w:r>
    </w:p>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78"/>
          <w:sz w:val="20"/>
          <w:szCs w:val="20"/>
        </w:rPr>
        <w:object w:dxaOrig="8199" w:dyaOrig="1680">
          <v:shape id="_x0000_i1069" type="#_x0000_t75" style="width:410.25pt;height:84pt" o:ole="">
            <v:imagedata r:id="rId89" o:title=""/>
          </v:shape>
          <o:OLEObject Type="Embed" ProgID="Equation.3" ShapeID="_x0000_i1069" DrawAspect="Content" ObjectID="_1693583865" r:id="rId90"/>
        </w:object>
      </w:r>
    </w:p>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24"/>
          <w:sz w:val="20"/>
          <w:szCs w:val="20"/>
        </w:rPr>
        <w:object w:dxaOrig="4300" w:dyaOrig="660">
          <v:shape id="_x0000_i1070" type="#_x0000_t75" style="width:264pt;height:39pt" o:ole="" fillcolor="window">
            <v:imagedata r:id="rId91" o:title=""/>
          </v:shape>
          <o:OLEObject Type="Embed" ProgID="Equation.3" ShapeID="_x0000_i1070" DrawAspect="Content" ObjectID="_1693583866" r:id="rId92"/>
        </w:object>
      </w:r>
    </w:p>
    <w:p w:rsidR="002D7AE6" w:rsidRPr="002D7AE6" w:rsidRDefault="002D7AE6" w:rsidP="002D7AE6">
      <w:pPr>
        <w:tabs>
          <w:tab w:val="left" w:pos="2370"/>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24"/>
          <w:sz w:val="20"/>
          <w:szCs w:val="20"/>
        </w:rPr>
        <w:object w:dxaOrig="4220" w:dyaOrig="660">
          <v:shape id="_x0000_i1071" type="#_x0000_t75" style="width:258.75pt;height:39pt" o:ole="" fillcolor="window">
            <v:imagedata r:id="rId93" o:title=""/>
          </v:shape>
          <o:OLEObject Type="Embed" ProgID="Equation.3" ShapeID="_x0000_i1071" DrawAspect="Content" ObjectID="_1693583867" r:id="rId94"/>
        </w:object>
      </w:r>
    </w:p>
    <w:p w:rsidR="002D7AE6" w:rsidRPr="002D7AE6" w:rsidRDefault="002D7AE6" w:rsidP="002D7AE6">
      <w:pPr>
        <w:tabs>
          <w:tab w:val="left" w:pos="2370"/>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24"/>
          <w:sz w:val="20"/>
          <w:szCs w:val="20"/>
        </w:rPr>
        <w:object w:dxaOrig="4200" w:dyaOrig="660">
          <v:shape id="_x0000_i1072" type="#_x0000_t75" style="width:258pt;height:39pt" o:ole="" fillcolor="window">
            <v:imagedata r:id="rId95" o:title=""/>
          </v:shape>
          <o:OLEObject Type="Embed" ProgID="Equation.3" ShapeID="_x0000_i1072" DrawAspect="Content" ObjectID="_1693583868" r:id="rId96"/>
        </w:object>
      </w:r>
      <w:r w:rsidRPr="002D7AE6">
        <w:rPr>
          <w:rFonts w:ascii="Times New Roman" w:eastAsia="Calibri" w:hAnsi="Times New Roman" w:cs="Times New Roman"/>
          <w:position w:val="-24"/>
          <w:sz w:val="20"/>
          <w:szCs w:val="20"/>
        </w:rPr>
        <w:object w:dxaOrig="4200" w:dyaOrig="660">
          <v:shape id="_x0000_i1073" type="#_x0000_t75" style="width:258pt;height:39pt" o:ole="" fillcolor="window">
            <v:imagedata r:id="rId97" o:title=""/>
          </v:shape>
          <o:OLEObject Type="Embed" ProgID="Equation.3" ShapeID="_x0000_i1073" DrawAspect="Content" ObjectID="_1693583869" r:id="rId98"/>
        </w:object>
      </w:r>
      <w:r w:rsidRPr="002D7AE6">
        <w:rPr>
          <w:rFonts w:ascii="Times New Roman" w:eastAsia="Calibri" w:hAnsi="Times New Roman" w:cs="Times New Roman"/>
          <w:position w:val="-24"/>
          <w:sz w:val="20"/>
          <w:szCs w:val="20"/>
        </w:rPr>
        <w:object w:dxaOrig="4320" w:dyaOrig="660">
          <v:shape id="_x0000_i1074" type="#_x0000_t75" style="width:265.5pt;height:39pt" o:ole="" fillcolor="window">
            <v:imagedata r:id="rId99" o:title=""/>
          </v:shape>
          <o:OLEObject Type="Embed" ProgID="Equation.3" ShapeID="_x0000_i1074" DrawAspect="Content" ObjectID="_1693583870" r:id="rId100"/>
        </w:object>
      </w:r>
      <w:r w:rsidRPr="002D7AE6">
        <w:rPr>
          <w:rFonts w:ascii="Times New Roman" w:eastAsia="Calibri" w:hAnsi="Times New Roman" w:cs="Times New Roman"/>
          <w:position w:val="-24"/>
          <w:sz w:val="20"/>
          <w:szCs w:val="20"/>
        </w:rPr>
        <w:object w:dxaOrig="4239" w:dyaOrig="660">
          <v:shape id="_x0000_i1075" type="#_x0000_t75" style="width:260.25pt;height:39pt" o:ole="" fillcolor="window">
            <v:imagedata r:id="rId101" o:title=""/>
          </v:shape>
          <o:OLEObject Type="Embed" ProgID="Equation.3" ShapeID="_x0000_i1075" DrawAspect="Content" ObjectID="_1693583871" r:id="rId102"/>
        </w:object>
      </w:r>
      <w:r w:rsidRPr="002D7AE6">
        <w:rPr>
          <w:rFonts w:ascii="Times New Roman" w:eastAsia="Calibri" w:hAnsi="Times New Roman" w:cs="Times New Roman"/>
          <w:position w:val="-24"/>
          <w:sz w:val="20"/>
          <w:szCs w:val="20"/>
        </w:rPr>
        <w:object w:dxaOrig="4120" w:dyaOrig="660">
          <v:shape id="_x0000_i1076" type="#_x0000_t75" style="width:252.75pt;height:39pt" o:ole="" fillcolor="window">
            <v:imagedata r:id="rId103" o:title=""/>
          </v:shape>
          <o:OLEObject Type="Embed" ProgID="Equation.3" ShapeID="_x0000_i1076" DrawAspect="Content" ObjectID="_1693583872" r:id="rId104"/>
        </w:object>
      </w:r>
      <w:r w:rsidRPr="002D7AE6">
        <w:rPr>
          <w:rFonts w:ascii="Times New Roman" w:eastAsia="Calibri" w:hAnsi="Times New Roman" w:cs="Times New Roman"/>
          <w:position w:val="-24"/>
          <w:sz w:val="20"/>
          <w:szCs w:val="20"/>
        </w:rPr>
        <w:object w:dxaOrig="4380" w:dyaOrig="639">
          <v:shape id="_x0000_i1077" type="#_x0000_t75" style="width:269.25pt;height:37.5pt" o:ole="" fillcolor="window">
            <v:imagedata r:id="rId105" o:title=""/>
          </v:shape>
          <o:OLEObject Type="Embed" ProgID="Equation.3" ShapeID="_x0000_i1077" DrawAspect="Content" ObjectID="_1693583873" r:id="rId106"/>
        </w:object>
      </w:r>
    </w:p>
    <w:p w:rsidR="002D7AE6" w:rsidRPr="002D7AE6" w:rsidRDefault="002D7AE6" w:rsidP="002D7AE6">
      <w:pPr>
        <w:tabs>
          <w:tab w:val="left" w:pos="2370"/>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b/>
          <w:position w:val="-24"/>
          <w:sz w:val="20"/>
          <w:szCs w:val="20"/>
        </w:rPr>
        <w:object w:dxaOrig="4360" w:dyaOrig="660">
          <v:shape id="_x0000_i1078" type="#_x0000_t75" style="width:267.75pt;height:39pt" o:ole="" fillcolor="window">
            <v:imagedata r:id="rId107" o:title=""/>
          </v:shape>
          <o:OLEObject Type="Embed" ProgID="Equation.3" ShapeID="_x0000_i1078" DrawAspect="Content" ObjectID="_1693583874" r:id="rId108"/>
        </w:object>
      </w:r>
    </w:p>
    <w:p w:rsidR="002D7AE6" w:rsidRPr="002D7AE6" w:rsidRDefault="002D7AE6" w:rsidP="002D7AE6">
      <w:pPr>
        <w:tabs>
          <w:tab w:val="left" w:pos="2370"/>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Una vez calculado los pesos de se procede a calcular o realizar el Método de ponderación, o lo que es lo mismo realizar la Suma Ponderada a partir de los datos de la Matriz Normalizada, se utilizó la ecuación número 3.5.</w:t>
      </w:r>
    </w:p>
    <w:p w:rsidR="002D7AE6" w:rsidRPr="002D7AE6" w:rsidRDefault="002D7AE6" w:rsidP="002D7AE6">
      <w:pPr>
        <w:tabs>
          <w:tab w:val="left" w:pos="2370"/>
        </w:tabs>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position w:val="-46"/>
          <w:sz w:val="20"/>
          <w:szCs w:val="20"/>
        </w:rPr>
        <w:object w:dxaOrig="9139" w:dyaOrig="1060">
          <v:shape id="_x0000_i1079" type="#_x0000_t75" style="width:456.75pt;height:53.25pt" o:ole="">
            <v:imagedata r:id="rId109" o:title=""/>
          </v:shape>
          <o:OLEObject Type="Embed" ProgID="Equation.3" ShapeID="_x0000_i1079" DrawAspect="Content" ObjectID="_1693583875" r:id="rId110"/>
        </w:object>
      </w:r>
      <w:r w:rsidRPr="002D7AE6">
        <w:rPr>
          <w:rFonts w:ascii="Times New Roman" w:eastAsia="Calibri" w:hAnsi="Times New Roman" w:cs="Times New Roman"/>
          <w:position w:val="-46"/>
          <w:sz w:val="20"/>
          <w:szCs w:val="20"/>
        </w:rPr>
        <w:object w:dxaOrig="9220" w:dyaOrig="1060">
          <v:shape id="_x0000_i1080" type="#_x0000_t75" style="width:429pt;height:49.5pt" o:ole="">
            <v:imagedata r:id="rId111" o:title=""/>
          </v:shape>
          <o:OLEObject Type="Embed" ProgID="Equation.3" ShapeID="_x0000_i1080" DrawAspect="Content" ObjectID="_1693583876" r:id="rId112"/>
        </w:object>
      </w:r>
      <w:r w:rsidRPr="002D7AE6">
        <w:rPr>
          <w:rFonts w:ascii="Times New Roman" w:eastAsia="Calibri" w:hAnsi="Times New Roman" w:cs="Times New Roman"/>
          <w:sz w:val="20"/>
          <w:szCs w:val="20"/>
        </w:rPr>
        <w:t>Una vez aplicado el Método de la Entropía se obtuvo la suma ponderada, escogiéndose la mayor suma y esta sería la alternativa más óptima para la selección, que en este caso la suma ponderada mayor es en la alternativa número dos igual a</w:t>
      </w:r>
      <w:r w:rsidRPr="002D7AE6">
        <w:rPr>
          <w:rFonts w:ascii="Arial" w:eastAsia="Calibri" w:hAnsi="Arial" w:cs="Arial"/>
        </w:rPr>
        <w:t xml:space="preserve"> </w:t>
      </w:r>
      <w:r w:rsidRPr="002D7AE6">
        <w:rPr>
          <w:rFonts w:ascii="Times New Roman" w:eastAsia="Calibri" w:hAnsi="Times New Roman" w:cs="Times New Roman"/>
          <w:sz w:val="20"/>
          <w:szCs w:val="20"/>
        </w:rPr>
        <w:t>0.519421094</w:t>
      </w:r>
      <w:r w:rsidRPr="002D7AE6">
        <w:rPr>
          <w:rFonts w:ascii="Times New Roman" w:eastAsia="Calibri" w:hAnsi="Times New Roman" w:cs="Times New Roman"/>
          <w:sz w:val="20"/>
        </w:rPr>
        <w:t>, por lo que se escoge Alternativa  16, como la persona más óptima a seleccionar para el puesto de director.</w:t>
      </w:r>
    </w:p>
    <w:p w:rsidR="002D7AE6" w:rsidRPr="002D7AE6" w:rsidRDefault="002D7AE6" w:rsidP="002D7AE6">
      <w:pPr>
        <w:spacing w:before="100" w:beforeAutospacing="1" w:after="100" w:afterAutospacing="1" w:line="240" w:lineRule="auto"/>
        <w:outlineLvl w:val="0"/>
        <w:rPr>
          <w:rFonts w:ascii="Times New Roman" w:eastAsia="Times New Roman" w:hAnsi="Times New Roman" w:cs="Arial"/>
          <w:b/>
          <w:bCs/>
          <w:kern w:val="36"/>
          <w:sz w:val="20"/>
          <w:lang w:eastAsia="es-ES"/>
        </w:rPr>
      </w:pPr>
      <w:r w:rsidRPr="002D7AE6">
        <w:rPr>
          <w:rFonts w:ascii="Times New Roman" w:eastAsia="Times New Roman" w:hAnsi="Times New Roman" w:cs="Arial"/>
          <w:b/>
          <w:bCs/>
          <w:kern w:val="36"/>
          <w:sz w:val="20"/>
          <w:lang w:eastAsia="es-ES"/>
        </w:rPr>
        <w:t>Fase: Comprobar.</w:t>
      </w:r>
    </w:p>
    <w:p w:rsidR="002D7AE6" w:rsidRPr="002D7AE6" w:rsidRDefault="002D7AE6" w:rsidP="002D7AE6">
      <w:pPr>
        <w:tabs>
          <w:tab w:val="left" w:pos="2370"/>
        </w:tabs>
        <w:spacing w:line="240" w:lineRule="auto"/>
        <w:jc w:val="both"/>
        <w:rPr>
          <w:rFonts w:ascii="Times New Roman" w:eastAsia="Calibri" w:hAnsi="Times New Roman" w:cs="Times New Roman"/>
          <w:b/>
          <w:sz w:val="20"/>
        </w:rPr>
      </w:pPr>
      <w:r w:rsidRPr="002D7AE6">
        <w:rPr>
          <w:rFonts w:ascii="Times New Roman" w:eastAsia="Calibri" w:hAnsi="Times New Roman" w:cs="Times New Roman"/>
          <w:b/>
          <w:sz w:val="20"/>
        </w:rPr>
        <w:t>Etapa # 9: Elaboración del cronograma de implementación  y capacitación de personal.</w:t>
      </w:r>
    </w:p>
    <w:p w:rsidR="002D7AE6" w:rsidRPr="002D7AE6" w:rsidRDefault="002D7AE6" w:rsidP="002D7AE6">
      <w:pPr>
        <w:tabs>
          <w:tab w:val="left" w:pos="2370"/>
        </w:tabs>
        <w:spacing w:line="240" w:lineRule="auto"/>
        <w:jc w:val="both"/>
        <w:rPr>
          <w:rFonts w:ascii="Times New Roman" w:eastAsia="Calibri" w:hAnsi="Times New Roman" w:cs="Times New Roman"/>
          <w:sz w:val="20"/>
        </w:rPr>
      </w:pPr>
      <w:r w:rsidRPr="002D7AE6">
        <w:rPr>
          <w:rFonts w:ascii="Times New Roman" w:eastAsia="Calibri" w:hAnsi="Times New Roman" w:cs="Times New Roman"/>
          <w:sz w:val="20"/>
        </w:rPr>
        <w:t xml:space="preserve">En esta etapa se realizan una serie de tareas y metas para llevar a cabo la implementación del procedimiento para la selección de los directivos de la empresa azucarera de la provincia de Villa Clara.  Dichas tareas se presentan a continuación: </w:t>
      </w:r>
    </w:p>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Tarea 1: Capacitación del personal.</w:t>
      </w:r>
    </w:p>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Tarea 2: Determinación de la disponibilidad de recursos.</w:t>
      </w:r>
    </w:p>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Tarea 3: Aplicación del modelo o procedimiento decisional multicriterio.</w:t>
      </w:r>
    </w:p>
    <w:p w:rsidR="002D7AE6" w:rsidRPr="002D7AE6" w:rsidRDefault="002D7AE6" w:rsidP="002D7AE6">
      <w:pPr>
        <w:spacing w:line="240" w:lineRule="auto"/>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Tarea 4: Análisis y comprobación de los resultados.</w:t>
      </w:r>
    </w:p>
    <w:p w:rsidR="002D7AE6" w:rsidRPr="002D7AE6" w:rsidRDefault="002D7AE6" w:rsidP="002D7AE6">
      <w:pPr>
        <w:spacing w:before="100" w:beforeAutospacing="1" w:after="100" w:afterAutospacing="1" w:line="240" w:lineRule="auto"/>
        <w:outlineLvl w:val="0"/>
        <w:rPr>
          <w:rFonts w:ascii="Times New Roman" w:eastAsia="Times New Roman" w:hAnsi="Times New Roman" w:cs="Times New Roman"/>
          <w:b/>
          <w:bCs/>
          <w:kern w:val="36"/>
          <w:sz w:val="20"/>
          <w:szCs w:val="20"/>
          <w:lang w:eastAsia="es-ES"/>
        </w:rPr>
      </w:pPr>
      <w:r w:rsidRPr="002D7AE6">
        <w:rPr>
          <w:rFonts w:ascii="Times New Roman" w:eastAsia="Times New Roman" w:hAnsi="Times New Roman" w:cs="Times New Roman"/>
          <w:b/>
          <w:bCs/>
          <w:kern w:val="36"/>
          <w:sz w:val="20"/>
          <w:szCs w:val="20"/>
          <w:lang w:eastAsia="es-ES"/>
        </w:rPr>
        <w:lastRenderedPageBreak/>
        <w:t>Fase: Actuar.</w:t>
      </w:r>
    </w:p>
    <w:p w:rsidR="002D7AE6" w:rsidRPr="002D7AE6" w:rsidRDefault="002D7AE6" w:rsidP="002D7AE6">
      <w:pPr>
        <w:spacing w:before="100" w:beforeAutospacing="1" w:after="100" w:afterAutospacing="1" w:line="240" w:lineRule="auto"/>
        <w:outlineLvl w:val="0"/>
        <w:rPr>
          <w:rFonts w:ascii="Times New Roman" w:eastAsia="Times New Roman" w:hAnsi="Times New Roman" w:cs="Times New Roman"/>
          <w:b/>
          <w:bCs/>
          <w:kern w:val="36"/>
          <w:sz w:val="20"/>
          <w:szCs w:val="20"/>
          <w:lang w:eastAsia="es-ES"/>
        </w:rPr>
      </w:pPr>
      <w:r w:rsidRPr="002D7AE6">
        <w:rPr>
          <w:rFonts w:ascii="Times New Roman" w:eastAsia="Times New Roman" w:hAnsi="Times New Roman" w:cs="Times New Roman"/>
          <w:bCs/>
          <w:kern w:val="36"/>
          <w:sz w:val="20"/>
          <w:szCs w:val="20"/>
          <w:lang w:val="es-ES_tradnl" w:eastAsia="es-ES"/>
        </w:rPr>
        <w:t>En esta fase actuar se llevan a cabo las etapas de implantación del procedimiento, así como la evaluación y control de dicho procedimiento:</w:t>
      </w:r>
    </w:p>
    <w:p w:rsidR="002D7AE6" w:rsidRPr="002D7AE6" w:rsidRDefault="002D7AE6" w:rsidP="002D7AE6">
      <w:pPr>
        <w:spacing w:after="120" w:line="240" w:lineRule="auto"/>
        <w:rPr>
          <w:rFonts w:ascii="Times New Roman" w:eastAsia="Calibri" w:hAnsi="Times New Roman" w:cs="Times New Roman"/>
          <w:b/>
          <w:sz w:val="20"/>
        </w:rPr>
      </w:pPr>
      <w:r w:rsidRPr="002D7AE6">
        <w:rPr>
          <w:rFonts w:ascii="Times New Roman" w:eastAsia="Calibri" w:hAnsi="Times New Roman" w:cs="Times New Roman"/>
          <w:b/>
          <w:sz w:val="20"/>
        </w:rPr>
        <w:t>Etapa 10: Implantación del procedimiento.</w:t>
      </w:r>
    </w:p>
    <w:p w:rsidR="002D7AE6" w:rsidRPr="002D7AE6" w:rsidRDefault="002D7AE6" w:rsidP="002D7AE6">
      <w:pPr>
        <w:spacing w:after="120" w:line="240" w:lineRule="auto"/>
        <w:rPr>
          <w:rFonts w:ascii="Times New Roman" w:eastAsia="Calibri" w:hAnsi="Times New Roman" w:cs="Times New Roman"/>
          <w:b/>
          <w:sz w:val="20"/>
        </w:rPr>
      </w:pPr>
      <w:r w:rsidRPr="002D7AE6">
        <w:rPr>
          <w:rFonts w:ascii="Times New Roman" w:eastAsia="Calibri" w:hAnsi="Times New Roman" w:cs="Times New Roman"/>
          <w:sz w:val="20"/>
          <w:lang w:val="es-MX"/>
        </w:rPr>
        <w:t>En esta etapa se lleva a cabo la implementación del procedimiento con la finalidad de obtener la solución más óptima. Para cumplir con esta etapa se sigue el cronograma de implantación definido anteriormente.</w:t>
      </w:r>
    </w:p>
    <w:p w:rsidR="002D7AE6" w:rsidRPr="002D7AE6" w:rsidRDefault="002D7AE6" w:rsidP="002D7AE6">
      <w:pPr>
        <w:spacing w:after="120" w:line="240" w:lineRule="auto"/>
        <w:rPr>
          <w:rFonts w:ascii="Times New Roman" w:eastAsia="Calibri" w:hAnsi="Times New Roman" w:cs="Times New Roman"/>
          <w:b/>
          <w:sz w:val="20"/>
        </w:rPr>
      </w:pPr>
      <w:r w:rsidRPr="002D7AE6">
        <w:rPr>
          <w:rFonts w:ascii="Times New Roman" w:eastAsia="Calibri" w:hAnsi="Times New Roman" w:cs="Times New Roman"/>
          <w:b/>
          <w:sz w:val="20"/>
        </w:rPr>
        <w:t>Etapa 11: Evaluación y control.</w:t>
      </w:r>
    </w:p>
    <w:p w:rsidR="002D7AE6" w:rsidRPr="002D7AE6" w:rsidRDefault="002D7AE6" w:rsidP="002D7AE6">
      <w:pPr>
        <w:spacing w:after="120" w:line="240" w:lineRule="auto"/>
        <w:rPr>
          <w:rFonts w:ascii="Times New Roman" w:eastAsia="Calibri" w:hAnsi="Times New Roman" w:cs="Times New Roman"/>
          <w:sz w:val="20"/>
        </w:rPr>
      </w:pPr>
      <w:r w:rsidRPr="002D7AE6">
        <w:rPr>
          <w:rFonts w:ascii="Times New Roman" w:eastAsia="Calibri" w:hAnsi="Times New Roman" w:cs="Times New Roman"/>
          <w:sz w:val="20"/>
        </w:rPr>
        <w:t>Esta etapa está dedicada a la evaluación y control del comportamiento del proceso brindado  y  para ello ha sido utilizado el método de expertos basado en el índice de consenso entre los mismos.</w:t>
      </w:r>
    </w:p>
    <w:p w:rsidR="002D7AE6" w:rsidRPr="002D7AE6" w:rsidRDefault="002D7AE6" w:rsidP="002D7AE6">
      <w:pPr>
        <w:spacing w:after="120" w:line="240" w:lineRule="auto"/>
        <w:jc w:val="both"/>
        <w:rPr>
          <w:rFonts w:ascii="Times New Roman" w:eastAsia="Calibri" w:hAnsi="Times New Roman" w:cs="Times New Roman"/>
          <w:b/>
          <w:sz w:val="20"/>
          <w:szCs w:val="24"/>
          <w:lang w:val="es-ES_tradnl"/>
        </w:rPr>
      </w:pPr>
      <w:r w:rsidRPr="002D7AE6">
        <w:rPr>
          <w:rFonts w:ascii="Times New Roman" w:eastAsia="Calibri" w:hAnsi="Times New Roman" w:cs="Times New Roman"/>
          <w:b/>
          <w:sz w:val="20"/>
          <w:szCs w:val="24"/>
          <w:lang w:val="es-ES_tradnl"/>
        </w:rPr>
        <w:t>IV. DISCUSION</w:t>
      </w:r>
    </w:p>
    <w:p w:rsidR="002D7AE6" w:rsidRPr="002D7AE6" w:rsidRDefault="002D7AE6" w:rsidP="002D7AE6">
      <w:pPr>
        <w:shd w:val="clear" w:color="auto" w:fill="FFFFFF"/>
        <w:tabs>
          <w:tab w:val="left" w:pos="0"/>
          <w:tab w:val="left" w:pos="8505"/>
        </w:tabs>
        <w:spacing w:after="0" w:line="240" w:lineRule="auto"/>
        <w:jc w:val="both"/>
        <w:rPr>
          <w:rFonts w:ascii="Times New Roman" w:eastAsia="Calibri" w:hAnsi="Times New Roman" w:cs="Times New Roman"/>
          <w:b/>
          <w:color w:val="000000"/>
          <w:sz w:val="20"/>
          <w:szCs w:val="20"/>
        </w:rPr>
      </w:pPr>
      <w:r w:rsidRPr="002D7AE6">
        <w:rPr>
          <w:rFonts w:ascii="Times New Roman" w:eastAsia="Calibri" w:hAnsi="Times New Roman" w:cs="Times New Roman"/>
          <w:sz w:val="20"/>
          <w:szCs w:val="20"/>
        </w:rPr>
        <w:t xml:space="preserve">El análisis de la literatura consultada sobre los diferentes procedimientos multicriterio desarrollados por: </w:t>
      </w:r>
      <w:r w:rsidRPr="002D7AE6">
        <w:rPr>
          <w:rFonts w:ascii="Times New Roman" w:eastAsia="Times New Roman" w:hAnsi="Times New Roman" w:cs="Times New Roman"/>
          <w:sz w:val="20"/>
          <w:szCs w:val="20"/>
          <w:lang w:eastAsia="es-ES"/>
        </w:rPr>
        <w:t>De</w:t>
      </w:r>
      <w:r w:rsidRPr="002D7AE6">
        <w:rPr>
          <w:rFonts w:ascii="Calibri" w:eastAsia="Calibri" w:hAnsi="Calibri" w:cs="Times New Roman"/>
          <w:iCs/>
        </w:rPr>
        <w:t xml:space="preserve"> Mardani, Abbas; Jusoh, Ahmad; Nor, Khalil MD; Khalifah, Zainab; Zakwan, Norhayati; Valipour, Alireza (2015); Triantaphyllou, E. (2000) </w:t>
      </w:r>
      <w:r w:rsidRPr="002D7AE6">
        <w:rPr>
          <w:rFonts w:ascii="Times New Roman" w:eastAsia="Calibri" w:hAnsi="Times New Roman" w:cs="Times New Roman"/>
          <w:sz w:val="20"/>
          <w:szCs w:val="20"/>
        </w:rPr>
        <w:t xml:space="preserve">han permitido elaborar este procedimiento general, de gran singularidad  por el pobre  abordaje del tema en la literatura de  selección de directivos utilizando la metodología multicriterio de ahí lo original y novedoso de esta investigación. El grado de estructuración del procedimiento </w:t>
      </w:r>
      <w:r w:rsidRPr="002D7AE6">
        <w:rPr>
          <w:rFonts w:ascii="Times New Roman" w:eastAsia="Calibri" w:hAnsi="Times New Roman" w:cs="Times New Roman"/>
          <w:sz w:val="20"/>
        </w:rPr>
        <w:t xml:space="preserve"> en once etapas repartidas o distribuidas en cuatro fases para llevar a cabo el proceso de selección de directores de empresas azucareras está soportado en el ciclo de Alter Shewart o Ciclo de Deming que se traduce en planificar, hacer, comprobar y actuar desarrollado también por (</w:t>
      </w:r>
      <w:r w:rsidRPr="002D7AE6">
        <w:rPr>
          <w:rFonts w:ascii="Calibri" w:eastAsia="Calibri" w:hAnsi="Calibri" w:cs="Times New Roman"/>
          <w:iCs/>
        </w:rPr>
        <w:t>Wierzbicki, A. (1980)</w:t>
      </w:r>
      <w:r w:rsidRPr="002D7AE6">
        <w:rPr>
          <w:rFonts w:ascii="Times New Roman" w:eastAsia="Calibri" w:hAnsi="Times New Roman" w:cs="Times New Roman"/>
          <w:sz w:val="20"/>
        </w:rPr>
        <w:t>; (</w:t>
      </w:r>
      <w:r w:rsidRPr="002D7AE6">
        <w:rPr>
          <w:rFonts w:ascii="Calibri" w:eastAsia="Calibri" w:hAnsi="Calibri" w:cs="Times New Roman"/>
          <w:iCs/>
        </w:rPr>
        <w:t>Zavadskas, Edmundas Kazimieras; Mardani, Abbas; Turskis, Zenonas; Jusoh, Ahmad; Nor, Khalil MD (2016</w:t>
      </w:r>
      <w:r w:rsidRPr="002D7AE6">
        <w:rPr>
          <w:rFonts w:ascii="Times New Roman" w:eastAsia="Calibri" w:hAnsi="Times New Roman" w:cs="Times New Roman"/>
          <w:sz w:val="20"/>
        </w:rPr>
        <w:t>), que facilitan el grado de generalidad y a la vez flexibilidad del mismo para ser utilizado en cualesquiera de las empresas azucareras del país .</w:t>
      </w:r>
      <w:r w:rsidRPr="002D7AE6">
        <w:rPr>
          <w:rFonts w:ascii="Times New Roman" w:eastAsia="Calibri" w:hAnsi="Times New Roman" w:cs="Times New Roman"/>
          <w:sz w:val="20"/>
          <w:szCs w:val="20"/>
        </w:rPr>
        <w:t xml:space="preserve"> </w:t>
      </w:r>
    </w:p>
    <w:p w:rsidR="002D7AE6" w:rsidRPr="002D7AE6" w:rsidRDefault="002D7AE6" w:rsidP="002D7AE6">
      <w:pPr>
        <w:tabs>
          <w:tab w:val="left" w:pos="284"/>
        </w:tabs>
        <w:spacing w:line="240" w:lineRule="auto"/>
        <w:ind w:right="-142"/>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Las principales limitaciones para la implementación del procedimiento como principal finalidad de esta investigación radican en el insuficiente conocimiento de algunos directivos y decisores en la utilización de los métodos multicriterio para el proceso de toma de decisiones, por el componente matemático que este posee y por el nivel de empirismo y practicismo que en ocasiones caracteriza a algunos estilos de dirección dentro del sector.</w:t>
      </w:r>
    </w:p>
    <w:p w:rsidR="002D7AE6" w:rsidRPr="002D7AE6" w:rsidRDefault="002D7AE6" w:rsidP="002D7AE6">
      <w:pPr>
        <w:tabs>
          <w:tab w:val="left" w:pos="284"/>
        </w:tabs>
        <w:spacing w:line="240" w:lineRule="auto"/>
        <w:ind w:right="-142"/>
        <w:jc w:val="both"/>
        <w:rPr>
          <w:rFonts w:ascii="Times New Roman" w:eastAsia="Calibri" w:hAnsi="Times New Roman" w:cs="Times New Roman"/>
          <w:sz w:val="20"/>
          <w:szCs w:val="20"/>
        </w:rPr>
      </w:pPr>
      <w:r w:rsidRPr="002D7AE6">
        <w:rPr>
          <w:rFonts w:ascii="Times New Roman" w:eastAsia="Calibri" w:hAnsi="Times New Roman" w:cs="Times New Roman"/>
          <w:sz w:val="20"/>
          <w:szCs w:val="20"/>
        </w:rPr>
        <w:t>Otras de las limitantes  es la necesaria y paciente sensibilización y capacitación a estos empresarios sobre el necesario uso de las técnicas, métodos y procedimientos de investigación de operaciones para la selección de los mejores candidatos a ocupar cargos directivos en este estratégico sector de la economia cubana.</w:t>
      </w:r>
    </w:p>
    <w:p w:rsidR="002D7AE6" w:rsidRPr="002D7AE6" w:rsidRDefault="002D7AE6" w:rsidP="002D7AE6">
      <w:pPr>
        <w:tabs>
          <w:tab w:val="left" w:pos="284"/>
        </w:tabs>
        <w:spacing w:line="240" w:lineRule="auto"/>
        <w:ind w:left="284" w:right="-142"/>
        <w:contextualSpacing/>
        <w:jc w:val="both"/>
        <w:rPr>
          <w:rFonts w:ascii="Times New Roman" w:eastAsia="Calibri" w:hAnsi="Times New Roman" w:cs="Times New Roman"/>
          <w:sz w:val="20"/>
          <w:szCs w:val="20"/>
        </w:rPr>
      </w:pPr>
    </w:p>
    <w:p w:rsidR="002D7AE6" w:rsidRPr="002D7AE6" w:rsidRDefault="002D7AE6" w:rsidP="002D7AE6">
      <w:pPr>
        <w:numPr>
          <w:ilvl w:val="0"/>
          <w:numId w:val="14"/>
        </w:numPr>
        <w:spacing w:after="120" w:line="240" w:lineRule="auto"/>
        <w:ind w:left="284" w:hanging="284"/>
        <w:contextualSpacing/>
        <w:jc w:val="both"/>
        <w:rPr>
          <w:rFonts w:ascii="Times New Roman" w:eastAsia="Calibri" w:hAnsi="Times New Roman" w:cs="Times New Roman"/>
          <w:b/>
          <w:sz w:val="24"/>
          <w:szCs w:val="24"/>
          <w:lang w:val="es-ES_tradnl"/>
        </w:rPr>
      </w:pPr>
      <w:r w:rsidRPr="002D7AE6">
        <w:rPr>
          <w:rFonts w:ascii="Times New Roman" w:eastAsia="Calibri" w:hAnsi="Times New Roman" w:cs="Times New Roman"/>
          <w:b/>
          <w:sz w:val="24"/>
          <w:szCs w:val="24"/>
          <w:lang w:val="es-ES_tradnl"/>
        </w:rPr>
        <w:t>CONCLUSIONES</w:t>
      </w:r>
    </w:p>
    <w:p w:rsidR="002D7AE6" w:rsidRPr="002D7AE6" w:rsidRDefault="002D7AE6" w:rsidP="002D7AE6">
      <w:pPr>
        <w:numPr>
          <w:ilvl w:val="6"/>
          <w:numId w:val="11"/>
        </w:numPr>
        <w:spacing w:after="120" w:line="240" w:lineRule="auto"/>
        <w:ind w:left="426" w:hanging="284"/>
        <w:contextualSpacing/>
        <w:jc w:val="both"/>
        <w:rPr>
          <w:rFonts w:ascii="Times New Roman" w:eastAsia="Calibri" w:hAnsi="Times New Roman" w:cs="Times New Roman"/>
          <w:sz w:val="24"/>
          <w:szCs w:val="24"/>
          <w:lang w:val="es-ES_tradnl"/>
        </w:rPr>
      </w:pPr>
      <w:r w:rsidRPr="002D7AE6">
        <w:rPr>
          <w:rFonts w:ascii="Times New Roman" w:eastAsia="Calibri" w:hAnsi="Times New Roman" w:cs="Times New Roman"/>
          <w:sz w:val="20"/>
          <w:szCs w:val="24"/>
          <w:lang w:val="es-ES_tradnl"/>
        </w:rPr>
        <w:t>El procedimiento multicriterio para la selección del personal directivo en la empresa azucarera de la provincia de Villa Clara tiene dentro de sus principios la</w:t>
      </w:r>
      <w:r w:rsidRPr="002D7AE6">
        <w:rPr>
          <w:rFonts w:ascii="Times New Roman" w:eastAsia="Calibri" w:hAnsi="Times New Roman" w:cs="Times New Roman"/>
          <w:sz w:val="20"/>
          <w:szCs w:val="20"/>
        </w:rPr>
        <w:t xml:space="preserve"> generalidad y flexibilidad, condiciones que permiten su aplicación en otras empresas azucareras del país con características similares.</w:t>
      </w:r>
    </w:p>
    <w:p w:rsidR="002D7AE6" w:rsidRPr="002D7AE6" w:rsidRDefault="002D7AE6" w:rsidP="002D7AE6">
      <w:pPr>
        <w:numPr>
          <w:ilvl w:val="6"/>
          <w:numId w:val="11"/>
        </w:numPr>
        <w:spacing w:after="120" w:line="240" w:lineRule="auto"/>
        <w:ind w:left="426" w:hanging="284"/>
        <w:contextualSpacing/>
        <w:jc w:val="both"/>
        <w:rPr>
          <w:rFonts w:ascii="Times New Roman" w:eastAsia="Calibri" w:hAnsi="Times New Roman" w:cs="Times New Roman"/>
          <w:sz w:val="24"/>
          <w:szCs w:val="24"/>
          <w:lang w:val="es-ES_tradnl"/>
        </w:rPr>
      </w:pPr>
      <w:r w:rsidRPr="002D7AE6">
        <w:rPr>
          <w:rFonts w:ascii="Times New Roman" w:eastAsia="Calibri" w:hAnsi="Times New Roman" w:cs="Times New Roman"/>
          <w:sz w:val="20"/>
          <w:szCs w:val="24"/>
          <w:lang w:val="es-ES_tradnl"/>
        </w:rPr>
        <w:t>El procedimiento utilizado facilita al departamento de cuadros de la empresa un mayor rigor científico y objetividad en la selección del mejor candidato al cargo directivo sobre la base de catorce criterios para la elección.</w:t>
      </w:r>
    </w:p>
    <w:p w:rsidR="002D7AE6" w:rsidRPr="002D7AE6" w:rsidRDefault="002D7AE6" w:rsidP="002D7AE6">
      <w:pPr>
        <w:numPr>
          <w:ilvl w:val="6"/>
          <w:numId w:val="11"/>
        </w:numPr>
        <w:spacing w:after="120" w:line="240" w:lineRule="auto"/>
        <w:ind w:left="426" w:hanging="284"/>
        <w:contextualSpacing/>
        <w:jc w:val="both"/>
        <w:rPr>
          <w:rFonts w:ascii="Times New Roman" w:eastAsia="Calibri" w:hAnsi="Times New Roman" w:cs="Times New Roman"/>
          <w:sz w:val="24"/>
          <w:szCs w:val="24"/>
          <w:lang w:val="es-ES_tradnl"/>
        </w:rPr>
      </w:pPr>
      <w:r w:rsidRPr="002D7AE6">
        <w:rPr>
          <w:rFonts w:ascii="Times New Roman" w:eastAsia="Calibri" w:hAnsi="Times New Roman" w:cs="Times New Roman"/>
          <w:sz w:val="20"/>
          <w:szCs w:val="24"/>
          <w:lang w:val="es-ES_tradnl"/>
        </w:rPr>
        <w:t xml:space="preserve">El método utilizado es el de la Entropía y este concibe que la alternativa  más óptima en el proceso electivo es la de mayor suma ponderada siendo coincidente este resultado con la alternativa  número 16  con valor de  </w:t>
      </w:r>
      <w:r w:rsidRPr="002D7AE6">
        <w:rPr>
          <w:rFonts w:ascii="Times New Roman" w:eastAsia="Calibri" w:hAnsi="Times New Roman" w:cs="Times New Roman"/>
          <w:sz w:val="20"/>
          <w:szCs w:val="20"/>
        </w:rPr>
        <w:t xml:space="preserve">0.519421094. </w:t>
      </w:r>
      <w:r w:rsidRPr="002D7AE6">
        <w:rPr>
          <w:rFonts w:ascii="Times New Roman" w:eastAsia="Calibri" w:hAnsi="Times New Roman" w:cs="Times New Roman"/>
          <w:sz w:val="20"/>
        </w:rPr>
        <w:t>Este resultado es coincidente con el criterio del departamento de cuadros y la dirección de la empresa al respecto.</w:t>
      </w:r>
    </w:p>
    <w:p w:rsidR="002D7AE6" w:rsidRPr="002D7AE6" w:rsidRDefault="002D7AE6" w:rsidP="002D7AE6">
      <w:pPr>
        <w:spacing w:after="0" w:line="240" w:lineRule="auto"/>
        <w:rPr>
          <w:rFonts w:ascii="Times New Roman" w:eastAsia="Calibri" w:hAnsi="Times New Roman" w:cs="Times New Roman"/>
          <w:b/>
          <w:caps/>
          <w:sz w:val="24"/>
          <w:szCs w:val="24"/>
        </w:rPr>
      </w:pPr>
    </w:p>
    <w:p w:rsidR="002D7AE6" w:rsidRPr="002D7AE6" w:rsidRDefault="002D7AE6" w:rsidP="002D7AE6">
      <w:pPr>
        <w:numPr>
          <w:ilvl w:val="0"/>
          <w:numId w:val="14"/>
        </w:numPr>
        <w:spacing w:after="0" w:line="240" w:lineRule="auto"/>
        <w:ind w:left="567" w:hanging="425"/>
        <w:contextualSpacing/>
        <w:rPr>
          <w:rFonts w:ascii="Times New Roman" w:eastAsia="Calibri" w:hAnsi="Times New Roman" w:cs="Times New Roman"/>
          <w:b/>
          <w:caps/>
          <w:sz w:val="24"/>
          <w:szCs w:val="24"/>
          <w:lang w:val="en-US"/>
        </w:rPr>
      </w:pPr>
      <w:r w:rsidRPr="002D7AE6">
        <w:rPr>
          <w:rFonts w:ascii="Times New Roman" w:eastAsia="Calibri" w:hAnsi="Times New Roman" w:cs="Times New Roman"/>
          <w:b/>
          <w:caps/>
          <w:sz w:val="24"/>
          <w:szCs w:val="24"/>
          <w:lang w:val="en-US"/>
        </w:rPr>
        <w:t>referencias</w:t>
      </w:r>
    </w:p>
    <w:p w:rsidR="002D7AE6" w:rsidRPr="002D7AE6" w:rsidRDefault="002D7AE6" w:rsidP="002D7AE6">
      <w:pPr>
        <w:numPr>
          <w:ilvl w:val="0"/>
          <w:numId w:val="13"/>
        </w:numPr>
        <w:spacing w:line="240" w:lineRule="auto"/>
        <w:contextualSpacing/>
        <w:jc w:val="both"/>
        <w:rPr>
          <w:rFonts w:ascii="Calibri" w:eastAsia="Calibri" w:hAnsi="Calibri" w:cs="Times New Roman"/>
          <w:iCs/>
          <w:lang w:val="en-US"/>
        </w:rPr>
      </w:pPr>
      <w:proofErr w:type="spellStart"/>
      <w:r w:rsidRPr="002D7AE6">
        <w:rPr>
          <w:rFonts w:ascii="Calibri" w:eastAsia="Calibri" w:hAnsi="Calibri" w:cs="Times New Roman"/>
          <w:iCs/>
          <w:lang w:val="en-US"/>
        </w:rPr>
        <w:t>Bragge</w:t>
      </w:r>
      <w:proofErr w:type="spellEnd"/>
      <w:r w:rsidRPr="002D7AE6">
        <w:rPr>
          <w:rFonts w:ascii="Calibri" w:eastAsia="Calibri" w:hAnsi="Calibri" w:cs="Times New Roman"/>
          <w:iCs/>
          <w:lang w:val="en-US"/>
        </w:rPr>
        <w:t xml:space="preserve">, J.; </w:t>
      </w:r>
      <w:proofErr w:type="spellStart"/>
      <w:r w:rsidRPr="002D7AE6">
        <w:rPr>
          <w:rFonts w:ascii="Calibri" w:eastAsia="Calibri" w:hAnsi="Calibri" w:cs="Times New Roman"/>
          <w:iCs/>
          <w:lang w:val="en-US"/>
        </w:rPr>
        <w:t>Korhonen</w:t>
      </w:r>
      <w:proofErr w:type="spellEnd"/>
      <w:r w:rsidRPr="002D7AE6">
        <w:rPr>
          <w:rFonts w:ascii="Calibri" w:eastAsia="Calibri" w:hAnsi="Calibri" w:cs="Times New Roman"/>
          <w:iCs/>
          <w:lang w:val="en-US"/>
        </w:rPr>
        <w:t xml:space="preserve">, P.; </w:t>
      </w:r>
      <w:proofErr w:type="spellStart"/>
      <w:r w:rsidRPr="002D7AE6">
        <w:rPr>
          <w:rFonts w:ascii="Calibri" w:eastAsia="Calibri" w:hAnsi="Calibri" w:cs="Times New Roman"/>
          <w:iCs/>
          <w:lang w:val="en-US"/>
        </w:rPr>
        <w:t>Wallenius</w:t>
      </w:r>
      <w:proofErr w:type="spellEnd"/>
      <w:r w:rsidRPr="002D7AE6">
        <w:rPr>
          <w:rFonts w:ascii="Calibri" w:eastAsia="Calibri" w:hAnsi="Calibri" w:cs="Times New Roman"/>
          <w:iCs/>
          <w:lang w:val="en-US"/>
        </w:rPr>
        <w:t xml:space="preserve">, H.; </w:t>
      </w:r>
      <w:proofErr w:type="spellStart"/>
      <w:r w:rsidRPr="002D7AE6">
        <w:rPr>
          <w:rFonts w:ascii="Calibri" w:eastAsia="Calibri" w:hAnsi="Calibri" w:cs="Times New Roman"/>
          <w:iCs/>
          <w:lang w:val="en-US"/>
        </w:rPr>
        <w:t>Wallenius</w:t>
      </w:r>
      <w:proofErr w:type="spellEnd"/>
      <w:r w:rsidRPr="002D7AE6">
        <w:rPr>
          <w:rFonts w:ascii="Calibri" w:eastAsia="Calibri" w:hAnsi="Calibri" w:cs="Times New Roman"/>
          <w:iCs/>
          <w:lang w:val="en-US"/>
        </w:rPr>
        <w:t xml:space="preserve">, J. (2010). </w:t>
      </w:r>
      <w:proofErr w:type="spellStart"/>
      <w:r w:rsidRPr="002D7AE6">
        <w:rPr>
          <w:rFonts w:ascii="Calibri" w:eastAsia="Calibri" w:hAnsi="Calibri" w:cs="Times New Roman"/>
          <w:iCs/>
          <w:lang w:val="en-US"/>
        </w:rPr>
        <w:t>Bibliometric</w:t>
      </w:r>
      <w:proofErr w:type="spellEnd"/>
      <w:r w:rsidRPr="002D7AE6">
        <w:rPr>
          <w:rFonts w:ascii="Calibri" w:eastAsia="Calibri" w:hAnsi="Calibri" w:cs="Times New Roman"/>
          <w:iCs/>
          <w:lang w:val="en-US"/>
        </w:rPr>
        <w:t xml:space="preserve"> Analysis of Multiple Criteria Decision Making/</w:t>
      </w:r>
      <w:proofErr w:type="spellStart"/>
      <w:r w:rsidRPr="002D7AE6">
        <w:rPr>
          <w:rFonts w:ascii="Calibri" w:eastAsia="Calibri" w:hAnsi="Calibri" w:cs="Times New Roman"/>
          <w:iCs/>
          <w:lang w:val="en-US"/>
        </w:rPr>
        <w:t>Multiattribute</w:t>
      </w:r>
      <w:proofErr w:type="spellEnd"/>
      <w:r w:rsidRPr="002D7AE6">
        <w:rPr>
          <w:rFonts w:ascii="Calibri" w:eastAsia="Calibri" w:hAnsi="Calibri" w:cs="Times New Roman"/>
          <w:iCs/>
          <w:lang w:val="en-US"/>
        </w:rPr>
        <w:t xml:space="preserve"> Utility Theory. IXX International MCDM Conference Proceedings, (Eds.) M. </w:t>
      </w:r>
      <w:proofErr w:type="spellStart"/>
      <w:r w:rsidRPr="002D7AE6">
        <w:rPr>
          <w:rFonts w:ascii="Calibri" w:eastAsia="Calibri" w:hAnsi="Calibri" w:cs="Times New Roman"/>
          <w:iCs/>
          <w:lang w:val="en-US"/>
        </w:rPr>
        <w:t>Ehrgott</w:t>
      </w:r>
      <w:proofErr w:type="spellEnd"/>
      <w:r w:rsidRPr="002D7AE6">
        <w:rPr>
          <w:rFonts w:ascii="Calibri" w:eastAsia="Calibri" w:hAnsi="Calibri" w:cs="Times New Roman"/>
          <w:iCs/>
          <w:lang w:val="en-US"/>
        </w:rPr>
        <w:t xml:space="preserve">, B. </w:t>
      </w:r>
      <w:proofErr w:type="spellStart"/>
      <w:r w:rsidRPr="002D7AE6">
        <w:rPr>
          <w:rFonts w:ascii="Calibri" w:eastAsia="Calibri" w:hAnsi="Calibri" w:cs="Times New Roman"/>
          <w:iCs/>
          <w:lang w:val="en-US"/>
        </w:rPr>
        <w:t>Naujoks</w:t>
      </w:r>
      <w:proofErr w:type="spellEnd"/>
      <w:r w:rsidRPr="002D7AE6">
        <w:rPr>
          <w:rFonts w:ascii="Calibri" w:eastAsia="Calibri" w:hAnsi="Calibri" w:cs="Times New Roman"/>
          <w:iCs/>
          <w:lang w:val="en-US"/>
        </w:rPr>
        <w:t xml:space="preserve">, T. Stewart, and J. </w:t>
      </w:r>
      <w:proofErr w:type="spellStart"/>
      <w:r w:rsidRPr="002D7AE6">
        <w:rPr>
          <w:rFonts w:ascii="Calibri" w:eastAsia="Calibri" w:hAnsi="Calibri" w:cs="Times New Roman"/>
          <w:iCs/>
          <w:lang w:val="en-US"/>
        </w:rPr>
        <w:t>Wallenius</w:t>
      </w:r>
      <w:proofErr w:type="spellEnd"/>
      <w:r w:rsidRPr="002D7AE6">
        <w:rPr>
          <w:rFonts w:ascii="Calibri" w:eastAsia="Calibri" w:hAnsi="Calibri" w:cs="Times New Roman"/>
          <w:iCs/>
          <w:lang w:val="en-US"/>
        </w:rPr>
        <w:t xml:space="preserve">. Springer, Berlin. </w:t>
      </w:r>
      <w:r w:rsidRPr="002D7AE6">
        <w:rPr>
          <w:rFonts w:ascii="Calibri" w:eastAsia="Calibri" w:hAnsi="Calibri" w:cs="Times New Roman"/>
          <w:b/>
          <w:bCs/>
          <w:iCs/>
          <w:lang w:val="en-US"/>
        </w:rPr>
        <w:t>634</w:t>
      </w:r>
      <w:r w:rsidRPr="002D7AE6">
        <w:rPr>
          <w:rFonts w:ascii="Calibri" w:eastAsia="Calibri" w:hAnsi="Calibri" w:cs="Times New Roman"/>
          <w:iCs/>
          <w:lang w:val="en-US"/>
        </w:rPr>
        <w:t xml:space="preserve">. pp. 259–268. </w:t>
      </w:r>
      <w:hyperlink r:id="rId113" w:tooltip="Doi (identifier)" w:history="1">
        <w:r w:rsidRPr="002D7AE6">
          <w:rPr>
            <w:rFonts w:ascii="Calibri" w:eastAsia="Calibri" w:hAnsi="Calibri" w:cs="Times New Roman"/>
            <w:iCs/>
            <w:color w:val="0000FF"/>
            <w:u w:val="single"/>
          </w:rPr>
          <w:t>doi</w:t>
        </w:r>
      </w:hyperlink>
      <w:r w:rsidRPr="002D7AE6">
        <w:rPr>
          <w:rFonts w:ascii="Calibri" w:eastAsia="Calibri" w:hAnsi="Calibri" w:cs="Times New Roman"/>
          <w:iCs/>
        </w:rPr>
        <w:t>:</w:t>
      </w:r>
      <w:hyperlink r:id="rId114" w:history="1">
        <w:r w:rsidRPr="002D7AE6">
          <w:rPr>
            <w:rFonts w:ascii="Calibri" w:eastAsia="Calibri" w:hAnsi="Calibri" w:cs="Times New Roman"/>
            <w:iCs/>
            <w:color w:val="0000FF"/>
            <w:u w:val="single"/>
          </w:rPr>
          <w:t>10.1007/978-3-642-04045-0_22</w:t>
        </w:r>
      </w:hyperlink>
      <w:r w:rsidRPr="002D7AE6">
        <w:rPr>
          <w:rFonts w:ascii="Calibri" w:eastAsia="Calibri" w:hAnsi="Calibri" w:cs="Times New Roman"/>
          <w:iCs/>
        </w:rPr>
        <w:t xml:space="preserve">. </w:t>
      </w:r>
      <w:hyperlink r:id="rId115" w:tooltip="ISBN (identifier)" w:history="1">
        <w:r w:rsidRPr="002D7AE6">
          <w:rPr>
            <w:rFonts w:ascii="Calibri" w:eastAsia="Calibri" w:hAnsi="Calibri" w:cs="Times New Roman"/>
            <w:iCs/>
            <w:color w:val="0000FF"/>
            <w:u w:val="single"/>
          </w:rPr>
          <w:t>ISBN</w:t>
        </w:r>
      </w:hyperlink>
      <w:r w:rsidRPr="002D7AE6">
        <w:rPr>
          <w:rFonts w:ascii="Calibri" w:eastAsia="Calibri" w:hAnsi="Calibri" w:cs="Times New Roman"/>
          <w:iCs/>
        </w:rPr>
        <w:t> </w:t>
      </w:r>
      <w:hyperlink r:id="rId116" w:tooltip="Special:BookSources/978-3-642-04044-3" w:history="1">
        <w:r w:rsidRPr="002D7AE6">
          <w:rPr>
            <w:rFonts w:ascii="Calibri" w:eastAsia="Calibri" w:hAnsi="Calibri" w:cs="Times New Roman"/>
            <w:iCs/>
            <w:color w:val="0000FF"/>
            <w:u w:val="single"/>
          </w:rPr>
          <w:t>978-3-642-04044-3</w:t>
        </w:r>
      </w:hyperlink>
      <w:proofErr w:type="gramStart"/>
      <w:r w:rsidRPr="002D7AE6">
        <w:rPr>
          <w:rFonts w:ascii="Calibri" w:eastAsia="Calibri" w:hAnsi="Calibri" w:cs="Times New Roman"/>
          <w:iCs/>
        </w:rPr>
        <w:t>..</w:t>
      </w:r>
      <w:proofErr w:type="gramEnd"/>
    </w:p>
    <w:p w:rsidR="002D7AE6" w:rsidRPr="002D7AE6" w:rsidRDefault="002D7AE6" w:rsidP="002D7AE6">
      <w:pPr>
        <w:numPr>
          <w:ilvl w:val="0"/>
          <w:numId w:val="13"/>
        </w:numPr>
        <w:spacing w:before="100" w:beforeAutospacing="1" w:after="100" w:afterAutospacing="1" w:line="240" w:lineRule="auto"/>
        <w:contextualSpacing/>
        <w:rPr>
          <w:rFonts w:ascii="Times New Roman" w:eastAsia="Times New Roman" w:hAnsi="Times New Roman" w:cs="Times New Roman"/>
          <w:sz w:val="24"/>
          <w:szCs w:val="24"/>
          <w:lang w:val="en-US" w:eastAsia="es-ES"/>
        </w:rPr>
      </w:pPr>
      <w:r w:rsidRPr="002D7AE6">
        <w:rPr>
          <w:rFonts w:ascii="Times New Roman" w:eastAsia="Times New Roman" w:hAnsi="Times New Roman" w:cs="Times New Roman"/>
          <w:sz w:val="24"/>
          <w:szCs w:val="24"/>
          <w:lang w:val="en-US" w:eastAsia="es-ES"/>
        </w:rPr>
        <w:t xml:space="preserve">Ceballos, B., Lamata, M.T. &amp; Pelta, D.A. A comparative analysis of multi-criteria decision-making methods. </w:t>
      </w:r>
      <w:r w:rsidRPr="002D7AE6">
        <w:rPr>
          <w:rFonts w:ascii="Times New Roman" w:eastAsia="Times New Roman" w:hAnsi="Times New Roman" w:cs="Times New Roman"/>
          <w:iCs/>
          <w:sz w:val="24"/>
          <w:szCs w:val="24"/>
          <w:lang w:val="en-US" w:eastAsia="es-ES"/>
        </w:rPr>
        <w:t>Prog Artif Intell</w:t>
      </w:r>
      <w:r w:rsidRPr="002D7AE6">
        <w:rPr>
          <w:rFonts w:ascii="Times New Roman" w:eastAsia="Times New Roman" w:hAnsi="Times New Roman" w:cs="Times New Roman"/>
          <w:sz w:val="24"/>
          <w:szCs w:val="24"/>
          <w:lang w:val="en-US" w:eastAsia="es-ES"/>
        </w:rPr>
        <w:t xml:space="preserve"> </w:t>
      </w:r>
      <w:r w:rsidRPr="002D7AE6">
        <w:rPr>
          <w:rFonts w:ascii="Times New Roman" w:eastAsia="Times New Roman" w:hAnsi="Times New Roman" w:cs="Times New Roman"/>
          <w:b/>
          <w:bCs/>
          <w:sz w:val="24"/>
          <w:szCs w:val="24"/>
          <w:lang w:val="en-US" w:eastAsia="es-ES"/>
        </w:rPr>
        <w:t xml:space="preserve">5, </w:t>
      </w:r>
      <w:r w:rsidRPr="002D7AE6">
        <w:rPr>
          <w:rFonts w:ascii="Times New Roman" w:eastAsia="Times New Roman" w:hAnsi="Times New Roman" w:cs="Times New Roman"/>
          <w:sz w:val="24"/>
          <w:szCs w:val="24"/>
          <w:lang w:val="en-US" w:eastAsia="es-ES"/>
        </w:rPr>
        <w:t>315–322 (2016);</w:t>
      </w:r>
      <w:r w:rsidRPr="002D7AE6">
        <w:rPr>
          <w:rFonts w:ascii="Calibri" w:eastAsia="Calibri" w:hAnsi="Calibri" w:cs="Times New Roman"/>
          <w:lang w:val="en-US"/>
        </w:rPr>
        <w:t xml:space="preserve"> </w:t>
      </w:r>
      <w:r w:rsidRPr="002D7AE6">
        <w:rPr>
          <w:rFonts w:ascii="Times New Roman" w:eastAsia="Times New Roman" w:hAnsi="Times New Roman" w:cs="Times New Roman"/>
          <w:sz w:val="24"/>
          <w:szCs w:val="24"/>
          <w:lang w:val="en-US" w:eastAsia="es-ES"/>
        </w:rPr>
        <w:t xml:space="preserve">[cited 2016 16/4]; Available from </w:t>
      </w:r>
      <w:hyperlink r:id="rId117" w:history="1">
        <w:r w:rsidRPr="002D7AE6">
          <w:rPr>
            <w:rFonts w:ascii="Times New Roman" w:eastAsia="Times New Roman" w:hAnsi="Times New Roman" w:cs="Times New Roman"/>
            <w:color w:val="0000FF"/>
            <w:sz w:val="24"/>
            <w:szCs w:val="24"/>
            <w:u w:val="single"/>
            <w:lang w:val="en-US" w:eastAsia="es-ES"/>
          </w:rPr>
          <w:t>https://doi.org/10.1007/s13748-016-0093-1</w:t>
        </w:r>
      </w:hyperlink>
    </w:p>
    <w:p w:rsidR="002D7AE6" w:rsidRPr="002D7AE6" w:rsidRDefault="002D7AE6" w:rsidP="002D7AE6">
      <w:pPr>
        <w:numPr>
          <w:ilvl w:val="0"/>
          <w:numId w:val="13"/>
        </w:numPr>
        <w:spacing w:before="100" w:beforeAutospacing="1" w:after="100" w:afterAutospacing="1" w:line="240" w:lineRule="auto"/>
        <w:contextualSpacing/>
        <w:rPr>
          <w:rFonts w:ascii="Times New Roman" w:eastAsia="Times New Roman" w:hAnsi="Times New Roman" w:cs="Times New Roman"/>
          <w:sz w:val="24"/>
          <w:szCs w:val="24"/>
          <w:lang w:val="en-US" w:eastAsia="es-ES"/>
        </w:rPr>
      </w:pPr>
      <w:r w:rsidRPr="002D7AE6">
        <w:rPr>
          <w:rFonts w:ascii="Calibri" w:eastAsia="Calibri" w:hAnsi="Calibri" w:cs="Times New Roman"/>
          <w:iCs/>
        </w:rPr>
        <w:lastRenderedPageBreak/>
        <w:t xml:space="preserve">Franco, L.A.; </w:t>
      </w:r>
      <w:proofErr w:type="spellStart"/>
      <w:r w:rsidRPr="002D7AE6">
        <w:rPr>
          <w:rFonts w:ascii="Calibri" w:eastAsia="Calibri" w:hAnsi="Calibri" w:cs="Times New Roman"/>
          <w:iCs/>
        </w:rPr>
        <w:t>Montibeller</w:t>
      </w:r>
      <w:proofErr w:type="spellEnd"/>
      <w:r w:rsidRPr="002D7AE6">
        <w:rPr>
          <w:rFonts w:ascii="Calibri" w:eastAsia="Calibri" w:hAnsi="Calibri" w:cs="Times New Roman"/>
          <w:iCs/>
        </w:rPr>
        <w:t xml:space="preserve">, G. (2010). </w:t>
      </w:r>
      <w:r w:rsidRPr="002D7AE6">
        <w:rPr>
          <w:rFonts w:ascii="Calibri" w:eastAsia="Calibri" w:hAnsi="Calibri" w:cs="Times New Roman"/>
          <w:iCs/>
          <w:lang w:val="en-US"/>
        </w:rPr>
        <w:t xml:space="preserve">"Problem structuring for multicriteria decision analysis interventions". Wiley Encyclopedia of Operations Research and Management Science. </w:t>
      </w:r>
      <w:hyperlink r:id="rId118" w:tooltip="Doi (identifier)" w:history="1">
        <w:proofErr w:type="gramStart"/>
        <w:r w:rsidRPr="002D7AE6">
          <w:rPr>
            <w:rFonts w:ascii="Calibri" w:eastAsia="Calibri" w:hAnsi="Calibri" w:cs="Times New Roman"/>
            <w:iCs/>
            <w:color w:val="0000FF"/>
            <w:u w:val="single"/>
            <w:lang w:val="en-US"/>
          </w:rPr>
          <w:t>doi</w:t>
        </w:r>
        <w:proofErr w:type="gramEnd"/>
      </w:hyperlink>
      <w:r w:rsidRPr="002D7AE6">
        <w:rPr>
          <w:rFonts w:ascii="Calibri" w:eastAsia="Calibri" w:hAnsi="Calibri" w:cs="Times New Roman"/>
          <w:iCs/>
          <w:lang w:val="en-US"/>
        </w:rPr>
        <w:t>:</w:t>
      </w:r>
      <w:hyperlink r:id="rId119" w:tgtFrame="_blank" w:history="1">
        <w:r w:rsidRPr="002D7AE6">
          <w:rPr>
            <w:rFonts w:ascii="Calibri" w:eastAsia="Calibri" w:hAnsi="Calibri" w:cs="Times New Roman"/>
            <w:iCs/>
            <w:color w:val="0000FF"/>
            <w:u w:val="single"/>
            <w:lang w:val="en-US"/>
          </w:rPr>
          <w:t>10.1002/9780470400531.eorms0683</w:t>
        </w:r>
      </w:hyperlink>
      <w:r w:rsidRPr="002D7AE6">
        <w:rPr>
          <w:rFonts w:ascii="Calibri" w:eastAsia="Calibri" w:hAnsi="Calibri" w:cs="Times New Roman"/>
          <w:iCs/>
          <w:lang w:val="en-US"/>
        </w:rPr>
        <w:t xml:space="preserve">. </w:t>
      </w:r>
      <w:hyperlink r:id="rId120" w:tooltip="ISBN (identifier)" w:history="1">
        <w:r w:rsidRPr="002D7AE6">
          <w:rPr>
            <w:rFonts w:ascii="Calibri" w:eastAsia="Calibri" w:hAnsi="Calibri" w:cs="Times New Roman"/>
            <w:iCs/>
            <w:color w:val="0000FF"/>
            <w:u w:val="single"/>
            <w:lang w:val="en-US"/>
          </w:rPr>
          <w:t>ISBN</w:t>
        </w:r>
      </w:hyperlink>
      <w:r w:rsidRPr="002D7AE6">
        <w:rPr>
          <w:rFonts w:ascii="Calibri" w:eastAsia="Calibri" w:hAnsi="Calibri" w:cs="Times New Roman"/>
          <w:iCs/>
          <w:lang w:val="en-US"/>
        </w:rPr>
        <w:t> </w:t>
      </w:r>
      <w:hyperlink r:id="rId121" w:tooltip="Special:BookSources/9780470400531" w:history="1">
        <w:r w:rsidRPr="002D7AE6">
          <w:rPr>
            <w:rFonts w:ascii="Calibri" w:eastAsia="Calibri" w:hAnsi="Calibri" w:cs="Times New Roman"/>
            <w:iCs/>
            <w:color w:val="0000FF"/>
            <w:u w:val="single"/>
            <w:lang w:val="en-US"/>
          </w:rPr>
          <w:t>9780470400531</w:t>
        </w:r>
      </w:hyperlink>
      <w:r w:rsidRPr="002D7AE6">
        <w:rPr>
          <w:rFonts w:ascii="Calibri" w:eastAsia="Calibri" w:hAnsi="Calibri" w:cs="Times New Roman"/>
          <w:iCs/>
          <w:lang w:val="en-US"/>
        </w:rPr>
        <w:t>.</w:t>
      </w:r>
    </w:p>
    <w:p w:rsidR="002D7AE6" w:rsidRPr="002D7AE6" w:rsidRDefault="002D7AE6" w:rsidP="002D7AE6">
      <w:pPr>
        <w:numPr>
          <w:ilvl w:val="0"/>
          <w:numId w:val="13"/>
        </w:numPr>
        <w:contextualSpacing/>
        <w:jc w:val="both"/>
        <w:rPr>
          <w:rFonts w:ascii="Calibri" w:eastAsia="Calibri" w:hAnsi="Calibri" w:cs="Times New Roman"/>
          <w:iCs/>
        </w:rPr>
      </w:pPr>
      <w:proofErr w:type="spellStart"/>
      <w:r w:rsidRPr="002D7AE6">
        <w:rPr>
          <w:rFonts w:ascii="Calibri" w:eastAsia="Calibri" w:hAnsi="Calibri" w:cs="Times New Roman"/>
          <w:i/>
          <w:iCs/>
          <w:lang w:val="en-US"/>
        </w:rPr>
        <w:t>Köksalan</w:t>
      </w:r>
      <w:proofErr w:type="spellEnd"/>
      <w:r w:rsidRPr="002D7AE6">
        <w:rPr>
          <w:rFonts w:ascii="Calibri" w:eastAsia="Calibri" w:hAnsi="Calibri" w:cs="Times New Roman"/>
          <w:i/>
          <w:iCs/>
          <w:lang w:val="en-US"/>
        </w:rPr>
        <w:t xml:space="preserve">, M., </w:t>
      </w:r>
      <w:proofErr w:type="spellStart"/>
      <w:r w:rsidRPr="002D7AE6">
        <w:rPr>
          <w:rFonts w:ascii="Calibri" w:eastAsia="Calibri" w:hAnsi="Calibri" w:cs="Times New Roman"/>
          <w:i/>
          <w:iCs/>
          <w:lang w:val="en-US"/>
        </w:rPr>
        <w:t>Wallenius</w:t>
      </w:r>
      <w:proofErr w:type="spellEnd"/>
      <w:r w:rsidRPr="002D7AE6">
        <w:rPr>
          <w:rFonts w:ascii="Calibri" w:eastAsia="Calibri" w:hAnsi="Calibri" w:cs="Times New Roman"/>
          <w:i/>
          <w:iCs/>
          <w:lang w:val="en-US"/>
        </w:rPr>
        <w:t xml:space="preserve">, J., and </w:t>
      </w:r>
      <w:proofErr w:type="spellStart"/>
      <w:r w:rsidRPr="002D7AE6">
        <w:rPr>
          <w:rFonts w:ascii="Calibri" w:eastAsia="Calibri" w:hAnsi="Calibri" w:cs="Times New Roman"/>
          <w:i/>
          <w:iCs/>
          <w:lang w:val="en-US"/>
        </w:rPr>
        <w:t>Zionts</w:t>
      </w:r>
      <w:proofErr w:type="spellEnd"/>
      <w:r w:rsidRPr="002D7AE6">
        <w:rPr>
          <w:rFonts w:ascii="Calibri" w:eastAsia="Calibri" w:hAnsi="Calibri" w:cs="Times New Roman"/>
          <w:i/>
          <w:iCs/>
          <w:lang w:val="en-US"/>
        </w:rPr>
        <w:t xml:space="preserve">, S. (2011). </w:t>
      </w:r>
      <w:hyperlink r:id="rId122" w:history="1">
        <w:r w:rsidRPr="002D7AE6">
          <w:rPr>
            <w:rFonts w:ascii="Calibri" w:eastAsia="Calibri" w:hAnsi="Calibri" w:cs="Times New Roman"/>
            <w:i/>
            <w:iCs/>
            <w:color w:val="0000FF"/>
            <w:u w:val="single"/>
            <w:lang w:val="en-US"/>
          </w:rPr>
          <w:t>Multiple Criteria Decision Making: From Early History to the 21st Century</w:t>
        </w:r>
      </w:hyperlink>
      <w:r w:rsidRPr="002D7AE6">
        <w:rPr>
          <w:rFonts w:ascii="Calibri" w:eastAsia="Calibri" w:hAnsi="Calibri" w:cs="Times New Roman"/>
          <w:i/>
          <w:iCs/>
          <w:lang w:val="en-US"/>
        </w:rPr>
        <w:t xml:space="preserve">. Singapore: World Scientific. </w:t>
      </w:r>
      <w:hyperlink r:id="rId123" w:tooltip="ISBN (identifier)" w:history="1">
        <w:r w:rsidRPr="002D7AE6">
          <w:rPr>
            <w:rFonts w:ascii="Calibri" w:eastAsia="Calibri" w:hAnsi="Calibri" w:cs="Times New Roman"/>
            <w:i/>
            <w:iCs/>
            <w:color w:val="0000FF"/>
            <w:u w:val="single"/>
            <w:lang w:val="en-US"/>
          </w:rPr>
          <w:t>ISBN</w:t>
        </w:r>
      </w:hyperlink>
      <w:r w:rsidRPr="002D7AE6">
        <w:rPr>
          <w:rFonts w:ascii="Calibri" w:eastAsia="Calibri" w:hAnsi="Calibri" w:cs="Times New Roman"/>
          <w:i/>
          <w:iCs/>
          <w:lang w:val="en-US"/>
        </w:rPr>
        <w:t> </w:t>
      </w:r>
      <w:hyperlink r:id="rId124" w:tooltip="Special:BookSources/9789814335591" w:history="1">
        <w:r w:rsidRPr="002D7AE6">
          <w:rPr>
            <w:rFonts w:ascii="Calibri" w:eastAsia="Calibri" w:hAnsi="Calibri" w:cs="Times New Roman"/>
            <w:i/>
            <w:iCs/>
            <w:color w:val="0000FF"/>
            <w:u w:val="single"/>
            <w:lang w:val="en-US"/>
          </w:rPr>
          <w:t>9789814335591</w:t>
        </w:r>
      </w:hyperlink>
      <w:r w:rsidRPr="002D7AE6">
        <w:rPr>
          <w:rFonts w:ascii="Calibri" w:eastAsia="Calibri" w:hAnsi="Calibri" w:cs="Times New Roman"/>
          <w:i/>
          <w:iCs/>
          <w:lang w:val="en-US"/>
        </w:rPr>
        <w:t>.</w:t>
      </w:r>
    </w:p>
    <w:p w:rsidR="002D7AE6" w:rsidRPr="002D7AE6" w:rsidRDefault="002D7AE6" w:rsidP="002D7AE6">
      <w:pPr>
        <w:numPr>
          <w:ilvl w:val="0"/>
          <w:numId w:val="13"/>
        </w:numPr>
        <w:contextualSpacing/>
        <w:jc w:val="both"/>
        <w:rPr>
          <w:rFonts w:ascii="Calibri" w:eastAsia="Calibri" w:hAnsi="Calibri" w:cs="Times New Roman"/>
          <w:iCs/>
        </w:rPr>
      </w:pPr>
      <w:r w:rsidRPr="002D7AE6">
        <w:rPr>
          <w:rFonts w:ascii="Calibri" w:eastAsia="Calibri" w:hAnsi="Calibri" w:cs="Times New Roman"/>
          <w:iCs/>
          <w:lang w:val="en-US"/>
        </w:rPr>
        <w:t xml:space="preserve">Kylili, Angeliki; Christoforou, Elias; Fokaides, Paris A.; Polycarpou, Polycarpos (2016). "Multicriteria analysis for the selection of the most appropriate energy crops: the case of Cyprus". Angeliki Kylili, Elias Christoforou, Paris A. Fokaides, Polycarpos Polycarpou. </w:t>
      </w:r>
      <w:r w:rsidRPr="002D7AE6">
        <w:rPr>
          <w:rFonts w:ascii="Calibri" w:eastAsia="Calibri" w:hAnsi="Calibri" w:cs="Times New Roman"/>
          <w:b/>
          <w:bCs/>
          <w:iCs/>
          <w:lang w:val="en-US"/>
        </w:rPr>
        <w:t>35</w:t>
      </w:r>
      <w:r w:rsidRPr="002D7AE6">
        <w:rPr>
          <w:rFonts w:ascii="Calibri" w:eastAsia="Calibri" w:hAnsi="Calibri" w:cs="Times New Roman"/>
          <w:iCs/>
          <w:lang w:val="en-US"/>
        </w:rPr>
        <w:t xml:space="preserve"> (1): 47–58. </w:t>
      </w:r>
      <w:hyperlink r:id="rId125" w:tooltip="Bibcode (identifier)" w:history="1">
        <w:r w:rsidRPr="002D7AE6">
          <w:rPr>
            <w:rFonts w:ascii="Calibri" w:eastAsia="Calibri" w:hAnsi="Calibri" w:cs="Times New Roman"/>
            <w:iCs/>
            <w:color w:val="0000FF"/>
            <w:u w:val="single"/>
            <w:lang w:val="en-US"/>
          </w:rPr>
          <w:t>Bibcode</w:t>
        </w:r>
      </w:hyperlink>
      <w:proofErr w:type="gramStart"/>
      <w:r w:rsidRPr="002D7AE6">
        <w:rPr>
          <w:rFonts w:ascii="Calibri" w:eastAsia="Calibri" w:hAnsi="Calibri" w:cs="Times New Roman"/>
          <w:iCs/>
          <w:lang w:val="en-US"/>
        </w:rPr>
        <w:t>:</w:t>
      </w:r>
      <w:proofErr w:type="gramEnd"/>
      <w:r w:rsidRPr="002D7AE6">
        <w:rPr>
          <w:rFonts w:ascii="Calibri" w:eastAsia="Calibri" w:hAnsi="Calibri" w:cs="Times New Roman"/>
        </w:rPr>
        <w:fldChar w:fldCharType="begin"/>
      </w:r>
      <w:r w:rsidRPr="002D7AE6">
        <w:rPr>
          <w:rFonts w:ascii="Calibri" w:eastAsia="Calibri" w:hAnsi="Calibri" w:cs="Times New Roman"/>
          <w:lang w:val="en-US"/>
        </w:rPr>
        <w:instrText xml:space="preserve"> HYPERLINK "https://ui.adsabs.harvard.edu/abs/2016IJSE...35...47K" </w:instrText>
      </w:r>
      <w:r w:rsidRPr="002D7AE6">
        <w:rPr>
          <w:rFonts w:ascii="Calibri" w:eastAsia="Calibri" w:hAnsi="Calibri" w:cs="Times New Roman"/>
        </w:rPr>
        <w:fldChar w:fldCharType="separate"/>
      </w:r>
      <w:r w:rsidRPr="002D7AE6">
        <w:rPr>
          <w:rFonts w:ascii="Calibri" w:eastAsia="Calibri" w:hAnsi="Calibri" w:cs="Times New Roman"/>
          <w:iCs/>
          <w:color w:val="0000FF"/>
          <w:u w:val="single"/>
          <w:lang w:val="en-US"/>
        </w:rPr>
        <w:t>2016IJSE...35...47K</w:t>
      </w:r>
      <w:r w:rsidRPr="002D7AE6">
        <w:rPr>
          <w:rFonts w:ascii="Calibri" w:eastAsia="Calibri" w:hAnsi="Calibri" w:cs="Times New Roman"/>
          <w:iCs/>
          <w:color w:val="0000FF"/>
          <w:u w:val="single"/>
        </w:rPr>
        <w:fldChar w:fldCharType="end"/>
      </w:r>
      <w:r w:rsidRPr="002D7AE6">
        <w:rPr>
          <w:rFonts w:ascii="Calibri" w:eastAsia="Calibri" w:hAnsi="Calibri" w:cs="Times New Roman"/>
          <w:iCs/>
          <w:lang w:val="en-US"/>
        </w:rPr>
        <w:t xml:space="preserve">. </w:t>
      </w:r>
      <w:hyperlink r:id="rId126" w:tooltip="Doi (identifier)" w:history="1">
        <w:r w:rsidRPr="002D7AE6">
          <w:rPr>
            <w:rFonts w:ascii="Calibri" w:eastAsia="Calibri" w:hAnsi="Calibri" w:cs="Times New Roman"/>
            <w:iCs/>
            <w:color w:val="0000FF"/>
            <w:u w:val="single"/>
          </w:rPr>
          <w:t>doi</w:t>
        </w:r>
      </w:hyperlink>
      <w:r w:rsidRPr="002D7AE6">
        <w:rPr>
          <w:rFonts w:ascii="Calibri" w:eastAsia="Calibri" w:hAnsi="Calibri" w:cs="Times New Roman"/>
          <w:iCs/>
        </w:rPr>
        <w:t>:</w:t>
      </w:r>
      <w:hyperlink r:id="rId127" w:history="1">
        <w:r w:rsidRPr="002D7AE6">
          <w:rPr>
            <w:rFonts w:ascii="Calibri" w:eastAsia="Calibri" w:hAnsi="Calibri" w:cs="Times New Roman"/>
            <w:iCs/>
            <w:color w:val="0000FF"/>
            <w:u w:val="single"/>
          </w:rPr>
          <w:t>10.1080/14786451.2014.898640</w:t>
        </w:r>
      </w:hyperlink>
      <w:r w:rsidRPr="002D7AE6">
        <w:rPr>
          <w:rFonts w:ascii="Calibri" w:eastAsia="Calibri" w:hAnsi="Calibri" w:cs="Times New Roman"/>
          <w:iCs/>
        </w:rPr>
        <w:t>; ISSN 1478-6451.</w:t>
      </w:r>
    </w:p>
    <w:p w:rsidR="002D7AE6" w:rsidRPr="002D7AE6" w:rsidRDefault="002D7AE6" w:rsidP="002D7AE6">
      <w:pPr>
        <w:numPr>
          <w:ilvl w:val="0"/>
          <w:numId w:val="13"/>
        </w:numPr>
        <w:contextualSpacing/>
        <w:jc w:val="both"/>
        <w:rPr>
          <w:rFonts w:ascii="Calibri" w:eastAsia="Calibri" w:hAnsi="Calibri" w:cs="Times New Roman"/>
          <w:iCs/>
        </w:rPr>
      </w:pPr>
      <w:r w:rsidRPr="002D7AE6">
        <w:rPr>
          <w:rFonts w:ascii="Calibri" w:eastAsia="Calibri" w:hAnsi="Calibri" w:cs="Times New Roman"/>
          <w:iCs/>
        </w:rPr>
        <w:t xml:space="preserve">Mardani, Abbas; Zavadskas, Edmundas Kazimieras; Khalifah, Zainab; Jusoh, Ahmad; Nor, Khalil MD [cited 2016 02/07]. </w:t>
      </w:r>
      <w:hyperlink r:id="rId128" w:history="1">
        <w:r w:rsidRPr="002D7AE6">
          <w:rPr>
            <w:rFonts w:ascii="Calibri" w:eastAsia="Calibri" w:hAnsi="Calibri" w:cs="Times New Roman"/>
            <w:iCs/>
            <w:color w:val="0000FF"/>
            <w:u w:val="single"/>
            <w:lang w:val="en-US"/>
          </w:rPr>
          <w:t>"Multiple criteria decision-making techniques in transportation systems: a systematic review of the state of the art literature"</w:t>
        </w:r>
      </w:hyperlink>
      <w:r w:rsidRPr="002D7AE6">
        <w:rPr>
          <w:rFonts w:ascii="Calibri" w:eastAsia="Calibri" w:hAnsi="Calibri" w:cs="Times New Roman"/>
          <w:iCs/>
          <w:lang w:val="en-US"/>
        </w:rPr>
        <w:t xml:space="preserve">. </w:t>
      </w:r>
      <w:r w:rsidRPr="002D7AE6">
        <w:rPr>
          <w:rFonts w:ascii="Calibri" w:eastAsia="Calibri" w:hAnsi="Calibri" w:cs="Times New Roman"/>
          <w:iCs/>
        </w:rPr>
        <w:t xml:space="preserve">Transport. </w:t>
      </w:r>
      <w:r w:rsidRPr="002D7AE6">
        <w:rPr>
          <w:rFonts w:ascii="Calibri" w:eastAsia="Calibri" w:hAnsi="Calibri" w:cs="Times New Roman"/>
          <w:b/>
          <w:bCs/>
          <w:iCs/>
        </w:rPr>
        <w:t>31</w:t>
      </w:r>
      <w:r w:rsidRPr="002D7AE6">
        <w:rPr>
          <w:rFonts w:ascii="Calibri" w:eastAsia="Calibri" w:hAnsi="Calibri" w:cs="Times New Roman"/>
          <w:iCs/>
        </w:rPr>
        <w:t xml:space="preserve"> (3): 359–385. </w:t>
      </w:r>
      <w:hyperlink r:id="rId129" w:tooltip="Doi (identifier)" w:history="1">
        <w:r w:rsidRPr="002D7AE6">
          <w:rPr>
            <w:rFonts w:ascii="Calibri" w:eastAsia="Calibri" w:hAnsi="Calibri" w:cs="Times New Roman"/>
            <w:iCs/>
            <w:color w:val="0000FF"/>
            <w:u w:val="single"/>
          </w:rPr>
          <w:t>doi</w:t>
        </w:r>
      </w:hyperlink>
      <w:r w:rsidRPr="002D7AE6">
        <w:rPr>
          <w:rFonts w:ascii="Calibri" w:eastAsia="Calibri" w:hAnsi="Calibri" w:cs="Times New Roman"/>
          <w:iCs/>
        </w:rPr>
        <w:t>:</w:t>
      </w:r>
      <w:hyperlink r:id="rId130" w:history="1">
        <w:r w:rsidRPr="002D7AE6">
          <w:rPr>
            <w:rFonts w:ascii="Calibri" w:eastAsia="Calibri" w:hAnsi="Calibri" w:cs="Times New Roman"/>
            <w:iCs/>
            <w:color w:val="0000FF"/>
            <w:u w:val="single"/>
          </w:rPr>
          <w:t>10.3846/16484142.2015.1121517</w:t>
        </w:r>
      </w:hyperlink>
      <w:r w:rsidRPr="002D7AE6">
        <w:rPr>
          <w:rFonts w:ascii="Calibri" w:eastAsia="Calibri" w:hAnsi="Calibri" w:cs="Times New Roman"/>
          <w:iCs/>
        </w:rPr>
        <w:t xml:space="preserve">. </w:t>
      </w:r>
      <w:hyperlink r:id="rId131" w:tooltip="ISSN (identifier)" w:history="1">
        <w:r w:rsidRPr="002D7AE6">
          <w:rPr>
            <w:rFonts w:ascii="Calibri" w:eastAsia="Calibri" w:hAnsi="Calibri" w:cs="Times New Roman"/>
            <w:iCs/>
            <w:color w:val="0000FF"/>
            <w:u w:val="single"/>
          </w:rPr>
          <w:t>ISSN</w:t>
        </w:r>
      </w:hyperlink>
      <w:r w:rsidRPr="002D7AE6">
        <w:rPr>
          <w:rFonts w:ascii="Calibri" w:eastAsia="Calibri" w:hAnsi="Calibri" w:cs="Times New Roman"/>
          <w:iCs/>
        </w:rPr>
        <w:t> </w:t>
      </w:r>
      <w:hyperlink r:id="rId132" w:history="1">
        <w:r w:rsidRPr="002D7AE6">
          <w:rPr>
            <w:rFonts w:ascii="Calibri" w:eastAsia="Calibri" w:hAnsi="Calibri" w:cs="Times New Roman"/>
            <w:iCs/>
            <w:color w:val="0000FF"/>
            <w:u w:val="single"/>
          </w:rPr>
          <w:t>1648-4142</w:t>
        </w:r>
      </w:hyperlink>
      <w:r w:rsidRPr="002D7AE6">
        <w:rPr>
          <w:rFonts w:ascii="Calibri" w:eastAsia="Calibri" w:hAnsi="Calibri" w:cs="Times New Roman"/>
          <w:iCs/>
        </w:rPr>
        <w:t>.</w:t>
      </w:r>
    </w:p>
    <w:p w:rsidR="002D7AE6" w:rsidRPr="002D7AE6" w:rsidRDefault="002D7AE6" w:rsidP="002D7AE6">
      <w:pPr>
        <w:numPr>
          <w:ilvl w:val="0"/>
          <w:numId w:val="13"/>
        </w:numPr>
        <w:contextualSpacing/>
        <w:jc w:val="both"/>
        <w:rPr>
          <w:rFonts w:ascii="Calibri" w:eastAsia="Calibri" w:hAnsi="Calibri" w:cs="Times New Roman"/>
          <w:iCs/>
        </w:rPr>
      </w:pPr>
      <w:r w:rsidRPr="002D7AE6">
        <w:rPr>
          <w:rFonts w:ascii="Calibri" w:eastAsia="Calibri" w:hAnsi="Calibri" w:cs="Times New Roman"/>
          <w:iCs/>
        </w:rPr>
        <w:t xml:space="preserve">Mardani, Abbas; Jusoh, Ahmad; Zavadskas, Edmundas Kazimieras; Khalifah, Zainab; Nor, Khalil MD [cited 2015 20/12]. </w:t>
      </w:r>
      <w:hyperlink r:id="rId133" w:history="1">
        <w:r w:rsidRPr="002D7AE6">
          <w:rPr>
            <w:rFonts w:ascii="Calibri" w:eastAsia="Calibri" w:hAnsi="Calibri" w:cs="Times New Roman"/>
            <w:iCs/>
            <w:color w:val="0000FF"/>
            <w:u w:val="single"/>
            <w:lang w:val="en-US"/>
          </w:rPr>
          <w:t>"Application of multiple-criteria decision-making techniques and approaches to evaluating of service quality: a systematic review of the literature"</w:t>
        </w:r>
      </w:hyperlink>
      <w:r w:rsidRPr="002D7AE6">
        <w:rPr>
          <w:rFonts w:ascii="Calibri" w:eastAsia="Calibri" w:hAnsi="Calibri" w:cs="Times New Roman"/>
          <w:iCs/>
          <w:lang w:val="en-US"/>
        </w:rPr>
        <w:t xml:space="preserve">. </w:t>
      </w:r>
      <w:r w:rsidRPr="002D7AE6">
        <w:rPr>
          <w:rFonts w:ascii="Calibri" w:eastAsia="Calibri" w:hAnsi="Calibri" w:cs="Times New Roman"/>
          <w:iCs/>
        </w:rPr>
        <w:t xml:space="preserve">Journal of Business Economics and Management. </w:t>
      </w:r>
      <w:r w:rsidRPr="002D7AE6">
        <w:rPr>
          <w:rFonts w:ascii="Calibri" w:eastAsia="Calibri" w:hAnsi="Calibri" w:cs="Times New Roman"/>
          <w:b/>
          <w:bCs/>
          <w:iCs/>
        </w:rPr>
        <w:t>16</w:t>
      </w:r>
      <w:r w:rsidRPr="002D7AE6">
        <w:rPr>
          <w:rFonts w:ascii="Calibri" w:eastAsia="Calibri" w:hAnsi="Calibri" w:cs="Times New Roman"/>
          <w:iCs/>
        </w:rPr>
        <w:t xml:space="preserve"> (5): 1034–1068. </w:t>
      </w:r>
      <w:hyperlink r:id="rId134" w:tooltip="Doi (identifier)" w:history="1">
        <w:r w:rsidRPr="002D7AE6">
          <w:rPr>
            <w:rFonts w:ascii="Calibri" w:eastAsia="Calibri" w:hAnsi="Calibri" w:cs="Times New Roman"/>
            <w:iCs/>
            <w:color w:val="0000FF"/>
            <w:u w:val="single"/>
          </w:rPr>
          <w:t>doi</w:t>
        </w:r>
      </w:hyperlink>
      <w:r w:rsidRPr="002D7AE6">
        <w:rPr>
          <w:rFonts w:ascii="Calibri" w:eastAsia="Calibri" w:hAnsi="Calibri" w:cs="Times New Roman"/>
          <w:iCs/>
        </w:rPr>
        <w:t>:</w:t>
      </w:r>
      <w:hyperlink r:id="rId135" w:history="1">
        <w:r w:rsidRPr="002D7AE6">
          <w:rPr>
            <w:rFonts w:ascii="Calibri" w:eastAsia="Calibri" w:hAnsi="Calibri" w:cs="Times New Roman"/>
            <w:iCs/>
            <w:color w:val="0000FF"/>
            <w:u w:val="single"/>
          </w:rPr>
          <w:t>10.3846/16111699.2015.1095233</w:t>
        </w:r>
      </w:hyperlink>
      <w:r w:rsidRPr="002D7AE6">
        <w:rPr>
          <w:rFonts w:ascii="Calibri" w:eastAsia="Calibri" w:hAnsi="Calibri" w:cs="Times New Roman"/>
          <w:iCs/>
        </w:rPr>
        <w:t xml:space="preserve">. </w:t>
      </w:r>
      <w:hyperlink r:id="rId136" w:tooltip="ISSN (identifier)" w:history="1">
        <w:r w:rsidRPr="002D7AE6">
          <w:rPr>
            <w:rFonts w:ascii="Calibri" w:eastAsia="Calibri" w:hAnsi="Calibri" w:cs="Times New Roman"/>
            <w:iCs/>
            <w:color w:val="0000FF"/>
            <w:u w:val="single"/>
          </w:rPr>
          <w:t>ISSN</w:t>
        </w:r>
      </w:hyperlink>
      <w:r w:rsidRPr="002D7AE6">
        <w:rPr>
          <w:rFonts w:ascii="Calibri" w:eastAsia="Calibri" w:hAnsi="Calibri" w:cs="Times New Roman"/>
          <w:iCs/>
        </w:rPr>
        <w:t> </w:t>
      </w:r>
      <w:hyperlink r:id="rId137" w:history="1">
        <w:r w:rsidRPr="002D7AE6">
          <w:rPr>
            <w:rFonts w:ascii="Calibri" w:eastAsia="Calibri" w:hAnsi="Calibri" w:cs="Times New Roman"/>
            <w:iCs/>
            <w:color w:val="0000FF"/>
            <w:u w:val="single"/>
          </w:rPr>
          <w:t>1611-1699</w:t>
        </w:r>
      </w:hyperlink>
      <w:r w:rsidRPr="002D7AE6">
        <w:rPr>
          <w:rFonts w:ascii="Calibri" w:eastAsia="Calibri" w:hAnsi="Calibri" w:cs="Times New Roman"/>
          <w:iCs/>
        </w:rPr>
        <w:t>.</w:t>
      </w:r>
    </w:p>
    <w:p w:rsidR="002D7AE6" w:rsidRPr="002D7AE6" w:rsidRDefault="002D7AE6" w:rsidP="002D7AE6">
      <w:pPr>
        <w:numPr>
          <w:ilvl w:val="0"/>
          <w:numId w:val="13"/>
        </w:numPr>
        <w:contextualSpacing/>
        <w:jc w:val="both"/>
        <w:rPr>
          <w:rFonts w:ascii="Calibri" w:eastAsia="Calibri" w:hAnsi="Calibri" w:cs="Times New Roman"/>
          <w:iCs/>
        </w:rPr>
      </w:pPr>
      <w:r w:rsidRPr="002D7AE6">
        <w:rPr>
          <w:rFonts w:ascii="Calibri" w:eastAsia="Calibri" w:hAnsi="Calibri" w:cs="Times New Roman"/>
          <w:iCs/>
        </w:rPr>
        <w:t xml:space="preserve">Mardani, Abbas; Zavadskas, Edmundas Kazimieras; Khalifah, Zainab; Jusoh, Ahmad; Nor, Khalil MD (2 July 2016). </w:t>
      </w:r>
      <w:hyperlink r:id="rId138" w:history="1">
        <w:r w:rsidRPr="002D7AE6">
          <w:rPr>
            <w:rFonts w:ascii="Calibri" w:eastAsia="Calibri" w:hAnsi="Calibri" w:cs="Times New Roman"/>
            <w:iCs/>
            <w:color w:val="0000FF"/>
            <w:u w:val="single"/>
            <w:lang w:val="en-US"/>
          </w:rPr>
          <w:t>"Multiple criteria decision-making techniques in transportation systems: a systematic review of the state of the art literature"</w:t>
        </w:r>
      </w:hyperlink>
      <w:r w:rsidRPr="002D7AE6">
        <w:rPr>
          <w:rFonts w:ascii="Calibri" w:eastAsia="Calibri" w:hAnsi="Calibri" w:cs="Times New Roman"/>
          <w:iCs/>
          <w:lang w:val="en-US"/>
        </w:rPr>
        <w:t xml:space="preserve">. </w:t>
      </w:r>
      <w:r w:rsidRPr="002D7AE6">
        <w:rPr>
          <w:rFonts w:ascii="Calibri" w:eastAsia="Calibri" w:hAnsi="Calibri" w:cs="Times New Roman"/>
          <w:iCs/>
        </w:rPr>
        <w:t xml:space="preserve">Transport. </w:t>
      </w:r>
      <w:r w:rsidRPr="002D7AE6">
        <w:rPr>
          <w:rFonts w:ascii="Calibri" w:eastAsia="Calibri" w:hAnsi="Calibri" w:cs="Times New Roman"/>
          <w:b/>
          <w:bCs/>
          <w:iCs/>
        </w:rPr>
        <w:t>31</w:t>
      </w:r>
      <w:r w:rsidRPr="002D7AE6">
        <w:rPr>
          <w:rFonts w:ascii="Calibri" w:eastAsia="Calibri" w:hAnsi="Calibri" w:cs="Times New Roman"/>
          <w:iCs/>
        </w:rPr>
        <w:t xml:space="preserve"> (3): 359–385. </w:t>
      </w:r>
      <w:hyperlink r:id="rId139" w:tooltip="Doi (identifier)" w:history="1">
        <w:r w:rsidRPr="002D7AE6">
          <w:rPr>
            <w:rFonts w:ascii="Calibri" w:eastAsia="Calibri" w:hAnsi="Calibri" w:cs="Times New Roman"/>
            <w:iCs/>
            <w:color w:val="0000FF"/>
            <w:u w:val="single"/>
          </w:rPr>
          <w:t>doi</w:t>
        </w:r>
      </w:hyperlink>
      <w:r w:rsidRPr="002D7AE6">
        <w:rPr>
          <w:rFonts w:ascii="Calibri" w:eastAsia="Calibri" w:hAnsi="Calibri" w:cs="Times New Roman"/>
          <w:iCs/>
        </w:rPr>
        <w:t>:</w:t>
      </w:r>
      <w:hyperlink r:id="rId140" w:history="1">
        <w:r w:rsidRPr="002D7AE6">
          <w:rPr>
            <w:rFonts w:ascii="Calibri" w:eastAsia="Calibri" w:hAnsi="Calibri" w:cs="Times New Roman"/>
            <w:iCs/>
            <w:color w:val="0000FF"/>
            <w:u w:val="single"/>
          </w:rPr>
          <w:t>10.3846/16484142.2015.1121517</w:t>
        </w:r>
      </w:hyperlink>
      <w:r w:rsidRPr="002D7AE6">
        <w:rPr>
          <w:rFonts w:ascii="Calibri" w:eastAsia="Calibri" w:hAnsi="Calibri" w:cs="Times New Roman"/>
          <w:iCs/>
        </w:rPr>
        <w:t xml:space="preserve">. </w:t>
      </w:r>
      <w:hyperlink r:id="rId141" w:tooltip="ISSN (identifier)" w:history="1">
        <w:r w:rsidRPr="002D7AE6">
          <w:rPr>
            <w:rFonts w:ascii="Calibri" w:eastAsia="Calibri" w:hAnsi="Calibri" w:cs="Times New Roman"/>
            <w:iCs/>
            <w:color w:val="0000FF"/>
            <w:u w:val="single"/>
          </w:rPr>
          <w:t>ISSN</w:t>
        </w:r>
      </w:hyperlink>
      <w:r w:rsidRPr="002D7AE6">
        <w:rPr>
          <w:rFonts w:ascii="Calibri" w:eastAsia="Calibri" w:hAnsi="Calibri" w:cs="Times New Roman"/>
          <w:iCs/>
        </w:rPr>
        <w:t> </w:t>
      </w:r>
      <w:hyperlink r:id="rId142" w:history="1">
        <w:r w:rsidRPr="002D7AE6">
          <w:rPr>
            <w:rFonts w:ascii="Calibri" w:eastAsia="Calibri" w:hAnsi="Calibri" w:cs="Times New Roman"/>
            <w:iCs/>
            <w:color w:val="0000FF"/>
            <w:u w:val="single"/>
          </w:rPr>
          <w:t>1648-4142</w:t>
        </w:r>
      </w:hyperlink>
    </w:p>
    <w:p w:rsidR="002D7AE6" w:rsidRPr="002D7AE6" w:rsidRDefault="002D7AE6" w:rsidP="002D7AE6">
      <w:pPr>
        <w:numPr>
          <w:ilvl w:val="0"/>
          <w:numId w:val="13"/>
        </w:numPr>
        <w:contextualSpacing/>
        <w:jc w:val="both"/>
        <w:rPr>
          <w:rFonts w:ascii="Calibri" w:eastAsia="Calibri" w:hAnsi="Calibri" w:cs="Times New Roman"/>
          <w:iCs/>
        </w:rPr>
      </w:pPr>
      <w:r w:rsidRPr="002D7AE6">
        <w:rPr>
          <w:rFonts w:ascii="Calibri" w:eastAsia="Calibri" w:hAnsi="Calibri" w:cs="Times New Roman"/>
          <w:iCs/>
        </w:rPr>
        <w:t xml:space="preserve">Mardani, Abbas; Jusoh, Ahmad; Nor, Khalil MD; Khalifah, Zainab; Zakwan, Norhayati; Valipour, Alireza (1 January 2015). </w:t>
      </w:r>
      <w:hyperlink r:id="rId143" w:history="1">
        <w:r w:rsidRPr="002D7AE6">
          <w:rPr>
            <w:rFonts w:ascii="Calibri" w:eastAsia="Calibri" w:hAnsi="Calibri" w:cs="Times New Roman"/>
            <w:iCs/>
            <w:color w:val="0000FF"/>
            <w:u w:val="single"/>
            <w:lang w:val="en-US"/>
          </w:rPr>
          <w:t>"Multiple criteria decision-making techniques and their applications – a review of the literature from 2000 to 2014"</w:t>
        </w:r>
      </w:hyperlink>
      <w:r w:rsidRPr="002D7AE6">
        <w:rPr>
          <w:rFonts w:ascii="Calibri" w:eastAsia="Calibri" w:hAnsi="Calibri" w:cs="Times New Roman"/>
          <w:iCs/>
          <w:lang w:val="en-US"/>
        </w:rPr>
        <w:t xml:space="preserve">. </w:t>
      </w:r>
      <w:r w:rsidRPr="002D7AE6">
        <w:rPr>
          <w:rFonts w:ascii="Calibri" w:eastAsia="Calibri" w:hAnsi="Calibri" w:cs="Times New Roman"/>
          <w:iCs/>
        </w:rPr>
        <w:t xml:space="preserve">Economic Research-Ekonomska Istraživanja. </w:t>
      </w:r>
      <w:r w:rsidRPr="002D7AE6">
        <w:rPr>
          <w:rFonts w:ascii="Calibri" w:eastAsia="Calibri" w:hAnsi="Calibri" w:cs="Times New Roman"/>
          <w:b/>
          <w:bCs/>
          <w:iCs/>
        </w:rPr>
        <w:t>28</w:t>
      </w:r>
      <w:r w:rsidRPr="002D7AE6">
        <w:rPr>
          <w:rFonts w:ascii="Calibri" w:eastAsia="Calibri" w:hAnsi="Calibri" w:cs="Times New Roman"/>
          <w:iCs/>
        </w:rPr>
        <w:t xml:space="preserve"> (1): 516–571. </w:t>
      </w:r>
      <w:hyperlink r:id="rId144" w:tooltip="Doi (identifier)" w:history="1">
        <w:r w:rsidRPr="002D7AE6">
          <w:rPr>
            <w:rFonts w:ascii="Calibri" w:eastAsia="Calibri" w:hAnsi="Calibri" w:cs="Times New Roman"/>
            <w:iCs/>
            <w:color w:val="0000FF"/>
            <w:u w:val="single"/>
          </w:rPr>
          <w:t>doi</w:t>
        </w:r>
      </w:hyperlink>
      <w:r w:rsidRPr="002D7AE6">
        <w:rPr>
          <w:rFonts w:ascii="Calibri" w:eastAsia="Calibri" w:hAnsi="Calibri" w:cs="Times New Roman"/>
          <w:iCs/>
        </w:rPr>
        <w:t>:</w:t>
      </w:r>
      <w:hyperlink r:id="rId145" w:history="1">
        <w:r w:rsidRPr="002D7AE6">
          <w:rPr>
            <w:rFonts w:ascii="Calibri" w:eastAsia="Calibri" w:hAnsi="Calibri" w:cs="Times New Roman"/>
            <w:iCs/>
            <w:color w:val="0000FF"/>
            <w:u w:val="single"/>
          </w:rPr>
          <w:t>10.1080/1331677X.2015.1075139</w:t>
        </w:r>
      </w:hyperlink>
      <w:r w:rsidRPr="002D7AE6">
        <w:rPr>
          <w:rFonts w:ascii="Calibri" w:eastAsia="Calibri" w:hAnsi="Calibri" w:cs="Times New Roman"/>
          <w:iCs/>
        </w:rPr>
        <w:t xml:space="preserve">. </w:t>
      </w:r>
      <w:hyperlink r:id="rId146" w:tooltip="ISSN (identifier)" w:history="1">
        <w:r w:rsidRPr="002D7AE6">
          <w:rPr>
            <w:rFonts w:ascii="Calibri" w:eastAsia="Calibri" w:hAnsi="Calibri" w:cs="Times New Roman"/>
            <w:iCs/>
            <w:color w:val="0000FF"/>
            <w:u w:val="single"/>
          </w:rPr>
          <w:t>ISSN</w:t>
        </w:r>
      </w:hyperlink>
      <w:r w:rsidRPr="002D7AE6">
        <w:rPr>
          <w:rFonts w:ascii="Calibri" w:eastAsia="Calibri" w:hAnsi="Calibri" w:cs="Times New Roman"/>
          <w:iCs/>
        </w:rPr>
        <w:t> </w:t>
      </w:r>
      <w:hyperlink r:id="rId147" w:history="1">
        <w:r w:rsidRPr="002D7AE6">
          <w:rPr>
            <w:rFonts w:ascii="Calibri" w:eastAsia="Calibri" w:hAnsi="Calibri" w:cs="Times New Roman"/>
            <w:iCs/>
            <w:color w:val="0000FF"/>
            <w:u w:val="single"/>
          </w:rPr>
          <w:t>1331-677X</w:t>
        </w:r>
      </w:hyperlink>
      <w:r w:rsidRPr="002D7AE6">
        <w:rPr>
          <w:rFonts w:ascii="Calibri" w:eastAsia="Calibri" w:hAnsi="Calibri" w:cs="Times New Roman"/>
          <w:iCs/>
        </w:rPr>
        <w:t>.</w:t>
      </w:r>
    </w:p>
    <w:p w:rsidR="002D7AE6" w:rsidRPr="002D7AE6" w:rsidRDefault="002D7AE6" w:rsidP="002D7AE6">
      <w:pPr>
        <w:numPr>
          <w:ilvl w:val="0"/>
          <w:numId w:val="13"/>
        </w:numPr>
        <w:spacing w:line="240" w:lineRule="auto"/>
        <w:contextualSpacing/>
        <w:jc w:val="both"/>
        <w:rPr>
          <w:rFonts w:ascii="Calibri" w:eastAsia="Calibri" w:hAnsi="Calibri" w:cs="Times New Roman"/>
          <w:iCs/>
          <w:lang w:val="en-US"/>
        </w:rPr>
      </w:pPr>
      <w:r w:rsidRPr="002D7AE6">
        <w:rPr>
          <w:rFonts w:ascii="Calibri" w:eastAsia="Calibri" w:hAnsi="Calibri" w:cs="Times New Roman"/>
          <w:iCs/>
          <w:lang w:val="en-US"/>
        </w:rPr>
        <w:t xml:space="preserve">Triantaphyllou, E. (2000). </w:t>
      </w:r>
      <w:hyperlink r:id="rId148" w:history="1">
        <w:r w:rsidRPr="002D7AE6">
          <w:rPr>
            <w:rFonts w:ascii="Calibri" w:eastAsia="Calibri" w:hAnsi="Calibri" w:cs="Times New Roman"/>
            <w:iCs/>
            <w:color w:val="0000FF"/>
            <w:u w:val="single"/>
            <w:lang w:val="en-US"/>
          </w:rPr>
          <w:t>Multi-Criteria Decision Making: A Comparative Study</w:t>
        </w:r>
      </w:hyperlink>
      <w:r w:rsidRPr="002D7AE6">
        <w:rPr>
          <w:rFonts w:ascii="Calibri" w:eastAsia="Calibri" w:hAnsi="Calibri" w:cs="Times New Roman"/>
          <w:iCs/>
          <w:lang w:val="en-US"/>
        </w:rPr>
        <w:t xml:space="preserve">. Dordrecht, </w:t>
      </w:r>
      <w:proofErr w:type="gramStart"/>
      <w:r w:rsidRPr="002D7AE6">
        <w:rPr>
          <w:rFonts w:ascii="Calibri" w:eastAsia="Calibri" w:hAnsi="Calibri" w:cs="Times New Roman"/>
          <w:iCs/>
          <w:lang w:val="en-US"/>
        </w:rPr>
        <w:t>The</w:t>
      </w:r>
      <w:proofErr w:type="gramEnd"/>
      <w:r w:rsidRPr="002D7AE6">
        <w:rPr>
          <w:rFonts w:ascii="Calibri" w:eastAsia="Calibri" w:hAnsi="Calibri" w:cs="Times New Roman"/>
          <w:iCs/>
          <w:lang w:val="en-US"/>
        </w:rPr>
        <w:t xml:space="preserve"> Netherlands: Kluwer Academic Publishers (now Springer). p. 320. </w:t>
      </w:r>
      <w:hyperlink r:id="rId149" w:history="1">
        <w:r w:rsidRPr="002D7AE6">
          <w:rPr>
            <w:rFonts w:ascii="Calibri" w:eastAsia="Calibri" w:hAnsi="Calibri" w:cs="Times New Roman"/>
            <w:iCs/>
            <w:color w:val="0000FF"/>
            <w:u w:val="single"/>
            <w:lang w:val="en-US"/>
          </w:rPr>
          <w:t>Archived</w:t>
        </w:r>
      </w:hyperlink>
      <w:r w:rsidRPr="002D7AE6">
        <w:rPr>
          <w:rFonts w:ascii="Calibri" w:eastAsia="Calibri" w:hAnsi="Calibri" w:cs="Times New Roman"/>
          <w:iCs/>
          <w:lang w:val="en-US"/>
        </w:rPr>
        <w:t xml:space="preserve"> from the original [cited 2010 24/06].</w:t>
      </w:r>
      <w:r w:rsidRPr="002D7AE6">
        <w:rPr>
          <w:rFonts w:ascii="Calibri" w:eastAsia="Calibri" w:hAnsi="Calibri" w:cs="Times New Roman"/>
          <w:lang w:val="en-US"/>
        </w:rPr>
        <w:t xml:space="preserve"> </w:t>
      </w:r>
      <w:hyperlink r:id="rId150" w:tooltip="ISBN (identifier)" w:history="1">
        <w:r w:rsidRPr="002D7AE6">
          <w:rPr>
            <w:rFonts w:ascii="Calibri" w:eastAsia="Calibri" w:hAnsi="Calibri" w:cs="Times New Roman"/>
            <w:iCs/>
            <w:color w:val="0000FF"/>
            <w:u w:val="single"/>
            <w:lang w:val="en-US"/>
          </w:rPr>
          <w:t>ISBN</w:t>
        </w:r>
      </w:hyperlink>
      <w:r w:rsidRPr="002D7AE6">
        <w:rPr>
          <w:rFonts w:ascii="Calibri" w:eastAsia="Calibri" w:hAnsi="Calibri" w:cs="Times New Roman"/>
          <w:iCs/>
          <w:lang w:val="en-US"/>
        </w:rPr>
        <w:t> </w:t>
      </w:r>
      <w:hyperlink r:id="rId151" w:tooltip="Special:BookSources/978-0-7923-6607-2" w:history="1">
        <w:r w:rsidRPr="002D7AE6">
          <w:rPr>
            <w:rFonts w:ascii="Calibri" w:eastAsia="Calibri" w:hAnsi="Calibri" w:cs="Times New Roman"/>
            <w:iCs/>
            <w:color w:val="0000FF"/>
            <w:u w:val="single"/>
            <w:lang w:val="en-US"/>
          </w:rPr>
          <w:t>978-0-7923-6607-2</w:t>
        </w:r>
      </w:hyperlink>
      <w:r w:rsidRPr="002D7AE6">
        <w:rPr>
          <w:rFonts w:ascii="Calibri" w:eastAsia="Calibri" w:hAnsi="Calibri" w:cs="Times New Roman"/>
          <w:iCs/>
          <w:lang w:val="en-US"/>
        </w:rPr>
        <w:t>.</w:t>
      </w:r>
    </w:p>
    <w:p w:rsidR="002D7AE6" w:rsidRPr="002D7AE6" w:rsidRDefault="002D7AE6" w:rsidP="002D7AE6">
      <w:pPr>
        <w:numPr>
          <w:ilvl w:val="0"/>
          <w:numId w:val="13"/>
        </w:numPr>
        <w:spacing w:line="240" w:lineRule="auto"/>
        <w:contextualSpacing/>
        <w:jc w:val="both"/>
        <w:rPr>
          <w:rFonts w:ascii="Calibri" w:eastAsia="Calibri" w:hAnsi="Calibri" w:cs="Times New Roman"/>
          <w:iCs/>
          <w:lang w:val="en-US"/>
        </w:rPr>
      </w:pPr>
      <w:r w:rsidRPr="002D7AE6">
        <w:rPr>
          <w:rFonts w:ascii="Calibri" w:eastAsia="Calibri" w:hAnsi="Calibri" w:cs="Times New Roman"/>
          <w:iCs/>
          <w:lang w:val="en-US"/>
        </w:rPr>
        <w:t xml:space="preserve">Zavadskas, Edmundas Kazimieras; Mardani, Abbas; Turskis, Zenonas; Jusoh, Ahmad; </w:t>
      </w:r>
      <w:proofErr w:type="gramStart"/>
      <w:r w:rsidRPr="002D7AE6">
        <w:rPr>
          <w:rFonts w:ascii="Calibri" w:eastAsia="Calibri" w:hAnsi="Calibri" w:cs="Times New Roman"/>
          <w:iCs/>
          <w:lang w:val="en-US"/>
        </w:rPr>
        <w:t>Nor</w:t>
      </w:r>
      <w:proofErr w:type="gramEnd"/>
      <w:r w:rsidRPr="002D7AE6">
        <w:rPr>
          <w:rFonts w:ascii="Calibri" w:eastAsia="Calibri" w:hAnsi="Calibri" w:cs="Times New Roman"/>
          <w:iCs/>
          <w:lang w:val="en-US"/>
        </w:rPr>
        <w:t xml:space="preserve">, Khalil MD (1 May 2016). "Development of TOPSIS Method to Solve Complicated Decision-Making Problems — An Overview on Developments from 2000 to 2015". </w:t>
      </w:r>
      <w:hyperlink r:id="rId152" w:tooltip="International Journal of Information Technology &amp; Decision Making" w:history="1">
        <w:r w:rsidRPr="002D7AE6">
          <w:rPr>
            <w:rFonts w:ascii="Calibri" w:eastAsia="Calibri" w:hAnsi="Calibri" w:cs="Times New Roman"/>
            <w:iCs/>
            <w:color w:val="0000FF"/>
            <w:u w:val="single"/>
            <w:lang w:val="en-US"/>
          </w:rPr>
          <w:t>International Journal of Information Technology &amp; Decision Making</w:t>
        </w:r>
      </w:hyperlink>
      <w:r w:rsidRPr="002D7AE6">
        <w:rPr>
          <w:rFonts w:ascii="Calibri" w:eastAsia="Calibri" w:hAnsi="Calibri" w:cs="Times New Roman"/>
          <w:iCs/>
          <w:lang w:val="en-US"/>
        </w:rPr>
        <w:t xml:space="preserve">. </w:t>
      </w:r>
      <w:r w:rsidRPr="002D7AE6">
        <w:rPr>
          <w:rFonts w:ascii="Calibri" w:eastAsia="Calibri" w:hAnsi="Calibri" w:cs="Times New Roman"/>
          <w:b/>
          <w:bCs/>
          <w:iCs/>
          <w:lang w:val="en-US"/>
        </w:rPr>
        <w:t>15</w:t>
      </w:r>
      <w:r w:rsidRPr="002D7AE6">
        <w:rPr>
          <w:rFonts w:ascii="Calibri" w:eastAsia="Calibri" w:hAnsi="Calibri" w:cs="Times New Roman"/>
          <w:iCs/>
          <w:lang w:val="en-US"/>
        </w:rPr>
        <w:t xml:space="preserve"> (3): 645–682. </w:t>
      </w:r>
      <w:hyperlink r:id="rId153" w:tooltip="Doi (identifier)" w:history="1">
        <w:proofErr w:type="gramStart"/>
        <w:r w:rsidRPr="002D7AE6">
          <w:rPr>
            <w:rFonts w:ascii="Calibri" w:eastAsia="Calibri" w:hAnsi="Calibri" w:cs="Times New Roman"/>
            <w:iCs/>
            <w:color w:val="0000FF"/>
            <w:u w:val="single"/>
            <w:lang w:val="en-US"/>
          </w:rPr>
          <w:t>doi</w:t>
        </w:r>
        <w:proofErr w:type="gramEnd"/>
      </w:hyperlink>
      <w:r w:rsidRPr="002D7AE6">
        <w:rPr>
          <w:rFonts w:ascii="Calibri" w:eastAsia="Calibri" w:hAnsi="Calibri" w:cs="Times New Roman"/>
          <w:iCs/>
          <w:lang w:val="en-US"/>
        </w:rPr>
        <w:t>:</w:t>
      </w:r>
      <w:hyperlink r:id="rId154" w:history="1">
        <w:r w:rsidRPr="002D7AE6">
          <w:rPr>
            <w:rFonts w:ascii="Calibri" w:eastAsia="Calibri" w:hAnsi="Calibri" w:cs="Times New Roman"/>
            <w:iCs/>
            <w:color w:val="0000FF"/>
            <w:u w:val="single"/>
            <w:lang w:val="en-US"/>
          </w:rPr>
          <w:t>10.1142/S0219622016300019</w:t>
        </w:r>
      </w:hyperlink>
      <w:r w:rsidRPr="002D7AE6">
        <w:rPr>
          <w:rFonts w:ascii="Calibri" w:eastAsia="Calibri" w:hAnsi="Calibri" w:cs="Times New Roman"/>
          <w:iCs/>
          <w:lang w:val="en-US"/>
        </w:rPr>
        <w:t xml:space="preserve">. </w:t>
      </w:r>
      <w:hyperlink r:id="rId155" w:tooltip="ISSN (identifier)" w:history="1">
        <w:r w:rsidRPr="002D7AE6">
          <w:rPr>
            <w:rFonts w:ascii="Calibri" w:eastAsia="Calibri" w:hAnsi="Calibri" w:cs="Times New Roman"/>
            <w:iCs/>
            <w:color w:val="0000FF"/>
            <w:u w:val="single"/>
            <w:lang w:val="en-US"/>
          </w:rPr>
          <w:t>ISSN</w:t>
        </w:r>
      </w:hyperlink>
      <w:r w:rsidRPr="002D7AE6">
        <w:rPr>
          <w:rFonts w:ascii="Calibri" w:eastAsia="Calibri" w:hAnsi="Calibri" w:cs="Times New Roman"/>
          <w:iCs/>
          <w:lang w:val="en-US"/>
        </w:rPr>
        <w:t> </w:t>
      </w:r>
      <w:hyperlink r:id="rId156" w:history="1">
        <w:r w:rsidRPr="002D7AE6">
          <w:rPr>
            <w:rFonts w:ascii="Calibri" w:eastAsia="Calibri" w:hAnsi="Calibri" w:cs="Times New Roman"/>
            <w:iCs/>
            <w:color w:val="0000FF"/>
            <w:u w:val="single"/>
            <w:lang w:val="en-US"/>
          </w:rPr>
          <w:t>0219-6220</w:t>
        </w:r>
      </w:hyperlink>
      <w:r w:rsidRPr="002D7AE6">
        <w:rPr>
          <w:rFonts w:ascii="Calibri" w:eastAsia="Calibri" w:hAnsi="Calibri" w:cs="Times New Roman"/>
          <w:iCs/>
          <w:lang w:val="en-US"/>
        </w:rPr>
        <w:t>.</w:t>
      </w:r>
    </w:p>
    <w:p w:rsidR="002D7AE6" w:rsidRPr="002D7AE6" w:rsidRDefault="002D7AE6" w:rsidP="002D7AE6">
      <w:pPr>
        <w:numPr>
          <w:ilvl w:val="0"/>
          <w:numId w:val="13"/>
        </w:numPr>
        <w:spacing w:line="240" w:lineRule="auto"/>
        <w:contextualSpacing/>
        <w:jc w:val="both"/>
        <w:rPr>
          <w:rFonts w:ascii="Calibri" w:eastAsia="Calibri" w:hAnsi="Calibri" w:cs="Times New Roman"/>
          <w:iCs/>
          <w:lang w:val="en-US"/>
        </w:rPr>
      </w:pPr>
      <w:r w:rsidRPr="002D7AE6">
        <w:rPr>
          <w:rFonts w:ascii="Calibri" w:eastAsia="Calibri" w:hAnsi="Calibri" w:cs="Times New Roman"/>
          <w:iCs/>
          <w:lang w:val="en-US"/>
        </w:rPr>
        <w:t xml:space="preserve">Wierzbicki, A. (1980). "The Use of Reference Objectives in Multiobjective Optimization". Multiple Criteria Decision Making Theory and Application. Lecture Notes in Economics and Mathematical Systems. </w:t>
      </w:r>
      <w:r w:rsidRPr="002D7AE6">
        <w:rPr>
          <w:rFonts w:ascii="Calibri" w:eastAsia="Calibri" w:hAnsi="Calibri" w:cs="Times New Roman"/>
          <w:iCs/>
        </w:rPr>
        <w:t xml:space="preserve">Springer, Berlín. </w:t>
      </w:r>
      <w:r w:rsidRPr="002D7AE6">
        <w:rPr>
          <w:rFonts w:ascii="Calibri" w:eastAsia="Calibri" w:hAnsi="Calibri" w:cs="Times New Roman"/>
          <w:b/>
          <w:bCs/>
          <w:iCs/>
        </w:rPr>
        <w:t>177</w:t>
      </w:r>
      <w:r w:rsidRPr="002D7AE6">
        <w:rPr>
          <w:rFonts w:ascii="Calibri" w:eastAsia="Calibri" w:hAnsi="Calibri" w:cs="Times New Roman"/>
          <w:iCs/>
        </w:rPr>
        <w:t xml:space="preserve">. pp. 468–486. </w:t>
      </w:r>
      <w:hyperlink r:id="rId157" w:tooltip="Doi (identifier)" w:history="1">
        <w:r w:rsidRPr="002D7AE6">
          <w:rPr>
            <w:rFonts w:ascii="Calibri" w:eastAsia="Calibri" w:hAnsi="Calibri" w:cs="Times New Roman"/>
            <w:iCs/>
            <w:color w:val="0000FF"/>
            <w:u w:val="single"/>
          </w:rPr>
          <w:t>doi</w:t>
        </w:r>
      </w:hyperlink>
      <w:r w:rsidRPr="002D7AE6">
        <w:rPr>
          <w:rFonts w:ascii="Calibri" w:eastAsia="Calibri" w:hAnsi="Calibri" w:cs="Times New Roman"/>
          <w:iCs/>
        </w:rPr>
        <w:t>:</w:t>
      </w:r>
      <w:hyperlink r:id="rId158" w:history="1">
        <w:r w:rsidRPr="002D7AE6">
          <w:rPr>
            <w:rFonts w:ascii="Calibri" w:eastAsia="Calibri" w:hAnsi="Calibri" w:cs="Times New Roman"/>
            <w:iCs/>
            <w:color w:val="0000FF"/>
            <w:u w:val="single"/>
          </w:rPr>
          <w:t>10.1007/978-3-642-48782-8_32</w:t>
        </w:r>
      </w:hyperlink>
      <w:r w:rsidRPr="002D7AE6">
        <w:rPr>
          <w:rFonts w:ascii="Calibri" w:eastAsia="Calibri" w:hAnsi="Calibri" w:cs="Times New Roman"/>
          <w:iCs/>
        </w:rPr>
        <w:t xml:space="preserve">. </w:t>
      </w:r>
      <w:hyperlink r:id="rId159" w:tooltip="ISBN (identifier)" w:history="1">
        <w:r w:rsidRPr="002D7AE6">
          <w:rPr>
            <w:rFonts w:ascii="Calibri" w:eastAsia="Calibri" w:hAnsi="Calibri" w:cs="Times New Roman"/>
            <w:iCs/>
            <w:color w:val="0000FF"/>
            <w:u w:val="single"/>
          </w:rPr>
          <w:t>ISBN</w:t>
        </w:r>
      </w:hyperlink>
      <w:r w:rsidRPr="002D7AE6">
        <w:rPr>
          <w:rFonts w:ascii="Calibri" w:eastAsia="Calibri" w:hAnsi="Calibri" w:cs="Times New Roman"/>
          <w:iCs/>
        </w:rPr>
        <w:t> </w:t>
      </w:r>
      <w:hyperlink r:id="rId160" w:tooltip="Special:BookSources/978-3-540-09963-5" w:history="1">
        <w:r w:rsidRPr="002D7AE6">
          <w:rPr>
            <w:rFonts w:ascii="Calibri" w:eastAsia="Calibri" w:hAnsi="Calibri" w:cs="Times New Roman"/>
            <w:iCs/>
            <w:color w:val="0000FF"/>
            <w:u w:val="single"/>
          </w:rPr>
          <w:t>978-3-540-09963-5</w:t>
        </w:r>
      </w:hyperlink>
      <w:r w:rsidRPr="002D7AE6">
        <w:rPr>
          <w:rFonts w:ascii="Calibri" w:eastAsia="Calibri" w:hAnsi="Calibri" w:cs="Times New Roman"/>
          <w:i/>
          <w:iCs/>
        </w:rPr>
        <w:t>.</w:t>
      </w:r>
    </w:p>
    <w:p w:rsidR="002D7AE6" w:rsidRPr="002D7AE6" w:rsidRDefault="002D7AE6" w:rsidP="002D7AE6">
      <w:pPr>
        <w:spacing w:after="0" w:line="240" w:lineRule="auto"/>
        <w:rPr>
          <w:rFonts w:ascii="Calibri" w:eastAsia="Calibri" w:hAnsi="Calibri" w:cs="Times New Roman"/>
          <w:b/>
          <w:iCs/>
        </w:rPr>
      </w:pPr>
      <w:r w:rsidRPr="002D7AE6">
        <w:rPr>
          <w:rFonts w:ascii="Calibri" w:eastAsia="Calibri" w:hAnsi="Calibri" w:cs="Times New Roman"/>
          <w:b/>
          <w:iCs/>
        </w:rPr>
        <w:t>Los autores declaran que no hay conflictos de intereses de ningún tipo.</w:t>
      </w:r>
    </w:p>
    <w:p w:rsidR="002D7AE6" w:rsidRPr="002D7AE6" w:rsidRDefault="002D7AE6" w:rsidP="002D7AE6">
      <w:pPr>
        <w:spacing w:line="240" w:lineRule="auto"/>
        <w:jc w:val="both"/>
        <w:rPr>
          <w:rFonts w:ascii="Calibri" w:eastAsia="Calibri" w:hAnsi="Calibri" w:cs="Times New Roman"/>
          <w:b/>
          <w:iCs/>
        </w:rPr>
      </w:pPr>
      <w:r w:rsidRPr="002D7AE6">
        <w:rPr>
          <w:rFonts w:ascii="Calibri" w:eastAsia="Calibri" w:hAnsi="Calibri" w:cs="Times New Roman"/>
          <w:b/>
          <w:iCs/>
        </w:rPr>
        <w:t>Contribución de cada autor:</w:t>
      </w:r>
    </w:p>
    <w:p w:rsidR="002D7AE6" w:rsidRPr="002D7AE6" w:rsidRDefault="002D7AE6" w:rsidP="002D7AE6">
      <w:pPr>
        <w:spacing w:line="240" w:lineRule="auto"/>
        <w:jc w:val="both"/>
        <w:rPr>
          <w:rFonts w:ascii="Calibri" w:eastAsia="Calibri" w:hAnsi="Calibri" w:cs="Times New Roman"/>
          <w:iCs/>
        </w:rPr>
      </w:pPr>
      <w:r w:rsidRPr="002D7AE6">
        <w:rPr>
          <w:rFonts w:ascii="Calibri" w:eastAsia="Calibri" w:hAnsi="Calibri" w:cs="Times New Roman"/>
          <w:b/>
          <w:i/>
          <w:iCs/>
        </w:rPr>
        <w:t>Ramón Sanchez Sánchez</w:t>
      </w:r>
      <w:r w:rsidRPr="002D7AE6">
        <w:rPr>
          <w:rFonts w:ascii="Calibri" w:eastAsia="Calibri" w:hAnsi="Calibri" w:cs="Times New Roman"/>
          <w:b/>
          <w:iCs/>
        </w:rPr>
        <w:t xml:space="preserve">: </w:t>
      </w:r>
      <w:r w:rsidRPr="002D7AE6">
        <w:rPr>
          <w:rFonts w:ascii="Calibri" w:eastAsia="Calibri" w:hAnsi="Calibri" w:cs="Times New Roman"/>
          <w:iCs/>
        </w:rPr>
        <w:t>Autor principal de la investigación. Responsable de la propuesta del procedimiento. Responsable de su aplicación, de la escritura primaria del artículo y de la aplicación de los resultados de la práctica social en la empresa azucarera de la provincia de Villa Clara.</w:t>
      </w:r>
      <w:r w:rsidRPr="002D7AE6">
        <w:rPr>
          <w:rFonts w:ascii="Calibri" w:eastAsia="Calibri" w:hAnsi="Calibri" w:cs="Times New Roman"/>
          <w:b/>
          <w:iCs/>
        </w:rPr>
        <w:t xml:space="preserve"> </w:t>
      </w:r>
      <w:r w:rsidRPr="002D7AE6">
        <w:rPr>
          <w:rFonts w:ascii="Calibri" w:eastAsia="Calibri" w:hAnsi="Calibri" w:cs="Times New Roman"/>
          <w:iCs/>
        </w:rPr>
        <w:t>Redacción y revisión de la versión final del artículo.</w:t>
      </w:r>
    </w:p>
    <w:p w:rsidR="002D7AE6" w:rsidRPr="002D7AE6" w:rsidRDefault="002D7AE6" w:rsidP="002D7AE6">
      <w:pPr>
        <w:spacing w:line="240" w:lineRule="auto"/>
        <w:jc w:val="both"/>
        <w:rPr>
          <w:rFonts w:ascii="Calibri" w:eastAsia="Calibri" w:hAnsi="Calibri" w:cs="Times New Roman"/>
          <w:iCs/>
        </w:rPr>
      </w:pPr>
      <w:r w:rsidRPr="002D7AE6">
        <w:rPr>
          <w:rFonts w:ascii="Calibri" w:eastAsia="Calibri" w:hAnsi="Calibri" w:cs="Times New Roman"/>
          <w:b/>
          <w:i/>
          <w:iCs/>
        </w:rPr>
        <w:t>Javier Asencio García:</w:t>
      </w:r>
      <w:r w:rsidRPr="002D7AE6">
        <w:rPr>
          <w:rFonts w:ascii="Times New Roman" w:eastAsia="Times New Roman" w:hAnsi="Times New Roman" w:cs="Times New Roman"/>
          <w:b/>
          <w:sz w:val="20"/>
          <w:szCs w:val="20"/>
          <w:lang w:eastAsia="es-ES"/>
        </w:rPr>
        <w:t xml:space="preserve"> </w:t>
      </w:r>
      <w:r w:rsidRPr="002D7AE6">
        <w:rPr>
          <w:rFonts w:ascii="Calibri" w:eastAsia="Calibri" w:hAnsi="Calibri" w:cs="Times New Roman"/>
          <w:iCs/>
        </w:rPr>
        <w:t xml:space="preserve">Diseño de la investigación y del artículo, apoya en la revisión del estado del arte y en el tratamiento de la bibliografía. Responsable de la escritura de los materiales y </w:t>
      </w:r>
      <w:r w:rsidRPr="002D7AE6">
        <w:rPr>
          <w:rFonts w:ascii="Calibri" w:eastAsia="Calibri" w:hAnsi="Calibri" w:cs="Times New Roman"/>
          <w:iCs/>
        </w:rPr>
        <w:lastRenderedPageBreak/>
        <w:t>métodos y del modelo utilizando el método multicriterio. Contribuye en la escritura del procedimiento para lograr su capacidad de generalización.</w:t>
      </w:r>
    </w:p>
    <w:p w:rsidR="002D7AE6" w:rsidRPr="002D7AE6" w:rsidRDefault="002D7AE6" w:rsidP="002D7AE6">
      <w:pPr>
        <w:spacing w:after="0" w:line="240" w:lineRule="auto"/>
        <w:rPr>
          <w:rFonts w:ascii="Times New Roman" w:eastAsia="Times New Roman" w:hAnsi="Times New Roman" w:cs="Times New Roman"/>
          <w:sz w:val="24"/>
          <w:szCs w:val="24"/>
          <w:lang w:eastAsia="es-ES"/>
        </w:rPr>
      </w:pPr>
    </w:p>
    <w:p w:rsidR="002D7AE6" w:rsidRPr="002D7AE6" w:rsidRDefault="002D7AE6" w:rsidP="002D7AE6">
      <w:pPr>
        <w:spacing w:after="0" w:line="240" w:lineRule="auto"/>
        <w:rPr>
          <w:rFonts w:ascii="Times New Roman" w:eastAsia="Times New Roman" w:hAnsi="Times New Roman" w:cs="Times New Roman"/>
          <w:lang w:eastAsia="es-ES"/>
        </w:rPr>
      </w:pPr>
    </w:p>
    <w:p w:rsidR="00285666" w:rsidRDefault="00285666">
      <w:bookmarkStart w:id="2" w:name="_GoBack"/>
      <w:bookmarkEnd w:id="2"/>
    </w:p>
    <w:sectPr w:rsidR="00285666" w:rsidSect="00730BD1">
      <w:headerReference w:type="default" r:id="rId161"/>
      <w:footerReference w:type="default" r:id="rId162"/>
      <w:pgSz w:w="11906" w:h="16838"/>
      <w:pgMar w:top="64" w:right="1701" w:bottom="1418" w:left="1701" w:header="568" w:footer="76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477392"/>
      <w:docPartObj>
        <w:docPartGallery w:val="Page Numbers (Bottom of Page)"/>
        <w:docPartUnique/>
      </w:docPartObj>
    </w:sdtPr>
    <w:sdtEndPr/>
    <w:sdtContent>
      <w:p w:rsidR="00FE0BC1" w:rsidRDefault="002D7AE6">
        <w:pPr>
          <w:pStyle w:val="Piedepgina"/>
          <w:jc w:val="right"/>
        </w:pPr>
        <w:r>
          <w:fldChar w:fldCharType="begin"/>
        </w:r>
        <w:r>
          <w:instrText>PAGE   \* MERGEFORMAT</w:instrText>
        </w:r>
        <w:r>
          <w:fldChar w:fldCharType="separate"/>
        </w:r>
        <w:r>
          <w:rPr>
            <w:noProof/>
          </w:rPr>
          <w:t>10</w:t>
        </w:r>
        <w:r>
          <w:fldChar w:fldCharType="end"/>
        </w:r>
      </w:p>
    </w:sdtContent>
  </w:sdt>
  <w:p w:rsidR="00FE0BC1" w:rsidRPr="00FD32F9" w:rsidRDefault="002D7AE6" w:rsidP="00961DBB">
    <w:pPr>
      <w:pStyle w:val="Piedepgina"/>
      <w:jc w:val="center"/>
      <w:rPr>
        <w:rFonts w:ascii="Times New Roman" w:hAnsi="Times New Roman"/>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BC1" w:rsidRPr="00961DBB" w:rsidRDefault="002D7AE6" w:rsidP="001926FF">
    <w:pPr>
      <w:pStyle w:val="Encabezado"/>
      <w:jc w:val="center"/>
      <w:rPr>
        <w:rFonts w:ascii="Arial Narrow" w:hAnsi="Arial Narrow" w:cs="Arial"/>
        <w:i/>
        <w:caps/>
        <w:sz w:val="20"/>
        <w:szCs w:val="24"/>
        <w:u w:val="single"/>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1155A"/>
    <w:multiLevelType w:val="multilevel"/>
    <w:tmpl w:val="B1B6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D547D"/>
    <w:multiLevelType w:val="multilevel"/>
    <w:tmpl w:val="FF3C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B0352"/>
    <w:multiLevelType w:val="multilevel"/>
    <w:tmpl w:val="41EA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F6CCB"/>
    <w:multiLevelType w:val="multilevel"/>
    <w:tmpl w:val="72DCBB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0861256"/>
    <w:multiLevelType w:val="multilevel"/>
    <w:tmpl w:val="406A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9E1D9C"/>
    <w:multiLevelType w:val="multilevel"/>
    <w:tmpl w:val="109E1D9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C4303B"/>
    <w:multiLevelType w:val="hybridMultilevel"/>
    <w:tmpl w:val="18B642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701356"/>
    <w:multiLevelType w:val="hybridMultilevel"/>
    <w:tmpl w:val="ED686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9366A48"/>
    <w:multiLevelType w:val="multilevel"/>
    <w:tmpl w:val="2EBA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E12F5C"/>
    <w:multiLevelType w:val="multilevel"/>
    <w:tmpl w:val="55A2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4F0A2D"/>
    <w:multiLevelType w:val="multilevel"/>
    <w:tmpl w:val="2E06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CF511D"/>
    <w:multiLevelType w:val="hybridMultilevel"/>
    <w:tmpl w:val="EBDCEAC6"/>
    <w:lvl w:ilvl="0" w:tplc="53EAC684">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944B8D"/>
    <w:multiLevelType w:val="hybridMultilevel"/>
    <w:tmpl w:val="70141AC6"/>
    <w:lvl w:ilvl="0" w:tplc="8F24D1BA">
      <w:start w:val="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D8E24D2"/>
    <w:multiLevelType w:val="hybridMultilevel"/>
    <w:tmpl w:val="391C4F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EDB2024"/>
    <w:multiLevelType w:val="multilevel"/>
    <w:tmpl w:val="72A4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314F00"/>
    <w:multiLevelType w:val="multilevel"/>
    <w:tmpl w:val="EF40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8B6F5C"/>
    <w:multiLevelType w:val="hybridMultilevel"/>
    <w:tmpl w:val="74CC4B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8742FDA"/>
    <w:multiLevelType w:val="hybridMultilevel"/>
    <w:tmpl w:val="17F45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8766029"/>
    <w:multiLevelType w:val="multilevel"/>
    <w:tmpl w:val="8956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3F3BA8"/>
    <w:multiLevelType w:val="multilevel"/>
    <w:tmpl w:val="B126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E8398C"/>
    <w:multiLevelType w:val="hybridMultilevel"/>
    <w:tmpl w:val="CAA0F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5632A2"/>
    <w:multiLevelType w:val="hybridMultilevel"/>
    <w:tmpl w:val="CC66D8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1276654"/>
    <w:multiLevelType w:val="hybridMultilevel"/>
    <w:tmpl w:val="E7344E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6982BB7"/>
    <w:multiLevelType w:val="hybridMultilevel"/>
    <w:tmpl w:val="CF4053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225F0E"/>
    <w:multiLevelType w:val="multilevel"/>
    <w:tmpl w:val="67225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8F43738"/>
    <w:multiLevelType w:val="hybridMultilevel"/>
    <w:tmpl w:val="CB225D66"/>
    <w:lvl w:ilvl="0" w:tplc="0C0A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9E7072"/>
    <w:multiLevelType w:val="multilevel"/>
    <w:tmpl w:val="13AE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CA2FFB"/>
    <w:multiLevelType w:val="multilevel"/>
    <w:tmpl w:val="CF1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BD4101"/>
    <w:multiLevelType w:val="multilevel"/>
    <w:tmpl w:val="71BD4101"/>
    <w:lvl w:ilvl="0">
      <w:start w:val="1"/>
      <w:numFmt w:val="bullet"/>
      <w:lvlText w:val=""/>
      <w:lvlJc w:val="left"/>
      <w:pPr>
        <w:tabs>
          <w:tab w:val="left" w:pos="1320"/>
        </w:tabs>
        <w:ind w:left="1320" w:hanging="360"/>
      </w:pPr>
      <w:rPr>
        <w:rFonts w:ascii="Symbol" w:hAnsi="Symbol" w:hint="default"/>
      </w:rPr>
    </w:lvl>
    <w:lvl w:ilvl="1">
      <w:start w:val="1"/>
      <w:numFmt w:val="bullet"/>
      <w:lvlText w:val="o"/>
      <w:lvlJc w:val="left"/>
      <w:pPr>
        <w:tabs>
          <w:tab w:val="left" w:pos="2040"/>
        </w:tabs>
        <w:ind w:left="2040" w:hanging="360"/>
      </w:pPr>
      <w:rPr>
        <w:rFonts w:ascii="Courier New" w:hAnsi="Courier New" w:cs="Courier New" w:hint="default"/>
      </w:rPr>
    </w:lvl>
    <w:lvl w:ilvl="2">
      <w:start w:val="1"/>
      <w:numFmt w:val="bullet"/>
      <w:lvlText w:val=""/>
      <w:lvlJc w:val="left"/>
      <w:pPr>
        <w:tabs>
          <w:tab w:val="left" w:pos="2760"/>
        </w:tabs>
        <w:ind w:left="2760" w:hanging="360"/>
      </w:pPr>
      <w:rPr>
        <w:rFonts w:ascii="Wingdings" w:hAnsi="Wingdings" w:hint="default"/>
      </w:rPr>
    </w:lvl>
    <w:lvl w:ilvl="3">
      <w:start w:val="1"/>
      <w:numFmt w:val="bullet"/>
      <w:lvlText w:val=""/>
      <w:lvlJc w:val="left"/>
      <w:pPr>
        <w:tabs>
          <w:tab w:val="left" w:pos="3480"/>
        </w:tabs>
        <w:ind w:left="3480" w:hanging="360"/>
      </w:pPr>
      <w:rPr>
        <w:rFonts w:ascii="Symbol" w:hAnsi="Symbol" w:hint="default"/>
      </w:rPr>
    </w:lvl>
    <w:lvl w:ilvl="4">
      <w:start w:val="1"/>
      <w:numFmt w:val="bullet"/>
      <w:lvlText w:val="o"/>
      <w:lvlJc w:val="left"/>
      <w:pPr>
        <w:tabs>
          <w:tab w:val="left" w:pos="4200"/>
        </w:tabs>
        <w:ind w:left="4200" w:hanging="360"/>
      </w:pPr>
      <w:rPr>
        <w:rFonts w:ascii="Courier New" w:hAnsi="Courier New" w:cs="Courier New" w:hint="default"/>
      </w:rPr>
    </w:lvl>
    <w:lvl w:ilvl="5">
      <w:start w:val="1"/>
      <w:numFmt w:val="bullet"/>
      <w:lvlText w:val=""/>
      <w:lvlJc w:val="left"/>
      <w:pPr>
        <w:tabs>
          <w:tab w:val="left" w:pos="4920"/>
        </w:tabs>
        <w:ind w:left="4920" w:hanging="360"/>
      </w:pPr>
      <w:rPr>
        <w:rFonts w:ascii="Wingdings" w:hAnsi="Wingdings" w:hint="default"/>
      </w:rPr>
    </w:lvl>
    <w:lvl w:ilvl="6">
      <w:start w:val="1"/>
      <w:numFmt w:val="bullet"/>
      <w:lvlText w:val=""/>
      <w:lvlJc w:val="left"/>
      <w:pPr>
        <w:tabs>
          <w:tab w:val="left" w:pos="5640"/>
        </w:tabs>
        <w:ind w:left="5640" w:hanging="360"/>
      </w:pPr>
      <w:rPr>
        <w:rFonts w:ascii="Symbol" w:hAnsi="Symbol" w:hint="default"/>
      </w:rPr>
    </w:lvl>
    <w:lvl w:ilvl="7">
      <w:start w:val="1"/>
      <w:numFmt w:val="bullet"/>
      <w:lvlText w:val="o"/>
      <w:lvlJc w:val="left"/>
      <w:pPr>
        <w:tabs>
          <w:tab w:val="left" w:pos="6360"/>
        </w:tabs>
        <w:ind w:left="6360" w:hanging="360"/>
      </w:pPr>
      <w:rPr>
        <w:rFonts w:ascii="Courier New" w:hAnsi="Courier New" w:cs="Courier New" w:hint="default"/>
      </w:rPr>
    </w:lvl>
    <w:lvl w:ilvl="8">
      <w:start w:val="1"/>
      <w:numFmt w:val="bullet"/>
      <w:lvlText w:val=""/>
      <w:lvlJc w:val="left"/>
      <w:pPr>
        <w:tabs>
          <w:tab w:val="left" w:pos="7080"/>
        </w:tabs>
        <w:ind w:left="7080" w:hanging="360"/>
      </w:pPr>
      <w:rPr>
        <w:rFonts w:ascii="Wingdings" w:hAnsi="Wingdings" w:hint="default"/>
      </w:rPr>
    </w:lvl>
  </w:abstractNum>
  <w:abstractNum w:abstractNumId="29">
    <w:nsid w:val="77AC5365"/>
    <w:multiLevelType w:val="hybridMultilevel"/>
    <w:tmpl w:val="80967DEE"/>
    <w:lvl w:ilvl="0" w:tplc="A2CCDA0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11"/>
  </w:num>
  <w:num w:numId="3">
    <w:abstractNumId w:val="25"/>
  </w:num>
  <w:num w:numId="4">
    <w:abstractNumId w:val="20"/>
  </w:num>
  <w:num w:numId="5">
    <w:abstractNumId w:val="17"/>
  </w:num>
  <w:num w:numId="6">
    <w:abstractNumId w:val="23"/>
  </w:num>
  <w:num w:numId="7">
    <w:abstractNumId w:val="24"/>
  </w:num>
  <w:num w:numId="8">
    <w:abstractNumId w:val="3"/>
  </w:num>
  <w:num w:numId="9">
    <w:abstractNumId w:val="21"/>
  </w:num>
  <w:num w:numId="10">
    <w:abstractNumId w:val="28"/>
  </w:num>
  <w:num w:numId="11">
    <w:abstractNumId w:val="5"/>
  </w:num>
  <w:num w:numId="12">
    <w:abstractNumId w:val="22"/>
  </w:num>
  <w:num w:numId="13">
    <w:abstractNumId w:val="16"/>
  </w:num>
  <w:num w:numId="14">
    <w:abstractNumId w:val="12"/>
  </w:num>
  <w:num w:numId="15">
    <w:abstractNumId w:val="8"/>
  </w:num>
  <w:num w:numId="16">
    <w:abstractNumId w:val="6"/>
  </w:num>
  <w:num w:numId="17">
    <w:abstractNumId w:val="13"/>
  </w:num>
  <w:num w:numId="18">
    <w:abstractNumId w:val="7"/>
  </w:num>
  <w:num w:numId="19">
    <w:abstractNumId w:val="15"/>
  </w:num>
  <w:num w:numId="20">
    <w:abstractNumId w:val="26"/>
  </w:num>
  <w:num w:numId="21">
    <w:abstractNumId w:val="2"/>
  </w:num>
  <w:num w:numId="22">
    <w:abstractNumId w:val="9"/>
  </w:num>
  <w:num w:numId="23">
    <w:abstractNumId w:val="14"/>
  </w:num>
  <w:num w:numId="24">
    <w:abstractNumId w:val="18"/>
  </w:num>
  <w:num w:numId="25">
    <w:abstractNumId w:val="27"/>
  </w:num>
  <w:num w:numId="26">
    <w:abstractNumId w:val="0"/>
  </w:num>
  <w:num w:numId="27">
    <w:abstractNumId w:val="10"/>
  </w:num>
  <w:num w:numId="28">
    <w:abstractNumId w:val="4"/>
  </w:num>
  <w:num w:numId="29">
    <w:abstractNumId w:val="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28E"/>
    <w:rsid w:val="00285666"/>
    <w:rsid w:val="002D7AE6"/>
    <w:rsid w:val="0031028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5"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D7A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2D7AE6"/>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qFormat/>
    <w:rsid w:val="002D7AE6"/>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7AE6"/>
    <w:rPr>
      <w:rFonts w:ascii="Times New Roman" w:eastAsia="Times New Roman" w:hAnsi="Times New Roman" w:cs="Times New Roman"/>
      <w:b/>
      <w:bCs/>
      <w:kern w:val="36"/>
      <w:sz w:val="48"/>
      <w:szCs w:val="48"/>
      <w:lang w:eastAsia="es-ES"/>
    </w:rPr>
  </w:style>
  <w:style w:type="paragraph" w:customStyle="1" w:styleId="Ttulo21">
    <w:name w:val="Título 21"/>
    <w:basedOn w:val="Normal"/>
    <w:next w:val="Normal"/>
    <w:uiPriority w:val="9"/>
    <w:semiHidden/>
    <w:unhideWhenUsed/>
    <w:qFormat/>
    <w:rsid w:val="002D7AE6"/>
    <w:pPr>
      <w:keepNext/>
      <w:keepLines/>
      <w:spacing w:before="200" w:after="0"/>
      <w:outlineLvl w:val="1"/>
    </w:pPr>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rsid w:val="002D7AE6"/>
    <w:rPr>
      <w:rFonts w:ascii="Arial" w:eastAsia="Times New Roman" w:hAnsi="Arial" w:cs="Arial"/>
      <w:b/>
      <w:bCs/>
      <w:sz w:val="26"/>
      <w:szCs w:val="26"/>
      <w:lang w:eastAsia="es-ES"/>
    </w:rPr>
  </w:style>
  <w:style w:type="numbering" w:customStyle="1" w:styleId="Sinlista1">
    <w:name w:val="Sin lista1"/>
    <w:next w:val="Sinlista"/>
    <w:uiPriority w:val="99"/>
    <w:semiHidden/>
    <w:unhideWhenUsed/>
    <w:rsid w:val="002D7AE6"/>
  </w:style>
  <w:style w:type="paragraph" w:styleId="Encabezado">
    <w:name w:val="header"/>
    <w:basedOn w:val="Normal"/>
    <w:link w:val="EncabezadoCar"/>
    <w:uiPriority w:val="99"/>
    <w:unhideWhenUsed/>
    <w:rsid w:val="002D7AE6"/>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2D7AE6"/>
    <w:rPr>
      <w:rFonts w:ascii="Calibri" w:eastAsia="Calibri" w:hAnsi="Calibri" w:cs="Times New Roman"/>
    </w:rPr>
  </w:style>
  <w:style w:type="paragraph" w:styleId="Piedepgina">
    <w:name w:val="footer"/>
    <w:basedOn w:val="Normal"/>
    <w:link w:val="PiedepginaCar"/>
    <w:uiPriority w:val="99"/>
    <w:unhideWhenUsed/>
    <w:rsid w:val="002D7AE6"/>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2D7AE6"/>
    <w:rPr>
      <w:rFonts w:ascii="Calibri" w:eastAsia="Calibri" w:hAnsi="Calibri" w:cs="Times New Roman"/>
    </w:rPr>
  </w:style>
  <w:style w:type="paragraph" w:styleId="Textodeglobo">
    <w:name w:val="Balloon Text"/>
    <w:basedOn w:val="Normal"/>
    <w:link w:val="TextodegloboCar"/>
    <w:uiPriority w:val="99"/>
    <w:semiHidden/>
    <w:unhideWhenUsed/>
    <w:rsid w:val="002D7AE6"/>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2D7AE6"/>
    <w:rPr>
      <w:rFonts w:ascii="Tahoma" w:eastAsia="Calibri" w:hAnsi="Tahoma" w:cs="Tahoma"/>
      <w:sz w:val="16"/>
      <w:szCs w:val="16"/>
    </w:rPr>
  </w:style>
  <w:style w:type="character" w:styleId="Hipervnculo">
    <w:name w:val="Hyperlink"/>
    <w:basedOn w:val="Fuentedeprrafopredeter"/>
    <w:uiPriority w:val="99"/>
    <w:unhideWhenUsed/>
    <w:rsid w:val="002D7AE6"/>
    <w:rPr>
      <w:color w:val="0000FF"/>
      <w:u w:val="single"/>
    </w:rPr>
  </w:style>
  <w:style w:type="paragraph" w:styleId="Textoindependiente">
    <w:name w:val="Body Text"/>
    <w:basedOn w:val="Normal"/>
    <w:link w:val="TextoindependienteCar"/>
    <w:rsid w:val="002D7AE6"/>
    <w:pPr>
      <w:suppressAutoHyphens/>
      <w:autoSpaceDE w:val="0"/>
      <w:spacing w:after="120" w:line="240" w:lineRule="auto"/>
    </w:pPr>
    <w:rPr>
      <w:rFonts w:ascii="Calibri" w:eastAsia="Calibri" w:hAnsi="Calibri" w:cs="Times New Roman"/>
      <w:sz w:val="20"/>
      <w:szCs w:val="20"/>
      <w:lang w:val="en-US" w:eastAsia="zh-CN"/>
    </w:rPr>
  </w:style>
  <w:style w:type="character" w:customStyle="1" w:styleId="TextoindependienteCar">
    <w:name w:val="Texto independiente Car"/>
    <w:basedOn w:val="Fuentedeprrafopredeter"/>
    <w:link w:val="Textoindependiente"/>
    <w:rsid w:val="002D7AE6"/>
    <w:rPr>
      <w:rFonts w:ascii="Calibri" w:eastAsia="Calibri" w:hAnsi="Calibri" w:cs="Times New Roman"/>
      <w:sz w:val="20"/>
      <w:szCs w:val="20"/>
      <w:lang w:val="en-US" w:eastAsia="zh-CN"/>
    </w:rPr>
  </w:style>
  <w:style w:type="paragraph" w:customStyle="1" w:styleId="FigureCaption">
    <w:name w:val="Figure Caption"/>
    <w:basedOn w:val="Normal"/>
    <w:rsid w:val="002D7AE6"/>
    <w:pPr>
      <w:suppressAutoHyphens/>
      <w:autoSpaceDE w:val="0"/>
      <w:spacing w:after="0" w:line="240" w:lineRule="auto"/>
      <w:jc w:val="both"/>
    </w:pPr>
    <w:rPr>
      <w:rFonts w:ascii="Times New Roman" w:eastAsia="Calibri" w:hAnsi="Times New Roman" w:cs="Times New Roman"/>
      <w:sz w:val="16"/>
      <w:szCs w:val="16"/>
      <w:lang w:val="en-US" w:eastAsia="zh-CN"/>
    </w:rPr>
  </w:style>
  <w:style w:type="character" w:styleId="Refdecomentario">
    <w:name w:val="annotation reference"/>
    <w:basedOn w:val="Fuentedeprrafopredeter"/>
    <w:uiPriority w:val="99"/>
    <w:semiHidden/>
    <w:unhideWhenUsed/>
    <w:rsid w:val="002D7AE6"/>
    <w:rPr>
      <w:sz w:val="16"/>
      <w:szCs w:val="16"/>
    </w:rPr>
  </w:style>
  <w:style w:type="paragraph" w:styleId="Textocomentario">
    <w:name w:val="annotation text"/>
    <w:basedOn w:val="Normal"/>
    <w:link w:val="TextocomentarioCar"/>
    <w:uiPriority w:val="99"/>
    <w:semiHidden/>
    <w:unhideWhenUsed/>
    <w:rsid w:val="002D7AE6"/>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2D7AE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D7AE6"/>
    <w:rPr>
      <w:b/>
      <w:bCs/>
    </w:rPr>
  </w:style>
  <w:style w:type="character" w:customStyle="1" w:styleId="AsuntodelcomentarioCar">
    <w:name w:val="Asunto del comentario Car"/>
    <w:basedOn w:val="TextocomentarioCar"/>
    <w:link w:val="Asuntodelcomentario"/>
    <w:uiPriority w:val="99"/>
    <w:semiHidden/>
    <w:rsid w:val="002D7AE6"/>
    <w:rPr>
      <w:rFonts w:ascii="Calibri" w:eastAsia="Calibri" w:hAnsi="Calibri" w:cs="Times New Roman"/>
      <w:b/>
      <w:bCs/>
      <w:sz w:val="20"/>
      <w:szCs w:val="20"/>
    </w:rPr>
  </w:style>
  <w:style w:type="paragraph" w:styleId="Prrafodelista">
    <w:name w:val="List Paragraph"/>
    <w:basedOn w:val="Normal"/>
    <w:uiPriority w:val="34"/>
    <w:qFormat/>
    <w:rsid w:val="002D7AE6"/>
    <w:pPr>
      <w:ind w:left="720"/>
      <w:contextualSpacing/>
    </w:pPr>
    <w:rPr>
      <w:rFonts w:ascii="Calibri" w:eastAsia="Calibri" w:hAnsi="Calibri" w:cs="Times New Roman"/>
    </w:rPr>
  </w:style>
  <w:style w:type="paragraph" w:styleId="Textoindependiente3">
    <w:name w:val="Body Text 3"/>
    <w:basedOn w:val="Normal"/>
    <w:link w:val="Textoindependiente3Car"/>
    <w:uiPriority w:val="99"/>
    <w:unhideWhenUsed/>
    <w:rsid w:val="002D7AE6"/>
    <w:pPr>
      <w:spacing w:after="120"/>
    </w:pPr>
    <w:rPr>
      <w:rFonts w:ascii="Calibri" w:eastAsia="Times New Roman" w:hAnsi="Calibri" w:cs="Times New Roman"/>
      <w:sz w:val="16"/>
      <w:szCs w:val="16"/>
      <w:lang w:eastAsia="es-ES"/>
    </w:rPr>
  </w:style>
  <w:style w:type="character" w:customStyle="1" w:styleId="Textoindependiente3Car">
    <w:name w:val="Texto independiente 3 Car"/>
    <w:basedOn w:val="Fuentedeprrafopredeter"/>
    <w:link w:val="Textoindependiente3"/>
    <w:uiPriority w:val="99"/>
    <w:rsid w:val="002D7AE6"/>
    <w:rPr>
      <w:rFonts w:ascii="Calibri" w:eastAsia="Times New Roman" w:hAnsi="Calibri" w:cs="Times New Roman"/>
      <w:sz w:val="16"/>
      <w:szCs w:val="16"/>
      <w:lang w:eastAsia="es-ES"/>
    </w:rPr>
  </w:style>
  <w:style w:type="paragraph" w:styleId="Sinespaciado">
    <w:name w:val="No Spacing"/>
    <w:uiPriority w:val="1"/>
    <w:qFormat/>
    <w:rsid w:val="002D7AE6"/>
    <w:pPr>
      <w:spacing w:after="0" w:line="240" w:lineRule="auto"/>
    </w:pPr>
    <w:rPr>
      <w:rFonts w:ascii="Calibri" w:eastAsia="Times New Roman" w:hAnsi="Calibri" w:cs="Times New Roman"/>
      <w:lang w:eastAsia="es-ES"/>
    </w:rPr>
  </w:style>
  <w:style w:type="paragraph" w:styleId="Textoindependiente2">
    <w:name w:val="Body Text 2"/>
    <w:basedOn w:val="Normal"/>
    <w:link w:val="Textoindependiente2Car"/>
    <w:unhideWhenUsed/>
    <w:rsid w:val="002D7AE6"/>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rsid w:val="002D7AE6"/>
    <w:rPr>
      <w:rFonts w:ascii="Calibri" w:eastAsia="Calibri" w:hAnsi="Calibri" w:cs="Times New Roman"/>
    </w:rPr>
  </w:style>
  <w:style w:type="paragraph" w:styleId="Textonotapie">
    <w:name w:val="footnote text"/>
    <w:basedOn w:val="Normal"/>
    <w:link w:val="TextonotapieCar"/>
    <w:semiHidden/>
    <w:rsid w:val="002D7AE6"/>
    <w:pPr>
      <w:spacing w:after="120" w:line="360" w:lineRule="auto"/>
      <w:jc w:val="both"/>
    </w:pPr>
    <w:rPr>
      <w:rFonts w:ascii="Arial" w:eastAsia="Times New Roman" w:hAnsi="Arial" w:cs="Times New Roman"/>
      <w:szCs w:val="20"/>
      <w:lang w:val="es-ES_tradnl" w:eastAsia="es-ES"/>
    </w:rPr>
  </w:style>
  <w:style w:type="character" w:customStyle="1" w:styleId="TextonotapieCar">
    <w:name w:val="Texto nota pie Car"/>
    <w:basedOn w:val="Fuentedeprrafopredeter"/>
    <w:link w:val="Textonotapie"/>
    <w:semiHidden/>
    <w:rsid w:val="002D7AE6"/>
    <w:rPr>
      <w:rFonts w:ascii="Arial" w:eastAsia="Times New Roman" w:hAnsi="Arial" w:cs="Times New Roman"/>
      <w:szCs w:val="20"/>
      <w:lang w:val="es-ES_tradnl" w:eastAsia="es-ES"/>
    </w:rPr>
  </w:style>
  <w:style w:type="character" w:styleId="Refdenotaalpie">
    <w:name w:val="footnote reference"/>
    <w:basedOn w:val="Fuentedeprrafopredeter"/>
    <w:semiHidden/>
    <w:rsid w:val="002D7AE6"/>
    <w:rPr>
      <w:vertAlign w:val="superscript"/>
    </w:rPr>
  </w:style>
  <w:style w:type="table" w:styleId="Tablaconcuadrcula">
    <w:name w:val="Table Grid"/>
    <w:basedOn w:val="Tablanormal"/>
    <w:rsid w:val="002D7AE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5">
    <w:name w:val="Table Grid 5"/>
    <w:basedOn w:val="Tablanormal"/>
    <w:rsid w:val="002D7AE6"/>
    <w:pPr>
      <w:spacing w:after="0" w:line="240" w:lineRule="auto"/>
    </w:pPr>
    <w:rPr>
      <w:rFonts w:ascii="Times New Roman" w:eastAsia="Times New Roman" w:hAnsi="Times New Roman" w:cs="Times New Roman"/>
      <w:sz w:val="20"/>
      <w:szCs w:val="20"/>
      <w:lang w:val="es-MX" w:eastAsia="es-MX"/>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elegante">
    <w:name w:val="Table Elegant"/>
    <w:basedOn w:val="Tablanormal"/>
    <w:rsid w:val="002D7AE6"/>
    <w:pPr>
      <w:spacing w:after="0" w:line="240" w:lineRule="auto"/>
    </w:pPr>
    <w:rPr>
      <w:rFonts w:ascii="Times New Roman" w:eastAsia="Times New Roman" w:hAnsi="Times New Roman" w:cs="Times New Roman"/>
      <w:sz w:val="20"/>
      <w:szCs w:val="20"/>
      <w:lang w:val="es-MX" w:eastAsia="es-MX"/>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merodepgina">
    <w:name w:val="page number"/>
    <w:basedOn w:val="Fuentedeprrafopredeter"/>
    <w:rsid w:val="002D7AE6"/>
  </w:style>
  <w:style w:type="paragraph" w:styleId="NormalWeb">
    <w:name w:val="Normal (Web)"/>
    <w:basedOn w:val="Normal"/>
    <w:rsid w:val="002D7AE6"/>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Prrafodelista1">
    <w:name w:val="Párrafo de lista1"/>
    <w:basedOn w:val="Normal"/>
    <w:uiPriority w:val="34"/>
    <w:qFormat/>
    <w:rsid w:val="002D7AE6"/>
    <w:pPr>
      <w:suppressAutoHyphens/>
      <w:ind w:left="720"/>
    </w:pPr>
    <w:rPr>
      <w:rFonts w:ascii="Calibri" w:eastAsia="Calibri" w:hAnsi="Calibri" w:cs="Calibri"/>
      <w:lang w:eastAsia="ar-SA"/>
    </w:rPr>
  </w:style>
  <w:style w:type="paragraph" w:styleId="Sangra3detindependiente">
    <w:name w:val="Body Text Indent 3"/>
    <w:basedOn w:val="Normal"/>
    <w:link w:val="Sangra3detindependienteCar"/>
    <w:uiPriority w:val="99"/>
    <w:semiHidden/>
    <w:unhideWhenUsed/>
    <w:rsid w:val="002D7AE6"/>
    <w:pPr>
      <w:spacing w:after="120"/>
      <w:ind w:left="283"/>
    </w:pPr>
    <w:rPr>
      <w:rFonts w:ascii="Calibri" w:eastAsia="Calibri" w:hAnsi="Calibri" w:cs="Times New Roman"/>
      <w:sz w:val="16"/>
      <w:szCs w:val="16"/>
    </w:rPr>
  </w:style>
  <w:style w:type="character" w:customStyle="1" w:styleId="Sangra3detindependienteCar">
    <w:name w:val="Sangría 3 de t. independiente Car"/>
    <w:basedOn w:val="Fuentedeprrafopredeter"/>
    <w:link w:val="Sangra3detindependiente"/>
    <w:uiPriority w:val="99"/>
    <w:semiHidden/>
    <w:rsid w:val="002D7AE6"/>
    <w:rPr>
      <w:rFonts w:ascii="Calibri" w:eastAsia="Calibri" w:hAnsi="Calibri" w:cs="Times New Roman"/>
      <w:sz w:val="16"/>
      <w:szCs w:val="16"/>
    </w:rPr>
  </w:style>
  <w:style w:type="paragraph" w:customStyle="1" w:styleId="Default">
    <w:name w:val="Default"/>
    <w:rsid w:val="002D7AE6"/>
    <w:pPr>
      <w:autoSpaceDE w:val="0"/>
      <w:autoSpaceDN w:val="0"/>
      <w:adjustRightInd w:val="0"/>
      <w:spacing w:after="160" w:line="259" w:lineRule="auto"/>
    </w:pPr>
    <w:rPr>
      <w:rFonts w:ascii="Verdana" w:eastAsia="Times New Roman" w:hAnsi="Verdana" w:cs="Verdana"/>
      <w:color w:val="000000"/>
      <w:sz w:val="24"/>
      <w:szCs w:val="24"/>
      <w:lang w:eastAsia="es-ES"/>
    </w:rPr>
  </w:style>
  <w:style w:type="character" w:customStyle="1" w:styleId="reference-text">
    <w:name w:val="reference-text"/>
    <w:basedOn w:val="Fuentedeprrafopredeter"/>
    <w:rsid w:val="002D7AE6"/>
  </w:style>
  <w:style w:type="character" w:styleId="CitaHTML">
    <w:name w:val="HTML Cite"/>
    <w:basedOn w:val="Fuentedeprrafopredeter"/>
    <w:uiPriority w:val="99"/>
    <w:semiHidden/>
    <w:unhideWhenUsed/>
    <w:rsid w:val="002D7AE6"/>
    <w:rPr>
      <w:i/>
      <w:iCs/>
    </w:rPr>
  </w:style>
  <w:style w:type="character" w:customStyle="1" w:styleId="doilabel">
    <w:name w:val="doi__label"/>
    <w:basedOn w:val="Fuentedeprrafopredeter"/>
    <w:rsid w:val="002D7AE6"/>
  </w:style>
  <w:style w:type="character" w:customStyle="1" w:styleId="author-list">
    <w:name w:val="author-list"/>
    <w:basedOn w:val="Fuentedeprrafopredeter"/>
    <w:rsid w:val="002D7AE6"/>
  </w:style>
  <w:style w:type="character" w:customStyle="1" w:styleId="Ttulo2Car">
    <w:name w:val="Título 2 Car"/>
    <w:basedOn w:val="Fuentedeprrafopredeter"/>
    <w:link w:val="Ttulo2"/>
    <w:uiPriority w:val="9"/>
    <w:semiHidden/>
    <w:rsid w:val="002D7AE6"/>
    <w:rPr>
      <w:rFonts w:ascii="Cambria" w:eastAsia="Times New Roman" w:hAnsi="Cambria" w:cs="Times New Roman"/>
      <w:b/>
      <w:bCs/>
      <w:color w:val="4F81BD"/>
      <w:sz w:val="26"/>
      <w:szCs w:val="26"/>
      <w:lang w:eastAsia="en-US"/>
    </w:rPr>
  </w:style>
  <w:style w:type="character" w:customStyle="1" w:styleId="titleheading">
    <w:name w:val="titleheading"/>
    <w:basedOn w:val="Fuentedeprrafopredeter"/>
    <w:rsid w:val="002D7AE6"/>
  </w:style>
  <w:style w:type="character" w:customStyle="1" w:styleId="journal-heading">
    <w:name w:val="journal-heading"/>
    <w:basedOn w:val="Fuentedeprrafopredeter"/>
    <w:rsid w:val="002D7AE6"/>
  </w:style>
  <w:style w:type="character" w:customStyle="1" w:styleId="issue-heading">
    <w:name w:val="issue-heading"/>
    <w:basedOn w:val="Fuentedeprrafopredeter"/>
    <w:rsid w:val="002D7AE6"/>
  </w:style>
  <w:style w:type="character" w:customStyle="1" w:styleId="specialtitle">
    <w:name w:val="specialtitle"/>
    <w:basedOn w:val="Fuentedeprrafopredeter"/>
    <w:rsid w:val="002D7AE6"/>
  </w:style>
  <w:style w:type="character" w:customStyle="1" w:styleId="Ttulo2Car1">
    <w:name w:val="Título 2 Car1"/>
    <w:basedOn w:val="Fuentedeprrafopredeter"/>
    <w:link w:val="Ttulo2"/>
    <w:uiPriority w:val="9"/>
    <w:semiHidden/>
    <w:rsid w:val="002D7AE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5"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D7A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2D7AE6"/>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qFormat/>
    <w:rsid w:val="002D7AE6"/>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7AE6"/>
    <w:rPr>
      <w:rFonts w:ascii="Times New Roman" w:eastAsia="Times New Roman" w:hAnsi="Times New Roman" w:cs="Times New Roman"/>
      <w:b/>
      <w:bCs/>
      <w:kern w:val="36"/>
      <w:sz w:val="48"/>
      <w:szCs w:val="48"/>
      <w:lang w:eastAsia="es-ES"/>
    </w:rPr>
  </w:style>
  <w:style w:type="paragraph" w:customStyle="1" w:styleId="Ttulo21">
    <w:name w:val="Título 21"/>
    <w:basedOn w:val="Normal"/>
    <w:next w:val="Normal"/>
    <w:uiPriority w:val="9"/>
    <w:semiHidden/>
    <w:unhideWhenUsed/>
    <w:qFormat/>
    <w:rsid w:val="002D7AE6"/>
    <w:pPr>
      <w:keepNext/>
      <w:keepLines/>
      <w:spacing w:before="200" w:after="0"/>
      <w:outlineLvl w:val="1"/>
    </w:pPr>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rsid w:val="002D7AE6"/>
    <w:rPr>
      <w:rFonts w:ascii="Arial" w:eastAsia="Times New Roman" w:hAnsi="Arial" w:cs="Arial"/>
      <w:b/>
      <w:bCs/>
      <w:sz w:val="26"/>
      <w:szCs w:val="26"/>
      <w:lang w:eastAsia="es-ES"/>
    </w:rPr>
  </w:style>
  <w:style w:type="numbering" w:customStyle="1" w:styleId="Sinlista1">
    <w:name w:val="Sin lista1"/>
    <w:next w:val="Sinlista"/>
    <w:uiPriority w:val="99"/>
    <w:semiHidden/>
    <w:unhideWhenUsed/>
    <w:rsid w:val="002D7AE6"/>
  </w:style>
  <w:style w:type="paragraph" w:styleId="Encabezado">
    <w:name w:val="header"/>
    <w:basedOn w:val="Normal"/>
    <w:link w:val="EncabezadoCar"/>
    <w:uiPriority w:val="99"/>
    <w:unhideWhenUsed/>
    <w:rsid w:val="002D7AE6"/>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2D7AE6"/>
    <w:rPr>
      <w:rFonts w:ascii="Calibri" w:eastAsia="Calibri" w:hAnsi="Calibri" w:cs="Times New Roman"/>
    </w:rPr>
  </w:style>
  <w:style w:type="paragraph" w:styleId="Piedepgina">
    <w:name w:val="footer"/>
    <w:basedOn w:val="Normal"/>
    <w:link w:val="PiedepginaCar"/>
    <w:uiPriority w:val="99"/>
    <w:unhideWhenUsed/>
    <w:rsid w:val="002D7AE6"/>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2D7AE6"/>
    <w:rPr>
      <w:rFonts w:ascii="Calibri" w:eastAsia="Calibri" w:hAnsi="Calibri" w:cs="Times New Roman"/>
    </w:rPr>
  </w:style>
  <w:style w:type="paragraph" w:styleId="Textodeglobo">
    <w:name w:val="Balloon Text"/>
    <w:basedOn w:val="Normal"/>
    <w:link w:val="TextodegloboCar"/>
    <w:uiPriority w:val="99"/>
    <w:semiHidden/>
    <w:unhideWhenUsed/>
    <w:rsid w:val="002D7AE6"/>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2D7AE6"/>
    <w:rPr>
      <w:rFonts w:ascii="Tahoma" w:eastAsia="Calibri" w:hAnsi="Tahoma" w:cs="Tahoma"/>
      <w:sz w:val="16"/>
      <w:szCs w:val="16"/>
    </w:rPr>
  </w:style>
  <w:style w:type="character" w:styleId="Hipervnculo">
    <w:name w:val="Hyperlink"/>
    <w:basedOn w:val="Fuentedeprrafopredeter"/>
    <w:uiPriority w:val="99"/>
    <w:unhideWhenUsed/>
    <w:rsid w:val="002D7AE6"/>
    <w:rPr>
      <w:color w:val="0000FF"/>
      <w:u w:val="single"/>
    </w:rPr>
  </w:style>
  <w:style w:type="paragraph" w:styleId="Textoindependiente">
    <w:name w:val="Body Text"/>
    <w:basedOn w:val="Normal"/>
    <w:link w:val="TextoindependienteCar"/>
    <w:rsid w:val="002D7AE6"/>
    <w:pPr>
      <w:suppressAutoHyphens/>
      <w:autoSpaceDE w:val="0"/>
      <w:spacing w:after="120" w:line="240" w:lineRule="auto"/>
    </w:pPr>
    <w:rPr>
      <w:rFonts w:ascii="Calibri" w:eastAsia="Calibri" w:hAnsi="Calibri" w:cs="Times New Roman"/>
      <w:sz w:val="20"/>
      <w:szCs w:val="20"/>
      <w:lang w:val="en-US" w:eastAsia="zh-CN"/>
    </w:rPr>
  </w:style>
  <w:style w:type="character" w:customStyle="1" w:styleId="TextoindependienteCar">
    <w:name w:val="Texto independiente Car"/>
    <w:basedOn w:val="Fuentedeprrafopredeter"/>
    <w:link w:val="Textoindependiente"/>
    <w:rsid w:val="002D7AE6"/>
    <w:rPr>
      <w:rFonts w:ascii="Calibri" w:eastAsia="Calibri" w:hAnsi="Calibri" w:cs="Times New Roman"/>
      <w:sz w:val="20"/>
      <w:szCs w:val="20"/>
      <w:lang w:val="en-US" w:eastAsia="zh-CN"/>
    </w:rPr>
  </w:style>
  <w:style w:type="paragraph" w:customStyle="1" w:styleId="FigureCaption">
    <w:name w:val="Figure Caption"/>
    <w:basedOn w:val="Normal"/>
    <w:rsid w:val="002D7AE6"/>
    <w:pPr>
      <w:suppressAutoHyphens/>
      <w:autoSpaceDE w:val="0"/>
      <w:spacing w:after="0" w:line="240" w:lineRule="auto"/>
      <w:jc w:val="both"/>
    </w:pPr>
    <w:rPr>
      <w:rFonts w:ascii="Times New Roman" w:eastAsia="Calibri" w:hAnsi="Times New Roman" w:cs="Times New Roman"/>
      <w:sz w:val="16"/>
      <w:szCs w:val="16"/>
      <w:lang w:val="en-US" w:eastAsia="zh-CN"/>
    </w:rPr>
  </w:style>
  <w:style w:type="character" w:styleId="Refdecomentario">
    <w:name w:val="annotation reference"/>
    <w:basedOn w:val="Fuentedeprrafopredeter"/>
    <w:uiPriority w:val="99"/>
    <w:semiHidden/>
    <w:unhideWhenUsed/>
    <w:rsid w:val="002D7AE6"/>
    <w:rPr>
      <w:sz w:val="16"/>
      <w:szCs w:val="16"/>
    </w:rPr>
  </w:style>
  <w:style w:type="paragraph" w:styleId="Textocomentario">
    <w:name w:val="annotation text"/>
    <w:basedOn w:val="Normal"/>
    <w:link w:val="TextocomentarioCar"/>
    <w:uiPriority w:val="99"/>
    <w:semiHidden/>
    <w:unhideWhenUsed/>
    <w:rsid w:val="002D7AE6"/>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2D7AE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D7AE6"/>
    <w:rPr>
      <w:b/>
      <w:bCs/>
    </w:rPr>
  </w:style>
  <w:style w:type="character" w:customStyle="1" w:styleId="AsuntodelcomentarioCar">
    <w:name w:val="Asunto del comentario Car"/>
    <w:basedOn w:val="TextocomentarioCar"/>
    <w:link w:val="Asuntodelcomentario"/>
    <w:uiPriority w:val="99"/>
    <w:semiHidden/>
    <w:rsid w:val="002D7AE6"/>
    <w:rPr>
      <w:rFonts w:ascii="Calibri" w:eastAsia="Calibri" w:hAnsi="Calibri" w:cs="Times New Roman"/>
      <w:b/>
      <w:bCs/>
      <w:sz w:val="20"/>
      <w:szCs w:val="20"/>
    </w:rPr>
  </w:style>
  <w:style w:type="paragraph" w:styleId="Prrafodelista">
    <w:name w:val="List Paragraph"/>
    <w:basedOn w:val="Normal"/>
    <w:uiPriority w:val="34"/>
    <w:qFormat/>
    <w:rsid w:val="002D7AE6"/>
    <w:pPr>
      <w:ind w:left="720"/>
      <w:contextualSpacing/>
    </w:pPr>
    <w:rPr>
      <w:rFonts w:ascii="Calibri" w:eastAsia="Calibri" w:hAnsi="Calibri" w:cs="Times New Roman"/>
    </w:rPr>
  </w:style>
  <w:style w:type="paragraph" w:styleId="Textoindependiente3">
    <w:name w:val="Body Text 3"/>
    <w:basedOn w:val="Normal"/>
    <w:link w:val="Textoindependiente3Car"/>
    <w:uiPriority w:val="99"/>
    <w:unhideWhenUsed/>
    <w:rsid w:val="002D7AE6"/>
    <w:pPr>
      <w:spacing w:after="120"/>
    </w:pPr>
    <w:rPr>
      <w:rFonts w:ascii="Calibri" w:eastAsia="Times New Roman" w:hAnsi="Calibri" w:cs="Times New Roman"/>
      <w:sz w:val="16"/>
      <w:szCs w:val="16"/>
      <w:lang w:eastAsia="es-ES"/>
    </w:rPr>
  </w:style>
  <w:style w:type="character" w:customStyle="1" w:styleId="Textoindependiente3Car">
    <w:name w:val="Texto independiente 3 Car"/>
    <w:basedOn w:val="Fuentedeprrafopredeter"/>
    <w:link w:val="Textoindependiente3"/>
    <w:uiPriority w:val="99"/>
    <w:rsid w:val="002D7AE6"/>
    <w:rPr>
      <w:rFonts w:ascii="Calibri" w:eastAsia="Times New Roman" w:hAnsi="Calibri" w:cs="Times New Roman"/>
      <w:sz w:val="16"/>
      <w:szCs w:val="16"/>
      <w:lang w:eastAsia="es-ES"/>
    </w:rPr>
  </w:style>
  <w:style w:type="paragraph" w:styleId="Sinespaciado">
    <w:name w:val="No Spacing"/>
    <w:uiPriority w:val="1"/>
    <w:qFormat/>
    <w:rsid w:val="002D7AE6"/>
    <w:pPr>
      <w:spacing w:after="0" w:line="240" w:lineRule="auto"/>
    </w:pPr>
    <w:rPr>
      <w:rFonts w:ascii="Calibri" w:eastAsia="Times New Roman" w:hAnsi="Calibri" w:cs="Times New Roman"/>
      <w:lang w:eastAsia="es-ES"/>
    </w:rPr>
  </w:style>
  <w:style w:type="paragraph" w:styleId="Textoindependiente2">
    <w:name w:val="Body Text 2"/>
    <w:basedOn w:val="Normal"/>
    <w:link w:val="Textoindependiente2Car"/>
    <w:unhideWhenUsed/>
    <w:rsid w:val="002D7AE6"/>
    <w:pPr>
      <w:spacing w:after="120" w:line="480" w:lineRule="auto"/>
    </w:pPr>
    <w:rPr>
      <w:rFonts w:ascii="Calibri" w:eastAsia="Calibri" w:hAnsi="Calibri" w:cs="Times New Roman"/>
    </w:rPr>
  </w:style>
  <w:style w:type="character" w:customStyle="1" w:styleId="Textoindependiente2Car">
    <w:name w:val="Texto independiente 2 Car"/>
    <w:basedOn w:val="Fuentedeprrafopredeter"/>
    <w:link w:val="Textoindependiente2"/>
    <w:rsid w:val="002D7AE6"/>
    <w:rPr>
      <w:rFonts w:ascii="Calibri" w:eastAsia="Calibri" w:hAnsi="Calibri" w:cs="Times New Roman"/>
    </w:rPr>
  </w:style>
  <w:style w:type="paragraph" w:styleId="Textonotapie">
    <w:name w:val="footnote text"/>
    <w:basedOn w:val="Normal"/>
    <w:link w:val="TextonotapieCar"/>
    <w:semiHidden/>
    <w:rsid w:val="002D7AE6"/>
    <w:pPr>
      <w:spacing w:after="120" w:line="360" w:lineRule="auto"/>
      <w:jc w:val="both"/>
    </w:pPr>
    <w:rPr>
      <w:rFonts w:ascii="Arial" w:eastAsia="Times New Roman" w:hAnsi="Arial" w:cs="Times New Roman"/>
      <w:szCs w:val="20"/>
      <w:lang w:val="es-ES_tradnl" w:eastAsia="es-ES"/>
    </w:rPr>
  </w:style>
  <w:style w:type="character" w:customStyle="1" w:styleId="TextonotapieCar">
    <w:name w:val="Texto nota pie Car"/>
    <w:basedOn w:val="Fuentedeprrafopredeter"/>
    <w:link w:val="Textonotapie"/>
    <w:semiHidden/>
    <w:rsid w:val="002D7AE6"/>
    <w:rPr>
      <w:rFonts w:ascii="Arial" w:eastAsia="Times New Roman" w:hAnsi="Arial" w:cs="Times New Roman"/>
      <w:szCs w:val="20"/>
      <w:lang w:val="es-ES_tradnl" w:eastAsia="es-ES"/>
    </w:rPr>
  </w:style>
  <w:style w:type="character" w:styleId="Refdenotaalpie">
    <w:name w:val="footnote reference"/>
    <w:basedOn w:val="Fuentedeprrafopredeter"/>
    <w:semiHidden/>
    <w:rsid w:val="002D7AE6"/>
    <w:rPr>
      <w:vertAlign w:val="superscript"/>
    </w:rPr>
  </w:style>
  <w:style w:type="table" w:styleId="Tablaconcuadrcula">
    <w:name w:val="Table Grid"/>
    <w:basedOn w:val="Tablanormal"/>
    <w:rsid w:val="002D7AE6"/>
    <w:pPr>
      <w:spacing w:after="0" w:line="240" w:lineRule="auto"/>
    </w:pPr>
    <w:rPr>
      <w:rFonts w:ascii="Times New Roman" w:eastAsia="Times New Roman" w:hAnsi="Times New Roman"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5">
    <w:name w:val="Table Grid 5"/>
    <w:basedOn w:val="Tablanormal"/>
    <w:rsid w:val="002D7AE6"/>
    <w:pPr>
      <w:spacing w:after="0" w:line="240" w:lineRule="auto"/>
    </w:pPr>
    <w:rPr>
      <w:rFonts w:ascii="Times New Roman" w:eastAsia="Times New Roman" w:hAnsi="Times New Roman" w:cs="Times New Roman"/>
      <w:sz w:val="20"/>
      <w:szCs w:val="20"/>
      <w:lang w:val="es-MX" w:eastAsia="es-MX"/>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elegante">
    <w:name w:val="Table Elegant"/>
    <w:basedOn w:val="Tablanormal"/>
    <w:rsid w:val="002D7AE6"/>
    <w:pPr>
      <w:spacing w:after="0" w:line="240" w:lineRule="auto"/>
    </w:pPr>
    <w:rPr>
      <w:rFonts w:ascii="Times New Roman" w:eastAsia="Times New Roman" w:hAnsi="Times New Roman" w:cs="Times New Roman"/>
      <w:sz w:val="20"/>
      <w:szCs w:val="20"/>
      <w:lang w:val="es-MX" w:eastAsia="es-MX"/>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merodepgina">
    <w:name w:val="page number"/>
    <w:basedOn w:val="Fuentedeprrafopredeter"/>
    <w:rsid w:val="002D7AE6"/>
  </w:style>
  <w:style w:type="paragraph" w:styleId="NormalWeb">
    <w:name w:val="Normal (Web)"/>
    <w:basedOn w:val="Normal"/>
    <w:rsid w:val="002D7AE6"/>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Prrafodelista1">
    <w:name w:val="Párrafo de lista1"/>
    <w:basedOn w:val="Normal"/>
    <w:uiPriority w:val="34"/>
    <w:qFormat/>
    <w:rsid w:val="002D7AE6"/>
    <w:pPr>
      <w:suppressAutoHyphens/>
      <w:ind w:left="720"/>
    </w:pPr>
    <w:rPr>
      <w:rFonts w:ascii="Calibri" w:eastAsia="Calibri" w:hAnsi="Calibri" w:cs="Calibri"/>
      <w:lang w:eastAsia="ar-SA"/>
    </w:rPr>
  </w:style>
  <w:style w:type="paragraph" w:styleId="Sangra3detindependiente">
    <w:name w:val="Body Text Indent 3"/>
    <w:basedOn w:val="Normal"/>
    <w:link w:val="Sangra3detindependienteCar"/>
    <w:uiPriority w:val="99"/>
    <w:semiHidden/>
    <w:unhideWhenUsed/>
    <w:rsid w:val="002D7AE6"/>
    <w:pPr>
      <w:spacing w:after="120"/>
      <w:ind w:left="283"/>
    </w:pPr>
    <w:rPr>
      <w:rFonts w:ascii="Calibri" w:eastAsia="Calibri" w:hAnsi="Calibri" w:cs="Times New Roman"/>
      <w:sz w:val="16"/>
      <w:szCs w:val="16"/>
    </w:rPr>
  </w:style>
  <w:style w:type="character" w:customStyle="1" w:styleId="Sangra3detindependienteCar">
    <w:name w:val="Sangría 3 de t. independiente Car"/>
    <w:basedOn w:val="Fuentedeprrafopredeter"/>
    <w:link w:val="Sangra3detindependiente"/>
    <w:uiPriority w:val="99"/>
    <w:semiHidden/>
    <w:rsid w:val="002D7AE6"/>
    <w:rPr>
      <w:rFonts w:ascii="Calibri" w:eastAsia="Calibri" w:hAnsi="Calibri" w:cs="Times New Roman"/>
      <w:sz w:val="16"/>
      <w:szCs w:val="16"/>
    </w:rPr>
  </w:style>
  <w:style w:type="paragraph" w:customStyle="1" w:styleId="Default">
    <w:name w:val="Default"/>
    <w:rsid w:val="002D7AE6"/>
    <w:pPr>
      <w:autoSpaceDE w:val="0"/>
      <w:autoSpaceDN w:val="0"/>
      <w:adjustRightInd w:val="0"/>
      <w:spacing w:after="160" w:line="259" w:lineRule="auto"/>
    </w:pPr>
    <w:rPr>
      <w:rFonts w:ascii="Verdana" w:eastAsia="Times New Roman" w:hAnsi="Verdana" w:cs="Verdana"/>
      <w:color w:val="000000"/>
      <w:sz w:val="24"/>
      <w:szCs w:val="24"/>
      <w:lang w:eastAsia="es-ES"/>
    </w:rPr>
  </w:style>
  <w:style w:type="character" w:customStyle="1" w:styleId="reference-text">
    <w:name w:val="reference-text"/>
    <w:basedOn w:val="Fuentedeprrafopredeter"/>
    <w:rsid w:val="002D7AE6"/>
  </w:style>
  <w:style w:type="character" w:styleId="CitaHTML">
    <w:name w:val="HTML Cite"/>
    <w:basedOn w:val="Fuentedeprrafopredeter"/>
    <w:uiPriority w:val="99"/>
    <w:semiHidden/>
    <w:unhideWhenUsed/>
    <w:rsid w:val="002D7AE6"/>
    <w:rPr>
      <w:i/>
      <w:iCs/>
    </w:rPr>
  </w:style>
  <w:style w:type="character" w:customStyle="1" w:styleId="doilabel">
    <w:name w:val="doi__label"/>
    <w:basedOn w:val="Fuentedeprrafopredeter"/>
    <w:rsid w:val="002D7AE6"/>
  </w:style>
  <w:style w:type="character" w:customStyle="1" w:styleId="author-list">
    <w:name w:val="author-list"/>
    <w:basedOn w:val="Fuentedeprrafopredeter"/>
    <w:rsid w:val="002D7AE6"/>
  </w:style>
  <w:style w:type="character" w:customStyle="1" w:styleId="Ttulo2Car">
    <w:name w:val="Título 2 Car"/>
    <w:basedOn w:val="Fuentedeprrafopredeter"/>
    <w:link w:val="Ttulo2"/>
    <w:uiPriority w:val="9"/>
    <w:semiHidden/>
    <w:rsid w:val="002D7AE6"/>
    <w:rPr>
      <w:rFonts w:ascii="Cambria" w:eastAsia="Times New Roman" w:hAnsi="Cambria" w:cs="Times New Roman"/>
      <w:b/>
      <w:bCs/>
      <w:color w:val="4F81BD"/>
      <w:sz w:val="26"/>
      <w:szCs w:val="26"/>
      <w:lang w:eastAsia="en-US"/>
    </w:rPr>
  </w:style>
  <w:style w:type="character" w:customStyle="1" w:styleId="titleheading">
    <w:name w:val="titleheading"/>
    <w:basedOn w:val="Fuentedeprrafopredeter"/>
    <w:rsid w:val="002D7AE6"/>
  </w:style>
  <w:style w:type="character" w:customStyle="1" w:styleId="journal-heading">
    <w:name w:val="journal-heading"/>
    <w:basedOn w:val="Fuentedeprrafopredeter"/>
    <w:rsid w:val="002D7AE6"/>
  </w:style>
  <w:style w:type="character" w:customStyle="1" w:styleId="issue-heading">
    <w:name w:val="issue-heading"/>
    <w:basedOn w:val="Fuentedeprrafopredeter"/>
    <w:rsid w:val="002D7AE6"/>
  </w:style>
  <w:style w:type="character" w:customStyle="1" w:styleId="specialtitle">
    <w:name w:val="specialtitle"/>
    <w:basedOn w:val="Fuentedeprrafopredeter"/>
    <w:rsid w:val="002D7AE6"/>
  </w:style>
  <w:style w:type="character" w:customStyle="1" w:styleId="Ttulo2Car1">
    <w:name w:val="Título 2 Car1"/>
    <w:basedOn w:val="Fuentedeprrafopredeter"/>
    <w:link w:val="Ttulo2"/>
    <w:uiPriority w:val="9"/>
    <w:semiHidden/>
    <w:rsid w:val="002D7AE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hyperlink" Target="https://doi.org/10.1007/s13748-016-0093-1" TargetMode="External"/><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1.wmf"/><Relationship Id="rId84" Type="http://schemas.openxmlformats.org/officeDocument/2006/relationships/oleObject" Target="embeddings/oleObject41.bin"/><Relationship Id="rId89" Type="http://schemas.openxmlformats.org/officeDocument/2006/relationships/image" Target="media/image38.wmf"/><Relationship Id="rId112" Type="http://schemas.openxmlformats.org/officeDocument/2006/relationships/oleObject" Target="embeddings/oleObject56.bin"/><Relationship Id="rId133" Type="http://schemas.openxmlformats.org/officeDocument/2006/relationships/hyperlink" Target="https://doi.org/10.3846/16111699.2015.1095233" TargetMode="External"/><Relationship Id="rId138" Type="http://schemas.openxmlformats.org/officeDocument/2006/relationships/hyperlink" Target="https://doi.org/10.3846/16484142.2015.1121517" TargetMode="External"/><Relationship Id="rId154" Type="http://schemas.openxmlformats.org/officeDocument/2006/relationships/hyperlink" Target="https://doi.org/10.1142%2FS0219622016300019" TargetMode="External"/><Relationship Id="rId159" Type="http://schemas.openxmlformats.org/officeDocument/2006/relationships/hyperlink" Target="https://en.wikipedia.org/wiki/ISBN_(identifier)" TargetMode="External"/><Relationship Id="rId16" Type="http://schemas.openxmlformats.org/officeDocument/2006/relationships/image" Target="media/image5.wmf"/><Relationship Id="rId107" Type="http://schemas.openxmlformats.org/officeDocument/2006/relationships/image" Target="media/image47.wmf"/><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oleObject" Target="embeddings/oleObject34.bin"/><Relationship Id="rId79" Type="http://schemas.openxmlformats.org/officeDocument/2006/relationships/oleObject" Target="embeddings/oleObject37.bin"/><Relationship Id="rId102" Type="http://schemas.openxmlformats.org/officeDocument/2006/relationships/oleObject" Target="embeddings/oleObject51.bin"/><Relationship Id="rId123" Type="http://schemas.openxmlformats.org/officeDocument/2006/relationships/hyperlink" Target="https://en.wikipedia.org/wiki/ISBN_(identifier)" TargetMode="External"/><Relationship Id="rId128" Type="http://schemas.openxmlformats.org/officeDocument/2006/relationships/hyperlink" Target="https://doi.org/10.3846/16484142.2015.1121517" TargetMode="External"/><Relationship Id="rId144" Type="http://schemas.openxmlformats.org/officeDocument/2006/relationships/hyperlink" Target="https://en.wikipedia.org/wiki/Doi_(identifier)" TargetMode="External"/><Relationship Id="rId149" Type="http://schemas.openxmlformats.org/officeDocument/2006/relationships/hyperlink" Target="https://web.archive.org/web/20100624022632/http:/csc.lsu.edu/trianta/Books/DecisionMaking1/Book1.htm" TargetMode="External"/><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image" Target="media/image41.wmf"/><Relationship Id="rId160" Type="http://schemas.openxmlformats.org/officeDocument/2006/relationships/hyperlink" Target="https://en.wikipedia.org/wiki/Special:BookSources/978-3-540-09963-5" TargetMode="External"/><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hyperlink" Target="https://en.wikipedia.org/wiki/Doi_(identifier)" TargetMode="External"/><Relationship Id="rId118" Type="http://schemas.openxmlformats.org/officeDocument/2006/relationships/hyperlink" Target="http://www.popflock.com/learn?s=Doi_(identifier)" TargetMode="External"/><Relationship Id="rId134" Type="http://schemas.openxmlformats.org/officeDocument/2006/relationships/hyperlink" Target="https://en.wikipedia.org/wiki/Doi_(identifier)" TargetMode="External"/><Relationship Id="rId139" Type="http://schemas.openxmlformats.org/officeDocument/2006/relationships/hyperlink" Target="https://en.wikipedia.org/wiki/Doi_(identifier)" TargetMode="External"/><Relationship Id="rId80" Type="http://schemas.openxmlformats.org/officeDocument/2006/relationships/oleObject" Target="embeddings/oleObject38.bin"/><Relationship Id="rId85" Type="http://schemas.openxmlformats.org/officeDocument/2006/relationships/image" Target="media/image37.wmf"/><Relationship Id="rId150" Type="http://schemas.openxmlformats.org/officeDocument/2006/relationships/hyperlink" Target="https://en.wikipedia.org/wiki/ISBN_(identifier)" TargetMode="External"/><Relationship Id="rId155" Type="http://schemas.openxmlformats.org/officeDocument/2006/relationships/hyperlink" Target="https://en.wikipedia.org/wiki/ISSN_(identifier)" TargetMode="Externa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5.wmf"/><Relationship Id="rId108" Type="http://schemas.openxmlformats.org/officeDocument/2006/relationships/oleObject" Target="embeddings/oleObject54.bin"/><Relationship Id="rId124" Type="http://schemas.openxmlformats.org/officeDocument/2006/relationships/hyperlink" Target="https://en.wikipedia.org/wiki/Special:BookSources/9789814335591" TargetMode="External"/><Relationship Id="rId129" Type="http://schemas.openxmlformats.org/officeDocument/2006/relationships/hyperlink" Target="https://en.wikipedia.org/wiki/Doi_(identifier)" TargetMode="External"/><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image" Target="media/image34.wmf"/><Relationship Id="rId91" Type="http://schemas.openxmlformats.org/officeDocument/2006/relationships/image" Target="media/image39.wmf"/><Relationship Id="rId96" Type="http://schemas.openxmlformats.org/officeDocument/2006/relationships/oleObject" Target="embeddings/oleObject48.bin"/><Relationship Id="rId140" Type="http://schemas.openxmlformats.org/officeDocument/2006/relationships/hyperlink" Target="https://doi.org/10.3846%2F16484142.2015.1121517" TargetMode="External"/><Relationship Id="rId145" Type="http://schemas.openxmlformats.org/officeDocument/2006/relationships/hyperlink" Target="https://doi.org/10.1080%2F1331677X.2015.1075139" TargetMode="External"/><Relationship Id="rId16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mailto:ramon2@uclv.edu.cu" TargetMode="Externa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3.bin"/><Relationship Id="rId114" Type="http://schemas.openxmlformats.org/officeDocument/2006/relationships/hyperlink" Target="https://doi.org/10.1007%2F978-3-642-04045-0_22" TargetMode="External"/><Relationship Id="rId119" Type="http://schemas.openxmlformats.org/officeDocument/2006/relationships/hyperlink" Target="https://doi.org/10.1002%2F9780470400531.eorms0683" TargetMode="External"/><Relationship Id="rId127" Type="http://schemas.openxmlformats.org/officeDocument/2006/relationships/hyperlink" Target="https://doi.org/10.1080%2F14786451.2014.898640" TargetMode="Externa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oleObject" Target="embeddings/oleObject36.bin"/><Relationship Id="rId81" Type="http://schemas.openxmlformats.org/officeDocument/2006/relationships/oleObject" Target="embeddings/oleObject39.bin"/><Relationship Id="rId86" Type="http://schemas.openxmlformats.org/officeDocument/2006/relationships/oleObject" Target="embeddings/oleObject42.bin"/><Relationship Id="rId94" Type="http://schemas.openxmlformats.org/officeDocument/2006/relationships/oleObject" Target="embeddings/oleObject47.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hyperlink" Target="https://books.google.com/books?id=LqAw1539l_cC" TargetMode="External"/><Relationship Id="rId130" Type="http://schemas.openxmlformats.org/officeDocument/2006/relationships/hyperlink" Target="https://doi.org/10.3846%2F16484142.2015.1121517" TargetMode="External"/><Relationship Id="rId135" Type="http://schemas.openxmlformats.org/officeDocument/2006/relationships/hyperlink" Target="https://doi.org/10.3846%2F16111699.2015.1095233" TargetMode="External"/><Relationship Id="rId143" Type="http://schemas.openxmlformats.org/officeDocument/2006/relationships/hyperlink" Target="http://hrcak.srce.hr/file/253067" TargetMode="External"/><Relationship Id="rId148" Type="http://schemas.openxmlformats.org/officeDocument/2006/relationships/hyperlink" Target="http://www.csc.lsu.edu/trianta/Books/DecisionMaking1/Book1.htm" TargetMode="External"/><Relationship Id="rId151" Type="http://schemas.openxmlformats.org/officeDocument/2006/relationships/hyperlink" Target="https://en.wikipedia.org/wiki/Special:BookSources/978-0-7923-6607-2" TargetMode="External"/><Relationship Id="rId156" Type="http://schemas.openxmlformats.org/officeDocument/2006/relationships/hyperlink" Target="https://www.worldcat.org/issn/0219-6220"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48.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2.wmf"/><Relationship Id="rId104" Type="http://schemas.openxmlformats.org/officeDocument/2006/relationships/oleObject" Target="embeddings/oleObject52.bin"/><Relationship Id="rId120" Type="http://schemas.openxmlformats.org/officeDocument/2006/relationships/hyperlink" Target="http://www.popflock.com/learn?s=ISBN_(identifier)" TargetMode="External"/><Relationship Id="rId125" Type="http://schemas.openxmlformats.org/officeDocument/2006/relationships/hyperlink" Target="https://en.wikipedia.org/wiki/Bibcode_(identifier)" TargetMode="External"/><Relationship Id="rId141" Type="http://schemas.openxmlformats.org/officeDocument/2006/relationships/hyperlink" Target="https://en.wikipedia.org/wiki/ISSN_(identifier)" TargetMode="External"/><Relationship Id="rId146" Type="http://schemas.openxmlformats.org/officeDocument/2006/relationships/hyperlink" Target="https://en.wikipedia.org/wiki/ISSN_(identifier)" TargetMode="External"/><Relationship Id="rId7" Type="http://schemas.openxmlformats.org/officeDocument/2006/relationships/hyperlink" Target="mailto:asencio@uclv.edu.cu" TargetMode="External"/><Relationship Id="rId71" Type="http://schemas.openxmlformats.org/officeDocument/2006/relationships/oleObject" Target="embeddings/oleObject32.bin"/><Relationship Id="rId92" Type="http://schemas.openxmlformats.org/officeDocument/2006/relationships/oleObject" Target="embeddings/oleObject46.bin"/><Relationship Id="rId162" Type="http://schemas.openxmlformats.org/officeDocument/2006/relationships/footer" Target="footer1.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3.bin"/><Relationship Id="rId110" Type="http://schemas.openxmlformats.org/officeDocument/2006/relationships/oleObject" Target="embeddings/oleObject55.bin"/><Relationship Id="rId115" Type="http://schemas.openxmlformats.org/officeDocument/2006/relationships/hyperlink" Target="https://en.wikipedia.org/wiki/ISBN_(identifier)" TargetMode="External"/><Relationship Id="rId131" Type="http://schemas.openxmlformats.org/officeDocument/2006/relationships/hyperlink" Target="https://en.wikipedia.org/wiki/ISSN_(identifier)" TargetMode="External"/><Relationship Id="rId136" Type="http://schemas.openxmlformats.org/officeDocument/2006/relationships/hyperlink" Target="https://en.wikipedia.org/wiki/ISSN_(identifier)" TargetMode="External"/><Relationship Id="rId157" Type="http://schemas.openxmlformats.org/officeDocument/2006/relationships/hyperlink" Target="https://en.wikipedia.org/wiki/Doi_(identifier)" TargetMode="External"/><Relationship Id="rId61" Type="http://schemas.openxmlformats.org/officeDocument/2006/relationships/oleObject" Target="embeddings/oleObject27.bin"/><Relationship Id="rId82" Type="http://schemas.openxmlformats.org/officeDocument/2006/relationships/oleObject" Target="embeddings/oleObject40.bin"/><Relationship Id="rId152" Type="http://schemas.openxmlformats.org/officeDocument/2006/relationships/hyperlink" Target="https://en.wikipedia.org/wiki/International_Journal_of_Information_Technology_%26_Decision_Making" TargetMode="Externa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oleObject" Target="embeddings/oleObject50.bin"/><Relationship Id="rId105" Type="http://schemas.openxmlformats.org/officeDocument/2006/relationships/image" Target="media/image46.wmf"/><Relationship Id="rId126" Type="http://schemas.openxmlformats.org/officeDocument/2006/relationships/hyperlink" Target="https://en.wikipedia.org/wiki/Doi_(identifier)" TargetMode="External"/><Relationship Id="rId147" Type="http://schemas.openxmlformats.org/officeDocument/2006/relationships/hyperlink" Target="https://www.worldcat.org/issn/1331-677X" TargetMode="Externa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image" Target="media/image40.wmf"/><Relationship Id="rId98" Type="http://schemas.openxmlformats.org/officeDocument/2006/relationships/oleObject" Target="embeddings/oleObject49.bin"/><Relationship Id="rId121" Type="http://schemas.openxmlformats.org/officeDocument/2006/relationships/hyperlink" Target="http://www.popflock.com/learn?s=Special:BookSources/9780470400531" TargetMode="External"/><Relationship Id="rId142" Type="http://schemas.openxmlformats.org/officeDocument/2006/relationships/hyperlink" Target="https://www.worldcat.org/issn/1648-4142" TargetMode="External"/><Relationship Id="rId163"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hyperlink" Target="https://en.wikipedia.org/wiki/Special:BookSources/978-3-642-04044-3" TargetMode="External"/><Relationship Id="rId137" Type="http://schemas.openxmlformats.org/officeDocument/2006/relationships/hyperlink" Target="https://www.worldcat.org/issn/1611-1699" TargetMode="External"/><Relationship Id="rId158" Type="http://schemas.openxmlformats.org/officeDocument/2006/relationships/hyperlink" Target="https://doi.org/10.1007%2F978-3-642-48782-8_32" TargetMode="External"/><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6.wmf"/><Relationship Id="rId88" Type="http://schemas.openxmlformats.org/officeDocument/2006/relationships/oleObject" Target="embeddings/oleObject44.bin"/><Relationship Id="rId111" Type="http://schemas.openxmlformats.org/officeDocument/2006/relationships/image" Target="media/image49.wmf"/><Relationship Id="rId132" Type="http://schemas.openxmlformats.org/officeDocument/2006/relationships/hyperlink" Target="https://www.worldcat.org/issn/1648-4142" TargetMode="External"/><Relationship Id="rId153" Type="http://schemas.openxmlformats.org/officeDocument/2006/relationships/hyperlink" Target="https://en.wikipedia.org/wiki/Doi_(identifie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4844</Words>
  <Characters>26646</Characters>
  <Application>Microsoft Office Word</Application>
  <DocSecurity>0</DocSecurity>
  <Lines>222</Lines>
  <Paragraphs>62</Paragraphs>
  <ScaleCrop>false</ScaleCrop>
  <Company/>
  <LinksUpToDate>false</LinksUpToDate>
  <CharactersWithSpaces>31428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2021-09-19T11:03:00Z</dcterms:created>
  <dcterms:modified xsi:type="dcterms:W3CDTF">2021-09-19T11:08:00Z</dcterms:modified>
</cp:coreProperties>
</file>