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487" w:rsidRDefault="00D10487" w:rsidP="00F45C2D">
      <w:pPr>
        <w:spacing w:line="360" w:lineRule="auto"/>
        <w:rPr>
          <w:rFonts w:ascii="Times New Roman" w:hAnsi="Times New Roman" w:cs="Times New Roman"/>
          <w:b/>
          <w:sz w:val="28"/>
          <w:szCs w:val="28"/>
        </w:rPr>
      </w:pPr>
      <w:r w:rsidRPr="00842749">
        <w:rPr>
          <w:rFonts w:ascii="Times New Roman" w:hAnsi="Times New Roman" w:cs="Times New Roman"/>
          <w:b/>
          <w:sz w:val="28"/>
          <w:szCs w:val="28"/>
        </w:rPr>
        <w:t>SIMPOSIO INTERNACIONAL DE CIENCIAS FARMACÉUTICAS</w:t>
      </w:r>
    </w:p>
    <w:p w:rsidR="00F45C2D" w:rsidRDefault="00F45C2D" w:rsidP="00F45C2D">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COMISIÓN 1: </w:t>
      </w:r>
      <w:r w:rsidR="00F632B6" w:rsidRPr="00EE4B64">
        <w:rPr>
          <w:rFonts w:ascii="Times New Roman" w:hAnsi="Times New Roman" w:cs="Times New Roman"/>
          <w:sz w:val="24"/>
          <w:szCs w:val="24"/>
          <w:lang w:val="es-MX"/>
        </w:rPr>
        <w:t>“</w:t>
      </w:r>
      <w:r>
        <w:rPr>
          <w:rFonts w:ascii="Times New Roman" w:hAnsi="Times New Roman" w:cs="Times New Roman"/>
          <w:b/>
          <w:sz w:val="28"/>
          <w:szCs w:val="28"/>
        </w:rPr>
        <w:t>DISEÑO, OBTENCIÓN Y DESARROLLO DE FÁRMACOS DE ORIGEN NATURAL Y SINTÉTICO</w:t>
      </w:r>
      <w:r w:rsidR="00F632B6" w:rsidRPr="00EE4B64">
        <w:rPr>
          <w:rFonts w:ascii="Times New Roman" w:hAnsi="Times New Roman" w:cs="Times New Roman"/>
          <w:sz w:val="24"/>
          <w:szCs w:val="24"/>
          <w:lang w:val="es-MX"/>
        </w:rPr>
        <w:t>”</w:t>
      </w:r>
      <w:r>
        <w:rPr>
          <w:rFonts w:ascii="Times New Roman" w:hAnsi="Times New Roman" w:cs="Times New Roman"/>
          <w:b/>
          <w:sz w:val="28"/>
          <w:szCs w:val="28"/>
        </w:rPr>
        <w:t>.</w:t>
      </w:r>
    </w:p>
    <w:p w:rsidR="00D10487" w:rsidRDefault="00D10487" w:rsidP="00F45C2D">
      <w:pPr>
        <w:spacing w:line="360" w:lineRule="auto"/>
        <w:jc w:val="center"/>
        <w:rPr>
          <w:rFonts w:ascii="Times New Roman" w:hAnsi="Times New Roman" w:cs="Times New Roman"/>
          <w:b/>
          <w:sz w:val="28"/>
          <w:szCs w:val="28"/>
          <w:lang w:val="es-MX"/>
        </w:rPr>
      </w:pPr>
      <w:r>
        <w:rPr>
          <w:rFonts w:ascii="Times New Roman" w:hAnsi="Times New Roman" w:cs="Times New Roman"/>
          <w:b/>
          <w:sz w:val="28"/>
          <w:szCs w:val="28"/>
        </w:rPr>
        <w:t xml:space="preserve">Titulo: </w:t>
      </w:r>
      <w:r w:rsidRPr="00842749">
        <w:rPr>
          <w:rFonts w:ascii="Times New Roman" w:hAnsi="Times New Roman" w:cs="Times New Roman"/>
          <w:b/>
          <w:sz w:val="28"/>
          <w:szCs w:val="28"/>
          <w:lang w:val="es-MX"/>
        </w:rPr>
        <w:t xml:space="preserve">Formulación de un jarabe de </w:t>
      </w:r>
      <w:r w:rsidRPr="00842749">
        <w:rPr>
          <w:rFonts w:ascii="Times New Roman" w:hAnsi="Times New Roman" w:cs="Times New Roman"/>
          <w:b/>
          <w:i/>
          <w:sz w:val="28"/>
          <w:szCs w:val="28"/>
          <w:lang w:val="es-MX"/>
        </w:rPr>
        <w:t>Capraria biflora</w:t>
      </w:r>
      <w:r w:rsidR="000D666B">
        <w:rPr>
          <w:rFonts w:ascii="Times New Roman" w:hAnsi="Times New Roman" w:cs="Times New Roman"/>
          <w:b/>
          <w:sz w:val="28"/>
          <w:szCs w:val="28"/>
          <w:lang w:val="es-MX"/>
        </w:rPr>
        <w:t xml:space="preserve"> L.</w:t>
      </w:r>
      <w:bookmarkStart w:id="0" w:name="_GoBack"/>
      <w:bookmarkEnd w:id="0"/>
    </w:p>
    <w:p w:rsidR="00D10487" w:rsidRDefault="00D10487" w:rsidP="00D10487">
      <w:pPr>
        <w:jc w:val="center"/>
        <w:rPr>
          <w:rFonts w:ascii="Times New Roman" w:hAnsi="Times New Roman" w:cs="Times New Roman"/>
          <w:b/>
          <w:sz w:val="28"/>
          <w:szCs w:val="28"/>
          <w:lang w:val="en-US"/>
        </w:rPr>
      </w:pPr>
      <w:r w:rsidRPr="002715C4">
        <w:rPr>
          <w:rFonts w:ascii="Times New Roman" w:hAnsi="Times New Roman" w:cs="Times New Roman"/>
          <w:b/>
          <w:i/>
          <w:sz w:val="28"/>
          <w:szCs w:val="28"/>
          <w:lang w:val="en-US"/>
        </w:rPr>
        <w:t xml:space="preserve">Title: </w:t>
      </w:r>
      <w:proofErr w:type="spellStart"/>
      <w:r w:rsidRPr="002715C4">
        <w:rPr>
          <w:rFonts w:ascii="Times New Roman" w:hAnsi="Times New Roman" w:cs="Times New Roman"/>
          <w:b/>
          <w:i/>
          <w:sz w:val="28"/>
          <w:szCs w:val="28"/>
          <w:lang w:val="en-US"/>
        </w:rPr>
        <w:t>Formulacion</w:t>
      </w:r>
      <w:proofErr w:type="spellEnd"/>
      <w:r w:rsidRPr="002715C4">
        <w:rPr>
          <w:rFonts w:ascii="Times New Roman" w:hAnsi="Times New Roman" w:cs="Times New Roman"/>
          <w:b/>
          <w:i/>
          <w:sz w:val="28"/>
          <w:szCs w:val="28"/>
          <w:lang w:val="en-US"/>
        </w:rPr>
        <w:t xml:space="preserve"> of a syrup of</w:t>
      </w:r>
      <w:r w:rsidRPr="00842749">
        <w:rPr>
          <w:rFonts w:ascii="Times New Roman" w:hAnsi="Times New Roman" w:cs="Times New Roman"/>
          <w:b/>
          <w:sz w:val="28"/>
          <w:szCs w:val="28"/>
          <w:lang w:val="en-US"/>
        </w:rPr>
        <w:t xml:space="preserve"> </w:t>
      </w:r>
      <w:proofErr w:type="spellStart"/>
      <w:r w:rsidRPr="00842749">
        <w:rPr>
          <w:rFonts w:ascii="Times New Roman" w:hAnsi="Times New Roman" w:cs="Times New Roman"/>
          <w:b/>
          <w:i/>
          <w:sz w:val="28"/>
          <w:szCs w:val="28"/>
          <w:lang w:val="en-US"/>
        </w:rPr>
        <w:t>Capraria</w:t>
      </w:r>
      <w:proofErr w:type="spellEnd"/>
      <w:r w:rsidRPr="00842749">
        <w:rPr>
          <w:rFonts w:ascii="Times New Roman" w:hAnsi="Times New Roman" w:cs="Times New Roman"/>
          <w:b/>
          <w:i/>
          <w:sz w:val="28"/>
          <w:szCs w:val="28"/>
          <w:lang w:val="en-US"/>
        </w:rPr>
        <w:t xml:space="preserve"> </w:t>
      </w:r>
      <w:proofErr w:type="spellStart"/>
      <w:r w:rsidRPr="00842749">
        <w:rPr>
          <w:rFonts w:ascii="Times New Roman" w:hAnsi="Times New Roman" w:cs="Times New Roman"/>
          <w:b/>
          <w:i/>
          <w:sz w:val="28"/>
          <w:szCs w:val="28"/>
          <w:lang w:val="en-US"/>
        </w:rPr>
        <w:t>biflora</w:t>
      </w:r>
      <w:proofErr w:type="spellEnd"/>
      <w:r w:rsidRPr="00842749">
        <w:rPr>
          <w:rFonts w:ascii="Times New Roman" w:hAnsi="Times New Roman" w:cs="Times New Roman"/>
          <w:b/>
          <w:sz w:val="28"/>
          <w:szCs w:val="28"/>
          <w:lang w:val="en-US"/>
        </w:rPr>
        <w:t xml:space="preserve"> </w:t>
      </w:r>
      <w:r w:rsidRPr="002715C4">
        <w:rPr>
          <w:rFonts w:ascii="Times New Roman" w:hAnsi="Times New Roman" w:cs="Times New Roman"/>
          <w:b/>
          <w:i/>
          <w:sz w:val="28"/>
          <w:szCs w:val="28"/>
          <w:lang w:val="en-US"/>
        </w:rPr>
        <w:t>L</w:t>
      </w:r>
      <w:r w:rsidRPr="00842749">
        <w:rPr>
          <w:rFonts w:ascii="Times New Roman" w:hAnsi="Times New Roman" w:cs="Times New Roman"/>
          <w:b/>
          <w:sz w:val="28"/>
          <w:szCs w:val="28"/>
          <w:lang w:val="en-US"/>
        </w:rPr>
        <w:t>.</w:t>
      </w:r>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Autores: Miguel Angel Alba de Armas</w:t>
      </w:r>
      <w:r w:rsidRPr="00EE4B64">
        <w:rPr>
          <w:rFonts w:ascii="Times New Roman" w:hAnsi="Times New Roman" w:cs="Times New Roman"/>
          <w:sz w:val="24"/>
          <w:szCs w:val="24"/>
          <w:vertAlign w:val="superscript"/>
        </w:rPr>
        <w:t>1</w:t>
      </w:r>
      <w:r w:rsidRPr="00EE4B64">
        <w:rPr>
          <w:rFonts w:ascii="Times New Roman" w:hAnsi="Times New Roman" w:cs="Times New Roman"/>
          <w:sz w:val="24"/>
          <w:szCs w:val="24"/>
        </w:rPr>
        <w:t>, Liliana Vicet Muro</w:t>
      </w:r>
      <w:r w:rsidRPr="00EE4B64">
        <w:rPr>
          <w:rFonts w:ascii="Times New Roman" w:hAnsi="Times New Roman" w:cs="Times New Roman"/>
          <w:sz w:val="24"/>
          <w:szCs w:val="24"/>
          <w:vertAlign w:val="superscript"/>
        </w:rPr>
        <w:t>2</w:t>
      </w:r>
      <w:r w:rsidRPr="00EE4B64">
        <w:rPr>
          <w:rFonts w:ascii="Times New Roman" w:hAnsi="Times New Roman" w:cs="Times New Roman"/>
          <w:sz w:val="24"/>
          <w:szCs w:val="24"/>
        </w:rPr>
        <w:t>, Mirtha Mayra González Bedia</w:t>
      </w:r>
      <w:r w:rsidRPr="00EE4B64">
        <w:rPr>
          <w:rFonts w:ascii="Times New Roman" w:hAnsi="Times New Roman" w:cs="Times New Roman"/>
          <w:sz w:val="24"/>
          <w:szCs w:val="24"/>
          <w:vertAlign w:val="superscript"/>
        </w:rPr>
        <w:t>3</w:t>
      </w:r>
      <w:r w:rsidRPr="00EE4B64">
        <w:rPr>
          <w:rFonts w:ascii="Times New Roman" w:hAnsi="Times New Roman" w:cs="Times New Roman"/>
          <w:sz w:val="24"/>
          <w:szCs w:val="24"/>
        </w:rPr>
        <w:t xml:space="preserve"> y Beatriz Monteagudo Jiménez</w:t>
      </w:r>
      <w:r w:rsidRPr="00EE4B64">
        <w:rPr>
          <w:rFonts w:ascii="Times New Roman" w:hAnsi="Times New Roman" w:cs="Times New Roman"/>
          <w:sz w:val="24"/>
          <w:szCs w:val="24"/>
          <w:vertAlign w:val="superscript"/>
        </w:rPr>
        <w:t>4</w:t>
      </w:r>
      <w:r w:rsidRPr="00EE4B64">
        <w:rPr>
          <w:rFonts w:ascii="Times New Roman" w:hAnsi="Times New Roman" w:cs="Times New Roman"/>
          <w:sz w:val="24"/>
          <w:szCs w:val="24"/>
        </w:rPr>
        <w:t>.</w:t>
      </w:r>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 xml:space="preserve">1: Universidad Central </w:t>
      </w:r>
      <w:r w:rsidRPr="00EE4B64">
        <w:rPr>
          <w:rFonts w:ascii="Times New Roman" w:hAnsi="Times New Roman" w:cs="Times New Roman"/>
          <w:sz w:val="24"/>
          <w:szCs w:val="24"/>
          <w:lang w:val="es-MX"/>
        </w:rPr>
        <w:t xml:space="preserve">“Marta Abreu” de Las Villas. Cuba. </w:t>
      </w:r>
      <w:hyperlink r:id="rId5" w:history="1">
        <w:r w:rsidRPr="00EE4B64">
          <w:rPr>
            <w:rStyle w:val="Hipervnculo"/>
            <w:rFonts w:ascii="Times New Roman" w:hAnsi="Times New Roman" w:cs="Times New Roman"/>
            <w:sz w:val="24"/>
            <w:szCs w:val="24"/>
          </w:rPr>
          <w:t>malba@uclv.edu.cu</w:t>
        </w:r>
      </w:hyperlink>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 xml:space="preserve">2: Universidad Central </w:t>
      </w:r>
      <w:r w:rsidRPr="00EE4B64">
        <w:rPr>
          <w:rFonts w:ascii="Times New Roman" w:hAnsi="Times New Roman" w:cs="Times New Roman"/>
          <w:sz w:val="24"/>
          <w:szCs w:val="24"/>
          <w:lang w:val="es-MX"/>
        </w:rPr>
        <w:t xml:space="preserve">“Marta Abreu” de Las Villas. Cuba. </w:t>
      </w:r>
      <w:hyperlink r:id="rId6" w:history="1">
        <w:r w:rsidRPr="00EE4B64">
          <w:rPr>
            <w:rStyle w:val="Hipervnculo"/>
            <w:rFonts w:ascii="Times New Roman" w:hAnsi="Times New Roman" w:cs="Times New Roman"/>
            <w:sz w:val="24"/>
            <w:szCs w:val="24"/>
          </w:rPr>
          <w:t>lili@uclv.edu.cu</w:t>
        </w:r>
      </w:hyperlink>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 xml:space="preserve">3: Universidad Central </w:t>
      </w:r>
      <w:r w:rsidRPr="00EE4B64">
        <w:rPr>
          <w:rFonts w:ascii="Times New Roman" w:hAnsi="Times New Roman" w:cs="Times New Roman"/>
          <w:sz w:val="24"/>
          <w:szCs w:val="24"/>
          <w:lang w:val="es-MX"/>
        </w:rPr>
        <w:t xml:space="preserve">“Marta Abreu” de Las Villas. Cuba. </w:t>
      </w:r>
      <w:hyperlink r:id="rId7" w:history="1">
        <w:r w:rsidRPr="00EE4B64">
          <w:rPr>
            <w:rStyle w:val="Hipervnculo"/>
            <w:rFonts w:ascii="Times New Roman" w:hAnsi="Times New Roman" w:cs="Times New Roman"/>
            <w:sz w:val="24"/>
            <w:szCs w:val="24"/>
          </w:rPr>
          <w:t>mmayra@uclv.edu.cu</w:t>
        </w:r>
      </w:hyperlink>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 xml:space="preserve">4: Universidad Central </w:t>
      </w:r>
      <w:r w:rsidRPr="00EE4B64">
        <w:rPr>
          <w:rFonts w:ascii="Times New Roman" w:hAnsi="Times New Roman" w:cs="Times New Roman"/>
          <w:sz w:val="24"/>
          <w:szCs w:val="24"/>
          <w:lang w:val="es-MX"/>
        </w:rPr>
        <w:t xml:space="preserve">“Marta Abreu” de Las Villas. Cuba. </w:t>
      </w:r>
      <w:hyperlink r:id="rId8" w:history="1">
        <w:r w:rsidR="007E0C9F" w:rsidRPr="00EE4B64">
          <w:rPr>
            <w:rStyle w:val="Hipervnculo"/>
            <w:rFonts w:ascii="Times New Roman" w:hAnsi="Times New Roman" w:cs="Times New Roman"/>
            <w:sz w:val="24"/>
            <w:szCs w:val="24"/>
          </w:rPr>
          <w:t>beatrizmj96@nauta.cu</w:t>
        </w:r>
      </w:hyperlink>
    </w:p>
    <w:p w:rsidR="00D10487" w:rsidRPr="00EE4B64" w:rsidRDefault="00D10487" w:rsidP="00EE4B64">
      <w:pPr>
        <w:spacing w:line="360" w:lineRule="auto"/>
        <w:jc w:val="both"/>
        <w:rPr>
          <w:rFonts w:ascii="Times New Roman" w:hAnsi="Times New Roman" w:cs="Times New Roman"/>
          <w:b/>
          <w:sz w:val="24"/>
          <w:szCs w:val="24"/>
        </w:rPr>
      </w:pPr>
      <w:r w:rsidRPr="00EE4B64">
        <w:rPr>
          <w:rFonts w:ascii="Times New Roman" w:hAnsi="Times New Roman" w:cs="Times New Roman"/>
          <w:b/>
          <w:sz w:val="24"/>
          <w:szCs w:val="24"/>
        </w:rPr>
        <w:t>Resumen:</w:t>
      </w:r>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b/>
          <w:sz w:val="24"/>
          <w:szCs w:val="24"/>
        </w:rPr>
        <w:t>Problemática:</w:t>
      </w:r>
      <w:r w:rsidRPr="00EE4B64">
        <w:rPr>
          <w:rFonts w:ascii="Times New Roman" w:hAnsi="Times New Roman" w:cs="Times New Roman"/>
          <w:sz w:val="24"/>
          <w:szCs w:val="24"/>
        </w:rPr>
        <w:t xml:space="preserve"> </w:t>
      </w:r>
      <w:r w:rsidRPr="00EE4B64">
        <w:rPr>
          <w:rFonts w:ascii="Times New Roman" w:hAnsi="Times New Roman" w:cs="Times New Roman"/>
          <w:sz w:val="24"/>
          <w:szCs w:val="24"/>
          <w:lang w:val="es-US"/>
        </w:rPr>
        <w:t xml:space="preserve">No se dispone de una formulación líquida del extracto acuoso de las hojas de </w:t>
      </w:r>
      <w:r w:rsidRPr="00EE4B64">
        <w:rPr>
          <w:rFonts w:ascii="Times New Roman" w:hAnsi="Times New Roman" w:cs="Times New Roman"/>
          <w:i/>
          <w:sz w:val="24"/>
          <w:szCs w:val="24"/>
          <w:lang w:val="es-US"/>
        </w:rPr>
        <w:t>Capraria biflora</w:t>
      </w:r>
      <w:r w:rsidRPr="00EE4B64">
        <w:rPr>
          <w:rFonts w:ascii="Times New Roman" w:hAnsi="Times New Roman" w:cs="Times New Roman"/>
          <w:sz w:val="24"/>
          <w:szCs w:val="24"/>
          <w:lang w:val="es-US"/>
        </w:rPr>
        <w:t xml:space="preserve"> L. que permita su administración oral como gastroprotector. </w:t>
      </w:r>
      <w:r w:rsidRPr="00EE4B64">
        <w:rPr>
          <w:rFonts w:ascii="Times New Roman" w:hAnsi="Times New Roman" w:cs="Times New Roman"/>
          <w:b/>
          <w:sz w:val="24"/>
          <w:szCs w:val="24"/>
          <w:lang w:val="es-US"/>
        </w:rPr>
        <w:t>Objetivo:</w:t>
      </w:r>
      <w:r w:rsidRPr="00EE4B64">
        <w:rPr>
          <w:rFonts w:ascii="Times New Roman" w:hAnsi="Times New Roman" w:cs="Times New Roman"/>
          <w:sz w:val="24"/>
          <w:szCs w:val="24"/>
          <w:lang w:val="es-US"/>
        </w:rPr>
        <w:t xml:space="preserve"> Formular el</w:t>
      </w:r>
      <w:r w:rsidRPr="00EE4B64">
        <w:rPr>
          <w:rFonts w:ascii="Times New Roman" w:hAnsi="Times New Roman" w:cs="Times New Roman"/>
          <w:i/>
          <w:sz w:val="24"/>
          <w:szCs w:val="24"/>
          <w:lang w:val="es-US"/>
        </w:rPr>
        <w:t xml:space="preserve"> </w:t>
      </w:r>
      <w:r w:rsidRPr="00EE4B64">
        <w:rPr>
          <w:rFonts w:ascii="Times New Roman" w:hAnsi="Times New Roman" w:cs="Times New Roman"/>
          <w:sz w:val="24"/>
          <w:szCs w:val="24"/>
          <w:lang w:val="es-US"/>
        </w:rPr>
        <w:t xml:space="preserve">extracto acuoso de </w:t>
      </w:r>
      <w:r w:rsidRPr="00EE4B64">
        <w:rPr>
          <w:rFonts w:ascii="Times New Roman" w:hAnsi="Times New Roman" w:cs="Times New Roman"/>
          <w:i/>
          <w:sz w:val="24"/>
          <w:szCs w:val="24"/>
          <w:lang w:val="es-US"/>
        </w:rPr>
        <w:t>Capraria biflora</w:t>
      </w:r>
      <w:r w:rsidRPr="00EE4B64">
        <w:rPr>
          <w:rFonts w:ascii="Times New Roman" w:hAnsi="Times New Roman" w:cs="Times New Roman"/>
          <w:sz w:val="24"/>
          <w:szCs w:val="24"/>
          <w:lang w:val="es-US"/>
        </w:rPr>
        <w:t xml:space="preserve"> L. en forma de jarabe. </w:t>
      </w:r>
      <w:r w:rsidRPr="00EE4B64">
        <w:rPr>
          <w:rFonts w:ascii="Times New Roman" w:hAnsi="Times New Roman" w:cs="Times New Roman"/>
          <w:b/>
          <w:sz w:val="24"/>
          <w:szCs w:val="24"/>
        </w:rPr>
        <w:t>Métodos:</w:t>
      </w:r>
      <w:r w:rsidRPr="00EE4B64">
        <w:rPr>
          <w:rFonts w:ascii="Times New Roman" w:hAnsi="Times New Roman" w:cs="Times New Roman"/>
          <w:sz w:val="24"/>
          <w:szCs w:val="24"/>
        </w:rPr>
        <w:t xml:space="preserve"> Caracterización físico-química del extracto acuoso: sólidos totales, índice de refracción, densidad, pH, análisis capilar, características organolépticas, tamizaje fitoquímico y contenido fenólico y de flavonoides. Diseño de experimento 2</w:t>
      </w:r>
      <w:r w:rsidRPr="00EE4B64">
        <w:rPr>
          <w:rFonts w:ascii="Times New Roman" w:hAnsi="Times New Roman" w:cs="Times New Roman"/>
          <w:sz w:val="24"/>
          <w:szCs w:val="24"/>
          <w:vertAlign w:val="superscript"/>
        </w:rPr>
        <w:t>3</w:t>
      </w:r>
      <w:r w:rsidRPr="00EE4B64">
        <w:rPr>
          <w:rFonts w:ascii="Times New Roman" w:hAnsi="Times New Roman" w:cs="Times New Roman"/>
          <w:sz w:val="24"/>
          <w:szCs w:val="24"/>
        </w:rPr>
        <w:t xml:space="preserve"> para la formulación y elaboración del jarabe (extracto acuoso al 10 y 20 %, sacarosa al 65 y 85 % y elaboración a temperatura ambiente y 50</w:t>
      </w:r>
      <w:r w:rsidRPr="00EE4B64">
        <w:rPr>
          <w:rFonts w:ascii="Times New Roman" w:hAnsi="Times New Roman" w:cs="Times New Roman"/>
          <w:sz w:val="24"/>
          <w:szCs w:val="24"/>
          <w:vertAlign w:val="superscript"/>
        </w:rPr>
        <w:t>0</w:t>
      </w:r>
      <w:r w:rsidRPr="00EE4B64">
        <w:rPr>
          <w:rFonts w:ascii="Times New Roman" w:hAnsi="Times New Roman" w:cs="Times New Roman"/>
          <w:sz w:val="24"/>
          <w:szCs w:val="24"/>
        </w:rPr>
        <w:t xml:space="preserve">C. Variables respuestas: índice de refracción, densidad relativa y pH). Evaluación de la estabilidad física por 30 días de los jarabes formulados. </w:t>
      </w:r>
      <w:r w:rsidRPr="00EE4B64">
        <w:rPr>
          <w:rFonts w:ascii="Times New Roman" w:hAnsi="Times New Roman" w:cs="Times New Roman"/>
          <w:b/>
          <w:sz w:val="24"/>
          <w:szCs w:val="24"/>
        </w:rPr>
        <w:t>Resultados:</w:t>
      </w:r>
      <w:r w:rsidRPr="00EE4B64">
        <w:rPr>
          <w:rFonts w:ascii="Times New Roman" w:hAnsi="Times New Roman" w:cs="Times New Roman"/>
          <w:sz w:val="24"/>
          <w:szCs w:val="24"/>
        </w:rPr>
        <w:t xml:space="preserve"> La caracterización físico-química del extrac</w:t>
      </w:r>
      <w:r w:rsidR="00BD1283">
        <w:rPr>
          <w:rFonts w:ascii="Times New Roman" w:hAnsi="Times New Roman" w:cs="Times New Roman"/>
          <w:sz w:val="24"/>
          <w:szCs w:val="24"/>
        </w:rPr>
        <w:t xml:space="preserve">to mostró resultados adecuados. </w:t>
      </w:r>
      <w:r w:rsidRPr="00EE4B64">
        <w:rPr>
          <w:rFonts w:ascii="Times New Roman" w:hAnsi="Times New Roman" w:cs="Times New Roman"/>
          <w:sz w:val="24"/>
          <w:szCs w:val="24"/>
        </w:rPr>
        <w:t>Se detectó la presencia de fenoles y/o taninos, flavonoides, aminoácidos libres, alcaloides, saponinas y azúcares reductores.  Contenido fenólico: 12.7 mg EAG/g</w:t>
      </w:r>
      <w:r w:rsidR="005E4172">
        <w:rPr>
          <w:rFonts w:ascii="Times New Roman" w:hAnsi="Times New Roman" w:cs="Times New Roman"/>
          <w:sz w:val="24"/>
          <w:szCs w:val="24"/>
        </w:rPr>
        <w:t xml:space="preserve"> </w:t>
      </w:r>
      <w:r w:rsidRPr="00EE4B64">
        <w:rPr>
          <w:rFonts w:ascii="Times New Roman" w:hAnsi="Times New Roman" w:cs="Times New Roman"/>
          <w:sz w:val="24"/>
          <w:szCs w:val="24"/>
        </w:rPr>
        <w:t>ES y  contenido de flavonoides: 6.84 µg</w:t>
      </w:r>
      <w:r w:rsidR="005E4172">
        <w:rPr>
          <w:rFonts w:ascii="Times New Roman" w:hAnsi="Times New Roman" w:cs="Times New Roman"/>
          <w:sz w:val="24"/>
          <w:szCs w:val="24"/>
        </w:rPr>
        <w:t xml:space="preserve"> QE/mg ES.</w:t>
      </w:r>
      <w:r w:rsidRPr="00EE4B64">
        <w:rPr>
          <w:rFonts w:ascii="Times New Roman" w:hAnsi="Times New Roman" w:cs="Times New Roman"/>
          <w:sz w:val="24"/>
          <w:szCs w:val="24"/>
        </w:rPr>
        <w:t xml:space="preserve"> El diseño de experimento evidenció disminución significativa del pH cuando se trabajó a altas concentraciones de sacarosa y/o altas temperaturas, del índice de refracción cuando se trabajó a altas temperaturas y de la densidad cuando la concentración de sacarosa es baja. A los 30 días se apreció que cuando la concentración de sacarosa se encuentra al </w:t>
      </w:r>
      <w:r w:rsidRPr="00EE4B64">
        <w:rPr>
          <w:rFonts w:ascii="Times New Roman" w:hAnsi="Times New Roman" w:cs="Times New Roman"/>
          <w:sz w:val="24"/>
          <w:szCs w:val="24"/>
        </w:rPr>
        <w:lastRenderedPageBreak/>
        <w:t xml:space="preserve">65 % los valores de pH son significativamente menores que a tiempo cero. </w:t>
      </w:r>
      <w:r w:rsidRPr="00EE4B64">
        <w:rPr>
          <w:rFonts w:ascii="Times New Roman" w:hAnsi="Times New Roman" w:cs="Times New Roman"/>
          <w:b/>
          <w:sz w:val="24"/>
          <w:szCs w:val="24"/>
        </w:rPr>
        <w:t>Conclusiones:</w:t>
      </w:r>
      <w:r w:rsidRPr="00EE4B64">
        <w:rPr>
          <w:rFonts w:ascii="Times New Roman" w:hAnsi="Times New Roman" w:cs="Times New Roman"/>
          <w:sz w:val="24"/>
          <w:szCs w:val="24"/>
        </w:rPr>
        <w:t xml:space="preserve"> Las formulaciones que presentan 20 y 10 % de extracto acuoso de </w:t>
      </w:r>
      <w:r w:rsidRPr="00EE4B64">
        <w:rPr>
          <w:rFonts w:ascii="Times New Roman" w:hAnsi="Times New Roman" w:cs="Times New Roman"/>
          <w:i/>
          <w:sz w:val="24"/>
          <w:szCs w:val="24"/>
        </w:rPr>
        <w:t>Capraria biflora</w:t>
      </w:r>
      <w:r w:rsidRPr="00EE4B64">
        <w:rPr>
          <w:rFonts w:ascii="Times New Roman" w:hAnsi="Times New Roman" w:cs="Times New Roman"/>
          <w:sz w:val="24"/>
          <w:szCs w:val="24"/>
        </w:rPr>
        <w:t xml:space="preserve"> L. respectivamente, 85 % de sacarosa y se elaboran a temperatura ambiente muestran resultados satisfactorios.</w:t>
      </w:r>
    </w:p>
    <w:p w:rsidR="00D10487" w:rsidRPr="00EE4B64" w:rsidRDefault="00D10487" w:rsidP="00EE4B64">
      <w:pPr>
        <w:spacing w:line="360" w:lineRule="auto"/>
        <w:jc w:val="both"/>
        <w:rPr>
          <w:rFonts w:ascii="Times New Roman" w:hAnsi="Times New Roman" w:cs="Times New Roman"/>
          <w:bCs/>
          <w:sz w:val="24"/>
          <w:szCs w:val="24"/>
        </w:rPr>
      </w:pPr>
      <w:r w:rsidRPr="00EE4B64">
        <w:rPr>
          <w:rFonts w:ascii="Times New Roman" w:hAnsi="Times New Roman" w:cs="Times New Roman"/>
          <w:b/>
          <w:sz w:val="24"/>
          <w:szCs w:val="24"/>
        </w:rPr>
        <w:t xml:space="preserve">Palabras claves: </w:t>
      </w:r>
      <w:r w:rsidRPr="00EE4B64">
        <w:rPr>
          <w:rFonts w:ascii="Times New Roman" w:hAnsi="Times New Roman" w:cs="Times New Roman"/>
          <w:sz w:val="24"/>
          <w:szCs w:val="24"/>
        </w:rPr>
        <w:t>extracto acuoso, jarabes,</w:t>
      </w:r>
      <w:r w:rsidRPr="00EE4B64">
        <w:rPr>
          <w:rFonts w:ascii="Times New Roman" w:hAnsi="Times New Roman" w:cs="Times New Roman"/>
          <w:b/>
          <w:sz w:val="24"/>
          <w:szCs w:val="24"/>
        </w:rPr>
        <w:t xml:space="preserve"> </w:t>
      </w:r>
      <w:r w:rsidRPr="00EE4B64">
        <w:rPr>
          <w:rFonts w:ascii="Times New Roman" w:hAnsi="Times New Roman" w:cs="Times New Roman"/>
          <w:bCs/>
          <w:i/>
          <w:sz w:val="24"/>
          <w:szCs w:val="24"/>
        </w:rPr>
        <w:t xml:space="preserve">Capraria biflora  </w:t>
      </w:r>
      <w:r w:rsidRPr="00EE4B64">
        <w:rPr>
          <w:rFonts w:ascii="Times New Roman" w:hAnsi="Times New Roman" w:cs="Times New Roman"/>
          <w:bCs/>
          <w:sz w:val="24"/>
          <w:szCs w:val="24"/>
        </w:rPr>
        <w:t>L.</w:t>
      </w:r>
    </w:p>
    <w:p w:rsidR="00C67F6E" w:rsidRPr="00314456" w:rsidRDefault="005B1DBF" w:rsidP="00E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val="en-US" w:eastAsia="es-ES"/>
        </w:rPr>
      </w:pPr>
      <w:r>
        <w:rPr>
          <w:rFonts w:ascii="Times New Roman" w:eastAsia="Times New Roman" w:hAnsi="Times New Roman" w:cs="Times New Roman"/>
          <w:b/>
          <w:i/>
          <w:sz w:val="24"/>
          <w:szCs w:val="24"/>
          <w:lang w:val="en-US" w:eastAsia="es-ES"/>
        </w:rPr>
        <w:t>Abstract</w:t>
      </w:r>
      <w:r w:rsidR="00C67F6E" w:rsidRPr="00F45C2D">
        <w:rPr>
          <w:rFonts w:ascii="Times New Roman" w:eastAsia="Times New Roman" w:hAnsi="Times New Roman" w:cs="Times New Roman"/>
          <w:b/>
          <w:i/>
          <w:sz w:val="24"/>
          <w:szCs w:val="24"/>
          <w:lang w:val="en-US" w:eastAsia="es-ES"/>
        </w:rPr>
        <w:t>:</w:t>
      </w:r>
    </w:p>
    <w:p w:rsidR="00AD59CF" w:rsidRPr="00AD59CF" w:rsidRDefault="00AD59CF" w:rsidP="00E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314456">
        <w:rPr>
          <w:rFonts w:ascii="Times New Roman" w:eastAsia="Times New Roman" w:hAnsi="Times New Roman" w:cs="Times New Roman"/>
          <w:b/>
          <w:i/>
          <w:sz w:val="24"/>
          <w:szCs w:val="24"/>
          <w:lang w:val="en-US" w:eastAsia="es-ES"/>
        </w:rPr>
        <w:t>Problem:</w:t>
      </w:r>
      <w:r w:rsidRPr="00C96A4C">
        <w:rPr>
          <w:rFonts w:ascii="Times New Roman" w:eastAsia="Times New Roman" w:hAnsi="Times New Roman" w:cs="Times New Roman"/>
          <w:i/>
          <w:sz w:val="24"/>
          <w:szCs w:val="24"/>
          <w:lang w:val="en-US" w:eastAsia="es-ES"/>
        </w:rPr>
        <w:t xml:space="preserve"> There is no liquid formulation of the aqueous extract of </w:t>
      </w:r>
      <w:proofErr w:type="spellStart"/>
      <w:r w:rsidRPr="00C96A4C">
        <w:rPr>
          <w:rFonts w:ascii="Times New Roman" w:eastAsia="Times New Roman" w:hAnsi="Times New Roman" w:cs="Times New Roman"/>
          <w:i/>
          <w:sz w:val="24"/>
          <w:szCs w:val="24"/>
          <w:lang w:val="en-US" w:eastAsia="es-ES"/>
        </w:rPr>
        <w:t>Capraria</w:t>
      </w:r>
      <w:proofErr w:type="spellEnd"/>
      <w:r w:rsidRPr="00C96A4C">
        <w:rPr>
          <w:rFonts w:ascii="Times New Roman" w:eastAsia="Times New Roman" w:hAnsi="Times New Roman" w:cs="Times New Roman"/>
          <w:i/>
          <w:sz w:val="24"/>
          <w:szCs w:val="24"/>
          <w:lang w:val="en-US" w:eastAsia="es-ES"/>
        </w:rPr>
        <w:t xml:space="preserve"> </w:t>
      </w:r>
      <w:proofErr w:type="spellStart"/>
      <w:r w:rsidRPr="00C96A4C">
        <w:rPr>
          <w:rFonts w:ascii="Times New Roman" w:eastAsia="Times New Roman" w:hAnsi="Times New Roman" w:cs="Times New Roman"/>
          <w:i/>
          <w:sz w:val="24"/>
          <w:szCs w:val="24"/>
          <w:lang w:val="en-US" w:eastAsia="es-ES"/>
        </w:rPr>
        <w:t>biflora</w:t>
      </w:r>
      <w:proofErr w:type="spellEnd"/>
      <w:r w:rsidRPr="00C96A4C">
        <w:rPr>
          <w:rFonts w:ascii="Times New Roman" w:eastAsia="Times New Roman" w:hAnsi="Times New Roman" w:cs="Times New Roman"/>
          <w:i/>
          <w:sz w:val="24"/>
          <w:szCs w:val="24"/>
          <w:lang w:val="en-US" w:eastAsia="es-ES"/>
        </w:rPr>
        <w:t xml:space="preserve"> L. leaves that allows its oral administration as a </w:t>
      </w:r>
      <w:proofErr w:type="spellStart"/>
      <w:r w:rsidRPr="00C96A4C">
        <w:rPr>
          <w:rFonts w:ascii="Times New Roman" w:eastAsia="Times New Roman" w:hAnsi="Times New Roman" w:cs="Times New Roman"/>
          <w:i/>
          <w:sz w:val="24"/>
          <w:szCs w:val="24"/>
          <w:lang w:val="en-US" w:eastAsia="es-ES"/>
        </w:rPr>
        <w:t>gastroprotective</w:t>
      </w:r>
      <w:proofErr w:type="spellEnd"/>
      <w:r w:rsidRPr="00C96A4C">
        <w:rPr>
          <w:rFonts w:ascii="Times New Roman" w:eastAsia="Times New Roman" w:hAnsi="Times New Roman" w:cs="Times New Roman"/>
          <w:i/>
          <w:sz w:val="24"/>
          <w:szCs w:val="24"/>
          <w:lang w:val="en-US" w:eastAsia="es-ES"/>
        </w:rPr>
        <w:t xml:space="preserve"> agent. </w:t>
      </w:r>
      <w:r w:rsidRPr="00314456">
        <w:rPr>
          <w:rFonts w:ascii="Times New Roman" w:eastAsia="Times New Roman" w:hAnsi="Times New Roman" w:cs="Times New Roman"/>
          <w:b/>
          <w:i/>
          <w:sz w:val="24"/>
          <w:szCs w:val="24"/>
          <w:lang w:val="en-US" w:eastAsia="es-ES"/>
        </w:rPr>
        <w:t>Objective:</w:t>
      </w:r>
      <w:r w:rsidRPr="00C96A4C">
        <w:rPr>
          <w:rFonts w:ascii="Times New Roman" w:eastAsia="Times New Roman" w:hAnsi="Times New Roman" w:cs="Times New Roman"/>
          <w:i/>
          <w:sz w:val="24"/>
          <w:szCs w:val="24"/>
          <w:lang w:val="en-US" w:eastAsia="es-ES"/>
        </w:rPr>
        <w:t xml:space="preserve"> To formulate the aqueous extract of </w:t>
      </w:r>
      <w:proofErr w:type="spellStart"/>
      <w:r w:rsidRPr="00C96A4C">
        <w:rPr>
          <w:rFonts w:ascii="Times New Roman" w:eastAsia="Times New Roman" w:hAnsi="Times New Roman" w:cs="Times New Roman"/>
          <w:i/>
          <w:sz w:val="24"/>
          <w:szCs w:val="24"/>
          <w:lang w:val="en-US" w:eastAsia="es-ES"/>
        </w:rPr>
        <w:t>Capraria</w:t>
      </w:r>
      <w:proofErr w:type="spellEnd"/>
      <w:r w:rsidRPr="00C96A4C">
        <w:rPr>
          <w:rFonts w:ascii="Times New Roman" w:eastAsia="Times New Roman" w:hAnsi="Times New Roman" w:cs="Times New Roman"/>
          <w:i/>
          <w:sz w:val="24"/>
          <w:szCs w:val="24"/>
          <w:lang w:val="en-US" w:eastAsia="es-ES"/>
        </w:rPr>
        <w:t xml:space="preserve"> </w:t>
      </w:r>
      <w:proofErr w:type="spellStart"/>
      <w:r w:rsidRPr="00C96A4C">
        <w:rPr>
          <w:rFonts w:ascii="Times New Roman" w:eastAsia="Times New Roman" w:hAnsi="Times New Roman" w:cs="Times New Roman"/>
          <w:i/>
          <w:sz w:val="24"/>
          <w:szCs w:val="24"/>
          <w:lang w:val="en-US" w:eastAsia="es-ES"/>
        </w:rPr>
        <w:t>biflora</w:t>
      </w:r>
      <w:proofErr w:type="spellEnd"/>
      <w:r w:rsidRPr="00C96A4C">
        <w:rPr>
          <w:rFonts w:ascii="Times New Roman" w:eastAsia="Times New Roman" w:hAnsi="Times New Roman" w:cs="Times New Roman"/>
          <w:i/>
          <w:sz w:val="24"/>
          <w:szCs w:val="24"/>
          <w:lang w:val="en-US" w:eastAsia="es-ES"/>
        </w:rPr>
        <w:t xml:space="preserve"> L. in the form of a syrup. </w:t>
      </w:r>
      <w:r w:rsidRPr="00314456">
        <w:rPr>
          <w:rFonts w:ascii="Times New Roman" w:eastAsia="Times New Roman" w:hAnsi="Times New Roman" w:cs="Times New Roman"/>
          <w:b/>
          <w:i/>
          <w:sz w:val="24"/>
          <w:szCs w:val="24"/>
          <w:lang w:val="en-US" w:eastAsia="es-ES"/>
        </w:rPr>
        <w:t>Methods:</w:t>
      </w:r>
      <w:r w:rsidRPr="00C96A4C">
        <w:rPr>
          <w:rFonts w:ascii="Times New Roman" w:eastAsia="Times New Roman" w:hAnsi="Times New Roman" w:cs="Times New Roman"/>
          <w:i/>
          <w:sz w:val="24"/>
          <w:szCs w:val="24"/>
          <w:lang w:val="en-US" w:eastAsia="es-ES"/>
        </w:rPr>
        <w:t xml:space="preserve"> </w:t>
      </w:r>
      <w:proofErr w:type="spellStart"/>
      <w:r w:rsidRPr="00C96A4C">
        <w:rPr>
          <w:rFonts w:ascii="Times New Roman" w:eastAsia="Times New Roman" w:hAnsi="Times New Roman" w:cs="Times New Roman"/>
          <w:i/>
          <w:sz w:val="24"/>
          <w:szCs w:val="24"/>
          <w:lang w:val="en-US" w:eastAsia="es-ES"/>
        </w:rPr>
        <w:t>Physico</w:t>
      </w:r>
      <w:proofErr w:type="spellEnd"/>
      <w:r w:rsidRPr="00C96A4C">
        <w:rPr>
          <w:rFonts w:ascii="Times New Roman" w:eastAsia="Times New Roman" w:hAnsi="Times New Roman" w:cs="Times New Roman"/>
          <w:i/>
          <w:sz w:val="24"/>
          <w:szCs w:val="24"/>
          <w:lang w:val="en-US" w:eastAsia="es-ES"/>
        </w:rPr>
        <w:t xml:space="preserve">-chemical characterization of the aqueous extract: total solids, refractive index, density, pH, capillary analysis, organoleptic characteristics, phytochemical screening and phenolic and flavonoid </w:t>
      </w:r>
      <w:r w:rsidR="00314456">
        <w:rPr>
          <w:rFonts w:ascii="Times New Roman" w:eastAsia="Times New Roman" w:hAnsi="Times New Roman" w:cs="Times New Roman"/>
          <w:i/>
          <w:sz w:val="24"/>
          <w:szCs w:val="24"/>
          <w:lang w:val="en-US" w:eastAsia="es-ES"/>
        </w:rPr>
        <w:t>content. Design of experiment 2</w:t>
      </w:r>
      <w:r w:rsidR="00314456">
        <w:rPr>
          <w:rFonts w:ascii="Times New Roman" w:eastAsia="Times New Roman" w:hAnsi="Times New Roman" w:cs="Times New Roman"/>
          <w:i/>
          <w:sz w:val="24"/>
          <w:szCs w:val="24"/>
          <w:vertAlign w:val="superscript"/>
          <w:lang w:val="en-US" w:eastAsia="es-ES"/>
        </w:rPr>
        <w:t>3</w:t>
      </w:r>
      <w:r w:rsidRPr="00C96A4C">
        <w:rPr>
          <w:rFonts w:ascii="Times New Roman" w:eastAsia="Times New Roman" w:hAnsi="Times New Roman" w:cs="Times New Roman"/>
          <w:i/>
          <w:sz w:val="24"/>
          <w:szCs w:val="24"/>
          <w:lang w:val="en-US" w:eastAsia="es-ES"/>
        </w:rPr>
        <w:t xml:space="preserve"> for the formulation and elaboration of the syrup (aqueous extract at 10 and 20%, sucrose at 65 and 85% and elabora</w:t>
      </w:r>
      <w:r w:rsidR="00314456">
        <w:rPr>
          <w:rFonts w:ascii="Times New Roman" w:eastAsia="Times New Roman" w:hAnsi="Times New Roman" w:cs="Times New Roman"/>
          <w:i/>
          <w:sz w:val="24"/>
          <w:szCs w:val="24"/>
          <w:lang w:val="en-US" w:eastAsia="es-ES"/>
        </w:rPr>
        <w:t xml:space="preserve">tion at room temperature and 50 </w:t>
      </w:r>
      <w:proofErr w:type="spellStart"/>
      <w:r w:rsidR="00314456">
        <w:rPr>
          <w:rFonts w:ascii="Times New Roman" w:eastAsia="Times New Roman" w:hAnsi="Times New Roman" w:cs="Times New Roman"/>
          <w:i/>
          <w:sz w:val="24"/>
          <w:szCs w:val="24"/>
          <w:vertAlign w:val="superscript"/>
          <w:lang w:val="en-US" w:eastAsia="es-ES"/>
        </w:rPr>
        <w:t>o</w:t>
      </w:r>
      <w:r w:rsidRPr="00C96A4C">
        <w:rPr>
          <w:rFonts w:ascii="Times New Roman" w:eastAsia="Times New Roman" w:hAnsi="Times New Roman" w:cs="Times New Roman"/>
          <w:i/>
          <w:sz w:val="24"/>
          <w:szCs w:val="24"/>
          <w:lang w:val="en-US" w:eastAsia="es-ES"/>
        </w:rPr>
        <w:t>C.</w:t>
      </w:r>
      <w:proofErr w:type="spellEnd"/>
      <w:r w:rsidRPr="00C96A4C">
        <w:rPr>
          <w:rFonts w:ascii="Times New Roman" w:eastAsia="Times New Roman" w:hAnsi="Times New Roman" w:cs="Times New Roman"/>
          <w:i/>
          <w:sz w:val="24"/>
          <w:szCs w:val="24"/>
          <w:lang w:val="en-US" w:eastAsia="es-ES"/>
        </w:rPr>
        <w:t xml:space="preserve"> Response variables: refractive index, relative density and pH). Evaluation of the physical stability for 30 days of the formulated syrups. </w:t>
      </w:r>
      <w:r w:rsidRPr="00314456">
        <w:rPr>
          <w:rFonts w:ascii="Times New Roman" w:eastAsia="Times New Roman" w:hAnsi="Times New Roman" w:cs="Times New Roman"/>
          <w:b/>
          <w:i/>
          <w:sz w:val="24"/>
          <w:szCs w:val="24"/>
          <w:lang w:val="en-US" w:eastAsia="es-ES"/>
        </w:rPr>
        <w:t>Results:</w:t>
      </w:r>
      <w:r w:rsidRPr="00C96A4C">
        <w:rPr>
          <w:rFonts w:ascii="Times New Roman" w:eastAsia="Times New Roman" w:hAnsi="Times New Roman" w:cs="Times New Roman"/>
          <w:i/>
          <w:sz w:val="24"/>
          <w:szCs w:val="24"/>
          <w:lang w:val="en-US" w:eastAsia="es-ES"/>
        </w:rPr>
        <w:t xml:space="preserve"> The physical-chemical characterization of the extract showed adequate resul</w:t>
      </w:r>
      <w:r w:rsidR="002A2B84">
        <w:rPr>
          <w:rFonts w:ascii="Times New Roman" w:eastAsia="Times New Roman" w:hAnsi="Times New Roman" w:cs="Times New Roman"/>
          <w:i/>
          <w:sz w:val="24"/>
          <w:szCs w:val="24"/>
          <w:lang w:val="en-US" w:eastAsia="es-ES"/>
        </w:rPr>
        <w:t>ts. The presence of phenols and/</w:t>
      </w:r>
      <w:r w:rsidRPr="00C96A4C">
        <w:rPr>
          <w:rFonts w:ascii="Times New Roman" w:eastAsia="Times New Roman" w:hAnsi="Times New Roman" w:cs="Times New Roman"/>
          <w:i/>
          <w:sz w:val="24"/>
          <w:szCs w:val="24"/>
          <w:lang w:val="en-US" w:eastAsia="es-ES"/>
        </w:rPr>
        <w:t xml:space="preserve">or tannins, flavonoids, free amino acids, alkaloids, </w:t>
      </w:r>
      <w:proofErr w:type="spellStart"/>
      <w:r w:rsidRPr="00C96A4C">
        <w:rPr>
          <w:rFonts w:ascii="Times New Roman" w:eastAsia="Times New Roman" w:hAnsi="Times New Roman" w:cs="Times New Roman"/>
          <w:i/>
          <w:sz w:val="24"/>
          <w:szCs w:val="24"/>
          <w:lang w:val="en-US" w:eastAsia="es-ES"/>
        </w:rPr>
        <w:t>saponins</w:t>
      </w:r>
      <w:proofErr w:type="spellEnd"/>
      <w:r w:rsidRPr="00C96A4C">
        <w:rPr>
          <w:rFonts w:ascii="Times New Roman" w:eastAsia="Times New Roman" w:hAnsi="Times New Roman" w:cs="Times New Roman"/>
          <w:i/>
          <w:sz w:val="24"/>
          <w:szCs w:val="24"/>
          <w:lang w:val="en-US" w:eastAsia="es-ES"/>
        </w:rPr>
        <w:t xml:space="preserve"> and reducing sugars was detected</w:t>
      </w:r>
      <w:r w:rsidR="002A2B84">
        <w:rPr>
          <w:rFonts w:ascii="Times New Roman" w:eastAsia="Times New Roman" w:hAnsi="Times New Roman" w:cs="Times New Roman"/>
          <w:i/>
          <w:sz w:val="24"/>
          <w:szCs w:val="24"/>
          <w:lang w:val="en-US" w:eastAsia="es-ES"/>
        </w:rPr>
        <w:t>. Phenolic content: 12.7 mg EAG/</w:t>
      </w:r>
      <w:r w:rsidRPr="00C96A4C">
        <w:rPr>
          <w:rFonts w:ascii="Times New Roman" w:eastAsia="Times New Roman" w:hAnsi="Times New Roman" w:cs="Times New Roman"/>
          <w:i/>
          <w:sz w:val="24"/>
          <w:szCs w:val="24"/>
          <w:lang w:val="en-US" w:eastAsia="es-ES"/>
        </w:rPr>
        <w:t>g</w:t>
      </w:r>
      <w:r w:rsidR="002A2B84">
        <w:rPr>
          <w:rFonts w:ascii="Times New Roman" w:eastAsia="Times New Roman" w:hAnsi="Times New Roman" w:cs="Times New Roman"/>
          <w:i/>
          <w:sz w:val="24"/>
          <w:szCs w:val="24"/>
          <w:lang w:val="en-US" w:eastAsia="es-ES"/>
        </w:rPr>
        <w:t xml:space="preserve"> </w:t>
      </w:r>
      <w:r w:rsidRPr="00C96A4C">
        <w:rPr>
          <w:rFonts w:ascii="Times New Roman" w:eastAsia="Times New Roman" w:hAnsi="Times New Roman" w:cs="Times New Roman"/>
          <w:i/>
          <w:sz w:val="24"/>
          <w:szCs w:val="24"/>
          <w:lang w:val="en-US" w:eastAsia="es-ES"/>
        </w:rPr>
        <w:t>ES and flavonoid content: 6.84 µg</w:t>
      </w:r>
      <w:r w:rsidR="002A2B84">
        <w:rPr>
          <w:rFonts w:ascii="Times New Roman" w:eastAsia="Times New Roman" w:hAnsi="Times New Roman" w:cs="Times New Roman"/>
          <w:i/>
          <w:sz w:val="24"/>
          <w:szCs w:val="24"/>
          <w:lang w:val="en-US" w:eastAsia="es-ES"/>
        </w:rPr>
        <w:t xml:space="preserve"> QE/</w:t>
      </w:r>
      <w:r w:rsidRPr="00C96A4C">
        <w:rPr>
          <w:rFonts w:ascii="Times New Roman" w:eastAsia="Times New Roman" w:hAnsi="Times New Roman" w:cs="Times New Roman"/>
          <w:i/>
          <w:sz w:val="24"/>
          <w:szCs w:val="24"/>
          <w:lang w:val="en-US" w:eastAsia="es-ES"/>
        </w:rPr>
        <w:t>mg</w:t>
      </w:r>
      <w:r w:rsidR="002A2B84">
        <w:rPr>
          <w:rFonts w:ascii="Times New Roman" w:eastAsia="Times New Roman" w:hAnsi="Times New Roman" w:cs="Times New Roman"/>
          <w:i/>
          <w:sz w:val="24"/>
          <w:szCs w:val="24"/>
          <w:lang w:val="en-US" w:eastAsia="es-ES"/>
        </w:rPr>
        <w:t xml:space="preserve"> ES</w:t>
      </w:r>
      <w:r w:rsidRPr="00C96A4C">
        <w:rPr>
          <w:rFonts w:ascii="Times New Roman" w:eastAsia="Times New Roman" w:hAnsi="Times New Roman" w:cs="Times New Roman"/>
          <w:i/>
          <w:sz w:val="24"/>
          <w:szCs w:val="24"/>
          <w:lang w:val="en-US" w:eastAsia="es-ES"/>
        </w:rPr>
        <w:t>. The design of the experiment showed a significant decrease in pH when working at hig</w:t>
      </w:r>
      <w:r w:rsidR="002A2B84">
        <w:rPr>
          <w:rFonts w:ascii="Times New Roman" w:eastAsia="Times New Roman" w:hAnsi="Times New Roman" w:cs="Times New Roman"/>
          <w:i/>
          <w:sz w:val="24"/>
          <w:szCs w:val="24"/>
          <w:lang w:val="en-US" w:eastAsia="es-ES"/>
        </w:rPr>
        <w:t>h concentrations of sucrose and/</w:t>
      </w:r>
      <w:r w:rsidRPr="00C96A4C">
        <w:rPr>
          <w:rFonts w:ascii="Times New Roman" w:eastAsia="Times New Roman" w:hAnsi="Times New Roman" w:cs="Times New Roman"/>
          <w:i/>
          <w:sz w:val="24"/>
          <w:szCs w:val="24"/>
          <w:lang w:val="en-US" w:eastAsia="es-ES"/>
        </w:rPr>
        <w:t xml:space="preserve">or high temperatures, in the refractive index when working at high temperatures and in density when the concentration of sucrose is low. At 30 days it was observed that when the sucrose concentration is at 65%, the pH values ​​are significantly lower than at time zero. </w:t>
      </w:r>
      <w:r w:rsidRPr="00314456">
        <w:rPr>
          <w:rFonts w:ascii="Times New Roman" w:eastAsia="Times New Roman" w:hAnsi="Times New Roman" w:cs="Times New Roman"/>
          <w:b/>
          <w:i/>
          <w:sz w:val="24"/>
          <w:szCs w:val="24"/>
          <w:lang w:val="en-US" w:eastAsia="es-ES"/>
        </w:rPr>
        <w:t>Conclusions:</w:t>
      </w:r>
      <w:r w:rsidRPr="00C96A4C">
        <w:rPr>
          <w:rFonts w:ascii="Times New Roman" w:eastAsia="Times New Roman" w:hAnsi="Times New Roman" w:cs="Times New Roman"/>
          <w:i/>
          <w:sz w:val="24"/>
          <w:szCs w:val="24"/>
          <w:lang w:val="en-US" w:eastAsia="es-ES"/>
        </w:rPr>
        <w:t xml:space="preserve"> The formulations that present 20 and 10% aqueous extract of </w:t>
      </w:r>
      <w:proofErr w:type="spellStart"/>
      <w:r w:rsidRPr="00C96A4C">
        <w:rPr>
          <w:rFonts w:ascii="Times New Roman" w:eastAsia="Times New Roman" w:hAnsi="Times New Roman" w:cs="Times New Roman"/>
          <w:i/>
          <w:sz w:val="24"/>
          <w:szCs w:val="24"/>
          <w:lang w:val="en-US" w:eastAsia="es-ES"/>
        </w:rPr>
        <w:t>Capraria</w:t>
      </w:r>
      <w:proofErr w:type="spellEnd"/>
      <w:r w:rsidRPr="00C96A4C">
        <w:rPr>
          <w:rFonts w:ascii="Times New Roman" w:eastAsia="Times New Roman" w:hAnsi="Times New Roman" w:cs="Times New Roman"/>
          <w:i/>
          <w:sz w:val="24"/>
          <w:szCs w:val="24"/>
          <w:lang w:val="en-US" w:eastAsia="es-ES"/>
        </w:rPr>
        <w:t xml:space="preserve"> </w:t>
      </w:r>
      <w:proofErr w:type="spellStart"/>
      <w:r w:rsidRPr="00C96A4C">
        <w:rPr>
          <w:rFonts w:ascii="Times New Roman" w:eastAsia="Times New Roman" w:hAnsi="Times New Roman" w:cs="Times New Roman"/>
          <w:i/>
          <w:sz w:val="24"/>
          <w:szCs w:val="24"/>
          <w:lang w:val="en-US" w:eastAsia="es-ES"/>
        </w:rPr>
        <w:t>biflora</w:t>
      </w:r>
      <w:proofErr w:type="spellEnd"/>
      <w:r w:rsidRPr="00C96A4C">
        <w:rPr>
          <w:rFonts w:ascii="Times New Roman" w:eastAsia="Times New Roman" w:hAnsi="Times New Roman" w:cs="Times New Roman"/>
          <w:i/>
          <w:sz w:val="24"/>
          <w:szCs w:val="24"/>
          <w:lang w:val="en-US" w:eastAsia="es-ES"/>
        </w:rPr>
        <w:t xml:space="preserve"> L. respectively, 85% sucrose and are made at room temperature show satisfactory results.</w:t>
      </w:r>
    </w:p>
    <w:p w:rsidR="00341CB3" w:rsidRPr="00341CB3" w:rsidRDefault="00341CB3" w:rsidP="00E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314456">
        <w:rPr>
          <w:rFonts w:ascii="Times New Roman" w:eastAsia="Times New Roman" w:hAnsi="Times New Roman" w:cs="Times New Roman"/>
          <w:b/>
          <w:i/>
          <w:sz w:val="24"/>
          <w:szCs w:val="24"/>
          <w:lang w:val="en-US" w:eastAsia="es-ES"/>
        </w:rPr>
        <w:t>Key words:</w:t>
      </w:r>
      <w:r w:rsidRPr="00C96A4C">
        <w:rPr>
          <w:rFonts w:ascii="Times New Roman" w:eastAsia="Times New Roman" w:hAnsi="Times New Roman" w:cs="Times New Roman"/>
          <w:i/>
          <w:sz w:val="24"/>
          <w:szCs w:val="24"/>
          <w:lang w:val="en-US" w:eastAsia="es-ES"/>
        </w:rPr>
        <w:t xml:space="preserve"> aqueous extract, syrups, </w:t>
      </w:r>
      <w:proofErr w:type="spellStart"/>
      <w:r w:rsidRPr="00C96A4C">
        <w:rPr>
          <w:rFonts w:ascii="Times New Roman" w:eastAsia="Times New Roman" w:hAnsi="Times New Roman" w:cs="Times New Roman"/>
          <w:i/>
          <w:sz w:val="24"/>
          <w:szCs w:val="24"/>
          <w:lang w:val="en-US" w:eastAsia="es-ES"/>
        </w:rPr>
        <w:t>Capraria</w:t>
      </w:r>
      <w:proofErr w:type="spellEnd"/>
      <w:r w:rsidRPr="00C96A4C">
        <w:rPr>
          <w:rFonts w:ascii="Times New Roman" w:eastAsia="Times New Roman" w:hAnsi="Times New Roman" w:cs="Times New Roman"/>
          <w:i/>
          <w:sz w:val="24"/>
          <w:szCs w:val="24"/>
          <w:lang w:val="en-US" w:eastAsia="es-ES"/>
        </w:rPr>
        <w:t xml:space="preserve"> </w:t>
      </w:r>
      <w:proofErr w:type="spellStart"/>
      <w:r w:rsidRPr="00C96A4C">
        <w:rPr>
          <w:rFonts w:ascii="Times New Roman" w:eastAsia="Times New Roman" w:hAnsi="Times New Roman" w:cs="Times New Roman"/>
          <w:i/>
          <w:sz w:val="24"/>
          <w:szCs w:val="24"/>
          <w:lang w:val="en-US" w:eastAsia="es-ES"/>
        </w:rPr>
        <w:t>biflora</w:t>
      </w:r>
      <w:proofErr w:type="spellEnd"/>
      <w:r w:rsidRPr="00C96A4C">
        <w:rPr>
          <w:rFonts w:ascii="Times New Roman" w:eastAsia="Times New Roman" w:hAnsi="Times New Roman" w:cs="Times New Roman"/>
          <w:i/>
          <w:sz w:val="24"/>
          <w:szCs w:val="24"/>
          <w:lang w:val="en-US" w:eastAsia="es-ES"/>
        </w:rPr>
        <w:t xml:space="preserve"> L.</w:t>
      </w:r>
    </w:p>
    <w:p w:rsidR="00D10487" w:rsidRPr="00EE4B64" w:rsidRDefault="00D10487" w:rsidP="00EE4B64">
      <w:pPr>
        <w:spacing w:line="360" w:lineRule="auto"/>
        <w:jc w:val="both"/>
        <w:rPr>
          <w:rFonts w:ascii="Times New Roman" w:hAnsi="Times New Roman" w:cs="Times New Roman"/>
          <w:b/>
          <w:bCs/>
          <w:sz w:val="24"/>
          <w:szCs w:val="24"/>
        </w:rPr>
      </w:pPr>
      <w:r w:rsidRPr="00EE4B64">
        <w:rPr>
          <w:rFonts w:ascii="Times New Roman" w:hAnsi="Times New Roman" w:cs="Times New Roman"/>
          <w:b/>
          <w:bCs/>
          <w:sz w:val="24"/>
          <w:szCs w:val="24"/>
        </w:rPr>
        <w:t>Introducción:</w:t>
      </w:r>
    </w:p>
    <w:p w:rsidR="00D10487" w:rsidRPr="00EE4B64" w:rsidRDefault="00D10487" w:rsidP="00EE4B64">
      <w:pPr>
        <w:spacing w:line="360" w:lineRule="auto"/>
        <w:jc w:val="both"/>
        <w:rPr>
          <w:rFonts w:ascii="Times New Roman" w:hAnsi="Times New Roman" w:cs="Times New Roman"/>
          <w:i/>
          <w:sz w:val="24"/>
          <w:szCs w:val="24"/>
        </w:rPr>
      </w:pPr>
      <w:r w:rsidRPr="00EE4B64">
        <w:rPr>
          <w:rFonts w:ascii="Times New Roman" w:hAnsi="Times New Roman" w:cs="Times New Roman"/>
          <w:sz w:val="24"/>
          <w:szCs w:val="24"/>
        </w:rPr>
        <w:t xml:space="preserve">La especie </w:t>
      </w:r>
      <w:r w:rsidRPr="00EE4B64">
        <w:rPr>
          <w:rFonts w:ascii="Times New Roman" w:hAnsi="Times New Roman" w:cs="Times New Roman"/>
          <w:i/>
          <w:sz w:val="24"/>
          <w:szCs w:val="24"/>
        </w:rPr>
        <w:t xml:space="preserve">Capraria biflora </w:t>
      </w:r>
      <w:r w:rsidRPr="00EE4B64">
        <w:rPr>
          <w:rFonts w:ascii="Times New Roman" w:hAnsi="Times New Roman" w:cs="Times New Roman"/>
          <w:sz w:val="24"/>
          <w:szCs w:val="24"/>
        </w:rPr>
        <w:t>L. (</w:t>
      </w:r>
      <w:proofErr w:type="spellStart"/>
      <w:r w:rsidRPr="00EE4B64">
        <w:rPr>
          <w:rFonts w:ascii="Times New Roman" w:hAnsi="Times New Roman" w:cs="Times New Roman"/>
          <w:i/>
          <w:sz w:val="24"/>
          <w:szCs w:val="24"/>
        </w:rPr>
        <w:t>Schrophulareaceae</w:t>
      </w:r>
      <w:proofErr w:type="spellEnd"/>
      <w:r w:rsidRPr="00EE4B64">
        <w:rPr>
          <w:rFonts w:ascii="Times New Roman" w:hAnsi="Times New Roman" w:cs="Times New Roman"/>
          <w:sz w:val="24"/>
          <w:szCs w:val="24"/>
        </w:rPr>
        <w:t xml:space="preserve">) es una planta que se ha estudiado poco a nivel mundial; sin embargo, en la Universidad Central </w:t>
      </w:r>
      <w:r w:rsidRPr="00EE4B64">
        <w:rPr>
          <w:rFonts w:ascii="Times New Roman" w:hAnsi="Times New Roman" w:cs="Times New Roman"/>
          <w:sz w:val="24"/>
          <w:szCs w:val="24"/>
          <w:lang w:val="es-MX"/>
        </w:rPr>
        <w:t xml:space="preserve">“Marta Abreu” </w:t>
      </w:r>
      <w:r w:rsidRPr="00EE4B64">
        <w:rPr>
          <w:rFonts w:ascii="Times New Roman" w:hAnsi="Times New Roman" w:cs="Times New Roman"/>
          <w:sz w:val="24"/>
          <w:szCs w:val="24"/>
        </w:rPr>
        <w:t xml:space="preserve">de Las Villas </w:t>
      </w:r>
      <w:r w:rsidR="000F1D8E">
        <w:rPr>
          <w:rFonts w:ascii="Times New Roman" w:hAnsi="Times New Roman" w:cs="Times New Roman"/>
          <w:sz w:val="24"/>
          <w:szCs w:val="24"/>
        </w:rPr>
        <w:t>se</w:t>
      </w:r>
      <w:r w:rsidRPr="00EE4B64">
        <w:rPr>
          <w:rFonts w:ascii="Times New Roman" w:hAnsi="Times New Roman" w:cs="Times New Roman"/>
          <w:sz w:val="24"/>
          <w:szCs w:val="24"/>
        </w:rPr>
        <w:t xml:space="preserve"> ha llevado a cabo investigaciones </w:t>
      </w:r>
      <w:r w:rsidR="00F22BD9">
        <w:rPr>
          <w:rFonts w:ascii="Times New Roman" w:hAnsi="Times New Roman" w:cs="Times New Roman"/>
          <w:sz w:val="24"/>
          <w:szCs w:val="24"/>
        </w:rPr>
        <w:t>sobre</w:t>
      </w:r>
      <w:r w:rsidRPr="00EE4B64">
        <w:rPr>
          <w:rFonts w:ascii="Times New Roman" w:hAnsi="Times New Roman" w:cs="Times New Roman"/>
          <w:sz w:val="24"/>
          <w:szCs w:val="24"/>
        </w:rPr>
        <w:t xml:space="preserve"> sus propie</w:t>
      </w:r>
      <w:r w:rsidR="00F22BD9">
        <w:rPr>
          <w:rFonts w:ascii="Times New Roman" w:hAnsi="Times New Roman" w:cs="Times New Roman"/>
          <w:sz w:val="24"/>
          <w:szCs w:val="24"/>
        </w:rPr>
        <w:t>dades farmacológicas y toxicológica</w:t>
      </w:r>
      <w:r w:rsidRPr="00EE4B64">
        <w:rPr>
          <w:rFonts w:ascii="Times New Roman" w:hAnsi="Times New Roman" w:cs="Times New Roman"/>
          <w:sz w:val="24"/>
          <w:szCs w:val="24"/>
        </w:rPr>
        <w:t xml:space="preserve">s </w:t>
      </w:r>
      <w:r w:rsidR="00792DFC" w:rsidRPr="00EE4B64">
        <w:rPr>
          <w:rFonts w:ascii="Times New Roman" w:hAnsi="Times New Roman" w:cs="Times New Roman"/>
          <w:sz w:val="24"/>
          <w:szCs w:val="24"/>
        </w:rPr>
        <w:fldChar w:fldCharType="begin"/>
      </w:r>
      <w:r w:rsidRPr="00EE4B64">
        <w:rPr>
          <w:rFonts w:ascii="Times New Roman" w:hAnsi="Times New Roman" w:cs="Times New Roman"/>
          <w:sz w:val="24"/>
          <w:szCs w:val="24"/>
        </w:rPr>
        <w:instrText xml:space="preserve"> ADDIN EN.CITE &lt;EndNote&gt;&lt;Cite&gt;&lt;Author&gt;Canto Darias&lt;/Author&gt;&lt;Year&gt;2013&lt;/Year&gt;&lt;RecNum&gt;65&lt;/RecNum&gt;&lt;DisplayText&gt;(14-16)&lt;/DisplayText&gt;&lt;record&gt;&lt;rec-number&gt;65&lt;/rec-number&gt;&lt;foreign-keys&gt;&lt;key app="EN" db-id="sdafzptd60r2eneaswyvf52nea92x9z0px05" timestamp="1556498147"&gt;65&lt;/key&gt;&lt;/foreign-keys&gt;&lt;ref-type name="Thesis"&gt;32&lt;/ref-type&gt;&lt;contributors&gt;&lt;authors&gt;&lt;author&gt;Canto Darias, Mailin&lt;/author&gt;&lt;/authors&gt;&lt;/contributors&gt;&lt;titles&gt;&lt;title&gt;Evaluación de la toxicidad por dosis repetida del extracto acuoso de las hojas de Capraria biflora L&lt;/title&gt;&lt;/titles&gt;&lt;dates&gt;&lt;year&gt;2013&lt;/year&gt;&lt;/dates&gt;&lt;publisher&gt;Universidad Central&amp;quot; Marta Abreu&amp;quot; de Las Villas&lt;/publisher&gt;&lt;urls&gt;&lt;/urls&gt;&lt;/record&gt;&lt;/Cite&gt;&lt;Cite&gt;&lt;Author&gt;Mastrapa Rodriguez&lt;/Author&gt;&lt;Year&gt;2017&lt;/Year&gt;&lt;RecNum&gt;72&lt;/RecNum&gt;&lt;record&gt;&lt;rec-number&gt;72&lt;/rec-number&gt;&lt;foreign-keys&gt;&lt;key app="EN" db-id="sdafzptd60r2eneaswyvf52nea92x9z0px05" timestamp="1556498183"&gt;72&lt;/key&gt;&lt;/foreign-keys&gt;&lt;ref-type name="Thesis"&gt;32&lt;/ref-type&gt;&lt;contributors&gt;&lt;authors&gt;&lt;author&gt;Mastrapa Rodriguez, Tahimy&lt;/author&gt;&lt;/authors&gt;&lt;/contributors&gt;&lt;titles&gt;&lt;title&gt;Actividad gastroprotectora de la fracción butanólica obtenida de hojas de Capraria biflora L&lt;/title&gt;&lt;/titles&gt;&lt;dates&gt;&lt;year&gt;2017&lt;/year&gt;&lt;/dates&gt;&lt;publisher&gt;Universidad Central “Marta Abreu” de Las Villas. Facultad de Química …&lt;/publisher&gt;&lt;urls&gt;&lt;/urls&gt;&lt;/record&gt;&lt;/Cite&gt;&lt;Cite&gt;&lt;Author&gt;Vicet&lt;/Author&gt;&lt;Year&gt;2009&lt;/Year&gt;&lt;RecNum&gt;180&lt;/RecNum&gt;&lt;record&gt;&lt;rec-number&gt;180&lt;/rec-number&gt;&lt;foreign-keys&gt;&lt;key app="EN" db-id="sdafzptd60r2eneaswyvf52nea92x9z0px05" timestamp="1559585672"&gt;180&lt;/key&gt;&lt;/foreign-keys&gt;&lt;ref-type name="Journal Article"&gt;17&lt;/ref-type&gt;&lt;contributors&gt;&lt;authors&gt;&lt;author&gt;Vicet, ML&lt;/author&gt;&lt;/authors&gt;&lt;/contributors&gt;&lt;titles&gt;&lt;title&gt;Contribución a la farmacología antiinflamatoria de la especie Capraria biflora, L&lt;/title&gt;&lt;secondary-title&gt;Universidad de Ciencias Médicas de La Habana&lt;/secondary-title&gt;&lt;/titles&gt;&lt;periodical&gt;&lt;full-title&gt;Universidad de Ciencias Médicas de La Habana&lt;/full-title&gt;&lt;/periodical&gt;&lt;dates&gt;&lt;year&gt;2009&lt;/year&gt;&lt;/dates&gt;&lt;urls&gt;&lt;/urls&gt;&lt;/record&gt;&lt;/Cite&gt;&lt;/EndNote&gt;</w:instrText>
      </w:r>
      <w:r w:rsidR="00792DFC" w:rsidRPr="00EE4B64">
        <w:rPr>
          <w:rFonts w:ascii="Times New Roman" w:hAnsi="Times New Roman" w:cs="Times New Roman"/>
          <w:sz w:val="24"/>
          <w:szCs w:val="24"/>
        </w:rPr>
        <w:fldChar w:fldCharType="separate"/>
      </w:r>
      <w:r w:rsidR="001931B0">
        <w:rPr>
          <w:rFonts w:ascii="Times New Roman" w:hAnsi="Times New Roman" w:cs="Times New Roman"/>
          <w:noProof/>
          <w:sz w:val="24"/>
          <w:szCs w:val="24"/>
        </w:rPr>
        <w:t>(1-3</w:t>
      </w:r>
      <w:r w:rsidRPr="00EE4B64">
        <w:rPr>
          <w:rFonts w:ascii="Times New Roman" w:hAnsi="Times New Roman" w:cs="Times New Roman"/>
          <w:noProof/>
          <w:sz w:val="24"/>
          <w:szCs w:val="24"/>
        </w:rPr>
        <w:t>)</w:t>
      </w:r>
      <w:r w:rsidR="00792DFC" w:rsidRPr="00EE4B64">
        <w:rPr>
          <w:rFonts w:ascii="Times New Roman" w:hAnsi="Times New Roman" w:cs="Times New Roman"/>
          <w:sz w:val="24"/>
          <w:szCs w:val="24"/>
        </w:rPr>
        <w:fldChar w:fldCharType="end"/>
      </w:r>
      <w:r w:rsidRPr="00EE4B64">
        <w:rPr>
          <w:rFonts w:ascii="Times New Roman" w:hAnsi="Times New Roman" w:cs="Times New Roman"/>
          <w:sz w:val="24"/>
          <w:szCs w:val="24"/>
        </w:rPr>
        <w:t xml:space="preserve">. El extracto acuoso de las hojas de esta especie ha sido recomendado en afecciones que involucran episodios dolorosos o mediados por inflamación, lo cual </w:t>
      </w:r>
      <w:r w:rsidRPr="00EE4B64">
        <w:rPr>
          <w:rFonts w:ascii="Times New Roman" w:hAnsi="Times New Roman" w:cs="Times New Roman"/>
          <w:sz w:val="24"/>
          <w:szCs w:val="24"/>
        </w:rPr>
        <w:lastRenderedPageBreak/>
        <w:t xml:space="preserve">fue comprobado en un extracto acuoso obtenido de sus hojas a diferentes dosificaciones (200, 400 y 800 mg/Kg) tanto en modelos de inflamación aguda (edema plantar por </w:t>
      </w:r>
      <w:proofErr w:type="spellStart"/>
      <w:r w:rsidRPr="00EE4B64">
        <w:rPr>
          <w:rFonts w:ascii="Times New Roman" w:hAnsi="Times New Roman" w:cs="Times New Roman"/>
          <w:sz w:val="24"/>
          <w:szCs w:val="24"/>
        </w:rPr>
        <w:t>carragenina</w:t>
      </w:r>
      <w:proofErr w:type="spellEnd"/>
      <w:r w:rsidRPr="00EE4B64">
        <w:rPr>
          <w:rFonts w:ascii="Times New Roman" w:hAnsi="Times New Roman" w:cs="Times New Roman"/>
          <w:sz w:val="24"/>
          <w:szCs w:val="24"/>
        </w:rPr>
        <w:t xml:space="preserve">, migración leucocitaria) como crónica mediante la inducción de granulomas por discos de algodón </w:t>
      </w:r>
      <w:r w:rsidR="00792DFC" w:rsidRPr="00EE4B64">
        <w:rPr>
          <w:rFonts w:ascii="Times New Roman" w:hAnsi="Times New Roman" w:cs="Times New Roman"/>
          <w:sz w:val="24"/>
          <w:szCs w:val="24"/>
        </w:rPr>
        <w:fldChar w:fldCharType="begin"/>
      </w:r>
      <w:r w:rsidRPr="00EE4B64">
        <w:rPr>
          <w:rFonts w:ascii="Times New Roman" w:hAnsi="Times New Roman" w:cs="Times New Roman"/>
          <w:sz w:val="24"/>
          <w:szCs w:val="24"/>
        </w:rPr>
        <w:instrText xml:space="preserve"> ADDIN EN.CITE &lt;EndNote&gt;&lt;Cite&gt;&lt;Author&gt;Valido&lt;/Author&gt;&lt;Year&gt;2011&lt;/Year&gt;&lt;RecNum&gt;164&lt;/RecNum&gt;&lt;DisplayText&gt;(16, 17)&lt;/DisplayText&gt;&lt;record&gt;&lt;rec-number&gt;164&lt;/rec-number&gt;&lt;foreign-keys&gt;&lt;key app="EN" db-id="sdafzptd60r2eneaswyvf52nea92x9z0px05" timestamp="1558101458"&gt;164&lt;/key&gt;&lt;/foreign-keys&gt;&lt;ref-type name="Thesis"&gt;32&lt;/ref-type&gt;&lt;contributors&gt;&lt;authors&gt;&lt;author&gt;Valido, A&lt;/author&gt;&lt;/authors&gt;&lt;/contributors&gt;&lt;titles&gt;&lt;title&gt;Evaluación preclínica de la actividad antiinflamatoria y gastroprotectora del extracto acuoso a partir de las hojas de Capraria biflora L&lt;/title&gt;&lt;/titles&gt;&lt;dates&gt;&lt;year&gt;2011&lt;/year&gt;&lt;/dates&gt;&lt;publisher&gt;Tesis de Maestría, Universidad Central Marta Abreu de Las Villas&lt;/publisher&gt;&lt;urls&gt;&lt;/urls&gt;&lt;/record&gt;&lt;/Cite&gt;&lt;Cite&gt;&lt;Author&gt;Vicet&lt;/Author&gt;&lt;Year&gt;2009&lt;/Year&gt;&lt;RecNum&gt;180&lt;/RecNum&gt;&lt;record&gt;&lt;rec-number&gt;180&lt;/rec-number&gt;&lt;foreign-keys&gt;&lt;key app="EN" db-id="sdafzptd60r2eneaswyvf52nea92x9z0px05" timestamp="1559585672"&gt;180&lt;/key&gt;&lt;/foreign-keys&gt;&lt;ref-type name="Journal Article"&gt;17&lt;/ref-type&gt;&lt;contributors&gt;&lt;authors&gt;&lt;author&gt;Vicet, ML&lt;/author&gt;&lt;/authors&gt;&lt;/contributors&gt;&lt;titles&gt;&lt;title&gt;Contribución a la farmacología antiinflamatoria de la especie Capraria biflora, L&lt;/title&gt;&lt;secondary-title&gt;Universidad de Ciencias Médicas de La Habana&lt;/secondary-title&gt;&lt;/titles&gt;&lt;periodical&gt;&lt;full-title&gt;Universidad de Ciencias Médicas de La Habana&lt;/full-title&gt;&lt;/periodical&gt;&lt;dates&gt;&lt;year&gt;2009&lt;/year&gt;&lt;/dates&gt;&lt;urls&gt;&lt;/urls&gt;&lt;/record&gt;&lt;/Cite&gt;&lt;/EndNote&gt;</w:instrText>
      </w:r>
      <w:r w:rsidR="00792DFC" w:rsidRPr="00EE4B64">
        <w:rPr>
          <w:rFonts w:ascii="Times New Roman" w:hAnsi="Times New Roman" w:cs="Times New Roman"/>
          <w:sz w:val="24"/>
          <w:szCs w:val="24"/>
        </w:rPr>
        <w:fldChar w:fldCharType="separate"/>
      </w:r>
      <w:r w:rsidR="001931B0">
        <w:rPr>
          <w:rFonts w:ascii="Times New Roman" w:hAnsi="Times New Roman" w:cs="Times New Roman"/>
          <w:noProof/>
          <w:sz w:val="24"/>
          <w:szCs w:val="24"/>
        </w:rPr>
        <w:t>(3</w:t>
      </w:r>
      <w:r w:rsidR="001E74E9">
        <w:rPr>
          <w:rFonts w:ascii="Times New Roman" w:hAnsi="Times New Roman" w:cs="Times New Roman"/>
          <w:noProof/>
          <w:sz w:val="24"/>
          <w:szCs w:val="24"/>
        </w:rPr>
        <w:t>,4</w:t>
      </w:r>
      <w:r w:rsidRPr="00EE4B64">
        <w:rPr>
          <w:rFonts w:ascii="Times New Roman" w:hAnsi="Times New Roman" w:cs="Times New Roman"/>
          <w:noProof/>
          <w:sz w:val="24"/>
          <w:szCs w:val="24"/>
        </w:rPr>
        <w:t>)</w:t>
      </w:r>
      <w:r w:rsidR="00792DFC" w:rsidRPr="00EE4B64">
        <w:rPr>
          <w:rFonts w:ascii="Times New Roman" w:hAnsi="Times New Roman" w:cs="Times New Roman"/>
          <w:sz w:val="24"/>
          <w:szCs w:val="24"/>
        </w:rPr>
        <w:fldChar w:fldCharType="end"/>
      </w:r>
      <w:r w:rsidRPr="00EE4B64">
        <w:rPr>
          <w:rFonts w:ascii="Times New Roman" w:hAnsi="Times New Roman" w:cs="Times New Roman"/>
          <w:sz w:val="24"/>
          <w:szCs w:val="24"/>
        </w:rPr>
        <w:t xml:space="preserve">. Dosis similares fueron evaluadas en modelos de úlcera gástrica por etanol e </w:t>
      </w:r>
      <w:proofErr w:type="spellStart"/>
      <w:r w:rsidRPr="00EE4B64">
        <w:rPr>
          <w:rFonts w:ascii="Times New Roman" w:hAnsi="Times New Roman" w:cs="Times New Roman"/>
          <w:sz w:val="24"/>
          <w:szCs w:val="24"/>
        </w:rPr>
        <w:t>indometacina</w:t>
      </w:r>
      <w:proofErr w:type="spellEnd"/>
      <w:r w:rsidRPr="00EE4B64">
        <w:rPr>
          <w:rFonts w:ascii="Times New Roman" w:hAnsi="Times New Roman" w:cs="Times New Roman"/>
          <w:sz w:val="24"/>
          <w:szCs w:val="24"/>
        </w:rPr>
        <w:t xml:space="preserve">, lo cual demostró su efecto </w:t>
      </w:r>
      <w:proofErr w:type="spellStart"/>
      <w:r w:rsidRPr="00EE4B64">
        <w:rPr>
          <w:rFonts w:ascii="Times New Roman" w:hAnsi="Times New Roman" w:cs="Times New Roman"/>
          <w:sz w:val="24"/>
          <w:szCs w:val="24"/>
        </w:rPr>
        <w:t>gastroprotector</w:t>
      </w:r>
      <w:proofErr w:type="spellEnd"/>
      <w:r w:rsidRPr="00EE4B64">
        <w:rPr>
          <w:rFonts w:ascii="Times New Roman" w:hAnsi="Times New Roman" w:cs="Times New Roman"/>
          <w:sz w:val="24"/>
          <w:szCs w:val="24"/>
        </w:rPr>
        <w:t>; así c</w:t>
      </w:r>
      <w:r w:rsidR="002A2B84">
        <w:rPr>
          <w:rFonts w:ascii="Times New Roman" w:hAnsi="Times New Roman" w:cs="Times New Roman"/>
          <w:sz w:val="24"/>
          <w:szCs w:val="24"/>
        </w:rPr>
        <w:t>omo en modelos de analgesia, donde</w:t>
      </w:r>
      <w:r w:rsidRPr="00EE4B64">
        <w:rPr>
          <w:rFonts w:ascii="Times New Roman" w:hAnsi="Times New Roman" w:cs="Times New Roman"/>
          <w:sz w:val="24"/>
          <w:szCs w:val="24"/>
        </w:rPr>
        <w:t xml:space="preserve"> se mostró su actividad a las dosis ensayadas </w:t>
      </w:r>
      <w:r w:rsidR="00792DFC" w:rsidRPr="00EE4B64">
        <w:rPr>
          <w:rFonts w:ascii="Times New Roman" w:hAnsi="Times New Roman" w:cs="Times New Roman"/>
          <w:sz w:val="24"/>
          <w:szCs w:val="24"/>
        </w:rPr>
        <w:fldChar w:fldCharType="begin"/>
      </w:r>
      <w:r w:rsidRPr="00EE4B64">
        <w:rPr>
          <w:rFonts w:ascii="Times New Roman" w:hAnsi="Times New Roman" w:cs="Times New Roman"/>
          <w:sz w:val="24"/>
          <w:szCs w:val="24"/>
        </w:rPr>
        <w:instrText xml:space="preserve"> ADDIN EN.CITE &lt;EndNote&gt;&lt;Cite&gt;&lt;Author&gt;Mastrapa Rodriguez&lt;/Author&gt;&lt;Year&gt;2017&lt;/Year&gt;&lt;RecNum&gt;72&lt;/RecNum&gt;&lt;DisplayText&gt;(15, 17)&lt;/DisplayText&gt;&lt;record&gt;&lt;rec-number&gt;72&lt;/rec-number&gt;&lt;foreign-keys&gt;&lt;key app="EN" db-id="sdafzptd60r2eneaswyvf52nea92x9z0px05" timestamp="1556498183"&gt;72&lt;/key&gt;&lt;/foreign-keys&gt;&lt;ref-type name="Thesis"&gt;32&lt;/ref-type&gt;&lt;contributors&gt;&lt;authors&gt;&lt;author&gt;Mastrapa Rodriguez, Tahimy&lt;/author&gt;&lt;/authors&gt;&lt;/contributors&gt;&lt;titles&gt;&lt;title&gt;Actividad gastroprotectora de la fracción butanólica obtenida de hojas de Capraria biflora L&lt;/title&gt;&lt;/titles&gt;&lt;dates&gt;&lt;year&gt;2017&lt;/year&gt;&lt;/dates&gt;&lt;publisher&gt;Universidad Central “Marta Abreu” de Las Villas. Facultad de Química …&lt;/publisher&gt;&lt;urls&gt;&lt;/urls&gt;&lt;/record&gt;&lt;/Cite&gt;&lt;Cite&gt;&lt;Author&gt;Valido&lt;/Author&gt;&lt;Year&gt;2011&lt;/Year&gt;&lt;RecNum&gt;164&lt;/RecNum&gt;&lt;record&gt;&lt;rec-number&gt;164&lt;/rec-number&gt;&lt;foreign-keys&gt;&lt;key app="EN" db-id="sdafzptd60r2eneaswyvf52nea92x9z0px05" timestamp="1558101458"&gt;164&lt;/key&gt;&lt;/foreign-keys&gt;&lt;ref-type name="Thesis"&gt;32&lt;/ref-type&gt;&lt;contributors&gt;&lt;authors&gt;&lt;author&gt;Valido, A&lt;/author&gt;&lt;/authors&gt;&lt;/contributors&gt;&lt;titles&gt;&lt;title&gt;Evaluación preclínica de la actividad antiinflamatoria y gastroprotectora del extracto acuoso a partir de las hojas de Capraria biflora L&lt;/title&gt;&lt;/titles&gt;&lt;dates&gt;&lt;year&gt;2011&lt;/year&gt;&lt;/dates&gt;&lt;publisher&gt;Tesis de Maestría, Universidad Central Marta Abreu de Las Villas&lt;/publisher&gt;&lt;urls&gt;&lt;/urls&gt;&lt;/record&gt;&lt;/Cite&gt;&lt;/EndNote&gt;</w:instrText>
      </w:r>
      <w:r w:rsidR="00792DFC" w:rsidRPr="00EE4B64">
        <w:rPr>
          <w:rFonts w:ascii="Times New Roman" w:hAnsi="Times New Roman" w:cs="Times New Roman"/>
          <w:sz w:val="24"/>
          <w:szCs w:val="24"/>
        </w:rPr>
        <w:fldChar w:fldCharType="separate"/>
      </w:r>
      <w:r w:rsidR="001E74E9">
        <w:rPr>
          <w:rFonts w:ascii="Times New Roman" w:hAnsi="Times New Roman" w:cs="Times New Roman"/>
          <w:noProof/>
          <w:sz w:val="24"/>
          <w:szCs w:val="24"/>
        </w:rPr>
        <w:t>(2,4</w:t>
      </w:r>
      <w:r w:rsidRPr="00EE4B64">
        <w:rPr>
          <w:rFonts w:ascii="Times New Roman" w:hAnsi="Times New Roman" w:cs="Times New Roman"/>
          <w:noProof/>
          <w:sz w:val="24"/>
          <w:szCs w:val="24"/>
        </w:rPr>
        <w:t>)</w:t>
      </w:r>
      <w:r w:rsidR="00792DFC" w:rsidRPr="00EE4B64">
        <w:rPr>
          <w:rFonts w:ascii="Times New Roman" w:hAnsi="Times New Roman" w:cs="Times New Roman"/>
          <w:sz w:val="24"/>
          <w:szCs w:val="24"/>
        </w:rPr>
        <w:fldChar w:fldCharType="end"/>
      </w:r>
      <w:r w:rsidRPr="00EE4B64">
        <w:rPr>
          <w:rFonts w:ascii="Times New Roman" w:hAnsi="Times New Roman" w:cs="Times New Roman"/>
          <w:sz w:val="24"/>
          <w:szCs w:val="24"/>
        </w:rPr>
        <w:t>.</w:t>
      </w:r>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 xml:space="preserve">A pesar de que se han llevado a cabo varias investigaciones con el extracto acuoso de las hojas de la especie </w:t>
      </w:r>
      <w:r w:rsidRPr="00EE4B64">
        <w:rPr>
          <w:rFonts w:ascii="Times New Roman" w:hAnsi="Times New Roman" w:cs="Times New Roman"/>
          <w:i/>
          <w:sz w:val="24"/>
          <w:szCs w:val="24"/>
        </w:rPr>
        <w:t xml:space="preserve">Capraria biflora </w:t>
      </w:r>
      <w:r w:rsidRPr="00EE4B64">
        <w:rPr>
          <w:rFonts w:ascii="Times New Roman" w:hAnsi="Times New Roman" w:cs="Times New Roman"/>
          <w:sz w:val="24"/>
          <w:szCs w:val="24"/>
        </w:rPr>
        <w:t>L</w:t>
      </w:r>
      <w:r w:rsidRPr="00EE4B64">
        <w:rPr>
          <w:rFonts w:ascii="Times New Roman" w:hAnsi="Times New Roman" w:cs="Times New Roman"/>
          <w:i/>
          <w:sz w:val="24"/>
          <w:szCs w:val="24"/>
        </w:rPr>
        <w:t>.</w:t>
      </w:r>
      <w:r w:rsidRPr="00EE4B64">
        <w:rPr>
          <w:rFonts w:ascii="Times New Roman" w:hAnsi="Times New Roman" w:cs="Times New Roman"/>
          <w:sz w:val="24"/>
          <w:szCs w:val="24"/>
        </w:rPr>
        <w:t xml:space="preserve">, nunca se ha formulado una forma farmacéutica líquida teniendo en cuenta las propiedades farmacológicas ya comprobadas en investigaciones anteriores, con el fin de que en un futuro pueda incorporarse al laboratorio de producción local de medicina natural y tradicional; de aquí se deriva el </w:t>
      </w:r>
      <w:r w:rsidRPr="00EE4B64">
        <w:rPr>
          <w:rFonts w:ascii="Times New Roman" w:hAnsi="Times New Roman" w:cs="Times New Roman"/>
          <w:b/>
          <w:sz w:val="24"/>
          <w:szCs w:val="24"/>
        </w:rPr>
        <w:t>problema científico</w:t>
      </w:r>
      <w:r w:rsidRPr="00EE4B64">
        <w:rPr>
          <w:rFonts w:ascii="Times New Roman" w:hAnsi="Times New Roman" w:cs="Times New Roman"/>
          <w:sz w:val="24"/>
          <w:szCs w:val="24"/>
        </w:rPr>
        <w:t xml:space="preserve"> siguiente: </w:t>
      </w:r>
      <w:r w:rsidRPr="00EE4B64">
        <w:rPr>
          <w:rFonts w:ascii="Times New Roman" w:hAnsi="Times New Roman" w:cs="Times New Roman"/>
          <w:sz w:val="24"/>
          <w:szCs w:val="24"/>
          <w:lang w:val="es-US"/>
        </w:rPr>
        <w:t xml:space="preserve">A pesar de que se ha demostrado el potencial farmacológico del extracto acuoso de las hojas de la especie </w:t>
      </w:r>
      <w:r w:rsidRPr="00EE4B64">
        <w:rPr>
          <w:rFonts w:ascii="Times New Roman" w:hAnsi="Times New Roman" w:cs="Times New Roman"/>
          <w:i/>
          <w:iCs/>
          <w:sz w:val="24"/>
          <w:szCs w:val="24"/>
          <w:lang w:val="es-US"/>
        </w:rPr>
        <w:t xml:space="preserve">Capraria biflora </w:t>
      </w:r>
      <w:r w:rsidRPr="00EE4B64">
        <w:rPr>
          <w:rFonts w:ascii="Times New Roman" w:hAnsi="Times New Roman" w:cs="Times New Roman"/>
          <w:sz w:val="24"/>
          <w:szCs w:val="24"/>
          <w:lang w:val="es-US"/>
        </w:rPr>
        <w:t>L, especialmente como gastroprotector, así como su seguridad tanto en aplicaciones agudas como crónicas, no se dispone de ninguna formulación líquida que permita su administración oral.</w:t>
      </w:r>
    </w:p>
    <w:p w:rsidR="00D10487" w:rsidRPr="00EE4B64" w:rsidRDefault="00D10487" w:rsidP="00EE4B64">
      <w:pPr>
        <w:spacing w:line="360" w:lineRule="auto"/>
        <w:jc w:val="both"/>
        <w:rPr>
          <w:rFonts w:ascii="Times New Roman" w:hAnsi="Times New Roman" w:cs="Times New Roman"/>
          <w:sz w:val="24"/>
          <w:szCs w:val="24"/>
          <w:lang w:val="es-US"/>
        </w:rPr>
      </w:pPr>
      <w:r w:rsidRPr="00EE4B64">
        <w:rPr>
          <w:rFonts w:ascii="Times New Roman" w:hAnsi="Times New Roman" w:cs="Times New Roman"/>
          <w:sz w:val="24"/>
          <w:szCs w:val="24"/>
        </w:rPr>
        <w:t xml:space="preserve">Se plantea la siguiente </w:t>
      </w:r>
      <w:r w:rsidRPr="00EE4B64">
        <w:rPr>
          <w:rFonts w:ascii="Times New Roman" w:hAnsi="Times New Roman" w:cs="Times New Roman"/>
          <w:b/>
          <w:sz w:val="24"/>
          <w:szCs w:val="24"/>
        </w:rPr>
        <w:t>Hipótesis:</w:t>
      </w:r>
      <w:r w:rsidRPr="00EE4B64">
        <w:rPr>
          <w:rFonts w:ascii="Times New Roman" w:hAnsi="Times New Roman" w:cs="Times New Roman"/>
          <w:sz w:val="24"/>
          <w:szCs w:val="24"/>
        </w:rPr>
        <w:t xml:space="preserve"> </w:t>
      </w:r>
      <w:r w:rsidRPr="00EE4B64">
        <w:rPr>
          <w:rFonts w:ascii="Times New Roman" w:hAnsi="Times New Roman" w:cs="Times New Roman"/>
          <w:sz w:val="24"/>
          <w:szCs w:val="24"/>
          <w:lang w:val="es-US"/>
        </w:rPr>
        <w:t xml:space="preserve">Es posible obtener un jarabe del extracto acuoso de las hojas de la especie </w:t>
      </w:r>
      <w:r w:rsidRPr="00EE4B64">
        <w:rPr>
          <w:rFonts w:ascii="Times New Roman" w:hAnsi="Times New Roman" w:cs="Times New Roman"/>
          <w:i/>
          <w:iCs/>
          <w:sz w:val="24"/>
          <w:szCs w:val="24"/>
          <w:lang w:val="es-US"/>
        </w:rPr>
        <w:t xml:space="preserve">Capraria biflora </w:t>
      </w:r>
      <w:r w:rsidRPr="00EE4B64">
        <w:rPr>
          <w:rFonts w:ascii="Times New Roman" w:hAnsi="Times New Roman" w:cs="Times New Roman"/>
          <w:sz w:val="24"/>
          <w:szCs w:val="24"/>
          <w:lang w:val="es-US"/>
        </w:rPr>
        <w:t>L</w:t>
      </w:r>
      <w:r w:rsidRPr="00EE4B64">
        <w:rPr>
          <w:rFonts w:ascii="Times New Roman" w:hAnsi="Times New Roman" w:cs="Times New Roman"/>
          <w:i/>
          <w:sz w:val="24"/>
          <w:szCs w:val="24"/>
          <w:lang w:val="es-US"/>
        </w:rPr>
        <w:t>.</w:t>
      </w:r>
      <w:r w:rsidRPr="00EE4B64">
        <w:rPr>
          <w:rFonts w:ascii="Times New Roman" w:hAnsi="Times New Roman" w:cs="Times New Roman"/>
          <w:sz w:val="24"/>
          <w:szCs w:val="24"/>
          <w:lang w:val="es-US"/>
        </w:rPr>
        <w:t xml:space="preserve"> con calidad tecnológica y estabilidad física satisfactorias, que permita su empleo futuro como gastroprotector.</w:t>
      </w:r>
    </w:p>
    <w:p w:rsidR="00D10487" w:rsidRPr="00EE4B64" w:rsidRDefault="00D10487"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Con la realización del presente estudio se proponen los siguientes objetivos:</w:t>
      </w:r>
    </w:p>
    <w:p w:rsidR="00D10487" w:rsidRPr="00EE4B64" w:rsidRDefault="00D10487" w:rsidP="00EE4B64">
      <w:pPr>
        <w:pStyle w:val="Ttulo2"/>
      </w:pPr>
      <w:r w:rsidRPr="00EE4B64">
        <w:t>Objetivo general</w:t>
      </w:r>
    </w:p>
    <w:p w:rsidR="00D10487" w:rsidRPr="00EE4B64" w:rsidRDefault="00D10487" w:rsidP="00EE4B64">
      <w:pPr>
        <w:pStyle w:val="Prrafodelista"/>
        <w:numPr>
          <w:ilvl w:val="0"/>
          <w:numId w:val="1"/>
        </w:numPr>
        <w:rPr>
          <w:rFonts w:ascii="Times New Roman" w:hAnsi="Times New Roman" w:cs="Times New Roman"/>
          <w:sz w:val="24"/>
          <w:szCs w:val="24"/>
        </w:rPr>
      </w:pPr>
      <w:r w:rsidRPr="00EE4B64">
        <w:rPr>
          <w:rFonts w:ascii="Times New Roman" w:hAnsi="Times New Roman" w:cs="Times New Roman"/>
          <w:sz w:val="24"/>
          <w:szCs w:val="24"/>
          <w:lang w:val="es-US"/>
        </w:rPr>
        <w:t xml:space="preserve">Formular el extracto acuoso de las hojas de la especie </w:t>
      </w:r>
      <w:r w:rsidRPr="00EE4B64">
        <w:rPr>
          <w:rFonts w:ascii="Times New Roman" w:hAnsi="Times New Roman" w:cs="Times New Roman"/>
          <w:i/>
          <w:iCs/>
          <w:sz w:val="24"/>
          <w:szCs w:val="24"/>
          <w:lang w:val="es-US"/>
        </w:rPr>
        <w:t xml:space="preserve">Capraria biflora </w:t>
      </w:r>
      <w:r w:rsidRPr="00EE4B64">
        <w:rPr>
          <w:rFonts w:ascii="Times New Roman" w:hAnsi="Times New Roman" w:cs="Times New Roman"/>
          <w:sz w:val="24"/>
          <w:szCs w:val="24"/>
          <w:lang w:val="es-US"/>
        </w:rPr>
        <w:t>L</w:t>
      </w:r>
      <w:r w:rsidRPr="00EE4B64">
        <w:rPr>
          <w:rFonts w:ascii="Times New Roman" w:hAnsi="Times New Roman" w:cs="Times New Roman"/>
          <w:i/>
          <w:sz w:val="24"/>
          <w:szCs w:val="24"/>
          <w:lang w:val="es-US"/>
        </w:rPr>
        <w:t>.</w:t>
      </w:r>
      <w:r w:rsidRPr="00EE4B64">
        <w:rPr>
          <w:rFonts w:ascii="Times New Roman" w:hAnsi="Times New Roman" w:cs="Times New Roman"/>
          <w:sz w:val="24"/>
          <w:szCs w:val="24"/>
          <w:lang w:val="es-US"/>
        </w:rPr>
        <w:t xml:space="preserve"> en forma de jarabe, con calidad tecnológica y estabilidad física satisfactorias.</w:t>
      </w:r>
    </w:p>
    <w:p w:rsidR="00D10487" w:rsidRPr="00EE4B64" w:rsidRDefault="00D10487" w:rsidP="00EE4B64">
      <w:pPr>
        <w:pStyle w:val="Ttulo2"/>
      </w:pPr>
      <w:r w:rsidRPr="00EE4B64">
        <w:t>Objetivos específicos</w:t>
      </w:r>
    </w:p>
    <w:p w:rsidR="00D10487" w:rsidRPr="00EE4B64" w:rsidRDefault="00D10487" w:rsidP="00EE4B64">
      <w:pPr>
        <w:pStyle w:val="Prrafodelista"/>
        <w:numPr>
          <w:ilvl w:val="0"/>
          <w:numId w:val="2"/>
        </w:numPr>
        <w:rPr>
          <w:rFonts w:ascii="Times New Roman" w:hAnsi="Times New Roman" w:cs="Times New Roman"/>
          <w:sz w:val="24"/>
          <w:szCs w:val="24"/>
        </w:rPr>
      </w:pPr>
      <w:r w:rsidRPr="00EE4B64">
        <w:rPr>
          <w:rFonts w:ascii="Times New Roman" w:hAnsi="Times New Roman" w:cs="Times New Roman"/>
          <w:sz w:val="24"/>
          <w:szCs w:val="24"/>
        </w:rPr>
        <w:t xml:space="preserve">Evaluar parámetros físico-químicos del extracto acuoso de las hojas de la especie en estudio para su futura </w:t>
      </w:r>
      <w:r w:rsidRPr="00EE4B64">
        <w:rPr>
          <w:rFonts w:ascii="Times New Roman" w:hAnsi="Times New Roman" w:cs="Times New Roman"/>
          <w:sz w:val="24"/>
          <w:szCs w:val="24"/>
          <w:lang w:val="es-ES_tradnl"/>
        </w:rPr>
        <w:t>estandarización.</w:t>
      </w:r>
    </w:p>
    <w:p w:rsidR="00D10487" w:rsidRPr="00EE4B64" w:rsidRDefault="00D10487" w:rsidP="00EE4B64">
      <w:pPr>
        <w:pStyle w:val="Prrafodelista"/>
        <w:numPr>
          <w:ilvl w:val="0"/>
          <w:numId w:val="2"/>
        </w:numPr>
        <w:rPr>
          <w:rFonts w:ascii="Times New Roman" w:hAnsi="Times New Roman" w:cs="Times New Roman"/>
          <w:sz w:val="24"/>
          <w:szCs w:val="24"/>
        </w:rPr>
      </w:pPr>
      <w:r w:rsidRPr="00EE4B64">
        <w:rPr>
          <w:rFonts w:ascii="Times New Roman" w:hAnsi="Times New Roman" w:cs="Times New Roman"/>
          <w:sz w:val="24"/>
          <w:szCs w:val="24"/>
          <w:lang w:val="es-US"/>
        </w:rPr>
        <w:t xml:space="preserve">Proponer los posibles componentes y </w:t>
      </w:r>
      <w:r w:rsidRPr="00EE4B64">
        <w:rPr>
          <w:rFonts w:ascii="Times New Roman" w:hAnsi="Times New Roman" w:cs="Times New Roman"/>
          <w:sz w:val="24"/>
          <w:szCs w:val="24"/>
          <w:lang w:val="es-ES_tradnl"/>
        </w:rPr>
        <w:t>aspectos del proceso tecnológico que puedan conducir a un jarabe tecnológicamente adecuado y físicamente estable.</w:t>
      </w:r>
    </w:p>
    <w:p w:rsidR="00D10487" w:rsidRPr="00EE4B64" w:rsidRDefault="00D10487" w:rsidP="00EE4B64">
      <w:pPr>
        <w:pStyle w:val="Prrafodelista"/>
        <w:numPr>
          <w:ilvl w:val="0"/>
          <w:numId w:val="2"/>
        </w:numPr>
        <w:rPr>
          <w:rFonts w:ascii="Times New Roman" w:hAnsi="Times New Roman" w:cs="Times New Roman"/>
          <w:sz w:val="24"/>
          <w:szCs w:val="24"/>
        </w:rPr>
      </w:pPr>
      <w:r w:rsidRPr="00EE4B64">
        <w:rPr>
          <w:rFonts w:ascii="Times New Roman" w:hAnsi="Times New Roman" w:cs="Times New Roman"/>
          <w:sz w:val="24"/>
          <w:szCs w:val="24"/>
        </w:rPr>
        <w:t>Evaluar la influencia de variables de formulación y de metodologías de preparación en la calidad tecnológica y estabilidad física de los jarabes.</w:t>
      </w:r>
    </w:p>
    <w:p w:rsidR="001615D4" w:rsidRPr="00EE4B64" w:rsidRDefault="00D84376" w:rsidP="00EE4B64">
      <w:pPr>
        <w:spacing w:line="360" w:lineRule="auto"/>
        <w:jc w:val="both"/>
        <w:rPr>
          <w:rFonts w:ascii="Times New Roman" w:hAnsi="Times New Roman" w:cs="Times New Roman"/>
          <w:b/>
          <w:sz w:val="24"/>
          <w:szCs w:val="24"/>
        </w:rPr>
      </w:pPr>
      <w:r w:rsidRPr="00EE4B64">
        <w:rPr>
          <w:rFonts w:ascii="Times New Roman" w:hAnsi="Times New Roman" w:cs="Times New Roman"/>
          <w:b/>
          <w:sz w:val="24"/>
          <w:szCs w:val="24"/>
        </w:rPr>
        <w:lastRenderedPageBreak/>
        <w:t>Metodología</w:t>
      </w:r>
      <w:r w:rsidR="001615D4" w:rsidRPr="00EE4B64">
        <w:rPr>
          <w:rFonts w:ascii="Times New Roman" w:hAnsi="Times New Roman" w:cs="Times New Roman"/>
          <w:b/>
          <w:sz w:val="24"/>
          <w:szCs w:val="24"/>
        </w:rPr>
        <w:t>:</w:t>
      </w:r>
    </w:p>
    <w:p w:rsidR="001615D4" w:rsidRPr="00EE4B64" w:rsidRDefault="001615D4" w:rsidP="00EE4B64">
      <w:pPr>
        <w:pStyle w:val="Ttulo3"/>
        <w:spacing w:line="360" w:lineRule="auto"/>
        <w:jc w:val="both"/>
        <w:rPr>
          <w:rFonts w:ascii="Times New Roman" w:hAnsi="Times New Roman" w:cs="Times New Roman"/>
          <w:b/>
          <w:color w:val="auto"/>
        </w:rPr>
      </w:pPr>
      <w:r w:rsidRPr="00EE4B64">
        <w:rPr>
          <w:rFonts w:ascii="Times New Roman" w:hAnsi="Times New Roman" w:cs="Times New Roman"/>
          <w:b/>
          <w:color w:val="auto"/>
        </w:rPr>
        <w:t xml:space="preserve">Recolección del material vegetal </w:t>
      </w:r>
    </w:p>
    <w:p w:rsidR="001615D4" w:rsidRPr="00EE4B64" w:rsidRDefault="001615D4" w:rsidP="00EE4B64">
      <w:pPr>
        <w:pStyle w:val="Default"/>
        <w:spacing w:before="240" w:after="240" w:line="360" w:lineRule="auto"/>
        <w:jc w:val="both"/>
        <w:rPr>
          <w:rFonts w:ascii="Times New Roman" w:hAnsi="Times New Roman" w:cs="Times New Roman"/>
        </w:rPr>
      </w:pPr>
      <w:r w:rsidRPr="00EE4B64">
        <w:rPr>
          <w:rFonts w:ascii="Times New Roman" w:hAnsi="Times New Roman" w:cs="Times New Roman"/>
        </w:rPr>
        <w:t xml:space="preserve">Las hojas de </w:t>
      </w:r>
      <w:r w:rsidRPr="00EE4B64">
        <w:rPr>
          <w:rFonts w:ascii="Times New Roman" w:hAnsi="Times New Roman" w:cs="Times New Roman"/>
          <w:i/>
        </w:rPr>
        <w:t xml:space="preserve">Capraria biflora </w:t>
      </w:r>
      <w:r w:rsidRPr="00EE4B64">
        <w:rPr>
          <w:rFonts w:ascii="Times New Roman" w:hAnsi="Times New Roman" w:cs="Times New Roman"/>
        </w:rPr>
        <w:t>L. fueron recolectadas entre los días 25, 26, 27 y 28 de enero del año 2019, en el poblado de Guayos perteneci</w:t>
      </w:r>
      <w:r w:rsidR="005B508B">
        <w:rPr>
          <w:rFonts w:ascii="Times New Roman" w:hAnsi="Times New Roman" w:cs="Times New Roman"/>
        </w:rPr>
        <w:t>ente al municipio de Cabaiguán,</w:t>
      </w:r>
      <w:r w:rsidRPr="00EE4B64">
        <w:rPr>
          <w:rFonts w:ascii="Times New Roman" w:hAnsi="Times New Roman" w:cs="Times New Roman"/>
        </w:rPr>
        <w:t xml:space="preserve"> provincia de Sancti-Spíritus. El material recolectado fue lavado con abundante agua potable y trasladado en bolsas de nylon negro al Laboratorio de Química Farmacéutica. Previo </w:t>
      </w:r>
      <w:r w:rsidR="005B508B">
        <w:rPr>
          <w:rFonts w:ascii="Times New Roman" w:hAnsi="Times New Roman" w:cs="Times New Roman"/>
        </w:rPr>
        <w:t xml:space="preserve">al procesamiento del material </w:t>
      </w:r>
      <w:r w:rsidRPr="00EE4B64">
        <w:rPr>
          <w:rFonts w:ascii="Times New Roman" w:hAnsi="Times New Roman" w:cs="Times New Roman"/>
        </w:rPr>
        <w:t xml:space="preserve">se realizó la comprobación botánica de la especie en la Universidad Central “Marta Abreu” de las Villas. </w:t>
      </w:r>
    </w:p>
    <w:p w:rsidR="001615D4" w:rsidRPr="00EE4B64" w:rsidRDefault="001615D4" w:rsidP="00EE4B64">
      <w:pPr>
        <w:pStyle w:val="Ttulo3"/>
        <w:spacing w:line="360" w:lineRule="auto"/>
        <w:jc w:val="both"/>
        <w:rPr>
          <w:rFonts w:ascii="Times New Roman" w:hAnsi="Times New Roman" w:cs="Times New Roman"/>
          <w:b/>
          <w:color w:val="auto"/>
        </w:rPr>
      </w:pPr>
      <w:r w:rsidRPr="00EE4B64">
        <w:rPr>
          <w:rFonts w:ascii="Times New Roman" w:hAnsi="Times New Roman" w:cs="Times New Roman"/>
          <w:b/>
          <w:color w:val="auto"/>
        </w:rPr>
        <w:t xml:space="preserve">Secado y molinado del material vegetal </w:t>
      </w:r>
    </w:p>
    <w:p w:rsidR="001615D4" w:rsidRPr="00EE4B64" w:rsidRDefault="001615D4" w:rsidP="00EE4B64">
      <w:pPr>
        <w:pStyle w:val="Default"/>
        <w:spacing w:line="360" w:lineRule="auto"/>
        <w:jc w:val="both"/>
        <w:rPr>
          <w:rFonts w:ascii="Times New Roman" w:hAnsi="Times New Roman" w:cs="Times New Roman"/>
        </w:rPr>
      </w:pPr>
      <w:r w:rsidRPr="00EE4B64">
        <w:rPr>
          <w:rFonts w:ascii="Times New Roman" w:hAnsi="Times New Roman" w:cs="Times New Roman"/>
        </w:rPr>
        <w:t xml:space="preserve">Para su secado las hojas se lavaron con abundante agua potable, se esparcieron sobre secadores de malla plástica y se mantuvieron a la sombra durante 24 h. Seguidamente las hojas se extendieron en capas delgadas sobre bandejas metálicas y se sometieron a secado mediante calor artificial en la estufa a 40 ºC ± 1 </w:t>
      </w:r>
      <w:r w:rsidRPr="00EE4B64">
        <w:rPr>
          <w:rFonts w:ascii="Times New Roman" w:hAnsi="Times New Roman" w:cs="Times New Roman"/>
          <w:vertAlign w:val="superscript"/>
        </w:rPr>
        <w:t>0</w:t>
      </w:r>
      <w:r w:rsidRPr="00EE4B64">
        <w:rPr>
          <w:rFonts w:ascii="Times New Roman" w:hAnsi="Times New Roman" w:cs="Times New Roman"/>
        </w:rPr>
        <w:t xml:space="preserve">C con aire recirculado durante tres días. Durante el secado se removieron las hojas varias veces para evitar fermentaciones o contaminaciones microbiológicas. </w:t>
      </w:r>
    </w:p>
    <w:p w:rsidR="001615D4" w:rsidRPr="00EE4B64" w:rsidRDefault="001615D4" w:rsidP="00EE4B64">
      <w:pPr>
        <w:pStyle w:val="Default"/>
        <w:spacing w:line="360" w:lineRule="auto"/>
        <w:jc w:val="both"/>
        <w:rPr>
          <w:rFonts w:ascii="Times New Roman" w:hAnsi="Times New Roman" w:cs="Times New Roman"/>
          <w:i/>
        </w:rPr>
      </w:pPr>
      <w:r w:rsidRPr="00EE4B64">
        <w:rPr>
          <w:rFonts w:ascii="Times New Roman" w:hAnsi="Times New Roman" w:cs="Times New Roman"/>
        </w:rPr>
        <w:t xml:space="preserve">Después de secado, se redujo el tamaño de partícula del material vegetal en el molino de cuchillas de cinco pulgadas, utilizando un tamiz de 1 mm para homogenizar el tamaño de partículas </w:t>
      </w:r>
      <w:r w:rsidR="00792DFC" w:rsidRPr="00EE4B64">
        <w:rPr>
          <w:rFonts w:ascii="Times New Roman" w:hAnsi="Times New Roman" w:cs="Times New Roman"/>
        </w:rPr>
        <w:fldChar w:fldCharType="begin"/>
      </w:r>
      <w:r w:rsidRPr="00EE4B64">
        <w:rPr>
          <w:rFonts w:ascii="Times New Roman" w:hAnsi="Times New Roman" w:cs="Times New Roman"/>
        </w:rPr>
        <w:instrText xml:space="preserve"> ADDIN EN.CITE &lt;EndNote&gt;&lt;Cite&gt;&lt;Author&gt;Vicet&lt;/Author&gt;&lt;Year&gt;2009&lt;/Year&gt;&lt;RecNum&gt;180&lt;/RecNum&gt;&lt;DisplayText&gt;(16)&lt;/DisplayText&gt;&lt;record&gt;&lt;rec-number&gt;180&lt;/rec-number&gt;&lt;foreign-keys&gt;&lt;key app="EN" db-id="sdafzptd60r2eneaswyvf52nea92x9z0px05" timestamp="1559585672"&gt;180&lt;/key&gt;&lt;/foreign-keys&gt;&lt;ref-type name="Journal Article"&gt;17&lt;/ref-type&gt;&lt;contributors&gt;&lt;authors&gt;&lt;author&gt;Vicet, ML&lt;/author&gt;&lt;/authors&gt;&lt;/contributors&gt;&lt;titles&gt;&lt;title&gt;Contribución a la farmacología antiinflamatoria de la especie Capraria biflora, L&lt;/title&gt;&lt;secondary-title&gt;Universidad de Ciencias Médicas de La Habana&lt;/secondary-title&gt;&lt;/titles&gt;&lt;periodical&gt;&lt;full-title&gt;Universidad de Ciencias Médicas de La Habana&lt;/full-title&gt;&lt;/periodical&gt;&lt;dates&gt;&lt;year&gt;2009&lt;/year&gt;&lt;/dates&gt;&lt;urls&gt;&lt;/urls&gt;&lt;/record&gt;&lt;/Cite&gt;&lt;/EndNote&gt;</w:instrText>
      </w:r>
      <w:r w:rsidR="00792DFC" w:rsidRPr="00EE4B64">
        <w:rPr>
          <w:rFonts w:ascii="Times New Roman" w:hAnsi="Times New Roman" w:cs="Times New Roman"/>
        </w:rPr>
        <w:fldChar w:fldCharType="separate"/>
      </w:r>
      <w:r w:rsidR="00E85183">
        <w:rPr>
          <w:rFonts w:ascii="Times New Roman" w:hAnsi="Times New Roman" w:cs="Times New Roman"/>
          <w:noProof/>
        </w:rPr>
        <w:t>(3</w:t>
      </w:r>
      <w:r w:rsidRPr="00EE4B64">
        <w:rPr>
          <w:rFonts w:ascii="Times New Roman" w:hAnsi="Times New Roman" w:cs="Times New Roman"/>
          <w:noProof/>
        </w:rPr>
        <w:t>)</w:t>
      </w:r>
      <w:r w:rsidR="00792DFC" w:rsidRPr="00EE4B64">
        <w:rPr>
          <w:rFonts w:ascii="Times New Roman" w:hAnsi="Times New Roman" w:cs="Times New Roman"/>
        </w:rPr>
        <w:fldChar w:fldCharType="end"/>
      </w:r>
      <w:r w:rsidRPr="00EE4B64">
        <w:rPr>
          <w:rFonts w:ascii="Times New Roman" w:hAnsi="Times New Roman" w:cs="Times New Roman"/>
        </w:rPr>
        <w:t xml:space="preserve">. Posteriormente se envasó el material molinado en bolsas de nylon negro bien cerradas. </w:t>
      </w:r>
    </w:p>
    <w:p w:rsidR="001615D4" w:rsidRPr="00EE4B64" w:rsidRDefault="001615D4" w:rsidP="00EE4B64">
      <w:pPr>
        <w:pStyle w:val="Default"/>
        <w:spacing w:line="360" w:lineRule="auto"/>
        <w:jc w:val="both"/>
        <w:rPr>
          <w:rFonts w:ascii="Times New Roman" w:hAnsi="Times New Roman" w:cs="Times New Roman"/>
        </w:rPr>
      </w:pPr>
      <w:r w:rsidRPr="00EE4B64">
        <w:rPr>
          <w:rFonts w:ascii="Times New Roman" w:hAnsi="Times New Roman" w:cs="Times New Roman"/>
        </w:rPr>
        <w:t>Hasta la realización de los estudios siguientes el material seco, molinado y envasado se conservó en desecadora protegida de la luz en un lugar fresco.</w:t>
      </w:r>
    </w:p>
    <w:p w:rsidR="001615D4" w:rsidRPr="00EE4B64" w:rsidRDefault="001615D4" w:rsidP="00EE4B64">
      <w:pPr>
        <w:pStyle w:val="Ttulo2"/>
      </w:pPr>
      <w:r w:rsidRPr="00EE4B64">
        <w:t>Obtención de los extractos acuosos</w:t>
      </w:r>
    </w:p>
    <w:p w:rsidR="001615D4" w:rsidRPr="00EE4B64" w:rsidRDefault="001615D4" w:rsidP="00EE4B64">
      <w:pPr>
        <w:pStyle w:val="Default"/>
        <w:spacing w:after="240" w:line="360" w:lineRule="auto"/>
        <w:jc w:val="both"/>
        <w:rPr>
          <w:rFonts w:ascii="Times New Roman" w:hAnsi="Times New Roman" w:cs="Times New Roman"/>
        </w:rPr>
      </w:pPr>
      <w:r w:rsidRPr="00EE4B64">
        <w:rPr>
          <w:rFonts w:ascii="Times New Roman" w:hAnsi="Times New Roman" w:cs="Times New Roman"/>
        </w:rPr>
        <w:t xml:space="preserve">Se obtuvo un total de 10 extractos para su evaluación físico-química. Se pesó en la balanza analítica 20 g de la muestra vegetal seca y molinada y se transfirió a un balón de 500 mL. La droga se humectó con un volumen de 200 mL de agua destilada y se procedió a la extracción sólido-líquido (por reflujo) durante 30 minutos. Posteriormente se filtró en caliente utilizando papel de filtro, se lavó dos veces hasta completar 100 mL y se concentró mediante baño María a una temperatura de 100 </w:t>
      </w:r>
      <w:r w:rsidRPr="00EE4B64">
        <w:rPr>
          <w:rFonts w:ascii="Times New Roman" w:hAnsi="Cambria Math" w:cs="Times New Roman"/>
        </w:rPr>
        <w:t>⁰</w:t>
      </w:r>
      <w:r w:rsidRPr="00EE4B64">
        <w:rPr>
          <w:rFonts w:ascii="Times New Roman" w:hAnsi="Times New Roman" w:cs="Times New Roman"/>
        </w:rPr>
        <w:t>C en una plancha</w:t>
      </w:r>
      <w:r w:rsidR="00CE58D4">
        <w:rPr>
          <w:rFonts w:ascii="Times New Roman" w:hAnsi="Times New Roman" w:cs="Times New Roman"/>
        </w:rPr>
        <w:t xml:space="preserve"> eléctrica</w:t>
      </w:r>
      <w:r w:rsidRPr="00EE4B64">
        <w:rPr>
          <w:rFonts w:ascii="Times New Roman" w:hAnsi="Times New Roman" w:cs="Times New Roman"/>
        </w:rPr>
        <w:t xml:space="preserve"> hasta quedar 40 mL para ajustar dosis</w:t>
      </w:r>
      <w:r w:rsidR="000B3328">
        <w:rPr>
          <w:rFonts w:ascii="Times New Roman" w:hAnsi="Times New Roman" w:cs="Times New Roman"/>
        </w:rPr>
        <w:t xml:space="preserve"> (5</w:t>
      </w:r>
      <w:r w:rsidR="002B212A" w:rsidRPr="00EE4B64">
        <w:rPr>
          <w:rFonts w:ascii="Times New Roman" w:hAnsi="Times New Roman" w:cs="Times New Roman"/>
        </w:rPr>
        <w:t>)</w:t>
      </w:r>
      <w:r w:rsidRPr="00EE4B64">
        <w:rPr>
          <w:rFonts w:ascii="Times New Roman" w:hAnsi="Times New Roman" w:cs="Times New Roman"/>
        </w:rPr>
        <w:t xml:space="preserve">. </w:t>
      </w:r>
    </w:p>
    <w:p w:rsidR="001615D4" w:rsidRPr="00EE4B64" w:rsidRDefault="001615D4" w:rsidP="00EE4B64">
      <w:pPr>
        <w:pStyle w:val="Ttulo3"/>
        <w:spacing w:line="360" w:lineRule="auto"/>
        <w:jc w:val="both"/>
        <w:rPr>
          <w:rFonts w:ascii="Times New Roman" w:hAnsi="Times New Roman" w:cs="Times New Roman"/>
          <w:b/>
          <w:color w:val="auto"/>
        </w:rPr>
      </w:pPr>
      <w:r w:rsidRPr="00EE4B64">
        <w:rPr>
          <w:rFonts w:ascii="Times New Roman" w:hAnsi="Times New Roman" w:cs="Times New Roman"/>
          <w:b/>
          <w:color w:val="auto"/>
        </w:rPr>
        <w:lastRenderedPageBreak/>
        <w:t>Caracterización físico-química de los extractos para su futura estandarización</w:t>
      </w:r>
    </w:p>
    <w:p w:rsidR="001615D4" w:rsidRPr="00EE4B64" w:rsidRDefault="001615D4" w:rsidP="00EE4B64">
      <w:pPr>
        <w:pStyle w:val="Default"/>
        <w:spacing w:line="360" w:lineRule="auto"/>
        <w:jc w:val="both"/>
        <w:rPr>
          <w:rFonts w:ascii="Times New Roman" w:hAnsi="Times New Roman" w:cs="Times New Roman"/>
        </w:rPr>
      </w:pPr>
      <w:r w:rsidRPr="00EE4B64">
        <w:rPr>
          <w:rFonts w:ascii="Times New Roman" w:hAnsi="Times New Roman" w:cs="Times New Roman"/>
        </w:rPr>
        <w:t>Para la caracterización de los extractos se determinó los siguientes parámetros: características organolépticas, pH, índice de refracción, densidad relativa, sólidos totales y análisis capilar; según se establece en la Norma Ramal de Salud Pública # 312</w:t>
      </w:r>
      <w:r w:rsidR="00091D47">
        <w:rPr>
          <w:rFonts w:ascii="Times New Roman" w:hAnsi="Times New Roman" w:cs="Times New Roman"/>
        </w:rPr>
        <w:t>. (6</w:t>
      </w:r>
      <w:r w:rsidR="002E3653" w:rsidRPr="00EE4B64">
        <w:rPr>
          <w:rFonts w:ascii="Times New Roman" w:hAnsi="Times New Roman" w:cs="Times New Roman"/>
        </w:rPr>
        <w:t>)</w:t>
      </w:r>
    </w:p>
    <w:p w:rsidR="006D4856" w:rsidRPr="00EE4B64" w:rsidRDefault="006D4856" w:rsidP="00EE4B64">
      <w:pPr>
        <w:pStyle w:val="Ttulo3"/>
        <w:spacing w:line="360" w:lineRule="auto"/>
        <w:jc w:val="both"/>
        <w:rPr>
          <w:rFonts w:ascii="Times New Roman" w:hAnsi="Times New Roman" w:cs="Times New Roman"/>
          <w:b/>
          <w:color w:val="auto"/>
        </w:rPr>
      </w:pPr>
      <w:r w:rsidRPr="00EE4B64">
        <w:rPr>
          <w:rFonts w:ascii="Times New Roman" w:hAnsi="Times New Roman" w:cs="Times New Roman"/>
          <w:b/>
          <w:color w:val="auto"/>
        </w:rPr>
        <w:t>Tamizaje fitoquímico</w:t>
      </w:r>
    </w:p>
    <w:p w:rsidR="006D4856" w:rsidRPr="00EE4B64" w:rsidRDefault="006D4856" w:rsidP="00EE4B64">
      <w:pPr>
        <w:pStyle w:val="Default"/>
        <w:spacing w:line="360" w:lineRule="auto"/>
        <w:jc w:val="both"/>
        <w:rPr>
          <w:rFonts w:ascii="Times New Roman" w:hAnsi="Times New Roman" w:cs="Times New Roman"/>
        </w:rPr>
      </w:pPr>
      <w:r w:rsidRPr="00EE4B64">
        <w:rPr>
          <w:rFonts w:ascii="Times New Roman" w:hAnsi="Times New Roman" w:cs="Times New Roman"/>
        </w:rPr>
        <w:t xml:space="preserve">Para evaluar la posible composición química de los extractos acuosos de las hojas de </w:t>
      </w:r>
      <w:r w:rsidRPr="00EE4B64">
        <w:rPr>
          <w:rFonts w:ascii="Times New Roman" w:hAnsi="Times New Roman" w:cs="Times New Roman"/>
          <w:i/>
        </w:rPr>
        <w:t xml:space="preserve">Capraria biflora </w:t>
      </w:r>
      <w:r w:rsidRPr="00EE4B64">
        <w:rPr>
          <w:rFonts w:ascii="Times New Roman" w:hAnsi="Times New Roman" w:cs="Times New Roman"/>
        </w:rPr>
        <w:t>L. en cuanto a metabolitos secundarios</w:t>
      </w:r>
      <w:r w:rsidR="00CE58D4">
        <w:rPr>
          <w:rFonts w:ascii="Times New Roman" w:hAnsi="Times New Roman" w:cs="Times New Roman"/>
        </w:rPr>
        <w:t>,</w:t>
      </w:r>
      <w:r w:rsidRPr="00EE4B64">
        <w:rPr>
          <w:rFonts w:ascii="Times New Roman" w:hAnsi="Times New Roman" w:cs="Times New Roman"/>
        </w:rPr>
        <w:t xml:space="preserve"> se llevó a cabo el tamizaje fitoquímico siguiendo la técnica descrita por Miranda y Cuéllar</w:t>
      </w:r>
      <w:r w:rsidR="00CE58D4">
        <w:rPr>
          <w:rFonts w:ascii="Times New Roman" w:hAnsi="Times New Roman" w:cs="Times New Roman"/>
        </w:rPr>
        <w:t>.</w:t>
      </w:r>
      <w:r w:rsidRPr="00EE4B64">
        <w:rPr>
          <w:rFonts w:ascii="Times New Roman" w:hAnsi="Times New Roman" w:cs="Times New Roman"/>
        </w:rPr>
        <w:t xml:space="preserve"> </w:t>
      </w:r>
      <w:r w:rsidR="00091D47">
        <w:rPr>
          <w:rFonts w:ascii="Times New Roman" w:hAnsi="Times New Roman" w:cs="Times New Roman"/>
        </w:rPr>
        <w:t>(7,8</w:t>
      </w:r>
      <w:r w:rsidR="002E3653" w:rsidRPr="00EE4B64">
        <w:rPr>
          <w:rFonts w:ascii="Times New Roman" w:hAnsi="Times New Roman" w:cs="Times New Roman"/>
        </w:rPr>
        <w:t>)</w:t>
      </w:r>
    </w:p>
    <w:p w:rsidR="009115A3" w:rsidRPr="00EE4B64" w:rsidRDefault="009115A3" w:rsidP="00EE4B64">
      <w:pPr>
        <w:pStyle w:val="Ttulo3"/>
        <w:spacing w:line="360" w:lineRule="auto"/>
        <w:jc w:val="both"/>
        <w:rPr>
          <w:rFonts w:ascii="Times New Roman" w:hAnsi="Times New Roman" w:cs="Times New Roman"/>
          <w:b/>
          <w:color w:val="auto"/>
        </w:rPr>
      </w:pPr>
      <w:r w:rsidRPr="00EE4B64">
        <w:rPr>
          <w:rFonts w:ascii="Times New Roman" w:hAnsi="Times New Roman" w:cs="Times New Roman"/>
          <w:b/>
          <w:color w:val="auto"/>
        </w:rPr>
        <w:t xml:space="preserve">Determinación del contenido de fenoles totales </w:t>
      </w:r>
    </w:p>
    <w:p w:rsidR="000377B1" w:rsidRPr="00EE4B64" w:rsidRDefault="009115A3" w:rsidP="00EE4B64">
      <w:pPr>
        <w:pStyle w:val="Default"/>
        <w:spacing w:before="240" w:line="360" w:lineRule="auto"/>
        <w:jc w:val="both"/>
        <w:rPr>
          <w:rFonts w:ascii="Times New Roman" w:hAnsi="Times New Roman" w:cs="Times New Roman"/>
        </w:rPr>
      </w:pPr>
      <w:r w:rsidRPr="00EE4B64">
        <w:rPr>
          <w:rFonts w:ascii="Times New Roman" w:hAnsi="Times New Roman" w:cs="Times New Roman"/>
        </w:rPr>
        <w:t xml:space="preserve">Se determinó el contenido total de compuestos fenólicos en el extracto acuoso de las hojas de </w:t>
      </w:r>
      <w:r w:rsidRPr="00EE4B64">
        <w:rPr>
          <w:rFonts w:ascii="Times New Roman" w:hAnsi="Times New Roman" w:cs="Times New Roman"/>
          <w:i/>
        </w:rPr>
        <w:t xml:space="preserve">Capraria biflora </w:t>
      </w:r>
      <w:r w:rsidRPr="00EE4B64">
        <w:rPr>
          <w:rFonts w:ascii="Times New Roman" w:hAnsi="Times New Roman" w:cs="Times New Roman"/>
        </w:rPr>
        <w:t xml:space="preserve">L. empleando la reacción de </w:t>
      </w:r>
      <w:proofErr w:type="spellStart"/>
      <w:r w:rsidRPr="00EE4B64">
        <w:rPr>
          <w:rFonts w:ascii="Times New Roman" w:hAnsi="Times New Roman" w:cs="Times New Roman"/>
        </w:rPr>
        <w:t>Folin-Ciocalteau</w:t>
      </w:r>
      <w:proofErr w:type="spellEnd"/>
      <w:r w:rsidRPr="00EE4B64">
        <w:rPr>
          <w:rFonts w:ascii="Times New Roman" w:hAnsi="Times New Roman" w:cs="Times New Roman"/>
        </w:rPr>
        <w:t>, según e</w:t>
      </w:r>
      <w:r w:rsidR="000377B1" w:rsidRPr="00EE4B64">
        <w:rPr>
          <w:rFonts w:ascii="Times New Roman" w:hAnsi="Times New Roman" w:cs="Times New Roman"/>
        </w:rPr>
        <w:t xml:space="preserve">l método de </w:t>
      </w:r>
      <w:proofErr w:type="spellStart"/>
      <w:r w:rsidR="000377B1" w:rsidRPr="00EE4B64">
        <w:rPr>
          <w:rFonts w:ascii="Times New Roman" w:hAnsi="Times New Roman" w:cs="Times New Roman"/>
        </w:rPr>
        <w:t>Pekal</w:t>
      </w:r>
      <w:proofErr w:type="spellEnd"/>
      <w:r w:rsidR="000377B1" w:rsidRPr="00EE4B64">
        <w:rPr>
          <w:rFonts w:ascii="Times New Roman" w:hAnsi="Times New Roman" w:cs="Times New Roman"/>
        </w:rPr>
        <w:t xml:space="preserve"> (2014)</w:t>
      </w:r>
      <w:r w:rsidRPr="00EE4B64">
        <w:rPr>
          <w:rFonts w:ascii="Times New Roman" w:hAnsi="Times New Roman" w:cs="Times New Roman"/>
        </w:rPr>
        <w:t>, utilizando ácido gálico como compuesto fenólico de referencia</w:t>
      </w:r>
      <w:r w:rsidR="00AC3173">
        <w:rPr>
          <w:rFonts w:ascii="Times New Roman" w:hAnsi="Times New Roman" w:cs="Times New Roman"/>
        </w:rPr>
        <w:t>.</w:t>
      </w:r>
      <w:r w:rsidRPr="00EE4B64">
        <w:rPr>
          <w:rFonts w:ascii="Times New Roman" w:hAnsi="Times New Roman" w:cs="Times New Roman"/>
        </w:rPr>
        <w:t xml:space="preserve"> </w:t>
      </w:r>
      <w:r w:rsidR="00792DFC" w:rsidRPr="00EE4B64">
        <w:rPr>
          <w:rFonts w:ascii="Times New Roman" w:hAnsi="Times New Roman" w:cs="Times New Roman"/>
        </w:rPr>
        <w:fldChar w:fldCharType="begin"/>
      </w:r>
      <w:r w:rsidRPr="00EE4B64">
        <w:rPr>
          <w:rFonts w:ascii="Times New Roman" w:hAnsi="Times New Roman" w:cs="Times New Roman"/>
        </w:rPr>
        <w:instrText xml:space="preserve"> ADDIN EN.CITE &lt;EndNote&gt;&lt;Cite&gt;&lt;Author&gt;Pękal&lt;/Author&gt;&lt;Year&gt;2014&lt;/Year&gt;&lt;RecNum&gt;215&lt;/RecNum&gt;&lt;DisplayText&gt;(80)&lt;/DisplayText&gt;&lt;record&gt;&lt;rec-number&gt;215&lt;/rec-number&gt;&lt;foreign-keys&gt;&lt;key app="EN" db-id="sdafzptd60r2eneaswyvf52nea92x9z0px05" timestamp="1559673139"&gt;215&lt;/key&gt;&lt;/foreign-keys&gt;&lt;ref-type name="Journal Article"&gt;17&lt;/ref-type&gt;&lt;contributors&gt;&lt;authors&gt;&lt;author&gt;Pękal, Anna&lt;/author&gt;&lt;author&gt;Pyrzynska, Krystyna&lt;/author&gt;&lt;/authors&gt;&lt;/contributors&gt;&lt;titles&gt;&lt;title&gt;Evaluation of aluminium complexation reaction for flavonoid content assay&lt;/title&gt;&lt;secondary-title&gt;Food Analytical Methods&lt;/secondary-title&gt;&lt;/titles&gt;&lt;periodical&gt;&lt;full-title&gt;Food Analytical Methods&lt;/full-title&gt;&lt;/periodical&gt;&lt;pages&gt;1776-1782&lt;/pages&gt;&lt;volume&gt;7&lt;/volume&gt;&lt;number&gt;9&lt;/number&gt;&lt;dates&gt;&lt;year&gt;2014&lt;/year&gt;&lt;/dates&gt;&lt;isbn&gt;1936-9751&lt;/isbn&gt;&lt;urls&gt;&lt;/urls&gt;&lt;/record&gt;&lt;/Cite&gt;&lt;/EndNote&gt;</w:instrText>
      </w:r>
      <w:r w:rsidR="00792DFC" w:rsidRPr="00EE4B64">
        <w:rPr>
          <w:rFonts w:ascii="Times New Roman" w:hAnsi="Times New Roman" w:cs="Times New Roman"/>
        </w:rPr>
        <w:fldChar w:fldCharType="separate"/>
      </w:r>
      <w:r w:rsidR="001154A9">
        <w:rPr>
          <w:rFonts w:ascii="Times New Roman" w:hAnsi="Times New Roman" w:cs="Times New Roman"/>
          <w:noProof/>
        </w:rPr>
        <w:t>(9</w:t>
      </w:r>
      <w:r w:rsidRPr="00EE4B64">
        <w:rPr>
          <w:rFonts w:ascii="Times New Roman" w:hAnsi="Times New Roman" w:cs="Times New Roman"/>
          <w:noProof/>
        </w:rPr>
        <w:t>)</w:t>
      </w:r>
      <w:r w:rsidR="00792DFC" w:rsidRPr="00EE4B64">
        <w:rPr>
          <w:rFonts w:ascii="Times New Roman" w:hAnsi="Times New Roman" w:cs="Times New Roman"/>
        </w:rPr>
        <w:fldChar w:fldCharType="end"/>
      </w:r>
    </w:p>
    <w:p w:rsidR="000377B1" w:rsidRPr="00EE4B64" w:rsidRDefault="009115A3" w:rsidP="00EE4B64">
      <w:pPr>
        <w:pStyle w:val="Default"/>
        <w:spacing w:before="240" w:line="360" w:lineRule="auto"/>
        <w:jc w:val="both"/>
        <w:rPr>
          <w:rFonts w:ascii="Times New Roman" w:hAnsi="Times New Roman" w:cs="Times New Roman"/>
          <w:b/>
          <w:color w:val="auto"/>
        </w:rPr>
      </w:pPr>
      <w:r w:rsidRPr="00EE4B64">
        <w:rPr>
          <w:rFonts w:ascii="Times New Roman" w:hAnsi="Times New Roman" w:cs="Times New Roman"/>
        </w:rPr>
        <w:t xml:space="preserve"> </w:t>
      </w:r>
      <w:r w:rsidR="000377B1" w:rsidRPr="00EE4B64">
        <w:rPr>
          <w:rFonts w:ascii="Times New Roman" w:hAnsi="Times New Roman" w:cs="Times New Roman"/>
          <w:b/>
          <w:color w:val="auto"/>
        </w:rPr>
        <w:t>Determinación del contenido de flavonoides totales</w:t>
      </w:r>
    </w:p>
    <w:p w:rsidR="000377B1" w:rsidRPr="00EE4B64" w:rsidRDefault="000377B1" w:rsidP="00EE4B64">
      <w:pPr>
        <w:pStyle w:val="Default"/>
        <w:spacing w:before="240" w:line="360" w:lineRule="auto"/>
        <w:jc w:val="both"/>
        <w:rPr>
          <w:rFonts w:ascii="Times New Roman" w:hAnsi="Times New Roman" w:cs="Times New Roman"/>
        </w:rPr>
      </w:pPr>
      <w:r w:rsidRPr="00EE4B64">
        <w:rPr>
          <w:rFonts w:ascii="Times New Roman" w:hAnsi="Times New Roman" w:cs="Times New Roman"/>
        </w:rPr>
        <w:t xml:space="preserve">Se determinó el contenido de flavonoides totales en el extracto acuoso de las hojas de </w:t>
      </w:r>
      <w:r w:rsidRPr="00EE4B64">
        <w:rPr>
          <w:rFonts w:ascii="Times New Roman" w:hAnsi="Times New Roman" w:cs="Times New Roman"/>
          <w:i/>
        </w:rPr>
        <w:t>Capraria biflora</w:t>
      </w:r>
      <w:r w:rsidRPr="00EE4B64">
        <w:rPr>
          <w:rFonts w:ascii="Times New Roman" w:hAnsi="Times New Roman" w:cs="Times New Roman"/>
        </w:rPr>
        <w:t xml:space="preserve"> L. según la metodología descrita en la literatura </w:t>
      </w:r>
      <w:r w:rsidR="00792DFC" w:rsidRPr="00EE4B64">
        <w:rPr>
          <w:rFonts w:ascii="Times New Roman" w:hAnsi="Times New Roman" w:cs="Times New Roman"/>
        </w:rPr>
        <w:fldChar w:fldCharType="begin"/>
      </w:r>
      <w:r w:rsidRPr="00EE4B64">
        <w:rPr>
          <w:rFonts w:ascii="Times New Roman" w:hAnsi="Times New Roman" w:cs="Times New Roman"/>
        </w:rPr>
        <w:instrText xml:space="preserve"> ADDIN EN.CITE &lt;EndNote&gt;&lt;Cite&gt;&lt;Author&gt;Pękal&lt;/Author&gt;&lt;Year&gt;2014&lt;/Year&gt;&lt;RecNum&gt;215&lt;/RecNum&gt;&lt;DisplayText&gt;(80)&lt;/DisplayText&gt;&lt;record&gt;&lt;rec-number&gt;215&lt;/rec-number&gt;&lt;foreign-keys&gt;&lt;key app="EN" db-id="sdafzptd60r2eneaswyvf52nea92x9z0px05" timestamp="1559673139"&gt;215&lt;/key&gt;&lt;/foreign-keys&gt;&lt;ref-type name="Journal Article"&gt;17&lt;/ref-type&gt;&lt;contributors&gt;&lt;authors&gt;&lt;author&gt;Pękal, Anna&lt;/author&gt;&lt;author&gt;Pyrzynska, Krystyna&lt;/author&gt;&lt;/authors&gt;&lt;/contributors&gt;&lt;titles&gt;&lt;title&gt;Evaluation of aluminium complexation reaction for flavonoid content assay&lt;/title&gt;&lt;secondary-title&gt;Food Analytical Methods&lt;/secondary-title&gt;&lt;/titles&gt;&lt;periodical&gt;&lt;full-title&gt;Food Analytical Methods&lt;/full-title&gt;&lt;/periodical&gt;&lt;pages&gt;1776-1782&lt;/pages&gt;&lt;volume&gt;7&lt;/volume&gt;&lt;number&gt;9&lt;/number&gt;&lt;dates&gt;&lt;year&gt;2014&lt;/year&gt;&lt;/dates&gt;&lt;isbn&gt;1936-9751&lt;/isbn&gt;&lt;urls&gt;&lt;/urls&gt;&lt;/record&gt;&lt;/Cite&gt;&lt;/EndNote&gt;</w:instrText>
      </w:r>
      <w:r w:rsidR="00792DFC" w:rsidRPr="00EE4B64">
        <w:rPr>
          <w:rFonts w:ascii="Times New Roman" w:hAnsi="Times New Roman" w:cs="Times New Roman"/>
        </w:rPr>
        <w:fldChar w:fldCharType="separate"/>
      </w:r>
      <w:r w:rsidR="001154A9">
        <w:rPr>
          <w:rFonts w:ascii="Times New Roman" w:hAnsi="Times New Roman" w:cs="Times New Roman"/>
          <w:noProof/>
        </w:rPr>
        <w:t>(9</w:t>
      </w:r>
      <w:r w:rsidRPr="00EE4B64">
        <w:rPr>
          <w:rFonts w:ascii="Times New Roman" w:hAnsi="Times New Roman" w:cs="Times New Roman"/>
          <w:noProof/>
        </w:rPr>
        <w:t>)</w:t>
      </w:r>
      <w:r w:rsidR="00792DFC" w:rsidRPr="00EE4B64">
        <w:rPr>
          <w:rFonts w:ascii="Times New Roman" w:hAnsi="Times New Roman" w:cs="Times New Roman"/>
        </w:rPr>
        <w:fldChar w:fldCharType="end"/>
      </w:r>
      <w:r w:rsidRPr="00EE4B64">
        <w:rPr>
          <w:rFonts w:ascii="Times New Roman" w:hAnsi="Times New Roman" w:cs="Times New Roman"/>
        </w:rPr>
        <w:t>, utilizando como flavono</w:t>
      </w:r>
      <w:r w:rsidR="00431E06">
        <w:rPr>
          <w:rFonts w:ascii="Times New Roman" w:hAnsi="Times New Roman" w:cs="Times New Roman"/>
        </w:rPr>
        <w:t>ide de referencia la quercetina.</w:t>
      </w:r>
    </w:p>
    <w:p w:rsidR="00F2672D" w:rsidRPr="00EE4B64" w:rsidRDefault="00F2672D" w:rsidP="00EE4B64">
      <w:pPr>
        <w:pStyle w:val="Ttulo2"/>
      </w:pPr>
      <w:r w:rsidRPr="00EE4B64">
        <w:t>Diseño de experimentos para el desarrollo del jarabe.</w:t>
      </w:r>
    </w:p>
    <w:p w:rsidR="00F2672D" w:rsidRDefault="00F2672D" w:rsidP="00EE4B64">
      <w:pPr>
        <w:pStyle w:val="Default"/>
        <w:spacing w:before="240" w:after="240" w:line="360" w:lineRule="auto"/>
        <w:jc w:val="both"/>
        <w:rPr>
          <w:rFonts w:ascii="Times New Roman" w:hAnsi="Times New Roman" w:cs="Times New Roman"/>
        </w:rPr>
      </w:pPr>
      <w:r w:rsidRPr="00EE4B64">
        <w:rPr>
          <w:rFonts w:ascii="Times New Roman" w:hAnsi="Times New Roman" w:cs="Times New Roman"/>
        </w:rPr>
        <w:t>Se realizó un diseño de experimentos factorial 2</w:t>
      </w:r>
      <w:r w:rsidRPr="00EE4B64">
        <w:rPr>
          <w:rFonts w:ascii="Times New Roman" w:hAnsi="Times New Roman" w:cs="Times New Roman"/>
          <w:vertAlign w:val="superscript"/>
        </w:rPr>
        <w:t xml:space="preserve">3 </w:t>
      </w:r>
      <w:r w:rsidRPr="00EE4B64">
        <w:rPr>
          <w:rFonts w:ascii="Times New Roman" w:hAnsi="Times New Roman" w:cs="Times New Roman"/>
        </w:rPr>
        <w:t xml:space="preserve">lo cual significa a dos niveles (uno alto y otro bajo) con tres factores (concentración del extracto, concentración de sacarosa y temperatura) y una réplica para cada uno. Se emplearon como componentes de las formulaciones los que se describen en la </w:t>
      </w:r>
      <w:r w:rsidRPr="00EE4B64">
        <w:rPr>
          <w:rFonts w:ascii="Times New Roman" w:hAnsi="Times New Roman" w:cs="Times New Roman"/>
          <w:b/>
        </w:rPr>
        <w:t xml:space="preserve">tabla </w:t>
      </w:r>
      <w:r w:rsidR="00477384" w:rsidRPr="00EE4B64">
        <w:rPr>
          <w:rFonts w:ascii="Times New Roman" w:hAnsi="Times New Roman" w:cs="Times New Roman"/>
          <w:b/>
        </w:rPr>
        <w:t>1</w:t>
      </w:r>
      <w:r w:rsidRPr="00EE4B64">
        <w:rPr>
          <w:rFonts w:ascii="Times New Roman" w:hAnsi="Times New Roman" w:cs="Times New Roman"/>
        </w:rPr>
        <w:t xml:space="preserve">. Los factores (independientes) utilizados se describen en la </w:t>
      </w:r>
      <w:r w:rsidR="00477384" w:rsidRPr="00EE4B64">
        <w:rPr>
          <w:rFonts w:ascii="Times New Roman" w:hAnsi="Times New Roman" w:cs="Times New Roman"/>
          <w:b/>
        </w:rPr>
        <w:t>tabla 2</w:t>
      </w:r>
      <w:r w:rsidRPr="00EE4B64">
        <w:rPr>
          <w:rFonts w:ascii="Times New Roman" w:hAnsi="Times New Roman" w:cs="Times New Roman"/>
          <w:b/>
        </w:rPr>
        <w:t xml:space="preserve"> </w:t>
      </w:r>
      <w:r w:rsidRPr="00EE4B64">
        <w:rPr>
          <w:rFonts w:ascii="Times New Roman" w:hAnsi="Times New Roman" w:cs="Times New Roman"/>
        </w:rPr>
        <w:t xml:space="preserve">con sus dos niveles (alto y bajo), y las 8 formulaciones que se obtienen se pueden observar en la </w:t>
      </w:r>
      <w:r w:rsidRPr="00EE4B64">
        <w:rPr>
          <w:rFonts w:ascii="Times New Roman" w:hAnsi="Times New Roman" w:cs="Times New Roman"/>
          <w:b/>
        </w:rPr>
        <w:t xml:space="preserve">tabla </w:t>
      </w:r>
      <w:r w:rsidR="00477384" w:rsidRPr="00EE4B64">
        <w:rPr>
          <w:rFonts w:ascii="Times New Roman" w:hAnsi="Times New Roman" w:cs="Times New Roman"/>
          <w:b/>
        </w:rPr>
        <w:t>3</w:t>
      </w:r>
      <w:r w:rsidRPr="00EE4B64">
        <w:rPr>
          <w:rFonts w:ascii="Times New Roman" w:hAnsi="Times New Roman" w:cs="Times New Roman"/>
        </w:rPr>
        <w:t>. El orden de selección de las formulaciones para su preparación fue aleatorio atendiendo al diseño experimental.</w:t>
      </w:r>
    </w:p>
    <w:p w:rsidR="004057A9" w:rsidRDefault="004057A9" w:rsidP="00EE4B64">
      <w:pPr>
        <w:pStyle w:val="Default"/>
        <w:spacing w:before="240" w:after="240" w:line="360" w:lineRule="auto"/>
        <w:jc w:val="both"/>
        <w:rPr>
          <w:rFonts w:ascii="Times New Roman" w:hAnsi="Times New Roman" w:cs="Times New Roman"/>
        </w:rPr>
      </w:pPr>
    </w:p>
    <w:p w:rsidR="004057A9" w:rsidRDefault="004057A9" w:rsidP="00EE4B64">
      <w:pPr>
        <w:pStyle w:val="Default"/>
        <w:spacing w:before="240" w:after="240" w:line="360" w:lineRule="auto"/>
        <w:jc w:val="both"/>
        <w:rPr>
          <w:rFonts w:ascii="Times New Roman" w:hAnsi="Times New Roman" w:cs="Times New Roman"/>
        </w:rPr>
      </w:pPr>
    </w:p>
    <w:tbl>
      <w:tblPr>
        <w:tblW w:w="10207" w:type="dxa"/>
        <w:tblInd w:w="-3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63"/>
        <w:gridCol w:w="1756"/>
        <w:gridCol w:w="1757"/>
        <w:gridCol w:w="3231"/>
      </w:tblGrid>
      <w:tr w:rsidR="004057A9" w:rsidRPr="00EE4B64" w:rsidTr="00016C23">
        <w:trPr>
          <w:trHeight w:val="443"/>
        </w:trPr>
        <w:tc>
          <w:tcPr>
            <w:tcW w:w="3463" w:type="dxa"/>
          </w:tcPr>
          <w:p w:rsidR="004057A9" w:rsidRPr="00EE4B64" w:rsidRDefault="004057A9" w:rsidP="00016C23">
            <w:pPr>
              <w:pStyle w:val="Default"/>
              <w:spacing w:after="240" w:line="360" w:lineRule="auto"/>
              <w:jc w:val="both"/>
              <w:rPr>
                <w:rFonts w:ascii="Times New Roman" w:hAnsi="Times New Roman" w:cs="Times New Roman"/>
                <w:b/>
                <w:bCs/>
              </w:rPr>
            </w:pPr>
            <w:r w:rsidRPr="00EE4B64">
              <w:rPr>
                <w:rFonts w:ascii="Times New Roman" w:hAnsi="Times New Roman" w:cs="Times New Roman"/>
                <w:b/>
                <w:bCs/>
              </w:rPr>
              <w:lastRenderedPageBreak/>
              <w:t>Componente</w:t>
            </w:r>
          </w:p>
        </w:tc>
        <w:tc>
          <w:tcPr>
            <w:tcW w:w="3513" w:type="dxa"/>
            <w:gridSpan w:val="2"/>
          </w:tcPr>
          <w:p w:rsidR="004057A9" w:rsidRPr="00EE4B64" w:rsidRDefault="004057A9" w:rsidP="00016C23">
            <w:pPr>
              <w:pStyle w:val="Default"/>
              <w:spacing w:after="240" w:line="360" w:lineRule="auto"/>
              <w:jc w:val="both"/>
              <w:rPr>
                <w:rFonts w:ascii="Times New Roman" w:hAnsi="Times New Roman" w:cs="Times New Roman"/>
                <w:b/>
                <w:bCs/>
              </w:rPr>
            </w:pPr>
            <w:r w:rsidRPr="00EE4B64">
              <w:rPr>
                <w:rFonts w:ascii="Times New Roman" w:hAnsi="Times New Roman" w:cs="Times New Roman"/>
                <w:b/>
                <w:bCs/>
              </w:rPr>
              <w:t>Concentraciones</w:t>
            </w:r>
          </w:p>
        </w:tc>
        <w:tc>
          <w:tcPr>
            <w:tcW w:w="3231" w:type="dxa"/>
          </w:tcPr>
          <w:p w:rsidR="004057A9" w:rsidRPr="00EE4B64" w:rsidRDefault="004057A9" w:rsidP="00016C23">
            <w:pPr>
              <w:pStyle w:val="Default"/>
              <w:spacing w:after="240" w:line="360" w:lineRule="auto"/>
              <w:jc w:val="both"/>
              <w:rPr>
                <w:rFonts w:ascii="Times New Roman" w:hAnsi="Times New Roman" w:cs="Times New Roman"/>
                <w:b/>
                <w:bCs/>
              </w:rPr>
            </w:pPr>
            <w:r w:rsidRPr="00EE4B64">
              <w:rPr>
                <w:rFonts w:ascii="Times New Roman" w:hAnsi="Times New Roman" w:cs="Times New Roman"/>
                <w:b/>
                <w:bCs/>
              </w:rPr>
              <w:t>Función</w:t>
            </w:r>
          </w:p>
        </w:tc>
      </w:tr>
      <w:tr w:rsidR="004057A9" w:rsidRPr="00EE4B64" w:rsidTr="00016C23">
        <w:trPr>
          <w:trHeight w:val="906"/>
        </w:trPr>
        <w:tc>
          <w:tcPr>
            <w:tcW w:w="3463"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b/>
                <w:bCs/>
                <w:i/>
              </w:rPr>
            </w:pPr>
            <w:r w:rsidRPr="00EE4B64">
              <w:rPr>
                <w:rFonts w:ascii="Times New Roman" w:hAnsi="Times New Roman" w:cs="Times New Roman"/>
                <w:bCs/>
              </w:rPr>
              <w:t>Extracto acuoso de las hojas de</w:t>
            </w:r>
            <w:r w:rsidRPr="00EE4B64">
              <w:rPr>
                <w:rFonts w:ascii="Times New Roman" w:hAnsi="Times New Roman" w:cs="Times New Roman"/>
                <w:bCs/>
                <w:i/>
              </w:rPr>
              <w:t xml:space="preserve"> Capraria biflora </w:t>
            </w:r>
            <w:r w:rsidRPr="00EE4B64">
              <w:rPr>
                <w:rFonts w:ascii="Times New Roman" w:hAnsi="Times New Roman" w:cs="Times New Roman"/>
                <w:bCs/>
              </w:rPr>
              <w:t>L.</w:t>
            </w:r>
          </w:p>
        </w:tc>
        <w:tc>
          <w:tcPr>
            <w:tcW w:w="1756"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10 %</w:t>
            </w:r>
          </w:p>
        </w:tc>
        <w:tc>
          <w:tcPr>
            <w:tcW w:w="1757"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20 %</w:t>
            </w:r>
          </w:p>
        </w:tc>
        <w:tc>
          <w:tcPr>
            <w:tcW w:w="3231"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Ingrediente activo</w:t>
            </w:r>
          </w:p>
        </w:tc>
      </w:tr>
      <w:tr w:rsidR="004057A9" w:rsidRPr="00EE4B64" w:rsidTr="00016C23">
        <w:tc>
          <w:tcPr>
            <w:tcW w:w="3463" w:type="dxa"/>
          </w:tcPr>
          <w:p w:rsidR="004057A9" w:rsidRPr="00EE4B64" w:rsidRDefault="004057A9" w:rsidP="00016C23">
            <w:pPr>
              <w:pStyle w:val="Default"/>
              <w:spacing w:after="240" w:line="360" w:lineRule="auto"/>
              <w:jc w:val="both"/>
              <w:rPr>
                <w:rFonts w:ascii="Times New Roman" w:hAnsi="Times New Roman" w:cs="Times New Roman"/>
                <w:b/>
                <w:bCs/>
              </w:rPr>
            </w:pPr>
            <w:r w:rsidRPr="00EE4B64">
              <w:rPr>
                <w:rFonts w:ascii="Times New Roman" w:hAnsi="Times New Roman" w:cs="Times New Roman"/>
                <w:bCs/>
              </w:rPr>
              <w:t>Benzoato de sodio</w:t>
            </w:r>
          </w:p>
        </w:tc>
        <w:tc>
          <w:tcPr>
            <w:tcW w:w="1756" w:type="dxa"/>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0.5 g</w:t>
            </w:r>
          </w:p>
        </w:tc>
        <w:tc>
          <w:tcPr>
            <w:tcW w:w="1757" w:type="dxa"/>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0.5 g</w:t>
            </w:r>
          </w:p>
        </w:tc>
        <w:tc>
          <w:tcPr>
            <w:tcW w:w="3231" w:type="dxa"/>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Preservo</w:t>
            </w:r>
          </w:p>
        </w:tc>
      </w:tr>
      <w:tr w:rsidR="004057A9" w:rsidRPr="00EE4B64" w:rsidTr="00016C23">
        <w:trPr>
          <w:trHeight w:val="732"/>
        </w:trPr>
        <w:tc>
          <w:tcPr>
            <w:tcW w:w="3463"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b/>
                <w:bCs/>
              </w:rPr>
            </w:pPr>
            <w:r w:rsidRPr="00EE4B64">
              <w:rPr>
                <w:rFonts w:ascii="Times New Roman" w:hAnsi="Times New Roman" w:cs="Times New Roman"/>
                <w:bCs/>
              </w:rPr>
              <w:t>Sacarosa</w:t>
            </w:r>
          </w:p>
        </w:tc>
        <w:tc>
          <w:tcPr>
            <w:tcW w:w="1756"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65 %</w:t>
            </w:r>
          </w:p>
        </w:tc>
        <w:tc>
          <w:tcPr>
            <w:tcW w:w="1757"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85 %</w:t>
            </w:r>
          </w:p>
        </w:tc>
        <w:tc>
          <w:tcPr>
            <w:tcW w:w="3231" w:type="dxa"/>
            <w:shd w:val="clear" w:color="auto" w:fill="F2F2F2"/>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Viscosante y edulcorante</w:t>
            </w:r>
          </w:p>
        </w:tc>
      </w:tr>
      <w:tr w:rsidR="004057A9" w:rsidRPr="00EE4B64" w:rsidTr="00016C23">
        <w:trPr>
          <w:trHeight w:val="402"/>
        </w:trPr>
        <w:tc>
          <w:tcPr>
            <w:tcW w:w="3463" w:type="dxa"/>
          </w:tcPr>
          <w:p w:rsidR="004057A9" w:rsidRPr="00EE4B64" w:rsidRDefault="004057A9" w:rsidP="00016C23">
            <w:pPr>
              <w:pStyle w:val="Default"/>
              <w:spacing w:after="240" w:line="360" w:lineRule="auto"/>
              <w:jc w:val="both"/>
              <w:rPr>
                <w:rFonts w:ascii="Times New Roman" w:hAnsi="Times New Roman" w:cs="Times New Roman"/>
                <w:b/>
                <w:bCs/>
              </w:rPr>
            </w:pPr>
            <w:r w:rsidRPr="00EE4B64">
              <w:rPr>
                <w:rFonts w:ascii="Times New Roman" w:hAnsi="Times New Roman" w:cs="Times New Roman"/>
                <w:bCs/>
              </w:rPr>
              <w:t>Agua destilada</w:t>
            </w:r>
          </w:p>
        </w:tc>
        <w:tc>
          <w:tcPr>
            <w:tcW w:w="1756" w:type="dxa"/>
          </w:tcPr>
          <w:p w:rsidR="004057A9" w:rsidRPr="00EE4B64" w:rsidRDefault="004057A9" w:rsidP="00016C23">
            <w:pPr>
              <w:pStyle w:val="Default"/>
              <w:spacing w:after="240" w:line="360" w:lineRule="auto"/>
              <w:jc w:val="both"/>
              <w:rPr>
                <w:rFonts w:ascii="Times New Roman" w:hAnsi="Times New Roman" w:cs="Times New Roman"/>
              </w:rPr>
            </w:pPr>
            <w:proofErr w:type="spellStart"/>
            <w:r w:rsidRPr="00EE4B64">
              <w:rPr>
                <w:rFonts w:ascii="Times New Roman" w:hAnsi="Times New Roman" w:cs="Times New Roman"/>
              </w:rPr>
              <w:t>c.s.p</w:t>
            </w:r>
            <w:proofErr w:type="spellEnd"/>
            <w:r w:rsidRPr="00EE4B64">
              <w:rPr>
                <w:rFonts w:ascii="Times New Roman" w:hAnsi="Times New Roman" w:cs="Times New Roman"/>
              </w:rPr>
              <w:t xml:space="preserve"> 100 </w:t>
            </w:r>
            <w:proofErr w:type="spellStart"/>
            <w:r w:rsidRPr="00EE4B64">
              <w:rPr>
                <w:rFonts w:ascii="Times New Roman" w:hAnsi="Times New Roman" w:cs="Times New Roman"/>
              </w:rPr>
              <w:t>mL</w:t>
            </w:r>
            <w:proofErr w:type="spellEnd"/>
          </w:p>
        </w:tc>
        <w:tc>
          <w:tcPr>
            <w:tcW w:w="1757" w:type="dxa"/>
          </w:tcPr>
          <w:p w:rsidR="004057A9" w:rsidRPr="00EE4B64" w:rsidRDefault="004057A9" w:rsidP="00016C23">
            <w:pPr>
              <w:pStyle w:val="Default"/>
              <w:spacing w:after="240" w:line="360" w:lineRule="auto"/>
              <w:jc w:val="both"/>
              <w:rPr>
                <w:rFonts w:ascii="Times New Roman" w:hAnsi="Times New Roman" w:cs="Times New Roman"/>
              </w:rPr>
            </w:pPr>
            <w:proofErr w:type="spellStart"/>
            <w:r w:rsidRPr="00EE4B64">
              <w:rPr>
                <w:rFonts w:ascii="Times New Roman" w:hAnsi="Times New Roman" w:cs="Times New Roman"/>
              </w:rPr>
              <w:t>c.s.p</w:t>
            </w:r>
            <w:proofErr w:type="spellEnd"/>
            <w:r w:rsidRPr="00EE4B64">
              <w:rPr>
                <w:rFonts w:ascii="Times New Roman" w:hAnsi="Times New Roman" w:cs="Times New Roman"/>
              </w:rPr>
              <w:t xml:space="preserve"> 100 </w:t>
            </w:r>
            <w:proofErr w:type="spellStart"/>
            <w:r w:rsidRPr="00EE4B64">
              <w:rPr>
                <w:rFonts w:ascii="Times New Roman" w:hAnsi="Times New Roman" w:cs="Times New Roman"/>
              </w:rPr>
              <w:t>mL</w:t>
            </w:r>
            <w:proofErr w:type="spellEnd"/>
          </w:p>
        </w:tc>
        <w:tc>
          <w:tcPr>
            <w:tcW w:w="3231" w:type="dxa"/>
          </w:tcPr>
          <w:p w:rsidR="004057A9" w:rsidRPr="00EE4B64" w:rsidRDefault="004057A9" w:rsidP="00016C23">
            <w:pPr>
              <w:pStyle w:val="Default"/>
              <w:spacing w:after="240" w:line="360" w:lineRule="auto"/>
              <w:jc w:val="both"/>
              <w:rPr>
                <w:rFonts w:ascii="Times New Roman" w:hAnsi="Times New Roman" w:cs="Times New Roman"/>
              </w:rPr>
            </w:pPr>
            <w:r w:rsidRPr="00EE4B64">
              <w:rPr>
                <w:rFonts w:ascii="Times New Roman" w:hAnsi="Times New Roman" w:cs="Times New Roman"/>
              </w:rPr>
              <w:t>Vehículo</w:t>
            </w:r>
          </w:p>
        </w:tc>
      </w:tr>
    </w:tbl>
    <w:p w:rsidR="004057A9" w:rsidRDefault="004057A9" w:rsidP="004057A9">
      <w:pPr>
        <w:pStyle w:val="Default"/>
        <w:spacing w:line="360" w:lineRule="auto"/>
        <w:ind w:left="142"/>
        <w:jc w:val="center"/>
        <w:rPr>
          <w:rFonts w:ascii="Times New Roman" w:hAnsi="Times New Roman" w:cs="Times New Roman"/>
          <w:b/>
          <w:sz w:val="20"/>
          <w:szCs w:val="20"/>
        </w:rPr>
      </w:pPr>
    </w:p>
    <w:p w:rsidR="004057A9" w:rsidRDefault="004057A9" w:rsidP="004057A9">
      <w:pPr>
        <w:pStyle w:val="Default"/>
        <w:spacing w:line="360" w:lineRule="auto"/>
        <w:ind w:left="142"/>
        <w:jc w:val="center"/>
        <w:rPr>
          <w:rFonts w:ascii="Times New Roman" w:hAnsi="Times New Roman" w:cs="Times New Roman"/>
          <w:sz w:val="20"/>
          <w:szCs w:val="20"/>
        </w:rPr>
      </w:pPr>
      <w:r w:rsidRPr="00C96A4C">
        <w:rPr>
          <w:rFonts w:ascii="Times New Roman" w:hAnsi="Times New Roman" w:cs="Times New Roman"/>
          <w:b/>
          <w:sz w:val="20"/>
          <w:szCs w:val="20"/>
        </w:rPr>
        <w:t>Tabla 1</w:t>
      </w:r>
      <w:r w:rsidRPr="00C96A4C">
        <w:rPr>
          <w:rFonts w:ascii="Times New Roman" w:hAnsi="Times New Roman" w:cs="Times New Roman"/>
          <w:sz w:val="20"/>
          <w:szCs w:val="20"/>
        </w:rPr>
        <w:t>. Componentes de la formulación, sus cantidades y sus funciones (fuente: elaboración propia)</w:t>
      </w:r>
    </w:p>
    <w:p w:rsidR="004057A9" w:rsidRPr="00C96A4C" w:rsidRDefault="004057A9" w:rsidP="004057A9">
      <w:pPr>
        <w:pStyle w:val="Default"/>
        <w:spacing w:line="360" w:lineRule="auto"/>
        <w:ind w:left="142"/>
        <w:jc w:val="center"/>
        <w:rPr>
          <w:rFonts w:ascii="Times New Roman" w:hAnsi="Times New Roman"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75"/>
        <w:gridCol w:w="2793"/>
        <w:gridCol w:w="2826"/>
      </w:tblGrid>
      <w:tr w:rsidR="004057A9" w:rsidRPr="00EE4B64" w:rsidTr="00016C23">
        <w:tc>
          <w:tcPr>
            <w:tcW w:w="2875"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Factor</w:t>
            </w:r>
          </w:p>
        </w:tc>
        <w:tc>
          <w:tcPr>
            <w:tcW w:w="2793"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Nivel alto</w:t>
            </w:r>
          </w:p>
        </w:tc>
        <w:tc>
          <w:tcPr>
            <w:tcW w:w="2826"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Nivel bajo</w:t>
            </w:r>
          </w:p>
        </w:tc>
      </w:tr>
      <w:tr w:rsidR="004057A9" w:rsidRPr="00EE4B64" w:rsidTr="00016C23">
        <w:tc>
          <w:tcPr>
            <w:tcW w:w="2875" w:type="dxa"/>
            <w:shd w:val="clear" w:color="auto" w:fill="F2F2F2"/>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Cs/>
              </w:rPr>
              <w:t>Concentración del extracto</w:t>
            </w:r>
          </w:p>
        </w:tc>
        <w:tc>
          <w:tcPr>
            <w:tcW w:w="2793"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20 mL</w:t>
            </w:r>
          </w:p>
        </w:tc>
        <w:tc>
          <w:tcPr>
            <w:tcW w:w="2826"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10 mL</w:t>
            </w:r>
          </w:p>
        </w:tc>
      </w:tr>
      <w:tr w:rsidR="004057A9" w:rsidRPr="00EE4B64" w:rsidTr="00016C23">
        <w:tc>
          <w:tcPr>
            <w:tcW w:w="2875"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Cs/>
              </w:rPr>
              <w:t>Concentración de sacarosa</w:t>
            </w:r>
          </w:p>
        </w:tc>
        <w:tc>
          <w:tcPr>
            <w:tcW w:w="2793"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85 g</w:t>
            </w:r>
          </w:p>
        </w:tc>
        <w:tc>
          <w:tcPr>
            <w:tcW w:w="2826"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65 g</w:t>
            </w:r>
          </w:p>
        </w:tc>
      </w:tr>
      <w:tr w:rsidR="004057A9" w:rsidRPr="00EE4B64" w:rsidTr="00016C23">
        <w:tc>
          <w:tcPr>
            <w:tcW w:w="2875" w:type="dxa"/>
            <w:shd w:val="clear" w:color="auto" w:fill="F2F2F2"/>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Cs/>
              </w:rPr>
              <w:t>Temperatura</w:t>
            </w:r>
          </w:p>
        </w:tc>
        <w:tc>
          <w:tcPr>
            <w:tcW w:w="2793"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 xml:space="preserve">50 </w:t>
            </w:r>
            <w:r w:rsidRPr="00EE4B64">
              <w:rPr>
                <w:rFonts w:ascii="Times New Roman" w:hAnsi="Times New Roman" w:cs="Times New Roman"/>
                <w:vertAlign w:val="superscript"/>
              </w:rPr>
              <w:t>0</w:t>
            </w:r>
            <w:r w:rsidRPr="00EE4B64">
              <w:rPr>
                <w:rFonts w:ascii="Times New Roman" w:hAnsi="Times New Roman" w:cs="Times New Roman"/>
              </w:rPr>
              <w:t>C</w:t>
            </w:r>
          </w:p>
        </w:tc>
        <w:tc>
          <w:tcPr>
            <w:tcW w:w="2826"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ambiente</w:t>
            </w:r>
          </w:p>
        </w:tc>
      </w:tr>
    </w:tbl>
    <w:p w:rsidR="004057A9" w:rsidRPr="00C96A4C" w:rsidRDefault="004057A9" w:rsidP="004057A9">
      <w:pPr>
        <w:pStyle w:val="Default"/>
        <w:spacing w:line="360" w:lineRule="auto"/>
        <w:ind w:left="284"/>
        <w:jc w:val="center"/>
        <w:rPr>
          <w:rFonts w:ascii="Times New Roman" w:hAnsi="Times New Roman" w:cs="Times New Roman"/>
          <w:b/>
          <w:sz w:val="20"/>
          <w:szCs w:val="20"/>
        </w:rPr>
      </w:pPr>
    </w:p>
    <w:p w:rsidR="004057A9" w:rsidRDefault="004057A9" w:rsidP="004057A9">
      <w:pPr>
        <w:pStyle w:val="Default"/>
        <w:spacing w:line="360" w:lineRule="auto"/>
        <w:ind w:left="284"/>
        <w:jc w:val="center"/>
        <w:rPr>
          <w:rFonts w:ascii="Times New Roman" w:hAnsi="Times New Roman" w:cs="Times New Roman"/>
          <w:sz w:val="20"/>
          <w:szCs w:val="20"/>
        </w:rPr>
      </w:pPr>
      <w:r w:rsidRPr="00C96A4C">
        <w:rPr>
          <w:rFonts w:ascii="Times New Roman" w:hAnsi="Times New Roman" w:cs="Times New Roman"/>
          <w:b/>
          <w:sz w:val="20"/>
          <w:szCs w:val="20"/>
        </w:rPr>
        <w:t>Tabla 2.</w:t>
      </w:r>
      <w:r w:rsidRPr="00C96A4C">
        <w:rPr>
          <w:rFonts w:ascii="Times New Roman" w:hAnsi="Times New Roman" w:cs="Times New Roman"/>
          <w:sz w:val="20"/>
          <w:szCs w:val="20"/>
        </w:rPr>
        <w:t xml:space="preserve"> Factores (variables independientes) empleados en el diseño factorial 2</w:t>
      </w:r>
      <w:r w:rsidRPr="00C96A4C">
        <w:rPr>
          <w:rFonts w:ascii="Times New Roman" w:hAnsi="Times New Roman" w:cs="Times New Roman"/>
          <w:sz w:val="20"/>
          <w:szCs w:val="20"/>
          <w:vertAlign w:val="superscript"/>
        </w:rPr>
        <w:t>3</w:t>
      </w:r>
      <w:r w:rsidRPr="00C96A4C">
        <w:rPr>
          <w:rFonts w:ascii="Times New Roman" w:hAnsi="Times New Roman" w:cs="Times New Roman"/>
          <w:sz w:val="20"/>
          <w:szCs w:val="20"/>
        </w:rPr>
        <w:t xml:space="preserve"> p</w:t>
      </w:r>
      <w:r>
        <w:rPr>
          <w:rFonts w:ascii="Times New Roman" w:hAnsi="Times New Roman" w:cs="Times New Roman"/>
          <w:sz w:val="20"/>
          <w:szCs w:val="20"/>
        </w:rPr>
        <w:t xml:space="preserve">ara el diseño de la formulación </w:t>
      </w:r>
      <w:r w:rsidRPr="00C96A4C">
        <w:rPr>
          <w:rFonts w:ascii="Times New Roman" w:hAnsi="Times New Roman" w:cs="Times New Roman"/>
          <w:sz w:val="20"/>
          <w:szCs w:val="20"/>
        </w:rPr>
        <w:t>(fuente: elaboración propia)</w:t>
      </w:r>
    </w:p>
    <w:p w:rsidR="004057A9" w:rsidRPr="00C96A4C" w:rsidRDefault="004057A9" w:rsidP="004057A9">
      <w:pPr>
        <w:pStyle w:val="Default"/>
        <w:spacing w:line="360" w:lineRule="auto"/>
        <w:ind w:left="284"/>
        <w:jc w:val="center"/>
        <w:rPr>
          <w:rFonts w:ascii="Times New Roman" w:hAnsi="Times New Roman"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57"/>
        <w:gridCol w:w="1897"/>
        <w:gridCol w:w="1897"/>
        <w:gridCol w:w="1670"/>
      </w:tblGrid>
      <w:tr w:rsidR="004057A9" w:rsidRPr="00EE4B64" w:rsidTr="00016C23">
        <w:tc>
          <w:tcPr>
            <w:tcW w:w="1657"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Formulación</w:t>
            </w:r>
          </w:p>
        </w:tc>
        <w:tc>
          <w:tcPr>
            <w:tcW w:w="1897"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Concentración del extracto %</w:t>
            </w:r>
          </w:p>
        </w:tc>
        <w:tc>
          <w:tcPr>
            <w:tcW w:w="1897"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Concentración de sacarosa %</w:t>
            </w:r>
          </w:p>
        </w:tc>
        <w:tc>
          <w:tcPr>
            <w:tcW w:w="1670"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 xml:space="preserve">Temperatura </w:t>
            </w:r>
            <w:r w:rsidRPr="00EE4B64">
              <w:rPr>
                <w:rFonts w:ascii="Times New Roman" w:hAnsi="Times New Roman" w:cs="Times New Roman"/>
                <w:b/>
                <w:bCs/>
                <w:vertAlign w:val="superscript"/>
              </w:rPr>
              <w:t>0</w:t>
            </w:r>
            <w:r w:rsidRPr="00EE4B64">
              <w:rPr>
                <w:rFonts w:ascii="Times New Roman" w:hAnsi="Times New Roman" w:cs="Times New Roman"/>
                <w:b/>
                <w:bCs/>
              </w:rPr>
              <w:t>C</w:t>
            </w:r>
          </w:p>
        </w:tc>
      </w:tr>
      <w:tr w:rsidR="004057A9" w:rsidRPr="00EE4B64" w:rsidTr="00016C23">
        <w:tc>
          <w:tcPr>
            <w:tcW w:w="1657" w:type="dxa"/>
            <w:shd w:val="clear" w:color="auto" w:fill="F2F2F2"/>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1</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10</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65</w:t>
            </w:r>
          </w:p>
        </w:tc>
        <w:tc>
          <w:tcPr>
            <w:tcW w:w="1670"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ambiente</w:t>
            </w:r>
          </w:p>
        </w:tc>
      </w:tr>
      <w:tr w:rsidR="004057A9" w:rsidRPr="00EE4B64" w:rsidTr="00016C23">
        <w:tc>
          <w:tcPr>
            <w:tcW w:w="1657"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2</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20</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85</w:t>
            </w:r>
          </w:p>
        </w:tc>
        <w:tc>
          <w:tcPr>
            <w:tcW w:w="1670"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50</w:t>
            </w:r>
          </w:p>
        </w:tc>
      </w:tr>
      <w:tr w:rsidR="004057A9" w:rsidRPr="00EE4B64" w:rsidTr="00016C23">
        <w:tc>
          <w:tcPr>
            <w:tcW w:w="1657" w:type="dxa"/>
            <w:shd w:val="clear" w:color="auto" w:fill="F2F2F2"/>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3</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10</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85</w:t>
            </w:r>
          </w:p>
        </w:tc>
        <w:tc>
          <w:tcPr>
            <w:tcW w:w="1670"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50</w:t>
            </w:r>
          </w:p>
        </w:tc>
      </w:tr>
      <w:tr w:rsidR="004057A9" w:rsidRPr="00EE4B64" w:rsidTr="00016C23">
        <w:tc>
          <w:tcPr>
            <w:tcW w:w="1657"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4</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10</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65</w:t>
            </w:r>
          </w:p>
        </w:tc>
        <w:tc>
          <w:tcPr>
            <w:tcW w:w="1670"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50</w:t>
            </w:r>
          </w:p>
        </w:tc>
      </w:tr>
      <w:tr w:rsidR="004057A9" w:rsidRPr="00EE4B64" w:rsidTr="00016C23">
        <w:tc>
          <w:tcPr>
            <w:tcW w:w="1657" w:type="dxa"/>
            <w:shd w:val="clear" w:color="auto" w:fill="F2F2F2"/>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5</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20</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85</w:t>
            </w:r>
          </w:p>
        </w:tc>
        <w:tc>
          <w:tcPr>
            <w:tcW w:w="1670"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ambiente</w:t>
            </w:r>
          </w:p>
        </w:tc>
      </w:tr>
      <w:tr w:rsidR="004057A9" w:rsidRPr="00EE4B64" w:rsidTr="00016C23">
        <w:tc>
          <w:tcPr>
            <w:tcW w:w="1657"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6</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20</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65</w:t>
            </w:r>
          </w:p>
        </w:tc>
        <w:tc>
          <w:tcPr>
            <w:tcW w:w="1670"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ambiente</w:t>
            </w:r>
          </w:p>
        </w:tc>
      </w:tr>
      <w:tr w:rsidR="004057A9" w:rsidRPr="00EE4B64" w:rsidTr="00016C23">
        <w:tc>
          <w:tcPr>
            <w:tcW w:w="1657" w:type="dxa"/>
            <w:shd w:val="clear" w:color="auto" w:fill="F2F2F2"/>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7</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10</w:t>
            </w:r>
          </w:p>
        </w:tc>
        <w:tc>
          <w:tcPr>
            <w:tcW w:w="1897"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85</w:t>
            </w:r>
          </w:p>
        </w:tc>
        <w:tc>
          <w:tcPr>
            <w:tcW w:w="1670" w:type="dxa"/>
            <w:shd w:val="clear" w:color="auto" w:fill="F2F2F2"/>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ambiente</w:t>
            </w:r>
          </w:p>
        </w:tc>
      </w:tr>
      <w:tr w:rsidR="004057A9" w:rsidRPr="00EE4B64" w:rsidTr="00016C23">
        <w:tc>
          <w:tcPr>
            <w:tcW w:w="1657" w:type="dxa"/>
          </w:tcPr>
          <w:p w:rsidR="004057A9" w:rsidRPr="00EE4B64" w:rsidRDefault="004057A9" w:rsidP="00016C23">
            <w:pPr>
              <w:pStyle w:val="Default"/>
              <w:spacing w:line="360" w:lineRule="auto"/>
              <w:jc w:val="both"/>
              <w:rPr>
                <w:rFonts w:ascii="Times New Roman" w:hAnsi="Times New Roman" w:cs="Times New Roman"/>
                <w:b/>
                <w:bCs/>
              </w:rPr>
            </w:pPr>
            <w:r w:rsidRPr="00EE4B64">
              <w:rPr>
                <w:rFonts w:ascii="Times New Roman" w:hAnsi="Times New Roman" w:cs="Times New Roman"/>
                <w:b/>
                <w:bCs/>
              </w:rPr>
              <w:t>8</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20</w:t>
            </w:r>
          </w:p>
        </w:tc>
        <w:tc>
          <w:tcPr>
            <w:tcW w:w="1897"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65</w:t>
            </w:r>
          </w:p>
        </w:tc>
        <w:tc>
          <w:tcPr>
            <w:tcW w:w="1670" w:type="dxa"/>
          </w:tcPr>
          <w:p w:rsidR="004057A9" w:rsidRPr="00EE4B64" w:rsidRDefault="004057A9" w:rsidP="00016C23">
            <w:pPr>
              <w:pStyle w:val="Default"/>
              <w:spacing w:line="360" w:lineRule="auto"/>
              <w:jc w:val="both"/>
              <w:rPr>
                <w:rFonts w:ascii="Times New Roman" w:hAnsi="Times New Roman" w:cs="Times New Roman"/>
              </w:rPr>
            </w:pPr>
            <w:r w:rsidRPr="00EE4B64">
              <w:rPr>
                <w:rFonts w:ascii="Times New Roman" w:hAnsi="Times New Roman" w:cs="Times New Roman"/>
              </w:rPr>
              <w:t>50</w:t>
            </w:r>
          </w:p>
        </w:tc>
      </w:tr>
    </w:tbl>
    <w:p w:rsidR="004057A9" w:rsidRDefault="004057A9" w:rsidP="004057A9">
      <w:pPr>
        <w:pStyle w:val="Default"/>
        <w:spacing w:line="360" w:lineRule="auto"/>
        <w:jc w:val="center"/>
        <w:rPr>
          <w:rFonts w:ascii="Times New Roman" w:hAnsi="Times New Roman" w:cs="Times New Roman"/>
          <w:b/>
          <w:sz w:val="20"/>
          <w:szCs w:val="20"/>
        </w:rPr>
      </w:pPr>
    </w:p>
    <w:p w:rsidR="004057A9" w:rsidRPr="00C96A4C" w:rsidRDefault="004057A9" w:rsidP="004057A9">
      <w:pPr>
        <w:pStyle w:val="Default"/>
        <w:spacing w:line="360" w:lineRule="auto"/>
        <w:jc w:val="center"/>
        <w:rPr>
          <w:rFonts w:ascii="Times New Roman" w:hAnsi="Times New Roman" w:cs="Times New Roman"/>
          <w:sz w:val="20"/>
          <w:szCs w:val="20"/>
          <w:u w:val="single"/>
        </w:rPr>
      </w:pPr>
      <w:r w:rsidRPr="00C96A4C">
        <w:rPr>
          <w:rFonts w:ascii="Times New Roman" w:hAnsi="Times New Roman" w:cs="Times New Roman"/>
          <w:b/>
          <w:sz w:val="20"/>
          <w:szCs w:val="20"/>
        </w:rPr>
        <w:t xml:space="preserve">Tabla 3. </w:t>
      </w:r>
      <w:r w:rsidRPr="00C96A4C">
        <w:rPr>
          <w:rFonts w:ascii="Times New Roman" w:hAnsi="Times New Roman" w:cs="Times New Roman"/>
          <w:sz w:val="20"/>
          <w:szCs w:val="20"/>
        </w:rPr>
        <w:t>Niveles de cada uno de los factores que varían empleados en las 8 formulaciones obtenidas en el diseño factorial 2</w:t>
      </w:r>
      <w:r w:rsidRPr="00C96A4C">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C96A4C">
        <w:rPr>
          <w:rFonts w:ascii="Times New Roman" w:hAnsi="Times New Roman" w:cs="Times New Roman"/>
          <w:sz w:val="20"/>
          <w:szCs w:val="20"/>
        </w:rPr>
        <w:t>(fuente: elaboración propia)</w:t>
      </w:r>
    </w:p>
    <w:p w:rsidR="004057A9" w:rsidRPr="00EE4B64" w:rsidRDefault="004057A9" w:rsidP="00EE4B64">
      <w:pPr>
        <w:pStyle w:val="Default"/>
        <w:spacing w:before="240" w:after="240" w:line="360" w:lineRule="auto"/>
        <w:jc w:val="both"/>
        <w:rPr>
          <w:rFonts w:ascii="Times New Roman" w:hAnsi="Times New Roman" w:cs="Times New Roman"/>
        </w:rPr>
      </w:pPr>
    </w:p>
    <w:p w:rsidR="00E87ED4" w:rsidRPr="00EE4B64" w:rsidRDefault="00E87ED4" w:rsidP="00EE4B64">
      <w:pPr>
        <w:pStyle w:val="Ttulo3"/>
        <w:spacing w:line="360" w:lineRule="auto"/>
        <w:jc w:val="both"/>
        <w:rPr>
          <w:rFonts w:ascii="Times New Roman" w:hAnsi="Times New Roman" w:cs="Times New Roman"/>
          <w:b/>
          <w:color w:val="auto"/>
        </w:rPr>
      </w:pPr>
      <w:r w:rsidRPr="00EE4B64">
        <w:rPr>
          <w:rFonts w:ascii="Times New Roman" w:hAnsi="Times New Roman" w:cs="Times New Roman"/>
          <w:b/>
          <w:color w:val="auto"/>
        </w:rPr>
        <w:lastRenderedPageBreak/>
        <w:t>Control de la calidad tecnológica</w:t>
      </w:r>
    </w:p>
    <w:p w:rsidR="00E87ED4" w:rsidRPr="00EE4B64" w:rsidRDefault="00E87ED4" w:rsidP="00EE4B64">
      <w:pPr>
        <w:pStyle w:val="Default"/>
        <w:spacing w:before="240" w:after="240" w:line="360" w:lineRule="auto"/>
        <w:jc w:val="both"/>
        <w:rPr>
          <w:rFonts w:ascii="Times New Roman" w:hAnsi="Times New Roman" w:cs="Times New Roman"/>
        </w:rPr>
      </w:pPr>
      <w:r w:rsidRPr="00EE4B64">
        <w:rPr>
          <w:rFonts w:ascii="Times New Roman" w:hAnsi="Times New Roman" w:cs="Times New Roman"/>
        </w:rPr>
        <w:t>Las variables respuesta</w:t>
      </w:r>
      <w:r w:rsidR="00314B4A">
        <w:rPr>
          <w:rFonts w:ascii="Times New Roman" w:hAnsi="Times New Roman" w:cs="Times New Roman"/>
        </w:rPr>
        <w:t>s</w:t>
      </w:r>
      <w:r w:rsidRPr="00EE4B64">
        <w:rPr>
          <w:rFonts w:ascii="Times New Roman" w:hAnsi="Times New Roman" w:cs="Times New Roman"/>
        </w:rPr>
        <w:t xml:space="preserve"> (variables dependientes) consideradas fueron: densidad relativa, índice de refracción y pH, para la evaluación del control de la calidad tecnológica a tiempo cero, además de realizarle a cada uno de los jarabes el tamizaje fitoquímico para corroborar de manera cualitativa la presencia de flavonoides y/o taninos, los cuales son los principales responsables de la posible actividad gastroprotectora que se les atribuye a dichos jarabes.</w:t>
      </w:r>
    </w:p>
    <w:p w:rsidR="002B212A" w:rsidRPr="00EE4B64" w:rsidRDefault="002B212A" w:rsidP="00EE4B64">
      <w:pPr>
        <w:pStyle w:val="Default"/>
        <w:spacing w:before="240" w:after="240" w:line="360" w:lineRule="auto"/>
        <w:jc w:val="both"/>
        <w:rPr>
          <w:rFonts w:ascii="Times New Roman" w:hAnsi="Times New Roman" w:cs="Times New Roman"/>
        </w:rPr>
      </w:pPr>
      <w:r w:rsidRPr="00EE4B64">
        <w:rPr>
          <w:rFonts w:ascii="Times New Roman" w:hAnsi="Times New Roman" w:cs="Times New Roman"/>
        </w:rPr>
        <w:t xml:space="preserve">En el análisis de los resultados de las variables respuestas (dependientes) se utilizó el paquete de programas estadísticos STATGRAPHICS CENTURION XV versión 15.2.14 del 2007; y se realizó un ANOVA multifactorial teniendo en cuenta los factores independientes, para detectar efectos significativos se utilizó el método de la diferencia menos significativa de Fisher utilizando los intervalos LSD (de sus siglas en inglés </w:t>
      </w:r>
      <w:proofErr w:type="spellStart"/>
      <w:r w:rsidRPr="00EE4B64">
        <w:rPr>
          <w:rFonts w:ascii="Times New Roman" w:hAnsi="Times New Roman" w:cs="Times New Roman"/>
        </w:rPr>
        <w:t>Least</w:t>
      </w:r>
      <w:proofErr w:type="spellEnd"/>
      <w:r w:rsidRPr="00EE4B64">
        <w:rPr>
          <w:rFonts w:ascii="Times New Roman" w:hAnsi="Times New Roman" w:cs="Times New Roman"/>
        </w:rPr>
        <w:t xml:space="preserve"> </w:t>
      </w:r>
      <w:proofErr w:type="spellStart"/>
      <w:r w:rsidRPr="00EE4B64">
        <w:rPr>
          <w:rFonts w:ascii="Times New Roman" w:hAnsi="Times New Roman" w:cs="Times New Roman"/>
        </w:rPr>
        <w:t>Significant</w:t>
      </w:r>
      <w:proofErr w:type="spellEnd"/>
      <w:r w:rsidRPr="00EE4B64">
        <w:rPr>
          <w:rFonts w:ascii="Times New Roman" w:hAnsi="Times New Roman" w:cs="Times New Roman"/>
        </w:rPr>
        <w:t xml:space="preserve"> </w:t>
      </w:r>
      <w:proofErr w:type="spellStart"/>
      <w:r w:rsidRPr="00EE4B64">
        <w:rPr>
          <w:rFonts w:ascii="Times New Roman" w:hAnsi="Times New Roman" w:cs="Times New Roman"/>
        </w:rPr>
        <w:t>Difference</w:t>
      </w:r>
      <w:proofErr w:type="spellEnd"/>
      <w:r w:rsidRPr="00EE4B64">
        <w:rPr>
          <w:rFonts w:ascii="Times New Roman" w:hAnsi="Times New Roman" w:cs="Times New Roman"/>
        </w:rPr>
        <w:t>).</w:t>
      </w:r>
    </w:p>
    <w:p w:rsidR="00E87ED4" w:rsidRPr="00EE4B64" w:rsidRDefault="00E87ED4" w:rsidP="00EE4B64">
      <w:pPr>
        <w:pStyle w:val="Default"/>
        <w:spacing w:line="360" w:lineRule="auto"/>
        <w:ind w:left="720"/>
        <w:jc w:val="both"/>
        <w:rPr>
          <w:rFonts w:ascii="Times New Roman" w:hAnsi="Times New Roman" w:cs="Times New Roman"/>
          <w:u w:val="single"/>
        </w:rPr>
      </w:pPr>
      <w:r w:rsidRPr="00EE4B64">
        <w:rPr>
          <w:rFonts w:ascii="Times New Roman" w:hAnsi="Times New Roman" w:cs="Times New Roman"/>
          <w:u w:val="single"/>
        </w:rPr>
        <w:t>Preparación de las formulaciones:</w:t>
      </w:r>
    </w:p>
    <w:p w:rsidR="00E87ED4" w:rsidRPr="00EE4B64" w:rsidRDefault="00E87ED4" w:rsidP="00EE4B64">
      <w:pPr>
        <w:pStyle w:val="Default"/>
        <w:numPr>
          <w:ilvl w:val="0"/>
          <w:numId w:val="4"/>
        </w:numPr>
        <w:spacing w:line="360" w:lineRule="auto"/>
        <w:jc w:val="both"/>
        <w:rPr>
          <w:rFonts w:ascii="Times New Roman" w:hAnsi="Times New Roman" w:cs="Times New Roman"/>
        </w:rPr>
      </w:pPr>
      <w:r w:rsidRPr="00EE4B64">
        <w:rPr>
          <w:rFonts w:ascii="Times New Roman" w:hAnsi="Times New Roman" w:cs="Times New Roman"/>
        </w:rPr>
        <w:t>Se pesó 0.5 g de benzoato de sodio.</w:t>
      </w:r>
    </w:p>
    <w:p w:rsidR="00E87ED4" w:rsidRPr="00EE4B64" w:rsidRDefault="00E87ED4" w:rsidP="00EE4B64">
      <w:pPr>
        <w:pStyle w:val="Default"/>
        <w:numPr>
          <w:ilvl w:val="0"/>
          <w:numId w:val="4"/>
        </w:numPr>
        <w:spacing w:line="360" w:lineRule="auto"/>
        <w:jc w:val="both"/>
        <w:rPr>
          <w:rFonts w:ascii="Times New Roman" w:hAnsi="Times New Roman" w:cs="Times New Roman"/>
        </w:rPr>
      </w:pPr>
      <w:r w:rsidRPr="00EE4B64">
        <w:rPr>
          <w:rFonts w:ascii="Times New Roman" w:hAnsi="Times New Roman" w:cs="Times New Roman"/>
        </w:rPr>
        <w:t>Se pipetearon 10 mL ó 20 mL del extracto en dependencia de la formulación correspondiente.</w:t>
      </w:r>
    </w:p>
    <w:p w:rsidR="00E87ED4" w:rsidRPr="00EE4B64" w:rsidRDefault="00E87ED4" w:rsidP="00EE4B64">
      <w:pPr>
        <w:pStyle w:val="Default"/>
        <w:numPr>
          <w:ilvl w:val="0"/>
          <w:numId w:val="4"/>
        </w:numPr>
        <w:spacing w:line="360" w:lineRule="auto"/>
        <w:jc w:val="both"/>
        <w:rPr>
          <w:rFonts w:ascii="Times New Roman" w:hAnsi="Times New Roman" w:cs="Times New Roman"/>
        </w:rPr>
      </w:pPr>
      <w:r w:rsidRPr="00EE4B64">
        <w:rPr>
          <w:rFonts w:ascii="Times New Roman" w:hAnsi="Times New Roman" w:cs="Times New Roman"/>
        </w:rPr>
        <w:t>Se incorporó el benzoato de sodio en el extracto hasta su completa disolución.</w:t>
      </w:r>
    </w:p>
    <w:p w:rsidR="00E87ED4" w:rsidRPr="00EE4B64" w:rsidRDefault="00E87ED4" w:rsidP="00EE4B64">
      <w:pPr>
        <w:pStyle w:val="Default"/>
        <w:numPr>
          <w:ilvl w:val="0"/>
          <w:numId w:val="4"/>
        </w:numPr>
        <w:spacing w:line="360" w:lineRule="auto"/>
        <w:jc w:val="both"/>
        <w:rPr>
          <w:rFonts w:ascii="Times New Roman" w:hAnsi="Times New Roman" w:cs="Times New Roman"/>
        </w:rPr>
      </w:pPr>
      <w:r w:rsidRPr="00EE4B64">
        <w:rPr>
          <w:rFonts w:ascii="Times New Roman" w:hAnsi="Times New Roman" w:cs="Times New Roman"/>
        </w:rPr>
        <w:t xml:space="preserve">Se completó volumen con los jarabes simples hasta 100 mL, seleccionando el jarabe </w:t>
      </w:r>
      <w:r w:rsidR="00314B4A">
        <w:rPr>
          <w:rFonts w:ascii="Times New Roman" w:hAnsi="Times New Roman" w:cs="Times New Roman"/>
        </w:rPr>
        <w:t>correspondiente</w:t>
      </w:r>
      <w:r w:rsidRPr="00EE4B64">
        <w:rPr>
          <w:rFonts w:ascii="Times New Roman" w:hAnsi="Times New Roman" w:cs="Times New Roman"/>
        </w:rPr>
        <w:t xml:space="preserve"> para cada una de las formulaciones.</w:t>
      </w:r>
    </w:p>
    <w:p w:rsidR="00E87ED4" w:rsidRPr="00EE4B64" w:rsidRDefault="005F5DC9" w:rsidP="00EE4B64">
      <w:pPr>
        <w:pStyle w:val="Default"/>
        <w:numPr>
          <w:ilvl w:val="0"/>
          <w:numId w:val="4"/>
        </w:numPr>
        <w:spacing w:line="360" w:lineRule="auto"/>
        <w:jc w:val="both"/>
        <w:rPr>
          <w:rFonts w:ascii="Times New Roman" w:hAnsi="Times New Roman" w:cs="Times New Roman"/>
        </w:rPr>
      </w:pPr>
      <w:r w:rsidRPr="00EE4B64">
        <w:rPr>
          <w:rFonts w:ascii="Times New Roman" w:hAnsi="Times New Roman" w:cs="Times New Roman"/>
        </w:rPr>
        <w:t>Se homogenizó la formulación y se filtró.</w:t>
      </w:r>
    </w:p>
    <w:p w:rsidR="00E87ED4" w:rsidRPr="00EE4B64" w:rsidRDefault="00E87ED4" w:rsidP="00EE4B64">
      <w:pPr>
        <w:pStyle w:val="Default"/>
        <w:numPr>
          <w:ilvl w:val="0"/>
          <w:numId w:val="4"/>
        </w:numPr>
        <w:spacing w:line="360" w:lineRule="auto"/>
        <w:jc w:val="both"/>
        <w:rPr>
          <w:rFonts w:ascii="Times New Roman" w:hAnsi="Times New Roman" w:cs="Times New Roman"/>
        </w:rPr>
      </w:pPr>
      <w:r w:rsidRPr="00EE4B64">
        <w:rPr>
          <w:rFonts w:ascii="Times New Roman" w:hAnsi="Times New Roman" w:cs="Times New Roman"/>
        </w:rPr>
        <w:t>Se envasó en frascos de color ámbar de 120 mL.</w:t>
      </w:r>
      <w:r w:rsidR="005F5DC9" w:rsidRPr="00EE4B64">
        <w:rPr>
          <w:rFonts w:ascii="Times New Roman" w:hAnsi="Times New Roman" w:cs="Times New Roman"/>
        </w:rPr>
        <w:t xml:space="preserve"> </w:t>
      </w:r>
      <w:r w:rsidRPr="00EE4B64">
        <w:rPr>
          <w:rFonts w:ascii="Times New Roman" w:hAnsi="Times New Roman" w:cs="Times New Roman"/>
        </w:rPr>
        <w:t>Se conservó a temperatura ambiente y lugar fresco.</w:t>
      </w:r>
    </w:p>
    <w:p w:rsidR="005F5DC9" w:rsidRPr="00EE4B64" w:rsidRDefault="005F5DC9" w:rsidP="00EE4B64">
      <w:pPr>
        <w:pStyle w:val="Ttulo2"/>
      </w:pPr>
      <w:r w:rsidRPr="00EE4B64">
        <w:t>Estudio de estabilidad física de los jarabes</w:t>
      </w:r>
    </w:p>
    <w:p w:rsidR="005F5DC9" w:rsidRPr="00EE4B64" w:rsidRDefault="004B4197" w:rsidP="00EE4B64">
      <w:pPr>
        <w:pStyle w:val="Default"/>
        <w:spacing w:line="360" w:lineRule="auto"/>
        <w:jc w:val="both"/>
        <w:rPr>
          <w:rFonts w:ascii="Times New Roman" w:hAnsi="Times New Roman" w:cs="Times New Roman"/>
          <w:b/>
        </w:rPr>
      </w:pPr>
      <w:r w:rsidRPr="00EE4B64">
        <w:rPr>
          <w:rFonts w:ascii="Times New Roman" w:hAnsi="Times New Roman" w:cs="Times New Roman"/>
        </w:rPr>
        <w:t>A los</w:t>
      </w:r>
      <w:r w:rsidR="005F5DC9" w:rsidRPr="00EE4B64">
        <w:rPr>
          <w:rFonts w:ascii="Times New Roman" w:hAnsi="Times New Roman" w:cs="Times New Roman"/>
        </w:rPr>
        <w:t xml:space="preserve"> 30 días de elaborados</w:t>
      </w:r>
      <w:r w:rsidRPr="00EE4B64">
        <w:rPr>
          <w:rFonts w:ascii="Times New Roman" w:hAnsi="Times New Roman" w:cs="Times New Roman"/>
        </w:rPr>
        <w:t xml:space="preserve"> los jarabes</w:t>
      </w:r>
      <w:r w:rsidR="005F5DC9" w:rsidRPr="00EE4B64">
        <w:rPr>
          <w:rFonts w:ascii="Times New Roman" w:hAnsi="Times New Roman" w:cs="Times New Roman"/>
        </w:rPr>
        <w:t xml:space="preserve"> y almacenados a temperatura ambiente;</w:t>
      </w:r>
      <w:r w:rsidRPr="00EE4B64">
        <w:rPr>
          <w:rFonts w:ascii="Times New Roman" w:hAnsi="Times New Roman" w:cs="Times New Roman"/>
        </w:rPr>
        <w:t xml:space="preserve"> se les evaluó</w:t>
      </w:r>
      <w:r w:rsidR="005F5DC9" w:rsidRPr="00EE4B64">
        <w:rPr>
          <w:rFonts w:ascii="Times New Roman" w:hAnsi="Times New Roman" w:cs="Times New Roman"/>
        </w:rPr>
        <w:t xml:space="preserve"> los</w:t>
      </w:r>
      <w:r w:rsidRPr="00EE4B64">
        <w:rPr>
          <w:rFonts w:ascii="Times New Roman" w:hAnsi="Times New Roman" w:cs="Times New Roman"/>
        </w:rPr>
        <w:t xml:space="preserve"> siguientes</w:t>
      </w:r>
      <w:r w:rsidR="005F5DC9" w:rsidRPr="00EE4B64">
        <w:rPr>
          <w:rFonts w:ascii="Times New Roman" w:hAnsi="Times New Roman" w:cs="Times New Roman"/>
        </w:rPr>
        <w:t xml:space="preserve"> parámetros</w:t>
      </w:r>
      <w:r w:rsidRPr="00EE4B64">
        <w:rPr>
          <w:rFonts w:ascii="Times New Roman" w:hAnsi="Times New Roman" w:cs="Times New Roman"/>
        </w:rPr>
        <w:t xml:space="preserve">: </w:t>
      </w:r>
      <w:r w:rsidR="005F5DC9" w:rsidRPr="00EE4B64">
        <w:rPr>
          <w:rFonts w:ascii="Times New Roman" w:hAnsi="Times New Roman" w:cs="Times New Roman"/>
        </w:rPr>
        <w:t>características organolépticas, pH, índice de refracción y la densidad relativa.</w:t>
      </w:r>
    </w:p>
    <w:p w:rsidR="00F54BB5" w:rsidRDefault="00F54BB5" w:rsidP="00EE4B64">
      <w:pPr>
        <w:pStyle w:val="Default"/>
        <w:spacing w:line="360" w:lineRule="auto"/>
        <w:jc w:val="both"/>
        <w:rPr>
          <w:rFonts w:ascii="Times New Roman" w:hAnsi="Times New Roman" w:cs="Times New Roman"/>
          <w:b/>
        </w:rPr>
      </w:pPr>
    </w:p>
    <w:p w:rsidR="00F54BB5" w:rsidRDefault="00F54BB5" w:rsidP="00EE4B64">
      <w:pPr>
        <w:pStyle w:val="Default"/>
        <w:spacing w:line="360" w:lineRule="auto"/>
        <w:jc w:val="both"/>
        <w:rPr>
          <w:rFonts w:ascii="Times New Roman" w:hAnsi="Times New Roman" w:cs="Times New Roman"/>
          <w:b/>
        </w:rPr>
      </w:pPr>
    </w:p>
    <w:p w:rsidR="00F54BB5" w:rsidRDefault="00F54BB5" w:rsidP="00EE4B64">
      <w:pPr>
        <w:pStyle w:val="Default"/>
        <w:spacing w:line="360" w:lineRule="auto"/>
        <w:jc w:val="both"/>
        <w:rPr>
          <w:rFonts w:ascii="Times New Roman" w:hAnsi="Times New Roman" w:cs="Times New Roman"/>
          <w:b/>
        </w:rPr>
      </w:pPr>
    </w:p>
    <w:p w:rsidR="004B4197" w:rsidRPr="00EE4B64" w:rsidRDefault="004B4197" w:rsidP="00EE4B64">
      <w:pPr>
        <w:pStyle w:val="Default"/>
        <w:spacing w:line="360" w:lineRule="auto"/>
        <w:jc w:val="both"/>
        <w:rPr>
          <w:rFonts w:ascii="Times New Roman" w:hAnsi="Times New Roman" w:cs="Times New Roman"/>
          <w:b/>
        </w:rPr>
      </w:pPr>
      <w:r w:rsidRPr="00EE4B64">
        <w:rPr>
          <w:rFonts w:ascii="Times New Roman" w:hAnsi="Times New Roman" w:cs="Times New Roman"/>
          <w:b/>
        </w:rPr>
        <w:lastRenderedPageBreak/>
        <w:t>Resultados y discusión:</w:t>
      </w:r>
    </w:p>
    <w:p w:rsidR="005B3BB9" w:rsidRPr="00EE4B64" w:rsidRDefault="005B3BB9" w:rsidP="00EE4B64">
      <w:pPr>
        <w:pStyle w:val="Ttulo3"/>
        <w:spacing w:line="360" w:lineRule="auto"/>
        <w:jc w:val="both"/>
        <w:rPr>
          <w:rFonts w:ascii="Times New Roman" w:hAnsi="Times New Roman" w:cs="Times New Roman"/>
          <w:b/>
          <w:color w:val="auto"/>
        </w:rPr>
      </w:pPr>
      <w:r w:rsidRPr="00EE4B64">
        <w:rPr>
          <w:rFonts w:ascii="Times New Roman" w:hAnsi="Times New Roman" w:cs="Times New Roman"/>
          <w:b/>
          <w:color w:val="auto"/>
        </w:rPr>
        <w:t xml:space="preserve">Recolección, secado y molinado del material vegetal </w:t>
      </w:r>
    </w:p>
    <w:p w:rsidR="006D4856" w:rsidRPr="00EE4B64" w:rsidRDefault="0033626A" w:rsidP="00EE4B64">
      <w:pPr>
        <w:pStyle w:val="Default"/>
        <w:spacing w:before="240" w:after="240" w:line="360" w:lineRule="auto"/>
        <w:jc w:val="both"/>
        <w:rPr>
          <w:rFonts w:ascii="Times New Roman" w:hAnsi="Times New Roman" w:cs="Times New Roman"/>
          <w:b/>
        </w:rPr>
      </w:pPr>
      <w:r w:rsidRPr="00EE4B64">
        <w:rPr>
          <w:rFonts w:ascii="Times New Roman" w:hAnsi="Times New Roman" w:cs="Times New Roman"/>
        </w:rPr>
        <w:t>En este trabajo se realizó, la identificación taxonómica del material vegetal por una especialista en la temática, como criterio seguro de su identidad botánica, observándose una total correspondenci</w:t>
      </w:r>
      <w:r w:rsidR="00591A26">
        <w:rPr>
          <w:rFonts w:ascii="Times New Roman" w:hAnsi="Times New Roman" w:cs="Times New Roman"/>
        </w:rPr>
        <w:t>a entre</w:t>
      </w:r>
      <w:r w:rsidRPr="00EE4B64">
        <w:rPr>
          <w:rFonts w:ascii="Times New Roman" w:hAnsi="Times New Roman" w:cs="Times New Roman"/>
        </w:rPr>
        <w:t xml:space="preserve"> las característi</w:t>
      </w:r>
      <w:r w:rsidR="00591A26">
        <w:rPr>
          <w:rFonts w:ascii="Times New Roman" w:hAnsi="Times New Roman" w:cs="Times New Roman"/>
        </w:rPr>
        <w:t xml:space="preserve">cas del material recogido y </w:t>
      </w:r>
      <w:r w:rsidRPr="00EE4B64">
        <w:rPr>
          <w:rFonts w:ascii="Times New Roman" w:hAnsi="Times New Roman" w:cs="Times New Roman"/>
        </w:rPr>
        <w:t>la descripción botánica establecida en la literatura</w:t>
      </w:r>
      <w:r w:rsidR="00591A26">
        <w:rPr>
          <w:rFonts w:ascii="Times New Roman" w:hAnsi="Times New Roman" w:cs="Times New Roman"/>
        </w:rPr>
        <w:t>.</w:t>
      </w:r>
      <w:r w:rsidRPr="00EE4B64">
        <w:rPr>
          <w:rFonts w:ascii="Times New Roman" w:hAnsi="Times New Roman" w:cs="Times New Roman"/>
        </w:rPr>
        <w:t xml:space="preserve"> </w:t>
      </w:r>
      <w:r w:rsidRPr="00EE4B64">
        <w:rPr>
          <w:rFonts w:ascii="Times New Roman" w:hAnsi="Times New Roman" w:cs="Times New Roman"/>
        </w:rPr>
        <w:fldChar w:fldCharType="begin"/>
      </w:r>
      <w:r w:rsidRPr="00EE4B64">
        <w:rPr>
          <w:rFonts w:ascii="Times New Roman" w:hAnsi="Times New Roman" w:cs="Times New Roman"/>
        </w:rPr>
        <w:instrText xml:space="preserve"> ADDIN EN.CITE &lt;EndNote&gt;&lt;Cite&gt;&lt;Author&gt;Martínez Ramos&lt;/Author&gt;&lt;Year&gt;2014&lt;/Year&gt;&lt;RecNum&gt;135&lt;/RecNum&gt;&lt;DisplayText&gt;(8)&lt;/DisplayText&gt;&lt;record&gt;&lt;rec-number&gt;135&lt;/rec-number&gt;&lt;foreign-keys&gt;&lt;key app="EN" db-id="sdafzptd60r2eneaswyvf52nea92x9z0px05" timestamp="1558042317"&gt;135&lt;/key&gt;&lt;/foreign-keys&gt;&lt;ref-type name="Thesis"&gt;32&lt;/ref-type&gt;&lt;contributors&gt;&lt;authors&gt;&lt;author&gt;Martínez Ramos, Carlos Alberto&lt;/author&gt;&lt;author&gt;Pérez Reyes, Aroldo José&lt;/author&gt;&lt;author&gt;Huete, Rivera&lt;/author&gt;&lt;author&gt;Smith, Dixon&lt;/author&gt;&lt;/authors&gt;&lt;/contributors&gt;&lt;titles&gt;&lt;title&gt;Evaluación en vivo de la actividad analgésica y antinflamatoria y formulación de un gel de extracto de Capraria biflora (perulera) en el periodo noviembre-mayo 2014&lt;/title&gt;&lt;/titles&gt;&lt;dates&gt;&lt;year&gt;2014&lt;/year&gt;&lt;/dates&gt;&lt;urls&gt;&lt;/urls&gt;&lt;/record&gt;&lt;/Cite&gt;&lt;/EndNote&gt;</w:instrText>
      </w:r>
      <w:r w:rsidRPr="00EE4B64">
        <w:rPr>
          <w:rFonts w:ascii="Times New Roman" w:hAnsi="Times New Roman" w:cs="Times New Roman"/>
        </w:rPr>
        <w:fldChar w:fldCharType="separate"/>
      </w:r>
      <w:r w:rsidR="001154A9">
        <w:rPr>
          <w:rFonts w:ascii="Times New Roman" w:hAnsi="Times New Roman" w:cs="Times New Roman"/>
          <w:noProof/>
        </w:rPr>
        <w:t>(10</w:t>
      </w:r>
      <w:r w:rsidRPr="00EE4B64">
        <w:rPr>
          <w:rFonts w:ascii="Times New Roman" w:hAnsi="Times New Roman" w:cs="Times New Roman"/>
          <w:noProof/>
        </w:rPr>
        <w:t>)</w:t>
      </w:r>
      <w:r w:rsidRPr="00EE4B64">
        <w:rPr>
          <w:rFonts w:ascii="Times New Roman" w:hAnsi="Times New Roman" w:cs="Times New Roman"/>
        </w:rPr>
        <w:fldChar w:fldCharType="end"/>
      </w:r>
    </w:p>
    <w:p w:rsidR="00521550" w:rsidRPr="00EE4B64" w:rsidRDefault="0033626A" w:rsidP="00EE4B64">
      <w:pPr>
        <w:pStyle w:val="Default"/>
        <w:spacing w:line="360" w:lineRule="auto"/>
        <w:jc w:val="both"/>
        <w:rPr>
          <w:rFonts w:ascii="Times New Roman" w:hAnsi="Times New Roman" w:cs="Times New Roman"/>
        </w:rPr>
      </w:pPr>
      <w:r w:rsidRPr="00EE4B64">
        <w:rPr>
          <w:rFonts w:ascii="Times New Roman" w:hAnsi="Times New Roman" w:cs="Times New Roman"/>
        </w:rPr>
        <w:t xml:space="preserve">La recolección del material se realizó de forma manual, pues es la técnica que se aconseja, tomando las partes aéreas y dejando ramas suficientes para garantizar nuevamente el desarrollo de la planta y así un uso sostenible de este recurso. El lavado cuidadoso con agua potable garantizó la limpieza del material vegetal. El secado de la planta se realizó mediante calor artificial (40 </w:t>
      </w:r>
      <w:r w:rsidRPr="00EE4B64">
        <w:rPr>
          <w:rFonts w:ascii="Times New Roman" w:hAnsi="Times New Roman" w:cs="Times New Roman"/>
          <w:vertAlign w:val="superscript"/>
        </w:rPr>
        <w:t>0</w:t>
      </w:r>
      <w:r w:rsidRPr="00EE4B64">
        <w:rPr>
          <w:rFonts w:ascii="Times New Roman" w:hAnsi="Times New Roman" w:cs="Times New Roman"/>
        </w:rPr>
        <w:t>C por tres días) que permitió eliminar suficiente cantidad de humedad, como para favorecer la conservación de la calidad de la droga y prevenir el deterioro de la misma, ya sea por enmohecimiento, acción de enzimas y/o bacterias y posibles alteraciones químicas. Esta operación resulta ventajosa pues, facilita los procesos de trituración necesarios para obtener una forma más conveniente para su comercialización y almacenamiento.</w:t>
      </w:r>
    </w:p>
    <w:p w:rsidR="006C0A3D" w:rsidRPr="00EE4B64" w:rsidRDefault="006C0A3D" w:rsidP="004057A9">
      <w:pPr>
        <w:pStyle w:val="Ttulo2"/>
        <w:rPr>
          <w:i/>
        </w:rPr>
      </w:pPr>
      <w:r w:rsidRPr="00EE4B64">
        <w:t xml:space="preserve">Caracterización físico-química de los extractos </w:t>
      </w:r>
    </w:p>
    <w:p w:rsidR="006C0A3D" w:rsidRPr="00EE4B64" w:rsidRDefault="004057A9" w:rsidP="00EE4B64">
      <w:pPr>
        <w:pStyle w:val="Ttulo4"/>
        <w:spacing w:before="240" w:line="360" w:lineRule="auto"/>
        <w:jc w:val="both"/>
        <w:rPr>
          <w:rFonts w:ascii="Times New Roman" w:hAnsi="Times New Roman" w:cs="Times New Roman"/>
          <w:b w:val="0"/>
          <w:i w:val="0"/>
          <w:color w:val="auto"/>
          <w:sz w:val="24"/>
          <w:szCs w:val="24"/>
        </w:rPr>
      </w:pPr>
      <w:r w:rsidRPr="00EE4B64">
        <w:rPr>
          <w:rFonts w:ascii="Times New Roman" w:hAnsi="Times New Roman" w:cs="Times New Roman"/>
          <w:i w:val="0"/>
          <w:color w:val="auto"/>
          <w:sz w:val="24"/>
          <w:szCs w:val="24"/>
        </w:rPr>
        <w:t>Características organolépticas</w:t>
      </w:r>
      <w:r>
        <w:rPr>
          <w:rFonts w:ascii="Times New Roman" w:hAnsi="Times New Roman" w:cs="Times New Roman"/>
          <w:i w:val="0"/>
          <w:color w:val="auto"/>
          <w:sz w:val="24"/>
          <w:szCs w:val="24"/>
        </w:rPr>
        <w:t>.</w:t>
      </w:r>
      <w:r w:rsidRPr="00EE4B64">
        <w:rPr>
          <w:rFonts w:ascii="Times New Roman" w:hAnsi="Times New Roman" w:cs="Times New Roman"/>
          <w:i w:val="0"/>
          <w:color w:val="auto"/>
          <w:sz w:val="24"/>
          <w:szCs w:val="24"/>
        </w:rPr>
        <w:t xml:space="preserve"> </w:t>
      </w:r>
      <w:r w:rsidR="006C0A3D" w:rsidRPr="00EE4B64">
        <w:rPr>
          <w:rFonts w:ascii="Times New Roman" w:hAnsi="Times New Roman" w:cs="Times New Roman"/>
          <w:i w:val="0"/>
          <w:color w:val="auto"/>
          <w:sz w:val="24"/>
          <w:szCs w:val="24"/>
        </w:rPr>
        <w:t>Color:</w:t>
      </w:r>
      <w:r w:rsidR="006C0A3D" w:rsidRPr="00EE4B64">
        <w:rPr>
          <w:rFonts w:ascii="Times New Roman" w:hAnsi="Times New Roman" w:cs="Times New Roman"/>
          <w:b w:val="0"/>
          <w:i w:val="0"/>
          <w:color w:val="auto"/>
          <w:sz w:val="24"/>
          <w:szCs w:val="24"/>
        </w:rPr>
        <w:t xml:space="preserve"> pardo rojizo intenso. </w:t>
      </w:r>
      <w:r w:rsidR="006C0A3D" w:rsidRPr="00EE4B64">
        <w:rPr>
          <w:rFonts w:ascii="Times New Roman" w:hAnsi="Times New Roman" w:cs="Times New Roman"/>
          <w:i w:val="0"/>
          <w:color w:val="auto"/>
          <w:sz w:val="24"/>
          <w:szCs w:val="24"/>
        </w:rPr>
        <w:t>Olor</w:t>
      </w:r>
      <w:r w:rsidR="006C0A3D" w:rsidRPr="00EE4B64">
        <w:rPr>
          <w:rFonts w:ascii="Times New Roman" w:hAnsi="Times New Roman" w:cs="Times New Roman"/>
          <w:b w:val="0"/>
          <w:i w:val="0"/>
          <w:color w:val="auto"/>
          <w:sz w:val="24"/>
          <w:szCs w:val="24"/>
        </w:rPr>
        <w:t xml:space="preserve">: característico aromático de la especie. </w:t>
      </w:r>
      <w:r w:rsidR="006C0A3D" w:rsidRPr="00EE4B64">
        <w:rPr>
          <w:rFonts w:ascii="Times New Roman" w:hAnsi="Times New Roman" w:cs="Times New Roman"/>
          <w:i w:val="0"/>
          <w:color w:val="auto"/>
          <w:sz w:val="24"/>
          <w:szCs w:val="24"/>
        </w:rPr>
        <w:t>Sabor</w:t>
      </w:r>
      <w:r w:rsidR="008254E5" w:rsidRPr="00EE4B64">
        <w:rPr>
          <w:rFonts w:ascii="Times New Roman" w:hAnsi="Times New Roman" w:cs="Times New Roman"/>
          <w:i w:val="0"/>
          <w:color w:val="auto"/>
          <w:sz w:val="24"/>
          <w:szCs w:val="24"/>
        </w:rPr>
        <w:t>:</w:t>
      </w:r>
      <w:r w:rsidR="008254E5" w:rsidRPr="00EE4B64">
        <w:rPr>
          <w:rFonts w:ascii="Times New Roman" w:hAnsi="Times New Roman" w:cs="Times New Roman"/>
          <w:b w:val="0"/>
          <w:i w:val="0"/>
          <w:color w:val="auto"/>
          <w:sz w:val="24"/>
          <w:szCs w:val="24"/>
        </w:rPr>
        <w:t xml:space="preserve"> Característico</w:t>
      </w:r>
      <w:r w:rsidR="006C0A3D" w:rsidRPr="00EE4B64">
        <w:rPr>
          <w:rFonts w:ascii="Times New Roman" w:hAnsi="Times New Roman" w:cs="Times New Roman"/>
          <w:b w:val="0"/>
          <w:i w:val="0"/>
          <w:color w:val="auto"/>
          <w:sz w:val="24"/>
          <w:szCs w:val="24"/>
        </w:rPr>
        <w:t xml:space="preserve">, agradable, no reseca las mucosas y brinda una buena sensación. </w:t>
      </w:r>
      <w:r w:rsidR="006C0A3D" w:rsidRPr="00EE4B64">
        <w:rPr>
          <w:rFonts w:ascii="Times New Roman" w:hAnsi="Times New Roman" w:cs="Times New Roman"/>
          <w:i w:val="0"/>
          <w:color w:val="auto"/>
          <w:sz w:val="24"/>
          <w:szCs w:val="24"/>
        </w:rPr>
        <w:t>Apariencia</w:t>
      </w:r>
      <w:r w:rsidR="006C0A3D" w:rsidRPr="00EE4B64">
        <w:rPr>
          <w:rFonts w:ascii="Times New Roman" w:hAnsi="Times New Roman" w:cs="Times New Roman"/>
          <w:b w:val="0"/>
          <w:i w:val="0"/>
          <w:color w:val="auto"/>
          <w:sz w:val="24"/>
          <w:szCs w:val="24"/>
        </w:rPr>
        <w:t xml:space="preserve">: transparencia definida. No se evidenció la presencia de precipitados, de partículas en suspensión, ni hubo separación de capas. </w:t>
      </w:r>
      <w:r w:rsidR="00593A25" w:rsidRPr="00EE4B64">
        <w:rPr>
          <w:rFonts w:ascii="Times New Roman" w:hAnsi="Times New Roman" w:cs="Times New Roman"/>
          <w:b w:val="0"/>
          <w:i w:val="0"/>
          <w:color w:val="auto"/>
          <w:sz w:val="24"/>
          <w:szCs w:val="24"/>
        </w:rPr>
        <w:t>Estos resultados</w:t>
      </w:r>
      <w:r w:rsidR="006C0A3D" w:rsidRPr="00EE4B64">
        <w:rPr>
          <w:rFonts w:ascii="Times New Roman" w:hAnsi="Times New Roman" w:cs="Times New Roman"/>
          <w:b w:val="0"/>
          <w:i w:val="0"/>
          <w:color w:val="auto"/>
          <w:sz w:val="24"/>
          <w:szCs w:val="24"/>
        </w:rPr>
        <w:t xml:space="preserve"> coincide</w:t>
      </w:r>
      <w:r w:rsidR="00593A25" w:rsidRPr="00EE4B64">
        <w:rPr>
          <w:rFonts w:ascii="Times New Roman" w:hAnsi="Times New Roman" w:cs="Times New Roman"/>
          <w:b w:val="0"/>
          <w:i w:val="0"/>
          <w:color w:val="auto"/>
          <w:sz w:val="24"/>
          <w:szCs w:val="24"/>
        </w:rPr>
        <w:t>n</w:t>
      </w:r>
      <w:r w:rsidR="006C0A3D" w:rsidRPr="00EE4B64">
        <w:rPr>
          <w:rFonts w:ascii="Times New Roman" w:hAnsi="Times New Roman" w:cs="Times New Roman"/>
          <w:b w:val="0"/>
          <w:i w:val="0"/>
          <w:color w:val="auto"/>
          <w:sz w:val="24"/>
          <w:szCs w:val="24"/>
        </w:rPr>
        <w:t xml:space="preserve"> con lo reportado en investigaciones </w:t>
      </w:r>
      <w:r w:rsidR="00593A25" w:rsidRPr="00EE4B64">
        <w:rPr>
          <w:rFonts w:ascii="Times New Roman" w:hAnsi="Times New Roman" w:cs="Times New Roman"/>
          <w:b w:val="0"/>
          <w:i w:val="0"/>
          <w:color w:val="auto"/>
          <w:sz w:val="24"/>
          <w:szCs w:val="24"/>
        </w:rPr>
        <w:t>precedentes</w:t>
      </w:r>
      <w:r w:rsidR="006C0A3D" w:rsidRPr="00EE4B64">
        <w:rPr>
          <w:rFonts w:ascii="Times New Roman" w:hAnsi="Times New Roman" w:cs="Times New Roman"/>
          <w:b w:val="0"/>
          <w:i w:val="0"/>
          <w:color w:val="auto"/>
          <w:sz w:val="24"/>
          <w:szCs w:val="24"/>
        </w:rPr>
        <w:t xml:space="preserve"> </w:t>
      </w:r>
      <w:r w:rsidR="006C0A3D" w:rsidRPr="00EE4B64">
        <w:rPr>
          <w:rFonts w:ascii="Times New Roman" w:hAnsi="Times New Roman" w:cs="Times New Roman"/>
          <w:b w:val="0"/>
          <w:i w:val="0"/>
          <w:color w:val="auto"/>
          <w:sz w:val="24"/>
          <w:szCs w:val="24"/>
        </w:rPr>
        <w:fldChar w:fldCharType="begin"/>
      </w:r>
      <w:r w:rsidR="006C0A3D" w:rsidRPr="00EE4B64">
        <w:rPr>
          <w:rFonts w:ascii="Times New Roman" w:hAnsi="Times New Roman" w:cs="Times New Roman"/>
          <w:b w:val="0"/>
          <w:i w:val="0"/>
          <w:color w:val="auto"/>
          <w:sz w:val="24"/>
          <w:szCs w:val="24"/>
        </w:rPr>
        <w:instrText xml:space="preserve"> ADDIN EN.CITE &lt;EndNote&gt;&lt;Cite&gt;&lt;Author&gt;Valido&lt;/Author&gt;&lt;Year&gt;2011&lt;/Year&gt;&lt;RecNum&gt;164&lt;/RecNum&gt;&lt;DisplayText&gt;(16, 17)&lt;/DisplayText&gt;&lt;record&gt;&lt;rec-number&gt;164&lt;/rec-number&gt;&lt;foreign-keys&gt;&lt;key app="EN" db-id="sdafzptd60r2eneaswyvf52nea92x9z0px05" timestamp="1558101458"&gt;164&lt;/key&gt;&lt;/foreign-keys&gt;&lt;ref-type name="Thesis"&gt;32&lt;/ref-type&gt;&lt;contributors&gt;&lt;authors&gt;&lt;author&gt;Valido, A&lt;/author&gt;&lt;/authors&gt;&lt;/contributors&gt;&lt;titles&gt;&lt;title&gt;Evaluación preclínica de la actividad antiinflamatoria y gastroprotectora del extracto acuoso a partir de las hojas de Capraria biflora L&lt;/title&gt;&lt;/titles&gt;&lt;dates&gt;&lt;year&gt;2011&lt;/year&gt;&lt;/dates&gt;&lt;publisher&gt;Tesis de Maestría, Universidad Central Marta Abreu de Las Villas&lt;/publisher&gt;&lt;urls&gt;&lt;/urls&gt;&lt;/record&gt;&lt;/Cite&gt;&lt;Cite&gt;&lt;Author&gt;Vicet&lt;/Author&gt;&lt;Year&gt;2009&lt;/Year&gt;&lt;RecNum&gt;180&lt;/RecNum&gt;&lt;record&gt;&lt;rec-number&gt;180&lt;/rec-number&gt;&lt;foreign-keys&gt;&lt;key app="EN" db-id="sdafzptd60r2eneaswyvf52nea92x9z0px05" timestamp="1559585672"&gt;180&lt;/key&gt;&lt;/foreign-keys&gt;&lt;ref-type name="Journal Article"&gt;17&lt;/ref-type&gt;&lt;contributors&gt;&lt;authors&gt;&lt;author&gt;Vicet, ML&lt;/author&gt;&lt;/authors&gt;&lt;/contributors&gt;&lt;titles&gt;&lt;title&gt;Contribución a la farmacología antiinflamatoria de la especie Capraria biflora, L&lt;/title&gt;&lt;secondary-title&gt;Universidad de Ciencias Médicas de La Habana&lt;/secondary-title&gt;&lt;/titles&gt;&lt;periodical&gt;&lt;full-title&gt;Universidad de Ciencias Médicas de La Habana&lt;/full-title&gt;&lt;/periodical&gt;&lt;dates&gt;&lt;year&gt;2009&lt;/year&gt;&lt;/dates&gt;&lt;urls&gt;&lt;/urls&gt;&lt;/record&gt;&lt;/Cite&gt;&lt;/EndNote&gt;</w:instrText>
      </w:r>
      <w:r w:rsidR="006C0A3D" w:rsidRPr="00EE4B64">
        <w:rPr>
          <w:rFonts w:ascii="Times New Roman" w:hAnsi="Times New Roman" w:cs="Times New Roman"/>
          <w:b w:val="0"/>
          <w:i w:val="0"/>
          <w:color w:val="auto"/>
          <w:sz w:val="24"/>
          <w:szCs w:val="24"/>
        </w:rPr>
        <w:fldChar w:fldCharType="separate"/>
      </w:r>
      <w:r w:rsidR="001154A9">
        <w:rPr>
          <w:rFonts w:ascii="Times New Roman" w:hAnsi="Times New Roman" w:cs="Times New Roman"/>
          <w:b w:val="0"/>
          <w:i w:val="0"/>
          <w:noProof/>
          <w:color w:val="auto"/>
          <w:sz w:val="24"/>
          <w:szCs w:val="24"/>
        </w:rPr>
        <w:t>(3,4</w:t>
      </w:r>
      <w:r w:rsidR="006C0A3D" w:rsidRPr="00EE4B64">
        <w:rPr>
          <w:rFonts w:ascii="Times New Roman" w:hAnsi="Times New Roman" w:cs="Times New Roman"/>
          <w:b w:val="0"/>
          <w:i w:val="0"/>
          <w:noProof/>
          <w:color w:val="auto"/>
          <w:sz w:val="24"/>
          <w:szCs w:val="24"/>
        </w:rPr>
        <w:t>)</w:t>
      </w:r>
      <w:r w:rsidR="006C0A3D" w:rsidRPr="00EE4B64">
        <w:rPr>
          <w:rFonts w:ascii="Times New Roman" w:hAnsi="Times New Roman" w:cs="Times New Roman"/>
          <w:b w:val="0"/>
          <w:i w:val="0"/>
          <w:color w:val="auto"/>
          <w:sz w:val="24"/>
          <w:szCs w:val="24"/>
        </w:rPr>
        <w:fldChar w:fldCharType="end"/>
      </w:r>
      <w:r w:rsidR="006C0A3D" w:rsidRPr="00EE4B64">
        <w:rPr>
          <w:rFonts w:ascii="Times New Roman" w:hAnsi="Times New Roman" w:cs="Times New Roman"/>
          <w:b w:val="0"/>
          <w:i w:val="0"/>
          <w:color w:val="auto"/>
          <w:sz w:val="24"/>
          <w:szCs w:val="24"/>
        </w:rPr>
        <w:t xml:space="preserve">. </w:t>
      </w:r>
    </w:p>
    <w:p w:rsidR="000C5AAD" w:rsidRPr="00EE4B64" w:rsidRDefault="000C5AAD" w:rsidP="00EE4B64">
      <w:pPr>
        <w:spacing w:line="360" w:lineRule="auto"/>
        <w:jc w:val="both"/>
        <w:rPr>
          <w:rFonts w:ascii="Times New Roman" w:hAnsi="Times New Roman" w:cs="Times New Roman"/>
          <w:sz w:val="24"/>
          <w:szCs w:val="24"/>
        </w:rPr>
      </w:pPr>
    </w:p>
    <w:tbl>
      <w:tblPr>
        <w:tblpPr w:leftFromText="180" w:rightFromText="180" w:vertAnchor="text" w:horzAnchor="margin" w:tblpY="226"/>
        <w:tblW w:w="53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27"/>
        <w:gridCol w:w="2155"/>
      </w:tblGrid>
      <w:tr w:rsidR="000C5AAD" w:rsidRPr="00EE4B64" w:rsidTr="00E2201E">
        <w:trPr>
          <w:trHeight w:val="300"/>
        </w:trPr>
        <w:tc>
          <w:tcPr>
            <w:tcW w:w="3227" w:type="dxa"/>
            <w:noWrap/>
            <w:hideMark/>
          </w:tcPr>
          <w:p w:rsidR="000C5AAD" w:rsidRPr="00EE4B64" w:rsidRDefault="000C5AAD"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
                <w:bCs/>
                <w:sz w:val="24"/>
                <w:szCs w:val="24"/>
              </w:rPr>
              <w:t>Variables analizadas</w:t>
            </w:r>
          </w:p>
        </w:tc>
        <w:tc>
          <w:tcPr>
            <w:tcW w:w="2155" w:type="dxa"/>
            <w:noWrap/>
            <w:hideMark/>
          </w:tcPr>
          <w:p w:rsidR="000C5AAD" w:rsidRPr="00EE4B64" w:rsidRDefault="000C5AAD"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
                <w:bCs/>
                <w:sz w:val="24"/>
                <w:szCs w:val="24"/>
              </w:rPr>
              <w:t>Resultados</w:t>
            </w:r>
          </w:p>
        </w:tc>
      </w:tr>
      <w:tr w:rsidR="000C5AAD" w:rsidRPr="00EE4B64" w:rsidTr="00E2201E">
        <w:trPr>
          <w:trHeight w:val="300"/>
        </w:trPr>
        <w:tc>
          <w:tcPr>
            <w:tcW w:w="3227" w:type="dxa"/>
            <w:shd w:val="clear" w:color="auto" w:fill="F2F2F2"/>
            <w:noWrap/>
            <w:hideMark/>
          </w:tcPr>
          <w:p w:rsidR="000C5AAD" w:rsidRPr="00EE4B64" w:rsidRDefault="000C5AAD"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pH</w:t>
            </w:r>
          </w:p>
        </w:tc>
        <w:tc>
          <w:tcPr>
            <w:tcW w:w="2155" w:type="dxa"/>
            <w:shd w:val="clear" w:color="auto" w:fill="F2F2F2"/>
            <w:noWrap/>
            <w:hideMark/>
          </w:tcPr>
          <w:p w:rsidR="000C5AAD" w:rsidRPr="00EE4B64" w:rsidRDefault="000C5AAD"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5.867 ± 0.23</w:t>
            </w:r>
          </w:p>
        </w:tc>
      </w:tr>
      <w:tr w:rsidR="000C5AAD" w:rsidRPr="00EE4B64" w:rsidTr="00E2201E">
        <w:trPr>
          <w:trHeight w:val="300"/>
        </w:trPr>
        <w:tc>
          <w:tcPr>
            <w:tcW w:w="3227" w:type="dxa"/>
            <w:noWrap/>
            <w:hideMark/>
          </w:tcPr>
          <w:p w:rsidR="000C5AAD" w:rsidRPr="00EE4B64" w:rsidRDefault="000C5AAD"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Índ</w:t>
            </w:r>
            <w:r w:rsidR="00E2201E">
              <w:rPr>
                <w:rFonts w:ascii="Times New Roman" w:hAnsi="Times New Roman" w:cs="Times New Roman"/>
                <w:bCs/>
                <w:sz w:val="24"/>
                <w:szCs w:val="24"/>
              </w:rPr>
              <w:t>ice de Refracción</w:t>
            </w:r>
          </w:p>
        </w:tc>
        <w:tc>
          <w:tcPr>
            <w:tcW w:w="2155" w:type="dxa"/>
            <w:noWrap/>
            <w:hideMark/>
          </w:tcPr>
          <w:p w:rsidR="000C5AAD" w:rsidRPr="00EE4B64" w:rsidRDefault="000C5AAD"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1.34812 ± 0.0</w:t>
            </w:r>
          </w:p>
        </w:tc>
      </w:tr>
      <w:tr w:rsidR="000C5AAD" w:rsidRPr="00EE4B64" w:rsidTr="00E2201E">
        <w:trPr>
          <w:trHeight w:val="300"/>
        </w:trPr>
        <w:tc>
          <w:tcPr>
            <w:tcW w:w="3227" w:type="dxa"/>
            <w:shd w:val="clear" w:color="auto" w:fill="F2F2F2"/>
            <w:noWrap/>
            <w:hideMark/>
          </w:tcPr>
          <w:p w:rsidR="000C5AAD" w:rsidRPr="00EE4B64" w:rsidRDefault="00E2201E" w:rsidP="00EE4B64">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Densidad Relativa</w:t>
            </w:r>
          </w:p>
        </w:tc>
        <w:tc>
          <w:tcPr>
            <w:tcW w:w="2155" w:type="dxa"/>
            <w:shd w:val="clear" w:color="auto" w:fill="F2F2F2"/>
            <w:noWrap/>
            <w:hideMark/>
          </w:tcPr>
          <w:p w:rsidR="000C5AAD" w:rsidRPr="00EE4B64" w:rsidRDefault="000C5AAD"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1.0376 ± 0.0</w:t>
            </w:r>
          </w:p>
        </w:tc>
      </w:tr>
      <w:tr w:rsidR="000C5AAD" w:rsidRPr="00EE4B64" w:rsidTr="00E2201E">
        <w:trPr>
          <w:trHeight w:val="300"/>
        </w:trPr>
        <w:tc>
          <w:tcPr>
            <w:tcW w:w="3227" w:type="dxa"/>
            <w:noWrap/>
            <w:hideMark/>
          </w:tcPr>
          <w:p w:rsidR="000C5AAD" w:rsidRPr="00EE4B64" w:rsidRDefault="00E2201E" w:rsidP="00EE4B64">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Sólidos Totales</w:t>
            </w:r>
            <w:r w:rsidR="000C5AAD" w:rsidRPr="00EE4B64">
              <w:rPr>
                <w:rFonts w:ascii="Times New Roman" w:hAnsi="Times New Roman" w:cs="Times New Roman"/>
                <w:bCs/>
                <w:sz w:val="24"/>
                <w:szCs w:val="24"/>
              </w:rPr>
              <w:t xml:space="preserve"> </w:t>
            </w:r>
            <w:r>
              <w:rPr>
                <w:rFonts w:ascii="Times New Roman" w:hAnsi="Times New Roman" w:cs="Times New Roman"/>
                <w:bCs/>
                <w:sz w:val="24"/>
                <w:szCs w:val="24"/>
              </w:rPr>
              <w:t>(</w:t>
            </w:r>
            <w:r w:rsidR="000C5AAD" w:rsidRPr="00EE4B64">
              <w:rPr>
                <w:rFonts w:ascii="Times New Roman" w:hAnsi="Times New Roman" w:cs="Times New Roman"/>
                <w:bCs/>
                <w:sz w:val="24"/>
                <w:szCs w:val="24"/>
              </w:rPr>
              <w:t>%</w:t>
            </w:r>
            <w:r>
              <w:rPr>
                <w:rFonts w:ascii="Times New Roman" w:hAnsi="Times New Roman" w:cs="Times New Roman"/>
                <w:bCs/>
                <w:sz w:val="24"/>
                <w:szCs w:val="24"/>
              </w:rPr>
              <w:t>)</w:t>
            </w:r>
          </w:p>
        </w:tc>
        <w:tc>
          <w:tcPr>
            <w:tcW w:w="2155" w:type="dxa"/>
            <w:noWrap/>
            <w:hideMark/>
          </w:tcPr>
          <w:p w:rsidR="000C5AAD" w:rsidRPr="00EE4B64" w:rsidRDefault="000C5AAD"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3.7956 ± 0.31</w:t>
            </w:r>
          </w:p>
        </w:tc>
      </w:tr>
    </w:tbl>
    <w:p w:rsidR="000C5AAD" w:rsidRPr="00EE4B64" w:rsidRDefault="000C5AAD" w:rsidP="00EE4B64">
      <w:pPr>
        <w:spacing w:line="360" w:lineRule="auto"/>
        <w:jc w:val="both"/>
        <w:rPr>
          <w:rFonts w:ascii="Times New Roman" w:hAnsi="Times New Roman" w:cs="Times New Roman"/>
          <w:i/>
          <w:sz w:val="24"/>
          <w:szCs w:val="24"/>
        </w:rPr>
      </w:pPr>
      <w:r w:rsidRPr="00EE4B64">
        <w:rPr>
          <w:rFonts w:ascii="Times New Roman" w:hAnsi="Times New Roman" w:cs="Times New Roman"/>
          <w:sz w:val="24"/>
          <w:szCs w:val="24"/>
        </w:rPr>
        <w:t>.</w:t>
      </w:r>
    </w:p>
    <w:p w:rsidR="000C5AAD" w:rsidRPr="00EE4B64" w:rsidRDefault="000C5AAD" w:rsidP="00EE4B64">
      <w:pPr>
        <w:spacing w:line="360" w:lineRule="auto"/>
        <w:jc w:val="both"/>
        <w:rPr>
          <w:rFonts w:ascii="Times New Roman" w:hAnsi="Times New Roman" w:cs="Times New Roman"/>
          <w:sz w:val="24"/>
          <w:szCs w:val="24"/>
        </w:rPr>
      </w:pPr>
    </w:p>
    <w:p w:rsidR="000C5AAD" w:rsidRPr="00EE4B64" w:rsidRDefault="000C5AAD" w:rsidP="00EE4B64">
      <w:pPr>
        <w:spacing w:line="360" w:lineRule="auto"/>
        <w:jc w:val="both"/>
        <w:rPr>
          <w:rFonts w:ascii="Times New Roman" w:hAnsi="Times New Roman" w:cs="Times New Roman"/>
          <w:sz w:val="24"/>
          <w:szCs w:val="24"/>
        </w:rPr>
      </w:pPr>
    </w:p>
    <w:p w:rsidR="000C5AAD" w:rsidRPr="004057A9" w:rsidRDefault="000C5AAD" w:rsidP="004057A9">
      <w:pPr>
        <w:pStyle w:val="EndNoteBibliography"/>
        <w:spacing w:line="360" w:lineRule="auto"/>
        <w:jc w:val="center"/>
        <w:rPr>
          <w:rFonts w:ascii="Times New Roman" w:hAnsi="Times New Roman" w:cs="Times New Roman"/>
          <w:sz w:val="20"/>
          <w:szCs w:val="20"/>
        </w:rPr>
      </w:pPr>
    </w:p>
    <w:p w:rsidR="004057A9" w:rsidRDefault="004057A9" w:rsidP="004057A9">
      <w:pPr>
        <w:jc w:val="center"/>
        <w:rPr>
          <w:rFonts w:ascii="Times New Roman" w:hAnsi="Times New Roman" w:cs="Times New Roman"/>
          <w:b/>
          <w:sz w:val="20"/>
          <w:szCs w:val="20"/>
        </w:rPr>
      </w:pPr>
    </w:p>
    <w:p w:rsidR="00264881" w:rsidRPr="004057A9" w:rsidRDefault="004057A9" w:rsidP="004057A9">
      <w:pPr>
        <w:jc w:val="center"/>
        <w:rPr>
          <w:rFonts w:ascii="Times New Roman" w:hAnsi="Times New Roman" w:cs="Times New Roman"/>
          <w:sz w:val="20"/>
          <w:szCs w:val="20"/>
        </w:rPr>
      </w:pPr>
      <w:r w:rsidRPr="004057A9">
        <w:rPr>
          <w:rFonts w:ascii="Times New Roman" w:hAnsi="Times New Roman" w:cs="Times New Roman"/>
          <w:b/>
          <w:sz w:val="20"/>
          <w:szCs w:val="20"/>
        </w:rPr>
        <w:t>Tabla 4.</w:t>
      </w:r>
      <w:r w:rsidRPr="004057A9">
        <w:rPr>
          <w:rFonts w:ascii="Times New Roman" w:hAnsi="Times New Roman" w:cs="Times New Roman"/>
          <w:sz w:val="20"/>
          <w:szCs w:val="20"/>
        </w:rPr>
        <w:t xml:space="preserve"> Resultados de los valores numéricos de los métodos de ensayos (media aritmética </w:t>
      </w:r>
      <w:r w:rsidRPr="004057A9">
        <w:rPr>
          <w:rFonts w:ascii="Times New Roman" w:eastAsia="Times New Roman" w:hAnsi="Times New Roman" w:cs="Times New Roman"/>
          <w:color w:val="000000"/>
          <w:sz w:val="20"/>
          <w:szCs w:val="20"/>
        </w:rPr>
        <w:t xml:space="preserve">± desviación estándar </w:t>
      </w:r>
      <w:r w:rsidRPr="004057A9">
        <w:rPr>
          <w:rFonts w:ascii="Times New Roman" w:eastAsia="Times New Roman" w:hAnsi="Times New Roman" w:cs="Times New Roman"/>
          <w:b/>
          <w:color w:val="000000"/>
          <w:sz w:val="20"/>
          <w:szCs w:val="20"/>
        </w:rPr>
        <w:t>(</w:t>
      </w:r>
      <m:oMath>
        <m:acc>
          <m:accPr>
            <m:chr m:val="̅"/>
            <m:ctrlPr>
              <w:rPr>
                <w:rFonts w:ascii="Cambria Math" w:eastAsia="Times New Roman" w:hAnsi="Cambria Math" w:cs="Times New Roman"/>
                <w:b/>
                <w:i/>
                <w:color w:val="000000"/>
                <w:sz w:val="20"/>
                <w:szCs w:val="20"/>
              </w:rPr>
            </m:ctrlPr>
          </m:accPr>
          <m:e>
            <m:r>
              <m:rPr>
                <m:sty m:val="bi"/>
              </m:rPr>
              <w:rPr>
                <w:rFonts w:ascii="Cambria Math" w:eastAsia="Times New Roman" w:hAnsi="Cambria Math" w:cs="Times New Roman"/>
                <w:color w:val="000000"/>
                <w:sz w:val="20"/>
                <w:szCs w:val="20"/>
              </w:rPr>
              <m:t>X</m:t>
            </m:r>
          </m:e>
        </m:acc>
      </m:oMath>
      <w:r w:rsidRPr="004057A9">
        <w:rPr>
          <w:rFonts w:ascii="Times New Roman" w:eastAsia="Times New Roman" w:hAnsi="Times New Roman" w:cs="Times New Roman"/>
          <w:b/>
          <w:color w:val="000000"/>
          <w:sz w:val="20"/>
          <w:szCs w:val="20"/>
        </w:rPr>
        <w:t xml:space="preserve"> ±</w:t>
      </w:r>
      <w:r w:rsidRPr="004057A9">
        <w:rPr>
          <w:rFonts w:ascii="Times New Roman" w:eastAsia="Times New Roman" w:hAnsi="Times New Roman" w:cs="Times New Roman"/>
          <w:color w:val="000000"/>
          <w:sz w:val="20"/>
          <w:szCs w:val="20"/>
        </w:rPr>
        <w:t xml:space="preserve"> </w:t>
      </w:r>
      <w:r w:rsidRPr="004057A9">
        <w:rPr>
          <w:rFonts w:ascii="Times New Roman" w:eastAsia="Times New Roman" w:hAnsi="Times New Roman" w:cs="Times New Roman"/>
          <w:b/>
          <w:i/>
          <w:color w:val="000000"/>
          <w:sz w:val="20"/>
          <w:szCs w:val="20"/>
        </w:rPr>
        <w:t>s</w:t>
      </w:r>
      <w:r w:rsidRPr="004057A9">
        <w:rPr>
          <w:rFonts w:ascii="Times New Roman" w:eastAsia="Times New Roman" w:hAnsi="Times New Roman" w:cs="Times New Roman"/>
          <w:b/>
          <w:color w:val="000000"/>
          <w:sz w:val="20"/>
          <w:szCs w:val="20"/>
        </w:rPr>
        <w:t xml:space="preserve">), </w:t>
      </w:r>
      <w:r w:rsidRPr="004057A9">
        <w:rPr>
          <w:rFonts w:ascii="Times New Roman" w:eastAsia="Times New Roman" w:hAnsi="Times New Roman" w:cs="Times New Roman"/>
          <w:color w:val="000000"/>
          <w:sz w:val="20"/>
          <w:szCs w:val="20"/>
        </w:rPr>
        <w:t>n = 10</w:t>
      </w:r>
      <w:r w:rsidRPr="004057A9">
        <w:rPr>
          <w:rFonts w:ascii="Times New Roman" w:hAnsi="Times New Roman" w:cs="Times New Roman"/>
          <w:sz w:val="20"/>
          <w:szCs w:val="20"/>
        </w:rPr>
        <w:t xml:space="preserve">) </w:t>
      </w:r>
      <w:r w:rsidRPr="00C96A4C">
        <w:rPr>
          <w:rFonts w:ascii="Times New Roman" w:hAnsi="Times New Roman" w:cs="Times New Roman"/>
          <w:sz w:val="20"/>
          <w:szCs w:val="20"/>
        </w:rPr>
        <w:t>(fuente: elaboración propia)</w:t>
      </w:r>
    </w:p>
    <w:p w:rsidR="000B0575" w:rsidRPr="00EE4B64" w:rsidRDefault="000B0575" w:rsidP="00EE4B64">
      <w:pPr>
        <w:pStyle w:val="Ttulo4"/>
        <w:spacing w:line="360" w:lineRule="auto"/>
        <w:jc w:val="both"/>
        <w:rPr>
          <w:rFonts w:ascii="Times New Roman" w:hAnsi="Times New Roman" w:cs="Times New Roman"/>
          <w:i w:val="0"/>
          <w:color w:val="auto"/>
          <w:sz w:val="24"/>
          <w:szCs w:val="24"/>
          <w:lang w:val="es-US"/>
        </w:rPr>
      </w:pPr>
      <w:r w:rsidRPr="00EE4B64">
        <w:rPr>
          <w:rFonts w:ascii="Times New Roman" w:hAnsi="Times New Roman" w:cs="Times New Roman"/>
          <w:i w:val="0"/>
          <w:color w:val="auto"/>
          <w:sz w:val="24"/>
          <w:szCs w:val="24"/>
          <w:lang w:val="es-US"/>
        </w:rPr>
        <w:lastRenderedPageBreak/>
        <w:t xml:space="preserve">Análisis capilar: </w:t>
      </w:r>
    </w:p>
    <w:p w:rsidR="000B0575" w:rsidRPr="00EE4B64" w:rsidRDefault="000B0575" w:rsidP="00EE4B64">
      <w:pPr>
        <w:spacing w:line="360" w:lineRule="auto"/>
        <w:jc w:val="both"/>
        <w:rPr>
          <w:rFonts w:ascii="Times New Roman" w:hAnsi="Times New Roman" w:cs="Times New Roman"/>
          <w:sz w:val="24"/>
          <w:szCs w:val="24"/>
          <w:lang w:val="es-US"/>
        </w:rPr>
      </w:pPr>
      <w:r w:rsidRPr="00EE4B64">
        <w:rPr>
          <w:rFonts w:ascii="Times New Roman" w:hAnsi="Times New Roman" w:cs="Times New Roman"/>
          <w:sz w:val="24"/>
          <w:szCs w:val="24"/>
          <w:lang w:val="es-US"/>
        </w:rPr>
        <w:t>Los resultados de los análisis capilares muestran que los extractos acuosos son vivamente coloreados, todos presentan una altura entre 11.4 cm y 12.7 cm teniendo entre todos un promedio de 12.2 cm de alto, por lo cual se clasifica en alta (altura de 8.0 cm en adelante), presentando franjas regularmente dentadas.</w:t>
      </w:r>
    </w:p>
    <w:p w:rsidR="000B0575" w:rsidRPr="00EE4B64" w:rsidRDefault="009630C4" w:rsidP="00EE4B64">
      <w:pPr>
        <w:pStyle w:val="Ttulo4"/>
        <w:spacing w:before="240"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Los resultados de los parámetros químico-físicos evaluados</w:t>
      </w:r>
      <w:r w:rsidR="00E2201E">
        <w:rPr>
          <w:rFonts w:ascii="Times New Roman" w:hAnsi="Times New Roman" w:cs="Times New Roman"/>
          <w:b w:val="0"/>
          <w:i w:val="0"/>
          <w:color w:val="auto"/>
          <w:sz w:val="24"/>
          <w:szCs w:val="24"/>
        </w:rPr>
        <w:t xml:space="preserve"> que se muestran en la tabla 4</w:t>
      </w:r>
      <w:r>
        <w:rPr>
          <w:rFonts w:ascii="Times New Roman" w:hAnsi="Times New Roman" w:cs="Times New Roman"/>
          <w:b w:val="0"/>
          <w:i w:val="0"/>
          <w:color w:val="auto"/>
          <w:sz w:val="24"/>
          <w:szCs w:val="24"/>
        </w:rPr>
        <w:t xml:space="preserve"> y del análisis capilar</w:t>
      </w:r>
      <w:r w:rsidR="000B0575" w:rsidRPr="00EE4B64">
        <w:rPr>
          <w:rFonts w:ascii="Times New Roman" w:hAnsi="Times New Roman" w:cs="Times New Roman"/>
          <w:b w:val="0"/>
          <w:i w:val="0"/>
          <w:color w:val="auto"/>
          <w:sz w:val="24"/>
          <w:szCs w:val="24"/>
        </w:rPr>
        <w:t xml:space="preserve"> coincide</w:t>
      </w:r>
      <w:r>
        <w:rPr>
          <w:rFonts w:ascii="Times New Roman" w:hAnsi="Times New Roman" w:cs="Times New Roman"/>
          <w:b w:val="0"/>
          <w:i w:val="0"/>
          <w:color w:val="auto"/>
          <w:sz w:val="24"/>
          <w:szCs w:val="24"/>
        </w:rPr>
        <w:t>n</w:t>
      </w:r>
      <w:r w:rsidR="000B0575" w:rsidRPr="00EE4B64">
        <w:rPr>
          <w:rFonts w:ascii="Times New Roman" w:hAnsi="Times New Roman" w:cs="Times New Roman"/>
          <w:b w:val="0"/>
          <w:i w:val="0"/>
          <w:color w:val="auto"/>
          <w:sz w:val="24"/>
          <w:szCs w:val="24"/>
        </w:rPr>
        <w:t xml:space="preserve"> con lo reportado en investigaciones anteriores </w:t>
      </w:r>
      <w:r w:rsidR="000B0575" w:rsidRPr="00EE4B64">
        <w:rPr>
          <w:rFonts w:ascii="Times New Roman" w:hAnsi="Times New Roman" w:cs="Times New Roman"/>
          <w:b w:val="0"/>
          <w:i w:val="0"/>
          <w:color w:val="auto"/>
          <w:sz w:val="24"/>
          <w:szCs w:val="24"/>
        </w:rPr>
        <w:fldChar w:fldCharType="begin"/>
      </w:r>
      <w:r w:rsidR="000B0575" w:rsidRPr="00EE4B64">
        <w:rPr>
          <w:rFonts w:ascii="Times New Roman" w:hAnsi="Times New Roman" w:cs="Times New Roman"/>
          <w:b w:val="0"/>
          <w:i w:val="0"/>
          <w:color w:val="auto"/>
          <w:sz w:val="24"/>
          <w:szCs w:val="24"/>
        </w:rPr>
        <w:instrText xml:space="preserve"> ADDIN EN.CITE &lt;EndNote&gt;&lt;Cite&gt;&lt;Author&gt;Valido&lt;/Author&gt;&lt;Year&gt;2011&lt;/Year&gt;&lt;RecNum&gt;164&lt;/RecNum&gt;&lt;DisplayText&gt;(16, 17)&lt;/DisplayText&gt;&lt;record&gt;&lt;rec-number&gt;164&lt;/rec-number&gt;&lt;foreign-keys&gt;&lt;key app="EN" db-id="sdafzptd60r2eneaswyvf52nea92x9z0px05" timestamp="1558101458"&gt;164&lt;/key&gt;&lt;/foreign-keys&gt;&lt;ref-type name="Thesis"&gt;32&lt;/ref-type&gt;&lt;contributors&gt;&lt;authors&gt;&lt;author&gt;Valido, A&lt;/author&gt;&lt;/authors&gt;&lt;/contributors&gt;&lt;titles&gt;&lt;title&gt;Evaluación preclínica de la actividad antiinflamatoria y gastroprotectora del extracto acuoso a partir de las hojas de Capraria biflora L&lt;/title&gt;&lt;/titles&gt;&lt;dates&gt;&lt;year&gt;2011&lt;/year&gt;&lt;/dates&gt;&lt;publisher&gt;Tesis de Maestría, Universidad Central Marta Abreu de Las Villas&lt;/publisher&gt;&lt;urls&gt;&lt;/urls&gt;&lt;/record&gt;&lt;/Cite&gt;&lt;Cite&gt;&lt;Author&gt;Vicet&lt;/Author&gt;&lt;Year&gt;2009&lt;/Year&gt;&lt;RecNum&gt;180&lt;/RecNum&gt;&lt;record&gt;&lt;rec-number&gt;180&lt;/rec-number&gt;&lt;foreign-keys&gt;&lt;key app="EN" db-id="sdafzptd60r2eneaswyvf52nea92x9z0px05" timestamp="1559585672"&gt;180&lt;/key&gt;&lt;/foreign-keys&gt;&lt;ref-type name="Journal Article"&gt;17&lt;/ref-type&gt;&lt;contributors&gt;&lt;authors&gt;&lt;author&gt;Vicet, ML&lt;/author&gt;&lt;/authors&gt;&lt;/contributors&gt;&lt;titles&gt;&lt;title&gt;Contribución a la farmacología antiinflamatoria de la especie Capraria biflora, L&lt;/title&gt;&lt;secondary-title&gt;Universidad de Ciencias Médicas de La Habana&lt;/secondary-title&gt;&lt;/titles&gt;&lt;periodical&gt;&lt;full-title&gt;Universidad de Ciencias Médicas de La Habana&lt;/full-title&gt;&lt;/periodical&gt;&lt;dates&gt;&lt;year&gt;2009&lt;/year&gt;&lt;/dates&gt;&lt;urls&gt;&lt;/urls&gt;&lt;/record&gt;&lt;/Cite&gt;&lt;/EndNote&gt;</w:instrText>
      </w:r>
      <w:r w:rsidR="000B0575" w:rsidRPr="00EE4B64">
        <w:rPr>
          <w:rFonts w:ascii="Times New Roman" w:hAnsi="Times New Roman" w:cs="Times New Roman"/>
          <w:b w:val="0"/>
          <w:i w:val="0"/>
          <w:color w:val="auto"/>
          <w:sz w:val="24"/>
          <w:szCs w:val="24"/>
        </w:rPr>
        <w:fldChar w:fldCharType="separate"/>
      </w:r>
      <w:r w:rsidR="00D5561B">
        <w:rPr>
          <w:rFonts w:ascii="Times New Roman" w:hAnsi="Times New Roman" w:cs="Times New Roman"/>
          <w:b w:val="0"/>
          <w:i w:val="0"/>
          <w:noProof/>
          <w:color w:val="auto"/>
          <w:sz w:val="24"/>
          <w:szCs w:val="24"/>
        </w:rPr>
        <w:t>(11</w:t>
      </w:r>
      <w:r w:rsidR="001154A9">
        <w:rPr>
          <w:rFonts w:ascii="Times New Roman" w:hAnsi="Times New Roman" w:cs="Times New Roman"/>
          <w:b w:val="0"/>
          <w:i w:val="0"/>
          <w:noProof/>
          <w:color w:val="auto"/>
          <w:sz w:val="24"/>
          <w:szCs w:val="24"/>
        </w:rPr>
        <w:t>, 6, 5</w:t>
      </w:r>
      <w:r w:rsidR="00D5561B">
        <w:rPr>
          <w:rFonts w:ascii="Times New Roman" w:hAnsi="Times New Roman" w:cs="Times New Roman"/>
          <w:b w:val="0"/>
          <w:i w:val="0"/>
          <w:noProof/>
          <w:color w:val="auto"/>
          <w:sz w:val="24"/>
          <w:szCs w:val="24"/>
        </w:rPr>
        <w:t>, 12, 1</w:t>
      </w:r>
      <w:r w:rsidR="000B0575" w:rsidRPr="00EE4B64">
        <w:rPr>
          <w:rFonts w:ascii="Times New Roman" w:hAnsi="Times New Roman" w:cs="Times New Roman"/>
          <w:b w:val="0"/>
          <w:i w:val="0"/>
          <w:noProof/>
          <w:color w:val="auto"/>
          <w:sz w:val="24"/>
          <w:szCs w:val="24"/>
        </w:rPr>
        <w:t>3)</w:t>
      </w:r>
      <w:r w:rsidR="000B0575" w:rsidRPr="00EE4B64">
        <w:rPr>
          <w:rFonts w:ascii="Times New Roman" w:hAnsi="Times New Roman" w:cs="Times New Roman"/>
          <w:b w:val="0"/>
          <w:i w:val="0"/>
          <w:color w:val="auto"/>
          <w:sz w:val="24"/>
          <w:szCs w:val="24"/>
        </w:rPr>
        <w:fldChar w:fldCharType="end"/>
      </w:r>
      <w:r w:rsidR="000B0575" w:rsidRPr="00EE4B64">
        <w:rPr>
          <w:rFonts w:ascii="Times New Roman" w:hAnsi="Times New Roman" w:cs="Times New Roman"/>
          <w:b w:val="0"/>
          <w:i w:val="0"/>
          <w:color w:val="auto"/>
          <w:sz w:val="24"/>
          <w:szCs w:val="24"/>
        </w:rPr>
        <w:t xml:space="preserve">. </w:t>
      </w:r>
    </w:p>
    <w:p w:rsidR="00D8697C" w:rsidRPr="00E2201E" w:rsidRDefault="00E2201E" w:rsidP="00EE4B64">
      <w:pPr>
        <w:spacing w:line="360" w:lineRule="auto"/>
        <w:jc w:val="both"/>
        <w:rPr>
          <w:rFonts w:ascii="Times New Roman" w:hAnsi="Times New Roman" w:cs="Times New Roman"/>
          <w:b/>
          <w:sz w:val="24"/>
          <w:szCs w:val="24"/>
        </w:rPr>
      </w:pPr>
      <w:r w:rsidRPr="00E2201E">
        <w:rPr>
          <w:rFonts w:ascii="Times New Roman" w:hAnsi="Times New Roman" w:cs="Times New Roman"/>
          <w:b/>
          <w:sz w:val="24"/>
          <w:szCs w:val="24"/>
        </w:rPr>
        <w:t>Tamizaje fitoquímico</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49"/>
        <w:gridCol w:w="2843"/>
        <w:gridCol w:w="3028"/>
      </w:tblGrid>
      <w:tr w:rsidR="00D8697C" w:rsidRPr="00EE4B64" w:rsidTr="00E2201E">
        <w:tc>
          <w:tcPr>
            <w:tcW w:w="2849" w:type="dxa"/>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
                <w:bCs/>
                <w:sz w:val="24"/>
                <w:szCs w:val="24"/>
              </w:rPr>
              <w:t>Metabolitos</w:t>
            </w:r>
          </w:p>
        </w:tc>
        <w:tc>
          <w:tcPr>
            <w:tcW w:w="2843" w:type="dxa"/>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
                <w:bCs/>
                <w:sz w:val="24"/>
                <w:szCs w:val="24"/>
              </w:rPr>
              <w:t>Ensayos</w:t>
            </w:r>
          </w:p>
        </w:tc>
        <w:tc>
          <w:tcPr>
            <w:tcW w:w="3028" w:type="dxa"/>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
                <w:bCs/>
                <w:sz w:val="24"/>
                <w:szCs w:val="24"/>
              </w:rPr>
              <w:t>Extractos acuosos (1-10)</w:t>
            </w:r>
          </w:p>
        </w:tc>
      </w:tr>
      <w:tr w:rsidR="00D8697C" w:rsidRPr="00EE4B64" w:rsidTr="00E2201E">
        <w:tc>
          <w:tcPr>
            <w:tcW w:w="2849" w:type="dxa"/>
            <w:shd w:val="clear" w:color="auto" w:fill="F2F2F2"/>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Saponinas</w:t>
            </w:r>
          </w:p>
        </w:tc>
        <w:tc>
          <w:tcPr>
            <w:tcW w:w="2843"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Espuma</w:t>
            </w:r>
          </w:p>
        </w:tc>
        <w:tc>
          <w:tcPr>
            <w:tcW w:w="3028"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w:t>
            </w:r>
          </w:p>
        </w:tc>
      </w:tr>
      <w:tr w:rsidR="00D8697C" w:rsidRPr="00EE4B64" w:rsidTr="00E2201E">
        <w:tc>
          <w:tcPr>
            <w:tcW w:w="2849" w:type="dxa"/>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Flavonoides</w:t>
            </w:r>
          </w:p>
        </w:tc>
        <w:tc>
          <w:tcPr>
            <w:tcW w:w="2843" w:type="dxa"/>
          </w:tcPr>
          <w:p w:rsidR="00D8697C" w:rsidRPr="00EE4B64" w:rsidRDefault="00D8697C" w:rsidP="00EE4B64">
            <w:pPr>
              <w:spacing w:after="0" w:line="360" w:lineRule="auto"/>
              <w:jc w:val="both"/>
              <w:rPr>
                <w:rFonts w:ascii="Times New Roman" w:hAnsi="Times New Roman" w:cs="Times New Roman"/>
                <w:sz w:val="24"/>
                <w:szCs w:val="24"/>
              </w:rPr>
            </w:pPr>
            <w:proofErr w:type="spellStart"/>
            <w:r w:rsidRPr="00EE4B64">
              <w:rPr>
                <w:rFonts w:ascii="Times New Roman" w:hAnsi="Times New Roman" w:cs="Times New Roman"/>
                <w:sz w:val="24"/>
                <w:szCs w:val="24"/>
              </w:rPr>
              <w:t>Shinoda</w:t>
            </w:r>
            <w:proofErr w:type="spellEnd"/>
          </w:p>
        </w:tc>
        <w:tc>
          <w:tcPr>
            <w:tcW w:w="3028" w:type="dxa"/>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w:t>
            </w:r>
          </w:p>
        </w:tc>
      </w:tr>
      <w:tr w:rsidR="00D8697C" w:rsidRPr="00EE4B64" w:rsidTr="00E2201E">
        <w:tc>
          <w:tcPr>
            <w:tcW w:w="2849" w:type="dxa"/>
            <w:shd w:val="clear" w:color="auto" w:fill="F2F2F2"/>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Aminoácidos libres</w:t>
            </w:r>
          </w:p>
        </w:tc>
        <w:tc>
          <w:tcPr>
            <w:tcW w:w="2843"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proofErr w:type="spellStart"/>
            <w:r w:rsidRPr="00EE4B64">
              <w:rPr>
                <w:rFonts w:ascii="Times New Roman" w:hAnsi="Times New Roman" w:cs="Times New Roman"/>
                <w:sz w:val="24"/>
                <w:szCs w:val="24"/>
              </w:rPr>
              <w:t>Ninhidrina</w:t>
            </w:r>
            <w:proofErr w:type="spellEnd"/>
          </w:p>
        </w:tc>
        <w:tc>
          <w:tcPr>
            <w:tcW w:w="3028"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w:t>
            </w:r>
          </w:p>
        </w:tc>
      </w:tr>
      <w:tr w:rsidR="00D8697C" w:rsidRPr="00EE4B64" w:rsidTr="00E2201E">
        <w:tc>
          <w:tcPr>
            <w:tcW w:w="2849" w:type="dxa"/>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Azúcares reductores</w:t>
            </w:r>
          </w:p>
        </w:tc>
        <w:tc>
          <w:tcPr>
            <w:tcW w:w="2843" w:type="dxa"/>
          </w:tcPr>
          <w:p w:rsidR="00D8697C" w:rsidRPr="00EE4B64" w:rsidRDefault="00D8697C" w:rsidP="00EE4B64">
            <w:pPr>
              <w:spacing w:after="0" w:line="360" w:lineRule="auto"/>
              <w:jc w:val="both"/>
              <w:rPr>
                <w:rFonts w:ascii="Times New Roman" w:hAnsi="Times New Roman" w:cs="Times New Roman"/>
                <w:sz w:val="24"/>
                <w:szCs w:val="24"/>
              </w:rPr>
            </w:pPr>
            <w:proofErr w:type="spellStart"/>
            <w:r w:rsidRPr="00EE4B64">
              <w:rPr>
                <w:rFonts w:ascii="Times New Roman" w:hAnsi="Times New Roman" w:cs="Times New Roman"/>
                <w:sz w:val="24"/>
                <w:szCs w:val="24"/>
              </w:rPr>
              <w:t>Fehling</w:t>
            </w:r>
            <w:proofErr w:type="spellEnd"/>
          </w:p>
        </w:tc>
        <w:tc>
          <w:tcPr>
            <w:tcW w:w="3028" w:type="dxa"/>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w:t>
            </w:r>
          </w:p>
        </w:tc>
      </w:tr>
      <w:tr w:rsidR="00D8697C" w:rsidRPr="00EE4B64" w:rsidTr="00E2201E">
        <w:tc>
          <w:tcPr>
            <w:tcW w:w="2849" w:type="dxa"/>
            <w:shd w:val="clear" w:color="auto" w:fill="F2F2F2"/>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Fenoles y/o taninos</w:t>
            </w:r>
          </w:p>
        </w:tc>
        <w:tc>
          <w:tcPr>
            <w:tcW w:w="2843"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Cloruro férrico</w:t>
            </w:r>
          </w:p>
        </w:tc>
        <w:tc>
          <w:tcPr>
            <w:tcW w:w="3028"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w:t>
            </w:r>
          </w:p>
        </w:tc>
      </w:tr>
      <w:tr w:rsidR="00D8697C" w:rsidRPr="00EE4B64" w:rsidTr="00E2201E">
        <w:tc>
          <w:tcPr>
            <w:tcW w:w="2849" w:type="dxa"/>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Alcaloides</w:t>
            </w:r>
          </w:p>
        </w:tc>
        <w:tc>
          <w:tcPr>
            <w:tcW w:w="2843" w:type="dxa"/>
          </w:tcPr>
          <w:p w:rsidR="00D8697C" w:rsidRPr="00EE4B64" w:rsidRDefault="00D8697C" w:rsidP="00EE4B64">
            <w:pPr>
              <w:spacing w:after="0" w:line="360" w:lineRule="auto"/>
              <w:jc w:val="both"/>
              <w:rPr>
                <w:rFonts w:ascii="Times New Roman" w:hAnsi="Times New Roman" w:cs="Times New Roman"/>
                <w:sz w:val="24"/>
                <w:szCs w:val="24"/>
              </w:rPr>
            </w:pPr>
            <w:proofErr w:type="spellStart"/>
            <w:r w:rsidRPr="00EE4B64">
              <w:rPr>
                <w:rFonts w:ascii="Times New Roman" w:hAnsi="Times New Roman" w:cs="Times New Roman"/>
                <w:sz w:val="24"/>
                <w:szCs w:val="24"/>
              </w:rPr>
              <w:t>Dragendorff</w:t>
            </w:r>
            <w:proofErr w:type="spellEnd"/>
          </w:p>
        </w:tc>
        <w:tc>
          <w:tcPr>
            <w:tcW w:w="3028" w:type="dxa"/>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w:t>
            </w:r>
          </w:p>
        </w:tc>
      </w:tr>
      <w:tr w:rsidR="00D8697C" w:rsidRPr="00EE4B64" w:rsidTr="00E2201E">
        <w:tc>
          <w:tcPr>
            <w:tcW w:w="2849" w:type="dxa"/>
            <w:shd w:val="clear" w:color="auto" w:fill="F2F2F2"/>
          </w:tcPr>
          <w:p w:rsidR="00D8697C" w:rsidRPr="00EE4B64" w:rsidRDefault="00D8697C" w:rsidP="00EE4B64">
            <w:pPr>
              <w:spacing w:after="0" w:line="360" w:lineRule="auto"/>
              <w:jc w:val="both"/>
              <w:rPr>
                <w:rFonts w:ascii="Times New Roman" w:hAnsi="Times New Roman" w:cs="Times New Roman"/>
                <w:b/>
                <w:bCs/>
                <w:sz w:val="24"/>
                <w:szCs w:val="24"/>
              </w:rPr>
            </w:pPr>
            <w:r w:rsidRPr="00EE4B64">
              <w:rPr>
                <w:rFonts w:ascii="Times New Roman" w:hAnsi="Times New Roman" w:cs="Times New Roman"/>
                <w:bCs/>
                <w:sz w:val="24"/>
                <w:szCs w:val="24"/>
              </w:rPr>
              <w:t>Mucílagos</w:t>
            </w:r>
          </w:p>
        </w:tc>
        <w:tc>
          <w:tcPr>
            <w:tcW w:w="2843"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Mucílagos</w:t>
            </w:r>
          </w:p>
        </w:tc>
        <w:tc>
          <w:tcPr>
            <w:tcW w:w="3028" w:type="dxa"/>
            <w:shd w:val="clear" w:color="auto" w:fill="F2F2F2"/>
          </w:tcPr>
          <w:p w:rsidR="00D8697C" w:rsidRPr="00EE4B64" w:rsidRDefault="00D8697C" w:rsidP="00EE4B64">
            <w:pPr>
              <w:spacing w:after="0" w:line="360" w:lineRule="auto"/>
              <w:jc w:val="both"/>
              <w:rPr>
                <w:rFonts w:ascii="Times New Roman" w:hAnsi="Times New Roman" w:cs="Times New Roman"/>
                <w:sz w:val="24"/>
                <w:szCs w:val="24"/>
              </w:rPr>
            </w:pPr>
            <w:r w:rsidRPr="00EE4B64">
              <w:rPr>
                <w:rFonts w:ascii="Times New Roman" w:hAnsi="Times New Roman" w:cs="Times New Roman"/>
                <w:sz w:val="24"/>
                <w:szCs w:val="24"/>
              </w:rPr>
              <w:t>-</w:t>
            </w:r>
          </w:p>
        </w:tc>
      </w:tr>
    </w:tbl>
    <w:p w:rsidR="00D8697C" w:rsidRPr="00E2201E" w:rsidRDefault="00E2201E" w:rsidP="00E2201E">
      <w:pPr>
        <w:spacing w:line="360" w:lineRule="auto"/>
        <w:jc w:val="center"/>
        <w:rPr>
          <w:rFonts w:ascii="Times New Roman" w:hAnsi="Times New Roman" w:cs="Times New Roman"/>
          <w:sz w:val="20"/>
          <w:szCs w:val="20"/>
        </w:rPr>
      </w:pPr>
      <w:r w:rsidRPr="00E2201E">
        <w:rPr>
          <w:rFonts w:ascii="Times New Roman" w:hAnsi="Times New Roman" w:cs="Times New Roman"/>
          <w:b/>
          <w:sz w:val="20"/>
          <w:szCs w:val="20"/>
        </w:rPr>
        <w:t>Tabla 5.</w:t>
      </w:r>
      <w:r w:rsidRPr="00E2201E">
        <w:rPr>
          <w:rFonts w:ascii="Times New Roman" w:hAnsi="Times New Roman" w:cs="Times New Roman"/>
          <w:sz w:val="20"/>
          <w:szCs w:val="20"/>
        </w:rPr>
        <w:t xml:space="preserve"> Resultados del tamizaje fitoquímico de los extractos acuosos procedentes de las hojas de </w:t>
      </w:r>
      <w:r w:rsidRPr="00E2201E">
        <w:rPr>
          <w:rFonts w:ascii="Times New Roman" w:hAnsi="Times New Roman" w:cs="Times New Roman"/>
          <w:i/>
          <w:sz w:val="20"/>
          <w:szCs w:val="20"/>
        </w:rPr>
        <w:t xml:space="preserve">Capraria biflora </w:t>
      </w:r>
      <w:r w:rsidR="004725D3">
        <w:rPr>
          <w:rFonts w:ascii="Times New Roman" w:hAnsi="Times New Roman" w:cs="Times New Roman"/>
          <w:sz w:val="20"/>
          <w:szCs w:val="20"/>
        </w:rPr>
        <w:t xml:space="preserve">L </w:t>
      </w:r>
      <w:r w:rsidR="004725D3" w:rsidRPr="00C96A4C">
        <w:rPr>
          <w:rFonts w:ascii="Times New Roman" w:hAnsi="Times New Roman" w:cs="Times New Roman"/>
          <w:sz w:val="20"/>
          <w:szCs w:val="20"/>
        </w:rPr>
        <w:t>(fuente: elaboración propia)</w:t>
      </w:r>
    </w:p>
    <w:p w:rsidR="007A67CF" w:rsidRPr="00EE4B64" w:rsidRDefault="007A67CF"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Los resultados del tamizaje fitoquímico</w:t>
      </w:r>
      <w:r w:rsidR="00E2201E">
        <w:rPr>
          <w:rFonts w:ascii="Times New Roman" w:hAnsi="Times New Roman" w:cs="Times New Roman"/>
          <w:sz w:val="24"/>
          <w:szCs w:val="24"/>
        </w:rPr>
        <w:t xml:space="preserve"> mostrados en la tabla 5</w:t>
      </w:r>
      <w:r w:rsidRPr="00EE4B64">
        <w:rPr>
          <w:rFonts w:ascii="Times New Roman" w:hAnsi="Times New Roman" w:cs="Times New Roman"/>
          <w:sz w:val="24"/>
          <w:szCs w:val="24"/>
        </w:rPr>
        <w:t xml:space="preserve"> </w:t>
      </w:r>
      <w:r w:rsidR="0069099F" w:rsidRPr="00EE4B64">
        <w:rPr>
          <w:rFonts w:ascii="Times New Roman" w:hAnsi="Times New Roman" w:cs="Times New Roman"/>
          <w:sz w:val="24"/>
          <w:szCs w:val="24"/>
        </w:rPr>
        <w:t>coinciden</w:t>
      </w:r>
      <w:r w:rsidRPr="00EE4B64">
        <w:rPr>
          <w:rFonts w:ascii="Times New Roman" w:hAnsi="Times New Roman" w:cs="Times New Roman"/>
          <w:sz w:val="24"/>
          <w:szCs w:val="24"/>
        </w:rPr>
        <w:t xml:space="preserve"> con lo </w:t>
      </w:r>
      <w:r w:rsidR="00BB55AC">
        <w:rPr>
          <w:rFonts w:ascii="Times New Roman" w:hAnsi="Times New Roman" w:cs="Times New Roman"/>
          <w:sz w:val="24"/>
          <w:szCs w:val="24"/>
        </w:rPr>
        <w:t>reportado en la bibliografía (2-4</w:t>
      </w:r>
      <w:r w:rsidR="00943028">
        <w:rPr>
          <w:rFonts w:ascii="Times New Roman" w:hAnsi="Times New Roman" w:cs="Times New Roman"/>
          <w:sz w:val="24"/>
          <w:szCs w:val="24"/>
        </w:rPr>
        <w:t>, 14, 15</w:t>
      </w:r>
      <w:r w:rsidRPr="00EE4B64">
        <w:rPr>
          <w:rFonts w:ascii="Times New Roman" w:hAnsi="Times New Roman" w:cs="Times New Roman"/>
          <w:sz w:val="24"/>
          <w:szCs w:val="24"/>
        </w:rPr>
        <w:t>)</w:t>
      </w:r>
      <w:r w:rsidR="00593A25" w:rsidRPr="00EE4B64">
        <w:rPr>
          <w:rFonts w:ascii="Times New Roman" w:hAnsi="Times New Roman" w:cs="Times New Roman"/>
          <w:sz w:val="24"/>
          <w:szCs w:val="24"/>
        </w:rPr>
        <w:t>.</w:t>
      </w:r>
    </w:p>
    <w:p w:rsidR="00386E7C" w:rsidRPr="00EE4B64" w:rsidRDefault="00386E7C" w:rsidP="00EE4B64">
      <w:pPr>
        <w:spacing w:line="360" w:lineRule="auto"/>
        <w:jc w:val="both"/>
        <w:rPr>
          <w:rFonts w:ascii="Times New Roman" w:hAnsi="Times New Roman" w:cs="Times New Roman"/>
          <w:b/>
          <w:sz w:val="24"/>
          <w:szCs w:val="24"/>
        </w:rPr>
      </w:pPr>
      <w:r w:rsidRPr="00EE4B64">
        <w:rPr>
          <w:rFonts w:ascii="Times New Roman" w:hAnsi="Times New Roman" w:cs="Times New Roman"/>
          <w:b/>
          <w:sz w:val="24"/>
          <w:szCs w:val="24"/>
        </w:rPr>
        <w:t>Determinación del contenido total de fenoles y flavonoides.</w:t>
      </w:r>
    </w:p>
    <w:p w:rsidR="00C06808" w:rsidRPr="00EE4B64" w:rsidRDefault="00386E7C" w:rsidP="00EE4B64">
      <w:pPr>
        <w:pStyle w:val="Default"/>
        <w:spacing w:after="240" w:line="360" w:lineRule="auto"/>
        <w:jc w:val="both"/>
        <w:rPr>
          <w:rFonts w:ascii="Times New Roman" w:hAnsi="Times New Roman" w:cs="Times New Roman"/>
        </w:rPr>
      </w:pPr>
      <w:r w:rsidRPr="00EE4B64">
        <w:rPr>
          <w:rFonts w:ascii="Times New Roman" w:hAnsi="Times New Roman" w:cs="Times New Roman"/>
        </w:rPr>
        <w:t>E</w:t>
      </w:r>
      <w:r w:rsidR="00F35057" w:rsidRPr="00EE4B64">
        <w:rPr>
          <w:rFonts w:ascii="Times New Roman" w:hAnsi="Times New Roman" w:cs="Times New Roman"/>
        </w:rPr>
        <w:t>l contenido total de co</w:t>
      </w:r>
      <w:r w:rsidRPr="00EE4B64">
        <w:rPr>
          <w:rFonts w:ascii="Times New Roman" w:hAnsi="Times New Roman" w:cs="Times New Roman"/>
        </w:rPr>
        <w:t>mpuestos fenólicos obtenido para</w:t>
      </w:r>
      <w:r w:rsidR="00F35057" w:rsidRPr="00EE4B64">
        <w:rPr>
          <w:rFonts w:ascii="Times New Roman" w:hAnsi="Times New Roman" w:cs="Times New Roman"/>
        </w:rPr>
        <w:t xml:space="preserve"> el extracto acuoso de las hojas de </w:t>
      </w:r>
      <w:r w:rsidR="00F35057" w:rsidRPr="00EE4B64">
        <w:rPr>
          <w:rFonts w:ascii="Times New Roman" w:hAnsi="Times New Roman" w:cs="Times New Roman"/>
          <w:i/>
        </w:rPr>
        <w:t>Capraria biflora L.</w:t>
      </w:r>
      <w:r w:rsidR="00F35057" w:rsidRPr="00EE4B64">
        <w:rPr>
          <w:rFonts w:ascii="Times New Roman" w:hAnsi="Times New Roman" w:cs="Times New Roman"/>
        </w:rPr>
        <w:t xml:space="preserve"> fue de 12.7 mg de ácido gálico </w:t>
      </w:r>
      <w:r w:rsidRPr="00EE4B64">
        <w:rPr>
          <w:rFonts w:ascii="Times New Roman" w:hAnsi="Times New Roman" w:cs="Times New Roman"/>
        </w:rPr>
        <w:t xml:space="preserve">equivalentes/g de extracto seco </w:t>
      </w:r>
      <w:r w:rsidR="006E2826" w:rsidRPr="00EE4B64">
        <w:rPr>
          <w:rFonts w:ascii="Times New Roman" w:hAnsi="Times New Roman" w:cs="Times New Roman"/>
        </w:rPr>
        <w:t>y</w:t>
      </w:r>
      <w:r w:rsidR="00F35057" w:rsidRPr="00EE4B64">
        <w:rPr>
          <w:rFonts w:ascii="Times New Roman" w:hAnsi="Times New Roman" w:cs="Times New Roman"/>
        </w:rPr>
        <w:t xml:space="preserve"> </w:t>
      </w:r>
      <w:r w:rsidR="006E2826" w:rsidRPr="00EE4B64">
        <w:rPr>
          <w:rFonts w:ascii="Times New Roman" w:hAnsi="Times New Roman" w:cs="Times New Roman"/>
        </w:rPr>
        <w:t>e</w:t>
      </w:r>
      <w:r w:rsidRPr="00EE4B64">
        <w:rPr>
          <w:rFonts w:ascii="Times New Roman" w:hAnsi="Times New Roman" w:cs="Times New Roman"/>
        </w:rPr>
        <w:t xml:space="preserve">l contenido total de flavonoides para </w:t>
      </w:r>
      <w:r w:rsidR="004735FB" w:rsidRPr="00EE4B64">
        <w:rPr>
          <w:rFonts w:ascii="Times New Roman" w:hAnsi="Times New Roman" w:cs="Times New Roman"/>
        </w:rPr>
        <w:t>dicho extracto</w:t>
      </w:r>
      <w:r w:rsidRPr="00EE4B64">
        <w:rPr>
          <w:rFonts w:ascii="Times New Roman" w:hAnsi="Times New Roman" w:cs="Times New Roman"/>
        </w:rPr>
        <w:t xml:space="preserve"> fue de 6.84 µg de quercetina equivalentes/mg de extracto seco.</w:t>
      </w:r>
      <w:r w:rsidR="004735FB" w:rsidRPr="00EE4B64">
        <w:rPr>
          <w:rFonts w:ascii="Times New Roman" w:hAnsi="Times New Roman" w:cs="Times New Roman"/>
        </w:rPr>
        <w:t xml:space="preserve"> </w:t>
      </w:r>
      <w:r w:rsidR="00F35057" w:rsidRPr="00EE4B64">
        <w:rPr>
          <w:rFonts w:ascii="Times New Roman" w:hAnsi="Times New Roman" w:cs="Times New Roman"/>
        </w:rPr>
        <w:t>Es</w:t>
      </w:r>
      <w:r w:rsidR="004735FB" w:rsidRPr="00EE4B64">
        <w:rPr>
          <w:rFonts w:ascii="Times New Roman" w:hAnsi="Times New Roman" w:cs="Times New Roman"/>
        </w:rPr>
        <w:t>tos</w:t>
      </w:r>
      <w:r w:rsidR="00F35057" w:rsidRPr="00EE4B64">
        <w:rPr>
          <w:rFonts w:ascii="Times New Roman" w:hAnsi="Times New Roman" w:cs="Times New Roman"/>
        </w:rPr>
        <w:t xml:space="preserve"> resultado</w:t>
      </w:r>
      <w:r w:rsidR="004735FB" w:rsidRPr="00EE4B64">
        <w:rPr>
          <w:rFonts w:ascii="Times New Roman" w:hAnsi="Times New Roman" w:cs="Times New Roman"/>
        </w:rPr>
        <w:t>s</w:t>
      </w:r>
      <w:r w:rsidR="00F35057" w:rsidRPr="00EE4B64">
        <w:rPr>
          <w:rFonts w:ascii="Times New Roman" w:hAnsi="Times New Roman" w:cs="Times New Roman"/>
        </w:rPr>
        <w:t xml:space="preserve"> cuantitativo</w:t>
      </w:r>
      <w:r w:rsidR="004735FB" w:rsidRPr="00EE4B64">
        <w:rPr>
          <w:rFonts w:ascii="Times New Roman" w:hAnsi="Times New Roman" w:cs="Times New Roman"/>
        </w:rPr>
        <w:t>s</w:t>
      </w:r>
      <w:r w:rsidR="00F35057" w:rsidRPr="00EE4B64">
        <w:rPr>
          <w:rFonts w:ascii="Times New Roman" w:hAnsi="Times New Roman" w:cs="Times New Roman"/>
        </w:rPr>
        <w:t xml:space="preserve"> corrobora la presencia de fenoles</w:t>
      </w:r>
      <w:r w:rsidR="004735FB" w:rsidRPr="00EE4B64">
        <w:rPr>
          <w:rFonts w:ascii="Times New Roman" w:hAnsi="Times New Roman" w:cs="Times New Roman"/>
        </w:rPr>
        <w:t xml:space="preserve"> y flavonoides</w:t>
      </w:r>
      <w:r w:rsidR="00F35057" w:rsidRPr="00EE4B64">
        <w:rPr>
          <w:rFonts w:ascii="Times New Roman" w:hAnsi="Times New Roman" w:cs="Times New Roman"/>
        </w:rPr>
        <w:t xml:space="preserve"> en el extracto, la cual se había determinado en el tamizaje de una manera cualitativa, justificando entonces su actividad gastroprotectora.</w:t>
      </w:r>
      <w:r w:rsidR="00DE4463" w:rsidRPr="00EE4B64">
        <w:rPr>
          <w:rFonts w:ascii="Times New Roman" w:hAnsi="Times New Roman" w:cs="Times New Roman"/>
        </w:rPr>
        <w:t xml:space="preserve"> </w:t>
      </w:r>
      <w:r w:rsidR="00C06808" w:rsidRPr="00EE4B64">
        <w:rPr>
          <w:rFonts w:ascii="Times New Roman" w:hAnsi="Times New Roman" w:cs="Times New Roman"/>
        </w:rPr>
        <w:t>Estos resultados</w:t>
      </w:r>
      <w:r w:rsidR="00DE4463" w:rsidRPr="00EE4B64">
        <w:rPr>
          <w:rFonts w:ascii="Times New Roman" w:hAnsi="Times New Roman" w:cs="Times New Roman"/>
        </w:rPr>
        <w:t xml:space="preserve"> no</w:t>
      </w:r>
      <w:r w:rsidR="00C06808" w:rsidRPr="00EE4B64">
        <w:rPr>
          <w:rFonts w:ascii="Times New Roman" w:hAnsi="Times New Roman" w:cs="Times New Roman"/>
        </w:rPr>
        <w:t xml:space="preserve"> se</w:t>
      </w:r>
      <w:r w:rsidR="00DE4463" w:rsidRPr="00EE4B64">
        <w:rPr>
          <w:rFonts w:ascii="Times New Roman" w:hAnsi="Times New Roman" w:cs="Times New Roman"/>
        </w:rPr>
        <w:t xml:space="preserve"> corresponde</w:t>
      </w:r>
      <w:r w:rsidR="00C06808" w:rsidRPr="00EE4B64">
        <w:rPr>
          <w:rFonts w:ascii="Times New Roman" w:hAnsi="Times New Roman" w:cs="Times New Roman"/>
        </w:rPr>
        <w:t>n</w:t>
      </w:r>
      <w:r w:rsidR="00DE4463" w:rsidRPr="00EE4B64">
        <w:rPr>
          <w:rFonts w:ascii="Times New Roman" w:hAnsi="Times New Roman" w:cs="Times New Roman"/>
        </w:rPr>
        <w:t xml:space="preserve"> con los ya reportado</w:t>
      </w:r>
      <w:r w:rsidR="00C06808" w:rsidRPr="00EE4B64">
        <w:rPr>
          <w:rFonts w:ascii="Times New Roman" w:hAnsi="Times New Roman" w:cs="Times New Roman"/>
        </w:rPr>
        <w:t>s</w:t>
      </w:r>
      <w:r w:rsidR="00DE4463" w:rsidRPr="00EE4B64">
        <w:rPr>
          <w:rFonts w:ascii="Times New Roman" w:hAnsi="Times New Roman" w:cs="Times New Roman"/>
        </w:rPr>
        <w:t xml:space="preserve"> en investigaciones anteriores </w:t>
      </w:r>
      <w:r w:rsidR="00DE4463" w:rsidRPr="00EE4B64">
        <w:rPr>
          <w:rFonts w:ascii="Times New Roman" w:hAnsi="Times New Roman" w:cs="Times New Roman"/>
        </w:rPr>
        <w:fldChar w:fldCharType="begin"/>
      </w:r>
      <w:r w:rsidR="00DE4463" w:rsidRPr="00EE4B64">
        <w:rPr>
          <w:rFonts w:ascii="Times New Roman" w:hAnsi="Times New Roman" w:cs="Times New Roman"/>
        </w:rPr>
        <w:instrText xml:space="preserve"> ADDIN EN.CITE &lt;EndNote&gt;&lt;Cite&gt;&lt;Author&gt;Valido&lt;/Author&gt;&lt;Year&gt;2011&lt;/Year&gt;&lt;RecNum&gt;164&lt;/RecNum&gt;&lt;DisplayText&gt;(17)&lt;/DisplayText&gt;&lt;record&gt;&lt;rec-number&gt;164&lt;/rec-number&gt;&lt;foreign-keys&gt;&lt;key app="EN" db-id="sdafzptd60r2eneaswyvf52nea92x9z0px05" timestamp="1558101458"&gt;164&lt;/key&gt;&lt;/foreign-keys&gt;&lt;ref-type name="Thesis"&gt;32&lt;/ref-type&gt;&lt;contributors&gt;&lt;authors&gt;&lt;author&gt;Valido, A&lt;/author&gt;&lt;/authors&gt;&lt;/contributors&gt;&lt;titles&gt;&lt;title&gt;Evaluación preclínica de la actividad antiinflamatoria y gastroprotectora del extracto acuoso a partir de las hojas de Capraria biflora L&lt;/title&gt;&lt;/titles&gt;&lt;dates&gt;&lt;year&gt;2011&lt;/year&gt;&lt;/dates&gt;&lt;publisher&gt;Tesis de Maestría, Universidad Central Marta Abreu de Las Villas&lt;/publisher&gt;&lt;urls&gt;&lt;/urls&gt;&lt;/record&gt;&lt;/Cite&gt;&lt;/EndNote&gt;</w:instrText>
      </w:r>
      <w:r w:rsidR="00DE4463" w:rsidRPr="00EE4B64">
        <w:rPr>
          <w:rFonts w:ascii="Times New Roman" w:hAnsi="Times New Roman" w:cs="Times New Roman"/>
        </w:rPr>
        <w:fldChar w:fldCharType="separate"/>
      </w:r>
      <w:r w:rsidR="002D6DC7">
        <w:rPr>
          <w:rFonts w:ascii="Times New Roman" w:hAnsi="Times New Roman" w:cs="Times New Roman"/>
          <w:noProof/>
        </w:rPr>
        <w:t>(4</w:t>
      </w:r>
      <w:r w:rsidR="00DE4463" w:rsidRPr="00EE4B64">
        <w:rPr>
          <w:rFonts w:ascii="Times New Roman" w:hAnsi="Times New Roman" w:cs="Times New Roman"/>
          <w:noProof/>
        </w:rPr>
        <w:t>)</w:t>
      </w:r>
      <w:r w:rsidR="00DE4463" w:rsidRPr="00EE4B64">
        <w:rPr>
          <w:rFonts w:ascii="Times New Roman" w:hAnsi="Times New Roman" w:cs="Times New Roman"/>
        </w:rPr>
        <w:fldChar w:fldCharType="end"/>
      </w:r>
      <w:r w:rsidR="00C06808" w:rsidRPr="00EE4B64">
        <w:rPr>
          <w:rFonts w:ascii="Times New Roman" w:hAnsi="Times New Roman" w:cs="Times New Roman"/>
        </w:rPr>
        <w:t>, por lo que se recomienda realizar una estandarización del contenido de ambos metabolitos para el extracto acuoso de las</w:t>
      </w:r>
      <w:r w:rsidR="00F95346">
        <w:rPr>
          <w:rFonts w:ascii="Times New Roman" w:hAnsi="Times New Roman" w:cs="Times New Roman"/>
        </w:rPr>
        <w:t xml:space="preserve"> hojas de la especie en estudio</w:t>
      </w:r>
      <w:r w:rsidR="00C06808" w:rsidRPr="00EE4B64">
        <w:rPr>
          <w:rFonts w:ascii="Times New Roman" w:hAnsi="Times New Roman" w:cs="Times New Roman"/>
        </w:rPr>
        <w:t>.</w:t>
      </w:r>
    </w:p>
    <w:p w:rsidR="0022393C" w:rsidRPr="00EE4B64" w:rsidRDefault="0022393C" w:rsidP="00EE4B64">
      <w:pPr>
        <w:pStyle w:val="Ttulo2"/>
      </w:pPr>
      <w:r w:rsidRPr="00EE4B64">
        <w:lastRenderedPageBreak/>
        <w:t xml:space="preserve">Evaluación de los jarabes de </w:t>
      </w:r>
      <w:r w:rsidRPr="00EE4B64">
        <w:rPr>
          <w:i/>
        </w:rPr>
        <w:t>Capraria biflora</w:t>
      </w:r>
      <w:r w:rsidRPr="00EE4B64">
        <w:t xml:space="preserve"> L. obtenidas mediante diseño factorial 2³.</w:t>
      </w:r>
    </w:p>
    <w:p w:rsidR="0022393C" w:rsidRDefault="0053611E" w:rsidP="00EE4B64">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s-ES"/>
        </w:rPr>
        <w:drawing>
          <wp:anchor distT="0" distB="0" distL="114300" distR="114300" simplePos="0" relativeHeight="251660800" behindDoc="1" locked="0" layoutInCell="1" allowOverlap="1" wp14:anchorId="7D7FA5A4" wp14:editId="25028BAD">
            <wp:simplePos x="0" y="0"/>
            <wp:positionH relativeFrom="column">
              <wp:posOffset>-291604</wp:posOffset>
            </wp:positionH>
            <wp:positionV relativeFrom="paragraph">
              <wp:posOffset>320835</wp:posOffset>
            </wp:positionV>
            <wp:extent cx="5688330" cy="2571750"/>
            <wp:effectExtent l="0" t="0" r="0" b="0"/>
            <wp:wrapTight wrapText="bothSides">
              <wp:wrapPolygon edited="0">
                <wp:start x="0" y="0"/>
                <wp:lineTo x="0" y="21440"/>
                <wp:lineTo x="21557" y="21440"/>
                <wp:lineTo x="21557" y="0"/>
                <wp:lineTo x="0" y="0"/>
              </wp:wrapPolygon>
            </wp:wrapTight>
            <wp:docPr id="3" name="Imagen 3" descr="C:\Users\Osvaldo\Desktop\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C:\Users\Osvaldo\Desktop\Captura.JPG"/>
                    <pic:cNvPicPr>
                      <a:picLocks noChangeAspect="1" noChangeArrowheads="1"/>
                    </pic:cNvPicPr>
                  </pic:nvPicPr>
                  <pic:blipFill>
                    <a:blip r:embed="rId9">
                      <a:extLst>
                        <a:ext uri="{28A0092B-C50C-407E-A947-70E740481C1C}">
                          <a14:useLocalDpi xmlns:a14="http://schemas.microsoft.com/office/drawing/2010/main" val="0"/>
                        </a:ext>
                      </a:extLst>
                    </a:blip>
                    <a:srcRect l="-2" r="891"/>
                    <a:stretch>
                      <a:fillRect/>
                    </a:stretch>
                  </pic:blipFill>
                  <pic:spPr bwMode="auto">
                    <a:xfrm>
                      <a:off x="0" y="0"/>
                      <a:ext cx="5688330"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393C" w:rsidRPr="00EE4B64">
        <w:rPr>
          <w:rFonts w:ascii="Times New Roman" w:hAnsi="Times New Roman" w:cs="Times New Roman"/>
          <w:b/>
          <w:sz w:val="24"/>
          <w:szCs w:val="24"/>
        </w:rPr>
        <w:t>Calida</w:t>
      </w:r>
      <w:r w:rsidR="00C742B6">
        <w:rPr>
          <w:rFonts w:ascii="Times New Roman" w:hAnsi="Times New Roman" w:cs="Times New Roman"/>
          <w:b/>
          <w:sz w:val="24"/>
          <w:szCs w:val="24"/>
        </w:rPr>
        <w:t>d</w:t>
      </w:r>
      <w:r w:rsidR="0022393C" w:rsidRPr="00EE4B64">
        <w:rPr>
          <w:rFonts w:ascii="Times New Roman" w:hAnsi="Times New Roman" w:cs="Times New Roman"/>
          <w:b/>
          <w:sz w:val="24"/>
          <w:szCs w:val="24"/>
        </w:rPr>
        <w:t xml:space="preserve"> tecnológica de los jarabes</w:t>
      </w:r>
    </w:p>
    <w:p w:rsidR="0053611E" w:rsidRPr="001D0968" w:rsidRDefault="007F6079" w:rsidP="0053611E">
      <w:pPr>
        <w:pStyle w:val="Default"/>
        <w:spacing w:after="240" w:line="360" w:lineRule="auto"/>
        <w:jc w:val="center"/>
        <w:rPr>
          <w:rFonts w:ascii="Times New Roman" w:hAnsi="Times New Roman" w:cs="Times New Roman"/>
          <w:sz w:val="20"/>
          <w:szCs w:val="20"/>
        </w:rPr>
      </w:pPr>
      <w:r>
        <w:rPr>
          <w:rFonts w:ascii="Times New Roman" w:hAnsi="Times New Roman" w:cs="Times New Roman"/>
          <w:b/>
          <w:sz w:val="20"/>
          <w:szCs w:val="20"/>
        </w:rPr>
        <w:t>Tabla 6</w:t>
      </w:r>
      <w:r w:rsidR="0053611E" w:rsidRPr="0053611E">
        <w:rPr>
          <w:rFonts w:ascii="Times New Roman" w:hAnsi="Times New Roman" w:cs="Times New Roman"/>
          <w:b/>
          <w:sz w:val="20"/>
          <w:szCs w:val="20"/>
        </w:rPr>
        <w:t>.</w:t>
      </w:r>
      <w:r w:rsidR="0053611E" w:rsidRPr="0053611E">
        <w:rPr>
          <w:rFonts w:ascii="Times New Roman" w:hAnsi="Times New Roman" w:cs="Times New Roman"/>
          <w:b/>
          <w:i/>
          <w:sz w:val="20"/>
          <w:szCs w:val="20"/>
        </w:rPr>
        <w:t xml:space="preserve"> </w:t>
      </w:r>
      <w:r w:rsidR="0053611E" w:rsidRPr="0053611E">
        <w:rPr>
          <w:rFonts w:ascii="Times New Roman" w:hAnsi="Times New Roman" w:cs="Times New Roman"/>
          <w:sz w:val="20"/>
          <w:szCs w:val="20"/>
        </w:rPr>
        <w:t>Densidad relativa, índice de refracción y pH de las formulaciones obtenidas en el diseño factorial 2</w:t>
      </w:r>
      <w:r w:rsidR="0053611E" w:rsidRPr="0053611E">
        <w:rPr>
          <w:rFonts w:ascii="Times New Roman" w:hAnsi="Times New Roman" w:cs="Times New Roman"/>
          <w:sz w:val="20"/>
          <w:szCs w:val="20"/>
          <w:vertAlign w:val="superscript"/>
        </w:rPr>
        <w:t>3</w:t>
      </w:r>
      <w:r w:rsidR="001D0968">
        <w:rPr>
          <w:rFonts w:ascii="Times New Roman" w:hAnsi="Times New Roman" w:cs="Times New Roman"/>
          <w:sz w:val="20"/>
          <w:szCs w:val="20"/>
          <w:vertAlign w:val="superscript"/>
        </w:rPr>
        <w:t xml:space="preserve"> </w:t>
      </w:r>
      <w:r w:rsidR="001D0968">
        <w:rPr>
          <w:rFonts w:ascii="Times New Roman" w:hAnsi="Times New Roman" w:cs="Times New Roman"/>
          <w:sz w:val="20"/>
          <w:szCs w:val="20"/>
        </w:rPr>
        <w:t>(fuente: elaboración propia)</w:t>
      </w:r>
    </w:p>
    <w:p w:rsidR="00C12856" w:rsidRPr="00EE4B64" w:rsidRDefault="00C12856" w:rsidP="00EE4B64">
      <w:pPr>
        <w:pStyle w:val="Default"/>
        <w:spacing w:after="240" w:line="360" w:lineRule="auto"/>
        <w:jc w:val="both"/>
        <w:rPr>
          <w:rFonts w:ascii="Times New Roman" w:hAnsi="Times New Roman" w:cs="Times New Roman"/>
        </w:rPr>
      </w:pPr>
      <w:r w:rsidRPr="00EE4B64">
        <w:rPr>
          <w:rFonts w:ascii="Times New Roman" w:hAnsi="Times New Roman" w:cs="Times New Roman"/>
        </w:rPr>
        <w:t>El análisis de varianza de estos resultados evidenció disminución significativa del pH cuando se trabajó a altas concentraciones de sacarosa y/o altas temperaturas, del índice de refracción cuando se trabajó a altas temperaturas y de la densidad cuando la concentración de sacarosa es baja.</w:t>
      </w:r>
    </w:p>
    <w:p w:rsidR="0022393C" w:rsidRPr="00EE4B64" w:rsidRDefault="00C12856" w:rsidP="00EE4B64">
      <w:pPr>
        <w:pStyle w:val="Default"/>
        <w:spacing w:after="240" w:line="360" w:lineRule="auto"/>
        <w:jc w:val="both"/>
        <w:rPr>
          <w:rFonts w:ascii="Times New Roman" w:hAnsi="Times New Roman" w:cs="Times New Roman"/>
        </w:rPr>
      </w:pPr>
      <w:r w:rsidRPr="00EE4B64">
        <w:rPr>
          <w:rFonts w:ascii="Times New Roman" w:hAnsi="Times New Roman" w:cs="Times New Roman"/>
        </w:rPr>
        <w:t xml:space="preserve">No obstante a lo anterior se </w:t>
      </w:r>
      <w:r w:rsidR="004B16CE" w:rsidRPr="00EE4B64">
        <w:rPr>
          <w:rFonts w:ascii="Times New Roman" w:hAnsi="Times New Roman" w:cs="Times New Roman"/>
        </w:rPr>
        <w:t>aprecia</w:t>
      </w:r>
      <w:r w:rsidRPr="00EE4B64">
        <w:rPr>
          <w:rFonts w:ascii="Times New Roman" w:hAnsi="Times New Roman" w:cs="Times New Roman"/>
        </w:rPr>
        <w:t xml:space="preserve"> que l</w:t>
      </w:r>
      <w:r w:rsidR="0022393C" w:rsidRPr="00EE4B64">
        <w:rPr>
          <w:rFonts w:ascii="Times New Roman" w:hAnsi="Times New Roman" w:cs="Times New Roman"/>
        </w:rPr>
        <w:t>os valores de densidad relativa, índice de refracción y pH de los jarabes en estudio</w:t>
      </w:r>
      <w:r w:rsidR="00B971AC">
        <w:rPr>
          <w:rFonts w:ascii="Times New Roman" w:hAnsi="Times New Roman" w:cs="Times New Roman"/>
        </w:rPr>
        <w:t>, mostrados en la tabla 6,</w:t>
      </w:r>
      <w:r w:rsidR="0022393C" w:rsidRPr="00EE4B64">
        <w:rPr>
          <w:rFonts w:ascii="Times New Roman" w:hAnsi="Times New Roman" w:cs="Times New Roman"/>
        </w:rPr>
        <w:t xml:space="preserve"> satisfacen </w:t>
      </w:r>
      <w:r w:rsidR="00F31901" w:rsidRPr="00EE4B64">
        <w:rPr>
          <w:rFonts w:ascii="Times New Roman" w:hAnsi="Times New Roman" w:cs="Times New Roman"/>
        </w:rPr>
        <w:t>los</w:t>
      </w:r>
      <w:r w:rsidR="0022393C" w:rsidRPr="00EE4B64">
        <w:rPr>
          <w:rFonts w:ascii="Times New Roman" w:hAnsi="Times New Roman" w:cs="Times New Roman"/>
        </w:rPr>
        <w:t xml:space="preserve"> intervalo</w:t>
      </w:r>
      <w:r w:rsidR="00F31901" w:rsidRPr="00EE4B64">
        <w:rPr>
          <w:rFonts w:ascii="Times New Roman" w:hAnsi="Times New Roman" w:cs="Times New Roman"/>
        </w:rPr>
        <w:t>s</w:t>
      </w:r>
      <w:r w:rsidR="0022393C" w:rsidRPr="00EE4B64">
        <w:rPr>
          <w:rFonts w:ascii="Times New Roman" w:hAnsi="Times New Roman" w:cs="Times New Roman"/>
        </w:rPr>
        <w:t xml:space="preserve"> propuesto</w:t>
      </w:r>
      <w:r w:rsidR="00F31901" w:rsidRPr="00EE4B64">
        <w:rPr>
          <w:rFonts w:ascii="Times New Roman" w:hAnsi="Times New Roman" w:cs="Times New Roman"/>
        </w:rPr>
        <w:t>s</w:t>
      </w:r>
      <w:r w:rsidR="0022393C" w:rsidRPr="00EE4B64">
        <w:rPr>
          <w:rFonts w:ascii="Times New Roman" w:hAnsi="Times New Roman" w:cs="Times New Roman"/>
        </w:rPr>
        <w:t xml:space="preserve"> para los jarabes obtenidos de plantas medicinales que son elaborados en nuestro país y que se encuentran reportados en la literatura consultada </w:t>
      </w:r>
      <w:r w:rsidR="0022393C" w:rsidRPr="00EE4B64">
        <w:rPr>
          <w:rFonts w:ascii="Times New Roman" w:hAnsi="Times New Roman" w:cs="Times New Roman"/>
        </w:rPr>
        <w:fldChar w:fldCharType="begin"/>
      </w:r>
      <w:r w:rsidR="0022393C" w:rsidRPr="00EE4B64">
        <w:rPr>
          <w:rFonts w:ascii="Times New Roman" w:hAnsi="Times New Roman" w:cs="Times New Roman"/>
        </w:rPr>
        <w:instrText xml:space="preserve"> ADDIN EN.CITE &lt;EndNote&gt;&lt;Cite&gt;&lt;Author&gt;Pública&lt;/Author&gt;&lt;Year&gt;2010&lt;/Year&gt;&lt;RecNum&gt;201&lt;/RecNum&gt;&lt;DisplayText&gt;(54)&lt;/DisplayText&gt;&lt;record&gt;&lt;rec-number&gt;201&lt;/rec-number&gt;&lt;foreign-keys&gt;&lt;key app="EN" db-id="sdafzptd60r2eneaswyvf52nea92x9z0px05" timestamp="1559659493"&gt;201&lt;/key&gt;&lt;/foreign-keys&gt;&lt;ref-type name="Generic"&gt;13&lt;/ref-type&gt;&lt;contributors&gt;&lt;authors&gt;&lt;author&gt;Ministerio de Salud Pública&lt;/author&gt;&lt;author&gt;dDirección Nacional de Farmacias&lt;/author&gt;&lt;/authors&gt;&lt;/contributors&gt;&lt;titles&gt;&lt;title&gt;Formulario Nacional Fitofármacos y Apifármacos&lt;/title&gt;&lt;/titles&gt;&lt;dates&gt;&lt;year&gt;2010&lt;/year&gt;&lt;/dates&gt;&lt;publisher&gt;Editorial Ciencias Médicas La Habana&lt;/publisher&gt;&lt;urls&gt;&lt;/urls&gt;&lt;/record&gt;&lt;/Cite&gt;&lt;/EndNote&gt;</w:instrText>
      </w:r>
      <w:r w:rsidR="0022393C" w:rsidRPr="00EE4B64">
        <w:rPr>
          <w:rFonts w:ascii="Times New Roman" w:hAnsi="Times New Roman" w:cs="Times New Roman"/>
        </w:rPr>
        <w:fldChar w:fldCharType="separate"/>
      </w:r>
      <w:r w:rsidR="002D6DC7">
        <w:rPr>
          <w:rFonts w:ascii="Times New Roman" w:hAnsi="Times New Roman" w:cs="Times New Roman"/>
          <w:noProof/>
        </w:rPr>
        <w:t>(11</w:t>
      </w:r>
      <w:r w:rsidR="0022393C" w:rsidRPr="00EE4B64">
        <w:rPr>
          <w:rFonts w:ascii="Times New Roman" w:hAnsi="Times New Roman" w:cs="Times New Roman"/>
          <w:noProof/>
        </w:rPr>
        <w:t>)</w:t>
      </w:r>
      <w:r w:rsidR="0022393C" w:rsidRPr="00EE4B64">
        <w:rPr>
          <w:rFonts w:ascii="Times New Roman" w:hAnsi="Times New Roman" w:cs="Times New Roman"/>
        </w:rPr>
        <w:fldChar w:fldCharType="end"/>
      </w:r>
      <w:r w:rsidR="00F31901" w:rsidRPr="00EE4B64">
        <w:rPr>
          <w:rFonts w:ascii="Times New Roman" w:hAnsi="Times New Roman" w:cs="Times New Roman"/>
        </w:rPr>
        <w:t>.</w:t>
      </w:r>
    </w:p>
    <w:p w:rsidR="00125720" w:rsidRPr="00EE4B64" w:rsidRDefault="00125720" w:rsidP="00EE4B64">
      <w:pPr>
        <w:pStyle w:val="Ttulo4"/>
        <w:spacing w:line="360" w:lineRule="auto"/>
        <w:jc w:val="both"/>
        <w:rPr>
          <w:rFonts w:ascii="Times New Roman" w:hAnsi="Times New Roman" w:cs="Times New Roman"/>
          <w:i w:val="0"/>
          <w:color w:val="auto"/>
          <w:sz w:val="24"/>
          <w:szCs w:val="24"/>
        </w:rPr>
      </w:pPr>
      <w:r w:rsidRPr="00EE4B64">
        <w:rPr>
          <w:rFonts w:ascii="Times New Roman" w:hAnsi="Times New Roman" w:cs="Times New Roman"/>
          <w:i w:val="0"/>
          <w:color w:val="auto"/>
          <w:sz w:val="24"/>
          <w:szCs w:val="24"/>
        </w:rPr>
        <w:t>Características organolépticas de los jarabes</w:t>
      </w:r>
    </w:p>
    <w:p w:rsidR="00125720" w:rsidRPr="00EE4B64" w:rsidRDefault="00125720" w:rsidP="00EE4B64">
      <w:pPr>
        <w:pStyle w:val="Default"/>
        <w:spacing w:after="240" w:line="360" w:lineRule="auto"/>
        <w:jc w:val="both"/>
        <w:rPr>
          <w:rFonts w:ascii="Times New Roman" w:hAnsi="Times New Roman" w:cs="Times New Roman"/>
        </w:rPr>
      </w:pPr>
      <w:r w:rsidRPr="00EE4B64">
        <w:rPr>
          <w:rFonts w:ascii="Times New Roman" w:hAnsi="Times New Roman" w:cs="Times New Roman"/>
        </w:rPr>
        <w:t xml:space="preserve">Todas las formulaciones poseen </w:t>
      </w:r>
      <w:r w:rsidRPr="00EE4B64">
        <w:rPr>
          <w:rFonts w:ascii="Times New Roman" w:hAnsi="Times New Roman" w:cs="Times New Roman"/>
          <w:b/>
        </w:rPr>
        <w:t>color</w:t>
      </w:r>
      <w:r w:rsidRPr="00EE4B64">
        <w:rPr>
          <w:rFonts w:ascii="Times New Roman" w:hAnsi="Times New Roman" w:cs="Times New Roman"/>
        </w:rPr>
        <w:t xml:space="preserve"> oscuro característico del extracto, aunque las que poseen un alto nivel de concentración del extracto son más oscuras que las que tienen un nivel bajo de esta concentración; tienen un </w:t>
      </w:r>
      <w:r w:rsidRPr="00EE4B64">
        <w:rPr>
          <w:rFonts w:ascii="Times New Roman" w:hAnsi="Times New Roman" w:cs="Times New Roman"/>
          <w:b/>
        </w:rPr>
        <w:t>olor</w:t>
      </w:r>
      <w:r w:rsidRPr="00EE4B64">
        <w:rPr>
          <w:rFonts w:ascii="Times New Roman" w:hAnsi="Times New Roman" w:cs="Times New Roman"/>
        </w:rPr>
        <w:t xml:space="preserve"> agradable y característico también, un</w:t>
      </w:r>
      <w:r w:rsidRPr="00EE4B64">
        <w:rPr>
          <w:rFonts w:ascii="Times New Roman" w:hAnsi="Times New Roman" w:cs="Times New Roman"/>
          <w:b/>
        </w:rPr>
        <w:t xml:space="preserve"> sabor </w:t>
      </w:r>
      <w:r w:rsidRPr="00EE4B64">
        <w:rPr>
          <w:rFonts w:ascii="Times New Roman" w:hAnsi="Times New Roman" w:cs="Times New Roman"/>
        </w:rPr>
        <w:t>dulce brindando una buena sensación al paladar, evidenciando que aquellas formulaciones que tienen un nivel alto</w:t>
      </w:r>
      <w:r w:rsidR="00A158F0">
        <w:rPr>
          <w:rFonts w:ascii="Times New Roman" w:hAnsi="Times New Roman" w:cs="Times New Roman"/>
        </w:rPr>
        <w:t xml:space="preserve"> de sacarosa presentan un </w:t>
      </w:r>
      <w:r w:rsidRPr="00EE4B64">
        <w:rPr>
          <w:rFonts w:ascii="Times New Roman" w:hAnsi="Times New Roman" w:cs="Times New Roman"/>
        </w:rPr>
        <w:t>sabor dulce</w:t>
      </w:r>
      <w:r w:rsidR="00A158F0">
        <w:rPr>
          <w:rFonts w:ascii="Times New Roman" w:hAnsi="Times New Roman" w:cs="Times New Roman"/>
        </w:rPr>
        <w:t xml:space="preserve"> más </w:t>
      </w:r>
      <w:r w:rsidR="00A158F0">
        <w:rPr>
          <w:rFonts w:ascii="Times New Roman" w:hAnsi="Times New Roman" w:cs="Times New Roman"/>
        </w:rPr>
        <w:lastRenderedPageBreak/>
        <w:t>acentuado</w:t>
      </w:r>
      <w:r w:rsidRPr="00EE4B64">
        <w:rPr>
          <w:rFonts w:ascii="Times New Roman" w:hAnsi="Times New Roman" w:cs="Times New Roman"/>
        </w:rPr>
        <w:t xml:space="preserve"> que las del nivel bajo, y una </w:t>
      </w:r>
      <w:r w:rsidRPr="00EE4B64">
        <w:rPr>
          <w:rFonts w:ascii="Times New Roman" w:hAnsi="Times New Roman" w:cs="Times New Roman"/>
          <w:b/>
        </w:rPr>
        <w:t xml:space="preserve">apariencia viscosa </w:t>
      </w:r>
      <w:r w:rsidRPr="00EE4B64">
        <w:rPr>
          <w:rFonts w:ascii="Times New Roman" w:hAnsi="Times New Roman" w:cs="Times New Roman"/>
        </w:rPr>
        <w:t>sin la presencia de precipitados ni de partículas en suspensión.</w:t>
      </w:r>
    </w:p>
    <w:p w:rsidR="00823101" w:rsidRPr="00EE4B64" w:rsidRDefault="00823101" w:rsidP="00EE4B64">
      <w:pPr>
        <w:pStyle w:val="Ttulo4"/>
        <w:spacing w:line="360" w:lineRule="auto"/>
        <w:jc w:val="both"/>
        <w:rPr>
          <w:rFonts w:ascii="Times New Roman" w:hAnsi="Times New Roman" w:cs="Times New Roman"/>
          <w:i w:val="0"/>
          <w:color w:val="auto"/>
          <w:sz w:val="24"/>
          <w:szCs w:val="24"/>
        </w:rPr>
      </w:pPr>
      <w:r w:rsidRPr="00EE4B64">
        <w:rPr>
          <w:rFonts w:ascii="Times New Roman" w:hAnsi="Times New Roman" w:cs="Times New Roman"/>
          <w:i w:val="0"/>
          <w:color w:val="auto"/>
          <w:sz w:val="24"/>
          <w:szCs w:val="24"/>
        </w:rPr>
        <w:t>Tamizaje fitoquímico de los jarabes</w:t>
      </w:r>
    </w:p>
    <w:p w:rsidR="00823101" w:rsidRPr="00EE4B64" w:rsidRDefault="00823101" w:rsidP="00EE4B64">
      <w:pPr>
        <w:pStyle w:val="Default"/>
        <w:spacing w:before="240" w:after="240" w:line="360" w:lineRule="auto"/>
        <w:jc w:val="both"/>
        <w:rPr>
          <w:rFonts w:ascii="Times New Roman" w:hAnsi="Times New Roman" w:cs="Times New Roman"/>
        </w:rPr>
      </w:pPr>
      <w:r w:rsidRPr="00EE4B64">
        <w:rPr>
          <w:rFonts w:ascii="Times New Roman" w:hAnsi="Times New Roman" w:cs="Times New Roman"/>
        </w:rPr>
        <w:t xml:space="preserve">Se realizó el tamizaje fitoquímico a cada una de las formulaciones elaboradas, en base a los ensayos de </w:t>
      </w:r>
      <w:proofErr w:type="spellStart"/>
      <w:r w:rsidRPr="00EE4B64">
        <w:rPr>
          <w:rFonts w:ascii="Times New Roman" w:hAnsi="Times New Roman" w:cs="Times New Roman"/>
        </w:rPr>
        <w:t>Shinoda</w:t>
      </w:r>
      <w:proofErr w:type="spellEnd"/>
      <w:r w:rsidRPr="00EE4B64">
        <w:rPr>
          <w:rFonts w:ascii="Times New Roman" w:hAnsi="Times New Roman" w:cs="Times New Roman"/>
        </w:rPr>
        <w:t xml:space="preserve"> y cloruro férrico, pues estos son los que evidencian la presencia de flavonoides y de fenoles y/o taninos, responsables de la </w:t>
      </w:r>
      <w:r w:rsidR="00D67811">
        <w:rPr>
          <w:rFonts w:ascii="Times New Roman" w:hAnsi="Times New Roman" w:cs="Times New Roman"/>
        </w:rPr>
        <w:t xml:space="preserve">posible </w:t>
      </w:r>
      <w:r w:rsidRPr="00EE4B64">
        <w:rPr>
          <w:rFonts w:ascii="Times New Roman" w:hAnsi="Times New Roman" w:cs="Times New Roman"/>
        </w:rPr>
        <w:t>actividad gastrop</w:t>
      </w:r>
      <w:r w:rsidR="00D67811">
        <w:rPr>
          <w:rFonts w:ascii="Times New Roman" w:hAnsi="Times New Roman" w:cs="Times New Roman"/>
        </w:rPr>
        <w:t>rotectora que pudieran presentar</w:t>
      </w:r>
      <w:r w:rsidRPr="00EE4B64">
        <w:rPr>
          <w:rFonts w:ascii="Times New Roman" w:hAnsi="Times New Roman" w:cs="Times New Roman"/>
        </w:rPr>
        <w:t xml:space="preserve"> los jarabes formulados; dando resultados positivos en todos los casos, lo cual corrobora una vez más la presencia de estos metabolitos.</w:t>
      </w:r>
    </w:p>
    <w:p w:rsidR="00926F9A" w:rsidRPr="00EE4B64" w:rsidRDefault="00926F9A" w:rsidP="00EE4B64">
      <w:pPr>
        <w:pStyle w:val="Default"/>
        <w:spacing w:before="240" w:after="240" w:line="360" w:lineRule="auto"/>
        <w:jc w:val="both"/>
        <w:rPr>
          <w:rFonts w:ascii="Times New Roman" w:hAnsi="Times New Roman" w:cs="Times New Roman"/>
          <w:b/>
        </w:rPr>
      </w:pPr>
      <w:r w:rsidRPr="00EE4B64">
        <w:rPr>
          <w:rFonts w:ascii="Times New Roman" w:hAnsi="Times New Roman" w:cs="Times New Roman"/>
          <w:b/>
        </w:rPr>
        <w:t>Estudio de estabilidad física de los jarabes</w:t>
      </w:r>
    </w:p>
    <w:p w:rsidR="009E47B1" w:rsidRDefault="00115029" w:rsidP="00EE4B64">
      <w:pPr>
        <w:spacing w:line="360" w:lineRule="auto"/>
        <w:jc w:val="both"/>
        <w:rPr>
          <w:rFonts w:ascii="Times New Roman" w:hAnsi="Times New Roman" w:cs="Times New Roman"/>
          <w:sz w:val="24"/>
          <w:szCs w:val="24"/>
        </w:rPr>
      </w:pPr>
      <w:r w:rsidRPr="00EE4B64">
        <w:rPr>
          <w:rFonts w:ascii="Times New Roman" w:hAnsi="Times New Roman" w:cs="Times New Roman"/>
          <w:sz w:val="24"/>
          <w:szCs w:val="24"/>
        </w:rPr>
        <w:t>En este estudio se evidencian importantes diferencias significativas en relación a los valores de pH, disminuyendo considerablemente en aquellas formulaciones donde la concentración de sacarosa se encu</w:t>
      </w:r>
      <w:r w:rsidR="005E069F" w:rsidRPr="00EE4B64">
        <w:rPr>
          <w:rFonts w:ascii="Times New Roman" w:hAnsi="Times New Roman" w:cs="Times New Roman"/>
          <w:sz w:val="24"/>
          <w:szCs w:val="24"/>
        </w:rPr>
        <w:t>entra en un nivel bajo (65 %),</w:t>
      </w:r>
      <w:r w:rsidR="009E47B1" w:rsidRPr="00EE4B64">
        <w:rPr>
          <w:rFonts w:ascii="Times New Roman" w:hAnsi="Times New Roman" w:cs="Times New Roman"/>
          <w:sz w:val="24"/>
          <w:szCs w:val="24"/>
        </w:rPr>
        <w:t xml:space="preserve"> lo cual nos permite decir que estas formulaciones no son estables desde el punto de vista físico a los 30 días de elaboradas. Teniendo en cuenta que pasado este tiempo se apreció en dichas formulaciones desprendimiento de gases y aspecto no transparente, nos hace pensar en una posible contaminación microbiana del jarabe, específicamente una posible fermentación alcohólica que, al ocurrir, según se reporta en</w:t>
      </w:r>
      <w:r w:rsidR="00D67811">
        <w:rPr>
          <w:rFonts w:ascii="Times New Roman" w:hAnsi="Times New Roman" w:cs="Times New Roman"/>
          <w:sz w:val="24"/>
          <w:szCs w:val="24"/>
        </w:rPr>
        <w:t xml:space="preserve"> la bibliografía, tiende a provocar</w:t>
      </w:r>
      <w:r w:rsidR="009E47B1" w:rsidRPr="00EE4B64">
        <w:rPr>
          <w:rFonts w:ascii="Times New Roman" w:hAnsi="Times New Roman" w:cs="Times New Roman"/>
          <w:sz w:val="24"/>
          <w:szCs w:val="24"/>
        </w:rPr>
        <w:t xml:space="preserve"> disminución significativa del pH </w:t>
      </w:r>
      <w:r w:rsidR="009E47B1" w:rsidRPr="00EE4B64">
        <w:rPr>
          <w:rFonts w:ascii="Times New Roman" w:hAnsi="Times New Roman" w:cs="Times New Roman"/>
          <w:sz w:val="24"/>
          <w:szCs w:val="24"/>
        </w:rPr>
        <w:fldChar w:fldCharType="begin"/>
      </w:r>
      <w:r w:rsidR="009E47B1" w:rsidRPr="00EE4B64">
        <w:rPr>
          <w:rFonts w:ascii="Times New Roman" w:hAnsi="Times New Roman" w:cs="Times New Roman"/>
          <w:sz w:val="24"/>
          <w:szCs w:val="24"/>
        </w:rPr>
        <w:instrText xml:space="preserve"> ADDIN EN.CITE &lt;EndNote&gt;&lt;Cite&gt;&lt;Author&gt;Ocloo. F&lt;/Author&gt;&lt;Year&gt;2008&lt;/Year&gt;&lt;RecNum&gt;225&lt;/RecNum&gt;&lt;DisplayText&gt;(96)&lt;/DisplayText&gt;&lt;record&gt;&lt;rec-number&gt;225&lt;/rec-number&gt;&lt;foreign-keys&gt;&lt;key app="EN" db-id="sdafzptd60r2eneaswyvf52nea92x9z0px05" timestamp="1560863357"&gt;225&lt;/key&gt;&lt;/foreign-keys&gt;&lt;ref-type name="Journal Article"&gt;17&lt;/ref-type&gt;&lt;contributors&gt;&lt;authors&gt;&lt;author&gt;Ocloo. F,  Ayernor. G&lt;/author&gt;&lt;/authors&gt;&lt;/contributors&gt;&lt;titles&gt;&lt;title&gt;Physical, chemical and microbiological changes in &amp;#xD;alcoholic fermentation of sugar syrup from cassava &amp;#xD;flour &amp;#xD;&lt;/title&gt;&lt;secondary-title&gt;African Journal of Biotechnology&lt;/secondary-title&gt;&lt;/titles&gt;&lt;periodical&gt;&lt;full-title&gt;African Journal of Biotechnology&lt;/full-title&gt;&lt;/periodical&gt;&lt;pages&gt;164-168&lt;/pages&gt;&lt;volume&gt;7 (2)&lt;/volume&gt;&lt;dates&gt;&lt;year&gt;2008&lt;/year&gt;&lt;/dates&gt;&lt;isbn&gt;1684–5315&lt;/isbn&gt;&lt;urls&gt;&lt;/urls&gt;&lt;/record&gt;&lt;/Cite&gt;&lt;/EndNote&gt;</w:instrText>
      </w:r>
      <w:r w:rsidR="009E47B1" w:rsidRPr="00EE4B64">
        <w:rPr>
          <w:rFonts w:ascii="Times New Roman" w:hAnsi="Times New Roman" w:cs="Times New Roman"/>
          <w:sz w:val="24"/>
          <w:szCs w:val="24"/>
        </w:rPr>
        <w:fldChar w:fldCharType="separate"/>
      </w:r>
      <w:r w:rsidR="00D2027E">
        <w:rPr>
          <w:rFonts w:ascii="Times New Roman" w:hAnsi="Times New Roman" w:cs="Times New Roman"/>
          <w:noProof/>
          <w:sz w:val="24"/>
          <w:szCs w:val="24"/>
        </w:rPr>
        <w:t>(1</w:t>
      </w:r>
      <w:r w:rsidR="009E47B1" w:rsidRPr="00EE4B64">
        <w:rPr>
          <w:rFonts w:ascii="Times New Roman" w:hAnsi="Times New Roman" w:cs="Times New Roman"/>
          <w:noProof/>
          <w:sz w:val="24"/>
          <w:szCs w:val="24"/>
        </w:rPr>
        <w:t>6)</w:t>
      </w:r>
      <w:r w:rsidR="009E47B1" w:rsidRPr="00EE4B64">
        <w:rPr>
          <w:rFonts w:ascii="Times New Roman" w:hAnsi="Times New Roman" w:cs="Times New Roman"/>
          <w:sz w:val="24"/>
          <w:szCs w:val="24"/>
        </w:rPr>
        <w:fldChar w:fldCharType="end"/>
      </w:r>
      <w:r w:rsidR="009E47B1" w:rsidRPr="00EE4B64">
        <w:rPr>
          <w:rFonts w:ascii="Times New Roman" w:hAnsi="Times New Roman" w:cs="Times New Roman"/>
          <w:sz w:val="24"/>
          <w:szCs w:val="24"/>
        </w:rPr>
        <w:t>.</w:t>
      </w:r>
    </w:p>
    <w:p w:rsidR="003E4FFB" w:rsidRDefault="003E4FFB" w:rsidP="00EE4B64">
      <w:pPr>
        <w:spacing w:line="360" w:lineRule="auto"/>
        <w:jc w:val="both"/>
        <w:rPr>
          <w:rFonts w:ascii="Times New Roman" w:hAnsi="Times New Roman" w:cs="Times New Roman"/>
          <w:b/>
          <w:sz w:val="24"/>
          <w:szCs w:val="24"/>
        </w:rPr>
      </w:pPr>
      <w:r w:rsidRPr="003E4FFB">
        <w:rPr>
          <w:rFonts w:ascii="Times New Roman" w:hAnsi="Times New Roman" w:cs="Times New Roman"/>
          <w:b/>
          <w:sz w:val="24"/>
          <w:szCs w:val="24"/>
        </w:rPr>
        <w:t>Conclusiones</w:t>
      </w:r>
    </w:p>
    <w:p w:rsidR="003E4FFB" w:rsidRPr="003E4FFB" w:rsidRDefault="003E4FFB" w:rsidP="003E4FFB">
      <w:pPr>
        <w:pStyle w:val="Prrafodelista"/>
        <w:numPr>
          <w:ilvl w:val="0"/>
          <w:numId w:val="5"/>
        </w:numPr>
        <w:ind w:left="714" w:hanging="357"/>
        <w:rPr>
          <w:rFonts w:ascii="Times New Roman" w:hAnsi="Times New Roman" w:cs="Times New Roman"/>
          <w:sz w:val="24"/>
          <w:szCs w:val="24"/>
        </w:rPr>
      </w:pPr>
      <w:r w:rsidRPr="003E4FFB">
        <w:rPr>
          <w:rFonts w:ascii="Times New Roman" w:hAnsi="Times New Roman" w:cs="Times New Roman"/>
          <w:sz w:val="24"/>
          <w:szCs w:val="24"/>
        </w:rPr>
        <w:t xml:space="preserve">La caracterización químico-física de los extractos acuosos de las hojas de </w:t>
      </w:r>
      <w:r w:rsidRPr="003E4FFB">
        <w:rPr>
          <w:rFonts w:ascii="Times New Roman" w:hAnsi="Times New Roman" w:cs="Times New Roman"/>
          <w:i/>
          <w:sz w:val="24"/>
          <w:szCs w:val="24"/>
        </w:rPr>
        <w:t>Capraria</w:t>
      </w:r>
      <w:r w:rsidRPr="003E4FFB">
        <w:rPr>
          <w:rFonts w:ascii="Times New Roman" w:hAnsi="Times New Roman" w:cs="Times New Roman"/>
          <w:sz w:val="24"/>
          <w:szCs w:val="24"/>
        </w:rPr>
        <w:t xml:space="preserve"> </w:t>
      </w:r>
      <w:r w:rsidRPr="003E4FFB">
        <w:rPr>
          <w:rFonts w:ascii="Times New Roman" w:hAnsi="Times New Roman" w:cs="Times New Roman"/>
          <w:i/>
          <w:sz w:val="24"/>
          <w:szCs w:val="24"/>
        </w:rPr>
        <w:t>biflora</w:t>
      </w:r>
      <w:r w:rsidRPr="003E4FFB">
        <w:rPr>
          <w:rFonts w:ascii="Times New Roman" w:hAnsi="Times New Roman" w:cs="Times New Roman"/>
          <w:sz w:val="24"/>
          <w:szCs w:val="24"/>
        </w:rPr>
        <w:t xml:space="preserve"> L. muestran resultados similares a los de otros extractos acuosos de administración oral reportados en el Formulario Nacional de Fitofármacos y Apifármacos.</w:t>
      </w:r>
    </w:p>
    <w:p w:rsidR="003E4FFB" w:rsidRPr="003E4FFB" w:rsidRDefault="003E4FFB" w:rsidP="003E4FFB">
      <w:pPr>
        <w:pStyle w:val="Prrafodelista"/>
        <w:numPr>
          <w:ilvl w:val="0"/>
          <w:numId w:val="5"/>
        </w:numPr>
        <w:ind w:left="714" w:hanging="357"/>
        <w:rPr>
          <w:rFonts w:ascii="Times New Roman" w:hAnsi="Times New Roman" w:cs="Times New Roman"/>
          <w:sz w:val="24"/>
          <w:szCs w:val="24"/>
        </w:rPr>
      </w:pPr>
      <w:r w:rsidRPr="003E4FFB">
        <w:rPr>
          <w:rFonts w:ascii="Times New Roman" w:hAnsi="Times New Roman" w:cs="Times New Roman"/>
          <w:sz w:val="24"/>
          <w:szCs w:val="24"/>
        </w:rPr>
        <w:t xml:space="preserve">Se corrobora cualitativamente la presencia de saponinas, flavonoides, azúcares reductores, aminoácidos libres, fenoles y/o taninos y alcaloides en los extractos acuosos de las hojas de </w:t>
      </w:r>
      <w:r w:rsidRPr="003E4FFB">
        <w:rPr>
          <w:rFonts w:ascii="Times New Roman" w:hAnsi="Times New Roman" w:cs="Times New Roman"/>
          <w:i/>
          <w:sz w:val="24"/>
          <w:szCs w:val="24"/>
        </w:rPr>
        <w:t>Capraria biflora</w:t>
      </w:r>
      <w:r w:rsidRPr="003E4FFB">
        <w:rPr>
          <w:rFonts w:ascii="Times New Roman" w:hAnsi="Times New Roman" w:cs="Times New Roman"/>
          <w:sz w:val="24"/>
          <w:szCs w:val="24"/>
        </w:rPr>
        <w:t xml:space="preserve"> L.</w:t>
      </w:r>
    </w:p>
    <w:p w:rsidR="003E4FFB" w:rsidRDefault="003E4FFB" w:rsidP="003E4FFB">
      <w:pPr>
        <w:pStyle w:val="Prrafodelista"/>
        <w:numPr>
          <w:ilvl w:val="0"/>
          <w:numId w:val="5"/>
        </w:numPr>
        <w:ind w:left="714" w:hanging="357"/>
        <w:rPr>
          <w:rFonts w:ascii="Times New Roman" w:hAnsi="Times New Roman" w:cs="Times New Roman"/>
          <w:sz w:val="24"/>
          <w:szCs w:val="24"/>
        </w:rPr>
      </w:pPr>
      <w:r w:rsidRPr="003E4FFB">
        <w:rPr>
          <w:rFonts w:ascii="Times New Roman" w:hAnsi="Times New Roman" w:cs="Times New Roman"/>
          <w:sz w:val="24"/>
          <w:szCs w:val="24"/>
        </w:rPr>
        <w:t xml:space="preserve">La concentración de fenoles totales resultó ser de 12.7 mg EAG/g </w:t>
      </w:r>
      <w:r w:rsidR="00A158F0">
        <w:rPr>
          <w:rFonts w:ascii="Times New Roman" w:hAnsi="Times New Roman" w:cs="Times New Roman"/>
          <w:sz w:val="24"/>
          <w:szCs w:val="24"/>
        </w:rPr>
        <w:t xml:space="preserve">ES y la de flavonoides de 6.84 </w:t>
      </w:r>
      <w:r w:rsidRPr="003E4FFB">
        <w:rPr>
          <w:rFonts w:ascii="Times New Roman" w:hAnsi="Times New Roman" w:cs="Times New Roman"/>
          <w:sz w:val="24"/>
          <w:szCs w:val="24"/>
        </w:rPr>
        <w:t>µg</w:t>
      </w:r>
      <w:r w:rsidR="00A158F0">
        <w:rPr>
          <w:rFonts w:ascii="Times New Roman" w:hAnsi="Times New Roman" w:cs="Times New Roman"/>
          <w:sz w:val="24"/>
          <w:szCs w:val="24"/>
        </w:rPr>
        <w:t xml:space="preserve"> QE/mg ES</w:t>
      </w:r>
      <w:r w:rsidRPr="003E4FFB">
        <w:rPr>
          <w:rFonts w:ascii="Times New Roman" w:hAnsi="Times New Roman" w:cs="Times New Roman"/>
          <w:sz w:val="24"/>
          <w:szCs w:val="24"/>
        </w:rPr>
        <w:t>, lo que justifica la actividad gastroprotectora del extracto acuoso demostrado en estudios anteriores.</w:t>
      </w:r>
    </w:p>
    <w:p w:rsidR="00A575C9" w:rsidRPr="00A575C9" w:rsidRDefault="00A575C9" w:rsidP="00A575C9">
      <w:pPr>
        <w:pStyle w:val="Prrafodelista"/>
        <w:numPr>
          <w:ilvl w:val="0"/>
          <w:numId w:val="5"/>
        </w:numPr>
        <w:ind w:left="714" w:hanging="357"/>
        <w:rPr>
          <w:rFonts w:ascii="Times New Roman" w:hAnsi="Times New Roman" w:cs="Times New Roman"/>
          <w:sz w:val="24"/>
          <w:szCs w:val="24"/>
        </w:rPr>
      </w:pPr>
      <w:r w:rsidRPr="00A575C9">
        <w:rPr>
          <w:rFonts w:ascii="Times New Roman" w:hAnsi="Times New Roman" w:cs="Times New Roman"/>
          <w:sz w:val="24"/>
          <w:szCs w:val="24"/>
        </w:rPr>
        <w:lastRenderedPageBreak/>
        <w:t>Los componentes y tecnología de elaboración de los jarabes se propusieron sobre la base de formulaciones en esta forma farmacéutica reportadas en el Formulario Nacional de Fitofármacos y Apifármacos.</w:t>
      </w:r>
    </w:p>
    <w:p w:rsidR="001E3A68" w:rsidRDefault="001E3A68" w:rsidP="00A575C9">
      <w:pPr>
        <w:pStyle w:val="Prrafodelista"/>
        <w:numPr>
          <w:ilvl w:val="0"/>
          <w:numId w:val="5"/>
        </w:numPr>
        <w:ind w:left="714" w:hanging="357"/>
        <w:rPr>
          <w:sz w:val="24"/>
          <w:szCs w:val="24"/>
        </w:rPr>
      </w:pPr>
      <w:r w:rsidRPr="001E3A68">
        <w:rPr>
          <w:rFonts w:ascii="Times New Roman" w:hAnsi="Times New Roman" w:cs="Times New Roman"/>
          <w:sz w:val="24"/>
          <w:szCs w:val="24"/>
        </w:rPr>
        <w:t>Al analizar los resultados del diseño factorial en el control de la calidad tecnológica de los jarabes, se debe destacar que a altas concentraciones de sacarosa y altas temperaturas de elaboración se observa una disminución significativa del pH, aunque el mismo se encuentra entre valores que permiten la utilización de las formulaciones por vía oral</w:t>
      </w:r>
      <w:r w:rsidRPr="001E3A68">
        <w:rPr>
          <w:sz w:val="24"/>
          <w:szCs w:val="24"/>
        </w:rPr>
        <w:t>.</w:t>
      </w:r>
    </w:p>
    <w:p w:rsidR="001E3A68" w:rsidRPr="001E3A68" w:rsidRDefault="001E3A68" w:rsidP="00A575C9">
      <w:pPr>
        <w:pStyle w:val="Prrafodelista"/>
        <w:numPr>
          <w:ilvl w:val="0"/>
          <w:numId w:val="5"/>
        </w:numPr>
        <w:ind w:left="714" w:hanging="357"/>
        <w:rPr>
          <w:rFonts w:ascii="Times New Roman" w:hAnsi="Times New Roman" w:cs="Times New Roman"/>
          <w:sz w:val="24"/>
          <w:szCs w:val="24"/>
        </w:rPr>
      </w:pPr>
      <w:r w:rsidRPr="001E3A68">
        <w:rPr>
          <w:rFonts w:ascii="Times New Roman" w:hAnsi="Times New Roman" w:cs="Times New Roman"/>
          <w:sz w:val="24"/>
          <w:szCs w:val="24"/>
        </w:rPr>
        <w:t>Las formulaciones donde se emplea la sacarosa a un nivel bajo (65 %) son inestables físicamente a los 30 días de elaboradas, lo que se evidencia por una disminución significativa del pH, posiblemente debido a una fermentación alcohólica de las mismas.</w:t>
      </w:r>
    </w:p>
    <w:p w:rsidR="001E3A68" w:rsidRPr="00A575C9" w:rsidRDefault="001E3A68" w:rsidP="00A575C9">
      <w:pPr>
        <w:pStyle w:val="Prrafodelista"/>
        <w:numPr>
          <w:ilvl w:val="0"/>
          <w:numId w:val="5"/>
        </w:numPr>
        <w:rPr>
          <w:rFonts w:ascii="Times New Roman" w:hAnsi="Times New Roman" w:cs="Times New Roman"/>
          <w:sz w:val="24"/>
          <w:szCs w:val="24"/>
        </w:rPr>
      </w:pPr>
      <w:r w:rsidRPr="00A575C9">
        <w:rPr>
          <w:rFonts w:ascii="Times New Roman" w:hAnsi="Times New Roman" w:cs="Times New Roman"/>
          <w:sz w:val="24"/>
          <w:szCs w:val="24"/>
        </w:rPr>
        <w:t xml:space="preserve">Teniendo en cuenta la calidad tecnológica y estabilidad física demostradas se propone para continuar su estudio las formulaciones 5 y 7, las cuales presentan 20 y 10 % de extracto acuoso de </w:t>
      </w:r>
      <w:r w:rsidRPr="00A575C9">
        <w:rPr>
          <w:rFonts w:ascii="Times New Roman" w:hAnsi="Times New Roman" w:cs="Times New Roman"/>
          <w:i/>
          <w:sz w:val="24"/>
          <w:szCs w:val="24"/>
        </w:rPr>
        <w:t>Capraria biflora</w:t>
      </w:r>
      <w:r w:rsidRPr="00A575C9">
        <w:rPr>
          <w:rFonts w:ascii="Times New Roman" w:hAnsi="Times New Roman" w:cs="Times New Roman"/>
          <w:sz w:val="24"/>
          <w:szCs w:val="24"/>
        </w:rPr>
        <w:t xml:space="preserve"> L. respectivamente, 85 % de sacarosa y se elaboran a temperatura ambiente.</w:t>
      </w:r>
    </w:p>
    <w:p w:rsidR="00FF650E" w:rsidRPr="00FF650E" w:rsidRDefault="00FF650E" w:rsidP="00FF650E">
      <w:pPr>
        <w:rPr>
          <w:rFonts w:ascii="Times New Roman" w:hAnsi="Times New Roman" w:cs="Times New Roman"/>
          <w:b/>
          <w:sz w:val="24"/>
          <w:szCs w:val="24"/>
        </w:rPr>
      </w:pPr>
      <w:r w:rsidRPr="00FF650E">
        <w:rPr>
          <w:rFonts w:ascii="Times New Roman" w:hAnsi="Times New Roman" w:cs="Times New Roman"/>
          <w:b/>
          <w:sz w:val="24"/>
          <w:szCs w:val="24"/>
        </w:rPr>
        <w:t>Referencias bibliográficas</w:t>
      </w:r>
    </w:p>
    <w:p w:rsidR="00BD0779" w:rsidRPr="00EA0C14" w:rsidRDefault="00EA0C14" w:rsidP="00EA0C14">
      <w:pPr>
        <w:pStyle w:val="EndNoteBibliography"/>
        <w:spacing w:after="0" w:line="360" w:lineRule="auto"/>
        <w:rPr>
          <w:rFonts w:ascii="Times New Roman" w:hAnsi="Times New Roman" w:cs="Times New Roman"/>
          <w:sz w:val="24"/>
          <w:szCs w:val="24"/>
          <w:lang w:val="es-ES"/>
        </w:rPr>
      </w:pPr>
      <w:r w:rsidRPr="00EA0C14">
        <w:rPr>
          <w:rFonts w:ascii="Times New Roman" w:hAnsi="Times New Roman" w:cs="Times New Roman"/>
          <w:sz w:val="24"/>
          <w:szCs w:val="24"/>
          <w:lang w:val="es-ES"/>
        </w:rPr>
        <w:t>1</w:t>
      </w:r>
      <w:r w:rsidR="00BD0779" w:rsidRPr="00EA0C14">
        <w:rPr>
          <w:rFonts w:ascii="Times New Roman" w:hAnsi="Times New Roman" w:cs="Times New Roman"/>
          <w:sz w:val="24"/>
          <w:szCs w:val="24"/>
          <w:lang w:val="es-ES"/>
        </w:rPr>
        <w:t>.</w:t>
      </w:r>
      <w:r w:rsidR="00BD0779" w:rsidRPr="00EA0C14">
        <w:rPr>
          <w:rFonts w:ascii="Times New Roman" w:hAnsi="Times New Roman" w:cs="Times New Roman"/>
          <w:sz w:val="24"/>
          <w:szCs w:val="24"/>
          <w:lang w:val="es-ES"/>
        </w:rPr>
        <w:tab/>
        <w:t>Canto Darias M. Evaluación de la toxicidad por dosis repetida del extracto acuoso de las hojas de Capraria biflora L: Universidad Cent</w:t>
      </w:r>
      <w:r w:rsidRPr="00EA0C14">
        <w:rPr>
          <w:rFonts w:ascii="Times New Roman" w:hAnsi="Times New Roman" w:cs="Times New Roman"/>
          <w:sz w:val="24"/>
          <w:szCs w:val="24"/>
          <w:lang w:val="es-ES"/>
        </w:rPr>
        <w:t>ral" Marta Abreu" de Las Villas.</w:t>
      </w:r>
      <w:r w:rsidR="00BD0779" w:rsidRPr="00EA0C14">
        <w:rPr>
          <w:rFonts w:ascii="Times New Roman" w:hAnsi="Times New Roman" w:cs="Times New Roman"/>
          <w:sz w:val="24"/>
          <w:szCs w:val="24"/>
          <w:lang w:val="es-ES"/>
        </w:rPr>
        <w:t xml:space="preserve"> 2013.</w:t>
      </w:r>
    </w:p>
    <w:p w:rsidR="00BD0779" w:rsidRPr="00EA0C14" w:rsidRDefault="00EA0C14" w:rsidP="00EA0C14">
      <w:pPr>
        <w:pStyle w:val="EndNoteBibliography"/>
        <w:spacing w:after="0" w:line="360" w:lineRule="auto"/>
        <w:rPr>
          <w:rFonts w:ascii="Times New Roman" w:hAnsi="Times New Roman" w:cs="Times New Roman"/>
          <w:sz w:val="24"/>
          <w:szCs w:val="24"/>
          <w:lang w:val="es-ES"/>
        </w:rPr>
      </w:pPr>
      <w:r w:rsidRPr="00EA0C14">
        <w:rPr>
          <w:rFonts w:ascii="Times New Roman" w:hAnsi="Times New Roman" w:cs="Times New Roman"/>
          <w:sz w:val="24"/>
          <w:szCs w:val="24"/>
          <w:lang w:val="es-ES"/>
        </w:rPr>
        <w:t>2</w:t>
      </w:r>
      <w:r w:rsidR="00BD0779" w:rsidRPr="00EA0C14">
        <w:rPr>
          <w:rFonts w:ascii="Times New Roman" w:hAnsi="Times New Roman" w:cs="Times New Roman"/>
          <w:sz w:val="24"/>
          <w:szCs w:val="24"/>
          <w:lang w:val="es-ES"/>
        </w:rPr>
        <w:t>.</w:t>
      </w:r>
      <w:r w:rsidR="00BD0779" w:rsidRPr="00EA0C14">
        <w:rPr>
          <w:rFonts w:ascii="Times New Roman" w:hAnsi="Times New Roman" w:cs="Times New Roman"/>
          <w:sz w:val="24"/>
          <w:szCs w:val="24"/>
          <w:lang w:val="es-ES"/>
        </w:rPr>
        <w:tab/>
        <w:t>Mastrapa Rodriguez T. Actividad gastroprotectora de la fracción butanólica obtenida de hojas de Capraria biflora L: Universidad Central “Marta Abreu” de Las Villas. Facultad de Q</w:t>
      </w:r>
      <w:r w:rsidRPr="00EA0C14">
        <w:rPr>
          <w:rFonts w:ascii="Times New Roman" w:hAnsi="Times New Roman" w:cs="Times New Roman"/>
          <w:sz w:val="24"/>
          <w:szCs w:val="24"/>
          <w:lang w:val="es-ES"/>
        </w:rPr>
        <w:t>uímica-Farmacia.</w:t>
      </w:r>
      <w:r w:rsidR="00BD0779" w:rsidRPr="00EA0C14">
        <w:rPr>
          <w:rFonts w:ascii="Times New Roman" w:hAnsi="Times New Roman" w:cs="Times New Roman"/>
          <w:sz w:val="24"/>
          <w:szCs w:val="24"/>
          <w:lang w:val="es-ES"/>
        </w:rPr>
        <w:t xml:space="preserve"> 2017.</w:t>
      </w:r>
    </w:p>
    <w:p w:rsidR="001E3A68" w:rsidRDefault="00EA0C14" w:rsidP="00EA0C14">
      <w:pPr>
        <w:spacing w:line="360" w:lineRule="auto"/>
        <w:jc w:val="both"/>
        <w:rPr>
          <w:rFonts w:ascii="Times New Roman" w:hAnsi="Times New Roman" w:cs="Times New Roman"/>
          <w:sz w:val="24"/>
          <w:szCs w:val="24"/>
        </w:rPr>
      </w:pPr>
      <w:r w:rsidRPr="00EA0C14">
        <w:rPr>
          <w:rFonts w:ascii="Times New Roman" w:hAnsi="Times New Roman" w:cs="Times New Roman"/>
          <w:sz w:val="24"/>
          <w:szCs w:val="24"/>
        </w:rPr>
        <w:t>3</w:t>
      </w:r>
      <w:r w:rsidR="00BD0779" w:rsidRPr="00EA0C14">
        <w:rPr>
          <w:rFonts w:ascii="Times New Roman" w:hAnsi="Times New Roman" w:cs="Times New Roman"/>
          <w:sz w:val="24"/>
          <w:szCs w:val="24"/>
        </w:rPr>
        <w:t>.</w:t>
      </w:r>
      <w:r w:rsidR="00BD0779" w:rsidRPr="00EA0C14">
        <w:rPr>
          <w:rFonts w:ascii="Times New Roman" w:hAnsi="Times New Roman" w:cs="Times New Roman"/>
          <w:sz w:val="24"/>
          <w:szCs w:val="24"/>
        </w:rPr>
        <w:tab/>
        <w:t>Vicet M</w:t>
      </w:r>
      <w:r>
        <w:rPr>
          <w:rFonts w:ascii="Times New Roman" w:hAnsi="Times New Roman" w:cs="Times New Roman"/>
          <w:sz w:val="24"/>
          <w:szCs w:val="24"/>
        </w:rPr>
        <w:t>uro L</w:t>
      </w:r>
      <w:r w:rsidR="00BD0779" w:rsidRPr="00EA0C14">
        <w:rPr>
          <w:rFonts w:ascii="Times New Roman" w:hAnsi="Times New Roman" w:cs="Times New Roman"/>
          <w:sz w:val="24"/>
          <w:szCs w:val="24"/>
        </w:rPr>
        <w:t xml:space="preserve">. Contribución a la farmacología antiinflamatoria de la especie </w:t>
      </w:r>
      <w:r w:rsidR="00A158F0">
        <w:rPr>
          <w:rFonts w:ascii="Times New Roman" w:hAnsi="Times New Roman" w:cs="Times New Roman"/>
          <w:i/>
          <w:sz w:val="24"/>
          <w:szCs w:val="24"/>
        </w:rPr>
        <w:t>Capraria biflora</w:t>
      </w:r>
      <w:r w:rsidR="00BD0779" w:rsidRPr="00EA0C14">
        <w:rPr>
          <w:rFonts w:ascii="Times New Roman" w:hAnsi="Times New Roman" w:cs="Times New Roman"/>
          <w:sz w:val="24"/>
          <w:szCs w:val="24"/>
        </w:rPr>
        <w:t xml:space="preserve"> L. Universidad de Ciencias Médicas de La Habana. 2009</w:t>
      </w:r>
      <w:r w:rsidRPr="00EA0C14">
        <w:rPr>
          <w:rFonts w:ascii="Times New Roman" w:hAnsi="Times New Roman" w:cs="Times New Roman"/>
          <w:sz w:val="24"/>
          <w:szCs w:val="24"/>
        </w:rPr>
        <w:t>.</w:t>
      </w:r>
    </w:p>
    <w:p w:rsidR="001931B0" w:rsidRDefault="001931B0" w:rsidP="00EA0C1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1931B0">
        <w:rPr>
          <w:rFonts w:ascii="Times New Roman" w:hAnsi="Times New Roman" w:cs="Times New Roman"/>
          <w:sz w:val="24"/>
          <w:szCs w:val="24"/>
        </w:rPr>
        <w:t xml:space="preserve">. Valido A. Evaluación preclínica de la actividad antiinflamatoria y gastroprotectora del extracto acuoso a partir de las hojas de </w:t>
      </w:r>
      <w:r w:rsidRPr="00A158F0">
        <w:rPr>
          <w:rFonts w:ascii="Times New Roman" w:hAnsi="Times New Roman" w:cs="Times New Roman"/>
          <w:i/>
          <w:sz w:val="24"/>
          <w:szCs w:val="24"/>
        </w:rPr>
        <w:t>Capraria biflora</w:t>
      </w:r>
      <w:r w:rsidRPr="001931B0">
        <w:rPr>
          <w:rFonts w:ascii="Times New Roman" w:hAnsi="Times New Roman" w:cs="Times New Roman"/>
          <w:sz w:val="24"/>
          <w:szCs w:val="24"/>
        </w:rPr>
        <w:t xml:space="preserve"> L: Tesis de Maestría, Universidad Central Marta Abreu de Las Vil</w:t>
      </w:r>
      <w:r w:rsidR="0076111E">
        <w:rPr>
          <w:rFonts w:ascii="Times New Roman" w:hAnsi="Times New Roman" w:cs="Times New Roman"/>
          <w:sz w:val="24"/>
          <w:szCs w:val="24"/>
        </w:rPr>
        <w:t>las.</w:t>
      </w:r>
      <w:r w:rsidRPr="001931B0">
        <w:rPr>
          <w:rFonts w:ascii="Times New Roman" w:hAnsi="Times New Roman" w:cs="Times New Roman"/>
          <w:sz w:val="24"/>
          <w:szCs w:val="24"/>
        </w:rPr>
        <w:t xml:space="preserve"> 2011.</w:t>
      </w:r>
    </w:p>
    <w:p w:rsidR="000B3328" w:rsidRDefault="000B3328" w:rsidP="00EA0C14">
      <w:pPr>
        <w:spacing w:line="360" w:lineRule="auto"/>
        <w:jc w:val="both"/>
        <w:rPr>
          <w:rFonts w:ascii="Times New Roman" w:hAnsi="Times New Roman" w:cs="Times New Roman"/>
          <w:sz w:val="24"/>
          <w:szCs w:val="24"/>
        </w:rPr>
      </w:pPr>
      <w:r w:rsidRPr="000B3328">
        <w:rPr>
          <w:rFonts w:ascii="Times New Roman" w:hAnsi="Times New Roman" w:cs="Times New Roman"/>
          <w:sz w:val="24"/>
          <w:szCs w:val="24"/>
        </w:rPr>
        <w:t>5. de Salud Pública NR. 309. Medicamentos de origen vegetal</w:t>
      </w:r>
      <w:r w:rsidR="00A158F0">
        <w:rPr>
          <w:rFonts w:ascii="Times New Roman" w:hAnsi="Times New Roman" w:cs="Times New Roman"/>
          <w:sz w:val="24"/>
          <w:szCs w:val="24"/>
        </w:rPr>
        <w:t>.</w:t>
      </w:r>
      <w:r w:rsidRPr="000B3328">
        <w:rPr>
          <w:rFonts w:ascii="Times New Roman" w:hAnsi="Times New Roman" w:cs="Times New Roman"/>
          <w:sz w:val="24"/>
          <w:szCs w:val="24"/>
        </w:rPr>
        <w:t xml:space="preserve"> Droga cruda</w:t>
      </w:r>
      <w:r w:rsidR="00A158F0">
        <w:rPr>
          <w:rFonts w:ascii="Times New Roman" w:hAnsi="Times New Roman" w:cs="Times New Roman"/>
          <w:sz w:val="24"/>
          <w:szCs w:val="24"/>
        </w:rPr>
        <w:t>. Métodos de ensayo v</w:t>
      </w:r>
      <w:r w:rsidRPr="000B3328">
        <w:rPr>
          <w:rFonts w:ascii="Times New Roman" w:hAnsi="Times New Roman" w:cs="Times New Roman"/>
          <w:sz w:val="24"/>
          <w:szCs w:val="24"/>
        </w:rPr>
        <w:t>igentes. 1992</w:t>
      </w:r>
      <w:r w:rsidR="00091D47">
        <w:rPr>
          <w:rFonts w:ascii="Times New Roman" w:hAnsi="Times New Roman" w:cs="Times New Roman"/>
          <w:sz w:val="24"/>
          <w:szCs w:val="24"/>
        </w:rPr>
        <w:t>.</w:t>
      </w:r>
    </w:p>
    <w:p w:rsidR="00091D47" w:rsidRDefault="00091D47" w:rsidP="00091D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091D47">
        <w:rPr>
          <w:rFonts w:ascii="Times New Roman" w:hAnsi="Times New Roman" w:cs="Times New Roman"/>
          <w:sz w:val="24"/>
          <w:szCs w:val="24"/>
        </w:rPr>
        <w:t>de Salud Pública NR. 312. Extractos fluidos y tinturas</w:t>
      </w:r>
      <w:r w:rsidR="00A158F0">
        <w:rPr>
          <w:rFonts w:ascii="Times New Roman" w:hAnsi="Times New Roman" w:cs="Times New Roman"/>
          <w:sz w:val="24"/>
          <w:szCs w:val="24"/>
        </w:rPr>
        <w:t>. Métodos de ensayos.</w:t>
      </w:r>
      <w:r w:rsidRPr="00091D47">
        <w:rPr>
          <w:rFonts w:ascii="Times New Roman" w:hAnsi="Times New Roman" w:cs="Times New Roman"/>
          <w:sz w:val="24"/>
          <w:szCs w:val="24"/>
        </w:rPr>
        <w:t xml:space="preserve"> </w:t>
      </w:r>
      <w:proofErr w:type="spellStart"/>
      <w:r w:rsidRPr="00091D47">
        <w:rPr>
          <w:rFonts w:ascii="Times New Roman" w:hAnsi="Times New Roman" w:cs="Times New Roman"/>
          <w:sz w:val="24"/>
          <w:szCs w:val="24"/>
        </w:rPr>
        <w:t>Minsap</w:t>
      </w:r>
      <w:proofErr w:type="spellEnd"/>
      <w:r w:rsidRPr="00091D47">
        <w:rPr>
          <w:rFonts w:ascii="Times New Roman" w:hAnsi="Times New Roman" w:cs="Times New Roman"/>
          <w:sz w:val="24"/>
          <w:szCs w:val="24"/>
        </w:rPr>
        <w:t>. 1991.</w:t>
      </w:r>
    </w:p>
    <w:p w:rsidR="00091D47" w:rsidRDefault="00091D47" w:rsidP="00091D47">
      <w:pPr>
        <w:spacing w:line="360" w:lineRule="auto"/>
        <w:jc w:val="both"/>
        <w:rPr>
          <w:rFonts w:ascii="Times New Roman" w:hAnsi="Times New Roman" w:cs="Times New Roman"/>
          <w:sz w:val="24"/>
          <w:szCs w:val="24"/>
        </w:rPr>
      </w:pPr>
      <w:r w:rsidRPr="00091D47">
        <w:rPr>
          <w:rFonts w:ascii="Times New Roman" w:hAnsi="Times New Roman" w:cs="Times New Roman"/>
          <w:sz w:val="24"/>
          <w:szCs w:val="24"/>
        </w:rPr>
        <w:lastRenderedPageBreak/>
        <w:t>7. Miranda M, Cuéllar A. Farmacognosia y productos naturales. La Habana: Editorial Félix Varela. 2001.</w:t>
      </w:r>
    </w:p>
    <w:p w:rsidR="00091D47" w:rsidRPr="00F45C2D" w:rsidRDefault="00091D47" w:rsidP="00091D47">
      <w:pPr>
        <w:spacing w:line="360" w:lineRule="auto"/>
        <w:jc w:val="both"/>
        <w:rPr>
          <w:rFonts w:ascii="Times New Roman" w:hAnsi="Times New Roman" w:cs="Times New Roman"/>
          <w:sz w:val="24"/>
          <w:szCs w:val="24"/>
          <w:lang w:val="en-US"/>
        </w:rPr>
      </w:pPr>
      <w:r w:rsidRPr="00091D47">
        <w:rPr>
          <w:rFonts w:ascii="Times New Roman" w:hAnsi="Times New Roman" w:cs="Times New Roman"/>
          <w:sz w:val="24"/>
          <w:szCs w:val="24"/>
        </w:rPr>
        <w:t xml:space="preserve">8. Osorio E. Aspectos básicos de farmacognosia. Facultad de Química Farmacéutica de la Universidad de Antioquia. </w:t>
      </w:r>
      <w:r w:rsidRPr="00F45C2D">
        <w:rPr>
          <w:rFonts w:ascii="Times New Roman" w:hAnsi="Times New Roman" w:cs="Times New Roman"/>
          <w:sz w:val="24"/>
          <w:szCs w:val="24"/>
          <w:lang w:val="en-US"/>
        </w:rPr>
        <w:t>2009.</w:t>
      </w:r>
    </w:p>
    <w:p w:rsidR="00091D47" w:rsidRDefault="00091D47" w:rsidP="00091D47">
      <w:pPr>
        <w:spacing w:line="360" w:lineRule="auto"/>
        <w:jc w:val="both"/>
        <w:rPr>
          <w:rFonts w:ascii="Times New Roman" w:hAnsi="Times New Roman" w:cs="Times New Roman"/>
          <w:sz w:val="24"/>
          <w:szCs w:val="24"/>
        </w:rPr>
      </w:pPr>
      <w:r w:rsidRPr="00091D47">
        <w:rPr>
          <w:rFonts w:ascii="Times New Roman" w:hAnsi="Times New Roman" w:cs="Times New Roman"/>
          <w:sz w:val="24"/>
          <w:szCs w:val="24"/>
          <w:lang w:val="en-US"/>
        </w:rPr>
        <w:t xml:space="preserve">9. </w:t>
      </w:r>
      <w:proofErr w:type="spellStart"/>
      <w:r w:rsidRPr="00091D47">
        <w:rPr>
          <w:rFonts w:ascii="Times New Roman" w:hAnsi="Times New Roman" w:cs="Times New Roman"/>
          <w:sz w:val="24"/>
          <w:szCs w:val="24"/>
          <w:lang w:val="en-US"/>
        </w:rPr>
        <w:t>Pękal</w:t>
      </w:r>
      <w:proofErr w:type="spellEnd"/>
      <w:r w:rsidRPr="00091D47">
        <w:rPr>
          <w:rFonts w:ascii="Times New Roman" w:hAnsi="Times New Roman" w:cs="Times New Roman"/>
          <w:sz w:val="24"/>
          <w:szCs w:val="24"/>
          <w:lang w:val="en-US"/>
        </w:rPr>
        <w:t xml:space="preserve"> A, </w:t>
      </w:r>
      <w:proofErr w:type="spellStart"/>
      <w:r w:rsidRPr="00091D47">
        <w:rPr>
          <w:rFonts w:ascii="Times New Roman" w:hAnsi="Times New Roman" w:cs="Times New Roman"/>
          <w:sz w:val="24"/>
          <w:szCs w:val="24"/>
          <w:lang w:val="en-US"/>
        </w:rPr>
        <w:t>Pyrzynska</w:t>
      </w:r>
      <w:proofErr w:type="spellEnd"/>
      <w:r w:rsidRPr="00091D47">
        <w:rPr>
          <w:rFonts w:ascii="Times New Roman" w:hAnsi="Times New Roman" w:cs="Times New Roman"/>
          <w:sz w:val="24"/>
          <w:szCs w:val="24"/>
          <w:lang w:val="en-US"/>
        </w:rPr>
        <w:t xml:space="preserve"> K. Evaluation of </w:t>
      </w:r>
      <w:proofErr w:type="spellStart"/>
      <w:r w:rsidRPr="00091D47">
        <w:rPr>
          <w:rFonts w:ascii="Times New Roman" w:hAnsi="Times New Roman" w:cs="Times New Roman"/>
          <w:sz w:val="24"/>
          <w:szCs w:val="24"/>
          <w:lang w:val="en-US"/>
        </w:rPr>
        <w:t>aluminium</w:t>
      </w:r>
      <w:proofErr w:type="spellEnd"/>
      <w:r w:rsidRPr="00091D47">
        <w:rPr>
          <w:rFonts w:ascii="Times New Roman" w:hAnsi="Times New Roman" w:cs="Times New Roman"/>
          <w:sz w:val="24"/>
          <w:szCs w:val="24"/>
          <w:lang w:val="en-US"/>
        </w:rPr>
        <w:t xml:space="preserve"> </w:t>
      </w:r>
      <w:proofErr w:type="spellStart"/>
      <w:r w:rsidRPr="00091D47">
        <w:rPr>
          <w:rFonts w:ascii="Times New Roman" w:hAnsi="Times New Roman" w:cs="Times New Roman"/>
          <w:sz w:val="24"/>
          <w:szCs w:val="24"/>
          <w:lang w:val="en-US"/>
        </w:rPr>
        <w:t>complexation</w:t>
      </w:r>
      <w:proofErr w:type="spellEnd"/>
      <w:r w:rsidRPr="00091D47">
        <w:rPr>
          <w:rFonts w:ascii="Times New Roman" w:hAnsi="Times New Roman" w:cs="Times New Roman"/>
          <w:sz w:val="24"/>
          <w:szCs w:val="24"/>
          <w:lang w:val="en-US"/>
        </w:rPr>
        <w:t xml:space="preserve"> reaction for flavonoid content assay. </w:t>
      </w:r>
      <w:proofErr w:type="spellStart"/>
      <w:r w:rsidRPr="00091D47">
        <w:rPr>
          <w:rFonts w:ascii="Times New Roman" w:hAnsi="Times New Roman" w:cs="Times New Roman"/>
          <w:sz w:val="24"/>
          <w:szCs w:val="24"/>
        </w:rPr>
        <w:t>Food</w:t>
      </w:r>
      <w:proofErr w:type="spellEnd"/>
      <w:r w:rsidRPr="00091D47">
        <w:rPr>
          <w:rFonts w:ascii="Times New Roman" w:hAnsi="Times New Roman" w:cs="Times New Roman"/>
          <w:sz w:val="24"/>
          <w:szCs w:val="24"/>
        </w:rPr>
        <w:t xml:space="preserve"> </w:t>
      </w:r>
      <w:proofErr w:type="spellStart"/>
      <w:r w:rsidRPr="00091D47">
        <w:rPr>
          <w:rFonts w:ascii="Times New Roman" w:hAnsi="Times New Roman" w:cs="Times New Roman"/>
          <w:sz w:val="24"/>
          <w:szCs w:val="24"/>
        </w:rPr>
        <w:t>Analytical</w:t>
      </w:r>
      <w:proofErr w:type="spellEnd"/>
      <w:r w:rsidRPr="00091D47">
        <w:rPr>
          <w:rFonts w:ascii="Times New Roman" w:hAnsi="Times New Roman" w:cs="Times New Roman"/>
          <w:sz w:val="24"/>
          <w:szCs w:val="24"/>
        </w:rPr>
        <w:t xml:space="preserve"> </w:t>
      </w:r>
      <w:proofErr w:type="spellStart"/>
      <w:r w:rsidRPr="00091D47">
        <w:rPr>
          <w:rFonts w:ascii="Times New Roman" w:hAnsi="Times New Roman" w:cs="Times New Roman"/>
          <w:sz w:val="24"/>
          <w:szCs w:val="24"/>
        </w:rPr>
        <w:t>Methods</w:t>
      </w:r>
      <w:proofErr w:type="spellEnd"/>
      <w:r w:rsidRPr="00091D47">
        <w:rPr>
          <w:rFonts w:ascii="Times New Roman" w:hAnsi="Times New Roman" w:cs="Times New Roman"/>
          <w:sz w:val="24"/>
          <w:szCs w:val="24"/>
        </w:rPr>
        <w:t>. 2014;</w:t>
      </w:r>
      <w:r w:rsidR="00AD09D0">
        <w:rPr>
          <w:rFonts w:ascii="Times New Roman" w:hAnsi="Times New Roman" w:cs="Times New Roman"/>
          <w:sz w:val="24"/>
          <w:szCs w:val="24"/>
        </w:rPr>
        <w:t xml:space="preserve"> </w:t>
      </w:r>
      <w:r w:rsidRPr="00091D47">
        <w:rPr>
          <w:rFonts w:ascii="Times New Roman" w:hAnsi="Times New Roman" w:cs="Times New Roman"/>
          <w:sz w:val="24"/>
          <w:szCs w:val="24"/>
        </w:rPr>
        <w:t>7(9):1776-82.</w:t>
      </w:r>
    </w:p>
    <w:p w:rsidR="001154A9" w:rsidRDefault="001154A9" w:rsidP="001154A9">
      <w:pPr>
        <w:spacing w:line="360" w:lineRule="auto"/>
        <w:jc w:val="both"/>
        <w:rPr>
          <w:rFonts w:ascii="Times New Roman" w:hAnsi="Times New Roman" w:cs="Times New Roman"/>
          <w:sz w:val="24"/>
          <w:szCs w:val="24"/>
        </w:rPr>
      </w:pPr>
      <w:r w:rsidRPr="001154A9">
        <w:rPr>
          <w:rFonts w:ascii="Times New Roman" w:hAnsi="Times New Roman" w:cs="Times New Roman"/>
          <w:sz w:val="24"/>
          <w:szCs w:val="24"/>
        </w:rPr>
        <w:t xml:space="preserve">10. </w:t>
      </w:r>
      <w:r w:rsidRPr="001154A9">
        <w:rPr>
          <w:rFonts w:ascii="Times New Roman" w:hAnsi="Times New Roman" w:cs="Times New Roman"/>
          <w:sz w:val="24"/>
          <w:szCs w:val="24"/>
        </w:rPr>
        <w:tab/>
        <w:t xml:space="preserve">Martínez Ramos CA, Pérez Reyes AJ, </w:t>
      </w:r>
      <w:proofErr w:type="spellStart"/>
      <w:r w:rsidRPr="001154A9">
        <w:rPr>
          <w:rFonts w:ascii="Times New Roman" w:hAnsi="Times New Roman" w:cs="Times New Roman"/>
          <w:sz w:val="24"/>
          <w:szCs w:val="24"/>
        </w:rPr>
        <w:t>Huete</w:t>
      </w:r>
      <w:proofErr w:type="spellEnd"/>
      <w:r w:rsidRPr="001154A9">
        <w:rPr>
          <w:rFonts w:ascii="Times New Roman" w:hAnsi="Times New Roman" w:cs="Times New Roman"/>
          <w:sz w:val="24"/>
          <w:szCs w:val="24"/>
        </w:rPr>
        <w:t xml:space="preserve"> R, Smith D. Evaluación en vivo de la actividad analgésica y antinflamatoria y formulación de un gel de extracto de </w:t>
      </w:r>
      <w:r w:rsidRPr="00AD09D0">
        <w:rPr>
          <w:rFonts w:ascii="Times New Roman" w:hAnsi="Times New Roman" w:cs="Times New Roman"/>
          <w:i/>
          <w:sz w:val="24"/>
          <w:szCs w:val="24"/>
        </w:rPr>
        <w:t>Capraria biflora</w:t>
      </w:r>
      <w:r w:rsidRPr="001154A9">
        <w:rPr>
          <w:rFonts w:ascii="Times New Roman" w:hAnsi="Times New Roman" w:cs="Times New Roman"/>
          <w:sz w:val="24"/>
          <w:szCs w:val="24"/>
        </w:rPr>
        <w:t xml:space="preserve"> (perulera) en el periodo noviembre-mayo del 2014. 2014.</w:t>
      </w:r>
    </w:p>
    <w:p w:rsidR="00D5561B" w:rsidRDefault="00D5561B" w:rsidP="00D5561B">
      <w:pPr>
        <w:spacing w:line="360" w:lineRule="auto"/>
        <w:jc w:val="both"/>
        <w:rPr>
          <w:rFonts w:ascii="Times New Roman" w:hAnsi="Times New Roman" w:cs="Times New Roman"/>
          <w:sz w:val="24"/>
          <w:szCs w:val="24"/>
        </w:rPr>
      </w:pPr>
      <w:r w:rsidRPr="00D5561B">
        <w:rPr>
          <w:rFonts w:ascii="Times New Roman" w:hAnsi="Times New Roman" w:cs="Times New Roman"/>
          <w:sz w:val="24"/>
          <w:szCs w:val="24"/>
        </w:rPr>
        <w:t xml:space="preserve">11. Pública </w:t>
      </w:r>
      <w:proofErr w:type="spellStart"/>
      <w:r w:rsidRPr="00D5561B">
        <w:rPr>
          <w:rFonts w:ascii="Times New Roman" w:hAnsi="Times New Roman" w:cs="Times New Roman"/>
          <w:sz w:val="24"/>
          <w:szCs w:val="24"/>
        </w:rPr>
        <w:t>MdS</w:t>
      </w:r>
      <w:proofErr w:type="spellEnd"/>
      <w:r w:rsidRPr="00D5561B">
        <w:rPr>
          <w:rFonts w:ascii="Times New Roman" w:hAnsi="Times New Roman" w:cs="Times New Roman"/>
          <w:sz w:val="24"/>
          <w:szCs w:val="24"/>
        </w:rPr>
        <w:t xml:space="preserve">, Farmacias </w:t>
      </w:r>
      <w:proofErr w:type="spellStart"/>
      <w:r w:rsidRPr="00D5561B">
        <w:rPr>
          <w:rFonts w:ascii="Times New Roman" w:hAnsi="Times New Roman" w:cs="Times New Roman"/>
          <w:sz w:val="24"/>
          <w:szCs w:val="24"/>
        </w:rPr>
        <w:t>dNd</w:t>
      </w:r>
      <w:proofErr w:type="spellEnd"/>
      <w:r w:rsidRPr="00D5561B">
        <w:rPr>
          <w:rFonts w:ascii="Times New Roman" w:hAnsi="Times New Roman" w:cs="Times New Roman"/>
          <w:sz w:val="24"/>
          <w:szCs w:val="24"/>
        </w:rPr>
        <w:t>. Formulario Nacional Fitofármacos y Apifármacos. Editorial Ciencias Médicas La Habana. 2010.</w:t>
      </w:r>
    </w:p>
    <w:p w:rsidR="00D5561B" w:rsidRPr="00D5561B" w:rsidRDefault="00AD09D0" w:rsidP="00D5561B">
      <w:pPr>
        <w:pStyle w:val="EndNoteBibliography"/>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12.</w:t>
      </w:r>
      <w:r>
        <w:rPr>
          <w:rFonts w:ascii="Times New Roman" w:hAnsi="Times New Roman" w:cs="Times New Roman"/>
          <w:sz w:val="24"/>
          <w:szCs w:val="24"/>
          <w:lang w:val="es-ES"/>
        </w:rPr>
        <w:tab/>
        <w:t xml:space="preserve">Padró </w:t>
      </w:r>
      <w:r w:rsidR="00D5561B" w:rsidRPr="00D5561B">
        <w:rPr>
          <w:rFonts w:ascii="Times New Roman" w:hAnsi="Times New Roman" w:cs="Times New Roman"/>
          <w:sz w:val="24"/>
          <w:szCs w:val="24"/>
          <w:lang w:val="es-ES"/>
        </w:rPr>
        <w:t>Rodríguez</w:t>
      </w:r>
      <w:r>
        <w:rPr>
          <w:rFonts w:ascii="Times New Roman" w:hAnsi="Times New Roman" w:cs="Times New Roman"/>
          <w:sz w:val="24"/>
          <w:szCs w:val="24"/>
          <w:lang w:val="es-ES"/>
        </w:rPr>
        <w:t xml:space="preserve"> L, López </w:t>
      </w:r>
      <w:r w:rsidR="00D5561B" w:rsidRPr="00D5561B">
        <w:rPr>
          <w:rFonts w:ascii="Times New Roman" w:hAnsi="Times New Roman" w:cs="Times New Roman"/>
          <w:sz w:val="24"/>
          <w:szCs w:val="24"/>
          <w:lang w:val="es-ES"/>
        </w:rPr>
        <w:t>González</w:t>
      </w:r>
      <w:r>
        <w:rPr>
          <w:rFonts w:ascii="Times New Roman" w:hAnsi="Times New Roman" w:cs="Times New Roman"/>
          <w:sz w:val="24"/>
          <w:szCs w:val="24"/>
          <w:lang w:val="es-ES"/>
        </w:rPr>
        <w:t xml:space="preserve"> T</w:t>
      </w:r>
      <w:r w:rsidR="00D5561B" w:rsidRPr="00D5561B">
        <w:rPr>
          <w:rFonts w:ascii="Times New Roman" w:hAnsi="Times New Roman" w:cs="Times New Roman"/>
          <w:sz w:val="24"/>
          <w:szCs w:val="24"/>
          <w:lang w:val="es-ES"/>
        </w:rPr>
        <w:t>. Caracterización preliminar de tinturas al 10 % de Bixa orellana l. Rev Cub Quim. 2017;29(1).</w:t>
      </w:r>
    </w:p>
    <w:p w:rsidR="00D5561B" w:rsidRPr="00F45C2D" w:rsidRDefault="00D5561B" w:rsidP="00D5561B">
      <w:pPr>
        <w:pStyle w:val="EndNoteBibliography"/>
        <w:spacing w:after="0" w:line="360" w:lineRule="auto"/>
        <w:rPr>
          <w:rFonts w:ascii="Times New Roman" w:hAnsi="Times New Roman" w:cs="Times New Roman"/>
          <w:sz w:val="24"/>
          <w:szCs w:val="24"/>
          <w:lang w:val="es-ES"/>
        </w:rPr>
      </w:pPr>
      <w:r w:rsidRPr="00AD09D0">
        <w:rPr>
          <w:rFonts w:ascii="Times New Roman" w:hAnsi="Times New Roman" w:cs="Times New Roman"/>
          <w:sz w:val="24"/>
          <w:szCs w:val="24"/>
          <w:lang w:val="es-ES"/>
        </w:rPr>
        <w:t>13.</w:t>
      </w:r>
      <w:r w:rsidRPr="00AD09D0">
        <w:rPr>
          <w:rFonts w:ascii="Times New Roman" w:hAnsi="Times New Roman" w:cs="Times New Roman"/>
          <w:sz w:val="24"/>
          <w:szCs w:val="24"/>
          <w:lang w:val="es-ES"/>
        </w:rPr>
        <w:tab/>
        <w:t xml:space="preserve">ACHMAN LH, A.; KAING J. L. </w:t>
      </w:r>
      <w:r w:rsidRPr="00D5561B">
        <w:rPr>
          <w:rFonts w:ascii="Times New Roman" w:hAnsi="Times New Roman" w:cs="Times New Roman"/>
          <w:sz w:val="24"/>
          <w:szCs w:val="24"/>
        </w:rPr>
        <w:t xml:space="preserve">The Theory and Practice of Industrial Pharmacy. </w:t>
      </w:r>
      <w:r w:rsidRPr="00F45C2D">
        <w:rPr>
          <w:rFonts w:ascii="Times New Roman" w:hAnsi="Times New Roman" w:cs="Times New Roman"/>
          <w:sz w:val="24"/>
          <w:szCs w:val="24"/>
          <w:lang w:val="es-ES"/>
        </w:rPr>
        <w:t>La Habana: Editorial Félix Varela.</w:t>
      </w:r>
      <w:r w:rsidR="00943028" w:rsidRPr="00F45C2D">
        <w:rPr>
          <w:rFonts w:ascii="Times New Roman" w:hAnsi="Times New Roman" w:cs="Times New Roman"/>
          <w:sz w:val="24"/>
          <w:szCs w:val="24"/>
          <w:lang w:val="es-ES"/>
        </w:rPr>
        <w:t xml:space="preserve"> 2008</w:t>
      </w:r>
    </w:p>
    <w:p w:rsidR="00BB55AC" w:rsidRPr="00943028" w:rsidRDefault="00BB55AC" w:rsidP="00943028">
      <w:pPr>
        <w:pStyle w:val="EndNoteBibliography"/>
        <w:spacing w:line="360" w:lineRule="auto"/>
        <w:rPr>
          <w:rFonts w:ascii="Times New Roman" w:hAnsi="Times New Roman" w:cs="Times New Roman"/>
          <w:sz w:val="24"/>
          <w:szCs w:val="24"/>
          <w:lang w:val="es-ES"/>
        </w:rPr>
      </w:pPr>
      <w:r w:rsidRPr="00943028">
        <w:rPr>
          <w:rFonts w:ascii="Times New Roman" w:hAnsi="Times New Roman" w:cs="Times New Roman"/>
          <w:sz w:val="24"/>
          <w:szCs w:val="24"/>
          <w:lang w:val="es-ES"/>
        </w:rPr>
        <w:t>14.</w:t>
      </w:r>
      <w:r w:rsidRPr="00943028">
        <w:rPr>
          <w:rFonts w:ascii="Times New Roman" w:hAnsi="Times New Roman" w:cs="Times New Roman"/>
          <w:sz w:val="24"/>
          <w:szCs w:val="24"/>
          <w:lang w:val="es-ES"/>
        </w:rPr>
        <w:tab/>
        <w:t xml:space="preserve">Miguel FT. Actividad gastroprotectora y toxicidad de una fracción clorofórmica obtenida del extracto acuoso de </w:t>
      </w:r>
      <w:r w:rsidRPr="00AD09D0">
        <w:rPr>
          <w:rFonts w:ascii="Times New Roman" w:hAnsi="Times New Roman" w:cs="Times New Roman"/>
          <w:i/>
          <w:sz w:val="24"/>
          <w:szCs w:val="24"/>
          <w:lang w:val="es-ES"/>
        </w:rPr>
        <w:t>Capraria biflora</w:t>
      </w:r>
      <w:r w:rsidRPr="00943028">
        <w:rPr>
          <w:rFonts w:ascii="Times New Roman" w:hAnsi="Times New Roman" w:cs="Times New Roman"/>
          <w:sz w:val="24"/>
          <w:szCs w:val="24"/>
          <w:lang w:val="es-ES"/>
        </w:rPr>
        <w:t xml:space="preserve"> L.: Universidad Central “Marta Abreu” de Las Villas. Facultad de Química-Farmacia.2018.</w:t>
      </w:r>
    </w:p>
    <w:p w:rsidR="00BB55AC" w:rsidRDefault="00BB55AC" w:rsidP="00943028">
      <w:pPr>
        <w:pStyle w:val="EndNoteBibliography"/>
        <w:spacing w:after="0" w:line="360" w:lineRule="auto"/>
        <w:rPr>
          <w:rFonts w:ascii="Times New Roman" w:hAnsi="Times New Roman" w:cs="Times New Roman"/>
          <w:sz w:val="24"/>
          <w:szCs w:val="24"/>
          <w:lang w:val="es-ES"/>
        </w:rPr>
      </w:pPr>
      <w:r w:rsidRPr="00943028">
        <w:rPr>
          <w:rFonts w:ascii="Times New Roman" w:hAnsi="Times New Roman" w:cs="Times New Roman"/>
          <w:sz w:val="24"/>
          <w:szCs w:val="24"/>
          <w:lang w:val="es-ES"/>
        </w:rPr>
        <w:t>15.</w:t>
      </w:r>
      <w:r w:rsidRPr="00943028">
        <w:rPr>
          <w:rFonts w:ascii="Times New Roman" w:hAnsi="Times New Roman" w:cs="Times New Roman"/>
          <w:sz w:val="24"/>
          <w:szCs w:val="24"/>
          <w:lang w:val="es-ES"/>
        </w:rPr>
        <w:tab/>
        <w:t>León M. Efecto antiulceroso del extracto hidroalcohólico de Plantago lanceolata (llantén menor) sobre la úlcera gástrica inducida en ratas: Tesis de Maestría, Universida</w:t>
      </w:r>
      <w:r w:rsidR="00943028" w:rsidRPr="00943028">
        <w:rPr>
          <w:rFonts w:ascii="Times New Roman" w:hAnsi="Times New Roman" w:cs="Times New Roman"/>
          <w:sz w:val="24"/>
          <w:szCs w:val="24"/>
          <w:lang w:val="es-ES"/>
        </w:rPr>
        <w:t>d Nacional Mayor de San Marcos.</w:t>
      </w:r>
      <w:r w:rsidRPr="00943028">
        <w:rPr>
          <w:rFonts w:ascii="Times New Roman" w:hAnsi="Times New Roman" w:cs="Times New Roman"/>
          <w:sz w:val="24"/>
          <w:szCs w:val="24"/>
          <w:lang w:val="es-ES"/>
        </w:rPr>
        <w:t xml:space="preserve"> 2016</w:t>
      </w:r>
      <w:r w:rsidR="00943028" w:rsidRPr="00943028">
        <w:rPr>
          <w:rFonts w:ascii="Times New Roman" w:hAnsi="Times New Roman" w:cs="Times New Roman"/>
          <w:sz w:val="24"/>
          <w:szCs w:val="24"/>
          <w:lang w:val="es-ES"/>
        </w:rPr>
        <w:t>.</w:t>
      </w:r>
    </w:p>
    <w:p w:rsidR="00D2027E" w:rsidRPr="00D2027E" w:rsidRDefault="00D2027E" w:rsidP="00D2027E">
      <w:pPr>
        <w:pStyle w:val="EndNoteBibliography"/>
        <w:spacing w:after="0" w:line="360" w:lineRule="auto"/>
        <w:rPr>
          <w:rFonts w:ascii="Times New Roman" w:hAnsi="Times New Roman" w:cs="Times New Roman"/>
          <w:sz w:val="24"/>
          <w:szCs w:val="24"/>
          <w:lang w:val="es-ES"/>
        </w:rPr>
      </w:pPr>
      <w:r w:rsidRPr="00D2027E">
        <w:rPr>
          <w:rFonts w:ascii="Times New Roman" w:hAnsi="Times New Roman" w:cs="Times New Roman"/>
          <w:sz w:val="24"/>
          <w:szCs w:val="24"/>
          <w:lang w:val="es-ES"/>
        </w:rPr>
        <w:t xml:space="preserve">16. </w:t>
      </w:r>
      <w:r w:rsidRPr="00D2027E">
        <w:rPr>
          <w:rFonts w:ascii="Times New Roman" w:hAnsi="Times New Roman" w:cs="Times New Roman"/>
          <w:sz w:val="24"/>
          <w:szCs w:val="24"/>
        </w:rPr>
        <w:tab/>
        <w:t xml:space="preserve">Ocloo. F AG. Physical, chemical and microbiological changes in alcoholic fermentation of sugar syrup from cassava flour African Journal of Biotechnology. </w:t>
      </w:r>
      <w:r w:rsidRPr="00D2027E">
        <w:rPr>
          <w:rFonts w:ascii="Times New Roman" w:hAnsi="Times New Roman" w:cs="Times New Roman"/>
          <w:sz w:val="24"/>
          <w:szCs w:val="24"/>
          <w:lang w:val="es-ES"/>
        </w:rPr>
        <w:t>2008;7 (2):164-8</w:t>
      </w:r>
    </w:p>
    <w:p w:rsidR="00D5561B" w:rsidRPr="00BB55AC" w:rsidRDefault="00D5561B" w:rsidP="00D5561B">
      <w:pPr>
        <w:spacing w:line="360" w:lineRule="auto"/>
        <w:jc w:val="both"/>
        <w:rPr>
          <w:rFonts w:ascii="Times New Roman" w:hAnsi="Times New Roman" w:cs="Times New Roman"/>
          <w:sz w:val="24"/>
          <w:szCs w:val="24"/>
        </w:rPr>
      </w:pPr>
    </w:p>
    <w:p w:rsidR="001E3A68" w:rsidRPr="00BB55AC" w:rsidRDefault="001E3A68" w:rsidP="001E3A68">
      <w:pPr>
        <w:pStyle w:val="Prrafodelista"/>
        <w:ind w:left="714"/>
        <w:rPr>
          <w:rFonts w:ascii="Times New Roman" w:hAnsi="Times New Roman" w:cs="Times New Roman"/>
          <w:sz w:val="24"/>
          <w:szCs w:val="24"/>
        </w:rPr>
      </w:pPr>
    </w:p>
    <w:p w:rsidR="003E4FFB" w:rsidRPr="00BB55AC" w:rsidRDefault="003E4FFB" w:rsidP="00EE4B64">
      <w:pPr>
        <w:spacing w:line="360" w:lineRule="auto"/>
        <w:jc w:val="both"/>
        <w:rPr>
          <w:rFonts w:ascii="Times New Roman" w:hAnsi="Times New Roman" w:cs="Times New Roman"/>
          <w:b/>
          <w:sz w:val="24"/>
          <w:szCs w:val="24"/>
        </w:rPr>
      </w:pPr>
    </w:p>
    <w:p w:rsidR="00115029" w:rsidRPr="00BB55AC" w:rsidRDefault="00115029" w:rsidP="00EE4B64">
      <w:pPr>
        <w:spacing w:line="360" w:lineRule="auto"/>
        <w:jc w:val="both"/>
        <w:rPr>
          <w:rFonts w:ascii="Times New Roman" w:hAnsi="Times New Roman" w:cs="Times New Roman"/>
          <w:sz w:val="24"/>
          <w:szCs w:val="24"/>
        </w:rPr>
      </w:pPr>
    </w:p>
    <w:p w:rsidR="00115029" w:rsidRPr="00BB55AC" w:rsidRDefault="00115029" w:rsidP="00EE4B64">
      <w:pPr>
        <w:pStyle w:val="Default"/>
        <w:spacing w:before="240" w:after="240" w:line="360" w:lineRule="auto"/>
        <w:jc w:val="both"/>
        <w:rPr>
          <w:rFonts w:ascii="Times New Roman" w:hAnsi="Times New Roman" w:cs="Times New Roman"/>
          <w:b/>
        </w:rPr>
      </w:pPr>
    </w:p>
    <w:sectPr w:rsidR="00115029" w:rsidRPr="00BB55AC" w:rsidSect="00792D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10544"/>
    <w:multiLevelType w:val="hybridMultilevel"/>
    <w:tmpl w:val="75748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92E94"/>
    <w:multiLevelType w:val="hybridMultilevel"/>
    <w:tmpl w:val="31FE6B6A"/>
    <w:lvl w:ilvl="0" w:tplc="36D63D0C">
      <w:start w:val="1"/>
      <w:numFmt w:val="bullet"/>
      <w:lvlText w:val="•"/>
      <w:lvlJc w:val="left"/>
      <w:pPr>
        <w:tabs>
          <w:tab w:val="num" w:pos="720"/>
        </w:tabs>
        <w:ind w:left="720" w:hanging="360"/>
      </w:pPr>
      <w:rPr>
        <w:rFonts w:ascii="Arial" w:hAnsi="Arial" w:hint="default"/>
      </w:rPr>
    </w:lvl>
    <w:lvl w:ilvl="1" w:tplc="8A1A7ADA" w:tentative="1">
      <w:start w:val="1"/>
      <w:numFmt w:val="bullet"/>
      <w:lvlText w:val="•"/>
      <w:lvlJc w:val="left"/>
      <w:pPr>
        <w:tabs>
          <w:tab w:val="num" w:pos="1440"/>
        </w:tabs>
        <w:ind w:left="1440" w:hanging="360"/>
      </w:pPr>
      <w:rPr>
        <w:rFonts w:ascii="Arial" w:hAnsi="Arial" w:hint="default"/>
      </w:rPr>
    </w:lvl>
    <w:lvl w:ilvl="2" w:tplc="5BB0C718" w:tentative="1">
      <w:start w:val="1"/>
      <w:numFmt w:val="bullet"/>
      <w:lvlText w:val="•"/>
      <w:lvlJc w:val="left"/>
      <w:pPr>
        <w:tabs>
          <w:tab w:val="num" w:pos="2160"/>
        </w:tabs>
        <w:ind w:left="2160" w:hanging="360"/>
      </w:pPr>
      <w:rPr>
        <w:rFonts w:ascii="Arial" w:hAnsi="Arial" w:hint="default"/>
      </w:rPr>
    </w:lvl>
    <w:lvl w:ilvl="3" w:tplc="75F25EE2" w:tentative="1">
      <w:start w:val="1"/>
      <w:numFmt w:val="bullet"/>
      <w:lvlText w:val="•"/>
      <w:lvlJc w:val="left"/>
      <w:pPr>
        <w:tabs>
          <w:tab w:val="num" w:pos="2880"/>
        </w:tabs>
        <w:ind w:left="2880" w:hanging="360"/>
      </w:pPr>
      <w:rPr>
        <w:rFonts w:ascii="Arial" w:hAnsi="Arial" w:hint="default"/>
      </w:rPr>
    </w:lvl>
    <w:lvl w:ilvl="4" w:tplc="8182C6C2" w:tentative="1">
      <w:start w:val="1"/>
      <w:numFmt w:val="bullet"/>
      <w:lvlText w:val="•"/>
      <w:lvlJc w:val="left"/>
      <w:pPr>
        <w:tabs>
          <w:tab w:val="num" w:pos="3600"/>
        </w:tabs>
        <w:ind w:left="3600" w:hanging="360"/>
      </w:pPr>
      <w:rPr>
        <w:rFonts w:ascii="Arial" w:hAnsi="Arial" w:hint="default"/>
      </w:rPr>
    </w:lvl>
    <w:lvl w:ilvl="5" w:tplc="A498E972" w:tentative="1">
      <w:start w:val="1"/>
      <w:numFmt w:val="bullet"/>
      <w:lvlText w:val="•"/>
      <w:lvlJc w:val="left"/>
      <w:pPr>
        <w:tabs>
          <w:tab w:val="num" w:pos="4320"/>
        </w:tabs>
        <w:ind w:left="4320" w:hanging="360"/>
      </w:pPr>
      <w:rPr>
        <w:rFonts w:ascii="Arial" w:hAnsi="Arial" w:hint="default"/>
      </w:rPr>
    </w:lvl>
    <w:lvl w:ilvl="6" w:tplc="49D619AA" w:tentative="1">
      <w:start w:val="1"/>
      <w:numFmt w:val="bullet"/>
      <w:lvlText w:val="•"/>
      <w:lvlJc w:val="left"/>
      <w:pPr>
        <w:tabs>
          <w:tab w:val="num" w:pos="5040"/>
        </w:tabs>
        <w:ind w:left="5040" w:hanging="360"/>
      </w:pPr>
      <w:rPr>
        <w:rFonts w:ascii="Arial" w:hAnsi="Arial" w:hint="default"/>
      </w:rPr>
    </w:lvl>
    <w:lvl w:ilvl="7" w:tplc="DE366CF8" w:tentative="1">
      <w:start w:val="1"/>
      <w:numFmt w:val="bullet"/>
      <w:lvlText w:val="•"/>
      <w:lvlJc w:val="left"/>
      <w:pPr>
        <w:tabs>
          <w:tab w:val="num" w:pos="5760"/>
        </w:tabs>
        <w:ind w:left="5760" w:hanging="360"/>
      </w:pPr>
      <w:rPr>
        <w:rFonts w:ascii="Arial" w:hAnsi="Arial" w:hint="default"/>
      </w:rPr>
    </w:lvl>
    <w:lvl w:ilvl="8" w:tplc="E1A64E68" w:tentative="1">
      <w:start w:val="1"/>
      <w:numFmt w:val="bullet"/>
      <w:lvlText w:val="•"/>
      <w:lvlJc w:val="left"/>
      <w:pPr>
        <w:tabs>
          <w:tab w:val="num" w:pos="6480"/>
        </w:tabs>
        <w:ind w:left="6480" w:hanging="360"/>
      </w:pPr>
      <w:rPr>
        <w:rFonts w:ascii="Arial" w:hAnsi="Arial" w:hint="default"/>
      </w:rPr>
    </w:lvl>
  </w:abstractNum>
  <w:abstractNum w:abstractNumId="2">
    <w:nsid w:val="29ED2956"/>
    <w:multiLevelType w:val="multilevel"/>
    <w:tmpl w:val="729071C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D4743B9"/>
    <w:multiLevelType w:val="hybridMultilevel"/>
    <w:tmpl w:val="75748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67876"/>
    <w:multiLevelType w:val="hybridMultilevel"/>
    <w:tmpl w:val="75748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4680E"/>
    <w:multiLevelType w:val="hybridMultilevel"/>
    <w:tmpl w:val="2920F7B6"/>
    <w:lvl w:ilvl="0" w:tplc="B08219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271D37"/>
    <w:multiLevelType w:val="hybridMultilevel"/>
    <w:tmpl w:val="75748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F3166D"/>
    <w:multiLevelType w:val="hybridMultilevel"/>
    <w:tmpl w:val="37341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277B73"/>
    <w:multiLevelType w:val="hybridMultilevel"/>
    <w:tmpl w:val="BC626A96"/>
    <w:lvl w:ilvl="0" w:tplc="5E86D71A">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DCC408D"/>
    <w:multiLevelType w:val="multilevel"/>
    <w:tmpl w:val="1C14850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9"/>
  </w:num>
  <w:num w:numId="3">
    <w:abstractNumId w:val="2"/>
  </w:num>
  <w:num w:numId="4">
    <w:abstractNumId w:val="7"/>
  </w:num>
  <w:num w:numId="5">
    <w:abstractNumId w:val="5"/>
  </w:num>
  <w:num w:numId="6">
    <w:abstractNumId w:val="3"/>
  </w:num>
  <w:num w:numId="7">
    <w:abstractNumId w:val="0"/>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2"/>
  </w:compat>
  <w:rsids>
    <w:rsidRoot w:val="00D10487"/>
    <w:rsid w:val="000377B1"/>
    <w:rsid w:val="00051AB2"/>
    <w:rsid w:val="00091D47"/>
    <w:rsid w:val="000974F9"/>
    <w:rsid w:val="000B0575"/>
    <w:rsid w:val="000B3328"/>
    <w:rsid w:val="000C5AAD"/>
    <w:rsid w:val="000D666B"/>
    <w:rsid w:val="000F1D8E"/>
    <w:rsid w:val="0010574A"/>
    <w:rsid w:val="00115029"/>
    <w:rsid w:val="001154A9"/>
    <w:rsid w:val="00125720"/>
    <w:rsid w:val="00142523"/>
    <w:rsid w:val="001615D4"/>
    <w:rsid w:val="001931B0"/>
    <w:rsid w:val="001B25F0"/>
    <w:rsid w:val="001D0968"/>
    <w:rsid w:val="001E3A68"/>
    <w:rsid w:val="001E74E9"/>
    <w:rsid w:val="0022393C"/>
    <w:rsid w:val="00264881"/>
    <w:rsid w:val="002A2B84"/>
    <w:rsid w:val="002B212A"/>
    <w:rsid w:val="002D6DC7"/>
    <w:rsid w:val="002E3653"/>
    <w:rsid w:val="00314456"/>
    <w:rsid w:val="00314B4A"/>
    <w:rsid w:val="0033626A"/>
    <w:rsid w:val="00341CB3"/>
    <w:rsid w:val="00380B1A"/>
    <w:rsid w:val="00386E7C"/>
    <w:rsid w:val="003E4FFB"/>
    <w:rsid w:val="004057A9"/>
    <w:rsid w:val="00431E06"/>
    <w:rsid w:val="004725D3"/>
    <w:rsid w:val="004735FB"/>
    <w:rsid w:val="00477384"/>
    <w:rsid w:val="004A0489"/>
    <w:rsid w:val="004B16CE"/>
    <w:rsid w:val="004B4197"/>
    <w:rsid w:val="00521550"/>
    <w:rsid w:val="0053611E"/>
    <w:rsid w:val="00566DCC"/>
    <w:rsid w:val="00591A26"/>
    <w:rsid w:val="00593A25"/>
    <w:rsid w:val="005A176F"/>
    <w:rsid w:val="005B1DBF"/>
    <w:rsid w:val="005B3BB9"/>
    <w:rsid w:val="005B508B"/>
    <w:rsid w:val="005B659E"/>
    <w:rsid w:val="005E069F"/>
    <w:rsid w:val="005E308B"/>
    <w:rsid w:val="005E4172"/>
    <w:rsid w:val="005F5DC9"/>
    <w:rsid w:val="00674D34"/>
    <w:rsid w:val="00677F2B"/>
    <w:rsid w:val="0069099F"/>
    <w:rsid w:val="006C0A3D"/>
    <w:rsid w:val="006D4856"/>
    <w:rsid w:val="006E2826"/>
    <w:rsid w:val="0076111E"/>
    <w:rsid w:val="00780F23"/>
    <w:rsid w:val="00792DFC"/>
    <w:rsid w:val="007A67CF"/>
    <w:rsid w:val="007E0C9F"/>
    <w:rsid w:val="007F6079"/>
    <w:rsid w:val="00804DD0"/>
    <w:rsid w:val="00823101"/>
    <w:rsid w:val="008254E5"/>
    <w:rsid w:val="008A2B2B"/>
    <w:rsid w:val="009115A3"/>
    <w:rsid w:val="00926F9A"/>
    <w:rsid w:val="0094062E"/>
    <w:rsid w:val="00943028"/>
    <w:rsid w:val="009630C4"/>
    <w:rsid w:val="009E47B1"/>
    <w:rsid w:val="00A1573F"/>
    <w:rsid w:val="00A158F0"/>
    <w:rsid w:val="00A575C9"/>
    <w:rsid w:val="00AC3173"/>
    <w:rsid w:val="00AD09D0"/>
    <w:rsid w:val="00AD59CF"/>
    <w:rsid w:val="00B971AC"/>
    <w:rsid w:val="00BB55AC"/>
    <w:rsid w:val="00BC0B3A"/>
    <w:rsid w:val="00BD0779"/>
    <w:rsid w:val="00BD1283"/>
    <w:rsid w:val="00C06808"/>
    <w:rsid w:val="00C12856"/>
    <w:rsid w:val="00C64B4A"/>
    <w:rsid w:val="00C67F6E"/>
    <w:rsid w:val="00C742B6"/>
    <w:rsid w:val="00C96A4C"/>
    <w:rsid w:val="00CE58D4"/>
    <w:rsid w:val="00D10487"/>
    <w:rsid w:val="00D17C64"/>
    <w:rsid w:val="00D2027E"/>
    <w:rsid w:val="00D5561B"/>
    <w:rsid w:val="00D67811"/>
    <w:rsid w:val="00D84376"/>
    <w:rsid w:val="00D8697C"/>
    <w:rsid w:val="00DA5CEB"/>
    <w:rsid w:val="00DE4463"/>
    <w:rsid w:val="00E2201E"/>
    <w:rsid w:val="00E85183"/>
    <w:rsid w:val="00E87ED4"/>
    <w:rsid w:val="00EA0C14"/>
    <w:rsid w:val="00EE4B64"/>
    <w:rsid w:val="00F22BD9"/>
    <w:rsid w:val="00F2672D"/>
    <w:rsid w:val="00F31901"/>
    <w:rsid w:val="00F35057"/>
    <w:rsid w:val="00F45C2D"/>
    <w:rsid w:val="00F54BB5"/>
    <w:rsid w:val="00F56404"/>
    <w:rsid w:val="00F56CD3"/>
    <w:rsid w:val="00F632B6"/>
    <w:rsid w:val="00F95346"/>
    <w:rsid w:val="00FF6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E792C-1957-4477-BBC0-2AA0EBB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87"/>
  </w:style>
  <w:style w:type="paragraph" w:styleId="Ttulo2">
    <w:name w:val="heading 2"/>
    <w:basedOn w:val="Normal"/>
    <w:next w:val="Normal"/>
    <w:link w:val="Ttulo2Car"/>
    <w:autoRedefine/>
    <w:uiPriority w:val="9"/>
    <w:unhideWhenUsed/>
    <w:qFormat/>
    <w:rsid w:val="0022393C"/>
    <w:pPr>
      <w:keepNext/>
      <w:keepLines/>
      <w:spacing w:before="240" w:line="360" w:lineRule="auto"/>
      <w:jc w:val="both"/>
      <w:outlineLvl w:val="1"/>
    </w:pPr>
    <w:rPr>
      <w:rFonts w:ascii="Times New Roman" w:eastAsia="Calibri Light" w:hAnsi="Times New Roman" w:cs="Times New Roman"/>
      <w:b/>
      <w:sz w:val="24"/>
      <w:szCs w:val="24"/>
    </w:rPr>
  </w:style>
  <w:style w:type="paragraph" w:styleId="Ttulo3">
    <w:name w:val="heading 3"/>
    <w:basedOn w:val="Normal"/>
    <w:next w:val="Normal"/>
    <w:link w:val="Ttulo3Car"/>
    <w:uiPriority w:val="9"/>
    <w:semiHidden/>
    <w:unhideWhenUsed/>
    <w:qFormat/>
    <w:rsid w:val="001615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C0A3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0487"/>
    <w:rPr>
      <w:color w:val="0563C1" w:themeColor="hyperlink"/>
      <w:u w:val="single"/>
    </w:rPr>
  </w:style>
  <w:style w:type="character" w:customStyle="1" w:styleId="Ttulo2Car">
    <w:name w:val="Título 2 Car"/>
    <w:basedOn w:val="Fuentedeprrafopredeter"/>
    <w:link w:val="Ttulo2"/>
    <w:uiPriority w:val="9"/>
    <w:rsid w:val="0022393C"/>
    <w:rPr>
      <w:rFonts w:ascii="Times New Roman" w:eastAsia="Calibri Light" w:hAnsi="Times New Roman" w:cs="Times New Roman"/>
      <w:b/>
      <w:sz w:val="24"/>
      <w:szCs w:val="24"/>
    </w:rPr>
  </w:style>
  <w:style w:type="paragraph" w:styleId="Prrafodelista">
    <w:name w:val="List Paragraph"/>
    <w:basedOn w:val="Normal"/>
    <w:link w:val="PrrafodelistaCar"/>
    <w:uiPriority w:val="34"/>
    <w:qFormat/>
    <w:rsid w:val="00D10487"/>
    <w:pPr>
      <w:spacing w:line="360" w:lineRule="auto"/>
      <w:ind w:left="720"/>
      <w:contextualSpacing/>
      <w:jc w:val="both"/>
    </w:pPr>
    <w:rPr>
      <w:rFonts w:ascii="Arial" w:eastAsia="Calibri" w:hAnsi="Arial" w:cs="Arial"/>
    </w:rPr>
  </w:style>
  <w:style w:type="character" w:customStyle="1" w:styleId="PrrafodelistaCar">
    <w:name w:val="Párrafo de lista Car"/>
    <w:link w:val="Prrafodelista"/>
    <w:uiPriority w:val="34"/>
    <w:rsid w:val="00D10487"/>
    <w:rPr>
      <w:rFonts w:ascii="Arial" w:eastAsia="Calibri" w:hAnsi="Arial" w:cs="Arial"/>
    </w:rPr>
  </w:style>
  <w:style w:type="character" w:customStyle="1" w:styleId="Ttulo3Car">
    <w:name w:val="Título 3 Car"/>
    <w:basedOn w:val="Fuentedeprrafopredeter"/>
    <w:link w:val="Ttulo3"/>
    <w:uiPriority w:val="9"/>
    <w:semiHidden/>
    <w:rsid w:val="001615D4"/>
    <w:rPr>
      <w:rFonts w:asciiTheme="majorHAnsi" w:eastAsiaTheme="majorEastAsia" w:hAnsiTheme="majorHAnsi" w:cstheme="majorBidi"/>
      <w:color w:val="1F4D78" w:themeColor="accent1" w:themeShade="7F"/>
      <w:sz w:val="24"/>
      <w:szCs w:val="24"/>
    </w:rPr>
  </w:style>
  <w:style w:type="paragraph" w:customStyle="1" w:styleId="Default">
    <w:name w:val="Default"/>
    <w:link w:val="DefaultCar"/>
    <w:rsid w:val="001615D4"/>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ar">
    <w:name w:val="Default Car"/>
    <w:link w:val="Default"/>
    <w:rsid w:val="001615D4"/>
    <w:rPr>
      <w:rFonts w:ascii="Arial" w:eastAsia="Calibri" w:hAnsi="Arial" w:cs="Arial"/>
      <w:color w:val="000000"/>
      <w:sz w:val="24"/>
      <w:szCs w:val="24"/>
    </w:rPr>
  </w:style>
  <w:style w:type="paragraph" w:styleId="HTMLconformatoprevio">
    <w:name w:val="HTML Preformatted"/>
    <w:basedOn w:val="Normal"/>
    <w:link w:val="HTMLconformatoprevioCar"/>
    <w:uiPriority w:val="99"/>
    <w:unhideWhenUsed/>
    <w:rsid w:val="00E8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E87ED4"/>
    <w:rPr>
      <w:rFonts w:ascii="Courier New" w:eastAsia="Times New Roman" w:hAnsi="Courier New" w:cs="Courier New"/>
      <w:sz w:val="20"/>
      <w:szCs w:val="20"/>
      <w:lang w:val="en-US"/>
    </w:rPr>
  </w:style>
  <w:style w:type="character" w:customStyle="1" w:styleId="y2iqfc">
    <w:name w:val="y2iqfc"/>
    <w:basedOn w:val="Fuentedeprrafopredeter"/>
    <w:rsid w:val="00AD59CF"/>
  </w:style>
  <w:style w:type="character" w:customStyle="1" w:styleId="Ttulo4Car">
    <w:name w:val="Título 4 Car"/>
    <w:basedOn w:val="Fuentedeprrafopredeter"/>
    <w:link w:val="Ttulo4"/>
    <w:uiPriority w:val="9"/>
    <w:semiHidden/>
    <w:rsid w:val="006C0A3D"/>
    <w:rPr>
      <w:rFonts w:asciiTheme="majorHAnsi" w:eastAsiaTheme="majorEastAsia" w:hAnsiTheme="majorHAnsi" w:cstheme="majorBidi"/>
      <w:b/>
      <w:bCs/>
      <w:i/>
      <w:iCs/>
      <w:color w:val="5B9BD5" w:themeColor="accent1"/>
    </w:rPr>
  </w:style>
  <w:style w:type="paragraph" w:customStyle="1" w:styleId="EndNoteBibliography">
    <w:name w:val="EndNote Bibliography"/>
    <w:basedOn w:val="Normal"/>
    <w:link w:val="EndNoteBibliographyCar"/>
    <w:rsid w:val="000C5AAD"/>
    <w:pPr>
      <w:spacing w:line="240" w:lineRule="auto"/>
      <w:jc w:val="both"/>
    </w:pPr>
    <w:rPr>
      <w:rFonts w:ascii="Calibri" w:eastAsia="Calibri" w:hAnsi="Calibri" w:cs="Calibri"/>
      <w:noProof/>
      <w:lang w:val="en-US"/>
    </w:rPr>
  </w:style>
  <w:style w:type="character" w:customStyle="1" w:styleId="EndNoteBibliographyCar">
    <w:name w:val="EndNote Bibliography Car"/>
    <w:link w:val="EndNoteBibliography"/>
    <w:rsid w:val="000C5AAD"/>
    <w:rPr>
      <w:rFonts w:ascii="Calibri" w:eastAsia="Calibri" w:hAnsi="Calibri" w:cs="Calibri"/>
      <w:noProof/>
      <w:lang w:val="en-US"/>
    </w:rPr>
  </w:style>
  <w:style w:type="paragraph" w:styleId="Textodeglobo">
    <w:name w:val="Balloon Text"/>
    <w:basedOn w:val="Normal"/>
    <w:link w:val="TextodegloboCar"/>
    <w:uiPriority w:val="99"/>
    <w:semiHidden/>
    <w:unhideWhenUsed/>
    <w:rsid w:val="000C5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AAD"/>
    <w:rPr>
      <w:rFonts w:ascii="Tahoma" w:hAnsi="Tahoma" w:cs="Tahoma"/>
      <w:sz w:val="16"/>
      <w:szCs w:val="16"/>
    </w:rPr>
  </w:style>
  <w:style w:type="paragraph" w:customStyle="1" w:styleId="EndNoteBibliographyTitle">
    <w:name w:val="EndNote Bibliography Title"/>
    <w:basedOn w:val="Normal"/>
    <w:link w:val="EndNoteBibliographyTitleCar"/>
    <w:rsid w:val="00D8697C"/>
    <w:pPr>
      <w:spacing w:after="0" w:line="360" w:lineRule="auto"/>
      <w:jc w:val="center"/>
    </w:pPr>
    <w:rPr>
      <w:rFonts w:ascii="Calibri" w:eastAsia="Calibri" w:hAnsi="Calibri" w:cs="Calibri"/>
      <w:noProof/>
      <w:lang w:val="en-US"/>
    </w:rPr>
  </w:style>
  <w:style w:type="character" w:customStyle="1" w:styleId="EndNoteBibliographyTitleCar">
    <w:name w:val="EndNote Bibliography Title Car"/>
    <w:link w:val="EndNoteBibliographyTitle"/>
    <w:rsid w:val="00D8697C"/>
    <w:rPr>
      <w:rFonts w:ascii="Calibri" w:eastAsia="Calibri" w:hAnsi="Calibri" w:cs="Calibri"/>
      <w:noProof/>
      <w:lang w:val="en-US"/>
    </w:rPr>
  </w:style>
  <w:style w:type="paragraph" w:styleId="Sinespaciado">
    <w:name w:val="No Spacing"/>
    <w:uiPriority w:val="1"/>
    <w:qFormat/>
    <w:rsid w:val="00BB55AC"/>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173">
      <w:bodyDiv w:val="1"/>
      <w:marLeft w:val="0"/>
      <w:marRight w:val="0"/>
      <w:marTop w:val="0"/>
      <w:marBottom w:val="0"/>
      <w:divBdr>
        <w:top w:val="none" w:sz="0" w:space="0" w:color="auto"/>
        <w:left w:val="none" w:sz="0" w:space="0" w:color="auto"/>
        <w:bottom w:val="none" w:sz="0" w:space="0" w:color="auto"/>
        <w:right w:val="none" w:sz="0" w:space="0" w:color="auto"/>
      </w:divBdr>
      <w:divsChild>
        <w:div w:id="606082200">
          <w:marLeft w:val="0"/>
          <w:marRight w:val="0"/>
          <w:marTop w:val="0"/>
          <w:marBottom w:val="0"/>
          <w:divBdr>
            <w:top w:val="none" w:sz="0" w:space="0" w:color="auto"/>
            <w:left w:val="none" w:sz="0" w:space="0" w:color="auto"/>
            <w:bottom w:val="none" w:sz="0" w:space="0" w:color="auto"/>
            <w:right w:val="none" w:sz="0" w:space="0" w:color="auto"/>
          </w:divBdr>
        </w:div>
      </w:divsChild>
    </w:div>
    <w:div w:id="331756910">
      <w:bodyDiv w:val="1"/>
      <w:marLeft w:val="0"/>
      <w:marRight w:val="0"/>
      <w:marTop w:val="0"/>
      <w:marBottom w:val="0"/>
      <w:divBdr>
        <w:top w:val="none" w:sz="0" w:space="0" w:color="auto"/>
        <w:left w:val="none" w:sz="0" w:space="0" w:color="auto"/>
        <w:bottom w:val="none" w:sz="0" w:space="0" w:color="auto"/>
        <w:right w:val="none" w:sz="0" w:space="0" w:color="auto"/>
      </w:divBdr>
    </w:div>
    <w:div w:id="1093673142">
      <w:bodyDiv w:val="1"/>
      <w:marLeft w:val="0"/>
      <w:marRight w:val="0"/>
      <w:marTop w:val="0"/>
      <w:marBottom w:val="0"/>
      <w:divBdr>
        <w:top w:val="none" w:sz="0" w:space="0" w:color="auto"/>
        <w:left w:val="none" w:sz="0" w:space="0" w:color="auto"/>
        <w:bottom w:val="none" w:sz="0" w:space="0" w:color="auto"/>
        <w:right w:val="none" w:sz="0" w:space="0" w:color="auto"/>
      </w:divBdr>
    </w:div>
    <w:div w:id="1692028708">
      <w:bodyDiv w:val="1"/>
      <w:marLeft w:val="0"/>
      <w:marRight w:val="0"/>
      <w:marTop w:val="0"/>
      <w:marBottom w:val="0"/>
      <w:divBdr>
        <w:top w:val="none" w:sz="0" w:space="0" w:color="auto"/>
        <w:left w:val="none" w:sz="0" w:space="0" w:color="auto"/>
        <w:bottom w:val="none" w:sz="0" w:space="0" w:color="auto"/>
        <w:right w:val="none" w:sz="0" w:space="0" w:color="auto"/>
      </w:divBdr>
      <w:divsChild>
        <w:div w:id="1070083161">
          <w:marLeft w:val="0"/>
          <w:marRight w:val="0"/>
          <w:marTop w:val="0"/>
          <w:marBottom w:val="0"/>
          <w:divBdr>
            <w:top w:val="none" w:sz="0" w:space="0" w:color="auto"/>
            <w:left w:val="none" w:sz="0" w:space="0" w:color="auto"/>
            <w:bottom w:val="none" w:sz="0" w:space="0" w:color="auto"/>
            <w:right w:val="none" w:sz="0" w:space="0" w:color="auto"/>
          </w:divBdr>
          <w:divsChild>
            <w:div w:id="1665550406">
              <w:marLeft w:val="0"/>
              <w:marRight w:val="0"/>
              <w:marTop w:val="0"/>
              <w:marBottom w:val="0"/>
              <w:divBdr>
                <w:top w:val="none" w:sz="0" w:space="0" w:color="auto"/>
                <w:left w:val="none" w:sz="0" w:space="0" w:color="auto"/>
                <w:bottom w:val="none" w:sz="0" w:space="0" w:color="auto"/>
                <w:right w:val="none" w:sz="0" w:space="0" w:color="auto"/>
              </w:divBdr>
              <w:divsChild>
                <w:div w:id="1143623888">
                  <w:marLeft w:val="0"/>
                  <w:marRight w:val="0"/>
                  <w:marTop w:val="0"/>
                  <w:marBottom w:val="0"/>
                  <w:divBdr>
                    <w:top w:val="none" w:sz="0" w:space="0" w:color="auto"/>
                    <w:left w:val="none" w:sz="0" w:space="0" w:color="auto"/>
                    <w:bottom w:val="none" w:sz="0" w:space="0" w:color="auto"/>
                    <w:right w:val="none" w:sz="0" w:space="0" w:color="auto"/>
                  </w:divBdr>
                  <w:divsChild>
                    <w:div w:id="1217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mj96@nauta.cu" TargetMode="External"/><Relationship Id="rId3" Type="http://schemas.openxmlformats.org/officeDocument/2006/relationships/settings" Target="settings.xml"/><Relationship Id="rId7" Type="http://schemas.openxmlformats.org/officeDocument/2006/relationships/hyperlink" Target="mailto:mmayra@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i@uclv.edu.cu" TargetMode="External"/><Relationship Id="rId11" Type="http://schemas.openxmlformats.org/officeDocument/2006/relationships/theme" Target="theme/theme1.xml"/><Relationship Id="rId5" Type="http://schemas.openxmlformats.org/officeDocument/2006/relationships/hyperlink" Target="mailto:malba@uclv.edu.c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13</Pages>
  <Words>5776</Words>
  <Characters>31768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dc:creator>
  <cp:keywords/>
  <dc:description/>
  <cp:lastModifiedBy>Migue</cp:lastModifiedBy>
  <cp:revision>102</cp:revision>
  <dcterms:created xsi:type="dcterms:W3CDTF">2021-10-12T07:34:00Z</dcterms:created>
  <dcterms:modified xsi:type="dcterms:W3CDTF">2021-10-14T09:28:00Z</dcterms:modified>
</cp:coreProperties>
</file>