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64B" w:rsidRPr="004417DB" w:rsidRDefault="007F164B" w:rsidP="009E1B1F">
      <w:pPr>
        <w:jc w:val="center"/>
        <w:rPr>
          <w:sz w:val="20"/>
          <w:szCs w:val="20"/>
          <w:lang w:val="en-GB"/>
        </w:rPr>
      </w:pPr>
      <w:r w:rsidRPr="004417DB">
        <w:rPr>
          <w:sz w:val="20"/>
          <w:szCs w:val="20"/>
          <w:lang w:val="en-GB"/>
        </w:rPr>
        <w:t>Application of hierarchical cluster techniques in the taxonomic analysis of plant germplasm</w:t>
      </w:r>
    </w:p>
    <w:p w:rsidR="007F164B" w:rsidRPr="009D0B87" w:rsidRDefault="007F164B" w:rsidP="004417DB">
      <w:pPr>
        <w:spacing w:before="120"/>
        <w:ind w:left="720" w:hanging="720"/>
        <w:contextualSpacing/>
        <w:jc w:val="both"/>
        <w:rPr>
          <w:b/>
          <w:sz w:val="20"/>
          <w:szCs w:val="20"/>
          <w:lang w:val="en-US"/>
        </w:rPr>
      </w:pPr>
    </w:p>
    <w:p w:rsidR="00C84FD3" w:rsidRPr="004417DB" w:rsidRDefault="00C84FD3" w:rsidP="004417DB">
      <w:pPr>
        <w:pStyle w:val="Textodebloque"/>
        <w:spacing w:before="120"/>
        <w:ind w:left="0" w:right="0"/>
        <w:rPr>
          <w:b w:val="0"/>
          <w:sz w:val="20"/>
        </w:rPr>
      </w:pPr>
      <w:r w:rsidRPr="004417DB">
        <w:rPr>
          <w:b w:val="0"/>
          <w:sz w:val="20"/>
        </w:rPr>
        <w:t>Osmany Molina Concepción</w:t>
      </w:r>
      <w:r w:rsidRPr="004417DB">
        <w:rPr>
          <w:b w:val="0"/>
          <w:sz w:val="20"/>
          <w:vertAlign w:val="superscript"/>
        </w:rPr>
        <w:t>1</w:t>
      </w:r>
      <w:r w:rsidRPr="004417DB">
        <w:rPr>
          <w:b w:val="0"/>
          <w:sz w:val="20"/>
        </w:rPr>
        <w:t xml:space="preserve"> </w:t>
      </w:r>
      <w:proofErr w:type="spellStart"/>
      <w:r w:rsidRPr="004417DB">
        <w:rPr>
          <w:b w:val="0"/>
          <w:sz w:val="20"/>
        </w:rPr>
        <w:t>Marilys</w:t>
      </w:r>
      <w:proofErr w:type="spellEnd"/>
      <w:r w:rsidRPr="004417DB">
        <w:rPr>
          <w:b w:val="0"/>
          <w:sz w:val="20"/>
        </w:rPr>
        <w:t xml:space="preserve"> Milián Jiménez</w:t>
      </w:r>
      <w:r w:rsidRPr="004417DB">
        <w:rPr>
          <w:b w:val="0"/>
          <w:sz w:val="20"/>
          <w:vertAlign w:val="superscript"/>
        </w:rPr>
        <w:t>2</w:t>
      </w:r>
      <w:r w:rsidRPr="004417DB">
        <w:rPr>
          <w:b w:val="0"/>
          <w:sz w:val="20"/>
        </w:rPr>
        <w:t xml:space="preserve"> Carmen C Pons Pérez</w:t>
      </w:r>
      <w:r w:rsidRPr="004417DB">
        <w:rPr>
          <w:b w:val="0"/>
          <w:sz w:val="20"/>
          <w:vertAlign w:val="superscript"/>
        </w:rPr>
        <w:t>1</w:t>
      </w:r>
      <w:r w:rsidRPr="004417DB">
        <w:rPr>
          <w:b w:val="0"/>
          <w:sz w:val="20"/>
        </w:rPr>
        <w:t xml:space="preserve"> </w:t>
      </w:r>
    </w:p>
    <w:p w:rsidR="00C84FD3" w:rsidRPr="009D0B87" w:rsidRDefault="00C84FD3" w:rsidP="004417DB">
      <w:pPr>
        <w:pStyle w:val="Textodebloque"/>
        <w:spacing w:before="120"/>
        <w:ind w:left="0" w:right="0"/>
        <w:rPr>
          <w:b w:val="0"/>
          <w:sz w:val="20"/>
          <w:lang w:val="en-US"/>
        </w:rPr>
      </w:pPr>
      <w:r w:rsidRPr="009D0B87">
        <w:rPr>
          <w:b w:val="0"/>
          <w:sz w:val="20"/>
          <w:vertAlign w:val="superscript"/>
          <w:lang w:val="en-US"/>
        </w:rPr>
        <w:t>1</w:t>
      </w:r>
      <w:r w:rsidRPr="009D0B87">
        <w:rPr>
          <w:b w:val="0"/>
          <w:sz w:val="20"/>
          <w:lang w:val="en-US"/>
        </w:rPr>
        <w:t xml:space="preserve">Bioinformatics Department, Research Institute of Tropical Root and Tuber Crops, Bananas, and Plantains (INIVIT), Cuba. </w:t>
      </w:r>
    </w:p>
    <w:p w:rsidR="00D74E38" w:rsidRPr="00453383" w:rsidRDefault="005A3A47" w:rsidP="00503B76">
      <w:pPr>
        <w:pStyle w:val="Textodebloque"/>
        <w:spacing w:before="120"/>
        <w:ind w:left="0" w:right="0"/>
        <w:rPr>
          <w:b w:val="0"/>
          <w:sz w:val="20"/>
          <w:lang w:val="en-US"/>
        </w:rPr>
      </w:pPr>
      <w:r w:rsidRPr="00453383">
        <w:rPr>
          <w:b w:val="0"/>
          <w:sz w:val="20"/>
          <w:vertAlign w:val="superscript"/>
          <w:lang w:val="en-US"/>
        </w:rPr>
        <w:t>2</w:t>
      </w:r>
      <w:r w:rsidR="00453383" w:rsidRPr="00453383">
        <w:rPr>
          <w:b w:val="0"/>
          <w:sz w:val="20"/>
          <w:lang w:val="en-US"/>
        </w:rPr>
        <w:t>Science Technology</w:t>
      </w:r>
      <w:r w:rsidR="00453383" w:rsidRPr="00453383">
        <w:rPr>
          <w:b w:val="0"/>
          <w:sz w:val="20"/>
          <w:vertAlign w:val="superscript"/>
          <w:lang w:val="en-US"/>
        </w:rPr>
        <w:t xml:space="preserve"> </w:t>
      </w:r>
      <w:r w:rsidR="00453383" w:rsidRPr="00453383">
        <w:rPr>
          <w:b w:val="0"/>
          <w:sz w:val="20"/>
          <w:lang w:val="en-US"/>
        </w:rPr>
        <w:t xml:space="preserve">and Innovation Department, </w:t>
      </w:r>
      <w:r w:rsidR="00D74E38" w:rsidRPr="00453383">
        <w:rPr>
          <w:b w:val="0"/>
          <w:sz w:val="20"/>
          <w:lang w:val="en-US"/>
        </w:rPr>
        <w:t>Central University “Marta Abreu”, Las Villas (UCLV), Cuba.</w:t>
      </w:r>
    </w:p>
    <w:p w:rsidR="00671FDB" w:rsidRPr="00453383" w:rsidRDefault="00671FDB" w:rsidP="00D74E38">
      <w:pPr>
        <w:pStyle w:val="Textodebloque"/>
        <w:ind w:left="0"/>
        <w:rPr>
          <w:b w:val="0"/>
          <w:sz w:val="20"/>
          <w:lang w:val="en-US"/>
        </w:rPr>
      </w:pPr>
    </w:p>
    <w:p w:rsidR="00B1168A" w:rsidRPr="009D0B87" w:rsidRDefault="00B1168A" w:rsidP="00D74E38">
      <w:pPr>
        <w:pStyle w:val="Textodebloque"/>
        <w:ind w:left="0"/>
        <w:rPr>
          <w:b w:val="0"/>
          <w:sz w:val="20"/>
          <w:lang w:val="en-US"/>
        </w:rPr>
      </w:pPr>
      <w:r w:rsidRPr="009D0B87">
        <w:rPr>
          <w:b w:val="0"/>
          <w:sz w:val="20"/>
          <w:lang w:val="en-US"/>
        </w:rPr>
        <w:t xml:space="preserve">Author for correspondence: </w:t>
      </w:r>
      <w:proofErr w:type="spellStart"/>
      <w:r w:rsidRPr="009D0B87">
        <w:rPr>
          <w:b w:val="0"/>
          <w:sz w:val="20"/>
          <w:lang w:val="en-US"/>
        </w:rPr>
        <w:t>Osmany</w:t>
      </w:r>
      <w:proofErr w:type="spellEnd"/>
      <w:r w:rsidRPr="009D0B87">
        <w:rPr>
          <w:b w:val="0"/>
          <w:sz w:val="20"/>
          <w:lang w:val="en-US"/>
        </w:rPr>
        <w:t xml:space="preserve"> Molina Concepción (</w:t>
      </w:r>
      <w:hyperlink r:id="rId8" w:history="1">
        <w:r w:rsidRPr="009D0B87">
          <w:rPr>
            <w:rStyle w:val="Hipervnculo"/>
            <w:b w:val="0"/>
            <w:sz w:val="20"/>
            <w:lang w:val="en-US"/>
          </w:rPr>
          <w:t>taxonumeric@inivit.cu)</w:t>
        </w:r>
      </w:hyperlink>
      <w:r w:rsidRPr="009D0B87">
        <w:rPr>
          <w:b w:val="0"/>
          <w:sz w:val="20"/>
          <w:lang w:val="en-US"/>
        </w:rPr>
        <w:t xml:space="preserve"> </w:t>
      </w:r>
    </w:p>
    <w:p w:rsidR="00B1168A" w:rsidRPr="009D0B87" w:rsidRDefault="00B1168A" w:rsidP="004417DB">
      <w:pPr>
        <w:pStyle w:val="Textodebloque"/>
        <w:spacing w:before="120"/>
        <w:ind w:left="0" w:right="0"/>
        <w:rPr>
          <w:rStyle w:val="orcid-id-https"/>
          <w:sz w:val="20"/>
          <w:lang w:val="en-US"/>
        </w:rPr>
      </w:pPr>
      <w:proofErr w:type="spellStart"/>
      <w:r w:rsidRPr="009D0B87">
        <w:rPr>
          <w:b w:val="0"/>
          <w:sz w:val="20"/>
          <w:lang w:val="en-US"/>
        </w:rPr>
        <w:t>Orcid</w:t>
      </w:r>
      <w:proofErr w:type="spellEnd"/>
      <w:r w:rsidRPr="009D0B87">
        <w:rPr>
          <w:b w:val="0"/>
          <w:sz w:val="20"/>
          <w:lang w:val="en-US"/>
        </w:rPr>
        <w:t xml:space="preserve">: </w:t>
      </w:r>
      <w:hyperlink r:id="rId9" w:history="1">
        <w:r w:rsidRPr="009D0B87">
          <w:rPr>
            <w:rStyle w:val="Hipervnculo"/>
            <w:sz w:val="20"/>
            <w:lang w:val="en-US"/>
          </w:rPr>
          <w:t>https://orcid.org/0000-0003-4199-6652</w:t>
        </w:r>
      </w:hyperlink>
    </w:p>
    <w:p w:rsidR="007F4E95" w:rsidRPr="009D0B87" w:rsidRDefault="007F4E95" w:rsidP="004417DB">
      <w:pPr>
        <w:pStyle w:val="Default"/>
        <w:jc w:val="both"/>
        <w:rPr>
          <w:rStyle w:val="longtext"/>
          <w:rFonts w:ascii="Times New Roman" w:hAnsi="Times New Roman" w:cs="Times New Roman"/>
          <w:color w:val="auto"/>
          <w:sz w:val="20"/>
          <w:szCs w:val="20"/>
          <w:shd w:val="clear" w:color="auto" w:fill="FFFFFF"/>
          <w:lang w:val="en-US"/>
        </w:rPr>
      </w:pPr>
    </w:p>
    <w:p w:rsidR="007022AA" w:rsidRPr="009D0B87" w:rsidRDefault="00166420" w:rsidP="004417DB">
      <w:pPr>
        <w:spacing w:before="120"/>
        <w:jc w:val="both"/>
        <w:rPr>
          <w:b/>
          <w:sz w:val="20"/>
          <w:szCs w:val="20"/>
          <w:lang w:val="en-US"/>
        </w:rPr>
      </w:pPr>
      <w:r w:rsidRPr="009D0B87">
        <w:rPr>
          <w:b/>
          <w:sz w:val="20"/>
          <w:szCs w:val="20"/>
          <w:lang w:val="en-US"/>
        </w:rPr>
        <w:t>Abstract</w:t>
      </w:r>
    </w:p>
    <w:p w:rsidR="007022AA" w:rsidRPr="009D0B87" w:rsidRDefault="007022AA" w:rsidP="004417DB">
      <w:pPr>
        <w:spacing w:before="120"/>
        <w:jc w:val="both"/>
        <w:rPr>
          <w:b/>
          <w:sz w:val="20"/>
          <w:szCs w:val="20"/>
          <w:lang w:val="en-US"/>
        </w:rPr>
      </w:pPr>
    </w:p>
    <w:p w:rsidR="001F4226" w:rsidRPr="009D0B87" w:rsidRDefault="00C11417" w:rsidP="004417DB">
      <w:pPr>
        <w:spacing w:before="120"/>
        <w:contextualSpacing/>
        <w:jc w:val="both"/>
        <w:rPr>
          <w:rFonts w:eastAsia="Calibri"/>
          <w:bCs/>
          <w:sz w:val="20"/>
          <w:szCs w:val="20"/>
          <w:lang w:val="en-US"/>
        </w:rPr>
      </w:pPr>
      <w:r w:rsidRPr="009D0B87">
        <w:rPr>
          <w:sz w:val="20"/>
          <w:szCs w:val="20"/>
          <w:lang w:val="en-US"/>
        </w:rPr>
        <w:t xml:space="preserve">Nowadays, </w:t>
      </w:r>
      <w:r w:rsidR="007022AA" w:rsidRPr="009D0B87">
        <w:rPr>
          <w:sz w:val="20"/>
          <w:szCs w:val="20"/>
          <w:lang w:val="en-US"/>
        </w:rPr>
        <w:t>there is</w:t>
      </w:r>
      <w:r w:rsidR="00E73074" w:rsidRPr="009D0B87">
        <w:rPr>
          <w:sz w:val="20"/>
          <w:szCs w:val="20"/>
          <w:lang w:val="en-US"/>
        </w:rPr>
        <w:t xml:space="preserve"> a</w:t>
      </w:r>
      <w:r w:rsidR="007022AA" w:rsidRPr="009D0B87">
        <w:rPr>
          <w:sz w:val="20"/>
          <w:szCs w:val="20"/>
          <w:lang w:val="en-US"/>
        </w:rPr>
        <w:t xml:space="preserve"> limited knowledge of different analys</w:t>
      </w:r>
      <w:r w:rsidR="0029134B" w:rsidRPr="009D0B87">
        <w:rPr>
          <w:sz w:val="20"/>
          <w:szCs w:val="20"/>
          <w:lang w:val="en-US"/>
        </w:rPr>
        <w:t>i</w:t>
      </w:r>
      <w:r w:rsidR="007022AA" w:rsidRPr="009D0B87">
        <w:rPr>
          <w:sz w:val="20"/>
          <w:szCs w:val="20"/>
          <w:lang w:val="en-US"/>
        </w:rPr>
        <w:t>s</w:t>
      </w:r>
      <w:r w:rsidR="000C0D4C" w:rsidRPr="009D0B87">
        <w:rPr>
          <w:sz w:val="20"/>
          <w:szCs w:val="20"/>
          <w:lang w:val="en-US"/>
        </w:rPr>
        <w:t xml:space="preserve"> types</w:t>
      </w:r>
      <w:r w:rsidR="007022AA" w:rsidRPr="009D0B87">
        <w:rPr>
          <w:sz w:val="20"/>
          <w:szCs w:val="20"/>
          <w:lang w:val="en-US"/>
        </w:rPr>
        <w:t xml:space="preserve">, techniques and statistical </w:t>
      </w:r>
      <w:r w:rsidR="00A37713" w:rsidRPr="009D0B87">
        <w:rPr>
          <w:sz w:val="20"/>
          <w:szCs w:val="20"/>
          <w:lang w:val="en-US"/>
        </w:rPr>
        <w:t>t</w:t>
      </w:r>
      <w:r w:rsidR="001F6154" w:rsidRPr="009D0B87">
        <w:rPr>
          <w:sz w:val="20"/>
          <w:szCs w:val="20"/>
          <w:lang w:val="en-US"/>
        </w:rPr>
        <w:t>o</w:t>
      </w:r>
      <w:r w:rsidR="00A37713" w:rsidRPr="009D0B87">
        <w:rPr>
          <w:sz w:val="20"/>
          <w:szCs w:val="20"/>
          <w:lang w:val="en-US"/>
        </w:rPr>
        <w:t>ols</w:t>
      </w:r>
      <w:r w:rsidR="00717466" w:rsidRPr="009D0B87">
        <w:rPr>
          <w:sz w:val="20"/>
          <w:szCs w:val="20"/>
          <w:lang w:val="en-US"/>
        </w:rPr>
        <w:t xml:space="preserve"> in the numerical taxonomy</w:t>
      </w:r>
      <w:r w:rsidR="00A37713" w:rsidRPr="009D0B87">
        <w:rPr>
          <w:sz w:val="20"/>
          <w:szCs w:val="20"/>
          <w:lang w:val="en-US"/>
        </w:rPr>
        <w:t>,</w:t>
      </w:r>
      <w:r w:rsidR="007022AA" w:rsidRPr="009D0B87">
        <w:rPr>
          <w:sz w:val="20"/>
          <w:szCs w:val="20"/>
          <w:lang w:val="en-US"/>
        </w:rPr>
        <w:t xml:space="preserve"> available for</w:t>
      </w:r>
      <w:r w:rsidR="009D49F2" w:rsidRPr="009D0B87">
        <w:rPr>
          <w:sz w:val="20"/>
          <w:szCs w:val="20"/>
          <w:lang w:val="en-US"/>
        </w:rPr>
        <w:t xml:space="preserve"> a</w:t>
      </w:r>
      <w:r w:rsidR="007022AA" w:rsidRPr="009D0B87">
        <w:rPr>
          <w:sz w:val="20"/>
          <w:szCs w:val="20"/>
          <w:lang w:val="en-US"/>
        </w:rPr>
        <w:t xml:space="preserve"> more reliable processing in </w:t>
      </w:r>
      <w:r w:rsidR="008C24DB" w:rsidRPr="009D0B87">
        <w:rPr>
          <w:sz w:val="20"/>
          <w:szCs w:val="20"/>
          <w:lang w:val="en-US"/>
        </w:rPr>
        <w:t xml:space="preserve">the </w:t>
      </w:r>
      <w:r w:rsidR="007022AA" w:rsidRPr="009D0B87">
        <w:rPr>
          <w:sz w:val="20"/>
          <w:szCs w:val="20"/>
          <w:lang w:val="en-US"/>
        </w:rPr>
        <w:t>genotype classification. To solve this problem</w:t>
      </w:r>
      <w:r w:rsidR="005E741A" w:rsidRPr="009D0B87">
        <w:rPr>
          <w:sz w:val="20"/>
          <w:szCs w:val="20"/>
          <w:lang w:val="en-US"/>
        </w:rPr>
        <w:t xml:space="preserve"> partially</w:t>
      </w:r>
      <w:r w:rsidR="007022AA" w:rsidRPr="009D0B87">
        <w:rPr>
          <w:sz w:val="20"/>
          <w:szCs w:val="20"/>
          <w:lang w:val="en-US"/>
        </w:rPr>
        <w:t>, a study was conducted on four combinatorial data strategies, distance measures, agglomeration and validation methods</w:t>
      </w:r>
      <w:r w:rsidR="00C422B7" w:rsidRPr="009D0B87">
        <w:rPr>
          <w:sz w:val="20"/>
          <w:szCs w:val="20"/>
          <w:lang w:val="en-US"/>
        </w:rPr>
        <w:t xml:space="preserve"> </w:t>
      </w:r>
      <w:r w:rsidR="007022AA" w:rsidRPr="009D0B87">
        <w:rPr>
          <w:sz w:val="20"/>
          <w:szCs w:val="20"/>
          <w:lang w:val="en-US"/>
        </w:rPr>
        <w:t xml:space="preserve">to determine those clusters that best fit the characteristics of </w:t>
      </w:r>
      <w:r w:rsidR="00955E12" w:rsidRPr="009D0B87">
        <w:rPr>
          <w:sz w:val="20"/>
          <w:szCs w:val="20"/>
          <w:lang w:val="en-US"/>
        </w:rPr>
        <w:t xml:space="preserve">cocoyam </w:t>
      </w:r>
      <w:r w:rsidR="00FC248F" w:rsidRPr="009D0B87">
        <w:rPr>
          <w:sz w:val="20"/>
          <w:szCs w:val="20"/>
          <w:lang w:val="en-US"/>
        </w:rPr>
        <w:t>(</w:t>
      </w:r>
      <w:proofErr w:type="spellStart"/>
      <w:r w:rsidR="00FC248F" w:rsidRPr="009D0B87">
        <w:rPr>
          <w:i/>
          <w:sz w:val="20"/>
          <w:szCs w:val="20"/>
          <w:lang w:val="en-US"/>
        </w:rPr>
        <w:t>Xanthosoma</w:t>
      </w:r>
      <w:proofErr w:type="spellEnd"/>
      <w:r w:rsidR="00FC248F" w:rsidRPr="009D0B87">
        <w:rPr>
          <w:sz w:val="20"/>
          <w:szCs w:val="20"/>
          <w:lang w:val="en-US"/>
        </w:rPr>
        <w:t xml:space="preserve"> spp.)</w:t>
      </w:r>
      <w:r w:rsidR="00EC7E0E" w:rsidRPr="009D0B87">
        <w:rPr>
          <w:sz w:val="20"/>
          <w:szCs w:val="20"/>
          <w:lang w:val="en-US"/>
        </w:rPr>
        <w:t xml:space="preserve"> </w:t>
      </w:r>
      <w:r w:rsidR="007022AA" w:rsidRPr="009D0B87">
        <w:rPr>
          <w:sz w:val="20"/>
          <w:szCs w:val="20"/>
          <w:lang w:val="en-US"/>
        </w:rPr>
        <w:t xml:space="preserve">germplasm. Functions implemented on the basis of the R programming language were used for the analyses. </w:t>
      </w:r>
      <w:r w:rsidR="00443FAA" w:rsidRPr="009D0B87">
        <w:rPr>
          <w:sz w:val="20"/>
          <w:szCs w:val="20"/>
          <w:lang w:val="en-US"/>
        </w:rPr>
        <w:t>A d</w:t>
      </w:r>
      <w:r w:rsidR="007022AA" w:rsidRPr="009D0B87">
        <w:rPr>
          <w:sz w:val="20"/>
          <w:szCs w:val="20"/>
          <w:lang w:val="en-US"/>
        </w:rPr>
        <w:t xml:space="preserve">etailed knowledge of unsupervised hierarchical clustering methods, which best influence the classification results of </w:t>
      </w:r>
      <w:r w:rsidR="007C5E8F" w:rsidRPr="009D0B87">
        <w:rPr>
          <w:sz w:val="20"/>
          <w:szCs w:val="20"/>
          <w:lang w:val="en-US"/>
        </w:rPr>
        <w:t xml:space="preserve">cocoyam </w:t>
      </w:r>
      <w:r w:rsidR="007022AA" w:rsidRPr="009D0B87">
        <w:rPr>
          <w:sz w:val="20"/>
          <w:szCs w:val="20"/>
          <w:lang w:val="en-US"/>
        </w:rPr>
        <w:t>germplasm</w:t>
      </w:r>
      <w:r w:rsidR="00AC0D6B" w:rsidRPr="009D0B87">
        <w:rPr>
          <w:sz w:val="20"/>
          <w:szCs w:val="20"/>
          <w:lang w:val="en-US"/>
        </w:rPr>
        <w:t xml:space="preserve"> </w:t>
      </w:r>
      <w:r w:rsidR="007022AA" w:rsidRPr="009D0B87">
        <w:rPr>
          <w:sz w:val="20"/>
          <w:szCs w:val="20"/>
          <w:lang w:val="en-US"/>
        </w:rPr>
        <w:t xml:space="preserve">individually and in </w:t>
      </w:r>
      <w:r w:rsidR="003045C5" w:rsidRPr="009D0B87">
        <w:rPr>
          <w:sz w:val="20"/>
          <w:szCs w:val="20"/>
          <w:lang w:val="en-US"/>
        </w:rPr>
        <w:t xml:space="preserve">its </w:t>
      </w:r>
      <w:r w:rsidR="007022AA" w:rsidRPr="009D0B87">
        <w:rPr>
          <w:sz w:val="20"/>
          <w:szCs w:val="20"/>
          <w:lang w:val="en-US"/>
        </w:rPr>
        <w:t>combination</w:t>
      </w:r>
      <w:r w:rsidR="001E288C" w:rsidRPr="009D0B87">
        <w:rPr>
          <w:sz w:val="20"/>
          <w:szCs w:val="20"/>
          <w:lang w:val="en-US"/>
        </w:rPr>
        <w:t xml:space="preserve"> </w:t>
      </w:r>
      <w:r w:rsidR="00CB68FD" w:rsidRPr="009D0B87">
        <w:rPr>
          <w:sz w:val="20"/>
          <w:szCs w:val="20"/>
          <w:lang w:val="en-US"/>
        </w:rPr>
        <w:t xml:space="preserve">is </w:t>
      </w:r>
      <w:r w:rsidR="007022AA" w:rsidRPr="009D0B87">
        <w:rPr>
          <w:sz w:val="20"/>
          <w:szCs w:val="20"/>
          <w:lang w:val="en-US"/>
        </w:rPr>
        <w:t>available for the first time. In addition</w:t>
      </w:r>
      <w:r w:rsidR="008814F2" w:rsidRPr="009D0B87">
        <w:rPr>
          <w:sz w:val="20"/>
          <w:szCs w:val="20"/>
          <w:lang w:val="en-US"/>
        </w:rPr>
        <w:t xml:space="preserve"> to</w:t>
      </w:r>
      <w:r w:rsidR="007022AA" w:rsidRPr="009D0B87">
        <w:rPr>
          <w:sz w:val="20"/>
          <w:szCs w:val="20"/>
          <w:lang w:val="en-US"/>
        </w:rPr>
        <w:t>, the strength of the combination of statistical techniques used in the conformation of consistent structures, as well as in the validation of these</w:t>
      </w:r>
      <w:r w:rsidR="009A564B" w:rsidRPr="009D0B87">
        <w:rPr>
          <w:sz w:val="20"/>
          <w:szCs w:val="20"/>
          <w:lang w:val="en-US"/>
        </w:rPr>
        <w:t xml:space="preserve"> ones</w:t>
      </w:r>
      <w:r w:rsidR="007022AA" w:rsidRPr="009D0B87">
        <w:rPr>
          <w:sz w:val="20"/>
          <w:szCs w:val="20"/>
          <w:lang w:val="en-US"/>
        </w:rPr>
        <w:t xml:space="preserve"> was</w:t>
      </w:r>
      <w:r w:rsidR="001C33C1" w:rsidRPr="009D0B87">
        <w:rPr>
          <w:sz w:val="20"/>
          <w:szCs w:val="20"/>
          <w:lang w:val="en-US"/>
        </w:rPr>
        <w:t xml:space="preserve"> shown</w:t>
      </w:r>
      <w:r w:rsidR="007022AA" w:rsidRPr="009D0B87">
        <w:rPr>
          <w:sz w:val="20"/>
          <w:szCs w:val="20"/>
          <w:lang w:val="en-US"/>
        </w:rPr>
        <w:t>. Because of its flexibility, this analysis can be applied to other classification studies in plant germplasm banks.</w:t>
      </w:r>
    </w:p>
    <w:p w:rsidR="00166420" w:rsidRPr="009D0B87" w:rsidRDefault="00166420" w:rsidP="004417DB">
      <w:pPr>
        <w:spacing w:before="120"/>
        <w:jc w:val="both"/>
        <w:rPr>
          <w:b/>
          <w:sz w:val="20"/>
          <w:szCs w:val="20"/>
          <w:lang w:val="en-US"/>
        </w:rPr>
      </w:pPr>
      <w:r w:rsidRPr="009D0B87">
        <w:rPr>
          <w:rFonts w:eastAsia="Calibri"/>
          <w:b/>
          <w:bCs/>
          <w:sz w:val="20"/>
          <w:szCs w:val="20"/>
          <w:lang w:val="en-US"/>
        </w:rPr>
        <w:t xml:space="preserve">Keywords: </w:t>
      </w:r>
      <w:r w:rsidR="00DF246F" w:rsidRPr="009D0B87">
        <w:rPr>
          <w:rFonts w:eastAsia="Calibri"/>
          <w:bCs/>
          <w:sz w:val="20"/>
          <w:szCs w:val="20"/>
          <w:lang w:val="en-US"/>
        </w:rPr>
        <w:t>c</w:t>
      </w:r>
      <w:r w:rsidRPr="009D0B87">
        <w:rPr>
          <w:rFonts w:eastAsia="Calibri"/>
          <w:sz w:val="20"/>
          <w:szCs w:val="20"/>
          <w:lang w:val="en-US"/>
        </w:rPr>
        <w:t xml:space="preserve">lassification, </w:t>
      </w:r>
      <w:r w:rsidR="0043491F" w:rsidRPr="009D0B87">
        <w:rPr>
          <w:rFonts w:eastAsia="Calibri"/>
          <w:sz w:val="20"/>
          <w:szCs w:val="20"/>
          <w:lang w:val="en-US"/>
        </w:rPr>
        <w:t>c</w:t>
      </w:r>
      <w:r w:rsidRPr="009D0B87">
        <w:rPr>
          <w:sz w:val="20"/>
          <w:szCs w:val="20"/>
          <w:lang w:val="en-US"/>
        </w:rPr>
        <w:t>ocoyam,</w:t>
      </w:r>
      <w:r w:rsidRPr="009D0B87">
        <w:rPr>
          <w:rFonts w:eastAsia="Calibri"/>
          <w:sz w:val="20"/>
          <w:szCs w:val="20"/>
          <w:lang w:val="en-US"/>
        </w:rPr>
        <w:t xml:space="preserve"> </w:t>
      </w:r>
      <w:r w:rsidR="0043491F" w:rsidRPr="009D0B87">
        <w:rPr>
          <w:rFonts w:eastAsia="Calibri"/>
          <w:sz w:val="20"/>
          <w:szCs w:val="20"/>
          <w:lang w:val="en-US"/>
        </w:rPr>
        <w:t>g</w:t>
      </w:r>
      <w:r w:rsidRPr="009D0B87">
        <w:rPr>
          <w:sz w:val="20"/>
          <w:szCs w:val="20"/>
          <w:lang w:val="en-US"/>
        </w:rPr>
        <w:t>ermplasm</w:t>
      </w:r>
      <w:r w:rsidRPr="009D0B87">
        <w:rPr>
          <w:rFonts w:eastAsia="Calibri"/>
          <w:sz w:val="20"/>
          <w:szCs w:val="20"/>
          <w:lang w:val="en-US"/>
        </w:rPr>
        <w:t xml:space="preserve">, </w:t>
      </w:r>
      <w:r w:rsidR="0043491F" w:rsidRPr="009D0B87">
        <w:rPr>
          <w:rFonts w:eastAsia="Calibri"/>
          <w:sz w:val="20"/>
          <w:szCs w:val="20"/>
          <w:lang w:val="en-US"/>
        </w:rPr>
        <w:t>n</w:t>
      </w:r>
      <w:r w:rsidRPr="009D0B87">
        <w:rPr>
          <w:sz w:val="20"/>
          <w:szCs w:val="20"/>
          <w:lang w:val="en-US"/>
        </w:rPr>
        <w:t>umerical taxonomy</w:t>
      </w:r>
      <w:r w:rsidRPr="009D0B87">
        <w:rPr>
          <w:rFonts w:eastAsia="Calibri"/>
          <w:sz w:val="20"/>
          <w:szCs w:val="20"/>
          <w:lang w:val="en-US"/>
        </w:rPr>
        <w:t xml:space="preserve">, </w:t>
      </w:r>
      <w:r w:rsidR="0043491F" w:rsidRPr="009D0B87">
        <w:rPr>
          <w:rFonts w:eastAsia="Calibri"/>
          <w:sz w:val="20"/>
          <w:szCs w:val="20"/>
          <w:lang w:val="en-US"/>
        </w:rPr>
        <w:t>s</w:t>
      </w:r>
      <w:r w:rsidRPr="009D0B87">
        <w:rPr>
          <w:rFonts w:eastAsia="Calibri"/>
          <w:sz w:val="20"/>
          <w:szCs w:val="20"/>
          <w:lang w:val="en-US"/>
        </w:rPr>
        <w:t>tatistical technique</w:t>
      </w:r>
    </w:p>
    <w:p w:rsidR="00166420" w:rsidRPr="009D0B87" w:rsidRDefault="00166420" w:rsidP="004417DB">
      <w:pPr>
        <w:pStyle w:val="Default"/>
        <w:jc w:val="both"/>
        <w:rPr>
          <w:rFonts w:ascii="Times New Roman" w:hAnsi="Times New Roman" w:cs="Times New Roman"/>
          <w:color w:val="auto"/>
          <w:sz w:val="20"/>
          <w:szCs w:val="20"/>
          <w:lang w:val="en-US"/>
        </w:rPr>
      </w:pPr>
    </w:p>
    <w:p w:rsidR="0011481A" w:rsidRPr="009D0B87" w:rsidRDefault="00F841A4" w:rsidP="00D11BF9">
      <w:pPr>
        <w:pStyle w:val="NormalWeb"/>
        <w:spacing w:before="0" w:beforeAutospacing="0" w:after="0" w:afterAutospacing="0"/>
        <w:rPr>
          <w:lang w:val="en-US"/>
        </w:rPr>
      </w:pPr>
      <w:r w:rsidRPr="009D0B87">
        <w:rPr>
          <w:b/>
          <w:sz w:val="20"/>
          <w:szCs w:val="20"/>
          <w:lang w:val="en-US"/>
        </w:rPr>
        <w:t>Introduction</w:t>
      </w:r>
    </w:p>
    <w:p w:rsidR="00753513" w:rsidRPr="009D0B87" w:rsidRDefault="00753513" w:rsidP="00D11BF9">
      <w:pPr>
        <w:contextualSpacing/>
        <w:jc w:val="both"/>
        <w:rPr>
          <w:sz w:val="20"/>
          <w:szCs w:val="20"/>
          <w:lang w:val="en-US"/>
        </w:rPr>
      </w:pPr>
      <w:r w:rsidRPr="009D0B87">
        <w:rPr>
          <w:sz w:val="20"/>
          <w:szCs w:val="20"/>
          <w:lang w:val="en-US"/>
        </w:rPr>
        <w:t xml:space="preserve">The study of </w:t>
      </w:r>
      <w:proofErr w:type="spellStart"/>
      <w:r w:rsidRPr="009D0B87">
        <w:rPr>
          <w:sz w:val="20"/>
          <w:szCs w:val="20"/>
          <w:lang w:val="en-US"/>
        </w:rPr>
        <w:t>phytogenetic</w:t>
      </w:r>
      <w:proofErr w:type="spellEnd"/>
      <w:r w:rsidRPr="009D0B87">
        <w:rPr>
          <w:sz w:val="20"/>
          <w:szCs w:val="20"/>
          <w:lang w:val="en-US"/>
        </w:rPr>
        <w:t xml:space="preserve"> resources has become a scientific priority, especially those</w:t>
      </w:r>
      <w:r w:rsidR="005646BF" w:rsidRPr="009D0B87">
        <w:rPr>
          <w:sz w:val="20"/>
          <w:szCs w:val="20"/>
          <w:lang w:val="en-US"/>
        </w:rPr>
        <w:t xml:space="preserve"> ones</w:t>
      </w:r>
      <w:r w:rsidRPr="009D0B87">
        <w:rPr>
          <w:sz w:val="20"/>
          <w:szCs w:val="20"/>
          <w:lang w:val="en-US"/>
        </w:rPr>
        <w:t xml:space="preserve"> with </w:t>
      </w:r>
      <w:r w:rsidR="0039132E" w:rsidRPr="009D0B87">
        <w:rPr>
          <w:sz w:val="20"/>
          <w:szCs w:val="20"/>
          <w:lang w:val="en-US"/>
        </w:rPr>
        <w:t xml:space="preserve">a </w:t>
      </w:r>
      <w:r w:rsidRPr="009D0B87">
        <w:rPr>
          <w:sz w:val="20"/>
          <w:szCs w:val="20"/>
          <w:lang w:val="en-US"/>
        </w:rPr>
        <w:t xml:space="preserve">little study and commercial potential, which makes important </w:t>
      </w:r>
      <w:r w:rsidR="004D13B0" w:rsidRPr="009D0B87">
        <w:rPr>
          <w:sz w:val="20"/>
          <w:szCs w:val="20"/>
          <w:lang w:val="en-US"/>
        </w:rPr>
        <w:t xml:space="preserve">the </w:t>
      </w:r>
      <w:r w:rsidRPr="009D0B87">
        <w:rPr>
          <w:sz w:val="20"/>
          <w:szCs w:val="20"/>
          <w:lang w:val="en-US"/>
        </w:rPr>
        <w:t>study</w:t>
      </w:r>
      <w:r w:rsidR="004D13B0" w:rsidRPr="009D0B87">
        <w:rPr>
          <w:sz w:val="20"/>
          <w:szCs w:val="20"/>
          <w:lang w:val="en-US"/>
        </w:rPr>
        <w:t xml:space="preserve"> of </w:t>
      </w:r>
      <w:r w:rsidRPr="009D0B87">
        <w:rPr>
          <w:sz w:val="20"/>
          <w:szCs w:val="20"/>
          <w:lang w:val="en-US"/>
        </w:rPr>
        <w:t xml:space="preserve">this diversity through quantitative methods that help to group populations of the same genus or species by means of similarities of homologous characters </w:t>
      </w:r>
      <w:r w:rsidR="00203B00" w:rsidRPr="004417DB">
        <w:rPr>
          <w:sz w:val="20"/>
          <w:szCs w:val="20"/>
        </w:rPr>
        <w:fldChar w:fldCharType="begin"/>
      </w:r>
      <w:r w:rsidR="00203B00" w:rsidRPr="009D0B87">
        <w:rPr>
          <w:sz w:val="20"/>
          <w:szCs w:val="20"/>
          <w:lang w:val="en-US"/>
        </w:rPr>
        <w:instrText xml:space="preserve"> ADDIN ZOTERO_ITEM CSL_CITATION {"citationID":"Is6OsW5V","properties":{"formattedCitation":"(N\\uc0\\u250{}\\uc0\\u241{}ez et al. 2004)","plainCitation":"(Núñez et al. 2004)","noteIndex":0},"citationItems":[{"id":161,"uris":["http://zotero.org/users/7472146/items/CZ2GCBXV"],"uri":["http://zotero.org/users/7472146/items/CZ2GCBXV"],"itemData":{"id":161,"type":"article-journal","container-title":"Chapingo Serie Horticultura","page":"229-237","title":"Construcción de dendrogramas de taxonomía numérica mediante el coeficiente de distancia </w:instrText>
      </w:r>
      <w:r w:rsidR="00203B00" w:rsidRPr="004417DB">
        <w:rPr>
          <w:sz w:val="20"/>
          <w:szCs w:val="20"/>
        </w:rPr>
        <w:instrText>χ</w:instrText>
      </w:r>
      <w:r w:rsidR="00203B00" w:rsidRPr="009D0B87">
        <w:rPr>
          <w:sz w:val="20"/>
          <w:szCs w:val="20"/>
          <w:lang w:val="en-US"/>
        </w:rPr>
        <w:instrText xml:space="preserve">2: una revisión","volume":"10","author":[{"family":"Núñez","given":"C. A."},{"family":"Rodríguez","given":"J. E."},{"family":"Ángel","given":"R. N."},{"family":"Barrientos","given":"A. F."}],"issued":{"date-parts":[["2004"]]}}}],"schema":"https://github.com/citation-style-language/schema/raw/master/csl-citation.json"} </w:instrText>
      </w:r>
      <w:r w:rsidR="00203B00" w:rsidRPr="004417DB">
        <w:rPr>
          <w:sz w:val="20"/>
          <w:szCs w:val="20"/>
        </w:rPr>
        <w:fldChar w:fldCharType="separate"/>
      </w:r>
      <w:r w:rsidR="008A3483" w:rsidRPr="009D0B87">
        <w:rPr>
          <w:sz w:val="20"/>
          <w:szCs w:val="20"/>
          <w:lang w:val="en-US"/>
        </w:rPr>
        <w:t>(Núñez et al. 2004)</w:t>
      </w:r>
      <w:r w:rsidR="00203B00" w:rsidRPr="004417DB">
        <w:rPr>
          <w:sz w:val="20"/>
          <w:szCs w:val="20"/>
        </w:rPr>
        <w:fldChar w:fldCharType="end"/>
      </w:r>
      <w:r w:rsidR="00203B00" w:rsidRPr="009D0B87">
        <w:rPr>
          <w:sz w:val="20"/>
          <w:szCs w:val="20"/>
          <w:lang w:val="en-US"/>
        </w:rPr>
        <w:t>.</w:t>
      </w:r>
      <w:r w:rsidRPr="009D0B87">
        <w:rPr>
          <w:sz w:val="20"/>
          <w:szCs w:val="20"/>
          <w:lang w:val="en-US"/>
        </w:rPr>
        <w:t xml:space="preserve"> </w:t>
      </w:r>
    </w:p>
    <w:p w:rsidR="00753513" w:rsidRPr="009D0B87" w:rsidRDefault="00753513" w:rsidP="004417DB">
      <w:pPr>
        <w:spacing w:before="120"/>
        <w:contextualSpacing/>
        <w:jc w:val="both"/>
        <w:rPr>
          <w:sz w:val="20"/>
          <w:szCs w:val="20"/>
          <w:lang w:val="en-US"/>
        </w:rPr>
      </w:pPr>
      <w:r w:rsidRPr="009D0B87">
        <w:rPr>
          <w:sz w:val="20"/>
          <w:szCs w:val="20"/>
          <w:lang w:val="en-US"/>
        </w:rPr>
        <w:t xml:space="preserve">Numerical methods are mainly used to study and calculate the genetic distance </w:t>
      </w:r>
      <w:r w:rsidR="009040C8" w:rsidRPr="009D0B87">
        <w:rPr>
          <w:sz w:val="20"/>
          <w:szCs w:val="20"/>
          <w:lang w:val="en-US"/>
        </w:rPr>
        <w:t xml:space="preserve">among </w:t>
      </w:r>
      <w:r w:rsidRPr="009D0B87">
        <w:rPr>
          <w:sz w:val="20"/>
          <w:szCs w:val="20"/>
          <w:lang w:val="en-US"/>
        </w:rPr>
        <w:t xml:space="preserve">taxonomic entities. For this purpose, different coefficients of similarity or dissimilarity are used, depending on the </w:t>
      </w:r>
      <w:r w:rsidR="009B70BC" w:rsidRPr="009D0B87">
        <w:rPr>
          <w:sz w:val="20"/>
          <w:szCs w:val="20"/>
          <w:lang w:val="en-US"/>
        </w:rPr>
        <w:t xml:space="preserve">considered </w:t>
      </w:r>
      <w:r w:rsidRPr="009D0B87">
        <w:rPr>
          <w:sz w:val="20"/>
          <w:szCs w:val="20"/>
          <w:lang w:val="en-US"/>
        </w:rPr>
        <w:t xml:space="preserve">character and the correspondence </w:t>
      </w:r>
      <w:r w:rsidR="00C827C0" w:rsidRPr="009D0B87">
        <w:rPr>
          <w:sz w:val="20"/>
          <w:szCs w:val="20"/>
          <w:lang w:val="en-US"/>
        </w:rPr>
        <w:t xml:space="preserve">degree </w:t>
      </w:r>
      <w:r w:rsidRPr="009D0B87">
        <w:rPr>
          <w:sz w:val="20"/>
          <w:szCs w:val="20"/>
          <w:lang w:val="en-US"/>
        </w:rPr>
        <w:t xml:space="preserve">between the phenotype and the genotype. Numerical methods are mathematical procedures that make it possible to quantify the resemblance </w:t>
      </w:r>
      <w:r w:rsidR="00715D72" w:rsidRPr="009D0B87">
        <w:rPr>
          <w:sz w:val="20"/>
          <w:szCs w:val="20"/>
          <w:lang w:val="en-US"/>
        </w:rPr>
        <w:t xml:space="preserve">among </w:t>
      </w:r>
      <w:r w:rsidRPr="009D0B87">
        <w:rPr>
          <w:sz w:val="20"/>
          <w:szCs w:val="20"/>
          <w:lang w:val="en-US"/>
        </w:rPr>
        <w:t xml:space="preserve">taxonomic units, based on the levels of the </w:t>
      </w:r>
      <w:r w:rsidR="007B6F13" w:rsidRPr="009D0B87">
        <w:rPr>
          <w:sz w:val="20"/>
          <w:szCs w:val="20"/>
          <w:lang w:val="en-US"/>
        </w:rPr>
        <w:t xml:space="preserve">observed </w:t>
      </w:r>
      <w:r w:rsidRPr="009D0B87">
        <w:rPr>
          <w:sz w:val="20"/>
          <w:szCs w:val="20"/>
          <w:lang w:val="en-US"/>
        </w:rPr>
        <w:t xml:space="preserve">characters </w:t>
      </w:r>
      <w:r w:rsidR="00A003C8" w:rsidRPr="004417DB">
        <w:rPr>
          <w:sz w:val="20"/>
          <w:szCs w:val="20"/>
        </w:rPr>
        <w:fldChar w:fldCharType="begin"/>
      </w:r>
      <w:r w:rsidR="008A3483" w:rsidRPr="009D0B87">
        <w:rPr>
          <w:sz w:val="20"/>
          <w:szCs w:val="20"/>
          <w:lang w:val="en-US"/>
        </w:rPr>
        <w:instrText xml:space="preserve"> ADDIN ZOTERO_ITEM CSL_CITATION {"citationID":"kmg9th17","properties":{"formattedCitation":"(Ruiz 1998)","plainCitation":"(Ruiz 1998)","dontUpdate":true,"noteIndex":0},"citationItems":[{"id":75,"uris":["http://zotero.org/users/7472146/items/UM6CZGNJ"],"uri":["http://zotero.org/users/7472146/items/UM6CZGNJ"],"itemData":{"id":75,"type":"article-journal","container-title":"Servicio de Publicaciones de la Universidad de Lleida","ISSN":"84-89727-64-3","page":"161","title":"Agrupación de poblaciones locales de maíz (Zea mays L.) mediante caracteres morfológicos y parámetros ambientales.","author":[{"family":"Ruiz","given":"José Ignacio De Galarreta Gómez"}],"issued":{"date-parts":[["1998"]]}}}],"schema":"https://github.com/citation-style-language/schema/raw/master/csl-citation.json"} </w:instrText>
      </w:r>
      <w:r w:rsidR="00A003C8" w:rsidRPr="004417DB">
        <w:rPr>
          <w:sz w:val="20"/>
          <w:szCs w:val="20"/>
        </w:rPr>
        <w:fldChar w:fldCharType="separate"/>
      </w:r>
      <w:r w:rsidR="00F67483" w:rsidRPr="009D0B87">
        <w:rPr>
          <w:sz w:val="20"/>
          <w:szCs w:val="20"/>
          <w:lang w:val="en-US"/>
        </w:rPr>
        <w:t xml:space="preserve">(Ruiz </w:t>
      </w:r>
      <w:r w:rsidR="007A43DE" w:rsidRPr="009D0B87">
        <w:rPr>
          <w:sz w:val="20"/>
          <w:szCs w:val="20"/>
          <w:lang w:val="en-US"/>
        </w:rPr>
        <w:t xml:space="preserve">De Galarreta </w:t>
      </w:r>
      <w:r w:rsidR="00F67483" w:rsidRPr="009D0B87">
        <w:rPr>
          <w:sz w:val="20"/>
          <w:szCs w:val="20"/>
          <w:lang w:val="en-US"/>
        </w:rPr>
        <w:t>1998)</w:t>
      </w:r>
      <w:r w:rsidR="00A003C8" w:rsidRPr="004417DB">
        <w:rPr>
          <w:sz w:val="20"/>
          <w:szCs w:val="20"/>
        </w:rPr>
        <w:fldChar w:fldCharType="end"/>
      </w:r>
      <w:r w:rsidRPr="009D0B87">
        <w:rPr>
          <w:sz w:val="20"/>
          <w:szCs w:val="20"/>
          <w:lang w:val="en-US"/>
        </w:rPr>
        <w:t>.</w:t>
      </w:r>
    </w:p>
    <w:p w:rsidR="00753513" w:rsidRPr="009D0B87" w:rsidRDefault="00753513" w:rsidP="004417DB">
      <w:pPr>
        <w:spacing w:before="120"/>
        <w:contextualSpacing/>
        <w:jc w:val="both"/>
        <w:rPr>
          <w:sz w:val="20"/>
          <w:szCs w:val="20"/>
          <w:lang w:val="en-US"/>
        </w:rPr>
      </w:pPr>
      <w:r w:rsidRPr="009D0B87">
        <w:rPr>
          <w:sz w:val="20"/>
          <w:szCs w:val="20"/>
          <w:lang w:val="en-US"/>
        </w:rPr>
        <w:t xml:space="preserve">In general terms, </w:t>
      </w:r>
      <w:r w:rsidR="00135D41" w:rsidRPr="009D0B87">
        <w:rPr>
          <w:sz w:val="20"/>
          <w:szCs w:val="20"/>
          <w:lang w:val="en-US"/>
        </w:rPr>
        <w:t xml:space="preserve">the </w:t>
      </w:r>
      <w:r w:rsidRPr="009D0B87">
        <w:rPr>
          <w:sz w:val="20"/>
          <w:szCs w:val="20"/>
          <w:lang w:val="en-US"/>
        </w:rPr>
        <w:t xml:space="preserve">numerical taxonomy attempts to construct "natural" classifications, based on the phenotypic similarity of the individuals being evaluated, starting from an appropriate choice of a similarity coefficient </w:t>
      </w:r>
      <w:r w:rsidR="00A003C8" w:rsidRPr="004417DB">
        <w:rPr>
          <w:sz w:val="20"/>
          <w:szCs w:val="20"/>
        </w:rPr>
        <w:fldChar w:fldCharType="begin"/>
      </w:r>
      <w:r w:rsidR="00A003C8" w:rsidRPr="009D0B87">
        <w:rPr>
          <w:sz w:val="20"/>
          <w:szCs w:val="20"/>
          <w:lang w:val="en-US"/>
        </w:rPr>
        <w:instrText xml:space="preserve"> ADDIN ZOTERO_ITEM CSL_CITATION {"citationID":"J2ErQ3tG","properties":{"formattedCitation":"(Cuadras 1981)","plainCitation":"(Cuadras 1981)","noteIndex":0},"citationItems":[{"id":22,"uris":["http://zotero.org/users/7472146/items/ABEFRE2B"],"uri":["http://zotero.org/users/7472146/items/ABEFRE2B"],"itemData":{"id":22,"type":"article-journal","container-title":"Eunibar. D.L.","page":"642","title":"Métodos de Análisis Multivariante","volume":"XII","author":[{"family":"Cuadras","given":"C. M."}],"issued":{"date-parts":[["1981"]]}}}],"schema":"https://github.com/citation-style-language/schema/raw/master/csl-citation.json"} </w:instrText>
      </w:r>
      <w:r w:rsidR="00A003C8" w:rsidRPr="004417DB">
        <w:rPr>
          <w:sz w:val="20"/>
          <w:szCs w:val="20"/>
        </w:rPr>
        <w:fldChar w:fldCharType="separate"/>
      </w:r>
      <w:r w:rsidR="008A3483" w:rsidRPr="009D0B87">
        <w:rPr>
          <w:sz w:val="20"/>
          <w:szCs w:val="20"/>
          <w:lang w:val="en-US"/>
        </w:rPr>
        <w:t>(Cuadras 1981)</w:t>
      </w:r>
      <w:r w:rsidR="00A003C8" w:rsidRPr="004417DB">
        <w:rPr>
          <w:sz w:val="20"/>
          <w:szCs w:val="20"/>
        </w:rPr>
        <w:fldChar w:fldCharType="end"/>
      </w:r>
      <w:r w:rsidRPr="009D0B87">
        <w:rPr>
          <w:sz w:val="20"/>
          <w:szCs w:val="20"/>
          <w:lang w:val="en-US"/>
        </w:rPr>
        <w:t xml:space="preserve">. </w:t>
      </w:r>
    </w:p>
    <w:p w:rsidR="00753513" w:rsidRPr="009D0B87" w:rsidRDefault="00753513" w:rsidP="004417DB">
      <w:pPr>
        <w:spacing w:before="120"/>
        <w:contextualSpacing/>
        <w:jc w:val="both"/>
        <w:rPr>
          <w:sz w:val="20"/>
          <w:szCs w:val="20"/>
          <w:lang w:val="en-US"/>
        </w:rPr>
      </w:pPr>
      <w:r w:rsidRPr="009D0B87">
        <w:rPr>
          <w:sz w:val="20"/>
          <w:szCs w:val="20"/>
          <w:lang w:val="en-US"/>
        </w:rPr>
        <w:t xml:space="preserve">Several unsupervised classification algorithms capable of performing such a task have been developed in recent years: hierarchical and non-hierarchical, which provide solutions to a considerable number of problems in the biological sciences, although they often do not produce objective or stable classifications, since different groupings can be obtained from the same data matrix if different algorithms are used, </w:t>
      </w:r>
      <w:r w:rsidR="005C0419" w:rsidRPr="009D0B87">
        <w:rPr>
          <w:sz w:val="20"/>
          <w:szCs w:val="20"/>
          <w:lang w:val="en-US"/>
        </w:rPr>
        <w:t xml:space="preserve">as well as </w:t>
      </w:r>
      <w:r w:rsidRPr="009D0B87">
        <w:rPr>
          <w:sz w:val="20"/>
          <w:szCs w:val="20"/>
          <w:lang w:val="en-US"/>
        </w:rPr>
        <w:t xml:space="preserve">if new characters are found, the distances will change and the previous classification will change in parallel. </w:t>
      </w:r>
    </w:p>
    <w:p w:rsidR="00753513" w:rsidRPr="009D0B87" w:rsidRDefault="00753513" w:rsidP="004417DB">
      <w:pPr>
        <w:spacing w:before="120"/>
        <w:contextualSpacing/>
        <w:jc w:val="both"/>
        <w:rPr>
          <w:sz w:val="20"/>
          <w:szCs w:val="20"/>
          <w:lang w:val="en-US"/>
        </w:rPr>
      </w:pPr>
      <w:r w:rsidRPr="009D0B87">
        <w:rPr>
          <w:sz w:val="20"/>
          <w:szCs w:val="20"/>
          <w:lang w:val="en-US"/>
        </w:rPr>
        <w:t>To solve this problem</w:t>
      </w:r>
      <w:r w:rsidR="004E00F6" w:rsidRPr="009D0B87">
        <w:rPr>
          <w:sz w:val="20"/>
          <w:szCs w:val="20"/>
          <w:lang w:val="en-US"/>
        </w:rPr>
        <w:t xml:space="preserve"> partially</w:t>
      </w:r>
      <w:r w:rsidRPr="009D0B87">
        <w:rPr>
          <w:sz w:val="20"/>
          <w:szCs w:val="20"/>
          <w:lang w:val="en-US"/>
        </w:rPr>
        <w:t>, the idea of Clustering Ensemble has been suggested</w:t>
      </w:r>
      <w:r w:rsidR="00AF61E3" w:rsidRPr="009D0B87">
        <w:rPr>
          <w:sz w:val="20"/>
          <w:szCs w:val="20"/>
          <w:lang w:val="en-US"/>
        </w:rPr>
        <w:t xml:space="preserve"> </w:t>
      </w:r>
      <w:r w:rsidR="008A3483" w:rsidRPr="004417DB">
        <w:rPr>
          <w:sz w:val="20"/>
          <w:szCs w:val="20"/>
        </w:rPr>
        <w:fldChar w:fldCharType="begin"/>
      </w:r>
      <w:r w:rsidR="008A3483" w:rsidRPr="009D0B87">
        <w:rPr>
          <w:sz w:val="20"/>
          <w:szCs w:val="20"/>
          <w:lang w:val="en-US"/>
        </w:rPr>
        <w:instrText xml:space="preserve"> ADDIN ZOTERO_ITEM CSL_CITATION {"citationID":"KEBRdOSf","properties":{"formattedCitation":"(Vega and Ruiz 2010a, b; Vega-Pons et al. 2010)","plainCitation":"(Vega and Ruiz 2010a, b; Vega-Pons et al. 2010)","dontUpdate":true,"noteIndex":0},"citationItems":[{"id":132,"uris":["http://zotero.org/users/7472146/items/9QJP629B"],"uri":["http://zotero.org/users/7472146/items/9QJP629B"],"itemData":{"id":132,"type":"chapter","collection-title":"International Journal of Pattern Recognition and Artificial Intelligence","publisher":"World Scientific Publishing Company","title":"A survey of clustering ensemble algorithms","author":[{"family":"Vega","given":"S. Pons"},{"family":"Ruiz","given":"J. Shulcloper"}],"issued":{"date-parts":[["2010"]]}}},{"id":221,"uris":["http://zotero.org/users/7472146/items/K526Z8FX"],"uri":["http://zotero.org/users/7472146/items/K526Z8FX"],"itemData":{"id":221,"type":"book","collection-title":"ISSN 2072-6287","event-place":"La Habana, Cuba","publisher":"CENATAV","publisher-place":"La Habana, Cuba","title":"Combinación de agrupamiento: un estado del arte","author":[{"family":"Vega","given":"S. Pons"},{"family":"Ruiz","given":"J. Shulcloper"}],"issued":{"date-parts":[["2010"]]}}},{"id":393,"uris":["http://zotero.org/users/7472146/items/JLFITCA9"],"uri":["http://zotero.org/users/7472146/items/JLFITCA9"],"itemData":{"id":393,"type":"article-journal","container-title":"Pattern Recognition","DOI":"10.1016/j.patcog.2010.03.001","journalAbbreviation":"Pattern Recognition","page":"2712-2724","title":"Weighted Partition Consensus via Kernels","volume":"43","author":[{"family":"Vega-Pons","given":"Sandro"},{"family":"Correa-Morris","given":"Jyrko"},{"family":"Ruiz-Shulcloper","given":"José"}],"issued":{"date-parts":[["2010",8,1]]}}}],"schema":"https://github.com/citation-style-language/schema/raw/master/csl-citation.json"} </w:instrText>
      </w:r>
      <w:r w:rsidR="008A3483" w:rsidRPr="004417DB">
        <w:rPr>
          <w:sz w:val="20"/>
          <w:szCs w:val="20"/>
        </w:rPr>
        <w:fldChar w:fldCharType="separate"/>
      </w:r>
      <w:r w:rsidR="008A3483" w:rsidRPr="009D0B87">
        <w:rPr>
          <w:sz w:val="20"/>
          <w:szCs w:val="20"/>
          <w:lang w:val="en-US"/>
        </w:rPr>
        <w:t>(Vega-Pons and Ruiz 2010a, b; Vega-Pons et al. 201</w:t>
      </w:r>
      <w:r w:rsidR="002E768C" w:rsidRPr="009D0B87">
        <w:rPr>
          <w:sz w:val="20"/>
          <w:szCs w:val="20"/>
          <w:lang w:val="en-US"/>
        </w:rPr>
        <w:t>1</w:t>
      </w:r>
      <w:r w:rsidR="008A3483" w:rsidRPr="009D0B87">
        <w:rPr>
          <w:sz w:val="20"/>
          <w:szCs w:val="20"/>
          <w:lang w:val="en-US"/>
        </w:rPr>
        <w:t>)</w:t>
      </w:r>
      <w:r w:rsidR="008A3483" w:rsidRPr="004417DB">
        <w:rPr>
          <w:sz w:val="20"/>
          <w:szCs w:val="20"/>
        </w:rPr>
        <w:fldChar w:fldCharType="end"/>
      </w:r>
      <w:r w:rsidR="008A3483" w:rsidRPr="009D0B87">
        <w:rPr>
          <w:sz w:val="20"/>
          <w:szCs w:val="20"/>
          <w:lang w:val="en-US"/>
        </w:rPr>
        <w:t>.</w:t>
      </w:r>
      <w:r w:rsidRPr="009D0B87">
        <w:rPr>
          <w:sz w:val="20"/>
          <w:szCs w:val="20"/>
          <w:lang w:val="en-US"/>
        </w:rPr>
        <w:t xml:space="preserve"> This responds to the intuitive idea that, if the quality of certain individual results is not known, the option of combining them may be </w:t>
      </w:r>
      <w:r w:rsidR="00261E0E" w:rsidRPr="009D0B87">
        <w:rPr>
          <w:sz w:val="20"/>
          <w:szCs w:val="20"/>
          <w:lang w:val="en-US"/>
        </w:rPr>
        <w:t xml:space="preserve">higher </w:t>
      </w:r>
      <w:r w:rsidRPr="009D0B87">
        <w:rPr>
          <w:sz w:val="20"/>
          <w:szCs w:val="20"/>
          <w:lang w:val="en-US"/>
        </w:rPr>
        <w:t>to selecting a single result.</w:t>
      </w:r>
    </w:p>
    <w:p w:rsidR="007D2C68" w:rsidRPr="009D0B87" w:rsidRDefault="003C7B5A" w:rsidP="004417DB">
      <w:pPr>
        <w:spacing w:before="120"/>
        <w:contextualSpacing/>
        <w:jc w:val="both"/>
        <w:rPr>
          <w:sz w:val="20"/>
          <w:szCs w:val="20"/>
          <w:lang w:val="en-US"/>
        </w:rPr>
      </w:pPr>
      <w:r w:rsidRPr="009D0B87">
        <w:rPr>
          <w:sz w:val="20"/>
          <w:szCs w:val="20"/>
          <w:lang w:val="en-US"/>
        </w:rPr>
        <w:t xml:space="preserve">Despite </w:t>
      </w:r>
      <w:r w:rsidR="007D2C68" w:rsidRPr="009D0B87">
        <w:rPr>
          <w:sz w:val="20"/>
          <w:szCs w:val="20"/>
          <w:lang w:val="en-US"/>
        </w:rPr>
        <w:t>in recent years</w:t>
      </w:r>
      <w:r w:rsidRPr="009D0B87">
        <w:rPr>
          <w:sz w:val="20"/>
          <w:szCs w:val="20"/>
          <w:lang w:val="en-US"/>
        </w:rPr>
        <w:t>,</w:t>
      </w:r>
      <w:r w:rsidR="007D2C68" w:rsidRPr="009D0B87">
        <w:rPr>
          <w:sz w:val="20"/>
          <w:szCs w:val="20"/>
          <w:lang w:val="en-US"/>
        </w:rPr>
        <w:t xml:space="preserve"> important efforts have been made to record and store </w:t>
      </w:r>
      <w:proofErr w:type="spellStart"/>
      <w:r w:rsidR="007D2C68" w:rsidRPr="009D0B87">
        <w:rPr>
          <w:sz w:val="20"/>
          <w:szCs w:val="20"/>
          <w:lang w:val="en-US"/>
        </w:rPr>
        <w:t>morphoagronomic</w:t>
      </w:r>
      <w:proofErr w:type="spellEnd"/>
      <w:r w:rsidR="007D2C68" w:rsidRPr="009D0B87">
        <w:rPr>
          <w:sz w:val="20"/>
          <w:szCs w:val="20"/>
          <w:lang w:val="en-US"/>
        </w:rPr>
        <w:t xml:space="preserve"> and molecular characterization data of different accessions of the main cultivated species, </w:t>
      </w:r>
      <w:r w:rsidR="009F1A7C" w:rsidRPr="009D0B87">
        <w:rPr>
          <w:sz w:val="20"/>
          <w:szCs w:val="20"/>
          <w:lang w:val="en-US"/>
        </w:rPr>
        <w:t>currently</w:t>
      </w:r>
      <w:r w:rsidR="004F5110" w:rsidRPr="009D0B87">
        <w:rPr>
          <w:sz w:val="20"/>
          <w:szCs w:val="20"/>
          <w:lang w:val="en-US"/>
        </w:rPr>
        <w:t>,</w:t>
      </w:r>
      <w:r w:rsidR="009F1A7C" w:rsidRPr="009D0B87">
        <w:rPr>
          <w:sz w:val="20"/>
          <w:szCs w:val="20"/>
          <w:lang w:val="en-US"/>
        </w:rPr>
        <w:t xml:space="preserve"> </w:t>
      </w:r>
      <w:r w:rsidR="007D2C68" w:rsidRPr="009D0B87">
        <w:rPr>
          <w:sz w:val="20"/>
          <w:szCs w:val="20"/>
          <w:lang w:val="en-US"/>
        </w:rPr>
        <w:t xml:space="preserve">there is </w:t>
      </w:r>
      <w:r w:rsidR="00D2422A" w:rsidRPr="009D0B87">
        <w:rPr>
          <w:sz w:val="20"/>
          <w:szCs w:val="20"/>
          <w:lang w:val="en-US"/>
        </w:rPr>
        <w:t xml:space="preserve">a </w:t>
      </w:r>
      <w:r w:rsidR="007D2C68" w:rsidRPr="009D0B87">
        <w:rPr>
          <w:sz w:val="20"/>
          <w:szCs w:val="20"/>
          <w:lang w:val="en-US"/>
        </w:rPr>
        <w:t>limited knowledge of different types of analys</w:t>
      </w:r>
      <w:r w:rsidR="00CE27A2" w:rsidRPr="009D0B87">
        <w:rPr>
          <w:sz w:val="20"/>
          <w:szCs w:val="20"/>
          <w:lang w:val="en-US"/>
        </w:rPr>
        <w:t>e</w:t>
      </w:r>
      <w:r w:rsidR="007D2C68" w:rsidRPr="009D0B87">
        <w:rPr>
          <w:sz w:val="20"/>
          <w:szCs w:val="20"/>
          <w:lang w:val="en-US"/>
        </w:rPr>
        <w:t xml:space="preserve">s, techniques and statistical </w:t>
      </w:r>
      <w:r w:rsidR="00CA4133" w:rsidRPr="009D0B87">
        <w:rPr>
          <w:sz w:val="20"/>
          <w:szCs w:val="20"/>
          <w:lang w:val="en-US"/>
        </w:rPr>
        <w:t>to</w:t>
      </w:r>
      <w:r w:rsidR="00914969" w:rsidRPr="009D0B87">
        <w:rPr>
          <w:sz w:val="20"/>
          <w:szCs w:val="20"/>
          <w:lang w:val="en-US"/>
        </w:rPr>
        <w:t>o</w:t>
      </w:r>
      <w:r w:rsidR="00CA4133" w:rsidRPr="009D0B87">
        <w:rPr>
          <w:sz w:val="20"/>
          <w:szCs w:val="20"/>
          <w:lang w:val="en-US"/>
        </w:rPr>
        <w:t>ls,</w:t>
      </w:r>
      <w:r w:rsidR="007D2C68" w:rsidRPr="009D0B87">
        <w:rPr>
          <w:sz w:val="20"/>
          <w:szCs w:val="20"/>
          <w:lang w:val="en-US"/>
        </w:rPr>
        <w:t xml:space="preserve"> available for a more reliable processing of genotype classification. This is of vital importance for its application in agricultural processes in the fulfillment of the objectives of researchers, geneticists and botanists. </w:t>
      </w:r>
    </w:p>
    <w:p w:rsidR="007D2C68" w:rsidRPr="009D0B87" w:rsidRDefault="00F02382" w:rsidP="004417DB">
      <w:pPr>
        <w:spacing w:before="120"/>
        <w:contextualSpacing/>
        <w:jc w:val="both"/>
        <w:rPr>
          <w:sz w:val="20"/>
          <w:szCs w:val="20"/>
          <w:lang w:val="en-US"/>
        </w:rPr>
      </w:pPr>
      <w:r w:rsidRPr="009D0B87">
        <w:rPr>
          <w:sz w:val="20"/>
          <w:szCs w:val="20"/>
          <w:lang w:val="en-US"/>
        </w:rPr>
        <w:t>S</w:t>
      </w:r>
      <w:r w:rsidR="007D2C68" w:rsidRPr="009D0B87">
        <w:rPr>
          <w:sz w:val="20"/>
          <w:szCs w:val="20"/>
          <w:lang w:val="en-US"/>
        </w:rPr>
        <w:t>everal existing taxonomic studies were carried out</w:t>
      </w:r>
      <w:r w:rsidR="006F5EC6" w:rsidRPr="009D0B87">
        <w:rPr>
          <w:sz w:val="20"/>
          <w:szCs w:val="20"/>
          <w:lang w:val="en-US"/>
        </w:rPr>
        <w:t>,</w:t>
      </w:r>
      <w:r w:rsidRPr="009D0B87">
        <w:rPr>
          <w:sz w:val="20"/>
          <w:szCs w:val="20"/>
          <w:lang w:val="en-US"/>
        </w:rPr>
        <w:t xml:space="preserve"> especially at the </w:t>
      </w:r>
      <w:proofErr w:type="spellStart"/>
      <w:r w:rsidRPr="009D0B87">
        <w:rPr>
          <w:sz w:val="20"/>
          <w:szCs w:val="20"/>
          <w:lang w:val="en-US"/>
        </w:rPr>
        <w:t>Inivit</w:t>
      </w:r>
      <w:proofErr w:type="spellEnd"/>
      <w:r w:rsidR="007D2C68" w:rsidRPr="009D0B87">
        <w:rPr>
          <w:sz w:val="20"/>
          <w:szCs w:val="20"/>
          <w:lang w:val="en-US"/>
        </w:rPr>
        <w:t>, based on geneticists</w:t>
      </w:r>
      <w:r w:rsidR="00F60BF2" w:rsidRPr="009D0B87">
        <w:rPr>
          <w:sz w:val="20"/>
          <w:szCs w:val="20"/>
          <w:lang w:val="en-US"/>
        </w:rPr>
        <w:t>´</w:t>
      </w:r>
      <w:r w:rsidR="007D2C68" w:rsidRPr="009D0B87">
        <w:rPr>
          <w:sz w:val="20"/>
          <w:szCs w:val="20"/>
          <w:lang w:val="en-US"/>
        </w:rPr>
        <w:t xml:space="preserve"> </w:t>
      </w:r>
      <w:r w:rsidR="00F60BF2" w:rsidRPr="009D0B87">
        <w:rPr>
          <w:sz w:val="20"/>
          <w:szCs w:val="20"/>
          <w:lang w:val="en-US"/>
        </w:rPr>
        <w:t xml:space="preserve">experiences </w:t>
      </w:r>
      <w:r w:rsidR="007D2C68" w:rsidRPr="009D0B87">
        <w:rPr>
          <w:sz w:val="20"/>
          <w:szCs w:val="20"/>
          <w:lang w:val="en-US"/>
        </w:rPr>
        <w:t xml:space="preserve">and the use of isolated </w:t>
      </w:r>
      <w:r w:rsidR="00321BF4" w:rsidRPr="009D0B87">
        <w:rPr>
          <w:sz w:val="20"/>
          <w:szCs w:val="20"/>
          <w:lang w:val="en-US"/>
        </w:rPr>
        <w:t xml:space="preserve">and not integrated </w:t>
      </w:r>
      <w:r w:rsidR="007D2C68" w:rsidRPr="009D0B87">
        <w:rPr>
          <w:sz w:val="20"/>
          <w:szCs w:val="20"/>
          <w:lang w:val="en-US"/>
        </w:rPr>
        <w:t>methods in the analysis of the object as a whole. It is necessary to perform studies that integrate</w:t>
      </w:r>
      <w:r w:rsidR="005308E1" w:rsidRPr="009D0B87">
        <w:rPr>
          <w:sz w:val="20"/>
          <w:szCs w:val="20"/>
          <w:lang w:val="en-US"/>
        </w:rPr>
        <w:t xml:space="preserve"> the </w:t>
      </w:r>
      <w:r w:rsidR="007D2C68" w:rsidRPr="009D0B87">
        <w:rPr>
          <w:sz w:val="20"/>
          <w:szCs w:val="20"/>
          <w:lang w:val="en-US"/>
        </w:rPr>
        <w:t xml:space="preserve">different variables that </w:t>
      </w:r>
      <w:r w:rsidR="009D3081" w:rsidRPr="009D0B87">
        <w:rPr>
          <w:sz w:val="20"/>
          <w:szCs w:val="20"/>
          <w:lang w:val="en-US"/>
        </w:rPr>
        <w:t xml:space="preserve">make up </w:t>
      </w:r>
      <w:r w:rsidR="007D2C68" w:rsidRPr="009D0B87">
        <w:rPr>
          <w:sz w:val="20"/>
          <w:szCs w:val="20"/>
          <w:lang w:val="en-US"/>
        </w:rPr>
        <w:t xml:space="preserve">the object, the combination of different statistical classification techniques, which is indispensable to obtain results with </w:t>
      </w:r>
      <w:r w:rsidR="006F1B5B" w:rsidRPr="009D0B87">
        <w:rPr>
          <w:sz w:val="20"/>
          <w:szCs w:val="20"/>
          <w:lang w:val="en-US"/>
        </w:rPr>
        <w:t xml:space="preserve">higher </w:t>
      </w:r>
      <w:r w:rsidR="007D2C68" w:rsidRPr="009D0B87">
        <w:rPr>
          <w:sz w:val="20"/>
          <w:szCs w:val="20"/>
          <w:lang w:val="en-US"/>
        </w:rPr>
        <w:t xml:space="preserve">levels of accuracy and precision to the performance </w:t>
      </w:r>
      <w:r w:rsidR="007D2C68" w:rsidRPr="009D0B87">
        <w:rPr>
          <w:sz w:val="20"/>
          <w:szCs w:val="20"/>
          <w:lang w:val="en-US"/>
        </w:rPr>
        <w:lastRenderedPageBreak/>
        <w:t xml:space="preserve">of these techniques separately, to find a better taxonomic classification of the accessions present in </w:t>
      </w:r>
      <w:r w:rsidR="00F666C7" w:rsidRPr="009D0B87">
        <w:rPr>
          <w:sz w:val="20"/>
          <w:szCs w:val="20"/>
          <w:lang w:val="en-US"/>
        </w:rPr>
        <w:t xml:space="preserve">cocoyam </w:t>
      </w:r>
      <w:r w:rsidR="007D2C68" w:rsidRPr="009D0B87">
        <w:rPr>
          <w:sz w:val="20"/>
          <w:szCs w:val="20"/>
          <w:lang w:val="en-US"/>
        </w:rPr>
        <w:t xml:space="preserve">germplasm </w:t>
      </w:r>
      <w:r w:rsidR="00F67483" w:rsidRPr="004417DB">
        <w:rPr>
          <w:sz w:val="20"/>
          <w:szCs w:val="20"/>
        </w:rPr>
        <w:fldChar w:fldCharType="begin"/>
      </w:r>
      <w:r w:rsidR="00F67483" w:rsidRPr="009D0B87">
        <w:rPr>
          <w:sz w:val="20"/>
          <w:szCs w:val="20"/>
          <w:lang w:val="en-US"/>
        </w:rPr>
        <w:instrText xml:space="preserve"> ADDIN ZOTERO_ITEM CSL_CITATION {"citationID":"9QgZxhIQ","properties":{"formattedCitation":"(Mili\\uc0\\u225{}n JM; Molina CO and Figueroa Y 2018)","plainCitation":"(Milián JM; Molina CO and Figueroa Y 2018)","dontUpdate":true,"noteIndex":0},"citationItems":[{"id":49,"uris":["http://zotero.org/users/7472146/items/GIMKW2WV"],"uri":["http://zotero.org/users/7472146/items/GIMKW2WV"],"itemData":{"id":49,"type":"article-journal","container-title":"Journal of Plant Genetics and Crop Research.","page":"1-18","title":"Integrated Characterization of Cuban Germplasm of Cocoyam (Xanthosoma Sagittifolium (L.) Schott)","volume":"1(1)","author":[{"literal":"Milián JM; Molina CO and Figueroa Y"}],"issued":{"date-parts":[["2018"]]}}}],"schema":"https://github.com/citation-style-language/schema/raw/master/csl-citation.json"} </w:instrText>
      </w:r>
      <w:r w:rsidR="00F67483" w:rsidRPr="004417DB">
        <w:rPr>
          <w:sz w:val="20"/>
          <w:szCs w:val="20"/>
        </w:rPr>
        <w:fldChar w:fldCharType="separate"/>
      </w:r>
      <w:r w:rsidR="00F67483" w:rsidRPr="009D0B87">
        <w:rPr>
          <w:sz w:val="20"/>
          <w:szCs w:val="20"/>
          <w:lang w:val="en-US"/>
        </w:rPr>
        <w:t xml:space="preserve">(Milián </w:t>
      </w:r>
      <w:r w:rsidR="00015FEE" w:rsidRPr="009D0B87">
        <w:rPr>
          <w:color w:val="000000"/>
          <w:sz w:val="20"/>
          <w:szCs w:val="20"/>
          <w:lang w:val="en-US"/>
        </w:rPr>
        <w:t xml:space="preserve">et al. </w:t>
      </w:r>
      <w:r w:rsidR="00F67483" w:rsidRPr="009D0B87">
        <w:rPr>
          <w:sz w:val="20"/>
          <w:szCs w:val="20"/>
          <w:lang w:val="en-US"/>
        </w:rPr>
        <w:t>2018)</w:t>
      </w:r>
      <w:r w:rsidR="00F67483" w:rsidRPr="004417DB">
        <w:rPr>
          <w:sz w:val="20"/>
          <w:szCs w:val="20"/>
        </w:rPr>
        <w:fldChar w:fldCharType="end"/>
      </w:r>
      <w:r w:rsidR="007D2C68" w:rsidRPr="009D0B87">
        <w:rPr>
          <w:sz w:val="20"/>
          <w:szCs w:val="20"/>
          <w:lang w:val="en-US"/>
        </w:rPr>
        <w:t xml:space="preserve">. </w:t>
      </w:r>
    </w:p>
    <w:p w:rsidR="007D2C68" w:rsidRPr="009D0B87" w:rsidRDefault="007D2C68" w:rsidP="004417DB">
      <w:pPr>
        <w:spacing w:before="120"/>
        <w:contextualSpacing/>
        <w:jc w:val="both"/>
        <w:rPr>
          <w:sz w:val="20"/>
          <w:szCs w:val="20"/>
          <w:lang w:val="en-US"/>
        </w:rPr>
      </w:pPr>
      <w:r w:rsidRPr="009D0B87">
        <w:rPr>
          <w:sz w:val="20"/>
          <w:szCs w:val="20"/>
          <w:lang w:val="en-US"/>
        </w:rPr>
        <w:t>It is an experimentally demonstrated fact and a generally accepted philosophical consideration that there is no</w:t>
      </w:r>
      <w:r w:rsidR="005C706C" w:rsidRPr="009D0B87">
        <w:rPr>
          <w:sz w:val="20"/>
          <w:szCs w:val="20"/>
          <w:lang w:val="en-US"/>
        </w:rPr>
        <w:t xml:space="preserve"> an</w:t>
      </w:r>
      <w:r w:rsidR="005A0D84" w:rsidRPr="009D0B87">
        <w:rPr>
          <w:sz w:val="20"/>
          <w:szCs w:val="20"/>
          <w:lang w:val="en-US"/>
        </w:rPr>
        <w:t xml:space="preserve"> </w:t>
      </w:r>
      <w:r w:rsidR="00E07597" w:rsidRPr="009D0B87">
        <w:rPr>
          <w:sz w:val="20"/>
          <w:szCs w:val="20"/>
          <w:lang w:val="en-US"/>
        </w:rPr>
        <w:t xml:space="preserve">only one </w:t>
      </w:r>
      <w:r w:rsidRPr="009D0B87">
        <w:rPr>
          <w:sz w:val="20"/>
          <w:szCs w:val="20"/>
          <w:lang w:val="en-US"/>
        </w:rPr>
        <w:t xml:space="preserve">computational tool that is optimal in solving any type of classification. Particularly, the classification of some plant species is considered ambiguous at the international level and nationally there are limitations in the correct classification of the new accessions that are introduced to the plant germplasm bank </w:t>
      </w:r>
      <w:r w:rsidR="00593715" w:rsidRPr="009D0B87">
        <w:rPr>
          <w:sz w:val="20"/>
          <w:szCs w:val="20"/>
          <w:lang w:val="en-US"/>
        </w:rPr>
        <w:t xml:space="preserve">every </w:t>
      </w:r>
      <w:r w:rsidR="00C1096E" w:rsidRPr="009D0B87">
        <w:rPr>
          <w:sz w:val="20"/>
          <w:szCs w:val="20"/>
          <w:lang w:val="en-US"/>
        </w:rPr>
        <w:t>year</w:t>
      </w:r>
      <w:r w:rsidR="00B97926" w:rsidRPr="009D0B87">
        <w:rPr>
          <w:sz w:val="20"/>
          <w:szCs w:val="20"/>
          <w:lang w:val="en-US"/>
        </w:rPr>
        <w:t xml:space="preserve"> </w:t>
      </w:r>
      <w:r w:rsidR="00015FEE" w:rsidRPr="004417DB">
        <w:rPr>
          <w:sz w:val="20"/>
          <w:szCs w:val="20"/>
        </w:rPr>
        <w:fldChar w:fldCharType="begin"/>
      </w:r>
      <w:r w:rsidR="00015FEE" w:rsidRPr="009D0B87">
        <w:rPr>
          <w:sz w:val="20"/>
          <w:szCs w:val="20"/>
          <w:lang w:val="en-US"/>
        </w:rPr>
        <w:instrText xml:space="preserve"> ADDIN ZOTERO_ITEM CSL_CITATION {"citationID":"cydcdsJA","properties":{"formattedCitation":"(Mili\\uc0\\u225{}n JM; Molina CO and Figueroa Y 2018)","plainCitation":"(Milián JM; Molina CO and Figueroa Y 2018)","dontUpdate":true,"noteIndex":0},"citationItems":[{"id":49,"uris":["http://zotero.org/users/7472146/items/GIMKW2WV"],"uri":["http://zotero.org/users/7472146/items/GIMKW2WV"],"itemData":{"id":49,"type":"article-journal","container-title":"Journal of Plant Genetics and Crop Research.","page":"1-18","title":"Integrated Characterization of Cuban Germplasm of Cocoyam (Xanthosoma Sagittifolium (L.) Schott)","volume":"1(1)","author":[{"literal":"Milián JM; Molina CO and Figueroa Y"}],"issued":{"date-parts":[["2018"]]}}}],"schema":"https://github.com/citation-style-language/schema/raw/master/csl-citation.json"} </w:instrText>
      </w:r>
      <w:r w:rsidR="00015FEE" w:rsidRPr="004417DB">
        <w:rPr>
          <w:sz w:val="20"/>
          <w:szCs w:val="20"/>
        </w:rPr>
        <w:fldChar w:fldCharType="separate"/>
      </w:r>
      <w:r w:rsidR="00015FEE" w:rsidRPr="009D0B87">
        <w:rPr>
          <w:sz w:val="20"/>
          <w:szCs w:val="20"/>
          <w:lang w:val="en-US"/>
        </w:rPr>
        <w:t>(Milián</w:t>
      </w:r>
      <w:r w:rsidR="00013296" w:rsidRPr="009D0B87">
        <w:rPr>
          <w:sz w:val="20"/>
          <w:szCs w:val="20"/>
          <w:lang w:val="en-US"/>
        </w:rPr>
        <w:t xml:space="preserve"> </w:t>
      </w:r>
      <w:r w:rsidR="00013296" w:rsidRPr="009D0B87">
        <w:rPr>
          <w:color w:val="000000"/>
          <w:sz w:val="20"/>
          <w:szCs w:val="20"/>
          <w:lang w:val="en-US"/>
        </w:rPr>
        <w:t>et al.</w:t>
      </w:r>
      <w:r w:rsidR="00015FEE" w:rsidRPr="009D0B87">
        <w:rPr>
          <w:sz w:val="20"/>
          <w:szCs w:val="20"/>
          <w:lang w:val="en-US"/>
        </w:rPr>
        <w:t xml:space="preserve"> 2018)</w:t>
      </w:r>
      <w:r w:rsidR="00015FEE" w:rsidRPr="004417DB">
        <w:rPr>
          <w:sz w:val="20"/>
          <w:szCs w:val="20"/>
        </w:rPr>
        <w:fldChar w:fldCharType="end"/>
      </w:r>
      <w:r w:rsidR="00C1096E" w:rsidRPr="009D0B87">
        <w:rPr>
          <w:sz w:val="20"/>
          <w:szCs w:val="20"/>
          <w:lang w:val="en-US"/>
        </w:rPr>
        <w:t>.</w:t>
      </w:r>
    </w:p>
    <w:p w:rsidR="007D2C68" w:rsidRPr="009D0B87" w:rsidRDefault="007D2C68" w:rsidP="004417DB">
      <w:pPr>
        <w:spacing w:before="120"/>
        <w:contextualSpacing/>
        <w:jc w:val="both"/>
        <w:rPr>
          <w:sz w:val="20"/>
          <w:szCs w:val="20"/>
          <w:lang w:val="en-US"/>
        </w:rPr>
      </w:pPr>
      <w:r w:rsidRPr="009D0B87">
        <w:rPr>
          <w:sz w:val="20"/>
          <w:szCs w:val="20"/>
          <w:lang w:val="en-US"/>
        </w:rPr>
        <w:t xml:space="preserve">In this context, </w:t>
      </w:r>
      <w:proofErr w:type="gramStart"/>
      <w:r w:rsidR="005E1DF3" w:rsidRPr="009D0B87">
        <w:rPr>
          <w:sz w:val="20"/>
          <w:szCs w:val="20"/>
          <w:lang w:val="en-US"/>
        </w:rPr>
        <w:t>taking into account</w:t>
      </w:r>
      <w:proofErr w:type="gramEnd"/>
      <w:r w:rsidR="005E1DF3" w:rsidRPr="009D0B87">
        <w:rPr>
          <w:sz w:val="20"/>
          <w:szCs w:val="20"/>
          <w:lang w:val="en-US"/>
        </w:rPr>
        <w:t xml:space="preserve"> </w:t>
      </w:r>
      <w:r w:rsidRPr="009D0B87">
        <w:rPr>
          <w:sz w:val="20"/>
          <w:szCs w:val="20"/>
          <w:lang w:val="en-US"/>
        </w:rPr>
        <w:t xml:space="preserve">the fact that statistics is a science allied to scientific research, an analysis structure is traced, based on a set of techniques to determine those clusters that best fit the characteristics of </w:t>
      </w:r>
      <w:r w:rsidR="00251718" w:rsidRPr="009D0B87">
        <w:rPr>
          <w:sz w:val="20"/>
          <w:szCs w:val="20"/>
          <w:lang w:val="en-US"/>
        </w:rPr>
        <w:t xml:space="preserve">cocoyam </w:t>
      </w:r>
      <w:r w:rsidRPr="009D0B87">
        <w:rPr>
          <w:sz w:val="20"/>
          <w:szCs w:val="20"/>
          <w:lang w:val="en-US"/>
        </w:rPr>
        <w:t>germplasm (</w:t>
      </w:r>
      <w:proofErr w:type="spellStart"/>
      <w:r w:rsidRPr="009D0B87">
        <w:rPr>
          <w:i/>
          <w:sz w:val="20"/>
          <w:szCs w:val="20"/>
          <w:lang w:val="en-US"/>
        </w:rPr>
        <w:t>Xanthosoma</w:t>
      </w:r>
      <w:proofErr w:type="spellEnd"/>
      <w:r w:rsidRPr="009D0B87">
        <w:rPr>
          <w:sz w:val="20"/>
          <w:szCs w:val="20"/>
          <w:lang w:val="en-US"/>
        </w:rPr>
        <w:t xml:space="preserve"> spp.) from its study on four combinatorial strategies of data, distance measures, agglomeration and validation methods. </w:t>
      </w:r>
    </w:p>
    <w:p w:rsidR="00981617" w:rsidRPr="009D0B87" w:rsidRDefault="00981617" w:rsidP="004417DB">
      <w:pPr>
        <w:spacing w:before="120"/>
        <w:contextualSpacing/>
        <w:jc w:val="both"/>
        <w:rPr>
          <w:sz w:val="20"/>
          <w:szCs w:val="20"/>
          <w:lang w:val="en-US"/>
        </w:rPr>
      </w:pPr>
    </w:p>
    <w:p w:rsidR="007D2C68" w:rsidRPr="009D0B87" w:rsidRDefault="00981617" w:rsidP="004417DB">
      <w:pPr>
        <w:spacing w:before="120"/>
        <w:ind w:left="720" w:hanging="720"/>
        <w:contextualSpacing/>
        <w:jc w:val="both"/>
        <w:rPr>
          <w:b/>
          <w:sz w:val="20"/>
          <w:szCs w:val="20"/>
          <w:lang w:val="en-US"/>
        </w:rPr>
      </w:pPr>
      <w:r w:rsidRPr="009D0B87">
        <w:rPr>
          <w:b/>
          <w:sz w:val="20"/>
          <w:szCs w:val="20"/>
          <w:lang w:val="en-US"/>
        </w:rPr>
        <w:t>Materials and methods</w:t>
      </w:r>
    </w:p>
    <w:p w:rsidR="00833150" w:rsidRPr="009D0B87" w:rsidRDefault="00833150" w:rsidP="004417DB">
      <w:pPr>
        <w:spacing w:before="120"/>
        <w:contextualSpacing/>
        <w:jc w:val="both"/>
        <w:rPr>
          <w:sz w:val="20"/>
          <w:szCs w:val="20"/>
          <w:lang w:val="en-US"/>
        </w:rPr>
      </w:pPr>
      <w:r w:rsidRPr="009D0B87">
        <w:rPr>
          <w:sz w:val="20"/>
          <w:szCs w:val="20"/>
          <w:lang w:val="en-US"/>
        </w:rPr>
        <w:t xml:space="preserve">Four combinatorial variants were carried out with the available data to determine the clusters that best fit the characteristics of the germplasm under study. In the first variant, a study of Gower's metric </w:t>
      </w:r>
      <w:r w:rsidR="00015FEE" w:rsidRPr="004417DB">
        <w:rPr>
          <w:sz w:val="20"/>
          <w:szCs w:val="20"/>
        </w:rPr>
        <w:fldChar w:fldCharType="begin"/>
      </w:r>
      <w:r w:rsidR="00015FEE" w:rsidRPr="009D0B87">
        <w:rPr>
          <w:sz w:val="20"/>
          <w:szCs w:val="20"/>
          <w:lang w:val="en-US"/>
        </w:rPr>
        <w:instrText xml:space="preserve"> ADDIN ZOTERO_ITEM CSL_CITATION {"citationID":"vdxKr3tU","properties":{"formattedCitation":"(Gower 1971)","plainCitation":"(Gower 1971)","noteIndex":0},"citationItems":[{"id":78,"uris":["http://zotero.org/users/7472146/items/JZQ47XI5"],"uri":["http://zotero.org/users/7472146/items/JZQ47XI5"],"itemData":{"id":78,"type":"article-journal","container-title":"Biometrics","page":"857-871","title":"A general coefficient of similarity and some of its properties","volume":"27","author":[{"family":"Gower","given":"John C."}],"issued":{"date-parts":[["1971"]]}}}],"schema":"https://github.com/citation-style-language/schema/raw/master/csl-citation.json"} </w:instrText>
      </w:r>
      <w:r w:rsidR="00015FEE" w:rsidRPr="004417DB">
        <w:rPr>
          <w:sz w:val="20"/>
          <w:szCs w:val="20"/>
        </w:rPr>
        <w:fldChar w:fldCharType="separate"/>
      </w:r>
      <w:r w:rsidR="008A3483" w:rsidRPr="009D0B87">
        <w:rPr>
          <w:sz w:val="20"/>
          <w:szCs w:val="20"/>
          <w:lang w:val="en-US"/>
        </w:rPr>
        <w:t>(Gower 1971)</w:t>
      </w:r>
      <w:r w:rsidR="00015FEE" w:rsidRPr="004417DB">
        <w:rPr>
          <w:sz w:val="20"/>
          <w:szCs w:val="20"/>
        </w:rPr>
        <w:fldChar w:fldCharType="end"/>
      </w:r>
      <w:r w:rsidR="00015FEE" w:rsidRPr="009D0B87">
        <w:rPr>
          <w:sz w:val="20"/>
          <w:szCs w:val="20"/>
          <w:lang w:val="en-US"/>
        </w:rPr>
        <w:t xml:space="preserve"> </w:t>
      </w:r>
      <w:r w:rsidRPr="009D0B87">
        <w:rPr>
          <w:sz w:val="20"/>
          <w:szCs w:val="20"/>
          <w:lang w:val="en-US"/>
        </w:rPr>
        <w:t>was carried out for mixed variables, where qualitative variables (nominal and ordinal) and quantitative variables are integrated. In the second variant, qualitative variables were integrated with coded quantitative variables (according to Minimum Descriptor System</w:t>
      </w:r>
      <w:r w:rsidR="00873509" w:rsidRPr="009D0B87">
        <w:rPr>
          <w:sz w:val="20"/>
          <w:szCs w:val="20"/>
          <w:lang w:val="en-US"/>
        </w:rPr>
        <w:t>s</w:t>
      </w:r>
      <w:r w:rsidRPr="009D0B87">
        <w:rPr>
          <w:sz w:val="20"/>
          <w:szCs w:val="20"/>
          <w:lang w:val="en-US"/>
        </w:rPr>
        <w:t xml:space="preserve">) treated as ordinals. </w:t>
      </w:r>
    </w:p>
    <w:p w:rsidR="00833150" w:rsidRPr="009D0B87" w:rsidRDefault="00833150" w:rsidP="004417DB">
      <w:pPr>
        <w:spacing w:before="120"/>
        <w:contextualSpacing/>
        <w:jc w:val="both"/>
        <w:rPr>
          <w:sz w:val="20"/>
          <w:szCs w:val="20"/>
          <w:lang w:val="en-US"/>
        </w:rPr>
      </w:pPr>
      <w:r w:rsidRPr="009D0B87">
        <w:rPr>
          <w:sz w:val="20"/>
          <w:szCs w:val="20"/>
          <w:lang w:val="en-US"/>
        </w:rPr>
        <w:t>In variant three, the transformed qualitative variables were integrated, through</w:t>
      </w:r>
      <w:r w:rsidR="00EE412F" w:rsidRPr="009D0B87">
        <w:rPr>
          <w:sz w:val="20"/>
          <w:szCs w:val="20"/>
          <w:lang w:val="en-US"/>
        </w:rPr>
        <w:t xml:space="preserve"> the</w:t>
      </w:r>
      <w:r w:rsidRPr="009D0B87">
        <w:rPr>
          <w:sz w:val="20"/>
          <w:szCs w:val="20"/>
          <w:lang w:val="en-US"/>
        </w:rPr>
        <w:t xml:space="preserve"> multiple correspondence </w:t>
      </w:r>
      <w:proofErr w:type="spellStart"/>
      <w:r w:rsidR="00015FEE" w:rsidRPr="009D0B87">
        <w:rPr>
          <w:sz w:val="20"/>
          <w:szCs w:val="20"/>
          <w:lang w:val="en-US"/>
        </w:rPr>
        <w:t>análisis</w:t>
      </w:r>
      <w:proofErr w:type="spellEnd"/>
      <w:r w:rsidR="00015FEE" w:rsidRPr="009D0B87">
        <w:rPr>
          <w:sz w:val="20"/>
          <w:szCs w:val="20"/>
          <w:lang w:val="en-US"/>
        </w:rPr>
        <w:t xml:space="preserve"> </w:t>
      </w:r>
      <w:r w:rsidR="00015FEE" w:rsidRPr="004417DB">
        <w:rPr>
          <w:sz w:val="20"/>
          <w:szCs w:val="20"/>
        </w:rPr>
        <w:fldChar w:fldCharType="begin"/>
      </w:r>
      <w:r w:rsidR="00015FEE" w:rsidRPr="009D0B87">
        <w:rPr>
          <w:sz w:val="20"/>
          <w:szCs w:val="20"/>
          <w:lang w:val="en-US"/>
        </w:rPr>
        <w:instrText xml:space="preserve"> ADDIN ZOTERO_ITEM CSL_CITATION {"citationID":"vxAPsS6g","properties":{"formattedCitation":"(Tenenhaus and Young 1985)","plainCitation":"(Tenenhaus and Young 1985)","noteIndex":0},"citationItems":[{"id":466,"uris":["http://zotero.org/users/7472146/items/S6MCKI46"],"uri":["http://zotero.org/users/7472146/items/S6MCKI46"],"itemData":{"id":466,"type":"article-journal","container-title":"Psychometrika","DOI":"10.1007/BF02294151","journalAbbreviation":"Psychometrika","page":"91-119","title":"An analysis and synthesis of multiple correspondence analysis, optimal scaling, dual scaling, homogeneity analysis and other methods for quantifying categorical multivariate data","volume":"50","author":[{"family":"Tenenhaus","given":"Michel"},{"family":"Young","given":"Forrest"}],"issued":{"date-parts":[["1985",2,1]]}}}],"schema":"https://github.com/citation-style-language/schema/raw/master/csl-citation.json"} </w:instrText>
      </w:r>
      <w:r w:rsidR="00015FEE" w:rsidRPr="004417DB">
        <w:rPr>
          <w:sz w:val="20"/>
          <w:szCs w:val="20"/>
        </w:rPr>
        <w:fldChar w:fldCharType="separate"/>
      </w:r>
      <w:r w:rsidR="008A3483" w:rsidRPr="009D0B87">
        <w:rPr>
          <w:sz w:val="20"/>
          <w:szCs w:val="20"/>
          <w:lang w:val="en-US"/>
        </w:rPr>
        <w:t>(</w:t>
      </w:r>
      <w:proofErr w:type="spellStart"/>
      <w:r w:rsidR="008A3483" w:rsidRPr="009D0B87">
        <w:rPr>
          <w:sz w:val="20"/>
          <w:szCs w:val="20"/>
          <w:lang w:val="en-US"/>
        </w:rPr>
        <w:t>Tenenhaus</w:t>
      </w:r>
      <w:proofErr w:type="spellEnd"/>
      <w:r w:rsidR="008A3483" w:rsidRPr="009D0B87">
        <w:rPr>
          <w:sz w:val="20"/>
          <w:szCs w:val="20"/>
          <w:lang w:val="en-US"/>
        </w:rPr>
        <w:t xml:space="preserve"> and Young 1985)</w:t>
      </w:r>
      <w:r w:rsidR="00015FEE" w:rsidRPr="004417DB">
        <w:rPr>
          <w:sz w:val="20"/>
          <w:szCs w:val="20"/>
        </w:rPr>
        <w:fldChar w:fldCharType="end"/>
      </w:r>
      <w:r w:rsidRPr="009D0B87">
        <w:rPr>
          <w:sz w:val="20"/>
          <w:szCs w:val="20"/>
          <w:lang w:val="en-US"/>
        </w:rPr>
        <w:t xml:space="preserve"> with the </w:t>
      </w:r>
      <w:r w:rsidRPr="009D0B87">
        <w:rPr>
          <w:i/>
          <w:sz w:val="20"/>
          <w:szCs w:val="20"/>
          <w:lang w:val="en-US"/>
        </w:rPr>
        <w:t>MCA</w:t>
      </w:r>
      <w:r w:rsidRPr="009D0B87">
        <w:rPr>
          <w:sz w:val="20"/>
          <w:szCs w:val="20"/>
          <w:lang w:val="en-US"/>
        </w:rPr>
        <w:t xml:space="preserve">() function described in the </w:t>
      </w:r>
      <w:proofErr w:type="spellStart"/>
      <w:r w:rsidRPr="009D0B87">
        <w:rPr>
          <w:i/>
          <w:sz w:val="20"/>
          <w:szCs w:val="20"/>
          <w:lang w:val="en-US"/>
        </w:rPr>
        <w:t>FactoMineR</w:t>
      </w:r>
      <w:proofErr w:type="spellEnd"/>
      <w:r w:rsidRPr="009D0B87">
        <w:rPr>
          <w:sz w:val="20"/>
          <w:szCs w:val="20"/>
          <w:lang w:val="en-US"/>
        </w:rPr>
        <w:t xml:space="preserve"> package, with the normalized quantitative variables, for which the </w:t>
      </w:r>
      <w:proofErr w:type="spellStart"/>
      <w:r w:rsidRPr="009D0B87">
        <w:rPr>
          <w:i/>
          <w:sz w:val="20"/>
          <w:szCs w:val="20"/>
          <w:lang w:val="en-US"/>
        </w:rPr>
        <w:t>data.Normalization</w:t>
      </w:r>
      <w:proofErr w:type="spellEnd"/>
      <w:r w:rsidRPr="009D0B87">
        <w:rPr>
          <w:sz w:val="20"/>
          <w:szCs w:val="20"/>
          <w:lang w:val="en-US"/>
        </w:rPr>
        <w:t xml:space="preserve">() function of the </w:t>
      </w:r>
      <w:proofErr w:type="spellStart"/>
      <w:r w:rsidRPr="009D0B87">
        <w:rPr>
          <w:i/>
          <w:sz w:val="20"/>
          <w:szCs w:val="20"/>
          <w:lang w:val="en-US"/>
        </w:rPr>
        <w:t>clusterSim</w:t>
      </w:r>
      <w:proofErr w:type="spellEnd"/>
      <w:r w:rsidRPr="009D0B87">
        <w:rPr>
          <w:sz w:val="20"/>
          <w:szCs w:val="20"/>
          <w:lang w:val="en-US"/>
        </w:rPr>
        <w:t xml:space="preserve"> package was used with transformation by Z (</w:t>
      </w:r>
      <w:r w:rsidRPr="009D0B87">
        <w:rPr>
          <w:i/>
          <w:sz w:val="20"/>
          <w:szCs w:val="20"/>
          <w:lang w:val="en-US"/>
        </w:rPr>
        <w:t>z-score</w:t>
      </w:r>
      <w:r w:rsidRPr="009D0B87">
        <w:rPr>
          <w:sz w:val="20"/>
          <w:szCs w:val="20"/>
          <w:lang w:val="en-US"/>
        </w:rPr>
        <w:t>).</w:t>
      </w:r>
      <w:r w:rsidR="008D1F4A" w:rsidRPr="009D0B87">
        <w:rPr>
          <w:sz w:val="20"/>
          <w:szCs w:val="20"/>
          <w:lang w:val="en-US"/>
        </w:rPr>
        <w:t xml:space="preserve"> Later</w:t>
      </w:r>
      <w:r w:rsidRPr="009D0B87">
        <w:rPr>
          <w:sz w:val="20"/>
          <w:szCs w:val="20"/>
          <w:lang w:val="en-US"/>
        </w:rPr>
        <w:t xml:space="preserve">, both results were merged into a single continuous data matrix. In the fourth variant, the qualitative variables </w:t>
      </w:r>
      <w:r w:rsidR="00324D2C" w:rsidRPr="009D0B87">
        <w:rPr>
          <w:sz w:val="20"/>
          <w:szCs w:val="20"/>
          <w:lang w:val="en-US"/>
        </w:rPr>
        <w:t xml:space="preserve">received </w:t>
      </w:r>
      <w:r w:rsidRPr="009D0B87">
        <w:rPr>
          <w:sz w:val="20"/>
          <w:szCs w:val="20"/>
          <w:lang w:val="en-US"/>
        </w:rPr>
        <w:t xml:space="preserve">a </w:t>
      </w:r>
      <w:r w:rsidR="00C86A4C" w:rsidRPr="009D0B87">
        <w:rPr>
          <w:sz w:val="20"/>
          <w:szCs w:val="20"/>
          <w:lang w:val="en-US"/>
        </w:rPr>
        <w:t xml:space="preserve">similar </w:t>
      </w:r>
      <w:r w:rsidRPr="009D0B87">
        <w:rPr>
          <w:sz w:val="20"/>
          <w:szCs w:val="20"/>
          <w:lang w:val="en-US"/>
        </w:rPr>
        <w:t>procedure to th</w:t>
      </w:r>
      <w:r w:rsidR="00CA4D76" w:rsidRPr="009D0B87">
        <w:rPr>
          <w:sz w:val="20"/>
          <w:szCs w:val="20"/>
          <w:lang w:val="en-US"/>
        </w:rPr>
        <w:t xml:space="preserve">e one </w:t>
      </w:r>
      <w:r w:rsidRPr="009D0B87">
        <w:rPr>
          <w:sz w:val="20"/>
          <w:szCs w:val="20"/>
          <w:lang w:val="en-US"/>
        </w:rPr>
        <w:t xml:space="preserve">used in variant three and, after standardization, the quantitative variables </w:t>
      </w:r>
      <w:r w:rsidR="00810682" w:rsidRPr="009D0B87">
        <w:rPr>
          <w:sz w:val="20"/>
          <w:szCs w:val="20"/>
          <w:lang w:val="en-US"/>
        </w:rPr>
        <w:t xml:space="preserve">received </w:t>
      </w:r>
      <w:r w:rsidR="005F4776" w:rsidRPr="009D0B87">
        <w:rPr>
          <w:sz w:val="20"/>
          <w:szCs w:val="20"/>
          <w:lang w:val="en-US"/>
        </w:rPr>
        <w:t xml:space="preserve">an analysis of </w:t>
      </w:r>
      <w:r w:rsidR="00FF7536" w:rsidRPr="009D0B87">
        <w:rPr>
          <w:sz w:val="20"/>
          <w:szCs w:val="20"/>
          <w:lang w:val="en-US"/>
        </w:rPr>
        <w:t xml:space="preserve">main </w:t>
      </w:r>
      <w:r w:rsidRPr="009D0B87">
        <w:rPr>
          <w:sz w:val="20"/>
          <w:szCs w:val="20"/>
          <w:lang w:val="en-US"/>
        </w:rPr>
        <w:t>component</w:t>
      </w:r>
      <w:r w:rsidR="005F4776" w:rsidRPr="009D0B87">
        <w:rPr>
          <w:sz w:val="20"/>
          <w:szCs w:val="20"/>
          <w:lang w:val="en-US"/>
        </w:rPr>
        <w:t>s</w:t>
      </w:r>
      <w:r w:rsidR="00464617" w:rsidRPr="009D0B87">
        <w:rPr>
          <w:sz w:val="20"/>
          <w:szCs w:val="20"/>
          <w:lang w:val="en-US"/>
        </w:rPr>
        <w:t>,</w:t>
      </w:r>
      <w:r w:rsidRPr="009D0B87">
        <w:rPr>
          <w:sz w:val="20"/>
          <w:szCs w:val="20"/>
          <w:lang w:val="en-US"/>
        </w:rPr>
        <w:t xml:space="preserve"> using the </w:t>
      </w:r>
      <w:proofErr w:type="spellStart"/>
      <w:proofErr w:type="gramStart"/>
      <w:r w:rsidRPr="009D0B87">
        <w:rPr>
          <w:i/>
          <w:sz w:val="20"/>
          <w:szCs w:val="20"/>
          <w:lang w:val="en-US"/>
        </w:rPr>
        <w:t>precomp</w:t>
      </w:r>
      <w:proofErr w:type="spellEnd"/>
      <w:r w:rsidRPr="009D0B87">
        <w:rPr>
          <w:sz w:val="20"/>
          <w:szCs w:val="20"/>
          <w:lang w:val="en-US"/>
        </w:rPr>
        <w:t>(</w:t>
      </w:r>
      <w:proofErr w:type="gramEnd"/>
      <w:r w:rsidRPr="009D0B87">
        <w:rPr>
          <w:sz w:val="20"/>
          <w:szCs w:val="20"/>
          <w:lang w:val="en-US"/>
        </w:rPr>
        <w:t xml:space="preserve">) function of the </w:t>
      </w:r>
      <w:r w:rsidRPr="009D0B87">
        <w:rPr>
          <w:i/>
          <w:sz w:val="20"/>
          <w:szCs w:val="20"/>
          <w:lang w:val="en-US"/>
        </w:rPr>
        <w:t>stats</w:t>
      </w:r>
      <w:r w:rsidRPr="009D0B87">
        <w:rPr>
          <w:sz w:val="20"/>
          <w:szCs w:val="20"/>
          <w:lang w:val="en-US"/>
        </w:rPr>
        <w:t xml:space="preserve"> package. </w:t>
      </w:r>
      <w:proofErr w:type="spellStart"/>
      <w:r w:rsidRPr="004417DB">
        <w:rPr>
          <w:sz w:val="20"/>
          <w:szCs w:val="20"/>
        </w:rPr>
        <w:t>The</w:t>
      </w:r>
      <w:proofErr w:type="spellEnd"/>
      <w:r w:rsidRPr="004417DB">
        <w:rPr>
          <w:sz w:val="20"/>
          <w:szCs w:val="20"/>
        </w:rPr>
        <w:t xml:space="preserve"> </w:t>
      </w:r>
      <w:proofErr w:type="spellStart"/>
      <w:r w:rsidRPr="004417DB">
        <w:rPr>
          <w:sz w:val="20"/>
          <w:szCs w:val="20"/>
        </w:rPr>
        <w:t>components</w:t>
      </w:r>
      <w:proofErr w:type="spellEnd"/>
      <w:r w:rsidRPr="004417DB">
        <w:rPr>
          <w:sz w:val="20"/>
          <w:szCs w:val="20"/>
        </w:rPr>
        <w:t xml:space="preserve"> </w:t>
      </w:r>
      <w:proofErr w:type="spellStart"/>
      <w:r w:rsidRPr="004417DB">
        <w:rPr>
          <w:sz w:val="20"/>
          <w:szCs w:val="20"/>
        </w:rPr>
        <w:t>with</w:t>
      </w:r>
      <w:proofErr w:type="spellEnd"/>
      <w:r w:rsidRPr="004417DB">
        <w:rPr>
          <w:sz w:val="20"/>
          <w:szCs w:val="20"/>
        </w:rPr>
        <w:t xml:space="preserve"> </w:t>
      </w:r>
      <w:proofErr w:type="spellStart"/>
      <w:r w:rsidRPr="004417DB">
        <w:rPr>
          <w:sz w:val="20"/>
          <w:szCs w:val="20"/>
        </w:rPr>
        <w:t>contributions</w:t>
      </w:r>
      <w:proofErr w:type="spellEnd"/>
      <w:r w:rsidRPr="004417DB">
        <w:rPr>
          <w:sz w:val="20"/>
          <w:szCs w:val="20"/>
        </w:rPr>
        <w:t xml:space="preserve"> </w:t>
      </w:r>
      <w:proofErr w:type="spellStart"/>
      <w:r w:rsidRPr="004417DB">
        <w:rPr>
          <w:sz w:val="20"/>
          <w:szCs w:val="20"/>
        </w:rPr>
        <w:t>greater</w:t>
      </w:r>
      <w:proofErr w:type="spellEnd"/>
      <w:r w:rsidRPr="004417DB">
        <w:rPr>
          <w:sz w:val="20"/>
          <w:szCs w:val="20"/>
        </w:rPr>
        <w:t xml:space="preserve"> </w:t>
      </w:r>
      <w:proofErr w:type="spellStart"/>
      <w:r w:rsidRPr="004417DB">
        <w:rPr>
          <w:sz w:val="20"/>
          <w:szCs w:val="20"/>
        </w:rPr>
        <w:t>than</w:t>
      </w:r>
      <w:proofErr w:type="spellEnd"/>
      <w:r w:rsidRPr="004417DB">
        <w:rPr>
          <w:sz w:val="20"/>
          <w:szCs w:val="20"/>
        </w:rPr>
        <w:t xml:space="preserve"> </w:t>
      </w:r>
      <w:proofErr w:type="spellStart"/>
      <w:r w:rsidRPr="004417DB">
        <w:rPr>
          <w:sz w:val="20"/>
          <w:szCs w:val="20"/>
        </w:rPr>
        <w:t>one</w:t>
      </w:r>
      <w:proofErr w:type="spellEnd"/>
      <w:r w:rsidRPr="004417DB">
        <w:rPr>
          <w:sz w:val="20"/>
          <w:szCs w:val="20"/>
        </w:rPr>
        <w:t xml:space="preserve"> </w:t>
      </w:r>
      <w:proofErr w:type="spellStart"/>
      <w:r w:rsidRPr="004417DB">
        <w:rPr>
          <w:sz w:val="20"/>
          <w:szCs w:val="20"/>
        </w:rPr>
        <w:t>were</w:t>
      </w:r>
      <w:proofErr w:type="spellEnd"/>
      <w:r w:rsidRPr="004417DB">
        <w:rPr>
          <w:sz w:val="20"/>
          <w:szCs w:val="20"/>
        </w:rPr>
        <w:t xml:space="preserve"> </w:t>
      </w:r>
      <w:proofErr w:type="spellStart"/>
      <w:r w:rsidRPr="004417DB">
        <w:rPr>
          <w:sz w:val="20"/>
          <w:szCs w:val="20"/>
        </w:rPr>
        <w:t>taken</w:t>
      </w:r>
      <w:proofErr w:type="spellEnd"/>
      <w:r w:rsidRPr="004417DB">
        <w:rPr>
          <w:sz w:val="20"/>
          <w:szCs w:val="20"/>
        </w:rPr>
        <w:t xml:space="preserve"> </w:t>
      </w:r>
      <w:r w:rsidR="00015FEE" w:rsidRPr="004417DB">
        <w:rPr>
          <w:sz w:val="20"/>
          <w:szCs w:val="20"/>
        </w:rPr>
        <w:fldChar w:fldCharType="begin"/>
      </w:r>
      <w:r w:rsidR="00015FEE" w:rsidRPr="004417DB">
        <w:rPr>
          <w:sz w:val="20"/>
          <w:szCs w:val="20"/>
        </w:rPr>
        <w:instrText xml:space="preserve"> ADDIN ZOTERO_ITEM CSL_CITATION {"citationID":"L9GvzIhK","properties":{"formattedCitation":"(Kaiser 1974; Piggot and Sharman 1986; Jackson 1993)","plainCitation":"(Kaiser 1974; Piggot and Sharman 1986; Jackson 1993)","noteIndex":0},"citationItems":[{"id":374,"uris":["http://zotero.org/users/7472146/items/D4GEVY7L"],"uri":["http://zotero.org/users/7472146/items/D4GEVY7L"],"itemData":{"id":374,"type":"article-journal","abstract":"An index of factorial simplicity, employing the quartimax transformational criteria of Carroll, Wrigley and Neuhaus, and Saunders, is developed. This index is both for each row separately and for a factor pattern matrix as a whole. The index varies between zero and one. The problem of calibrating the index is discussed.","container-title":"Psychometrika","DOI":"10.1007/BF02291575","ISSN":"1860-0980","issue":"1","journalAbbreviation":"Psychometrika","page":"31-36","title":"An index of factorial simplicity","URL":"https://doi.org/10.1007/BF02291575","volume":"39","author":[{"family":"Kaiser","given":"Henry F."}],"issued":{"date-parts":[["1974",3,1]]}}},{"id":467,"uris":["http://zotero.org/users/7472146/items/HLF5C3TQ"],"uri":["http://zotero.org/users/7472146/items/HLF5C3TQ"],"itemData":{"id":467,"type":"book","collection-title":"In: Piggott J.R. (ed.), Statistical Prócedures in Food Research. London: Elsevier Applied Science Publishers Ltd. pp. 181-232.","title":"Methods to aid interpretation of multidimensional data.","author":[{"family":"Piggot","given":"J.R."},{"family":"Sharman","given":"K."}],"issued":{"date-parts":[["1986"]]}}},{"id":376,"uris":["http://zotero.org/users/7472146/items/E6FV5FGB"],"uri":["http://zotero.org/users/7472146/items/E6FV5FGB"],"itemData":{"id":376,"type":"article-journal","abstract":"[Approaches to determining the number of components to interpret from principal components analysis were compared. Heuristic procedures included: retaining components with eigenvalues (@ls) &gt; 1 (i.e., Kaiser-Guttman criterion); components with bootstrapped @ls &gt; 1 (bootstrapped Kaiser-Guttman); the scree plot; the broken-stick model; and components with @ls totalling to a fixed amount of the total variance. Statistical approaches included: Bartlett's test of sphericity; Bartlett's test of homogeneity of the correlation matrix, Lawley's test of the second @l; bootstrapped confidence limits on successive @l (i.e., significant differences between @ls); and bootstrapped confidence limits on eigenv</w:instrText>
      </w:r>
      <w:r w:rsidR="00015FEE" w:rsidRPr="009D0B87">
        <w:rPr>
          <w:sz w:val="20"/>
          <w:szCs w:val="20"/>
          <w:lang w:val="en-US"/>
        </w:rPr>
        <w:instrText xml:space="preserve">ector coefficients (i.e., coefficients that differ significantly from zero). All methods were compared using simulated data matrices of uniform correlation structure, patterned matrices of varying correlation structure and data sets of lake morphometry, water chemistry, and benthic invertebrate abundance. The most consistent results were obtained from the broken-stick model and a combined measure using bootstrapped @ls and associated eigenvector coefficients. The traditional and bootstrapped Kaiser-Guttman approaches over-estimated the number of nontrivial dimensions as did the fixed-amount-of-variance model. The scree plot consistently estimated one dimension more than the number of simulated dimensions. Barlett's test of sphericity showed inconsistent results. Both Bartlett's test of homogeneity of the correlation matrix and Lawley's test are limited to testing for only one and two dimensions, respectively.]","archive":"JSTOR","container-title":"Ecology","DOI":"10.2307/1939574","ISSN":"00129658, 19399170","issue":"8","note":"publisher: Ecological Society of America","page":"2204-2214","title":"Stopping Rules in Principal Components Analysis: A Comparison of Heuristical and Statistical Approaches","URL":"http://www.jstor.org/stable/1939574","volume":"74","author":[{"family":"Jackson","given":"Donald A."}],"accessed":{"date-parts":[["2021",1,28]]},"issued":{"date-parts":[["1993"]]}}}],"schema":"https://github.com/citation-style-language/schema/raw/master/csl-citation.json"} </w:instrText>
      </w:r>
      <w:r w:rsidR="00015FEE" w:rsidRPr="004417DB">
        <w:rPr>
          <w:sz w:val="20"/>
          <w:szCs w:val="20"/>
        </w:rPr>
        <w:fldChar w:fldCharType="separate"/>
      </w:r>
      <w:r w:rsidR="008A3483" w:rsidRPr="009D0B87">
        <w:rPr>
          <w:sz w:val="20"/>
          <w:szCs w:val="20"/>
          <w:lang w:val="en-US"/>
        </w:rPr>
        <w:t xml:space="preserve">(Kaiser 1974; </w:t>
      </w:r>
      <w:proofErr w:type="spellStart"/>
      <w:r w:rsidR="008A3483" w:rsidRPr="009D0B87">
        <w:rPr>
          <w:sz w:val="20"/>
          <w:szCs w:val="20"/>
          <w:lang w:val="en-US"/>
        </w:rPr>
        <w:t>Piggot</w:t>
      </w:r>
      <w:proofErr w:type="spellEnd"/>
      <w:r w:rsidR="008A3483" w:rsidRPr="009D0B87">
        <w:rPr>
          <w:sz w:val="20"/>
          <w:szCs w:val="20"/>
          <w:lang w:val="en-US"/>
        </w:rPr>
        <w:t xml:space="preserve"> and Sharman 1986; Jackson 1993)</w:t>
      </w:r>
      <w:r w:rsidR="00015FEE" w:rsidRPr="004417DB">
        <w:rPr>
          <w:sz w:val="20"/>
          <w:szCs w:val="20"/>
        </w:rPr>
        <w:fldChar w:fldCharType="end"/>
      </w:r>
      <w:r w:rsidRPr="009D0B87">
        <w:rPr>
          <w:sz w:val="20"/>
          <w:szCs w:val="20"/>
          <w:lang w:val="en-US"/>
        </w:rPr>
        <w:t xml:space="preserve">. With the union of both results, a continuous data matrix was formed. </w:t>
      </w:r>
    </w:p>
    <w:p w:rsidR="00833150" w:rsidRPr="009D0B87" w:rsidRDefault="00833150" w:rsidP="004417DB">
      <w:pPr>
        <w:spacing w:before="120"/>
        <w:contextualSpacing/>
        <w:jc w:val="both"/>
        <w:rPr>
          <w:sz w:val="20"/>
          <w:szCs w:val="20"/>
          <w:lang w:val="en-US"/>
        </w:rPr>
      </w:pPr>
      <w:r w:rsidRPr="009D0B87">
        <w:rPr>
          <w:sz w:val="20"/>
          <w:szCs w:val="20"/>
          <w:lang w:val="en-US"/>
        </w:rPr>
        <w:t>In this grouping analysis, a group of basic procedures were defined to carry out the study on the four combinatorial variants of data, which are described below:</w:t>
      </w:r>
    </w:p>
    <w:p w:rsidR="00007E41" w:rsidRPr="009D0B87" w:rsidRDefault="00007E41" w:rsidP="004417DB">
      <w:pPr>
        <w:spacing w:before="120"/>
        <w:contextualSpacing/>
        <w:jc w:val="both"/>
        <w:rPr>
          <w:sz w:val="20"/>
          <w:szCs w:val="20"/>
          <w:lang w:val="en-US"/>
        </w:rPr>
      </w:pPr>
      <w:bookmarkStart w:id="0" w:name="_GoBack"/>
      <w:bookmarkEnd w:id="0"/>
    </w:p>
    <w:p w:rsidR="00CF62C3" w:rsidRPr="009D0B87" w:rsidRDefault="00CF62C3" w:rsidP="004417DB">
      <w:pPr>
        <w:spacing w:before="120"/>
        <w:contextualSpacing/>
        <w:jc w:val="both"/>
        <w:rPr>
          <w:b/>
          <w:i/>
          <w:sz w:val="20"/>
          <w:szCs w:val="20"/>
          <w:lang w:val="en-US"/>
        </w:rPr>
      </w:pPr>
      <w:r w:rsidRPr="009D0B87">
        <w:rPr>
          <w:b/>
          <w:i/>
          <w:sz w:val="20"/>
          <w:szCs w:val="20"/>
          <w:lang w:val="en-US"/>
        </w:rPr>
        <w:t>Databases</w:t>
      </w:r>
    </w:p>
    <w:p w:rsidR="00CF62C3" w:rsidRPr="009D0B87" w:rsidRDefault="00CF62C3" w:rsidP="004417DB">
      <w:pPr>
        <w:spacing w:before="120"/>
        <w:contextualSpacing/>
        <w:jc w:val="both"/>
        <w:rPr>
          <w:sz w:val="20"/>
          <w:szCs w:val="20"/>
          <w:lang w:val="en-US"/>
        </w:rPr>
      </w:pPr>
      <w:r w:rsidRPr="009D0B87">
        <w:rPr>
          <w:sz w:val="20"/>
          <w:szCs w:val="20"/>
          <w:lang w:val="en-US"/>
        </w:rPr>
        <w:t xml:space="preserve">To conduct the research, data from a study of accessions of a </w:t>
      </w:r>
      <w:r w:rsidR="002F3790"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sz w:val="20"/>
          <w:szCs w:val="20"/>
          <w:lang w:val="en-US"/>
        </w:rPr>
        <w:t xml:space="preserve"> spp.) test collection (71 accessions, where 20 qualitative variables and 16 quantitative variables were evaluated</w:t>
      </w:r>
      <w:r w:rsidR="00072980" w:rsidRPr="009D0B87">
        <w:rPr>
          <w:sz w:val="20"/>
          <w:szCs w:val="20"/>
          <w:lang w:val="en-US"/>
        </w:rPr>
        <w:t xml:space="preserve"> </w:t>
      </w:r>
      <w:r w:rsidR="00860E56" w:rsidRPr="004417DB">
        <w:rPr>
          <w:sz w:val="20"/>
          <w:szCs w:val="20"/>
        </w:rPr>
        <w:fldChar w:fldCharType="begin"/>
      </w:r>
      <w:r w:rsidR="00072980" w:rsidRPr="009D0B87">
        <w:rPr>
          <w:sz w:val="20"/>
          <w:szCs w:val="20"/>
          <w:lang w:val="en-US"/>
        </w:rPr>
        <w:instrText xml:space="preserve"> ADDIN ZOTERO_ITEM CSL_CITATION {"citationID":"BhVJeAMk","properties":{"formattedCitation":"(Mili\\uc0\\u225{}n Jim\\uc0\\u233{}nez 2008; Mili\\uc0\\u225{}n JM; Molina CO and Figueroa Y 2018)","plainCitation":"(Milián Jiménez 2008; Milián JM; Molina CO and Figueroa Y 2018)","dontUpdate":true,"noteIndex":0},"citationItems":[{"id":70,"uris":["http://zotero.org/users/7472146/items/WPX4PFXE"],"uri":["http://zotero.org/users/7472146/items/WPX4PFXE"],"itemData":{"id":70,"type":"thesis","abstract":"Milián, M. Caracterización de la variabilidad de los cultivares de la colección cubana de germoplasma del género Xanthosoma (Araceae).","number-of-pages":"123","title":"Caracterización de la variabilidad de los cultivares de la colección cubana de germoplasma del género Xanthosoma (Araceae).´Tesis para aspirar al grado de Doctor en Ciencias Biológicas, Ciudad de la Habana; 2008. 123p.","author":[{"family":"Milián Jiménez","given":"Marilys"}],"issued":{"date-parts":[["2008"]]}}},{"id":49,"uris":["http://zotero.org/users/7472146/items/GIMKW2WV"],"uri":["http://zotero.org/users/7472146/items/GIMKW2WV"],"itemData":{"id":49,"type":"article-journal","container-title":"Journal of Plant Genetics and Crop Research.","page":"1-18","title":"Integrated Characterization of Cuban Germplasm of Cocoyam (Xanthosoma Sagittifolium (L.) Schott)","volume":"1(1)","author":[{"literal":"Milián JM; Molina CO and Figueroa Y"}],"issued":{"date-parts":[["2018"]]}}}],"schema":"https://github.com/citation-style-language/schema/raw/master/csl-citation.json"} </w:instrText>
      </w:r>
      <w:r w:rsidR="00860E56" w:rsidRPr="004417DB">
        <w:rPr>
          <w:sz w:val="20"/>
          <w:szCs w:val="20"/>
        </w:rPr>
        <w:fldChar w:fldCharType="separate"/>
      </w:r>
      <w:r w:rsidR="00072980" w:rsidRPr="009D0B87">
        <w:rPr>
          <w:sz w:val="20"/>
          <w:szCs w:val="20"/>
          <w:lang w:val="en-US"/>
        </w:rPr>
        <w:t>(Milián 2008; Milián et al. 2018)</w:t>
      </w:r>
      <w:r w:rsidR="00860E56" w:rsidRPr="004417DB">
        <w:rPr>
          <w:sz w:val="20"/>
          <w:szCs w:val="20"/>
        </w:rPr>
        <w:fldChar w:fldCharType="end"/>
      </w:r>
      <w:r w:rsidRPr="009D0B87">
        <w:rPr>
          <w:sz w:val="20"/>
          <w:szCs w:val="20"/>
          <w:lang w:val="en-US"/>
        </w:rPr>
        <w:t xml:space="preserve"> from the germplasm bank</w:t>
      </w:r>
      <w:r w:rsidR="00467241" w:rsidRPr="009D0B87">
        <w:rPr>
          <w:sz w:val="20"/>
          <w:szCs w:val="20"/>
          <w:lang w:val="en-US"/>
        </w:rPr>
        <w:t>,</w:t>
      </w:r>
      <w:r w:rsidRPr="009D0B87">
        <w:rPr>
          <w:sz w:val="20"/>
          <w:szCs w:val="20"/>
          <w:lang w:val="en-US"/>
        </w:rPr>
        <w:t xml:space="preserve"> </w:t>
      </w:r>
      <w:r w:rsidR="00540813" w:rsidRPr="009D0B87">
        <w:rPr>
          <w:sz w:val="20"/>
          <w:szCs w:val="20"/>
          <w:lang w:val="en-US"/>
        </w:rPr>
        <w:t xml:space="preserve">stored </w:t>
      </w:r>
      <w:r w:rsidRPr="009D0B87">
        <w:rPr>
          <w:sz w:val="20"/>
          <w:szCs w:val="20"/>
          <w:lang w:val="en-US"/>
        </w:rPr>
        <w:t xml:space="preserve">at the </w:t>
      </w:r>
      <w:r w:rsidR="00D40837" w:rsidRPr="009D0B87">
        <w:rPr>
          <w:sz w:val="20"/>
          <w:szCs w:val="20"/>
          <w:lang w:val="en-US"/>
        </w:rPr>
        <w:t xml:space="preserve">Research </w:t>
      </w:r>
      <w:r w:rsidRPr="009D0B87">
        <w:rPr>
          <w:sz w:val="20"/>
          <w:szCs w:val="20"/>
          <w:lang w:val="en-US"/>
        </w:rPr>
        <w:t>Institut</w:t>
      </w:r>
      <w:r w:rsidR="00D40837" w:rsidRPr="009D0B87">
        <w:rPr>
          <w:sz w:val="20"/>
          <w:szCs w:val="20"/>
          <w:lang w:val="en-US"/>
        </w:rPr>
        <w:t>e</w:t>
      </w:r>
      <w:r w:rsidR="007E2260" w:rsidRPr="009D0B87">
        <w:rPr>
          <w:sz w:val="20"/>
          <w:szCs w:val="20"/>
          <w:lang w:val="en-US"/>
        </w:rPr>
        <w:t xml:space="preserve"> </w:t>
      </w:r>
      <w:r w:rsidR="00D40837" w:rsidRPr="009D0B87">
        <w:rPr>
          <w:sz w:val="20"/>
          <w:szCs w:val="20"/>
          <w:lang w:val="en-US"/>
        </w:rPr>
        <w:t>of</w:t>
      </w:r>
      <w:r w:rsidRPr="009D0B87">
        <w:rPr>
          <w:sz w:val="20"/>
          <w:szCs w:val="20"/>
          <w:lang w:val="en-US"/>
        </w:rPr>
        <w:t xml:space="preserve"> Tropical</w:t>
      </w:r>
      <w:r w:rsidR="001233CE" w:rsidRPr="009D0B87">
        <w:rPr>
          <w:sz w:val="20"/>
          <w:szCs w:val="20"/>
          <w:lang w:val="en-US"/>
        </w:rPr>
        <w:t xml:space="preserve"> R</w:t>
      </w:r>
      <w:r w:rsidR="00D40837" w:rsidRPr="009D0B87">
        <w:rPr>
          <w:sz w:val="20"/>
          <w:szCs w:val="20"/>
          <w:lang w:val="en-US"/>
        </w:rPr>
        <w:t xml:space="preserve">oots and </w:t>
      </w:r>
      <w:r w:rsidR="001233CE" w:rsidRPr="009D0B87">
        <w:rPr>
          <w:sz w:val="20"/>
          <w:szCs w:val="20"/>
          <w:lang w:val="en-US"/>
        </w:rPr>
        <w:t>T</w:t>
      </w:r>
      <w:r w:rsidR="00D40837" w:rsidRPr="009D0B87">
        <w:rPr>
          <w:sz w:val="20"/>
          <w:szCs w:val="20"/>
          <w:lang w:val="en-US"/>
        </w:rPr>
        <w:t>uber Crops</w:t>
      </w:r>
      <w:r w:rsidRPr="009D0B87">
        <w:rPr>
          <w:sz w:val="20"/>
          <w:szCs w:val="20"/>
          <w:lang w:val="en-US"/>
        </w:rPr>
        <w:t xml:space="preserve"> (</w:t>
      </w:r>
      <w:proofErr w:type="spellStart"/>
      <w:r w:rsidRPr="009D0B87">
        <w:rPr>
          <w:sz w:val="20"/>
          <w:szCs w:val="20"/>
          <w:lang w:val="en-US"/>
        </w:rPr>
        <w:t>Inivit</w:t>
      </w:r>
      <w:proofErr w:type="spellEnd"/>
      <w:r w:rsidRPr="009D0B87">
        <w:rPr>
          <w:sz w:val="20"/>
          <w:szCs w:val="20"/>
          <w:lang w:val="en-US"/>
        </w:rPr>
        <w:t>).</w:t>
      </w:r>
    </w:p>
    <w:p w:rsidR="00650158" w:rsidRPr="009D0B87" w:rsidRDefault="00650158" w:rsidP="004417DB">
      <w:pPr>
        <w:spacing w:before="120"/>
        <w:contextualSpacing/>
        <w:jc w:val="both"/>
        <w:rPr>
          <w:sz w:val="20"/>
          <w:szCs w:val="20"/>
          <w:lang w:val="en-US"/>
        </w:rPr>
      </w:pPr>
    </w:p>
    <w:p w:rsidR="007E2260" w:rsidRPr="009D0B87" w:rsidRDefault="00CF62C3" w:rsidP="004417DB">
      <w:pPr>
        <w:spacing w:before="120"/>
        <w:contextualSpacing/>
        <w:jc w:val="both"/>
        <w:rPr>
          <w:b/>
          <w:i/>
          <w:sz w:val="20"/>
          <w:szCs w:val="20"/>
          <w:lang w:val="en-US"/>
        </w:rPr>
      </w:pPr>
      <w:r w:rsidRPr="009D0B87">
        <w:rPr>
          <w:b/>
          <w:i/>
          <w:sz w:val="20"/>
          <w:szCs w:val="20"/>
          <w:lang w:val="en-US"/>
        </w:rPr>
        <w:t>Data treatment</w:t>
      </w:r>
    </w:p>
    <w:p w:rsidR="00CF62C3" w:rsidRPr="009D0B87" w:rsidRDefault="006A2EC4" w:rsidP="004417DB">
      <w:pPr>
        <w:spacing w:before="120"/>
        <w:contextualSpacing/>
        <w:jc w:val="both"/>
        <w:rPr>
          <w:sz w:val="20"/>
          <w:szCs w:val="20"/>
          <w:lang w:val="en-US"/>
        </w:rPr>
      </w:pPr>
      <w:r w:rsidRPr="009D0B87">
        <w:rPr>
          <w:sz w:val="20"/>
          <w:szCs w:val="20"/>
          <w:lang w:val="en-US"/>
        </w:rPr>
        <w:t xml:space="preserve">It was </w:t>
      </w:r>
      <w:r w:rsidR="00CF62C3" w:rsidRPr="009D0B87">
        <w:rPr>
          <w:sz w:val="20"/>
          <w:szCs w:val="20"/>
          <w:lang w:val="en-US"/>
        </w:rPr>
        <w:t>worked with the minimum descriptors established internationally for the species under study, therefore no</w:t>
      </w:r>
      <w:r w:rsidR="00165AA0" w:rsidRPr="009D0B87">
        <w:rPr>
          <w:sz w:val="20"/>
          <w:szCs w:val="20"/>
          <w:lang w:val="en-US"/>
        </w:rPr>
        <w:t xml:space="preserve">ne </w:t>
      </w:r>
      <w:r w:rsidR="00CF62C3" w:rsidRPr="009D0B87">
        <w:rPr>
          <w:sz w:val="20"/>
          <w:szCs w:val="20"/>
          <w:lang w:val="en-US"/>
        </w:rPr>
        <w:t xml:space="preserve">variable selection method was used, </w:t>
      </w:r>
      <w:r w:rsidR="00217280" w:rsidRPr="009D0B87">
        <w:rPr>
          <w:sz w:val="20"/>
          <w:szCs w:val="20"/>
          <w:lang w:val="en-US"/>
        </w:rPr>
        <w:t xml:space="preserve">taking into consideration </w:t>
      </w:r>
      <w:r w:rsidR="00CF62C3" w:rsidRPr="009D0B87">
        <w:rPr>
          <w:sz w:val="20"/>
          <w:szCs w:val="20"/>
          <w:lang w:val="en-US"/>
        </w:rPr>
        <w:t xml:space="preserve">that they are the best taxonomic characters. </w:t>
      </w:r>
    </w:p>
    <w:p w:rsidR="00CF62C3" w:rsidRPr="009D0B87" w:rsidRDefault="00CF62C3" w:rsidP="004417DB">
      <w:pPr>
        <w:spacing w:before="120"/>
        <w:contextualSpacing/>
        <w:jc w:val="both"/>
        <w:rPr>
          <w:sz w:val="20"/>
          <w:szCs w:val="20"/>
          <w:lang w:val="en-US"/>
        </w:rPr>
      </w:pPr>
      <w:r w:rsidRPr="009D0B87">
        <w:rPr>
          <w:sz w:val="20"/>
          <w:szCs w:val="20"/>
          <w:lang w:val="en-US"/>
        </w:rPr>
        <w:t xml:space="preserve">There are </w:t>
      </w:r>
      <w:r w:rsidR="0094684B" w:rsidRPr="009D0B87">
        <w:rPr>
          <w:sz w:val="20"/>
          <w:szCs w:val="20"/>
          <w:lang w:val="en-US"/>
        </w:rPr>
        <w:t xml:space="preserve">several </w:t>
      </w:r>
      <w:r w:rsidRPr="009D0B87">
        <w:rPr>
          <w:sz w:val="20"/>
          <w:szCs w:val="20"/>
          <w:lang w:val="en-US"/>
        </w:rPr>
        <w:t>standardization</w:t>
      </w:r>
      <w:r w:rsidR="008556E2" w:rsidRPr="009D0B87">
        <w:rPr>
          <w:sz w:val="20"/>
          <w:szCs w:val="20"/>
          <w:lang w:val="en-US"/>
        </w:rPr>
        <w:t xml:space="preserve"> forms</w:t>
      </w:r>
      <w:r w:rsidRPr="009D0B87">
        <w:rPr>
          <w:sz w:val="20"/>
          <w:szCs w:val="20"/>
          <w:lang w:val="en-US"/>
        </w:rPr>
        <w:t xml:space="preserve">, but in the present work, only two are taken into account, the standardization carried out by Gower's metrics </w:t>
      </w:r>
      <w:r w:rsidR="00013296" w:rsidRPr="004417DB">
        <w:rPr>
          <w:sz w:val="20"/>
          <w:szCs w:val="20"/>
        </w:rPr>
        <w:fldChar w:fldCharType="begin"/>
      </w:r>
      <w:r w:rsidR="00013296" w:rsidRPr="009D0B87">
        <w:rPr>
          <w:sz w:val="20"/>
          <w:szCs w:val="20"/>
          <w:lang w:val="en-US"/>
        </w:rPr>
        <w:instrText xml:space="preserve"> ADDIN ZOTERO_ITEM CSL_CITATION {"citationID":"cWmwwOcP","properties":{"formattedCitation":"(Crossa and Franco 2004; Mason et al. 2005; Podani and Schmera 2006)","plainCitation":"(Crossa and Franco 2004; Mason et al. 2005; Podani and Schmera 2006)","noteIndex":0},"citationItems":[{"id":95,"uris":["http://zotero.org/users/7472146/items/SNVIPTYS"],"uri":["http://zotero.org/users/7472146/items/SNVIPTYS"],"itemData":{"id":95,"type":"article-journal","container-title":"Euphytica","page":"19-37","title":"Statistical methods for classifying genotypes.","volume":"137","author":[{"family":"Crossa","given":"José"},{"family":"Franco","given":"Jorge"}],"issued":{"date-parts":[["2004"]]}}},{"id":391,"uris":["http://zotero.org/users/7472146/items/2EVAS8SG"],"uri":["http://zotero.org/users/7472146/items/2EVAS8SG"],"itemData":{"id":391,"type":"article-journal","container-title":"Oikos","DOI":"10.1111/j.0030-1299.2005.13886.x","journalAbbreviation":"Oikos","page":"112-118","title":"Functional richness, functional evenness and functional divergence: The primary components of functional diversity","volume":"111","author":[{"family":"Mason","given":"Norman"},{"family":"Mouillot","given":"David"},{"family":"Lee","given":"William"},{"family":"Wilson","given":"J."}],"issued":{"date-parts":[["2005",10,1]]}}},{"id":155,"uris":["http://zotero.org/users/7472146/items/Z8ES5Z7E"],"uri":["http://zotero.org/users/7472146/items/Z8ES5Z7E"],"itemData":{"id":155,"type":"article-journal","container-title":"Oikos","page":"179-185","title":"On dendrogram-based measures of functional diversity","volume":"115","author":[{"family":"Podani","given":"J."},{"family":"Schmera","given":"D."}],"issued":{"date-parts":[["2006"]]}}}],"schema":"https://github.com/citation-style-language/schema/raw/master/csl-citation.json"} </w:instrText>
      </w:r>
      <w:r w:rsidR="00013296" w:rsidRPr="004417DB">
        <w:rPr>
          <w:sz w:val="20"/>
          <w:szCs w:val="20"/>
        </w:rPr>
        <w:fldChar w:fldCharType="separate"/>
      </w:r>
      <w:r w:rsidR="008A3483" w:rsidRPr="009D0B87">
        <w:rPr>
          <w:sz w:val="20"/>
          <w:szCs w:val="20"/>
          <w:lang w:val="en-US"/>
        </w:rPr>
        <w:t>(Crossa and Franco 2004; Mason et al. 2005; Podani and Schmera 2006)</w:t>
      </w:r>
      <w:r w:rsidR="00013296" w:rsidRPr="004417DB">
        <w:rPr>
          <w:sz w:val="20"/>
          <w:szCs w:val="20"/>
        </w:rPr>
        <w:fldChar w:fldCharType="end"/>
      </w:r>
      <w:r w:rsidRPr="009D0B87">
        <w:rPr>
          <w:sz w:val="20"/>
          <w:szCs w:val="20"/>
          <w:lang w:val="en-US"/>
        </w:rPr>
        <w:t xml:space="preserve"> when applied on variant one; and one implemented in the </w:t>
      </w:r>
      <w:proofErr w:type="spellStart"/>
      <w:r w:rsidRPr="009D0B87">
        <w:rPr>
          <w:i/>
          <w:sz w:val="20"/>
          <w:szCs w:val="20"/>
          <w:lang w:val="en-US"/>
        </w:rPr>
        <w:t>data.Normalization</w:t>
      </w:r>
      <w:proofErr w:type="spellEnd"/>
      <w:r w:rsidRPr="009D0B87">
        <w:rPr>
          <w:sz w:val="20"/>
          <w:szCs w:val="20"/>
          <w:lang w:val="en-US"/>
        </w:rPr>
        <w:t xml:space="preserve"> (n1) function of the </w:t>
      </w:r>
      <w:proofErr w:type="spellStart"/>
      <w:r w:rsidRPr="009D0B87">
        <w:rPr>
          <w:sz w:val="20"/>
          <w:szCs w:val="20"/>
          <w:lang w:val="en-US"/>
        </w:rPr>
        <w:t>clusterSim</w:t>
      </w:r>
      <w:proofErr w:type="spellEnd"/>
      <w:r w:rsidRPr="009D0B87">
        <w:rPr>
          <w:sz w:val="20"/>
          <w:szCs w:val="20"/>
          <w:lang w:val="en-US"/>
        </w:rPr>
        <w:t xml:space="preserve"> package</w:t>
      </w:r>
      <w:r w:rsidR="00607583" w:rsidRPr="009D0B87">
        <w:rPr>
          <w:sz w:val="20"/>
          <w:szCs w:val="20"/>
          <w:lang w:val="en-US"/>
        </w:rPr>
        <w:t xml:space="preserve"> </w:t>
      </w:r>
      <w:r w:rsidR="00013296" w:rsidRPr="004417DB">
        <w:rPr>
          <w:sz w:val="20"/>
          <w:szCs w:val="20"/>
        </w:rPr>
        <w:fldChar w:fldCharType="begin"/>
      </w:r>
      <w:r w:rsidR="00013296" w:rsidRPr="009D0B87">
        <w:rPr>
          <w:sz w:val="20"/>
          <w:szCs w:val="20"/>
          <w:lang w:val="en-US"/>
        </w:rPr>
        <w:instrText xml:space="preserve"> ADDIN ZOTERO_ITEM CSL_CITATION {"citationID":"WXiddwn9","properties":{"formattedCitation":"(Walesiak and Dudek 2017)","plainCitation":"(Walesiak and Dudek 2017)","noteIndex":0},"citationItems":[{"id":308,"uris":["http://zotero.org/users/7472146/items/VFTGG35I"],"uri":["http://zotero.org/users/7472146/items/VFTGG35I"],"itemData":{"id":308,"type":"book","title":"clusterSim: Searching for optimal clustering procedure for a data set","URL":"http://cran.es.r-project.org/web/packages/clusterSim/clusterSim.pdf","author":[{"family":"Walesiak","given":"Marek"},{"family":"Dudek","given":"Andrzej"}],"accessed":{"date-parts":[["2017",2,26]]},"issued":{"date-parts":[["2017",2,26]]}}}],"schema":"https://github.com/citation-style-language/schema/raw/master/csl-citation.json"} </w:instrText>
      </w:r>
      <w:r w:rsidR="00013296" w:rsidRPr="004417DB">
        <w:rPr>
          <w:sz w:val="20"/>
          <w:szCs w:val="20"/>
        </w:rPr>
        <w:fldChar w:fldCharType="separate"/>
      </w:r>
      <w:r w:rsidR="008A3483" w:rsidRPr="009D0B87">
        <w:rPr>
          <w:sz w:val="20"/>
          <w:szCs w:val="20"/>
          <w:lang w:val="en-US"/>
        </w:rPr>
        <w:t>(</w:t>
      </w:r>
      <w:proofErr w:type="spellStart"/>
      <w:r w:rsidR="008A3483" w:rsidRPr="009D0B87">
        <w:rPr>
          <w:sz w:val="20"/>
          <w:szCs w:val="20"/>
          <w:lang w:val="en-US"/>
        </w:rPr>
        <w:t>Walesiak</w:t>
      </w:r>
      <w:proofErr w:type="spellEnd"/>
      <w:r w:rsidR="008A3483" w:rsidRPr="009D0B87">
        <w:rPr>
          <w:sz w:val="20"/>
          <w:szCs w:val="20"/>
          <w:lang w:val="en-US"/>
        </w:rPr>
        <w:t xml:space="preserve"> and Dudek 2017)</w:t>
      </w:r>
      <w:r w:rsidR="00013296" w:rsidRPr="004417DB">
        <w:rPr>
          <w:sz w:val="20"/>
          <w:szCs w:val="20"/>
        </w:rPr>
        <w:fldChar w:fldCharType="end"/>
      </w:r>
      <w:r w:rsidRPr="009D0B87">
        <w:rPr>
          <w:sz w:val="20"/>
          <w:szCs w:val="20"/>
          <w:lang w:val="en-US"/>
        </w:rPr>
        <w:t xml:space="preserve"> with which two distance matri</w:t>
      </w:r>
      <w:r w:rsidR="0040331D" w:rsidRPr="009D0B87">
        <w:rPr>
          <w:sz w:val="20"/>
          <w:szCs w:val="20"/>
          <w:lang w:val="en-US"/>
        </w:rPr>
        <w:t>x</w:t>
      </w:r>
      <w:r w:rsidRPr="009D0B87">
        <w:rPr>
          <w:sz w:val="20"/>
          <w:szCs w:val="20"/>
          <w:lang w:val="en-US"/>
        </w:rPr>
        <w:t xml:space="preserve">es are formed, from the Euclidean distance, taking into account the quantitative variables for variants three and four. </w:t>
      </w:r>
    </w:p>
    <w:p w:rsidR="00847AD3" w:rsidRPr="009D0B87" w:rsidRDefault="00847AD3" w:rsidP="004417DB">
      <w:pPr>
        <w:spacing w:before="120"/>
        <w:contextualSpacing/>
        <w:jc w:val="both"/>
        <w:rPr>
          <w:sz w:val="20"/>
          <w:szCs w:val="20"/>
          <w:lang w:val="en-US"/>
        </w:rPr>
      </w:pPr>
    </w:p>
    <w:p w:rsidR="00CF62C3" w:rsidRPr="009D0B87" w:rsidRDefault="00CF62C3" w:rsidP="004417DB">
      <w:pPr>
        <w:spacing w:before="120"/>
        <w:contextualSpacing/>
        <w:jc w:val="both"/>
        <w:rPr>
          <w:b/>
          <w:i/>
          <w:sz w:val="20"/>
          <w:szCs w:val="20"/>
          <w:lang w:val="en-US"/>
        </w:rPr>
      </w:pPr>
      <w:r w:rsidRPr="009D0B87">
        <w:rPr>
          <w:b/>
          <w:i/>
          <w:sz w:val="20"/>
          <w:szCs w:val="20"/>
          <w:lang w:val="en-US"/>
        </w:rPr>
        <w:t>Distance measure</w:t>
      </w:r>
    </w:p>
    <w:p w:rsidR="00CF62C3" w:rsidRPr="009D0B87" w:rsidRDefault="00CF62C3" w:rsidP="004417DB">
      <w:pPr>
        <w:spacing w:before="120"/>
        <w:contextualSpacing/>
        <w:jc w:val="both"/>
        <w:rPr>
          <w:sz w:val="20"/>
          <w:szCs w:val="20"/>
          <w:lang w:val="en-US"/>
        </w:rPr>
      </w:pPr>
      <w:r w:rsidRPr="009D0B87">
        <w:rPr>
          <w:sz w:val="20"/>
          <w:szCs w:val="20"/>
          <w:lang w:val="en-US"/>
        </w:rPr>
        <w:t xml:space="preserve">As described above, continuous and categorical variables were evaluated in each accession or cultivar </w:t>
      </w:r>
      <w:r w:rsidR="008B7F25" w:rsidRPr="009D0B87">
        <w:rPr>
          <w:sz w:val="20"/>
          <w:szCs w:val="20"/>
          <w:lang w:val="en-US"/>
        </w:rPr>
        <w:t xml:space="preserve">from </w:t>
      </w:r>
      <w:r w:rsidRPr="009D0B87">
        <w:rPr>
          <w:sz w:val="20"/>
          <w:szCs w:val="20"/>
          <w:lang w:val="en-US"/>
        </w:rPr>
        <w:t>the ge</w:t>
      </w:r>
      <w:r w:rsidR="008B7F25" w:rsidRPr="009D0B87">
        <w:rPr>
          <w:sz w:val="20"/>
          <w:szCs w:val="20"/>
          <w:lang w:val="en-US"/>
        </w:rPr>
        <w:t xml:space="preserve">rmplasm </w:t>
      </w:r>
      <w:r w:rsidRPr="009D0B87">
        <w:rPr>
          <w:sz w:val="20"/>
          <w:szCs w:val="20"/>
          <w:lang w:val="en-US"/>
        </w:rPr>
        <w:t>banks, making difficult t</w:t>
      </w:r>
      <w:r w:rsidR="00C455C1" w:rsidRPr="009D0B87">
        <w:rPr>
          <w:sz w:val="20"/>
          <w:szCs w:val="20"/>
          <w:lang w:val="en-US"/>
        </w:rPr>
        <w:t xml:space="preserve">he </w:t>
      </w:r>
      <w:r w:rsidRPr="009D0B87">
        <w:rPr>
          <w:sz w:val="20"/>
          <w:szCs w:val="20"/>
          <w:lang w:val="en-US"/>
        </w:rPr>
        <w:t>elaborat</w:t>
      </w:r>
      <w:r w:rsidR="00C455C1" w:rsidRPr="009D0B87">
        <w:rPr>
          <w:sz w:val="20"/>
          <w:szCs w:val="20"/>
          <w:lang w:val="en-US"/>
        </w:rPr>
        <w:t>ion of</w:t>
      </w:r>
      <w:r w:rsidRPr="009D0B87">
        <w:rPr>
          <w:sz w:val="20"/>
          <w:szCs w:val="20"/>
          <w:lang w:val="en-US"/>
        </w:rPr>
        <w:t xml:space="preserve"> numerical scales that integrate all these </w:t>
      </w:r>
      <w:r w:rsidR="00392771" w:rsidRPr="009D0B87">
        <w:rPr>
          <w:sz w:val="20"/>
          <w:szCs w:val="20"/>
          <w:lang w:val="en-US"/>
        </w:rPr>
        <w:t xml:space="preserve">variable </w:t>
      </w:r>
      <w:r w:rsidRPr="009D0B87">
        <w:rPr>
          <w:sz w:val="20"/>
          <w:szCs w:val="20"/>
          <w:lang w:val="en-US"/>
        </w:rPr>
        <w:t>types;</w:t>
      </w:r>
      <w:r w:rsidR="00C43036" w:rsidRPr="009D0B87">
        <w:rPr>
          <w:sz w:val="20"/>
          <w:szCs w:val="20"/>
          <w:lang w:val="en-US"/>
        </w:rPr>
        <w:t xml:space="preserve"> actually</w:t>
      </w:r>
      <w:r w:rsidRPr="009D0B87">
        <w:rPr>
          <w:sz w:val="20"/>
          <w:szCs w:val="20"/>
          <w:lang w:val="en-US"/>
        </w:rPr>
        <w:t>,</w:t>
      </w:r>
      <w:r w:rsidR="00C43036" w:rsidRPr="009D0B87">
        <w:rPr>
          <w:sz w:val="20"/>
          <w:szCs w:val="20"/>
          <w:lang w:val="en-US"/>
        </w:rPr>
        <w:t xml:space="preserve"> </w:t>
      </w:r>
      <w:r w:rsidRPr="009D0B87">
        <w:rPr>
          <w:sz w:val="20"/>
          <w:szCs w:val="20"/>
          <w:lang w:val="en-US"/>
        </w:rPr>
        <w:t>there is no</w:t>
      </w:r>
      <w:r w:rsidR="0029692B" w:rsidRPr="009D0B87">
        <w:rPr>
          <w:sz w:val="20"/>
          <w:szCs w:val="20"/>
          <w:lang w:val="en-US"/>
        </w:rPr>
        <w:t xml:space="preserve"> a</w:t>
      </w:r>
      <w:r w:rsidRPr="009D0B87">
        <w:rPr>
          <w:sz w:val="20"/>
          <w:szCs w:val="20"/>
          <w:lang w:val="en-US"/>
        </w:rPr>
        <w:t xml:space="preserve"> universal solution to the problem of how to combine them to </w:t>
      </w:r>
      <w:r w:rsidR="00E64784" w:rsidRPr="009D0B87">
        <w:rPr>
          <w:sz w:val="20"/>
          <w:szCs w:val="20"/>
          <w:lang w:val="en-US"/>
        </w:rPr>
        <w:t xml:space="preserve">build </w:t>
      </w:r>
      <w:r w:rsidRPr="009D0B87">
        <w:rPr>
          <w:sz w:val="20"/>
          <w:szCs w:val="20"/>
          <w:lang w:val="en-US"/>
        </w:rPr>
        <w:t xml:space="preserve">a distance measure. As </w:t>
      </w:r>
      <w:r w:rsidR="00B21402" w:rsidRPr="009D0B87">
        <w:rPr>
          <w:sz w:val="20"/>
          <w:szCs w:val="20"/>
          <w:lang w:val="en-US"/>
        </w:rPr>
        <w:t xml:space="preserve">it was </w:t>
      </w:r>
      <w:r w:rsidRPr="009D0B87">
        <w:rPr>
          <w:sz w:val="20"/>
          <w:szCs w:val="20"/>
          <w:lang w:val="en-US"/>
        </w:rPr>
        <w:t xml:space="preserve">already described, among the alternatives to </w:t>
      </w:r>
      <w:r w:rsidR="00755918" w:rsidRPr="009D0B87">
        <w:rPr>
          <w:sz w:val="20"/>
          <w:szCs w:val="20"/>
          <w:lang w:val="en-US"/>
        </w:rPr>
        <w:t xml:space="preserve">deal with </w:t>
      </w:r>
      <w:r w:rsidRPr="009D0B87">
        <w:rPr>
          <w:sz w:val="20"/>
          <w:szCs w:val="20"/>
          <w:lang w:val="en-US"/>
        </w:rPr>
        <w:t>this problem is the Gower</w:t>
      </w:r>
      <w:r w:rsidR="00757121" w:rsidRPr="009D0B87">
        <w:rPr>
          <w:sz w:val="20"/>
          <w:szCs w:val="20"/>
          <w:lang w:val="en-US"/>
        </w:rPr>
        <w:t>´s</w:t>
      </w:r>
      <w:r w:rsidRPr="009D0B87">
        <w:rPr>
          <w:sz w:val="20"/>
          <w:szCs w:val="20"/>
          <w:lang w:val="en-US"/>
        </w:rPr>
        <w:t xml:space="preserve"> metric, which allows the analysis of mixed variables, which is implemented in the </w:t>
      </w:r>
      <w:proofErr w:type="spellStart"/>
      <w:r w:rsidRPr="009D0B87">
        <w:rPr>
          <w:i/>
          <w:sz w:val="20"/>
          <w:szCs w:val="20"/>
          <w:lang w:val="en-US"/>
        </w:rPr>
        <w:t>gowdis</w:t>
      </w:r>
      <w:proofErr w:type="spellEnd"/>
      <w:r w:rsidRPr="009D0B87">
        <w:rPr>
          <w:sz w:val="20"/>
          <w:szCs w:val="20"/>
          <w:lang w:val="en-US"/>
        </w:rPr>
        <w:t xml:space="preserve">() function that includes the extension for ordinal variables </w:t>
      </w:r>
      <w:r w:rsidR="00801993" w:rsidRPr="004417DB">
        <w:rPr>
          <w:sz w:val="20"/>
          <w:szCs w:val="20"/>
        </w:rPr>
        <w:fldChar w:fldCharType="begin"/>
      </w:r>
      <w:r w:rsidR="00801993" w:rsidRPr="009D0B87">
        <w:rPr>
          <w:sz w:val="20"/>
          <w:szCs w:val="20"/>
          <w:lang w:val="en-US"/>
        </w:rPr>
        <w:instrText xml:space="preserve"> ADDIN ZOTERO_ITEM CSL_CITATION {"citationID":"RPo5DudD","properties":{"formattedCitation":"(Podani 1999)","plainCitation":"(Podani 1999)","noteIndex":0},"citationItems":[{"id":157,"uris":["http://zotero.org/users/7472146/items/3TB4H2VK"],"uri":["http://zotero.org/users/7472146/items/3TB4H2VK"],"itemData":{"id":157,"type":"article-journal","container-title":"Taxon","page":"331-340","title":"Extending Gower’s general coefficient of similarity to ordinal characters","volume":"48","author":[{"family":"Podani","given":"J."}],"issued":{"date-parts":[["1999"]]}}}],"schema":"https://github.com/citation-style-language/schema/raw/master/csl-citation.json"} </w:instrText>
      </w:r>
      <w:r w:rsidR="00801993" w:rsidRPr="004417DB">
        <w:rPr>
          <w:sz w:val="20"/>
          <w:szCs w:val="20"/>
        </w:rPr>
        <w:fldChar w:fldCharType="separate"/>
      </w:r>
      <w:r w:rsidR="008A3483" w:rsidRPr="009D0B87">
        <w:rPr>
          <w:sz w:val="20"/>
          <w:szCs w:val="20"/>
          <w:lang w:val="en-US"/>
        </w:rPr>
        <w:t>(Podani 1999)</w:t>
      </w:r>
      <w:r w:rsidR="00801993" w:rsidRPr="004417DB">
        <w:rPr>
          <w:sz w:val="20"/>
          <w:szCs w:val="20"/>
        </w:rPr>
        <w:fldChar w:fldCharType="end"/>
      </w:r>
      <w:r w:rsidRPr="009D0B87">
        <w:rPr>
          <w:sz w:val="20"/>
          <w:szCs w:val="20"/>
          <w:lang w:val="en-US"/>
        </w:rPr>
        <w:t xml:space="preserve">, described in the </w:t>
      </w:r>
      <w:r w:rsidRPr="009D0B87">
        <w:rPr>
          <w:i/>
          <w:sz w:val="20"/>
          <w:szCs w:val="20"/>
          <w:lang w:val="en-US"/>
        </w:rPr>
        <w:t>FD</w:t>
      </w:r>
      <w:r w:rsidRPr="009D0B87">
        <w:rPr>
          <w:sz w:val="20"/>
          <w:szCs w:val="20"/>
          <w:lang w:val="en-US"/>
        </w:rPr>
        <w:t xml:space="preserve"> package </w:t>
      </w:r>
      <w:r w:rsidR="00EB5987" w:rsidRPr="004417DB">
        <w:rPr>
          <w:sz w:val="20"/>
          <w:szCs w:val="20"/>
        </w:rPr>
        <w:fldChar w:fldCharType="begin"/>
      </w:r>
      <w:r w:rsidR="00EB5987" w:rsidRPr="009D0B87">
        <w:rPr>
          <w:sz w:val="20"/>
          <w:szCs w:val="20"/>
          <w:lang w:val="en-US"/>
        </w:rPr>
        <w:instrText xml:space="preserve"> ADDIN ZOTERO_ITEM CSL_CITATION {"citationID":"w96ydfa6","properties":{"formattedCitation":"(Lalibert\\uc0\\u233{} and Legendre 2010; Lalibert\\uc0\\u233{} et al. 2014)","plainCitation":"(Laliberté and Legendre 2010; Laliberté et al. 2014)","noteIndex":0},"citationItems":[{"id":121,"uris":["http://zotero.org/users/7472146/items/AXPKIAR5"],"uri":["http://zotero.org/users/7472146/items/AXPKIAR5"],"itemData":{"id":121,"type":"article-journal","container-title":"Ecology","page":"299-305","title":"A distance-based framework for measuring functional diversity from multiple traits","volume":"91","author":[{"family":"Laliberté","given":"Etienne"},{"family":"Legendre","given":"Pierre"}],"issued":{"date-parts":[["2010"]]}}},{"id":69,"uris":["http://zotero.org/users/7472146/items/VGILWYDE"],"uri":["http://zotero.org/users/7472146/items/VGILWYDE"],"itemData":{"id":69,"type":"manuscript","title":"FD: measuring functional diversity from multiple traits,       and other tools for functional ecology. R package version 1.0-12","author":[{"family":"Laliberté","given":"Etienne"},{"family":"Legendre","given":"Pierre"},{"family":"Shipley","given":"Bill"}],"issued":{"date-parts":[["2014"]]}}}],"schema":"https://github.com/citation-style-language/schema/raw/master/csl-citation.json"} </w:instrText>
      </w:r>
      <w:r w:rsidR="00EB5987" w:rsidRPr="004417DB">
        <w:rPr>
          <w:sz w:val="20"/>
          <w:szCs w:val="20"/>
        </w:rPr>
        <w:fldChar w:fldCharType="separate"/>
      </w:r>
      <w:r w:rsidR="008A3483" w:rsidRPr="009D0B87">
        <w:rPr>
          <w:sz w:val="20"/>
          <w:szCs w:val="20"/>
          <w:lang w:val="en-US"/>
        </w:rPr>
        <w:t>(Laliberté and Legendre 2010; Laliberté et al. 2014)</w:t>
      </w:r>
      <w:r w:rsidR="00EB5987" w:rsidRPr="004417DB">
        <w:rPr>
          <w:sz w:val="20"/>
          <w:szCs w:val="20"/>
        </w:rPr>
        <w:fldChar w:fldCharType="end"/>
      </w:r>
      <w:r w:rsidRPr="009D0B87">
        <w:rPr>
          <w:sz w:val="20"/>
          <w:szCs w:val="20"/>
          <w:lang w:val="en-US"/>
        </w:rPr>
        <w:t xml:space="preserve">. </w:t>
      </w:r>
    </w:p>
    <w:p w:rsidR="00CF62C3" w:rsidRPr="009D0B87" w:rsidRDefault="00CF62C3" w:rsidP="004417DB">
      <w:pPr>
        <w:spacing w:before="120"/>
        <w:contextualSpacing/>
        <w:jc w:val="both"/>
        <w:rPr>
          <w:sz w:val="20"/>
          <w:szCs w:val="20"/>
          <w:lang w:val="en-US"/>
        </w:rPr>
      </w:pPr>
      <w:r w:rsidRPr="009D0B87">
        <w:rPr>
          <w:sz w:val="20"/>
          <w:szCs w:val="20"/>
          <w:lang w:val="en-US"/>
        </w:rPr>
        <w:t xml:space="preserve">As measures to evaluate the differences and similarities </w:t>
      </w:r>
      <w:r w:rsidR="005170F2" w:rsidRPr="009D0B87">
        <w:rPr>
          <w:sz w:val="20"/>
          <w:szCs w:val="20"/>
          <w:lang w:val="en-US"/>
        </w:rPr>
        <w:t xml:space="preserve">among </w:t>
      </w:r>
      <w:r w:rsidRPr="009D0B87">
        <w:rPr>
          <w:sz w:val="20"/>
          <w:szCs w:val="20"/>
          <w:lang w:val="en-US"/>
        </w:rPr>
        <w:t xml:space="preserve">objects for quantitative variables on variants three and four, the Euclidean distance of the </w:t>
      </w:r>
      <w:proofErr w:type="spellStart"/>
      <w:r w:rsidRPr="009D0B87">
        <w:rPr>
          <w:i/>
          <w:sz w:val="20"/>
          <w:szCs w:val="20"/>
          <w:lang w:val="en-US"/>
        </w:rPr>
        <w:t>dist</w:t>
      </w:r>
      <w:proofErr w:type="spellEnd"/>
      <w:r w:rsidRPr="009D0B87">
        <w:rPr>
          <w:i/>
          <w:sz w:val="20"/>
          <w:szCs w:val="20"/>
          <w:lang w:val="en-US"/>
        </w:rPr>
        <w:t xml:space="preserve"> </w:t>
      </w:r>
      <w:r w:rsidRPr="009D0B87">
        <w:rPr>
          <w:sz w:val="20"/>
          <w:szCs w:val="20"/>
          <w:lang w:val="en-US"/>
        </w:rPr>
        <w:t>function (</w:t>
      </w:r>
      <w:r w:rsidRPr="009D0B87">
        <w:rPr>
          <w:i/>
          <w:sz w:val="20"/>
          <w:szCs w:val="20"/>
          <w:lang w:val="en-US"/>
        </w:rPr>
        <w:t>stats</w:t>
      </w:r>
      <w:r w:rsidRPr="009D0B87">
        <w:rPr>
          <w:sz w:val="20"/>
          <w:szCs w:val="20"/>
          <w:lang w:val="en-US"/>
        </w:rPr>
        <w:t xml:space="preserve"> package) was used. </w:t>
      </w:r>
    </w:p>
    <w:p w:rsidR="003F122C" w:rsidRPr="009D0B87" w:rsidRDefault="003F122C" w:rsidP="004417DB">
      <w:pPr>
        <w:spacing w:before="120"/>
        <w:contextualSpacing/>
        <w:jc w:val="both"/>
        <w:rPr>
          <w:sz w:val="20"/>
          <w:szCs w:val="20"/>
          <w:lang w:val="en-US"/>
        </w:rPr>
      </w:pPr>
    </w:p>
    <w:p w:rsidR="00E509FD" w:rsidRPr="009D0B87" w:rsidRDefault="00E509FD" w:rsidP="004417DB">
      <w:pPr>
        <w:spacing w:before="120"/>
        <w:contextualSpacing/>
        <w:jc w:val="both"/>
        <w:rPr>
          <w:b/>
          <w:i/>
          <w:sz w:val="20"/>
          <w:szCs w:val="20"/>
          <w:lang w:val="en-US"/>
        </w:rPr>
      </w:pPr>
      <w:r w:rsidRPr="009D0B87">
        <w:rPr>
          <w:b/>
          <w:i/>
          <w:sz w:val="20"/>
          <w:szCs w:val="20"/>
          <w:lang w:val="en-US"/>
        </w:rPr>
        <w:t>Cluster analys</w:t>
      </w:r>
      <w:r w:rsidR="001C7C78" w:rsidRPr="009D0B87">
        <w:rPr>
          <w:b/>
          <w:i/>
          <w:sz w:val="20"/>
          <w:szCs w:val="20"/>
          <w:lang w:val="en-US"/>
        </w:rPr>
        <w:t>i</w:t>
      </w:r>
      <w:r w:rsidRPr="009D0B87">
        <w:rPr>
          <w:b/>
          <w:i/>
          <w:sz w:val="20"/>
          <w:szCs w:val="20"/>
          <w:lang w:val="en-US"/>
        </w:rPr>
        <w:t>s</w:t>
      </w:r>
    </w:p>
    <w:p w:rsidR="00E509FD" w:rsidRPr="009D0B87" w:rsidRDefault="00E509FD" w:rsidP="004417DB">
      <w:pPr>
        <w:spacing w:before="120"/>
        <w:contextualSpacing/>
        <w:jc w:val="both"/>
        <w:rPr>
          <w:sz w:val="20"/>
          <w:szCs w:val="20"/>
          <w:lang w:val="en-US"/>
        </w:rPr>
      </w:pPr>
      <w:r w:rsidRPr="009D0B87">
        <w:rPr>
          <w:sz w:val="20"/>
          <w:szCs w:val="20"/>
          <w:lang w:val="en-US"/>
        </w:rPr>
        <w:t xml:space="preserve">Hierarchical clusters create a cluster </w:t>
      </w:r>
      <w:r w:rsidR="00551891" w:rsidRPr="009D0B87">
        <w:rPr>
          <w:sz w:val="20"/>
          <w:szCs w:val="20"/>
          <w:lang w:val="en-US"/>
        </w:rPr>
        <w:t xml:space="preserve">hierarchy </w:t>
      </w:r>
      <w:r w:rsidRPr="009D0B87">
        <w:rPr>
          <w:sz w:val="20"/>
          <w:szCs w:val="20"/>
          <w:lang w:val="en-US"/>
        </w:rPr>
        <w:t xml:space="preserve">that are represented in tree structure, called dendrogram </w:t>
      </w:r>
      <w:r w:rsidR="005534E6" w:rsidRPr="004417DB">
        <w:rPr>
          <w:sz w:val="20"/>
          <w:szCs w:val="20"/>
        </w:rPr>
        <w:fldChar w:fldCharType="begin"/>
      </w:r>
      <w:r w:rsidR="005534E6" w:rsidRPr="009D0B87">
        <w:rPr>
          <w:sz w:val="20"/>
          <w:szCs w:val="20"/>
          <w:lang w:val="en-US"/>
        </w:rPr>
        <w:instrText xml:space="preserve"> ADDIN ZOTERO_ITEM CSL_CITATION {"citationID":"iO45WyWv","properties":{"formattedCitation":"(Sembiring et al. 2010)","plainCitation":"(Sembiring et al. 2010)","noteIndex":0},"citationItems":[{"id":474,"uris":["http://zotero.org/users/7472146/items/87LPTP5I"],"uri":["http://zotero.org/users/7472146/items/87LPTP5I"],"itemData":{"id":474,"type":"article-journal","container-title":"Journal of Computing","ISSN":"2151-9617","issue":"12","page":"33-38","title":"A Comparative Agglomerative Hierarchical Clustering Method to Cluster Implemented Course","volume":"2","author":[{"family":"Sembiring","given":"Rahmat Widi"},{"family":"Mohamad Zain","given":"Jasni"},{"family":"Embong","given":"Abdullah"}],"issued":{"date-parts":[["2010"]]}}}],"schema":"https://github.com/citation-style-language/schema/raw/master/csl-citation.json"} </w:instrText>
      </w:r>
      <w:r w:rsidR="005534E6" w:rsidRPr="004417DB">
        <w:rPr>
          <w:sz w:val="20"/>
          <w:szCs w:val="20"/>
        </w:rPr>
        <w:fldChar w:fldCharType="separate"/>
      </w:r>
      <w:r w:rsidR="008A3483" w:rsidRPr="009D0B87">
        <w:rPr>
          <w:sz w:val="20"/>
          <w:szCs w:val="20"/>
          <w:lang w:val="en-US"/>
        </w:rPr>
        <w:t>(Sembiring et al. 2010)</w:t>
      </w:r>
      <w:r w:rsidR="005534E6" w:rsidRPr="004417DB">
        <w:rPr>
          <w:sz w:val="20"/>
          <w:szCs w:val="20"/>
        </w:rPr>
        <w:fldChar w:fldCharType="end"/>
      </w:r>
      <w:r w:rsidRPr="009D0B87">
        <w:rPr>
          <w:sz w:val="20"/>
          <w:szCs w:val="20"/>
          <w:lang w:val="en-US"/>
        </w:rPr>
        <w:t>. In this research, the hierarchical clustering methods of Ward or Minimum Variance</w:t>
      </w:r>
      <w:r w:rsidR="00A706F1" w:rsidRPr="009D0B87">
        <w:rPr>
          <w:sz w:val="20"/>
          <w:szCs w:val="20"/>
          <w:lang w:val="en-US"/>
        </w:rPr>
        <w:t xml:space="preserve"> </w:t>
      </w:r>
      <w:r w:rsidR="005534E6" w:rsidRPr="004417DB">
        <w:rPr>
          <w:sz w:val="20"/>
          <w:szCs w:val="20"/>
        </w:rPr>
        <w:fldChar w:fldCharType="begin"/>
      </w:r>
      <w:r w:rsidR="005534E6" w:rsidRPr="009D0B87">
        <w:rPr>
          <w:sz w:val="20"/>
          <w:szCs w:val="20"/>
          <w:lang w:val="en-US"/>
        </w:rPr>
        <w:instrText xml:space="preserve"> ADDIN ZOTERO_ITEM CSL_CITATION {"citationID":"wuztD5xq","properties":{"formattedCitation":"(Ward 1963)","plainCitation":"(Ward 1963)","noteIndex":0},"citationItems":[{"id":84,"uris":["http://zotero.org/users/7472146/items/QXWWLYMZ"],"uri":["http://zotero.org/users/7472146/items/QXWWLYMZ"],"itemData":{"id":84,"type":"article-journal","container-title":"Journal of the American Statistical Association","page":"236-244","title":"Hierarchical grouping to optimize an objective function","volume":"58","author":[{"family":"Ward","given":"Joe H. Jr."}],"issued":{"date-parts":[["1963"]]}}}],"schema":"https://github.com/citation-style-language/schema/raw/master/csl-citation.json"} </w:instrText>
      </w:r>
      <w:r w:rsidR="005534E6" w:rsidRPr="004417DB">
        <w:rPr>
          <w:sz w:val="20"/>
          <w:szCs w:val="20"/>
        </w:rPr>
        <w:fldChar w:fldCharType="separate"/>
      </w:r>
      <w:r w:rsidR="008A3483" w:rsidRPr="009D0B87">
        <w:rPr>
          <w:sz w:val="20"/>
          <w:szCs w:val="20"/>
          <w:lang w:val="en-US"/>
        </w:rPr>
        <w:t>(Ward 1963)</w:t>
      </w:r>
      <w:r w:rsidR="005534E6" w:rsidRPr="004417DB">
        <w:rPr>
          <w:sz w:val="20"/>
          <w:szCs w:val="20"/>
        </w:rPr>
        <w:fldChar w:fldCharType="end"/>
      </w:r>
      <w:r w:rsidR="00A706F1" w:rsidRPr="009D0B87">
        <w:rPr>
          <w:sz w:val="20"/>
          <w:szCs w:val="20"/>
          <w:lang w:val="en-US"/>
        </w:rPr>
        <w:t>,</w:t>
      </w:r>
      <w:r w:rsidRPr="009D0B87">
        <w:rPr>
          <w:sz w:val="20"/>
          <w:szCs w:val="20"/>
          <w:lang w:val="en-US"/>
        </w:rPr>
        <w:t xml:space="preserve"> Averag</w:t>
      </w:r>
      <w:r w:rsidR="003E56C1" w:rsidRPr="009D0B87">
        <w:rPr>
          <w:sz w:val="20"/>
          <w:szCs w:val="20"/>
          <w:lang w:val="en-US"/>
        </w:rPr>
        <w:t>e</w:t>
      </w:r>
      <w:r w:rsidRPr="009D0B87">
        <w:rPr>
          <w:sz w:val="20"/>
          <w:szCs w:val="20"/>
          <w:lang w:val="en-US"/>
        </w:rPr>
        <w:t xml:space="preserve"> or UPGMA (</w:t>
      </w:r>
      <w:r w:rsidRPr="009D0B87">
        <w:rPr>
          <w:i/>
          <w:sz w:val="20"/>
          <w:szCs w:val="20"/>
          <w:lang w:val="en-US"/>
        </w:rPr>
        <w:t>Unweighted Pair-Group Method using Arithmetic Averages</w:t>
      </w:r>
      <w:r w:rsidRPr="009D0B87">
        <w:rPr>
          <w:sz w:val="20"/>
          <w:szCs w:val="20"/>
          <w:lang w:val="en-US"/>
        </w:rPr>
        <w:t xml:space="preserve">) </w:t>
      </w:r>
      <w:r w:rsidR="005534E6" w:rsidRPr="004417DB">
        <w:rPr>
          <w:sz w:val="20"/>
          <w:szCs w:val="20"/>
        </w:rPr>
        <w:fldChar w:fldCharType="begin"/>
      </w:r>
      <w:r w:rsidR="005534E6" w:rsidRPr="009D0B87">
        <w:rPr>
          <w:sz w:val="20"/>
          <w:szCs w:val="20"/>
          <w:lang w:val="en-US"/>
        </w:rPr>
        <w:instrText xml:space="preserve"> ADDIN ZOTERO_ITEM CSL_CITATION {"citationID":"Kkmdjkah","properties":{"formattedCitation":"(Sneath and Sokal 1973)","plainCitation":"(Sneath and Sokal 1973)","noteIndex":0},"citationItems":[{"id":138,"uris":["http://zotero.org/users/7472146/items/UUBVZTZB"],"uri":["http://zotero.org/users/7472146/items/UUBVZTZB"],"itemData":{"id":138,"type":"book","event-place":"San Francisco, California, USA","number-of-pages":"458","publisher":"W. H. Freeman and Co","publisher-place":"San Francisco, California, USA","title":"Numerical taxonomy. The principles and practice of numerical classification","author":[{"family":"Sneath","given":"P. H. A."},{"family":"Sokal","given":"R. R."}],"issued":{"date-parts":[["1973"]]}}}],"schema":"https://github.com/citation-style-language/schema/raw/master/csl-citation.json"} </w:instrText>
      </w:r>
      <w:r w:rsidR="005534E6" w:rsidRPr="004417DB">
        <w:rPr>
          <w:sz w:val="20"/>
          <w:szCs w:val="20"/>
        </w:rPr>
        <w:fldChar w:fldCharType="separate"/>
      </w:r>
      <w:r w:rsidR="008A3483" w:rsidRPr="009D0B87">
        <w:rPr>
          <w:sz w:val="20"/>
          <w:szCs w:val="20"/>
          <w:lang w:val="en-US"/>
        </w:rPr>
        <w:t>(Sneath and Sokal 1973)</w:t>
      </w:r>
      <w:r w:rsidR="005534E6" w:rsidRPr="004417DB">
        <w:rPr>
          <w:sz w:val="20"/>
          <w:szCs w:val="20"/>
        </w:rPr>
        <w:fldChar w:fldCharType="end"/>
      </w:r>
      <w:r w:rsidRPr="009D0B87">
        <w:rPr>
          <w:sz w:val="20"/>
          <w:szCs w:val="20"/>
          <w:lang w:val="en-US"/>
        </w:rPr>
        <w:t xml:space="preserve"> were used, Single </w:t>
      </w:r>
      <w:r w:rsidRPr="009D0B87">
        <w:rPr>
          <w:sz w:val="20"/>
          <w:szCs w:val="20"/>
          <w:lang w:val="en-US"/>
        </w:rPr>
        <w:lastRenderedPageBreak/>
        <w:t xml:space="preserve">Linkage Agglomerative Clustering </w:t>
      </w:r>
      <w:r w:rsidR="005534E6" w:rsidRPr="004417DB">
        <w:rPr>
          <w:sz w:val="20"/>
          <w:szCs w:val="20"/>
        </w:rPr>
        <w:fldChar w:fldCharType="begin"/>
      </w:r>
      <w:r w:rsidR="005534E6" w:rsidRPr="009D0B87">
        <w:rPr>
          <w:sz w:val="20"/>
          <w:szCs w:val="20"/>
          <w:lang w:val="en-US"/>
        </w:rPr>
        <w:instrText xml:space="preserve"> ADDIN ZOTERO_ITEM CSL_CITATION {"citationID":"wdMJlLnQ","properties":{"formattedCitation":"(Gower 1967)","plainCitation":"(Gower 1967)","noteIndex":0},"citationItems":[{"id":5,"uris":["http://zotero.org/users/7472146/items/K7UWWWQB"],"uri":["http://zotero.org/users/7472146/items/K7UWWWQB"],"itemData":{"id":5,"type":"article-journal","container-title":"Biometrics","page":"623-628","title":"A comparison of some methods of cluster analysis","volume":"23","author":[{"family":"Gower","given":"J. C."}],"issued":{"date-parts":[["1967"]]}}}],"schema":"https://github.com/citation-style-language/schema/raw/master/csl-citation.json"} </w:instrText>
      </w:r>
      <w:r w:rsidR="005534E6" w:rsidRPr="004417DB">
        <w:rPr>
          <w:sz w:val="20"/>
          <w:szCs w:val="20"/>
        </w:rPr>
        <w:fldChar w:fldCharType="separate"/>
      </w:r>
      <w:r w:rsidR="008A3483" w:rsidRPr="009D0B87">
        <w:rPr>
          <w:sz w:val="20"/>
          <w:szCs w:val="20"/>
          <w:lang w:val="en-US"/>
        </w:rPr>
        <w:t>(Gower 1967)</w:t>
      </w:r>
      <w:r w:rsidR="005534E6" w:rsidRPr="004417DB">
        <w:rPr>
          <w:sz w:val="20"/>
          <w:szCs w:val="20"/>
        </w:rPr>
        <w:fldChar w:fldCharType="end"/>
      </w:r>
      <w:r w:rsidRPr="009D0B87">
        <w:rPr>
          <w:sz w:val="20"/>
          <w:szCs w:val="20"/>
          <w:lang w:val="en-US"/>
        </w:rPr>
        <w:t xml:space="preserve">, </w:t>
      </w:r>
      <w:r w:rsidR="00C41B8E" w:rsidRPr="009D0B87">
        <w:rPr>
          <w:sz w:val="20"/>
          <w:szCs w:val="20"/>
          <w:lang w:val="en-US"/>
        </w:rPr>
        <w:t>Complete Linkage Agglomerative Clustering</w:t>
      </w:r>
      <w:r w:rsidR="005534E6" w:rsidRPr="009D0B87">
        <w:rPr>
          <w:sz w:val="20"/>
          <w:szCs w:val="20"/>
          <w:lang w:val="en-US"/>
        </w:rPr>
        <w:t xml:space="preserve"> </w:t>
      </w:r>
      <w:r w:rsidR="005534E6" w:rsidRPr="004417DB">
        <w:rPr>
          <w:sz w:val="20"/>
          <w:szCs w:val="20"/>
        </w:rPr>
        <w:fldChar w:fldCharType="begin"/>
      </w:r>
      <w:r w:rsidR="005534E6" w:rsidRPr="009D0B87">
        <w:rPr>
          <w:sz w:val="20"/>
          <w:szCs w:val="20"/>
          <w:lang w:val="en-US"/>
        </w:rPr>
        <w:instrText xml:space="preserve"> ADDIN ZOTERO_ITEM CSL_CITATION {"citationID":"j0s8Y1bG","properties":{"formattedCitation":"(Sorensen 1948)","plainCitation":"(Sorensen 1948)","noteIndex":0},"citationItems":[{"id":88,"uris":["http://zotero.org/users/7472146/items/46MQ6FR5"],"uri":["http://zotero.org/users/7472146/items/46MQ6FR5"],"itemData":{"id":88,"type":"article-journal","container-title":"Biologiske Skrifter","page":"1-34","title":"A method of establishing groups of equal amplitude in plant sociology based on similarity of species content and its application to alalysies of vegetation on Danish commons","volume":"5","author":[{"family":"Sorensen","given":"Thorvald A."}],"issued":{"date-parts":[["1948"]]}}}],"schema":"https://github.com/citation-style-language/schema/raw/master/csl-citation.json"} </w:instrText>
      </w:r>
      <w:r w:rsidR="005534E6" w:rsidRPr="004417DB">
        <w:rPr>
          <w:sz w:val="20"/>
          <w:szCs w:val="20"/>
        </w:rPr>
        <w:fldChar w:fldCharType="separate"/>
      </w:r>
      <w:r w:rsidR="008A3483" w:rsidRPr="009D0B87">
        <w:rPr>
          <w:sz w:val="20"/>
          <w:szCs w:val="20"/>
          <w:lang w:val="en-US"/>
        </w:rPr>
        <w:t>(Sorensen 1948)</w:t>
      </w:r>
      <w:r w:rsidR="005534E6" w:rsidRPr="004417DB">
        <w:rPr>
          <w:sz w:val="20"/>
          <w:szCs w:val="20"/>
        </w:rPr>
        <w:fldChar w:fldCharType="end"/>
      </w:r>
      <w:r w:rsidRPr="009D0B87">
        <w:rPr>
          <w:sz w:val="20"/>
          <w:szCs w:val="20"/>
          <w:lang w:val="en-US"/>
        </w:rPr>
        <w:t xml:space="preserve"> with the </w:t>
      </w:r>
      <w:proofErr w:type="spellStart"/>
      <w:r w:rsidRPr="009D0B87">
        <w:rPr>
          <w:i/>
          <w:sz w:val="20"/>
          <w:szCs w:val="20"/>
          <w:lang w:val="en-US"/>
        </w:rPr>
        <w:t>hclust</w:t>
      </w:r>
      <w:proofErr w:type="spellEnd"/>
      <w:r w:rsidRPr="009D0B87">
        <w:rPr>
          <w:sz w:val="20"/>
          <w:szCs w:val="20"/>
          <w:lang w:val="en-US"/>
        </w:rPr>
        <w:t xml:space="preserve">() function in the </w:t>
      </w:r>
      <w:r w:rsidRPr="009D0B87">
        <w:rPr>
          <w:i/>
          <w:sz w:val="20"/>
          <w:szCs w:val="20"/>
          <w:lang w:val="en-US"/>
        </w:rPr>
        <w:t>stats</w:t>
      </w:r>
      <w:r w:rsidRPr="009D0B87">
        <w:rPr>
          <w:sz w:val="20"/>
          <w:szCs w:val="20"/>
          <w:lang w:val="en-US"/>
        </w:rPr>
        <w:t xml:space="preserve"> package which is part of the basic R installed by default. </w:t>
      </w:r>
      <w:r w:rsidR="00182BA7" w:rsidRPr="009D0B87">
        <w:rPr>
          <w:sz w:val="20"/>
          <w:szCs w:val="20"/>
          <w:lang w:val="en-US"/>
        </w:rPr>
        <w:t>T</w:t>
      </w:r>
      <w:r w:rsidRPr="009D0B87">
        <w:rPr>
          <w:sz w:val="20"/>
          <w:szCs w:val="20"/>
          <w:lang w:val="en-US"/>
        </w:rPr>
        <w:t xml:space="preserve">here is </w:t>
      </w:r>
      <w:r w:rsidR="00182BA7" w:rsidRPr="009D0B87">
        <w:rPr>
          <w:sz w:val="20"/>
          <w:szCs w:val="20"/>
          <w:lang w:val="en-US"/>
        </w:rPr>
        <w:t xml:space="preserve">also </w:t>
      </w:r>
      <w:r w:rsidRPr="009D0B87">
        <w:rPr>
          <w:sz w:val="20"/>
          <w:szCs w:val="20"/>
          <w:lang w:val="en-US"/>
        </w:rPr>
        <w:t xml:space="preserve">the </w:t>
      </w:r>
      <w:r w:rsidRPr="009D0B87">
        <w:rPr>
          <w:i/>
          <w:sz w:val="20"/>
          <w:szCs w:val="20"/>
          <w:lang w:val="en-US"/>
        </w:rPr>
        <w:t>cluster</w:t>
      </w:r>
      <w:r w:rsidRPr="009D0B87">
        <w:rPr>
          <w:sz w:val="20"/>
          <w:szCs w:val="20"/>
          <w:lang w:val="en-US"/>
        </w:rPr>
        <w:t xml:space="preserve"> package </w:t>
      </w:r>
      <w:r w:rsidR="005534E6" w:rsidRPr="004417DB">
        <w:rPr>
          <w:sz w:val="20"/>
          <w:szCs w:val="20"/>
        </w:rPr>
        <w:fldChar w:fldCharType="begin"/>
      </w:r>
      <w:r w:rsidR="005534E6" w:rsidRPr="009D0B87">
        <w:rPr>
          <w:sz w:val="20"/>
          <w:szCs w:val="20"/>
          <w:lang w:val="en-US"/>
        </w:rPr>
        <w:instrText xml:space="preserve"> ADDIN ZOTERO_ITEM CSL_CITATION {"citationID":"A6z2L52v","properties":{"formattedCitation":"(Maechler et al. 2021)","plainCitation":"(Maechler et al. 2021)","noteIndex":0},"citationItems":[{"id":476,"uris":["http://zotero.org/users/7472146/items/M3IRXD8H"],"uri":["http://zotero.org/users/7472146/items/M3IRXD8H"],"itemData":{"id":476,"type":"book","abstract":"Methods for Cluster analysis. Much extended the original from Peter Rousseeuw, Anja Struyf and Mia Hubert, based on Kaufman and Rousseeuw (1990) \"Finding Groups in Data\".","source":"R-Packages","title":"cluster: \"Finding Groups in Data\": Cluster Analysis Extended Rousseeuw et al.","title-short":"cluster","URL":"https://CRAN.R-project.org/package=cluster","version":"2.1.1","author":[{"family":"Maechler","given":"Martin"},{"family":"original)","given":"Peter Rousseeuw (Fortran"},{"family":"original)","given":"Anja Struyf (S"},{"family":"original)","given":"Mia Hubert (S"},{"family":"Hornik  [trl","given":"Kurt"},{"family":"2000))","given":"ctb] (port to R;","non-dropping-particle":"maintenance(1999-"},{"family":"Studer","given":"Matthias"},{"family":"Roudier","given":"Pierre"},{"family":"Gonzalez","given":"Juan"},{"family":"Kozlowski","given":"Kamil"},{"family":"pam())","given":"Erich Schubert (fastpam","dropping-particle":"options for"},{"family":"Murphy  (volume.ellipsoid({d &gt;= 3}))","given":"Keefe"}],"accessed":{"date-parts":[["2021",3,25]]},"issued":{"date-parts":[["2021",2,14]]}}}],"schema":"https://github.com/citation-style-language/schema/raw/master/csl-citation.json"} </w:instrText>
      </w:r>
      <w:r w:rsidR="005534E6" w:rsidRPr="004417DB">
        <w:rPr>
          <w:sz w:val="20"/>
          <w:szCs w:val="20"/>
        </w:rPr>
        <w:fldChar w:fldCharType="separate"/>
      </w:r>
      <w:r w:rsidR="008A3483" w:rsidRPr="009D0B87">
        <w:rPr>
          <w:sz w:val="20"/>
          <w:szCs w:val="20"/>
          <w:lang w:val="en-US"/>
        </w:rPr>
        <w:t>(Maechler et al. 2021)</w:t>
      </w:r>
      <w:r w:rsidR="005534E6" w:rsidRPr="004417DB">
        <w:rPr>
          <w:sz w:val="20"/>
          <w:szCs w:val="20"/>
        </w:rPr>
        <w:fldChar w:fldCharType="end"/>
      </w:r>
      <w:r w:rsidRPr="009D0B87">
        <w:rPr>
          <w:sz w:val="20"/>
          <w:szCs w:val="20"/>
          <w:lang w:val="en-US"/>
        </w:rPr>
        <w:t xml:space="preserve"> which extends the range of cluster analysis, </w:t>
      </w:r>
      <w:r w:rsidR="00EF07BA" w:rsidRPr="009D0B87">
        <w:rPr>
          <w:sz w:val="20"/>
          <w:szCs w:val="20"/>
          <w:lang w:val="en-US"/>
        </w:rPr>
        <w:t xml:space="preserve">because </w:t>
      </w:r>
      <w:r w:rsidRPr="009D0B87">
        <w:rPr>
          <w:sz w:val="20"/>
          <w:szCs w:val="20"/>
          <w:lang w:val="en-US"/>
        </w:rPr>
        <w:t>it includes</w:t>
      </w:r>
      <w:r w:rsidR="000B4577" w:rsidRPr="009D0B87">
        <w:rPr>
          <w:sz w:val="20"/>
          <w:szCs w:val="20"/>
          <w:lang w:val="en-US"/>
        </w:rPr>
        <w:t xml:space="preserve"> </w:t>
      </w:r>
      <w:r w:rsidRPr="009D0B87">
        <w:rPr>
          <w:sz w:val="20"/>
          <w:szCs w:val="20"/>
          <w:lang w:val="en-US"/>
        </w:rPr>
        <w:t>partitional methods</w:t>
      </w:r>
      <w:r w:rsidR="00FD0C8B" w:rsidRPr="009D0B87">
        <w:rPr>
          <w:sz w:val="20"/>
          <w:szCs w:val="20"/>
          <w:lang w:val="en-US"/>
        </w:rPr>
        <w:t xml:space="preserve"> </w:t>
      </w:r>
      <w:r w:rsidR="000B4577" w:rsidRPr="009D0B87">
        <w:rPr>
          <w:sz w:val="20"/>
          <w:szCs w:val="20"/>
          <w:lang w:val="en-US"/>
        </w:rPr>
        <w:t>too</w:t>
      </w:r>
      <w:r w:rsidRPr="009D0B87">
        <w:rPr>
          <w:sz w:val="20"/>
          <w:szCs w:val="20"/>
          <w:lang w:val="en-US"/>
        </w:rPr>
        <w:t>.</w:t>
      </w:r>
    </w:p>
    <w:p w:rsidR="00BD4396" w:rsidRPr="009D0B87" w:rsidRDefault="00BD4396" w:rsidP="004417DB">
      <w:pPr>
        <w:spacing w:before="120"/>
        <w:contextualSpacing/>
        <w:jc w:val="both"/>
        <w:rPr>
          <w:sz w:val="20"/>
          <w:szCs w:val="20"/>
          <w:lang w:val="en-US"/>
        </w:rPr>
      </w:pPr>
    </w:p>
    <w:p w:rsidR="00E509FD" w:rsidRPr="009D0B87" w:rsidRDefault="00B33E2E" w:rsidP="004417DB">
      <w:pPr>
        <w:spacing w:before="120"/>
        <w:contextualSpacing/>
        <w:jc w:val="both"/>
        <w:rPr>
          <w:b/>
          <w:i/>
          <w:sz w:val="20"/>
          <w:szCs w:val="20"/>
          <w:lang w:val="en-US"/>
        </w:rPr>
      </w:pPr>
      <w:r w:rsidRPr="009D0B87">
        <w:rPr>
          <w:b/>
          <w:i/>
          <w:sz w:val="20"/>
          <w:szCs w:val="20"/>
          <w:lang w:val="en-US"/>
        </w:rPr>
        <w:t>Clustering v</w:t>
      </w:r>
      <w:r w:rsidR="00E509FD" w:rsidRPr="009D0B87">
        <w:rPr>
          <w:b/>
          <w:i/>
          <w:sz w:val="20"/>
          <w:szCs w:val="20"/>
          <w:lang w:val="en-US"/>
        </w:rPr>
        <w:t xml:space="preserve">alidation </w:t>
      </w:r>
    </w:p>
    <w:p w:rsidR="00E509FD" w:rsidRPr="009D0B87" w:rsidRDefault="00E509FD" w:rsidP="004417DB">
      <w:pPr>
        <w:spacing w:before="120"/>
        <w:contextualSpacing/>
        <w:jc w:val="both"/>
        <w:rPr>
          <w:sz w:val="20"/>
          <w:szCs w:val="20"/>
          <w:lang w:val="en-US"/>
        </w:rPr>
      </w:pPr>
      <w:r w:rsidRPr="009D0B87">
        <w:rPr>
          <w:sz w:val="20"/>
          <w:szCs w:val="20"/>
          <w:lang w:val="en-US"/>
        </w:rPr>
        <w:t>Once the result of the agglomerative method in the taxonomic analysis is obtained, it is important to check</w:t>
      </w:r>
      <w:r w:rsidR="00F3098E" w:rsidRPr="009D0B87">
        <w:rPr>
          <w:sz w:val="20"/>
          <w:szCs w:val="20"/>
          <w:lang w:val="en-US"/>
        </w:rPr>
        <w:t xml:space="preserve"> </w:t>
      </w:r>
      <w:r w:rsidRPr="009D0B87">
        <w:rPr>
          <w:sz w:val="20"/>
          <w:szCs w:val="20"/>
          <w:lang w:val="en-US"/>
        </w:rPr>
        <w:t>if the data set shows a tendency to form groups, which is determined</w:t>
      </w:r>
      <w:r w:rsidR="00B12576" w:rsidRPr="009D0B87">
        <w:rPr>
          <w:sz w:val="20"/>
          <w:szCs w:val="20"/>
          <w:lang w:val="en-US"/>
        </w:rPr>
        <w:t xml:space="preserve"> </w:t>
      </w:r>
      <w:r w:rsidRPr="009D0B87">
        <w:rPr>
          <w:sz w:val="20"/>
          <w:szCs w:val="20"/>
          <w:lang w:val="en-US"/>
        </w:rPr>
        <w:t>through the agglomerative coefficient (</w:t>
      </w:r>
      <w:r w:rsidR="008035C6" w:rsidRPr="009D0B87">
        <w:rPr>
          <w:sz w:val="20"/>
          <w:szCs w:val="20"/>
          <w:lang w:val="en-US"/>
        </w:rPr>
        <w:t>A</w:t>
      </w:r>
      <w:r w:rsidRPr="009D0B87">
        <w:rPr>
          <w:sz w:val="20"/>
          <w:szCs w:val="20"/>
          <w:lang w:val="en-US"/>
        </w:rPr>
        <w:t>C)</w:t>
      </w:r>
      <w:r w:rsidR="005534E6" w:rsidRPr="009D0B87">
        <w:rPr>
          <w:sz w:val="20"/>
          <w:szCs w:val="20"/>
          <w:lang w:val="en-US"/>
        </w:rPr>
        <w:t xml:space="preserve"> </w:t>
      </w:r>
      <w:r w:rsidR="005534E6" w:rsidRPr="004417DB">
        <w:rPr>
          <w:sz w:val="20"/>
          <w:szCs w:val="20"/>
        </w:rPr>
        <w:fldChar w:fldCharType="begin"/>
      </w:r>
      <w:r w:rsidR="005534E6" w:rsidRPr="009D0B87">
        <w:rPr>
          <w:sz w:val="20"/>
          <w:szCs w:val="20"/>
          <w:lang w:val="en-US"/>
        </w:rPr>
        <w:instrText xml:space="preserve"> ADDIN ZOTERO_ITEM CSL_CITATION {"citationID":"gIxSyg2I","properties":{"formattedCitation":"(Maechler et al. 2005)","plainCitation":"(Maechler et al. 2005)","noteIndex":0},"citationItems":[{"id":183,"uris":["http://zotero.org/users/7472146/items/X6PURAFC"],"uri":["http://zotero.org/users/7472146/items/X6PURAFC"],"itemData":{"id":183,"type":"webpage","title":"Cluster Analysis Basics and Extensions. R package version 1.14.0","author":[{"family":"Maechler","given":"M."},{"family":"Rousseeuw","given":"P."},{"family":"Struyf","given":"A."},{"family":"Hubert","given":"M."}],"issued":{"date-parts":[["2005"]]}}}],"schema":"https://github.com/citation-style-language/schema/raw/master/csl-citation.json"} </w:instrText>
      </w:r>
      <w:r w:rsidR="005534E6" w:rsidRPr="004417DB">
        <w:rPr>
          <w:sz w:val="20"/>
          <w:szCs w:val="20"/>
        </w:rPr>
        <w:fldChar w:fldCharType="separate"/>
      </w:r>
      <w:r w:rsidR="008A3483" w:rsidRPr="009D0B87">
        <w:rPr>
          <w:sz w:val="20"/>
          <w:szCs w:val="20"/>
          <w:lang w:val="en-US"/>
        </w:rPr>
        <w:t>(Maechler et al. 2005)</w:t>
      </w:r>
      <w:r w:rsidR="005534E6" w:rsidRPr="004417DB">
        <w:rPr>
          <w:sz w:val="20"/>
          <w:szCs w:val="20"/>
        </w:rPr>
        <w:fldChar w:fldCharType="end"/>
      </w:r>
      <w:r w:rsidRPr="009D0B87">
        <w:rPr>
          <w:sz w:val="20"/>
          <w:szCs w:val="20"/>
          <w:lang w:val="en-US"/>
        </w:rPr>
        <w:t xml:space="preserve"> with the </w:t>
      </w:r>
      <w:proofErr w:type="spellStart"/>
      <w:r w:rsidRPr="009D0B87">
        <w:rPr>
          <w:i/>
          <w:sz w:val="20"/>
          <w:szCs w:val="20"/>
          <w:lang w:val="en-US"/>
        </w:rPr>
        <w:t>coef.hclust</w:t>
      </w:r>
      <w:proofErr w:type="spellEnd"/>
      <w:r w:rsidRPr="009D0B87">
        <w:rPr>
          <w:sz w:val="20"/>
          <w:szCs w:val="20"/>
          <w:lang w:val="en-US"/>
        </w:rPr>
        <w:t>()</w:t>
      </w:r>
      <w:r w:rsidR="009E2172" w:rsidRPr="009D0B87">
        <w:rPr>
          <w:sz w:val="20"/>
          <w:szCs w:val="20"/>
          <w:lang w:val="en-US"/>
        </w:rPr>
        <w:t xml:space="preserve">function </w:t>
      </w:r>
      <w:r w:rsidRPr="009D0B87">
        <w:rPr>
          <w:sz w:val="20"/>
          <w:szCs w:val="20"/>
          <w:lang w:val="en-US"/>
        </w:rPr>
        <w:t xml:space="preserve">in the </w:t>
      </w:r>
      <w:r w:rsidRPr="009D0B87">
        <w:rPr>
          <w:i/>
          <w:sz w:val="20"/>
          <w:szCs w:val="20"/>
          <w:lang w:val="en-US"/>
        </w:rPr>
        <w:t>cluster</w:t>
      </w:r>
      <w:r w:rsidRPr="009D0B87">
        <w:rPr>
          <w:sz w:val="20"/>
          <w:szCs w:val="20"/>
          <w:lang w:val="en-US"/>
        </w:rPr>
        <w:t xml:space="preserve"> package. On the other hand, hierarchical methods impose </w:t>
      </w:r>
      <w:r w:rsidR="008601D4" w:rsidRPr="009D0B87">
        <w:rPr>
          <w:sz w:val="20"/>
          <w:szCs w:val="20"/>
          <w:lang w:val="en-US"/>
        </w:rPr>
        <w:t xml:space="preserve">certain </w:t>
      </w:r>
      <w:r w:rsidRPr="009D0B87">
        <w:rPr>
          <w:sz w:val="20"/>
          <w:szCs w:val="20"/>
          <w:lang w:val="en-US"/>
        </w:rPr>
        <w:t xml:space="preserve">structure on the data and it is often necessary to consider whether this is acceptable or whether unacceptable distortions are introduced in the original relationships. The most commonly used method to verify this fact is the cophenetic correlation coefficient, proposed by </w:t>
      </w:r>
      <w:r w:rsidR="005534E6" w:rsidRPr="004417DB">
        <w:rPr>
          <w:sz w:val="20"/>
          <w:szCs w:val="20"/>
        </w:rPr>
        <w:fldChar w:fldCharType="begin"/>
      </w:r>
      <w:r w:rsidR="008A3483" w:rsidRPr="009D0B87">
        <w:rPr>
          <w:sz w:val="20"/>
          <w:szCs w:val="20"/>
          <w:lang w:val="en-US"/>
        </w:rPr>
        <w:instrText xml:space="preserve"> ADDIN ZOTERO_ITEM CSL_CITATION {"citationID":"uqjYixr2","properties":{"formattedCitation":"(Sokal and Rohlf 1962a)","plainCitation":"(Sokal and Rohlf 1962a)","dontUpdate":true,"noteIndex":0},"citationItems":[{"id":136,"uris":["http://zotero.org/users/7472146/items/JNTT9ETT"],"uri":["http://zotero.org/users/7472146/items/JNTT9ETT"],"itemData":{"id":136,"type":"article-journal","container-title":"Taxon","page":"33-40","title":"The comparisons of dendrograms by objetive methods","volume":"11","author":[{"family":"Sokal","given":"R. R."},{"family":"Rohlf","given":"F. J."}],"issued":{"date-parts":[["1962"]]}}}],"schema":"https://github.com/citation-style-language/schema/raw/master/csl-citation.json"} </w:instrText>
      </w:r>
      <w:r w:rsidR="005534E6" w:rsidRPr="004417DB">
        <w:rPr>
          <w:sz w:val="20"/>
          <w:szCs w:val="20"/>
        </w:rPr>
        <w:fldChar w:fldCharType="separate"/>
      </w:r>
      <w:r w:rsidR="00793294" w:rsidRPr="009D0B87">
        <w:rPr>
          <w:sz w:val="20"/>
          <w:szCs w:val="20"/>
          <w:lang w:val="en-US"/>
        </w:rPr>
        <w:t xml:space="preserve">Sokal and Rohlf </w:t>
      </w:r>
      <w:r w:rsidR="007A43DE" w:rsidRPr="009D0B87">
        <w:rPr>
          <w:sz w:val="20"/>
          <w:szCs w:val="20"/>
          <w:lang w:val="en-US"/>
        </w:rPr>
        <w:t>(</w:t>
      </w:r>
      <w:r w:rsidR="00793294" w:rsidRPr="009D0B87">
        <w:rPr>
          <w:sz w:val="20"/>
          <w:szCs w:val="20"/>
          <w:lang w:val="en-US"/>
        </w:rPr>
        <w:t>1962)</w:t>
      </w:r>
      <w:r w:rsidR="005534E6" w:rsidRPr="004417DB">
        <w:rPr>
          <w:sz w:val="20"/>
          <w:szCs w:val="20"/>
        </w:rPr>
        <w:fldChar w:fldCharType="end"/>
      </w:r>
      <w:r w:rsidRPr="009D0B87">
        <w:rPr>
          <w:sz w:val="20"/>
          <w:szCs w:val="20"/>
          <w:lang w:val="en-US"/>
        </w:rPr>
        <w:t xml:space="preserve"> which is defined as the correlation (which can be calculated</w:t>
      </w:r>
      <w:r w:rsidR="00795E3F" w:rsidRPr="009D0B87">
        <w:rPr>
          <w:sz w:val="20"/>
          <w:szCs w:val="20"/>
          <w:lang w:val="en-US"/>
        </w:rPr>
        <w:t xml:space="preserve"> </w:t>
      </w:r>
      <w:r w:rsidRPr="009D0B87">
        <w:rPr>
          <w:sz w:val="20"/>
          <w:szCs w:val="20"/>
          <w:lang w:val="en-US"/>
        </w:rPr>
        <w:t xml:space="preserve">through the </w:t>
      </w:r>
      <w:proofErr w:type="spellStart"/>
      <w:r w:rsidRPr="009D0B87">
        <w:rPr>
          <w:i/>
          <w:sz w:val="20"/>
          <w:szCs w:val="20"/>
          <w:lang w:val="en-US"/>
        </w:rPr>
        <w:t>cor</w:t>
      </w:r>
      <w:proofErr w:type="spellEnd"/>
      <w:r w:rsidRPr="009D0B87">
        <w:rPr>
          <w:sz w:val="20"/>
          <w:szCs w:val="20"/>
          <w:lang w:val="en-US"/>
        </w:rPr>
        <w:t xml:space="preserve">() function </w:t>
      </w:r>
      <w:r w:rsidRPr="009D0B87">
        <w:rPr>
          <w:i/>
          <w:sz w:val="20"/>
          <w:szCs w:val="20"/>
          <w:lang w:val="en-US"/>
        </w:rPr>
        <w:t>stats</w:t>
      </w:r>
      <w:r w:rsidRPr="009D0B87">
        <w:rPr>
          <w:sz w:val="20"/>
          <w:szCs w:val="20"/>
          <w:lang w:val="en-US"/>
        </w:rPr>
        <w:t xml:space="preserve"> package) </w:t>
      </w:r>
      <w:r w:rsidR="00006262" w:rsidRPr="009D0B87">
        <w:rPr>
          <w:sz w:val="20"/>
          <w:szCs w:val="20"/>
          <w:lang w:val="en-US"/>
        </w:rPr>
        <w:t xml:space="preserve">among </w:t>
      </w:r>
      <w:r w:rsidRPr="009D0B87">
        <w:rPr>
          <w:sz w:val="20"/>
          <w:szCs w:val="20"/>
          <w:lang w:val="en-US"/>
        </w:rPr>
        <w:t xml:space="preserve">the initial distances, taken from the original data and the final distances, with which the individuals have </w:t>
      </w:r>
      <w:r w:rsidR="00F15BEC" w:rsidRPr="009D0B87">
        <w:rPr>
          <w:sz w:val="20"/>
          <w:szCs w:val="20"/>
          <w:lang w:val="en-US"/>
        </w:rPr>
        <w:t xml:space="preserve">got together </w:t>
      </w:r>
      <w:r w:rsidRPr="009D0B87">
        <w:rPr>
          <w:sz w:val="20"/>
          <w:szCs w:val="20"/>
          <w:lang w:val="en-US"/>
        </w:rPr>
        <w:t xml:space="preserve">during the </w:t>
      </w:r>
      <w:r w:rsidR="004703D1" w:rsidRPr="009D0B87">
        <w:rPr>
          <w:sz w:val="20"/>
          <w:szCs w:val="20"/>
          <w:lang w:val="en-US"/>
        </w:rPr>
        <w:t xml:space="preserve">method </w:t>
      </w:r>
      <w:r w:rsidRPr="009D0B87">
        <w:rPr>
          <w:sz w:val="20"/>
          <w:szCs w:val="20"/>
          <w:lang w:val="en-US"/>
        </w:rPr>
        <w:t xml:space="preserve">development and </w:t>
      </w:r>
      <w:r w:rsidR="00580C7A" w:rsidRPr="009D0B87">
        <w:rPr>
          <w:sz w:val="20"/>
          <w:szCs w:val="20"/>
          <w:lang w:val="en-US"/>
        </w:rPr>
        <w:t xml:space="preserve">it is </w:t>
      </w:r>
      <w:r w:rsidRPr="009D0B87">
        <w:rPr>
          <w:sz w:val="20"/>
          <w:szCs w:val="20"/>
          <w:lang w:val="en-US"/>
        </w:rPr>
        <w:t xml:space="preserve">obtained with the </w:t>
      </w:r>
      <w:r w:rsidRPr="009D0B87">
        <w:rPr>
          <w:i/>
          <w:sz w:val="20"/>
          <w:szCs w:val="20"/>
          <w:lang w:val="en-US"/>
        </w:rPr>
        <w:t>cophenetic</w:t>
      </w:r>
      <w:r w:rsidRPr="009D0B87">
        <w:rPr>
          <w:sz w:val="20"/>
          <w:szCs w:val="20"/>
          <w:lang w:val="en-US"/>
        </w:rPr>
        <w:t xml:space="preserve">() function of the </w:t>
      </w:r>
      <w:r w:rsidRPr="009D0B87">
        <w:rPr>
          <w:i/>
          <w:sz w:val="20"/>
          <w:szCs w:val="20"/>
          <w:lang w:val="en-US"/>
        </w:rPr>
        <w:t>stats</w:t>
      </w:r>
      <w:r w:rsidRPr="009D0B87">
        <w:rPr>
          <w:sz w:val="20"/>
          <w:szCs w:val="20"/>
          <w:lang w:val="en-US"/>
        </w:rPr>
        <w:t xml:space="preserve"> package, which returns the cophenetic distance of the dendrogram. High values of this coefficient show that during the process</w:t>
      </w:r>
      <w:r w:rsidR="00770150" w:rsidRPr="009D0B87">
        <w:rPr>
          <w:sz w:val="20"/>
          <w:szCs w:val="20"/>
          <w:lang w:val="en-US"/>
        </w:rPr>
        <w:t xml:space="preserve"> </w:t>
      </w:r>
      <w:r w:rsidR="00607FA1" w:rsidRPr="009D0B87">
        <w:rPr>
          <w:sz w:val="20"/>
          <w:szCs w:val="20"/>
          <w:lang w:val="en-US"/>
        </w:rPr>
        <w:t xml:space="preserve">has </w:t>
      </w:r>
      <w:r w:rsidRPr="009D0B87">
        <w:rPr>
          <w:sz w:val="20"/>
          <w:szCs w:val="20"/>
          <w:lang w:val="en-US"/>
        </w:rPr>
        <w:t>no</w:t>
      </w:r>
      <w:r w:rsidR="00607FA1" w:rsidRPr="009D0B87">
        <w:rPr>
          <w:sz w:val="20"/>
          <w:szCs w:val="20"/>
          <w:lang w:val="en-US"/>
        </w:rPr>
        <w:t>t happened a</w:t>
      </w:r>
      <w:r w:rsidRPr="009D0B87">
        <w:rPr>
          <w:sz w:val="20"/>
          <w:szCs w:val="20"/>
          <w:lang w:val="en-US"/>
        </w:rPr>
        <w:t xml:space="preserve"> great distortion</w:t>
      </w:r>
      <w:r w:rsidR="006E3E73" w:rsidRPr="009D0B87">
        <w:rPr>
          <w:sz w:val="20"/>
          <w:szCs w:val="20"/>
          <w:lang w:val="en-US"/>
        </w:rPr>
        <w:t>,</w:t>
      </w:r>
      <w:r w:rsidRPr="009D0B87">
        <w:rPr>
          <w:sz w:val="20"/>
          <w:szCs w:val="20"/>
          <w:lang w:val="en-US"/>
        </w:rPr>
        <w:t xml:space="preserve"> </w:t>
      </w:r>
      <w:r w:rsidR="008475A3" w:rsidRPr="009D0B87">
        <w:rPr>
          <w:sz w:val="20"/>
          <w:szCs w:val="20"/>
          <w:lang w:val="en-US"/>
        </w:rPr>
        <w:t xml:space="preserve">regarding with </w:t>
      </w:r>
      <w:r w:rsidRPr="009D0B87">
        <w:rPr>
          <w:sz w:val="20"/>
          <w:szCs w:val="20"/>
          <w:lang w:val="en-US"/>
        </w:rPr>
        <w:t xml:space="preserve">the original structure of the data. </w:t>
      </w:r>
    </w:p>
    <w:p w:rsidR="00E509FD" w:rsidRPr="009D0B87" w:rsidRDefault="00E509FD" w:rsidP="004417DB">
      <w:pPr>
        <w:spacing w:before="120"/>
        <w:contextualSpacing/>
        <w:jc w:val="both"/>
        <w:rPr>
          <w:sz w:val="20"/>
          <w:szCs w:val="20"/>
          <w:lang w:val="en-US"/>
        </w:rPr>
      </w:pPr>
      <w:r w:rsidRPr="009D0B87">
        <w:rPr>
          <w:sz w:val="20"/>
          <w:szCs w:val="20"/>
          <w:lang w:val="en-US"/>
        </w:rPr>
        <w:t>Additionally,</w:t>
      </w:r>
      <w:r w:rsidR="002B27F2" w:rsidRPr="009D0B87">
        <w:rPr>
          <w:sz w:val="20"/>
          <w:szCs w:val="20"/>
          <w:lang w:val="en-US"/>
        </w:rPr>
        <w:t xml:space="preserve"> a </w:t>
      </w:r>
      <w:r w:rsidRPr="009D0B87">
        <w:rPr>
          <w:sz w:val="20"/>
          <w:szCs w:val="20"/>
          <w:lang w:val="en-US"/>
        </w:rPr>
        <w:t>statistical significance can be obtained by applying the Mantel</w:t>
      </w:r>
      <w:r w:rsidR="00171AB7" w:rsidRPr="009D0B87">
        <w:rPr>
          <w:sz w:val="20"/>
          <w:szCs w:val="20"/>
          <w:lang w:val="en-US"/>
        </w:rPr>
        <w:t>´s</w:t>
      </w:r>
      <w:r w:rsidRPr="009D0B87">
        <w:rPr>
          <w:sz w:val="20"/>
          <w:szCs w:val="20"/>
          <w:lang w:val="en-US"/>
        </w:rPr>
        <w:t xml:space="preserve"> test </w:t>
      </w:r>
      <w:r w:rsidR="00B71EB2" w:rsidRPr="004417DB">
        <w:rPr>
          <w:sz w:val="20"/>
          <w:szCs w:val="20"/>
        </w:rPr>
        <w:fldChar w:fldCharType="begin"/>
      </w:r>
      <w:r w:rsidR="00B71EB2" w:rsidRPr="009D0B87">
        <w:rPr>
          <w:sz w:val="20"/>
          <w:szCs w:val="20"/>
          <w:lang w:val="en-US"/>
        </w:rPr>
        <w:instrText xml:space="preserve"> ADDIN ZOTERO_ITEM CSL_CITATION {"citationID":"ZhcZPdJD","properties":{"formattedCitation":"(Mantel 1967)","plainCitation":"(Mantel 1967)","noteIndex":0},"citationItems":[{"id":181,"uris":["http://zotero.org/users/7472146/items/5M6HB59D"],"uri":["http://zotero.org/users/7472146/items/5M6HB59D"],"itemData":{"id":181,"type":"article-journal","container-title":"Cancer Research","page":"209-220","title":"The detection of disease clustering and a generalized regression approach","volume":"27","author":[{"family":"Mantel","given":"N."}],"issued":{"date-parts":[["1967"]]}}}],"schema":"https://github.com/citation-style-language/schema/raw/master/csl-citation.json"} </w:instrText>
      </w:r>
      <w:r w:rsidR="00B71EB2" w:rsidRPr="004417DB">
        <w:rPr>
          <w:sz w:val="20"/>
          <w:szCs w:val="20"/>
        </w:rPr>
        <w:fldChar w:fldCharType="separate"/>
      </w:r>
      <w:r w:rsidR="008A3483" w:rsidRPr="009D0B87">
        <w:rPr>
          <w:sz w:val="20"/>
          <w:szCs w:val="20"/>
          <w:lang w:val="en-US"/>
        </w:rPr>
        <w:t>(Mantel 1967)</w:t>
      </w:r>
      <w:r w:rsidR="00B71EB2" w:rsidRPr="004417DB">
        <w:rPr>
          <w:sz w:val="20"/>
          <w:szCs w:val="20"/>
        </w:rPr>
        <w:fldChar w:fldCharType="end"/>
      </w:r>
      <w:r w:rsidRPr="009D0B87">
        <w:rPr>
          <w:sz w:val="20"/>
          <w:szCs w:val="20"/>
          <w:lang w:val="en-US"/>
        </w:rPr>
        <w:t xml:space="preserve"> implemented in the </w:t>
      </w:r>
      <w:r w:rsidRPr="009D0B87">
        <w:rPr>
          <w:i/>
          <w:sz w:val="20"/>
          <w:szCs w:val="20"/>
          <w:lang w:val="en-US"/>
        </w:rPr>
        <w:t>mantel</w:t>
      </w:r>
      <w:r w:rsidRPr="009D0B87">
        <w:rPr>
          <w:sz w:val="20"/>
          <w:szCs w:val="20"/>
          <w:lang w:val="en-US"/>
        </w:rPr>
        <w:t xml:space="preserve">() function of the </w:t>
      </w:r>
      <w:r w:rsidRPr="009D0B87">
        <w:rPr>
          <w:i/>
          <w:sz w:val="20"/>
          <w:szCs w:val="20"/>
          <w:lang w:val="en-US"/>
        </w:rPr>
        <w:t>vegan</w:t>
      </w:r>
      <w:r w:rsidRPr="009D0B87">
        <w:rPr>
          <w:sz w:val="20"/>
          <w:szCs w:val="20"/>
          <w:lang w:val="en-US"/>
        </w:rPr>
        <w:t xml:space="preserve"> package</w:t>
      </w:r>
      <w:r w:rsidR="00B71EB2" w:rsidRPr="009D0B87">
        <w:rPr>
          <w:sz w:val="20"/>
          <w:szCs w:val="20"/>
          <w:lang w:val="en-US"/>
        </w:rPr>
        <w:t xml:space="preserve"> </w:t>
      </w:r>
      <w:r w:rsidR="00B71EB2" w:rsidRPr="004417DB">
        <w:rPr>
          <w:sz w:val="20"/>
          <w:szCs w:val="20"/>
        </w:rPr>
        <w:fldChar w:fldCharType="begin"/>
      </w:r>
      <w:r w:rsidR="00B71EB2" w:rsidRPr="009D0B87">
        <w:rPr>
          <w:sz w:val="20"/>
          <w:szCs w:val="20"/>
          <w:lang w:val="en-US"/>
        </w:rPr>
        <w:instrText xml:space="preserve"> ADDIN ZOTERO_ITEM CSL_CITATION {"citationID":"dsEChbDd","properties":{"formattedCitation":"(Oksanen et al. 2011)","plainCitation":"(Oksanen et al. 2011)","noteIndex":0},"citationItems":[{"id":160,"uris":["http://zotero.org/users/7472146/items/VZPSXBS8"],"uri":["http://zotero.org/users/7472146/items/VZPSXBS8"],"itemData":{"id":160,"type":"webpage","title":"vegan: Community Ecology Package. R package version 1.17-9","author":[{"family":"Oksanen","given":"Jari"},{"family":"Blanchet","given":"F. Guillaume"},{"family":"Kindt","given":"Roeland"},{"family":"Legendre","given":"Pierre"},{"family":"O'Hara","given":"R. B."},{"family":"Simpson","given":"Gavin L."},{"family":"Solymos","given":"Peter"},{"family":"H. Stevens","given":"M. Henry"},{"family":"Helene Wagner","given":""}],"issued":{"date-parts":[["2011"]]}}}],"schema":"https://github.com/citation-style-language/schema/raw/master/csl-citation.json"} </w:instrText>
      </w:r>
      <w:r w:rsidR="00B71EB2" w:rsidRPr="004417DB">
        <w:rPr>
          <w:sz w:val="20"/>
          <w:szCs w:val="20"/>
        </w:rPr>
        <w:fldChar w:fldCharType="separate"/>
      </w:r>
      <w:r w:rsidR="008A3483" w:rsidRPr="009D0B87">
        <w:rPr>
          <w:sz w:val="20"/>
          <w:szCs w:val="20"/>
          <w:lang w:val="en-US"/>
        </w:rPr>
        <w:t>(Oksanen et al. 2011)</w:t>
      </w:r>
      <w:r w:rsidR="00B71EB2" w:rsidRPr="004417DB">
        <w:rPr>
          <w:sz w:val="20"/>
          <w:szCs w:val="20"/>
        </w:rPr>
        <w:fldChar w:fldCharType="end"/>
      </w:r>
      <w:r w:rsidRPr="009D0B87">
        <w:rPr>
          <w:sz w:val="20"/>
          <w:szCs w:val="20"/>
          <w:lang w:val="en-US"/>
        </w:rPr>
        <w:t>, which is widespread in the ecological community.</w:t>
      </w:r>
    </w:p>
    <w:p w:rsidR="00E509FD" w:rsidRPr="009D0B87" w:rsidRDefault="00E509FD" w:rsidP="004417DB">
      <w:pPr>
        <w:spacing w:before="120"/>
        <w:contextualSpacing/>
        <w:jc w:val="both"/>
        <w:rPr>
          <w:sz w:val="20"/>
          <w:szCs w:val="20"/>
          <w:lang w:val="en-US"/>
        </w:rPr>
      </w:pPr>
      <w:r w:rsidRPr="009D0B87">
        <w:rPr>
          <w:sz w:val="20"/>
          <w:szCs w:val="20"/>
          <w:lang w:val="en-US"/>
        </w:rPr>
        <w:t>Mantel</w:t>
      </w:r>
      <w:r w:rsidR="00F43A25" w:rsidRPr="009D0B87">
        <w:rPr>
          <w:sz w:val="20"/>
          <w:szCs w:val="20"/>
          <w:lang w:val="en-US"/>
        </w:rPr>
        <w:t>´s</w:t>
      </w:r>
      <w:r w:rsidRPr="009D0B87">
        <w:rPr>
          <w:sz w:val="20"/>
          <w:szCs w:val="20"/>
          <w:lang w:val="en-US"/>
        </w:rPr>
        <w:t xml:space="preserve"> test finds Mantel</w:t>
      </w:r>
      <w:r w:rsidR="00CB4D52" w:rsidRPr="009D0B87">
        <w:rPr>
          <w:sz w:val="20"/>
          <w:szCs w:val="20"/>
          <w:lang w:val="en-US"/>
        </w:rPr>
        <w:t>´s</w:t>
      </w:r>
      <w:r w:rsidRPr="009D0B87">
        <w:rPr>
          <w:sz w:val="20"/>
          <w:szCs w:val="20"/>
          <w:lang w:val="en-US"/>
        </w:rPr>
        <w:t xml:space="preserve"> statistic</w:t>
      </w:r>
      <w:r w:rsidR="00187B1B" w:rsidRPr="009D0B87">
        <w:rPr>
          <w:sz w:val="20"/>
          <w:szCs w:val="20"/>
          <w:lang w:val="en-US"/>
        </w:rPr>
        <w:t>s</w:t>
      </w:r>
      <w:r w:rsidR="002F5408" w:rsidRPr="009D0B87">
        <w:rPr>
          <w:sz w:val="20"/>
          <w:szCs w:val="20"/>
          <w:lang w:val="en-US"/>
        </w:rPr>
        <w:t xml:space="preserve"> </w:t>
      </w:r>
      <w:r w:rsidRPr="009D0B87">
        <w:rPr>
          <w:sz w:val="20"/>
          <w:szCs w:val="20"/>
          <w:lang w:val="en-US"/>
        </w:rPr>
        <w:t>as a correlation matrix between two dissimilarity matri</w:t>
      </w:r>
      <w:r w:rsidR="00C05188" w:rsidRPr="009D0B87">
        <w:rPr>
          <w:sz w:val="20"/>
          <w:szCs w:val="20"/>
          <w:lang w:val="en-US"/>
        </w:rPr>
        <w:t>x</w:t>
      </w:r>
      <w:r w:rsidRPr="009D0B87">
        <w:rPr>
          <w:sz w:val="20"/>
          <w:szCs w:val="20"/>
          <w:lang w:val="en-US"/>
        </w:rPr>
        <w:t xml:space="preserve">es, in this case the tree </w:t>
      </w:r>
      <w:proofErr w:type="spellStart"/>
      <w:r w:rsidR="00F64EC2" w:rsidRPr="009D0B87">
        <w:rPr>
          <w:sz w:val="20"/>
          <w:szCs w:val="20"/>
          <w:lang w:val="en-US"/>
        </w:rPr>
        <w:t>ultrametric</w:t>
      </w:r>
      <w:proofErr w:type="spellEnd"/>
      <w:r w:rsidR="00F64EC2" w:rsidRPr="009D0B87">
        <w:rPr>
          <w:sz w:val="20"/>
          <w:szCs w:val="20"/>
          <w:lang w:val="en-US"/>
        </w:rPr>
        <w:t xml:space="preserve"> </w:t>
      </w:r>
      <w:r w:rsidRPr="009D0B87">
        <w:rPr>
          <w:sz w:val="20"/>
          <w:szCs w:val="20"/>
          <w:lang w:val="en-US"/>
        </w:rPr>
        <w:t>and the original distance matrix of the data. However,</w:t>
      </w:r>
      <w:r w:rsidR="00560F5B" w:rsidRPr="009D0B87">
        <w:rPr>
          <w:sz w:val="20"/>
          <w:szCs w:val="20"/>
          <w:lang w:val="en-US"/>
        </w:rPr>
        <w:t xml:space="preserve"> the</w:t>
      </w:r>
      <w:r w:rsidRPr="009D0B87">
        <w:rPr>
          <w:sz w:val="20"/>
          <w:szCs w:val="20"/>
          <w:lang w:val="en-US"/>
        </w:rPr>
        <w:t xml:space="preserve"> significance cannot be </w:t>
      </w:r>
      <w:r w:rsidR="00704BAC" w:rsidRPr="009D0B87">
        <w:rPr>
          <w:sz w:val="20"/>
          <w:szCs w:val="20"/>
          <w:lang w:val="en-US"/>
        </w:rPr>
        <w:t xml:space="preserve">evaluated </w:t>
      </w:r>
      <w:r w:rsidRPr="009D0B87">
        <w:rPr>
          <w:sz w:val="20"/>
          <w:szCs w:val="20"/>
          <w:lang w:val="en-US"/>
        </w:rPr>
        <w:t>directly, because there are N(N-1)/2 entries for only N observations. For this, Mantel developed an asymptotic test that uses</w:t>
      </w:r>
      <w:r w:rsidR="001B2626" w:rsidRPr="009D0B87">
        <w:rPr>
          <w:sz w:val="20"/>
          <w:szCs w:val="20"/>
          <w:lang w:val="en-US"/>
        </w:rPr>
        <w:t xml:space="preserve"> the</w:t>
      </w:r>
      <w:r w:rsidRPr="009D0B87">
        <w:rPr>
          <w:sz w:val="20"/>
          <w:szCs w:val="20"/>
          <w:lang w:val="en-US"/>
        </w:rPr>
        <w:t xml:space="preserve"> permutation of the rows and columns of the first dissimilarity matrix repeatedly.</w:t>
      </w:r>
    </w:p>
    <w:p w:rsidR="001777AC" w:rsidRPr="009D0B87" w:rsidRDefault="001777AC" w:rsidP="004417DB">
      <w:pPr>
        <w:spacing w:before="120"/>
        <w:contextualSpacing/>
        <w:jc w:val="both"/>
        <w:rPr>
          <w:sz w:val="20"/>
          <w:szCs w:val="20"/>
          <w:lang w:val="en-US"/>
        </w:rPr>
      </w:pPr>
    </w:p>
    <w:p w:rsidR="00C83FEA" w:rsidRPr="009D0B87" w:rsidRDefault="00C83FEA" w:rsidP="004417DB">
      <w:pPr>
        <w:spacing w:before="120"/>
        <w:contextualSpacing/>
        <w:jc w:val="both"/>
        <w:rPr>
          <w:b/>
          <w:i/>
          <w:sz w:val="20"/>
          <w:szCs w:val="20"/>
          <w:lang w:val="en-US"/>
        </w:rPr>
      </w:pPr>
      <w:r w:rsidRPr="009D0B87">
        <w:rPr>
          <w:b/>
          <w:i/>
          <w:sz w:val="20"/>
          <w:szCs w:val="20"/>
          <w:lang w:val="en-US"/>
        </w:rPr>
        <w:t>Optimal number of clusters</w:t>
      </w:r>
    </w:p>
    <w:p w:rsidR="00C83FEA" w:rsidRPr="009D0B87" w:rsidRDefault="00C83FEA" w:rsidP="004417DB">
      <w:pPr>
        <w:spacing w:before="120"/>
        <w:contextualSpacing/>
        <w:jc w:val="both"/>
        <w:rPr>
          <w:sz w:val="20"/>
          <w:szCs w:val="20"/>
          <w:lang w:val="en-US"/>
        </w:rPr>
      </w:pPr>
      <w:r w:rsidRPr="009D0B87">
        <w:rPr>
          <w:sz w:val="20"/>
          <w:szCs w:val="20"/>
          <w:lang w:val="en-US"/>
        </w:rPr>
        <w:t xml:space="preserve">Once the results have been obtained, it is advisable, whenever </w:t>
      </w:r>
      <w:r w:rsidR="007900B1" w:rsidRPr="009D0B87">
        <w:rPr>
          <w:sz w:val="20"/>
          <w:szCs w:val="20"/>
          <w:lang w:val="en-US"/>
        </w:rPr>
        <w:t xml:space="preserve">possible </w:t>
      </w:r>
      <w:r w:rsidRPr="009D0B87">
        <w:rPr>
          <w:sz w:val="20"/>
          <w:szCs w:val="20"/>
          <w:lang w:val="en-US"/>
        </w:rPr>
        <w:t xml:space="preserve">to validate them </w:t>
      </w:r>
      <w:r w:rsidR="002E0BE8" w:rsidRPr="009D0B87">
        <w:rPr>
          <w:sz w:val="20"/>
          <w:szCs w:val="20"/>
          <w:lang w:val="en-US"/>
        </w:rPr>
        <w:t xml:space="preserve">with the aim of </w:t>
      </w:r>
      <w:r w:rsidRPr="009D0B87">
        <w:rPr>
          <w:sz w:val="20"/>
          <w:szCs w:val="20"/>
          <w:lang w:val="en-US"/>
        </w:rPr>
        <w:t xml:space="preserve">avoiding three </w:t>
      </w:r>
      <w:r w:rsidR="00CE428E" w:rsidRPr="009D0B87">
        <w:rPr>
          <w:sz w:val="20"/>
          <w:szCs w:val="20"/>
          <w:lang w:val="en-US"/>
        </w:rPr>
        <w:t xml:space="preserve">error </w:t>
      </w:r>
      <w:r w:rsidRPr="009D0B87">
        <w:rPr>
          <w:sz w:val="20"/>
          <w:szCs w:val="20"/>
          <w:lang w:val="en-US"/>
        </w:rPr>
        <w:t xml:space="preserve">types: </w:t>
      </w:r>
      <w:r w:rsidR="006E3458" w:rsidRPr="009D0B87">
        <w:rPr>
          <w:sz w:val="20"/>
          <w:szCs w:val="20"/>
          <w:lang w:val="en-US"/>
        </w:rPr>
        <w:t xml:space="preserve">to </w:t>
      </w:r>
      <w:r w:rsidRPr="009D0B87">
        <w:rPr>
          <w:sz w:val="20"/>
          <w:szCs w:val="20"/>
          <w:lang w:val="en-US"/>
        </w:rPr>
        <w:t>forc</w:t>
      </w:r>
      <w:r w:rsidR="006E3458" w:rsidRPr="009D0B87">
        <w:rPr>
          <w:sz w:val="20"/>
          <w:szCs w:val="20"/>
          <w:lang w:val="en-US"/>
        </w:rPr>
        <w:t>e</w:t>
      </w:r>
      <w:r w:rsidRPr="009D0B87">
        <w:rPr>
          <w:sz w:val="20"/>
          <w:szCs w:val="20"/>
          <w:lang w:val="en-US"/>
        </w:rPr>
        <w:t xml:space="preserve"> the clustering structure of the data set, look for a very different </w:t>
      </w:r>
      <w:r w:rsidR="000C471D" w:rsidRPr="009D0B87">
        <w:rPr>
          <w:sz w:val="20"/>
          <w:szCs w:val="20"/>
          <w:lang w:val="en-US"/>
        </w:rPr>
        <w:t xml:space="preserve">cluster number </w:t>
      </w:r>
      <w:r w:rsidRPr="009D0B87">
        <w:rPr>
          <w:sz w:val="20"/>
          <w:szCs w:val="20"/>
          <w:lang w:val="en-US"/>
        </w:rPr>
        <w:t>from the one that exists in reality, or accept an erroneous result delivered by the method.</w:t>
      </w:r>
    </w:p>
    <w:p w:rsidR="00C83FEA" w:rsidRPr="009D0B87" w:rsidRDefault="00C83FEA" w:rsidP="004417DB">
      <w:pPr>
        <w:spacing w:before="120"/>
        <w:contextualSpacing/>
        <w:jc w:val="both"/>
        <w:rPr>
          <w:sz w:val="20"/>
          <w:szCs w:val="20"/>
          <w:lang w:val="en-US"/>
        </w:rPr>
      </w:pPr>
      <w:r w:rsidRPr="009D0B87">
        <w:rPr>
          <w:sz w:val="20"/>
          <w:szCs w:val="20"/>
          <w:lang w:val="en-US"/>
        </w:rPr>
        <w:t xml:space="preserve">When hierarchical clustering techniques are used, the researcher is not always interested only in the complete hierarchy, but also in a subset of partitions, obtained from it, resulting from a given data structure. The partitions are obtained by cutting the dendrogram or selecting one of the solutions in the succession of clusters </w:t>
      </w:r>
      <w:r w:rsidR="003042DF" w:rsidRPr="009D0B87">
        <w:rPr>
          <w:sz w:val="20"/>
          <w:szCs w:val="20"/>
          <w:lang w:val="en-US"/>
        </w:rPr>
        <w:t xml:space="preserve">which make up </w:t>
      </w:r>
      <w:r w:rsidRPr="009D0B87">
        <w:rPr>
          <w:sz w:val="20"/>
          <w:szCs w:val="20"/>
          <w:lang w:val="en-US"/>
        </w:rPr>
        <w:t xml:space="preserve">the hierarchy. </w:t>
      </w:r>
    </w:p>
    <w:p w:rsidR="00C83FEA" w:rsidRPr="009D0B87" w:rsidRDefault="00C83FEA" w:rsidP="004417DB">
      <w:pPr>
        <w:spacing w:before="120"/>
        <w:contextualSpacing/>
        <w:jc w:val="both"/>
        <w:rPr>
          <w:sz w:val="20"/>
          <w:szCs w:val="20"/>
          <w:lang w:val="en-US"/>
        </w:rPr>
      </w:pPr>
      <w:r w:rsidRPr="009D0B87">
        <w:rPr>
          <w:sz w:val="20"/>
          <w:szCs w:val="20"/>
          <w:lang w:val="en-US"/>
        </w:rPr>
        <w:t xml:space="preserve">Unfortunately, this fundamental step is among the problems that are not fully solved </w:t>
      </w:r>
      <w:r w:rsidR="00804603" w:rsidRPr="009D0B87">
        <w:rPr>
          <w:sz w:val="20"/>
          <w:szCs w:val="20"/>
          <w:lang w:val="en-US"/>
        </w:rPr>
        <w:t xml:space="preserve">with </w:t>
      </w:r>
      <w:r w:rsidRPr="009D0B87">
        <w:rPr>
          <w:sz w:val="20"/>
          <w:szCs w:val="20"/>
          <w:lang w:val="en-US"/>
        </w:rPr>
        <w:t>a statistical basis</w:t>
      </w:r>
      <w:r w:rsidR="009F1931" w:rsidRPr="009D0B87">
        <w:rPr>
          <w:sz w:val="20"/>
          <w:szCs w:val="20"/>
          <w:lang w:val="en-US"/>
        </w:rPr>
        <w:t xml:space="preserve"> yet</w:t>
      </w:r>
      <w:r w:rsidRPr="009D0B87">
        <w:rPr>
          <w:sz w:val="20"/>
          <w:szCs w:val="20"/>
          <w:lang w:val="en-US"/>
        </w:rPr>
        <w:t xml:space="preserve">, among other reasons, because of the lack of an appropriate null hypothesis that is easily verifiable and the complex nature of </w:t>
      </w:r>
      <w:r w:rsidR="001C6821" w:rsidRPr="009D0B87">
        <w:rPr>
          <w:sz w:val="20"/>
          <w:szCs w:val="20"/>
          <w:lang w:val="en-US"/>
        </w:rPr>
        <w:t xml:space="preserve">the </w:t>
      </w:r>
      <w:r w:rsidRPr="009D0B87">
        <w:rPr>
          <w:sz w:val="20"/>
          <w:szCs w:val="20"/>
          <w:lang w:val="en-US"/>
        </w:rPr>
        <w:t>multivariate sampling distributions. There are very specific answers: for example, if the variables had</w:t>
      </w:r>
      <w:r w:rsidR="00A14711" w:rsidRPr="009D0B87">
        <w:rPr>
          <w:sz w:val="20"/>
          <w:szCs w:val="20"/>
          <w:lang w:val="en-US"/>
        </w:rPr>
        <w:t xml:space="preserve"> a </w:t>
      </w:r>
      <w:r w:rsidRPr="009D0B87">
        <w:rPr>
          <w:sz w:val="20"/>
          <w:szCs w:val="20"/>
          <w:lang w:val="en-US"/>
        </w:rPr>
        <w:t>normal distribution and as a dissimilarity</w:t>
      </w:r>
      <w:r w:rsidR="001833F6" w:rsidRPr="009D0B87">
        <w:rPr>
          <w:sz w:val="20"/>
          <w:szCs w:val="20"/>
          <w:lang w:val="en-US"/>
        </w:rPr>
        <w:t xml:space="preserve"> measure</w:t>
      </w:r>
      <w:r w:rsidRPr="009D0B87">
        <w:rPr>
          <w:sz w:val="20"/>
          <w:szCs w:val="20"/>
          <w:lang w:val="en-US"/>
        </w:rPr>
        <w:t xml:space="preserve">, the Euclidean quadratic distance will be used and at </w:t>
      </w:r>
      <w:r w:rsidR="007C737E" w:rsidRPr="009D0B87">
        <w:rPr>
          <w:sz w:val="20"/>
          <w:szCs w:val="20"/>
          <w:lang w:val="en-US"/>
        </w:rPr>
        <w:t xml:space="preserve">every </w:t>
      </w:r>
      <w:r w:rsidRPr="009D0B87">
        <w:rPr>
          <w:sz w:val="20"/>
          <w:szCs w:val="20"/>
          <w:lang w:val="en-US"/>
        </w:rPr>
        <w:t>step of the agglomeration process,</w:t>
      </w:r>
      <w:r w:rsidR="00A6791C" w:rsidRPr="009D0B87">
        <w:rPr>
          <w:sz w:val="20"/>
          <w:szCs w:val="20"/>
          <w:lang w:val="en-US"/>
        </w:rPr>
        <w:t xml:space="preserve"> it</w:t>
      </w:r>
      <w:r w:rsidRPr="009D0B87">
        <w:rPr>
          <w:sz w:val="20"/>
          <w:szCs w:val="20"/>
          <w:lang w:val="en-US"/>
        </w:rPr>
        <w:t xml:space="preserve"> </w:t>
      </w:r>
      <w:r w:rsidR="00A6791C" w:rsidRPr="009D0B87">
        <w:rPr>
          <w:sz w:val="20"/>
          <w:szCs w:val="20"/>
          <w:lang w:val="en-US"/>
        </w:rPr>
        <w:t xml:space="preserve">is </w:t>
      </w:r>
      <w:r w:rsidR="00327F66" w:rsidRPr="009D0B87">
        <w:rPr>
          <w:sz w:val="20"/>
          <w:szCs w:val="20"/>
          <w:lang w:val="en-US"/>
        </w:rPr>
        <w:t xml:space="preserve">written </w:t>
      </w:r>
      <w:r w:rsidRPr="009D0B87">
        <w:rPr>
          <w:sz w:val="20"/>
          <w:szCs w:val="20"/>
          <w:lang w:val="en-US"/>
        </w:rPr>
        <w:t xml:space="preserve">the distance </w:t>
      </w:r>
      <w:r w:rsidR="00A35651" w:rsidRPr="009D0B87">
        <w:rPr>
          <w:sz w:val="20"/>
          <w:szCs w:val="20"/>
          <w:lang w:val="en-US"/>
        </w:rPr>
        <w:t xml:space="preserve">value </w:t>
      </w:r>
      <w:r w:rsidR="001730C3" w:rsidRPr="009D0B87">
        <w:rPr>
          <w:sz w:val="20"/>
          <w:szCs w:val="20"/>
          <w:lang w:val="en-US"/>
        </w:rPr>
        <w:t xml:space="preserve">among </w:t>
      </w:r>
      <w:r w:rsidRPr="009D0B87">
        <w:rPr>
          <w:sz w:val="20"/>
          <w:szCs w:val="20"/>
          <w:lang w:val="en-US"/>
        </w:rPr>
        <w:t xml:space="preserve">the clusters that are merging, the results can be expected to have a Chi-square distribution and then statistically determine when clusters that are too far apart are merging </w:t>
      </w:r>
      <w:r w:rsidR="006458FB" w:rsidRPr="004417DB">
        <w:rPr>
          <w:sz w:val="20"/>
          <w:szCs w:val="20"/>
        </w:rPr>
        <w:fldChar w:fldCharType="begin"/>
      </w:r>
      <w:r w:rsidR="006458FB" w:rsidRPr="009D0B87">
        <w:rPr>
          <w:sz w:val="20"/>
          <w:szCs w:val="20"/>
          <w:lang w:val="en-US"/>
        </w:rPr>
        <w:instrText xml:space="preserve"> ADDIN ZOTERO_ITEM CSL_CITATION {"citationID":"txqLyKFL","properties":{"formattedCitation":"(Grau 1994)","plainCitation":"(Grau 1994)","noteIndex":0},"citationItems":[{"id":7,"uris":["http://zotero.org/users/7472146/items/W4DXF6KC"],"uri":["http://zotero.org/users/7472146/items/W4DXF6KC"],"itemData":{"id":7,"type":"article-journal","container-title":"Editorial universitaria, Universidad de Guadalajara,Jalisco, México","title":"Estadística aplicada con ayuda de paquetes de software","author":[{"family":"Grau","given":"Ricardo"}],"issued":{"date-parts":[["1994"]]}}}],"schema":"https://github.com/citation-style-language/schema/raw/master/csl-citation.json"} </w:instrText>
      </w:r>
      <w:r w:rsidR="006458FB" w:rsidRPr="004417DB">
        <w:rPr>
          <w:sz w:val="20"/>
          <w:szCs w:val="20"/>
        </w:rPr>
        <w:fldChar w:fldCharType="separate"/>
      </w:r>
      <w:r w:rsidR="008A3483" w:rsidRPr="009D0B87">
        <w:rPr>
          <w:sz w:val="20"/>
          <w:szCs w:val="20"/>
          <w:lang w:val="en-US"/>
        </w:rPr>
        <w:t>(Grau 1994)</w:t>
      </w:r>
      <w:r w:rsidR="006458FB" w:rsidRPr="004417DB">
        <w:rPr>
          <w:sz w:val="20"/>
          <w:szCs w:val="20"/>
        </w:rPr>
        <w:fldChar w:fldCharType="end"/>
      </w:r>
      <w:r w:rsidRPr="009D0B87">
        <w:rPr>
          <w:sz w:val="20"/>
          <w:szCs w:val="20"/>
          <w:lang w:val="en-US"/>
        </w:rPr>
        <w:t>. But</w:t>
      </w:r>
      <w:r w:rsidR="00E00FC0" w:rsidRPr="009D0B87">
        <w:rPr>
          <w:sz w:val="20"/>
          <w:szCs w:val="20"/>
          <w:lang w:val="en-US"/>
        </w:rPr>
        <w:t>,</w:t>
      </w:r>
      <w:r w:rsidRPr="009D0B87">
        <w:rPr>
          <w:sz w:val="20"/>
          <w:szCs w:val="20"/>
          <w:lang w:val="en-US"/>
        </w:rPr>
        <w:t xml:space="preserve"> it is evident that this criterion is very particular and not suitable for the </w:t>
      </w:r>
      <w:proofErr w:type="spellStart"/>
      <w:r w:rsidR="00910E46" w:rsidRPr="009D0B87">
        <w:rPr>
          <w:sz w:val="20"/>
          <w:szCs w:val="20"/>
          <w:lang w:val="en-US"/>
        </w:rPr>
        <w:t>problema</w:t>
      </w:r>
      <w:proofErr w:type="spellEnd"/>
      <w:r w:rsidR="00910E46" w:rsidRPr="009D0B87">
        <w:rPr>
          <w:sz w:val="20"/>
          <w:szCs w:val="20"/>
          <w:lang w:val="en-US"/>
        </w:rPr>
        <w:t xml:space="preserve"> as such</w:t>
      </w:r>
      <w:r w:rsidRPr="009D0B87">
        <w:rPr>
          <w:sz w:val="20"/>
          <w:szCs w:val="20"/>
          <w:lang w:val="en-US"/>
        </w:rPr>
        <w:t>.</w:t>
      </w:r>
    </w:p>
    <w:p w:rsidR="00C83FEA" w:rsidRPr="009D0B87" w:rsidRDefault="00C83FEA" w:rsidP="004417DB">
      <w:pPr>
        <w:spacing w:before="120"/>
        <w:contextualSpacing/>
        <w:jc w:val="both"/>
        <w:rPr>
          <w:sz w:val="20"/>
          <w:szCs w:val="20"/>
          <w:lang w:val="en-US"/>
        </w:rPr>
      </w:pPr>
      <w:r w:rsidRPr="009D0B87">
        <w:rPr>
          <w:sz w:val="20"/>
          <w:szCs w:val="20"/>
          <w:lang w:val="en-US"/>
        </w:rPr>
        <w:t xml:space="preserve">The proposed solutions have been diverse and have been focused on the separation of clusters and their cohesion. For this reason, several validation indexes have emerged, but in practice there is no one that can determine the optimum cut-off level of the dendrogram.  Some of the most widely used are </w:t>
      </w:r>
      <w:proofErr w:type="spellStart"/>
      <w:r w:rsidRPr="009D0B87">
        <w:rPr>
          <w:sz w:val="20"/>
          <w:szCs w:val="20"/>
          <w:lang w:val="en-US"/>
        </w:rPr>
        <w:t>Calinski-Harabasz</w:t>
      </w:r>
      <w:r w:rsidR="00723C8E" w:rsidRPr="009D0B87">
        <w:rPr>
          <w:sz w:val="20"/>
          <w:szCs w:val="20"/>
          <w:lang w:val="en-US"/>
        </w:rPr>
        <w:t>´s</w:t>
      </w:r>
      <w:proofErr w:type="spellEnd"/>
      <w:r w:rsidR="00723C8E" w:rsidRPr="009D0B87">
        <w:rPr>
          <w:sz w:val="20"/>
          <w:szCs w:val="20"/>
          <w:lang w:val="en-US"/>
        </w:rPr>
        <w:t xml:space="preserve"> (G1) </w:t>
      </w:r>
      <w:r w:rsidRPr="009D0B87">
        <w:rPr>
          <w:sz w:val="20"/>
          <w:szCs w:val="20"/>
          <w:lang w:val="en-US"/>
        </w:rPr>
        <w:t>index (G1)</w:t>
      </w:r>
      <w:r w:rsidR="004E7ED0" w:rsidRPr="009D0B87">
        <w:rPr>
          <w:sz w:val="20"/>
          <w:szCs w:val="20"/>
          <w:lang w:val="en-US"/>
        </w:rPr>
        <w:t xml:space="preserve"> </w:t>
      </w:r>
      <w:r w:rsidR="004E7ED0" w:rsidRPr="004417DB">
        <w:rPr>
          <w:sz w:val="20"/>
          <w:szCs w:val="20"/>
        </w:rPr>
        <w:fldChar w:fldCharType="begin"/>
      </w:r>
      <w:r w:rsidR="004E7ED0" w:rsidRPr="009D0B87">
        <w:rPr>
          <w:sz w:val="20"/>
          <w:szCs w:val="20"/>
          <w:lang w:val="en-US"/>
        </w:rPr>
        <w:instrText xml:space="preserve"> ADDIN ZOTERO_ITEM CSL_CITATION {"citationID":"Dd657jzG","properties":{"formattedCitation":"(Cali\\uc0\\u324{}ski and Harabasz 1974)","plainCitation":"(Caliński and Harabasz 1974)","noteIndex":0},"citationItems":[{"id":383,"uris":["http://zotero.org/users/7472146/items/BAWYSSUS"],"uri":["http://zotero.org/users/7472146/items/BAWYSSUS"],"itemData":{"id":383,"type":"article-journal","container-title":"Communications in Statistics","DOI":"10.1080/03610927408827101","ISSN":"0090-3272","issue":"1","journalAbbreviation":"null","note":"publisher: Taylor &amp; Francis","page":"1-27","title":"A dendrite method for cluster analysis","URL":"https://www.tandfonline.com/doi/abs/10.1080/03610927408827101","volume":"3","author":[{"family":"Caliński","given":"T."},{"family":"Harabasz","given":"J"}],"issued":{"date-parts":[["1974",1,1]]}}}],"schema":"https://github.com/citation-style-language/schema/raw/master/csl-citation.json"} </w:instrText>
      </w:r>
      <w:r w:rsidR="004E7ED0" w:rsidRPr="004417DB">
        <w:rPr>
          <w:sz w:val="20"/>
          <w:szCs w:val="20"/>
        </w:rPr>
        <w:fldChar w:fldCharType="separate"/>
      </w:r>
      <w:r w:rsidR="008A3483" w:rsidRPr="009D0B87">
        <w:rPr>
          <w:sz w:val="20"/>
          <w:szCs w:val="20"/>
          <w:lang w:val="en-US"/>
        </w:rPr>
        <w:t>(Caliński and Harabasz 1974)</w:t>
      </w:r>
      <w:r w:rsidR="004E7ED0" w:rsidRPr="004417DB">
        <w:rPr>
          <w:sz w:val="20"/>
          <w:szCs w:val="20"/>
        </w:rPr>
        <w:fldChar w:fldCharType="end"/>
      </w:r>
      <w:r w:rsidRPr="009D0B87">
        <w:rPr>
          <w:sz w:val="20"/>
          <w:szCs w:val="20"/>
          <w:lang w:val="en-US"/>
        </w:rPr>
        <w:t>, Baker &amp; Hubert</w:t>
      </w:r>
      <w:r w:rsidR="00111FAD" w:rsidRPr="009D0B87">
        <w:rPr>
          <w:sz w:val="20"/>
          <w:szCs w:val="20"/>
          <w:lang w:val="en-US"/>
        </w:rPr>
        <w:t>´s</w:t>
      </w:r>
      <w:r w:rsidRPr="009D0B87">
        <w:rPr>
          <w:sz w:val="20"/>
          <w:szCs w:val="20"/>
          <w:lang w:val="en-US"/>
        </w:rPr>
        <w:t xml:space="preserve"> </w:t>
      </w:r>
      <w:r w:rsidR="00111FAD" w:rsidRPr="009D0B87">
        <w:rPr>
          <w:sz w:val="20"/>
          <w:szCs w:val="20"/>
          <w:lang w:val="en-US"/>
        </w:rPr>
        <w:t xml:space="preserve">(G2) </w:t>
      </w:r>
      <w:r w:rsidRPr="009D0B87">
        <w:rPr>
          <w:sz w:val="20"/>
          <w:szCs w:val="20"/>
          <w:lang w:val="en-US"/>
        </w:rPr>
        <w:t>index</w:t>
      </w:r>
      <w:r w:rsidR="00B87FF6" w:rsidRPr="009D0B87">
        <w:rPr>
          <w:sz w:val="20"/>
          <w:szCs w:val="20"/>
          <w:lang w:val="en-US"/>
        </w:rPr>
        <w:t>,</w:t>
      </w:r>
      <w:r w:rsidRPr="009D0B87">
        <w:rPr>
          <w:sz w:val="20"/>
          <w:szCs w:val="20"/>
          <w:lang w:val="en-US"/>
        </w:rPr>
        <w:t xml:space="preserve"> which is </w:t>
      </w:r>
      <w:r w:rsidR="00843B77" w:rsidRPr="009D0B87">
        <w:rPr>
          <w:sz w:val="20"/>
          <w:szCs w:val="20"/>
          <w:lang w:val="en-US"/>
        </w:rPr>
        <w:t xml:space="preserve">Gamma de </w:t>
      </w:r>
      <w:r w:rsidRPr="009D0B87">
        <w:rPr>
          <w:sz w:val="20"/>
          <w:szCs w:val="20"/>
          <w:lang w:val="en-US"/>
        </w:rPr>
        <w:t>Goodman</w:t>
      </w:r>
      <w:r w:rsidR="00E00CC2" w:rsidRPr="009D0B87">
        <w:rPr>
          <w:sz w:val="20"/>
          <w:szCs w:val="20"/>
          <w:lang w:val="en-US"/>
        </w:rPr>
        <w:t xml:space="preserve"> </w:t>
      </w:r>
      <w:r w:rsidR="00D923BE" w:rsidRPr="009D0B87">
        <w:rPr>
          <w:sz w:val="20"/>
          <w:szCs w:val="20"/>
          <w:lang w:val="en-US"/>
        </w:rPr>
        <w:t xml:space="preserve">y </w:t>
      </w:r>
      <w:r w:rsidRPr="009D0B87">
        <w:rPr>
          <w:sz w:val="20"/>
          <w:szCs w:val="20"/>
          <w:lang w:val="en-US"/>
        </w:rPr>
        <w:t>Kruskal's</w:t>
      </w:r>
      <w:r w:rsidR="00D923BE" w:rsidRPr="009D0B87">
        <w:rPr>
          <w:sz w:val="20"/>
          <w:szCs w:val="20"/>
          <w:lang w:val="en-US"/>
        </w:rPr>
        <w:t xml:space="preserve"> adaptation</w:t>
      </w:r>
      <w:r w:rsidR="004E7ED0" w:rsidRPr="009D0B87">
        <w:rPr>
          <w:sz w:val="20"/>
          <w:szCs w:val="20"/>
          <w:lang w:val="en-US"/>
        </w:rPr>
        <w:t xml:space="preserve"> </w:t>
      </w:r>
      <w:r w:rsidR="004E7ED0" w:rsidRPr="004417DB">
        <w:rPr>
          <w:sz w:val="20"/>
          <w:szCs w:val="20"/>
        </w:rPr>
        <w:fldChar w:fldCharType="begin"/>
      </w:r>
      <w:r w:rsidR="004E7ED0" w:rsidRPr="009D0B87">
        <w:rPr>
          <w:sz w:val="20"/>
          <w:szCs w:val="20"/>
          <w:lang w:val="en-US"/>
        </w:rPr>
        <w:instrText xml:space="preserve"> ADDIN ZOTERO_ITEM CSL_CITATION {"citationID":"Y86FiB5w","properties":{"formattedCitation":"(Everitt et al. 2011)","plainCitation":"(Everitt et al. 2011)","noteIndex":0},"citationItems":[{"id":390,"uris":["http://zotero.org/users/7472146/items/N478XRV9"],"uri":["http://zotero.org/users/7472146/items/N478XRV9"],"itemData":{"id":390,"type":"book","ISBN":"978-0-470-74991-3","note":"DOI: 10.1002/9780470977811.ch8","title":"Cluster Analysis","author":[{"family":"Everitt","given":"Brian S."},{"family":"Landau","given":"Sabine"},{"family":"Leese","given":"Morven"},{"family":"Stahl","given":"Daniel"}],"issued":{"date-parts":[["2011",1,1]]}}}],"schema":"https://github.com/citation-style-language/schema/raw/master/csl-citation.json"} </w:instrText>
      </w:r>
      <w:r w:rsidR="004E7ED0" w:rsidRPr="004417DB">
        <w:rPr>
          <w:sz w:val="20"/>
          <w:szCs w:val="20"/>
        </w:rPr>
        <w:fldChar w:fldCharType="separate"/>
      </w:r>
      <w:r w:rsidR="008A3483" w:rsidRPr="009D0B87">
        <w:rPr>
          <w:sz w:val="20"/>
          <w:szCs w:val="20"/>
          <w:lang w:val="en-US"/>
        </w:rPr>
        <w:t>(Everitt et al. 2011)</w:t>
      </w:r>
      <w:r w:rsidR="004E7ED0" w:rsidRPr="004417DB">
        <w:rPr>
          <w:sz w:val="20"/>
          <w:szCs w:val="20"/>
        </w:rPr>
        <w:fldChar w:fldCharType="end"/>
      </w:r>
      <w:r w:rsidRPr="009D0B87">
        <w:rPr>
          <w:sz w:val="20"/>
          <w:szCs w:val="20"/>
          <w:lang w:val="en-US"/>
        </w:rPr>
        <w:t xml:space="preserve"> and Hubert and Levine</w:t>
      </w:r>
      <w:r w:rsidR="00923B04" w:rsidRPr="009D0B87">
        <w:rPr>
          <w:sz w:val="20"/>
          <w:szCs w:val="20"/>
          <w:lang w:val="en-US"/>
        </w:rPr>
        <w:t>´s</w:t>
      </w:r>
      <w:r w:rsidRPr="009D0B87">
        <w:rPr>
          <w:sz w:val="20"/>
          <w:szCs w:val="20"/>
          <w:lang w:val="en-US"/>
        </w:rPr>
        <w:t xml:space="preserve"> (G3) </w:t>
      </w:r>
      <w:r w:rsidR="0069781D" w:rsidRPr="009D0B87">
        <w:rPr>
          <w:sz w:val="20"/>
          <w:szCs w:val="20"/>
          <w:lang w:val="en-US"/>
        </w:rPr>
        <w:t xml:space="preserve">index </w:t>
      </w:r>
      <w:r w:rsidR="004E7ED0" w:rsidRPr="004417DB">
        <w:rPr>
          <w:sz w:val="20"/>
          <w:szCs w:val="20"/>
        </w:rPr>
        <w:fldChar w:fldCharType="begin"/>
      </w:r>
      <w:r w:rsidR="004E7ED0" w:rsidRPr="009D0B87">
        <w:rPr>
          <w:sz w:val="20"/>
          <w:szCs w:val="20"/>
          <w:lang w:val="en-US"/>
        </w:rPr>
        <w:instrText xml:space="preserve"> ADDIN ZOTERO_ITEM CSL_CITATION {"citationID":"HObHXydx","properties":{"formattedCitation":"(Gatnar and Walesiak 2004)","plainCitation":"(Gatnar and Walesiak 2004)","noteIndex":0},"citationItems":[{"id":13,"uris":["http://zotero.org/users/7472146/items/BZBJQX2K"],"uri":["http://zotero.org/users/7472146/items/BZBJQX2K"],"itemData":{"id":13,"type":"book","number-of-pages":"p.339","publisher":"Wroclaw","title":"Metody statystycznej analizy wielowymiarowej w badaniach marketingowych [Multivariate statistical analysis methods in marketing esearch]","author":[{"family":"Gatnar","given":"E."},{"family":"Walesiak","given":"M."}],"collection-editor":[{"family":"Wydawnic-two AE","given":""}],"issued":{"date-parts":[["2004"]]}}}],"schema":"https://github.com/citation-style-language/schema/raw/master/csl-citation.json"} </w:instrText>
      </w:r>
      <w:r w:rsidR="004E7ED0" w:rsidRPr="004417DB">
        <w:rPr>
          <w:sz w:val="20"/>
          <w:szCs w:val="20"/>
        </w:rPr>
        <w:fldChar w:fldCharType="separate"/>
      </w:r>
      <w:r w:rsidR="008A3483" w:rsidRPr="009D0B87">
        <w:rPr>
          <w:sz w:val="20"/>
          <w:szCs w:val="20"/>
          <w:lang w:val="en-US"/>
        </w:rPr>
        <w:t>(Gatnar and Walesiak 2004)</w:t>
      </w:r>
      <w:r w:rsidR="004E7ED0" w:rsidRPr="004417DB">
        <w:rPr>
          <w:sz w:val="20"/>
          <w:szCs w:val="20"/>
        </w:rPr>
        <w:fldChar w:fldCharType="end"/>
      </w:r>
      <w:r w:rsidRPr="009D0B87">
        <w:rPr>
          <w:sz w:val="20"/>
          <w:szCs w:val="20"/>
          <w:lang w:val="en-US"/>
        </w:rPr>
        <w:t xml:space="preserve">. Another measure that allows to establish a criterion on the optimal number of clusters is the Silhouette Width </w:t>
      </w:r>
      <w:r w:rsidR="004E7ED0" w:rsidRPr="004417DB">
        <w:rPr>
          <w:sz w:val="20"/>
          <w:szCs w:val="20"/>
        </w:rPr>
        <w:fldChar w:fldCharType="begin"/>
      </w:r>
      <w:r w:rsidR="004E7ED0" w:rsidRPr="009D0B87">
        <w:rPr>
          <w:sz w:val="20"/>
          <w:szCs w:val="20"/>
          <w:lang w:val="en-US"/>
        </w:rPr>
        <w:instrText xml:space="preserve"> ADDIN ZOTERO_ITEM CSL_CITATION {"citationID":"dEp57Wt9","properties":{"formattedCitation":"(Kaufman and Rousseeuw 1990)","plainCitation":"(Kaufman and Rousseeuw 1990)","noteIndex":0},"citationItems":[{"id":487,"uris":["http://zotero.org/users/7472146/items/U8Y28CZI"],"uri":["http://zotero.org/users/7472146/items/U8Y28CZI"],"itemData":{"id":487,"type":"book","ISBN":"Print ISBN:9780471878766 |Online ISBN:9780470316801","title":"Finding Groups in Data: An Introduction to Cluster Analysis","author":[{"family":"Kaufman","given":"Leonard"},{"family":"Rousseeuw","given":"Peter"}],"issued":{"date-parts":[["1990"]]}}}],"schema":"https://github.com/citation-style-language/schema/raw/master/csl-citation.json"} </w:instrText>
      </w:r>
      <w:r w:rsidR="004E7ED0" w:rsidRPr="004417DB">
        <w:rPr>
          <w:sz w:val="20"/>
          <w:szCs w:val="20"/>
        </w:rPr>
        <w:fldChar w:fldCharType="separate"/>
      </w:r>
      <w:r w:rsidR="008A3483" w:rsidRPr="009D0B87">
        <w:rPr>
          <w:sz w:val="20"/>
          <w:szCs w:val="20"/>
          <w:lang w:val="en-US"/>
        </w:rPr>
        <w:t>(Kaufman and Rousseeuw 1990)</w:t>
      </w:r>
      <w:r w:rsidR="004E7ED0" w:rsidRPr="004417DB">
        <w:rPr>
          <w:sz w:val="20"/>
          <w:szCs w:val="20"/>
        </w:rPr>
        <w:fldChar w:fldCharType="end"/>
      </w:r>
      <w:r w:rsidR="004E7ED0" w:rsidRPr="009D0B87">
        <w:rPr>
          <w:sz w:val="20"/>
          <w:szCs w:val="20"/>
          <w:lang w:val="en-US"/>
        </w:rPr>
        <w:t xml:space="preserve"> </w:t>
      </w:r>
      <w:r w:rsidRPr="009D0B87">
        <w:rPr>
          <w:sz w:val="20"/>
          <w:szCs w:val="20"/>
          <w:lang w:val="en-US"/>
        </w:rPr>
        <w:t xml:space="preserve">all implemented in the </w:t>
      </w:r>
      <w:proofErr w:type="spellStart"/>
      <w:r w:rsidRPr="009D0B87">
        <w:rPr>
          <w:i/>
          <w:sz w:val="20"/>
          <w:szCs w:val="20"/>
          <w:lang w:val="en-US"/>
        </w:rPr>
        <w:t>clusterSim</w:t>
      </w:r>
      <w:proofErr w:type="spellEnd"/>
      <w:r w:rsidRPr="009D0B87">
        <w:rPr>
          <w:sz w:val="20"/>
          <w:szCs w:val="20"/>
          <w:lang w:val="en-US"/>
        </w:rPr>
        <w:t xml:space="preserve"> package; and finally Dunn's index </w:t>
      </w:r>
      <w:r w:rsidR="004E7ED0" w:rsidRPr="004417DB">
        <w:rPr>
          <w:sz w:val="20"/>
          <w:szCs w:val="20"/>
        </w:rPr>
        <w:fldChar w:fldCharType="begin"/>
      </w:r>
      <w:r w:rsidR="004E7ED0" w:rsidRPr="009D0B87">
        <w:rPr>
          <w:sz w:val="20"/>
          <w:szCs w:val="20"/>
          <w:lang w:val="en-US"/>
        </w:rPr>
        <w:instrText xml:space="preserve"> ADDIN ZOTERO_ITEM CSL_CITATION {"citationID":"mmfCG6nO","properties":{"formattedCitation":"(Dunn 1974)","plainCitation":"(Dunn 1974)","noteIndex":0},"citationItems":[{"id":86,"uris":["http://zotero.org/users/7472146/items/4ZNYJA6A"],"uri":["http://zotero.org/users/7472146/items/4ZNYJA6A"],"itemData":{"id":86,"type":"article-journal","container-title":"Journal of Cybernetics","page":"95-104","title":"Well separated clusters and optimal fuzzy partitions","volume":"4","author":[{"family":"Dunn","given":"Jonhn C."}],"issued":{"date-parts":[["1974"]]}}}],"schema":"https://github.com/citation-style-language/schema/raw/master/csl-citation.json"} </w:instrText>
      </w:r>
      <w:r w:rsidR="004E7ED0" w:rsidRPr="004417DB">
        <w:rPr>
          <w:sz w:val="20"/>
          <w:szCs w:val="20"/>
        </w:rPr>
        <w:fldChar w:fldCharType="separate"/>
      </w:r>
      <w:r w:rsidR="008A3483" w:rsidRPr="009D0B87">
        <w:rPr>
          <w:sz w:val="20"/>
          <w:szCs w:val="20"/>
          <w:lang w:val="en-US"/>
        </w:rPr>
        <w:t>(Dunn 1974)</w:t>
      </w:r>
      <w:r w:rsidR="004E7ED0" w:rsidRPr="004417DB">
        <w:rPr>
          <w:sz w:val="20"/>
          <w:szCs w:val="20"/>
        </w:rPr>
        <w:fldChar w:fldCharType="end"/>
      </w:r>
      <w:r w:rsidRPr="009D0B87">
        <w:rPr>
          <w:sz w:val="20"/>
          <w:szCs w:val="20"/>
          <w:lang w:val="en-US"/>
        </w:rPr>
        <w:t xml:space="preserve"> which is implemented in the </w:t>
      </w:r>
      <w:proofErr w:type="spellStart"/>
      <w:r w:rsidRPr="009D0B87">
        <w:rPr>
          <w:i/>
          <w:sz w:val="20"/>
          <w:szCs w:val="20"/>
          <w:lang w:val="en-US"/>
        </w:rPr>
        <w:t>clValid</w:t>
      </w:r>
      <w:proofErr w:type="spellEnd"/>
      <w:r w:rsidRPr="009D0B87">
        <w:rPr>
          <w:sz w:val="20"/>
          <w:szCs w:val="20"/>
          <w:lang w:val="en-US"/>
        </w:rPr>
        <w:t xml:space="preserve"> package. </w:t>
      </w:r>
    </w:p>
    <w:p w:rsidR="00AE7E59" w:rsidRPr="009D0B87" w:rsidRDefault="00C83FEA" w:rsidP="004417DB">
      <w:pPr>
        <w:spacing w:before="120"/>
        <w:contextualSpacing/>
        <w:jc w:val="both"/>
        <w:rPr>
          <w:sz w:val="20"/>
          <w:szCs w:val="20"/>
          <w:lang w:val="en-US"/>
        </w:rPr>
      </w:pPr>
      <w:r w:rsidRPr="009D0B87">
        <w:rPr>
          <w:sz w:val="20"/>
          <w:szCs w:val="20"/>
          <w:lang w:val="en-US"/>
        </w:rPr>
        <w:t>On the other hand, in these data</w:t>
      </w:r>
      <w:r w:rsidR="00C22481" w:rsidRPr="009D0B87">
        <w:rPr>
          <w:sz w:val="20"/>
          <w:szCs w:val="20"/>
          <w:lang w:val="en-US"/>
        </w:rPr>
        <w:t xml:space="preserve"> </w:t>
      </w:r>
      <w:r w:rsidR="00081AA7" w:rsidRPr="009D0B87">
        <w:rPr>
          <w:sz w:val="20"/>
          <w:szCs w:val="20"/>
          <w:lang w:val="en-US"/>
        </w:rPr>
        <w:t>there is</w:t>
      </w:r>
      <w:r w:rsidRPr="009D0B87">
        <w:rPr>
          <w:sz w:val="20"/>
          <w:szCs w:val="20"/>
          <w:lang w:val="en-US"/>
        </w:rPr>
        <w:t xml:space="preserve"> no</w:t>
      </w:r>
      <w:r w:rsidR="00FF2318" w:rsidRPr="009D0B87">
        <w:rPr>
          <w:sz w:val="20"/>
          <w:szCs w:val="20"/>
          <w:lang w:val="en-US"/>
        </w:rPr>
        <w:t>t</w:t>
      </w:r>
      <w:r w:rsidR="00081AA7" w:rsidRPr="009D0B87">
        <w:rPr>
          <w:sz w:val="20"/>
          <w:szCs w:val="20"/>
          <w:lang w:val="en-US"/>
        </w:rPr>
        <w:t xml:space="preserve"> any</w:t>
      </w:r>
      <w:r w:rsidRPr="009D0B87">
        <w:rPr>
          <w:sz w:val="20"/>
          <w:szCs w:val="20"/>
          <w:lang w:val="en-US"/>
        </w:rPr>
        <w:t xml:space="preserve"> </w:t>
      </w:r>
      <w:r w:rsidR="00FF2318" w:rsidRPr="009D0B87">
        <w:rPr>
          <w:sz w:val="20"/>
          <w:szCs w:val="20"/>
          <w:lang w:val="en-US"/>
        </w:rPr>
        <w:t xml:space="preserve">available </w:t>
      </w:r>
      <w:r w:rsidRPr="009D0B87">
        <w:rPr>
          <w:sz w:val="20"/>
          <w:szCs w:val="20"/>
          <w:lang w:val="en-US"/>
        </w:rPr>
        <w:t xml:space="preserve">a priori knowledge of the classes </w:t>
      </w:r>
      <w:r w:rsidR="00227768" w:rsidRPr="009D0B87">
        <w:rPr>
          <w:sz w:val="20"/>
          <w:szCs w:val="20"/>
          <w:lang w:val="en-US"/>
        </w:rPr>
        <w:t xml:space="preserve">that should be </w:t>
      </w:r>
      <w:r w:rsidRPr="009D0B87">
        <w:rPr>
          <w:sz w:val="20"/>
          <w:szCs w:val="20"/>
          <w:lang w:val="en-US"/>
        </w:rPr>
        <w:t xml:space="preserve">formed, which makes more difficult to decide when a clustering obtained from a given algorithm is better than another ("No free lunch" theorem </w:t>
      </w:r>
      <w:r w:rsidR="00060AF6" w:rsidRPr="004417DB">
        <w:rPr>
          <w:sz w:val="20"/>
          <w:szCs w:val="20"/>
        </w:rPr>
        <w:fldChar w:fldCharType="begin"/>
      </w:r>
      <w:r w:rsidR="00060AF6" w:rsidRPr="009D0B87">
        <w:rPr>
          <w:sz w:val="20"/>
          <w:szCs w:val="20"/>
          <w:lang w:val="en-US"/>
        </w:rPr>
        <w:instrText xml:space="preserve"> ADDIN ZOTERO_ITEM CSL_CITATION {"citationID":"aIPkJn5W","properties":{"formattedCitation":"(Wolpert and Macready 1997)","plainCitation":"(Wolpert and Macready 1997)","noteIndex":0},"citationItems":[{"id":131,"uris":["http://zotero.org/users/7472146/items/5BH5IFSG"],"uri":["http://zotero.org/users/7472146/items/5BH5IFSG"],"itemData":{"id":131,"type":"article-journal","container-title":"IEEE Transactions on Evolutionary Computation","page":"67-82","title":"No free lunch theorems for optimization","volume":"1","author":[{"family":"Wolpert","given":"D. H."},{"family":"Macready","given":"W. G."}],"issued":{"date-parts":[["1997"]]}}}],"schema":"https://github.com/citation-style-language/schema/raw/master/csl-citation.json"} </w:instrText>
      </w:r>
      <w:r w:rsidR="00060AF6" w:rsidRPr="004417DB">
        <w:rPr>
          <w:sz w:val="20"/>
          <w:szCs w:val="20"/>
        </w:rPr>
        <w:fldChar w:fldCharType="separate"/>
      </w:r>
      <w:r w:rsidR="008A3483" w:rsidRPr="009D0B87">
        <w:rPr>
          <w:sz w:val="20"/>
          <w:szCs w:val="20"/>
          <w:lang w:val="en-US"/>
        </w:rPr>
        <w:t>(Wolpert and Macready 1997)</w:t>
      </w:r>
      <w:r w:rsidR="00060AF6" w:rsidRPr="004417DB">
        <w:rPr>
          <w:sz w:val="20"/>
          <w:szCs w:val="20"/>
        </w:rPr>
        <w:fldChar w:fldCharType="end"/>
      </w:r>
      <w:r w:rsidR="007A43DE" w:rsidRPr="009D0B87">
        <w:rPr>
          <w:sz w:val="20"/>
          <w:szCs w:val="20"/>
          <w:lang w:val="en-US"/>
        </w:rPr>
        <w:t>)</w:t>
      </w:r>
      <w:r w:rsidRPr="009D0B87">
        <w:rPr>
          <w:sz w:val="20"/>
          <w:szCs w:val="20"/>
          <w:lang w:val="en-US"/>
        </w:rPr>
        <w:t>. Therefore,</w:t>
      </w:r>
      <w:r w:rsidR="00EE73D2" w:rsidRPr="009D0B87">
        <w:rPr>
          <w:sz w:val="20"/>
          <w:szCs w:val="20"/>
          <w:lang w:val="en-US"/>
        </w:rPr>
        <w:t xml:space="preserve"> the</w:t>
      </w:r>
      <w:r w:rsidRPr="009D0B87">
        <w:rPr>
          <w:sz w:val="20"/>
          <w:szCs w:val="20"/>
          <w:lang w:val="en-US"/>
        </w:rPr>
        <w:t xml:space="preserve"> research should</w:t>
      </w:r>
      <w:r w:rsidR="00CD2C47" w:rsidRPr="009D0B87">
        <w:rPr>
          <w:sz w:val="20"/>
          <w:szCs w:val="20"/>
          <w:lang w:val="en-US"/>
        </w:rPr>
        <w:t xml:space="preserve"> be </w:t>
      </w:r>
      <w:r w:rsidRPr="009D0B87">
        <w:rPr>
          <w:sz w:val="20"/>
          <w:szCs w:val="20"/>
          <w:lang w:val="en-US"/>
        </w:rPr>
        <w:t>focus</w:t>
      </w:r>
      <w:r w:rsidR="00CD2C47" w:rsidRPr="009D0B87">
        <w:rPr>
          <w:sz w:val="20"/>
          <w:szCs w:val="20"/>
          <w:lang w:val="en-US"/>
        </w:rPr>
        <w:t xml:space="preserve">ed </w:t>
      </w:r>
      <w:r w:rsidRPr="009D0B87">
        <w:rPr>
          <w:sz w:val="20"/>
          <w:szCs w:val="20"/>
          <w:lang w:val="en-US"/>
        </w:rPr>
        <w:t>on the analysis of</w:t>
      </w:r>
      <w:r w:rsidR="004C48D9" w:rsidRPr="009D0B87">
        <w:rPr>
          <w:sz w:val="20"/>
          <w:szCs w:val="20"/>
          <w:lang w:val="en-US"/>
        </w:rPr>
        <w:t xml:space="preserve"> the</w:t>
      </w:r>
      <w:r w:rsidRPr="009D0B87">
        <w:rPr>
          <w:sz w:val="20"/>
          <w:szCs w:val="20"/>
          <w:lang w:val="en-US"/>
        </w:rPr>
        <w:t xml:space="preserve"> results based on statistical tests and the empirical experience of </w:t>
      </w:r>
      <w:proofErr w:type="spellStart"/>
      <w:r w:rsidRPr="009D0B87">
        <w:rPr>
          <w:sz w:val="20"/>
          <w:szCs w:val="20"/>
          <w:lang w:val="en-US"/>
        </w:rPr>
        <w:t>genebank</w:t>
      </w:r>
      <w:proofErr w:type="spellEnd"/>
      <w:r w:rsidRPr="009D0B87">
        <w:rPr>
          <w:sz w:val="20"/>
          <w:szCs w:val="20"/>
          <w:lang w:val="en-US"/>
        </w:rPr>
        <w:t xml:space="preserve"> curators.</w:t>
      </w:r>
    </w:p>
    <w:p w:rsidR="008C130D" w:rsidRPr="009D0B87" w:rsidRDefault="008C130D" w:rsidP="004417DB">
      <w:pPr>
        <w:spacing w:before="120"/>
        <w:contextualSpacing/>
        <w:jc w:val="both"/>
        <w:rPr>
          <w:sz w:val="20"/>
          <w:szCs w:val="20"/>
          <w:lang w:val="en-US"/>
        </w:rPr>
      </w:pPr>
    </w:p>
    <w:p w:rsidR="00595E59" w:rsidRPr="009D0B87" w:rsidRDefault="00BF793A" w:rsidP="004417DB">
      <w:pPr>
        <w:spacing w:before="120"/>
        <w:contextualSpacing/>
        <w:jc w:val="both"/>
        <w:rPr>
          <w:b/>
          <w:i/>
          <w:sz w:val="20"/>
          <w:szCs w:val="20"/>
          <w:lang w:val="en-US"/>
        </w:rPr>
      </w:pPr>
      <w:r w:rsidRPr="009D0B87">
        <w:rPr>
          <w:b/>
          <w:i/>
          <w:sz w:val="20"/>
          <w:szCs w:val="20"/>
          <w:lang w:val="en-US"/>
        </w:rPr>
        <w:t>C</w:t>
      </w:r>
      <w:r w:rsidR="00595E59" w:rsidRPr="009D0B87">
        <w:rPr>
          <w:b/>
          <w:i/>
          <w:sz w:val="20"/>
          <w:szCs w:val="20"/>
          <w:lang w:val="en-US"/>
        </w:rPr>
        <w:t>ombin</w:t>
      </w:r>
      <w:r w:rsidR="006D49C3" w:rsidRPr="009D0B87">
        <w:rPr>
          <w:b/>
          <w:i/>
          <w:sz w:val="20"/>
          <w:szCs w:val="20"/>
          <w:lang w:val="en-US"/>
        </w:rPr>
        <w:t xml:space="preserve">ation </w:t>
      </w:r>
      <w:r w:rsidRPr="009D0B87">
        <w:rPr>
          <w:b/>
          <w:i/>
          <w:sz w:val="20"/>
          <w:szCs w:val="20"/>
          <w:lang w:val="en-US"/>
        </w:rPr>
        <w:t>of</w:t>
      </w:r>
      <w:r w:rsidR="00595E59" w:rsidRPr="009D0B87">
        <w:rPr>
          <w:b/>
          <w:i/>
          <w:sz w:val="20"/>
          <w:szCs w:val="20"/>
          <w:lang w:val="en-US"/>
        </w:rPr>
        <w:t xml:space="preserve"> </w:t>
      </w:r>
      <w:r w:rsidRPr="009D0B87">
        <w:rPr>
          <w:b/>
          <w:i/>
          <w:sz w:val="20"/>
          <w:szCs w:val="20"/>
          <w:lang w:val="en-US"/>
        </w:rPr>
        <w:t xml:space="preserve">clusters </w:t>
      </w:r>
      <w:r w:rsidR="00595E59" w:rsidRPr="009D0B87">
        <w:rPr>
          <w:b/>
          <w:i/>
          <w:sz w:val="20"/>
          <w:szCs w:val="20"/>
          <w:lang w:val="en-US"/>
        </w:rPr>
        <w:t>and consensus</w:t>
      </w:r>
    </w:p>
    <w:p w:rsidR="00595E59" w:rsidRPr="009D0B87" w:rsidRDefault="00595E59" w:rsidP="004417DB">
      <w:pPr>
        <w:spacing w:before="120"/>
        <w:contextualSpacing/>
        <w:jc w:val="both"/>
        <w:rPr>
          <w:sz w:val="20"/>
          <w:szCs w:val="20"/>
          <w:lang w:val="en-US"/>
        </w:rPr>
      </w:pPr>
      <w:r w:rsidRPr="009D0B87">
        <w:rPr>
          <w:sz w:val="20"/>
          <w:szCs w:val="20"/>
          <w:lang w:val="en-US"/>
        </w:rPr>
        <w:t xml:space="preserve">To combine the results of the different clustering algorithms, the </w:t>
      </w:r>
      <w:proofErr w:type="spellStart"/>
      <w:r w:rsidRPr="009D0B87">
        <w:rPr>
          <w:i/>
          <w:sz w:val="20"/>
          <w:szCs w:val="20"/>
          <w:lang w:val="en-US"/>
        </w:rPr>
        <w:t>cl_ensemble</w:t>
      </w:r>
      <w:proofErr w:type="spellEnd"/>
      <w:r w:rsidRPr="009D0B87">
        <w:rPr>
          <w:sz w:val="20"/>
          <w:szCs w:val="20"/>
          <w:lang w:val="en-US"/>
        </w:rPr>
        <w:t xml:space="preserve"> function of the </w:t>
      </w:r>
      <w:r w:rsidRPr="009D0B87">
        <w:rPr>
          <w:i/>
          <w:sz w:val="20"/>
          <w:szCs w:val="20"/>
          <w:lang w:val="en-US"/>
        </w:rPr>
        <w:t>clue</w:t>
      </w:r>
      <w:r w:rsidRPr="009D0B87">
        <w:rPr>
          <w:sz w:val="20"/>
          <w:szCs w:val="20"/>
          <w:lang w:val="en-US"/>
        </w:rPr>
        <w:t xml:space="preserve"> package was used</w:t>
      </w:r>
      <w:r w:rsidR="00F72394" w:rsidRPr="009D0B87">
        <w:rPr>
          <w:sz w:val="20"/>
          <w:szCs w:val="20"/>
          <w:lang w:val="en-US"/>
        </w:rPr>
        <w:t xml:space="preserve"> </w:t>
      </w:r>
      <w:r w:rsidRPr="009D0B87">
        <w:rPr>
          <w:sz w:val="20"/>
          <w:szCs w:val="20"/>
          <w:lang w:val="en-US"/>
        </w:rPr>
        <w:t>to achieve a better quality of the results achieved by the individual algorithms and compensate possible errors made by an individual algorithm. The consensus tree</w:t>
      </w:r>
      <w:r w:rsidR="00FD7941" w:rsidRPr="009D0B87">
        <w:rPr>
          <w:sz w:val="20"/>
          <w:szCs w:val="20"/>
          <w:lang w:val="en-US"/>
        </w:rPr>
        <w:t xml:space="preserve"> </w:t>
      </w:r>
      <w:r w:rsidRPr="009D0B87">
        <w:rPr>
          <w:sz w:val="20"/>
          <w:szCs w:val="20"/>
          <w:lang w:val="en-US"/>
        </w:rPr>
        <w:t xml:space="preserve">which is able to combine all the existing information from different </w:t>
      </w:r>
      <w:r w:rsidRPr="009D0B87">
        <w:rPr>
          <w:sz w:val="20"/>
          <w:szCs w:val="20"/>
          <w:lang w:val="en-US"/>
        </w:rPr>
        <w:lastRenderedPageBreak/>
        <w:t>results into a final tree</w:t>
      </w:r>
      <w:r w:rsidR="004C33E8" w:rsidRPr="009D0B87">
        <w:rPr>
          <w:sz w:val="20"/>
          <w:szCs w:val="20"/>
          <w:lang w:val="en-US"/>
        </w:rPr>
        <w:t xml:space="preserve"> </w:t>
      </w:r>
      <w:r w:rsidRPr="009D0B87">
        <w:rPr>
          <w:sz w:val="20"/>
          <w:szCs w:val="20"/>
          <w:lang w:val="en-US"/>
        </w:rPr>
        <w:t xml:space="preserve">was obtained with the </w:t>
      </w:r>
      <w:proofErr w:type="spellStart"/>
      <w:r w:rsidRPr="009D0B87">
        <w:rPr>
          <w:i/>
          <w:sz w:val="20"/>
          <w:szCs w:val="20"/>
          <w:lang w:val="en-US"/>
        </w:rPr>
        <w:t>cl_consensus</w:t>
      </w:r>
      <w:proofErr w:type="spellEnd"/>
      <w:r w:rsidRPr="009D0B87">
        <w:rPr>
          <w:sz w:val="20"/>
          <w:szCs w:val="20"/>
          <w:lang w:val="en-US"/>
        </w:rPr>
        <w:t xml:space="preserve"> function (</w:t>
      </w:r>
      <w:r w:rsidRPr="009D0B87">
        <w:rPr>
          <w:i/>
          <w:sz w:val="20"/>
          <w:szCs w:val="20"/>
          <w:lang w:val="en-US"/>
        </w:rPr>
        <w:t>clue</w:t>
      </w:r>
      <w:r w:rsidRPr="009D0B87">
        <w:rPr>
          <w:sz w:val="20"/>
          <w:szCs w:val="20"/>
          <w:lang w:val="en-US"/>
        </w:rPr>
        <w:t xml:space="preserve"> package) using the three </w:t>
      </w:r>
      <w:r w:rsidR="006C0818" w:rsidRPr="009D0B87">
        <w:rPr>
          <w:sz w:val="20"/>
          <w:szCs w:val="20"/>
          <w:lang w:val="en-US"/>
        </w:rPr>
        <w:t xml:space="preserve">available </w:t>
      </w:r>
      <w:r w:rsidRPr="009D0B87">
        <w:rPr>
          <w:sz w:val="20"/>
          <w:szCs w:val="20"/>
          <w:lang w:val="en-US"/>
        </w:rPr>
        <w:t>methods in this function (</w:t>
      </w:r>
      <w:r w:rsidRPr="009D0B87">
        <w:rPr>
          <w:i/>
          <w:sz w:val="20"/>
          <w:szCs w:val="20"/>
          <w:lang w:val="en-US"/>
        </w:rPr>
        <w:t>Euclidean, Manhattan</w:t>
      </w:r>
      <w:r w:rsidRPr="009D0B87">
        <w:rPr>
          <w:sz w:val="20"/>
          <w:szCs w:val="20"/>
          <w:lang w:val="en-US"/>
        </w:rPr>
        <w:t xml:space="preserve"> and </w:t>
      </w:r>
      <w:r w:rsidRPr="009D0B87">
        <w:rPr>
          <w:i/>
          <w:sz w:val="20"/>
          <w:szCs w:val="20"/>
          <w:lang w:val="en-US"/>
        </w:rPr>
        <w:t>Majority</w:t>
      </w:r>
      <w:r w:rsidRPr="009D0B87">
        <w:rPr>
          <w:sz w:val="20"/>
          <w:szCs w:val="20"/>
          <w:lang w:val="en-US"/>
        </w:rPr>
        <w:t xml:space="preserve">) to calculate the consensus clusters in the hierarchical algorithms. </w:t>
      </w:r>
    </w:p>
    <w:p w:rsidR="00595E59" w:rsidRPr="009D0B87" w:rsidRDefault="00595E59" w:rsidP="004417DB">
      <w:pPr>
        <w:spacing w:before="120"/>
        <w:contextualSpacing/>
        <w:jc w:val="both"/>
        <w:rPr>
          <w:sz w:val="20"/>
          <w:szCs w:val="20"/>
          <w:lang w:val="en-US"/>
        </w:rPr>
      </w:pPr>
      <w:r w:rsidRPr="009D0B87">
        <w:rPr>
          <w:sz w:val="20"/>
          <w:szCs w:val="20"/>
          <w:lang w:val="en-US"/>
        </w:rPr>
        <w:t xml:space="preserve">As stated, the classification is unsupervised, but in the case of the </w:t>
      </w:r>
      <w:r w:rsidR="000B1224" w:rsidRPr="009D0B87">
        <w:rPr>
          <w:sz w:val="20"/>
          <w:szCs w:val="20"/>
          <w:lang w:val="en-US"/>
        </w:rPr>
        <w:t xml:space="preserve">cocoyam </w:t>
      </w:r>
      <w:r w:rsidRPr="009D0B87">
        <w:rPr>
          <w:sz w:val="20"/>
          <w:szCs w:val="20"/>
          <w:lang w:val="en-US"/>
        </w:rPr>
        <w:t xml:space="preserve">germplasm under study </w:t>
      </w:r>
      <w:r w:rsidR="003B1513" w:rsidRPr="004417DB">
        <w:rPr>
          <w:sz w:val="20"/>
          <w:szCs w:val="20"/>
        </w:rPr>
        <w:fldChar w:fldCharType="begin"/>
      </w:r>
      <w:r w:rsidR="003B1513" w:rsidRPr="009D0B87">
        <w:rPr>
          <w:sz w:val="20"/>
          <w:szCs w:val="20"/>
          <w:lang w:val="en-US"/>
        </w:rPr>
        <w:instrText xml:space="preserve"> ADDIN ZOTERO_ITEM CSL_CITATION {"citationID":"sOMYAd4b","properties":{"formattedCitation":"(Mili\\uc0\\u225{}n JM; Molina CO and Figueroa Y 2018b)","plainCitation":"(Milián JM; Molina CO and Figueroa Y 2018b)","dontUpdate":true,"noteIndex":0},"citationItems":[{"id":428,"uris":["http://zotero.org/users/7472146/items/ZST75XU6"],"uri":["http://zotero.org/users/7472146/items/ZST75XU6"],"itemData":{"id":428,"type":"article-journal","container-title":"Journal of Plant Genetics and Crop Research.","page":"1-18","title":"Integrated Characterization of Cuban Germplasm of Cocoyam (Xanthosoma Sagittifolium (L.) Schott)","volume":"1(1)","author":[{"family":"Milián JM; Molina CO and Figueroa Y","given":""}],"issued":{"date-parts":[["2018"]]}}}],"schema":"https://github.com/citation-style-language/schema/raw/master/csl-citation.json"} </w:instrText>
      </w:r>
      <w:r w:rsidR="003B1513" w:rsidRPr="004417DB">
        <w:rPr>
          <w:sz w:val="20"/>
          <w:szCs w:val="20"/>
        </w:rPr>
        <w:fldChar w:fldCharType="separate"/>
      </w:r>
      <w:r w:rsidR="003B1513" w:rsidRPr="009D0B87">
        <w:rPr>
          <w:sz w:val="20"/>
          <w:szCs w:val="20"/>
          <w:lang w:val="en-US"/>
        </w:rPr>
        <w:t>(Milián et al. 2018)</w:t>
      </w:r>
      <w:r w:rsidR="003B1513" w:rsidRPr="004417DB">
        <w:rPr>
          <w:sz w:val="20"/>
          <w:szCs w:val="20"/>
        </w:rPr>
        <w:fldChar w:fldCharType="end"/>
      </w:r>
      <w:r w:rsidRPr="009D0B87">
        <w:rPr>
          <w:sz w:val="20"/>
          <w:szCs w:val="20"/>
          <w:lang w:val="en-US"/>
        </w:rPr>
        <w:t xml:space="preserve"> it is possible to have an idea of the conformation of some clusters, due to the already established identification of some species. </w:t>
      </w:r>
    </w:p>
    <w:p w:rsidR="00D0527F" w:rsidRPr="009D0B87" w:rsidRDefault="00D0527F" w:rsidP="004417DB">
      <w:pPr>
        <w:spacing w:before="120"/>
        <w:contextualSpacing/>
        <w:jc w:val="both"/>
        <w:rPr>
          <w:sz w:val="20"/>
          <w:szCs w:val="20"/>
          <w:lang w:val="en-US"/>
        </w:rPr>
      </w:pPr>
    </w:p>
    <w:p w:rsidR="00595E59" w:rsidRPr="009D0B87" w:rsidRDefault="00595E59" w:rsidP="004417DB">
      <w:pPr>
        <w:spacing w:before="120"/>
        <w:contextualSpacing/>
        <w:jc w:val="both"/>
        <w:rPr>
          <w:b/>
          <w:i/>
          <w:sz w:val="20"/>
          <w:szCs w:val="20"/>
          <w:lang w:val="en-US"/>
        </w:rPr>
      </w:pPr>
      <w:r w:rsidRPr="009D0B87">
        <w:rPr>
          <w:b/>
          <w:i/>
          <w:sz w:val="20"/>
          <w:szCs w:val="20"/>
          <w:lang w:val="en-US"/>
        </w:rPr>
        <w:t xml:space="preserve">The </w:t>
      </w:r>
      <w:r w:rsidR="00EE35ED" w:rsidRPr="009D0B87">
        <w:rPr>
          <w:b/>
          <w:i/>
          <w:sz w:val="20"/>
          <w:szCs w:val="20"/>
          <w:lang w:val="en-US"/>
        </w:rPr>
        <w:t xml:space="preserve">R </w:t>
      </w:r>
      <w:r w:rsidRPr="009D0B87">
        <w:rPr>
          <w:b/>
          <w:i/>
          <w:sz w:val="20"/>
          <w:szCs w:val="20"/>
          <w:lang w:val="en-US"/>
        </w:rPr>
        <w:t xml:space="preserve">statistical programming language </w:t>
      </w:r>
    </w:p>
    <w:p w:rsidR="00595E59" w:rsidRPr="009D0B87" w:rsidRDefault="00595E59" w:rsidP="004417DB">
      <w:pPr>
        <w:spacing w:before="120"/>
        <w:contextualSpacing/>
        <w:jc w:val="both"/>
        <w:rPr>
          <w:sz w:val="20"/>
          <w:szCs w:val="20"/>
          <w:lang w:val="en-US"/>
        </w:rPr>
      </w:pPr>
      <w:r w:rsidRPr="009D0B87">
        <w:rPr>
          <w:sz w:val="20"/>
          <w:szCs w:val="20"/>
          <w:lang w:val="en-US"/>
        </w:rPr>
        <w:t xml:space="preserve">In recent years, a programming language especially suitable for statistical analysis, called R </w:t>
      </w:r>
      <w:r w:rsidR="003B1513" w:rsidRPr="004417DB">
        <w:rPr>
          <w:sz w:val="20"/>
          <w:szCs w:val="20"/>
        </w:rPr>
        <w:fldChar w:fldCharType="begin"/>
      </w:r>
      <w:r w:rsidR="00EB6CBA" w:rsidRPr="009D0B87">
        <w:rPr>
          <w:sz w:val="20"/>
          <w:szCs w:val="20"/>
          <w:lang w:val="en-US"/>
        </w:rPr>
        <w:instrText xml:space="preserve"> ADDIN ZOTERO_ITEM CSL_CITATION {"citationID":"wJe0W1Bx","properties":{"formattedCitation":"(R Development Core Team 2019)","plainCitation":"(R Development Core Team 2019)","dontUpdate":true,"noteIndex":0},"citationItems":[{"id":446,"uris":["http://zotero.org/users/7472146/items/J9KCIH33"],"uri":["http://zotero.org/users/7472146/items/J9KCIH33"],"itemData":{"id":446,"type":"book","collection-title":"R Foundation for Statistical Computing","event-place":"Vienna, Austria","ISBN":"ISBN 3-900051-07-0","publisher":"R Foundation for Statistical Computing. Vienna, Austria.","publisher-place":"Vienna, Austria","title":"R: A language and environment for statistical computing (version 3.6.1)","URL":"http://www.r-project.org/","author":[{"literal":"R Development Core Team"}],"accessed":{"date-parts":[["2019",7,9]]},"issued":{"date-parts":[["2019"]]}}}],"schema":"https://github.com/citation-style-language/schema/raw/master/csl-citation.json"} </w:instrText>
      </w:r>
      <w:r w:rsidR="003B1513" w:rsidRPr="004417DB">
        <w:rPr>
          <w:sz w:val="20"/>
          <w:szCs w:val="20"/>
        </w:rPr>
        <w:fldChar w:fldCharType="separate"/>
      </w:r>
      <w:r w:rsidR="00EB6CBA" w:rsidRPr="009D0B87">
        <w:rPr>
          <w:sz w:val="20"/>
          <w:szCs w:val="20"/>
          <w:lang w:val="en-US"/>
        </w:rPr>
        <w:t>(R Development Core Team 2019a)</w:t>
      </w:r>
      <w:r w:rsidR="003B1513" w:rsidRPr="004417DB">
        <w:rPr>
          <w:sz w:val="20"/>
          <w:szCs w:val="20"/>
        </w:rPr>
        <w:fldChar w:fldCharType="end"/>
      </w:r>
      <w:r w:rsidRPr="009D0B87">
        <w:rPr>
          <w:sz w:val="20"/>
          <w:szCs w:val="20"/>
          <w:lang w:val="en-US"/>
        </w:rPr>
        <w:t xml:space="preserve"> has strongly </w:t>
      </w:r>
      <w:r w:rsidR="00CD100C" w:rsidRPr="009D0B87">
        <w:rPr>
          <w:sz w:val="20"/>
          <w:szCs w:val="20"/>
          <w:lang w:val="en-US"/>
        </w:rPr>
        <w:t xml:space="preserve">emerged </w:t>
      </w:r>
      <w:r w:rsidRPr="009D0B87">
        <w:rPr>
          <w:sz w:val="20"/>
          <w:szCs w:val="20"/>
          <w:lang w:val="en-US"/>
        </w:rPr>
        <w:t xml:space="preserve">as a free software alternative in many different teaching and research </w:t>
      </w:r>
      <w:r w:rsidR="00D91F83" w:rsidRPr="009D0B87">
        <w:rPr>
          <w:sz w:val="20"/>
          <w:szCs w:val="20"/>
          <w:lang w:val="en-US"/>
        </w:rPr>
        <w:t>situation</w:t>
      </w:r>
      <w:r w:rsidRPr="009D0B87">
        <w:rPr>
          <w:sz w:val="20"/>
          <w:szCs w:val="20"/>
          <w:lang w:val="en-US"/>
        </w:rPr>
        <w:t>s.</w:t>
      </w:r>
    </w:p>
    <w:p w:rsidR="00595E59" w:rsidRPr="009D0B87" w:rsidRDefault="00595E59" w:rsidP="004417DB">
      <w:pPr>
        <w:spacing w:before="120"/>
        <w:contextualSpacing/>
        <w:jc w:val="both"/>
        <w:rPr>
          <w:sz w:val="20"/>
          <w:szCs w:val="20"/>
          <w:lang w:val="en-US"/>
        </w:rPr>
      </w:pPr>
      <w:r w:rsidRPr="009D0B87">
        <w:rPr>
          <w:sz w:val="20"/>
          <w:szCs w:val="20"/>
          <w:lang w:val="en-US"/>
        </w:rPr>
        <w:t>R is a programming language, mainly oriented to</w:t>
      </w:r>
      <w:r w:rsidR="001D7591" w:rsidRPr="009D0B87">
        <w:rPr>
          <w:sz w:val="20"/>
          <w:szCs w:val="20"/>
          <w:lang w:val="en-US"/>
        </w:rPr>
        <w:t xml:space="preserve"> the</w:t>
      </w:r>
      <w:r w:rsidRPr="009D0B87">
        <w:rPr>
          <w:sz w:val="20"/>
          <w:szCs w:val="20"/>
          <w:lang w:val="en-US"/>
        </w:rPr>
        <w:t xml:space="preserve"> statistical analysis and visualization of quantitative and qualitative information. It was officially introduced in 1997 and</w:t>
      </w:r>
      <w:r w:rsidR="006F299A" w:rsidRPr="009D0B87">
        <w:rPr>
          <w:sz w:val="20"/>
          <w:szCs w:val="20"/>
          <w:lang w:val="en-US"/>
        </w:rPr>
        <w:t xml:space="preserve"> it</w:t>
      </w:r>
      <w:r w:rsidRPr="009D0B87">
        <w:rPr>
          <w:sz w:val="20"/>
          <w:szCs w:val="20"/>
          <w:lang w:val="en-US"/>
        </w:rPr>
        <w:t xml:space="preserve"> is a free software governed by the General Public License ("General Public License" or GPL) of the Free Software Foundation ("Free Software Foundation" or GNU). Through R commands, it is possible to access all procedures and execute functions; however</w:t>
      </w:r>
      <w:r w:rsidR="005E0AD3" w:rsidRPr="009D0B87">
        <w:rPr>
          <w:sz w:val="20"/>
          <w:szCs w:val="20"/>
          <w:lang w:val="en-US"/>
        </w:rPr>
        <w:t>,</w:t>
      </w:r>
      <w:r w:rsidR="00195539" w:rsidRPr="009D0B87">
        <w:rPr>
          <w:sz w:val="20"/>
          <w:szCs w:val="20"/>
          <w:lang w:val="en-US"/>
        </w:rPr>
        <w:t xml:space="preserve"> </w:t>
      </w:r>
      <w:r w:rsidRPr="009D0B87">
        <w:rPr>
          <w:sz w:val="20"/>
          <w:szCs w:val="20"/>
          <w:lang w:val="en-US"/>
        </w:rPr>
        <w:t>it is also possible to design graphical interfaces to facilitate</w:t>
      </w:r>
      <w:r w:rsidR="00050B7A" w:rsidRPr="009D0B87">
        <w:rPr>
          <w:sz w:val="20"/>
          <w:szCs w:val="20"/>
          <w:lang w:val="en-US"/>
        </w:rPr>
        <w:t xml:space="preserve"> the </w:t>
      </w:r>
      <w:r w:rsidRPr="009D0B87">
        <w:rPr>
          <w:sz w:val="20"/>
          <w:szCs w:val="20"/>
          <w:lang w:val="en-US"/>
        </w:rPr>
        <w:t xml:space="preserve">interaction with </w:t>
      </w:r>
      <w:r w:rsidR="00F91CC0" w:rsidRPr="009D0B87">
        <w:rPr>
          <w:sz w:val="20"/>
          <w:szCs w:val="20"/>
          <w:lang w:val="en-US"/>
        </w:rPr>
        <w:t xml:space="preserve">unfamiliar </w:t>
      </w:r>
      <w:r w:rsidRPr="009D0B87">
        <w:rPr>
          <w:sz w:val="20"/>
          <w:szCs w:val="20"/>
          <w:lang w:val="en-US"/>
        </w:rPr>
        <w:t>users</w:t>
      </w:r>
      <w:r w:rsidR="00F91CC0" w:rsidRPr="009D0B87">
        <w:rPr>
          <w:sz w:val="20"/>
          <w:szCs w:val="20"/>
          <w:lang w:val="en-US"/>
        </w:rPr>
        <w:t xml:space="preserve"> </w:t>
      </w:r>
      <w:r w:rsidRPr="009D0B87">
        <w:rPr>
          <w:sz w:val="20"/>
          <w:szCs w:val="20"/>
          <w:lang w:val="en-US"/>
        </w:rPr>
        <w:t xml:space="preserve">with </w:t>
      </w:r>
      <w:r w:rsidR="00F91CC0" w:rsidRPr="009D0B87">
        <w:rPr>
          <w:sz w:val="20"/>
          <w:szCs w:val="20"/>
          <w:lang w:val="en-US"/>
        </w:rPr>
        <w:t xml:space="preserve">their </w:t>
      </w:r>
      <w:r w:rsidRPr="009D0B87">
        <w:rPr>
          <w:sz w:val="20"/>
          <w:szCs w:val="20"/>
          <w:lang w:val="en-US"/>
        </w:rPr>
        <w:t xml:space="preserve">console </w:t>
      </w:r>
      <w:r w:rsidR="00EB6CBA" w:rsidRPr="004417DB">
        <w:rPr>
          <w:sz w:val="20"/>
          <w:szCs w:val="20"/>
        </w:rPr>
        <w:fldChar w:fldCharType="begin"/>
      </w:r>
      <w:r w:rsidR="00EB6CBA" w:rsidRPr="009D0B87">
        <w:rPr>
          <w:sz w:val="20"/>
          <w:szCs w:val="20"/>
          <w:lang w:val="en-US"/>
        </w:rPr>
        <w:instrText xml:space="preserve"> ADDIN ZOTERO_ITEM CSL_CITATION {"citationID":"4XjZAmaP","properties":{"formattedCitation":"(Salas 2008)","plainCitation":"(Salas 2008)","noteIndex":0},"citationItems":[{"id":149,"uris":["http://zotero.org/users/7472146/items/8FQKWZBI"],"uri":["http://zotero.org/users/7472146/items/8FQKWZBI"],"itemData":{"id":149,"type":"article-journal","container-title":"Ecología Austral","page":"p. 223-231","title":"¿Por qué comprar un programa estadístico si existe R?","volume":"Vol. 18","author":[{"family":"Salas","given":"C."}],"issued":{"date-parts":[["2008"]]}}}],"schema":"https://github.com/citation-style-language/schema/raw/master/csl-citation.json"} </w:instrText>
      </w:r>
      <w:r w:rsidR="00EB6CBA" w:rsidRPr="004417DB">
        <w:rPr>
          <w:sz w:val="20"/>
          <w:szCs w:val="20"/>
        </w:rPr>
        <w:fldChar w:fldCharType="separate"/>
      </w:r>
      <w:r w:rsidR="008A3483" w:rsidRPr="009D0B87">
        <w:rPr>
          <w:sz w:val="20"/>
          <w:szCs w:val="20"/>
          <w:lang w:val="en-US"/>
        </w:rPr>
        <w:t>(Salas 2008)</w:t>
      </w:r>
      <w:r w:rsidR="00EB6CBA" w:rsidRPr="004417DB">
        <w:rPr>
          <w:sz w:val="20"/>
          <w:szCs w:val="20"/>
        </w:rPr>
        <w:fldChar w:fldCharType="end"/>
      </w:r>
      <w:r w:rsidRPr="009D0B87">
        <w:rPr>
          <w:sz w:val="20"/>
          <w:szCs w:val="20"/>
          <w:lang w:val="en-US"/>
        </w:rPr>
        <w:t>.</w:t>
      </w:r>
    </w:p>
    <w:p w:rsidR="002D58FE" w:rsidRPr="009D0B87" w:rsidRDefault="002D58FE" w:rsidP="004417DB">
      <w:pPr>
        <w:spacing w:before="120"/>
        <w:contextualSpacing/>
        <w:jc w:val="both"/>
        <w:rPr>
          <w:sz w:val="20"/>
          <w:szCs w:val="20"/>
          <w:lang w:val="en-US"/>
        </w:rPr>
      </w:pPr>
      <w:r w:rsidRPr="009D0B87">
        <w:rPr>
          <w:sz w:val="20"/>
          <w:szCs w:val="20"/>
          <w:lang w:val="en-US"/>
        </w:rPr>
        <w:t>R allows</w:t>
      </w:r>
      <w:r w:rsidR="00337491" w:rsidRPr="009D0B87">
        <w:rPr>
          <w:sz w:val="20"/>
          <w:szCs w:val="20"/>
          <w:lang w:val="en-US"/>
        </w:rPr>
        <w:t xml:space="preserve"> the</w:t>
      </w:r>
      <w:r w:rsidRPr="009D0B87">
        <w:rPr>
          <w:sz w:val="20"/>
          <w:szCs w:val="20"/>
          <w:lang w:val="en-US"/>
        </w:rPr>
        <w:t xml:space="preserve"> interconnection with other open </w:t>
      </w:r>
      <w:r w:rsidR="00C47D35" w:rsidRPr="009D0B87">
        <w:rPr>
          <w:sz w:val="20"/>
          <w:szCs w:val="20"/>
          <w:lang w:val="en-US"/>
        </w:rPr>
        <w:t xml:space="preserve">code </w:t>
      </w:r>
      <w:proofErr w:type="spellStart"/>
      <w:r w:rsidRPr="009D0B87">
        <w:rPr>
          <w:sz w:val="20"/>
          <w:szCs w:val="20"/>
          <w:lang w:val="en-US"/>
        </w:rPr>
        <w:t>software</w:t>
      </w:r>
      <w:r w:rsidR="00C47D35" w:rsidRPr="009D0B87">
        <w:rPr>
          <w:sz w:val="20"/>
          <w:szCs w:val="20"/>
          <w:lang w:val="en-US"/>
        </w:rPr>
        <w:t>s</w:t>
      </w:r>
      <w:proofErr w:type="spellEnd"/>
      <w:r w:rsidRPr="009D0B87">
        <w:rPr>
          <w:sz w:val="20"/>
          <w:szCs w:val="20"/>
          <w:lang w:val="en-US"/>
        </w:rPr>
        <w:t xml:space="preserve">, such as Java and Weka (Waikato Environment for Knowledge Analysis) which increases its potential in an impressive way. </w:t>
      </w:r>
    </w:p>
    <w:p w:rsidR="002D58FE" w:rsidRPr="009D0B87" w:rsidRDefault="002D58FE" w:rsidP="004417DB">
      <w:pPr>
        <w:spacing w:before="120"/>
        <w:contextualSpacing/>
        <w:jc w:val="both"/>
        <w:rPr>
          <w:sz w:val="20"/>
          <w:szCs w:val="20"/>
          <w:lang w:val="en-US"/>
        </w:rPr>
      </w:pPr>
      <w:r w:rsidRPr="009D0B87">
        <w:rPr>
          <w:sz w:val="20"/>
          <w:szCs w:val="20"/>
          <w:lang w:val="en-US"/>
        </w:rPr>
        <w:t xml:space="preserve">The R language has been enriched by experienced researchers, statisticians and developers from all over the world, so it has manifested a vertiginous extension to multiple </w:t>
      </w:r>
      <w:r w:rsidR="00C13874" w:rsidRPr="009D0B87">
        <w:rPr>
          <w:sz w:val="20"/>
          <w:szCs w:val="20"/>
          <w:lang w:val="en-US"/>
        </w:rPr>
        <w:t xml:space="preserve">science </w:t>
      </w:r>
      <w:r w:rsidRPr="009D0B87">
        <w:rPr>
          <w:sz w:val="20"/>
          <w:szCs w:val="20"/>
          <w:lang w:val="en-US"/>
        </w:rPr>
        <w:t xml:space="preserve">fields, to such an extent that some of the most recent methods are only available through R packages, which extends </w:t>
      </w:r>
      <w:r w:rsidR="006C39D4" w:rsidRPr="009D0B87">
        <w:rPr>
          <w:sz w:val="20"/>
          <w:szCs w:val="20"/>
          <w:lang w:val="en-US"/>
        </w:rPr>
        <w:t xml:space="preserve">its </w:t>
      </w:r>
      <w:r w:rsidRPr="009D0B87">
        <w:rPr>
          <w:sz w:val="20"/>
          <w:szCs w:val="20"/>
          <w:lang w:val="en-US"/>
        </w:rPr>
        <w:t xml:space="preserve">functionalities. Currently, there are more than 15266 </w:t>
      </w:r>
      <w:r w:rsidR="000F549D" w:rsidRPr="009D0B87">
        <w:rPr>
          <w:sz w:val="20"/>
          <w:szCs w:val="20"/>
          <w:lang w:val="en-US"/>
        </w:rPr>
        <w:t xml:space="preserve">published </w:t>
      </w:r>
      <w:r w:rsidRPr="009D0B87">
        <w:rPr>
          <w:sz w:val="20"/>
          <w:szCs w:val="20"/>
          <w:lang w:val="en-US"/>
        </w:rPr>
        <w:t xml:space="preserve">packages with free and available </w:t>
      </w:r>
      <w:r w:rsidR="008D531C" w:rsidRPr="009D0B87">
        <w:rPr>
          <w:sz w:val="20"/>
          <w:szCs w:val="20"/>
          <w:lang w:val="en-US"/>
        </w:rPr>
        <w:t xml:space="preserve">licenses </w:t>
      </w:r>
      <w:r w:rsidRPr="009D0B87">
        <w:rPr>
          <w:sz w:val="20"/>
          <w:szCs w:val="20"/>
          <w:lang w:val="en-US"/>
        </w:rPr>
        <w:t xml:space="preserve">in a general repository </w:t>
      </w:r>
      <w:r w:rsidR="00EB6CBA" w:rsidRPr="004417DB">
        <w:rPr>
          <w:sz w:val="20"/>
          <w:szCs w:val="20"/>
        </w:rPr>
        <w:fldChar w:fldCharType="begin"/>
      </w:r>
      <w:r w:rsidR="00EB6CBA" w:rsidRPr="009D0B87">
        <w:rPr>
          <w:sz w:val="20"/>
          <w:szCs w:val="20"/>
          <w:lang w:val="en-US"/>
        </w:rPr>
        <w:instrText xml:space="preserve"> ADDIN ZOTERO_ITEM CSL_CITATION {"citationID":"B40LMuAW","properties":{"formattedCitation":"(R Development Core Team 2019b)","plainCitation":"(R Development Core Team 2019b)","noteIndex":0},"citationItems":[{"id":241,"uris":["http://zotero.org/users/7472146/items/XQNEHZ3L"],"uri":["http://zotero.org/users/7472146/items/XQNEHZ3L"],"itemData":{"id":241,"type":"webpage","title":"R: A language and environment for statistical computing. R Foundation for Statistical Computing","author":[{"literal":"R Development Core Team"}],"issued":{"date-parts":[["2019"]]}}}],"schema":"https://github.com/citation-style-language/schema/raw/master/csl-citation.json"} </w:instrText>
      </w:r>
      <w:r w:rsidR="00EB6CBA" w:rsidRPr="004417DB">
        <w:rPr>
          <w:sz w:val="20"/>
          <w:szCs w:val="20"/>
        </w:rPr>
        <w:fldChar w:fldCharType="separate"/>
      </w:r>
      <w:r w:rsidR="008A3483" w:rsidRPr="009D0B87">
        <w:rPr>
          <w:sz w:val="20"/>
          <w:szCs w:val="20"/>
          <w:lang w:val="en-US"/>
        </w:rPr>
        <w:t>(R Development Core Team 2019b)</w:t>
      </w:r>
      <w:r w:rsidR="00EB6CBA" w:rsidRPr="004417DB">
        <w:rPr>
          <w:sz w:val="20"/>
          <w:szCs w:val="20"/>
        </w:rPr>
        <w:fldChar w:fldCharType="end"/>
      </w:r>
      <w:r w:rsidRPr="009D0B87">
        <w:rPr>
          <w:sz w:val="20"/>
          <w:szCs w:val="20"/>
          <w:lang w:val="en-US"/>
        </w:rPr>
        <w:t>.</w:t>
      </w:r>
    </w:p>
    <w:p w:rsidR="00831D26" w:rsidRPr="009D0B87" w:rsidRDefault="00831D26" w:rsidP="004417DB">
      <w:pPr>
        <w:spacing w:before="120"/>
        <w:contextualSpacing/>
        <w:jc w:val="both"/>
        <w:rPr>
          <w:sz w:val="20"/>
          <w:szCs w:val="20"/>
          <w:lang w:val="en-US"/>
        </w:rPr>
      </w:pPr>
    </w:p>
    <w:p w:rsidR="006F0672" w:rsidRPr="009D0B87" w:rsidRDefault="006F0672" w:rsidP="004417DB">
      <w:pPr>
        <w:spacing w:before="120"/>
        <w:contextualSpacing/>
        <w:jc w:val="both"/>
        <w:rPr>
          <w:b/>
          <w:sz w:val="20"/>
          <w:szCs w:val="20"/>
          <w:lang w:val="en-US"/>
        </w:rPr>
      </w:pPr>
      <w:r w:rsidRPr="009D0B87">
        <w:rPr>
          <w:b/>
          <w:sz w:val="20"/>
          <w:szCs w:val="20"/>
          <w:lang w:val="en-US"/>
        </w:rPr>
        <w:t>Results and discussion</w:t>
      </w:r>
    </w:p>
    <w:p w:rsidR="006F0672" w:rsidRPr="009D0B87" w:rsidRDefault="006F0672" w:rsidP="004417DB">
      <w:pPr>
        <w:spacing w:before="120"/>
        <w:contextualSpacing/>
        <w:jc w:val="both"/>
        <w:rPr>
          <w:sz w:val="20"/>
          <w:szCs w:val="20"/>
          <w:lang w:val="en-US"/>
        </w:rPr>
      </w:pPr>
      <w:r w:rsidRPr="009D0B87">
        <w:rPr>
          <w:sz w:val="20"/>
          <w:szCs w:val="20"/>
          <w:lang w:val="en-US"/>
        </w:rPr>
        <w:t xml:space="preserve">The Cuban collection of </w:t>
      </w:r>
      <w:r w:rsidR="00865A46" w:rsidRPr="009D0B87">
        <w:rPr>
          <w:sz w:val="20"/>
          <w:szCs w:val="20"/>
          <w:lang w:val="en-US"/>
        </w:rPr>
        <w:t xml:space="preserve">cocoyam </w:t>
      </w:r>
      <w:r w:rsidRPr="009D0B87">
        <w:rPr>
          <w:sz w:val="20"/>
          <w:szCs w:val="20"/>
          <w:lang w:val="en-US"/>
        </w:rPr>
        <w:t xml:space="preserve">includes 57 accessions of the species </w:t>
      </w:r>
      <w:proofErr w:type="spellStart"/>
      <w:r w:rsidRPr="009D0B87">
        <w:rPr>
          <w:i/>
          <w:sz w:val="20"/>
          <w:szCs w:val="20"/>
          <w:lang w:val="en-US"/>
        </w:rPr>
        <w:t>Xanthosoma</w:t>
      </w:r>
      <w:proofErr w:type="spellEnd"/>
      <w:r w:rsidRPr="009D0B87">
        <w:rPr>
          <w:i/>
          <w:sz w:val="20"/>
          <w:szCs w:val="20"/>
          <w:lang w:val="en-US"/>
        </w:rPr>
        <w:t xml:space="preserve"> </w:t>
      </w:r>
      <w:proofErr w:type="spellStart"/>
      <w:r w:rsidRPr="009D0B87">
        <w:rPr>
          <w:i/>
          <w:sz w:val="20"/>
          <w:szCs w:val="20"/>
          <w:lang w:val="en-US"/>
        </w:rPr>
        <w:t>sagittifolium</w:t>
      </w:r>
      <w:proofErr w:type="spellEnd"/>
      <w:r w:rsidRPr="009D0B87">
        <w:rPr>
          <w:sz w:val="20"/>
          <w:szCs w:val="20"/>
          <w:lang w:val="en-US"/>
        </w:rPr>
        <w:t xml:space="preserve"> (L.) Schott (SAG) and 10 accessions that form a group that do</w:t>
      </w:r>
      <w:r w:rsidR="00E312D9" w:rsidRPr="009D0B87">
        <w:rPr>
          <w:sz w:val="20"/>
          <w:szCs w:val="20"/>
          <w:lang w:val="en-US"/>
        </w:rPr>
        <w:t>es</w:t>
      </w:r>
      <w:r w:rsidRPr="009D0B87">
        <w:rPr>
          <w:sz w:val="20"/>
          <w:szCs w:val="20"/>
          <w:lang w:val="en-US"/>
        </w:rPr>
        <w:t xml:space="preserve"> not have a defined species, or whose specific classification is not defined for </w:t>
      </w:r>
      <w:proofErr w:type="spellStart"/>
      <w:r w:rsidRPr="009D0B87">
        <w:rPr>
          <w:i/>
          <w:sz w:val="20"/>
          <w:szCs w:val="20"/>
          <w:lang w:val="en-US"/>
        </w:rPr>
        <w:t>Xanthosoma</w:t>
      </w:r>
      <w:proofErr w:type="spellEnd"/>
      <w:r w:rsidRPr="009D0B87">
        <w:rPr>
          <w:sz w:val="20"/>
          <w:szCs w:val="20"/>
          <w:lang w:val="en-US"/>
        </w:rPr>
        <w:t xml:space="preserve"> sp. (SP).</w:t>
      </w:r>
      <w:r w:rsidR="000A2866" w:rsidRPr="009D0B87">
        <w:rPr>
          <w:sz w:val="20"/>
          <w:szCs w:val="20"/>
          <w:lang w:val="en-US"/>
        </w:rPr>
        <w:t xml:space="preserve"> Moreover</w:t>
      </w:r>
      <w:r w:rsidRPr="009D0B87">
        <w:rPr>
          <w:sz w:val="20"/>
          <w:szCs w:val="20"/>
          <w:lang w:val="en-US"/>
        </w:rPr>
        <w:t xml:space="preserve">, the species </w:t>
      </w:r>
      <w:proofErr w:type="spellStart"/>
      <w:r w:rsidRPr="009D0B87">
        <w:rPr>
          <w:i/>
          <w:sz w:val="20"/>
          <w:szCs w:val="20"/>
          <w:lang w:val="en-US"/>
        </w:rPr>
        <w:t>Xanthosoma</w:t>
      </w:r>
      <w:proofErr w:type="spellEnd"/>
      <w:r w:rsidRPr="009D0B87">
        <w:rPr>
          <w:i/>
          <w:sz w:val="20"/>
          <w:szCs w:val="20"/>
          <w:lang w:val="en-US"/>
        </w:rPr>
        <w:t xml:space="preserve"> </w:t>
      </w:r>
      <w:proofErr w:type="spellStart"/>
      <w:r w:rsidRPr="009D0B87">
        <w:rPr>
          <w:i/>
          <w:sz w:val="20"/>
          <w:szCs w:val="20"/>
          <w:lang w:val="en-US"/>
        </w:rPr>
        <w:t>brasilense</w:t>
      </w:r>
      <w:proofErr w:type="spellEnd"/>
      <w:r w:rsidRPr="009D0B87">
        <w:rPr>
          <w:sz w:val="20"/>
          <w:szCs w:val="20"/>
          <w:lang w:val="en-US"/>
        </w:rPr>
        <w:t xml:space="preserve"> Engl. (BRA), </w:t>
      </w:r>
      <w:proofErr w:type="gramStart"/>
      <w:r w:rsidRPr="009D0B87">
        <w:rPr>
          <w:sz w:val="20"/>
          <w:szCs w:val="20"/>
          <w:lang w:val="en-US"/>
        </w:rPr>
        <w:t>whose</w:t>
      </w:r>
      <w:proofErr w:type="gramEnd"/>
      <w:r w:rsidRPr="009D0B87">
        <w:rPr>
          <w:sz w:val="20"/>
          <w:szCs w:val="20"/>
          <w:lang w:val="en-US"/>
        </w:rPr>
        <w:t xml:space="preserve"> </w:t>
      </w:r>
      <w:r w:rsidR="003847CA" w:rsidRPr="009D0B87">
        <w:rPr>
          <w:sz w:val="20"/>
          <w:szCs w:val="20"/>
          <w:lang w:val="en-US"/>
        </w:rPr>
        <w:t xml:space="preserve">the </w:t>
      </w:r>
      <w:r w:rsidRPr="009D0B87">
        <w:rPr>
          <w:sz w:val="20"/>
          <w:szCs w:val="20"/>
          <w:lang w:val="en-US"/>
        </w:rPr>
        <w:t>only</w:t>
      </w:r>
      <w:r w:rsidR="003847CA" w:rsidRPr="009D0B87">
        <w:rPr>
          <w:sz w:val="20"/>
          <w:szCs w:val="20"/>
          <w:lang w:val="en-US"/>
        </w:rPr>
        <w:t xml:space="preserve"> one</w:t>
      </w:r>
      <w:r w:rsidRPr="009D0B87">
        <w:rPr>
          <w:sz w:val="20"/>
          <w:szCs w:val="20"/>
          <w:lang w:val="en-US"/>
        </w:rPr>
        <w:t xml:space="preserve"> representative is the clone '</w:t>
      </w:r>
      <w:proofErr w:type="spellStart"/>
      <w:r w:rsidRPr="009D0B87">
        <w:rPr>
          <w:sz w:val="20"/>
          <w:szCs w:val="20"/>
          <w:lang w:val="en-US"/>
        </w:rPr>
        <w:t>Belembe</w:t>
      </w:r>
      <w:proofErr w:type="spellEnd"/>
      <w:r w:rsidRPr="009D0B87">
        <w:rPr>
          <w:sz w:val="20"/>
          <w:szCs w:val="20"/>
          <w:lang w:val="en-US"/>
        </w:rPr>
        <w:t xml:space="preserve">'; the species </w:t>
      </w:r>
      <w:proofErr w:type="spellStart"/>
      <w:r w:rsidRPr="009D0B87">
        <w:rPr>
          <w:i/>
          <w:sz w:val="20"/>
          <w:szCs w:val="20"/>
          <w:lang w:val="en-US"/>
        </w:rPr>
        <w:t>Xanthosoma</w:t>
      </w:r>
      <w:proofErr w:type="spellEnd"/>
      <w:r w:rsidRPr="009D0B87">
        <w:rPr>
          <w:i/>
          <w:sz w:val="20"/>
          <w:szCs w:val="20"/>
          <w:lang w:val="en-US"/>
        </w:rPr>
        <w:t xml:space="preserve"> </w:t>
      </w:r>
      <w:proofErr w:type="spellStart"/>
      <w:r w:rsidRPr="009D0B87">
        <w:rPr>
          <w:i/>
          <w:sz w:val="20"/>
          <w:szCs w:val="20"/>
          <w:lang w:val="en-US"/>
        </w:rPr>
        <w:t>atrovirens</w:t>
      </w:r>
      <w:proofErr w:type="spellEnd"/>
      <w:r w:rsidRPr="009D0B87">
        <w:rPr>
          <w:sz w:val="20"/>
          <w:szCs w:val="20"/>
          <w:lang w:val="en-US"/>
        </w:rPr>
        <w:t xml:space="preserve"> Koch &amp; </w:t>
      </w:r>
      <w:proofErr w:type="spellStart"/>
      <w:r w:rsidRPr="009D0B87">
        <w:rPr>
          <w:sz w:val="20"/>
          <w:szCs w:val="20"/>
          <w:lang w:val="en-US"/>
        </w:rPr>
        <w:t>Bouché</w:t>
      </w:r>
      <w:proofErr w:type="spellEnd"/>
      <w:r w:rsidRPr="009D0B87">
        <w:rPr>
          <w:sz w:val="20"/>
          <w:szCs w:val="20"/>
          <w:lang w:val="en-US"/>
        </w:rPr>
        <w:t xml:space="preserve"> (ATR), constituted by the clone 'Amarilla Trinidad'; while the accession '</w:t>
      </w:r>
      <w:proofErr w:type="spellStart"/>
      <w:r w:rsidRPr="009D0B87">
        <w:rPr>
          <w:sz w:val="20"/>
          <w:szCs w:val="20"/>
          <w:lang w:val="en-US"/>
        </w:rPr>
        <w:t>Jardín</w:t>
      </w:r>
      <w:proofErr w:type="spellEnd"/>
      <w:r w:rsidRPr="009D0B87">
        <w:rPr>
          <w:sz w:val="20"/>
          <w:szCs w:val="20"/>
          <w:lang w:val="en-US"/>
        </w:rPr>
        <w:t xml:space="preserve">' represents the species </w:t>
      </w:r>
      <w:r w:rsidRPr="009D0B87">
        <w:rPr>
          <w:i/>
          <w:sz w:val="20"/>
          <w:szCs w:val="20"/>
          <w:lang w:val="en-US"/>
        </w:rPr>
        <w:t>X. nigrum</w:t>
      </w:r>
      <w:r w:rsidRPr="009D0B87">
        <w:rPr>
          <w:sz w:val="20"/>
          <w:szCs w:val="20"/>
          <w:lang w:val="en-US"/>
        </w:rPr>
        <w:t xml:space="preserve"> (</w:t>
      </w:r>
      <w:proofErr w:type="spellStart"/>
      <w:r w:rsidRPr="009D0B87">
        <w:rPr>
          <w:sz w:val="20"/>
          <w:szCs w:val="20"/>
          <w:lang w:val="en-US"/>
        </w:rPr>
        <w:t>Vell</w:t>
      </w:r>
      <w:proofErr w:type="spellEnd"/>
      <w:r w:rsidRPr="009D0B87">
        <w:rPr>
          <w:sz w:val="20"/>
          <w:szCs w:val="20"/>
          <w:lang w:val="en-US"/>
        </w:rPr>
        <w:t xml:space="preserve">.) </w:t>
      </w:r>
      <w:proofErr w:type="spellStart"/>
      <w:r w:rsidRPr="009D0B87">
        <w:rPr>
          <w:sz w:val="20"/>
          <w:szCs w:val="20"/>
          <w:lang w:val="en-US"/>
        </w:rPr>
        <w:t>Mansf</w:t>
      </w:r>
      <w:proofErr w:type="spellEnd"/>
      <w:r w:rsidRPr="009D0B87">
        <w:rPr>
          <w:sz w:val="20"/>
          <w:szCs w:val="20"/>
          <w:lang w:val="en-US"/>
        </w:rPr>
        <w:t xml:space="preserve">. (NIG) </w:t>
      </w:r>
      <w:r w:rsidR="00793294" w:rsidRPr="004417DB">
        <w:rPr>
          <w:sz w:val="20"/>
          <w:szCs w:val="20"/>
        </w:rPr>
        <w:fldChar w:fldCharType="begin"/>
      </w:r>
      <w:r w:rsidR="00793294" w:rsidRPr="009D0B87">
        <w:rPr>
          <w:sz w:val="20"/>
          <w:szCs w:val="20"/>
          <w:lang w:val="en-US"/>
        </w:rPr>
        <w:instrText xml:space="preserve"> ADDIN ZOTERO_ITEM CSL_CITATION {"citationID":"HvG9sn72","properties":{"formattedCitation":"(Mili\\uc0\\u225{}n Jim\\uc0\\u233{}nez 2008; Mili\\uc0\\u225{}n JM; Molina CO and Figueroa Y 2018)","plainCitation":"(Milián Jiménez 2008; Milián JM; Molina CO and Figueroa Y 2018)","dontUpdate":true,"noteIndex":0},"citationItems":[{"id":70,"uris":["http://zotero.org/users/7472146/items/WPX4PFXE"],"uri":["http://zotero.org/users/7472146/items/WPX4PFXE"],"itemData":{"id":70,"type":"thesis","abstract":"Milián, M. Caracterización de la variabilidad de los cultivares de la colección cubana de germoplasma del género Xanthosoma (Araceae).","number-of-pages":"123","title":"Caracterización de la variabilidad de los cultivares de la colección cubana de germoplasma del género Xanthosoma (Araceae).´Tesis para aspirar al grado de Doctor en Ciencias Biológicas, Ciudad de la Habana; 2008. 123p.","author":[{"family":"Milián Jiménez","given":"Marilys"}],"issued":{"date-parts":[["2008"]]}}},{"id":49,"uris":["http://zotero.org/users/7472146/items/GIMKW2WV"],"uri":["http://zotero.org/users/7472146/items/GIMKW2WV"],"itemData":{"id":49,"type":"article-journal","container-title":"Journal of Plant Genetics and Crop Research.","page":"1-18","title":"Integrated Characterization of Cuban Germplasm of Cocoyam (Xanthosoma Sagittifolium (L.) Schott)","volume":"1(1)","author":[{"literal":"Milián JM; Molina CO and Figueroa Y"}],"issued":{"date-parts":[["2018"]]}}}],"schema":"https://github.com/citation-style-language/schema/raw/master/csl-citation.json"} </w:instrText>
      </w:r>
      <w:r w:rsidR="00793294" w:rsidRPr="004417DB">
        <w:rPr>
          <w:sz w:val="20"/>
          <w:szCs w:val="20"/>
        </w:rPr>
        <w:fldChar w:fldCharType="separate"/>
      </w:r>
      <w:r w:rsidR="00793294" w:rsidRPr="009D0B87">
        <w:rPr>
          <w:sz w:val="20"/>
          <w:szCs w:val="20"/>
          <w:lang w:val="en-US"/>
        </w:rPr>
        <w:t>(Milián 2008; Milián et al. 2018)</w:t>
      </w:r>
      <w:r w:rsidR="00793294" w:rsidRPr="004417DB">
        <w:rPr>
          <w:sz w:val="20"/>
          <w:szCs w:val="20"/>
        </w:rPr>
        <w:fldChar w:fldCharType="end"/>
      </w:r>
      <w:r w:rsidRPr="009D0B87">
        <w:rPr>
          <w:sz w:val="20"/>
          <w:szCs w:val="20"/>
          <w:lang w:val="en-US"/>
        </w:rPr>
        <w:t>.</w:t>
      </w:r>
    </w:p>
    <w:p w:rsidR="006F0672" w:rsidRPr="009D0B87" w:rsidRDefault="006F0672" w:rsidP="004417DB">
      <w:pPr>
        <w:spacing w:before="120"/>
        <w:contextualSpacing/>
        <w:jc w:val="both"/>
        <w:rPr>
          <w:sz w:val="20"/>
          <w:szCs w:val="20"/>
          <w:lang w:val="en-US"/>
        </w:rPr>
      </w:pPr>
      <w:r w:rsidRPr="009D0B87">
        <w:rPr>
          <w:sz w:val="20"/>
          <w:szCs w:val="20"/>
          <w:lang w:val="en-US"/>
        </w:rPr>
        <w:t xml:space="preserve">In variant one, Gower's metric for mixed variables is used on the data matrix of qualitative (nominal (18) and ordinal (2)) and quantitative (16) variables from </w:t>
      </w:r>
      <w:r w:rsidR="00267731"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sz w:val="20"/>
          <w:szCs w:val="20"/>
          <w:lang w:val="en-US"/>
        </w:rPr>
        <w:t xml:space="preserve"> spp.) collection. </w:t>
      </w:r>
    </w:p>
    <w:p w:rsidR="006F0672" w:rsidRPr="009D0B87" w:rsidRDefault="006F0672" w:rsidP="004417DB">
      <w:pPr>
        <w:spacing w:before="120"/>
        <w:contextualSpacing/>
        <w:jc w:val="both"/>
        <w:rPr>
          <w:sz w:val="20"/>
          <w:szCs w:val="20"/>
          <w:lang w:val="en-US"/>
        </w:rPr>
      </w:pPr>
      <w:r w:rsidRPr="009D0B87">
        <w:rPr>
          <w:sz w:val="20"/>
          <w:szCs w:val="20"/>
          <w:lang w:val="en-US"/>
        </w:rPr>
        <w:t xml:space="preserve">A second distance matrix is obtained by applying Gower's metric to the quantitative characteristics (16), taken to established </w:t>
      </w:r>
      <w:r w:rsidR="00134F9A" w:rsidRPr="009D0B87">
        <w:rPr>
          <w:sz w:val="20"/>
          <w:szCs w:val="20"/>
          <w:lang w:val="en-US"/>
        </w:rPr>
        <w:t xml:space="preserve">ranges </w:t>
      </w:r>
      <w:r w:rsidRPr="009D0B87">
        <w:rPr>
          <w:sz w:val="20"/>
          <w:szCs w:val="20"/>
          <w:lang w:val="en-US"/>
        </w:rPr>
        <w:t xml:space="preserve">for </w:t>
      </w:r>
      <w:r w:rsidR="00AF2E6B"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i/>
          <w:sz w:val="20"/>
          <w:szCs w:val="20"/>
          <w:lang w:val="en-US"/>
        </w:rPr>
        <w:t xml:space="preserve"> </w:t>
      </w:r>
      <w:r w:rsidRPr="009D0B87">
        <w:rPr>
          <w:sz w:val="20"/>
          <w:szCs w:val="20"/>
          <w:lang w:val="en-US"/>
        </w:rPr>
        <w:t>spp.) collection</w:t>
      </w:r>
      <w:r w:rsidR="00446985" w:rsidRPr="009D0B87">
        <w:rPr>
          <w:sz w:val="20"/>
          <w:szCs w:val="20"/>
          <w:lang w:val="en-US"/>
        </w:rPr>
        <w:t>,</w:t>
      </w:r>
      <w:r w:rsidRPr="009D0B87">
        <w:rPr>
          <w:sz w:val="20"/>
          <w:szCs w:val="20"/>
          <w:lang w:val="en-US"/>
        </w:rPr>
        <w:t xml:space="preserve"> </w:t>
      </w:r>
      <w:r w:rsidR="00446985" w:rsidRPr="009D0B87">
        <w:rPr>
          <w:sz w:val="20"/>
          <w:szCs w:val="20"/>
          <w:lang w:val="en-US"/>
        </w:rPr>
        <w:t>t</w:t>
      </w:r>
      <w:r w:rsidRPr="009D0B87">
        <w:rPr>
          <w:sz w:val="20"/>
          <w:szCs w:val="20"/>
          <w:lang w:val="en-US"/>
        </w:rPr>
        <w:t>hese new coded variables (according to Minimum Descriptor System</w:t>
      </w:r>
      <w:r w:rsidR="00645C58" w:rsidRPr="009D0B87">
        <w:rPr>
          <w:sz w:val="20"/>
          <w:szCs w:val="20"/>
          <w:lang w:val="en-US"/>
        </w:rPr>
        <w:t>s</w:t>
      </w:r>
      <w:r w:rsidRPr="009D0B87">
        <w:rPr>
          <w:sz w:val="20"/>
          <w:szCs w:val="20"/>
          <w:lang w:val="en-US"/>
        </w:rPr>
        <w:t xml:space="preserve">) are treated as ordinal and </w:t>
      </w:r>
      <w:r w:rsidR="00D46AEA" w:rsidRPr="009D0B87">
        <w:rPr>
          <w:sz w:val="20"/>
          <w:szCs w:val="20"/>
          <w:lang w:val="en-US"/>
        </w:rPr>
        <w:t xml:space="preserve">they </w:t>
      </w:r>
      <w:r w:rsidRPr="009D0B87">
        <w:rPr>
          <w:sz w:val="20"/>
          <w:szCs w:val="20"/>
          <w:lang w:val="en-US"/>
        </w:rPr>
        <w:t>are integrated to the nominal (18) and ordinal (2) variables already established.</w:t>
      </w:r>
    </w:p>
    <w:p w:rsidR="006F0672" w:rsidRPr="009D0B87" w:rsidRDefault="006F0672" w:rsidP="004417DB">
      <w:pPr>
        <w:spacing w:before="120"/>
        <w:contextualSpacing/>
        <w:jc w:val="both"/>
        <w:rPr>
          <w:sz w:val="20"/>
          <w:szCs w:val="20"/>
          <w:lang w:val="en-US"/>
        </w:rPr>
      </w:pPr>
      <w:r w:rsidRPr="009D0B87">
        <w:rPr>
          <w:sz w:val="20"/>
          <w:szCs w:val="20"/>
          <w:lang w:val="en-US"/>
        </w:rPr>
        <w:t>In the third variant, qualitative variables (nominal and ordinal) are transformed through</w:t>
      </w:r>
      <w:r w:rsidR="007A457A" w:rsidRPr="009D0B87">
        <w:rPr>
          <w:sz w:val="20"/>
          <w:szCs w:val="20"/>
          <w:lang w:val="en-US"/>
        </w:rPr>
        <w:t xml:space="preserve"> the</w:t>
      </w:r>
      <w:r w:rsidRPr="009D0B87">
        <w:rPr>
          <w:sz w:val="20"/>
          <w:szCs w:val="20"/>
          <w:lang w:val="en-US"/>
        </w:rPr>
        <w:t xml:space="preserve"> multiple correspondence analysis, where 31 dimensions are taken, representing 91.176 % of the total variability of the data. The 16 quantitative variables were standardized and</w:t>
      </w:r>
      <w:r w:rsidR="009137AD" w:rsidRPr="009D0B87">
        <w:rPr>
          <w:sz w:val="20"/>
          <w:szCs w:val="20"/>
          <w:lang w:val="en-US"/>
        </w:rPr>
        <w:t xml:space="preserve"> later</w:t>
      </w:r>
      <w:r w:rsidRPr="009D0B87">
        <w:rPr>
          <w:sz w:val="20"/>
          <w:szCs w:val="20"/>
          <w:lang w:val="en-US"/>
        </w:rPr>
        <w:t xml:space="preserve">, both results </w:t>
      </w:r>
      <w:r w:rsidR="00292B3A" w:rsidRPr="009D0B87">
        <w:rPr>
          <w:sz w:val="20"/>
          <w:szCs w:val="20"/>
          <w:lang w:val="en-US"/>
        </w:rPr>
        <w:t xml:space="preserve">emerged </w:t>
      </w:r>
      <w:r w:rsidRPr="009D0B87">
        <w:rPr>
          <w:sz w:val="20"/>
          <w:szCs w:val="20"/>
          <w:lang w:val="en-US"/>
        </w:rPr>
        <w:t xml:space="preserve">in a single continuous data matrix, to which the Euclidean distance was applied. </w:t>
      </w:r>
      <w:r w:rsidR="00793294" w:rsidRPr="004417DB">
        <w:rPr>
          <w:sz w:val="20"/>
          <w:szCs w:val="20"/>
        </w:rPr>
        <w:fldChar w:fldCharType="begin"/>
      </w:r>
      <w:r w:rsidR="00793294" w:rsidRPr="009D0B87">
        <w:rPr>
          <w:sz w:val="20"/>
          <w:szCs w:val="20"/>
          <w:lang w:val="en-US"/>
        </w:rPr>
        <w:instrText xml:space="preserve"> ADDIN ZOTERO_ITEM CSL_CITATION {"citationID":"n7vU2iUz","properties":{"formattedCitation":"(Sorensen 1948)","plainCitation":"(Sorensen 1948)","dontUpdate":true,"noteIndex":0},"citationItems":[{"id":88,"uris":["http://zotero.org/users/7472146/items/46MQ6FR5"],"uri":["http://zotero.org/users/7472146/items/46MQ6FR5"],"itemData":{"id":88,"type":"article-journal","container-title":"Biologiske Skrifter","page":"1-34","title":"A method of establishing groups of equal amplitude in plant sociology based on similarity of species content and its application to alalysies of vegetation on Danish commons","volume":"5","author":[{"family":"Sorensen","given":"Thorvald A."}],"issued":{"date-parts":[["1948"]]}}}],"schema":"https://github.com/citation-style-language/schema/raw/master/csl-citation.json"} </w:instrText>
      </w:r>
      <w:r w:rsidR="00793294" w:rsidRPr="004417DB">
        <w:rPr>
          <w:sz w:val="20"/>
          <w:szCs w:val="20"/>
        </w:rPr>
        <w:fldChar w:fldCharType="separate"/>
      </w:r>
      <w:r w:rsidR="00793294" w:rsidRPr="009D0B87">
        <w:rPr>
          <w:sz w:val="20"/>
          <w:szCs w:val="20"/>
          <w:lang w:val="en-US"/>
        </w:rPr>
        <w:t>Sorensen (1948)</w:t>
      </w:r>
      <w:r w:rsidR="00793294" w:rsidRPr="004417DB">
        <w:rPr>
          <w:sz w:val="20"/>
          <w:szCs w:val="20"/>
        </w:rPr>
        <w:fldChar w:fldCharType="end"/>
      </w:r>
      <w:r w:rsidRPr="009D0B87">
        <w:rPr>
          <w:sz w:val="20"/>
          <w:szCs w:val="20"/>
          <w:lang w:val="en-US"/>
        </w:rPr>
        <w:t xml:space="preserve"> and </w:t>
      </w:r>
      <w:r w:rsidR="00793294" w:rsidRPr="004417DB">
        <w:rPr>
          <w:sz w:val="20"/>
          <w:szCs w:val="20"/>
        </w:rPr>
        <w:fldChar w:fldCharType="begin"/>
      </w:r>
      <w:r w:rsidR="00793294" w:rsidRPr="009D0B87">
        <w:rPr>
          <w:sz w:val="20"/>
          <w:szCs w:val="20"/>
          <w:lang w:val="en-US"/>
        </w:rPr>
        <w:instrText xml:space="preserve"> ADDIN ZOTERO_ITEM CSL_CITATION {"citationID":"F7Ae3GNU","properties":{"formattedCitation":"(Gatnar and Walesiak 2004)","plainCitation":"(Gatnar and Walesiak 2004)","dontUpdate":true,"noteIndex":0},"citationItems":[{"id":13,"uris":["http://zotero.org/users/7472146/items/BZBJQX2K"],"uri":["http://zotero.org/users/7472146/items/BZBJQX2K"],"itemData":{"id":13,"type":"book","number-of-pages":"p.339","publisher":"Wroclaw","title":"Metody statystycznej analizy wielowymiarowej w badaniach marketingowych [Multivariate statistical analysis methods in marketing esearch]","author":[{"family":"Gatnar","given":"E."},{"family":"Walesiak","given":"M."}],"collection-editor":[{"family":"Wydawnic-two AE","given":""}],"issued":{"date-parts":[["2004"]]}}}],"schema":"https://github.com/citation-style-language/schema/raw/master/csl-citation.json"} </w:instrText>
      </w:r>
      <w:r w:rsidR="00793294" w:rsidRPr="004417DB">
        <w:rPr>
          <w:sz w:val="20"/>
          <w:szCs w:val="20"/>
        </w:rPr>
        <w:fldChar w:fldCharType="separate"/>
      </w:r>
      <w:r w:rsidR="00793294" w:rsidRPr="009D0B87">
        <w:rPr>
          <w:sz w:val="20"/>
          <w:szCs w:val="20"/>
          <w:lang w:val="en-US"/>
        </w:rPr>
        <w:t>Gatnar and Walesiak (2004)</w:t>
      </w:r>
      <w:r w:rsidR="00793294" w:rsidRPr="004417DB">
        <w:rPr>
          <w:sz w:val="20"/>
          <w:szCs w:val="20"/>
        </w:rPr>
        <w:fldChar w:fldCharType="end"/>
      </w:r>
      <w:r w:rsidRPr="009D0B87">
        <w:rPr>
          <w:sz w:val="20"/>
          <w:szCs w:val="20"/>
          <w:lang w:val="en-US"/>
        </w:rPr>
        <w:t xml:space="preserve"> have shown that at least 70 % of the total explained inertia is the most appropriate cut-off value.</w:t>
      </w:r>
    </w:p>
    <w:p w:rsidR="006F0672" w:rsidRPr="009D0B87" w:rsidRDefault="006F0672" w:rsidP="004417DB">
      <w:pPr>
        <w:spacing w:before="120"/>
        <w:contextualSpacing/>
        <w:jc w:val="both"/>
        <w:rPr>
          <w:sz w:val="20"/>
          <w:szCs w:val="20"/>
          <w:lang w:val="en-US"/>
        </w:rPr>
      </w:pPr>
      <w:r w:rsidRPr="009D0B87">
        <w:rPr>
          <w:sz w:val="20"/>
          <w:szCs w:val="20"/>
          <w:lang w:val="en-US"/>
        </w:rPr>
        <w:t>The procedure on qualitative variables in the fourth variant is similar to th</w:t>
      </w:r>
      <w:r w:rsidR="0024773F" w:rsidRPr="009D0B87">
        <w:rPr>
          <w:sz w:val="20"/>
          <w:szCs w:val="20"/>
          <w:lang w:val="en-US"/>
        </w:rPr>
        <w:t xml:space="preserve">e one </w:t>
      </w:r>
      <w:r w:rsidRPr="009D0B87">
        <w:rPr>
          <w:sz w:val="20"/>
          <w:szCs w:val="20"/>
          <w:lang w:val="en-US"/>
        </w:rPr>
        <w:t xml:space="preserve">used in variant three and with quantitative variables, </w:t>
      </w:r>
      <w:r w:rsidR="00724DBB" w:rsidRPr="009D0B87">
        <w:rPr>
          <w:sz w:val="20"/>
          <w:szCs w:val="20"/>
          <w:lang w:val="en-US"/>
        </w:rPr>
        <w:t xml:space="preserve">an </w:t>
      </w:r>
      <w:r w:rsidRPr="009D0B87">
        <w:rPr>
          <w:sz w:val="20"/>
          <w:szCs w:val="20"/>
          <w:lang w:val="en-US"/>
        </w:rPr>
        <w:t xml:space="preserve">analysis </w:t>
      </w:r>
      <w:r w:rsidR="00724DBB" w:rsidRPr="009D0B87">
        <w:rPr>
          <w:sz w:val="20"/>
          <w:szCs w:val="20"/>
          <w:lang w:val="en-US"/>
        </w:rPr>
        <w:t xml:space="preserve">of main components </w:t>
      </w:r>
      <w:r w:rsidRPr="009D0B87">
        <w:rPr>
          <w:sz w:val="20"/>
          <w:szCs w:val="20"/>
          <w:lang w:val="en-US"/>
        </w:rPr>
        <w:t>was performed, where the first six dimensions are taken, according to Kaiser</w:t>
      </w:r>
      <w:r w:rsidR="00B32BDD" w:rsidRPr="009D0B87">
        <w:rPr>
          <w:sz w:val="20"/>
          <w:szCs w:val="20"/>
          <w:lang w:val="en-US"/>
        </w:rPr>
        <w:t>´s</w:t>
      </w:r>
      <w:r w:rsidRPr="009D0B87">
        <w:rPr>
          <w:sz w:val="20"/>
          <w:szCs w:val="20"/>
          <w:lang w:val="en-US"/>
        </w:rPr>
        <w:t xml:space="preserve"> criterion (eigenvalues &gt; 1.0) which constitute 71.271 % of the total variance, observed in the data and from </w:t>
      </w:r>
      <w:r w:rsidR="0063730B" w:rsidRPr="009D0B87">
        <w:rPr>
          <w:sz w:val="20"/>
          <w:szCs w:val="20"/>
          <w:lang w:val="en-US"/>
        </w:rPr>
        <w:t xml:space="preserve">it </w:t>
      </w:r>
      <w:r w:rsidRPr="009D0B87">
        <w:rPr>
          <w:sz w:val="20"/>
          <w:szCs w:val="20"/>
          <w:lang w:val="en-US"/>
        </w:rPr>
        <w:t xml:space="preserve">the increase </w:t>
      </w:r>
      <w:r w:rsidR="0063730B" w:rsidRPr="009D0B87">
        <w:rPr>
          <w:sz w:val="20"/>
          <w:szCs w:val="20"/>
          <w:lang w:val="en-US"/>
        </w:rPr>
        <w:t xml:space="preserve">is not </w:t>
      </w:r>
      <w:r w:rsidRPr="009D0B87">
        <w:rPr>
          <w:sz w:val="20"/>
          <w:szCs w:val="20"/>
          <w:lang w:val="en-US"/>
        </w:rPr>
        <w:t>substantial. Both results are merged into a single continuous data matrix</w:t>
      </w:r>
      <w:r w:rsidR="008D0FED" w:rsidRPr="009D0B87">
        <w:rPr>
          <w:sz w:val="20"/>
          <w:szCs w:val="20"/>
          <w:lang w:val="en-US"/>
        </w:rPr>
        <w:t xml:space="preserve"> </w:t>
      </w:r>
      <w:r w:rsidRPr="009D0B87">
        <w:rPr>
          <w:sz w:val="20"/>
          <w:szCs w:val="20"/>
          <w:lang w:val="en-US"/>
        </w:rPr>
        <w:t xml:space="preserve">to which the Euclidean distance was applied. </w:t>
      </w:r>
    </w:p>
    <w:p w:rsidR="006F0672" w:rsidRPr="009D0B87" w:rsidRDefault="006F0672" w:rsidP="004417DB">
      <w:pPr>
        <w:spacing w:before="120"/>
        <w:contextualSpacing/>
        <w:jc w:val="both"/>
        <w:rPr>
          <w:sz w:val="20"/>
          <w:szCs w:val="20"/>
          <w:lang w:val="en-US"/>
        </w:rPr>
      </w:pPr>
      <w:r w:rsidRPr="009D0B87">
        <w:rPr>
          <w:sz w:val="20"/>
          <w:szCs w:val="20"/>
          <w:lang w:val="en-US"/>
        </w:rPr>
        <w:t>To the four distance matri</w:t>
      </w:r>
      <w:r w:rsidR="00845D85" w:rsidRPr="009D0B87">
        <w:rPr>
          <w:sz w:val="20"/>
          <w:szCs w:val="20"/>
          <w:lang w:val="en-US"/>
        </w:rPr>
        <w:t>x</w:t>
      </w:r>
      <w:r w:rsidRPr="009D0B87">
        <w:rPr>
          <w:sz w:val="20"/>
          <w:szCs w:val="20"/>
          <w:lang w:val="en-US"/>
        </w:rPr>
        <w:t>es obtained for the four variants, the four agglomeration methods selected for the study were applied.</w:t>
      </w:r>
    </w:p>
    <w:p w:rsidR="00F96A88" w:rsidRPr="009D0B87" w:rsidRDefault="00F96A88" w:rsidP="004417DB">
      <w:pPr>
        <w:spacing w:before="120"/>
        <w:contextualSpacing/>
        <w:jc w:val="both"/>
        <w:rPr>
          <w:sz w:val="20"/>
          <w:szCs w:val="20"/>
          <w:lang w:val="en-US"/>
        </w:rPr>
      </w:pPr>
      <w:r w:rsidRPr="009D0B87">
        <w:rPr>
          <w:sz w:val="20"/>
          <w:szCs w:val="20"/>
          <w:lang w:val="en-US"/>
        </w:rPr>
        <w:t>As</w:t>
      </w:r>
      <w:r w:rsidR="00D05CF7" w:rsidRPr="009D0B87">
        <w:rPr>
          <w:sz w:val="20"/>
          <w:szCs w:val="20"/>
          <w:lang w:val="en-US"/>
        </w:rPr>
        <w:t xml:space="preserve"> it is</w:t>
      </w:r>
      <w:r w:rsidRPr="009D0B87">
        <w:rPr>
          <w:sz w:val="20"/>
          <w:szCs w:val="20"/>
          <w:lang w:val="en-US"/>
        </w:rPr>
        <w:t xml:space="preserve"> shown in Table 1 for the four variants, the Ward</w:t>
      </w:r>
      <w:r w:rsidR="001B785E" w:rsidRPr="009D0B87">
        <w:rPr>
          <w:sz w:val="20"/>
          <w:szCs w:val="20"/>
          <w:lang w:val="en-US"/>
        </w:rPr>
        <w:t>´s</w:t>
      </w:r>
      <w:r w:rsidRPr="009D0B87">
        <w:rPr>
          <w:sz w:val="20"/>
          <w:szCs w:val="20"/>
          <w:lang w:val="en-US"/>
        </w:rPr>
        <w:t xml:space="preserve"> method has the highest agglomerative coefficient, followed by </w:t>
      </w:r>
      <w:r w:rsidR="007E509D" w:rsidRPr="009D0B87">
        <w:rPr>
          <w:sz w:val="20"/>
          <w:szCs w:val="20"/>
          <w:lang w:val="en-US"/>
        </w:rPr>
        <w:t xml:space="preserve">the </w:t>
      </w:r>
      <w:r w:rsidR="00F0347B" w:rsidRPr="009D0B87">
        <w:rPr>
          <w:sz w:val="20"/>
          <w:szCs w:val="20"/>
          <w:lang w:val="en-US"/>
        </w:rPr>
        <w:t xml:space="preserve">complete </w:t>
      </w:r>
      <w:r w:rsidRPr="009D0B87">
        <w:rPr>
          <w:sz w:val="20"/>
          <w:szCs w:val="20"/>
          <w:lang w:val="en-US"/>
        </w:rPr>
        <w:t xml:space="preserve">linkage, average and </w:t>
      </w:r>
      <w:r w:rsidR="008614C0" w:rsidRPr="009D0B87">
        <w:rPr>
          <w:sz w:val="20"/>
          <w:szCs w:val="20"/>
          <w:lang w:val="en-US"/>
        </w:rPr>
        <w:t xml:space="preserve">single </w:t>
      </w:r>
      <w:r w:rsidRPr="009D0B87">
        <w:rPr>
          <w:sz w:val="20"/>
          <w:szCs w:val="20"/>
          <w:lang w:val="en-US"/>
        </w:rPr>
        <w:t>linkage</w:t>
      </w:r>
      <w:r w:rsidR="008F33A8" w:rsidRPr="009D0B87">
        <w:rPr>
          <w:sz w:val="20"/>
          <w:szCs w:val="20"/>
          <w:lang w:val="en-US"/>
        </w:rPr>
        <w:t>s</w:t>
      </w:r>
      <w:r w:rsidRPr="009D0B87">
        <w:rPr>
          <w:sz w:val="20"/>
          <w:szCs w:val="20"/>
          <w:lang w:val="en-US"/>
        </w:rPr>
        <w:t>, respectively. High values of this coefficient basically measure the level of clustering structure found by the method on the data.</w:t>
      </w:r>
    </w:p>
    <w:p w:rsidR="00F96A88" w:rsidRPr="009D0B87" w:rsidRDefault="00F96A88" w:rsidP="004417DB">
      <w:pPr>
        <w:spacing w:before="120"/>
        <w:contextualSpacing/>
        <w:jc w:val="both"/>
        <w:rPr>
          <w:sz w:val="20"/>
          <w:szCs w:val="20"/>
          <w:lang w:val="en-US"/>
        </w:rPr>
      </w:pPr>
      <w:r w:rsidRPr="009D0B87">
        <w:rPr>
          <w:sz w:val="20"/>
          <w:szCs w:val="20"/>
          <w:lang w:val="en-US"/>
        </w:rPr>
        <w:t xml:space="preserve">The average method was </w:t>
      </w:r>
      <w:r w:rsidR="002B3F78" w:rsidRPr="009D0B87">
        <w:rPr>
          <w:sz w:val="20"/>
          <w:szCs w:val="20"/>
          <w:lang w:val="en-US"/>
        </w:rPr>
        <w:t xml:space="preserve">higher </w:t>
      </w:r>
      <w:r w:rsidRPr="009D0B87">
        <w:rPr>
          <w:sz w:val="20"/>
          <w:szCs w:val="20"/>
          <w:lang w:val="en-US"/>
        </w:rPr>
        <w:t xml:space="preserve">in the coefficient of cophenetic correlation with respect to the other methods, followed by </w:t>
      </w:r>
      <w:r w:rsidR="00283D42" w:rsidRPr="009D0B87">
        <w:rPr>
          <w:sz w:val="20"/>
          <w:szCs w:val="20"/>
          <w:lang w:val="en-US"/>
        </w:rPr>
        <w:t xml:space="preserve">single </w:t>
      </w:r>
      <w:r w:rsidRPr="009D0B87">
        <w:rPr>
          <w:sz w:val="20"/>
          <w:szCs w:val="20"/>
          <w:lang w:val="en-US"/>
        </w:rPr>
        <w:t xml:space="preserve">linkage, complete linkage and Ward, in that order for the four variants. The high values of the average method indicate that the indexed hierarchy </w:t>
      </w:r>
      <w:r w:rsidR="002E58B2" w:rsidRPr="009D0B87">
        <w:rPr>
          <w:sz w:val="20"/>
          <w:szCs w:val="20"/>
          <w:lang w:val="en-US"/>
        </w:rPr>
        <w:t xml:space="preserve">well </w:t>
      </w:r>
      <w:r w:rsidRPr="009D0B87">
        <w:rPr>
          <w:sz w:val="20"/>
          <w:szCs w:val="20"/>
          <w:lang w:val="en-US"/>
        </w:rPr>
        <w:t xml:space="preserve">reproduces the initial dissimilarity, similar conclusions were </w:t>
      </w:r>
      <w:r w:rsidR="009C23A0" w:rsidRPr="009D0B87">
        <w:rPr>
          <w:sz w:val="20"/>
          <w:szCs w:val="20"/>
          <w:lang w:val="en-US"/>
        </w:rPr>
        <w:t xml:space="preserve">stated </w:t>
      </w:r>
      <w:r w:rsidRPr="009D0B87">
        <w:rPr>
          <w:sz w:val="20"/>
          <w:szCs w:val="20"/>
          <w:lang w:val="en-US"/>
        </w:rPr>
        <w:t xml:space="preserve">by </w:t>
      </w:r>
      <w:r w:rsidR="00793294" w:rsidRPr="004417DB">
        <w:rPr>
          <w:sz w:val="20"/>
          <w:szCs w:val="20"/>
        </w:rPr>
        <w:fldChar w:fldCharType="begin"/>
      </w:r>
      <w:r w:rsidR="008A3483" w:rsidRPr="009D0B87">
        <w:rPr>
          <w:sz w:val="20"/>
          <w:szCs w:val="20"/>
          <w:lang w:val="en-US"/>
        </w:rPr>
        <w:instrText xml:space="preserve"> ADDIN ZOTERO_ITEM CSL_CITATION {"citationID":"E5kWhhlo","properties":{"formattedCitation":"(Blackburn et al. 2005)","plainCitation":"(Blackburn et al. 2005)","dontUpdate":true,"noteIndex":0},"citationItems":[{"id":399,"uris":["http://zotero.org/users/7472146/items/ZX3EITWG"],"uri":["http://zotero.org/users/7472146/items/ZX3EITWG"],"itemData":{"id":399,"type":"article-journal","abstract":"[The probability of a bird species going extinct on oceanic islands in the period since European colonization is predicted by the number of introduced predatory mammal species, but the exact mechanism driving this relationship is unknown. One possibility is that larger exotic predator communities include a wider array of predator functional types. These predator communities may target native bird species with a wider range of behavioral or life history characteristics. We explored the hypothesis that the functional diversity of the exotic predators drives bird species extinctions. We also tested how different combinations, of functionally important traits of the predators explain variation in extinction probability. Our results suggest a unique impact of each introduced mammal species on native bird populations, as opposed to a situation where predators exhibit functional redundancy. Further, the impact of each additional predator may be facilitated by those already present, suggesting the possibility of \"invasional meltdown.\"]","archive":"JSTOR","container-title":"Ecology","ISSN":"00129658, 19399170","issue":"11","note":"publisher: Ecological Society of America","page":"2916-2923","title":"Functional Diversity of Mammalian Predators and Extinction in Island Birds","URL":"http://www.jstor.org/stable/3450805","volume":"86","author":[{"family":"Blackburn","given":"Tim M."},{"family":"Petchey","given":"Owen L."},{"family":"Cassey","given":"Phillip"},{"family":"Gaston","given":"Kevin J."}],"accessed":{"date-parts":[["2021",1,28]]},"issued":{"date-parts":[["2005"]]}}}],"schema":"https://github.com/citation-style-language/schema/raw/master/csl-citation.json"} </w:instrText>
      </w:r>
      <w:r w:rsidR="00793294" w:rsidRPr="004417DB">
        <w:rPr>
          <w:sz w:val="20"/>
          <w:szCs w:val="20"/>
        </w:rPr>
        <w:fldChar w:fldCharType="separate"/>
      </w:r>
      <w:r w:rsidR="00793294" w:rsidRPr="009D0B87">
        <w:rPr>
          <w:sz w:val="20"/>
          <w:szCs w:val="20"/>
          <w:lang w:val="en-US"/>
        </w:rPr>
        <w:t xml:space="preserve">Blackburn et al. </w:t>
      </w:r>
      <w:r w:rsidR="007A43DE" w:rsidRPr="009D0B87">
        <w:rPr>
          <w:sz w:val="20"/>
          <w:szCs w:val="20"/>
          <w:lang w:val="en-US"/>
        </w:rPr>
        <w:t>(</w:t>
      </w:r>
      <w:r w:rsidR="00793294" w:rsidRPr="009D0B87">
        <w:rPr>
          <w:sz w:val="20"/>
          <w:szCs w:val="20"/>
          <w:lang w:val="en-US"/>
        </w:rPr>
        <w:t>2005)</w:t>
      </w:r>
      <w:r w:rsidR="00793294" w:rsidRPr="004417DB">
        <w:rPr>
          <w:sz w:val="20"/>
          <w:szCs w:val="20"/>
        </w:rPr>
        <w:fldChar w:fldCharType="end"/>
      </w:r>
      <w:r w:rsidRPr="009D0B87">
        <w:rPr>
          <w:sz w:val="20"/>
          <w:szCs w:val="20"/>
          <w:lang w:val="en-US"/>
        </w:rPr>
        <w:t xml:space="preserve">, so it is the one that best fits the original distance matrix </w:t>
      </w:r>
      <w:r w:rsidR="00793294" w:rsidRPr="004417DB">
        <w:rPr>
          <w:sz w:val="20"/>
          <w:szCs w:val="20"/>
        </w:rPr>
        <w:fldChar w:fldCharType="begin"/>
      </w:r>
      <w:r w:rsidR="008A3483" w:rsidRPr="009D0B87">
        <w:rPr>
          <w:sz w:val="20"/>
          <w:szCs w:val="20"/>
          <w:lang w:val="en-US"/>
        </w:rPr>
        <w:instrText xml:space="preserve"> ADDIN ZOTERO_ITEM CSL_CITATION {"citationID":"LRxu3zPh","properties":{"formattedCitation":"(Sokal and Rohlf 1962b; Mohammadi and Prasanna 2003; Podani and Schmera 2006)","plainCitation":"(Sokal and Rohlf 1962b; Mohammadi and Prasanna 2003; Podani and Schmera 2006)","dontUpdate":true,"noteIndex":0},"citationItems":[{"id":481,"uris":["http://zotero.org/users/7472146/items/QWB7XRRX"],"uri":["http://zotero.org/users/7472146/items/QWB7XRRX"],"itemData":{"id":481,"type":"article-journal","archive":"JSTOR","container-title":"Taxon","DOI":"10.2307/1217208","ISSN":"00400262","issue":"2","note":"publisher: International Association for Plant Taxonomy (IAPT)","page":"33-40","title":"The Comparison of Dendrograms by Objective Methods","URL":"http://www.jstor.org/stable/1217208","volume":"11","author":[{"family":"Sokal","given":"Robert R."},{"family":"Rohlf","given":"F. James"}],"accessed":{"date-parts":[["2021",3,25]]},"issued":{"date-parts":[["1962"]]}}},{"id":80,"uris":["http://zotero.org/users/7472146/items/QPTIL45X"],"uri":["http://zotero.org/users/7472146/items/QPTIL45X"],"itemData":{"id":80,"type":"article-journal","container-title":"Crop Sci.","page":"1235-1248","title":"Analysis of genetic diversity in crop plants - salient statistical tools and considerations","volume":"43","author":[{"family":"Mohammadi","given":"Seyed Abolghasem"},{"family":"Prasanna","given":"Boddupalli M."}],"issued":{"date-parts":[["2003"]]}}},{"id":155,"uris":["http://zotero.org/users/7472146/items/Z8ES5Z7E"],"uri":["http://zotero.org/users/7472146/items/Z8ES5Z7E"],"itemData":{"id":155,"type":"article-journal","container-title":"Oikos","page":"179-185","title":"On dendrogram-based measures of functional diversity","volume":"115","author":[{"family":"Podani","given":"J."},{"family":"Schmera","given":"D."}],"issued":{"date-parts":[["2006"]]}}}],"schema":"https://github.com/citation-style-language/schema/raw/master/csl-citation.json"} </w:instrText>
      </w:r>
      <w:r w:rsidR="00793294" w:rsidRPr="004417DB">
        <w:rPr>
          <w:sz w:val="20"/>
          <w:szCs w:val="20"/>
        </w:rPr>
        <w:fldChar w:fldCharType="separate"/>
      </w:r>
      <w:r w:rsidR="00793294" w:rsidRPr="009D0B87">
        <w:rPr>
          <w:sz w:val="20"/>
          <w:szCs w:val="20"/>
          <w:lang w:val="en-US"/>
        </w:rPr>
        <w:t>(Sokal and Rohlf 1962; Mohammadi and Prasanna 2003; Podani and Schmera 2006)</w:t>
      </w:r>
      <w:r w:rsidR="00793294" w:rsidRPr="004417DB">
        <w:rPr>
          <w:sz w:val="20"/>
          <w:szCs w:val="20"/>
        </w:rPr>
        <w:fldChar w:fldCharType="end"/>
      </w:r>
      <w:r w:rsidRPr="009D0B87">
        <w:rPr>
          <w:sz w:val="20"/>
          <w:szCs w:val="20"/>
          <w:lang w:val="en-US"/>
        </w:rPr>
        <w:t xml:space="preserve">. Analogous responses were obtained by </w:t>
      </w:r>
      <w:r w:rsidR="00793294" w:rsidRPr="004417DB">
        <w:rPr>
          <w:sz w:val="20"/>
          <w:szCs w:val="20"/>
        </w:rPr>
        <w:fldChar w:fldCharType="begin"/>
      </w:r>
      <w:r w:rsidR="008A3483" w:rsidRPr="009D0B87">
        <w:rPr>
          <w:sz w:val="20"/>
          <w:szCs w:val="20"/>
          <w:lang w:val="en-US"/>
        </w:rPr>
        <w:instrText xml:space="preserve"> ADDIN ZOTERO_ITEM CSL_CITATION {"citationID":"r1a5qTSl","properties":{"formattedCitation":"(Molina Concepci\\uc0\\u243{}n et al. 2018)","plainCitation":"(Molina Concepción et al. 2018)","dontUpdate":true,"noteIndex":0},"citationItems":[{"id":50,"uris":["http://zotero.org/users/7472146/items/72XPYYWS"],"uri":["http://zotero.org/users/7472146/items/72XPYYWS"],"itemData":{"id":50,"type":"report","page":"146p.","publisher":"Publisher: Informe del Proyecto PAH P131LH001027. Instituto de Investigaciones de Viandas Tropicales (INIVIT), MINAG, Cuba.","title":"Evaluación de técnicas para la clasificación del genofondo de raíces, rizomas y tubérculos tropicales, plátanos y bananos en Cuba.","author":[{"family":"Molina Concepción","given":"Osmany"},{"family":"García Rodríguez","given":"Raisa"},{"family":"Milián Jiménez","given":"Marilys"},{"family":"González Díaz","given":"Lianet"},{"family":"Pons Pérez","given":"Carmen C."}],"issued":{"date-parts":[["2018"]]}}}],"schema":"https://github.com/citation-style-language/schema/raw/master/csl-citation.json"} </w:instrText>
      </w:r>
      <w:r w:rsidR="00793294" w:rsidRPr="004417DB">
        <w:rPr>
          <w:sz w:val="20"/>
          <w:szCs w:val="20"/>
        </w:rPr>
        <w:fldChar w:fldCharType="separate"/>
      </w:r>
      <w:r w:rsidR="00793294" w:rsidRPr="009D0B87">
        <w:rPr>
          <w:sz w:val="20"/>
          <w:szCs w:val="20"/>
          <w:lang w:val="en-US"/>
        </w:rPr>
        <w:t>(Molina et al. 2018)</w:t>
      </w:r>
      <w:r w:rsidR="00793294" w:rsidRPr="004417DB">
        <w:rPr>
          <w:sz w:val="20"/>
          <w:szCs w:val="20"/>
        </w:rPr>
        <w:fldChar w:fldCharType="end"/>
      </w:r>
      <w:r w:rsidRPr="009D0B87">
        <w:rPr>
          <w:sz w:val="20"/>
          <w:szCs w:val="20"/>
          <w:lang w:val="en-US"/>
        </w:rPr>
        <w:t xml:space="preserve"> for yam (</w:t>
      </w:r>
      <w:proofErr w:type="spellStart"/>
      <w:r w:rsidRPr="009D0B87">
        <w:rPr>
          <w:i/>
          <w:sz w:val="20"/>
          <w:szCs w:val="20"/>
          <w:lang w:val="en-US"/>
        </w:rPr>
        <w:t>Dioscorea</w:t>
      </w:r>
      <w:proofErr w:type="spellEnd"/>
      <w:r w:rsidRPr="009D0B87">
        <w:rPr>
          <w:sz w:val="20"/>
          <w:szCs w:val="20"/>
          <w:lang w:val="en-US"/>
        </w:rPr>
        <w:t xml:space="preserve"> spp.) and plantain</w:t>
      </w:r>
      <w:r w:rsidR="007C4858" w:rsidRPr="009D0B87">
        <w:rPr>
          <w:sz w:val="20"/>
          <w:szCs w:val="20"/>
          <w:lang w:val="en-US"/>
        </w:rPr>
        <w:t xml:space="preserve"> (or banana)</w:t>
      </w:r>
      <w:r w:rsidRPr="009D0B87">
        <w:rPr>
          <w:sz w:val="20"/>
          <w:szCs w:val="20"/>
          <w:lang w:val="en-US"/>
        </w:rPr>
        <w:t xml:space="preserve"> (</w:t>
      </w:r>
      <w:r w:rsidRPr="009D0B87">
        <w:rPr>
          <w:i/>
          <w:sz w:val="20"/>
          <w:szCs w:val="20"/>
          <w:lang w:val="en-US"/>
        </w:rPr>
        <w:t>Musa</w:t>
      </w:r>
      <w:r w:rsidRPr="009D0B87">
        <w:rPr>
          <w:sz w:val="20"/>
          <w:szCs w:val="20"/>
          <w:lang w:val="en-US"/>
        </w:rPr>
        <w:t xml:space="preserve"> spp.) germplasm databases. </w:t>
      </w:r>
    </w:p>
    <w:p w:rsidR="00F96A88" w:rsidRPr="004417DB" w:rsidRDefault="00F96A88" w:rsidP="004417DB">
      <w:pPr>
        <w:spacing w:before="120"/>
        <w:contextualSpacing/>
        <w:jc w:val="both"/>
        <w:rPr>
          <w:sz w:val="20"/>
          <w:szCs w:val="20"/>
        </w:rPr>
      </w:pPr>
      <w:r w:rsidRPr="009D0B87">
        <w:rPr>
          <w:sz w:val="20"/>
          <w:szCs w:val="20"/>
          <w:lang w:val="en-US"/>
        </w:rPr>
        <w:lastRenderedPageBreak/>
        <w:t>Table 1. Summary of</w:t>
      </w:r>
      <w:r w:rsidR="00FE57E9" w:rsidRPr="009D0B87">
        <w:rPr>
          <w:sz w:val="20"/>
          <w:szCs w:val="20"/>
          <w:lang w:val="en-US"/>
        </w:rPr>
        <w:t xml:space="preserve"> the</w:t>
      </w:r>
      <w:r w:rsidRPr="009D0B87">
        <w:rPr>
          <w:sz w:val="20"/>
          <w:szCs w:val="20"/>
          <w:lang w:val="en-US"/>
        </w:rPr>
        <w:t xml:space="preserve"> agglomerative and cophenetic correlation coefficient for the four agglomerative methods under study on the four variants. </w:t>
      </w:r>
      <w:proofErr w:type="spellStart"/>
      <w:r w:rsidR="00DA13CB" w:rsidRPr="004417DB">
        <w:rPr>
          <w:sz w:val="20"/>
          <w:szCs w:val="20"/>
        </w:rPr>
        <w:t>Cocoyam</w:t>
      </w:r>
      <w:proofErr w:type="spellEnd"/>
      <w:r w:rsidR="00DA13CB" w:rsidRPr="004417DB">
        <w:rPr>
          <w:sz w:val="20"/>
          <w:szCs w:val="20"/>
        </w:rPr>
        <w:t xml:space="preserve"> </w:t>
      </w:r>
      <w:proofErr w:type="spellStart"/>
      <w:r w:rsidRPr="004417DB">
        <w:rPr>
          <w:sz w:val="20"/>
          <w:szCs w:val="20"/>
        </w:rPr>
        <w:t>collection</w:t>
      </w:r>
      <w:proofErr w:type="spellEnd"/>
      <w:r w:rsidRPr="004417DB">
        <w:rPr>
          <w:sz w:val="20"/>
          <w:szCs w:val="20"/>
        </w:rPr>
        <w:t xml:space="preserve"> (</w:t>
      </w:r>
      <w:proofErr w:type="spellStart"/>
      <w:r w:rsidRPr="004417DB">
        <w:rPr>
          <w:i/>
          <w:sz w:val="20"/>
          <w:szCs w:val="20"/>
        </w:rPr>
        <w:t>Xanthosoma</w:t>
      </w:r>
      <w:proofErr w:type="spellEnd"/>
      <w:r w:rsidRPr="004417DB">
        <w:rPr>
          <w:sz w:val="20"/>
          <w:szCs w:val="20"/>
        </w:rPr>
        <w:t xml:space="preserve"> </w:t>
      </w:r>
      <w:proofErr w:type="spellStart"/>
      <w:r w:rsidRPr="004417DB">
        <w:rPr>
          <w:sz w:val="20"/>
          <w:szCs w:val="20"/>
        </w:rPr>
        <w:t>spp</w:t>
      </w:r>
      <w:proofErr w:type="spellEnd"/>
      <w:r w:rsidRPr="004417DB">
        <w:rPr>
          <w:sz w:val="20"/>
          <w:szCs w:val="20"/>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50"/>
        <w:gridCol w:w="1162"/>
        <w:gridCol w:w="294"/>
        <w:gridCol w:w="567"/>
        <w:gridCol w:w="294"/>
        <w:gridCol w:w="567"/>
        <w:gridCol w:w="294"/>
        <w:gridCol w:w="567"/>
        <w:gridCol w:w="294"/>
        <w:gridCol w:w="567"/>
        <w:gridCol w:w="294"/>
        <w:gridCol w:w="567"/>
        <w:gridCol w:w="294"/>
        <w:gridCol w:w="567"/>
        <w:gridCol w:w="294"/>
        <w:gridCol w:w="567"/>
        <w:gridCol w:w="294"/>
        <w:gridCol w:w="567"/>
      </w:tblGrid>
      <w:tr w:rsidR="00A548F9" w:rsidRPr="004417DB" w:rsidTr="00BC1908">
        <w:trPr>
          <w:trHeight w:val="241"/>
        </w:trPr>
        <w:tc>
          <w:tcPr>
            <w:tcW w:w="0" w:type="auto"/>
            <w:vMerge w:val="restart"/>
            <w:shd w:val="clear" w:color="auto" w:fill="FFFFFF"/>
          </w:tcPr>
          <w:p w:rsidR="002B4637" w:rsidRPr="004417DB" w:rsidRDefault="005E5C3B" w:rsidP="004417DB">
            <w:pPr>
              <w:spacing w:before="120"/>
              <w:jc w:val="both"/>
              <w:rPr>
                <w:sz w:val="20"/>
                <w:szCs w:val="20"/>
              </w:rPr>
            </w:pPr>
            <w:proofErr w:type="spellStart"/>
            <w:r w:rsidRPr="004417DB">
              <w:rPr>
                <w:sz w:val="20"/>
                <w:szCs w:val="20"/>
              </w:rPr>
              <w:t>Data</w:t>
            </w:r>
            <w:r w:rsidR="00976CDA" w:rsidRPr="004417DB">
              <w:rPr>
                <w:sz w:val="20"/>
                <w:szCs w:val="20"/>
              </w:rPr>
              <w:t>ba</w:t>
            </w:r>
            <w:r w:rsidR="002B4637" w:rsidRPr="004417DB">
              <w:rPr>
                <w:sz w:val="20"/>
                <w:szCs w:val="20"/>
              </w:rPr>
              <w:t>se</w:t>
            </w:r>
            <w:r w:rsidR="00D42E38" w:rsidRPr="004417DB">
              <w:rPr>
                <w:sz w:val="20"/>
                <w:szCs w:val="20"/>
              </w:rPr>
              <w:t>s</w:t>
            </w:r>
            <w:proofErr w:type="spellEnd"/>
            <w:r w:rsidR="002B4637" w:rsidRPr="004417DB">
              <w:rPr>
                <w:sz w:val="20"/>
                <w:szCs w:val="20"/>
              </w:rPr>
              <w:t xml:space="preserve"> </w:t>
            </w:r>
          </w:p>
        </w:tc>
        <w:tc>
          <w:tcPr>
            <w:tcW w:w="0" w:type="auto"/>
            <w:vMerge w:val="restart"/>
            <w:shd w:val="clear" w:color="auto" w:fill="FFFFFF"/>
          </w:tcPr>
          <w:p w:rsidR="002B4637" w:rsidRPr="004417DB" w:rsidRDefault="00BD3281" w:rsidP="004417DB">
            <w:pPr>
              <w:spacing w:before="120"/>
              <w:contextualSpacing/>
              <w:jc w:val="both"/>
              <w:rPr>
                <w:sz w:val="20"/>
                <w:szCs w:val="20"/>
              </w:rPr>
            </w:pPr>
            <w:proofErr w:type="spellStart"/>
            <w:r w:rsidRPr="004417DB">
              <w:rPr>
                <w:sz w:val="20"/>
                <w:szCs w:val="20"/>
              </w:rPr>
              <w:t>Agglomeration</w:t>
            </w:r>
            <w:proofErr w:type="spellEnd"/>
            <w:r w:rsidRPr="004417DB">
              <w:rPr>
                <w:sz w:val="20"/>
                <w:szCs w:val="20"/>
              </w:rPr>
              <w:t xml:space="preserve"> </w:t>
            </w:r>
            <w:proofErr w:type="spellStart"/>
            <w:r w:rsidRPr="004417DB">
              <w:rPr>
                <w:sz w:val="20"/>
                <w:szCs w:val="20"/>
              </w:rPr>
              <w:t>methods</w:t>
            </w:r>
            <w:proofErr w:type="spellEnd"/>
          </w:p>
        </w:tc>
        <w:tc>
          <w:tcPr>
            <w:tcW w:w="0" w:type="auto"/>
            <w:gridSpan w:val="4"/>
            <w:shd w:val="clear" w:color="auto" w:fill="FFFFFF"/>
          </w:tcPr>
          <w:p w:rsidR="002B4637" w:rsidRPr="004417DB" w:rsidRDefault="002B4637"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1</w:t>
            </w:r>
          </w:p>
        </w:tc>
        <w:tc>
          <w:tcPr>
            <w:tcW w:w="0" w:type="auto"/>
            <w:gridSpan w:val="4"/>
            <w:shd w:val="clear" w:color="auto" w:fill="FFFFFF"/>
          </w:tcPr>
          <w:p w:rsidR="002B4637" w:rsidRPr="004417DB" w:rsidRDefault="002B4637" w:rsidP="004417DB">
            <w:pPr>
              <w:spacing w:before="120"/>
              <w:contextualSpacing/>
              <w:jc w:val="both"/>
              <w:rPr>
                <w:sz w:val="20"/>
                <w:szCs w:val="20"/>
              </w:rPr>
            </w:pPr>
            <w:proofErr w:type="spellStart"/>
            <w:r w:rsidRPr="004417DB">
              <w:rPr>
                <w:sz w:val="20"/>
                <w:szCs w:val="20"/>
              </w:rPr>
              <w:t>Variant</w:t>
            </w:r>
            <w:proofErr w:type="spellEnd"/>
            <w:r w:rsidR="004F4210" w:rsidRPr="004417DB">
              <w:rPr>
                <w:sz w:val="20"/>
                <w:szCs w:val="20"/>
              </w:rPr>
              <w:t xml:space="preserve"> </w:t>
            </w:r>
            <w:r w:rsidRPr="004417DB">
              <w:rPr>
                <w:sz w:val="20"/>
                <w:szCs w:val="20"/>
              </w:rPr>
              <w:t>2</w:t>
            </w:r>
          </w:p>
        </w:tc>
        <w:tc>
          <w:tcPr>
            <w:tcW w:w="0" w:type="auto"/>
            <w:gridSpan w:val="4"/>
            <w:shd w:val="clear" w:color="auto" w:fill="FFFFFF"/>
          </w:tcPr>
          <w:p w:rsidR="002B4637" w:rsidRPr="004417DB" w:rsidRDefault="002B4637"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3</w:t>
            </w:r>
          </w:p>
        </w:tc>
        <w:tc>
          <w:tcPr>
            <w:tcW w:w="0" w:type="auto"/>
            <w:gridSpan w:val="4"/>
            <w:shd w:val="clear" w:color="auto" w:fill="FFFFFF"/>
          </w:tcPr>
          <w:p w:rsidR="002B4637" w:rsidRPr="004417DB" w:rsidRDefault="002B4637"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4</w:t>
            </w:r>
          </w:p>
        </w:tc>
      </w:tr>
      <w:tr w:rsidR="00A548F9" w:rsidRPr="004417DB" w:rsidTr="00BC1908">
        <w:trPr>
          <w:trHeight w:val="119"/>
        </w:trPr>
        <w:tc>
          <w:tcPr>
            <w:tcW w:w="0" w:type="auto"/>
            <w:vMerge/>
            <w:shd w:val="clear" w:color="auto" w:fill="FFFFFF"/>
          </w:tcPr>
          <w:p w:rsidR="002B4637" w:rsidRPr="004417DB" w:rsidRDefault="002B4637" w:rsidP="004417DB">
            <w:pPr>
              <w:spacing w:before="120"/>
              <w:contextualSpacing/>
              <w:jc w:val="both"/>
              <w:rPr>
                <w:sz w:val="20"/>
                <w:szCs w:val="20"/>
              </w:rPr>
            </w:pPr>
          </w:p>
        </w:tc>
        <w:tc>
          <w:tcPr>
            <w:tcW w:w="0" w:type="auto"/>
            <w:vMerge/>
            <w:shd w:val="clear" w:color="auto" w:fill="FFFFFF"/>
          </w:tcPr>
          <w:p w:rsidR="002B4637" w:rsidRPr="004417DB" w:rsidRDefault="002B4637" w:rsidP="004417DB">
            <w:pPr>
              <w:spacing w:before="120"/>
              <w:contextualSpacing/>
              <w:jc w:val="both"/>
              <w:rPr>
                <w:sz w:val="20"/>
                <w:szCs w:val="20"/>
              </w:rPr>
            </w:pPr>
          </w:p>
        </w:tc>
        <w:tc>
          <w:tcPr>
            <w:tcW w:w="0" w:type="auto"/>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436CBC" w:rsidP="004417DB">
            <w:pPr>
              <w:spacing w:before="120"/>
              <w:contextualSpacing/>
              <w:jc w:val="both"/>
              <w:rPr>
                <w:sz w:val="20"/>
                <w:szCs w:val="20"/>
              </w:rPr>
            </w:pPr>
            <w:r w:rsidRPr="004417DB">
              <w:rPr>
                <w:sz w:val="20"/>
                <w:szCs w:val="20"/>
              </w:rPr>
              <w:t>A</w:t>
            </w:r>
            <w:r w:rsidR="002B4637" w:rsidRPr="004417DB">
              <w:rPr>
                <w:sz w:val="20"/>
                <w:szCs w:val="20"/>
              </w:rPr>
              <w:t>C</w:t>
            </w: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r w:rsidRPr="004417DB">
              <w:rPr>
                <w:sz w:val="20"/>
                <w:szCs w:val="20"/>
              </w:rPr>
              <w:t>CCC</w:t>
            </w: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436CBC" w:rsidP="004417DB">
            <w:pPr>
              <w:spacing w:before="120"/>
              <w:contextualSpacing/>
              <w:jc w:val="both"/>
              <w:rPr>
                <w:sz w:val="20"/>
                <w:szCs w:val="20"/>
              </w:rPr>
            </w:pPr>
            <w:r w:rsidRPr="004417DB">
              <w:rPr>
                <w:sz w:val="20"/>
                <w:szCs w:val="20"/>
              </w:rPr>
              <w:t>A</w:t>
            </w:r>
            <w:r w:rsidR="002B4637" w:rsidRPr="004417DB">
              <w:rPr>
                <w:sz w:val="20"/>
                <w:szCs w:val="20"/>
              </w:rPr>
              <w:t>C</w:t>
            </w: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r w:rsidRPr="004417DB">
              <w:rPr>
                <w:sz w:val="20"/>
                <w:szCs w:val="20"/>
              </w:rPr>
              <w:t>CCC</w:t>
            </w: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436CBC" w:rsidP="004417DB">
            <w:pPr>
              <w:spacing w:before="120"/>
              <w:contextualSpacing/>
              <w:jc w:val="both"/>
              <w:rPr>
                <w:sz w:val="20"/>
                <w:szCs w:val="20"/>
              </w:rPr>
            </w:pPr>
            <w:r w:rsidRPr="004417DB">
              <w:rPr>
                <w:sz w:val="20"/>
                <w:szCs w:val="20"/>
              </w:rPr>
              <w:t>A</w:t>
            </w:r>
            <w:r w:rsidR="002B4637" w:rsidRPr="004417DB">
              <w:rPr>
                <w:sz w:val="20"/>
                <w:szCs w:val="20"/>
              </w:rPr>
              <w:t>C</w:t>
            </w: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r w:rsidRPr="004417DB">
              <w:rPr>
                <w:sz w:val="20"/>
                <w:szCs w:val="20"/>
              </w:rPr>
              <w:t>CCC</w:t>
            </w: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436CBC" w:rsidP="004417DB">
            <w:pPr>
              <w:spacing w:before="120"/>
              <w:contextualSpacing/>
              <w:jc w:val="both"/>
              <w:rPr>
                <w:sz w:val="20"/>
                <w:szCs w:val="20"/>
              </w:rPr>
            </w:pPr>
            <w:r w:rsidRPr="004417DB">
              <w:rPr>
                <w:sz w:val="20"/>
                <w:szCs w:val="20"/>
              </w:rPr>
              <w:t>A</w:t>
            </w:r>
            <w:r w:rsidR="002B4637" w:rsidRPr="004417DB">
              <w:rPr>
                <w:sz w:val="20"/>
                <w:szCs w:val="20"/>
              </w:rPr>
              <w:t>C</w:t>
            </w: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p>
        </w:tc>
        <w:tc>
          <w:tcPr>
            <w:tcW w:w="0" w:type="auto"/>
            <w:tcBorders>
              <w:bottom w:val="single" w:sz="4" w:space="0" w:color="auto"/>
            </w:tcBorders>
            <w:shd w:val="clear" w:color="auto" w:fill="FFFFFF"/>
          </w:tcPr>
          <w:p w:rsidR="002B4637" w:rsidRPr="004417DB" w:rsidRDefault="002B4637" w:rsidP="004417DB">
            <w:pPr>
              <w:spacing w:before="120"/>
              <w:contextualSpacing/>
              <w:jc w:val="both"/>
              <w:rPr>
                <w:sz w:val="20"/>
                <w:szCs w:val="20"/>
              </w:rPr>
            </w:pPr>
            <w:r w:rsidRPr="004417DB">
              <w:rPr>
                <w:sz w:val="20"/>
                <w:szCs w:val="20"/>
              </w:rPr>
              <w:t>CCC</w:t>
            </w:r>
          </w:p>
        </w:tc>
      </w:tr>
      <w:tr w:rsidR="00A548F9" w:rsidRPr="004417DB" w:rsidTr="00BC1908">
        <w:trPr>
          <w:trHeight w:val="306"/>
        </w:trPr>
        <w:tc>
          <w:tcPr>
            <w:tcW w:w="0" w:type="auto"/>
            <w:vMerge w:val="restart"/>
            <w:shd w:val="clear" w:color="auto" w:fill="FFFFFF"/>
          </w:tcPr>
          <w:p w:rsidR="002B4637" w:rsidRPr="004417DB" w:rsidRDefault="00077936" w:rsidP="004417DB">
            <w:pPr>
              <w:spacing w:before="120"/>
              <w:contextualSpacing/>
              <w:jc w:val="both"/>
              <w:rPr>
                <w:sz w:val="20"/>
                <w:szCs w:val="20"/>
              </w:rPr>
            </w:pPr>
            <w:proofErr w:type="spellStart"/>
            <w:r w:rsidRPr="004417DB">
              <w:rPr>
                <w:sz w:val="20"/>
                <w:szCs w:val="20"/>
              </w:rPr>
              <w:t>Cocoyam</w:t>
            </w:r>
            <w:proofErr w:type="spellEnd"/>
            <w:r w:rsidR="002B4637" w:rsidRPr="004417DB">
              <w:rPr>
                <w:sz w:val="20"/>
                <w:szCs w:val="20"/>
              </w:rPr>
              <w:t xml:space="preserve"> (</w:t>
            </w:r>
            <w:proofErr w:type="spellStart"/>
            <w:r w:rsidR="002B4637" w:rsidRPr="004417DB">
              <w:rPr>
                <w:i/>
                <w:sz w:val="20"/>
                <w:szCs w:val="20"/>
              </w:rPr>
              <w:t>Xanthosoma</w:t>
            </w:r>
            <w:proofErr w:type="spellEnd"/>
            <w:r w:rsidR="002B4637" w:rsidRPr="004417DB">
              <w:rPr>
                <w:i/>
                <w:sz w:val="20"/>
                <w:szCs w:val="20"/>
              </w:rPr>
              <w:t xml:space="preserve"> </w:t>
            </w:r>
            <w:proofErr w:type="spellStart"/>
            <w:r w:rsidR="002B4637" w:rsidRPr="004417DB">
              <w:rPr>
                <w:sz w:val="20"/>
                <w:szCs w:val="20"/>
              </w:rPr>
              <w:t>spp</w:t>
            </w:r>
            <w:proofErr w:type="spellEnd"/>
            <w:r w:rsidR="002B4637" w:rsidRPr="004417DB">
              <w:rPr>
                <w:sz w:val="20"/>
                <w:szCs w:val="20"/>
              </w:rPr>
              <w:t>,)</w:t>
            </w:r>
          </w:p>
        </w:tc>
        <w:tc>
          <w:tcPr>
            <w:tcW w:w="0" w:type="auto"/>
            <w:shd w:val="clear" w:color="auto" w:fill="FFFFFF"/>
          </w:tcPr>
          <w:p w:rsidR="002B4637" w:rsidRPr="004417DB" w:rsidRDefault="002B4637" w:rsidP="004417DB">
            <w:pPr>
              <w:spacing w:before="120"/>
              <w:contextualSpacing/>
              <w:jc w:val="both"/>
              <w:rPr>
                <w:sz w:val="20"/>
                <w:szCs w:val="20"/>
              </w:rPr>
            </w:pPr>
            <w:r w:rsidRPr="004417DB">
              <w:rPr>
                <w:sz w:val="20"/>
                <w:szCs w:val="20"/>
              </w:rPr>
              <w:t>Ward</w:t>
            </w:r>
          </w:p>
        </w:tc>
        <w:tc>
          <w:tcPr>
            <w:tcW w:w="0" w:type="auto"/>
            <w:shd w:val="clear" w:color="auto" w:fill="FFFFFF"/>
          </w:tcPr>
          <w:p w:rsidR="002B4637" w:rsidRPr="004417DB" w:rsidRDefault="002B4637" w:rsidP="004417DB">
            <w:pPr>
              <w:spacing w:before="120"/>
              <w:contextualSpacing/>
              <w:jc w:val="both"/>
              <w:rPr>
                <w:sz w:val="20"/>
                <w:szCs w:val="20"/>
              </w:rPr>
            </w:pPr>
            <w:r w:rsidRPr="004417DB">
              <w:rPr>
                <w:sz w:val="20"/>
                <w:szCs w:val="20"/>
              </w:rPr>
              <w:t>1</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0,885</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4</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0,578</w:t>
            </w:r>
          </w:p>
        </w:tc>
        <w:tc>
          <w:tcPr>
            <w:tcW w:w="0" w:type="auto"/>
          </w:tcPr>
          <w:p w:rsidR="002B4637" w:rsidRPr="004417DB" w:rsidRDefault="002B4637" w:rsidP="004417DB">
            <w:pPr>
              <w:spacing w:before="120"/>
              <w:contextualSpacing/>
              <w:jc w:val="both"/>
              <w:rPr>
                <w:sz w:val="20"/>
                <w:szCs w:val="20"/>
              </w:rPr>
            </w:pPr>
            <w:r w:rsidRPr="004417DB">
              <w:rPr>
                <w:sz w:val="20"/>
                <w:szCs w:val="20"/>
              </w:rPr>
              <w:t>1</w:t>
            </w:r>
          </w:p>
        </w:tc>
        <w:tc>
          <w:tcPr>
            <w:tcW w:w="0" w:type="auto"/>
          </w:tcPr>
          <w:p w:rsidR="002B4637" w:rsidRPr="004417DB" w:rsidRDefault="002B4637" w:rsidP="004417DB">
            <w:pPr>
              <w:spacing w:before="120"/>
              <w:contextualSpacing/>
              <w:jc w:val="both"/>
              <w:rPr>
                <w:sz w:val="20"/>
                <w:szCs w:val="20"/>
              </w:rPr>
            </w:pPr>
            <w:r w:rsidRPr="004417DB">
              <w:rPr>
                <w:sz w:val="20"/>
                <w:szCs w:val="20"/>
              </w:rPr>
              <w:t>0,899</w:t>
            </w:r>
          </w:p>
        </w:tc>
        <w:tc>
          <w:tcPr>
            <w:tcW w:w="0" w:type="auto"/>
          </w:tcPr>
          <w:p w:rsidR="002B4637" w:rsidRPr="004417DB" w:rsidRDefault="002B4637" w:rsidP="004417DB">
            <w:pPr>
              <w:spacing w:before="120"/>
              <w:contextualSpacing/>
              <w:jc w:val="both"/>
              <w:rPr>
                <w:sz w:val="20"/>
                <w:szCs w:val="20"/>
              </w:rPr>
            </w:pPr>
            <w:r w:rsidRPr="004417DB">
              <w:rPr>
                <w:sz w:val="20"/>
                <w:szCs w:val="20"/>
              </w:rPr>
              <w:t>4</w:t>
            </w:r>
          </w:p>
        </w:tc>
        <w:tc>
          <w:tcPr>
            <w:tcW w:w="0" w:type="auto"/>
          </w:tcPr>
          <w:p w:rsidR="002B4637" w:rsidRPr="004417DB" w:rsidRDefault="002B4637" w:rsidP="004417DB">
            <w:pPr>
              <w:spacing w:before="120"/>
              <w:contextualSpacing/>
              <w:jc w:val="both"/>
              <w:rPr>
                <w:sz w:val="20"/>
                <w:szCs w:val="20"/>
              </w:rPr>
            </w:pPr>
            <w:r w:rsidRPr="004417DB">
              <w:rPr>
                <w:sz w:val="20"/>
                <w:szCs w:val="20"/>
              </w:rPr>
              <w:t>0,475</w:t>
            </w:r>
          </w:p>
        </w:tc>
        <w:tc>
          <w:tcPr>
            <w:tcW w:w="0" w:type="auto"/>
          </w:tcPr>
          <w:p w:rsidR="002B4637" w:rsidRPr="004417DB" w:rsidRDefault="002B4637" w:rsidP="004417DB">
            <w:pPr>
              <w:spacing w:before="120"/>
              <w:contextualSpacing/>
              <w:jc w:val="both"/>
              <w:rPr>
                <w:sz w:val="20"/>
                <w:szCs w:val="20"/>
              </w:rPr>
            </w:pPr>
            <w:r w:rsidRPr="004417DB">
              <w:rPr>
                <w:sz w:val="20"/>
                <w:szCs w:val="20"/>
              </w:rPr>
              <w:t>1</w:t>
            </w:r>
          </w:p>
        </w:tc>
        <w:tc>
          <w:tcPr>
            <w:tcW w:w="0" w:type="auto"/>
          </w:tcPr>
          <w:p w:rsidR="002B4637" w:rsidRPr="004417DB" w:rsidRDefault="002B4637" w:rsidP="004417DB">
            <w:pPr>
              <w:spacing w:before="120"/>
              <w:contextualSpacing/>
              <w:jc w:val="both"/>
              <w:rPr>
                <w:sz w:val="20"/>
                <w:szCs w:val="20"/>
              </w:rPr>
            </w:pPr>
            <w:r w:rsidRPr="004417DB">
              <w:rPr>
                <w:sz w:val="20"/>
                <w:szCs w:val="20"/>
              </w:rPr>
              <w:t>0.887</w:t>
            </w:r>
          </w:p>
        </w:tc>
        <w:tc>
          <w:tcPr>
            <w:tcW w:w="0" w:type="auto"/>
          </w:tcPr>
          <w:p w:rsidR="002B4637" w:rsidRPr="004417DB" w:rsidRDefault="002B4637" w:rsidP="004417DB">
            <w:pPr>
              <w:spacing w:before="120"/>
              <w:contextualSpacing/>
              <w:jc w:val="both"/>
              <w:rPr>
                <w:sz w:val="20"/>
                <w:szCs w:val="20"/>
              </w:rPr>
            </w:pPr>
            <w:r w:rsidRPr="004417DB">
              <w:rPr>
                <w:sz w:val="20"/>
                <w:szCs w:val="20"/>
              </w:rPr>
              <w:t>4</w:t>
            </w:r>
          </w:p>
        </w:tc>
        <w:tc>
          <w:tcPr>
            <w:tcW w:w="0" w:type="auto"/>
          </w:tcPr>
          <w:p w:rsidR="002B4637" w:rsidRPr="004417DB" w:rsidRDefault="002B4637" w:rsidP="004417DB">
            <w:pPr>
              <w:spacing w:before="120"/>
              <w:contextualSpacing/>
              <w:jc w:val="both"/>
              <w:rPr>
                <w:sz w:val="20"/>
                <w:szCs w:val="20"/>
              </w:rPr>
            </w:pPr>
            <w:r w:rsidRPr="004417DB">
              <w:rPr>
                <w:sz w:val="20"/>
                <w:szCs w:val="20"/>
              </w:rPr>
              <w:t>0.461</w:t>
            </w:r>
          </w:p>
        </w:tc>
        <w:tc>
          <w:tcPr>
            <w:tcW w:w="0" w:type="auto"/>
          </w:tcPr>
          <w:p w:rsidR="002B4637" w:rsidRPr="004417DB" w:rsidRDefault="002B4637" w:rsidP="004417DB">
            <w:pPr>
              <w:spacing w:before="120"/>
              <w:contextualSpacing/>
              <w:jc w:val="both"/>
              <w:rPr>
                <w:sz w:val="20"/>
                <w:szCs w:val="20"/>
              </w:rPr>
            </w:pPr>
            <w:r w:rsidRPr="004417DB">
              <w:rPr>
                <w:sz w:val="20"/>
                <w:szCs w:val="20"/>
              </w:rPr>
              <w:t>1</w:t>
            </w:r>
          </w:p>
        </w:tc>
        <w:tc>
          <w:tcPr>
            <w:tcW w:w="0" w:type="auto"/>
          </w:tcPr>
          <w:p w:rsidR="002B4637" w:rsidRPr="004417DB" w:rsidRDefault="002B4637" w:rsidP="004417DB">
            <w:pPr>
              <w:spacing w:before="120"/>
              <w:contextualSpacing/>
              <w:jc w:val="both"/>
              <w:rPr>
                <w:sz w:val="20"/>
                <w:szCs w:val="20"/>
              </w:rPr>
            </w:pPr>
            <w:r w:rsidRPr="004417DB">
              <w:rPr>
                <w:sz w:val="20"/>
                <w:szCs w:val="20"/>
              </w:rPr>
              <w:t>0,916</w:t>
            </w:r>
          </w:p>
        </w:tc>
        <w:tc>
          <w:tcPr>
            <w:tcW w:w="0" w:type="auto"/>
          </w:tcPr>
          <w:p w:rsidR="002B4637" w:rsidRPr="004417DB" w:rsidRDefault="002B4637" w:rsidP="004417DB">
            <w:pPr>
              <w:spacing w:before="120"/>
              <w:contextualSpacing/>
              <w:jc w:val="both"/>
              <w:rPr>
                <w:sz w:val="20"/>
                <w:szCs w:val="20"/>
              </w:rPr>
            </w:pPr>
            <w:r w:rsidRPr="004417DB">
              <w:rPr>
                <w:sz w:val="20"/>
                <w:szCs w:val="20"/>
              </w:rPr>
              <w:t>4</w:t>
            </w:r>
          </w:p>
        </w:tc>
        <w:tc>
          <w:tcPr>
            <w:tcW w:w="0" w:type="auto"/>
          </w:tcPr>
          <w:p w:rsidR="002B4637" w:rsidRPr="004417DB" w:rsidRDefault="002B4637" w:rsidP="004417DB">
            <w:pPr>
              <w:spacing w:before="120"/>
              <w:contextualSpacing/>
              <w:jc w:val="both"/>
              <w:rPr>
                <w:sz w:val="20"/>
                <w:szCs w:val="20"/>
              </w:rPr>
            </w:pPr>
            <w:r w:rsidRPr="004417DB">
              <w:rPr>
                <w:sz w:val="20"/>
                <w:szCs w:val="20"/>
              </w:rPr>
              <w:t>0,456</w:t>
            </w:r>
          </w:p>
        </w:tc>
      </w:tr>
      <w:tr w:rsidR="00A548F9" w:rsidRPr="004417DB" w:rsidTr="00BC1908">
        <w:trPr>
          <w:trHeight w:val="131"/>
        </w:trPr>
        <w:tc>
          <w:tcPr>
            <w:tcW w:w="0" w:type="auto"/>
            <w:vMerge/>
            <w:shd w:val="clear" w:color="auto" w:fill="FFFFFF"/>
          </w:tcPr>
          <w:p w:rsidR="002B4637" w:rsidRPr="004417DB" w:rsidRDefault="002B4637" w:rsidP="004417DB">
            <w:pPr>
              <w:spacing w:before="120"/>
              <w:contextualSpacing/>
              <w:jc w:val="both"/>
              <w:rPr>
                <w:sz w:val="20"/>
                <w:szCs w:val="20"/>
              </w:rPr>
            </w:pPr>
          </w:p>
        </w:tc>
        <w:tc>
          <w:tcPr>
            <w:tcW w:w="0" w:type="auto"/>
            <w:shd w:val="clear" w:color="auto" w:fill="FFFFFF"/>
          </w:tcPr>
          <w:p w:rsidR="002B4637" w:rsidRPr="004417DB" w:rsidRDefault="002D6699" w:rsidP="004417DB">
            <w:pPr>
              <w:spacing w:before="120"/>
              <w:contextualSpacing/>
              <w:jc w:val="both"/>
              <w:rPr>
                <w:sz w:val="20"/>
                <w:szCs w:val="20"/>
              </w:rPr>
            </w:pPr>
            <w:proofErr w:type="spellStart"/>
            <w:r w:rsidRPr="004417DB">
              <w:rPr>
                <w:sz w:val="20"/>
                <w:szCs w:val="20"/>
              </w:rPr>
              <w:t>Average</w:t>
            </w:r>
            <w:proofErr w:type="spellEnd"/>
          </w:p>
        </w:tc>
        <w:tc>
          <w:tcPr>
            <w:tcW w:w="0" w:type="auto"/>
            <w:shd w:val="clear" w:color="auto" w:fill="FFFFFF"/>
          </w:tcPr>
          <w:p w:rsidR="002B4637" w:rsidRPr="004417DB" w:rsidRDefault="002B4637" w:rsidP="004417DB">
            <w:pPr>
              <w:spacing w:before="120"/>
              <w:contextualSpacing/>
              <w:jc w:val="both"/>
              <w:rPr>
                <w:sz w:val="20"/>
                <w:szCs w:val="20"/>
              </w:rPr>
            </w:pPr>
            <w:r w:rsidRPr="004417DB">
              <w:rPr>
                <w:sz w:val="20"/>
                <w:szCs w:val="20"/>
              </w:rPr>
              <w:t>3</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0,558</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1</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0,762</w:t>
            </w:r>
          </w:p>
        </w:tc>
        <w:tc>
          <w:tcPr>
            <w:tcW w:w="0" w:type="auto"/>
          </w:tcPr>
          <w:p w:rsidR="002B4637" w:rsidRPr="004417DB" w:rsidRDefault="002B4637" w:rsidP="004417DB">
            <w:pPr>
              <w:spacing w:before="120"/>
              <w:contextualSpacing/>
              <w:jc w:val="both"/>
              <w:rPr>
                <w:sz w:val="20"/>
                <w:szCs w:val="20"/>
              </w:rPr>
            </w:pPr>
            <w:r w:rsidRPr="004417DB">
              <w:rPr>
                <w:sz w:val="20"/>
                <w:szCs w:val="20"/>
              </w:rPr>
              <w:t>3</w:t>
            </w:r>
          </w:p>
        </w:tc>
        <w:tc>
          <w:tcPr>
            <w:tcW w:w="0" w:type="auto"/>
          </w:tcPr>
          <w:p w:rsidR="002B4637" w:rsidRPr="004417DB" w:rsidRDefault="002B4637" w:rsidP="004417DB">
            <w:pPr>
              <w:spacing w:before="120"/>
              <w:contextualSpacing/>
              <w:jc w:val="both"/>
              <w:rPr>
                <w:sz w:val="20"/>
                <w:szCs w:val="20"/>
              </w:rPr>
            </w:pPr>
            <w:r w:rsidRPr="004417DB">
              <w:rPr>
                <w:sz w:val="20"/>
                <w:szCs w:val="20"/>
              </w:rPr>
              <w:t>0,606</w:t>
            </w:r>
          </w:p>
        </w:tc>
        <w:tc>
          <w:tcPr>
            <w:tcW w:w="0" w:type="auto"/>
          </w:tcPr>
          <w:p w:rsidR="002B4637" w:rsidRPr="004417DB" w:rsidRDefault="002B4637" w:rsidP="004417DB">
            <w:pPr>
              <w:spacing w:before="120"/>
              <w:contextualSpacing/>
              <w:jc w:val="both"/>
              <w:rPr>
                <w:sz w:val="20"/>
                <w:szCs w:val="20"/>
              </w:rPr>
            </w:pPr>
            <w:r w:rsidRPr="004417DB">
              <w:rPr>
                <w:sz w:val="20"/>
                <w:szCs w:val="20"/>
              </w:rPr>
              <w:t>1</w:t>
            </w:r>
          </w:p>
        </w:tc>
        <w:tc>
          <w:tcPr>
            <w:tcW w:w="0" w:type="auto"/>
          </w:tcPr>
          <w:p w:rsidR="002B4637" w:rsidRPr="004417DB" w:rsidRDefault="002B4637" w:rsidP="004417DB">
            <w:pPr>
              <w:spacing w:before="120"/>
              <w:contextualSpacing/>
              <w:jc w:val="both"/>
              <w:rPr>
                <w:sz w:val="20"/>
                <w:szCs w:val="20"/>
              </w:rPr>
            </w:pPr>
            <w:r w:rsidRPr="004417DB">
              <w:rPr>
                <w:sz w:val="20"/>
                <w:szCs w:val="20"/>
              </w:rPr>
              <w:t>0,717</w:t>
            </w:r>
          </w:p>
        </w:tc>
        <w:tc>
          <w:tcPr>
            <w:tcW w:w="0" w:type="auto"/>
          </w:tcPr>
          <w:p w:rsidR="002B4637" w:rsidRPr="004417DB" w:rsidRDefault="002B4637" w:rsidP="004417DB">
            <w:pPr>
              <w:spacing w:before="120"/>
              <w:contextualSpacing/>
              <w:jc w:val="both"/>
              <w:rPr>
                <w:sz w:val="20"/>
                <w:szCs w:val="20"/>
              </w:rPr>
            </w:pPr>
            <w:r w:rsidRPr="004417DB">
              <w:rPr>
                <w:sz w:val="20"/>
                <w:szCs w:val="20"/>
              </w:rPr>
              <w:t>3</w:t>
            </w:r>
          </w:p>
        </w:tc>
        <w:tc>
          <w:tcPr>
            <w:tcW w:w="0" w:type="auto"/>
          </w:tcPr>
          <w:p w:rsidR="002B4637" w:rsidRPr="004417DB" w:rsidRDefault="002B4637" w:rsidP="004417DB">
            <w:pPr>
              <w:spacing w:before="120"/>
              <w:contextualSpacing/>
              <w:jc w:val="both"/>
              <w:rPr>
                <w:sz w:val="20"/>
                <w:szCs w:val="20"/>
              </w:rPr>
            </w:pPr>
            <w:r w:rsidRPr="004417DB">
              <w:rPr>
                <w:sz w:val="20"/>
                <w:szCs w:val="20"/>
              </w:rPr>
              <w:t>0.522</w:t>
            </w:r>
          </w:p>
        </w:tc>
        <w:tc>
          <w:tcPr>
            <w:tcW w:w="0" w:type="auto"/>
          </w:tcPr>
          <w:p w:rsidR="002B4637" w:rsidRPr="004417DB" w:rsidRDefault="002B4637" w:rsidP="004417DB">
            <w:pPr>
              <w:spacing w:before="120"/>
              <w:contextualSpacing/>
              <w:jc w:val="both"/>
              <w:rPr>
                <w:sz w:val="20"/>
                <w:szCs w:val="20"/>
              </w:rPr>
            </w:pPr>
            <w:r w:rsidRPr="004417DB">
              <w:rPr>
                <w:sz w:val="20"/>
                <w:szCs w:val="20"/>
              </w:rPr>
              <w:t>1</w:t>
            </w:r>
          </w:p>
        </w:tc>
        <w:tc>
          <w:tcPr>
            <w:tcW w:w="0" w:type="auto"/>
          </w:tcPr>
          <w:p w:rsidR="002B4637" w:rsidRPr="004417DB" w:rsidRDefault="002B4637" w:rsidP="004417DB">
            <w:pPr>
              <w:spacing w:before="120"/>
              <w:contextualSpacing/>
              <w:jc w:val="both"/>
              <w:rPr>
                <w:sz w:val="20"/>
                <w:szCs w:val="20"/>
              </w:rPr>
            </w:pPr>
            <w:r w:rsidRPr="004417DB">
              <w:rPr>
                <w:sz w:val="20"/>
                <w:szCs w:val="20"/>
              </w:rPr>
              <w:t>0.781</w:t>
            </w:r>
          </w:p>
        </w:tc>
        <w:tc>
          <w:tcPr>
            <w:tcW w:w="0" w:type="auto"/>
          </w:tcPr>
          <w:p w:rsidR="002B4637" w:rsidRPr="004417DB" w:rsidRDefault="002B4637" w:rsidP="004417DB">
            <w:pPr>
              <w:spacing w:before="120"/>
              <w:contextualSpacing/>
              <w:jc w:val="both"/>
              <w:rPr>
                <w:sz w:val="20"/>
                <w:szCs w:val="20"/>
              </w:rPr>
            </w:pPr>
            <w:r w:rsidRPr="004417DB">
              <w:rPr>
                <w:sz w:val="20"/>
                <w:szCs w:val="20"/>
              </w:rPr>
              <w:t>3</w:t>
            </w:r>
          </w:p>
        </w:tc>
        <w:tc>
          <w:tcPr>
            <w:tcW w:w="0" w:type="auto"/>
          </w:tcPr>
          <w:p w:rsidR="002B4637" w:rsidRPr="004417DB" w:rsidRDefault="002B4637" w:rsidP="004417DB">
            <w:pPr>
              <w:spacing w:before="120"/>
              <w:contextualSpacing/>
              <w:jc w:val="both"/>
              <w:rPr>
                <w:sz w:val="20"/>
                <w:szCs w:val="20"/>
              </w:rPr>
            </w:pPr>
            <w:r w:rsidRPr="004417DB">
              <w:rPr>
                <w:sz w:val="20"/>
                <w:szCs w:val="20"/>
              </w:rPr>
              <w:t>0,595</w:t>
            </w:r>
          </w:p>
        </w:tc>
        <w:tc>
          <w:tcPr>
            <w:tcW w:w="0" w:type="auto"/>
          </w:tcPr>
          <w:p w:rsidR="002B4637" w:rsidRPr="004417DB" w:rsidRDefault="002B4637" w:rsidP="004417DB">
            <w:pPr>
              <w:spacing w:before="120"/>
              <w:contextualSpacing/>
              <w:jc w:val="both"/>
              <w:rPr>
                <w:sz w:val="20"/>
                <w:szCs w:val="20"/>
              </w:rPr>
            </w:pPr>
            <w:r w:rsidRPr="004417DB">
              <w:rPr>
                <w:sz w:val="20"/>
                <w:szCs w:val="20"/>
              </w:rPr>
              <w:t>1</w:t>
            </w:r>
          </w:p>
        </w:tc>
        <w:tc>
          <w:tcPr>
            <w:tcW w:w="0" w:type="auto"/>
          </w:tcPr>
          <w:p w:rsidR="002B4637" w:rsidRPr="004417DB" w:rsidRDefault="002B4637" w:rsidP="004417DB">
            <w:pPr>
              <w:spacing w:before="120"/>
              <w:contextualSpacing/>
              <w:jc w:val="both"/>
              <w:rPr>
                <w:sz w:val="20"/>
                <w:szCs w:val="20"/>
              </w:rPr>
            </w:pPr>
            <w:r w:rsidRPr="004417DB">
              <w:rPr>
                <w:sz w:val="20"/>
                <w:szCs w:val="20"/>
              </w:rPr>
              <w:t>0,80</w:t>
            </w:r>
          </w:p>
        </w:tc>
      </w:tr>
      <w:tr w:rsidR="00A548F9" w:rsidRPr="004417DB" w:rsidTr="00BC1908">
        <w:trPr>
          <w:trHeight w:val="294"/>
        </w:trPr>
        <w:tc>
          <w:tcPr>
            <w:tcW w:w="0" w:type="auto"/>
            <w:vMerge/>
            <w:shd w:val="clear" w:color="auto" w:fill="FFFFFF"/>
          </w:tcPr>
          <w:p w:rsidR="002B4637" w:rsidRPr="004417DB" w:rsidRDefault="002B4637" w:rsidP="004417DB">
            <w:pPr>
              <w:spacing w:before="120"/>
              <w:contextualSpacing/>
              <w:jc w:val="both"/>
              <w:rPr>
                <w:sz w:val="20"/>
                <w:szCs w:val="20"/>
              </w:rPr>
            </w:pPr>
          </w:p>
        </w:tc>
        <w:tc>
          <w:tcPr>
            <w:tcW w:w="0" w:type="auto"/>
            <w:shd w:val="clear" w:color="auto" w:fill="FFFFFF"/>
          </w:tcPr>
          <w:p w:rsidR="002B4637" w:rsidRPr="004417DB" w:rsidRDefault="00032ECE" w:rsidP="004417DB">
            <w:pPr>
              <w:spacing w:before="120"/>
              <w:contextualSpacing/>
              <w:jc w:val="both"/>
              <w:rPr>
                <w:sz w:val="20"/>
                <w:szCs w:val="20"/>
              </w:rPr>
            </w:pPr>
            <w:r w:rsidRPr="004417DB">
              <w:rPr>
                <w:sz w:val="20"/>
                <w:szCs w:val="20"/>
              </w:rPr>
              <w:t xml:space="preserve">Single </w:t>
            </w:r>
            <w:proofErr w:type="spellStart"/>
            <w:r w:rsidRPr="004417DB">
              <w:rPr>
                <w:sz w:val="20"/>
                <w:szCs w:val="20"/>
              </w:rPr>
              <w:t>Linkage</w:t>
            </w:r>
            <w:proofErr w:type="spellEnd"/>
          </w:p>
        </w:tc>
        <w:tc>
          <w:tcPr>
            <w:tcW w:w="0" w:type="auto"/>
            <w:shd w:val="clear" w:color="auto" w:fill="FFFFFF"/>
          </w:tcPr>
          <w:p w:rsidR="002B4637" w:rsidRPr="004417DB" w:rsidRDefault="002B4637" w:rsidP="004417DB">
            <w:pPr>
              <w:spacing w:before="120"/>
              <w:contextualSpacing/>
              <w:jc w:val="both"/>
              <w:rPr>
                <w:sz w:val="20"/>
                <w:szCs w:val="20"/>
              </w:rPr>
            </w:pPr>
            <w:r w:rsidRPr="004417DB">
              <w:rPr>
                <w:sz w:val="20"/>
                <w:szCs w:val="20"/>
              </w:rPr>
              <w:t>4</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0,466</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2</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0,701</w:t>
            </w:r>
          </w:p>
        </w:tc>
        <w:tc>
          <w:tcPr>
            <w:tcW w:w="0" w:type="auto"/>
          </w:tcPr>
          <w:p w:rsidR="002B4637" w:rsidRPr="004417DB" w:rsidRDefault="002B4637" w:rsidP="004417DB">
            <w:pPr>
              <w:spacing w:before="120"/>
              <w:contextualSpacing/>
              <w:jc w:val="both"/>
              <w:rPr>
                <w:sz w:val="20"/>
                <w:szCs w:val="20"/>
              </w:rPr>
            </w:pPr>
            <w:r w:rsidRPr="004417DB">
              <w:rPr>
                <w:sz w:val="20"/>
                <w:szCs w:val="20"/>
              </w:rPr>
              <w:t>4</w:t>
            </w:r>
          </w:p>
        </w:tc>
        <w:tc>
          <w:tcPr>
            <w:tcW w:w="0" w:type="auto"/>
          </w:tcPr>
          <w:p w:rsidR="002B4637" w:rsidRPr="004417DB" w:rsidRDefault="002B4637" w:rsidP="004417DB">
            <w:pPr>
              <w:spacing w:before="120"/>
              <w:contextualSpacing/>
              <w:jc w:val="both"/>
              <w:rPr>
                <w:sz w:val="20"/>
                <w:szCs w:val="20"/>
              </w:rPr>
            </w:pPr>
            <w:r w:rsidRPr="004417DB">
              <w:rPr>
                <w:sz w:val="20"/>
                <w:szCs w:val="20"/>
              </w:rPr>
              <w:t>0,487</w:t>
            </w:r>
          </w:p>
        </w:tc>
        <w:tc>
          <w:tcPr>
            <w:tcW w:w="0" w:type="auto"/>
          </w:tcPr>
          <w:p w:rsidR="002B4637" w:rsidRPr="004417DB" w:rsidRDefault="002B4637" w:rsidP="004417DB">
            <w:pPr>
              <w:spacing w:before="120"/>
              <w:contextualSpacing/>
              <w:jc w:val="both"/>
              <w:rPr>
                <w:sz w:val="20"/>
                <w:szCs w:val="20"/>
              </w:rPr>
            </w:pPr>
            <w:r w:rsidRPr="004417DB">
              <w:rPr>
                <w:sz w:val="20"/>
                <w:szCs w:val="20"/>
              </w:rPr>
              <w:t>2</w:t>
            </w:r>
          </w:p>
        </w:tc>
        <w:tc>
          <w:tcPr>
            <w:tcW w:w="0" w:type="auto"/>
          </w:tcPr>
          <w:p w:rsidR="002B4637" w:rsidRPr="004417DB" w:rsidRDefault="002B4637" w:rsidP="004417DB">
            <w:pPr>
              <w:spacing w:before="120"/>
              <w:contextualSpacing/>
              <w:jc w:val="both"/>
              <w:rPr>
                <w:sz w:val="20"/>
                <w:szCs w:val="20"/>
              </w:rPr>
            </w:pPr>
            <w:r w:rsidRPr="004417DB">
              <w:rPr>
                <w:sz w:val="20"/>
                <w:szCs w:val="20"/>
              </w:rPr>
              <w:t>0,633</w:t>
            </w:r>
          </w:p>
        </w:tc>
        <w:tc>
          <w:tcPr>
            <w:tcW w:w="0" w:type="auto"/>
          </w:tcPr>
          <w:p w:rsidR="002B4637" w:rsidRPr="004417DB" w:rsidRDefault="002B4637" w:rsidP="004417DB">
            <w:pPr>
              <w:spacing w:before="120"/>
              <w:contextualSpacing/>
              <w:jc w:val="both"/>
              <w:rPr>
                <w:sz w:val="20"/>
                <w:szCs w:val="20"/>
              </w:rPr>
            </w:pPr>
            <w:r w:rsidRPr="004417DB">
              <w:rPr>
                <w:sz w:val="20"/>
                <w:szCs w:val="20"/>
              </w:rPr>
              <w:t>4</w:t>
            </w:r>
          </w:p>
        </w:tc>
        <w:tc>
          <w:tcPr>
            <w:tcW w:w="0" w:type="auto"/>
          </w:tcPr>
          <w:p w:rsidR="002B4637" w:rsidRPr="004417DB" w:rsidRDefault="002B4637" w:rsidP="004417DB">
            <w:pPr>
              <w:spacing w:before="120"/>
              <w:contextualSpacing/>
              <w:jc w:val="both"/>
              <w:rPr>
                <w:sz w:val="20"/>
                <w:szCs w:val="20"/>
              </w:rPr>
            </w:pPr>
            <w:r w:rsidRPr="004417DB">
              <w:rPr>
                <w:sz w:val="20"/>
                <w:szCs w:val="20"/>
              </w:rPr>
              <w:t>0.429</w:t>
            </w:r>
          </w:p>
        </w:tc>
        <w:tc>
          <w:tcPr>
            <w:tcW w:w="0" w:type="auto"/>
          </w:tcPr>
          <w:p w:rsidR="002B4637" w:rsidRPr="004417DB" w:rsidRDefault="002B4637" w:rsidP="004417DB">
            <w:pPr>
              <w:spacing w:before="120"/>
              <w:contextualSpacing/>
              <w:jc w:val="both"/>
              <w:rPr>
                <w:sz w:val="20"/>
                <w:szCs w:val="20"/>
              </w:rPr>
            </w:pPr>
            <w:r w:rsidRPr="004417DB">
              <w:rPr>
                <w:sz w:val="20"/>
                <w:szCs w:val="20"/>
              </w:rPr>
              <w:t>2</w:t>
            </w:r>
          </w:p>
        </w:tc>
        <w:tc>
          <w:tcPr>
            <w:tcW w:w="0" w:type="auto"/>
          </w:tcPr>
          <w:p w:rsidR="002B4637" w:rsidRPr="004417DB" w:rsidRDefault="002B4637" w:rsidP="004417DB">
            <w:pPr>
              <w:spacing w:before="120"/>
              <w:contextualSpacing/>
              <w:jc w:val="both"/>
              <w:rPr>
                <w:sz w:val="20"/>
                <w:szCs w:val="20"/>
              </w:rPr>
            </w:pPr>
            <w:r w:rsidRPr="004417DB">
              <w:rPr>
                <w:sz w:val="20"/>
                <w:szCs w:val="20"/>
              </w:rPr>
              <w:t>0.763</w:t>
            </w:r>
          </w:p>
        </w:tc>
        <w:tc>
          <w:tcPr>
            <w:tcW w:w="0" w:type="auto"/>
          </w:tcPr>
          <w:p w:rsidR="002B4637" w:rsidRPr="004417DB" w:rsidRDefault="002B4637" w:rsidP="004417DB">
            <w:pPr>
              <w:spacing w:before="120"/>
              <w:contextualSpacing/>
              <w:jc w:val="both"/>
              <w:rPr>
                <w:sz w:val="20"/>
                <w:szCs w:val="20"/>
              </w:rPr>
            </w:pPr>
            <w:r w:rsidRPr="004417DB">
              <w:rPr>
                <w:sz w:val="20"/>
                <w:szCs w:val="20"/>
              </w:rPr>
              <w:t>4</w:t>
            </w:r>
          </w:p>
        </w:tc>
        <w:tc>
          <w:tcPr>
            <w:tcW w:w="0" w:type="auto"/>
          </w:tcPr>
          <w:p w:rsidR="002B4637" w:rsidRPr="004417DB" w:rsidRDefault="002B4637" w:rsidP="004417DB">
            <w:pPr>
              <w:spacing w:before="120"/>
              <w:contextualSpacing/>
              <w:jc w:val="both"/>
              <w:rPr>
                <w:sz w:val="20"/>
                <w:szCs w:val="20"/>
              </w:rPr>
            </w:pPr>
            <w:r w:rsidRPr="004417DB">
              <w:rPr>
                <w:sz w:val="20"/>
                <w:szCs w:val="20"/>
              </w:rPr>
              <w:t>0,512</w:t>
            </w:r>
          </w:p>
        </w:tc>
        <w:tc>
          <w:tcPr>
            <w:tcW w:w="0" w:type="auto"/>
          </w:tcPr>
          <w:p w:rsidR="002B4637" w:rsidRPr="004417DB" w:rsidRDefault="002B4637" w:rsidP="004417DB">
            <w:pPr>
              <w:spacing w:before="120"/>
              <w:contextualSpacing/>
              <w:jc w:val="both"/>
              <w:rPr>
                <w:sz w:val="20"/>
                <w:szCs w:val="20"/>
              </w:rPr>
            </w:pPr>
            <w:r w:rsidRPr="004417DB">
              <w:rPr>
                <w:sz w:val="20"/>
                <w:szCs w:val="20"/>
              </w:rPr>
              <w:t>2</w:t>
            </w:r>
          </w:p>
        </w:tc>
        <w:tc>
          <w:tcPr>
            <w:tcW w:w="0" w:type="auto"/>
          </w:tcPr>
          <w:p w:rsidR="002B4637" w:rsidRPr="004417DB" w:rsidRDefault="002B4637" w:rsidP="004417DB">
            <w:pPr>
              <w:spacing w:before="120"/>
              <w:contextualSpacing/>
              <w:jc w:val="both"/>
              <w:rPr>
                <w:sz w:val="20"/>
                <w:szCs w:val="20"/>
              </w:rPr>
            </w:pPr>
            <w:r w:rsidRPr="004417DB">
              <w:rPr>
                <w:sz w:val="20"/>
                <w:szCs w:val="20"/>
              </w:rPr>
              <w:t>0,725</w:t>
            </w:r>
          </w:p>
        </w:tc>
      </w:tr>
      <w:tr w:rsidR="00A548F9" w:rsidRPr="004417DB" w:rsidTr="00BC1908">
        <w:trPr>
          <w:trHeight w:val="227"/>
        </w:trPr>
        <w:tc>
          <w:tcPr>
            <w:tcW w:w="0" w:type="auto"/>
            <w:vMerge/>
            <w:shd w:val="clear" w:color="auto" w:fill="FFFFFF"/>
          </w:tcPr>
          <w:p w:rsidR="002B4637" w:rsidRPr="004417DB" w:rsidRDefault="002B4637" w:rsidP="004417DB">
            <w:pPr>
              <w:spacing w:before="120"/>
              <w:contextualSpacing/>
              <w:jc w:val="both"/>
              <w:rPr>
                <w:sz w:val="20"/>
                <w:szCs w:val="20"/>
              </w:rPr>
            </w:pPr>
          </w:p>
        </w:tc>
        <w:tc>
          <w:tcPr>
            <w:tcW w:w="0" w:type="auto"/>
            <w:shd w:val="clear" w:color="auto" w:fill="FFFFFF"/>
          </w:tcPr>
          <w:p w:rsidR="002B4637" w:rsidRPr="004417DB" w:rsidRDefault="002B4637" w:rsidP="004417DB">
            <w:pPr>
              <w:spacing w:before="120"/>
              <w:contextualSpacing/>
              <w:jc w:val="both"/>
              <w:rPr>
                <w:sz w:val="20"/>
                <w:szCs w:val="20"/>
              </w:rPr>
            </w:pPr>
            <w:r w:rsidRPr="004417DB">
              <w:rPr>
                <w:sz w:val="20"/>
                <w:szCs w:val="20"/>
              </w:rPr>
              <w:t>Complet</w:t>
            </w:r>
            <w:r w:rsidR="009F281B" w:rsidRPr="004417DB">
              <w:rPr>
                <w:sz w:val="20"/>
                <w:szCs w:val="20"/>
              </w:rPr>
              <w:t xml:space="preserve">e </w:t>
            </w:r>
            <w:proofErr w:type="spellStart"/>
            <w:r w:rsidR="009F281B" w:rsidRPr="004417DB">
              <w:rPr>
                <w:sz w:val="20"/>
                <w:szCs w:val="20"/>
              </w:rPr>
              <w:t>Linkage</w:t>
            </w:r>
            <w:proofErr w:type="spellEnd"/>
          </w:p>
        </w:tc>
        <w:tc>
          <w:tcPr>
            <w:tcW w:w="0" w:type="auto"/>
            <w:shd w:val="clear" w:color="auto" w:fill="FFFFFF"/>
          </w:tcPr>
          <w:p w:rsidR="002B4637" w:rsidRPr="004417DB" w:rsidRDefault="002B4637" w:rsidP="004417DB">
            <w:pPr>
              <w:spacing w:before="120"/>
              <w:contextualSpacing/>
              <w:jc w:val="both"/>
              <w:rPr>
                <w:sz w:val="20"/>
                <w:szCs w:val="20"/>
              </w:rPr>
            </w:pPr>
            <w:r w:rsidRPr="004417DB">
              <w:rPr>
                <w:sz w:val="20"/>
                <w:szCs w:val="20"/>
              </w:rPr>
              <w:t>2</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0,632</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3</w:t>
            </w:r>
          </w:p>
        </w:tc>
        <w:tc>
          <w:tcPr>
            <w:tcW w:w="0" w:type="auto"/>
            <w:shd w:val="clear" w:color="auto" w:fill="auto"/>
          </w:tcPr>
          <w:p w:rsidR="002B4637" w:rsidRPr="004417DB" w:rsidRDefault="002B4637" w:rsidP="004417DB">
            <w:pPr>
              <w:spacing w:before="120"/>
              <w:contextualSpacing/>
              <w:jc w:val="both"/>
              <w:rPr>
                <w:sz w:val="20"/>
                <w:szCs w:val="20"/>
              </w:rPr>
            </w:pPr>
            <w:r w:rsidRPr="004417DB">
              <w:rPr>
                <w:sz w:val="20"/>
                <w:szCs w:val="20"/>
              </w:rPr>
              <w:t>0,628</w:t>
            </w:r>
          </w:p>
        </w:tc>
        <w:tc>
          <w:tcPr>
            <w:tcW w:w="0" w:type="auto"/>
          </w:tcPr>
          <w:p w:rsidR="002B4637" w:rsidRPr="004417DB" w:rsidRDefault="002B4637" w:rsidP="004417DB">
            <w:pPr>
              <w:spacing w:before="120"/>
              <w:contextualSpacing/>
              <w:jc w:val="both"/>
              <w:rPr>
                <w:sz w:val="20"/>
                <w:szCs w:val="20"/>
              </w:rPr>
            </w:pPr>
            <w:r w:rsidRPr="004417DB">
              <w:rPr>
                <w:sz w:val="20"/>
                <w:szCs w:val="20"/>
              </w:rPr>
              <w:t>2</w:t>
            </w:r>
          </w:p>
        </w:tc>
        <w:tc>
          <w:tcPr>
            <w:tcW w:w="0" w:type="auto"/>
          </w:tcPr>
          <w:p w:rsidR="002B4637" w:rsidRPr="004417DB" w:rsidRDefault="002B4637" w:rsidP="004417DB">
            <w:pPr>
              <w:spacing w:before="120"/>
              <w:contextualSpacing/>
              <w:jc w:val="both"/>
              <w:rPr>
                <w:sz w:val="20"/>
                <w:szCs w:val="20"/>
              </w:rPr>
            </w:pPr>
            <w:r w:rsidRPr="004417DB">
              <w:rPr>
                <w:sz w:val="20"/>
                <w:szCs w:val="20"/>
              </w:rPr>
              <w:t>0,691</w:t>
            </w:r>
          </w:p>
        </w:tc>
        <w:tc>
          <w:tcPr>
            <w:tcW w:w="0" w:type="auto"/>
          </w:tcPr>
          <w:p w:rsidR="002B4637" w:rsidRPr="004417DB" w:rsidRDefault="002B4637" w:rsidP="004417DB">
            <w:pPr>
              <w:spacing w:before="120"/>
              <w:contextualSpacing/>
              <w:jc w:val="both"/>
              <w:rPr>
                <w:sz w:val="20"/>
                <w:szCs w:val="20"/>
              </w:rPr>
            </w:pPr>
            <w:r w:rsidRPr="004417DB">
              <w:rPr>
                <w:sz w:val="20"/>
                <w:szCs w:val="20"/>
              </w:rPr>
              <w:t>3</w:t>
            </w:r>
          </w:p>
        </w:tc>
        <w:tc>
          <w:tcPr>
            <w:tcW w:w="0" w:type="auto"/>
          </w:tcPr>
          <w:p w:rsidR="002B4637" w:rsidRPr="004417DB" w:rsidRDefault="002B4637" w:rsidP="004417DB">
            <w:pPr>
              <w:spacing w:before="120"/>
              <w:contextualSpacing/>
              <w:jc w:val="both"/>
              <w:rPr>
                <w:sz w:val="20"/>
                <w:szCs w:val="20"/>
              </w:rPr>
            </w:pPr>
            <w:r w:rsidRPr="004417DB">
              <w:rPr>
                <w:sz w:val="20"/>
                <w:szCs w:val="20"/>
              </w:rPr>
              <w:t>0,619</w:t>
            </w:r>
          </w:p>
        </w:tc>
        <w:tc>
          <w:tcPr>
            <w:tcW w:w="0" w:type="auto"/>
          </w:tcPr>
          <w:p w:rsidR="002B4637" w:rsidRPr="004417DB" w:rsidRDefault="002B4637" w:rsidP="004417DB">
            <w:pPr>
              <w:spacing w:before="120"/>
              <w:contextualSpacing/>
              <w:jc w:val="both"/>
              <w:rPr>
                <w:sz w:val="20"/>
                <w:szCs w:val="20"/>
              </w:rPr>
            </w:pPr>
            <w:r w:rsidRPr="004417DB">
              <w:rPr>
                <w:sz w:val="20"/>
                <w:szCs w:val="20"/>
              </w:rPr>
              <w:t>2</w:t>
            </w:r>
          </w:p>
        </w:tc>
        <w:tc>
          <w:tcPr>
            <w:tcW w:w="0" w:type="auto"/>
          </w:tcPr>
          <w:p w:rsidR="002B4637" w:rsidRPr="004417DB" w:rsidRDefault="002B4637" w:rsidP="004417DB">
            <w:pPr>
              <w:spacing w:before="120"/>
              <w:contextualSpacing/>
              <w:jc w:val="both"/>
              <w:rPr>
                <w:sz w:val="20"/>
                <w:szCs w:val="20"/>
              </w:rPr>
            </w:pPr>
            <w:r w:rsidRPr="004417DB">
              <w:rPr>
                <w:sz w:val="20"/>
                <w:szCs w:val="20"/>
              </w:rPr>
              <w:t>0.643</w:t>
            </w:r>
          </w:p>
        </w:tc>
        <w:tc>
          <w:tcPr>
            <w:tcW w:w="0" w:type="auto"/>
          </w:tcPr>
          <w:p w:rsidR="002B4637" w:rsidRPr="004417DB" w:rsidRDefault="002B4637" w:rsidP="004417DB">
            <w:pPr>
              <w:spacing w:before="120"/>
              <w:contextualSpacing/>
              <w:jc w:val="both"/>
              <w:rPr>
                <w:sz w:val="20"/>
                <w:szCs w:val="20"/>
              </w:rPr>
            </w:pPr>
            <w:r w:rsidRPr="004417DB">
              <w:rPr>
                <w:sz w:val="20"/>
                <w:szCs w:val="20"/>
              </w:rPr>
              <w:t>3</w:t>
            </w:r>
          </w:p>
        </w:tc>
        <w:tc>
          <w:tcPr>
            <w:tcW w:w="0" w:type="auto"/>
          </w:tcPr>
          <w:p w:rsidR="002B4637" w:rsidRPr="004417DB" w:rsidRDefault="002B4637" w:rsidP="004417DB">
            <w:pPr>
              <w:spacing w:before="120"/>
              <w:contextualSpacing/>
              <w:jc w:val="both"/>
              <w:rPr>
                <w:sz w:val="20"/>
                <w:szCs w:val="20"/>
              </w:rPr>
            </w:pPr>
            <w:r w:rsidRPr="004417DB">
              <w:rPr>
                <w:sz w:val="20"/>
                <w:szCs w:val="20"/>
              </w:rPr>
              <w:t>0.517</w:t>
            </w:r>
          </w:p>
        </w:tc>
        <w:tc>
          <w:tcPr>
            <w:tcW w:w="0" w:type="auto"/>
          </w:tcPr>
          <w:p w:rsidR="002B4637" w:rsidRPr="004417DB" w:rsidRDefault="002B4637" w:rsidP="004417DB">
            <w:pPr>
              <w:spacing w:before="120"/>
              <w:contextualSpacing/>
              <w:jc w:val="both"/>
              <w:rPr>
                <w:sz w:val="20"/>
                <w:szCs w:val="20"/>
              </w:rPr>
            </w:pPr>
            <w:r w:rsidRPr="004417DB">
              <w:rPr>
                <w:sz w:val="20"/>
                <w:szCs w:val="20"/>
              </w:rPr>
              <w:t>2</w:t>
            </w:r>
          </w:p>
        </w:tc>
        <w:tc>
          <w:tcPr>
            <w:tcW w:w="0" w:type="auto"/>
          </w:tcPr>
          <w:p w:rsidR="002B4637" w:rsidRPr="004417DB" w:rsidRDefault="002B4637" w:rsidP="004417DB">
            <w:pPr>
              <w:spacing w:before="120"/>
              <w:contextualSpacing/>
              <w:jc w:val="both"/>
              <w:rPr>
                <w:sz w:val="20"/>
                <w:szCs w:val="20"/>
              </w:rPr>
            </w:pPr>
            <w:r w:rsidRPr="004417DB">
              <w:rPr>
                <w:sz w:val="20"/>
                <w:szCs w:val="20"/>
              </w:rPr>
              <w:t>0,702</w:t>
            </w:r>
          </w:p>
        </w:tc>
        <w:tc>
          <w:tcPr>
            <w:tcW w:w="0" w:type="auto"/>
          </w:tcPr>
          <w:p w:rsidR="002B4637" w:rsidRPr="004417DB" w:rsidRDefault="002B4637" w:rsidP="004417DB">
            <w:pPr>
              <w:spacing w:before="120"/>
              <w:contextualSpacing/>
              <w:jc w:val="both"/>
              <w:rPr>
                <w:sz w:val="20"/>
                <w:szCs w:val="20"/>
              </w:rPr>
            </w:pPr>
            <w:r w:rsidRPr="004417DB">
              <w:rPr>
                <w:sz w:val="20"/>
                <w:szCs w:val="20"/>
              </w:rPr>
              <w:t>3</w:t>
            </w:r>
          </w:p>
        </w:tc>
        <w:tc>
          <w:tcPr>
            <w:tcW w:w="0" w:type="auto"/>
          </w:tcPr>
          <w:p w:rsidR="002B4637" w:rsidRPr="004417DB" w:rsidRDefault="002B4637" w:rsidP="004417DB">
            <w:pPr>
              <w:spacing w:before="120"/>
              <w:contextualSpacing/>
              <w:jc w:val="both"/>
              <w:rPr>
                <w:sz w:val="20"/>
                <w:szCs w:val="20"/>
              </w:rPr>
            </w:pPr>
            <w:r w:rsidRPr="004417DB">
              <w:rPr>
                <w:sz w:val="20"/>
                <w:szCs w:val="20"/>
              </w:rPr>
              <w:t>0,625</w:t>
            </w:r>
          </w:p>
        </w:tc>
      </w:tr>
    </w:tbl>
    <w:p w:rsidR="002B4637" w:rsidRPr="009D0B87" w:rsidRDefault="00436CBC" w:rsidP="004417DB">
      <w:pPr>
        <w:spacing w:before="120"/>
        <w:contextualSpacing/>
        <w:jc w:val="both"/>
        <w:rPr>
          <w:sz w:val="20"/>
          <w:szCs w:val="20"/>
          <w:lang w:val="en-US"/>
        </w:rPr>
      </w:pPr>
      <w:r w:rsidRPr="009D0B87">
        <w:rPr>
          <w:sz w:val="20"/>
          <w:szCs w:val="20"/>
          <w:lang w:val="en-US"/>
        </w:rPr>
        <w:t>A</w:t>
      </w:r>
      <w:r w:rsidR="00FD4F7D" w:rsidRPr="009D0B87">
        <w:rPr>
          <w:sz w:val="20"/>
          <w:szCs w:val="20"/>
          <w:lang w:val="en-US"/>
        </w:rPr>
        <w:t>C: agglomerative coefficient, CCC: coefficient of cophenetic correlation</w:t>
      </w:r>
    </w:p>
    <w:p w:rsidR="0040003B" w:rsidRPr="009D0B87" w:rsidRDefault="0040003B" w:rsidP="004417DB">
      <w:pPr>
        <w:spacing w:before="120"/>
        <w:contextualSpacing/>
        <w:jc w:val="both"/>
        <w:rPr>
          <w:sz w:val="20"/>
          <w:szCs w:val="20"/>
          <w:lang w:val="en-US"/>
        </w:rPr>
      </w:pPr>
      <w:r w:rsidRPr="009D0B87">
        <w:rPr>
          <w:sz w:val="20"/>
          <w:szCs w:val="20"/>
          <w:lang w:val="en-US"/>
        </w:rPr>
        <w:t>The validation ind</w:t>
      </w:r>
      <w:r w:rsidR="00A254CF" w:rsidRPr="009D0B87">
        <w:rPr>
          <w:sz w:val="20"/>
          <w:szCs w:val="20"/>
          <w:lang w:val="en-US"/>
        </w:rPr>
        <w:t>e</w:t>
      </w:r>
      <w:r w:rsidR="00B231B7" w:rsidRPr="009D0B87">
        <w:rPr>
          <w:sz w:val="20"/>
          <w:szCs w:val="20"/>
          <w:lang w:val="en-US"/>
        </w:rPr>
        <w:t>x</w:t>
      </w:r>
      <w:r w:rsidRPr="009D0B87">
        <w:rPr>
          <w:sz w:val="20"/>
          <w:szCs w:val="20"/>
          <w:lang w:val="en-US"/>
        </w:rPr>
        <w:t>es (Table 2) do not have a homogeneous behavior for any of the agglomeration methods within each variant and, on the other hand</w:t>
      </w:r>
      <w:r w:rsidR="00F2420C" w:rsidRPr="009D0B87">
        <w:rPr>
          <w:sz w:val="20"/>
          <w:szCs w:val="20"/>
          <w:lang w:val="en-US"/>
        </w:rPr>
        <w:t xml:space="preserve"> t</w:t>
      </w:r>
      <w:r w:rsidRPr="009D0B87">
        <w:rPr>
          <w:sz w:val="20"/>
          <w:szCs w:val="20"/>
          <w:lang w:val="en-US"/>
        </w:rPr>
        <w:t>he Silhouette width index is the only one that is constant for the four agglomeration methods in all variants.</w:t>
      </w:r>
    </w:p>
    <w:p w:rsidR="0040003B" w:rsidRPr="009D0B87" w:rsidRDefault="0040003B" w:rsidP="004417DB">
      <w:pPr>
        <w:spacing w:before="120"/>
        <w:contextualSpacing/>
        <w:jc w:val="both"/>
        <w:rPr>
          <w:sz w:val="20"/>
          <w:szCs w:val="20"/>
          <w:lang w:val="en-US"/>
        </w:rPr>
      </w:pPr>
      <w:r w:rsidRPr="009D0B87">
        <w:rPr>
          <w:sz w:val="20"/>
          <w:szCs w:val="20"/>
          <w:lang w:val="en-US"/>
        </w:rPr>
        <w:t>As</w:t>
      </w:r>
      <w:r w:rsidR="00C61A5C" w:rsidRPr="009D0B87">
        <w:rPr>
          <w:sz w:val="20"/>
          <w:szCs w:val="20"/>
          <w:lang w:val="en-US"/>
        </w:rPr>
        <w:t xml:space="preserve"> it </w:t>
      </w:r>
      <w:r w:rsidRPr="009D0B87">
        <w:rPr>
          <w:sz w:val="20"/>
          <w:szCs w:val="20"/>
          <w:lang w:val="en-US"/>
        </w:rPr>
        <w:t>can be seen, it is not an easy task to determine the optimal number of clusters, since more than one possible solution may appear. Generally, the study of the solution by crop specialists, plus the interpretation of the validation ind</w:t>
      </w:r>
      <w:r w:rsidR="0026234D" w:rsidRPr="009D0B87">
        <w:rPr>
          <w:sz w:val="20"/>
          <w:szCs w:val="20"/>
          <w:lang w:val="en-US"/>
        </w:rPr>
        <w:t>e</w:t>
      </w:r>
      <w:r w:rsidR="00B22E3F" w:rsidRPr="009D0B87">
        <w:rPr>
          <w:sz w:val="20"/>
          <w:szCs w:val="20"/>
          <w:lang w:val="en-US"/>
        </w:rPr>
        <w:t>x</w:t>
      </w:r>
      <w:r w:rsidRPr="009D0B87">
        <w:rPr>
          <w:sz w:val="20"/>
          <w:szCs w:val="20"/>
          <w:lang w:val="en-US"/>
        </w:rPr>
        <w:t>es</w:t>
      </w:r>
      <w:r w:rsidR="00521456" w:rsidRPr="009D0B87">
        <w:rPr>
          <w:sz w:val="20"/>
          <w:szCs w:val="20"/>
          <w:lang w:val="en-US"/>
        </w:rPr>
        <w:t xml:space="preserve"> </w:t>
      </w:r>
      <w:r w:rsidRPr="009D0B87">
        <w:rPr>
          <w:sz w:val="20"/>
          <w:szCs w:val="20"/>
          <w:lang w:val="en-US"/>
        </w:rPr>
        <w:t>are the key to establish a group number that gives answer to the analysis.</w:t>
      </w:r>
    </w:p>
    <w:p w:rsidR="0040003B" w:rsidRPr="009D0B87" w:rsidRDefault="00845688" w:rsidP="004417DB">
      <w:pPr>
        <w:spacing w:before="120"/>
        <w:contextualSpacing/>
        <w:jc w:val="both"/>
        <w:rPr>
          <w:sz w:val="20"/>
          <w:szCs w:val="20"/>
          <w:lang w:val="en-US"/>
        </w:rPr>
      </w:pPr>
      <w:r w:rsidRPr="009D0B87">
        <w:rPr>
          <w:sz w:val="20"/>
          <w:szCs w:val="20"/>
          <w:lang w:val="en-US"/>
        </w:rPr>
        <w:t xml:space="preserve">Table 2. </w:t>
      </w:r>
      <w:r w:rsidR="0040003B" w:rsidRPr="009D0B87">
        <w:rPr>
          <w:sz w:val="20"/>
          <w:szCs w:val="20"/>
          <w:lang w:val="en-US"/>
        </w:rPr>
        <w:t>Results of five validation ind</w:t>
      </w:r>
      <w:r w:rsidR="00C31266" w:rsidRPr="009D0B87">
        <w:rPr>
          <w:sz w:val="20"/>
          <w:szCs w:val="20"/>
          <w:lang w:val="en-US"/>
        </w:rPr>
        <w:t>e</w:t>
      </w:r>
      <w:r w:rsidR="00CC5847" w:rsidRPr="009D0B87">
        <w:rPr>
          <w:sz w:val="20"/>
          <w:szCs w:val="20"/>
          <w:lang w:val="en-US"/>
        </w:rPr>
        <w:t>x</w:t>
      </w:r>
      <w:r w:rsidR="0040003B" w:rsidRPr="009D0B87">
        <w:rPr>
          <w:sz w:val="20"/>
          <w:szCs w:val="20"/>
          <w:lang w:val="en-US"/>
        </w:rPr>
        <w:t xml:space="preserve">es applied to four agglomerative hierarchical methods on </w:t>
      </w:r>
      <w:r w:rsidR="002E1C34" w:rsidRPr="009D0B87">
        <w:rPr>
          <w:sz w:val="20"/>
          <w:szCs w:val="20"/>
          <w:lang w:val="en-US"/>
        </w:rPr>
        <w:t xml:space="preserve">cocoyam </w:t>
      </w:r>
      <w:r w:rsidR="0040003B" w:rsidRPr="009D0B87">
        <w:rPr>
          <w:sz w:val="20"/>
          <w:szCs w:val="20"/>
          <w:lang w:val="en-US"/>
        </w:rPr>
        <w:t>(</w:t>
      </w:r>
      <w:proofErr w:type="spellStart"/>
      <w:r w:rsidR="0040003B" w:rsidRPr="009D0B87">
        <w:rPr>
          <w:i/>
          <w:sz w:val="20"/>
          <w:szCs w:val="20"/>
          <w:lang w:val="en-US"/>
        </w:rPr>
        <w:t>Xanthosoma</w:t>
      </w:r>
      <w:proofErr w:type="spellEnd"/>
      <w:r w:rsidR="0040003B" w:rsidRPr="009D0B87">
        <w:rPr>
          <w:sz w:val="20"/>
          <w:szCs w:val="20"/>
          <w:lang w:val="en-US"/>
        </w:rPr>
        <w:t xml:space="preserve"> spp.) collection database for the four variants of data structure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007"/>
        <w:gridCol w:w="822"/>
        <w:gridCol w:w="1028"/>
        <w:gridCol w:w="922"/>
        <w:gridCol w:w="922"/>
        <w:gridCol w:w="1124"/>
      </w:tblGrid>
      <w:tr w:rsidR="00572855" w:rsidRPr="004417DB" w:rsidTr="00E40E61">
        <w:trPr>
          <w:trHeight w:val="159"/>
        </w:trPr>
        <w:tc>
          <w:tcPr>
            <w:tcW w:w="2127" w:type="dxa"/>
            <w:vMerge w:val="restart"/>
            <w:shd w:val="clear" w:color="auto" w:fill="auto"/>
          </w:tcPr>
          <w:p w:rsidR="00672369" w:rsidRPr="009D0B87" w:rsidRDefault="00672369" w:rsidP="004417DB">
            <w:pPr>
              <w:spacing w:before="120"/>
              <w:contextualSpacing/>
              <w:jc w:val="both"/>
              <w:rPr>
                <w:sz w:val="20"/>
                <w:szCs w:val="20"/>
                <w:lang w:val="en-US"/>
              </w:rPr>
            </w:pPr>
          </w:p>
          <w:p w:rsidR="00672369" w:rsidRPr="004417DB" w:rsidRDefault="003205CE" w:rsidP="004417DB">
            <w:pPr>
              <w:spacing w:before="120"/>
              <w:contextualSpacing/>
              <w:jc w:val="both"/>
              <w:rPr>
                <w:sz w:val="20"/>
                <w:szCs w:val="20"/>
              </w:rPr>
            </w:pPr>
            <w:proofErr w:type="spellStart"/>
            <w:r w:rsidRPr="004417DB">
              <w:rPr>
                <w:sz w:val="20"/>
                <w:szCs w:val="20"/>
              </w:rPr>
              <w:t>Variants</w:t>
            </w:r>
            <w:proofErr w:type="spellEnd"/>
            <w:r w:rsidRPr="004417DB">
              <w:rPr>
                <w:sz w:val="20"/>
                <w:szCs w:val="20"/>
              </w:rPr>
              <w:t xml:space="preserve"> </w:t>
            </w:r>
            <w:proofErr w:type="spellStart"/>
            <w:r w:rsidRPr="004417DB">
              <w:rPr>
                <w:sz w:val="20"/>
                <w:szCs w:val="20"/>
              </w:rPr>
              <w:t>of</w:t>
            </w:r>
            <w:proofErr w:type="spellEnd"/>
            <w:r w:rsidRPr="004417DB">
              <w:rPr>
                <w:sz w:val="20"/>
                <w:szCs w:val="20"/>
              </w:rPr>
              <w:t xml:space="preserve"> d</w:t>
            </w:r>
            <w:r w:rsidR="00672369" w:rsidRPr="004417DB">
              <w:rPr>
                <w:sz w:val="20"/>
                <w:szCs w:val="20"/>
              </w:rPr>
              <w:t xml:space="preserve">ata </w:t>
            </w:r>
            <w:proofErr w:type="spellStart"/>
            <w:r w:rsidR="00672369" w:rsidRPr="004417DB">
              <w:rPr>
                <w:sz w:val="20"/>
                <w:szCs w:val="20"/>
              </w:rPr>
              <w:t>structure</w:t>
            </w:r>
            <w:proofErr w:type="spellEnd"/>
            <w:r w:rsidR="00672369" w:rsidRPr="004417DB">
              <w:rPr>
                <w:sz w:val="20"/>
                <w:szCs w:val="20"/>
              </w:rPr>
              <w:t xml:space="preserve"> </w:t>
            </w:r>
          </w:p>
        </w:tc>
        <w:tc>
          <w:tcPr>
            <w:tcW w:w="2007" w:type="dxa"/>
            <w:vMerge w:val="restart"/>
            <w:shd w:val="clear" w:color="auto" w:fill="auto"/>
          </w:tcPr>
          <w:p w:rsidR="00CA4C97" w:rsidRPr="004417DB" w:rsidRDefault="00CA4C97" w:rsidP="004417DB">
            <w:pPr>
              <w:spacing w:before="120"/>
              <w:contextualSpacing/>
              <w:jc w:val="both"/>
              <w:rPr>
                <w:sz w:val="20"/>
                <w:szCs w:val="20"/>
              </w:rPr>
            </w:pPr>
          </w:p>
          <w:p w:rsidR="00572855" w:rsidRPr="004417DB" w:rsidRDefault="00CA4C97" w:rsidP="004417DB">
            <w:pPr>
              <w:spacing w:before="120"/>
              <w:contextualSpacing/>
              <w:jc w:val="both"/>
              <w:rPr>
                <w:sz w:val="20"/>
                <w:szCs w:val="20"/>
              </w:rPr>
            </w:pPr>
            <w:proofErr w:type="spellStart"/>
            <w:r w:rsidRPr="004417DB">
              <w:rPr>
                <w:sz w:val="20"/>
                <w:szCs w:val="20"/>
              </w:rPr>
              <w:t>Agglomeration</w:t>
            </w:r>
            <w:proofErr w:type="spellEnd"/>
            <w:r w:rsidRPr="004417DB">
              <w:rPr>
                <w:sz w:val="20"/>
                <w:szCs w:val="20"/>
              </w:rPr>
              <w:t xml:space="preserve"> </w:t>
            </w:r>
            <w:proofErr w:type="spellStart"/>
            <w:r w:rsidRPr="004417DB">
              <w:rPr>
                <w:sz w:val="20"/>
                <w:szCs w:val="20"/>
              </w:rPr>
              <w:t>methods</w:t>
            </w:r>
            <w:proofErr w:type="spellEnd"/>
          </w:p>
        </w:tc>
        <w:tc>
          <w:tcPr>
            <w:tcW w:w="4655" w:type="dxa"/>
            <w:gridSpan w:val="5"/>
            <w:shd w:val="clear" w:color="auto" w:fill="auto"/>
          </w:tcPr>
          <w:p w:rsidR="00572855" w:rsidRPr="004417DB" w:rsidRDefault="00620167" w:rsidP="004417DB">
            <w:pPr>
              <w:spacing w:before="120"/>
              <w:contextualSpacing/>
              <w:jc w:val="both"/>
              <w:rPr>
                <w:sz w:val="20"/>
                <w:szCs w:val="20"/>
              </w:rPr>
            </w:pPr>
            <w:proofErr w:type="spellStart"/>
            <w:r w:rsidRPr="004417DB">
              <w:rPr>
                <w:sz w:val="20"/>
                <w:szCs w:val="20"/>
              </w:rPr>
              <w:t>Validation</w:t>
            </w:r>
            <w:proofErr w:type="spellEnd"/>
            <w:r w:rsidRPr="004417DB">
              <w:rPr>
                <w:sz w:val="20"/>
                <w:szCs w:val="20"/>
              </w:rPr>
              <w:t xml:space="preserve"> indexes </w:t>
            </w:r>
          </w:p>
        </w:tc>
      </w:tr>
      <w:tr w:rsidR="00E40E61" w:rsidRPr="004417DB" w:rsidTr="00E40E61">
        <w:trPr>
          <w:trHeight w:val="260"/>
        </w:trPr>
        <w:tc>
          <w:tcPr>
            <w:tcW w:w="2127" w:type="dxa"/>
            <w:vMerge/>
            <w:shd w:val="clear" w:color="auto" w:fill="auto"/>
          </w:tcPr>
          <w:p w:rsidR="00572855" w:rsidRPr="004417DB" w:rsidRDefault="00572855" w:rsidP="004417DB">
            <w:pPr>
              <w:spacing w:before="120"/>
              <w:contextualSpacing/>
              <w:jc w:val="both"/>
              <w:rPr>
                <w:sz w:val="20"/>
                <w:szCs w:val="20"/>
              </w:rPr>
            </w:pPr>
          </w:p>
        </w:tc>
        <w:tc>
          <w:tcPr>
            <w:tcW w:w="2007" w:type="dxa"/>
            <w:vMerge/>
            <w:shd w:val="clear" w:color="auto" w:fill="auto"/>
          </w:tcPr>
          <w:p w:rsidR="00572855" w:rsidRPr="004417DB" w:rsidRDefault="00572855" w:rsidP="004417DB">
            <w:pPr>
              <w:spacing w:before="120"/>
              <w:contextualSpacing/>
              <w:jc w:val="both"/>
              <w:rPr>
                <w:sz w:val="20"/>
                <w:szCs w:val="20"/>
              </w:rPr>
            </w:pPr>
          </w:p>
        </w:tc>
        <w:tc>
          <w:tcPr>
            <w:tcW w:w="822" w:type="dxa"/>
            <w:shd w:val="clear" w:color="auto" w:fill="auto"/>
          </w:tcPr>
          <w:p w:rsidR="00572855" w:rsidRPr="004417DB" w:rsidRDefault="00572855" w:rsidP="004417DB">
            <w:pPr>
              <w:spacing w:before="120"/>
              <w:contextualSpacing/>
              <w:jc w:val="both"/>
              <w:rPr>
                <w:sz w:val="20"/>
                <w:szCs w:val="20"/>
              </w:rPr>
            </w:pPr>
            <w:r w:rsidRPr="004417DB">
              <w:rPr>
                <w:sz w:val="20"/>
                <w:szCs w:val="20"/>
              </w:rPr>
              <w:t>Dunn</w:t>
            </w:r>
          </w:p>
          <w:p w:rsidR="00572855" w:rsidRPr="004417DB" w:rsidRDefault="00874ADC" w:rsidP="004417DB">
            <w:pPr>
              <w:spacing w:before="120"/>
              <w:contextualSpacing/>
              <w:jc w:val="both"/>
              <w:rPr>
                <w:sz w:val="20"/>
                <w:szCs w:val="20"/>
              </w:rPr>
            </w:pPr>
            <w:r w:rsidRPr="004417DB">
              <w:rPr>
                <w:sz w:val="20"/>
                <w:szCs w:val="20"/>
              </w:rPr>
              <w:t>B</w:t>
            </w:r>
            <w:r w:rsidR="00572855" w:rsidRPr="004417DB">
              <w:rPr>
                <w:sz w:val="20"/>
                <w:szCs w:val="20"/>
              </w:rPr>
              <w:t xml:space="preserve">C/ </w:t>
            </w:r>
            <w:proofErr w:type="spellStart"/>
            <w:r w:rsidR="00572855" w:rsidRPr="004417DB">
              <w:rPr>
                <w:sz w:val="20"/>
                <w:szCs w:val="20"/>
              </w:rPr>
              <w:t>V</w:t>
            </w:r>
            <w:r w:rsidR="00D01059" w:rsidRPr="004417DB">
              <w:rPr>
                <w:sz w:val="20"/>
                <w:szCs w:val="20"/>
              </w:rPr>
              <w:t>alue</w:t>
            </w:r>
            <w:proofErr w:type="spellEnd"/>
          </w:p>
        </w:tc>
        <w:tc>
          <w:tcPr>
            <w:tcW w:w="865" w:type="dxa"/>
            <w:shd w:val="clear" w:color="auto" w:fill="auto"/>
          </w:tcPr>
          <w:p w:rsidR="00572855" w:rsidRPr="004417DB" w:rsidRDefault="00572855" w:rsidP="004417DB">
            <w:pPr>
              <w:spacing w:before="120"/>
              <w:contextualSpacing/>
              <w:jc w:val="both"/>
              <w:rPr>
                <w:sz w:val="20"/>
                <w:szCs w:val="20"/>
              </w:rPr>
            </w:pPr>
            <w:proofErr w:type="spellStart"/>
            <w:r w:rsidRPr="004417DB">
              <w:rPr>
                <w:sz w:val="20"/>
                <w:szCs w:val="20"/>
              </w:rPr>
              <w:t>Silhouette</w:t>
            </w:r>
            <w:proofErr w:type="spellEnd"/>
          </w:p>
          <w:p w:rsidR="00572855" w:rsidRPr="004417DB" w:rsidRDefault="00874ADC" w:rsidP="004417DB">
            <w:pPr>
              <w:spacing w:before="120"/>
              <w:contextualSpacing/>
              <w:jc w:val="both"/>
              <w:rPr>
                <w:sz w:val="20"/>
                <w:szCs w:val="20"/>
              </w:rPr>
            </w:pPr>
            <w:r w:rsidRPr="004417DB">
              <w:rPr>
                <w:sz w:val="20"/>
                <w:szCs w:val="20"/>
              </w:rPr>
              <w:t>B</w:t>
            </w:r>
            <w:r w:rsidR="00572855" w:rsidRPr="004417DB">
              <w:rPr>
                <w:sz w:val="20"/>
                <w:szCs w:val="20"/>
              </w:rPr>
              <w:t xml:space="preserve">C/ </w:t>
            </w:r>
            <w:proofErr w:type="spellStart"/>
            <w:r w:rsidR="00572855" w:rsidRPr="004417DB">
              <w:rPr>
                <w:sz w:val="20"/>
                <w:szCs w:val="20"/>
              </w:rPr>
              <w:t>V</w:t>
            </w:r>
            <w:r w:rsidR="00D01059" w:rsidRPr="004417DB">
              <w:rPr>
                <w:sz w:val="20"/>
                <w:szCs w:val="20"/>
              </w:rPr>
              <w:t>alue</w:t>
            </w:r>
            <w:proofErr w:type="spellEnd"/>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G1</w:t>
            </w:r>
          </w:p>
          <w:p w:rsidR="00572855" w:rsidRPr="004417DB" w:rsidRDefault="00874ADC" w:rsidP="004417DB">
            <w:pPr>
              <w:spacing w:before="120"/>
              <w:contextualSpacing/>
              <w:jc w:val="both"/>
              <w:rPr>
                <w:sz w:val="20"/>
                <w:szCs w:val="20"/>
              </w:rPr>
            </w:pPr>
            <w:r w:rsidRPr="004417DB">
              <w:rPr>
                <w:sz w:val="20"/>
                <w:szCs w:val="20"/>
              </w:rPr>
              <w:t>B</w:t>
            </w:r>
            <w:r w:rsidR="00572855" w:rsidRPr="004417DB">
              <w:rPr>
                <w:sz w:val="20"/>
                <w:szCs w:val="20"/>
              </w:rPr>
              <w:t xml:space="preserve">C/ </w:t>
            </w:r>
            <w:proofErr w:type="spellStart"/>
            <w:r w:rsidR="00572855" w:rsidRPr="004417DB">
              <w:rPr>
                <w:sz w:val="20"/>
                <w:szCs w:val="20"/>
              </w:rPr>
              <w:t>V</w:t>
            </w:r>
            <w:r w:rsidR="0097229B" w:rsidRPr="004417DB">
              <w:rPr>
                <w:sz w:val="20"/>
                <w:szCs w:val="20"/>
              </w:rPr>
              <w:t>alue</w:t>
            </w:r>
            <w:proofErr w:type="spellEnd"/>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G2</w:t>
            </w:r>
          </w:p>
          <w:p w:rsidR="00572855" w:rsidRPr="004417DB" w:rsidRDefault="00874ADC" w:rsidP="004417DB">
            <w:pPr>
              <w:spacing w:before="120"/>
              <w:contextualSpacing/>
              <w:jc w:val="both"/>
              <w:rPr>
                <w:sz w:val="20"/>
                <w:szCs w:val="20"/>
              </w:rPr>
            </w:pPr>
            <w:r w:rsidRPr="004417DB">
              <w:rPr>
                <w:sz w:val="20"/>
                <w:szCs w:val="20"/>
              </w:rPr>
              <w:t>B</w:t>
            </w:r>
            <w:r w:rsidR="00572855" w:rsidRPr="004417DB">
              <w:rPr>
                <w:sz w:val="20"/>
                <w:szCs w:val="20"/>
              </w:rPr>
              <w:t xml:space="preserve">C/ </w:t>
            </w:r>
            <w:proofErr w:type="spellStart"/>
            <w:r w:rsidR="00572855" w:rsidRPr="004417DB">
              <w:rPr>
                <w:sz w:val="20"/>
                <w:szCs w:val="20"/>
              </w:rPr>
              <w:t>V</w:t>
            </w:r>
            <w:r w:rsidR="00AE6F12" w:rsidRPr="004417DB">
              <w:rPr>
                <w:sz w:val="20"/>
                <w:szCs w:val="20"/>
              </w:rPr>
              <w:t>alue</w:t>
            </w:r>
            <w:proofErr w:type="spellEnd"/>
          </w:p>
        </w:tc>
        <w:tc>
          <w:tcPr>
            <w:tcW w:w="1124" w:type="dxa"/>
            <w:shd w:val="clear" w:color="auto" w:fill="auto"/>
          </w:tcPr>
          <w:p w:rsidR="00572855" w:rsidRPr="004417DB" w:rsidRDefault="00572855" w:rsidP="004417DB">
            <w:pPr>
              <w:spacing w:before="120"/>
              <w:contextualSpacing/>
              <w:jc w:val="both"/>
              <w:rPr>
                <w:sz w:val="20"/>
                <w:szCs w:val="20"/>
              </w:rPr>
            </w:pPr>
            <w:r w:rsidRPr="004417DB">
              <w:rPr>
                <w:sz w:val="20"/>
                <w:szCs w:val="20"/>
              </w:rPr>
              <w:t>G3</w:t>
            </w:r>
          </w:p>
          <w:p w:rsidR="00572855" w:rsidRPr="004417DB" w:rsidRDefault="00874ADC" w:rsidP="004417DB">
            <w:pPr>
              <w:spacing w:before="120"/>
              <w:contextualSpacing/>
              <w:jc w:val="both"/>
              <w:rPr>
                <w:sz w:val="20"/>
                <w:szCs w:val="20"/>
              </w:rPr>
            </w:pPr>
            <w:r w:rsidRPr="004417DB">
              <w:rPr>
                <w:sz w:val="20"/>
                <w:szCs w:val="20"/>
              </w:rPr>
              <w:t>B</w:t>
            </w:r>
            <w:r w:rsidR="00572855" w:rsidRPr="004417DB">
              <w:rPr>
                <w:sz w:val="20"/>
                <w:szCs w:val="20"/>
              </w:rPr>
              <w:t xml:space="preserve">C/ </w:t>
            </w:r>
            <w:proofErr w:type="spellStart"/>
            <w:r w:rsidR="00572855" w:rsidRPr="004417DB">
              <w:rPr>
                <w:sz w:val="20"/>
                <w:szCs w:val="20"/>
              </w:rPr>
              <w:t>Va</w:t>
            </w:r>
            <w:r w:rsidR="00556AE4" w:rsidRPr="004417DB">
              <w:rPr>
                <w:sz w:val="20"/>
                <w:szCs w:val="20"/>
              </w:rPr>
              <w:t>lue</w:t>
            </w:r>
            <w:proofErr w:type="spellEnd"/>
          </w:p>
        </w:tc>
      </w:tr>
      <w:tr w:rsidR="00E40E61" w:rsidRPr="004417DB" w:rsidTr="00E40E61">
        <w:trPr>
          <w:trHeight w:val="172"/>
        </w:trPr>
        <w:tc>
          <w:tcPr>
            <w:tcW w:w="2127" w:type="dxa"/>
            <w:vMerge w:val="restart"/>
            <w:shd w:val="clear" w:color="auto" w:fill="auto"/>
          </w:tcPr>
          <w:p w:rsidR="00572855" w:rsidRPr="004417DB" w:rsidRDefault="00572855" w:rsidP="004417DB">
            <w:pPr>
              <w:spacing w:before="120"/>
              <w:contextualSpacing/>
              <w:jc w:val="both"/>
              <w:rPr>
                <w:sz w:val="20"/>
                <w:szCs w:val="20"/>
              </w:rPr>
            </w:pPr>
            <w:r w:rsidRPr="004417DB">
              <w:rPr>
                <w:sz w:val="20"/>
                <w:szCs w:val="20"/>
              </w:rPr>
              <w:t>Variant1</w:t>
            </w:r>
          </w:p>
        </w:tc>
        <w:tc>
          <w:tcPr>
            <w:tcW w:w="2007" w:type="dxa"/>
            <w:shd w:val="clear" w:color="auto" w:fill="auto"/>
          </w:tcPr>
          <w:p w:rsidR="00572855" w:rsidRPr="004417DB" w:rsidRDefault="00572855" w:rsidP="004417DB">
            <w:pPr>
              <w:spacing w:before="120"/>
              <w:contextualSpacing/>
              <w:jc w:val="both"/>
              <w:rPr>
                <w:sz w:val="20"/>
                <w:szCs w:val="20"/>
              </w:rPr>
            </w:pPr>
            <w:r w:rsidRPr="004417DB">
              <w:rPr>
                <w:sz w:val="20"/>
                <w:szCs w:val="20"/>
              </w:rPr>
              <w:t>Ward</w:t>
            </w:r>
          </w:p>
        </w:tc>
        <w:tc>
          <w:tcPr>
            <w:tcW w:w="822" w:type="dxa"/>
            <w:shd w:val="clear" w:color="auto" w:fill="auto"/>
          </w:tcPr>
          <w:p w:rsidR="00572855" w:rsidRPr="004417DB" w:rsidRDefault="00572855" w:rsidP="004417DB">
            <w:pPr>
              <w:spacing w:before="120"/>
              <w:contextualSpacing/>
              <w:jc w:val="both"/>
              <w:rPr>
                <w:sz w:val="20"/>
                <w:szCs w:val="20"/>
              </w:rPr>
            </w:pPr>
            <w:r w:rsidRPr="004417DB">
              <w:rPr>
                <w:sz w:val="20"/>
                <w:szCs w:val="20"/>
              </w:rPr>
              <w:t>2/0,428</w:t>
            </w:r>
          </w:p>
        </w:tc>
        <w:tc>
          <w:tcPr>
            <w:tcW w:w="865" w:type="dxa"/>
            <w:shd w:val="clear" w:color="auto" w:fill="auto"/>
          </w:tcPr>
          <w:p w:rsidR="00572855" w:rsidRPr="004417DB" w:rsidRDefault="00572855" w:rsidP="004417DB">
            <w:pPr>
              <w:spacing w:before="120"/>
              <w:contextualSpacing/>
              <w:jc w:val="both"/>
              <w:rPr>
                <w:sz w:val="20"/>
                <w:szCs w:val="20"/>
              </w:rPr>
            </w:pPr>
            <w:r w:rsidRPr="004417DB">
              <w:rPr>
                <w:sz w:val="20"/>
                <w:szCs w:val="20"/>
              </w:rPr>
              <w:t>2/0,197</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2/9,397</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7/0,741</w:t>
            </w:r>
          </w:p>
        </w:tc>
        <w:tc>
          <w:tcPr>
            <w:tcW w:w="1124" w:type="dxa"/>
            <w:shd w:val="clear" w:color="auto" w:fill="auto"/>
          </w:tcPr>
          <w:p w:rsidR="00572855" w:rsidRPr="004417DB" w:rsidRDefault="00572855" w:rsidP="004417DB">
            <w:pPr>
              <w:spacing w:before="120"/>
              <w:contextualSpacing/>
              <w:jc w:val="both"/>
              <w:rPr>
                <w:sz w:val="20"/>
                <w:szCs w:val="20"/>
              </w:rPr>
            </w:pPr>
            <w:r w:rsidRPr="004417DB">
              <w:rPr>
                <w:sz w:val="20"/>
                <w:szCs w:val="20"/>
              </w:rPr>
              <w:t>2/0,463</w:t>
            </w:r>
          </w:p>
        </w:tc>
      </w:tr>
      <w:tr w:rsidR="00E40E61" w:rsidRPr="004417DB" w:rsidTr="00E40E61">
        <w:trPr>
          <w:trHeight w:val="176"/>
        </w:trPr>
        <w:tc>
          <w:tcPr>
            <w:tcW w:w="2127" w:type="dxa"/>
            <w:vMerge/>
            <w:shd w:val="clear" w:color="auto" w:fill="auto"/>
          </w:tcPr>
          <w:p w:rsidR="00572855" w:rsidRPr="004417DB" w:rsidRDefault="00572855" w:rsidP="004417DB">
            <w:pPr>
              <w:spacing w:before="120"/>
              <w:contextualSpacing/>
              <w:jc w:val="both"/>
              <w:rPr>
                <w:sz w:val="20"/>
                <w:szCs w:val="20"/>
              </w:rPr>
            </w:pPr>
          </w:p>
        </w:tc>
        <w:tc>
          <w:tcPr>
            <w:tcW w:w="2007" w:type="dxa"/>
            <w:shd w:val="clear" w:color="auto" w:fill="auto"/>
          </w:tcPr>
          <w:p w:rsidR="00572855" w:rsidRPr="004417DB" w:rsidRDefault="00B607FE" w:rsidP="004417DB">
            <w:pPr>
              <w:spacing w:before="120"/>
              <w:contextualSpacing/>
              <w:jc w:val="both"/>
              <w:rPr>
                <w:sz w:val="20"/>
                <w:szCs w:val="20"/>
              </w:rPr>
            </w:pPr>
            <w:proofErr w:type="spellStart"/>
            <w:r w:rsidRPr="004417DB">
              <w:rPr>
                <w:sz w:val="20"/>
                <w:szCs w:val="20"/>
              </w:rPr>
              <w:t>Average</w:t>
            </w:r>
            <w:proofErr w:type="spellEnd"/>
          </w:p>
        </w:tc>
        <w:tc>
          <w:tcPr>
            <w:tcW w:w="822" w:type="dxa"/>
            <w:shd w:val="clear" w:color="auto" w:fill="auto"/>
          </w:tcPr>
          <w:p w:rsidR="00572855" w:rsidRPr="004417DB" w:rsidRDefault="00572855" w:rsidP="004417DB">
            <w:pPr>
              <w:spacing w:before="120"/>
              <w:contextualSpacing/>
              <w:jc w:val="both"/>
              <w:rPr>
                <w:sz w:val="20"/>
                <w:szCs w:val="20"/>
              </w:rPr>
            </w:pPr>
            <w:r w:rsidRPr="004417DB">
              <w:rPr>
                <w:sz w:val="20"/>
                <w:szCs w:val="20"/>
              </w:rPr>
              <w:t>2/0,626</w:t>
            </w:r>
          </w:p>
        </w:tc>
        <w:tc>
          <w:tcPr>
            <w:tcW w:w="865" w:type="dxa"/>
            <w:shd w:val="clear" w:color="auto" w:fill="auto"/>
          </w:tcPr>
          <w:p w:rsidR="00572855" w:rsidRPr="004417DB" w:rsidRDefault="00572855" w:rsidP="004417DB">
            <w:pPr>
              <w:spacing w:before="120"/>
              <w:contextualSpacing/>
              <w:jc w:val="both"/>
              <w:rPr>
                <w:sz w:val="20"/>
                <w:szCs w:val="20"/>
              </w:rPr>
            </w:pPr>
            <w:r w:rsidRPr="004417DB">
              <w:rPr>
                <w:sz w:val="20"/>
                <w:szCs w:val="20"/>
              </w:rPr>
              <w:t>2/0,273</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4/4,555</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3/0,909</w:t>
            </w:r>
          </w:p>
        </w:tc>
        <w:tc>
          <w:tcPr>
            <w:tcW w:w="1124" w:type="dxa"/>
            <w:shd w:val="clear" w:color="auto" w:fill="auto"/>
          </w:tcPr>
          <w:p w:rsidR="00572855" w:rsidRPr="004417DB" w:rsidRDefault="00572855" w:rsidP="004417DB">
            <w:pPr>
              <w:spacing w:before="120"/>
              <w:contextualSpacing/>
              <w:jc w:val="both"/>
              <w:rPr>
                <w:sz w:val="20"/>
                <w:szCs w:val="20"/>
              </w:rPr>
            </w:pPr>
            <w:r w:rsidRPr="004417DB">
              <w:rPr>
                <w:sz w:val="20"/>
                <w:szCs w:val="20"/>
              </w:rPr>
              <w:t>2/0,259</w:t>
            </w:r>
          </w:p>
        </w:tc>
      </w:tr>
      <w:tr w:rsidR="00E40E61" w:rsidRPr="004417DB" w:rsidTr="00E40E61">
        <w:trPr>
          <w:trHeight w:val="194"/>
        </w:trPr>
        <w:tc>
          <w:tcPr>
            <w:tcW w:w="2127" w:type="dxa"/>
            <w:vMerge/>
            <w:shd w:val="clear" w:color="auto" w:fill="auto"/>
          </w:tcPr>
          <w:p w:rsidR="00572855" w:rsidRPr="004417DB" w:rsidRDefault="00572855" w:rsidP="004417DB">
            <w:pPr>
              <w:spacing w:before="120"/>
              <w:contextualSpacing/>
              <w:jc w:val="both"/>
              <w:rPr>
                <w:sz w:val="20"/>
                <w:szCs w:val="20"/>
              </w:rPr>
            </w:pPr>
          </w:p>
        </w:tc>
        <w:tc>
          <w:tcPr>
            <w:tcW w:w="2007" w:type="dxa"/>
            <w:shd w:val="clear" w:color="auto" w:fill="auto"/>
          </w:tcPr>
          <w:p w:rsidR="00572855" w:rsidRPr="004417DB" w:rsidRDefault="00B607FE" w:rsidP="004417DB">
            <w:pPr>
              <w:spacing w:before="120"/>
              <w:contextualSpacing/>
              <w:jc w:val="both"/>
              <w:rPr>
                <w:sz w:val="20"/>
                <w:szCs w:val="20"/>
              </w:rPr>
            </w:pPr>
            <w:r w:rsidRPr="004417DB">
              <w:rPr>
                <w:sz w:val="20"/>
                <w:szCs w:val="20"/>
              </w:rPr>
              <w:t xml:space="preserve">Single </w:t>
            </w:r>
            <w:proofErr w:type="spellStart"/>
            <w:r w:rsidRPr="004417DB">
              <w:rPr>
                <w:sz w:val="20"/>
                <w:szCs w:val="20"/>
              </w:rPr>
              <w:t>Linkage</w:t>
            </w:r>
            <w:proofErr w:type="spellEnd"/>
          </w:p>
        </w:tc>
        <w:tc>
          <w:tcPr>
            <w:tcW w:w="822" w:type="dxa"/>
            <w:shd w:val="clear" w:color="auto" w:fill="auto"/>
          </w:tcPr>
          <w:p w:rsidR="00572855" w:rsidRPr="004417DB" w:rsidRDefault="00572855" w:rsidP="004417DB">
            <w:pPr>
              <w:spacing w:before="120"/>
              <w:contextualSpacing/>
              <w:jc w:val="both"/>
              <w:rPr>
                <w:sz w:val="20"/>
                <w:szCs w:val="20"/>
              </w:rPr>
            </w:pPr>
            <w:r w:rsidRPr="004417DB">
              <w:rPr>
                <w:sz w:val="20"/>
                <w:szCs w:val="20"/>
              </w:rPr>
              <w:t>2/0,626</w:t>
            </w:r>
          </w:p>
        </w:tc>
        <w:tc>
          <w:tcPr>
            <w:tcW w:w="865" w:type="dxa"/>
            <w:shd w:val="clear" w:color="auto" w:fill="auto"/>
          </w:tcPr>
          <w:p w:rsidR="00572855" w:rsidRPr="004417DB" w:rsidRDefault="00572855" w:rsidP="004417DB">
            <w:pPr>
              <w:spacing w:before="120"/>
              <w:contextualSpacing/>
              <w:jc w:val="both"/>
              <w:rPr>
                <w:sz w:val="20"/>
                <w:szCs w:val="20"/>
              </w:rPr>
            </w:pPr>
            <w:r w:rsidRPr="004417DB">
              <w:rPr>
                <w:sz w:val="20"/>
                <w:szCs w:val="20"/>
              </w:rPr>
              <w:t>2/0,273</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3/2,114</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3/0,909</w:t>
            </w:r>
          </w:p>
        </w:tc>
        <w:tc>
          <w:tcPr>
            <w:tcW w:w="1124" w:type="dxa"/>
            <w:shd w:val="clear" w:color="auto" w:fill="auto"/>
          </w:tcPr>
          <w:p w:rsidR="00572855" w:rsidRPr="004417DB" w:rsidRDefault="00572855" w:rsidP="004417DB">
            <w:pPr>
              <w:spacing w:before="120"/>
              <w:contextualSpacing/>
              <w:jc w:val="both"/>
              <w:rPr>
                <w:sz w:val="20"/>
                <w:szCs w:val="20"/>
              </w:rPr>
            </w:pPr>
            <w:r w:rsidRPr="004417DB">
              <w:rPr>
                <w:sz w:val="20"/>
                <w:szCs w:val="20"/>
              </w:rPr>
              <w:t>3/0,259</w:t>
            </w:r>
          </w:p>
        </w:tc>
      </w:tr>
      <w:tr w:rsidR="00E40E61" w:rsidRPr="004417DB" w:rsidTr="00E40E61">
        <w:trPr>
          <w:trHeight w:val="226"/>
        </w:trPr>
        <w:tc>
          <w:tcPr>
            <w:tcW w:w="2127" w:type="dxa"/>
            <w:vMerge/>
            <w:shd w:val="clear" w:color="auto" w:fill="auto"/>
          </w:tcPr>
          <w:p w:rsidR="00572855" w:rsidRPr="004417DB" w:rsidRDefault="00572855" w:rsidP="004417DB">
            <w:pPr>
              <w:spacing w:before="120"/>
              <w:contextualSpacing/>
              <w:jc w:val="both"/>
              <w:rPr>
                <w:sz w:val="20"/>
                <w:szCs w:val="20"/>
              </w:rPr>
            </w:pPr>
          </w:p>
        </w:tc>
        <w:tc>
          <w:tcPr>
            <w:tcW w:w="2007" w:type="dxa"/>
            <w:shd w:val="clear" w:color="auto" w:fill="auto"/>
          </w:tcPr>
          <w:p w:rsidR="00572855" w:rsidRPr="004417DB" w:rsidRDefault="00B607FE" w:rsidP="004417DB">
            <w:pPr>
              <w:spacing w:before="120"/>
              <w:contextualSpacing/>
              <w:jc w:val="both"/>
              <w:rPr>
                <w:sz w:val="20"/>
                <w:szCs w:val="20"/>
              </w:rPr>
            </w:pPr>
            <w:r w:rsidRPr="004417DB">
              <w:rPr>
                <w:sz w:val="20"/>
                <w:szCs w:val="20"/>
              </w:rPr>
              <w:t xml:space="preserve">Complete </w:t>
            </w:r>
            <w:proofErr w:type="spellStart"/>
            <w:r w:rsidRPr="004417DB">
              <w:rPr>
                <w:sz w:val="20"/>
                <w:szCs w:val="20"/>
              </w:rPr>
              <w:t>Linkage</w:t>
            </w:r>
            <w:proofErr w:type="spellEnd"/>
          </w:p>
        </w:tc>
        <w:tc>
          <w:tcPr>
            <w:tcW w:w="822" w:type="dxa"/>
            <w:shd w:val="clear" w:color="auto" w:fill="auto"/>
          </w:tcPr>
          <w:p w:rsidR="00572855" w:rsidRPr="004417DB" w:rsidRDefault="00572855" w:rsidP="004417DB">
            <w:pPr>
              <w:spacing w:before="120"/>
              <w:contextualSpacing/>
              <w:jc w:val="both"/>
              <w:rPr>
                <w:sz w:val="20"/>
                <w:szCs w:val="20"/>
              </w:rPr>
            </w:pPr>
            <w:r w:rsidRPr="004417DB">
              <w:rPr>
                <w:sz w:val="20"/>
                <w:szCs w:val="20"/>
              </w:rPr>
              <w:t>6/0,403</w:t>
            </w:r>
          </w:p>
        </w:tc>
        <w:tc>
          <w:tcPr>
            <w:tcW w:w="865" w:type="dxa"/>
            <w:shd w:val="clear" w:color="auto" w:fill="auto"/>
          </w:tcPr>
          <w:p w:rsidR="00572855" w:rsidRPr="004417DB" w:rsidRDefault="00572855" w:rsidP="004417DB">
            <w:pPr>
              <w:spacing w:before="120"/>
              <w:contextualSpacing/>
              <w:jc w:val="both"/>
              <w:rPr>
                <w:sz w:val="20"/>
                <w:szCs w:val="20"/>
              </w:rPr>
            </w:pPr>
            <w:r w:rsidRPr="004417DB">
              <w:rPr>
                <w:sz w:val="20"/>
                <w:szCs w:val="20"/>
              </w:rPr>
              <w:t>2/0,163</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2/7,976</w:t>
            </w:r>
          </w:p>
        </w:tc>
        <w:tc>
          <w:tcPr>
            <w:tcW w:w="922" w:type="dxa"/>
            <w:shd w:val="clear" w:color="auto" w:fill="auto"/>
          </w:tcPr>
          <w:p w:rsidR="00572855" w:rsidRPr="004417DB" w:rsidRDefault="00572855" w:rsidP="004417DB">
            <w:pPr>
              <w:spacing w:before="120"/>
              <w:contextualSpacing/>
              <w:jc w:val="both"/>
              <w:rPr>
                <w:sz w:val="20"/>
                <w:szCs w:val="20"/>
              </w:rPr>
            </w:pPr>
            <w:r w:rsidRPr="004417DB">
              <w:rPr>
                <w:sz w:val="20"/>
                <w:szCs w:val="20"/>
              </w:rPr>
              <w:t>10/0,681</w:t>
            </w:r>
          </w:p>
        </w:tc>
        <w:tc>
          <w:tcPr>
            <w:tcW w:w="1124" w:type="dxa"/>
            <w:shd w:val="clear" w:color="auto" w:fill="auto"/>
          </w:tcPr>
          <w:p w:rsidR="00572855" w:rsidRPr="004417DB" w:rsidRDefault="00572855" w:rsidP="004417DB">
            <w:pPr>
              <w:spacing w:before="120"/>
              <w:contextualSpacing/>
              <w:jc w:val="both"/>
              <w:rPr>
                <w:sz w:val="20"/>
                <w:szCs w:val="20"/>
              </w:rPr>
            </w:pPr>
            <w:r w:rsidRPr="004417DB">
              <w:rPr>
                <w:sz w:val="20"/>
                <w:szCs w:val="20"/>
              </w:rPr>
              <w:t>20/0,500</w:t>
            </w:r>
          </w:p>
        </w:tc>
      </w:tr>
      <w:tr w:rsidR="00E40E61" w:rsidRPr="004417DB" w:rsidTr="00E40E61">
        <w:trPr>
          <w:trHeight w:val="102"/>
        </w:trPr>
        <w:tc>
          <w:tcPr>
            <w:tcW w:w="2127" w:type="dxa"/>
            <w:vMerge w:val="restart"/>
            <w:tcBorders>
              <w:top w:val="single" w:sz="4" w:space="0" w:color="auto"/>
              <w:left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2</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Ward</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2/0,318</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2/0,177</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2/7,069</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10/0,755</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6/0,446</w:t>
            </w:r>
          </w:p>
        </w:tc>
      </w:tr>
      <w:tr w:rsidR="00E40E61" w:rsidRPr="004417DB" w:rsidTr="00E40E61">
        <w:trPr>
          <w:trHeight w:val="262"/>
        </w:trPr>
        <w:tc>
          <w:tcPr>
            <w:tcW w:w="2127" w:type="dxa"/>
            <w:vMerge/>
            <w:tcBorders>
              <w:left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056322" w:rsidP="004417DB">
            <w:pPr>
              <w:spacing w:before="120"/>
              <w:contextualSpacing/>
              <w:jc w:val="both"/>
              <w:rPr>
                <w:sz w:val="20"/>
                <w:szCs w:val="20"/>
              </w:rPr>
            </w:pPr>
            <w:proofErr w:type="spellStart"/>
            <w:r w:rsidRPr="004417DB">
              <w:rPr>
                <w:sz w:val="20"/>
                <w:szCs w:val="20"/>
              </w:rPr>
              <w:t>Average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2/0,527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2/0,268</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4/4,457</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2/0,807</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E219D3" w:rsidRPr="004417DB" w:rsidRDefault="00E219D3" w:rsidP="004417DB">
            <w:pPr>
              <w:spacing w:before="120"/>
              <w:contextualSpacing/>
              <w:jc w:val="both"/>
              <w:rPr>
                <w:sz w:val="20"/>
                <w:szCs w:val="20"/>
              </w:rPr>
            </w:pPr>
            <w:r w:rsidRPr="004417DB">
              <w:rPr>
                <w:sz w:val="20"/>
                <w:szCs w:val="20"/>
              </w:rPr>
              <w:t>2/0,239</w:t>
            </w:r>
          </w:p>
        </w:tc>
      </w:tr>
      <w:tr w:rsidR="00E40E61" w:rsidRPr="004417DB" w:rsidTr="00E40E61">
        <w:trPr>
          <w:trHeight w:val="138"/>
        </w:trPr>
        <w:tc>
          <w:tcPr>
            <w:tcW w:w="2127" w:type="dxa"/>
            <w:vMerge/>
            <w:tcBorders>
              <w:left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 xml:space="preserve">Single </w:t>
            </w:r>
            <w:proofErr w:type="spellStart"/>
            <w:r w:rsidRPr="004417DB">
              <w:rPr>
                <w:sz w:val="20"/>
                <w:szCs w:val="20"/>
              </w:rPr>
              <w:t>Linkage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2/0,527</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2/0,268</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3/2,114</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2/0,807</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2/0,239</w:t>
            </w:r>
          </w:p>
        </w:tc>
      </w:tr>
      <w:tr w:rsidR="00E40E61" w:rsidRPr="004417DB" w:rsidTr="00E40E61">
        <w:trPr>
          <w:trHeight w:val="156"/>
        </w:trPr>
        <w:tc>
          <w:tcPr>
            <w:tcW w:w="2127" w:type="dxa"/>
            <w:vMerge/>
            <w:tcBorders>
              <w:left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 xml:space="preserve">Complete </w:t>
            </w:r>
            <w:proofErr w:type="spellStart"/>
            <w:r w:rsidRPr="004417DB">
              <w:rPr>
                <w:sz w:val="20"/>
                <w:szCs w:val="20"/>
              </w:rPr>
              <w:t>Linkage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3/0,373</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2/0,208</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2/8,043</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10/0,725</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3/0,479</w:t>
            </w:r>
          </w:p>
        </w:tc>
      </w:tr>
      <w:tr w:rsidR="00E40E61" w:rsidRPr="004417DB" w:rsidTr="00E40E61">
        <w:trPr>
          <w:trHeight w:val="161"/>
        </w:trPr>
        <w:tc>
          <w:tcPr>
            <w:tcW w:w="2127" w:type="dxa"/>
            <w:vMerge w:val="restart"/>
            <w:tcBorders>
              <w:left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3</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Ward</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9/0,400</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2/0,176</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2/12,714</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9/0,638</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056322" w:rsidRPr="004417DB" w:rsidRDefault="00056322" w:rsidP="004417DB">
            <w:pPr>
              <w:spacing w:before="120"/>
              <w:contextualSpacing/>
              <w:jc w:val="both"/>
              <w:rPr>
                <w:sz w:val="20"/>
                <w:szCs w:val="20"/>
              </w:rPr>
            </w:pPr>
            <w:r w:rsidRPr="004417DB">
              <w:rPr>
                <w:sz w:val="20"/>
                <w:szCs w:val="20"/>
              </w:rPr>
              <w:t>9/0,561</w:t>
            </w:r>
          </w:p>
        </w:tc>
      </w:tr>
      <w:tr w:rsidR="00E40E61" w:rsidRPr="004417DB" w:rsidTr="00E40E61">
        <w:trPr>
          <w:trHeight w:val="192"/>
        </w:trPr>
        <w:tc>
          <w:tcPr>
            <w:tcW w:w="2127" w:type="dxa"/>
            <w:vMerge/>
            <w:tcBorders>
              <w:left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proofErr w:type="spellStart"/>
            <w:r w:rsidRPr="004417DB">
              <w:rPr>
                <w:sz w:val="20"/>
                <w:szCs w:val="20"/>
              </w:rPr>
              <w:t>Average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2/0,541</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2/0,290</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6/6,079</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3/0,859</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10/0,610</w:t>
            </w:r>
          </w:p>
        </w:tc>
      </w:tr>
      <w:tr w:rsidR="00E40E61" w:rsidRPr="004417DB" w:rsidTr="00E40E61">
        <w:trPr>
          <w:trHeight w:val="211"/>
        </w:trPr>
        <w:tc>
          <w:tcPr>
            <w:tcW w:w="2127" w:type="dxa"/>
            <w:vMerge/>
            <w:tcBorders>
              <w:left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 xml:space="preserve">Single </w:t>
            </w:r>
            <w:proofErr w:type="spellStart"/>
            <w:r w:rsidRPr="004417DB">
              <w:rPr>
                <w:sz w:val="20"/>
                <w:szCs w:val="20"/>
              </w:rPr>
              <w:t>Linkage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4/0,592</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2/0,265</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4/3,214</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4/0,919</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4/0,509</w:t>
            </w:r>
          </w:p>
        </w:tc>
      </w:tr>
      <w:tr w:rsidR="00E40E61" w:rsidRPr="004417DB" w:rsidTr="00E40E61">
        <w:trPr>
          <w:trHeight w:val="228"/>
        </w:trPr>
        <w:tc>
          <w:tcPr>
            <w:tcW w:w="2127" w:type="dxa"/>
            <w:vMerge/>
            <w:tcBorders>
              <w:left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 xml:space="preserve">Complete </w:t>
            </w:r>
            <w:proofErr w:type="spellStart"/>
            <w:r w:rsidRPr="004417DB">
              <w:rPr>
                <w:sz w:val="20"/>
                <w:szCs w:val="20"/>
              </w:rPr>
              <w:t>Linkage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2/0,494</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2/0,269</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3/7,236</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2/0,732</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10/0,648</w:t>
            </w:r>
          </w:p>
        </w:tc>
      </w:tr>
      <w:tr w:rsidR="00E40E61" w:rsidRPr="004417DB" w:rsidTr="00E40E61">
        <w:trPr>
          <w:trHeight w:val="119"/>
        </w:trPr>
        <w:tc>
          <w:tcPr>
            <w:tcW w:w="2127" w:type="dxa"/>
            <w:vMerge w:val="restart"/>
            <w:tcBorders>
              <w:left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4</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Ward</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5/0,287</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2/0,207</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2/9,590</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10/0,678</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BA77F2" w:rsidRPr="004417DB" w:rsidRDefault="00BA77F2" w:rsidP="004417DB">
            <w:pPr>
              <w:spacing w:before="120"/>
              <w:contextualSpacing/>
              <w:jc w:val="both"/>
              <w:rPr>
                <w:sz w:val="20"/>
                <w:szCs w:val="20"/>
              </w:rPr>
            </w:pPr>
            <w:r w:rsidRPr="004417DB">
              <w:rPr>
                <w:sz w:val="20"/>
                <w:szCs w:val="20"/>
              </w:rPr>
              <w:t>9/0,381</w:t>
            </w:r>
          </w:p>
        </w:tc>
      </w:tr>
      <w:tr w:rsidR="00E40E61" w:rsidRPr="004417DB" w:rsidTr="00E40E61">
        <w:trPr>
          <w:trHeight w:val="136"/>
        </w:trPr>
        <w:tc>
          <w:tcPr>
            <w:tcW w:w="2127" w:type="dxa"/>
            <w:vMerge/>
            <w:tcBorders>
              <w:left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proofErr w:type="spellStart"/>
            <w:r w:rsidRPr="004417DB">
              <w:rPr>
                <w:sz w:val="20"/>
                <w:szCs w:val="20"/>
              </w:rPr>
              <w:t>Average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3/0,495</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2/0,335</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6/4,120</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5/0,905</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10/0,542</w:t>
            </w:r>
          </w:p>
        </w:tc>
      </w:tr>
      <w:tr w:rsidR="00E40E61" w:rsidRPr="004417DB" w:rsidTr="00E40E61">
        <w:trPr>
          <w:trHeight w:val="154"/>
        </w:trPr>
        <w:tc>
          <w:tcPr>
            <w:tcW w:w="2127" w:type="dxa"/>
            <w:vMerge/>
            <w:tcBorders>
              <w:left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 xml:space="preserve">Single </w:t>
            </w:r>
            <w:proofErr w:type="spellStart"/>
            <w:r w:rsidRPr="004417DB">
              <w:rPr>
                <w:sz w:val="20"/>
                <w:szCs w:val="20"/>
              </w:rPr>
              <w:t>Linkage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2/0,530</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2/0,330</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5/2,363</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5/0,905</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5/0,441</w:t>
            </w:r>
          </w:p>
        </w:tc>
      </w:tr>
      <w:tr w:rsidR="00E40E61" w:rsidRPr="004417DB" w:rsidTr="00E40E61">
        <w:trPr>
          <w:trHeight w:val="186"/>
        </w:trPr>
        <w:tc>
          <w:tcPr>
            <w:tcW w:w="2127" w:type="dxa"/>
            <w:vMerge/>
            <w:tcBorders>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 xml:space="preserve">Complete </w:t>
            </w:r>
            <w:proofErr w:type="spellStart"/>
            <w:r w:rsidRPr="004417DB">
              <w:rPr>
                <w:sz w:val="20"/>
                <w:szCs w:val="20"/>
              </w:rPr>
              <w:t>Linkage</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2/0,476</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2/0,333</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3/6,400</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2/0,840</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5C758B" w:rsidRPr="004417DB" w:rsidRDefault="005C758B" w:rsidP="004417DB">
            <w:pPr>
              <w:spacing w:before="120"/>
              <w:contextualSpacing/>
              <w:jc w:val="both"/>
              <w:rPr>
                <w:sz w:val="20"/>
                <w:szCs w:val="20"/>
              </w:rPr>
            </w:pPr>
            <w:r w:rsidRPr="004417DB">
              <w:rPr>
                <w:sz w:val="20"/>
                <w:szCs w:val="20"/>
              </w:rPr>
              <w:t>8/0,561</w:t>
            </w:r>
          </w:p>
        </w:tc>
      </w:tr>
    </w:tbl>
    <w:p w:rsidR="00E219D3" w:rsidRPr="009D0B87" w:rsidRDefault="00874ADC" w:rsidP="004417DB">
      <w:pPr>
        <w:spacing w:before="120"/>
        <w:contextualSpacing/>
        <w:jc w:val="both"/>
        <w:rPr>
          <w:sz w:val="20"/>
          <w:szCs w:val="20"/>
          <w:lang w:val="en-US"/>
        </w:rPr>
      </w:pPr>
      <w:r w:rsidRPr="009D0B87">
        <w:rPr>
          <w:sz w:val="20"/>
          <w:szCs w:val="20"/>
          <w:lang w:val="en-US"/>
        </w:rPr>
        <w:t>B</w:t>
      </w:r>
      <w:r w:rsidR="00B1586B" w:rsidRPr="009D0B87">
        <w:rPr>
          <w:sz w:val="20"/>
          <w:szCs w:val="20"/>
          <w:lang w:val="en-US"/>
        </w:rPr>
        <w:t>C: best cutoff index, Value: value of the best cutoff index</w:t>
      </w:r>
    </w:p>
    <w:p w:rsidR="003537B7" w:rsidRPr="009D0B87" w:rsidRDefault="003537B7" w:rsidP="004417DB">
      <w:pPr>
        <w:spacing w:before="120"/>
        <w:contextualSpacing/>
        <w:jc w:val="both"/>
        <w:rPr>
          <w:sz w:val="20"/>
          <w:szCs w:val="20"/>
          <w:lang w:val="en-US"/>
        </w:rPr>
      </w:pPr>
      <w:r w:rsidRPr="009D0B87">
        <w:rPr>
          <w:sz w:val="20"/>
          <w:szCs w:val="20"/>
          <w:lang w:val="en-US"/>
        </w:rPr>
        <w:t xml:space="preserve">The dendrograms in Figure 1, obtained for the four variants with Ward's method, show that they have compact and defined structures, due to the high agglomerative coefficient index. </w:t>
      </w:r>
    </w:p>
    <w:p w:rsidR="003537B7" w:rsidRPr="009D0B87" w:rsidRDefault="003537B7" w:rsidP="004417DB">
      <w:pPr>
        <w:spacing w:before="120"/>
        <w:contextualSpacing/>
        <w:jc w:val="both"/>
        <w:rPr>
          <w:sz w:val="20"/>
          <w:szCs w:val="20"/>
          <w:lang w:val="en-US"/>
        </w:rPr>
      </w:pPr>
      <w:r w:rsidRPr="009D0B87">
        <w:rPr>
          <w:sz w:val="20"/>
          <w:szCs w:val="20"/>
          <w:lang w:val="en-US"/>
        </w:rPr>
        <w:t>The distance established between groups one and two of variants one and two is smaller than the distance established for these two defined groups in variants three and four which may be</w:t>
      </w:r>
      <w:r w:rsidR="00E94979" w:rsidRPr="009D0B87">
        <w:rPr>
          <w:sz w:val="20"/>
          <w:szCs w:val="20"/>
          <w:lang w:val="en-US"/>
        </w:rPr>
        <w:t>,</w:t>
      </w:r>
      <w:r w:rsidRPr="009D0B87">
        <w:rPr>
          <w:sz w:val="20"/>
          <w:szCs w:val="20"/>
          <w:lang w:val="en-US"/>
        </w:rPr>
        <w:t xml:space="preserve"> due to the dimensionality </w:t>
      </w:r>
      <w:r w:rsidR="00C36289" w:rsidRPr="009D0B87">
        <w:rPr>
          <w:sz w:val="20"/>
          <w:szCs w:val="20"/>
          <w:lang w:val="en-US"/>
        </w:rPr>
        <w:t xml:space="preserve">reduction </w:t>
      </w:r>
      <w:r w:rsidRPr="009D0B87">
        <w:rPr>
          <w:sz w:val="20"/>
          <w:szCs w:val="20"/>
          <w:lang w:val="en-US"/>
        </w:rPr>
        <w:t>established in the</w:t>
      </w:r>
      <w:r w:rsidR="00466A61" w:rsidRPr="009D0B87">
        <w:rPr>
          <w:sz w:val="20"/>
          <w:szCs w:val="20"/>
          <w:lang w:val="en-US"/>
        </w:rPr>
        <w:t>se</w:t>
      </w:r>
      <w:r w:rsidRPr="009D0B87">
        <w:rPr>
          <w:sz w:val="20"/>
          <w:szCs w:val="20"/>
          <w:lang w:val="en-US"/>
        </w:rPr>
        <w:t xml:space="preserve"> two </w:t>
      </w:r>
      <w:r w:rsidR="00466A61" w:rsidRPr="009D0B87">
        <w:rPr>
          <w:sz w:val="20"/>
          <w:szCs w:val="20"/>
          <w:lang w:val="en-US"/>
        </w:rPr>
        <w:t xml:space="preserve">latter </w:t>
      </w:r>
      <w:r w:rsidRPr="009D0B87">
        <w:rPr>
          <w:sz w:val="20"/>
          <w:szCs w:val="20"/>
          <w:lang w:val="en-US"/>
        </w:rPr>
        <w:t>variants.</w:t>
      </w:r>
    </w:p>
    <w:p w:rsidR="00E40E61" w:rsidRPr="004417DB" w:rsidRDefault="005A3A47" w:rsidP="004417DB">
      <w:pPr>
        <w:spacing w:before="120"/>
        <w:contextualSpacing/>
        <w:jc w:val="both"/>
        <w:rPr>
          <w:noProof/>
          <w:sz w:val="20"/>
          <w:szCs w:val="20"/>
        </w:rPr>
      </w:pPr>
      <w:r>
        <w:rPr>
          <w:noProof/>
          <w:sz w:val="20"/>
          <w:szCs w:val="20"/>
        </w:rPr>
        <w:lastRenderedPageBreak/>
        <w:drawing>
          <wp:inline distT="0" distB="0" distL="0" distR="0">
            <wp:extent cx="5334000" cy="1971675"/>
            <wp:effectExtent l="0" t="0" r="0" b="0"/>
            <wp:docPr id="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1971675"/>
                    </a:xfrm>
                    <a:prstGeom prst="rect">
                      <a:avLst/>
                    </a:prstGeom>
                    <a:noFill/>
                    <a:ln>
                      <a:noFill/>
                    </a:ln>
                  </pic:spPr>
                </pic:pic>
              </a:graphicData>
            </a:graphic>
          </wp:inline>
        </w:drawing>
      </w:r>
    </w:p>
    <w:p w:rsidR="00E40E61" w:rsidRPr="004417DB" w:rsidRDefault="005A3A47" w:rsidP="004417DB">
      <w:pPr>
        <w:spacing w:before="120"/>
        <w:contextualSpacing/>
        <w:jc w:val="both"/>
        <w:rPr>
          <w:noProof/>
          <w:sz w:val="20"/>
          <w:szCs w:val="20"/>
        </w:rPr>
      </w:pPr>
      <w:r>
        <w:rPr>
          <w:noProof/>
          <w:sz w:val="20"/>
          <w:szCs w:val="20"/>
        </w:rPr>
        <w:drawing>
          <wp:inline distT="0" distB="0" distL="0" distR="0">
            <wp:extent cx="5343525" cy="2038350"/>
            <wp:effectExtent l="0" t="0" r="0" b="0"/>
            <wp:docPr id="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2038350"/>
                    </a:xfrm>
                    <a:prstGeom prst="rect">
                      <a:avLst/>
                    </a:prstGeom>
                    <a:noFill/>
                    <a:ln>
                      <a:noFill/>
                    </a:ln>
                  </pic:spPr>
                </pic:pic>
              </a:graphicData>
            </a:graphic>
          </wp:inline>
        </w:drawing>
      </w:r>
    </w:p>
    <w:p w:rsidR="00E40E61" w:rsidRPr="004417DB" w:rsidRDefault="005A3A47" w:rsidP="004417DB">
      <w:pPr>
        <w:spacing w:before="120"/>
        <w:contextualSpacing/>
        <w:jc w:val="both"/>
        <w:rPr>
          <w:noProof/>
          <w:sz w:val="20"/>
          <w:szCs w:val="20"/>
        </w:rPr>
      </w:pPr>
      <w:r>
        <w:rPr>
          <w:noProof/>
          <w:sz w:val="20"/>
          <w:szCs w:val="20"/>
        </w:rPr>
        <w:drawing>
          <wp:inline distT="0" distB="0" distL="0" distR="0">
            <wp:extent cx="5362575" cy="2057400"/>
            <wp:effectExtent l="0" t="0" r="0" b="0"/>
            <wp:docPr id="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2057400"/>
                    </a:xfrm>
                    <a:prstGeom prst="rect">
                      <a:avLst/>
                    </a:prstGeom>
                    <a:noFill/>
                    <a:ln>
                      <a:noFill/>
                    </a:ln>
                  </pic:spPr>
                </pic:pic>
              </a:graphicData>
            </a:graphic>
          </wp:inline>
        </w:drawing>
      </w:r>
    </w:p>
    <w:p w:rsidR="00E40E61" w:rsidRPr="004417DB" w:rsidRDefault="005A3A47" w:rsidP="004417DB">
      <w:pPr>
        <w:spacing w:before="120"/>
        <w:contextualSpacing/>
        <w:jc w:val="both"/>
        <w:rPr>
          <w:sz w:val="20"/>
          <w:szCs w:val="20"/>
        </w:rPr>
      </w:pPr>
      <w:r>
        <w:rPr>
          <w:noProof/>
          <w:sz w:val="20"/>
          <w:szCs w:val="20"/>
        </w:rPr>
        <w:drawing>
          <wp:inline distT="0" distB="0" distL="0" distR="0">
            <wp:extent cx="5362575" cy="2105025"/>
            <wp:effectExtent l="0" t="0" r="0" b="0"/>
            <wp:docPr id="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105025"/>
                    </a:xfrm>
                    <a:prstGeom prst="rect">
                      <a:avLst/>
                    </a:prstGeom>
                    <a:noFill/>
                    <a:ln>
                      <a:noFill/>
                    </a:ln>
                  </pic:spPr>
                </pic:pic>
              </a:graphicData>
            </a:graphic>
          </wp:inline>
        </w:drawing>
      </w:r>
    </w:p>
    <w:p w:rsidR="001921B1" w:rsidRPr="009D0B87" w:rsidRDefault="001921B1" w:rsidP="004417DB">
      <w:pPr>
        <w:spacing w:before="120"/>
        <w:contextualSpacing/>
        <w:jc w:val="both"/>
        <w:rPr>
          <w:sz w:val="20"/>
          <w:szCs w:val="20"/>
          <w:lang w:val="en-US"/>
        </w:rPr>
      </w:pPr>
      <w:r w:rsidRPr="009D0B87">
        <w:rPr>
          <w:sz w:val="20"/>
          <w:szCs w:val="20"/>
          <w:lang w:val="en-US"/>
        </w:rPr>
        <w:lastRenderedPageBreak/>
        <w:t>Figure 1. Dendrograms of the Ward</w:t>
      </w:r>
      <w:r w:rsidR="00C017DE" w:rsidRPr="009D0B87">
        <w:rPr>
          <w:sz w:val="20"/>
          <w:szCs w:val="20"/>
          <w:lang w:val="en-US"/>
        </w:rPr>
        <w:t>´s</w:t>
      </w:r>
      <w:r w:rsidRPr="009D0B87">
        <w:rPr>
          <w:sz w:val="20"/>
          <w:szCs w:val="20"/>
          <w:lang w:val="en-US"/>
        </w:rPr>
        <w:t xml:space="preserve"> clustering method. Four variants. Cocoyam (</w:t>
      </w:r>
      <w:proofErr w:type="spellStart"/>
      <w:r w:rsidRPr="009D0B87">
        <w:rPr>
          <w:i/>
          <w:sz w:val="20"/>
          <w:szCs w:val="20"/>
          <w:lang w:val="en-US"/>
        </w:rPr>
        <w:t>Xanthosoma</w:t>
      </w:r>
      <w:proofErr w:type="spellEnd"/>
      <w:r w:rsidRPr="009D0B87">
        <w:rPr>
          <w:sz w:val="20"/>
          <w:szCs w:val="20"/>
          <w:lang w:val="en-US"/>
        </w:rPr>
        <w:t xml:space="preserve"> spp.) collection</w:t>
      </w:r>
    </w:p>
    <w:p w:rsidR="009E6119" w:rsidRPr="009D0B87" w:rsidRDefault="009E6119" w:rsidP="004417DB">
      <w:pPr>
        <w:spacing w:before="120"/>
        <w:contextualSpacing/>
        <w:jc w:val="both"/>
        <w:rPr>
          <w:sz w:val="20"/>
          <w:szCs w:val="20"/>
          <w:lang w:val="en-US"/>
        </w:rPr>
      </w:pPr>
    </w:p>
    <w:p w:rsidR="004121F8" w:rsidRPr="009D0B87" w:rsidRDefault="004121F8" w:rsidP="004417DB">
      <w:pPr>
        <w:spacing w:before="120"/>
        <w:contextualSpacing/>
        <w:jc w:val="both"/>
        <w:rPr>
          <w:sz w:val="20"/>
          <w:szCs w:val="20"/>
          <w:lang w:val="en-US"/>
        </w:rPr>
      </w:pPr>
      <w:r w:rsidRPr="009D0B87">
        <w:rPr>
          <w:sz w:val="20"/>
          <w:szCs w:val="20"/>
          <w:lang w:val="en-US"/>
        </w:rPr>
        <w:t>In an individual analysis of each dendrogram in Figure 1, it is observed that in variant one</w:t>
      </w:r>
      <w:r w:rsidR="00161336" w:rsidRPr="009D0B87">
        <w:rPr>
          <w:sz w:val="20"/>
          <w:szCs w:val="20"/>
          <w:lang w:val="en-US"/>
        </w:rPr>
        <w:t>,</w:t>
      </w:r>
      <w:r w:rsidRPr="009D0B87">
        <w:rPr>
          <w:sz w:val="20"/>
          <w:szCs w:val="20"/>
          <w:lang w:val="en-US"/>
        </w:rPr>
        <w:t xml:space="preserve"> two groups (G1 and G2) are clearly established at the height of 1.5, which is not valid from the point of view of analysis based on the four species present in </w:t>
      </w:r>
      <w:r w:rsidR="002637C0"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sz w:val="20"/>
          <w:szCs w:val="20"/>
          <w:lang w:val="en-US"/>
        </w:rPr>
        <w:t xml:space="preserve"> spp.) collection, according to </w:t>
      </w:r>
      <w:r w:rsidR="009B2EE8" w:rsidRPr="009D0B87">
        <w:rPr>
          <w:sz w:val="20"/>
          <w:szCs w:val="20"/>
          <w:lang w:val="en-US"/>
        </w:rPr>
        <w:t xml:space="preserve">specialists´ </w:t>
      </w:r>
      <w:r w:rsidRPr="009D0B87">
        <w:rPr>
          <w:sz w:val="20"/>
          <w:szCs w:val="20"/>
          <w:lang w:val="en-US"/>
        </w:rPr>
        <w:t xml:space="preserve">biological </w:t>
      </w:r>
      <w:proofErr w:type="spellStart"/>
      <w:r w:rsidR="00E96182" w:rsidRPr="009D0B87">
        <w:rPr>
          <w:sz w:val="20"/>
          <w:szCs w:val="20"/>
          <w:lang w:val="en-US"/>
        </w:rPr>
        <w:t>criterio</w:t>
      </w:r>
      <w:proofErr w:type="spellEnd"/>
      <w:r w:rsidR="00E96182" w:rsidRPr="009D0B87">
        <w:rPr>
          <w:sz w:val="20"/>
          <w:szCs w:val="20"/>
          <w:lang w:val="en-US"/>
        </w:rPr>
        <w:t xml:space="preserve"> (</w:t>
      </w:r>
      <w:proofErr w:type="spellStart"/>
      <w:r w:rsidR="00E96182" w:rsidRPr="009D0B87">
        <w:rPr>
          <w:sz w:val="20"/>
          <w:szCs w:val="20"/>
          <w:lang w:val="en-US"/>
        </w:rPr>
        <w:t>Milián</w:t>
      </w:r>
      <w:proofErr w:type="spellEnd"/>
      <w:r w:rsidR="00E96182" w:rsidRPr="009D0B87">
        <w:rPr>
          <w:sz w:val="20"/>
          <w:szCs w:val="20"/>
          <w:lang w:val="en-US"/>
        </w:rPr>
        <w:t xml:space="preserve"> et al.</w:t>
      </w:r>
      <w:r w:rsidR="00E96182" w:rsidRPr="004417DB">
        <w:rPr>
          <w:sz w:val="20"/>
          <w:szCs w:val="20"/>
        </w:rPr>
        <w:fldChar w:fldCharType="begin"/>
      </w:r>
      <w:r w:rsidR="00E96182" w:rsidRPr="009D0B87">
        <w:rPr>
          <w:sz w:val="20"/>
          <w:szCs w:val="20"/>
          <w:lang w:val="en-US"/>
        </w:rPr>
        <w:instrText xml:space="preserve"> ADDIN ZOTERO_ITEM CSL_CITATION {"citationID":"qaHOxCPu","properties":{"formattedCitation":"(Mili\\uc0\\u225{}n JM; Molina CO and Figueroa Y 2018b)","plainCitation":"(Milián JM; Molina CO and Figueroa Y 2018b)","dontUpdate":true,"noteIndex":0},"citationItems":[{"id":428,"uris":["http://zotero.org/users/7472146/items/ZST75XU6"],"uri":["http://zotero.org/users/7472146/items/ZST75XU6"],"itemData":{"id":428,"type":"article-journal","container-title":"Journal of Plant Genetics and Crop Research.","page":"1-18","title":"Integrated Characterization of Cuban Germplasm of Cocoyam (Xanthosoma Sagittifolium (L.) Schott)","volume":"1(1)","author":[{"family":"Milián JM; Molina CO and Figueroa Y","given":""}],"issued":{"date-parts":[["2018"]]}}}],"schema":"https://github.com/citation-style-language/schema/raw/master/csl-citation.json"} </w:instrText>
      </w:r>
      <w:r w:rsidR="00E96182" w:rsidRPr="004417DB">
        <w:rPr>
          <w:sz w:val="20"/>
          <w:szCs w:val="20"/>
        </w:rPr>
        <w:fldChar w:fldCharType="separate"/>
      </w:r>
      <w:r w:rsidR="00E96182" w:rsidRPr="009D0B87">
        <w:rPr>
          <w:sz w:val="20"/>
          <w:szCs w:val="20"/>
          <w:lang w:val="en-US"/>
        </w:rPr>
        <w:t xml:space="preserve"> 2018)</w:t>
      </w:r>
      <w:r w:rsidR="00E96182" w:rsidRPr="004417DB">
        <w:rPr>
          <w:sz w:val="20"/>
          <w:szCs w:val="20"/>
        </w:rPr>
        <w:fldChar w:fldCharType="end"/>
      </w:r>
      <w:r w:rsidRPr="009D0B87">
        <w:rPr>
          <w:sz w:val="20"/>
          <w:szCs w:val="20"/>
          <w:lang w:val="en-US"/>
        </w:rPr>
        <w:t xml:space="preserve">. According to the species distribution, group one has 10 accessions (yellow and orange yellow </w:t>
      </w:r>
      <w:r w:rsidR="001F0A4C" w:rsidRPr="009D0B87">
        <w:rPr>
          <w:sz w:val="20"/>
          <w:szCs w:val="20"/>
          <w:lang w:val="en-US"/>
        </w:rPr>
        <w:t xml:space="preserve">pulp </w:t>
      </w:r>
      <w:r w:rsidRPr="009D0B87">
        <w:rPr>
          <w:sz w:val="20"/>
          <w:szCs w:val="20"/>
          <w:lang w:val="en-US"/>
        </w:rPr>
        <w:t xml:space="preserve">accessions in their entirety) that do not have a defined species (SP), two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(a creamy white (1239-SAG) and a light pink (1242-SAG) one </w:t>
      </w:r>
      <w:r w:rsidRPr="009D0B87">
        <w:rPr>
          <w:i/>
          <w:sz w:val="20"/>
          <w:szCs w:val="20"/>
          <w:lang w:val="en-US"/>
        </w:rPr>
        <w:t xml:space="preserve">X. </w:t>
      </w:r>
      <w:proofErr w:type="spellStart"/>
      <w:r w:rsidRPr="009D0B87">
        <w:rPr>
          <w:i/>
          <w:sz w:val="20"/>
          <w:szCs w:val="20"/>
          <w:lang w:val="en-US"/>
        </w:rPr>
        <w:t>atrovirens</w:t>
      </w:r>
      <w:proofErr w:type="spellEnd"/>
      <w:r w:rsidRPr="009D0B87">
        <w:rPr>
          <w:sz w:val="20"/>
          <w:szCs w:val="20"/>
          <w:lang w:val="en-US"/>
        </w:rPr>
        <w:t xml:space="preserve">, constituted by the accession </w:t>
      </w:r>
      <w:r w:rsidR="00C0647D" w:rsidRPr="009D0B87">
        <w:rPr>
          <w:sz w:val="20"/>
          <w:szCs w:val="20"/>
          <w:lang w:val="en-US"/>
        </w:rPr>
        <w:t xml:space="preserve">‘Amarilla Trinidad’ </w:t>
      </w:r>
      <w:r w:rsidRPr="009D0B87">
        <w:rPr>
          <w:sz w:val="20"/>
          <w:szCs w:val="20"/>
          <w:lang w:val="en-US"/>
        </w:rPr>
        <w:t xml:space="preserve">and one of the species </w:t>
      </w:r>
      <w:r w:rsidRPr="009D0B87">
        <w:rPr>
          <w:i/>
          <w:sz w:val="20"/>
          <w:szCs w:val="20"/>
          <w:lang w:val="en-US"/>
        </w:rPr>
        <w:t xml:space="preserve">X. </w:t>
      </w:r>
      <w:proofErr w:type="spellStart"/>
      <w:r w:rsidRPr="009D0B87">
        <w:rPr>
          <w:i/>
          <w:sz w:val="20"/>
          <w:szCs w:val="20"/>
          <w:lang w:val="en-US"/>
        </w:rPr>
        <w:t>brasilense</w:t>
      </w:r>
      <w:proofErr w:type="spellEnd"/>
      <w:r w:rsidRPr="009D0B87">
        <w:rPr>
          <w:sz w:val="20"/>
          <w:szCs w:val="20"/>
          <w:lang w:val="en-US"/>
        </w:rPr>
        <w:t xml:space="preserve"> ('</w:t>
      </w:r>
      <w:proofErr w:type="spellStart"/>
      <w:r w:rsidRPr="009D0B87">
        <w:rPr>
          <w:sz w:val="20"/>
          <w:szCs w:val="20"/>
          <w:lang w:val="en-US"/>
        </w:rPr>
        <w:t>Belembe</w:t>
      </w:r>
      <w:proofErr w:type="spellEnd"/>
      <w:r w:rsidRPr="009D0B87">
        <w:rPr>
          <w:sz w:val="20"/>
          <w:szCs w:val="20"/>
          <w:lang w:val="en-US"/>
        </w:rPr>
        <w:t>' accession).</w:t>
      </w:r>
    </w:p>
    <w:p w:rsidR="004121F8" w:rsidRPr="009D0B87" w:rsidRDefault="004121F8" w:rsidP="004417DB">
      <w:pPr>
        <w:spacing w:before="120"/>
        <w:contextualSpacing/>
        <w:jc w:val="both"/>
        <w:rPr>
          <w:sz w:val="20"/>
          <w:szCs w:val="20"/>
          <w:lang w:val="en-US"/>
        </w:rPr>
      </w:pPr>
      <w:r w:rsidRPr="009D0B87">
        <w:rPr>
          <w:sz w:val="20"/>
          <w:szCs w:val="20"/>
          <w:lang w:val="en-US"/>
        </w:rPr>
        <w:t xml:space="preserve">Group two has the rest of the accessions, 57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and one of the species </w:t>
      </w:r>
      <w:r w:rsidRPr="009D0B87">
        <w:rPr>
          <w:i/>
          <w:sz w:val="20"/>
          <w:szCs w:val="20"/>
          <w:lang w:val="en-US"/>
        </w:rPr>
        <w:t>X. nigrum</w:t>
      </w:r>
      <w:r w:rsidRPr="009D0B87">
        <w:rPr>
          <w:sz w:val="20"/>
          <w:szCs w:val="20"/>
          <w:lang w:val="en-US"/>
        </w:rPr>
        <w:t>, represented by the accession '</w:t>
      </w:r>
      <w:proofErr w:type="spellStart"/>
      <w:r w:rsidRPr="009D0B87">
        <w:rPr>
          <w:sz w:val="20"/>
          <w:szCs w:val="20"/>
          <w:lang w:val="en-US"/>
        </w:rPr>
        <w:t>Jardín</w:t>
      </w:r>
      <w:proofErr w:type="spellEnd"/>
      <w:r w:rsidRPr="009D0B87">
        <w:rPr>
          <w:sz w:val="20"/>
          <w:szCs w:val="20"/>
          <w:lang w:val="en-US"/>
        </w:rPr>
        <w:t xml:space="preserve">'. The left branch groups most of the accessions with white and creamy white </w:t>
      </w:r>
      <w:r w:rsidR="00D734D4" w:rsidRPr="009D0B87">
        <w:rPr>
          <w:sz w:val="20"/>
          <w:szCs w:val="20"/>
          <w:lang w:val="en-US"/>
        </w:rPr>
        <w:t xml:space="preserve">pulp </w:t>
      </w:r>
      <w:r w:rsidRPr="009D0B87">
        <w:rPr>
          <w:sz w:val="20"/>
          <w:szCs w:val="20"/>
          <w:lang w:val="en-US"/>
        </w:rPr>
        <w:t xml:space="preserve">color, six light pink (1256-SAG, 1460-SAG, 1478-SAG, 1235-SAG, 1266-SAG, 1250-SAG) and one purple (1485-SAG). The right branch of group two is composed of purple and light purple, pink and light pink, white (1244-SAG) and one yellow accession (906-SAG). </w:t>
      </w:r>
    </w:p>
    <w:p w:rsidR="004121F8" w:rsidRPr="009D0B87" w:rsidRDefault="004121F8" w:rsidP="004417DB">
      <w:pPr>
        <w:spacing w:before="120"/>
        <w:contextualSpacing/>
        <w:jc w:val="both"/>
        <w:rPr>
          <w:sz w:val="20"/>
          <w:szCs w:val="20"/>
          <w:lang w:val="en-US"/>
        </w:rPr>
      </w:pPr>
      <w:r w:rsidRPr="009D0B87">
        <w:rPr>
          <w:sz w:val="20"/>
          <w:szCs w:val="20"/>
          <w:lang w:val="en-US"/>
        </w:rPr>
        <w:t xml:space="preserve">In variant two, group one </w:t>
      </w:r>
      <w:r w:rsidR="002E7C2A" w:rsidRPr="009D0B87">
        <w:rPr>
          <w:sz w:val="20"/>
          <w:szCs w:val="20"/>
          <w:lang w:val="en-US"/>
        </w:rPr>
        <w:t>keep</w:t>
      </w:r>
      <w:r w:rsidRPr="009D0B87">
        <w:rPr>
          <w:sz w:val="20"/>
          <w:szCs w:val="20"/>
          <w:lang w:val="en-US"/>
        </w:rPr>
        <w:t xml:space="preserve">s eight </w:t>
      </w:r>
      <w:r w:rsidR="00B23030" w:rsidRPr="009D0B87">
        <w:rPr>
          <w:sz w:val="20"/>
          <w:szCs w:val="20"/>
          <w:lang w:val="en-US"/>
        </w:rPr>
        <w:t xml:space="preserve">out of </w:t>
      </w:r>
      <w:r w:rsidRPr="009D0B87">
        <w:rPr>
          <w:sz w:val="20"/>
          <w:szCs w:val="20"/>
          <w:lang w:val="en-US"/>
        </w:rPr>
        <w:t xml:space="preserve">ten accessions of the species </w:t>
      </w:r>
      <w:r w:rsidR="001E74C6" w:rsidRPr="009D0B87">
        <w:rPr>
          <w:sz w:val="20"/>
          <w:szCs w:val="20"/>
          <w:lang w:val="en-US"/>
        </w:rPr>
        <w:t xml:space="preserve">SP </w:t>
      </w:r>
      <w:r w:rsidRPr="009D0B87">
        <w:rPr>
          <w:sz w:val="20"/>
          <w:szCs w:val="20"/>
          <w:lang w:val="en-US"/>
        </w:rPr>
        <w:t xml:space="preserve">and incorporates three accessions of the </w:t>
      </w:r>
      <w:r w:rsidR="001E74C6" w:rsidRPr="009D0B87">
        <w:rPr>
          <w:sz w:val="20"/>
          <w:szCs w:val="20"/>
          <w:lang w:val="en-US"/>
        </w:rPr>
        <w:t xml:space="preserve">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The rest of the accessions are </w:t>
      </w:r>
      <w:r w:rsidR="0069609A" w:rsidRPr="009D0B87">
        <w:rPr>
          <w:sz w:val="20"/>
          <w:szCs w:val="20"/>
          <w:lang w:val="en-US"/>
        </w:rPr>
        <w:t xml:space="preserve">kept </w:t>
      </w:r>
      <w:r w:rsidRPr="009D0B87">
        <w:rPr>
          <w:sz w:val="20"/>
          <w:szCs w:val="20"/>
          <w:lang w:val="en-US"/>
        </w:rPr>
        <w:t xml:space="preserve">in group two, 54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two of the species SP and one </w:t>
      </w:r>
      <w:r w:rsidR="008C7810" w:rsidRPr="009D0B87">
        <w:rPr>
          <w:sz w:val="20"/>
          <w:szCs w:val="20"/>
          <w:lang w:val="en-US"/>
        </w:rPr>
        <w:t xml:space="preserve">of </w:t>
      </w:r>
      <w:r w:rsidRPr="009D0B87">
        <w:rPr>
          <w:sz w:val="20"/>
          <w:szCs w:val="20"/>
          <w:lang w:val="en-US"/>
        </w:rPr>
        <w:t xml:space="preserve">each of the species </w:t>
      </w:r>
      <w:r w:rsidRPr="009D0B87">
        <w:rPr>
          <w:i/>
          <w:sz w:val="20"/>
          <w:szCs w:val="20"/>
          <w:lang w:val="en-US"/>
        </w:rPr>
        <w:t>X. nigrum</w:t>
      </w:r>
      <w:r w:rsidRPr="009D0B87">
        <w:rPr>
          <w:sz w:val="20"/>
          <w:szCs w:val="20"/>
          <w:lang w:val="en-US"/>
        </w:rPr>
        <w:t xml:space="preserve">, </w:t>
      </w:r>
      <w:r w:rsidRPr="009D0B87">
        <w:rPr>
          <w:i/>
          <w:sz w:val="20"/>
          <w:szCs w:val="20"/>
          <w:lang w:val="en-US"/>
        </w:rPr>
        <w:t xml:space="preserve">X. </w:t>
      </w:r>
      <w:proofErr w:type="spellStart"/>
      <w:r w:rsidRPr="009D0B87">
        <w:rPr>
          <w:i/>
          <w:sz w:val="20"/>
          <w:szCs w:val="20"/>
          <w:lang w:val="en-US"/>
        </w:rPr>
        <w:t>atrovirens</w:t>
      </w:r>
      <w:proofErr w:type="spellEnd"/>
      <w:r w:rsidRPr="009D0B87">
        <w:rPr>
          <w:sz w:val="20"/>
          <w:szCs w:val="20"/>
          <w:lang w:val="en-US"/>
        </w:rPr>
        <w:t xml:space="preserve"> and </w:t>
      </w:r>
      <w:r w:rsidRPr="009D0B87">
        <w:rPr>
          <w:i/>
          <w:sz w:val="20"/>
          <w:szCs w:val="20"/>
          <w:lang w:val="en-US"/>
        </w:rPr>
        <w:t xml:space="preserve">X. </w:t>
      </w:r>
      <w:proofErr w:type="spellStart"/>
      <w:r w:rsidRPr="009D0B87">
        <w:rPr>
          <w:i/>
          <w:sz w:val="20"/>
          <w:szCs w:val="20"/>
          <w:lang w:val="en-US"/>
        </w:rPr>
        <w:t>brasilense</w:t>
      </w:r>
      <w:proofErr w:type="spellEnd"/>
      <w:r w:rsidRPr="009D0B87">
        <w:rPr>
          <w:sz w:val="20"/>
          <w:szCs w:val="20"/>
          <w:lang w:val="en-US"/>
        </w:rPr>
        <w:t xml:space="preserve">.  </w:t>
      </w:r>
    </w:p>
    <w:p w:rsidR="004121F8" w:rsidRPr="009D0B87" w:rsidRDefault="004121F8" w:rsidP="004417DB">
      <w:pPr>
        <w:spacing w:before="120"/>
        <w:contextualSpacing/>
        <w:jc w:val="both"/>
        <w:rPr>
          <w:sz w:val="20"/>
          <w:szCs w:val="20"/>
          <w:lang w:val="en-US"/>
        </w:rPr>
      </w:pPr>
      <w:r w:rsidRPr="009D0B87">
        <w:rPr>
          <w:sz w:val="20"/>
          <w:szCs w:val="20"/>
          <w:lang w:val="en-US"/>
        </w:rPr>
        <w:t>Group one of variant three</w:t>
      </w:r>
      <w:r w:rsidR="00600DCA" w:rsidRPr="009D0B87">
        <w:rPr>
          <w:sz w:val="20"/>
          <w:szCs w:val="20"/>
          <w:lang w:val="en-US"/>
        </w:rPr>
        <w:t xml:space="preserve"> </w:t>
      </w:r>
      <w:r w:rsidRPr="009D0B87">
        <w:rPr>
          <w:sz w:val="20"/>
          <w:szCs w:val="20"/>
          <w:lang w:val="en-US"/>
        </w:rPr>
        <w:t>has ten accessions of the species SP,</w:t>
      </w:r>
      <w:r w:rsidR="00177B34" w:rsidRPr="009D0B87">
        <w:rPr>
          <w:sz w:val="20"/>
          <w:szCs w:val="20"/>
          <w:lang w:val="en-US"/>
        </w:rPr>
        <w:t xml:space="preserve"> it</w:t>
      </w:r>
      <w:r w:rsidRPr="009D0B87">
        <w:rPr>
          <w:sz w:val="20"/>
          <w:szCs w:val="20"/>
          <w:lang w:val="en-US"/>
        </w:rPr>
        <w:t xml:space="preserve"> incorporates </w:t>
      </w:r>
      <w:r w:rsidR="000C3454" w:rsidRPr="009D0B87">
        <w:rPr>
          <w:sz w:val="20"/>
          <w:szCs w:val="20"/>
          <w:lang w:val="en-US"/>
        </w:rPr>
        <w:t xml:space="preserve">the </w:t>
      </w:r>
      <w:r w:rsidRPr="009D0B87">
        <w:rPr>
          <w:sz w:val="20"/>
          <w:szCs w:val="20"/>
          <w:lang w:val="en-US"/>
        </w:rPr>
        <w:t xml:space="preserve">accession 906-SAG to complete six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and one of the species </w:t>
      </w:r>
      <w:r w:rsidRPr="009D0B87">
        <w:rPr>
          <w:i/>
          <w:sz w:val="20"/>
          <w:szCs w:val="20"/>
          <w:lang w:val="en-US"/>
        </w:rPr>
        <w:t xml:space="preserve">X. </w:t>
      </w:r>
      <w:proofErr w:type="spellStart"/>
      <w:r w:rsidRPr="009D0B87">
        <w:rPr>
          <w:i/>
          <w:sz w:val="20"/>
          <w:szCs w:val="20"/>
          <w:lang w:val="en-US"/>
        </w:rPr>
        <w:t>brasilense</w:t>
      </w:r>
      <w:proofErr w:type="spellEnd"/>
      <w:r w:rsidRPr="009D0B87">
        <w:rPr>
          <w:sz w:val="20"/>
          <w:szCs w:val="20"/>
          <w:lang w:val="en-US"/>
        </w:rPr>
        <w:t xml:space="preserve">, the other accessions remain in group two, 53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one of the species </w:t>
      </w:r>
      <w:r w:rsidRPr="009D0B87">
        <w:rPr>
          <w:i/>
          <w:sz w:val="20"/>
          <w:szCs w:val="20"/>
          <w:lang w:val="en-US"/>
        </w:rPr>
        <w:t xml:space="preserve">X. </w:t>
      </w:r>
      <w:proofErr w:type="spellStart"/>
      <w:r w:rsidRPr="009D0B87">
        <w:rPr>
          <w:i/>
          <w:sz w:val="20"/>
          <w:szCs w:val="20"/>
          <w:lang w:val="en-US"/>
        </w:rPr>
        <w:t>atrovirens</w:t>
      </w:r>
      <w:proofErr w:type="spellEnd"/>
      <w:r w:rsidRPr="009D0B87">
        <w:rPr>
          <w:sz w:val="20"/>
          <w:szCs w:val="20"/>
          <w:lang w:val="en-US"/>
        </w:rPr>
        <w:t xml:space="preserve"> and </w:t>
      </w:r>
      <w:r w:rsidRPr="009D0B87">
        <w:rPr>
          <w:i/>
          <w:sz w:val="20"/>
          <w:szCs w:val="20"/>
          <w:lang w:val="en-US"/>
        </w:rPr>
        <w:t>X. nigrum</w:t>
      </w:r>
      <w:r w:rsidRPr="009D0B87">
        <w:rPr>
          <w:sz w:val="20"/>
          <w:szCs w:val="20"/>
          <w:lang w:val="en-US"/>
        </w:rPr>
        <w:t>.</w:t>
      </w:r>
    </w:p>
    <w:p w:rsidR="004121F8" w:rsidRPr="009D0B87" w:rsidRDefault="004121F8" w:rsidP="004417DB">
      <w:pPr>
        <w:spacing w:before="120"/>
        <w:contextualSpacing/>
        <w:jc w:val="both"/>
        <w:rPr>
          <w:sz w:val="20"/>
          <w:szCs w:val="20"/>
          <w:lang w:val="en-US"/>
        </w:rPr>
      </w:pPr>
      <w:r w:rsidRPr="009D0B87">
        <w:rPr>
          <w:sz w:val="20"/>
          <w:szCs w:val="20"/>
          <w:lang w:val="en-US"/>
        </w:rPr>
        <w:t>In variant four, group one has the ten accessions of the species</w:t>
      </w:r>
      <w:r w:rsidR="00B9514E" w:rsidRPr="009D0B87">
        <w:rPr>
          <w:sz w:val="20"/>
          <w:szCs w:val="20"/>
          <w:lang w:val="en-US"/>
        </w:rPr>
        <w:t xml:space="preserve"> SP</w:t>
      </w:r>
      <w:r w:rsidRPr="009D0B87">
        <w:rPr>
          <w:sz w:val="20"/>
          <w:szCs w:val="20"/>
          <w:lang w:val="en-US"/>
        </w:rPr>
        <w:t xml:space="preserve">, six of the </w:t>
      </w:r>
      <w:r w:rsidR="00E13425" w:rsidRPr="009D0B87">
        <w:rPr>
          <w:sz w:val="20"/>
          <w:szCs w:val="20"/>
          <w:lang w:val="en-US"/>
        </w:rPr>
        <w:t xml:space="preserve">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one of the </w:t>
      </w:r>
      <w:r w:rsidRPr="009D0B87">
        <w:rPr>
          <w:i/>
          <w:sz w:val="20"/>
          <w:szCs w:val="20"/>
          <w:lang w:val="en-US"/>
        </w:rPr>
        <w:t xml:space="preserve">X. </w:t>
      </w:r>
      <w:proofErr w:type="spellStart"/>
      <w:r w:rsidRPr="009D0B87">
        <w:rPr>
          <w:i/>
          <w:sz w:val="20"/>
          <w:szCs w:val="20"/>
          <w:lang w:val="en-US"/>
        </w:rPr>
        <w:t>brasilense</w:t>
      </w:r>
      <w:proofErr w:type="spellEnd"/>
      <w:r w:rsidRPr="009D0B87">
        <w:rPr>
          <w:sz w:val="20"/>
          <w:szCs w:val="20"/>
          <w:lang w:val="en-US"/>
        </w:rPr>
        <w:t xml:space="preserve">.  Group two has the rest of the accessions, 53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and one of </w:t>
      </w:r>
      <w:r w:rsidR="00DD251E" w:rsidRPr="009D0B87">
        <w:rPr>
          <w:sz w:val="20"/>
          <w:szCs w:val="20"/>
          <w:lang w:val="en-US"/>
        </w:rPr>
        <w:t xml:space="preserve">the species </w:t>
      </w:r>
      <w:r w:rsidRPr="009D0B87">
        <w:rPr>
          <w:i/>
          <w:sz w:val="20"/>
          <w:szCs w:val="20"/>
          <w:lang w:val="en-US"/>
        </w:rPr>
        <w:t xml:space="preserve">X. </w:t>
      </w:r>
      <w:proofErr w:type="spellStart"/>
      <w:r w:rsidRPr="009D0B87">
        <w:rPr>
          <w:i/>
          <w:sz w:val="20"/>
          <w:szCs w:val="20"/>
          <w:lang w:val="en-US"/>
        </w:rPr>
        <w:t>atrovirens</w:t>
      </w:r>
      <w:proofErr w:type="spellEnd"/>
      <w:r w:rsidRPr="009D0B87">
        <w:rPr>
          <w:sz w:val="20"/>
          <w:szCs w:val="20"/>
          <w:lang w:val="en-US"/>
        </w:rPr>
        <w:t xml:space="preserve"> and </w:t>
      </w:r>
      <w:r w:rsidRPr="009D0B87">
        <w:rPr>
          <w:i/>
          <w:sz w:val="20"/>
          <w:szCs w:val="20"/>
          <w:lang w:val="en-US"/>
        </w:rPr>
        <w:t>X. nigrum</w:t>
      </w:r>
      <w:r w:rsidRPr="009D0B87">
        <w:rPr>
          <w:sz w:val="20"/>
          <w:szCs w:val="20"/>
          <w:lang w:val="en-US"/>
        </w:rPr>
        <w:t xml:space="preserve">.  </w:t>
      </w:r>
    </w:p>
    <w:p w:rsidR="004121F8" w:rsidRPr="009D0B87" w:rsidRDefault="004121F8" w:rsidP="004417DB">
      <w:pPr>
        <w:spacing w:before="120"/>
        <w:contextualSpacing/>
        <w:jc w:val="both"/>
        <w:rPr>
          <w:sz w:val="20"/>
          <w:szCs w:val="20"/>
          <w:lang w:val="en-US"/>
        </w:rPr>
      </w:pPr>
      <w:r w:rsidRPr="009D0B87">
        <w:rPr>
          <w:sz w:val="20"/>
          <w:szCs w:val="20"/>
          <w:lang w:val="en-US"/>
        </w:rPr>
        <w:t xml:space="preserve">Ward's method in variant one is </w:t>
      </w:r>
      <w:r w:rsidR="009B0B27" w:rsidRPr="009D0B87">
        <w:rPr>
          <w:sz w:val="20"/>
          <w:szCs w:val="20"/>
          <w:lang w:val="en-US"/>
        </w:rPr>
        <w:t xml:space="preserve">higher </w:t>
      </w:r>
      <w:r w:rsidRPr="009D0B87">
        <w:rPr>
          <w:sz w:val="20"/>
          <w:szCs w:val="20"/>
          <w:lang w:val="en-US"/>
        </w:rPr>
        <w:t xml:space="preserve">in the classification, based on species and </w:t>
      </w:r>
      <w:r w:rsidR="00B33F96" w:rsidRPr="009D0B87">
        <w:rPr>
          <w:sz w:val="20"/>
          <w:szCs w:val="20"/>
          <w:lang w:val="en-US"/>
        </w:rPr>
        <w:t xml:space="preserve">pulp </w:t>
      </w:r>
      <w:r w:rsidRPr="009D0B87">
        <w:rPr>
          <w:sz w:val="20"/>
          <w:szCs w:val="20"/>
          <w:lang w:val="en-US"/>
        </w:rPr>
        <w:t xml:space="preserve">color, with respect to the rest of the variants. </w:t>
      </w:r>
    </w:p>
    <w:p w:rsidR="004121F8" w:rsidRPr="009D0B87" w:rsidRDefault="004121F8" w:rsidP="004417DB">
      <w:pPr>
        <w:spacing w:before="120"/>
        <w:contextualSpacing/>
        <w:jc w:val="both"/>
        <w:rPr>
          <w:sz w:val="20"/>
          <w:szCs w:val="20"/>
          <w:lang w:val="en-US"/>
        </w:rPr>
      </w:pPr>
      <w:r w:rsidRPr="009D0B87">
        <w:rPr>
          <w:sz w:val="20"/>
          <w:szCs w:val="20"/>
          <w:lang w:val="en-US"/>
        </w:rPr>
        <w:t>The dendrograms in Figure 2 represent the average agglomeration method</w:t>
      </w:r>
      <w:r w:rsidR="00DF06D1" w:rsidRPr="009D0B87">
        <w:rPr>
          <w:sz w:val="20"/>
          <w:szCs w:val="20"/>
          <w:lang w:val="en-US"/>
        </w:rPr>
        <w:t xml:space="preserve"> </w:t>
      </w:r>
      <w:r w:rsidRPr="009D0B87">
        <w:rPr>
          <w:sz w:val="20"/>
          <w:szCs w:val="20"/>
          <w:lang w:val="en-US"/>
        </w:rPr>
        <w:t xml:space="preserve">for the four </w:t>
      </w:r>
      <w:r w:rsidR="008B5E6E" w:rsidRPr="009D0B87">
        <w:rPr>
          <w:sz w:val="20"/>
          <w:szCs w:val="20"/>
          <w:lang w:val="en-US"/>
        </w:rPr>
        <w:t xml:space="preserve">treated </w:t>
      </w:r>
      <w:r w:rsidRPr="009D0B87">
        <w:rPr>
          <w:sz w:val="20"/>
          <w:szCs w:val="20"/>
          <w:lang w:val="en-US"/>
        </w:rPr>
        <w:t>variants in the present study and the estimation of the optimal cut-off ind</w:t>
      </w:r>
      <w:r w:rsidR="00403131" w:rsidRPr="009D0B87">
        <w:rPr>
          <w:sz w:val="20"/>
          <w:szCs w:val="20"/>
          <w:lang w:val="en-US"/>
        </w:rPr>
        <w:t>e</w:t>
      </w:r>
      <w:r w:rsidR="00732F69" w:rsidRPr="009D0B87">
        <w:rPr>
          <w:sz w:val="20"/>
          <w:szCs w:val="20"/>
          <w:lang w:val="en-US"/>
        </w:rPr>
        <w:t>x</w:t>
      </w:r>
      <w:r w:rsidRPr="009D0B87">
        <w:rPr>
          <w:sz w:val="20"/>
          <w:szCs w:val="20"/>
          <w:lang w:val="en-US"/>
        </w:rPr>
        <w:t>es are established in two groups, as</w:t>
      </w:r>
      <w:r w:rsidR="008C165C" w:rsidRPr="009D0B87">
        <w:rPr>
          <w:sz w:val="20"/>
          <w:szCs w:val="20"/>
          <w:lang w:val="en-US"/>
        </w:rPr>
        <w:t xml:space="preserve"> it has</w:t>
      </w:r>
      <w:r w:rsidRPr="009D0B87">
        <w:rPr>
          <w:sz w:val="20"/>
          <w:szCs w:val="20"/>
          <w:lang w:val="en-US"/>
        </w:rPr>
        <w:t xml:space="preserve"> already </w:t>
      </w:r>
      <w:r w:rsidR="008C165C" w:rsidRPr="009D0B87">
        <w:rPr>
          <w:sz w:val="20"/>
          <w:szCs w:val="20"/>
          <w:lang w:val="en-US"/>
        </w:rPr>
        <w:t xml:space="preserve">been </w:t>
      </w:r>
      <w:r w:rsidRPr="009D0B87">
        <w:rPr>
          <w:sz w:val="20"/>
          <w:szCs w:val="20"/>
          <w:lang w:val="en-US"/>
        </w:rPr>
        <w:t xml:space="preserve">indicated </w:t>
      </w:r>
      <w:r w:rsidR="005B232F" w:rsidRPr="009D0B87">
        <w:rPr>
          <w:sz w:val="20"/>
          <w:szCs w:val="20"/>
          <w:lang w:val="en-US"/>
        </w:rPr>
        <w:t xml:space="preserve">it </w:t>
      </w:r>
      <w:r w:rsidRPr="009D0B87">
        <w:rPr>
          <w:sz w:val="20"/>
          <w:szCs w:val="20"/>
          <w:lang w:val="en-US"/>
        </w:rPr>
        <w:t xml:space="preserve">is not consistent from the point of view of distribution of the </w:t>
      </w:r>
      <w:r w:rsidR="00254087" w:rsidRPr="009D0B87">
        <w:rPr>
          <w:sz w:val="20"/>
          <w:szCs w:val="20"/>
          <w:lang w:val="en-US"/>
        </w:rPr>
        <w:t xml:space="preserve">present </w:t>
      </w:r>
      <w:r w:rsidRPr="009D0B87">
        <w:rPr>
          <w:sz w:val="20"/>
          <w:szCs w:val="20"/>
          <w:lang w:val="en-US"/>
        </w:rPr>
        <w:t>species in the database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w:t>
      </w:r>
      <w:r w:rsidR="00195682" w:rsidRPr="009D0B87">
        <w:rPr>
          <w:i/>
          <w:sz w:val="20"/>
          <w:szCs w:val="20"/>
          <w:lang w:val="en-US"/>
        </w:rPr>
        <w:t xml:space="preserve">SP </w:t>
      </w:r>
      <w:r w:rsidRPr="009D0B87">
        <w:rPr>
          <w:i/>
          <w:sz w:val="20"/>
          <w:szCs w:val="20"/>
          <w:lang w:val="en-US"/>
        </w:rPr>
        <w:t>X</w:t>
      </w:r>
      <w:r w:rsidRPr="009D0B87">
        <w:rPr>
          <w:sz w:val="20"/>
          <w:szCs w:val="20"/>
          <w:lang w:val="en-US"/>
        </w:rPr>
        <w:t xml:space="preserve">., </w:t>
      </w:r>
      <w:r w:rsidRPr="009D0B87">
        <w:rPr>
          <w:i/>
          <w:sz w:val="20"/>
          <w:szCs w:val="20"/>
          <w:lang w:val="en-US"/>
        </w:rPr>
        <w:t>X. nigrum</w:t>
      </w:r>
      <w:r w:rsidRPr="009D0B87">
        <w:rPr>
          <w:sz w:val="20"/>
          <w:szCs w:val="20"/>
          <w:lang w:val="en-US"/>
        </w:rPr>
        <w:t xml:space="preserve">, </w:t>
      </w:r>
      <w:r w:rsidRPr="009D0B87">
        <w:rPr>
          <w:i/>
          <w:sz w:val="20"/>
          <w:szCs w:val="20"/>
          <w:lang w:val="en-US"/>
        </w:rPr>
        <w:t xml:space="preserve">X. </w:t>
      </w:r>
      <w:proofErr w:type="spellStart"/>
      <w:r w:rsidRPr="009D0B87">
        <w:rPr>
          <w:i/>
          <w:sz w:val="20"/>
          <w:szCs w:val="20"/>
          <w:lang w:val="en-US"/>
        </w:rPr>
        <w:t>atrovirens</w:t>
      </w:r>
      <w:proofErr w:type="spellEnd"/>
      <w:r w:rsidRPr="009D0B87">
        <w:rPr>
          <w:sz w:val="20"/>
          <w:szCs w:val="20"/>
          <w:lang w:val="en-US"/>
        </w:rPr>
        <w:t xml:space="preserve"> and </w:t>
      </w:r>
      <w:r w:rsidRPr="009D0B87">
        <w:rPr>
          <w:i/>
          <w:sz w:val="20"/>
          <w:szCs w:val="20"/>
          <w:lang w:val="en-US"/>
        </w:rPr>
        <w:t xml:space="preserve">X. </w:t>
      </w:r>
      <w:proofErr w:type="spellStart"/>
      <w:r w:rsidRPr="009D0B87">
        <w:rPr>
          <w:i/>
          <w:sz w:val="20"/>
          <w:szCs w:val="20"/>
          <w:lang w:val="en-US"/>
        </w:rPr>
        <w:t>brasilense</w:t>
      </w:r>
      <w:proofErr w:type="spellEnd"/>
      <w:r w:rsidRPr="009D0B87">
        <w:rPr>
          <w:sz w:val="20"/>
          <w:szCs w:val="20"/>
          <w:lang w:val="en-US"/>
        </w:rPr>
        <w:t xml:space="preserve">). However, a cut into four groups for the first and second variants and six for the third and fourth variants, establishes the best distributions according to </w:t>
      </w:r>
      <w:r w:rsidR="00426045" w:rsidRPr="009D0B87">
        <w:rPr>
          <w:sz w:val="20"/>
          <w:szCs w:val="20"/>
          <w:lang w:val="en-US"/>
        </w:rPr>
        <w:t xml:space="preserve">the </w:t>
      </w:r>
      <w:r w:rsidRPr="009D0B87">
        <w:rPr>
          <w:sz w:val="20"/>
          <w:szCs w:val="20"/>
          <w:lang w:val="en-US"/>
        </w:rPr>
        <w:t xml:space="preserve">species and </w:t>
      </w:r>
      <w:r w:rsidR="00426045" w:rsidRPr="009D0B87">
        <w:rPr>
          <w:sz w:val="20"/>
          <w:szCs w:val="20"/>
          <w:lang w:val="en-US"/>
        </w:rPr>
        <w:t xml:space="preserve">the pulp </w:t>
      </w:r>
      <w:r w:rsidRPr="009D0B87">
        <w:rPr>
          <w:sz w:val="20"/>
          <w:szCs w:val="20"/>
          <w:lang w:val="en-US"/>
        </w:rPr>
        <w:t xml:space="preserve">color. These groups are established by </w:t>
      </w:r>
      <w:proofErr w:type="spellStart"/>
      <w:r w:rsidRPr="009D0B87">
        <w:rPr>
          <w:sz w:val="20"/>
          <w:szCs w:val="20"/>
          <w:lang w:val="en-US"/>
        </w:rPr>
        <w:t>Calinski-Harabasz</w:t>
      </w:r>
      <w:r w:rsidR="003D647C" w:rsidRPr="009D0B87">
        <w:rPr>
          <w:sz w:val="20"/>
          <w:szCs w:val="20"/>
          <w:lang w:val="en-US"/>
        </w:rPr>
        <w:t>´s</w:t>
      </w:r>
      <w:proofErr w:type="spellEnd"/>
      <w:r w:rsidRPr="009D0B87">
        <w:rPr>
          <w:sz w:val="20"/>
          <w:szCs w:val="20"/>
          <w:lang w:val="en-US"/>
        </w:rPr>
        <w:t xml:space="preserve"> Index (G1).</w:t>
      </w:r>
    </w:p>
    <w:p w:rsidR="00E40E61" w:rsidRPr="004417DB" w:rsidRDefault="005A3A47" w:rsidP="004417DB">
      <w:pPr>
        <w:spacing w:before="120"/>
        <w:contextualSpacing/>
        <w:jc w:val="both"/>
        <w:rPr>
          <w:noProof/>
          <w:sz w:val="20"/>
          <w:szCs w:val="20"/>
        </w:rPr>
      </w:pPr>
      <w:r>
        <w:rPr>
          <w:noProof/>
          <w:sz w:val="20"/>
          <w:szCs w:val="20"/>
        </w:rPr>
        <w:drawing>
          <wp:inline distT="0" distB="0" distL="0" distR="0">
            <wp:extent cx="5400675" cy="2257425"/>
            <wp:effectExtent l="0" t="0" r="0" b="0"/>
            <wp:docPr id="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257425"/>
                    </a:xfrm>
                    <a:prstGeom prst="rect">
                      <a:avLst/>
                    </a:prstGeom>
                    <a:noFill/>
                    <a:ln>
                      <a:noFill/>
                    </a:ln>
                  </pic:spPr>
                </pic:pic>
              </a:graphicData>
            </a:graphic>
          </wp:inline>
        </w:drawing>
      </w:r>
    </w:p>
    <w:p w:rsidR="00E40E61" w:rsidRPr="004417DB" w:rsidRDefault="005A3A47" w:rsidP="004417DB">
      <w:pPr>
        <w:spacing w:before="120"/>
        <w:contextualSpacing/>
        <w:jc w:val="both"/>
        <w:rPr>
          <w:noProof/>
          <w:sz w:val="20"/>
          <w:szCs w:val="20"/>
        </w:rPr>
      </w:pPr>
      <w:r>
        <w:rPr>
          <w:noProof/>
          <w:sz w:val="20"/>
          <w:szCs w:val="20"/>
        </w:rPr>
        <w:lastRenderedPageBreak/>
        <w:drawing>
          <wp:inline distT="0" distB="0" distL="0" distR="0">
            <wp:extent cx="5400675" cy="2362200"/>
            <wp:effectExtent l="0" t="0" r="0" b="0"/>
            <wp:docPr id="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362200"/>
                    </a:xfrm>
                    <a:prstGeom prst="rect">
                      <a:avLst/>
                    </a:prstGeom>
                    <a:noFill/>
                    <a:ln>
                      <a:noFill/>
                    </a:ln>
                  </pic:spPr>
                </pic:pic>
              </a:graphicData>
            </a:graphic>
          </wp:inline>
        </w:drawing>
      </w:r>
    </w:p>
    <w:p w:rsidR="00E40E61" w:rsidRPr="004417DB" w:rsidRDefault="005A3A47" w:rsidP="004417DB">
      <w:pPr>
        <w:spacing w:before="120"/>
        <w:contextualSpacing/>
        <w:jc w:val="both"/>
        <w:rPr>
          <w:noProof/>
          <w:sz w:val="20"/>
          <w:szCs w:val="20"/>
        </w:rPr>
      </w:pPr>
      <w:r>
        <w:rPr>
          <w:noProof/>
          <w:sz w:val="20"/>
          <w:szCs w:val="20"/>
        </w:rPr>
        <w:drawing>
          <wp:inline distT="0" distB="0" distL="0" distR="0">
            <wp:extent cx="5400675" cy="2476500"/>
            <wp:effectExtent l="0" t="0" r="0" b="0"/>
            <wp:docPr id="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476500"/>
                    </a:xfrm>
                    <a:prstGeom prst="rect">
                      <a:avLst/>
                    </a:prstGeom>
                    <a:noFill/>
                    <a:ln>
                      <a:noFill/>
                    </a:ln>
                  </pic:spPr>
                </pic:pic>
              </a:graphicData>
            </a:graphic>
          </wp:inline>
        </w:drawing>
      </w:r>
    </w:p>
    <w:p w:rsidR="00E40E61" w:rsidRPr="004417DB" w:rsidRDefault="005A3A47" w:rsidP="004417DB">
      <w:pPr>
        <w:spacing w:before="120"/>
        <w:contextualSpacing/>
        <w:jc w:val="both"/>
        <w:rPr>
          <w:sz w:val="20"/>
          <w:szCs w:val="20"/>
        </w:rPr>
      </w:pPr>
      <w:r>
        <w:rPr>
          <w:noProof/>
          <w:sz w:val="20"/>
          <w:szCs w:val="20"/>
        </w:rPr>
        <w:drawing>
          <wp:inline distT="0" distB="0" distL="0" distR="0">
            <wp:extent cx="5400675" cy="2124075"/>
            <wp:effectExtent l="0" t="0" r="0" b="0"/>
            <wp:docPr id="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124075"/>
                    </a:xfrm>
                    <a:prstGeom prst="rect">
                      <a:avLst/>
                    </a:prstGeom>
                    <a:noFill/>
                    <a:ln>
                      <a:noFill/>
                    </a:ln>
                  </pic:spPr>
                </pic:pic>
              </a:graphicData>
            </a:graphic>
          </wp:inline>
        </w:drawing>
      </w:r>
    </w:p>
    <w:p w:rsidR="0090008C" w:rsidRPr="009D0B87" w:rsidRDefault="0088023A" w:rsidP="004417DB">
      <w:pPr>
        <w:spacing w:before="120"/>
        <w:contextualSpacing/>
        <w:jc w:val="both"/>
        <w:rPr>
          <w:sz w:val="20"/>
          <w:szCs w:val="20"/>
          <w:lang w:val="en-US"/>
        </w:rPr>
      </w:pPr>
      <w:r w:rsidRPr="009D0B87">
        <w:rPr>
          <w:sz w:val="20"/>
          <w:szCs w:val="20"/>
          <w:lang w:val="en-US"/>
        </w:rPr>
        <w:t>Figure 2. Dendrograms of the average clustering method. Variants 1, 2, 3 and 4. Cocoyam (</w:t>
      </w:r>
      <w:proofErr w:type="spellStart"/>
      <w:r w:rsidRPr="009D0B87">
        <w:rPr>
          <w:i/>
          <w:sz w:val="20"/>
          <w:szCs w:val="20"/>
          <w:lang w:val="en-US"/>
        </w:rPr>
        <w:t>Xanthosoma</w:t>
      </w:r>
      <w:proofErr w:type="spellEnd"/>
      <w:r w:rsidRPr="009D0B87">
        <w:rPr>
          <w:sz w:val="20"/>
          <w:szCs w:val="20"/>
          <w:lang w:val="en-US"/>
        </w:rPr>
        <w:t xml:space="preserve"> spp.) collection</w:t>
      </w:r>
    </w:p>
    <w:p w:rsidR="007F34A5" w:rsidRPr="009D0B87" w:rsidRDefault="007F34A5" w:rsidP="004417DB">
      <w:pPr>
        <w:spacing w:before="120"/>
        <w:contextualSpacing/>
        <w:jc w:val="both"/>
        <w:rPr>
          <w:sz w:val="20"/>
          <w:szCs w:val="20"/>
          <w:lang w:val="en-US"/>
        </w:rPr>
      </w:pPr>
      <w:r w:rsidRPr="009D0B87">
        <w:rPr>
          <w:sz w:val="20"/>
          <w:szCs w:val="20"/>
          <w:lang w:val="en-US"/>
        </w:rPr>
        <w:t>Variant one with the average agglomeration method achieves a lower species mixture compared to the other variants. Group one (G1) is formed by the only</w:t>
      </w:r>
      <w:r w:rsidR="007B5876" w:rsidRPr="009D0B87">
        <w:rPr>
          <w:sz w:val="20"/>
          <w:szCs w:val="20"/>
          <w:lang w:val="en-US"/>
        </w:rPr>
        <w:t xml:space="preserve"> one</w:t>
      </w:r>
      <w:r w:rsidRPr="009D0B87">
        <w:rPr>
          <w:sz w:val="20"/>
          <w:szCs w:val="20"/>
          <w:lang w:val="en-US"/>
        </w:rPr>
        <w:t xml:space="preserve"> accession of the species </w:t>
      </w:r>
      <w:r w:rsidRPr="009D0B87">
        <w:rPr>
          <w:i/>
          <w:sz w:val="20"/>
          <w:szCs w:val="20"/>
          <w:lang w:val="en-US"/>
        </w:rPr>
        <w:t xml:space="preserve">X. </w:t>
      </w:r>
      <w:proofErr w:type="spellStart"/>
      <w:r w:rsidRPr="009D0B87">
        <w:rPr>
          <w:i/>
          <w:sz w:val="20"/>
          <w:szCs w:val="20"/>
          <w:lang w:val="en-US"/>
        </w:rPr>
        <w:t>atrovirens</w:t>
      </w:r>
      <w:proofErr w:type="spellEnd"/>
      <w:r w:rsidRPr="009D0B87">
        <w:rPr>
          <w:sz w:val="20"/>
          <w:szCs w:val="20"/>
          <w:lang w:val="en-US"/>
        </w:rPr>
        <w:t xml:space="preserve">, the second </w:t>
      </w:r>
      <w:r w:rsidR="00B97B71" w:rsidRPr="009D0B87">
        <w:rPr>
          <w:sz w:val="20"/>
          <w:szCs w:val="20"/>
          <w:lang w:val="en-US"/>
        </w:rPr>
        <w:t xml:space="preserve">one </w:t>
      </w:r>
      <w:r w:rsidRPr="009D0B87">
        <w:rPr>
          <w:sz w:val="20"/>
          <w:szCs w:val="20"/>
          <w:lang w:val="en-US"/>
        </w:rPr>
        <w:t xml:space="preserve">(G2) by the species </w:t>
      </w:r>
      <w:r w:rsidRPr="009D0B87">
        <w:rPr>
          <w:i/>
          <w:sz w:val="20"/>
          <w:szCs w:val="20"/>
          <w:lang w:val="en-US"/>
        </w:rPr>
        <w:t xml:space="preserve">X. </w:t>
      </w:r>
      <w:proofErr w:type="spellStart"/>
      <w:r w:rsidRPr="009D0B87">
        <w:rPr>
          <w:i/>
          <w:sz w:val="20"/>
          <w:szCs w:val="20"/>
          <w:lang w:val="en-US"/>
        </w:rPr>
        <w:t>brasilense</w:t>
      </w:r>
      <w:proofErr w:type="spellEnd"/>
      <w:r w:rsidRPr="009D0B87">
        <w:rPr>
          <w:sz w:val="20"/>
          <w:szCs w:val="20"/>
          <w:lang w:val="en-US"/>
        </w:rPr>
        <w:t xml:space="preserve">. Group three (G3) is composed of the ten accessions of the species SP and two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(1242-SAG and 1239-SAG) which always appear together with the species SP. In variants two, three and four, the group that is formed by accessions of the SP species incorporates others of the </w:t>
      </w:r>
      <w:r w:rsidR="00EC4C43" w:rsidRPr="009D0B87">
        <w:rPr>
          <w:sz w:val="20"/>
          <w:szCs w:val="20"/>
          <w:lang w:val="en-US"/>
        </w:rPr>
        <w:t xml:space="preserve">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increasing the mix of accessions in this group.</w:t>
      </w:r>
    </w:p>
    <w:p w:rsidR="007F34A5" w:rsidRPr="009D0B87" w:rsidRDefault="007F34A5" w:rsidP="004417DB">
      <w:pPr>
        <w:spacing w:before="120"/>
        <w:contextualSpacing/>
        <w:jc w:val="both"/>
        <w:rPr>
          <w:sz w:val="20"/>
          <w:szCs w:val="20"/>
          <w:lang w:val="en-US"/>
        </w:rPr>
      </w:pPr>
      <w:r w:rsidRPr="009D0B87">
        <w:rPr>
          <w:sz w:val="20"/>
          <w:szCs w:val="20"/>
          <w:lang w:val="en-US"/>
        </w:rPr>
        <w:lastRenderedPageBreak/>
        <w:t>In the si</w:t>
      </w:r>
      <w:r w:rsidR="00246D20" w:rsidRPr="009D0B87">
        <w:rPr>
          <w:sz w:val="20"/>
          <w:szCs w:val="20"/>
          <w:lang w:val="en-US"/>
        </w:rPr>
        <w:t>ng</w:t>
      </w:r>
      <w:r w:rsidRPr="009D0B87">
        <w:rPr>
          <w:sz w:val="20"/>
          <w:szCs w:val="20"/>
          <w:lang w:val="en-US"/>
        </w:rPr>
        <w:t>le linkage method, the optimal cut-off ind</w:t>
      </w:r>
      <w:r w:rsidR="00C5035D" w:rsidRPr="009D0B87">
        <w:rPr>
          <w:sz w:val="20"/>
          <w:szCs w:val="20"/>
          <w:lang w:val="en-US"/>
        </w:rPr>
        <w:t>ex</w:t>
      </w:r>
      <w:r w:rsidRPr="009D0B87">
        <w:rPr>
          <w:sz w:val="20"/>
          <w:szCs w:val="20"/>
          <w:lang w:val="en-US"/>
        </w:rPr>
        <w:t>es are in two and three groups for variant one.  In two and three for variant two. In</w:t>
      </w:r>
      <w:r w:rsidR="00F70A05" w:rsidRPr="009D0B87">
        <w:rPr>
          <w:sz w:val="20"/>
          <w:szCs w:val="20"/>
          <w:lang w:val="en-US"/>
        </w:rPr>
        <w:t xml:space="preserve"> the third one</w:t>
      </w:r>
      <w:r w:rsidRPr="009D0B87">
        <w:rPr>
          <w:sz w:val="20"/>
          <w:szCs w:val="20"/>
          <w:lang w:val="en-US"/>
        </w:rPr>
        <w:t>, they are defined in two and four</w:t>
      </w:r>
      <w:r w:rsidR="003A131F" w:rsidRPr="009D0B87">
        <w:rPr>
          <w:sz w:val="20"/>
          <w:szCs w:val="20"/>
          <w:lang w:val="en-US"/>
        </w:rPr>
        <w:t>,</w:t>
      </w:r>
      <w:r w:rsidRPr="009D0B87">
        <w:rPr>
          <w:sz w:val="20"/>
          <w:szCs w:val="20"/>
          <w:lang w:val="en-US"/>
        </w:rPr>
        <w:t xml:space="preserve"> and in variant four they are set at two and five (Table 2). The dendrograms show</w:t>
      </w:r>
      <w:r w:rsidR="00B728E9" w:rsidRPr="009D0B87">
        <w:rPr>
          <w:sz w:val="20"/>
          <w:szCs w:val="20"/>
          <w:lang w:val="en-US"/>
        </w:rPr>
        <w:t xml:space="preserve"> a</w:t>
      </w:r>
      <w:r w:rsidRPr="009D0B87">
        <w:rPr>
          <w:sz w:val="20"/>
          <w:szCs w:val="20"/>
          <w:lang w:val="en-US"/>
        </w:rPr>
        <w:t xml:space="preserve"> </w:t>
      </w:r>
      <w:r w:rsidR="00DB2148" w:rsidRPr="009D0B87">
        <w:rPr>
          <w:sz w:val="20"/>
          <w:szCs w:val="20"/>
          <w:lang w:val="en-US"/>
        </w:rPr>
        <w:t xml:space="preserve">difficult </w:t>
      </w:r>
      <w:r w:rsidRPr="009D0B87">
        <w:rPr>
          <w:sz w:val="20"/>
          <w:szCs w:val="20"/>
          <w:lang w:val="en-US"/>
        </w:rPr>
        <w:t xml:space="preserve">structure to interpret (Figure 3). This confirms what has been stated by </w:t>
      </w:r>
      <w:r w:rsidR="00B87C9D" w:rsidRPr="009D0B87">
        <w:rPr>
          <w:sz w:val="20"/>
          <w:szCs w:val="20"/>
          <w:lang w:val="en-US"/>
        </w:rPr>
        <w:t xml:space="preserve">several </w:t>
      </w:r>
      <w:r w:rsidRPr="009D0B87">
        <w:rPr>
          <w:sz w:val="20"/>
          <w:szCs w:val="20"/>
          <w:lang w:val="en-US"/>
        </w:rPr>
        <w:t>authors, that this method does not form a dendrogram with well identified partitions, but rather an elongated shape that is difficult to interpret.</w:t>
      </w:r>
    </w:p>
    <w:p w:rsidR="00E40E61" w:rsidRPr="004417DB" w:rsidRDefault="005A3A47" w:rsidP="004417DB">
      <w:pPr>
        <w:spacing w:before="120"/>
        <w:contextualSpacing/>
        <w:jc w:val="both"/>
        <w:rPr>
          <w:sz w:val="20"/>
          <w:szCs w:val="20"/>
        </w:rPr>
      </w:pPr>
      <w:r>
        <w:rPr>
          <w:noProof/>
          <w:sz w:val="20"/>
          <w:szCs w:val="20"/>
        </w:rPr>
        <w:drawing>
          <wp:inline distT="0" distB="0" distL="0" distR="0">
            <wp:extent cx="3790950" cy="1571625"/>
            <wp:effectExtent l="0" t="0" r="0" b="0"/>
            <wp:docPr id="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1571625"/>
                    </a:xfrm>
                    <a:prstGeom prst="rect">
                      <a:avLst/>
                    </a:prstGeom>
                    <a:noFill/>
                    <a:ln>
                      <a:noFill/>
                    </a:ln>
                  </pic:spPr>
                </pic:pic>
              </a:graphicData>
            </a:graphic>
          </wp:inline>
        </w:drawing>
      </w:r>
    </w:p>
    <w:p w:rsidR="007466A1" w:rsidRPr="009D0B87" w:rsidRDefault="00C1690B" w:rsidP="004417DB">
      <w:pPr>
        <w:spacing w:before="120"/>
        <w:contextualSpacing/>
        <w:jc w:val="both"/>
        <w:rPr>
          <w:sz w:val="20"/>
          <w:szCs w:val="20"/>
          <w:lang w:val="en-US"/>
        </w:rPr>
      </w:pPr>
      <w:r w:rsidRPr="009D0B87">
        <w:rPr>
          <w:sz w:val="20"/>
          <w:szCs w:val="20"/>
          <w:lang w:val="en-US"/>
        </w:rPr>
        <w:t>Figure 3. Dendrograms of the si</w:t>
      </w:r>
      <w:r w:rsidR="00550A9E" w:rsidRPr="009D0B87">
        <w:rPr>
          <w:sz w:val="20"/>
          <w:szCs w:val="20"/>
          <w:lang w:val="en-US"/>
        </w:rPr>
        <w:t>ng</w:t>
      </w:r>
      <w:r w:rsidRPr="009D0B87">
        <w:rPr>
          <w:sz w:val="20"/>
          <w:szCs w:val="20"/>
          <w:lang w:val="en-US"/>
        </w:rPr>
        <w:t xml:space="preserve">le linkage clustering method. First variant. </w:t>
      </w:r>
      <w:r w:rsidR="001207E5"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sz w:val="20"/>
          <w:szCs w:val="20"/>
          <w:lang w:val="en-US"/>
        </w:rPr>
        <w:t xml:space="preserve"> spp.) collection</w:t>
      </w:r>
    </w:p>
    <w:p w:rsidR="000B3DA4" w:rsidRPr="009D0B87" w:rsidRDefault="000B3DA4" w:rsidP="004417DB">
      <w:pPr>
        <w:spacing w:before="120"/>
        <w:contextualSpacing/>
        <w:jc w:val="both"/>
        <w:rPr>
          <w:sz w:val="20"/>
          <w:szCs w:val="20"/>
          <w:lang w:val="en-US"/>
        </w:rPr>
      </w:pPr>
      <w:r w:rsidRPr="009D0B87">
        <w:rPr>
          <w:sz w:val="20"/>
          <w:szCs w:val="20"/>
          <w:lang w:val="en-US"/>
        </w:rPr>
        <w:t xml:space="preserve">On the other hand, the optimal cutoff </w:t>
      </w:r>
      <w:r w:rsidR="00A20F0F" w:rsidRPr="009D0B87">
        <w:rPr>
          <w:sz w:val="20"/>
          <w:szCs w:val="20"/>
          <w:lang w:val="en-US"/>
        </w:rPr>
        <w:t xml:space="preserve">indexes </w:t>
      </w:r>
      <w:r w:rsidRPr="009D0B87">
        <w:rPr>
          <w:sz w:val="20"/>
          <w:szCs w:val="20"/>
          <w:lang w:val="en-US"/>
        </w:rPr>
        <w:t xml:space="preserve">for the </w:t>
      </w:r>
      <w:r w:rsidR="00AD2193" w:rsidRPr="009D0B87">
        <w:rPr>
          <w:sz w:val="20"/>
          <w:szCs w:val="20"/>
          <w:lang w:val="en-US"/>
        </w:rPr>
        <w:t xml:space="preserve">complete </w:t>
      </w:r>
      <w:r w:rsidRPr="009D0B87">
        <w:rPr>
          <w:sz w:val="20"/>
          <w:szCs w:val="20"/>
          <w:lang w:val="en-US"/>
        </w:rPr>
        <w:t>linkage method are defined as two, six, ten and 20 groups for variant one.  In two, three and ten for variants two and three. Variant four in two, three and eight (Table 2). As in the other variants, none of the cut ind</w:t>
      </w:r>
      <w:r w:rsidR="00985D19" w:rsidRPr="009D0B87">
        <w:rPr>
          <w:sz w:val="20"/>
          <w:szCs w:val="20"/>
          <w:lang w:val="en-US"/>
        </w:rPr>
        <w:t>e</w:t>
      </w:r>
      <w:r w:rsidR="009909A6" w:rsidRPr="009D0B87">
        <w:rPr>
          <w:sz w:val="20"/>
          <w:szCs w:val="20"/>
          <w:lang w:val="en-US"/>
        </w:rPr>
        <w:t>x</w:t>
      </w:r>
      <w:r w:rsidRPr="009D0B87">
        <w:rPr>
          <w:sz w:val="20"/>
          <w:szCs w:val="20"/>
          <w:lang w:val="en-US"/>
        </w:rPr>
        <w:t xml:space="preserve">es establish that the groups can be clearly defined, according to species and </w:t>
      </w:r>
      <w:r w:rsidR="00B637E4" w:rsidRPr="009D0B87">
        <w:rPr>
          <w:sz w:val="20"/>
          <w:szCs w:val="20"/>
          <w:lang w:val="en-US"/>
        </w:rPr>
        <w:t xml:space="preserve">the pulp </w:t>
      </w:r>
      <w:r w:rsidRPr="009D0B87">
        <w:rPr>
          <w:sz w:val="20"/>
          <w:szCs w:val="20"/>
          <w:lang w:val="en-US"/>
        </w:rPr>
        <w:t xml:space="preserve">color (Figure 4). There is </w:t>
      </w:r>
      <w:r w:rsidR="00A60C1F" w:rsidRPr="009D0B87">
        <w:rPr>
          <w:sz w:val="20"/>
          <w:szCs w:val="20"/>
          <w:lang w:val="en-US"/>
        </w:rPr>
        <w:t xml:space="preserve">a </w:t>
      </w:r>
      <w:r w:rsidRPr="009D0B87">
        <w:rPr>
          <w:sz w:val="20"/>
          <w:szCs w:val="20"/>
          <w:lang w:val="en-US"/>
        </w:rPr>
        <w:t>greater mix</w:t>
      </w:r>
      <w:r w:rsidR="00E05CCD" w:rsidRPr="009D0B87">
        <w:rPr>
          <w:sz w:val="20"/>
          <w:szCs w:val="20"/>
          <w:lang w:val="en-US"/>
        </w:rPr>
        <w:t xml:space="preserve">ture </w:t>
      </w:r>
      <w:r w:rsidRPr="009D0B87">
        <w:rPr>
          <w:sz w:val="20"/>
          <w:szCs w:val="20"/>
          <w:lang w:val="en-US"/>
        </w:rPr>
        <w:t xml:space="preserve">with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in the group, where the SP species are in the majority in all variants, with respect to Average</w:t>
      </w:r>
      <w:r w:rsidR="00D402F5" w:rsidRPr="009D0B87">
        <w:rPr>
          <w:sz w:val="20"/>
          <w:szCs w:val="20"/>
          <w:lang w:val="en-US"/>
        </w:rPr>
        <w:t xml:space="preserve"> and Ward </w:t>
      </w:r>
      <w:r w:rsidR="00506733" w:rsidRPr="009D0B87">
        <w:rPr>
          <w:sz w:val="20"/>
          <w:szCs w:val="20"/>
          <w:lang w:val="en-US"/>
        </w:rPr>
        <w:t>´s</w:t>
      </w:r>
      <w:r w:rsidRPr="009D0B87">
        <w:rPr>
          <w:sz w:val="20"/>
          <w:szCs w:val="20"/>
          <w:lang w:val="en-US"/>
        </w:rPr>
        <w:t xml:space="preserve"> methods in variant one.</w:t>
      </w:r>
    </w:p>
    <w:p w:rsidR="00E40E61" w:rsidRPr="004417DB" w:rsidRDefault="005A3A47" w:rsidP="004417DB">
      <w:pPr>
        <w:spacing w:before="120"/>
        <w:contextualSpacing/>
        <w:jc w:val="both"/>
        <w:rPr>
          <w:noProof/>
          <w:sz w:val="20"/>
          <w:szCs w:val="20"/>
        </w:rPr>
      </w:pPr>
      <w:r>
        <w:rPr>
          <w:noProof/>
          <w:sz w:val="20"/>
          <w:szCs w:val="20"/>
        </w:rPr>
        <w:drawing>
          <wp:inline distT="0" distB="0" distL="0" distR="0">
            <wp:extent cx="5400675" cy="2562225"/>
            <wp:effectExtent l="0" t="0" r="0" b="0"/>
            <wp:docPr id="1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562225"/>
                    </a:xfrm>
                    <a:prstGeom prst="rect">
                      <a:avLst/>
                    </a:prstGeom>
                    <a:noFill/>
                    <a:ln>
                      <a:noFill/>
                    </a:ln>
                  </pic:spPr>
                </pic:pic>
              </a:graphicData>
            </a:graphic>
          </wp:inline>
        </w:drawing>
      </w:r>
    </w:p>
    <w:p w:rsidR="00E40E61" w:rsidRPr="004417DB" w:rsidRDefault="005A3A47" w:rsidP="004417DB">
      <w:pPr>
        <w:spacing w:before="120"/>
        <w:contextualSpacing/>
        <w:jc w:val="both"/>
        <w:rPr>
          <w:noProof/>
          <w:sz w:val="20"/>
          <w:szCs w:val="20"/>
        </w:rPr>
      </w:pPr>
      <w:r>
        <w:rPr>
          <w:noProof/>
          <w:sz w:val="20"/>
          <w:szCs w:val="20"/>
        </w:rPr>
        <w:drawing>
          <wp:inline distT="0" distB="0" distL="0" distR="0">
            <wp:extent cx="5400675" cy="2381250"/>
            <wp:effectExtent l="0" t="0" r="0" b="0"/>
            <wp:docPr id="1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270B30" w:rsidRPr="004417DB" w:rsidRDefault="005A3A47" w:rsidP="004417DB">
      <w:pPr>
        <w:spacing w:before="120"/>
        <w:contextualSpacing/>
        <w:jc w:val="both"/>
        <w:rPr>
          <w:noProof/>
          <w:sz w:val="20"/>
          <w:szCs w:val="20"/>
        </w:rPr>
      </w:pPr>
      <w:r>
        <w:rPr>
          <w:noProof/>
          <w:sz w:val="20"/>
          <w:szCs w:val="20"/>
        </w:rPr>
        <w:lastRenderedPageBreak/>
        <w:drawing>
          <wp:inline distT="0" distB="0" distL="0" distR="0">
            <wp:extent cx="5400675" cy="2400300"/>
            <wp:effectExtent l="0" t="0" r="0" b="0"/>
            <wp:docPr id="1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400300"/>
                    </a:xfrm>
                    <a:prstGeom prst="rect">
                      <a:avLst/>
                    </a:prstGeom>
                    <a:noFill/>
                    <a:ln>
                      <a:noFill/>
                    </a:ln>
                  </pic:spPr>
                </pic:pic>
              </a:graphicData>
            </a:graphic>
          </wp:inline>
        </w:drawing>
      </w:r>
    </w:p>
    <w:p w:rsidR="00E40E61" w:rsidRPr="004417DB" w:rsidRDefault="005A3A47" w:rsidP="004417DB">
      <w:pPr>
        <w:spacing w:before="120"/>
        <w:contextualSpacing/>
        <w:jc w:val="both"/>
        <w:rPr>
          <w:sz w:val="20"/>
          <w:szCs w:val="20"/>
        </w:rPr>
      </w:pPr>
      <w:r>
        <w:rPr>
          <w:noProof/>
          <w:sz w:val="20"/>
          <w:szCs w:val="20"/>
        </w:rPr>
        <w:drawing>
          <wp:inline distT="0" distB="0" distL="0" distR="0">
            <wp:extent cx="5400675" cy="2085975"/>
            <wp:effectExtent l="0" t="0" r="0" b="0"/>
            <wp:docPr id="1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085975"/>
                    </a:xfrm>
                    <a:prstGeom prst="rect">
                      <a:avLst/>
                    </a:prstGeom>
                    <a:noFill/>
                    <a:ln>
                      <a:noFill/>
                    </a:ln>
                  </pic:spPr>
                </pic:pic>
              </a:graphicData>
            </a:graphic>
          </wp:inline>
        </w:drawing>
      </w:r>
    </w:p>
    <w:p w:rsidR="00E40E61" w:rsidRPr="004417DB" w:rsidRDefault="00E40E61" w:rsidP="004417DB">
      <w:pPr>
        <w:spacing w:before="120"/>
        <w:contextualSpacing/>
        <w:jc w:val="both"/>
        <w:rPr>
          <w:sz w:val="20"/>
          <w:szCs w:val="20"/>
        </w:rPr>
      </w:pPr>
    </w:p>
    <w:p w:rsidR="004A05DF" w:rsidRPr="009D0B87" w:rsidRDefault="004A05DF" w:rsidP="004417DB">
      <w:pPr>
        <w:spacing w:before="120"/>
        <w:contextualSpacing/>
        <w:jc w:val="both"/>
        <w:rPr>
          <w:sz w:val="20"/>
          <w:szCs w:val="20"/>
          <w:lang w:val="en-US"/>
        </w:rPr>
      </w:pPr>
      <w:r w:rsidRPr="009D0B87">
        <w:rPr>
          <w:sz w:val="20"/>
          <w:szCs w:val="20"/>
          <w:lang w:val="en-US"/>
        </w:rPr>
        <w:t xml:space="preserve">Figure 4. Dendrograms of the </w:t>
      </w:r>
      <w:r w:rsidR="001D3ECA" w:rsidRPr="009D0B87">
        <w:rPr>
          <w:sz w:val="20"/>
          <w:szCs w:val="20"/>
          <w:lang w:val="en-US"/>
        </w:rPr>
        <w:t>complete l</w:t>
      </w:r>
      <w:r w:rsidRPr="009D0B87">
        <w:rPr>
          <w:sz w:val="20"/>
          <w:szCs w:val="20"/>
          <w:lang w:val="en-US"/>
        </w:rPr>
        <w:t xml:space="preserve">inkage clustering method. Variants 1, 2, 3 and 4. </w:t>
      </w:r>
      <w:r w:rsidR="005A46FD"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i/>
          <w:sz w:val="20"/>
          <w:szCs w:val="20"/>
          <w:lang w:val="en-US"/>
        </w:rPr>
        <w:t xml:space="preserve"> </w:t>
      </w:r>
      <w:r w:rsidRPr="009D0B87">
        <w:rPr>
          <w:sz w:val="20"/>
          <w:szCs w:val="20"/>
          <w:lang w:val="en-US"/>
        </w:rPr>
        <w:t>spp.) collection</w:t>
      </w:r>
    </w:p>
    <w:p w:rsidR="00E40E61" w:rsidRPr="009D0B87" w:rsidRDefault="004A4018" w:rsidP="004417DB">
      <w:pPr>
        <w:spacing w:before="120"/>
        <w:contextualSpacing/>
        <w:jc w:val="both"/>
        <w:rPr>
          <w:sz w:val="20"/>
          <w:szCs w:val="20"/>
          <w:lang w:val="en-US"/>
        </w:rPr>
      </w:pPr>
      <w:r w:rsidRPr="009D0B87">
        <w:rPr>
          <w:sz w:val="20"/>
          <w:szCs w:val="20"/>
          <w:lang w:val="en-US"/>
        </w:rPr>
        <w:t>From the above analyses it is derived that the average agglomeration method in variant one</w:t>
      </w:r>
      <w:r w:rsidR="00A2657D" w:rsidRPr="009D0B87">
        <w:rPr>
          <w:sz w:val="20"/>
          <w:szCs w:val="20"/>
          <w:lang w:val="en-US"/>
        </w:rPr>
        <w:t xml:space="preserve"> is the one that</w:t>
      </w:r>
      <w:r w:rsidRPr="009D0B87">
        <w:rPr>
          <w:sz w:val="20"/>
          <w:szCs w:val="20"/>
          <w:lang w:val="en-US"/>
        </w:rPr>
        <w:t xml:space="preserve"> best represents the structure of </w:t>
      </w:r>
      <w:r w:rsidR="00B71603" w:rsidRPr="009D0B87">
        <w:rPr>
          <w:sz w:val="20"/>
          <w:szCs w:val="20"/>
          <w:lang w:val="en-US"/>
        </w:rPr>
        <w:t xml:space="preserve">cocoyam </w:t>
      </w:r>
      <w:r w:rsidRPr="009D0B87">
        <w:rPr>
          <w:sz w:val="20"/>
          <w:szCs w:val="20"/>
          <w:lang w:val="en-US"/>
        </w:rPr>
        <w:t xml:space="preserve">database. </w:t>
      </w:r>
      <w:r w:rsidRPr="004417DB">
        <w:rPr>
          <w:sz w:val="20"/>
          <w:szCs w:val="20"/>
        </w:rPr>
        <w:t xml:space="preserve">In </w:t>
      </w:r>
      <w:proofErr w:type="spellStart"/>
      <w:r w:rsidRPr="004417DB">
        <w:rPr>
          <w:sz w:val="20"/>
          <w:szCs w:val="20"/>
        </w:rPr>
        <w:t>studies</w:t>
      </w:r>
      <w:proofErr w:type="spellEnd"/>
      <w:r w:rsidR="00300629" w:rsidRPr="004417DB">
        <w:rPr>
          <w:sz w:val="20"/>
          <w:szCs w:val="20"/>
        </w:rPr>
        <w:t xml:space="preserve"> </w:t>
      </w:r>
      <w:proofErr w:type="spellStart"/>
      <w:r w:rsidR="00300629" w:rsidRPr="004417DB">
        <w:rPr>
          <w:sz w:val="20"/>
          <w:szCs w:val="20"/>
        </w:rPr>
        <w:t>performed</w:t>
      </w:r>
      <w:proofErr w:type="spellEnd"/>
      <w:r w:rsidRPr="004417DB">
        <w:rPr>
          <w:sz w:val="20"/>
          <w:szCs w:val="20"/>
        </w:rPr>
        <w:t xml:space="preserve"> </w:t>
      </w:r>
      <w:proofErr w:type="spellStart"/>
      <w:r w:rsidRPr="004417DB">
        <w:rPr>
          <w:sz w:val="20"/>
          <w:szCs w:val="20"/>
        </w:rPr>
        <w:t>by</w:t>
      </w:r>
      <w:proofErr w:type="spellEnd"/>
      <w:r w:rsidR="004D467F" w:rsidRPr="004417DB">
        <w:rPr>
          <w:sz w:val="20"/>
          <w:szCs w:val="20"/>
        </w:rPr>
        <w:t xml:space="preserve"> </w:t>
      </w:r>
      <w:r w:rsidR="004D467F" w:rsidRPr="004417DB">
        <w:rPr>
          <w:sz w:val="20"/>
          <w:szCs w:val="20"/>
        </w:rPr>
        <w:fldChar w:fldCharType="begin"/>
      </w:r>
      <w:r w:rsidR="00B77659" w:rsidRPr="004417DB">
        <w:rPr>
          <w:sz w:val="20"/>
          <w:szCs w:val="20"/>
        </w:rPr>
        <w:instrText xml:space="preserve"> ADDIN ZOTERO_ITEM CSL_CITATION {"citationID":"OfwkIFzZ","properties":{"formattedCitation":"(Milligan 1980, 1989)","plainCitation":"(Milligan 1980, 1989)","dontUpdate":true,"noteIndex":0},"citationItems":[{"id":373,"uris":["http://zotero.org/users/7472146/items/6JEGJMZA"],"uri":["http://zotero.org/users/7472146/items/6JEGJMZA"],"itemData":{"id":373,"type":"article-journal","abstract":"An evaluation of several clustering methods was conducted. Artificial clusters which exhibited the properties of internal cohesion and external isolation were constructed. The true cluster structure was subsequently hidden by six types of error-perturbation. The results indicated that the hierarchical methods were differentially sensitive to the type of error perturbation. In addition, generally poor recovery performance was obtained when random seed points were used to start theK-means algorithms. However, two alternative starting procedures for the nonhierarchical methods produced greatly enhanced cluster recovery and were found to be robust with respect to all of the types of error examined.","container-title":"Psychometrika","DOI":"10.1007/BF02293907","ISSN":"1860-0980","issue":"3","journalAbbreviation":"Psychometrika","page":"325-342","title":"An examination of the effect of six types of error perturbation on fifteen clustering algorithms","URL":"https://doi.org/10.1007/BF02293907","volume":"45","author":[{"family":"Milligan","given":"Glenn W."}],"issued":{"date-parts":[["1980",9,1]]}}},{"id":397,"uris":["http://zotero.org/users/7472146/items/ZE23D6VB"],"uri":["http://zotero.org/users/7472146/items/ZE23D6VB"],"itemData":{"id":397,"type":"article-journal","abstract":"The beta-flexible clustering method has exhibited good recovery performance in the few comparative simulation studies that have included the procedure. Further, the  beta-flexible technique has not been examined in a systematic manner over the range  of parameter values that can be specified for the method. The present report was  designed to provide a more complete study of the recovery characteristics of the  method. Artificial data were generated with a wide range of cluster configurations.  Each data set was subjected to a series of different techniques for the introduction  of error. The results indicate that the beta-flexible method with β=-.25 or .2  generally produces recovery rates that are competitive with the group average and  Ward's (1963) technique. When outliers are present in the data, values in the range  -.7 ≤ β ≤ -.4 are needed. The beta-flexible method showed a more stable or robust  performance pattern than the two competing procedures across the differing error  conditions. Finally, results on the impact of reduced coverage levels as originally  proposed by Edelbrock (1979) are reinterpreted in the light of an improved measure  of recovery of true cluster structure.","container-title":"Multivariate behavioral research","DOI":"10.1207/s15327906mbr2402_2","ISSN":"0027-3171","issue":"2","journalAbbreviation":"Multivariate Behav Res","language":"eng","note":"publisher-place: United States\nPMID: 26755277","page":"163-176","title":"A Study of the Beta-Flexible Clustering Method.","volume":"24","author":[{"family":"Milligan","given":"G. W."}],"issued":{"date-parts":[["1989",4,1]]}}}],"schema":"https://github.com/citation-style-language/schema/raw/master/csl-citation.json"} </w:instrText>
      </w:r>
      <w:r w:rsidR="004D467F" w:rsidRPr="004417DB">
        <w:rPr>
          <w:sz w:val="20"/>
          <w:szCs w:val="20"/>
        </w:rPr>
        <w:fldChar w:fldCharType="separate"/>
      </w:r>
      <w:r w:rsidR="004D467F" w:rsidRPr="004417DB">
        <w:rPr>
          <w:sz w:val="20"/>
          <w:szCs w:val="20"/>
        </w:rPr>
        <w:t xml:space="preserve">Milligan </w:t>
      </w:r>
      <w:r w:rsidR="00B77659" w:rsidRPr="004417DB">
        <w:rPr>
          <w:sz w:val="20"/>
          <w:szCs w:val="20"/>
        </w:rPr>
        <w:t>(</w:t>
      </w:r>
      <w:r w:rsidR="004D467F" w:rsidRPr="004417DB">
        <w:rPr>
          <w:sz w:val="20"/>
          <w:szCs w:val="20"/>
        </w:rPr>
        <w:t>1980, 1989)</w:t>
      </w:r>
      <w:r w:rsidR="004D467F" w:rsidRPr="004417DB">
        <w:rPr>
          <w:sz w:val="20"/>
          <w:szCs w:val="20"/>
        </w:rPr>
        <w:fldChar w:fldCharType="end"/>
      </w:r>
      <w:r w:rsidRPr="004417DB">
        <w:rPr>
          <w:sz w:val="20"/>
          <w:szCs w:val="20"/>
        </w:rPr>
        <w:t xml:space="preserve">, </w:t>
      </w:r>
      <w:r w:rsidR="00B77659" w:rsidRPr="004417DB">
        <w:rPr>
          <w:sz w:val="20"/>
          <w:szCs w:val="20"/>
        </w:rPr>
        <w:fldChar w:fldCharType="begin"/>
      </w:r>
      <w:r w:rsidR="00B77659" w:rsidRPr="004417DB">
        <w:rPr>
          <w:sz w:val="20"/>
          <w:szCs w:val="20"/>
        </w:rPr>
        <w:instrText xml:space="preserve"> ADDIN ZOTERO_ITEM CSL_CITATION {"citationID":"y1lclSHN","properties":{"formattedCitation":"(Milligan and Cooper 1986, 1987)","plainCitation":"(Milligan and Cooper 1986, 1987)","dontUpdate":true,"noteIndex":0},"citationItems":[{"id":396,"uris":["http://zotero.org/users/7472146/items/F3W4WRGH"],"uri":["http://zotero.org/users/7472146/items/F3W4WRGH"],"itemData":{"id":396,"type":"article-journal","abstract":"Five external criteria were used to evaluate the extent of recovery of the true structure in a hierarchical clustering solution. This was accomplished by comparing  the partitions produced by the clustering algorithm with the partition that  indicates the true cluster structure known to exist in the data. The five criteria  examined were the Rand, the Morey and Agresti adjusted Rand, the Hubert and Arabie  adjusted Rand, the Jaccard, and the Fowlkes and Mallows measures. The results of the  study indicated that the Hubert and Arabie adjusted Rank index was best suited to  the task of comparison across hierarchy levels. Deficiencies with the other measures  are noted.","container-title":"Multivariate behavioral research","DOI":"10.1207/s15327906mbr2104_5","ISSN":"0027-3171","issue":"4","journalAbbreviation":"Multivariate Behav Res","language":"eng","note":"publisher-place: United States\nPMID: 26828221","page":"441-458","title":"A Study of the Comparability of External Criteria for Hierarchical Cluster Analysis.","volume":"21","author":[{"family":"Milligan","given":"G. W."},{"family":"Cooper","given":"M. C."}],"issued":{"date-parts":[["1986",10,1]]}}},{"id":494,"uris":["http://zotero.org/users/7472146/items/SPSS4VUP"],"uri":["http://zotero.org/users/7472146/items/SPSS4VUP"],"itemData":{"id":494,"type":"article-journal","abstract":"A review of clustering methodology is presented, with emphasis on algorithm performance and the re sulting implications for applied research. After an over view of the clustering literature, the clustering process is discussed within a seven-step framework. The four major types of clustering method</w:instrText>
      </w:r>
      <w:r w:rsidR="00B77659" w:rsidRPr="009D0B87">
        <w:rPr>
          <w:sz w:val="20"/>
          <w:szCs w:val="20"/>
          <w:lang w:val="en-US"/>
        </w:rPr>
        <w:instrText xml:space="preserve">s can be characterized as hierarchical, partitioning, overlapping, and ordina tion algorithms. The validation of such algorithms re fers to the problem of determining the ability of the methods to recover cluster configurations which are known to exist in the data. Validation approaches in clude mathematical derivations, analyses of empirical datasets, and monte carlo simulation methods. Next, interpretation and inference procedures in cluster anal ysis are discussed. inference procedures involve test ing for significant cluster structure and the problem of determining the number of clusters in the data. The paper concludes with two sets of recommendations. One set deals with topics in clustering that would ben efit from continued research into the methodology. The other set offers recommendations for applied anal yses within the framework of the clustering process.","container-title":"Applied Psychological Measurement","DOI":"10.1177/014662168701100401","ISSN":"0146-6216","issue":"4","journalAbbreviation":"Applied Psychological Measurement","note":"publisher: SAGE Publications Inc","page":"329-354","title":"Methodology Review: Clustering Methods","URL":"https://doi.org/10.1177/014662168701100401","volume":"11","author":[{"family":"Milligan","given":"Glenn W."},{"family":"Cooper","given":"Martha C."}],"accessed":{"date-parts":[["2021",3,25]]},"issued":{"date-parts":[["1987",12,1]]}}}],"schema":"https://github.com/citation-style-language/schema/raw/master/csl-citation.json"} </w:instrText>
      </w:r>
      <w:r w:rsidR="00B77659" w:rsidRPr="004417DB">
        <w:rPr>
          <w:sz w:val="20"/>
          <w:szCs w:val="20"/>
        </w:rPr>
        <w:fldChar w:fldCharType="separate"/>
      </w:r>
      <w:r w:rsidR="00B77659" w:rsidRPr="009D0B87">
        <w:rPr>
          <w:sz w:val="20"/>
          <w:szCs w:val="20"/>
          <w:lang w:val="en-US"/>
        </w:rPr>
        <w:t>Milligan and Cooper (1986, 1987)</w:t>
      </w:r>
      <w:r w:rsidR="00B77659" w:rsidRPr="004417DB">
        <w:rPr>
          <w:sz w:val="20"/>
          <w:szCs w:val="20"/>
        </w:rPr>
        <w:fldChar w:fldCharType="end"/>
      </w:r>
      <w:r w:rsidRPr="009D0B87">
        <w:rPr>
          <w:sz w:val="20"/>
          <w:szCs w:val="20"/>
          <w:lang w:val="en-US"/>
        </w:rPr>
        <w:t xml:space="preserve"> provide evidence of the usefulness of the average agglomeration method. </w:t>
      </w:r>
      <w:r w:rsidR="00B77659" w:rsidRPr="004417DB">
        <w:rPr>
          <w:sz w:val="20"/>
          <w:szCs w:val="20"/>
        </w:rPr>
        <w:fldChar w:fldCharType="begin"/>
      </w:r>
      <w:r w:rsidR="00B77659" w:rsidRPr="009D0B87">
        <w:rPr>
          <w:sz w:val="20"/>
          <w:szCs w:val="20"/>
          <w:lang w:val="en-US"/>
        </w:rPr>
        <w:instrText xml:space="preserve"> ADDIN ZOTERO_ITEM CSL_CITATION {"citationID":"GsNtzFMt","properties":{"formattedCitation":"(Belbin and McDonald 1993)","plainCitation":"(Belbin and McDonald 1993)","dontUpdate":true,"noteIndex":0},"citationItems":[{"id":458,"uris":["http://zotero.org/users/7472146/items/KP2U7MLH"],"uri":["http://zotero.org/users/7472146/items/KP2U7MLH"],"itemData":{"id":458,"type":"article-journal","container-title":"Journal of Vegetation Science","ISSN":"1654-1103","issue":"3","language":"en","note":"publisher: John Wiley &amp; Sons, Ltd","page":"341-348","source":"onlinelibrary.wiley.com","title":"Comparing three classification strategies for use in ecology","URL":"https://onlinelibrary.wiley.com/doi/abs/10.2307/3235592","volume":"4","author":[{"family":"Belbin","given":"Lee"},{"family":"McDonald","given":"Cam"}],"accessed":{"date-parts":[["2021",3,15]]},"issued":{"date-parts":[["1993",6,1]]}}}],"schema":"https://github.com/citation-style-language/schema/raw/master/csl-citation.json"} </w:instrText>
      </w:r>
      <w:r w:rsidR="00B77659" w:rsidRPr="004417DB">
        <w:rPr>
          <w:sz w:val="20"/>
          <w:szCs w:val="20"/>
        </w:rPr>
        <w:fldChar w:fldCharType="separate"/>
      </w:r>
      <w:r w:rsidR="00B77659" w:rsidRPr="009D0B87">
        <w:rPr>
          <w:sz w:val="20"/>
          <w:szCs w:val="20"/>
          <w:lang w:val="en-US"/>
        </w:rPr>
        <w:t>Belbin and McDonald (1993)</w:t>
      </w:r>
      <w:r w:rsidR="00B77659" w:rsidRPr="004417DB">
        <w:rPr>
          <w:sz w:val="20"/>
          <w:szCs w:val="20"/>
        </w:rPr>
        <w:fldChar w:fldCharType="end"/>
      </w:r>
      <w:r w:rsidR="00B77659" w:rsidRPr="009D0B87">
        <w:rPr>
          <w:sz w:val="20"/>
          <w:szCs w:val="20"/>
          <w:lang w:val="en-US"/>
        </w:rPr>
        <w:t xml:space="preserve"> </w:t>
      </w:r>
      <w:r w:rsidRPr="009D0B87">
        <w:rPr>
          <w:sz w:val="20"/>
          <w:szCs w:val="20"/>
          <w:lang w:val="en-US"/>
        </w:rPr>
        <w:t xml:space="preserve">in studies of three ecological data structures, concludes that the average method is the one that best recovers the data </w:t>
      </w:r>
    </w:p>
    <w:p w:rsidR="004A4018" w:rsidRPr="009D0B87" w:rsidRDefault="004A4018" w:rsidP="004417DB">
      <w:pPr>
        <w:spacing w:before="120"/>
        <w:contextualSpacing/>
        <w:jc w:val="both"/>
        <w:rPr>
          <w:sz w:val="20"/>
          <w:szCs w:val="20"/>
          <w:lang w:val="en-US"/>
        </w:rPr>
      </w:pPr>
      <w:r w:rsidRPr="009D0B87">
        <w:rPr>
          <w:sz w:val="20"/>
          <w:szCs w:val="20"/>
          <w:lang w:val="en-US"/>
        </w:rPr>
        <w:t>structure.</w:t>
      </w:r>
    </w:p>
    <w:p w:rsidR="004A4018" w:rsidRPr="009D0B87" w:rsidRDefault="004A4018" w:rsidP="004417DB">
      <w:pPr>
        <w:spacing w:before="120"/>
        <w:contextualSpacing/>
        <w:jc w:val="both"/>
        <w:rPr>
          <w:sz w:val="20"/>
          <w:szCs w:val="20"/>
          <w:lang w:val="en-US"/>
        </w:rPr>
      </w:pPr>
      <w:r w:rsidRPr="009D0B87">
        <w:rPr>
          <w:sz w:val="20"/>
          <w:szCs w:val="20"/>
          <w:lang w:val="en-US"/>
        </w:rPr>
        <w:t xml:space="preserve">Considering the different results obtained by the clustering methods, it is convenient to agglomerate them to achieve a better quality of the results achieved by the individual algorithms and compensate </w:t>
      </w:r>
      <w:r w:rsidR="008F110E" w:rsidRPr="009D0B87">
        <w:rPr>
          <w:sz w:val="20"/>
          <w:szCs w:val="20"/>
          <w:lang w:val="en-US"/>
        </w:rPr>
        <w:t xml:space="preserve">the </w:t>
      </w:r>
      <w:r w:rsidRPr="009D0B87">
        <w:rPr>
          <w:sz w:val="20"/>
          <w:szCs w:val="20"/>
          <w:lang w:val="en-US"/>
        </w:rPr>
        <w:t>possible errors made in the performance of each one. In addition</w:t>
      </w:r>
      <w:r w:rsidR="008008B9" w:rsidRPr="009D0B87">
        <w:rPr>
          <w:sz w:val="20"/>
          <w:szCs w:val="20"/>
          <w:lang w:val="en-US"/>
        </w:rPr>
        <w:t xml:space="preserve"> to</w:t>
      </w:r>
      <w:r w:rsidRPr="009D0B87">
        <w:rPr>
          <w:sz w:val="20"/>
          <w:szCs w:val="20"/>
          <w:lang w:val="en-US"/>
        </w:rPr>
        <w:t xml:space="preserve">, if there is no </w:t>
      </w:r>
      <w:r w:rsidR="0064600E" w:rsidRPr="009D0B87">
        <w:rPr>
          <w:sz w:val="20"/>
          <w:szCs w:val="20"/>
          <w:lang w:val="en-US"/>
        </w:rPr>
        <w:t xml:space="preserve">a </w:t>
      </w:r>
      <w:r w:rsidRPr="009D0B87">
        <w:rPr>
          <w:sz w:val="20"/>
          <w:szCs w:val="20"/>
          <w:lang w:val="en-US"/>
        </w:rPr>
        <w:t>complete information about the problem, making a set of diverse partitions is advisable, since more varied the set of partitions</w:t>
      </w:r>
      <w:r w:rsidR="00EC622C" w:rsidRPr="009D0B87">
        <w:rPr>
          <w:sz w:val="20"/>
          <w:szCs w:val="20"/>
          <w:lang w:val="en-US"/>
        </w:rPr>
        <w:t xml:space="preserve"> is</w:t>
      </w:r>
      <w:r w:rsidRPr="009D0B87">
        <w:rPr>
          <w:sz w:val="20"/>
          <w:szCs w:val="20"/>
          <w:lang w:val="en-US"/>
        </w:rPr>
        <w:t xml:space="preserve">, </w:t>
      </w:r>
      <w:r w:rsidR="00B56B3C" w:rsidRPr="009D0B87">
        <w:rPr>
          <w:sz w:val="20"/>
          <w:szCs w:val="20"/>
          <w:lang w:val="en-US"/>
        </w:rPr>
        <w:t xml:space="preserve">greater is the available </w:t>
      </w:r>
      <w:r w:rsidRPr="009D0B87">
        <w:rPr>
          <w:sz w:val="20"/>
          <w:szCs w:val="20"/>
          <w:lang w:val="en-US"/>
        </w:rPr>
        <w:t>information at the combination stage.</w:t>
      </w:r>
    </w:p>
    <w:p w:rsidR="004A4018" w:rsidRPr="009D0B87" w:rsidRDefault="004A4018" w:rsidP="004417DB">
      <w:pPr>
        <w:spacing w:before="120"/>
        <w:contextualSpacing/>
        <w:jc w:val="both"/>
        <w:rPr>
          <w:sz w:val="20"/>
          <w:szCs w:val="20"/>
          <w:lang w:val="en-US"/>
        </w:rPr>
      </w:pPr>
      <w:r w:rsidRPr="009D0B87">
        <w:rPr>
          <w:sz w:val="20"/>
          <w:szCs w:val="20"/>
          <w:lang w:val="en-US"/>
        </w:rPr>
        <w:t xml:space="preserve">The combination of groupings to achieve a consensus dendrogram was performed with the four agglomerative methods under study. As </w:t>
      </w:r>
      <w:r w:rsidR="00295C92" w:rsidRPr="009D0B87">
        <w:rPr>
          <w:sz w:val="20"/>
          <w:szCs w:val="20"/>
          <w:lang w:val="en-US"/>
        </w:rPr>
        <w:t xml:space="preserve">it was </w:t>
      </w:r>
      <w:r w:rsidRPr="009D0B87">
        <w:rPr>
          <w:sz w:val="20"/>
          <w:szCs w:val="20"/>
          <w:lang w:val="en-US"/>
        </w:rPr>
        <w:t>observed in Table 1 above, Ward's cophenetic correlation coefficient value is low, however</w:t>
      </w:r>
      <w:r w:rsidR="00E66EF2" w:rsidRPr="009D0B87">
        <w:rPr>
          <w:sz w:val="20"/>
          <w:szCs w:val="20"/>
          <w:lang w:val="en-US"/>
        </w:rPr>
        <w:t xml:space="preserve"> </w:t>
      </w:r>
      <w:r w:rsidRPr="009D0B87">
        <w:rPr>
          <w:sz w:val="20"/>
          <w:szCs w:val="20"/>
          <w:lang w:val="en-US"/>
        </w:rPr>
        <w:t>it has a high agglomerative coefficient value and presents a dendrogram with a high group structure, according to the species distribution. The complete linkage method, although it has a value around 0.6</w:t>
      </w:r>
      <w:r w:rsidR="004A02AA" w:rsidRPr="009D0B87">
        <w:rPr>
          <w:sz w:val="20"/>
          <w:szCs w:val="20"/>
          <w:lang w:val="en-US"/>
        </w:rPr>
        <w:t xml:space="preserve"> </w:t>
      </w:r>
      <w:r w:rsidRPr="009D0B87">
        <w:rPr>
          <w:sz w:val="20"/>
          <w:szCs w:val="20"/>
          <w:lang w:val="en-US"/>
        </w:rPr>
        <w:t xml:space="preserve">can be considered with a reasonable structure </w:t>
      </w:r>
      <w:r w:rsidR="00B77659" w:rsidRPr="004417DB">
        <w:rPr>
          <w:sz w:val="20"/>
          <w:szCs w:val="20"/>
        </w:rPr>
        <w:fldChar w:fldCharType="begin"/>
      </w:r>
      <w:r w:rsidR="00B77659" w:rsidRPr="009D0B87">
        <w:rPr>
          <w:sz w:val="20"/>
          <w:szCs w:val="20"/>
          <w:lang w:val="en-US"/>
        </w:rPr>
        <w:instrText xml:space="preserve"> ADDIN ZOTERO_ITEM CSL_CITATION {"citationID":"hwiD1jBS","properties":{"formattedCitation":"(Rousseeuw 1986)","plainCitation":"(Rousseeuw 1986)","noteIndex":0},"citationItems":[{"id":97,"uris":["http://zotero.org/users/7472146/items/Q7ZWKA8J"],"uri":["http://zotero.org/users/7472146/items/Q7ZWKA8J"],"itemData":{"id":97,"type":"article-journal","container-title":"Data Analysis and Informatics","page":"743-748","title":"A visual display for hierarchical classification","volume":"4","author":[{"family":"Rousseeuw","given":"Peter J."}],"issued":{"date-parts":[["1986"]]}}}],"schema":"https://github.com/citation-style-language/schema/raw/master/csl-citation.json"} </w:instrText>
      </w:r>
      <w:r w:rsidR="00B77659" w:rsidRPr="004417DB">
        <w:rPr>
          <w:sz w:val="20"/>
          <w:szCs w:val="20"/>
        </w:rPr>
        <w:fldChar w:fldCharType="separate"/>
      </w:r>
      <w:r w:rsidR="008A3483" w:rsidRPr="009D0B87">
        <w:rPr>
          <w:sz w:val="20"/>
          <w:szCs w:val="20"/>
          <w:lang w:val="en-US"/>
        </w:rPr>
        <w:t>(Rousseeuw 1986)</w:t>
      </w:r>
      <w:r w:rsidR="00B77659" w:rsidRPr="004417DB">
        <w:rPr>
          <w:sz w:val="20"/>
          <w:szCs w:val="20"/>
        </w:rPr>
        <w:fldChar w:fldCharType="end"/>
      </w:r>
      <w:r w:rsidRPr="009D0B87">
        <w:rPr>
          <w:sz w:val="20"/>
          <w:szCs w:val="20"/>
          <w:lang w:val="en-US"/>
        </w:rPr>
        <w:t>. The average and si</w:t>
      </w:r>
      <w:r w:rsidR="00D3089D" w:rsidRPr="009D0B87">
        <w:rPr>
          <w:sz w:val="20"/>
          <w:szCs w:val="20"/>
          <w:lang w:val="en-US"/>
        </w:rPr>
        <w:t>ng</w:t>
      </w:r>
      <w:r w:rsidRPr="009D0B87">
        <w:rPr>
          <w:sz w:val="20"/>
          <w:szCs w:val="20"/>
          <w:lang w:val="en-US"/>
        </w:rPr>
        <w:t>le linkage methods have acceptable cophenetic correlation coefficient values.</w:t>
      </w:r>
    </w:p>
    <w:p w:rsidR="004A4018" w:rsidRPr="009D0B87" w:rsidRDefault="004A4018" w:rsidP="004417DB">
      <w:pPr>
        <w:spacing w:before="120"/>
        <w:contextualSpacing/>
        <w:jc w:val="both"/>
        <w:rPr>
          <w:sz w:val="20"/>
          <w:szCs w:val="20"/>
          <w:lang w:val="en-US"/>
        </w:rPr>
      </w:pPr>
      <w:r w:rsidRPr="009D0B87">
        <w:rPr>
          <w:sz w:val="20"/>
          <w:szCs w:val="20"/>
          <w:lang w:val="en-US"/>
        </w:rPr>
        <w:t xml:space="preserve">From the combination of groupings, three consensus trees are obtained for the four variants by the Euclidean, Manhattan and Majority methods; as </w:t>
      </w:r>
      <w:r w:rsidR="007C64A1" w:rsidRPr="009D0B87">
        <w:rPr>
          <w:sz w:val="20"/>
          <w:szCs w:val="20"/>
          <w:lang w:val="en-US"/>
        </w:rPr>
        <w:t xml:space="preserve">it is </w:t>
      </w:r>
      <w:r w:rsidRPr="009D0B87">
        <w:rPr>
          <w:sz w:val="20"/>
          <w:szCs w:val="20"/>
          <w:lang w:val="en-US"/>
        </w:rPr>
        <w:t xml:space="preserve">shown in Table 3, the </w:t>
      </w:r>
      <w:r w:rsidR="00C03875" w:rsidRPr="009D0B87">
        <w:rPr>
          <w:sz w:val="20"/>
          <w:szCs w:val="20"/>
          <w:lang w:val="en-US"/>
        </w:rPr>
        <w:t xml:space="preserve">cophenetic correlation </w:t>
      </w:r>
      <w:r w:rsidRPr="009D0B87">
        <w:rPr>
          <w:sz w:val="20"/>
          <w:szCs w:val="20"/>
          <w:lang w:val="en-US"/>
        </w:rPr>
        <w:t>coefficients for the Euclidean method are lower than those</w:t>
      </w:r>
      <w:r w:rsidR="00AE70A4" w:rsidRPr="009D0B87">
        <w:rPr>
          <w:sz w:val="20"/>
          <w:szCs w:val="20"/>
          <w:lang w:val="en-US"/>
        </w:rPr>
        <w:t xml:space="preserve"> ones</w:t>
      </w:r>
      <w:r w:rsidRPr="009D0B87">
        <w:rPr>
          <w:sz w:val="20"/>
          <w:szCs w:val="20"/>
          <w:lang w:val="en-US"/>
        </w:rPr>
        <w:t xml:space="preserve"> established by the Manhattan method</w:t>
      </w:r>
      <w:r w:rsidR="00D15811" w:rsidRPr="009D0B87">
        <w:rPr>
          <w:sz w:val="20"/>
          <w:szCs w:val="20"/>
          <w:lang w:val="en-US"/>
        </w:rPr>
        <w:t>,</w:t>
      </w:r>
      <w:r w:rsidRPr="009D0B87">
        <w:rPr>
          <w:sz w:val="20"/>
          <w:szCs w:val="20"/>
          <w:lang w:val="en-US"/>
        </w:rPr>
        <w:t xml:space="preserve"> and in turn</w:t>
      </w:r>
      <w:r w:rsidR="008512AF" w:rsidRPr="009D0B87">
        <w:rPr>
          <w:sz w:val="20"/>
          <w:szCs w:val="20"/>
          <w:lang w:val="en-US"/>
        </w:rPr>
        <w:t>,</w:t>
      </w:r>
      <w:r w:rsidRPr="009D0B87">
        <w:rPr>
          <w:sz w:val="20"/>
          <w:szCs w:val="20"/>
          <w:lang w:val="en-US"/>
        </w:rPr>
        <w:t xml:space="preserve"> the Majority method has very poor values, which </w:t>
      </w:r>
      <w:proofErr w:type="gramStart"/>
      <w:r w:rsidRPr="009D0B87">
        <w:rPr>
          <w:sz w:val="20"/>
          <w:szCs w:val="20"/>
          <w:lang w:val="en-US"/>
        </w:rPr>
        <w:t>is a reflection of</w:t>
      </w:r>
      <w:proofErr w:type="gramEnd"/>
      <w:r w:rsidRPr="009D0B87">
        <w:rPr>
          <w:sz w:val="20"/>
          <w:szCs w:val="20"/>
          <w:lang w:val="en-US"/>
        </w:rPr>
        <w:t xml:space="preserve"> the </w:t>
      </w:r>
      <w:r w:rsidR="00814F45" w:rsidRPr="009D0B87">
        <w:rPr>
          <w:sz w:val="20"/>
          <w:szCs w:val="20"/>
          <w:lang w:val="en-US"/>
        </w:rPr>
        <w:t xml:space="preserve">own </w:t>
      </w:r>
      <w:r w:rsidRPr="009D0B87">
        <w:rPr>
          <w:sz w:val="20"/>
          <w:szCs w:val="20"/>
          <w:lang w:val="en-US"/>
        </w:rPr>
        <w:t>dendrogram</w:t>
      </w:r>
      <w:r w:rsidR="00FE5E19" w:rsidRPr="009D0B87">
        <w:rPr>
          <w:sz w:val="20"/>
          <w:szCs w:val="20"/>
          <w:lang w:val="en-US"/>
        </w:rPr>
        <w:t xml:space="preserve"> structure</w:t>
      </w:r>
      <w:r w:rsidRPr="009D0B87">
        <w:rPr>
          <w:sz w:val="20"/>
          <w:szCs w:val="20"/>
          <w:lang w:val="en-US"/>
        </w:rPr>
        <w:t>.</w:t>
      </w:r>
    </w:p>
    <w:p w:rsidR="00205148" w:rsidRPr="004417DB" w:rsidRDefault="00205148" w:rsidP="004417DB">
      <w:pPr>
        <w:spacing w:before="120"/>
        <w:contextualSpacing/>
        <w:jc w:val="both"/>
        <w:rPr>
          <w:sz w:val="20"/>
          <w:szCs w:val="20"/>
        </w:rPr>
      </w:pPr>
      <w:r w:rsidRPr="009D0B87">
        <w:rPr>
          <w:sz w:val="20"/>
          <w:szCs w:val="20"/>
          <w:lang w:val="en-US"/>
        </w:rPr>
        <w:t xml:space="preserve">Table 3. Summary of the </w:t>
      </w:r>
      <w:r w:rsidR="004E0645" w:rsidRPr="009D0B87">
        <w:rPr>
          <w:sz w:val="20"/>
          <w:szCs w:val="20"/>
          <w:lang w:val="en-US"/>
        </w:rPr>
        <w:t xml:space="preserve">cophenetic correlation </w:t>
      </w:r>
      <w:r w:rsidRPr="009D0B87">
        <w:rPr>
          <w:sz w:val="20"/>
          <w:szCs w:val="20"/>
          <w:lang w:val="en-US"/>
        </w:rPr>
        <w:t>coefficient</w:t>
      </w:r>
      <w:r w:rsidR="009930CA" w:rsidRPr="009D0B87">
        <w:rPr>
          <w:sz w:val="20"/>
          <w:szCs w:val="20"/>
          <w:lang w:val="en-US"/>
        </w:rPr>
        <w:t xml:space="preserve"> </w:t>
      </w:r>
      <w:r w:rsidR="00FE5E19" w:rsidRPr="009D0B87">
        <w:rPr>
          <w:sz w:val="20"/>
          <w:szCs w:val="20"/>
          <w:lang w:val="en-US"/>
        </w:rPr>
        <w:t xml:space="preserve">indexes </w:t>
      </w:r>
      <w:r w:rsidRPr="009D0B87">
        <w:rPr>
          <w:sz w:val="20"/>
          <w:szCs w:val="20"/>
          <w:lang w:val="en-US"/>
        </w:rPr>
        <w:t xml:space="preserve">with the </w:t>
      </w:r>
      <w:r w:rsidR="009028AD" w:rsidRPr="009D0B87">
        <w:rPr>
          <w:sz w:val="20"/>
          <w:szCs w:val="20"/>
          <w:lang w:val="en-US"/>
        </w:rPr>
        <w:t xml:space="preserve">consensus methods </w:t>
      </w:r>
      <w:r w:rsidRPr="009D0B87">
        <w:rPr>
          <w:sz w:val="20"/>
          <w:szCs w:val="20"/>
          <w:lang w:val="en-US"/>
        </w:rPr>
        <w:t xml:space="preserve">Euclidean, Manhattan and Majority. </w:t>
      </w:r>
      <w:proofErr w:type="spellStart"/>
      <w:r w:rsidR="004E0645" w:rsidRPr="004417DB">
        <w:rPr>
          <w:sz w:val="20"/>
          <w:szCs w:val="20"/>
        </w:rPr>
        <w:t>Cocoyam</w:t>
      </w:r>
      <w:proofErr w:type="spellEnd"/>
      <w:r w:rsidR="004E0645" w:rsidRPr="004417DB">
        <w:rPr>
          <w:sz w:val="20"/>
          <w:szCs w:val="20"/>
        </w:rPr>
        <w:t xml:space="preserve"> (</w:t>
      </w:r>
      <w:proofErr w:type="spellStart"/>
      <w:r w:rsidR="004E0645" w:rsidRPr="004417DB">
        <w:rPr>
          <w:i/>
          <w:sz w:val="20"/>
          <w:szCs w:val="20"/>
        </w:rPr>
        <w:t>Xanthosoma</w:t>
      </w:r>
      <w:proofErr w:type="spellEnd"/>
      <w:r w:rsidR="004E0645" w:rsidRPr="004417DB">
        <w:rPr>
          <w:sz w:val="20"/>
          <w:szCs w:val="20"/>
        </w:rPr>
        <w:t xml:space="preserve"> </w:t>
      </w:r>
      <w:proofErr w:type="spellStart"/>
      <w:r w:rsidR="004E0645" w:rsidRPr="004417DB">
        <w:rPr>
          <w:sz w:val="20"/>
          <w:szCs w:val="20"/>
        </w:rPr>
        <w:t>spp</w:t>
      </w:r>
      <w:proofErr w:type="spellEnd"/>
      <w:r w:rsidR="004E0645" w:rsidRPr="004417DB">
        <w:rPr>
          <w:sz w:val="20"/>
          <w:szCs w:val="20"/>
        </w:rPr>
        <w:t xml:space="preserve">.) </w:t>
      </w:r>
      <w:proofErr w:type="spellStart"/>
      <w:r w:rsidR="004E0645" w:rsidRPr="004417DB">
        <w:rPr>
          <w:sz w:val="20"/>
          <w:szCs w:val="20"/>
        </w:rPr>
        <w:t>c</w:t>
      </w:r>
      <w:r w:rsidRPr="004417DB">
        <w:rPr>
          <w:sz w:val="20"/>
          <w:szCs w:val="20"/>
        </w:rPr>
        <w:t>ollection</w:t>
      </w:r>
      <w:proofErr w:type="spellEnd"/>
      <w:r w:rsidRPr="004417DB">
        <w:rPr>
          <w:sz w:val="20"/>
          <w:szCs w:val="20"/>
        </w:rPr>
        <w:t xml:space="preserve"> </w:t>
      </w:r>
      <w:r w:rsidR="003B2745" w:rsidRPr="004417DB">
        <w:rPr>
          <w:sz w:val="20"/>
          <w:szCs w:val="2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1396"/>
        <w:gridCol w:w="1381"/>
        <w:gridCol w:w="1555"/>
        <w:gridCol w:w="1421"/>
        <w:gridCol w:w="1418"/>
      </w:tblGrid>
      <w:tr w:rsidR="00F05ABE" w:rsidRPr="004417DB" w:rsidTr="00BC1908">
        <w:trPr>
          <w:trHeight w:val="340"/>
        </w:trPr>
        <w:tc>
          <w:tcPr>
            <w:tcW w:w="0" w:type="auto"/>
            <w:vMerge w:val="restart"/>
            <w:shd w:val="clear" w:color="auto" w:fill="auto"/>
          </w:tcPr>
          <w:p w:rsidR="00F05ABE" w:rsidRPr="004417DB" w:rsidRDefault="007653A3" w:rsidP="004417DB">
            <w:pPr>
              <w:spacing w:before="120"/>
              <w:contextualSpacing/>
              <w:jc w:val="both"/>
              <w:rPr>
                <w:sz w:val="20"/>
                <w:szCs w:val="20"/>
              </w:rPr>
            </w:pPr>
            <w:proofErr w:type="spellStart"/>
            <w:r w:rsidRPr="004417DB">
              <w:rPr>
                <w:sz w:val="20"/>
                <w:szCs w:val="20"/>
              </w:rPr>
              <w:lastRenderedPageBreak/>
              <w:t>Dat</w:t>
            </w:r>
            <w:r w:rsidR="005B23BA" w:rsidRPr="004417DB">
              <w:rPr>
                <w:sz w:val="20"/>
                <w:szCs w:val="20"/>
              </w:rPr>
              <w:t>a</w:t>
            </w:r>
            <w:r w:rsidRPr="004417DB">
              <w:rPr>
                <w:sz w:val="20"/>
                <w:szCs w:val="20"/>
              </w:rPr>
              <w:t>base</w:t>
            </w:r>
            <w:proofErr w:type="spellEnd"/>
          </w:p>
        </w:tc>
        <w:tc>
          <w:tcPr>
            <w:tcW w:w="1396" w:type="dxa"/>
            <w:vMerge w:val="restart"/>
            <w:shd w:val="clear" w:color="auto" w:fill="auto"/>
          </w:tcPr>
          <w:p w:rsidR="00F05ABE" w:rsidRPr="004417DB" w:rsidRDefault="00F019C2" w:rsidP="004417DB">
            <w:pPr>
              <w:spacing w:before="120"/>
              <w:contextualSpacing/>
              <w:jc w:val="both"/>
              <w:rPr>
                <w:sz w:val="20"/>
                <w:szCs w:val="20"/>
              </w:rPr>
            </w:pPr>
            <w:proofErr w:type="spellStart"/>
            <w:r w:rsidRPr="004417DB">
              <w:rPr>
                <w:sz w:val="20"/>
                <w:szCs w:val="20"/>
              </w:rPr>
              <w:t>C</w:t>
            </w:r>
            <w:r w:rsidR="00F05ABE" w:rsidRPr="004417DB">
              <w:rPr>
                <w:sz w:val="20"/>
                <w:szCs w:val="20"/>
              </w:rPr>
              <w:t>onsens</w:t>
            </w:r>
            <w:r w:rsidRPr="004417DB">
              <w:rPr>
                <w:sz w:val="20"/>
                <w:szCs w:val="20"/>
              </w:rPr>
              <w:t>us</w:t>
            </w:r>
            <w:proofErr w:type="spellEnd"/>
            <w:r w:rsidRPr="004417DB">
              <w:rPr>
                <w:sz w:val="20"/>
                <w:szCs w:val="20"/>
              </w:rPr>
              <w:t xml:space="preserve"> </w:t>
            </w:r>
            <w:proofErr w:type="spellStart"/>
            <w:r w:rsidRPr="004417DB">
              <w:rPr>
                <w:sz w:val="20"/>
                <w:szCs w:val="20"/>
              </w:rPr>
              <w:t>methods</w:t>
            </w:r>
            <w:proofErr w:type="spellEnd"/>
          </w:p>
        </w:tc>
        <w:tc>
          <w:tcPr>
            <w:tcW w:w="5775" w:type="dxa"/>
            <w:gridSpan w:val="4"/>
            <w:tcBorders>
              <w:bottom w:val="single" w:sz="4" w:space="0" w:color="auto"/>
            </w:tcBorders>
            <w:shd w:val="clear" w:color="auto" w:fill="auto"/>
          </w:tcPr>
          <w:p w:rsidR="00F05ABE" w:rsidRPr="004417DB" w:rsidRDefault="00C16D6F" w:rsidP="004417DB">
            <w:pPr>
              <w:spacing w:before="120"/>
              <w:contextualSpacing/>
              <w:jc w:val="both"/>
              <w:rPr>
                <w:sz w:val="20"/>
                <w:szCs w:val="20"/>
              </w:rPr>
            </w:pPr>
            <w:proofErr w:type="spellStart"/>
            <w:r w:rsidRPr="004417DB">
              <w:rPr>
                <w:sz w:val="20"/>
                <w:szCs w:val="20"/>
              </w:rPr>
              <w:t>Cophenetic</w:t>
            </w:r>
            <w:proofErr w:type="spellEnd"/>
            <w:r w:rsidRPr="004417DB">
              <w:rPr>
                <w:sz w:val="20"/>
                <w:szCs w:val="20"/>
              </w:rPr>
              <w:t xml:space="preserve"> </w:t>
            </w:r>
            <w:proofErr w:type="spellStart"/>
            <w:r w:rsidRPr="004417DB">
              <w:rPr>
                <w:sz w:val="20"/>
                <w:szCs w:val="20"/>
              </w:rPr>
              <w:t>correlation</w:t>
            </w:r>
            <w:proofErr w:type="spellEnd"/>
            <w:r w:rsidRPr="004417DB">
              <w:rPr>
                <w:sz w:val="20"/>
                <w:szCs w:val="20"/>
              </w:rPr>
              <w:t xml:space="preserve"> </w:t>
            </w:r>
            <w:proofErr w:type="spellStart"/>
            <w:r w:rsidRPr="004417DB">
              <w:rPr>
                <w:sz w:val="20"/>
                <w:szCs w:val="20"/>
              </w:rPr>
              <w:t>coefficient</w:t>
            </w:r>
            <w:proofErr w:type="spellEnd"/>
          </w:p>
        </w:tc>
      </w:tr>
      <w:tr w:rsidR="00F05ABE" w:rsidRPr="004417DB" w:rsidTr="00BC1908">
        <w:trPr>
          <w:trHeight w:val="330"/>
        </w:trPr>
        <w:tc>
          <w:tcPr>
            <w:tcW w:w="0" w:type="auto"/>
            <w:vMerge/>
            <w:tcBorders>
              <w:bottom w:val="single" w:sz="4" w:space="0" w:color="auto"/>
            </w:tcBorders>
            <w:shd w:val="clear" w:color="auto" w:fill="auto"/>
          </w:tcPr>
          <w:p w:rsidR="00F05ABE" w:rsidRPr="004417DB" w:rsidRDefault="00F05ABE" w:rsidP="004417DB">
            <w:pPr>
              <w:spacing w:before="120"/>
              <w:contextualSpacing/>
              <w:jc w:val="both"/>
              <w:rPr>
                <w:sz w:val="20"/>
                <w:szCs w:val="20"/>
              </w:rPr>
            </w:pPr>
          </w:p>
        </w:tc>
        <w:tc>
          <w:tcPr>
            <w:tcW w:w="1396" w:type="dxa"/>
            <w:vMerge/>
            <w:tcBorders>
              <w:bottom w:val="single" w:sz="4" w:space="0" w:color="auto"/>
            </w:tcBorders>
            <w:shd w:val="clear" w:color="auto" w:fill="auto"/>
          </w:tcPr>
          <w:p w:rsidR="00F05ABE" w:rsidRPr="004417DB" w:rsidRDefault="00F05ABE" w:rsidP="004417DB">
            <w:pPr>
              <w:spacing w:before="120"/>
              <w:contextualSpacing/>
              <w:jc w:val="both"/>
              <w:rPr>
                <w:sz w:val="20"/>
                <w:szCs w:val="20"/>
              </w:rPr>
            </w:pPr>
          </w:p>
        </w:tc>
        <w:tc>
          <w:tcPr>
            <w:tcW w:w="1381" w:type="dxa"/>
            <w:tcBorders>
              <w:bottom w:val="single" w:sz="4" w:space="0" w:color="auto"/>
            </w:tcBorders>
            <w:shd w:val="clear" w:color="auto" w:fill="auto"/>
          </w:tcPr>
          <w:p w:rsidR="00F05ABE" w:rsidRPr="004417DB" w:rsidRDefault="00F05ABE"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1</w:t>
            </w:r>
          </w:p>
        </w:tc>
        <w:tc>
          <w:tcPr>
            <w:tcW w:w="1555" w:type="dxa"/>
            <w:tcBorders>
              <w:bottom w:val="single" w:sz="4" w:space="0" w:color="auto"/>
            </w:tcBorders>
          </w:tcPr>
          <w:p w:rsidR="00F05ABE" w:rsidRPr="004417DB" w:rsidRDefault="00F05ABE" w:rsidP="004417DB">
            <w:pPr>
              <w:spacing w:before="120"/>
              <w:contextualSpacing/>
              <w:jc w:val="both"/>
              <w:rPr>
                <w:sz w:val="20"/>
                <w:szCs w:val="20"/>
              </w:rPr>
            </w:pPr>
            <w:proofErr w:type="spellStart"/>
            <w:r w:rsidRPr="004417DB">
              <w:rPr>
                <w:sz w:val="20"/>
                <w:szCs w:val="20"/>
              </w:rPr>
              <w:t>Variant</w:t>
            </w:r>
            <w:proofErr w:type="spellEnd"/>
            <w:r w:rsidR="00EB5A09" w:rsidRPr="004417DB">
              <w:rPr>
                <w:sz w:val="20"/>
                <w:szCs w:val="20"/>
              </w:rPr>
              <w:t xml:space="preserve"> </w:t>
            </w:r>
            <w:r w:rsidRPr="004417DB">
              <w:rPr>
                <w:sz w:val="20"/>
                <w:szCs w:val="20"/>
              </w:rPr>
              <w:t>2</w:t>
            </w:r>
          </w:p>
        </w:tc>
        <w:tc>
          <w:tcPr>
            <w:tcW w:w="1421" w:type="dxa"/>
            <w:tcBorders>
              <w:bottom w:val="single" w:sz="4" w:space="0" w:color="auto"/>
            </w:tcBorders>
          </w:tcPr>
          <w:p w:rsidR="00F05ABE" w:rsidRPr="004417DB" w:rsidRDefault="00F05ABE" w:rsidP="004417DB">
            <w:pPr>
              <w:spacing w:before="120"/>
              <w:contextualSpacing/>
              <w:jc w:val="both"/>
              <w:rPr>
                <w:sz w:val="20"/>
                <w:szCs w:val="20"/>
              </w:rPr>
            </w:pPr>
            <w:proofErr w:type="spellStart"/>
            <w:r w:rsidRPr="004417DB">
              <w:rPr>
                <w:sz w:val="20"/>
                <w:szCs w:val="20"/>
              </w:rPr>
              <w:t>Variant</w:t>
            </w:r>
            <w:proofErr w:type="spellEnd"/>
            <w:r w:rsidRPr="004417DB">
              <w:rPr>
                <w:sz w:val="20"/>
                <w:szCs w:val="20"/>
              </w:rPr>
              <w:t xml:space="preserve"> 3</w:t>
            </w:r>
          </w:p>
        </w:tc>
        <w:tc>
          <w:tcPr>
            <w:tcW w:w="1418" w:type="dxa"/>
            <w:tcBorders>
              <w:bottom w:val="single" w:sz="4" w:space="0" w:color="auto"/>
            </w:tcBorders>
          </w:tcPr>
          <w:p w:rsidR="00F05ABE" w:rsidRPr="004417DB" w:rsidRDefault="00F05ABE" w:rsidP="004417DB">
            <w:pPr>
              <w:spacing w:before="120"/>
              <w:contextualSpacing/>
              <w:jc w:val="both"/>
              <w:rPr>
                <w:sz w:val="20"/>
                <w:szCs w:val="20"/>
              </w:rPr>
            </w:pPr>
            <w:proofErr w:type="spellStart"/>
            <w:r w:rsidRPr="004417DB">
              <w:rPr>
                <w:sz w:val="20"/>
                <w:szCs w:val="20"/>
              </w:rPr>
              <w:t>Variant</w:t>
            </w:r>
            <w:proofErr w:type="spellEnd"/>
            <w:r w:rsidR="00EB5A09" w:rsidRPr="004417DB">
              <w:rPr>
                <w:sz w:val="20"/>
                <w:szCs w:val="20"/>
              </w:rPr>
              <w:t xml:space="preserve"> </w:t>
            </w:r>
            <w:r w:rsidRPr="004417DB">
              <w:rPr>
                <w:sz w:val="20"/>
                <w:szCs w:val="20"/>
              </w:rPr>
              <w:t>4</w:t>
            </w:r>
          </w:p>
        </w:tc>
      </w:tr>
      <w:tr w:rsidR="00F05ABE" w:rsidRPr="004417DB" w:rsidTr="00BC1908">
        <w:tc>
          <w:tcPr>
            <w:tcW w:w="0" w:type="auto"/>
            <w:vMerge w:val="restart"/>
            <w:tcBorders>
              <w:right w:val="single" w:sz="6" w:space="0" w:color="auto"/>
            </w:tcBorders>
            <w:shd w:val="clear" w:color="auto" w:fill="auto"/>
          </w:tcPr>
          <w:p w:rsidR="00F05ABE" w:rsidRPr="004417DB" w:rsidRDefault="003B2745" w:rsidP="004417DB">
            <w:pPr>
              <w:spacing w:before="120"/>
              <w:contextualSpacing/>
              <w:jc w:val="both"/>
              <w:rPr>
                <w:sz w:val="20"/>
                <w:szCs w:val="20"/>
              </w:rPr>
            </w:pPr>
            <w:proofErr w:type="spellStart"/>
            <w:r w:rsidRPr="004417DB">
              <w:rPr>
                <w:sz w:val="20"/>
                <w:szCs w:val="20"/>
              </w:rPr>
              <w:t>Cocoyam</w:t>
            </w:r>
            <w:proofErr w:type="spellEnd"/>
            <w:r w:rsidRPr="004417DB">
              <w:rPr>
                <w:sz w:val="20"/>
                <w:szCs w:val="20"/>
              </w:rPr>
              <w:t xml:space="preserve"> </w:t>
            </w:r>
            <w:r w:rsidR="00F05ABE" w:rsidRPr="004417DB">
              <w:rPr>
                <w:sz w:val="20"/>
                <w:szCs w:val="20"/>
              </w:rPr>
              <w:t>(</w:t>
            </w:r>
            <w:proofErr w:type="spellStart"/>
            <w:r w:rsidR="00F05ABE" w:rsidRPr="004417DB">
              <w:rPr>
                <w:i/>
                <w:sz w:val="20"/>
                <w:szCs w:val="20"/>
              </w:rPr>
              <w:t>Xanthosoma</w:t>
            </w:r>
            <w:proofErr w:type="spellEnd"/>
            <w:r w:rsidR="00F05ABE" w:rsidRPr="004417DB">
              <w:rPr>
                <w:i/>
                <w:sz w:val="20"/>
                <w:szCs w:val="20"/>
              </w:rPr>
              <w:t xml:space="preserve"> </w:t>
            </w:r>
            <w:proofErr w:type="spellStart"/>
            <w:r w:rsidR="00F05ABE" w:rsidRPr="004417DB">
              <w:rPr>
                <w:sz w:val="20"/>
                <w:szCs w:val="20"/>
              </w:rPr>
              <w:t>spp</w:t>
            </w:r>
            <w:proofErr w:type="spellEnd"/>
            <w:r w:rsidR="00C433FB" w:rsidRPr="004417DB">
              <w:rPr>
                <w:sz w:val="20"/>
                <w:szCs w:val="20"/>
              </w:rPr>
              <w:t>.</w:t>
            </w:r>
            <w:r w:rsidR="00F05ABE" w:rsidRPr="004417DB">
              <w:rPr>
                <w:sz w:val="20"/>
                <w:szCs w:val="20"/>
              </w:rPr>
              <w:t>)</w:t>
            </w:r>
          </w:p>
        </w:tc>
        <w:tc>
          <w:tcPr>
            <w:tcW w:w="1396" w:type="dxa"/>
            <w:tcBorders>
              <w:left w:val="single" w:sz="6" w:space="0" w:color="auto"/>
              <w:bottom w:val="single" w:sz="6" w:space="0" w:color="auto"/>
              <w:right w:val="single" w:sz="6" w:space="0" w:color="auto"/>
            </w:tcBorders>
            <w:shd w:val="clear" w:color="auto" w:fill="auto"/>
          </w:tcPr>
          <w:p w:rsidR="00F05ABE" w:rsidRPr="004417DB" w:rsidRDefault="00F05ABE" w:rsidP="004417DB">
            <w:pPr>
              <w:spacing w:before="120"/>
              <w:contextualSpacing/>
              <w:jc w:val="both"/>
              <w:rPr>
                <w:sz w:val="20"/>
                <w:szCs w:val="20"/>
              </w:rPr>
            </w:pPr>
            <w:proofErr w:type="spellStart"/>
            <w:r w:rsidRPr="004417DB">
              <w:rPr>
                <w:sz w:val="20"/>
                <w:szCs w:val="20"/>
              </w:rPr>
              <w:t>Euclidean</w:t>
            </w:r>
            <w:proofErr w:type="spellEnd"/>
          </w:p>
        </w:tc>
        <w:tc>
          <w:tcPr>
            <w:tcW w:w="1381" w:type="dxa"/>
            <w:tcBorders>
              <w:left w:val="single" w:sz="6" w:space="0" w:color="auto"/>
              <w:bottom w:val="single" w:sz="6" w:space="0" w:color="auto"/>
              <w:right w:val="single" w:sz="6" w:space="0" w:color="auto"/>
            </w:tcBorders>
            <w:shd w:val="clear" w:color="auto" w:fill="auto"/>
          </w:tcPr>
          <w:p w:rsidR="00F05ABE" w:rsidRPr="004417DB" w:rsidRDefault="00F05ABE" w:rsidP="004417DB">
            <w:pPr>
              <w:spacing w:before="120"/>
              <w:contextualSpacing/>
              <w:jc w:val="both"/>
              <w:rPr>
                <w:sz w:val="20"/>
                <w:szCs w:val="20"/>
              </w:rPr>
            </w:pPr>
            <w:r w:rsidRPr="004417DB">
              <w:rPr>
                <w:sz w:val="20"/>
                <w:szCs w:val="20"/>
              </w:rPr>
              <w:t>0,626</w:t>
            </w:r>
          </w:p>
        </w:tc>
        <w:tc>
          <w:tcPr>
            <w:tcW w:w="1555" w:type="dxa"/>
            <w:tcBorders>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0,533</w:t>
            </w:r>
          </w:p>
        </w:tc>
        <w:tc>
          <w:tcPr>
            <w:tcW w:w="1421" w:type="dxa"/>
            <w:tcBorders>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0,535</w:t>
            </w:r>
          </w:p>
        </w:tc>
        <w:tc>
          <w:tcPr>
            <w:tcW w:w="1418" w:type="dxa"/>
            <w:tcBorders>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0,523</w:t>
            </w:r>
          </w:p>
        </w:tc>
      </w:tr>
      <w:tr w:rsidR="00F05ABE" w:rsidRPr="004417DB" w:rsidTr="00BC1908">
        <w:tc>
          <w:tcPr>
            <w:tcW w:w="0" w:type="auto"/>
            <w:vMerge/>
            <w:tcBorders>
              <w:right w:val="single" w:sz="6" w:space="0" w:color="auto"/>
            </w:tcBorders>
            <w:shd w:val="clear" w:color="auto" w:fill="auto"/>
          </w:tcPr>
          <w:p w:rsidR="00F05ABE" w:rsidRPr="004417DB" w:rsidRDefault="00F05ABE" w:rsidP="004417DB">
            <w:pPr>
              <w:spacing w:before="120"/>
              <w:contextualSpacing/>
              <w:jc w:val="both"/>
              <w:rPr>
                <w:sz w:val="20"/>
                <w:szCs w:val="20"/>
              </w:rPr>
            </w:pPr>
          </w:p>
        </w:tc>
        <w:tc>
          <w:tcPr>
            <w:tcW w:w="1396" w:type="dxa"/>
            <w:tcBorders>
              <w:top w:val="single" w:sz="6" w:space="0" w:color="auto"/>
              <w:left w:val="single" w:sz="6" w:space="0" w:color="auto"/>
              <w:bottom w:val="single" w:sz="6" w:space="0" w:color="auto"/>
              <w:right w:val="single" w:sz="6" w:space="0" w:color="auto"/>
            </w:tcBorders>
            <w:shd w:val="clear" w:color="auto" w:fill="auto"/>
          </w:tcPr>
          <w:p w:rsidR="00F05ABE" w:rsidRPr="004417DB" w:rsidRDefault="00F05ABE" w:rsidP="004417DB">
            <w:pPr>
              <w:spacing w:before="120"/>
              <w:contextualSpacing/>
              <w:jc w:val="both"/>
              <w:rPr>
                <w:sz w:val="20"/>
                <w:szCs w:val="20"/>
              </w:rPr>
            </w:pPr>
            <w:r w:rsidRPr="004417DB">
              <w:rPr>
                <w:sz w:val="20"/>
                <w:szCs w:val="20"/>
              </w:rPr>
              <w:t>Manhattan</w:t>
            </w:r>
          </w:p>
        </w:tc>
        <w:tc>
          <w:tcPr>
            <w:tcW w:w="1381" w:type="dxa"/>
            <w:tcBorders>
              <w:top w:val="single" w:sz="6" w:space="0" w:color="auto"/>
              <w:left w:val="single" w:sz="6" w:space="0" w:color="auto"/>
              <w:bottom w:val="single" w:sz="6" w:space="0" w:color="auto"/>
              <w:right w:val="single" w:sz="6" w:space="0" w:color="auto"/>
            </w:tcBorders>
            <w:shd w:val="clear" w:color="auto" w:fill="auto"/>
          </w:tcPr>
          <w:p w:rsidR="00F05ABE" w:rsidRPr="004417DB" w:rsidRDefault="00F05ABE" w:rsidP="004417DB">
            <w:pPr>
              <w:spacing w:before="120"/>
              <w:contextualSpacing/>
              <w:jc w:val="both"/>
              <w:rPr>
                <w:sz w:val="20"/>
                <w:szCs w:val="20"/>
              </w:rPr>
            </w:pPr>
            <w:r w:rsidRPr="004417DB">
              <w:rPr>
                <w:sz w:val="20"/>
                <w:szCs w:val="20"/>
              </w:rPr>
              <w:t>0,674</w:t>
            </w:r>
          </w:p>
        </w:tc>
        <w:tc>
          <w:tcPr>
            <w:tcW w:w="1555" w:type="dxa"/>
            <w:tcBorders>
              <w:top w:val="single" w:sz="6" w:space="0" w:color="auto"/>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0,716</w:t>
            </w:r>
          </w:p>
        </w:tc>
        <w:tc>
          <w:tcPr>
            <w:tcW w:w="1421" w:type="dxa"/>
            <w:tcBorders>
              <w:top w:val="single" w:sz="6" w:space="0" w:color="auto"/>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0,755</w:t>
            </w:r>
          </w:p>
        </w:tc>
        <w:tc>
          <w:tcPr>
            <w:tcW w:w="1418" w:type="dxa"/>
            <w:tcBorders>
              <w:top w:val="single" w:sz="6" w:space="0" w:color="auto"/>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0,745</w:t>
            </w:r>
          </w:p>
        </w:tc>
      </w:tr>
      <w:tr w:rsidR="00F05ABE" w:rsidRPr="004417DB" w:rsidTr="00BC1908">
        <w:tc>
          <w:tcPr>
            <w:tcW w:w="0" w:type="auto"/>
            <w:vMerge/>
            <w:tcBorders>
              <w:right w:val="single" w:sz="6" w:space="0" w:color="auto"/>
            </w:tcBorders>
            <w:shd w:val="clear" w:color="auto" w:fill="auto"/>
          </w:tcPr>
          <w:p w:rsidR="00F05ABE" w:rsidRPr="004417DB" w:rsidRDefault="00F05ABE" w:rsidP="004417DB">
            <w:pPr>
              <w:spacing w:before="120"/>
              <w:contextualSpacing/>
              <w:jc w:val="both"/>
              <w:rPr>
                <w:sz w:val="20"/>
                <w:szCs w:val="20"/>
              </w:rPr>
            </w:pPr>
          </w:p>
        </w:tc>
        <w:tc>
          <w:tcPr>
            <w:tcW w:w="1396" w:type="dxa"/>
            <w:tcBorders>
              <w:top w:val="single" w:sz="6" w:space="0" w:color="auto"/>
              <w:left w:val="single" w:sz="6" w:space="0" w:color="auto"/>
              <w:bottom w:val="single" w:sz="6" w:space="0" w:color="auto"/>
              <w:right w:val="single" w:sz="6" w:space="0" w:color="auto"/>
            </w:tcBorders>
            <w:shd w:val="clear" w:color="auto" w:fill="auto"/>
          </w:tcPr>
          <w:p w:rsidR="00F05ABE" w:rsidRPr="004417DB" w:rsidRDefault="00F05ABE" w:rsidP="004417DB">
            <w:pPr>
              <w:spacing w:before="120"/>
              <w:contextualSpacing/>
              <w:jc w:val="both"/>
              <w:rPr>
                <w:sz w:val="20"/>
                <w:szCs w:val="20"/>
              </w:rPr>
            </w:pPr>
            <w:proofErr w:type="spellStart"/>
            <w:r w:rsidRPr="004417DB">
              <w:rPr>
                <w:sz w:val="20"/>
                <w:szCs w:val="20"/>
              </w:rPr>
              <w:t>Majority</w:t>
            </w:r>
            <w:proofErr w:type="spellEnd"/>
          </w:p>
        </w:tc>
        <w:tc>
          <w:tcPr>
            <w:tcW w:w="1381" w:type="dxa"/>
            <w:tcBorders>
              <w:top w:val="single" w:sz="6" w:space="0" w:color="auto"/>
              <w:left w:val="single" w:sz="6" w:space="0" w:color="auto"/>
              <w:bottom w:val="single" w:sz="6" w:space="0" w:color="auto"/>
              <w:right w:val="single" w:sz="6" w:space="0" w:color="auto"/>
            </w:tcBorders>
            <w:shd w:val="clear" w:color="auto" w:fill="auto"/>
          </w:tcPr>
          <w:p w:rsidR="00F05ABE" w:rsidRPr="004417DB" w:rsidRDefault="00F05ABE" w:rsidP="004417DB">
            <w:pPr>
              <w:spacing w:before="120"/>
              <w:contextualSpacing/>
              <w:jc w:val="both"/>
              <w:rPr>
                <w:sz w:val="20"/>
                <w:szCs w:val="20"/>
              </w:rPr>
            </w:pPr>
            <w:r w:rsidRPr="004417DB">
              <w:rPr>
                <w:sz w:val="20"/>
                <w:szCs w:val="20"/>
              </w:rPr>
              <w:t>0,281</w:t>
            </w:r>
          </w:p>
        </w:tc>
        <w:tc>
          <w:tcPr>
            <w:tcW w:w="1555" w:type="dxa"/>
            <w:tcBorders>
              <w:top w:val="single" w:sz="6" w:space="0" w:color="auto"/>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0,247</w:t>
            </w:r>
          </w:p>
        </w:tc>
        <w:tc>
          <w:tcPr>
            <w:tcW w:w="1421" w:type="dxa"/>
            <w:tcBorders>
              <w:top w:val="single" w:sz="6" w:space="0" w:color="auto"/>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0,205</w:t>
            </w:r>
          </w:p>
        </w:tc>
        <w:tc>
          <w:tcPr>
            <w:tcW w:w="1418" w:type="dxa"/>
            <w:tcBorders>
              <w:top w:val="single" w:sz="6" w:space="0" w:color="auto"/>
              <w:left w:val="single" w:sz="6" w:space="0" w:color="auto"/>
              <w:bottom w:val="single" w:sz="6" w:space="0" w:color="auto"/>
              <w:right w:val="single" w:sz="6" w:space="0" w:color="auto"/>
            </w:tcBorders>
          </w:tcPr>
          <w:p w:rsidR="00F05ABE" w:rsidRPr="004417DB" w:rsidRDefault="00F05ABE" w:rsidP="004417DB">
            <w:pPr>
              <w:spacing w:before="120"/>
              <w:contextualSpacing/>
              <w:jc w:val="both"/>
              <w:rPr>
                <w:sz w:val="20"/>
                <w:szCs w:val="20"/>
              </w:rPr>
            </w:pPr>
            <w:r w:rsidRPr="004417DB">
              <w:rPr>
                <w:sz w:val="20"/>
                <w:szCs w:val="20"/>
              </w:rPr>
              <w:t>0,238</w:t>
            </w:r>
          </w:p>
        </w:tc>
      </w:tr>
    </w:tbl>
    <w:p w:rsidR="00F05ABE" w:rsidRPr="009D0B87" w:rsidRDefault="000654B1" w:rsidP="004417DB">
      <w:pPr>
        <w:spacing w:before="120"/>
        <w:contextualSpacing/>
        <w:jc w:val="both"/>
        <w:rPr>
          <w:sz w:val="20"/>
          <w:szCs w:val="20"/>
          <w:lang w:val="en-US"/>
        </w:rPr>
      </w:pPr>
      <w:r w:rsidRPr="009D0B87">
        <w:rPr>
          <w:sz w:val="20"/>
          <w:szCs w:val="20"/>
          <w:lang w:val="en-US"/>
        </w:rPr>
        <w:t xml:space="preserve">Figure 5 represents the consensus dendrogram with the Euclidean distance method, in which a clear formation of two groups (G1 and G2) can be observed for variant one.  Within group one, the species </w:t>
      </w:r>
      <w:r w:rsidRPr="009D0B87">
        <w:rPr>
          <w:i/>
          <w:sz w:val="20"/>
          <w:szCs w:val="20"/>
          <w:lang w:val="en-US"/>
        </w:rPr>
        <w:t xml:space="preserve">X. </w:t>
      </w:r>
      <w:proofErr w:type="spellStart"/>
      <w:r w:rsidRPr="009D0B87">
        <w:rPr>
          <w:i/>
          <w:sz w:val="20"/>
          <w:szCs w:val="20"/>
          <w:lang w:val="en-US"/>
        </w:rPr>
        <w:t>atrovirens</w:t>
      </w:r>
      <w:proofErr w:type="spellEnd"/>
      <w:r w:rsidRPr="009D0B87">
        <w:rPr>
          <w:sz w:val="20"/>
          <w:szCs w:val="20"/>
          <w:lang w:val="en-US"/>
        </w:rPr>
        <w:t xml:space="preserve"> and </w:t>
      </w:r>
      <w:r w:rsidRPr="009D0B87">
        <w:rPr>
          <w:i/>
          <w:sz w:val="20"/>
          <w:szCs w:val="20"/>
          <w:lang w:val="en-US"/>
        </w:rPr>
        <w:t xml:space="preserve">X. </w:t>
      </w:r>
      <w:proofErr w:type="spellStart"/>
      <w:r w:rsidRPr="009D0B87">
        <w:rPr>
          <w:i/>
          <w:sz w:val="20"/>
          <w:szCs w:val="20"/>
          <w:lang w:val="en-US"/>
        </w:rPr>
        <w:t>brasilense</w:t>
      </w:r>
      <w:proofErr w:type="spellEnd"/>
      <w:r w:rsidRPr="009D0B87">
        <w:rPr>
          <w:sz w:val="20"/>
          <w:szCs w:val="20"/>
          <w:lang w:val="en-US"/>
        </w:rPr>
        <w:t>. form separate groups, which at the same time</w:t>
      </w:r>
      <w:r w:rsidR="003710DC" w:rsidRPr="009D0B87">
        <w:rPr>
          <w:sz w:val="20"/>
          <w:szCs w:val="20"/>
          <w:lang w:val="en-US"/>
        </w:rPr>
        <w:t>,</w:t>
      </w:r>
      <w:r w:rsidRPr="009D0B87">
        <w:rPr>
          <w:sz w:val="20"/>
          <w:szCs w:val="20"/>
          <w:lang w:val="en-US"/>
        </w:rPr>
        <w:t xml:space="preserve"> </w:t>
      </w:r>
      <w:r w:rsidR="0077799A" w:rsidRPr="009D0B87">
        <w:rPr>
          <w:sz w:val="20"/>
          <w:szCs w:val="20"/>
          <w:lang w:val="en-US"/>
        </w:rPr>
        <w:t xml:space="preserve">they </w:t>
      </w:r>
      <w:r w:rsidRPr="009D0B87">
        <w:rPr>
          <w:sz w:val="20"/>
          <w:szCs w:val="20"/>
          <w:lang w:val="en-US"/>
        </w:rPr>
        <w:t xml:space="preserve">join the rest of the 12 accessions, ten of the species </w:t>
      </w:r>
      <w:r w:rsidR="0004447D" w:rsidRPr="009D0B87">
        <w:rPr>
          <w:sz w:val="20"/>
          <w:szCs w:val="20"/>
          <w:lang w:val="en-US"/>
        </w:rPr>
        <w:t xml:space="preserve">SP </w:t>
      </w:r>
      <w:r w:rsidRPr="009D0B87">
        <w:rPr>
          <w:sz w:val="20"/>
          <w:szCs w:val="20"/>
          <w:lang w:val="en-US"/>
        </w:rPr>
        <w:t xml:space="preserve">and two accessions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Group two has the rest of the accessions, 57 of the species </w:t>
      </w:r>
      <w:r w:rsidRPr="009D0B87">
        <w:rPr>
          <w:i/>
          <w:sz w:val="20"/>
          <w:szCs w:val="20"/>
          <w:lang w:val="en-US"/>
        </w:rPr>
        <w:t xml:space="preserve">X. </w:t>
      </w:r>
      <w:proofErr w:type="spellStart"/>
      <w:r w:rsidRPr="009D0B87">
        <w:rPr>
          <w:i/>
          <w:sz w:val="20"/>
          <w:szCs w:val="20"/>
          <w:lang w:val="en-US"/>
        </w:rPr>
        <w:t>sagittifolium</w:t>
      </w:r>
      <w:proofErr w:type="spellEnd"/>
      <w:r w:rsidRPr="009D0B87">
        <w:rPr>
          <w:sz w:val="20"/>
          <w:szCs w:val="20"/>
          <w:lang w:val="en-US"/>
        </w:rPr>
        <w:t xml:space="preserve"> and one of the species </w:t>
      </w:r>
      <w:r w:rsidRPr="009D0B87">
        <w:rPr>
          <w:i/>
          <w:sz w:val="20"/>
          <w:szCs w:val="20"/>
          <w:lang w:val="en-US"/>
        </w:rPr>
        <w:t>X. nigrum</w:t>
      </w:r>
      <w:r w:rsidRPr="009D0B87">
        <w:rPr>
          <w:sz w:val="20"/>
          <w:szCs w:val="20"/>
          <w:lang w:val="en-US"/>
        </w:rPr>
        <w:t>.</w:t>
      </w:r>
    </w:p>
    <w:p w:rsidR="00270B30" w:rsidRPr="004417DB" w:rsidRDefault="005A3A47" w:rsidP="004417DB">
      <w:pPr>
        <w:spacing w:before="120"/>
        <w:contextualSpacing/>
        <w:jc w:val="both"/>
        <w:rPr>
          <w:sz w:val="20"/>
          <w:szCs w:val="20"/>
        </w:rPr>
      </w:pPr>
      <w:r>
        <w:rPr>
          <w:noProof/>
          <w:sz w:val="20"/>
          <w:szCs w:val="20"/>
        </w:rPr>
        <w:drawing>
          <wp:inline distT="0" distB="0" distL="0" distR="0">
            <wp:extent cx="5400675" cy="2819400"/>
            <wp:effectExtent l="0" t="0" r="0" b="0"/>
            <wp:docPr id="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2819400"/>
                    </a:xfrm>
                    <a:prstGeom prst="rect">
                      <a:avLst/>
                    </a:prstGeom>
                    <a:noFill/>
                    <a:ln>
                      <a:noFill/>
                    </a:ln>
                  </pic:spPr>
                </pic:pic>
              </a:graphicData>
            </a:graphic>
          </wp:inline>
        </w:drawing>
      </w:r>
    </w:p>
    <w:p w:rsidR="00B12144" w:rsidRPr="009D0B87" w:rsidRDefault="00A2719B" w:rsidP="004417DB">
      <w:pPr>
        <w:spacing w:before="120"/>
        <w:contextualSpacing/>
        <w:jc w:val="both"/>
        <w:rPr>
          <w:sz w:val="20"/>
          <w:szCs w:val="20"/>
          <w:lang w:val="en-US"/>
        </w:rPr>
      </w:pPr>
      <w:r w:rsidRPr="009D0B87">
        <w:rPr>
          <w:sz w:val="20"/>
          <w:szCs w:val="20"/>
          <w:lang w:val="en-US"/>
        </w:rPr>
        <w:t xml:space="preserve">Figure 5. Consensus dendrogram with the Euclidean method for the first variant. </w:t>
      </w:r>
      <w:r w:rsidR="00485766"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i/>
          <w:sz w:val="20"/>
          <w:szCs w:val="20"/>
          <w:lang w:val="en-US"/>
        </w:rPr>
        <w:t xml:space="preserve"> </w:t>
      </w:r>
      <w:r w:rsidRPr="009D0B87">
        <w:rPr>
          <w:sz w:val="20"/>
          <w:szCs w:val="20"/>
          <w:lang w:val="en-US"/>
        </w:rPr>
        <w:t>spp.) collection</w:t>
      </w:r>
    </w:p>
    <w:p w:rsidR="00317322" w:rsidRPr="009D0B87" w:rsidRDefault="00317322" w:rsidP="004417DB">
      <w:pPr>
        <w:spacing w:before="120"/>
        <w:contextualSpacing/>
        <w:jc w:val="both"/>
        <w:rPr>
          <w:sz w:val="20"/>
          <w:szCs w:val="20"/>
          <w:lang w:val="en-US"/>
        </w:rPr>
      </w:pPr>
      <w:r w:rsidRPr="009D0B87">
        <w:rPr>
          <w:sz w:val="20"/>
          <w:szCs w:val="20"/>
          <w:lang w:val="en-US"/>
        </w:rPr>
        <w:t xml:space="preserve">The consensus dendrogram obtained by the Manhattan method (Figure 6) for variant one is the one that best represents the species groupings, according to the structure of </w:t>
      </w:r>
      <w:r w:rsidR="002B56D8" w:rsidRPr="009D0B87">
        <w:rPr>
          <w:sz w:val="20"/>
          <w:szCs w:val="20"/>
          <w:lang w:val="en-US"/>
        </w:rPr>
        <w:t xml:space="preserve">cocoyam </w:t>
      </w:r>
      <w:r w:rsidRPr="009D0B87">
        <w:rPr>
          <w:sz w:val="20"/>
          <w:szCs w:val="20"/>
          <w:lang w:val="en-US"/>
        </w:rPr>
        <w:t xml:space="preserve">database, a clear biologic description of the database is achieved, according to the </w:t>
      </w:r>
      <w:r w:rsidR="00CA3816" w:rsidRPr="009D0B87">
        <w:rPr>
          <w:sz w:val="20"/>
          <w:szCs w:val="20"/>
          <w:lang w:val="en-US"/>
        </w:rPr>
        <w:t xml:space="preserve">present </w:t>
      </w:r>
      <w:r w:rsidRPr="009D0B87">
        <w:rPr>
          <w:sz w:val="20"/>
          <w:szCs w:val="20"/>
          <w:lang w:val="en-US"/>
        </w:rPr>
        <w:t>species.</w:t>
      </w:r>
    </w:p>
    <w:p w:rsidR="00270B30" w:rsidRPr="004417DB" w:rsidRDefault="005A3A47" w:rsidP="004417DB">
      <w:pPr>
        <w:spacing w:before="120"/>
        <w:contextualSpacing/>
        <w:jc w:val="both"/>
        <w:rPr>
          <w:sz w:val="20"/>
          <w:szCs w:val="20"/>
        </w:rPr>
      </w:pPr>
      <w:r>
        <w:rPr>
          <w:noProof/>
          <w:sz w:val="20"/>
          <w:szCs w:val="20"/>
        </w:rPr>
        <w:drawing>
          <wp:inline distT="0" distB="0" distL="0" distR="0">
            <wp:extent cx="5400675" cy="258127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2581275"/>
                    </a:xfrm>
                    <a:prstGeom prst="rect">
                      <a:avLst/>
                    </a:prstGeom>
                    <a:noFill/>
                    <a:ln>
                      <a:noFill/>
                    </a:ln>
                  </pic:spPr>
                </pic:pic>
              </a:graphicData>
            </a:graphic>
          </wp:inline>
        </w:drawing>
      </w:r>
    </w:p>
    <w:p w:rsidR="00642442" w:rsidRPr="009D0B87" w:rsidRDefault="00642442" w:rsidP="004417DB">
      <w:pPr>
        <w:spacing w:before="120"/>
        <w:contextualSpacing/>
        <w:jc w:val="both"/>
        <w:rPr>
          <w:sz w:val="20"/>
          <w:szCs w:val="20"/>
          <w:lang w:val="en-US"/>
        </w:rPr>
      </w:pPr>
      <w:r w:rsidRPr="009D0B87">
        <w:rPr>
          <w:sz w:val="20"/>
          <w:szCs w:val="20"/>
          <w:lang w:val="en-US"/>
        </w:rPr>
        <w:t xml:space="preserve">Figure 6. Consensus dendrogram with the Manhattan method for the first variant. </w:t>
      </w:r>
      <w:r w:rsidR="00151B97" w:rsidRPr="009D0B87">
        <w:rPr>
          <w:sz w:val="20"/>
          <w:szCs w:val="20"/>
          <w:lang w:val="en-US"/>
        </w:rPr>
        <w:t>C</w:t>
      </w:r>
      <w:r w:rsidR="00E665B0" w:rsidRPr="009D0B87">
        <w:rPr>
          <w:sz w:val="20"/>
          <w:szCs w:val="20"/>
          <w:lang w:val="en-US"/>
        </w:rPr>
        <w:t xml:space="preserve">ocoyam </w:t>
      </w:r>
      <w:r w:rsidRPr="009D0B87">
        <w:rPr>
          <w:sz w:val="20"/>
          <w:szCs w:val="20"/>
          <w:lang w:val="en-US"/>
        </w:rPr>
        <w:t>(</w:t>
      </w:r>
      <w:proofErr w:type="spellStart"/>
      <w:r w:rsidRPr="009D0B87">
        <w:rPr>
          <w:i/>
          <w:sz w:val="20"/>
          <w:szCs w:val="20"/>
          <w:lang w:val="en-US"/>
        </w:rPr>
        <w:t>Xanthosoma</w:t>
      </w:r>
      <w:proofErr w:type="spellEnd"/>
      <w:r w:rsidRPr="009D0B87">
        <w:rPr>
          <w:sz w:val="20"/>
          <w:szCs w:val="20"/>
          <w:lang w:val="en-US"/>
        </w:rPr>
        <w:t xml:space="preserve"> spp.)</w:t>
      </w:r>
      <w:r w:rsidR="00151B97" w:rsidRPr="009D0B87">
        <w:rPr>
          <w:sz w:val="20"/>
          <w:szCs w:val="20"/>
          <w:lang w:val="en-US"/>
        </w:rPr>
        <w:t xml:space="preserve"> collection</w:t>
      </w:r>
    </w:p>
    <w:p w:rsidR="00D755A1" w:rsidRPr="009D0B87" w:rsidRDefault="00D755A1" w:rsidP="004417DB">
      <w:pPr>
        <w:spacing w:before="120"/>
        <w:contextualSpacing/>
        <w:jc w:val="both"/>
        <w:rPr>
          <w:sz w:val="20"/>
          <w:szCs w:val="20"/>
          <w:lang w:val="en-US"/>
        </w:rPr>
      </w:pPr>
      <w:r w:rsidRPr="009D0B87">
        <w:rPr>
          <w:sz w:val="20"/>
          <w:szCs w:val="20"/>
          <w:lang w:val="en-US"/>
        </w:rPr>
        <w:lastRenderedPageBreak/>
        <w:t xml:space="preserve">In multiple iterations for the Euclidean and Manhattan methods, dendrograms are obtained with small variations in the structure of the lower groups, in terms of height and order of the accessions within the two main groups, but not </w:t>
      </w:r>
      <w:r w:rsidR="00EF4048" w:rsidRPr="009D0B87">
        <w:rPr>
          <w:sz w:val="20"/>
          <w:szCs w:val="20"/>
          <w:lang w:val="en-US"/>
        </w:rPr>
        <w:t xml:space="preserve">between </w:t>
      </w:r>
      <w:r w:rsidRPr="009D0B87">
        <w:rPr>
          <w:sz w:val="20"/>
          <w:szCs w:val="20"/>
          <w:lang w:val="en-US"/>
        </w:rPr>
        <w:t>them. The process is not deterministic; it may happen that running the same algorithm, with the same parameters, on the same data, slightly different results are obtained.</w:t>
      </w:r>
    </w:p>
    <w:p w:rsidR="00D755A1" w:rsidRPr="009D0B87" w:rsidRDefault="00D755A1" w:rsidP="004417DB">
      <w:pPr>
        <w:spacing w:before="120"/>
        <w:contextualSpacing/>
        <w:jc w:val="both"/>
        <w:rPr>
          <w:sz w:val="20"/>
          <w:szCs w:val="20"/>
          <w:lang w:val="en-US"/>
        </w:rPr>
      </w:pPr>
      <w:r w:rsidRPr="009D0B87">
        <w:rPr>
          <w:sz w:val="20"/>
          <w:szCs w:val="20"/>
          <w:lang w:val="en-US"/>
        </w:rPr>
        <w:t xml:space="preserve">On the other hand, the Majority method (Figure 7) </w:t>
      </w:r>
      <w:r w:rsidR="009402B7" w:rsidRPr="009D0B87">
        <w:rPr>
          <w:sz w:val="20"/>
          <w:szCs w:val="20"/>
          <w:lang w:val="en-US"/>
        </w:rPr>
        <w:t xml:space="preserve">has </w:t>
      </w:r>
      <w:r w:rsidRPr="009D0B87">
        <w:rPr>
          <w:sz w:val="20"/>
          <w:szCs w:val="20"/>
          <w:lang w:val="en-US"/>
        </w:rPr>
        <w:t xml:space="preserve">a low </w:t>
      </w:r>
      <w:r w:rsidR="00BA059F" w:rsidRPr="009D0B87">
        <w:rPr>
          <w:sz w:val="20"/>
          <w:szCs w:val="20"/>
          <w:lang w:val="en-US"/>
        </w:rPr>
        <w:t xml:space="preserve">cophenetic correlation </w:t>
      </w:r>
      <w:r w:rsidRPr="009D0B87">
        <w:rPr>
          <w:sz w:val="20"/>
          <w:szCs w:val="20"/>
          <w:lang w:val="en-US"/>
        </w:rPr>
        <w:t>coefficient index, which is reflected in the dendrogram</w:t>
      </w:r>
      <w:r w:rsidR="00C56048" w:rsidRPr="009D0B87">
        <w:rPr>
          <w:sz w:val="20"/>
          <w:szCs w:val="20"/>
          <w:lang w:val="en-US"/>
        </w:rPr>
        <w:t xml:space="preserve"> structure</w:t>
      </w:r>
      <w:r w:rsidRPr="009D0B87">
        <w:rPr>
          <w:sz w:val="20"/>
          <w:szCs w:val="20"/>
          <w:lang w:val="en-US"/>
        </w:rPr>
        <w:t>, not achieving a clear bi</w:t>
      </w:r>
      <w:r w:rsidR="008C575A" w:rsidRPr="009D0B87">
        <w:rPr>
          <w:sz w:val="20"/>
          <w:szCs w:val="20"/>
          <w:lang w:val="en-US"/>
        </w:rPr>
        <w:t>o</w:t>
      </w:r>
      <w:r w:rsidR="00C3332D" w:rsidRPr="009D0B87">
        <w:rPr>
          <w:sz w:val="20"/>
          <w:szCs w:val="20"/>
          <w:lang w:val="en-US"/>
        </w:rPr>
        <w:t>l</w:t>
      </w:r>
      <w:r w:rsidRPr="009D0B87">
        <w:rPr>
          <w:sz w:val="20"/>
          <w:szCs w:val="20"/>
          <w:lang w:val="en-US"/>
        </w:rPr>
        <w:t>ogic description of the database for all variants. In multiple iterations with this method, equal dendrograms are obtained without variations in the structure of the groups, height and order of the accessions.</w:t>
      </w:r>
    </w:p>
    <w:p w:rsidR="00270B30" w:rsidRPr="004417DB" w:rsidRDefault="005A3A47" w:rsidP="004417DB">
      <w:pPr>
        <w:spacing w:before="120"/>
        <w:contextualSpacing/>
        <w:jc w:val="both"/>
        <w:rPr>
          <w:sz w:val="20"/>
          <w:szCs w:val="20"/>
        </w:rPr>
      </w:pPr>
      <w:r>
        <w:rPr>
          <w:noProof/>
          <w:sz w:val="20"/>
          <w:szCs w:val="20"/>
        </w:rPr>
        <w:drawing>
          <wp:inline distT="0" distB="0" distL="0" distR="0">
            <wp:extent cx="5400675" cy="2867025"/>
            <wp:effectExtent l="0" t="0" r="0" b="0"/>
            <wp:docPr id="1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67025"/>
                    </a:xfrm>
                    <a:prstGeom prst="rect">
                      <a:avLst/>
                    </a:prstGeom>
                    <a:noFill/>
                    <a:ln>
                      <a:noFill/>
                    </a:ln>
                  </pic:spPr>
                </pic:pic>
              </a:graphicData>
            </a:graphic>
          </wp:inline>
        </w:drawing>
      </w:r>
    </w:p>
    <w:p w:rsidR="00F473C9" w:rsidRPr="009D0B87" w:rsidRDefault="00475D9F" w:rsidP="004417DB">
      <w:pPr>
        <w:spacing w:before="120"/>
        <w:contextualSpacing/>
        <w:jc w:val="both"/>
        <w:rPr>
          <w:sz w:val="20"/>
          <w:szCs w:val="20"/>
          <w:lang w:val="en-US"/>
        </w:rPr>
      </w:pPr>
      <w:r w:rsidRPr="009D0B87">
        <w:rPr>
          <w:sz w:val="20"/>
          <w:szCs w:val="20"/>
          <w:lang w:val="en-US"/>
        </w:rPr>
        <w:t>Figur</w:t>
      </w:r>
      <w:r w:rsidR="006038F7" w:rsidRPr="009D0B87">
        <w:rPr>
          <w:sz w:val="20"/>
          <w:szCs w:val="20"/>
          <w:lang w:val="en-US"/>
        </w:rPr>
        <w:t xml:space="preserve">e </w:t>
      </w:r>
      <w:r w:rsidRPr="009D0B87">
        <w:rPr>
          <w:sz w:val="20"/>
          <w:szCs w:val="20"/>
          <w:lang w:val="en-US"/>
        </w:rPr>
        <w:t xml:space="preserve">7. </w:t>
      </w:r>
      <w:r w:rsidR="00F473C9" w:rsidRPr="009D0B87">
        <w:rPr>
          <w:sz w:val="20"/>
          <w:szCs w:val="20"/>
          <w:lang w:val="en-US"/>
        </w:rPr>
        <w:t xml:space="preserve">Consensus dendrogram with the Majority method for the first variant. </w:t>
      </w:r>
      <w:r w:rsidR="00A85F7F" w:rsidRPr="009D0B87">
        <w:rPr>
          <w:sz w:val="20"/>
          <w:szCs w:val="20"/>
          <w:lang w:val="en-US"/>
        </w:rPr>
        <w:t xml:space="preserve">Cocoyam </w:t>
      </w:r>
      <w:r w:rsidR="00F473C9" w:rsidRPr="009D0B87">
        <w:rPr>
          <w:sz w:val="20"/>
          <w:szCs w:val="20"/>
          <w:lang w:val="en-US"/>
        </w:rPr>
        <w:t>(</w:t>
      </w:r>
      <w:proofErr w:type="spellStart"/>
      <w:r w:rsidR="00F473C9" w:rsidRPr="009D0B87">
        <w:rPr>
          <w:i/>
          <w:sz w:val="20"/>
          <w:szCs w:val="20"/>
          <w:lang w:val="en-US"/>
        </w:rPr>
        <w:t>Xanthosoma</w:t>
      </w:r>
      <w:proofErr w:type="spellEnd"/>
      <w:r w:rsidR="00F473C9" w:rsidRPr="009D0B87">
        <w:rPr>
          <w:sz w:val="20"/>
          <w:szCs w:val="20"/>
          <w:lang w:val="en-US"/>
        </w:rPr>
        <w:t xml:space="preserve"> spp.) collection</w:t>
      </w:r>
    </w:p>
    <w:p w:rsidR="007224CD" w:rsidRPr="009D0B87" w:rsidRDefault="007224CD" w:rsidP="004417DB">
      <w:pPr>
        <w:spacing w:before="120"/>
        <w:contextualSpacing/>
        <w:jc w:val="both"/>
        <w:rPr>
          <w:sz w:val="20"/>
          <w:szCs w:val="20"/>
          <w:lang w:val="en-US"/>
        </w:rPr>
      </w:pPr>
      <w:r w:rsidRPr="009D0B87">
        <w:rPr>
          <w:sz w:val="20"/>
          <w:szCs w:val="20"/>
          <w:lang w:val="en-US"/>
        </w:rPr>
        <w:t xml:space="preserve">Interpreting what characterizes each cluster is the most important part of the analysis, </w:t>
      </w:r>
      <w:r w:rsidR="007B5A9A" w:rsidRPr="009D0B87">
        <w:rPr>
          <w:sz w:val="20"/>
          <w:szCs w:val="20"/>
          <w:lang w:val="en-US"/>
        </w:rPr>
        <w:t xml:space="preserve">because </w:t>
      </w:r>
      <w:r w:rsidRPr="009D0B87">
        <w:rPr>
          <w:sz w:val="20"/>
          <w:szCs w:val="20"/>
          <w:lang w:val="en-US"/>
        </w:rPr>
        <w:t xml:space="preserve">it provides a means of </w:t>
      </w:r>
      <w:r w:rsidR="001918AF" w:rsidRPr="009D0B87">
        <w:rPr>
          <w:sz w:val="20"/>
          <w:szCs w:val="20"/>
          <w:lang w:val="en-US"/>
        </w:rPr>
        <w:t>evaluat</w:t>
      </w:r>
      <w:r w:rsidRPr="009D0B87">
        <w:rPr>
          <w:sz w:val="20"/>
          <w:szCs w:val="20"/>
          <w:lang w:val="en-US"/>
        </w:rPr>
        <w:t xml:space="preserve">ing the correspondence of the clusters </w:t>
      </w:r>
      <w:r w:rsidR="00AD33C3" w:rsidRPr="009D0B87">
        <w:rPr>
          <w:sz w:val="20"/>
          <w:szCs w:val="20"/>
          <w:lang w:val="en-US"/>
        </w:rPr>
        <w:t xml:space="preserve">of </w:t>
      </w:r>
      <w:r w:rsidRPr="009D0B87">
        <w:rPr>
          <w:sz w:val="20"/>
          <w:szCs w:val="20"/>
          <w:lang w:val="en-US"/>
        </w:rPr>
        <w:t>those</w:t>
      </w:r>
      <w:r w:rsidR="00AD33C3" w:rsidRPr="009D0B87">
        <w:rPr>
          <w:sz w:val="20"/>
          <w:szCs w:val="20"/>
          <w:lang w:val="en-US"/>
        </w:rPr>
        <w:t xml:space="preserve"> ones</w:t>
      </w:r>
      <w:r w:rsidRPr="009D0B87">
        <w:rPr>
          <w:sz w:val="20"/>
          <w:szCs w:val="20"/>
          <w:lang w:val="en-US"/>
        </w:rPr>
        <w:t xml:space="preserve"> proposed by a priori theory, or by practical experience.</w:t>
      </w:r>
    </w:p>
    <w:p w:rsidR="007224CD" w:rsidRPr="009D0B87" w:rsidRDefault="007224CD" w:rsidP="004417DB">
      <w:pPr>
        <w:spacing w:before="120"/>
        <w:contextualSpacing/>
        <w:jc w:val="both"/>
        <w:rPr>
          <w:sz w:val="20"/>
          <w:szCs w:val="20"/>
          <w:lang w:val="en-US"/>
        </w:rPr>
      </w:pPr>
      <w:r w:rsidRPr="009D0B87">
        <w:rPr>
          <w:sz w:val="20"/>
          <w:szCs w:val="20"/>
          <w:lang w:val="en-US"/>
        </w:rPr>
        <w:t>Exact clustering is not a simple task and it is difficult to make general recommendations. It is always advisable to try</w:t>
      </w:r>
      <w:r w:rsidR="0025506C" w:rsidRPr="009D0B87">
        <w:rPr>
          <w:sz w:val="20"/>
          <w:szCs w:val="20"/>
          <w:lang w:val="en-US"/>
        </w:rPr>
        <w:t xml:space="preserve"> to</w:t>
      </w:r>
      <w:r w:rsidR="00183BFE" w:rsidRPr="009D0B87">
        <w:rPr>
          <w:sz w:val="20"/>
          <w:szCs w:val="20"/>
          <w:lang w:val="en-US"/>
        </w:rPr>
        <w:t xml:space="preserve"> with</w:t>
      </w:r>
      <w:r w:rsidRPr="009D0B87">
        <w:rPr>
          <w:sz w:val="20"/>
          <w:szCs w:val="20"/>
          <w:lang w:val="en-US"/>
        </w:rPr>
        <w:t xml:space="preserve"> more than one method. If several methods give similar results, then it can be assumed that natural groupings do indeed exist.</w:t>
      </w:r>
    </w:p>
    <w:p w:rsidR="007224CD" w:rsidRPr="009D0B87" w:rsidRDefault="007224CD" w:rsidP="004417DB">
      <w:pPr>
        <w:spacing w:before="120"/>
        <w:contextualSpacing/>
        <w:jc w:val="both"/>
        <w:rPr>
          <w:sz w:val="20"/>
          <w:szCs w:val="20"/>
          <w:lang w:val="en-US"/>
        </w:rPr>
      </w:pPr>
      <w:r w:rsidRPr="009D0B87">
        <w:rPr>
          <w:sz w:val="20"/>
          <w:szCs w:val="20"/>
          <w:lang w:val="en-US"/>
        </w:rPr>
        <w:t>Comparing the relative merits of each method is difficult, because when we apply clustering algorithms to a data set, the results differ.</w:t>
      </w:r>
    </w:p>
    <w:p w:rsidR="007224CD" w:rsidRPr="009D0B87" w:rsidRDefault="007224CD" w:rsidP="004417DB">
      <w:pPr>
        <w:spacing w:before="120"/>
        <w:contextualSpacing/>
        <w:jc w:val="both"/>
        <w:rPr>
          <w:sz w:val="20"/>
          <w:szCs w:val="20"/>
          <w:lang w:val="en-US"/>
        </w:rPr>
      </w:pPr>
      <w:r w:rsidRPr="009D0B87">
        <w:rPr>
          <w:sz w:val="20"/>
          <w:szCs w:val="20"/>
          <w:lang w:val="en-US"/>
        </w:rPr>
        <w:t>The authors agree that there is no</w:t>
      </w:r>
      <w:r w:rsidR="00A93382" w:rsidRPr="009D0B87">
        <w:rPr>
          <w:sz w:val="20"/>
          <w:szCs w:val="20"/>
          <w:lang w:val="en-US"/>
        </w:rPr>
        <w:t xml:space="preserve"> a</w:t>
      </w:r>
      <w:r w:rsidRPr="009D0B87">
        <w:rPr>
          <w:sz w:val="20"/>
          <w:szCs w:val="20"/>
          <w:lang w:val="en-US"/>
        </w:rPr>
        <w:t xml:space="preserve"> clustering method that is capable of finding all possible cluster </w:t>
      </w:r>
      <w:r w:rsidR="00F11911" w:rsidRPr="009D0B87">
        <w:rPr>
          <w:sz w:val="20"/>
          <w:szCs w:val="20"/>
          <w:lang w:val="en-US"/>
        </w:rPr>
        <w:t xml:space="preserve">types </w:t>
      </w:r>
      <w:r w:rsidR="007D6504" w:rsidRPr="009D0B87">
        <w:rPr>
          <w:sz w:val="20"/>
          <w:szCs w:val="20"/>
          <w:lang w:val="en-US"/>
        </w:rPr>
        <w:t xml:space="preserve">at </w:t>
      </w:r>
      <w:r w:rsidRPr="009D0B87">
        <w:rPr>
          <w:sz w:val="20"/>
          <w:szCs w:val="20"/>
          <w:lang w:val="en-US"/>
        </w:rPr>
        <w:t xml:space="preserve">any data set </w:t>
      </w:r>
      <w:r w:rsidR="003C4696" w:rsidRPr="004417DB">
        <w:rPr>
          <w:sz w:val="20"/>
          <w:szCs w:val="20"/>
        </w:rPr>
        <w:fldChar w:fldCharType="begin"/>
      </w:r>
      <w:r w:rsidR="003C4696" w:rsidRPr="009D0B87">
        <w:rPr>
          <w:sz w:val="20"/>
          <w:szCs w:val="20"/>
          <w:lang w:val="en-US"/>
        </w:rPr>
        <w:instrText xml:space="preserve"> ADDIN ZOTERO_ITEM CSL_CITATION {"citationID":"s0mq9m0j","properties":{"formattedCitation":"(Jain et al. 1999)","plainCitation":"(Jain et al. 1999)","noteIndex":0},"citationItems":[{"id":195,"uris":["http://zotero.org/users/7472146/items/XMGBCXF4"],"uri":["http://zotero.org/users/7472146/items/XMGBCXF4"],"itemData":{"id":195,"type":"article-journal","container-title":"ACM Computing Surveys","page":"264-323","title":"Data clustering: a review","volume":"31(3)","author":[{"family":"Jain","given":"A. K."},{"family":"Murty","given":"M. N."},{"family":"Flynn","given":"P. J."}],"issued":{"date-parts":[["1999"]]}}}],"schema":"https://github.com/citation-style-language/schema/raw/master/csl-citation.json"} </w:instrText>
      </w:r>
      <w:r w:rsidR="003C4696" w:rsidRPr="004417DB">
        <w:rPr>
          <w:sz w:val="20"/>
          <w:szCs w:val="20"/>
        </w:rPr>
        <w:fldChar w:fldCharType="separate"/>
      </w:r>
      <w:r w:rsidR="008A3483" w:rsidRPr="009D0B87">
        <w:rPr>
          <w:sz w:val="20"/>
          <w:szCs w:val="20"/>
          <w:lang w:val="en-US"/>
        </w:rPr>
        <w:t>(Jain et al. 1999)</w:t>
      </w:r>
      <w:r w:rsidR="003C4696" w:rsidRPr="004417DB">
        <w:rPr>
          <w:sz w:val="20"/>
          <w:szCs w:val="20"/>
        </w:rPr>
        <w:fldChar w:fldCharType="end"/>
      </w:r>
      <w:r w:rsidRPr="009D0B87">
        <w:rPr>
          <w:sz w:val="20"/>
          <w:szCs w:val="20"/>
          <w:lang w:val="en-US"/>
        </w:rPr>
        <w:t>. This could be the unsupervised version of the "No free lunch" principle that has been established, as a theorem of the non-existence of a universally best supervised classifier for all problems.</w:t>
      </w:r>
    </w:p>
    <w:p w:rsidR="007224CD" w:rsidRPr="009D0B87" w:rsidRDefault="00833417" w:rsidP="004417DB">
      <w:pPr>
        <w:spacing w:before="120"/>
        <w:contextualSpacing/>
        <w:jc w:val="both"/>
        <w:rPr>
          <w:sz w:val="20"/>
          <w:szCs w:val="20"/>
          <w:lang w:val="en-US"/>
        </w:rPr>
      </w:pPr>
      <w:r w:rsidRPr="004417DB">
        <w:rPr>
          <w:sz w:val="20"/>
          <w:szCs w:val="20"/>
        </w:rPr>
        <w:fldChar w:fldCharType="begin"/>
      </w:r>
      <w:r w:rsidRPr="009D0B87">
        <w:rPr>
          <w:sz w:val="20"/>
          <w:szCs w:val="20"/>
          <w:lang w:val="en-US"/>
        </w:rPr>
        <w:instrText xml:space="preserve"> ADDIN ZOTERO_ITEM CSL_CITATION {"citationID":"WHtEkQm9","properties":{"formattedCitation":"(Kleinberg 2002)","plainCitation":"(Kleinberg 2002)","dontUpdate":true,"noteIndex":0},"citationItems":[{"id":189,"uris":["http://zotero.org/users/7472146/items/JGRTXP8D"],"uri":["http://zotero.org/users/7472146/items/JGRTXP8D"],"itemData":{"id":189,"type":"paper-conference","event":"Proc. of the 16th conference on Neural Information Processing Systems","page":"446-453","title":"An impossibility theorem for clustering","volume":"15","author":[{"family":"Kleinberg","given":"J."}],"issued":{"date-parts":[["2002"]]}}}],"schema":"https://github.com/citation-style-language/schema/raw/master/csl-citation.json"} </w:instrText>
      </w:r>
      <w:r w:rsidRPr="004417DB">
        <w:rPr>
          <w:sz w:val="20"/>
          <w:szCs w:val="20"/>
        </w:rPr>
        <w:fldChar w:fldCharType="separate"/>
      </w:r>
      <w:r w:rsidRPr="009D0B87">
        <w:rPr>
          <w:sz w:val="20"/>
          <w:szCs w:val="20"/>
          <w:lang w:val="en-US"/>
        </w:rPr>
        <w:t>Kleinberg (2002)</w:t>
      </w:r>
      <w:r w:rsidRPr="004417DB">
        <w:rPr>
          <w:sz w:val="20"/>
          <w:szCs w:val="20"/>
        </w:rPr>
        <w:fldChar w:fldCharType="end"/>
      </w:r>
      <w:r w:rsidR="007224CD" w:rsidRPr="009D0B87">
        <w:rPr>
          <w:sz w:val="20"/>
          <w:szCs w:val="20"/>
          <w:lang w:val="en-US"/>
        </w:rPr>
        <w:t xml:space="preserve"> </w:t>
      </w:r>
      <w:r w:rsidR="004B3DE4" w:rsidRPr="009D0B87">
        <w:rPr>
          <w:sz w:val="20"/>
          <w:szCs w:val="20"/>
          <w:lang w:val="en-US"/>
        </w:rPr>
        <w:t xml:space="preserve">showed </w:t>
      </w:r>
      <w:r w:rsidR="007224CD" w:rsidRPr="009D0B87">
        <w:rPr>
          <w:sz w:val="20"/>
          <w:szCs w:val="20"/>
          <w:lang w:val="en-US"/>
        </w:rPr>
        <w:t xml:space="preserve">the impossibility of designing a perfect clustering algorithm and different algorithms will be suitable </w:t>
      </w:r>
      <w:r w:rsidR="00843277" w:rsidRPr="009D0B87">
        <w:rPr>
          <w:sz w:val="20"/>
          <w:szCs w:val="20"/>
          <w:lang w:val="en-US"/>
        </w:rPr>
        <w:t xml:space="preserve">to </w:t>
      </w:r>
      <w:r w:rsidR="007224CD" w:rsidRPr="009D0B87">
        <w:rPr>
          <w:sz w:val="20"/>
          <w:szCs w:val="20"/>
          <w:lang w:val="en-US"/>
        </w:rPr>
        <w:t>find</w:t>
      </w:r>
      <w:r w:rsidR="00843277" w:rsidRPr="009D0B87">
        <w:rPr>
          <w:sz w:val="20"/>
          <w:szCs w:val="20"/>
          <w:lang w:val="en-US"/>
        </w:rPr>
        <w:t xml:space="preserve"> </w:t>
      </w:r>
      <w:r w:rsidR="007224CD" w:rsidRPr="009D0B87">
        <w:rPr>
          <w:sz w:val="20"/>
          <w:szCs w:val="20"/>
          <w:lang w:val="en-US"/>
        </w:rPr>
        <w:t xml:space="preserve">different types of clustering in the data. </w:t>
      </w:r>
      <w:r w:rsidR="009E409F" w:rsidRPr="004417DB">
        <w:rPr>
          <w:sz w:val="20"/>
          <w:szCs w:val="20"/>
        </w:rPr>
        <w:fldChar w:fldCharType="begin"/>
      </w:r>
      <w:r w:rsidR="00375182" w:rsidRPr="009D0B87">
        <w:rPr>
          <w:sz w:val="20"/>
          <w:szCs w:val="20"/>
          <w:lang w:val="en-US"/>
        </w:rPr>
        <w:instrText xml:space="preserve"> ADDIN ZOTERO_ITEM CSL_CITATION {"citationID":"kbhUU4k0","properties":{"formattedCitation":"(Sembiring et al. 2010)","plainCitation":"(Sembiring et al. 2010)","dontUpdate":true,"noteIndex":0},"citationItems":[{"id":474,"uris":["http://zotero.org/users/7472146/items/87LPTP5I"],"uri":["http://zotero.org/users/7472146/items/87LPTP5I"],"itemData":{"id":474,"type":"article-journal","container-title":"Journal of Computing","ISSN":"2151-9617","issue":"12","page":"33-38","title":"A Comparative Agglomerative Hierarchical Clustering Method to Cluster Implemented Course","volume":"2","author":[{"family":"Sembiring","given":"Rahmat Widi"},{"family":"Mohamad Zain","given":"Jasni"},{"family":"Embong","given":"Abdullah"}],"issued":{"date-parts":[["2010"]]}}}],"schema":"https://github.com/citation-style-language/schema/raw/master/csl-citation.json"} </w:instrText>
      </w:r>
      <w:r w:rsidR="009E409F" w:rsidRPr="004417DB">
        <w:rPr>
          <w:sz w:val="20"/>
          <w:szCs w:val="20"/>
        </w:rPr>
        <w:fldChar w:fldCharType="separate"/>
      </w:r>
      <w:r w:rsidR="009E409F" w:rsidRPr="009D0B87">
        <w:rPr>
          <w:sz w:val="20"/>
          <w:szCs w:val="20"/>
          <w:lang w:val="en-US"/>
        </w:rPr>
        <w:t xml:space="preserve">Sembiring et al. </w:t>
      </w:r>
      <w:r w:rsidR="00375182" w:rsidRPr="009D0B87">
        <w:rPr>
          <w:sz w:val="20"/>
          <w:szCs w:val="20"/>
          <w:lang w:val="en-US"/>
        </w:rPr>
        <w:t>(</w:t>
      </w:r>
      <w:r w:rsidR="009E409F" w:rsidRPr="009D0B87">
        <w:rPr>
          <w:sz w:val="20"/>
          <w:szCs w:val="20"/>
          <w:lang w:val="en-US"/>
        </w:rPr>
        <w:t>2010)</w:t>
      </w:r>
      <w:r w:rsidR="009E409F" w:rsidRPr="004417DB">
        <w:rPr>
          <w:sz w:val="20"/>
          <w:szCs w:val="20"/>
        </w:rPr>
        <w:fldChar w:fldCharType="end"/>
      </w:r>
      <w:r w:rsidR="007224CD" w:rsidRPr="009D0B87">
        <w:rPr>
          <w:sz w:val="20"/>
          <w:szCs w:val="20"/>
          <w:lang w:val="en-US"/>
        </w:rPr>
        <w:t xml:space="preserve"> also concluded</w:t>
      </w:r>
      <w:r w:rsidR="00CA56DE" w:rsidRPr="009D0B87">
        <w:rPr>
          <w:sz w:val="20"/>
          <w:szCs w:val="20"/>
          <w:lang w:val="en-US"/>
        </w:rPr>
        <w:t xml:space="preserve"> </w:t>
      </w:r>
      <w:r w:rsidR="007224CD" w:rsidRPr="009D0B87">
        <w:rPr>
          <w:sz w:val="20"/>
          <w:szCs w:val="20"/>
          <w:lang w:val="en-US"/>
        </w:rPr>
        <w:t xml:space="preserve">that different methods can </w:t>
      </w:r>
      <w:r w:rsidR="00FB04B3" w:rsidRPr="009D0B87">
        <w:rPr>
          <w:sz w:val="20"/>
          <w:szCs w:val="20"/>
          <w:lang w:val="en-US"/>
        </w:rPr>
        <w:t xml:space="preserve">give </w:t>
      </w:r>
      <w:r w:rsidR="007224CD" w:rsidRPr="009D0B87">
        <w:rPr>
          <w:sz w:val="20"/>
          <w:szCs w:val="20"/>
          <w:lang w:val="en-US"/>
        </w:rPr>
        <w:t>different structures.</w:t>
      </w:r>
    </w:p>
    <w:p w:rsidR="007224CD" w:rsidRPr="009D0B87" w:rsidRDefault="007224CD" w:rsidP="004417DB">
      <w:pPr>
        <w:spacing w:before="120"/>
        <w:contextualSpacing/>
        <w:jc w:val="both"/>
        <w:rPr>
          <w:sz w:val="20"/>
          <w:szCs w:val="20"/>
          <w:lang w:val="en-US"/>
        </w:rPr>
      </w:pPr>
      <w:r w:rsidRPr="009D0B87">
        <w:rPr>
          <w:sz w:val="20"/>
          <w:szCs w:val="20"/>
          <w:lang w:val="en-US"/>
        </w:rPr>
        <w:t xml:space="preserve">Some of the </w:t>
      </w:r>
      <w:r w:rsidR="00DE1BD4" w:rsidRPr="009D0B87">
        <w:rPr>
          <w:sz w:val="20"/>
          <w:szCs w:val="20"/>
          <w:lang w:val="en-US"/>
        </w:rPr>
        <w:t xml:space="preserve">present </w:t>
      </w:r>
      <w:r w:rsidRPr="009D0B87">
        <w:rPr>
          <w:sz w:val="20"/>
          <w:szCs w:val="20"/>
          <w:lang w:val="en-US"/>
        </w:rPr>
        <w:t xml:space="preserve">limitations in the different </w:t>
      </w:r>
      <w:r w:rsidR="00FA0928" w:rsidRPr="009D0B87">
        <w:rPr>
          <w:sz w:val="20"/>
          <w:szCs w:val="20"/>
          <w:lang w:val="en-US"/>
        </w:rPr>
        <w:t xml:space="preserve">dealt </w:t>
      </w:r>
      <w:r w:rsidRPr="009D0B87">
        <w:rPr>
          <w:sz w:val="20"/>
          <w:szCs w:val="20"/>
          <w:lang w:val="en-US"/>
        </w:rPr>
        <w:t xml:space="preserve">variants are: </w:t>
      </w:r>
    </w:p>
    <w:p w:rsidR="007224CD" w:rsidRPr="009D0B87" w:rsidRDefault="007224CD" w:rsidP="004417DB">
      <w:pPr>
        <w:spacing w:before="120"/>
        <w:contextualSpacing/>
        <w:jc w:val="both"/>
        <w:rPr>
          <w:sz w:val="20"/>
          <w:szCs w:val="20"/>
          <w:lang w:val="en-US"/>
        </w:rPr>
      </w:pPr>
      <w:r w:rsidRPr="009D0B87">
        <w:rPr>
          <w:sz w:val="20"/>
          <w:szCs w:val="20"/>
          <w:lang w:val="en-US"/>
        </w:rPr>
        <w:t>Hierarchical cluster analys</w:t>
      </w:r>
      <w:r w:rsidR="001008E2" w:rsidRPr="009D0B87">
        <w:rPr>
          <w:sz w:val="20"/>
          <w:szCs w:val="20"/>
          <w:lang w:val="en-US"/>
        </w:rPr>
        <w:t>e</w:t>
      </w:r>
      <w:r w:rsidRPr="009D0B87">
        <w:rPr>
          <w:sz w:val="20"/>
          <w:szCs w:val="20"/>
          <w:lang w:val="en-US"/>
        </w:rPr>
        <w:t xml:space="preserve">s give the possibility </w:t>
      </w:r>
      <w:r w:rsidR="00DA2180" w:rsidRPr="009D0B87">
        <w:rPr>
          <w:sz w:val="20"/>
          <w:szCs w:val="20"/>
          <w:lang w:val="en-US"/>
        </w:rPr>
        <w:t xml:space="preserve">of </w:t>
      </w:r>
      <w:r w:rsidRPr="009D0B87">
        <w:rPr>
          <w:sz w:val="20"/>
          <w:szCs w:val="20"/>
          <w:lang w:val="en-US"/>
        </w:rPr>
        <w:t>us</w:t>
      </w:r>
      <w:r w:rsidR="00DA2180" w:rsidRPr="009D0B87">
        <w:rPr>
          <w:sz w:val="20"/>
          <w:szCs w:val="20"/>
          <w:lang w:val="en-US"/>
        </w:rPr>
        <w:t xml:space="preserve">ing </w:t>
      </w:r>
      <w:r w:rsidRPr="009D0B87">
        <w:rPr>
          <w:sz w:val="20"/>
          <w:szCs w:val="20"/>
          <w:lang w:val="en-US"/>
        </w:rPr>
        <w:t>different measure</w:t>
      </w:r>
      <w:r w:rsidR="008B62C2" w:rsidRPr="009D0B87">
        <w:rPr>
          <w:sz w:val="20"/>
          <w:szCs w:val="20"/>
          <w:lang w:val="en-US"/>
        </w:rPr>
        <w:t xml:space="preserve"> types</w:t>
      </w:r>
      <w:r w:rsidRPr="009D0B87">
        <w:rPr>
          <w:sz w:val="20"/>
          <w:szCs w:val="20"/>
          <w:lang w:val="en-US"/>
        </w:rPr>
        <w:t xml:space="preserve">, to estimate the distance </w:t>
      </w:r>
      <w:r w:rsidR="00FF25EC" w:rsidRPr="009D0B87">
        <w:rPr>
          <w:sz w:val="20"/>
          <w:szCs w:val="20"/>
          <w:lang w:val="en-US"/>
        </w:rPr>
        <w:t xml:space="preserve">among </w:t>
      </w:r>
      <w:r w:rsidR="00F477AA" w:rsidRPr="009D0B87">
        <w:rPr>
          <w:sz w:val="20"/>
          <w:szCs w:val="20"/>
          <w:lang w:val="en-US"/>
        </w:rPr>
        <w:t xml:space="preserve">the </w:t>
      </w:r>
      <w:r w:rsidRPr="009D0B87">
        <w:rPr>
          <w:sz w:val="20"/>
          <w:szCs w:val="20"/>
          <w:lang w:val="en-US"/>
        </w:rPr>
        <w:t xml:space="preserve">cases, the possibility </w:t>
      </w:r>
      <w:r w:rsidR="00402C60" w:rsidRPr="009D0B87">
        <w:rPr>
          <w:sz w:val="20"/>
          <w:szCs w:val="20"/>
          <w:lang w:val="en-US"/>
        </w:rPr>
        <w:t xml:space="preserve">of changing </w:t>
      </w:r>
      <w:r w:rsidRPr="009D0B87">
        <w:rPr>
          <w:sz w:val="20"/>
          <w:szCs w:val="20"/>
          <w:lang w:val="en-US"/>
        </w:rPr>
        <w:t>the original metrics of the variables and select</w:t>
      </w:r>
      <w:r w:rsidR="00A840CC" w:rsidRPr="009D0B87">
        <w:rPr>
          <w:sz w:val="20"/>
          <w:szCs w:val="20"/>
          <w:lang w:val="en-US"/>
        </w:rPr>
        <w:t>ing</w:t>
      </w:r>
      <w:r w:rsidRPr="009D0B87">
        <w:rPr>
          <w:sz w:val="20"/>
          <w:szCs w:val="20"/>
          <w:lang w:val="en-US"/>
        </w:rPr>
        <w:t xml:space="preserve"> </w:t>
      </w:r>
      <w:r w:rsidR="003C3846" w:rsidRPr="009D0B87">
        <w:rPr>
          <w:sz w:val="20"/>
          <w:szCs w:val="20"/>
          <w:lang w:val="en-US"/>
        </w:rPr>
        <w:t xml:space="preserve">among </w:t>
      </w:r>
      <w:r w:rsidRPr="009D0B87">
        <w:rPr>
          <w:sz w:val="20"/>
          <w:szCs w:val="20"/>
          <w:lang w:val="en-US"/>
        </w:rPr>
        <w:t xml:space="preserve">a </w:t>
      </w:r>
      <w:r w:rsidR="00E63D70" w:rsidRPr="009D0B87">
        <w:rPr>
          <w:sz w:val="20"/>
          <w:szCs w:val="20"/>
          <w:lang w:val="en-US"/>
        </w:rPr>
        <w:t xml:space="preserve">great </w:t>
      </w:r>
      <w:r w:rsidRPr="009D0B87">
        <w:rPr>
          <w:sz w:val="20"/>
          <w:szCs w:val="20"/>
          <w:lang w:val="en-US"/>
        </w:rPr>
        <w:t>variety of agglomeration methods. But</w:t>
      </w:r>
      <w:r w:rsidR="00A4465C" w:rsidRPr="009D0B87">
        <w:rPr>
          <w:sz w:val="20"/>
          <w:szCs w:val="20"/>
          <w:lang w:val="en-US"/>
        </w:rPr>
        <w:t>,</w:t>
      </w:r>
      <w:r w:rsidRPr="009D0B87">
        <w:rPr>
          <w:sz w:val="20"/>
          <w:szCs w:val="20"/>
          <w:lang w:val="en-US"/>
        </w:rPr>
        <w:t xml:space="preserve"> there is no</w:t>
      </w:r>
      <w:r w:rsidR="008D0A6C" w:rsidRPr="009D0B87">
        <w:rPr>
          <w:sz w:val="20"/>
          <w:szCs w:val="20"/>
          <w:lang w:val="en-US"/>
        </w:rPr>
        <w:t xml:space="preserve"> any</w:t>
      </w:r>
      <w:r w:rsidRPr="009D0B87">
        <w:rPr>
          <w:sz w:val="20"/>
          <w:szCs w:val="20"/>
          <w:lang w:val="en-US"/>
        </w:rPr>
        <w:t xml:space="preserve"> combination of these possibilities that optimizes the obtained </w:t>
      </w:r>
      <w:r w:rsidR="00625027" w:rsidRPr="009D0B87">
        <w:rPr>
          <w:sz w:val="20"/>
          <w:szCs w:val="20"/>
          <w:lang w:val="en-US"/>
        </w:rPr>
        <w:t xml:space="preserve">solution </w:t>
      </w:r>
      <w:r w:rsidRPr="009D0B87">
        <w:rPr>
          <w:sz w:val="20"/>
          <w:szCs w:val="20"/>
          <w:lang w:val="en-US"/>
        </w:rPr>
        <w:t>for these data matri</w:t>
      </w:r>
      <w:r w:rsidR="000F488F" w:rsidRPr="009D0B87">
        <w:rPr>
          <w:sz w:val="20"/>
          <w:szCs w:val="20"/>
          <w:lang w:val="en-US"/>
        </w:rPr>
        <w:t>x</w:t>
      </w:r>
      <w:r w:rsidRPr="009D0B87">
        <w:rPr>
          <w:sz w:val="20"/>
          <w:szCs w:val="20"/>
          <w:lang w:val="en-US"/>
        </w:rPr>
        <w:t>es. Therefore, it is recommended to evaluate different solutions to choose the most consistent one.</w:t>
      </w:r>
    </w:p>
    <w:p w:rsidR="007224CD" w:rsidRPr="009D0B87" w:rsidRDefault="007224CD" w:rsidP="004417DB">
      <w:pPr>
        <w:spacing w:before="120"/>
        <w:contextualSpacing/>
        <w:jc w:val="both"/>
        <w:rPr>
          <w:sz w:val="20"/>
          <w:szCs w:val="20"/>
          <w:lang w:val="en-US"/>
        </w:rPr>
      </w:pPr>
      <w:r w:rsidRPr="009D0B87">
        <w:rPr>
          <w:sz w:val="20"/>
          <w:szCs w:val="20"/>
          <w:lang w:val="en-US"/>
        </w:rPr>
        <w:t>The main problem lies in choosing the true number of clusters, since more than one possible solution may appear and the ind</w:t>
      </w:r>
      <w:r w:rsidR="00C83196" w:rsidRPr="009D0B87">
        <w:rPr>
          <w:sz w:val="20"/>
          <w:szCs w:val="20"/>
          <w:lang w:val="en-US"/>
        </w:rPr>
        <w:t>e</w:t>
      </w:r>
      <w:r w:rsidR="00C35A64" w:rsidRPr="009D0B87">
        <w:rPr>
          <w:sz w:val="20"/>
          <w:szCs w:val="20"/>
          <w:lang w:val="en-US"/>
        </w:rPr>
        <w:t>x</w:t>
      </w:r>
      <w:r w:rsidRPr="009D0B87">
        <w:rPr>
          <w:sz w:val="20"/>
          <w:szCs w:val="20"/>
          <w:lang w:val="en-US"/>
        </w:rPr>
        <w:t xml:space="preserve">es may </w:t>
      </w:r>
      <w:r w:rsidR="008250D0" w:rsidRPr="009D0B87">
        <w:rPr>
          <w:sz w:val="20"/>
          <w:szCs w:val="20"/>
          <w:lang w:val="en-US"/>
        </w:rPr>
        <w:t xml:space="preserve">give </w:t>
      </w:r>
      <w:r w:rsidRPr="009D0B87">
        <w:rPr>
          <w:sz w:val="20"/>
          <w:szCs w:val="20"/>
          <w:lang w:val="en-US"/>
        </w:rPr>
        <w:t>different results with the same data and the same method used.</w:t>
      </w:r>
    </w:p>
    <w:p w:rsidR="003937E7" w:rsidRPr="009D0B87" w:rsidRDefault="003937E7" w:rsidP="004417DB">
      <w:pPr>
        <w:spacing w:before="120"/>
        <w:contextualSpacing/>
        <w:jc w:val="both"/>
        <w:rPr>
          <w:sz w:val="20"/>
          <w:szCs w:val="20"/>
          <w:lang w:val="en-US"/>
        </w:rPr>
      </w:pPr>
      <w:r w:rsidRPr="009D0B87">
        <w:rPr>
          <w:sz w:val="20"/>
          <w:szCs w:val="20"/>
          <w:lang w:val="en-US"/>
        </w:rPr>
        <w:t>Despite the limitations of</w:t>
      </w:r>
      <w:r w:rsidR="00C579D7" w:rsidRPr="009D0B87">
        <w:rPr>
          <w:sz w:val="20"/>
          <w:szCs w:val="20"/>
          <w:lang w:val="en-US"/>
        </w:rPr>
        <w:t xml:space="preserve"> the analysis of </w:t>
      </w:r>
      <w:r w:rsidRPr="009D0B87">
        <w:rPr>
          <w:sz w:val="20"/>
          <w:szCs w:val="20"/>
          <w:lang w:val="en-US"/>
        </w:rPr>
        <w:t>cluster</w:t>
      </w:r>
      <w:r w:rsidR="00C579D7" w:rsidRPr="009D0B87">
        <w:rPr>
          <w:sz w:val="20"/>
          <w:szCs w:val="20"/>
          <w:lang w:val="en-US"/>
        </w:rPr>
        <w:t>s</w:t>
      </w:r>
      <w:r w:rsidRPr="009D0B87">
        <w:rPr>
          <w:sz w:val="20"/>
          <w:szCs w:val="20"/>
          <w:lang w:val="en-US"/>
        </w:rPr>
        <w:t xml:space="preserve">, this technique is widely used in many branches of science, </w:t>
      </w:r>
      <w:r w:rsidR="007E38B4" w:rsidRPr="009D0B87">
        <w:rPr>
          <w:sz w:val="20"/>
          <w:szCs w:val="20"/>
          <w:lang w:val="en-US"/>
        </w:rPr>
        <w:t xml:space="preserve">because </w:t>
      </w:r>
      <w:r w:rsidRPr="009D0B87">
        <w:rPr>
          <w:sz w:val="20"/>
          <w:szCs w:val="20"/>
          <w:lang w:val="en-US"/>
        </w:rPr>
        <w:t>it is eminently exploratory, since most of the time it does not use any type of statistical model to carry out the classification process. These methods are very suitable for extracting information from a set of data, without imposing prior restrictions in the form of statistical models, at least explicitly, and therefore</w:t>
      </w:r>
      <w:r w:rsidR="00495446" w:rsidRPr="009D0B87">
        <w:rPr>
          <w:sz w:val="20"/>
          <w:szCs w:val="20"/>
          <w:lang w:val="en-US"/>
        </w:rPr>
        <w:t xml:space="preserve"> they</w:t>
      </w:r>
      <w:r w:rsidRPr="009D0B87">
        <w:rPr>
          <w:sz w:val="20"/>
          <w:szCs w:val="20"/>
          <w:lang w:val="en-US"/>
        </w:rPr>
        <w:t xml:space="preserve"> can be very useful as a tool </w:t>
      </w:r>
      <w:r w:rsidR="00531665" w:rsidRPr="009D0B87">
        <w:rPr>
          <w:sz w:val="20"/>
          <w:szCs w:val="20"/>
          <w:lang w:val="en-US"/>
        </w:rPr>
        <w:t xml:space="preserve">of </w:t>
      </w:r>
      <w:r w:rsidRPr="009D0B87">
        <w:rPr>
          <w:sz w:val="20"/>
          <w:szCs w:val="20"/>
          <w:lang w:val="en-US"/>
        </w:rPr>
        <w:lastRenderedPageBreak/>
        <w:t xml:space="preserve">hypotheses </w:t>
      </w:r>
      <w:r w:rsidR="00BF6F60" w:rsidRPr="009D0B87">
        <w:rPr>
          <w:sz w:val="20"/>
          <w:szCs w:val="20"/>
          <w:lang w:val="en-US"/>
        </w:rPr>
        <w:t xml:space="preserve">elaboration </w:t>
      </w:r>
      <w:r w:rsidRPr="009D0B87">
        <w:rPr>
          <w:sz w:val="20"/>
          <w:szCs w:val="20"/>
          <w:lang w:val="en-US"/>
        </w:rPr>
        <w:t xml:space="preserve">about the problem under consideration, without imposing </w:t>
      </w:r>
      <w:r w:rsidR="004769FD" w:rsidRPr="009D0B87">
        <w:rPr>
          <w:sz w:val="20"/>
          <w:szCs w:val="20"/>
          <w:lang w:val="en-US"/>
        </w:rPr>
        <w:t xml:space="preserve">patterns </w:t>
      </w:r>
      <w:r w:rsidR="00B46163" w:rsidRPr="009D0B87">
        <w:rPr>
          <w:sz w:val="20"/>
          <w:szCs w:val="20"/>
          <w:lang w:val="en-US"/>
        </w:rPr>
        <w:t xml:space="preserve">or </w:t>
      </w:r>
      <w:r w:rsidRPr="009D0B87">
        <w:rPr>
          <w:sz w:val="20"/>
          <w:szCs w:val="20"/>
          <w:lang w:val="en-US"/>
        </w:rPr>
        <w:t>previously established theories.</w:t>
      </w:r>
    </w:p>
    <w:p w:rsidR="003937E7" w:rsidRPr="009D0B87" w:rsidRDefault="003937E7" w:rsidP="004417DB">
      <w:pPr>
        <w:spacing w:before="120"/>
        <w:contextualSpacing/>
        <w:jc w:val="both"/>
        <w:rPr>
          <w:sz w:val="20"/>
          <w:szCs w:val="20"/>
          <w:lang w:val="en-US"/>
        </w:rPr>
      </w:pPr>
      <w:r w:rsidRPr="009D0B87">
        <w:rPr>
          <w:sz w:val="20"/>
          <w:szCs w:val="20"/>
          <w:lang w:val="en-US"/>
        </w:rPr>
        <w:t xml:space="preserve">Therefore, an analysis of the </w:t>
      </w:r>
      <w:r w:rsidR="002A3648" w:rsidRPr="009D0B87">
        <w:rPr>
          <w:sz w:val="20"/>
          <w:szCs w:val="20"/>
          <w:lang w:val="en-US"/>
        </w:rPr>
        <w:t xml:space="preserve">dendrogram </w:t>
      </w:r>
      <w:r w:rsidRPr="009D0B87">
        <w:rPr>
          <w:sz w:val="20"/>
          <w:szCs w:val="20"/>
          <w:lang w:val="en-US"/>
        </w:rPr>
        <w:t xml:space="preserve">structure by the cultivar specialists, together with the studied indexes is necessary to determine those clusters that best fit the characteristics of the database under study and </w:t>
      </w:r>
      <w:proofErr w:type="gramStart"/>
      <w:r w:rsidRPr="009D0B87">
        <w:rPr>
          <w:sz w:val="20"/>
          <w:szCs w:val="20"/>
          <w:lang w:val="en-US"/>
        </w:rPr>
        <w:t>make a decision</w:t>
      </w:r>
      <w:proofErr w:type="gramEnd"/>
      <w:r w:rsidRPr="009D0B87">
        <w:rPr>
          <w:sz w:val="20"/>
          <w:szCs w:val="20"/>
          <w:lang w:val="en-US"/>
        </w:rPr>
        <w:t xml:space="preserve"> on the best </w:t>
      </w:r>
      <w:r w:rsidR="00AF7BD6" w:rsidRPr="009D0B87">
        <w:rPr>
          <w:sz w:val="20"/>
          <w:szCs w:val="20"/>
          <w:lang w:val="en-US"/>
        </w:rPr>
        <w:t xml:space="preserve">supported </w:t>
      </w:r>
      <w:r w:rsidRPr="009D0B87">
        <w:rPr>
          <w:sz w:val="20"/>
          <w:szCs w:val="20"/>
          <w:lang w:val="en-US"/>
        </w:rPr>
        <w:t xml:space="preserve">partitioning, also based on the </w:t>
      </w:r>
      <w:r w:rsidR="00883C4E" w:rsidRPr="009D0B87">
        <w:rPr>
          <w:sz w:val="20"/>
          <w:szCs w:val="20"/>
          <w:lang w:val="en-US"/>
        </w:rPr>
        <w:t xml:space="preserve">available </w:t>
      </w:r>
      <w:r w:rsidRPr="009D0B87">
        <w:rPr>
          <w:sz w:val="20"/>
          <w:szCs w:val="20"/>
          <w:lang w:val="en-US"/>
        </w:rPr>
        <w:t>priori classes. The results obtained</w:t>
      </w:r>
      <w:r w:rsidR="00F9020B" w:rsidRPr="009D0B87">
        <w:rPr>
          <w:sz w:val="20"/>
          <w:szCs w:val="20"/>
          <w:lang w:val="en-US"/>
        </w:rPr>
        <w:t xml:space="preserve"> allow</w:t>
      </w:r>
      <w:r w:rsidRPr="009D0B87">
        <w:rPr>
          <w:sz w:val="20"/>
          <w:szCs w:val="20"/>
          <w:lang w:val="en-US"/>
        </w:rPr>
        <w:t xml:space="preserve"> confirm the contribution of statistical techniques to achieve a better germplasm </w:t>
      </w:r>
      <w:r w:rsidR="00B14DA6" w:rsidRPr="009D0B87">
        <w:rPr>
          <w:sz w:val="20"/>
          <w:szCs w:val="20"/>
          <w:lang w:val="en-US"/>
        </w:rPr>
        <w:t xml:space="preserve">classification </w:t>
      </w:r>
      <w:r w:rsidRPr="009D0B87">
        <w:rPr>
          <w:sz w:val="20"/>
          <w:szCs w:val="20"/>
          <w:lang w:val="en-US"/>
        </w:rPr>
        <w:t>individually and in</w:t>
      </w:r>
      <w:r w:rsidR="009C5D79" w:rsidRPr="009D0B87">
        <w:rPr>
          <w:sz w:val="20"/>
          <w:szCs w:val="20"/>
          <w:lang w:val="en-US"/>
        </w:rPr>
        <w:t xml:space="preserve"> its</w:t>
      </w:r>
      <w:r w:rsidRPr="009D0B87">
        <w:rPr>
          <w:sz w:val="20"/>
          <w:szCs w:val="20"/>
          <w:lang w:val="en-US"/>
        </w:rPr>
        <w:t xml:space="preserve"> combination, in this case accessions of plantain, </w:t>
      </w:r>
      <w:r w:rsidR="00DA3094" w:rsidRPr="009D0B87">
        <w:rPr>
          <w:sz w:val="20"/>
          <w:szCs w:val="20"/>
          <w:lang w:val="en-US"/>
        </w:rPr>
        <w:t xml:space="preserve">cocoyam </w:t>
      </w:r>
      <w:r w:rsidRPr="009D0B87">
        <w:rPr>
          <w:sz w:val="20"/>
          <w:szCs w:val="20"/>
          <w:lang w:val="en-US"/>
        </w:rPr>
        <w:t xml:space="preserve">and yam, as well as validation methods </w:t>
      </w:r>
      <w:r w:rsidR="00A91084" w:rsidRPr="009D0B87">
        <w:rPr>
          <w:sz w:val="20"/>
          <w:szCs w:val="20"/>
          <w:lang w:val="en-US"/>
        </w:rPr>
        <w:t xml:space="preserve">which </w:t>
      </w:r>
      <w:r w:rsidRPr="009D0B87">
        <w:rPr>
          <w:sz w:val="20"/>
          <w:szCs w:val="20"/>
          <w:lang w:val="en-US"/>
        </w:rPr>
        <w:t xml:space="preserve">determine to a great extent the obtaining of more consistent and reliable structures. </w:t>
      </w:r>
    </w:p>
    <w:p w:rsidR="003937E7" w:rsidRPr="009D0B87" w:rsidRDefault="003937E7" w:rsidP="004417DB">
      <w:pPr>
        <w:spacing w:before="120"/>
        <w:contextualSpacing/>
        <w:jc w:val="both"/>
        <w:rPr>
          <w:sz w:val="20"/>
          <w:szCs w:val="20"/>
          <w:lang w:val="en-US"/>
        </w:rPr>
      </w:pPr>
      <w:r w:rsidRPr="009D0B87">
        <w:rPr>
          <w:sz w:val="20"/>
          <w:szCs w:val="20"/>
          <w:lang w:val="en-US"/>
        </w:rPr>
        <w:t xml:space="preserve">Gower's metric for mixed variables where qualitative </w:t>
      </w:r>
      <w:r w:rsidR="004F47FE" w:rsidRPr="009D0B87">
        <w:rPr>
          <w:sz w:val="20"/>
          <w:szCs w:val="20"/>
          <w:lang w:val="en-US"/>
        </w:rPr>
        <w:t xml:space="preserve">variables </w:t>
      </w:r>
      <w:r w:rsidRPr="009D0B87">
        <w:rPr>
          <w:sz w:val="20"/>
          <w:szCs w:val="20"/>
          <w:lang w:val="en-US"/>
        </w:rPr>
        <w:t xml:space="preserve">(nominal and ordinal) and </w:t>
      </w:r>
      <w:r w:rsidR="005A6979" w:rsidRPr="009D0B87">
        <w:rPr>
          <w:sz w:val="20"/>
          <w:szCs w:val="20"/>
          <w:lang w:val="en-US"/>
        </w:rPr>
        <w:t xml:space="preserve">the </w:t>
      </w:r>
      <w:r w:rsidRPr="009D0B87">
        <w:rPr>
          <w:sz w:val="20"/>
          <w:szCs w:val="20"/>
          <w:lang w:val="en-US"/>
        </w:rPr>
        <w:t xml:space="preserve">quantitative </w:t>
      </w:r>
      <w:r w:rsidR="005A6979" w:rsidRPr="009D0B87">
        <w:rPr>
          <w:sz w:val="20"/>
          <w:szCs w:val="20"/>
          <w:lang w:val="en-US"/>
        </w:rPr>
        <w:t xml:space="preserve">ones </w:t>
      </w:r>
      <w:r w:rsidRPr="009D0B87">
        <w:rPr>
          <w:sz w:val="20"/>
          <w:szCs w:val="20"/>
          <w:lang w:val="en-US"/>
        </w:rPr>
        <w:t>are integrated, together with the Average and Ward's agglomeration methods, resulted the best variant used for germplasm classification, given by its closer approach to the biological vision of the database under study; similar results are shown for yam (</w:t>
      </w:r>
      <w:proofErr w:type="spellStart"/>
      <w:r w:rsidRPr="009D0B87">
        <w:rPr>
          <w:i/>
          <w:sz w:val="20"/>
          <w:szCs w:val="20"/>
          <w:lang w:val="en-US"/>
        </w:rPr>
        <w:t>Dioscorea</w:t>
      </w:r>
      <w:proofErr w:type="spellEnd"/>
      <w:r w:rsidRPr="009D0B87">
        <w:rPr>
          <w:sz w:val="20"/>
          <w:szCs w:val="20"/>
          <w:lang w:val="en-US"/>
        </w:rPr>
        <w:t xml:space="preserve"> spp.) and plantain (</w:t>
      </w:r>
      <w:r w:rsidRPr="009D0B87">
        <w:rPr>
          <w:i/>
          <w:sz w:val="20"/>
          <w:szCs w:val="20"/>
          <w:lang w:val="en-US"/>
        </w:rPr>
        <w:t>Musa</w:t>
      </w:r>
      <w:r w:rsidRPr="009D0B87">
        <w:rPr>
          <w:sz w:val="20"/>
          <w:szCs w:val="20"/>
          <w:lang w:val="en-US"/>
        </w:rPr>
        <w:t xml:space="preserve"> spp.) collections in studies </w:t>
      </w:r>
      <w:r w:rsidR="00A770ED" w:rsidRPr="009D0B87">
        <w:rPr>
          <w:sz w:val="20"/>
          <w:szCs w:val="20"/>
          <w:lang w:val="en-US"/>
        </w:rPr>
        <w:t>perform</w:t>
      </w:r>
      <w:r w:rsidRPr="009D0B87">
        <w:rPr>
          <w:sz w:val="20"/>
          <w:szCs w:val="20"/>
          <w:lang w:val="en-US"/>
        </w:rPr>
        <w:t xml:space="preserve">ed by </w:t>
      </w:r>
      <w:r w:rsidR="00375182" w:rsidRPr="004417DB">
        <w:rPr>
          <w:sz w:val="20"/>
          <w:szCs w:val="20"/>
        </w:rPr>
        <w:fldChar w:fldCharType="begin"/>
      </w:r>
      <w:r w:rsidR="008A3483" w:rsidRPr="009D0B87">
        <w:rPr>
          <w:sz w:val="20"/>
          <w:szCs w:val="20"/>
          <w:lang w:val="en-US"/>
        </w:rPr>
        <w:instrText xml:space="preserve"> ADDIN ZOTERO_ITEM CSL_CITATION {"citationID":"nJJdn0Fn","properties":{"formattedCitation":"(Molina Concepci\\uc0\\u243{}n et al. 2018)","plainCitation":"(Molina Concepción et al. 2018)","dontUpdate":true,"noteIndex":0},"citationItems":[{"id":50,"uris":["http://zotero.org/users/7472146/items/72XPYYWS"],"uri":["http://zotero.org/users/7472146/items/72XPYYWS"],"itemData":{"id":50,"type":"report","page":"146p.","publisher":"Publisher: Informe del Proyecto PAH P131LH001027. Instituto de Investigaciones de Viandas Tropicales (INIVIT), MINAG, Cuba.","title":"Evaluación de técnicas para la clasificación del genofondo de raíces, rizomas y tubérculos tropicales, plátanos y bananos en Cuba.","author":[{"family":"Molina Concepción","given":"Osmany"},{"family":"García Rodríguez","given":"Raisa"},{"family":"Milián Jiménez","given":"Marilys"},{"family":"González Díaz","given":"Lianet"},{"family":"Pons Pérez","given":"Carmen C."}],"issued":{"date-parts":[["2018"]]}}}],"schema":"https://github.com/citation-style-language/schema/raw/master/csl-citation.json"} </w:instrText>
      </w:r>
      <w:r w:rsidR="00375182" w:rsidRPr="004417DB">
        <w:rPr>
          <w:sz w:val="20"/>
          <w:szCs w:val="20"/>
        </w:rPr>
        <w:fldChar w:fldCharType="separate"/>
      </w:r>
      <w:r w:rsidR="00375182" w:rsidRPr="009D0B87">
        <w:rPr>
          <w:sz w:val="20"/>
          <w:szCs w:val="20"/>
          <w:lang w:val="en-US"/>
        </w:rPr>
        <w:t>Molina et al. (2018)</w:t>
      </w:r>
      <w:r w:rsidR="00375182" w:rsidRPr="004417DB">
        <w:rPr>
          <w:sz w:val="20"/>
          <w:szCs w:val="20"/>
        </w:rPr>
        <w:fldChar w:fldCharType="end"/>
      </w:r>
      <w:r w:rsidRPr="009D0B87">
        <w:rPr>
          <w:sz w:val="20"/>
          <w:szCs w:val="20"/>
          <w:lang w:val="en-US"/>
        </w:rPr>
        <w:t xml:space="preserve">. Furthermore, it can be stated that the consensus tree with the Manhattan method better represents </w:t>
      </w:r>
      <w:r w:rsidR="00FA3E18" w:rsidRPr="009D0B87">
        <w:rPr>
          <w:sz w:val="20"/>
          <w:szCs w:val="20"/>
          <w:lang w:val="en-US"/>
        </w:rPr>
        <w:t xml:space="preserve">cocoyam </w:t>
      </w:r>
      <w:r w:rsidRPr="009D0B87">
        <w:rPr>
          <w:sz w:val="20"/>
          <w:szCs w:val="20"/>
          <w:lang w:val="en-US"/>
        </w:rPr>
        <w:t>(</w:t>
      </w:r>
      <w:proofErr w:type="spellStart"/>
      <w:r w:rsidRPr="009D0B87">
        <w:rPr>
          <w:i/>
          <w:sz w:val="20"/>
          <w:szCs w:val="20"/>
          <w:lang w:val="en-US"/>
        </w:rPr>
        <w:t>Xanthosoma</w:t>
      </w:r>
      <w:proofErr w:type="spellEnd"/>
      <w:r w:rsidRPr="009D0B87">
        <w:rPr>
          <w:sz w:val="20"/>
          <w:szCs w:val="20"/>
          <w:lang w:val="en-US"/>
        </w:rPr>
        <w:t xml:space="preserve"> spp.) </w:t>
      </w:r>
      <w:r w:rsidR="002D555C" w:rsidRPr="009D0B87">
        <w:rPr>
          <w:sz w:val="20"/>
          <w:szCs w:val="20"/>
          <w:lang w:val="en-US"/>
        </w:rPr>
        <w:t xml:space="preserve">database </w:t>
      </w:r>
      <w:r w:rsidR="000862D9" w:rsidRPr="009D0B87">
        <w:rPr>
          <w:sz w:val="20"/>
          <w:szCs w:val="20"/>
          <w:lang w:val="en-US"/>
        </w:rPr>
        <w:t xml:space="preserve">structure </w:t>
      </w:r>
      <w:r w:rsidRPr="009D0B87">
        <w:rPr>
          <w:sz w:val="20"/>
          <w:szCs w:val="20"/>
          <w:lang w:val="en-US"/>
        </w:rPr>
        <w:t>in variant one, with respect to all variants and the Euclidean and Majority methods.</w:t>
      </w:r>
    </w:p>
    <w:p w:rsidR="003937E7" w:rsidRPr="009D0B87" w:rsidRDefault="00CD5597" w:rsidP="004417DB">
      <w:pPr>
        <w:spacing w:before="120"/>
        <w:contextualSpacing/>
        <w:jc w:val="both"/>
        <w:rPr>
          <w:sz w:val="20"/>
          <w:szCs w:val="20"/>
          <w:lang w:val="en-US"/>
        </w:rPr>
      </w:pPr>
      <w:proofErr w:type="gramStart"/>
      <w:r w:rsidRPr="009D0B87">
        <w:rPr>
          <w:sz w:val="20"/>
          <w:szCs w:val="20"/>
          <w:lang w:val="en-US"/>
        </w:rPr>
        <w:t>Taking into account</w:t>
      </w:r>
      <w:proofErr w:type="gramEnd"/>
      <w:r w:rsidRPr="009D0B87">
        <w:rPr>
          <w:sz w:val="20"/>
          <w:szCs w:val="20"/>
          <w:lang w:val="en-US"/>
        </w:rPr>
        <w:t xml:space="preserve"> </w:t>
      </w:r>
      <w:r w:rsidR="003937E7" w:rsidRPr="009D0B87">
        <w:rPr>
          <w:sz w:val="20"/>
          <w:szCs w:val="20"/>
          <w:lang w:val="en-US"/>
        </w:rPr>
        <w:t xml:space="preserve">that </w:t>
      </w:r>
      <w:proofErr w:type="spellStart"/>
      <w:r w:rsidR="003937E7" w:rsidRPr="009D0B87">
        <w:rPr>
          <w:i/>
          <w:sz w:val="20"/>
          <w:szCs w:val="20"/>
          <w:lang w:val="en-US"/>
        </w:rPr>
        <w:t>Xanthosoma</w:t>
      </w:r>
      <w:proofErr w:type="spellEnd"/>
      <w:r w:rsidR="003937E7" w:rsidRPr="009D0B87">
        <w:rPr>
          <w:i/>
          <w:sz w:val="20"/>
          <w:szCs w:val="20"/>
          <w:lang w:val="en-US"/>
        </w:rPr>
        <w:t xml:space="preserve"> </w:t>
      </w:r>
      <w:r w:rsidR="003937E7" w:rsidRPr="009D0B87">
        <w:rPr>
          <w:sz w:val="20"/>
          <w:szCs w:val="20"/>
          <w:lang w:val="en-US"/>
        </w:rPr>
        <w:t xml:space="preserve">sp. (SP) </w:t>
      </w:r>
      <w:r w:rsidR="00BB04C5" w:rsidRPr="009D0B87">
        <w:rPr>
          <w:sz w:val="20"/>
          <w:szCs w:val="20"/>
          <w:lang w:val="en-US"/>
        </w:rPr>
        <w:t xml:space="preserve">accessions </w:t>
      </w:r>
      <w:r w:rsidR="00DE3F44" w:rsidRPr="009D0B87">
        <w:rPr>
          <w:sz w:val="20"/>
          <w:szCs w:val="20"/>
          <w:lang w:val="en-US"/>
        </w:rPr>
        <w:t xml:space="preserve">keep </w:t>
      </w:r>
      <w:r w:rsidR="003937E7" w:rsidRPr="009D0B87">
        <w:rPr>
          <w:sz w:val="20"/>
          <w:szCs w:val="20"/>
          <w:lang w:val="en-US"/>
        </w:rPr>
        <w:t xml:space="preserve">a tendency to be </w:t>
      </w:r>
      <w:r w:rsidR="001D3CE5" w:rsidRPr="009D0B87">
        <w:rPr>
          <w:sz w:val="20"/>
          <w:szCs w:val="20"/>
          <w:lang w:val="en-US"/>
        </w:rPr>
        <w:t xml:space="preserve">together </w:t>
      </w:r>
      <w:r w:rsidR="003937E7" w:rsidRPr="009D0B87">
        <w:rPr>
          <w:sz w:val="20"/>
          <w:szCs w:val="20"/>
          <w:lang w:val="en-US"/>
        </w:rPr>
        <w:t>in the same cluster in variant one</w:t>
      </w:r>
      <w:r w:rsidR="007B07D8" w:rsidRPr="009D0B87">
        <w:rPr>
          <w:sz w:val="20"/>
          <w:szCs w:val="20"/>
          <w:lang w:val="en-US"/>
        </w:rPr>
        <w:t xml:space="preserve"> of</w:t>
      </w:r>
      <w:r w:rsidR="003937E7" w:rsidRPr="009D0B87">
        <w:rPr>
          <w:sz w:val="20"/>
          <w:szCs w:val="20"/>
          <w:lang w:val="en-US"/>
        </w:rPr>
        <w:t xml:space="preserve"> </w:t>
      </w:r>
      <w:r w:rsidR="00AA64EE" w:rsidRPr="009D0B87">
        <w:rPr>
          <w:sz w:val="20"/>
          <w:szCs w:val="20"/>
          <w:lang w:val="en-US"/>
        </w:rPr>
        <w:t xml:space="preserve">consensus </w:t>
      </w:r>
      <w:r w:rsidR="003937E7" w:rsidRPr="009D0B87">
        <w:rPr>
          <w:sz w:val="20"/>
          <w:szCs w:val="20"/>
          <w:lang w:val="en-US"/>
        </w:rPr>
        <w:t xml:space="preserve">by Manhattan and Euclidean methods, it would be favorable to </w:t>
      </w:r>
      <w:r w:rsidR="00D94F76" w:rsidRPr="009D0B87">
        <w:rPr>
          <w:sz w:val="20"/>
          <w:szCs w:val="20"/>
          <w:lang w:val="en-US"/>
        </w:rPr>
        <w:t xml:space="preserve">carry out </w:t>
      </w:r>
      <w:r w:rsidR="003937E7" w:rsidRPr="009D0B87">
        <w:rPr>
          <w:sz w:val="20"/>
          <w:szCs w:val="20"/>
          <w:lang w:val="en-US"/>
        </w:rPr>
        <w:t xml:space="preserve">molecular analyses in future characterization </w:t>
      </w:r>
      <w:r w:rsidR="002216A0" w:rsidRPr="009D0B87">
        <w:rPr>
          <w:sz w:val="20"/>
          <w:szCs w:val="20"/>
          <w:lang w:val="en-US"/>
        </w:rPr>
        <w:t xml:space="preserve">studies </w:t>
      </w:r>
      <w:r w:rsidR="003937E7" w:rsidRPr="009D0B87">
        <w:rPr>
          <w:sz w:val="20"/>
          <w:szCs w:val="20"/>
          <w:lang w:val="en-US"/>
        </w:rPr>
        <w:t>within this genus to determine if they represent a new species.</w:t>
      </w:r>
    </w:p>
    <w:p w:rsidR="00D74EB7" w:rsidRPr="009D0B87" w:rsidRDefault="00D74EB7" w:rsidP="004417DB">
      <w:pPr>
        <w:spacing w:before="120"/>
        <w:contextualSpacing/>
        <w:jc w:val="both"/>
        <w:rPr>
          <w:sz w:val="20"/>
          <w:szCs w:val="20"/>
          <w:lang w:val="en-US"/>
        </w:rPr>
      </w:pPr>
    </w:p>
    <w:p w:rsidR="00F173EE" w:rsidRPr="009D0B87" w:rsidRDefault="00BE02E9" w:rsidP="004417DB">
      <w:pPr>
        <w:spacing w:before="120"/>
        <w:contextualSpacing/>
        <w:jc w:val="both"/>
        <w:rPr>
          <w:b/>
          <w:sz w:val="20"/>
          <w:szCs w:val="20"/>
          <w:lang w:val="en-US"/>
        </w:rPr>
      </w:pPr>
      <w:r w:rsidRPr="009D0B87">
        <w:rPr>
          <w:b/>
          <w:sz w:val="20"/>
          <w:szCs w:val="20"/>
          <w:lang w:val="en-US"/>
        </w:rPr>
        <w:t>Conclusions</w:t>
      </w:r>
    </w:p>
    <w:p w:rsidR="00EA3C1A" w:rsidRPr="009D0B87" w:rsidRDefault="00202156" w:rsidP="004417DB">
      <w:pPr>
        <w:spacing w:before="120"/>
        <w:contextualSpacing/>
        <w:jc w:val="both"/>
        <w:rPr>
          <w:sz w:val="20"/>
          <w:szCs w:val="20"/>
          <w:lang w:val="en-US"/>
        </w:rPr>
      </w:pPr>
      <w:r w:rsidRPr="009D0B87">
        <w:rPr>
          <w:sz w:val="20"/>
          <w:szCs w:val="20"/>
          <w:lang w:val="en-US"/>
        </w:rPr>
        <w:t>A d</w:t>
      </w:r>
      <w:r w:rsidR="00EA3C1A" w:rsidRPr="009D0B87">
        <w:rPr>
          <w:sz w:val="20"/>
          <w:szCs w:val="20"/>
          <w:lang w:val="en-US"/>
        </w:rPr>
        <w:t xml:space="preserve">etailed knowledge of unsupervised hierarchical clustering methods that best influence the results of </w:t>
      </w:r>
      <w:proofErr w:type="spellStart"/>
      <w:r w:rsidR="00EA3C1A" w:rsidRPr="009D0B87">
        <w:rPr>
          <w:i/>
          <w:sz w:val="20"/>
          <w:szCs w:val="20"/>
          <w:lang w:val="en-US"/>
        </w:rPr>
        <w:t>Xanthosoma</w:t>
      </w:r>
      <w:proofErr w:type="spellEnd"/>
      <w:r w:rsidR="00EA3C1A" w:rsidRPr="009D0B87">
        <w:rPr>
          <w:sz w:val="20"/>
          <w:szCs w:val="20"/>
          <w:lang w:val="en-US"/>
        </w:rPr>
        <w:t xml:space="preserve"> </w:t>
      </w:r>
      <w:r w:rsidR="00022F46" w:rsidRPr="009D0B87">
        <w:rPr>
          <w:sz w:val="20"/>
          <w:szCs w:val="20"/>
          <w:lang w:val="en-US"/>
        </w:rPr>
        <w:t xml:space="preserve">cocoyam </w:t>
      </w:r>
      <w:r w:rsidR="00EA3C1A" w:rsidRPr="009D0B87">
        <w:rPr>
          <w:sz w:val="20"/>
          <w:szCs w:val="20"/>
          <w:lang w:val="en-US"/>
        </w:rPr>
        <w:t>germplasm classification</w:t>
      </w:r>
      <w:r w:rsidR="00022F46" w:rsidRPr="009D0B87">
        <w:rPr>
          <w:sz w:val="20"/>
          <w:szCs w:val="20"/>
          <w:lang w:val="en-US"/>
        </w:rPr>
        <w:t xml:space="preserve"> </w:t>
      </w:r>
      <w:r w:rsidR="00EA3C1A" w:rsidRPr="009D0B87">
        <w:rPr>
          <w:sz w:val="20"/>
          <w:szCs w:val="20"/>
          <w:lang w:val="en-US"/>
        </w:rPr>
        <w:t xml:space="preserve">individually and in </w:t>
      </w:r>
      <w:r w:rsidR="00AC1A5C" w:rsidRPr="009D0B87">
        <w:rPr>
          <w:sz w:val="20"/>
          <w:szCs w:val="20"/>
          <w:lang w:val="en-US"/>
        </w:rPr>
        <w:t xml:space="preserve">its </w:t>
      </w:r>
      <w:r w:rsidR="00EA3C1A" w:rsidRPr="009D0B87">
        <w:rPr>
          <w:sz w:val="20"/>
          <w:szCs w:val="20"/>
          <w:lang w:val="en-US"/>
        </w:rPr>
        <w:t xml:space="preserve">combination, as well as validation methods that </w:t>
      </w:r>
      <w:r w:rsidR="00AF07D4" w:rsidRPr="009D0B87">
        <w:rPr>
          <w:sz w:val="20"/>
          <w:szCs w:val="20"/>
          <w:lang w:val="en-US"/>
        </w:rPr>
        <w:t xml:space="preserve">greatly </w:t>
      </w:r>
      <w:r w:rsidR="00EA3C1A" w:rsidRPr="009D0B87">
        <w:rPr>
          <w:sz w:val="20"/>
          <w:szCs w:val="20"/>
          <w:lang w:val="en-US"/>
        </w:rPr>
        <w:t>determine more consistent structures for the first time, which expands the knowledge of analy</w:t>
      </w:r>
      <w:r w:rsidR="00A24721" w:rsidRPr="009D0B87">
        <w:rPr>
          <w:sz w:val="20"/>
          <w:szCs w:val="20"/>
          <w:lang w:val="en-US"/>
        </w:rPr>
        <w:t>s</w:t>
      </w:r>
      <w:r w:rsidR="00BC2B9D" w:rsidRPr="009D0B87">
        <w:rPr>
          <w:sz w:val="20"/>
          <w:szCs w:val="20"/>
          <w:lang w:val="en-US"/>
        </w:rPr>
        <w:t>i</w:t>
      </w:r>
      <w:r w:rsidR="00EA3C1A" w:rsidRPr="009D0B87">
        <w:rPr>
          <w:sz w:val="20"/>
          <w:szCs w:val="20"/>
          <w:lang w:val="en-US"/>
        </w:rPr>
        <w:t>s</w:t>
      </w:r>
      <w:r w:rsidR="00A24721" w:rsidRPr="009D0B87">
        <w:rPr>
          <w:sz w:val="20"/>
          <w:szCs w:val="20"/>
          <w:lang w:val="en-US"/>
        </w:rPr>
        <w:t xml:space="preserve"> </w:t>
      </w:r>
      <w:r w:rsidR="004631D3" w:rsidRPr="009D0B87">
        <w:rPr>
          <w:sz w:val="20"/>
          <w:szCs w:val="20"/>
          <w:lang w:val="en-US"/>
        </w:rPr>
        <w:t>types</w:t>
      </w:r>
      <w:r w:rsidR="00EA3C1A" w:rsidRPr="009D0B87">
        <w:rPr>
          <w:sz w:val="20"/>
          <w:szCs w:val="20"/>
          <w:lang w:val="en-US"/>
        </w:rPr>
        <w:t xml:space="preserve">, techniques and statistical tools that are available for </w:t>
      </w:r>
      <w:r w:rsidR="008F7C79" w:rsidRPr="009D0B87">
        <w:rPr>
          <w:sz w:val="20"/>
          <w:szCs w:val="20"/>
          <w:lang w:val="en-US"/>
        </w:rPr>
        <w:t xml:space="preserve">a </w:t>
      </w:r>
      <w:r w:rsidR="00EA3C1A" w:rsidRPr="009D0B87">
        <w:rPr>
          <w:sz w:val="20"/>
          <w:szCs w:val="20"/>
          <w:lang w:val="en-US"/>
        </w:rPr>
        <w:t>more reliable processing in the classification of plant germplasm banks.</w:t>
      </w:r>
    </w:p>
    <w:p w:rsidR="00EA3C1A" w:rsidRPr="009D0B87" w:rsidRDefault="00EA3C1A" w:rsidP="004417DB">
      <w:pPr>
        <w:spacing w:before="120"/>
        <w:contextualSpacing/>
        <w:jc w:val="both"/>
        <w:rPr>
          <w:sz w:val="20"/>
          <w:szCs w:val="20"/>
          <w:lang w:val="en-US"/>
        </w:rPr>
      </w:pPr>
      <w:r w:rsidRPr="009D0B87">
        <w:rPr>
          <w:sz w:val="20"/>
          <w:szCs w:val="20"/>
          <w:lang w:val="en-US"/>
        </w:rPr>
        <w:t xml:space="preserve">The best result for </w:t>
      </w:r>
      <w:r w:rsidR="00552761" w:rsidRPr="009D0B87">
        <w:rPr>
          <w:sz w:val="20"/>
          <w:szCs w:val="20"/>
          <w:lang w:val="en-US"/>
        </w:rPr>
        <w:t xml:space="preserve">a </w:t>
      </w:r>
      <w:r w:rsidRPr="009D0B87">
        <w:rPr>
          <w:sz w:val="20"/>
          <w:szCs w:val="20"/>
          <w:lang w:val="en-US"/>
        </w:rPr>
        <w:t xml:space="preserve">more reliable processing in </w:t>
      </w:r>
      <w:r w:rsidR="009F3A65" w:rsidRPr="009D0B87">
        <w:rPr>
          <w:sz w:val="20"/>
          <w:szCs w:val="20"/>
          <w:lang w:val="en-US"/>
        </w:rPr>
        <w:t xml:space="preserve">the classification of </w:t>
      </w:r>
      <w:r w:rsidRPr="009D0B87">
        <w:rPr>
          <w:sz w:val="20"/>
          <w:szCs w:val="20"/>
          <w:lang w:val="en-US"/>
        </w:rPr>
        <w:t>genotype</w:t>
      </w:r>
      <w:r w:rsidR="009F3A65" w:rsidRPr="009D0B87">
        <w:rPr>
          <w:sz w:val="20"/>
          <w:szCs w:val="20"/>
          <w:lang w:val="en-US"/>
        </w:rPr>
        <w:t>s</w:t>
      </w:r>
      <w:r w:rsidRPr="009D0B87">
        <w:rPr>
          <w:sz w:val="20"/>
          <w:szCs w:val="20"/>
          <w:lang w:val="en-US"/>
        </w:rPr>
        <w:t xml:space="preserve"> was achieved with </w:t>
      </w:r>
      <w:r w:rsidR="00B47519" w:rsidRPr="009D0B87">
        <w:rPr>
          <w:sz w:val="20"/>
          <w:szCs w:val="20"/>
          <w:lang w:val="en-US"/>
        </w:rPr>
        <w:t xml:space="preserve">the </w:t>
      </w:r>
      <w:r w:rsidRPr="009D0B87">
        <w:rPr>
          <w:sz w:val="20"/>
          <w:szCs w:val="20"/>
          <w:lang w:val="en-US"/>
        </w:rPr>
        <w:t>strategy one.</w:t>
      </w:r>
      <w:r w:rsidR="00383373" w:rsidRPr="009D0B87">
        <w:rPr>
          <w:sz w:val="20"/>
          <w:szCs w:val="20"/>
          <w:lang w:val="en-US"/>
        </w:rPr>
        <w:t xml:space="preserve"> Moreover</w:t>
      </w:r>
      <w:r w:rsidRPr="009D0B87">
        <w:rPr>
          <w:sz w:val="20"/>
          <w:szCs w:val="20"/>
          <w:lang w:val="en-US"/>
        </w:rPr>
        <w:t xml:space="preserve">, the combination of groupings to achieve a consensus dendrogram is an effective technique </w:t>
      </w:r>
      <w:r w:rsidR="000D0E70" w:rsidRPr="009D0B87">
        <w:rPr>
          <w:sz w:val="20"/>
          <w:szCs w:val="20"/>
          <w:lang w:val="en-US"/>
        </w:rPr>
        <w:t xml:space="preserve">to get </w:t>
      </w:r>
      <w:r w:rsidR="00C534AA" w:rsidRPr="009D0B87">
        <w:rPr>
          <w:sz w:val="20"/>
          <w:szCs w:val="20"/>
          <w:lang w:val="en-US"/>
        </w:rPr>
        <w:t xml:space="preserve">a </w:t>
      </w:r>
      <w:r w:rsidRPr="009D0B87">
        <w:rPr>
          <w:sz w:val="20"/>
          <w:szCs w:val="20"/>
          <w:lang w:val="en-US"/>
        </w:rPr>
        <w:t xml:space="preserve">better </w:t>
      </w:r>
      <w:r w:rsidR="00063873" w:rsidRPr="009D0B87">
        <w:rPr>
          <w:sz w:val="20"/>
          <w:szCs w:val="20"/>
          <w:lang w:val="en-US"/>
        </w:rPr>
        <w:t xml:space="preserve">yield </w:t>
      </w:r>
      <w:r w:rsidRPr="009D0B87">
        <w:rPr>
          <w:sz w:val="20"/>
          <w:szCs w:val="20"/>
          <w:lang w:val="en-US"/>
        </w:rPr>
        <w:t>and quality of the results achieved by individual algorithms.</w:t>
      </w:r>
    </w:p>
    <w:p w:rsidR="00EA3C1A" w:rsidRPr="009D0B87" w:rsidRDefault="00EA3C1A" w:rsidP="004417DB">
      <w:pPr>
        <w:spacing w:before="120"/>
        <w:contextualSpacing/>
        <w:jc w:val="both"/>
        <w:rPr>
          <w:sz w:val="20"/>
          <w:szCs w:val="20"/>
          <w:lang w:val="en-US"/>
        </w:rPr>
      </w:pPr>
      <w:r w:rsidRPr="009D0B87">
        <w:rPr>
          <w:sz w:val="20"/>
          <w:szCs w:val="20"/>
          <w:lang w:val="en-US"/>
        </w:rPr>
        <w:t xml:space="preserve">Because of its flexibility, this analysis can be applied to other classification studies in plant germplasm banks. </w:t>
      </w:r>
    </w:p>
    <w:p w:rsidR="00EA3C1A" w:rsidRPr="009D0B87" w:rsidRDefault="00EA3C1A" w:rsidP="004417DB">
      <w:pPr>
        <w:spacing w:before="120"/>
        <w:contextualSpacing/>
        <w:jc w:val="both"/>
        <w:rPr>
          <w:sz w:val="20"/>
          <w:szCs w:val="20"/>
          <w:lang w:val="en-US"/>
        </w:rPr>
      </w:pPr>
    </w:p>
    <w:p w:rsidR="00BE02E9" w:rsidRPr="009D0B87" w:rsidRDefault="00EA3C1A" w:rsidP="004417DB">
      <w:pPr>
        <w:spacing w:before="120"/>
        <w:contextualSpacing/>
        <w:jc w:val="both"/>
        <w:rPr>
          <w:b/>
          <w:sz w:val="20"/>
          <w:szCs w:val="20"/>
          <w:lang w:val="en-US"/>
        </w:rPr>
      </w:pPr>
      <w:r w:rsidRPr="009D0B87">
        <w:rPr>
          <w:b/>
          <w:sz w:val="20"/>
          <w:szCs w:val="20"/>
          <w:lang w:val="en-US"/>
        </w:rPr>
        <w:t>Bibliographic references</w:t>
      </w:r>
    </w:p>
    <w:p w:rsidR="00BE02E9" w:rsidRPr="009D0B87" w:rsidRDefault="00BE02E9" w:rsidP="004417DB">
      <w:pPr>
        <w:spacing w:before="120"/>
        <w:contextualSpacing/>
        <w:jc w:val="both"/>
        <w:rPr>
          <w:sz w:val="20"/>
          <w:szCs w:val="20"/>
          <w:lang w:val="en-US"/>
        </w:rPr>
      </w:pPr>
    </w:p>
    <w:p w:rsidR="008A3483" w:rsidRPr="009D0B87" w:rsidRDefault="008A3483" w:rsidP="004417DB">
      <w:pPr>
        <w:pStyle w:val="Bibliografa"/>
        <w:jc w:val="both"/>
        <w:rPr>
          <w:sz w:val="20"/>
          <w:szCs w:val="20"/>
          <w:lang w:val="en-US"/>
        </w:rPr>
      </w:pPr>
      <w:r w:rsidRPr="004417DB">
        <w:rPr>
          <w:sz w:val="20"/>
          <w:szCs w:val="20"/>
        </w:rPr>
        <w:fldChar w:fldCharType="begin"/>
      </w:r>
      <w:r w:rsidRPr="009D0B87">
        <w:rPr>
          <w:sz w:val="20"/>
          <w:szCs w:val="20"/>
          <w:lang w:val="en-US"/>
        </w:rPr>
        <w:instrText xml:space="preserve"> ADDIN ZOTERO_BIBL {"uncited":[],"omitted":[],"custom":[]} CSL_BIBLIOGRAPHY </w:instrText>
      </w:r>
      <w:r w:rsidRPr="004417DB">
        <w:rPr>
          <w:sz w:val="20"/>
          <w:szCs w:val="20"/>
        </w:rPr>
        <w:fldChar w:fldCharType="separate"/>
      </w:r>
      <w:r w:rsidRPr="009D0B87">
        <w:rPr>
          <w:sz w:val="20"/>
          <w:szCs w:val="20"/>
          <w:lang w:val="en-US"/>
        </w:rPr>
        <w:t>Belbin L, McDonald C (1993) Comparing three classification strategies for use in ecology. J Veg Sci 4:341–348</w:t>
      </w:r>
    </w:p>
    <w:p w:rsidR="008A3483" w:rsidRPr="009D0B87" w:rsidRDefault="008A3483" w:rsidP="004417DB">
      <w:pPr>
        <w:pStyle w:val="Bibliografa"/>
        <w:jc w:val="both"/>
        <w:rPr>
          <w:sz w:val="20"/>
          <w:szCs w:val="20"/>
          <w:lang w:val="en-US"/>
        </w:rPr>
      </w:pPr>
      <w:r w:rsidRPr="009D0B87">
        <w:rPr>
          <w:sz w:val="20"/>
          <w:szCs w:val="20"/>
          <w:lang w:val="en-US"/>
        </w:rPr>
        <w:t>Blackburn TM, Petchey OL, Cassey P, Gaston KJ (2005) Functional Diversity of Mammalian Predators and Extinction in Island Birds. Ecology 86:2916–2923</w:t>
      </w:r>
    </w:p>
    <w:p w:rsidR="008A3483" w:rsidRPr="009D0B87" w:rsidRDefault="008A3483" w:rsidP="004417DB">
      <w:pPr>
        <w:pStyle w:val="Bibliografa"/>
        <w:jc w:val="both"/>
        <w:rPr>
          <w:sz w:val="20"/>
          <w:szCs w:val="20"/>
          <w:lang w:val="en-US"/>
        </w:rPr>
      </w:pPr>
      <w:r w:rsidRPr="009D0B87">
        <w:rPr>
          <w:sz w:val="20"/>
          <w:szCs w:val="20"/>
          <w:lang w:val="en-US"/>
        </w:rPr>
        <w:t>Caliński T, Harabasz J (1974) A dendrite method for cluster analysis. Commun Stat 3:1–27. https://doi.org/10.1080/03610927408827101</w:t>
      </w:r>
    </w:p>
    <w:p w:rsidR="008A3483" w:rsidRPr="004417DB" w:rsidRDefault="008A3483" w:rsidP="004417DB">
      <w:pPr>
        <w:pStyle w:val="Bibliografa"/>
        <w:jc w:val="both"/>
        <w:rPr>
          <w:sz w:val="20"/>
          <w:szCs w:val="20"/>
        </w:rPr>
      </w:pPr>
      <w:r w:rsidRPr="009D0B87">
        <w:rPr>
          <w:sz w:val="20"/>
          <w:szCs w:val="20"/>
          <w:lang w:val="en-US"/>
        </w:rPr>
        <w:t xml:space="preserve">Crossa J, Franco J (2004) Statistical methods for classifying genotypes. </w:t>
      </w:r>
      <w:r w:rsidRPr="004417DB">
        <w:rPr>
          <w:sz w:val="20"/>
          <w:szCs w:val="20"/>
        </w:rPr>
        <w:t>Euphytica 137:19–37</w:t>
      </w:r>
    </w:p>
    <w:p w:rsidR="008A3483" w:rsidRPr="004417DB" w:rsidRDefault="008A3483" w:rsidP="004417DB">
      <w:pPr>
        <w:pStyle w:val="Bibliografa"/>
        <w:jc w:val="both"/>
        <w:rPr>
          <w:sz w:val="20"/>
          <w:szCs w:val="20"/>
        </w:rPr>
      </w:pPr>
      <w:r w:rsidRPr="004417DB">
        <w:rPr>
          <w:sz w:val="20"/>
          <w:szCs w:val="20"/>
        </w:rPr>
        <w:t>Cuadras CM (1981) Métodos de Análisis Multivariante. Eunibar DL XII:642</w:t>
      </w:r>
    </w:p>
    <w:p w:rsidR="008A3483" w:rsidRPr="009D0B87" w:rsidRDefault="008A3483" w:rsidP="004417DB">
      <w:pPr>
        <w:pStyle w:val="Bibliografa"/>
        <w:jc w:val="both"/>
        <w:rPr>
          <w:sz w:val="20"/>
          <w:szCs w:val="20"/>
          <w:lang w:val="en-US"/>
        </w:rPr>
      </w:pPr>
      <w:r w:rsidRPr="009D0B87">
        <w:rPr>
          <w:sz w:val="20"/>
          <w:szCs w:val="20"/>
          <w:lang w:val="en-US"/>
        </w:rPr>
        <w:t>Dunn JC (1974) Well separated clusters and optimal fuzzy partitions. J Cybern 4:95–104</w:t>
      </w:r>
    </w:p>
    <w:p w:rsidR="00A12694" w:rsidRPr="009D0B87" w:rsidRDefault="008A3483" w:rsidP="004417DB">
      <w:pPr>
        <w:pStyle w:val="Bibliografa"/>
        <w:jc w:val="both"/>
        <w:rPr>
          <w:sz w:val="20"/>
          <w:szCs w:val="20"/>
          <w:lang w:val="en-US"/>
        </w:rPr>
      </w:pPr>
      <w:r w:rsidRPr="009D0B87">
        <w:rPr>
          <w:sz w:val="20"/>
          <w:szCs w:val="20"/>
          <w:lang w:val="en-US"/>
        </w:rPr>
        <w:t>Everitt BS, Landau S, Leese M, Stahl D (2011) Cluster Analysis</w:t>
      </w:r>
      <w:r w:rsidR="00A12694" w:rsidRPr="009D0B87">
        <w:rPr>
          <w:sz w:val="20"/>
          <w:szCs w:val="20"/>
          <w:lang w:val="en-US"/>
        </w:rPr>
        <w:t>. 5th Edition. 2011 John Wiley &amp; Sons, Lid. ISBN: 978-0-470-74991-3. pp 346 </w:t>
      </w:r>
    </w:p>
    <w:p w:rsidR="008A3483" w:rsidRPr="009D0B87" w:rsidRDefault="008A3483" w:rsidP="004417DB">
      <w:pPr>
        <w:pStyle w:val="Bibliografa"/>
        <w:jc w:val="both"/>
        <w:rPr>
          <w:sz w:val="20"/>
          <w:szCs w:val="20"/>
          <w:lang w:val="en-US"/>
        </w:rPr>
      </w:pPr>
      <w:r w:rsidRPr="009D0B87">
        <w:rPr>
          <w:sz w:val="20"/>
          <w:szCs w:val="20"/>
          <w:lang w:val="en-US"/>
        </w:rPr>
        <w:t>Gatnar E, Walesiak M (2004) Metody statystycznej analizy wielowymiarowej w badaniach marketingowych [Multivariate statistical analysis methods in marketing esearch]. Wroclaw</w:t>
      </w:r>
    </w:p>
    <w:p w:rsidR="008A3483" w:rsidRPr="009D0B87" w:rsidRDefault="008A3483" w:rsidP="004417DB">
      <w:pPr>
        <w:pStyle w:val="Bibliografa"/>
        <w:jc w:val="both"/>
        <w:rPr>
          <w:sz w:val="20"/>
          <w:szCs w:val="20"/>
          <w:lang w:val="en-US"/>
        </w:rPr>
      </w:pPr>
      <w:r w:rsidRPr="009D0B87">
        <w:rPr>
          <w:sz w:val="20"/>
          <w:szCs w:val="20"/>
          <w:lang w:val="en-US"/>
        </w:rPr>
        <w:t>Gower JC (1967) A comparison of some methods of cluster analysis. Biometrics 23:623–628</w:t>
      </w:r>
    </w:p>
    <w:p w:rsidR="008A3483" w:rsidRPr="004417DB" w:rsidRDefault="008A3483" w:rsidP="004417DB">
      <w:pPr>
        <w:pStyle w:val="Bibliografa"/>
        <w:jc w:val="both"/>
        <w:rPr>
          <w:sz w:val="20"/>
          <w:szCs w:val="20"/>
        </w:rPr>
      </w:pPr>
      <w:r w:rsidRPr="009D0B87">
        <w:rPr>
          <w:sz w:val="20"/>
          <w:szCs w:val="20"/>
          <w:lang w:val="en-US"/>
        </w:rPr>
        <w:t xml:space="preserve">Gower JC (1971) A general coefficient of similarity and some of its properties. </w:t>
      </w:r>
      <w:r w:rsidRPr="004417DB">
        <w:rPr>
          <w:sz w:val="20"/>
          <w:szCs w:val="20"/>
        </w:rPr>
        <w:t>Biometrics 27:857–871</w:t>
      </w:r>
    </w:p>
    <w:p w:rsidR="00EA4839" w:rsidRPr="004417DB" w:rsidRDefault="008A3483" w:rsidP="004417DB">
      <w:pPr>
        <w:pStyle w:val="Bibliografa"/>
        <w:jc w:val="both"/>
        <w:rPr>
          <w:sz w:val="20"/>
          <w:szCs w:val="20"/>
        </w:rPr>
      </w:pPr>
      <w:r w:rsidRPr="004417DB">
        <w:rPr>
          <w:sz w:val="20"/>
          <w:szCs w:val="20"/>
        </w:rPr>
        <w:t xml:space="preserve">Grau R (1994) Estadística aplicada con ayuda de paquetes de software. </w:t>
      </w:r>
      <w:r w:rsidR="00EA4839" w:rsidRPr="004417DB">
        <w:rPr>
          <w:sz w:val="20"/>
          <w:szCs w:val="20"/>
        </w:rPr>
        <w:t>Editorial universitaria, Universidad de Guadalajara, Jalisco, México.</w:t>
      </w:r>
    </w:p>
    <w:p w:rsidR="008A3483" w:rsidRPr="009D0B87" w:rsidRDefault="008A3483" w:rsidP="004417DB">
      <w:pPr>
        <w:pStyle w:val="Bibliografa"/>
        <w:jc w:val="both"/>
        <w:rPr>
          <w:sz w:val="20"/>
          <w:szCs w:val="20"/>
          <w:lang w:val="en-US"/>
        </w:rPr>
      </w:pPr>
      <w:r w:rsidRPr="004417DB">
        <w:rPr>
          <w:sz w:val="20"/>
          <w:szCs w:val="20"/>
        </w:rPr>
        <w:t xml:space="preserve">Jackson DA (1993) Stopping Rules in Principal Components Analysis: A Comparison of Heuristical and Statistical Approaches. </w:t>
      </w:r>
      <w:r w:rsidRPr="009D0B87">
        <w:rPr>
          <w:sz w:val="20"/>
          <w:szCs w:val="20"/>
          <w:lang w:val="en-US"/>
        </w:rPr>
        <w:t>Ecology 74:2204–2214. https://doi.org/10.2307/1939574</w:t>
      </w:r>
    </w:p>
    <w:p w:rsidR="008A3483" w:rsidRPr="009D0B87" w:rsidRDefault="008A3483" w:rsidP="004417DB">
      <w:pPr>
        <w:pStyle w:val="Bibliografa"/>
        <w:jc w:val="both"/>
        <w:rPr>
          <w:sz w:val="20"/>
          <w:szCs w:val="20"/>
          <w:lang w:val="en-US"/>
        </w:rPr>
      </w:pPr>
      <w:r w:rsidRPr="009D0B87">
        <w:rPr>
          <w:sz w:val="20"/>
          <w:szCs w:val="20"/>
          <w:lang w:val="en-US"/>
        </w:rPr>
        <w:t>Jain AK, Murty MN, Flynn PJ (1999) Data clustering: a review. ACM Comput Surv 31(3):264–323</w:t>
      </w:r>
    </w:p>
    <w:p w:rsidR="008A3483" w:rsidRPr="009D0B87" w:rsidRDefault="008A3483" w:rsidP="004417DB">
      <w:pPr>
        <w:pStyle w:val="Bibliografa"/>
        <w:jc w:val="both"/>
        <w:rPr>
          <w:sz w:val="20"/>
          <w:szCs w:val="20"/>
          <w:lang w:val="en-US"/>
        </w:rPr>
      </w:pPr>
      <w:r w:rsidRPr="009D0B87">
        <w:rPr>
          <w:sz w:val="20"/>
          <w:szCs w:val="20"/>
          <w:lang w:val="en-US"/>
        </w:rPr>
        <w:t>Kaiser HF (1974) An index of factorial simplicity. Psychometrika 39:31–36. https://doi.org/10.1007/BF02291575</w:t>
      </w:r>
    </w:p>
    <w:p w:rsidR="004A5388" w:rsidRPr="009D0B87" w:rsidRDefault="008A3483" w:rsidP="004417DB">
      <w:pPr>
        <w:pStyle w:val="Bibliografa"/>
        <w:jc w:val="both"/>
        <w:rPr>
          <w:sz w:val="20"/>
          <w:szCs w:val="20"/>
          <w:lang w:val="en-US"/>
        </w:rPr>
      </w:pPr>
      <w:r w:rsidRPr="009D0B87">
        <w:rPr>
          <w:sz w:val="20"/>
          <w:szCs w:val="20"/>
          <w:lang w:val="en-US"/>
        </w:rPr>
        <w:t>Kaufman L, Rousseeuw P (1990) Finding Groups in Data: An Introduction to Cluster Analysis</w:t>
      </w:r>
      <w:r w:rsidR="004A5388" w:rsidRPr="009D0B87">
        <w:rPr>
          <w:sz w:val="20"/>
          <w:szCs w:val="20"/>
          <w:lang w:val="en-US"/>
        </w:rPr>
        <w:t>. A John Wiley &amp; Sons, INC., Publication, New York.</w:t>
      </w:r>
    </w:p>
    <w:p w:rsidR="008A3483" w:rsidRPr="009D0B87" w:rsidRDefault="008A3483" w:rsidP="004417DB">
      <w:pPr>
        <w:pStyle w:val="Bibliografa"/>
        <w:jc w:val="both"/>
        <w:rPr>
          <w:sz w:val="20"/>
          <w:szCs w:val="20"/>
          <w:lang w:val="en-US"/>
        </w:rPr>
      </w:pPr>
      <w:r w:rsidRPr="009D0B87">
        <w:rPr>
          <w:sz w:val="20"/>
          <w:szCs w:val="20"/>
          <w:lang w:val="en-US"/>
        </w:rPr>
        <w:t xml:space="preserve">Kleinberg J (2002) An impossibility theorem for clustering. </w:t>
      </w:r>
      <w:r w:rsidR="00EA4839" w:rsidRPr="009D0B87">
        <w:rPr>
          <w:sz w:val="20"/>
          <w:szCs w:val="20"/>
          <w:lang w:val="en-US"/>
        </w:rPr>
        <w:t>In Proc. of the 16th conference on Neural Information Processing S</w:t>
      </w:r>
      <w:r w:rsidR="00EA4839" w:rsidRPr="009D0B87">
        <w:rPr>
          <w:b/>
          <w:sz w:val="20"/>
          <w:szCs w:val="20"/>
          <w:lang w:val="en-US"/>
        </w:rPr>
        <w:t>ystems</w:t>
      </w:r>
      <w:r w:rsidR="00EA4839" w:rsidRPr="009D0B87">
        <w:rPr>
          <w:sz w:val="20"/>
          <w:szCs w:val="20"/>
          <w:lang w:val="en-US"/>
        </w:rPr>
        <w:t xml:space="preserve">, 15. </w:t>
      </w:r>
      <w:r w:rsidRPr="009D0B87">
        <w:rPr>
          <w:sz w:val="20"/>
          <w:szCs w:val="20"/>
          <w:lang w:val="en-US"/>
        </w:rPr>
        <w:t>pp 446–453</w:t>
      </w:r>
    </w:p>
    <w:p w:rsidR="008A3483" w:rsidRPr="009D0B87" w:rsidRDefault="008A3483" w:rsidP="004417DB">
      <w:pPr>
        <w:pStyle w:val="Bibliografa"/>
        <w:jc w:val="both"/>
        <w:rPr>
          <w:sz w:val="20"/>
          <w:szCs w:val="20"/>
          <w:lang w:val="en-US"/>
        </w:rPr>
      </w:pPr>
      <w:r w:rsidRPr="009D0B87">
        <w:rPr>
          <w:sz w:val="20"/>
          <w:szCs w:val="20"/>
          <w:lang w:val="en-US"/>
        </w:rPr>
        <w:lastRenderedPageBreak/>
        <w:t>Laliberté E, Legendre P (2010) A distance-based framework for measuring functional diversity from multiple traits. Ecology 91:299–305</w:t>
      </w:r>
    </w:p>
    <w:p w:rsidR="008A3483" w:rsidRPr="009D0B87" w:rsidRDefault="008A3483" w:rsidP="004417DB">
      <w:pPr>
        <w:pStyle w:val="Bibliografa"/>
        <w:jc w:val="both"/>
        <w:rPr>
          <w:sz w:val="20"/>
          <w:szCs w:val="20"/>
          <w:lang w:val="en-US"/>
        </w:rPr>
      </w:pPr>
      <w:r w:rsidRPr="009D0B87">
        <w:rPr>
          <w:sz w:val="20"/>
          <w:szCs w:val="20"/>
          <w:lang w:val="en-US"/>
        </w:rPr>
        <w:t>Laliberté E, Legendre P, Shipley B (2014) FD: measuring functional diversity from multiple traits, and other tools for functional ecology. R package version 1.0-12</w:t>
      </w:r>
    </w:p>
    <w:p w:rsidR="0088121C" w:rsidRPr="009D0B87" w:rsidRDefault="0088121C" w:rsidP="004417DB">
      <w:pPr>
        <w:pStyle w:val="Bibliografa"/>
        <w:jc w:val="both"/>
        <w:rPr>
          <w:sz w:val="20"/>
          <w:szCs w:val="20"/>
          <w:lang w:val="en-US"/>
        </w:rPr>
      </w:pPr>
      <w:r w:rsidRPr="009D0B87">
        <w:rPr>
          <w:sz w:val="20"/>
          <w:szCs w:val="20"/>
          <w:lang w:val="en-US"/>
        </w:rPr>
        <w:t>Maechler M, Rousseeuw P, Struyf A, Hubert M, Hornik K (2021). </w:t>
      </w:r>
      <w:r w:rsidRPr="009D0B87">
        <w:rPr>
          <w:i/>
          <w:iCs/>
          <w:sz w:val="20"/>
          <w:szCs w:val="20"/>
          <w:lang w:val="en-US"/>
        </w:rPr>
        <w:t>cluster: Cluster Analysis Basics and Extensions</w:t>
      </w:r>
      <w:r w:rsidRPr="009D0B87">
        <w:rPr>
          <w:sz w:val="20"/>
          <w:szCs w:val="20"/>
          <w:lang w:val="en-US"/>
        </w:rPr>
        <w:t>. R package version 2.1.1. https://CRAN.R-project.org/package=cluster. Consulted: 17 enero 2021.</w:t>
      </w:r>
    </w:p>
    <w:p w:rsidR="008A3483" w:rsidRPr="009D0B87" w:rsidRDefault="008A3483" w:rsidP="004417DB">
      <w:pPr>
        <w:pStyle w:val="Bibliografa"/>
        <w:jc w:val="both"/>
        <w:rPr>
          <w:sz w:val="20"/>
          <w:szCs w:val="20"/>
          <w:lang w:val="en-US"/>
        </w:rPr>
      </w:pPr>
      <w:r w:rsidRPr="009D0B87">
        <w:rPr>
          <w:sz w:val="20"/>
          <w:szCs w:val="20"/>
          <w:lang w:val="en-US"/>
        </w:rPr>
        <w:t>Maechler M, Rousseeuw P, Struyf A, Hubert M (2005) Cluster Analysis Basics and Extensions. R package version 1.14.0</w:t>
      </w:r>
    </w:p>
    <w:p w:rsidR="008A3483" w:rsidRPr="009D0B87" w:rsidRDefault="008A3483" w:rsidP="004417DB">
      <w:pPr>
        <w:pStyle w:val="Bibliografa"/>
        <w:jc w:val="both"/>
        <w:rPr>
          <w:sz w:val="20"/>
          <w:szCs w:val="20"/>
          <w:lang w:val="en-US"/>
        </w:rPr>
      </w:pPr>
      <w:r w:rsidRPr="009D0B87">
        <w:rPr>
          <w:sz w:val="20"/>
          <w:szCs w:val="20"/>
          <w:lang w:val="en-US"/>
        </w:rPr>
        <w:t>Mantel N (1967) The detection of disease clustering and a generalized regression approach. Cancer Res 27:209–220</w:t>
      </w:r>
    </w:p>
    <w:p w:rsidR="008A3483" w:rsidRPr="004417DB" w:rsidRDefault="008A3483" w:rsidP="004417DB">
      <w:pPr>
        <w:pStyle w:val="Bibliografa"/>
        <w:jc w:val="both"/>
        <w:rPr>
          <w:sz w:val="20"/>
          <w:szCs w:val="20"/>
        </w:rPr>
      </w:pPr>
      <w:r w:rsidRPr="009D0B87">
        <w:rPr>
          <w:sz w:val="20"/>
          <w:szCs w:val="20"/>
          <w:lang w:val="en-US"/>
        </w:rPr>
        <w:t xml:space="preserve">Mason N, Mouillot D, Lee W, Wilson J (2005) Functional richness, functional evenness and functional divergence: The primary components of functional diversity. </w:t>
      </w:r>
      <w:r w:rsidRPr="004417DB">
        <w:rPr>
          <w:sz w:val="20"/>
          <w:szCs w:val="20"/>
        </w:rPr>
        <w:t>Oikos 111:112–118. https://doi.org/10.1111/j.0030-1299.2005.13886.x</w:t>
      </w:r>
    </w:p>
    <w:p w:rsidR="008A3483" w:rsidRPr="004417DB" w:rsidRDefault="008A3483" w:rsidP="004417DB">
      <w:pPr>
        <w:pStyle w:val="Bibliografa"/>
        <w:jc w:val="both"/>
        <w:rPr>
          <w:sz w:val="20"/>
          <w:szCs w:val="20"/>
        </w:rPr>
      </w:pPr>
      <w:r w:rsidRPr="004417DB">
        <w:rPr>
          <w:sz w:val="20"/>
          <w:szCs w:val="20"/>
        </w:rPr>
        <w:t>Milián Jiménez M (2008) Caracterización de la variabilidad de los cultivares de la colección cubana de germoplasma del género Xanthosoma (Araceae).</w:t>
      </w:r>
      <w:r w:rsidR="00F8286C" w:rsidRPr="004417DB">
        <w:rPr>
          <w:sz w:val="20"/>
          <w:szCs w:val="20"/>
        </w:rPr>
        <w:t xml:space="preserve"> </w:t>
      </w:r>
      <w:r w:rsidRPr="004417DB">
        <w:rPr>
          <w:sz w:val="20"/>
          <w:szCs w:val="20"/>
        </w:rPr>
        <w:t>Tesis para aspirar al grado de Doctor en Ciencias Biológicas, Ciudad de la Habana</w:t>
      </w:r>
      <w:r w:rsidR="006449AB" w:rsidRPr="004417DB">
        <w:rPr>
          <w:sz w:val="20"/>
          <w:szCs w:val="20"/>
        </w:rPr>
        <w:t>,</w:t>
      </w:r>
      <w:r w:rsidRPr="004417DB">
        <w:rPr>
          <w:sz w:val="20"/>
          <w:szCs w:val="20"/>
        </w:rPr>
        <w:t xml:space="preserve"> </w:t>
      </w:r>
      <w:r w:rsidR="006449AB" w:rsidRPr="004417DB">
        <w:rPr>
          <w:sz w:val="20"/>
          <w:szCs w:val="20"/>
        </w:rPr>
        <w:t xml:space="preserve">pp </w:t>
      </w:r>
      <w:r w:rsidRPr="004417DB">
        <w:rPr>
          <w:sz w:val="20"/>
          <w:szCs w:val="20"/>
        </w:rPr>
        <w:t>123</w:t>
      </w:r>
    </w:p>
    <w:p w:rsidR="008A3483" w:rsidRPr="009D0B87" w:rsidRDefault="008A3483" w:rsidP="004417DB">
      <w:pPr>
        <w:pStyle w:val="Bibliografa"/>
        <w:jc w:val="both"/>
        <w:rPr>
          <w:sz w:val="20"/>
          <w:szCs w:val="20"/>
          <w:lang w:val="en-US"/>
        </w:rPr>
      </w:pPr>
      <w:r w:rsidRPr="009D0B87">
        <w:rPr>
          <w:sz w:val="20"/>
          <w:szCs w:val="20"/>
          <w:lang w:val="en-US"/>
        </w:rPr>
        <w:t>Milián JM; Molina CO and Figueroa Y (2018) Integrated Characterization of Cuban Germplasm of Cocoyam (Xanthosoma Sagittifolium (L.) Schott). J Plant Genet Crop Res 1(1):1–18</w:t>
      </w:r>
    </w:p>
    <w:p w:rsidR="008A3483" w:rsidRPr="009D0B87" w:rsidRDefault="008A3483" w:rsidP="004417DB">
      <w:pPr>
        <w:pStyle w:val="Bibliografa"/>
        <w:jc w:val="both"/>
        <w:rPr>
          <w:sz w:val="20"/>
          <w:szCs w:val="20"/>
          <w:lang w:val="en-US"/>
        </w:rPr>
      </w:pPr>
      <w:r w:rsidRPr="009D0B87">
        <w:rPr>
          <w:sz w:val="20"/>
          <w:szCs w:val="20"/>
          <w:lang w:val="en-US"/>
        </w:rPr>
        <w:t>Milligan GW (1989) A Study of the Beta-Flexible Clustering Method. Multivar Behav Res 24:163–176. https://doi.org/10.1207/s15327906mbr2402_2</w:t>
      </w:r>
    </w:p>
    <w:p w:rsidR="008A3483" w:rsidRPr="009D0B87" w:rsidRDefault="008A3483" w:rsidP="004417DB">
      <w:pPr>
        <w:pStyle w:val="Bibliografa"/>
        <w:jc w:val="both"/>
        <w:rPr>
          <w:sz w:val="20"/>
          <w:szCs w:val="20"/>
          <w:lang w:val="en-US"/>
        </w:rPr>
      </w:pPr>
      <w:r w:rsidRPr="009D0B87">
        <w:rPr>
          <w:sz w:val="20"/>
          <w:szCs w:val="20"/>
          <w:lang w:val="en-US"/>
        </w:rPr>
        <w:t>Milligan GW (1980) An examination of the effect of six types of error perturbation on fifteen clustering algorithms. Psychometrika 45:325–342. https://doi.org/10.1007/BF02293907</w:t>
      </w:r>
    </w:p>
    <w:p w:rsidR="008A3483" w:rsidRPr="009D0B87" w:rsidRDefault="008A3483" w:rsidP="004417DB">
      <w:pPr>
        <w:pStyle w:val="Bibliografa"/>
        <w:jc w:val="both"/>
        <w:rPr>
          <w:sz w:val="20"/>
          <w:szCs w:val="20"/>
          <w:lang w:val="en-US"/>
        </w:rPr>
      </w:pPr>
      <w:r w:rsidRPr="009D0B87">
        <w:rPr>
          <w:sz w:val="20"/>
          <w:szCs w:val="20"/>
          <w:lang w:val="en-US"/>
        </w:rPr>
        <w:t>Milligan GW, Cooper MC (1986) A Study of the Comparability of External Criteria for Hierarchical Cluster Analysis. Multivar Behav Res 21:441–458. https://doi.org/10.1207/s15327906mbr2104_5</w:t>
      </w:r>
    </w:p>
    <w:p w:rsidR="008A3483" w:rsidRPr="009D0B87" w:rsidRDefault="008A3483" w:rsidP="004417DB">
      <w:pPr>
        <w:pStyle w:val="Bibliografa"/>
        <w:jc w:val="both"/>
        <w:rPr>
          <w:sz w:val="20"/>
          <w:szCs w:val="20"/>
          <w:lang w:val="en-US"/>
        </w:rPr>
      </w:pPr>
      <w:r w:rsidRPr="009D0B87">
        <w:rPr>
          <w:sz w:val="20"/>
          <w:szCs w:val="20"/>
          <w:lang w:val="en-US"/>
        </w:rPr>
        <w:t>Milligan GW, Cooper MC (1987) Methodology Review: Clustering Methods. Appl Psychol Meas 11:329–354. https://doi.org/10.1177/014662168701100401</w:t>
      </w:r>
    </w:p>
    <w:p w:rsidR="008A3483" w:rsidRPr="004417DB" w:rsidRDefault="008A3483" w:rsidP="004417DB">
      <w:pPr>
        <w:pStyle w:val="Bibliografa"/>
        <w:jc w:val="both"/>
        <w:rPr>
          <w:sz w:val="20"/>
          <w:szCs w:val="20"/>
        </w:rPr>
      </w:pPr>
      <w:r w:rsidRPr="009D0B87">
        <w:rPr>
          <w:sz w:val="20"/>
          <w:szCs w:val="20"/>
          <w:lang w:val="en-US"/>
        </w:rPr>
        <w:t xml:space="preserve">Mohammadi SA, Prasanna BM (2003) Analysis of genetic diversity in crop plants - salient statistical tools and considerations. </w:t>
      </w:r>
      <w:r w:rsidRPr="004417DB">
        <w:rPr>
          <w:sz w:val="20"/>
          <w:szCs w:val="20"/>
        </w:rPr>
        <w:t>Crop Sci 43:1235–1248</w:t>
      </w:r>
    </w:p>
    <w:p w:rsidR="008A3483" w:rsidRPr="004417DB" w:rsidRDefault="008A3483" w:rsidP="004417DB">
      <w:pPr>
        <w:pStyle w:val="Bibliografa"/>
        <w:jc w:val="both"/>
        <w:rPr>
          <w:sz w:val="20"/>
          <w:szCs w:val="20"/>
        </w:rPr>
      </w:pPr>
      <w:r w:rsidRPr="004417DB">
        <w:rPr>
          <w:sz w:val="20"/>
          <w:szCs w:val="20"/>
        </w:rPr>
        <w:t>Molina Concepción O, García Rodríguez R, Milián Jiménez M, et al (2018) Evaluación de técnicas para la clasificación del genofondo de raíces, rizomas y tubérculos tropicales, plátanos y bananos en Cuba. Publisher: Informe del Proyecto PAH P131LH001027. Instituto de Investigaciones de Viandas Tropicales (I</w:t>
      </w:r>
      <w:r w:rsidR="00F576B5" w:rsidRPr="004417DB">
        <w:rPr>
          <w:sz w:val="20"/>
          <w:szCs w:val="20"/>
        </w:rPr>
        <w:t>nivit</w:t>
      </w:r>
      <w:r w:rsidRPr="004417DB">
        <w:rPr>
          <w:sz w:val="20"/>
          <w:szCs w:val="20"/>
        </w:rPr>
        <w:t>), MINAG, Cuba.</w:t>
      </w:r>
    </w:p>
    <w:p w:rsidR="008A3483" w:rsidRPr="009D0B87" w:rsidRDefault="008A3483" w:rsidP="004417DB">
      <w:pPr>
        <w:pStyle w:val="Bibliografa"/>
        <w:jc w:val="both"/>
        <w:rPr>
          <w:sz w:val="20"/>
          <w:szCs w:val="20"/>
          <w:lang w:val="en-US"/>
        </w:rPr>
      </w:pPr>
      <w:r w:rsidRPr="004417DB">
        <w:rPr>
          <w:sz w:val="20"/>
          <w:szCs w:val="20"/>
        </w:rPr>
        <w:t xml:space="preserve">Núñez CA, Rodríguez JE, Ángel RN, Barrientos AF (2004) Construcción de dendrogramas de taxonomía numérica mediante el coeficiente de distancia χ2: una revisión. </w:t>
      </w:r>
      <w:r w:rsidRPr="009D0B87">
        <w:rPr>
          <w:sz w:val="20"/>
          <w:szCs w:val="20"/>
          <w:lang w:val="en-US"/>
        </w:rPr>
        <w:t>Chapingo Ser Hortic 10:229–237</w:t>
      </w:r>
    </w:p>
    <w:p w:rsidR="008A3483" w:rsidRPr="009D0B87" w:rsidRDefault="008A3483" w:rsidP="004417DB">
      <w:pPr>
        <w:pStyle w:val="Bibliografa"/>
        <w:jc w:val="both"/>
        <w:rPr>
          <w:sz w:val="20"/>
          <w:szCs w:val="20"/>
          <w:lang w:val="en-US"/>
        </w:rPr>
      </w:pPr>
      <w:r w:rsidRPr="009D0B87">
        <w:rPr>
          <w:sz w:val="20"/>
          <w:szCs w:val="20"/>
          <w:lang w:val="en-US"/>
        </w:rPr>
        <w:t>Oksanen J, Blanchet FG, Kindt R, et al (2011) vegan: Community Ecology Package. R package version 1.17-9</w:t>
      </w:r>
    </w:p>
    <w:p w:rsidR="008A3483" w:rsidRPr="009D0B87" w:rsidRDefault="008A3483" w:rsidP="004417DB">
      <w:pPr>
        <w:pStyle w:val="Bibliografa"/>
        <w:jc w:val="both"/>
        <w:rPr>
          <w:sz w:val="20"/>
          <w:szCs w:val="20"/>
          <w:lang w:val="en-US"/>
        </w:rPr>
      </w:pPr>
      <w:r w:rsidRPr="009D0B87">
        <w:rPr>
          <w:sz w:val="20"/>
          <w:szCs w:val="20"/>
          <w:lang w:val="en-US"/>
        </w:rPr>
        <w:t>Piggot JR, Sharman K (1986) Methods to aid interpretation of multidimensional data.</w:t>
      </w:r>
      <w:r w:rsidR="00BD049B" w:rsidRPr="009D0B87">
        <w:rPr>
          <w:sz w:val="20"/>
          <w:szCs w:val="20"/>
          <w:lang w:val="en-US"/>
        </w:rPr>
        <w:t xml:space="preserve"> In: Piggott J.R. (ed.), Statistical Pr</w:t>
      </w:r>
      <w:r w:rsidR="00D54D40" w:rsidRPr="009D0B87">
        <w:rPr>
          <w:sz w:val="20"/>
          <w:szCs w:val="20"/>
          <w:lang w:val="en-US"/>
        </w:rPr>
        <w:t>o</w:t>
      </w:r>
      <w:r w:rsidR="00BD049B" w:rsidRPr="009D0B87">
        <w:rPr>
          <w:sz w:val="20"/>
          <w:szCs w:val="20"/>
          <w:lang w:val="en-US"/>
        </w:rPr>
        <w:t>cedures in Food Research. London: Elsevier Applied Science Publishers Ltd. pp 181-232</w:t>
      </w:r>
    </w:p>
    <w:p w:rsidR="008A3483" w:rsidRPr="009D0B87" w:rsidRDefault="008A3483" w:rsidP="004417DB">
      <w:pPr>
        <w:pStyle w:val="Bibliografa"/>
        <w:jc w:val="both"/>
        <w:rPr>
          <w:sz w:val="20"/>
          <w:szCs w:val="20"/>
          <w:lang w:val="en-US"/>
        </w:rPr>
      </w:pPr>
      <w:r w:rsidRPr="009D0B87">
        <w:rPr>
          <w:sz w:val="20"/>
          <w:szCs w:val="20"/>
          <w:lang w:val="en-US"/>
        </w:rPr>
        <w:t>Podani J (1999) Extending Gower’s general coefficient of similarity to ordinal characters. Taxon 48:331–340</w:t>
      </w:r>
    </w:p>
    <w:p w:rsidR="008A3483" w:rsidRPr="009D0B87" w:rsidRDefault="008A3483" w:rsidP="004417DB">
      <w:pPr>
        <w:pStyle w:val="Bibliografa"/>
        <w:jc w:val="both"/>
        <w:rPr>
          <w:sz w:val="20"/>
          <w:szCs w:val="20"/>
          <w:lang w:val="en-US"/>
        </w:rPr>
      </w:pPr>
      <w:r w:rsidRPr="009D0B87">
        <w:rPr>
          <w:sz w:val="20"/>
          <w:szCs w:val="20"/>
          <w:lang w:val="en-US"/>
        </w:rPr>
        <w:t>Podani J, Schmera D (2006) On dendrogram-based measures of functional diversity. Oikos 115:179–185</w:t>
      </w:r>
    </w:p>
    <w:p w:rsidR="006449AB" w:rsidRPr="009D0B87" w:rsidRDefault="008A3483" w:rsidP="004417DB">
      <w:pPr>
        <w:pStyle w:val="Bibliografa"/>
        <w:jc w:val="both"/>
        <w:rPr>
          <w:sz w:val="20"/>
          <w:szCs w:val="20"/>
          <w:lang w:val="en-US"/>
        </w:rPr>
      </w:pPr>
      <w:r w:rsidRPr="009D0B87">
        <w:rPr>
          <w:sz w:val="20"/>
          <w:szCs w:val="20"/>
          <w:lang w:val="en-US"/>
        </w:rPr>
        <w:t>R Development Core Team (2019a) R: A language and environment for statistical computing (version 3.6.1). R Foundation for Statistical Computing. Vienna, Austria., Vienna, Austria</w:t>
      </w:r>
      <w:r w:rsidR="006449AB" w:rsidRPr="009D0B87">
        <w:rPr>
          <w:sz w:val="20"/>
          <w:szCs w:val="20"/>
          <w:lang w:val="en-US"/>
        </w:rPr>
        <w:t>. http://www.r-project.org/. Consulted: 7 April 2019.</w:t>
      </w:r>
    </w:p>
    <w:p w:rsidR="008A3483" w:rsidRPr="009D0B87" w:rsidRDefault="008A3483" w:rsidP="004417DB">
      <w:pPr>
        <w:pStyle w:val="Bibliografa"/>
        <w:jc w:val="both"/>
        <w:rPr>
          <w:sz w:val="20"/>
          <w:szCs w:val="20"/>
          <w:lang w:val="en-US"/>
        </w:rPr>
      </w:pPr>
      <w:r w:rsidRPr="009D0B87">
        <w:rPr>
          <w:sz w:val="20"/>
          <w:szCs w:val="20"/>
          <w:lang w:val="en-US"/>
        </w:rPr>
        <w:t>R Development Core Team (2019b) R: A language and environment for statistical computing. R Foundation for Statistical Computing</w:t>
      </w:r>
    </w:p>
    <w:p w:rsidR="008A3483" w:rsidRPr="004417DB" w:rsidRDefault="008A3483" w:rsidP="004417DB">
      <w:pPr>
        <w:pStyle w:val="Bibliografa"/>
        <w:jc w:val="both"/>
        <w:rPr>
          <w:sz w:val="20"/>
          <w:szCs w:val="20"/>
        </w:rPr>
      </w:pPr>
      <w:r w:rsidRPr="009D0B87">
        <w:rPr>
          <w:sz w:val="20"/>
          <w:szCs w:val="20"/>
          <w:lang w:val="en-US"/>
        </w:rPr>
        <w:t xml:space="preserve">Rousseeuw PJ (1986) A visual display for hierarchical classification. </w:t>
      </w:r>
      <w:r w:rsidRPr="004417DB">
        <w:rPr>
          <w:sz w:val="20"/>
          <w:szCs w:val="20"/>
        </w:rPr>
        <w:t>Data Anal Inform 4:743–748</w:t>
      </w:r>
    </w:p>
    <w:p w:rsidR="008A3483" w:rsidRPr="004417DB" w:rsidRDefault="00F8286C" w:rsidP="004417DB">
      <w:pPr>
        <w:pStyle w:val="Bibliografa"/>
        <w:jc w:val="both"/>
        <w:rPr>
          <w:sz w:val="20"/>
          <w:szCs w:val="20"/>
        </w:rPr>
      </w:pPr>
      <w:r w:rsidRPr="004417DB">
        <w:rPr>
          <w:sz w:val="20"/>
          <w:szCs w:val="20"/>
        </w:rPr>
        <w:t>Ruiz De Galarreta</w:t>
      </w:r>
      <w:r w:rsidR="008A3483" w:rsidRPr="004417DB">
        <w:rPr>
          <w:sz w:val="20"/>
          <w:szCs w:val="20"/>
        </w:rPr>
        <w:t xml:space="preserve"> JI (1998) Agrupación de poblaciones locales de maíz (Zea mays L.) mediante caracteres morfológicos y parámetros ambientales. Serv Publicaciones Univ Lleida 161</w:t>
      </w:r>
    </w:p>
    <w:p w:rsidR="008A3483" w:rsidRPr="009D0B87" w:rsidRDefault="008A3483" w:rsidP="004417DB">
      <w:pPr>
        <w:pStyle w:val="Bibliografa"/>
        <w:jc w:val="both"/>
        <w:rPr>
          <w:sz w:val="20"/>
          <w:szCs w:val="20"/>
          <w:lang w:val="en-US"/>
        </w:rPr>
      </w:pPr>
      <w:r w:rsidRPr="004417DB">
        <w:rPr>
          <w:sz w:val="20"/>
          <w:szCs w:val="20"/>
        </w:rPr>
        <w:t xml:space="preserve">Salas C (2008) ¿Por qué comprar un programa estadístico si existe R? </w:t>
      </w:r>
      <w:r w:rsidRPr="009D0B87">
        <w:rPr>
          <w:sz w:val="20"/>
          <w:szCs w:val="20"/>
          <w:lang w:val="en-US"/>
        </w:rPr>
        <w:t>Ecol Austral Vol. 18:223–231</w:t>
      </w:r>
    </w:p>
    <w:p w:rsidR="008A3483" w:rsidRPr="009D0B87" w:rsidRDefault="008A3483" w:rsidP="004417DB">
      <w:pPr>
        <w:pStyle w:val="Bibliografa"/>
        <w:jc w:val="both"/>
        <w:rPr>
          <w:sz w:val="20"/>
          <w:szCs w:val="20"/>
          <w:lang w:val="en-US"/>
        </w:rPr>
      </w:pPr>
      <w:r w:rsidRPr="009D0B87">
        <w:rPr>
          <w:sz w:val="20"/>
          <w:szCs w:val="20"/>
          <w:lang w:val="en-US"/>
        </w:rPr>
        <w:t>Sembiring RW, Mohamad Zain J, Embong A (2010) A Comparative Agglomerative Hierarchical Clustering Method to Cluster Implemented Course. J Comput 2:33–38</w:t>
      </w:r>
    </w:p>
    <w:p w:rsidR="008A3483" w:rsidRPr="009D0B87" w:rsidRDefault="008A3483" w:rsidP="004417DB">
      <w:pPr>
        <w:pStyle w:val="Bibliografa"/>
        <w:jc w:val="both"/>
        <w:rPr>
          <w:sz w:val="20"/>
          <w:szCs w:val="20"/>
          <w:lang w:val="en-US"/>
        </w:rPr>
      </w:pPr>
      <w:r w:rsidRPr="009D0B87">
        <w:rPr>
          <w:sz w:val="20"/>
          <w:szCs w:val="20"/>
          <w:lang w:val="en-US"/>
        </w:rPr>
        <w:t>Sneath PHA, Sokal RR (1973) Numerical taxonomy. The principles and practice of numerical classification. W. H. Freeman and Co, San Francisco, California, USA</w:t>
      </w:r>
    </w:p>
    <w:p w:rsidR="008A3483" w:rsidRPr="009D0B87" w:rsidRDefault="008A3483" w:rsidP="004417DB">
      <w:pPr>
        <w:pStyle w:val="Bibliografa"/>
        <w:jc w:val="both"/>
        <w:rPr>
          <w:sz w:val="20"/>
          <w:szCs w:val="20"/>
          <w:lang w:val="en-US"/>
        </w:rPr>
      </w:pPr>
      <w:r w:rsidRPr="009D0B87">
        <w:rPr>
          <w:sz w:val="20"/>
          <w:szCs w:val="20"/>
          <w:lang w:val="en-US"/>
        </w:rPr>
        <w:t>Sokal RR, Rohlf FJ (1962) The Comparison of Dendrograms by Objective Methods. Taxon 11:33–40. https://doi.org/10.2307/1217208</w:t>
      </w:r>
    </w:p>
    <w:p w:rsidR="008A3483" w:rsidRPr="009D0B87" w:rsidRDefault="008A3483" w:rsidP="004417DB">
      <w:pPr>
        <w:pStyle w:val="Bibliografa"/>
        <w:jc w:val="both"/>
        <w:rPr>
          <w:sz w:val="20"/>
          <w:szCs w:val="20"/>
          <w:lang w:val="en-US"/>
        </w:rPr>
      </w:pPr>
      <w:r w:rsidRPr="009D0B87">
        <w:rPr>
          <w:sz w:val="20"/>
          <w:szCs w:val="20"/>
          <w:lang w:val="en-US"/>
        </w:rPr>
        <w:t>Sorensen TA (1948) A method of establishing groups of equal amplitude in plant sociology based on similarity of species content and its application to alalysies of vegetation on Danish commons. Biol Skr 5:1–34</w:t>
      </w:r>
    </w:p>
    <w:p w:rsidR="008A3483" w:rsidRPr="004417DB" w:rsidRDefault="008A3483" w:rsidP="004417DB">
      <w:pPr>
        <w:pStyle w:val="Bibliografa"/>
        <w:jc w:val="both"/>
        <w:rPr>
          <w:sz w:val="20"/>
          <w:szCs w:val="20"/>
        </w:rPr>
      </w:pPr>
      <w:r w:rsidRPr="009D0B87">
        <w:rPr>
          <w:sz w:val="20"/>
          <w:szCs w:val="20"/>
          <w:lang w:val="en-US"/>
        </w:rPr>
        <w:lastRenderedPageBreak/>
        <w:t xml:space="preserve">Tenenhaus M, Young F (1985) An analysis and synthesis of multiple correspondence analysis, optimal scaling, dual scaling, homogeneity analysis and other methods for quantifying categorical multivariate data. </w:t>
      </w:r>
      <w:r w:rsidRPr="004417DB">
        <w:rPr>
          <w:sz w:val="20"/>
          <w:szCs w:val="20"/>
        </w:rPr>
        <w:t>Psychometrika 50:91–119. https://doi.org/10.1007/BF02294151</w:t>
      </w:r>
    </w:p>
    <w:p w:rsidR="008A3483" w:rsidRPr="004417DB" w:rsidRDefault="008A3483" w:rsidP="004417DB">
      <w:pPr>
        <w:pStyle w:val="Bibliografa"/>
        <w:jc w:val="both"/>
        <w:rPr>
          <w:sz w:val="20"/>
          <w:szCs w:val="20"/>
        </w:rPr>
      </w:pPr>
      <w:r w:rsidRPr="004417DB">
        <w:rPr>
          <w:sz w:val="20"/>
          <w:szCs w:val="20"/>
        </w:rPr>
        <w:t>Vega-Pons, Ruiz JS (2010</w:t>
      </w:r>
      <w:r w:rsidR="00E03661" w:rsidRPr="004417DB">
        <w:rPr>
          <w:sz w:val="20"/>
          <w:szCs w:val="20"/>
        </w:rPr>
        <w:t>a</w:t>
      </w:r>
      <w:r w:rsidRPr="004417DB">
        <w:rPr>
          <w:sz w:val="20"/>
          <w:szCs w:val="20"/>
        </w:rPr>
        <w:t>) Combinación de agrupamiento: un estado del arte. CENATAV, La Habana, Cuba</w:t>
      </w:r>
    </w:p>
    <w:p w:rsidR="008A3483" w:rsidRPr="004417DB" w:rsidRDefault="008A3483" w:rsidP="004417DB">
      <w:pPr>
        <w:pStyle w:val="Bibliografa"/>
        <w:jc w:val="both"/>
        <w:rPr>
          <w:sz w:val="20"/>
          <w:szCs w:val="20"/>
        </w:rPr>
      </w:pPr>
      <w:r w:rsidRPr="004417DB">
        <w:rPr>
          <w:sz w:val="20"/>
          <w:szCs w:val="20"/>
        </w:rPr>
        <w:t>Vega-Pons S, Correa-Morris J, Ruiz-Shulcloper J (2010</w:t>
      </w:r>
      <w:r w:rsidR="00E03661" w:rsidRPr="004417DB">
        <w:rPr>
          <w:sz w:val="20"/>
          <w:szCs w:val="20"/>
        </w:rPr>
        <w:t>b</w:t>
      </w:r>
      <w:r w:rsidRPr="004417DB">
        <w:rPr>
          <w:sz w:val="20"/>
          <w:szCs w:val="20"/>
        </w:rPr>
        <w:t>) Weighted Partition Consensus via Kernels. Pattern Recognit 43:2712–2724. https://doi.org/10.1016/j.patcog.2010.03.001</w:t>
      </w:r>
    </w:p>
    <w:p w:rsidR="00E03661" w:rsidRPr="009D0B87" w:rsidRDefault="00E03661" w:rsidP="004417DB">
      <w:pPr>
        <w:pStyle w:val="Bibliografa"/>
        <w:jc w:val="both"/>
        <w:rPr>
          <w:sz w:val="20"/>
          <w:szCs w:val="20"/>
          <w:lang w:val="en-US"/>
        </w:rPr>
      </w:pPr>
      <w:r w:rsidRPr="009D0B87">
        <w:rPr>
          <w:sz w:val="20"/>
          <w:szCs w:val="20"/>
          <w:lang w:val="en-US"/>
        </w:rPr>
        <w:t>Vega-Pons, Ruiz JS (2011) A survey of clustering ensemble algorithms. International Journal of Pattern Recognition and Artificial Intelligence, 25(3):337-372. DOI: </w:t>
      </w:r>
      <w:hyperlink r:id="rId26" w:tgtFrame="_blank" w:history="1">
        <w:r w:rsidRPr="009D0B87">
          <w:rPr>
            <w:sz w:val="20"/>
            <w:szCs w:val="20"/>
            <w:lang w:val="en-US"/>
          </w:rPr>
          <w:t>10.1142/S0218001411008683</w:t>
        </w:r>
      </w:hyperlink>
    </w:p>
    <w:p w:rsidR="008A3483" w:rsidRPr="009D0B87" w:rsidRDefault="008A3483" w:rsidP="004417DB">
      <w:pPr>
        <w:pStyle w:val="Bibliografa"/>
        <w:jc w:val="both"/>
        <w:rPr>
          <w:sz w:val="20"/>
          <w:szCs w:val="20"/>
          <w:lang w:val="en-US"/>
        </w:rPr>
      </w:pPr>
      <w:r w:rsidRPr="009D0B87">
        <w:rPr>
          <w:sz w:val="20"/>
          <w:szCs w:val="20"/>
          <w:lang w:val="en-US"/>
        </w:rPr>
        <w:t>Walesiak M, Dudek A (2017) clusterSim: Searching for optimal clustering procedure for a data set</w:t>
      </w:r>
      <w:r w:rsidR="002F2606" w:rsidRPr="009D0B87">
        <w:rPr>
          <w:sz w:val="20"/>
          <w:szCs w:val="20"/>
          <w:lang w:val="en-US"/>
        </w:rPr>
        <w:t xml:space="preserve">. </w:t>
      </w:r>
      <w:hyperlink r:id="rId27" w:history="1">
        <w:r w:rsidR="002F2606" w:rsidRPr="009D0B87">
          <w:rPr>
            <w:sz w:val="20"/>
            <w:szCs w:val="20"/>
            <w:lang w:val="en-US"/>
          </w:rPr>
          <w:t>http://cran.fhcrc.org/web/packages/clusterSim/clusterSim.pdf</w:t>
        </w:r>
      </w:hyperlink>
      <w:r w:rsidR="002F2606" w:rsidRPr="009D0B87">
        <w:rPr>
          <w:sz w:val="20"/>
          <w:szCs w:val="20"/>
          <w:lang w:val="en-US"/>
        </w:rPr>
        <w:t>. Consulted: 12 december 2017.</w:t>
      </w:r>
    </w:p>
    <w:p w:rsidR="008A3483" w:rsidRPr="009D0B87" w:rsidRDefault="008A3483" w:rsidP="004417DB">
      <w:pPr>
        <w:pStyle w:val="Bibliografa"/>
        <w:jc w:val="both"/>
        <w:rPr>
          <w:sz w:val="20"/>
          <w:szCs w:val="20"/>
          <w:lang w:val="en-US"/>
        </w:rPr>
      </w:pPr>
      <w:r w:rsidRPr="009D0B87">
        <w:rPr>
          <w:sz w:val="20"/>
          <w:szCs w:val="20"/>
          <w:lang w:val="en-US"/>
        </w:rPr>
        <w:t>Ward JHJr (1963) Hierarchical grouping to optimize an objective function. J Am Stat Assoc 58:236–244</w:t>
      </w:r>
    </w:p>
    <w:p w:rsidR="008A3483" w:rsidRPr="004417DB" w:rsidRDefault="008A3483" w:rsidP="004417DB">
      <w:pPr>
        <w:pStyle w:val="Bibliografa"/>
        <w:jc w:val="both"/>
        <w:rPr>
          <w:sz w:val="20"/>
          <w:szCs w:val="20"/>
        </w:rPr>
      </w:pPr>
      <w:r w:rsidRPr="009D0B87">
        <w:rPr>
          <w:sz w:val="20"/>
          <w:szCs w:val="20"/>
          <w:lang w:val="en-US"/>
        </w:rPr>
        <w:t xml:space="preserve">Wolpert DH, Macready WG (1997) No free lunch theorems for optimization. </w:t>
      </w:r>
      <w:r w:rsidRPr="004417DB">
        <w:rPr>
          <w:sz w:val="20"/>
          <w:szCs w:val="20"/>
        </w:rPr>
        <w:t>IEEE Trans Evol Comput 1:67–82</w:t>
      </w:r>
      <w:r w:rsidR="007A2A11" w:rsidRPr="004417DB">
        <w:rPr>
          <w:sz w:val="20"/>
          <w:szCs w:val="20"/>
        </w:rPr>
        <w:t xml:space="preserve">. </w:t>
      </w:r>
      <w:r w:rsidR="007A2A11" w:rsidRPr="004417DB">
        <w:rPr>
          <w:rStyle w:val="Textoennegrita"/>
          <w:sz w:val="20"/>
          <w:szCs w:val="20"/>
          <w:shd w:val="clear" w:color="auto" w:fill="FFFFFF"/>
        </w:rPr>
        <w:t>DOI: </w:t>
      </w:r>
      <w:hyperlink r:id="rId28" w:tgtFrame="_blank" w:history="1">
        <w:r w:rsidR="007A2A11" w:rsidRPr="004417DB">
          <w:rPr>
            <w:rStyle w:val="Hipervnculo"/>
            <w:color w:val="auto"/>
            <w:sz w:val="20"/>
            <w:szCs w:val="20"/>
            <w:shd w:val="clear" w:color="auto" w:fill="FFFFFF"/>
          </w:rPr>
          <w:t>10.1109/4235.585893</w:t>
        </w:r>
      </w:hyperlink>
    </w:p>
    <w:p w:rsidR="00EC7342" w:rsidRPr="004417DB" w:rsidRDefault="008A3483" w:rsidP="004417DB">
      <w:pPr>
        <w:spacing w:before="120"/>
        <w:contextualSpacing/>
        <w:jc w:val="both"/>
        <w:rPr>
          <w:sz w:val="20"/>
          <w:szCs w:val="20"/>
        </w:rPr>
      </w:pPr>
      <w:r w:rsidRPr="004417DB">
        <w:rPr>
          <w:sz w:val="20"/>
          <w:szCs w:val="20"/>
        </w:rPr>
        <w:fldChar w:fldCharType="end"/>
      </w:r>
    </w:p>
    <w:sectPr w:rsidR="00EC7342" w:rsidRPr="004417DB" w:rsidSect="009E1B1F">
      <w:footerReference w:type="default" r:id="rId29"/>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813" w:rsidRDefault="00A34813" w:rsidP="00816BC8">
      <w:r>
        <w:separator/>
      </w:r>
    </w:p>
  </w:endnote>
  <w:endnote w:type="continuationSeparator" w:id="0">
    <w:p w:rsidR="00A34813" w:rsidRDefault="00A34813" w:rsidP="00816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383" w:rsidRDefault="00453383">
    <w:pPr>
      <w:pStyle w:val="Piedepgina"/>
      <w:jc w:val="right"/>
    </w:pPr>
    <w:r>
      <w:fldChar w:fldCharType="begin"/>
    </w:r>
    <w:r>
      <w:instrText>PAGE   \* MERGEFORMAT</w:instrText>
    </w:r>
    <w:r>
      <w:fldChar w:fldCharType="separate"/>
    </w:r>
    <w:r>
      <w:rPr>
        <w:lang w:val="es-ES"/>
      </w:rPr>
      <w:t>2</w:t>
    </w:r>
    <w:r>
      <w:fldChar w:fldCharType="end"/>
    </w:r>
  </w:p>
  <w:p w:rsidR="00453383" w:rsidRDefault="004533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813" w:rsidRDefault="00A34813" w:rsidP="00816BC8">
      <w:r>
        <w:separator/>
      </w:r>
    </w:p>
  </w:footnote>
  <w:footnote w:type="continuationSeparator" w:id="0">
    <w:p w:rsidR="00A34813" w:rsidRDefault="00A34813" w:rsidP="00816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76309"/>
    <w:multiLevelType w:val="hybridMultilevel"/>
    <w:tmpl w:val="2DE4FB6E"/>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EE07E1"/>
    <w:multiLevelType w:val="hybridMultilevel"/>
    <w:tmpl w:val="C4C2F478"/>
    <w:lvl w:ilvl="0" w:tplc="0C0A000B">
      <w:start w:val="1"/>
      <w:numFmt w:val="bullet"/>
      <w:lvlText w:val=""/>
      <w:lvlJc w:val="left"/>
      <w:pPr>
        <w:tabs>
          <w:tab w:val="num" w:pos="360"/>
        </w:tabs>
        <w:ind w:left="360" w:hanging="360"/>
      </w:pPr>
      <w:rPr>
        <w:rFonts w:ascii="Wingdings" w:hAnsi="Wingdings" w:hint="default"/>
      </w:rPr>
    </w:lvl>
    <w:lvl w:ilvl="1" w:tplc="0C0A000F">
      <w:start w:val="1"/>
      <w:numFmt w:val="decimal"/>
      <w:lvlText w:val="%2."/>
      <w:lvlJc w:val="left"/>
      <w:pPr>
        <w:tabs>
          <w:tab w:val="num" w:pos="1080"/>
        </w:tabs>
        <w:ind w:left="1080" w:hanging="360"/>
      </w:pPr>
      <w:rPr>
        <w:rFont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22"/>
    <w:rsid w:val="0000015C"/>
    <w:rsid w:val="000005AC"/>
    <w:rsid w:val="0000148D"/>
    <w:rsid w:val="00001B19"/>
    <w:rsid w:val="00001DFF"/>
    <w:rsid w:val="00002BF0"/>
    <w:rsid w:val="000039F5"/>
    <w:rsid w:val="00003FA4"/>
    <w:rsid w:val="00004085"/>
    <w:rsid w:val="00004120"/>
    <w:rsid w:val="00004141"/>
    <w:rsid w:val="00005279"/>
    <w:rsid w:val="00006262"/>
    <w:rsid w:val="00007ADE"/>
    <w:rsid w:val="00007E41"/>
    <w:rsid w:val="000100AF"/>
    <w:rsid w:val="00010814"/>
    <w:rsid w:val="000108F6"/>
    <w:rsid w:val="00010994"/>
    <w:rsid w:val="00011CA2"/>
    <w:rsid w:val="00012643"/>
    <w:rsid w:val="00013296"/>
    <w:rsid w:val="000135D2"/>
    <w:rsid w:val="0001379E"/>
    <w:rsid w:val="00014089"/>
    <w:rsid w:val="00015A33"/>
    <w:rsid w:val="00015FEE"/>
    <w:rsid w:val="0001674A"/>
    <w:rsid w:val="00016B0F"/>
    <w:rsid w:val="00016C9F"/>
    <w:rsid w:val="00017312"/>
    <w:rsid w:val="00017A52"/>
    <w:rsid w:val="000201FE"/>
    <w:rsid w:val="00020370"/>
    <w:rsid w:val="0002116C"/>
    <w:rsid w:val="00021186"/>
    <w:rsid w:val="00021B4C"/>
    <w:rsid w:val="00022124"/>
    <w:rsid w:val="0002230A"/>
    <w:rsid w:val="0002299A"/>
    <w:rsid w:val="00022B17"/>
    <w:rsid w:val="00022F46"/>
    <w:rsid w:val="000237CF"/>
    <w:rsid w:val="000249F2"/>
    <w:rsid w:val="000265C3"/>
    <w:rsid w:val="00026A20"/>
    <w:rsid w:val="0002742C"/>
    <w:rsid w:val="000275C6"/>
    <w:rsid w:val="00032ECE"/>
    <w:rsid w:val="00033741"/>
    <w:rsid w:val="00033F94"/>
    <w:rsid w:val="00034ABB"/>
    <w:rsid w:val="00034DED"/>
    <w:rsid w:val="00034E76"/>
    <w:rsid w:val="000350EA"/>
    <w:rsid w:val="00035629"/>
    <w:rsid w:val="0003604C"/>
    <w:rsid w:val="00036BBB"/>
    <w:rsid w:val="00037798"/>
    <w:rsid w:val="000379CC"/>
    <w:rsid w:val="000400F4"/>
    <w:rsid w:val="00042EB4"/>
    <w:rsid w:val="00042F6A"/>
    <w:rsid w:val="0004437B"/>
    <w:rsid w:val="0004447D"/>
    <w:rsid w:val="00045159"/>
    <w:rsid w:val="000453DB"/>
    <w:rsid w:val="0004556A"/>
    <w:rsid w:val="00045AAF"/>
    <w:rsid w:val="00045DE5"/>
    <w:rsid w:val="00046097"/>
    <w:rsid w:val="000463F0"/>
    <w:rsid w:val="00046ADA"/>
    <w:rsid w:val="00046C00"/>
    <w:rsid w:val="000472ED"/>
    <w:rsid w:val="00050B7A"/>
    <w:rsid w:val="00050DAA"/>
    <w:rsid w:val="000511C7"/>
    <w:rsid w:val="000520B1"/>
    <w:rsid w:val="00052C27"/>
    <w:rsid w:val="00052C52"/>
    <w:rsid w:val="00052DFD"/>
    <w:rsid w:val="0005304F"/>
    <w:rsid w:val="00053125"/>
    <w:rsid w:val="0005397D"/>
    <w:rsid w:val="00053E56"/>
    <w:rsid w:val="00054B7D"/>
    <w:rsid w:val="00056322"/>
    <w:rsid w:val="00056A5A"/>
    <w:rsid w:val="00057F9E"/>
    <w:rsid w:val="00060AF6"/>
    <w:rsid w:val="000611E2"/>
    <w:rsid w:val="00061436"/>
    <w:rsid w:val="000615D2"/>
    <w:rsid w:val="00061A38"/>
    <w:rsid w:val="00062670"/>
    <w:rsid w:val="00063250"/>
    <w:rsid w:val="00063518"/>
    <w:rsid w:val="00063532"/>
    <w:rsid w:val="000635DB"/>
    <w:rsid w:val="00063873"/>
    <w:rsid w:val="000639DD"/>
    <w:rsid w:val="0006499A"/>
    <w:rsid w:val="000654B1"/>
    <w:rsid w:val="0006582B"/>
    <w:rsid w:val="00065F4D"/>
    <w:rsid w:val="000667F4"/>
    <w:rsid w:val="00066E39"/>
    <w:rsid w:val="00067975"/>
    <w:rsid w:val="000679EF"/>
    <w:rsid w:val="000720E3"/>
    <w:rsid w:val="000727FD"/>
    <w:rsid w:val="00072980"/>
    <w:rsid w:val="00072BED"/>
    <w:rsid w:val="00072C7E"/>
    <w:rsid w:val="00074106"/>
    <w:rsid w:val="0007596E"/>
    <w:rsid w:val="00075E53"/>
    <w:rsid w:val="00075F7A"/>
    <w:rsid w:val="0007622C"/>
    <w:rsid w:val="000763FE"/>
    <w:rsid w:val="00076A86"/>
    <w:rsid w:val="00076AA3"/>
    <w:rsid w:val="00076CE2"/>
    <w:rsid w:val="00077182"/>
    <w:rsid w:val="00077936"/>
    <w:rsid w:val="00081AA7"/>
    <w:rsid w:val="00083071"/>
    <w:rsid w:val="00084872"/>
    <w:rsid w:val="000858B2"/>
    <w:rsid w:val="00085E80"/>
    <w:rsid w:val="00085F62"/>
    <w:rsid w:val="000862D9"/>
    <w:rsid w:val="0008682C"/>
    <w:rsid w:val="00086912"/>
    <w:rsid w:val="00086DAD"/>
    <w:rsid w:val="00087936"/>
    <w:rsid w:val="00087E95"/>
    <w:rsid w:val="00090D79"/>
    <w:rsid w:val="00090F21"/>
    <w:rsid w:val="000910B8"/>
    <w:rsid w:val="000914D1"/>
    <w:rsid w:val="000921E3"/>
    <w:rsid w:val="00093C05"/>
    <w:rsid w:val="00094006"/>
    <w:rsid w:val="00094338"/>
    <w:rsid w:val="00094849"/>
    <w:rsid w:val="00094920"/>
    <w:rsid w:val="00095F5B"/>
    <w:rsid w:val="00096120"/>
    <w:rsid w:val="00096808"/>
    <w:rsid w:val="000978A9"/>
    <w:rsid w:val="000A099A"/>
    <w:rsid w:val="000A0B28"/>
    <w:rsid w:val="000A1371"/>
    <w:rsid w:val="000A27EC"/>
    <w:rsid w:val="000A2866"/>
    <w:rsid w:val="000A28C4"/>
    <w:rsid w:val="000A2E1A"/>
    <w:rsid w:val="000A32CE"/>
    <w:rsid w:val="000A3F45"/>
    <w:rsid w:val="000A4075"/>
    <w:rsid w:val="000A4329"/>
    <w:rsid w:val="000A477C"/>
    <w:rsid w:val="000A4947"/>
    <w:rsid w:val="000A5239"/>
    <w:rsid w:val="000A5C9F"/>
    <w:rsid w:val="000A71C7"/>
    <w:rsid w:val="000A78AF"/>
    <w:rsid w:val="000A79F5"/>
    <w:rsid w:val="000A7D6E"/>
    <w:rsid w:val="000B1224"/>
    <w:rsid w:val="000B289F"/>
    <w:rsid w:val="000B28BA"/>
    <w:rsid w:val="000B2BEE"/>
    <w:rsid w:val="000B2DD8"/>
    <w:rsid w:val="000B310F"/>
    <w:rsid w:val="000B341F"/>
    <w:rsid w:val="000B3BCB"/>
    <w:rsid w:val="000B3DA4"/>
    <w:rsid w:val="000B44A6"/>
    <w:rsid w:val="000B4577"/>
    <w:rsid w:val="000B463F"/>
    <w:rsid w:val="000B623A"/>
    <w:rsid w:val="000C0AA9"/>
    <w:rsid w:val="000C0D4C"/>
    <w:rsid w:val="000C17FE"/>
    <w:rsid w:val="000C2719"/>
    <w:rsid w:val="000C2770"/>
    <w:rsid w:val="000C2DB3"/>
    <w:rsid w:val="000C3454"/>
    <w:rsid w:val="000C471D"/>
    <w:rsid w:val="000C48F6"/>
    <w:rsid w:val="000C4A0C"/>
    <w:rsid w:val="000C4F55"/>
    <w:rsid w:val="000C5A92"/>
    <w:rsid w:val="000C60F2"/>
    <w:rsid w:val="000C6242"/>
    <w:rsid w:val="000C63DD"/>
    <w:rsid w:val="000C7827"/>
    <w:rsid w:val="000D0329"/>
    <w:rsid w:val="000D0E70"/>
    <w:rsid w:val="000D4C42"/>
    <w:rsid w:val="000D5155"/>
    <w:rsid w:val="000D51D1"/>
    <w:rsid w:val="000D5509"/>
    <w:rsid w:val="000E019D"/>
    <w:rsid w:val="000E0AD5"/>
    <w:rsid w:val="000E1E4B"/>
    <w:rsid w:val="000E2397"/>
    <w:rsid w:val="000E24EA"/>
    <w:rsid w:val="000E2934"/>
    <w:rsid w:val="000E31F0"/>
    <w:rsid w:val="000E3A8B"/>
    <w:rsid w:val="000E3DB5"/>
    <w:rsid w:val="000E3E83"/>
    <w:rsid w:val="000E3ED8"/>
    <w:rsid w:val="000E3F0B"/>
    <w:rsid w:val="000E4F8B"/>
    <w:rsid w:val="000E5B35"/>
    <w:rsid w:val="000E7DB1"/>
    <w:rsid w:val="000F044F"/>
    <w:rsid w:val="000F2183"/>
    <w:rsid w:val="000F2701"/>
    <w:rsid w:val="000F2B16"/>
    <w:rsid w:val="000F3379"/>
    <w:rsid w:val="000F3E2E"/>
    <w:rsid w:val="000F488F"/>
    <w:rsid w:val="000F549D"/>
    <w:rsid w:val="000F5569"/>
    <w:rsid w:val="000F7651"/>
    <w:rsid w:val="000F7E82"/>
    <w:rsid w:val="001008E2"/>
    <w:rsid w:val="00100E70"/>
    <w:rsid w:val="00101307"/>
    <w:rsid w:val="00101E3C"/>
    <w:rsid w:val="00102F72"/>
    <w:rsid w:val="00103427"/>
    <w:rsid w:val="0010350F"/>
    <w:rsid w:val="0010358D"/>
    <w:rsid w:val="00103881"/>
    <w:rsid w:val="0010588E"/>
    <w:rsid w:val="00105B3B"/>
    <w:rsid w:val="001069F6"/>
    <w:rsid w:val="001114FC"/>
    <w:rsid w:val="001118F5"/>
    <w:rsid w:val="00111C5D"/>
    <w:rsid w:val="00111C99"/>
    <w:rsid w:val="00111E33"/>
    <w:rsid w:val="00111FAD"/>
    <w:rsid w:val="00113058"/>
    <w:rsid w:val="0011481A"/>
    <w:rsid w:val="00114E4B"/>
    <w:rsid w:val="001157D3"/>
    <w:rsid w:val="00115CD4"/>
    <w:rsid w:val="0011680B"/>
    <w:rsid w:val="001169A4"/>
    <w:rsid w:val="00117364"/>
    <w:rsid w:val="00117431"/>
    <w:rsid w:val="0011793C"/>
    <w:rsid w:val="0012020E"/>
    <w:rsid w:val="00120276"/>
    <w:rsid w:val="001207E5"/>
    <w:rsid w:val="00120AD2"/>
    <w:rsid w:val="00121397"/>
    <w:rsid w:val="00121692"/>
    <w:rsid w:val="00121D7C"/>
    <w:rsid w:val="001220A5"/>
    <w:rsid w:val="001233CE"/>
    <w:rsid w:val="0012379A"/>
    <w:rsid w:val="00124A0C"/>
    <w:rsid w:val="00125746"/>
    <w:rsid w:val="00125F23"/>
    <w:rsid w:val="00125F7A"/>
    <w:rsid w:val="00126E9F"/>
    <w:rsid w:val="00127098"/>
    <w:rsid w:val="001308E2"/>
    <w:rsid w:val="00130A8C"/>
    <w:rsid w:val="00131CC8"/>
    <w:rsid w:val="00132127"/>
    <w:rsid w:val="001321D4"/>
    <w:rsid w:val="00132705"/>
    <w:rsid w:val="00132716"/>
    <w:rsid w:val="0013354C"/>
    <w:rsid w:val="00133A3F"/>
    <w:rsid w:val="00133ACB"/>
    <w:rsid w:val="00133E72"/>
    <w:rsid w:val="00134430"/>
    <w:rsid w:val="001345A8"/>
    <w:rsid w:val="00134B26"/>
    <w:rsid w:val="00134F9A"/>
    <w:rsid w:val="001353F7"/>
    <w:rsid w:val="00135900"/>
    <w:rsid w:val="00135D41"/>
    <w:rsid w:val="0013627D"/>
    <w:rsid w:val="0013661D"/>
    <w:rsid w:val="00136BE1"/>
    <w:rsid w:val="00136EC5"/>
    <w:rsid w:val="00136FBE"/>
    <w:rsid w:val="0013730A"/>
    <w:rsid w:val="001373D8"/>
    <w:rsid w:val="00140B36"/>
    <w:rsid w:val="00141913"/>
    <w:rsid w:val="00141992"/>
    <w:rsid w:val="00142A6A"/>
    <w:rsid w:val="0014335F"/>
    <w:rsid w:val="00143693"/>
    <w:rsid w:val="00143D16"/>
    <w:rsid w:val="00144859"/>
    <w:rsid w:val="00145572"/>
    <w:rsid w:val="00145892"/>
    <w:rsid w:val="001458F6"/>
    <w:rsid w:val="00145B85"/>
    <w:rsid w:val="001472D9"/>
    <w:rsid w:val="00147823"/>
    <w:rsid w:val="001503B0"/>
    <w:rsid w:val="001505CE"/>
    <w:rsid w:val="00151AD9"/>
    <w:rsid w:val="00151B97"/>
    <w:rsid w:val="00151C65"/>
    <w:rsid w:val="00151CD4"/>
    <w:rsid w:val="00151FB1"/>
    <w:rsid w:val="0015217A"/>
    <w:rsid w:val="00153B90"/>
    <w:rsid w:val="0015553D"/>
    <w:rsid w:val="00155CD5"/>
    <w:rsid w:val="00156E67"/>
    <w:rsid w:val="00157385"/>
    <w:rsid w:val="001600F2"/>
    <w:rsid w:val="00160250"/>
    <w:rsid w:val="00161091"/>
    <w:rsid w:val="00161336"/>
    <w:rsid w:val="00161CAF"/>
    <w:rsid w:val="001621EE"/>
    <w:rsid w:val="001629B3"/>
    <w:rsid w:val="00163063"/>
    <w:rsid w:val="00163676"/>
    <w:rsid w:val="00163A93"/>
    <w:rsid w:val="00163EA4"/>
    <w:rsid w:val="001649CF"/>
    <w:rsid w:val="001657B2"/>
    <w:rsid w:val="00165AA0"/>
    <w:rsid w:val="00165D9D"/>
    <w:rsid w:val="00166420"/>
    <w:rsid w:val="00166794"/>
    <w:rsid w:val="0016684E"/>
    <w:rsid w:val="00166892"/>
    <w:rsid w:val="001668A3"/>
    <w:rsid w:val="001671FE"/>
    <w:rsid w:val="00167D8D"/>
    <w:rsid w:val="00170D80"/>
    <w:rsid w:val="001713E7"/>
    <w:rsid w:val="0017149F"/>
    <w:rsid w:val="00171AB7"/>
    <w:rsid w:val="00171BBE"/>
    <w:rsid w:val="00172F15"/>
    <w:rsid w:val="001730C3"/>
    <w:rsid w:val="001735D1"/>
    <w:rsid w:val="001754B6"/>
    <w:rsid w:val="00176037"/>
    <w:rsid w:val="00176716"/>
    <w:rsid w:val="001777AC"/>
    <w:rsid w:val="00177B34"/>
    <w:rsid w:val="001813EF"/>
    <w:rsid w:val="00181926"/>
    <w:rsid w:val="00181A59"/>
    <w:rsid w:val="0018296F"/>
    <w:rsid w:val="00182BA7"/>
    <w:rsid w:val="0018316C"/>
    <w:rsid w:val="00183251"/>
    <w:rsid w:val="001833F6"/>
    <w:rsid w:val="00183BFE"/>
    <w:rsid w:val="00183CFF"/>
    <w:rsid w:val="0018451D"/>
    <w:rsid w:val="001846D1"/>
    <w:rsid w:val="00184B3A"/>
    <w:rsid w:val="00184D07"/>
    <w:rsid w:val="001851B7"/>
    <w:rsid w:val="00185810"/>
    <w:rsid w:val="00185E8C"/>
    <w:rsid w:val="00187064"/>
    <w:rsid w:val="001877F7"/>
    <w:rsid w:val="00187B1B"/>
    <w:rsid w:val="00190569"/>
    <w:rsid w:val="0019118B"/>
    <w:rsid w:val="0019141A"/>
    <w:rsid w:val="0019178E"/>
    <w:rsid w:val="001918AF"/>
    <w:rsid w:val="001918B9"/>
    <w:rsid w:val="00191AB5"/>
    <w:rsid w:val="001921B1"/>
    <w:rsid w:val="001925FC"/>
    <w:rsid w:val="001937F8"/>
    <w:rsid w:val="00193B21"/>
    <w:rsid w:val="001944AB"/>
    <w:rsid w:val="00194A7F"/>
    <w:rsid w:val="00194A83"/>
    <w:rsid w:val="00195539"/>
    <w:rsid w:val="00195682"/>
    <w:rsid w:val="00195BAF"/>
    <w:rsid w:val="00197202"/>
    <w:rsid w:val="00197744"/>
    <w:rsid w:val="00197ADB"/>
    <w:rsid w:val="00197D99"/>
    <w:rsid w:val="00197F9F"/>
    <w:rsid w:val="00197FE9"/>
    <w:rsid w:val="001A030C"/>
    <w:rsid w:val="001A0AE2"/>
    <w:rsid w:val="001A1D9B"/>
    <w:rsid w:val="001A360E"/>
    <w:rsid w:val="001A3610"/>
    <w:rsid w:val="001A42CB"/>
    <w:rsid w:val="001A4689"/>
    <w:rsid w:val="001A48F8"/>
    <w:rsid w:val="001A595D"/>
    <w:rsid w:val="001A630B"/>
    <w:rsid w:val="001A63D4"/>
    <w:rsid w:val="001A66C3"/>
    <w:rsid w:val="001A6D6B"/>
    <w:rsid w:val="001A718A"/>
    <w:rsid w:val="001A71C8"/>
    <w:rsid w:val="001A7E47"/>
    <w:rsid w:val="001B08C5"/>
    <w:rsid w:val="001B13A5"/>
    <w:rsid w:val="001B162B"/>
    <w:rsid w:val="001B2626"/>
    <w:rsid w:val="001B4091"/>
    <w:rsid w:val="001B4253"/>
    <w:rsid w:val="001B438D"/>
    <w:rsid w:val="001B46BD"/>
    <w:rsid w:val="001B5101"/>
    <w:rsid w:val="001B64F4"/>
    <w:rsid w:val="001B724B"/>
    <w:rsid w:val="001B74D1"/>
    <w:rsid w:val="001B785E"/>
    <w:rsid w:val="001C0069"/>
    <w:rsid w:val="001C019C"/>
    <w:rsid w:val="001C1A64"/>
    <w:rsid w:val="001C1A83"/>
    <w:rsid w:val="001C1DBA"/>
    <w:rsid w:val="001C2829"/>
    <w:rsid w:val="001C2A4C"/>
    <w:rsid w:val="001C33C1"/>
    <w:rsid w:val="001C3A42"/>
    <w:rsid w:val="001C3D21"/>
    <w:rsid w:val="001C4949"/>
    <w:rsid w:val="001C5E38"/>
    <w:rsid w:val="001C5F30"/>
    <w:rsid w:val="001C6821"/>
    <w:rsid w:val="001C7487"/>
    <w:rsid w:val="001C7C78"/>
    <w:rsid w:val="001D0AE5"/>
    <w:rsid w:val="001D0C95"/>
    <w:rsid w:val="001D10CA"/>
    <w:rsid w:val="001D335A"/>
    <w:rsid w:val="001D36A7"/>
    <w:rsid w:val="001D3CE5"/>
    <w:rsid w:val="001D3ECA"/>
    <w:rsid w:val="001D4949"/>
    <w:rsid w:val="001D4CDB"/>
    <w:rsid w:val="001D5720"/>
    <w:rsid w:val="001D63F6"/>
    <w:rsid w:val="001D6EC6"/>
    <w:rsid w:val="001D716D"/>
    <w:rsid w:val="001D7591"/>
    <w:rsid w:val="001D7D2A"/>
    <w:rsid w:val="001E00AE"/>
    <w:rsid w:val="001E0435"/>
    <w:rsid w:val="001E08D1"/>
    <w:rsid w:val="001E0DDB"/>
    <w:rsid w:val="001E11FF"/>
    <w:rsid w:val="001E262F"/>
    <w:rsid w:val="001E27CC"/>
    <w:rsid w:val="001E288C"/>
    <w:rsid w:val="001E3317"/>
    <w:rsid w:val="001E43A6"/>
    <w:rsid w:val="001E564F"/>
    <w:rsid w:val="001E72B9"/>
    <w:rsid w:val="001E7310"/>
    <w:rsid w:val="001E74C6"/>
    <w:rsid w:val="001E7589"/>
    <w:rsid w:val="001F0661"/>
    <w:rsid w:val="001F0A4C"/>
    <w:rsid w:val="001F1996"/>
    <w:rsid w:val="001F19AF"/>
    <w:rsid w:val="001F234B"/>
    <w:rsid w:val="001F23FC"/>
    <w:rsid w:val="001F2F75"/>
    <w:rsid w:val="001F2F8C"/>
    <w:rsid w:val="001F3093"/>
    <w:rsid w:val="001F30E6"/>
    <w:rsid w:val="001F3DCA"/>
    <w:rsid w:val="001F3E4D"/>
    <w:rsid w:val="001F4226"/>
    <w:rsid w:val="001F45C2"/>
    <w:rsid w:val="001F4AAC"/>
    <w:rsid w:val="001F6154"/>
    <w:rsid w:val="001F62B7"/>
    <w:rsid w:val="001F636B"/>
    <w:rsid w:val="001F6FB9"/>
    <w:rsid w:val="0020092B"/>
    <w:rsid w:val="00200BC8"/>
    <w:rsid w:val="00200E15"/>
    <w:rsid w:val="0020134F"/>
    <w:rsid w:val="002014B0"/>
    <w:rsid w:val="00201D26"/>
    <w:rsid w:val="00202156"/>
    <w:rsid w:val="00202B5D"/>
    <w:rsid w:val="00202C17"/>
    <w:rsid w:val="002032B5"/>
    <w:rsid w:val="00203B00"/>
    <w:rsid w:val="002048C3"/>
    <w:rsid w:val="00204C0C"/>
    <w:rsid w:val="00205148"/>
    <w:rsid w:val="00205D77"/>
    <w:rsid w:val="00206FB6"/>
    <w:rsid w:val="002119AA"/>
    <w:rsid w:val="00212AED"/>
    <w:rsid w:val="00212FE0"/>
    <w:rsid w:val="002134C9"/>
    <w:rsid w:val="00214772"/>
    <w:rsid w:val="00217085"/>
    <w:rsid w:val="00217280"/>
    <w:rsid w:val="00217959"/>
    <w:rsid w:val="0022121D"/>
    <w:rsid w:val="002216A0"/>
    <w:rsid w:val="00221AF6"/>
    <w:rsid w:val="0022215A"/>
    <w:rsid w:val="0022232F"/>
    <w:rsid w:val="00223710"/>
    <w:rsid w:val="00223BA0"/>
    <w:rsid w:val="00224D0D"/>
    <w:rsid w:val="00225426"/>
    <w:rsid w:val="002261DA"/>
    <w:rsid w:val="00227768"/>
    <w:rsid w:val="002300C6"/>
    <w:rsid w:val="0023028D"/>
    <w:rsid w:val="00230C60"/>
    <w:rsid w:val="002312EF"/>
    <w:rsid w:val="00231BAB"/>
    <w:rsid w:val="00232457"/>
    <w:rsid w:val="0023403E"/>
    <w:rsid w:val="002347E3"/>
    <w:rsid w:val="00234D96"/>
    <w:rsid w:val="002353D0"/>
    <w:rsid w:val="002358B7"/>
    <w:rsid w:val="0023639A"/>
    <w:rsid w:val="002371F6"/>
    <w:rsid w:val="00240239"/>
    <w:rsid w:val="002402A6"/>
    <w:rsid w:val="002404A2"/>
    <w:rsid w:val="002407D7"/>
    <w:rsid w:val="00241899"/>
    <w:rsid w:val="00241A1D"/>
    <w:rsid w:val="00242997"/>
    <w:rsid w:val="00243E84"/>
    <w:rsid w:val="00245B63"/>
    <w:rsid w:val="00245FFD"/>
    <w:rsid w:val="00246D20"/>
    <w:rsid w:val="0024773F"/>
    <w:rsid w:val="00251718"/>
    <w:rsid w:val="00251804"/>
    <w:rsid w:val="00251AA8"/>
    <w:rsid w:val="00251B59"/>
    <w:rsid w:val="00252774"/>
    <w:rsid w:val="00252EBF"/>
    <w:rsid w:val="00253136"/>
    <w:rsid w:val="00254087"/>
    <w:rsid w:val="002545FA"/>
    <w:rsid w:val="00254CB8"/>
    <w:rsid w:val="00254DB2"/>
    <w:rsid w:val="00255032"/>
    <w:rsid w:val="0025506C"/>
    <w:rsid w:val="002552F3"/>
    <w:rsid w:val="00255E69"/>
    <w:rsid w:val="002566C5"/>
    <w:rsid w:val="00257664"/>
    <w:rsid w:val="00257EDD"/>
    <w:rsid w:val="0026157E"/>
    <w:rsid w:val="00261E0E"/>
    <w:rsid w:val="0026204B"/>
    <w:rsid w:val="0026234D"/>
    <w:rsid w:val="002629AB"/>
    <w:rsid w:val="00262D08"/>
    <w:rsid w:val="002637C0"/>
    <w:rsid w:val="00263DE5"/>
    <w:rsid w:val="0026442C"/>
    <w:rsid w:val="00264830"/>
    <w:rsid w:val="00265585"/>
    <w:rsid w:val="00266FE4"/>
    <w:rsid w:val="0026713E"/>
    <w:rsid w:val="00267731"/>
    <w:rsid w:val="00270B30"/>
    <w:rsid w:val="00270EC8"/>
    <w:rsid w:val="00271C77"/>
    <w:rsid w:val="002725A0"/>
    <w:rsid w:val="00272AAA"/>
    <w:rsid w:val="00273CB9"/>
    <w:rsid w:val="002751C7"/>
    <w:rsid w:val="00275237"/>
    <w:rsid w:val="00275926"/>
    <w:rsid w:val="00275C52"/>
    <w:rsid w:val="00275E01"/>
    <w:rsid w:val="00276215"/>
    <w:rsid w:val="0027740A"/>
    <w:rsid w:val="00277CB7"/>
    <w:rsid w:val="00280367"/>
    <w:rsid w:val="002811FC"/>
    <w:rsid w:val="0028279D"/>
    <w:rsid w:val="00282E22"/>
    <w:rsid w:val="00283D42"/>
    <w:rsid w:val="00283E3A"/>
    <w:rsid w:val="002854A0"/>
    <w:rsid w:val="00285E96"/>
    <w:rsid w:val="002861CF"/>
    <w:rsid w:val="0028718E"/>
    <w:rsid w:val="0028735B"/>
    <w:rsid w:val="0028754C"/>
    <w:rsid w:val="002909AA"/>
    <w:rsid w:val="0029134B"/>
    <w:rsid w:val="00291513"/>
    <w:rsid w:val="00291542"/>
    <w:rsid w:val="00291D04"/>
    <w:rsid w:val="00292B3A"/>
    <w:rsid w:val="00293403"/>
    <w:rsid w:val="00293537"/>
    <w:rsid w:val="00293649"/>
    <w:rsid w:val="0029370F"/>
    <w:rsid w:val="0029398E"/>
    <w:rsid w:val="00293B1C"/>
    <w:rsid w:val="00293C7A"/>
    <w:rsid w:val="00293DB9"/>
    <w:rsid w:val="002957B7"/>
    <w:rsid w:val="00295C92"/>
    <w:rsid w:val="00295E2F"/>
    <w:rsid w:val="0029692B"/>
    <w:rsid w:val="002971CB"/>
    <w:rsid w:val="00297714"/>
    <w:rsid w:val="002A0A7C"/>
    <w:rsid w:val="002A1050"/>
    <w:rsid w:val="002A1089"/>
    <w:rsid w:val="002A131A"/>
    <w:rsid w:val="002A3648"/>
    <w:rsid w:val="002A4056"/>
    <w:rsid w:val="002A6A99"/>
    <w:rsid w:val="002B00B0"/>
    <w:rsid w:val="002B0732"/>
    <w:rsid w:val="002B0C03"/>
    <w:rsid w:val="002B1292"/>
    <w:rsid w:val="002B197D"/>
    <w:rsid w:val="002B1ACC"/>
    <w:rsid w:val="002B1EA1"/>
    <w:rsid w:val="002B25DD"/>
    <w:rsid w:val="002B27F2"/>
    <w:rsid w:val="002B2804"/>
    <w:rsid w:val="002B3781"/>
    <w:rsid w:val="002B3B62"/>
    <w:rsid w:val="002B3C50"/>
    <w:rsid w:val="002B3F78"/>
    <w:rsid w:val="002B4637"/>
    <w:rsid w:val="002B4DBC"/>
    <w:rsid w:val="002B54B9"/>
    <w:rsid w:val="002B5605"/>
    <w:rsid w:val="002B56D8"/>
    <w:rsid w:val="002B65B2"/>
    <w:rsid w:val="002B743E"/>
    <w:rsid w:val="002B7779"/>
    <w:rsid w:val="002B7E4A"/>
    <w:rsid w:val="002C1065"/>
    <w:rsid w:val="002C1736"/>
    <w:rsid w:val="002C252D"/>
    <w:rsid w:val="002C34A2"/>
    <w:rsid w:val="002C3C12"/>
    <w:rsid w:val="002C6C69"/>
    <w:rsid w:val="002D01FC"/>
    <w:rsid w:val="002D17FE"/>
    <w:rsid w:val="002D1C28"/>
    <w:rsid w:val="002D24CA"/>
    <w:rsid w:val="002D34C3"/>
    <w:rsid w:val="002D3660"/>
    <w:rsid w:val="002D40E6"/>
    <w:rsid w:val="002D4CFC"/>
    <w:rsid w:val="002D4E1B"/>
    <w:rsid w:val="002D4E2F"/>
    <w:rsid w:val="002D555C"/>
    <w:rsid w:val="002D57F7"/>
    <w:rsid w:val="002D58FE"/>
    <w:rsid w:val="002D5BF0"/>
    <w:rsid w:val="002D613A"/>
    <w:rsid w:val="002D61DE"/>
    <w:rsid w:val="002D6699"/>
    <w:rsid w:val="002D6CBA"/>
    <w:rsid w:val="002D7472"/>
    <w:rsid w:val="002E0144"/>
    <w:rsid w:val="002E0BE8"/>
    <w:rsid w:val="002E0D25"/>
    <w:rsid w:val="002E1C34"/>
    <w:rsid w:val="002E1F7C"/>
    <w:rsid w:val="002E1FF4"/>
    <w:rsid w:val="002E271D"/>
    <w:rsid w:val="002E33D3"/>
    <w:rsid w:val="002E461C"/>
    <w:rsid w:val="002E58B2"/>
    <w:rsid w:val="002E69C3"/>
    <w:rsid w:val="002E6C4C"/>
    <w:rsid w:val="002E6D03"/>
    <w:rsid w:val="002E768C"/>
    <w:rsid w:val="002E78BF"/>
    <w:rsid w:val="002E7B40"/>
    <w:rsid w:val="002E7C2A"/>
    <w:rsid w:val="002F02EC"/>
    <w:rsid w:val="002F045F"/>
    <w:rsid w:val="002F0BFC"/>
    <w:rsid w:val="002F0C2D"/>
    <w:rsid w:val="002F114C"/>
    <w:rsid w:val="002F190D"/>
    <w:rsid w:val="002F1EB9"/>
    <w:rsid w:val="002F1F83"/>
    <w:rsid w:val="002F2476"/>
    <w:rsid w:val="002F2606"/>
    <w:rsid w:val="002F286D"/>
    <w:rsid w:val="002F3790"/>
    <w:rsid w:val="002F43B0"/>
    <w:rsid w:val="002F5408"/>
    <w:rsid w:val="002F54B5"/>
    <w:rsid w:val="002F5C6E"/>
    <w:rsid w:val="002F7766"/>
    <w:rsid w:val="00300629"/>
    <w:rsid w:val="00300F03"/>
    <w:rsid w:val="00302011"/>
    <w:rsid w:val="00302A2D"/>
    <w:rsid w:val="0030376B"/>
    <w:rsid w:val="003042DF"/>
    <w:rsid w:val="003045C5"/>
    <w:rsid w:val="00304814"/>
    <w:rsid w:val="00305FD1"/>
    <w:rsid w:val="0030625E"/>
    <w:rsid w:val="003063C3"/>
    <w:rsid w:val="00306999"/>
    <w:rsid w:val="003070D6"/>
    <w:rsid w:val="00307221"/>
    <w:rsid w:val="00307C90"/>
    <w:rsid w:val="00307F2A"/>
    <w:rsid w:val="0031034E"/>
    <w:rsid w:val="00310C26"/>
    <w:rsid w:val="003114A2"/>
    <w:rsid w:val="00311AB2"/>
    <w:rsid w:val="0031316F"/>
    <w:rsid w:val="00313783"/>
    <w:rsid w:val="00313AB6"/>
    <w:rsid w:val="00313AEE"/>
    <w:rsid w:val="00313B4A"/>
    <w:rsid w:val="00313D4F"/>
    <w:rsid w:val="0031452C"/>
    <w:rsid w:val="003163B6"/>
    <w:rsid w:val="0031691C"/>
    <w:rsid w:val="00317322"/>
    <w:rsid w:val="00317448"/>
    <w:rsid w:val="00317580"/>
    <w:rsid w:val="0032007C"/>
    <w:rsid w:val="003202E6"/>
    <w:rsid w:val="003205CE"/>
    <w:rsid w:val="003209C7"/>
    <w:rsid w:val="003211A9"/>
    <w:rsid w:val="00321A05"/>
    <w:rsid w:val="00321BF4"/>
    <w:rsid w:val="0032376F"/>
    <w:rsid w:val="00324D15"/>
    <w:rsid w:val="00324D2C"/>
    <w:rsid w:val="003254DB"/>
    <w:rsid w:val="00325601"/>
    <w:rsid w:val="00327F66"/>
    <w:rsid w:val="00327FCA"/>
    <w:rsid w:val="0033164D"/>
    <w:rsid w:val="003321E9"/>
    <w:rsid w:val="003335C2"/>
    <w:rsid w:val="00333A79"/>
    <w:rsid w:val="0033421C"/>
    <w:rsid w:val="00334F23"/>
    <w:rsid w:val="00337368"/>
    <w:rsid w:val="00337491"/>
    <w:rsid w:val="00337DFA"/>
    <w:rsid w:val="003412D5"/>
    <w:rsid w:val="00341401"/>
    <w:rsid w:val="00341EFF"/>
    <w:rsid w:val="00341FAE"/>
    <w:rsid w:val="003429CA"/>
    <w:rsid w:val="0034422E"/>
    <w:rsid w:val="003444E6"/>
    <w:rsid w:val="003460BF"/>
    <w:rsid w:val="00346655"/>
    <w:rsid w:val="00346A23"/>
    <w:rsid w:val="00346EC0"/>
    <w:rsid w:val="0035003D"/>
    <w:rsid w:val="00350180"/>
    <w:rsid w:val="00350634"/>
    <w:rsid w:val="00350A05"/>
    <w:rsid w:val="0035106F"/>
    <w:rsid w:val="00351BDB"/>
    <w:rsid w:val="0035248C"/>
    <w:rsid w:val="00352737"/>
    <w:rsid w:val="00352AC4"/>
    <w:rsid w:val="00352B7B"/>
    <w:rsid w:val="003537B7"/>
    <w:rsid w:val="0035474B"/>
    <w:rsid w:val="00357495"/>
    <w:rsid w:val="0035798C"/>
    <w:rsid w:val="00357A9F"/>
    <w:rsid w:val="00357E53"/>
    <w:rsid w:val="00360E03"/>
    <w:rsid w:val="00361B3C"/>
    <w:rsid w:val="0036254A"/>
    <w:rsid w:val="00362B9A"/>
    <w:rsid w:val="003635C0"/>
    <w:rsid w:val="00363709"/>
    <w:rsid w:val="0036476A"/>
    <w:rsid w:val="00364BE1"/>
    <w:rsid w:val="003650AA"/>
    <w:rsid w:val="00365442"/>
    <w:rsid w:val="003669D3"/>
    <w:rsid w:val="003710DC"/>
    <w:rsid w:val="00372326"/>
    <w:rsid w:val="00375182"/>
    <w:rsid w:val="00375AA7"/>
    <w:rsid w:val="00375EF4"/>
    <w:rsid w:val="003777D7"/>
    <w:rsid w:val="003779BB"/>
    <w:rsid w:val="00381C77"/>
    <w:rsid w:val="00382044"/>
    <w:rsid w:val="00382852"/>
    <w:rsid w:val="00382B93"/>
    <w:rsid w:val="003830EB"/>
    <w:rsid w:val="003830FB"/>
    <w:rsid w:val="0038324D"/>
    <w:rsid w:val="00383373"/>
    <w:rsid w:val="003847CA"/>
    <w:rsid w:val="00386929"/>
    <w:rsid w:val="00390079"/>
    <w:rsid w:val="00390C51"/>
    <w:rsid w:val="0039132E"/>
    <w:rsid w:val="0039180D"/>
    <w:rsid w:val="003919F5"/>
    <w:rsid w:val="00391AD5"/>
    <w:rsid w:val="00392771"/>
    <w:rsid w:val="00393429"/>
    <w:rsid w:val="003937E7"/>
    <w:rsid w:val="00393924"/>
    <w:rsid w:val="003939F4"/>
    <w:rsid w:val="003941C0"/>
    <w:rsid w:val="0039453C"/>
    <w:rsid w:val="0039684E"/>
    <w:rsid w:val="00397A39"/>
    <w:rsid w:val="00397DFD"/>
    <w:rsid w:val="003A006F"/>
    <w:rsid w:val="003A0FCC"/>
    <w:rsid w:val="003A131F"/>
    <w:rsid w:val="003A2A79"/>
    <w:rsid w:val="003A306B"/>
    <w:rsid w:val="003A3E15"/>
    <w:rsid w:val="003A44D5"/>
    <w:rsid w:val="003A503A"/>
    <w:rsid w:val="003A5236"/>
    <w:rsid w:val="003A5471"/>
    <w:rsid w:val="003A5BA5"/>
    <w:rsid w:val="003A69A3"/>
    <w:rsid w:val="003A7ACA"/>
    <w:rsid w:val="003A7C9F"/>
    <w:rsid w:val="003B00FE"/>
    <w:rsid w:val="003B0118"/>
    <w:rsid w:val="003B0532"/>
    <w:rsid w:val="003B05A9"/>
    <w:rsid w:val="003B11C4"/>
    <w:rsid w:val="003B12D5"/>
    <w:rsid w:val="003B1513"/>
    <w:rsid w:val="003B1A1E"/>
    <w:rsid w:val="003B2745"/>
    <w:rsid w:val="003B28A3"/>
    <w:rsid w:val="003B2FB8"/>
    <w:rsid w:val="003B33DB"/>
    <w:rsid w:val="003B33F0"/>
    <w:rsid w:val="003B3A80"/>
    <w:rsid w:val="003B3CDF"/>
    <w:rsid w:val="003B3E06"/>
    <w:rsid w:val="003B49D3"/>
    <w:rsid w:val="003B4C26"/>
    <w:rsid w:val="003B5016"/>
    <w:rsid w:val="003B6604"/>
    <w:rsid w:val="003B7107"/>
    <w:rsid w:val="003C0045"/>
    <w:rsid w:val="003C0F4B"/>
    <w:rsid w:val="003C19FF"/>
    <w:rsid w:val="003C2340"/>
    <w:rsid w:val="003C276A"/>
    <w:rsid w:val="003C3322"/>
    <w:rsid w:val="003C3846"/>
    <w:rsid w:val="003C4442"/>
    <w:rsid w:val="003C4696"/>
    <w:rsid w:val="003C5E9A"/>
    <w:rsid w:val="003C62FA"/>
    <w:rsid w:val="003C77E1"/>
    <w:rsid w:val="003C7ADD"/>
    <w:rsid w:val="003C7B5A"/>
    <w:rsid w:val="003C7C72"/>
    <w:rsid w:val="003D1B8B"/>
    <w:rsid w:val="003D1CB7"/>
    <w:rsid w:val="003D20D4"/>
    <w:rsid w:val="003D33FA"/>
    <w:rsid w:val="003D4939"/>
    <w:rsid w:val="003D5766"/>
    <w:rsid w:val="003D647C"/>
    <w:rsid w:val="003D64D6"/>
    <w:rsid w:val="003D72A3"/>
    <w:rsid w:val="003D74E8"/>
    <w:rsid w:val="003D7F2B"/>
    <w:rsid w:val="003E0858"/>
    <w:rsid w:val="003E088D"/>
    <w:rsid w:val="003E0F80"/>
    <w:rsid w:val="003E38D2"/>
    <w:rsid w:val="003E3B19"/>
    <w:rsid w:val="003E453C"/>
    <w:rsid w:val="003E56C1"/>
    <w:rsid w:val="003E6071"/>
    <w:rsid w:val="003E7524"/>
    <w:rsid w:val="003E7E57"/>
    <w:rsid w:val="003E7F55"/>
    <w:rsid w:val="003F018E"/>
    <w:rsid w:val="003F122C"/>
    <w:rsid w:val="003F1360"/>
    <w:rsid w:val="003F1AE7"/>
    <w:rsid w:val="003F1FB8"/>
    <w:rsid w:val="003F370A"/>
    <w:rsid w:val="003F5D5E"/>
    <w:rsid w:val="003F6C18"/>
    <w:rsid w:val="003F7297"/>
    <w:rsid w:val="003F7F78"/>
    <w:rsid w:val="0040003B"/>
    <w:rsid w:val="00401E86"/>
    <w:rsid w:val="00402065"/>
    <w:rsid w:val="0040289A"/>
    <w:rsid w:val="00402A7A"/>
    <w:rsid w:val="00402C60"/>
    <w:rsid w:val="0040301E"/>
    <w:rsid w:val="00403131"/>
    <w:rsid w:val="0040331D"/>
    <w:rsid w:val="00403EFC"/>
    <w:rsid w:val="00404A8E"/>
    <w:rsid w:val="00404F43"/>
    <w:rsid w:val="00404F5E"/>
    <w:rsid w:val="00405461"/>
    <w:rsid w:val="00405F45"/>
    <w:rsid w:val="00405F49"/>
    <w:rsid w:val="004068DE"/>
    <w:rsid w:val="00406BEF"/>
    <w:rsid w:val="00406D2C"/>
    <w:rsid w:val="004075B3"/>
    <w:rsid w:val="00410A3B"/>
    <w:rsid w:val="00410BFD"/>
    <w:rsid w:val="00411776"/>
    <w:rsid w:val="00411B2D"/>
    <w:rsid w:val="004121F8"/>
    <w:rsid w:val="004131DD"/>
    <w:rsid w:val="004135D6"/>
    <w:rsid w:val="004137A0"/>
    <w:rsid w:val="00414642"/>
    <w:rsid w:val="00414D9D"/>
    <w:rsid w:val="004157D7"/>
    <w:rsid w:val="00415E5E"/>
    <w:rsid w:val="004160D6"/>
    <w:rsid w:val="0041734F"/>
    <w:rsid w:val="004175EB"/>
    <w:rsid w:val="00420865"/>
    <w:rsid w:val="004215FC"/>
    <w:rsid w:val="004216D5"/>
    <w:rsid w:val="0042426C"/>
    <w:rsid w:val="00426045"/>
    <w:rsid w:val="00426615"/>
    <w:rsid w:val="00426794"/>
    <w:rsid w:val="00427050"/>
    <w:rsid w:val="00427612"/>
    <w:rsid w:val="00427DBC"/>
    <w:rsid w:val="00430758"/>
    <w:rsid w:val="00430B19"/>
    <w:rsid w:val="00431BFE"/>
    <w:rsid w:val="00433777"/>
    <w:rsid w:val="00433D86"/>
    <w:rsid w:val="0043491F"/>
    <w:rsid w:val="004365DA"/>
    <w:rsid w:val="00436CBC"/>
    <w:rsid w:val="00436DDE"/>
    <w:rsid w:val="00437B51"/>
    <w:rsid w:val="00440880"/>
    <w:rsid w:val="00440CA2"/>
    <w:rsid w:val="00440E90"/>
    <w:rsid w:val="00440FE2"/>
    <w:rsid w:val="0044154B"/>
    <w:rsid w:val="004417DB"/>
    <w:rsid w:val="00443C9A"/>
    <w:rsid w:val="00443FAA"/>
    <w:rsid w:val="004444EB"/>
    <w:rsid w:val="00444BF1"/>
    <w:rsid w:val="00444C0A"/>
    <w:rsid w:val="00445EEB"/>
    <w:rsid w:val="00446022"/>
    <w:rsid w:val="0044634B"/>
    <w:rsid w:val="00446985"/>
    <w:rsid w:val="004469E7"/>
    <w:rsid w:val="00446DE2"/>
    <w:rsid w:val="0044705D"/>
    <w:rsid w:val="00447402"/>
    <w:rsid w:val="00447FE8"/>
    <w:rsid w:val="00450E88"/>
    <w:rsid w:val="00451153"/>
    <w:rsid w:val="0045123A"/>
    <w:rsid w:val="00451646"/>
    <w:rsid w:val="00452300"/>
    <w:rsid w:val="004532A6"/>
    <w:rsid w:val="00453383"/>
    <w:rsid w:val="004539FF"/>
    <w:rsid w:val="00453F07"/>
    <w:rsid w:val="0045477D"/>
    <w:rsid w:val="00454D04"/>
    <w:rsid w:val="00454D5C"/>
    <w:rsid w:val="004551F9"/>
    <w:rsid w:val="0045569C"/>
    <w:rsid w:val="00456AC7"/>
    <w:rsid w:val="0045731D"/>
    <w:rsid w:val="0046041F"/>
    <w:rsid w:val="0046083E"/>
    <w:rsid w:val="004631D3"/>
    <w:rsid w:val="00463C4D"/>
    <w:rsid w:val="00463F6C"/>
    <w:rsid w:val="0046421A"/>
    <w:rsid w:val="00464617"/>
    <w:rsid w:val="00464C09"/>
    <w:rsid w:val="00465CAD"/>
    <w:rsid w:val="00466A61"/>
    <w:rsid w:val="00467241"/>
    <w:rsid w:val="0046791C"/>
    <w:rsid w:val="00470320"/>
    <w:rsid w:val="004703D1"/>
    <w:rsid w:val="0047070D"/>
    <w:rsid w:val="00470A25"/>
    <w:rsid w:val="00470C12"/>
    <w:rsid w:val="004717B3"/>
    <w:rsid w:val="004725A7"/>
    <w:rsid w:val="00472864"/>
    <w:rsid w:val="004732B4"/>
    <w:rsid w:val="0047377A"/>
    <w:rsid w:val="0047391C"/>
    <w:rsid w:val="004742F2"/>
    <w:rsid w:val="004743D5"/>
    <w:rsid w:val="00474876"/>
    <w:rsid w:val="00474FBC"/>
    <w:rsid w:val="00475D9F"/>
    <w:rsid w:val="004764F1"/>
    <w:rsid w:val="004769C7"/>
    <w:rsid w:val="004769FD"/>
    <w:rsid w:val="00477259"/>
    <w:rsid w:val="00480576"/>
    <w:rsid w:val="00480693"/>
    <w:rsid w:val="004808CB"/>
    <w:rsid w:val="00481262"/>
    <w:rsid w:val="00481507"/>
    <w:rsid w:val="0048199A"/>
    <w:rsid w:val="00481A77"/>
    <w:rsid w:val="00482242"/>
    <w:rsid w:val="00482D2C"/>
    <w:rsid w:val="00482DF3"/>
    <w:rsid w:val="00482F18"/>
    <w:rsid w:val="00483AA4"/>
    <w:rsid w:val="00483BB6"/>
    <w:rsid w:val="004841B1"/>
    <w:rsid w:val="004846FE"/>
    <w:rsid w:val="00485766"/>
    <w:rsid w:val="00485FDA"/>
    <w:rsid w:val="00486646"/>
    <w:rsid w:val="00487FB1"/>
    <w:rsid w:val="00490C4F"/>
    <w:rsid w:val="00491023"/>
    <w:rsid w:val="0049129B"/>
    <w:rsid w:val="00491AF2"/>
    <w:rsid w:val="00491C7F"/>
    <w:rsid w:val="00491CE7"/>
    <w:rsid w:val="00491F9D"/>
    <w:rsid w:val="004921AD"/>
    <w:rsid w:val="0049405A"/>
    <w:rsid w:val="00495446"/>
    <w:rsid w:val="004955B5"/>
    <w:rsid w:val="00496975"/>
    <w:rsid w:val="0049769A"/>
    <w:rsid w:val="0049788A"/>
    <w:rsid w:val="004A02AA"/>
    <w:rsid w:val="004A05DF"/>
    <w:rsid w:val="004A08CE"/>
    <w:rsid w:val="004A0C05"/>
    <w:rsid w:val="004A1424"/>
    <w:rsid w:val="004A24CD"/>
    <w:rsid w:val="004A2EB0"/>
    <w:rsid w:val="004A318E"/>
    <w:rsid w:val="004A323B"/>
    <w:rsid w:val="004A3461"/>
    <w:rsid w:val="004A4018"/>
    <w:rsid w:val="004A5388"/>
    <w:rsid w:val="004A5634"/>
    <w:rsid w:val="004A64EB"/>
    <w:rsid w:val="004A6C58"/>
    <w:rsid w:val="004A70CE"/>
    <w:rsid w:val="004A71A6"/>
    <w:rsid w:val="004B0019"/>
    <w:rsid w:val="004B1A82"/>
    <w:rsid w:val="004B3DE4"/>
    <w:rsid w:val="004B505C"/>
    <w:rsid w:val="004B5A40"/>
    <w:rsid w:val="004B6BBE"/>
    <w:rsid w:val="004B7AA5"/>
    <w:rsid w:val="004C0073"/>
    <w:rsid w:val="004C15A9"/>
    <w:rsid w:val="004C1BD9"/>
    <w:rsid w:val="004C224C"/>
    <w:rsid w:val="004C33E8"/>
    <w:rsid w:val="004C48D9"/>
    <w:rsid w:val="004C4BD7"/>
    <w:rsid w:val="004C50E7"/>
    <w:rsid w:val="004C545D"/>
    <w:rsid w:val="004C64DD"/>
    <w:rsid w:val="004C741A"/>
    <w:rsid w:val="004C7A2B"/>
    <w:rsid w:val="004D02C9"/>
    <w:rsid w:val="004D1000"/>
    <w:rsid w:val="004D13B0"/>
    <w:rsid w:val="004D18CD"/>
    <w:rsid w:val="004D460E"/>
    <w:rsid w:val="004D467F"/>
    <w:rsid w:val="004D4A41"/>
    <w:rsid w:val="004D50B5"/>
    <w:rsid w:val="004D593E"/>
    <w:rsid w:val="004D65C6"/>
    <w:rsid w:val="004D6EEA"/>
    <w:rsid w:val="004D71B2"/>
    <w:rsid w:val="004D7302"/>
    <w:rsid w:val="004E00F6"/>
    <w:rsid w:val="004E0645"/>
    <w:rsid w:val="004E0885"/>
    <w:rsid w:val="004E1029"/>
    <w:rsid w:val="004E2724"/>
    <w:rsid w:val="004E2931"/>
    <w:rsid w:val="004E361C"/>
    <w:rsid w:val="004E3B2A"/>
    <w:rsid w:val="004E43D7"/>
    <w:rsid w:val="004E4D79"/>
    <w:rsid w:val="004E6181"/>
    <w:rsid w:val="004E72E0"/>
    <w:rsid w:val="004E7ED0"/>
    <w:rsid w:val="004F03A2"/>
    <w:rsid w:val="004F1249"/>
    <w:rsid w:val="004F142A"/>
    <w:rsid w:val="004F14CD"/>
    <w:rsid w:val="004F17B4"/>
    <w:rsid w:val="004F20B4"/>
    <w:rsid w:val="004F34C5"/>
    <w:rsid w:val="004F3E1D"/>
    <w:rsid w:val="004F3F21"/>
    <w:rsid w:val="004F4059"/>
    <w:rsid w:val="004F4210"/>
    <w:rsid w:val="004F4714"/>
    <w:rsid w:val="004F47FE"/>
    <w:rsid w:val="004F50F0"/>
    <w:rsid w:val="004F5110"/>
    <w:rsid w:val="004F5289"/>
    <w:rsid w:val="004F58A4"/>
    <w:rsid w:val="004F6099"/>
    <w:rsid w:val="004F6BFA"/>
    <w:rsid w:val="004F6FE0"/>
    <w:rsid w:val="004F779D"/>
    <w:rsid w:val="00500C91"/>
    <w:rsid w:val="00501331"/>
    <w:rsid w:val="00501E65"/>
    <w:rsid w:val="00502B95"/>
    <w:rsid w:val="00503B76"/>
    <w:rsid w:val="00503EF8"/>
    <w:rsid w:val="00504F21"/>
    <w:rsid w:val="00505ADC"/>
    <w:rsid w:val="005063A7"/>
    <w:rsid w:val="00506733"/>
    <w:rsid w:val="00506AFE"/>
    <w:rsid w:val="00510AB6"/>
    <w:rsid w:val="00510E9C"/>
    <w:rsid w:val="00511344"/>
    <w:rsid w:val="00511FAD"/>
    <w:rsid w:val="005137DE"/>
    <w:rsid w:val="0051427B"/>
    <w:rsid w:val="005147AD"/>
    <w:rsid w:val="00514AA4"/>
    <w:rsid w:val="005155A2"/>
    <w:rsid w:val="005156AE"/>
    <w:rsid w:val="005170F2"/>
    <w:rsid w:val="0051770D"/>
    <w:rsid w:val="00521456"/>
    <w:rsid w:val="00521987"/>
    <w:rsid w:val="00521C4D"/>
    <w:rsid w:val="0052285F"/>
    <w:rsid w:val="005237B0"/>
    <w:rsid w:val="00523F4A"/>
    <w:rsid w:val="005244A1"/>
    <w:rsid w:val="00524C53"/>
    <w:rsid w:val="005256E0"/>
    <w:rsid w:val="00525E93"/>
    <w:rsid w:val="005261F2"/>
    <w:rsid w:val="00526B96"/>
    <w:rsid w:val="00527C0B"/>
    <w:rsid w:val="005308E1"/>
    <w:rsid w:val="00530DB4"/>
    <w:rsid w:val="00531665"/>
    <w:rsid w:val="00532293"/>
    <w:rsid w:val="0053314C"/>
    <w:rsid w:val="00533831"/>
    <w:rsid w:val="00534896"/>
    <w:rsid w:val="00535258"/>
    <w:rsid w:val="005359CA"/>
    <w:rsid w:val="005363E1"/>
    <w:rsid w:val="00540813"/>
    <w:rsid w:val="00540E65"/>
    <w:rsid w:val="00542767"/>
    <w:rsid w:val="005436C3"/>
    <w:rsid w:val="0054486D"/>
    <w:rsid w:val="005449D9"/>
    <w:rsid w:val="00545460"/>
    <w:rsid w:val="0054628D"/>
    <w:rsid w:val="00546636"/>
    <w:rsid w:val="00546986"/>
    <w:rsid w:val="00546B3F"/>
    <w:rsid w:val="00546F3E"/>
    <w:rsid w:val="00550A9E"/>
    <w:rsid w:val="00551734"/>
    <w:rsid w:val="00551891"/>
    <w:rsid w:val="0055190A"/>
    <w:rsid w:val="00551A56"/>
    <w:rsid w:val="00551EDC"/>
    <w:rsid w:val="005522B4"/>
    <w:rsid w:val="0055254B"/>
    <w:rsid w:val="00552761"/>
    <w:rsid w:val="00552D21"/>
    <w:rsid w:val="005534E6"/>
    <w:rsid w:val="00553CD5"/>
    <w:rsid w:val="005540BF"/>
    <w:rsid w:val="00556AE4"/>
    <w:rsid w:val="00557A82"/>
    <w:rsid w:val="00560891"/>
    <w:rsid w:val="00560CDF"/>
    <w:rsid w:val="00560F5B"/>
    <w:rsid w:val="00562068"/>
    <w:rsid w:val="00562393"/>
    <w:rsid w:val="005646BF"/>
    <w:rsid w:val="0056485A"/>
    <w:rsid w:val="00564B9D"/>
    <w:rsid w:val="005656B3"/>
    <w:rsid w:val="00565712"/>
    <w:rsid w:val="00566A6B"/>
    <w:rsid w:val="0057103F"/>
    <w:rsid w:val="0057177D"/>
    <w:rsid w:val="00571FF9"/>
    <w:rsid w:val="005722BC"/>
    <w:rsid w:val="00572855"/>
    <w:rsid w:val="00572877"/>
    <w:rsid w:val="00573021"/>
    <w:rsid w:val="005768B0"/>
    <w:rsid w:val="00576E2F"/>
    <w:rsid w:val="00580C7A"/>
    <w:rsid w:val="00580F69"/>
    <w:rsid w:val="005815FA"/>
    <w:rsid w:val="0058178C"/>
    <w:rsid w:val="00581D44"/>
    <w:rsid w:val="005821DD"/>
    <w:rsid w:val="00582B1C"/>
    <w:rsid w:val="0058472A"/>
    <w:rsid w:val="00585D72"/>
    <w:rsid w:val="00585EAB"/>
    <w:rsid w:val="005864C5"/>
    <w:rsid w:val="005874A5"/>
    <w:rsid w:val="0059017C"/>
    <w:rsid w:val="005902BD"/>
    <w:rsid w:val="00590B77"/>
    <w:rsid w:val="00590BE3"/>
    <w:rsid w:val="00590EE8"/>
    <w:rsid w:val="0059194E"/>
    <w:rsid w:val="00592D02"/>
    <w:rsid w:val="00593224"/>
    <w:rsid w:val="00593496"/>
    <w:rsid w:val="00593715"/>
    <w:rsid w:val="00593870"/>
    <w:rsid w:val="005940A4"/>
    <w:rsid w:val="00594E02"/>
    <w:rsid w:val="005950C4"/>
    <w:rsid w:val="00595E59"/>
    <w:rsid w:val="005962DC"/>
    <w:rsid w:val="005970C7"/>
    <w:rsid w:val="005978D0"/>
    <w:rsid w:val="00597B21"/>
    <w:rsid w:val="00597EC6"/>
    <w:rsid w:val="005A0D84"/>
    <w:rsid w:val="005A17DD"/>
    <w:rsid w:val="005A194D"/>
    <w:rsid w:val="005A1E62"/>
    <w:rsid w:val="005A20B7"/>
    <w:rsid w:val="005A22C9"/>
    <w:rsid w:val="005A3120"/>
    <w:rsid w:val="005A3A47"/>
    <w:rsid w:val="005A46FD"/>
    <w:rsid w:val="005A475E"/>
    <w:rsid w:val="005A6979"/>
    <w:rsid w:val="005B1BC3"/>
    <w:rsid w:val="005B232F"/>
    <w:rsid w:val="005B23BA"/>
    <w:rsid w:val="005B2A07"/>
    <w:rsid w:val="005B340B"/>
    <w:rsid w:val="005B3981"/>
    <w:rsid w:val="005B3FAB"/>
    <w:rsid w:val="005B43FE"/>
    <w:rsid w:val="005B4A86"/>
    <w:rsid w:val="005B50BB"/>
    <w:rsid w:val="005B57C7"/>
    <w:rsid w:val="005B5E5E"/>
    <w:rsid w:val="005B6916"/>
    <w:rsid w:val="005C03D8"/>
    <w:rsid w:val="005C0419"/>
    <w:rsid w:val="005C143C"/>
    <w:rsid w:val="005C2CE3"/>
    <w:rsid w:val="005C2EC3"/>
    <w:rsid w:val="005C38EE"/>
    <w:rsid w:val="005C3EF6"/>
    <w:rsid w:val="005C40E0"/>
    <w:rsid w:val="005C5611"/>
    <w:rsid w:val="005C706C"/>
    <w:rsid w:val="005C74FA"/>
    <w:rsid w:val="005C758B"/>
    <w:rsid w:val="005C77C4"/>
    <w:rsid w:val="005C7962"/>
    <w:rsid w:val="005D0507"/>
    <w:rsid w:val="005D0D2D"/>
    <w:rsid w:val="005D2296"/>
    <w:rsid w:val="005D3D7F"/>
    <w:rsid w:val="005D4A85"/>
    <w:rsid w:val="005D4EE9"/>
    <w:rsid w:val="005D5ABA"/>
    <w:rsid w:val="005D6129"/>
    <w:rsid w:val="005D621E"/>
    <w:rsid w:val="005D63A3"/>
    <w:rsid w:val="005D7616"/>
    <w:rsid w:val="005E0374"/>
    <w:rsid w:val="005E0AD3"/>
    <w:rsid w:val="005E0B24"/>
    <w:rsid w:val="005E141A"/>
    <w:rsid w:val="005E1DF3"/>
    <w:rsid w:val="005E2186"/>
    <w:rsid w:val="005E327A"/>
    <w:rsid w:val="005E3465"/>
    <w:rsid w:val="005E35F3"/>
    <w:rsid w:val="005E44AD"/>
    <w:rsid w:val="005E4DA9"/>
    <w:rsid w:val="005E5797"/>
    <w:rsid w:val="005E5C3B"/>
    <w:rsid w:val="005E715D"/>
    <w:rsid w:val="005E741A"/>
    <w:rsid w:val="005E744F"/>
    <w:rsid w:val="005E784B"/>
    <w:rsid w:val="005E7C68"/>
    <w:rsid w:val="005F007C"/>
    <w:rsid w:val="005F023F"/>
    <w:rsid w:val="005F077B"/>
    <w:rsid w:val="005F094A"/>
    <w:rsid w:val="005F3006"/>
    <w:rsid w:val="005F432E"/>
    <w:rsid w:val="005F4776"/>
    <w:rsid w:val="005F483D"/>
    <w:rsid w:val="005F5488"/>
    <w:rsid w:val="005F5751"/>
    <w:rsid w:val="005F664B"/>
    <w:rsid w:val="005F6732"/>
    <w:rsid w:val="005F7817"/>
    <w:rsid w:val="005F7D69"/>
    <w:rsid w:val="0060089D"/>
    <w:rsid w:val="00600C93"/>
    <w:rsid w:val="00600DCA"/>
    <w:rsid w:val="006016C1"/>
    <w:rsid w:val="006017FE"/>
    <w:rsid w:val="006018D0"/>
    <w:rsid w:val="0060192D"/>
    <w:rsid w:val="006038F7"/>
    <w:rsid w:val="00603D29"/>
    <w:rsid w:val="00603E68"/>
    <w:rsid w:val="006047C6"/>
    <w:rsid w:val="0060613D"/>
    <w:rsid w:val="006061C0"/>
    <w:rsid w:val="00607583"/>
    <w:rsid w:val="00607FA1"/>
    <w:rsid w:val="00610C6E"/>
    <w:rsid w:val="00610EEE"/>
    <w:rsid w:val="00610FAB"/>
    <w:rsid w:val="00611D92"/>
    <w:rsid w:val="006129B9"/>
    <w:rsid w:val="006131E2"/>
    <w:rsid w:val="00613577"/>
    <w:rsid w:val="006142BC"/>
    <w:rsid w:val="00615733"/>
    <w:rsid w:val="00616B0F"/>
    <w:rsid w:val="006170AB"/>
    <w:rsid w:val="00617A8D"/>
    <w:rsid w:val="00620167"/>
    <w:rsid w:val="006203B6"/>
    <w:rsid w:val="006208E8"/>
    <w:rsid w:val="00621124"/>
    <w:rsid w:val="00621167"/>
    <w:rsid w:val="006219ED"/>
    <w:rsid w:val="006223A7"/>
    <w:rsid w:val="0062256C"/>
    <w:rsid w:val="0062293C"/>
    <w:rsid w:val="00622FB4"/>
    <w:rsid w:val="00623594"/>
    <w:rsid w:val="006235B2"/>
    <w:rsid w:val="006246AB"/>
    <w:rsid w:val="00624F17"/>
    <w:rsid w:val="00625027"/>
    <w:rsid w:val="00625E6D"/>
    <w:rsid w:val="00625F0C"/>
    <w:rsid w:val="00626305"/>
    <w:rsid w:val="00626CE9"/>
    <w:rsid w:val="00627B6C"/>
    <w:rsid w:val="006303E4"/>
    <w:rsid w:val="00630472"/>
    <w:rsid w:val="0063124E"/>
    <w:rsid w:val="00631FA3"/>
    <w:rsid w:val="0063223B"/>
    <w:rsid w:val="00632712"/>
    <w:rsid w:val="00633660"/>
    <w:rsid w:val="00633DFD"/>
    <w:rsid w:val="00633F0D"/>
    <w:rsid w:val="00634B59"/>
    <w:rsid w:val="00634BE3"/>
    <w:rsid w:val="00634D58"/>
    <w:rsid w:val="00634EC8"/>
    <w:rsid w:val="0063514F"/>
    <w:rsid w:val="006351ED"/>
    <w:rsid w:val="006352F8"/>
    <w:rsid w:val="0063537D"/>
    <w:rsid w:val="00636B6B"/>
    <w:rsid w:val="00636C1E"/>
    <w:rsid w:val="0063730B"/>
    <w:rsid w:val="006378C5"/>
    <w:rsid w:val="006378D4"/>
    <w:rsid w:val="006378EF"/>
    <w:rsid w:val="00637AED"/>
    <w:rsid w:val="00637C1E"/>
    <w:rsid w:val="006402D5"/>
    <w:rsid w:val="00641C05"/>
    <w:rsid w:val="00641C24"/>
    <w:rsid w:val="00641E52"/>
    <w:rsid w:val="00641EF4"/>
    <w:rsid w:val="00642442"/>
    <w:rsid w:val="0064260A"/>
    <w:rsid w:val="00642ADA"/>
    <w:rsid w:val="006444AD"/>
    <w:rsid w:val="006445E2"/>
    <w:rsid w:val="00644725"/>
    <w:rsid w:val="006449AB"/>
    <w:rsid w:val="00644ACC"/>
    <w:rsid w:val="006451B1"/>
    <w:rsid w:val="00645488"/>
    <w:rsid w:val="006458FB"/>
    <w:rsid w:val="00645C58"/>
    <w:rsid w:val="0064600E"/>
    <w:rsid w:val="006463A3"/>
    <w:rsid w:val="00646D6F"/>
    <w:rsid w:val="00647817"/>
    <w:rsid w:val="00650158"/>
    <w:rsid w:val="00650A44"/>
    <w:rsid w:val="006521EE"/>
    <w:rsid w:val="00653495"/>
    <w:rsid w:val="00653CFC"/>
    <w:rsid w:val="00654020"/>
    <w:rsid w:val="00654E1E"/>
    <w:rsid w:val="00655A48"/>
    <w:rsid w:val="00656379"/>
    <w:rsid w:val="006569CC"/>
    <w:rsid w:val="006569DE"/>
    <w:rsid w:val="00656AF8"/>
    <w:rsid w:val="00656CD8"/>
    <w:rsid w:val="00656D4D"/>
    <w:rsid w:val="00657DC6"/>
    <w:rsid w:val="00660BE4"/>
    <w:rsid w:val="00661971"/>
    <w:rsid w:val="0066241C"/>
    <w:rsid w:val="00662CE3"/>
    <w:rsid w:val="00662DB4"/>
    <w:rsid w:val="00663446"/>
    <w:rsid w:val="0066355D"/>
    <w:rsid w:val="006637A2"/>
    <w:rsid w:val="0066432B"/>
    <w:rsid w:val="00666C13"/>
    <w:rsid w:val="00667680"/>
    <w:rsid w:val="00670B03"/>
    <w:rsid w:val="00671042"/>
    <w:rsid w:val="00671A53"/>
    <w:rsid w:val="00671D3F"/>
    <w:rsid w:val="00671FDB"/>
    <w:rsid w:val="00672005"/>
    <w:rsid w:val="00672369"/>
    <w:rsid w:val="006730AE"/>
    <w:rsid w:val="006731B2"/>
    <w:rsid w:val="0067487E"/>
    <w:rsid w:val="00677102"/>
    <w:rsid w:val="006803B8"/>
    <w:rsid w:val="00680791"/>
    <w:rsid w:val="00680D00"/>
    <w:rsid w:val="006810FA"/>
    <w:rsid w:val="0068182C"/>
    <w:rsid w:val="00682699"/>
    <w:rsid w:val="006827F6"/>
    <w:rsid w:val="00682E17"/>
    <w:rsid w:val="00683927"/>
    <w:rsid w:val="006858C3"/>
    <w:rsid w:val="00686180"/>
    <w:rsid w:val="006863DC"/>
    <w:rsid w:val="00686477"/>
    <w:rsid w:val="00686B92"/>
    <w:rsid w:val="00687657"/>
    <w:rsid w:val="00687867"/>
    <w:rsid w:val="00687D49"/>
    <w:rsid w:val="00692358"/>
    <w:rsid w:val="0069256F"/>
    <w:rsid w:val="00693D79"/>
    <w:rsid w:val="006942DF"/>
    <w:rsid w:val="00694C65"/>
    <w:rsid w:val="00694F02"/>
    <w:rsid w:val="0069596B"/>
    <w:rsid w:val="00695D0F"/>
    <w:rsid w:val="0069609A"/>
    <w:rsid w:val="00696677"/>
    <w:rsid w:val="0069781D"/>
    <w:rsid w:val="006A13F5"/>
    <w:rsid w:val="006A1BA3"/>
    <w:rsid w:val="006A2EC4"/>
    <w:rsid w:val="006A3084"/>
    <w:rsid w:val="006A3913"/>
    <w:rsid w:val="006A4522"/>
    <w:rsid w:val="006A495E"/>
    <w:rsid w:val="006A6297"/>
    <w:rsid w:val="006A6B96"/>
    <w:rsid w:val="006A6EF1"/>
    <w:rsid w:val="006A7207"/>
    <w:rsid w:val="006B206F"/>
    <w:rsid w:val="006B2D8B"/>
    <w:rsid w:val="006B3186"/>
    <w:rsid w:val="006B3417"/>
    <w:rsid w:val="006B3D30"/>
    <w:rsid w:val="006B3DBE"/>
    <w:rsid w:val="006B3EFF"/>
    <w:rsid w:val="006B3F49"/>
    <w:rsid w:val="006B4A0F"/>
    <w:rsid w:val="006B5558"/>
    <w:rsid w:val="006B5CB5"/>
    <w:rsid w:val="006B67B6"/>
    <w:rsid w:val="006B6D7B"/>
    <w:rsid w:val="006C0818"/>
    <w:rsid w:val="006C1136"/>
    <w:rsid w:val="006C17D6"/>
    <w:rsid w:val="006C1DA8"/>
    <w:rsid w:val="006C39D4"/>
    <w:rsid w:val="006C413A"/>
    <w:rsid w:val="006C420D"/>
    <w:rsid w:val="006C4EAA"/>
    <w:rsid w:val="006C6235"/>
    <w:rsid w:val="006C70FD"/>
    <w:rsid w:val="006C7CE6"/>
    <w:rsid w:val="006C7DA0"/>
    <w:rsid w:val="006C7F94"/>
    <w:rsid w:val="006D034B"/>
    <w:rsid w:val="006D0633"/>
    <w:rsid w:val="006D0640"/>
    <w:rsid w:val="006D06C6"/>
    <w:rsid w:val="006D0FFE"/>
    <w:rsid w:val="006D11BA"/>
    <w:rsid w:val="006D1325"/>
    <w:rsid w:val="006D176E"/>
    <w:rsid w:val="006D17DD"/>
    <w:rsid w:val="006D2EF3"/>
    <w:rsid w:val="006D45DA"/>
    <w:rsid w:val="006D49C3"/>
    <w:rsid w:val="006D587C"/>
    <w:rsid w:val="006D5986"/>
    <w:rsid w:val="006D5F0F"/>
    <w:rsid w:val="006D754D"/>
    <w:rsid w:val="006D7794"/>
    <w:rsid w:val="006D7AD0"/>
    <w:rsid w:val="006E03B0"/>
    <w:rsid w:val="006E05C9"/>
    <w:rsid w:val="006E0612"/>
    <w:rsid w:val="006E093E"/>
    <w:rsid w:val="006E1027"/>
    <w:rsid w:val="006E136E"/>
    <w:rsid w:val="006E3458"/>
    <w:rsid w:val="006E3CBA"/>
    <w:rsid w:val="006E3DF5"/>
    <w:rsid w:val="006E3E73"/>
    <w:rsid w:val="006F0672"/>
    <w:rsid w:val="006F0868"/>
    <w:rsid w:val="006F11AD"/>
    <w:rsid w:val="006F1A46"/>
    <w:rsid w:val="006F1B5B"/>
    <w:rsid w:val="006F1CC3"/>
    <w:rsid w:val="006F1CEF"/>
    <w:rsid w:val="006F2379"/>
    <w:rsid w:val="006F299A"/>
    <w:rsid w:val="006F3754"/>
    <w:rsid w:val="006F3E96"/>
    <w:rsid w:val="006F3E99"/>
    <w:rsid w:val="006F52B8"/>
    <w:rsid w:val="006F5EC6"/>
    <w:rsid w:val="006F603F"/>
    <w:rsid w:val="007000B6"/>
    <w:rsid w:val="0070081A"/>
    <w:rsid w:val="0070167C"/>
    <w:rsid w:val="00701AAF"/>
    <w:rsid w:val="007022AA"/>
    <w:rsid w:val="007028D1"/>
    <w:rsid w:val="00702A3B"/>
    <w:rsid w:val="00702EE1"/>
    <w:rsid w:val="0070371D"/>
    <w:rsid w:val="00703822"/>
    <w:rsid w:val="00703E30"/>
    <w:rsid w:val="00704BAC"/>
    <w:rsid w:val="007054CB"/>
    <w:rsid w:val="00706284"/>
    <w:rsid w:val="007066AB"/>
    <w:rsid w:val="00707FE9"/>
    <w:rsid w:val="00710158"/>
    <w:rsid w:val="00710E5F"/>
    <w:rsid w:val="00711184"/>
    <w:rsid w:val="007131F5"/>
    <w:rsid w:val="00714FC6"/>
    <w:rsid w:val="007150CE"/>
    <w:rsid w:val="007154CB"/>
    <w:rsid w:val="0071555A"/>
    <w:rsid w:val="00715CD4"/>
    <w:rsid w:val="00715CD5"/>
    <w:rsid w:val="00715D72"/>
    <w:rsid w:val="0071696E"/>
    <w:rsid w:val="00716B9F"/>
    <w:rsid w:val="00717120"/>
    <w:rsid w:val="00717466"/>
    <w:rsid w:val="00717BC2"/>
    <w:rsid w:val="0072105D"/>
    <w:rsid w:val="00721641"/>
    <w:rsid w:val="00721D3D"/>
    <w:rsid w:val="007224CD"/>
    <w:rsid w:val="00722B14"/>
    <w:rsid w:val="00723C42"/>
    <w:rsid w:val="00723C8E"/>
    <w:rsid w:val="00723D1B"/>
    <w:rsid w:val="00724C0F"/>
    <w:rsid w:val="00724DBB"/>
    <w:rsid w:val="00724DD2"/>
    <w:rsid w:val="00725B5B"/>
    <w:rsid w:val="00725BE5"/>
    <w:rsid w:val="00726A25"/>
    <w:rsid w:val="0073250A"/>
    <w:rsid w:val="00732F69"/>
    <w:rsid w:val="00733C9E"/>
    <w:rsid w:val="0073483D"/>
    <w:rsid w:val="00734B53"/>
    <w:rsid w:val="00734FD1"/>
    <w:rsid w:val="0073560E"/>
    <w:rsid w:val="00735675"/>
    <w:rsid w:val="00735847"/>
    <w:rsid w:val="00736928"/>
    <w:rsid w:val="00737107"/>
    <w:rsid w:val="00737975"/>
    <w:rsid w:val="00737F72"/>
    <w:rsid w:val="00740016"/>
    <w:rsid w:val="007404B7"/>
    <w:rsid w:val="00740B3A"/>
    <w:rsid w:val="00742BD5"/>
    <w:rsid w:val="00742CA3"/>
    <w:rsid w:val="00742CB2"/>
    <w:rsid w:val="00744C3E"/>
    <w:rsid w:val="00745AD2"/>
    <w:rsid w:val="007466A1"/>
    <w:rsid w:val="0075032F"/>
    <w:rsid w:val="00751484"/>
    <w:rsid w:val="007516DD"/>
    <w:rsid w:val="0075262C"/>
    <w:rsid w:val="00752C1A"/>
    <w:rsid w:val="0075305E"/>
    <w:rsid w:val="00753513"/>
    <w:rsid w:val="007537BC"/>
    <w:rsid w:val="00753B9A"/>
    <w:rsid w:val="007545A9"/>
    <w:rsid w:val="00754CCA"/>
    <w:rsid w:val="00755055"/>
    <w:rsid w:val="00755918"/>
    <w:rsid w:val="0075674A"/>
    <w:rsid w:val="0075706C"/>
    <w:rsid w:val="00757121"/>
    <w:rsid w:val="007578E4"/>
    <w:rsid w:val="00757ADC"/>
    <w:rsid w:val="00760685"/>
    <w:rsid w:val="007609FF"/>
    <w:rsid w:val="007611FD"/>
    <w:rsid w:val="00761685"/>
    <w:rsid w:val="00761A8B"/>
    <w:rsid w:val="007626D7"/>
    <w:rsid w:val="00762F92"/>
    <w:rsid w:val="00763214"/>
    <w:rsid w:val="007638DC"/>
    <w:rsid w:val="007639B5"/>
    <w:rsid w:val="00764431"/>
    <w:rsid w:val="007647E9"/>
    <w:rsid w:val="0076496C"/>
    <w:rsid w:val="00764CAF"/>
    <w:rsid w:val="007653A3"/>
    <w:rsid w:val="00765BAE"/>
    <w:rsid w:val="00766463"/>
    <w:rsid w:val="00767EA5"/>
    <w:rsid w:val="00770150"/>
    <w:rsid w:val="0077021C"/>
    <w:rsid w:val="00772199"/>
    <w:rsid w:val="0077261C"/>
    <w:rsid w:val="00772620"/>
    <w:rsid w:val="00772AA2"/>
    <w:rsid w:val="007741D4"/>
    <w:rsid w:val="007746F9"/>
    <w:rsid w:val="00775294"/>
    <w:rsid w:val="0077592F"/>
    <w:rsid w:val="0077617E"/>
    <w:rsid w:val="00776C85"/>
    <w:rsid w:val="0077799A"/>
    <w:rsid w:val="00780791"/>
    <w:rsid w:val="00781068"/>
    <w:rsid w:val="0078117F"/>
    <w:rsid w:val="0078190A"/>
    <w:rsid w:val="007820F7"/>
    <w:rsid w:val="007827A3"/>
    <w:rsid w:val="00783CC0"/>
    <w:rsid w:val="0078593F"/>
    <w:rsid w:val="00785BCF"/>
    <w:rsid w:val="00785FC8"/>
    <w:rsid w:val="0078608D"/>
    <w:rsid w:val="0078783B"/>
    <w:rsid w:val="00787A29"/>
    <w:rsid w:val="007900B1"/>
    <w:rsid w:val="007903EB"/>
    <w:rsid w:val="00790CD0"/>
    <w:rsid w:val="00792110"/>
    <w:rsid w:val="007922CD"/>
    <w:rsid w:val="00793294"/>
    <w:rsid w:val="007936DA"/>
    <w:rsid w:val="0079435F"/>
    <w:rsid w:val="00795169"/>
    <w:rsid w:val="0079592A"/>
    <w:rsid w:val="00795E3F"/>
    <w:rsid w:val="007963F9"/>
    <w:rsid w:val="0079668E"/>
    <w:rsid w:val="007978C8"/>
    <w:rsid w:val="007A0597"/>
    <w:rsid w:val="007A0773"/>
    <w:rsid w:val="007A0977"/>
    <w:rsid w:val="007A1D66"/>
    <w:rsid w:val="007A2A11"/>
    <w:rsid w:val="007A3264"/>
    <w:rsid w:val="007A3D24"/>
    <w:rsid w:val="007A3F7E"/>
    <w:rsid w:val="007A415C"/>
    <w:rsid w:val="007A43DE"/>
    <w:rsid w:val="007A457A"/>
    <w:rsid w:val="007A6699"/>
    <w:rsid w:val="007A701E"/>
    <w:rsid w:val="007A7205"/>
    <w:rsid w:val="007A77BE"/>
    <w:rsid w:val="007A7D10"/>
    <w:rsid w:val="007B07D8"/>
    <w:rsid w:val="007B0D07"/>
    <w:rsid w:val="007B1757"/>
    <w:rsid w:val="007B26C4"/>
    <w:rsid w:val="007B2F28"/>
    <w:rsid w:val="007B4F3A"/>
    <w:rsid w:val="007B5876"/>
    <w:rsid w:val="007B5A9A"/>
    <w:rsid w:val="007B5B73"/>
    <w:rsid w:val="007B5EC8"/>
    <w:rsid w:val="007B6F13"/>
    <w:rsid w:val="007B740B"/>
    <w:rsid w:val="007B754C"/>
    <w:rsid w:val="007B76DD"/>
    <w:rsid w:val="007C03C5"/>
    <w:rsid w:val="007C0492"/>
    <w:rsid w:val="007C0573"/>
    <w:rsid w:val="007C0918"/>
    <w:rsid w:val="007C0B89"/>
    <w:rsid w:val="007C12AC"/>
    <w:rsid w:val="007C15E5"/>
    <w:rsid w:val="007C211E"/>
    <w:rsid w:val="007C2FFF"/>
    <w:rsid w:val="007C30C0"/>
    <w:rsid w:val="007C3823"/>
    <w:rsid w:val="007C3839"/>
    <w:rsid w:val="007C40B7"/>
    <w:rsid w:val="007C4858"/>
    <w:rsid w:val="007C4D9E"/>
    <w:rsid w:val="007C578D"/>
    <w:rsid w:val="007C5E8F"/>
    <w:rsid w:val="007C64A1"/>
    <w:rsid w:val="007C6AF1"/>
    <w:rsid w:val="007C6B4D"/>
    <w:rsid w:val="007C6BFD"/>
    <w:rsid w:val="007C737E"/>
    <w:rsid w:val="007C7AD0"/>
    <w:rsid w:val="007D0544"/>
    <w:rsid w:val="007D0B9F"/>
    <w:rsid w:val="007D1197"/>
    <w:rsid w:val="007D1332"/>
    <w:rsid w:val="007D2C68"/>
    <w:rsid w:val="007D5009"/>
    <w:rsid w:val="007D5673"/>
    <w:rsid w:val="007D614A"/>
    <w:rsid w:val="007D6504"/>
    <w:rsid w:val="007D6AD9"/>
    <w:rsid w:val="007D6FF2"/>
    <w:rsid w:val="007D7672"/>
    <w:rsid w:val="007D7E3F"/>
    <w:rsid w:val="007E1800"/>
    <w:rsid w:val="007E1EFE"/>
    <w:rsid w:val="007E2260"/>
    <w:rsid w:val="007E3430"/>
    <w:rsid w:val="007E3579"/>
    <w:rsid w:val="007E38B4"/>
    <w:rsid w:val="007E3EF4"/>
    <w:rsid w:val="007E4B32"/>
    <w:rsid w:val="007E509D"/>
    <w:rsid w:val="007E56D0"/>
    <w:rsid w:val="007E647D"/>
    <w:rsid w:val="007E77F1"/>
    <w:rsid w:val="007F10A0"/>
    <w:rsid w:val="007F164B"/>
    <w:rsid w:val="007F34A5"/>
    <w:rsid w:val="007F38F3"/>
    <w:rsid w:val="007F3C0F"/>
    <w:rsid w:val="007F41E5"/>
    <w:rsid w:val="007F4E95"/>
    <w:rsid w:val="007F5E59"/>
    <w:rsid w:val="007F62AA"/>
    <w:rsid w:val="007F67BF"/>
    <w:rsid w:val="007F79BD"/>
    <w:rsid w:val="00800022"/>
    <w:rsid w:val="008005F4"/>
    <w:rsid w:val="008008B9"/>
    <w:rsid w:val="00800FC9"/>
    <w:rsid w:val="00800FF4"/>
    <w:rsid w:val="0080165A"/>
    <w:rsid w:val="00801993"/>
    <w:rsid w:val="00801D70"/>
    <w:rsid w:val="00802B77"/>
    <w:rsid w:val="00802EAE"/>
    <w:rsid w:val="008033B0"/>
    <w:rsid w:val="008035C6"/>
    <w:rsid w:val="008037C5"/>
    <w:rsid w:val="008044BD"/>
    <w:rsid w:val="00804603"/>
    <w:rsid w:val="00805706"/>
    <w:rsid w:val="00805DBD"/>
    <w:rsid w:val="008061C0"/>
    <w:rsid w:val="008062C4"/>
    <w:rsid w:val="0080641D"/>
    <w:rsid w:val="00806D17"/>
    <w:rsid w:val="00806DC8"/>
    <w:rsid w:val="008071FD"/>
    <w:rsid w:val="00807D36"/>
    <w:rsid w:val="00810242"/>
    <w:rsid w:val="0081036F"/>
    <w:rsid w:val="00810682"/>
    <w:rsid w:val="0081083B"/>
    <w:rsid w:val="008109DE"/>
    <w:rsid w:val="008121CF"/>
    <w:rsid w:val="00812D55"/>
    <w:rsid w:val="00812E2D"/>
    <w:rsid w:val="00812F92"/>
    <w:rsid w:val="0081421E"/>
    <w:rsid w:val="00814582"/>
    <w:rsid w:val="00814BD1"/>
    <w:rsid w:val="00814F45"/>
    <w:rsid w:val="00814F60"/>
    <w:rsid w:val="00815AAA"/>
    <w:rsid w:val="00816BC8"/>
    <w:rsid w:val="008203CA"/>
    <w:rsid w:val="00821850"/>
    <w:rsid w:val="00822218"/>
    <w:rsid w:val="00822C16"/>
    <w:rsid w:val="00822EF2"/>
    <w:rsid w:val="00823335"/>
    <w:rsid w:val="00823903"/>
    <w:rsid w:val="00823E41"/>
    <w:rsid w:val="008243C9"/>
    <w:rsid w:val="00824F50"/>
    <w:rsid w:val="008250D0"/>
    <w:rsid w:val="00825C05"/>
    <w:rsid w:val="00826DC8"/>
    <w:rsid w:val="00827023"/>
    <w:rsid w:val="008272C2"/>
    <w:rsid w:val="00831145"/>
    <w:rsid w:val="00831CB1"/>
    <w:rsid w:val="00831D26"/>
    <w:rsid w:val="00832505"/>
    <w:rsid w:val="008326F5"/>
    <w:rsid w:val="00832D87"/>
    <w:rsid w:val="00833150"/>
    <w:rsid w:val="00833417"/>
    <w:rsid w:val="00834827"/>
    <w:rsid w:val="008354CC"/>
    <w:rsid w:val="00835890"/>
    <w:rsid w:val="0083681F"/>
    <w:rsid w:val="008375ED"/>
    <w:rsid w:val="00837C5E"/>
    <w:rsid w:val="008415DB"/>
    <w:rsid w:val="00841B1E"/>
    <w:rsid w:val="00842F92"/>
    <w:rsid w:val="00843277"/>
    <w:rsid w:val="008434CF"/>
    <w:rsid w:val="0084378D"/>
    <w:rsid w:val="00843B77"/>
    <w:rsid w:val="00844F70"/>
    <w:rsid w:val="00845688"/>
    <w:rsid w:val="00845D85"/>
    <w:rsid w:val="00845F4C"/>
    <w:rsid w:val="00846A2A"/>
    <w:rsid w:val="00846D5D"/>
    <w:rsid w:val="008475A3"/>
    <w:rsid w:val="00847633"/>
    <w:rsid w:val="00847AD3"/>
    <w:rsid w:val="0085015A"/>
    <w:rsid w:val="00850ABC"/>
    <w:rsid w:val="00850C81"/>
    <w:rsid w:val="0085100B"/>
    <w:rsid w:val="008510C5"/>
    <w:rsid w:val="00851279"/>
    <w:rsid w:val="008512AF"/>
    <w:rsid w:val="00851680"/>
    <w:rsid w:val="00851DF6"/>
    <w:rsid w:val="0085272D"/>
    <w:rsid w:val="00852D64"/>
    <w:rsid w:val="0085343D"/>
    <w:rsid w:val="00853714"/>
    <w:rsid w:val="00853B0B"/>
    <w:rsid w:val="00853C43"/>
    <w:rsid w:val="00853F47"/>
    <w:rsid w:val="008555CD"/>
    <w:rsid w:val="008556E2"/>
    <w:rsid w:val="00855CA2"/>
    <w:rsid w:val="00856957"/>
    <w:rsid w:val="00856B67"/>
    <w:rsid w:val="00856DD8"/>
    <w:rsid w:val="00856E6A"/>
    <w:rsid w:val="0085734D"/>
    <w:rsid w:val="008574F2"/>
    <w:rsid w:val="00857798"/>
    <w:rsid w:val="008601D4"/>
    <w:rsid w:val="00860E56"/>
    <w:rsid w:val="008614C0"/>
    <w:rsid w:val="00862EE6"/>
    <w:rsid w:val="00864A12"/>
    <w:rsid w:val="00865A46"/>
    <w:rsid w:val="00865BCC"/>
    <w:rsid w:val="00867AE0"/>
    <w:rsid w:val="00870127"/>
    <w:rsid w:val="008709DC"/>
    <w:rsid w:val="00870D59"/>
    <w:rsid w:val="00871488"/>
    <w:rsid w:val="00871EE6"/>
    <w:rsid w:val="00872C1C"/>
    <w:rsid w:val="00872F1E"/>
    <w:rsid w:val="00873509"/>
    <w:rsid w:val="00873ADE"/>
    <w:rsid w:val="008742C8"/>
    <w:rsid w:val="0087445C"/>
    <w:rsid w:val="008745A8"/>
    <w:rsid w:val="00874ADC"/>
    <w:rsid w:val="00874CAD"/>
    <w:rsid w:val="008765AA"/>
    <w:rsid w:val="0087688E"/>
    <w:rsid w:val="0088023A"/>
    <w:rsid w:val="0088121C"/>
    <w:rsid w:val="008813B6"/>
    <w:rsid w:val="008814F2"/>
    <w:rsid w:val="00881AA7"/>
    <w:rsid w:val="00881C01"/>
    <w:rsid w:val="008826C8"/>
    <w:rsid w:val="00882795"/>
    <w:rsid w:val="0088333C"/>
    <w:rsid w:val="00883AFD"/>
    <w:rsid w:val="00883C4E"/>
    <w:rsid w:val="00884277"/>
    <w:rsid w:val="00884A70"/>
    <w:rsid w:val="0088501C"/>
    <w:rsid w:val="00886113"/>
    <w:rsid w:val="008865F6"/>
    <w:rsid w:val="008870E6"/>
    <w:rsid w:val="00887A2E"/>
    <w:rsid w:val="008911B7"/>
    <w:rsid w:val="00891777"/>
    <w:rsid w:val="00893A04"/>
    <w:rsid w:val="00893CE1"/>
    <w:rsid w:val="00893F5D"/>
    <w:rsid w:val="008966DD"/>
    <w:rsid w:val="00896D89"/>
    <w:rsid w:val="00897E37"/>
    <w:rsid w:val="00897F62"/>
    <w:rsid w:val="008A0B61"/>
    <w:rsid w:val="008A1775"/>
    <w:rsid w:val="008A3483"/>
    <w:rsid w:val="008A4FEB"/>
    <w:rsid w:val="008A512C"/>
    <w:rsid w:val="008A587E"/>
    <w:rsid w:val="008A719B"/>
    <w:rsid w:val="008B030F"/>
    <w:rsid w:val="008B1168"/>
    <w:rsid w:val="008B1DD5"/>
    <w:rsid w:val="008B2C17"/>
    <w:rsid w:val="008B331D"/>
    <w:rsid w:val="008B365E"/>
    <w:rsid w:val="008B3A08"/>
    <w:rsid w:val="008B4A45"/>
    <w:rsid w:val="008B555B"/>
    <w:rsid w:val="008B55EC"/>
    <w:rsid w:val="008B5A4B"/>
    <w:rsid w:val="008B5E6E"/>
    <w:rsid w:val="008B607C"/>
    <w:rsid w:val="008B614F"/>
    <w:rsid w:val="008B62C2"/>
    <w:rsid w:val="008B6817"/>
    <w:rsid w:val="008B6D7A"/>
    <w:rsid w:val="008B7386"/>
    <w:rsid w:val="008B75AE"/>
    <w:rsid w:val="008B7BCC"/>
    <w:rsid w:val="008B7F25"/>
    <w:rsid w:val="008C09CF"/>
    <w:rsid w:val="008C0F41"/>
    <w:rsid w:val="008C0FB9"/>
    <w:rsid w:val="008C130D"/>
    <w:rsid w:val="008C165C"/>
    <w:rsid w:val="008C24DB"/>
    <w:rsid w:val="008C265D"/>
    <w:rsid w:val="008C2A53"/>
    <w:rsid w:val="008C3644"/>
    <w:rsid w:val="008C3648"/>
    <w:rsid w:val="008C3BB8"/>
    <w:rsid w:val="008C3DE5"/>
    <w:rsid w:val="008C4811"/>
    <w:rsid w:val="008C575A"/>
    <w:rsid w:val="008C5ACB"/>
    <w:rsid w:val="008C6190"/>
    <w:rsid w:val="008C644D"/>
    <w:rsid w:val="008C6972"/>
    <w:rsid w:val="008C697A"/>
    <w:rsid w:val="008C7810"/>
    <w:rsid w:val="008D0653"/>
    <w:rsid w:val="008D0A6C"/>
    <w:rsid w:val="008D0E66"/>
    <w:rsid w:val="008D0F6F"/>
    <w:rsid w:val="008D0FED"/>
    <w:rsid w:val="008D146B"/>
    <w:rsid w:val="008D1F4A"/>
    <w:rsid w:val="008D21FF"/>
    <w:rsid w:val="008D266D"/>
    <w:rsid w:val="008D28B3"/>
    <w:rsid w:val="008D35A4"/>
    <w:rsid w:val="008D3F65"/>
    <w:rsid w:val="008D43FA"/>
    <w:rsid w:val="008D52DC"/>
    <w:rsid w:val="008D531C"/>
    <w:rsid w:val="008D6427"/>
    <w:rsid w:val="008D75E5"/>
    <w:rsid w:val="008E0C20"/>
    <w:rsid w:val="008E1C24"/>
    <w:rsid w:val="008E2156"/>
    <w:rsid w:val="008E2B33"/>
    <w:rsid w:val="008E2BAC"/>
    <w:rsid w:val="008E3134"/>
    <w:rsid w:val="008E3388"/>
    <w:rsid w:val="008E45DE"/>
    <w:rsid w:val="008E4A6A"/>
    <w:rsid w:val="008E5606"/>
    <w:rsid w:val="008E5A54"/>
    <w:rsid w:val="008E5D8F"/>
    <w:rsid w:val="008E7688"/>
    <w:rsid w:val="008E7BEE"/>
    <w:rsid w:val="008F04FE"/>
    <w:rsid w:val="008F110E"/>
    <w:rsid w:val="008F151E"/>
    <w:rsid w:val="008F1C9C"/>
    <w:rsid w:val="008F2B80"/>
    <w:rsid w:val="008F2D15"/>
    <w:rsid w:val="008F31B2"/>
    <w:rsid w:val="008F33A8"/>
    <w:rsid w:val="008F3B3B"/>
    <w:rsid w:val="008F698A"/>
    <w:rsid w:val="008F79BB"/>
    <w:rsid w:val="008F7C79"/>
    <w:rsid w:val="0090008C"/>
    <w:rsid w:val="00900358"/>
    <w:rsid w:val="009006CA"/>
    <w:rsid w:val="00901F19"/>
    <w:rsid w:val="009028AD"/>
    <w:rsid w:val="009033D0"/>
    <w:rsid w:val="00903646"/>
    <w:rsid w:val="00903D0B"/>
    <w:rsid w:val="00903FBE"/>
    <w:rsid w:val="009040A3"/>
    <w:rsid w:val="009040C8"/>
    <w:rsid w:val="009047C3"/>
    <w:rsid w:val="00904AD0"/>
    <w:rsid w:val="00904DFF"/>
    <w:rsid w:val="0090537B"/>
    <w:rsid w:val="009056D2"/>
    <w:rsid w:val="00905F5E"/>
    <w:rsid w:val="00906B03"/>
    <w:rsid w:val="00907EB5"/>
    <w:rsid w:val="00910576"/>
    <w:rsid w:val="00910E46"/>
    <w:rsid w:val="00912072"/>
    <w:rsid w:val="0091325C"/>
    <w:rsid w:val="009137AD"/>
    <w:rsid w:val="00914969"/>
    <w:rsid w:val="00914ACA"/>
    <w:rsid w:val="00914FC3"/>
    <w:rsid w:val="0091752E"/>
    <w:rsid w:val="00920D19"/>
    <w:rsid w:val="0092152D"/>
    <w:rsid w:val="00921D54"/>
    <w:rsid w:val="009237FC"/>
    <w:rsid w:val="00923B04"/>
    <w:rsid w:val="00926D25"/>
    <w:rsid w:val="00926E5D"/>
    <w:rsid w:val="009278B9"/>
    <w:rsid w:val="0092796C"/>
    <w:rsid w:val="00930DC3"/>
    <w:rsid w:val="00931D12"/>
    <w:rsid w:val="00932257"/>
    <w:rsid w:val="00932DAD"/>
    <w:rsid w:val="00932DBE"/>
    <w:rsid w:val="00932ED0"/>
    <w:rsid w:val="0093313A"/>
    <w:rsid w:val="009339D1"/>
    <w:rsid w:val="0093595B"/>
    <w:rsid w:val="0093755F"/>
    <w:rsid w:val="009402B7"/>
    <w:rsid w:val="00940EAD"/>
    <w:rsid w:val="00941016"/>
    <w:rsid w:val="00941257"/>
    <w:rsid w:val="0094130F"/>
    <w:rsid w:val="009413F6"/>
    <w:rsid w:val="0094183C"/>
    <w:rsid w:val="009430DE"/>
    <w:rsid w:val="009448D0"/>
    <w:rsid w:val="00945574"/>
    <w:rsid w:val="00945EE7"/>
    <w:rsid w:val="0094684B"/>
    <w:rsid w:val="00946D14"/>
    <w:rsid w:val="0095029A"/>
    <w:rsid w:val="00950852"/>
    <w:rsid w:val="00950B7D"/>
    <w:rsid w:val="00950C30"/>
    <w:rsid w:val="009511CC"/>
    <w:rsid w:val="00951D60"/>
    <w:rsid w:val="009526D0"/>
    <w:rsid w:val="00952868"/>
    <w:rsid w:val="00952E09"/>
    <w:rsid w:val="00952FC0"/>
    <w:rsid w:val="0095301C"/>
    <w:rsid w:val="00954095"/>
    <w:rsid w:val="00954144"/>
    <w:rsid w:val="00954EC5"/>
    <w:rsid w:val="00954F7E"/>
    <w:rsid w:val="00955E12"/>
    <w:rsid w:val="00955F38"/>
    <w:rsid w:val="009579E2"/>
    <w:rsid w:val="00957B99"/>
    <w:rsid w:val="00957CD4"/>
    <w:rsid w:val="009600CC"/>
    <w:rsid w:val="00960B7C"/>
    <w:rsid w:val="00960CB8"/>
    <w:rsid w:val="00961C03"/>
    <w:rsid w:val="00962C64"/>
    <w:rsid w:val="00962D12"/>
    <w:rsid w:val="009631F5"/>
    <w:rsid w:val="009638B4"/>
    <w:rsid w:val="009639F2"/>
    <w:rsid w:val="00963FE5"/>
    <w:rsid w:val="009642C4"/>
    <w:rsid w:val="00964D3D"/>
    <w:rsid w:val="00966CED"/>
    <w:rsid w:val="00967679"/>
    <w:rsid w:val="00967D49"/>
    <w:rsid w:val="0097040E"/>
    <w:rsid w:val="00970B16"/>
    <w:rsid w:val="00971358"/>
    <w:rsid w:val="00971855"/>
    <w:rsid w:val="00971C2C"/>
    <w:rsid w:val="0097229B"/>
    <w:rsid w:val="0097251D"/>
    <w:rsid w:val="009736B1"/>
    <w:rsid w:val="00975484"/>
    <w:rsid w:val="0097597E"/>
    <w:rsid w:val="00975B6B"/>
    <w:rsid w:val="00976452"/>
    <w:rsid w:val="00976AB6"/>
    <w:rsid w:val="00976CDA"/>
    <w:rsid w:val="00976D6C"/>
    <w:rsid w:val="009773D5"/>
    <w:rsid w:val="00977E56"/>
    <w:rsid w:val="00977EC2"/>
    <w:rsid w:val="009808B4"/>
    <w:rsid w:val="009815B8"/>
    <w:rsid w:val="00981617"/>
    <w:rsid w:val="0098210F"/>
    <w:rsid w:val="009823F5"/>
    <w:rsid w:val="00982633"/>
    <w:rsid w:val="0098479E"/>
    <w:rsid w:val="00985B8A"/>
    <w:rsid w:val="00985D19"/>
    <w:rsid w:val="0098620A"/>
    <w:rsid w:val="009867D2"/>
    <w:rsid w:val="009869C4"/>
    <w:rsid w:val="00986B33"/>
    <w:rsid w:val="00986EC6"/>
    <w:rsid w:val="00986F01"/>
    <w:rsid w:val="00987F32"/>
    <w:rsid w:val="0099050A"/>
    <w:rsid w:val="0099098F"/>
    <w:rsid w:val="009909A6"/>
    <w:rsid w:val="00991301"/>
    <w:rsid w:val="00992AA5"/>
    <w:rsid w:val="009930CA"/>
    <w:rsid w:val="0099322F"/>
    <w:rsid w:val="00994BBE"/>
    <w:rsid w:val="009A016C"/>
    <w:rsid w:val="009A0613"/>
    <w:rsid w:val="009A0B03"/>
    <w:rsid w:val="009A0C1F"/>
    <w:rsid w:val="009A11C2"/>
    <w:rsid w:val="009A24FF"/>
    <w:rsid w:val="009A26C5"/>
    <w:rsid w:val="009A2CE0"/>
    <w:rsid w:val="009A3273"/>
    <w:rsid w:val="009A3A24"/>
    <w:rsid w:val="009A4549"/>
    <w:rsid w:val="009A4662"/>
    <w:rsid w:val="009A4A12"/>
    <w:rsid w:val="009A4D53"/>
    <w:rsid w:val="009A4E92"/>
    <w:rsid w:val="009A540C"/>
    <w:rsid w:val="009A54A7"/>
    <w:rsid w:val="009A564B"/>
    <w:rsid w:val="009A5B48"/>
    <w:rsid w:val="009A5F2D"/>
    <w:rsid w:val="009A74F1"/>
    <w:rsid w:val="009B0561"/>
    <w:rsid w:val="009B061A"/>
    <w:rsid w:val="009B07FF"/>
    <w:rsid w:val="009B0B27"/>
    <w:rsid w:val="009B1696"/>
    <w:rsid w:val="009B1A71"/>
    <w:rsid w:val="009B1D19"/>
    <w:rsid w:val="009B2EE8"/>
    <w:rsid w:val="009B31C9"/>
    <w:rsid w:val="009B33AC"/>
    <w:rsid w:val="009B399E"/>
    <w:rsid w:val="009B43F5"/>
    <w:rsid w:val="009B48CF"/>
    <w:rsid w:val="009B4D4D"/>
    <w:rsid w:val="009B524D"/>
    <w:rsid w:val="009B579D"/>
    <w:rsid w:val="009B6D2A"/>
    <w:rsid w:val="009B70BC"/>
    <w:rsid w:val="009B7C0E"/>
    <w:rsid w:val="009C099C"/>
    <w:rsid w:val="009C1311"/>
    <w:rsid w:val="009C23A0"/>
    <w:rsid w:val="009C35CA"/>
    <w:rsid w:val="009C36D7"/>
    <w:rsid w:val="009C4854"/>
    <w:rsid w:val="009C485D"/>
    <w:rsid w:val="009C5D61"/>
    <w:rsid w:val="009C5D79"/>
    <w:rsid w:val="009C633C"/>
    <w:rsid w:val="009C6526"/>
    <w:rsid w:val="009C66D1"/>
    <w:rsid w:val="009C6B19"/>
    <w:rsid w:val="009C6CE2"/>
    <w:rsid w:val="009C735E"/>
    <w:rsid w:val="009D05F1"/>
    <w:rsid w:val="009D0B87"/>
    <w:rsid w:val="009D1118"/>
    <w:rsid w:val="009D133C"/>
    <w:rsid w:val="009D2B4C"/>
    <w:rsid w:val="009D2D4D"/>
    <w:rsid w:val="009D3081"/>
    <w:rsid w:val="009D3742"/>
    <w:rsid w:val="009D3BC9"/>
    <w:rsid w:val="009D4059"/>
    <w:rsid w:val="009D49F2"/>
    <w:rsid w:val="009D5BD1"/>
    <w:rsid w:val="009D622E"/>
    <w:rsid w:val="009D6E8E"/>
    <w:rsid w:val="009D70D6"/>
    <w:rsid w:val="009D726B"/>
    <w:rsid w:val="009D7965"/>
    <w:rsid w:val="009D79B4"/>
    <w:rsid w:val="009E1B1F"/>
    <w:rsid w:val="009E1C65"/>
    <w:rsid w:val="009E1FAB"/>
    <w:rsid w:val="009E20B5"/>
    <w:rsid w:val="009E2172"/>
    <w:rsid w:val="009E3574"/>
    <w:rsid w:val="009E3642"/>
    <w:rsid w:val="009E409F"/>
    <w:rsid w:val="009E4199"/>
    <w:rsid w:val="009E43B1"/>
    <w:rsid w:val="009E4B68"/>
    <w:rsid w:val="009E4BDD"/>
    <w:rsid w:val="009E4F41"/>
    <w:rsid w:val="009E512B"/>
    <w:rsid w:val="009E53BC"/>
    <w:rsid w:val="009E5AEF"/>
    <w:rsid w:val="009E5E87"/>
    <w:rsid w:val="009E6119"/>
    <w:rsid w:val="009E6496"/>
    <w:rsid w:val="009E6B06"/>
    <w:rsid w:val="009E6C0B"/>
    <w:rsid w:val="009E6DCA"/>
    <w:rsid w:val="009E7447"/>
    <w:rsid w:val="009F0AC4"/>
    <w:rsid w:val="009F0E07"/>
    <w:rsid w:val="009F1596"/>
    <w:rsid w:val="009F1855"/>
    <w:rsid w:val="009F1931"/>
    <w:rsid w:val="009F1A7C"/>
    <w:rsid w:val="009F1ED5"/>
    <w:rsid w:val="009F281B"/>
    <w:rsid w:val="009F2ED2"/>
    <w:rsid w:val="009F2F81"/>
    <w:rsid w:val="009F339F"/>
    <w:rsid w:val="009F3A65"/>
    <w:rsid w:val="009F3F01"/>
    <w:rsid w:val="009F433F"/>
    <w:rsid w:val="009F44D6"/>
    <w:rsid w:val="009F583F"/>
    <w:rsid w:val="009F6671"/>
    <w:rsid w:val="00A00320"/>
    <w:rsid w:val="00A003C8"/>
    <w:rsid w:val="00A01601"/>
    <w:rsid w:val="00A0241E"/>
    <w:rsid w:val="00A02C87"/>
    <w:rsid w:val="00A03725"/>
    <w:rsid w:val="00A04119"/>
    <w:rsid w:val="00A04C21"/>
    <w:rsid w:val="00A06A00"/>
    <w:rsid w:val="00A06A06"/>
    <w:rsid w:val="00A0792C"/>
    <w:rsid w:val="00A107BA"/>
    <w:rsid w:val="00A10975"/>
    <w:rsid w:val="00A11819"/>
    <w:rsid w:val="00A12529"/>
    <w:rsid w:val="00A12694"/>
    <w:rsid w:val="00A12BCD"/>
    <w:rsid w:val="00A12C56"/>
    <w:rsid w:val="00A12DAE"/>
    <w:rsid w:val="00A12ED7"/>
    <w:rsid w:val="00A133A4"/>
    <w:rsid w:val="00A1346F"/>
    <w:rsid w:val="00A14711"/>
    <w:rsid w:val="00A14AB6"/>
    <w:rsid w:val="00A14D80"/>
    <w:rsid w:val="00A15592"/>
    <w:rsid w:val="00A159C5"/>
    <w:rsid w:val="00A16AA6"/>
    <w:rsid w:val="00A17A29"/>
    <w:rsid w:val="00A20B47"/>
    <w:rsid w:val="00A20C5C"/>
    <w:rsid w:val="00A20DC6"/>
    <w:rsid w:val="00A20F0F"/>
    <w:rsid w:val="00A211E4"/>
    <w:rsid w:val="00A21F17"/>
    <w:rsid w:val="00A220BF"/>
    <w:rsid w:val="00A22DAE"/>
    <w:rsid w:val="00A22E9F"/>
    <w:rsid w:val="00A2313A"/>
    <w:rsid w:val="00A23AE9"/>
    <w:rsid w:val="00A242E6"/>
    <w:rsid w:val="00A24371"/>
    <w:rsid w:val="00A245D0"/>
    <w:rsid w:val="00A24721"/>
    <w:rsid w:val="00A24EF0"/>
    <w:rsid w:val="00A24F2F"/>
    <w:rsid w:val="00A254CF"/>
    <w:rsid w:val="00A255F3"/>
    <w:rsid w:val="00A25A31"/>
    <w:rsid w:val="00A25FBE"/>
    <w:rsid w:val="00A2657D"/>
    <w:rsid w:val="00A26822"/>
    <w:rsid w:val="00A2719B"/>
    <w:rsid w:val="00A27381"/>
    <w:rsid w:val="00A27DCA"/>
    <w:rsid w:val="00A30794"/>
    <w:rsid w:val="00A309C1"/>
    <w:rsid w:val="00A3112A"/>
    <w:rsid w:val="00A311F2"/>
    <w:rsid w:val="00A3129D"/>
    <w:rsid w:val="00A31DF9"/>
    <w:rsid w:val="00A34813"/>
    <w:rsid w:val="00A34BE8"/>
    <w:rsid w:val="00A35651"/>
    <w:rsid w:val="00A363A2"/>
    <w:rsid w:val="00A363AB"/>
    <w:rsid w:val="00A36415"/>
    <w:rsid w:val="00A36AFF"/>
    <w:rsid w:val="00A36EAE"/>
    <w:rsid w:val="00A37284"/>
    <w:rsid w:val="00A3744E"/>
    <w:rsid w:val="00A37713"/>
    <w:rsid w:val="00A40F73"/>
    <w:rsid w:val="00A41ED9"/>
    <w:rsid w:val="00A42672"/>
    <w:rsid w:val="00A4288D"/>
    <w:rsid w:val="00A4465C"/>
    <w:rsid w:val="00A45B13"/>
    <w:rsid w:val="00A47E36"/>
    <w:rsid w:val="00A503F1"/>
    <w:rsid w:val="00A51623"/>
    <w:rsid w:val="00A517B8"/>
    <w:rsid w:val="00A51C1C"/>
    <w:rsid w:val="00A51C33"/>
    <w:rsid w:val="00A51D27"/>
    <w:rsid w:val="00A520FF"/>
    <w:rsid w:val="00A5231A"/>
    <w:rsid w:val="00A523B0"/>
    <w:rsid w:val="00A548F9"/>
    <w:rsid w:val="00A54DFB"/>
    <w:rsid w:val="00A57ADA"/>
    <w:rsid w:val="00A60C1F"/>
    <w:rsid w:val="00A60D4F"/>
    <w:rsid w:val="00A611C4"/>
    <w:rsid w:val="00A611C6"/>
    <w:rsid w:val="00A6221A"/>
    <w:rsid w:val="00A62D12"/>
    <w:rsid w:val="00A630D5"/>
    <w:rsid w:val="00A6361F"/>
    <w:rsid w:val="00A65417"/>
    <w:rsid w:val="00A662E0"/>
    <w:rsid w:val="00A66ADA"/>
    <w:rsid w:val="00A6791C"/>
    <w:rsid w:val="00A706F1"/>
    <w:rsid w:val="00A70BC7"/>
    <w:rsid w:val="00A71162"/>
    <w:rsid w:val="00A73A11"/>
    <w:rsid w:val="00A7514B"/>
    <w:rsid w:val="00A752F8"/>
    <w:rsid w:val="00A75E81"/>
    <w:rsid w:val="00A770ED"/>
    <w:rsid w:val="00A7767F"/>
    <w:rsid w:val="00A77B4C"/>
    <w:rsid w:val="00A80145"/>
    <w:rsid w:val="00A80910"/>
    <w:rsid w:val="00A80C20"/>
    <w:rsid w:val="00A818C8"/>
    <w:rsid w:val="00A81D3F"/>
    <w:rsid w:val="00A81E2B"/>
    <w:rsid w:val="00A8219E"/>
    <w:rsid w:val="00A82DBB"/>
    <w:rsid w:val="00A82F78"/>
    <w:rsid w:val="00A8362B"/>
    <w:rsid w:val="00A840CC"/>
    <w:rsid w:val="00A84311"/>
    <w:rsid w:val="00A85F7F"/>
    <w:rsid w:val="00A860A2"/>
    <w:rsid w:val="00A8672B"/>
    <w:rsid w:val="00A86D72"/>
    <w:rsid w:val="00A90D18"/>
    <w:rsid w:val="00A90E0D"/>
    <w:rsid w:val="00A91084"/>
    <w:rsid w:val="00A91463"/>
    <w:rsid w:val="00A92A35"/>
    <w:rsid w:val="00A92C4B"/>
    <w:rsid w:val="00A9303F"/>
    <w:rsid w:val="00A93382"/>
    <w:rsid w:val="00A9350E"/>
    <w:rsid w:val="00A9367F"/>
    <w:rsid w:val="00A93741"/>
    <w:rsid w:val="00A95727"/>
    <w:rsid w:val="00AA03B5"/>
    <w:rsid w:val="00AA07FE"/>
    <w:rsid w:val="00AA0C91"/>
    <w:rsid w:val="00AA1C12"/>
    <w:rsid w:val="00AA1E96"/>
    <w:rsid w:val="00AA21F2"/>
    <w:rsid w:val="00AA258E"/>
    <w:rsid w:val="00AA2E47"/>
    <w:rsid w:val="00AA4605"/>
    <w:rsid w:val="00AA64EE"/>
    <w:rsid w:val="00AA7914"/>
    <w:rsid w:val="00AB0B96"/>
    <w:rsid w:val="00AB0F42"/>
    <w:rsid w:val="00AB1025"/>
    <w:rsid w:val="00AB1033"/>
    <w:rsid w:val="00AB2B43"/>
    <w:rsid w:val="00AB2D95"/>
    <w:rsid w:val="00AB3DC7"/>
    <w:rsid w:val="00AB507C"/>
    <w:rsid w:val="00AB67C4"/>
    <w:rsid w:val="00AB76F7"/>
    <w:rsid w:val="00AB7805"/>
    <w:rsid w:val="00AB790D"/>
    <w:rsid w:val="00AC0D6B"/>
    <w:rsid w:val="00AC0FAD"/>
    <w:rsid w:val="00AC13DD"/>
    <w:rsid w:val="00AC1464"/>
    <w:rsid w:val="00AC1933"/>
    <w:rsid w:val="00AC1A5C"/>
    <w:rsid w:val="00AC1FEA"/>
    <w:rsid w:val="00AC3BE1"/>
    <w:rsid w:val="00AC6962"/>
    <w:rsid w:val="00AC6CD6"/>
    <w:rsid w:val="00AC70CE"/>
    <w:rsid w:val="00AC758B"/>
    <w:rsid w:val="00AD03E7"/>
    <w:rsid w:val="00AD0D47"/>
    <w:rsid w:val="00AD1950"/>
    <w:rsid w:val="00AD2193"/>
    <w:rsid w:val="00AD33C3"/>
    <w:rsid w:val="00AD3DF4"/>
    <w:rsid w:val="00AD47CE"/>
    <w:rsid w:val="00AD57C4"/>
    <w:rsid w:val="00AD6B22"/>
    <w:rsid w:val="00AD6DBA"/>
    <w:rsid w:val="00AD6F54"/>
    <w:rsid w:val="00AD728C"/>
    <w:rsid w:val="00AD73CE"/>
    <w:rsid w:val="00AD7467"/>
    <w:rsid w:val="00AD7E7B"/>
    <w:rsid w:val="00AE0592"/>
    <w:rsid w:val="00AE137A"/>
    <w:rsid w:val="00AE1676"/>
    <w:rsid w:val="00AE1ED1"/>
    <w:rsid w:val="00AE2118"/>
    <w:rsid w:val="00AE3031"/>
    <w:rsid w:val="00AE336F"/>
    <w:rsid w:val="00AE42E7"/>
    <w:rsid w:val="00AE4E15"/>
    <w:rsid w:val="00AE56E1"/>
    <w:rsid w:val="00AE6F12"/>
    <w:rsid w:val="00AE70A4"/>
    <w:rsid w:val="00AE7E59"/>
    <w:rsid w:val="00AF07D4"/>
    <w:rsid w:val="00AF11B9"/>
    <w:rsid w:val="00AF2D7D"/>
    <w:rsid w:val="00AF2E6B"/>
    <w:rsid w:val="00AF3465"/>
    <w:rsid w:val="00AF3E37"/>
    <w:rsid w:val="00AF4418"/>
    <w:rsid w:val="00AF5C03"/>
    <w:rsid w:val="00AF6167"/>
    <w:rsid w:val="00AF61D7"/>
    <w:rsid w:val="00AF61E3"/>
    <w:rsid w:val="00AF66D7"/>
    <w:rsid w:val="00AF6B51"/>
    <w:rsid w:val="00AF6CCA"/>
    <w:rsid w:val="00AF72E8"/>
    <w:rsid w:val="00AF7513"/>
    <w:rsid w:val="00AF7BD6"/>
    <w:rsid w:val="00B01243"/>
    <w:rsid w:val="00B02C28"/>
    <w:rsid w:val="00B02E2E"/>
    <w:rsid w:val="00B03AC1"/>
    <w:rsid w:val="00B03B98"/>
    <w:rsid w:val="00B04138"/>
    <w:rsid w:val="00B042B5"/>
    <w:rsid w:val="00B04988"/>
    <w:rsid w:val="00B04E37"/>
    <w:rsid w:val="00B05591"/>
    <w:rsid w:val="00B0603C"/>
    <w:rsid w:val="00B065DF"/>
    <w:rsid w:val="00B06B25"/>
    <w:rsid w:val="00B0732E"/>
    <w:rsid w:val="00B07CDB"/>
    <w:rsid w:val="00B10203"/>
    <w:rsid w:val="00B10C47"/>
    <w:rsid w:val="00B10F8B"/>
    <w:rsid w:val="00B1168A"/>
    <w:rsid w:val="00B11B34"/>
    <w:rsid w:val="00B12144"/>
    <w:rsid w:val="00B12576"/>
    <w:rsid w:val="00B129D2"/>
    <w:rsid w:val="00B1377E"/>
    <w:rsid w:val="00B140D5"/>
    <w:rsid w:val="00B14452"/>
    <w:rsid w:val="00B1452E"/>
    <w:rsid w:val="00B14DA6"/>
    <w:rsid w:val="00B1586B"/>
    <w:rsid w:val="00B162A1"/>
    <w:rsid w:val="00B1750C"/>
    <w:rsid w:val="00B20DC5"/>
    <w:rsid w:val="00B20F06"/>
    <w:rsid w:val="00B21402"/>
    <w:rsid w:val="00B22E3F"/>
    <w:rsid w:val="00B23030"/>
    <w:rsid w:val="00B231B7"/>
    <w:rsid w:val="00B2340A"/>
    <w:rsid w:val="00B2384C"/>
    <w:rsid w:val="00B25491"/>
    <w:rsid w:val="00B26160"/>
    <w:rsid w:val="00B30747"/>
    <w:rsid w:val="00B30C49"/>
    <w:rsid w:val="00B31442"/>
    <w:rsid w:val="00B31813"/>
    <w:rsid w:val="00B3268C"/>
    <w:rsid w:val="00B3289C"/>
    <w:rsid w:val="00B32BDD"/>
    <w:rsid w:val="00B331A5"/>
    <w:rsid w:val="00B337E4"/>
    <w:rsid w:val="00B33894"/>
    <w:rsid w:val="00B33CAC"/>
    <w:rsid w:val="00B33E2E"/>
    <w:rsid w:val="00B33E75"/>
    <w:rsid w:val="00B33F96"/>
    <w:rsid w:val="00B341E2"/>
    <w:rsid w:val="00B351CA"/>
    <w:rsid w:val="00B35634"/>
    <w:rsid w:val="00B365FE"/>
    <w:rsid w:val="00B366B5"/>
    <w:rsid w:val="00B37450"/>
    <w:rsid w:val="00B40774"/>
    <w:rsid w:val="00B409AC"/>
    <w:rsid w:val="00B40BA6"/>
    <w:rsid w:val="00B41A76"/>
    <w:rsid w:val="00B41D71"/>
    <w:rsid w:val="00B4393A"/>
    <w:rsid w:val="00B44084"/>
    <w:rsid w:val="00B446FA"/>
    <w:rsid w:val="00B4535B"/>
    <w:rsid w:val="00B46163"/>
    <w:rsid w:val="00B47519"/>
    <w:rsid w:val="00B522BF"/>
    <w:rsid w:val="00B52647"/>
    <w:rsid w:val="00B5274E"/>
    <w:rsid w:val="00B53104"/>
    <w:rsid w:val="00B53D22"/>
    <w:rsid w:val="00B5445E"/>
    <w:rsid w:val="00B546FE"/>
    <w:rsid w:val="00B54731"/>
    <w:rsid w:val="00B5521B"/>
    <w:rsid w:val="00B55FE2"/>
    <w:rsid w:val="00B56B3C"/>
    <w:rsid w:val="00B5721E"/>
    <w:rsid w:val="00B57C91"/>
    <w:rsid w:val="00B57EA7"/>
    <w:rsid w:val="00B607FE"/>
    <w:rsid w:val="00B624B8"/>
    <w:rsid w:val="00B62702"/>
    <w:rsid w:val="00B637E4"/>
    <w:rsid w:val="00B63A04"/>
    <w:rsid w:val="00B6483D"/>
    <w:rsid w:val="00B65871"/>
    <w:rsid w:val="00B65BBF"/>
    <w:rsid w:val="00B65CC0"/>
    <w:rsid w:val="00B66F81"/>
    <w:rsid w:val="00B67A9D"/>
    <w:rsid w:val="00B67B9D"/>
    <w:rsid w:val="00B67D92"/>
    <w:rsid w:val="00B67EA0"/>
    <w:rsid w:val="00B67F86"/>
    <w:rsid w:val="00B70B1D"/>
    <w:rsid w:val="00B71603"/>
    <w:rsid w:val="00B716F2"/>
    <w:rsid w:val="00B718BB"/>
    <w:rsid w:val="00B71A7D"/>
    <w:rsid w:val="00B71EB2"/>
    <w:rsid w:val="00B7246C"/>
    <w:rsid w:val="00B728E9"/>
    <w:rsid w:val="00B72C21"/>
    <w:rsid w:val="00B74AAC"/>
    <w:rsid w:val="00B74D4B"/>
    <w:rsid w:val="00B75BA3"/>
    <w:rsid w:val="00B763CD"/>
    <w:rsid w:val="00B77659"/>
    <w:rsid w:val="00B778BB"/>
    <w:rsid w:val="00B8056C"/>
    <w:rsid w:val="00B82DB3"/>
    <w:rsid w:val="00B8359B"/>
    <w:rsid w:val="00B837B9"/>
    <w:rsid w:val="00B85ACE"/>
    <w:rsid w:val="00B865BE"/>
    <w:rsid w:val="00B866CE"/>
    <w:rsid w:val="00B8741B"/>
    <w:rsid w:val="00B87C9D"/>
    <w:rsid w:val="00B87FF6"/>
    <w:rsid w:val="00B900CA"/>
    <w:rsid w:val="00B90389"/>
    <w:rsid w:val="00B919E9"/>
    <w:rsid w:val="00B924D8"/>
    <w:rsid w:val="00B92C2F"/>
    <w:rsid w:val="00B92E92"/>
    <w:rsid w:val="00B92EF4"/>
    <w:rsid w:val="00B92F6F"/>
    <w:rsid w:val="00B930FA"/>
    <w:rsid w:val="00B934F2"/>
    <w:rsid w:val="00B93CCF"/>
    <w:rsid w:val="00B941F9"/>
    <w:rsid w:val="00B9429E"/>
    <w:rsid w:val="00B948A9"/>
    <w:rsid w:val="00B949D9"/>
    <w:rsid w:val="00B9514E"/>
    <w:rsid w:val="00B95656"/>
    <w:rsid w:val="00B97926"/>
    <w:rsid w:val="00B97AFD"/>
    <w:rsid w:val="00B97B2D"/>
    <w:rsid w:val="00B97B71"/>
    <w:rsid w:val="00BA059F"/>
    <w:rsid w:val="00BA1617"/>
    <w:rsid w:val="00BA490A"/>
    <w:rsid w:val="00BA5CEF"/>
    <w:rsid w:val="00BA759B"/>
    <w:rsid w:val="00BA75F9"/>
    <w:rsid w:val="00BA77F2"/>
    <w:rsid w:val="00BA7953"/>
    <w:rsid w:val="00BA7DF6"/>
    <w:rsid w:val="00BB0022"/>
    <w:rsid w:val="00BB011D"/>
    <w:rsid w:val="00BB0127"/>
    <w:rsid w:val="00BB04C5"/>
    <w:rsid w:val="00BB07F6"/>
    <w:rsid w:val="00BB106D"/>
    <w:rsid w:val="00BB16A4"/>
    <w:rsid w:val="00BB191C"/>
    <w:rsid w:val="00BB19E1"/>
    <w:rsid w:val="00BB1A00"/>
    <w:rsid w:val="00BB26BC"/>
    <w:rsid w:val="00BB42E8"/>
    <w:rsid w:val="00BB510E"/>
    <w:rsid w:val="00BB51D1"/>
    <w:rsid w:val="00BB70F1"/>
    <w:rsid w:val="00BB7C88"/>
    <w:rsid w:val="00BC0373"/>
    <w:rsid w:val="00BC0F49"/>
    <w:rsid w:val="00BC16E0"/>
    <w:rsid w:val="00BC1908"/>
    <w:rsid w:val="00BC1BA4"/>
    <w:rsid w:val="00BC23AF"/>
    <w:rsid w:val="00BC2B9D"/>
    <w:rsid w:val="00BC4728"/>
    <w:rsid w:val="00BC48C4"/>
    <w:rsid w:val="00BC48FA"/>
    <w:rsid w:val="00BC6CBA"/>
    <w:rsid w:val="00BC78F1"/>
    <w:rsid w:val="00BC7CA9"/>
    <w:rsid w:val="00BD049B"/>
    <w:rsid w:val="00BD096E"/>
    <w:rsid w:val="00BD1236"/>
    <w:rsid w:val="00BD1643"/>
    <w:rsid w:val="00BD2AC6"/>
    <w:rsid w:val="00BD3107"/>
    <w:rsid w:val="00BD3281"/>
    <w:rsid w:val="00BD4396"/>
    <w:rsid w:val="00BD4460"/>
    <w:rsid w:val="00BD4925"/>
    <w:rsid w:val="00BD53F0"/>
    <w:rsid w:val="00BD5B1A"/>
    <w:rsid w:val="00BD6B5F"/>
    <w:rsid w:val="00BD748D"/>
    <w:rsid w:val="00BE02E9"/>
    <w:rsid w:val="00BE07C5"/>
    <w:rsid w:val="00BE09E3"/>
    <w:rsid w:val="00BE1163"/>
    <w:rsid w:val="00BE1D4B"/>
    <w:rsid w:val="00BE22AD"/>
    <w:rsid w:val="00BE28F0"/>
    <w:rsid w:val="00BE29AE"/>
    <w:rsid w:val="00BE2DC7"/>
    <w:rsid w:val="00BE3412"/>
    <w:rsid w:val="00BE34E6"/>
    <w:rsid w:val="00BE43A4"/>
    <w:rsid w:val="00BE6B84"/>
    <w:rsid w:val="00BE7319"/>
    <w:rsid w:val="00BE741B"/>
    <w:rsid w:val="00BE7B28"/>
    <w:rsid w:val="00BF0169"/>
    <w:rsid w:val="00BF03C4"/>
    <w:rsid w:val="00BF13D1"/>
    <w:rsid w:val="00BF19DF"/>
    <w:rsid w:val="00BF2471"/>
    <w:rsid w:val="00BF2C99"/>
    <w:rsid w:val="00BF4C3D"/>
    <w:rsid w:val="00BF6D4F"/>
    <w:rsid w:val="00BF6F60"/>
    <w:rsid w:val="00BF793A"/>
    <w:rsid w:val="00C0080A"/>
    <w:rsid w:val="00C014D3"/>
    <w:rsid w:val="00C017DE"/>
    <w:rsid w:val="00C01EF1"/>
    <w:rsid w:val="00C0306A"/>
    <w:rsid w:val="00C0351F"/>
    <w:rsid w:val="00C03875"/>
    <w:rsid w:val="00C05188"/>
    <w:rsid w:val="00C0520C"/>
    <w:rsid w:val="00C057B0"/>
    <w:rsid w:val="00C0647D"/>
    <w:rsid w:val="00C06FB8"/>
    <w:rsid w:val="00C079B0"/>
    <w:rsid w:val="00C1096E"/>
    <w:rsid w:val="00C10AD2"/>
    <w:rsid w:val="00C11417"/>
    <w:rsid w:val="00C12792"/>
    <w:rsid w:val="00C1310A"/>
    <w:rsid w:val="00C13283"/>
    <w:rsid w:val="00C13874"/>
    <w:rsid w:val="00C13C68"/>
    <w:rsid w:val="00C1419D"/>
    <w:rsid w:val="00C141B0"/>
    <w:rsid w:val="00C142D5"/>
    <w:rsid w:val="00C15715"/>
    <w:rsid w:val="00C158B6"/>
    <w:rsid w:val="00C1690B"/>
    <w:rsid w:val="00C16D6F"/>
    <w:rsid w:val="00C16DC7"/>
    <w:rsid w:val="00C16F19"/>
    <w:rsid w:val="00C2091F"/>
    <w:rsid w:val="00C20983"/>
    <w:rsid w:val="00C20F4B"/>
    <w:rsid w:val="00C22481"/>
    <w:rsid w:val="00C22758"/>
    <w:rsid w:val="00C22B7E"/>
    <w:rsid w:val="00C240DF"/>
    <w:rsid w:val="00C24512"/>
    <w:rsid w:val="00C25990"/>
    <w:rsid w:val="00C25C17"/>
    <w:rsid w:val="00C27080"/>
    <w:rsid w:val="00C272AD"/>
    <w:rsid w:val="00C27C70"/>
    <w:rsid w:val="00C31144"/>
    <w:rsid w:val="00C31266"/>
    <w:rsid w:val="00C313DD"/>
    <w:rsid w:val="00C32B25"/>
    <w:rsid w:val="00C32C33"/>
    <w:rsid w:val="00C3332D"/>
    <w:rsid w:val="00C3360E"/>
    <w:rsid w:val="00C34CD7"/>
    <w:rsid w:val="00C3507D"/>
    <w:rsid w:val="00C35209"/>
    <w:rsid w:val="00C355C4"/>
    <w:rsid w:val="00C35747"/>
    <w:rsid w:val="00C35A64"/>
    <w:rsid w:val="00C36289"/>
    <w:rsid w:val="00C3669F"/>
    <w:rsid w:val="00C36856"/>
    <w:rsid w:val="00C36E9F"/>
    <w:rsid w:val="00C36ED3"/>
    <w:rsid w:val="00C37A89"/>
    <w:rsid w:val="00C40661"/>
    <w:rsid w:val="00C40F32"/>
    <w:rsid w:val="00C41B8E"/>
    <w:rsid w:val="00C422B7"/>
    <w:rsid w:val="00C43036"/>
    <w:rsid w:val="00C4324B"/>
    <w:rsid w:val="00C433FB"/>
    <w:rsid w:val="00C4428B"/>
    <w:rsid w:val="00C44359"/>
    <w:rsid w:val="00C4540A"/>
    <w:rsid w:val="00C455C1"/>
    <w:rsid w:val="00C4566C"/>
    <w:rsid w:val="00C465B9"/>
    <w:rsid w:val="00C46ABF"/>
    <w:rsid w:val="00C4741F"/>
    <w:rsid w:val="00C47D35"/>
    <w:rsid w:val="00C5023A"/>
    <w:rsid w:val="00C5035D"/>
    <w:rsid w:val="00C50928"/>
    <w:rsid w:val="00C50C08"/>
    <w:rsid w:val="00C51C39"/>
    <w:rsid w:val="00C52774"/>
    <w:rsid w:val="00C534AA"/>
    <w:rsid w:val="00C536A6"/>
    <w:rsid w:val="00C53D62"/>
    <w:rsid w:val="00C56048"/>
    <w:rsid w:val="00C56759"/>
    <w:rsid w:val="00C57306"/>
    <w:rsid w:val="00C573FA"/>
    <w:rsid w:val="00C579D7"/>
    <w:rsid w:val="00C605CC"/>
    <w:rsid w:val="00C61304"/>
    <w:rsid w:val="00C61A5C"/>
    <w:rsid w:val="00C61B12"/>
    <w:rsid w:val="00C62FAE"/>
    <w:rsid w:val="00C63B53"/>
    <w:rsid w:val="00C63E89"/>
    <w:rsid w:val="00C6428C"/>
    <w:rsid w:val="00C642B2"/>
    <w:rsid w:val="00C6557F"/>
    <w:rsid w:val="00C668BA"/>
    <w:rsid w:val="00C67A96"/>
    <w:rsid w:val="00C67A9C"/>
    <w:rsid w:val="00C70110"/>
    <w:rsid w:val="00C70B8C"/>
    <w:rsid w:val="00C71169"/>
    <w:rsid w:val="00C71864"/>
    <w:rsid w:val="00C735D7"/>
    <w:rsid w:val="00C73EA3"/>
    <w:rsid w:val="00C747E7"/>
    <w:rsid w:val="00C75B12"/>
    <w:rsid w:val="00C761C2"/>
    <w:rsid w:val="00C76869"/>
    <w:rsid w:val="00C7791A"/>
    <w:rsid w:val="00C77AAE"/>
    <w:rsid w:val="00C80550"/>
    <w:rsid w:val="00C8059E"/>
    <w:rsid w:val="00C80B65"/>
    <w:rsid w:val="00C812E5"/>
    <w:rsid w:val="00C827C0"/>
    <w:rsid w:val="00C82A3D"/>
    <w:rsid w:val="00C83196"/>
    <w:rsid w:val="00C83FEA"/>
    <w:rsid w:val="00C84726"/>
    <w:rsid w:val="00C84C8B"/>
    <w:rsid w:val="00C84FD3"/>
    <w:rsid w:val="00C85510"/>
    <w:rsid w:val="00C85704"/>
    <w:rsid w:val="00C85A41"/>
    <w:rsid w:val="00C86935"/>
    <w:rsid w:val="00C86A4C"/>
    <w:rsid w:val="00C875BA"/>
    <w:rsid w:val="00C87DBE"/>
    <w:rsid w:val="00C90517"/>
    <w:rsid w:val="00C917A8"/>
    <w:rsid w:val="00C9467C"/>
    <w:rsid w:val="00C9544B"/>
    <w:rsid w:val="00C9586E"/>
    <w:rsid w:val="00C965D9"/>
    <w:rsid w:val="00C96C6B"/>
    <w:rsid w:val="00C97908"/>
    <w:rsid w:val="00C97D9D"/>
    <w:rsid w:val="00CA1390"/>
    <w:rsid w:val="00CA294C"/>
    <w:rsid w:val="00CA2A32"/>
    <w:rsid w:val="00CA2C0D"/>
    <w:rsid w:val="00CA2E53"/>
    <w:rsid w:val="00CA2FDF"/>
    <w:rsid w:val="00CA3816"/>
    <w:rsid w:val="00CA4133"/>
    <w:rsid w:val="00CA4667"/>
    <w:rsid w:val="00CA4C97"/>
    <w:rsid w:val="00CA4D76"/>
    <w:rsid w:val="00CA56DE"/>
    <w:rsid w:val="00CA74E1"/>
    <w:rsid w:val="00CB0C05"/>
    <w:rsid w:val="00CB1178"/>
    <w:rsid w:val="00CB162E"/>
    <w:rsid w:val="00CB165F"/>
    <w:rsid w:val="00CB1F87"/>
    <w:rsid w:val="00CB2285"/>
    <w:rsid w:val="00CB350E"/>
    <w:rsid w:val="00CB3B52"/>
    <w:rsid w:val="00CB3ECB"/>
    <w:rsid w:val="00CB4D52"/>
    <w:rsid w:val="00CB4D67"/>
    <w:rsid w:val="00CB54C8"/>
    <w:rsid w:val="00CB58AB"/>
    <w:rsid w:val="00CB5D88"/>
    <w:rsid w:val="00CB68CD"/>
    <w:rsid w:val="00CB68FD"/>
    <w:rsid w:val="00CB6C66"/>
    <w:rsid w:val="00CB759E"/>
    <w:rsid w:val="00CC0ACD"/>
    <w:rsid w:val="00CC129A"/>
    <w:rsid w:val="00CC173D"/>
    <w:rsid w:val="00CC2A4D"/>
    <w:rsid w:val="00CC2D8F"/>
    <w:rsid w:val="00CC2E09"/>
    <w:rsid w:val="00CC3B51"/>
    <w:rsid w:val="00CC3D14"/>
    <w:rsid w:val="00CC4290"/>
    <w:rsid w:val="00CC4363"/>
    <w:rsid w:val="00CC4B1D"/>
    <w:rsid w:val="00CC4CD6"/>
    <w:rsid w:val="00CC503F"/>
    <w:rsid w:val="00CC5847"/>
    <w:rsid w:val="00CC5A93"/>
    <w:rsid w:val="00CC5D16"/>
    <w:rsid w:val="00CC6F25"/>
    <w:rsid w:val="00CC7506"/>
    <w:rsid w:val="00CC773C"/>
    <w:rsid w:val="00CD100C"/>
    <w:rsid w:val="00CD1B0B"/>
    <w:rsid w:val="00CD1F20"/>
    <w:rsid w:val="00CD29BD"/>
    <w:rsid w:val="00CD2C47"/>
    <w:rsid w:val="00CD4EA2"/>
    <w:rsid w:val="00CD5546"/>
    <w:rsid w:val="00CD5597"/>
    <w:rsid w:val="00CD5FED"/>
    <w:rsid w:val="00CD74E0"/>
    <w:rsid w:val="00CD7733"/>
    <w:rsid w:val="00CD7D4C"/>
    <w:rsid w:val="00CD7E0B"/>
    <w:rsid w:val="00CD7E34"/>
    <w:rsid w:val="00CE0241"/>
    <w:rsid w:val="00CE077D"/>
    <w:rsid w:val="00CE14C8"/>
    <w:rsid w:val="00CE1B4A"/>
    <w:rsid w:val="00CE27A2"/>
    <w:rsid w:val="00CE2F1F"/>
    <w:rsid w:val="00CE3C07"/>
    <w:rsid w:val="00CE3EE8"/>
    <w:rsid w:val="00CE3FF6"/>
    <w:rsid w:val="00CE428E"/>
    <w:rsid w:val="00CE4528"/>
    <w:rsid w:val="00CE5018"/>
    <w:rsid w:val="00CE511A"/>
    <w:rsid w:val="00CE579E"/>
    <w:rsid w:val="00CF18B7"/>
    <w:rsid w:val="00CF41D6"/>
    <w:rsid w:val="00CF4711"/>
    <w:rsid w:val="00CF4987"/>
    <w:rsid w:val="00CF4CA5"/>
    <w:rsid w:val="00CF56F4"/>
    <w:rsid w:val="00CF5A89"/>
    <w:rsid w:val="00CF5CDA"/>
    <w:rsid w:val="00CF62C3"/>
    <w:rsid w:val="00CF724A"/>
    <w:rsid w:val="00CF7A22"/>
    <w:rsid w:val="00D000D4"/>
    <w:rsid w:val="00D007AE"/>
    <w:rsid w:val="00D01059"/>
    <w:rsid w:val="00D016C4"/>
    <w:rsid w:val="00D01814"/>
    <w:rsid w:val="00D02800"/>
    <w:rsid w:val="00D02AE6"/>
    <w:rsid w:val="00D02C57"/>
    <w:rsid w:val="00D02CEB"/>
    <w:rsid w:val="00D0314C"/>
    <w:rsid w:val="00D03A34"/>
    <w:rsid w:val="00D04FDE"/>
    <w:rsid w:val="00D0527F"/>
    <w:rsid w:val="00D05C0A"/>
    <w:rsid w:val="00D05CF7"/>
    <w:rsid w:val="00D06110"/>
    <w:rsid w:val="00D06264"/>
    <w:rsid w:val="00D06BF2"/>
    <w:rsid w:val="00D06FFD"/>
    <w:rsid w:val="00D07090"/>
    <w:rsid w:val="00D074C8"/>
    <w:rsid w:val="00D079E0"/>
    <w:rsid w:val="00D10874"/>
    <w:rsid w:val="00D113A2"/>
    <w:rsid w:val="00D11431"/>
    <w:rsid w:val="00D11BF9"/>
    <w:rsid w:val="00D11E61"/>
    <w:rsid w:val="00D13EEA"/>
    <w:rsid w:val="00D142CF"/>
    <w:rsid w:val="00D15811"/>
    <w:rsid w:val="00D16140"/>
    <w:rsid w:val="00D165BF"/>
    <w:rsid w:val="00D170F3"/>
    <w:rsid w:val="00D170F8"/>
    <w:rsid w:val="00D173A2"/>
    <w:rsid w:val="00D17A2B"/>
    <w:rsid w:val="00D17FA4"/>
    <w:rsid w:val="00D20C82"/>
    <w:rsid w:val="00D21868"/>
    <w:rsid w:val="00D2186A"/>
    <w:rsid w:val="00D220FA"/>
    <w:rsid w:val="00D22142"/>
    <w:rsid w:val="00D2316B"/>
    <w:rsid w:val="00D2422A"/>
    <w:rsid w:val="00D252FD"/>
    <w:rsid w:val="00D26D5E"/>
    <w:rsid w:val="00D27058"/>
    <w:rsid w:val="00D27C0C"/>
    <w:rsid w:val="00D302F8"/>
    <w:rsid w:val="00D3089D"/>
    <w:rsid w:val="00D309AD"/>
    <w:rsid w:val="00D31770"/>
    <w:rsid w:val="00D32467"/>
    <w:rsid w:val="00D33AAF"/>
    <w:rsid w:val="00D33E94"/>
    <w:rsid w:val="00D3406E"/>
    <w:rsid w:val="00D3483C"/>
    <w:rsid w:val="00D34E5A"/>
    <w:rsid w:val="00D34F86"/>
    <w:rsid w:val="00D35BC8"/>
    <w:rsid w:val="00D364E8"/>
    <w:rsid w:val="00D36AC2"/>
    <w:rsid w:val="00D37E21"/>
    <w:rsid w:val="00D4026F"/>
    <w:rsid w:val="00D402F5"/>
    <w:rsid w:val="00D40837"/>
    <w:rsid w:val="00D40A49"/>
    <w:rsid w:val="00D40C15"/>
    <w:rsid w:val="00D416AA"/>
    <w:rsid w:val="00D41EC8"/>
    <w:rsid w:val="00D42449"/>
    <w:rsid w:val="00D42E38"/>
    <w:rsid w:val="00D43960"/>
    <w:rsid w:val="00D43AEF"/>
    <w:rsid w:val="00D450BA"/>
    <w:rsid w:val="00D456B4"/>
    <w:rsid w:val="00D45F92"/>
    <w:rsid w:val="00D464C5"/>
    <w:rsid w:val="00D46AEA"/>
    <w:rsid w:val="00D4712C"/>
    <w:rsid w:val="00D47153"/>
    <w:rsid w:val="00D47224"/>
    <w:rsid w:val="00D47446"/>
    <w:rsid w:val="00D47D0F"/>
    <w:rsid w:val="00D52BEC"/>
    <w:rsid w:val="00D52EB7"/>
    <w:rsid w:val="00D53406"/>
    <w:rsid w:val="00D5350A"/>
    <w:rsid w:val="00D53E2B"/>
    <w:rsid w:val="00D54083"/>
    <w:rsid w:val="00D54124"/>
    <w:rsid w:val="00D542F1"/>
    <w:rsid w:val="00D54D40"/>
    <w:rsid w:val="00D55399"/>
    <w:rsid w:val="00D60051"/>
    <w:rsid w:val="00D60513"/>
    <w:rsid w:val="00D61820"/>
    <w:rsid w:val="00D61945"/>
    <w:rsid w:val="00D625FE"/>
    <w:rsid w:val="00D62683"/>
    <w:rsid w:val="00D62B83"/>
    <w:rsid w:val="00D63C82"/>
    <w:rsid w:val="00D6544C"/>
    <w:rsid w:val="00D6596E"/>
    <w:rsid w:val="00D66E9C"/>
    <w:rsid w:val="00D71EDD"/>
    <w:rsid w:val="00D723BE"/>
    <w:rsid w:val="00D7245D"/>
    <w:rsid w:val="00D727A7"/>
    <w:rsid w:val="00D7290A"/>
    <w:rsid w:val="00D73117"/>
    <w:rsid w:val="00D734D4"/>
    <w:rsid w:val="00D74A04"/>
    <w:rsid w:val="00D74E38"/>
    <w:rsid w:val="00D74EB7"/>
    <w:rsid w:val="00D753F8"/>
    <w:rsid w:val="00D755A1"/>
    <w:rsid w:val="00D75B7A"/>
    <w:rsid w:val="00D7641E"/>
    <w:rsid w:val="00D76912"/>
    <w:rsid w:val="00D76E23"/>
    <w:rsid w:val="00D7772B"/>
    <w:rsid w:val="00D81200"/>
    <w:rsid w:val="00D8192E"/>
    <w:rsid w:val="00D81E08"/>
    <w:rsid w:val="00D8209F"/>
    <w:rsid w:val="00D82819"/>
    <w:rsid w:val="00D82A7E"/>
    <w:rsid w:val="00D82C61"/>
    <w:rsid w:val="00D83860"/>
    <w:rsid w:val="00D84155"/>
    <w:rsid w:val="00D84972"/>
    <w:rsid w:val="00D84DAE"/>
    <w:rsid w:val="00D84DC3"/>
    <w:rsid w:val="00D867BE"/>
    <w:rsid w:val="00D86ADB"/>
    <w:rsid w:val="00D86E64"/>
    <w:rsid w:val="00D873C1"/>
    <w:rsid w:val="00D9027F"/>
    <w:rsid w:val="00D91F83"/>
    <w:rsid w:val="00D923BE"/>
    <w:rsid w:val="00D93707"/>
    <w:rsid w:val="00D937BB"/>
    <w:rsid w:val="00D94752"/>
    <w:rsid w:val="00D94F76"/>
    <w:rsid w:val="00D9713D"/>
    <w:rsid w:val="00D974B2"/>
    <w:rsid w:val="00D975FE"/>
    <w:rsid w:val="00D97E34"/>
    <w:rsid w:val="00DA11F2"/>
    <w:rsid w:val="00DA13CB"/>
    <w:rsid w:val="00DA1B0C"/>
    <w:rsid w:val="00DA2180"/>
    <w:rsid w:val="00DA2495"/>
    <w:rsid w:val="00DA2660"/>
    <w:rsid w:val="00DA26AC"/>
    <w:rsid w:val="00DA2B81"/>
    <w:rsid w:val="00DA2BB8"/>
    <w:rsid w:val="00DA3094"/>
    <w:rsid w:val="00DA4015"/>
    <w:rsid w:val="00DA492D"/>
    <w:rsid w:val="00DA511D"/>
    <w:rsid w:val="00DA5597"/>
    <w:rsid w:val="00DA58FB"/>
    <w:rsid w:val="00DA5D8A"/>
    <w:rsid w:val="00DA66A5"/>
    <w:rsid w:val="00DA79C2"/>
    <w:rsid w:val="00DB0AE5"/>
    <w:rsid w:val="00DB0EF6"/>
    <w:rsid w:val="00DB1CFD"/>
    <w:rsid w:val="00DB2148"/>
    <w:rsid w:val="00DB34F0"/>
    <w:rsid w:val="00DB40BA"/>
    <w:rsid w:val="00DB6FA5"/>
    <w:rsid w:val="00DB7112"/>
    <w:rsid w:val="00DB7849"/>
    <w:rsid w:val="00DB7D5E"/>
    <w:rsid w:val="00DC073A"/>
    <w:rsid w:val="00DC082C"/>
    <w:rsid w:val="00DC0999"/>
    <w:rsid w:val="00DC0FF5"/>
    <w:rsid w:val="00DC1127"/>
    <w:rsid w:val="00DC137C"/>
    <w:rsid w:val="00DC1483"/>
    <w:rsid w:val="00DC4D69"/>
    <w:rsid w:val="00DC5E4E"/>
    <w:rsid w:val="00DC6291"/>
    <w:rsid w:val="00DC6C63"/>
    <w:rsid w:val="00DC6F23"/>
    <w:rsid w:val="00DC722D"/>
    <w:rsid w:val="00DC7AB3"/>
    <w:rsid w:val="00DD0592"/>
    <w:rsid w:val="00DD07AC"/>
    <w:rsid w:val="00DD085C"/>
    <w:rsid w:val="00DD0AA1"/>
    <w:rsid w:val="00DD0D19"/>
    <w:rsid w:val="00DD1170"/>
    <w:rsid w:val="00DD1A37"/>
    <w:rsid w:val="00DD251E"/>
    <w:rsid w:val="00DD252F"/>
    <w:rsid w:val="00DD2726"/>
    <w:rsid w:val="00DD3EF6"/>
    <w:rsid w:val="00DD4E3D"/>
    <w:rsid w:val="00DD4EDD"/>
    <w:rsid w:val="00DD5875"/>
    <w:rsid w:val="00DD5B6D"/>
    <w:rsid w:val="00DD6B0F"/>
    <w:rsid w:val="00DD6B86"/>
    <w:rsid w:val="00DD7371"/>
    <w:rsid w:val="00DE0613"/>
    <w:rsid w:val="00DE11A9"/>
    <w:rsid w:val="00DE1BD4"/>
    <w:rsid w:val="00DE2657"/>
    <w:rsid w:val="00DE288B"/>
    <w:rsid w:val="00DE2FE7"/>
    <w:rsid w:val="00DE322E"/>
    <w:rsid w:val="00DE3F44"/>
    <w:rsid w:val="00DE50A3"/>
    <w:rsid w:val="00DE5571"/>
    <w:rsid w:val="00DE57E7"/>
    <w:rsid w:val="00DE79C1"/>
    <w:rsid w:val="00DE7A39"/>
    <w:rsid w:val="00DF06D1"/>
    <w:rsid w:val="00DF1DDB"/>
    <w:rsid w:val="00DF246F"/>
    <w:rsid w:val="00DF3D15"/>
    <w:rsid w:val="00DF4339"/>
    <w:rsid w:val="00DF4E02"/>
    <w:rsid w:val="00DF539D"/>
    <w:rsid w:val="00DF5653"/>
    <w:rsid w:val="00DF6DA4"/>
    <w:rsid w:val="00DF6DFC"/>
    <w:rsid w:val="00E00AA4"/>
    <w:rsid w:val="00E00CC2"/>
    <w:rsid w:val="00E00DF4"/>
    <w:rsid w:val="00E00FC0"/>
    <w:rsid w:val="00E01338"/>
    <w:rsid w:val="00E01CA5"/>
    <w:rsid w:val="00E01FE4"/>
    <w:rsid w:val="00E03481"/>
    <w:rsid w:val="00E03646"/>
    <w:rsid w:val="00E03661"/>
    <w:rsid w:val="00E05CCD"/>
    <w:rsid w:val="00E06A7A"/>
    <w:rsid w:val="00E06CA9"/>
    <w:rsid w:val="00E07597"/>
    <w:rsid w:val="00E1006C"/>
    <w:rsid w:val="00E1034D"/>
    <w:rsid w:val="00E10719"/>
    <w:rsid w:val="00E11F0D"/>
    <w:rsid w:val="00E13281"/>
    <w:rsid w:val="00E13425"/>
    <w:rsid w:val="00E1370C"/>
    <w:rsid w:val="00E143A1"/>
    <w:rsid w:val="00E148F7"/>
    <w:rsid w:val="00E14B25"/>
    <w:rsid w:val="00E150D9"/>
    <w:rsid w:val="00E15B67"/>
    <w:rsid w:val="00E20088"/>
    <w:rsid w:val="00E207FC"/>
    <w:rsid w:val="00E219B1"/>
    <w:rsid w:val="00E219D3"/>
    <w:rsid w:val="00E21BE1"/>
    <w:rsid w:val="00E24452"/>
    <w:rsid w:val="00E251AD"/>
    <w:rsid w:val="00E25F61"/>
    <w:rsid w:val="00E26366"/>
    <w:rsid w:val="00E2645E"/>
    <w:rsid w:val="00E26B8F"/>
    <w:rsid w:val="00E26C85"/>
    <w:rsid w:val="00E274F4"/>
    <w:rsid w:val="00E277C1"/>
    <w:rsid w:val="00E3045C"/>
    <w:rsid w:val="00E30995"/>
    <w:rsid w:val="00E30D47"/>
    <w:rsid w:val="00E312D9"/>
    <w:rsid w:val="00E315B3"/>
    <w:rsid w:val="00E31646"/>
    <w:rsid w:val="00E31A12"/>
    <w:rsid w:val="00E342FD"/>
    <w:rsid w:val="00E34B6C"/>
    <w:rsid w:val="00E35183"/>
    <w:rsid w:val="00E351AB"/>
    <w:rsid w:val="00E35CCC"/>
    <w:rsid w:val="00E36541"/>
    <w:rsid w:val="00E37438"/>
    <w:rsid w:val="00E40D52"/>
    <w:rsid w:val="00E40E61"/>
    <w:rsid w:val="00E40EAA"/>
    <w:rsid w:val="00E41963"/>
    <w:rsid w:val="00E41C3E"/>
    <w:rsid w:val="00E42454"/>
    <w:rsid w:val="00E4250C"/>
    <w:rsid w:val="00E42CFE"/>
    <w:rsid w:val="00E43373"/>
    <w:rsid w:val="00E43600"/>
    <w:rsid w:val="00E44020"/>
    <w:rsid w:val="00E44746"/>
    <w:rsid w:val="00E45DDE"/>
    <w:rsid w:val="00E460A1"/>
    <w:rsid w:val="00E460DB"/>
    <w:rsid w:val="00E46270"/>
    <w:rsid w:val="00E463F9"/>
    <w:rsid w:val="00E4759C"/>
    <w:rsid w:val="00E476C7"/>
    <w:rsid w:val="00E509FD"/>
    <w:rsid w:val="00E51DA3"/>
    <w:rsid w:val="00E51E01"/>
    <w:rsid w:val="00E52E92"/>
    <w:rsid w:val="00E5320B"/>
    <w:rsid w:val="00E53C40"/>
    <w:rsid w:val="00E54BF3"/>
    <w:rsid w:val="00E5560D"/>
    <w:rsid w:val="00E55BEB"/>
    <w:rsid w:val="00E56021"/>
    <w:rsid w:val="00E5661A"/>
    <w:rsid w:val="00E56819"/>
    <w:rsid w:val="00E56F11"/>
    <w:rsid w:val="00E578F5"/>
    <w:rsid w:val="00E57E37"/>
    <w:rsid w:val="00E60211"/>
    <w:rsid w:val="00E62CB2"/>
    <w:rsid w:val="00E62D41"/>
    <w:rsid w:val="00E63A4C"/>
    <w:rsid w:val="00E63AA2"/>
    <w:rsid w:val="00E63D70"/>
    <w:rsid w:val="00E645BF"/>
    <w:rsid w:val="00E64784"/>
    <w:rsid w:val="00E64B5D"/>
    <w:rsid w:val="00E64D15"/>
    <w:rsid w:val="00E657EC"/>
    <w:rsid w:val="00E657F7"/>
    <w:rsid w:val="00E65B56"/>
    <w:rsid w:val="00E65CBA"/>
    <w:rsid w:val="00E66143"/>
    <w:rsid w:val="00E661EC"/>
    <w:rsid w:val="00E665B0"/>
    <w:rsid w:val="00E66EF2"/>
    <w:rsid w:val="00E673FD"/>
    <w:rsid w:val="00E6774E"/>
    <w:rsid w:val="00E67A73"/>
    <w:rsid w:val="00E67EE3"/>
    <w:rsid w:val="00E7233D"/>
    <w:rsid w:val="00E72F5F"/>
    <w:rsid w:val="00E73074"/>
    <w:rsid w:val="00E731C1"/>
    <w:rsid w:val="00E73F9C"/>
    <w:rsid w:val="00E75283"/>
    <w:rsid w:val="00E75716"/>
    <w:rsid w:val="00E75820"/>
    <w:rsid w:val="00E758F8"/>
    <w:rsid w:val="00E769C7"/>
    <w:rsid w:val="00E76BA7"/>
    <w:rsid w:val="00E77504"/>
    <w:rsid w:val="00E80958"/>
    <w:rsid w:val="00E81801"/>
    <w:rsid w:val="00E825AE"/>
    <w:rsid w:val="00E83962"/>
    <w:rsid w:val="00E845ED"/>
    <w:rsid w:val="00E84893"/>
    <w:rsid w:val="00E864A4"/>
    <w:rsid w:val="00E87671"/>
    <w:rsid w:val="00E8779B"/>
    <w:rsid w:val="00E87D8F"/>
    <w:rsid w:val="00E919A5"/>
    <w:rsid w:val="00E933A8"/>
    <w:rsid w:val="00E93BA1"/>
    <w:rsid w:val="00E93F23"/>
    <w:rsid w:val="00E9433F"/>
    <w:rsid w:val="00E94979"/>
    <w:rsid w:val="00E949D2"/>
    <w:rsid w:val="00E94F12"/>
    <w:rsid w:val="00E94F30"/>
    <w:rsid w:val="00E95844"/>
    <w:rsid w:val="00E95C33"/>
    <w:rsid w:val="00E96182"/>
    <w:rsid w:val="00E96BFE"/>
    <w:rsid w:val="00E97A89"/>
    <w:rsid w:val="00EA03B0"/>
    <w:rsid w:val="00EA092A"/>
    <w:rsid w:val="00EA0A3D"/>
    <w:rsid w:val="00EA0DE5"/>
    <w:rsid w:val="00EA194F"/>
    <w:rsid w:val="00EA2761"/>
    <w:rsid w:val="00EA2ECB"/>
    <w:rsid w:val="00EA3008"/>
    <w:rsid w:val="00EA3222"/>
    <w:rsid w:val="00EA3C1A"/>
    <w:rsid w:val="00EA46EF"/>
    <w:rsid w:val="00EA4839"/>
    <w:rsid w:val="00EA5587"/>
    <w:rsid w:val="00EA59F0"/>
    <w:rsid w:val="00EA66C8"/>
    <w:rsid w:val="00EA6A2A"/>
    <w:rsid w:val="00EA7A17"/>
    <w:rsid w:val="00EA7C4D"/>
    <w:rsid w:val="00EB08DE"/>
    <w:rsid w:val="00EB0965"/>
    <w:rsid w:val="00EB3521"/>
    <w:rsid w:val="00EB4114"/>
    <w:rsid w:val="00EB5987"/>
    <w:rsid w:val="00EB5A09"/>
    <w:rsid w:val="00EB638D"/>
    <w:rsid w:val="00EB66EA"/>
    <w:rsid w:val="00EB6CBA"/>
    <w:rsid w:val="00EB7E60"/>
    <w:rsid w:val="00EC1342"/>
    <w:rsid w:val="00EC1C62"/>
    <w:rsid w:val="00EC1D9B"/>
    <w:rsid w:val="00EC2F66"/>
    <w:rsid w:val="00EC3545"/>
    <w:rsid w:val="00EC35A8"/>
    <w:rsid w:val="00EC39B7"/>
    <w:rsid w:val="00EC3DCC"/>
    <w:rsid w:val="00EC3E12"/>
    <w:rsid w:val="00EC4549"/>
    <w:rsid w:val="00EC4B60"/>
    <w:rsid w:val="00EC4C43"/>
    <w:rsid w:val="00EC5D6B"/>
    <w:rsid w:val="00EC5E50"/>
    <w:rsid w:val="00EC622C"/>
    <w:rsid w:val="00EC6499"/>
    <w:rsid w:val="00EC7342"/>
    <w:rsid w:val="00EC7E0E"/>
    <w:rsid w:val="00ED16D3"/>
    <w:rsid w:val="00ED198D"/>
    <w:rsid w:val="00ED27A5"/>
    <w:rsid w:val="00ED3028"/>
    <w:rsid w:val="00ED302F"/>
    <w:rsid w:val="00ED5122"/>
    <w:rsid w:val="00ED696C"/>
    <w:rsid w:val="00ED6B56"/>
    <w:rsid w:val="00ED6D73"/>
    <w:rsid w:val="00ED6E62"/>
    <w:rsid w:val="00ED7115"/>
    <w:rsid w:val="00EE1097"/>
    <w:rsid w:val="00EE1FAC"/>
    <w:rsid w:val="00EE2130"/>
    <w:rsid w:val="00EE28B5"/>
    <w:rsid w:val="00EE35ED"/>
    <w:rsid w:val="00EE412F"/>
    <w:rsid w:val="00EE4800"/>
    <w:rsid w:val="00EE4DBC"/>
    <w:rsid w:val="00EE512E"/>
    <w:rsid w:val="00EE6F1F"/>
    <w:rsid w:val="00EE7105"/>
    <w:rsid w:val="00EE73D2"/>
    <w:rsid w:val="00EE7679"/>
    <w:rsid w:val="00EF04BA"/>
    <w:rsid w:val="00EF07BA"/>
    <w:rsid w:val="00EF127A"/>
    <w:rsid w:val="00EF219E"/>
    <w:rsid w:val="00EF3370"/>
    <w:rsid w:val="00EF35BE"/>
    <w:rsid w:val="00EF3EF3"/>
    <w:rsid w:val="00EF3FC9"/>
    <w:rsid w:val="00EF4048"/>
    <w:rsid w:val="00EF5CB0"/>
    <w:rsid w:val="00F0019C"/>
    <w:rsid w:val="00F0090D"/>
    <w:rsid w:val="00F009C0"/>
    <w:rsid w:val="00F01660"/>
    <w:rsid w:val="00F019C2"/>
    <w:rsid w:val="00F02007"/>
    <w:rsid w:val="00F02382"/>
    <w:rsid w:val="00F02542"/>
    <w:rsid w:val="00F02EBA"/>
    <w:rsid w:val="00F0347B"/>
    <w:rsid w:val="00F04770"/>
    <w:rsid w:val="00F04AFD"/>
    <w:rsid w:val="00F05583"/>
    <w:rsid w:val="00F05ABE"/>
    <w:rsid w:val="00F0660C"/>
    <w:rsid w:val="00F0677A"/>
    <w:rsid w:val="00F06BA7"/>
    <w:rsid w:val="00F06D1F"/>
    <w:rsid w:val="00F0732F"/>
    <w:rsid w:val="00F07481"/>
    <w:rsid w:val="00F1044F"/>
    <w:rsid w:val="00F11402"/>
    <w:rsid w:val="00F1166F"/>
    <w:rsid w:val="00F11911"/>
    <w:rsid w:val="00F11DB3"/>
    <w:rsid w:val="00F11FCA"/>
    <w:rsid w:val="00F13E16"/>
    <w:rsid w:val="00F141CA"/>
    <w:rsid w:val="00F14221"/>
    <w:rsid w:val="00F14266"/>
    <w:rsid w:val="00F14900"/>
    <w:rsid w:val="00F158B4"/>
    <w:rsid w:val="00F15BEC"/>
    <w:rsid w:val="00F16962"/>
    <w:rsid w:val="00F173EE"/>
    <w:rsid w:val="00F214BD"/>
    <w:rsid w:val="00F224B3"/>
    <w:rsid w:val="00F22817"/>
    <w:rsid w:val="00F23468"/>
    <w:rsid w:val="00F2420B"/>
    <w:rsid w:val="00F2420C"/>
    <w:rsid w:val="00F244DC"/>
    <w:rsid w:val="00F25189"/>
    <w:rsid w:val="00F26354"/>
    <w:rsid w:val="00F268C8"/>
    <w:rsid w:val="00F279AB"/>
    <w:rsid w:val="00F27AB9"/>
    <w:rsid w:val="00F27EE8"/>
    <w:rsid w:val="00F3008B"/>
    <w:rsid w:val="00F30503"/>
    <w:rsid w:val="00F3098E"/>
    <w:rsid w:val="00F30ACF"/>
    <w:rsid w:val="00F340D9"/>
    <w:rsid w:val="00F34DB4"/>
    <w:rsid w:val="00F36402"/>
    <w:rsid w:val="00F36710"/>
    <w:rsid w:val="00F372C0"/>
    <w:rsid w:val="00F40327"/>
    <w:rsid w:val="00F40541"/>
    <w:rsid w:val="00F40C08"/>
    <w:rsid w:val="00F4104E"/>
    <w:rsid w:val="00F411AB"/>
    <w:rsid w:val="00F424E2"/>
    <w:rsid w:val="00F42953"/>
    <w:rsid w:val="00F42BF6"/>
    <w:rsid w:val="00F43426"/>
    <w:rsid w:val="00F4358C"/>
    <w:rsid w:val="00F43879"/>
    <w:rsid w:val="00F43A25"/>
    <w:rsid w:val="00F43C94"/>
    <w:rsid w:val="00F4448C"/>
    <w:rsid w:val="00F44BE9"/>
    <w:rsid w:val="00F44CC7"/>
    <w:rsid w:val="00F45A50"/>
    <w:rsid w:val="00F46778"/>
    <w:rsid w:val="00F46C0C"/>
    <w:rsid w:val="00F4738A"/>
    <w:rsid w:val="00F473C9"/>
    <w:rsid w:val="00F477AA"/>
    <w:rsid w:val="00F502C5"/>
    <w:rsid w:val="00F50373"/>
    <w:rsid w:val="00F504E9"/>
    <w:rsid w:val="00F52007"/>
    <w:rsid w:val="00F52B11"/>
    <w:rsid w:val="00F53B35"/>
    <w:rsid w:val="00F543CE"/>
    <w:rsid w:val="00F54ACB"/>
    <w:rsid w:val="00F55713"/>
    <w:rsid w:val="00F56FAC"/>
    <w:rsid w:val="00F576B5"/>
    <w:rsid w:val="00F604BC"/>
    <w:rsid w:val="00F60B3D"/>
    <w:rsid w:val="00F60BF2"/>
    <w:rsid w:val="00F60D37"/>
    <w:rsid w:val="00F611C9"/>
    <w:rsid w:val="00F62EA7"/>
    <w:rsid w:val="00F63061"/>
    <w:rsid w:val="00F64EC2"/>
    <w:rsid w:val="00F64FDA"/>
    <w:rsid w:val="00F666C7"/>
    <w:rsid w:val="00F67483"/>
    <w:rsid w:val="00F67A05"/>
    <w:rsid w:val="00F70A05"/>
    <w:rsid w:val="00F70C64"/>
    <w:rsid w:val="00F71A41"/>
    <w:rsid w:val="00F71B91"/>
    <w:rsid w:val="00F71C08"/>
    <w:rsid w:val="00F72394"/>
    <w:rsid w:val="00F7253D"/>
    <w:rsid w:val="00F7686D"/>
    <w:rsid w:val="00F768FA"/>
    <w:rsid w:val="00F76FB9"/>
    <w:rsid w:val="00F775D4"/>
    <w:rsid w:val="00F80118"/>
    <w:rsid w:val="00F808CC"/>
    <w:rsid w:val="00F8108B"/>
    <w:rsid w:val="00F81236"/>
    <w:rsid w:val="00F81C68"/>
    <w:rsid w:val="00F821F4"/>
    <w:rsid w:val="00F8232C"/>
    <w:rsid w:val="00F8286C"/>
    <w:rsid w:val="00F841A4"/>
    <w:rsid w:val="00F85018"/>
    <w:rsid w:val="00F867A0"/>
    <w:rsid w:val="00F86D65"/>
    <w:rsid w:val="00F870BD"/>
    <w:rsid w:val="00F873C5"/>
    <w:rsid w:val="00F87471"/>
    <w:rsid w:val="00F9020B"/>
    <w:rsid w:val="00F91CC0"/>
    <w:rsid w:val="00F9295D"/>
    <w:rsid w:val="00F92B85"/>
    <w:rsid w:val="00F9300F"/>
    <w:rsid w:val="00F9313D"/>
    <w:rsid w:val="00F931B2"/>
    <w:rsid w:val="00F93216"/>
    <w:rsid w:val="00F94167"/>
    <w:rsid w:val="00F94FEB"/>
    <w:rsid w:val="00F965FD"/>
    <w:rsid w:val="00F96A88"/>
    <w:rsid w:val="00F97865"/>
    <w:rsid w:val="00FA0338"/>
    <w:rsid w:val="00FA0928"/>
    <w:rsid w:val="00FA0B8F"/>
    <w:rsid w:val="00FA15F9"/>
    <w:rsid w:val="00FA2563"/>
    <w:rsid w:val="00FA26C4"/>
    <w:rsid w:val="00FA3E18"/>
    <w:rsid w:val="00FA3EA6"/>
    <w:rsid w:val="00FA46EC"/>
    <w:rsid w:val="00FA5D29"/>
    <w:rsid w:val="00FA6129"/>
    <w:rsid w:val="00FA6421"/>
    <w:rsid w:val="00FA642C"/>
    <w:rsid w:val="00FB04B3"/>
    <w:rsid w:val="00FB064C"/>
    <w:rsid w:val="00FB0C4F"/>
    <w:rsid w:val="00FB0D2E"/>
    <w:rsid w:val="00FB2AB8"/>
    <w:rsid w:val="00FB5300"/>
    <w:rsid w:val="00FB5896"/>
    <w:rsid w:val="00FB68E4"/>
    <w:rsid w:val="00FB7284"/>
    <w:rsid w:val="00FB743E"/>
    <w:rsid w:val="00FB7F68"/>
    <w:rsid w:val="00FC14F4"/>
    <w:rsid w:val="00FC1D87"/>
    <w:rsid w:val="00FC2178"/>
    <w:rsid w:val="00FC2408"/>
    <w:rsid w:val="00FC248F"/>
    <w:rsid w:val="00FC2AC4"/>
    <w:rsid w:val="00FC2C1B"/>
    <w:rsid w:val="00FC40A0"/>
    <w:rsid w:val="00FC4478"/>
    <w:rsid w:val="00FC5E55"/>
    <w:rsid w:val="00FC621A"/>
    <w:rsid w:val="00FC67DB"/>
    <w:rsid w:val="00FC79E9"/>
    <w:rsid w:val="00FC7ADA"/>
    <w:rsid w:val="00FC7F87"/>
    <w:rsid w:val="00FD01EE"/>
    <w:rsid w:val="00FD0890"/>
    <w:rsid w:val="00FD0C8B"/>
    <w:rsid w:val="00FD20B1"/>
    <w:rsid w:val="00FD333E"/>
    <w:rsid w:val="00FD3BAF"/>
    <w:rsid w:val="00FD4F7D"/>
    <w:rsid w:val="00FD5036"/>
    <w:rsid w:val="00FD5A25"/>
    <w:rsid w:val="00FD5CA8"/>
    <w:rsid w:val="00FD5F35"/>
    <w:rsid w:val="00FD61E0"/>
    <w:rsid w:val="00FD72BA"/>
    <w:rsid w:val="00FD73D6"/>
    <w:rsid w:val="00FD78CF"/>
    <w:rsid w:val="00FD7941"/>
    <w:rsid w:val="00FD7BCE"/>
    <w:rsid w:val="00FE0B27"/>
    <w:rsid w:val="00FE0D28"/>
    <w:rsid w:val="00FE133C"/>
    <w:rsid w:val="00FE1401"/>
    <w:rsid w:val="00FE1F1E"/>
    <w:rsid w:val="00FE2C3C"/>
    <w:rsid w:val="00FE2EFF"/>
    <w:rsid w:val="00FE52C5"/>
    <w:rsid w:val="00FE5427"/>
    <w:rsid w:val="00FE54BC"/>
    <w:rsid w:val="00FE55DF"/>
    <w:rsid w:val="00FE55E4"/>
    <w:rsid w:val="00FE57E9"/>
    <w:rsid w:val="00FE5E19"/>
    <w:rsid w:val="00FE5EBB"/>
    <w:rsid w:val="00FE67DD"/>
    <w:rsid w:val="00FE6EEA"/>
    <w:rsid w:val="00FF019C"/>
    <w:rsid w:val="00FF0C4B"/>
    <w:rsid w:val="00FF16B4"/>
    <w:rsid w:val="00FF2318"/>
    <w:rsid w:val="00FF25EC"/>
    <w:rsid w:val="00FF34FF"/>
    <w:rsid w:val="00FF4722"/>
    <w:rsid w:val="00FF4872"/>
    <w:rsid w:val="00FF51A0"/>
    <w:rsid w:val="00FF66BF"/>
    <w:rsid w:val="00FF718F"/>
    <w:rsid w:val="00FF75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ABB24"/>
  <w15:chartTrackingRefBased/>
  <w15:docId w15:val="{9B46CBF4-4918-40E6-94DD-E68350C7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9F5"/>
    <w:rPr>
      <w:rFonts w:ascii="Times New Roman" w:eastAsia="Times New Roman" w:hAnsi="Times New Roman"/>
      <w:sz w:val="24"/>
      <w:szCs w:val="24"/>
      <w:lang w:val="es-ES_tradnl"/>
    </w:rPr>
  </w:style>
  <w:style w:type="paragraph" w:styleId="Ttulo1">
    <w:name w:val="heading 1"/>
    <w:basedOn w:val="Normal"/>
    <w:link w:val="Ttulo1Car"/>
    <w:qFormat/>
    <w:rsid w:val="009006CA"/>
    <w:pPr>
      <w:spacing w:before="100" w:beforeAutospacing="1" w:after="100" w:afterAutospacing="1"/>
      <w:outlineLvl w:val="0"/>
    </w:pPr>
    <w:rPr>
      <w:b/>
      <w:bCs/>
      <w:kern w:val="36"/>
      <w:sz w:val="48"/>
      <w:szCs w:val="48"/>
    </w:rPr>
  </w:style>
  <w:style w:type="paragraph" w:styleId="Ttulo3">
    <w:name w:val="heading 3"/>
    <w:basedOn w:val="Normal"/>
    <w:next w:val="Normal"/>
    <w:link w:val="Ttulo3Car"/>
    <w:uiPriority w:val="9"/>
    <w:semiHidden/>
    <w:unhideWhenUsed/>
    <w:qFormat/>
    <w:rsid w:val="009006CA"/>
    <w:pPr>
      <w:keepNext/>
      <w:keepLines/>
      <w:spacing w:before="40"/>
      <w:outlineLvl w:val="2"/>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911B7"/>
    <w:rPr>
      <w:color w:val="0000FF"/>
      <w:u w:val="single"/>
    </w:rPr>
  </w:style>
  <w:style w:type="paragraph" w:styleId="Textodebloque">
    <w:name w:val="Block Text"/>
    <w:basedOn w:val="Normal"/>
    <w:rsid w:val="008911B7"/>
    <w:pPr>
      <w:tabs>
        <w:tab w:val="left" w:pos="10065"/>
      </w:tabs>
      <w:ind w:left="426" w:right="254"/>
      <w:jc w:val="both"/>
    </w:pPr>
    <w:rPr>
      <w:b/>
      <w:szCs w:val="20"/>
    </w:rPr>
  </w:style>
  <w:style w:type="character" w:customStyle="1" w:styleId="Ttulo1Car">
    <w:name w:val="Título 1 Car"/>
    <w:link w:val="Ttulo1"/>
    <w:rsid w:val="009006CA"/>
    <w:rPr>
      <w:rFonts w:ascii="Times New Roman" w:eastAsia="Times New Roman" w:hAnsi="Times New Roman" w:cs="Times New Roman"/>
      <w:b/>
      <w:bCs/>
      <w:kern w:val="36"/>
      <w:sz w:val="48"/>
      <w:szCs w:val="48"/>
      <w:lang w:eastAsia="es-ES"/>
    </w:rPr>
  </w:style>
  <w:style w:type="character" w:customStyle="1" w:styleId="Ttulo3Car">
    <w:name w:val="Título 3 Car"/>
    <w:link w:val="Ttulo3"/>
    <w:uiPriority w:val="9"/>
    <w:semiHidden/>
    <w:rsid w:val="009006CA"/>
    <w:rPr>
      <w:rFonts w:ascii="Calibri Light" w:eastAsia="Times New Roman" w:hAnsi="Calibri Light" w:cs="Times New Roman"/>
      <w:color w:val="1F4D78"/>
      <w:sz w:val="24"/>
      <w:szCs w:val="24"/>
      <w:lang w:eastAsia="es-ES"/>
    </w:rPr>
  </w:style>
  <w:style w:type="character" w:customStyle="1" w:styleId="gnvmtomchab">
    <w:name w:val="gnvmtomchab"/>
    <w:rsid w:val="00694C65"/>
  </w:style>
  <w:style w:type="paragraph" w:styleId="Bibliografa">
    <w:name w:val="Bibliography"/>
    <w:basedOn w:val="Normal"/>
    <w:next w:val="Normal"/>
    <w:uiPriority w:val="37"/>
    <w:unhideWhenUsed/>
    <w:rsid w:val="00694C65"/>
  </w:style>
  <w:style w:type="character" w:customStyle="1" w:styleId="gndjkydclrb">
    <w:name w:val="gndjkydclrb"/>
    <w:basedOn w:val="Fuentedeprrafopredeter"/>
    <w:rsid w:val="008F3B3B"/>
  </w:style>
  <w:style w:type="paragraph" w:styleId="HTMLconformatoprevio">
    <w:name w:val="HTML Preformatted"/>
    <w:basedOn w:val="Normal"/>
    <w:link w:val="HTMLconformatoprevioCar"/>
    <w:uiPriority w:val="99"/>
    <w:semiHidden/>
    <w:unhideWhenUsed/>
    <w:rsid w:val="00DA7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DA79C2"/>
    <w:rPr>
      <w:rFonts w:ascii="Courier New" w:eastAsia="Times New Roman" w:hAnsi="Courier New" w:cs="Courier New"/>
      <w:sz w:val="20"/>
      <w:szCs w:val="20"/>
      <w:lang w:eastAsia="es-ES"/>
    </w:rPr>
  </w:style>
  <w:style w:type="character" w:customStyle="1" w:styleId="gndjkydcbsb">
    <w:name w:val="gndjkydcbsb"/>
    <w:basedOn w:val="Fuentedeprrafopredeter"/>
    <w:rsid w:val="00DA79C2"/>
  </w:style>
  <w:style w:type="character" w:customStyle="1" w:styleId="gndjkydcbrb">
    <w:name w:val="gndjkydcbrb"/>
    <w:basedOn w:val="Fuentedeprrafopredeter"/>
    <w:rsid w:val="00DA79C2"/>
  </w:style>
  <w:style w:type="paragraph" w:customStyle="1" w:styleId="Default">
    <w:name w:val="Default"/>
    <w:rsid w:val="003919F5"/>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75706C"/>
    <w:rPr>
      <w:rFonts w:ascii="Tahoma" w:hAnsi="Tahoma" w:cs="Tahoma"/>
      <w:sz w:val="16"/>
      <w:szCs w:val="16"/>
    </w:rPr>
  </w:style>
  <w:style w:type="character" w:customStyle="1" w:styleId="TextodegloboCar">
    <w:name w:val="Texto de globo Car"/>
    <w:link w:val="Textodeglobo"/>
    <w:uiPriority w:val="99"/>
    <w:semiHidden/>
    <w:rsid w:val="0075706C"/>
    <w:rPr>
      <w:rFonts w:ascii="Tahoma" w:eastAsia="Times New Roman" w:hAnsi="Tahoma" w:cs="Tahoma"/>
      <w:sz w:val="16"/>
      <w:szCs w:val="16"/>
      <w:lang w:eastAsia="es-ES"/>
    </w:rPr>
  </w:style>
  <w:style w:type="character" w:customStyle="1" w:styleId="longtext">
    <w:name w:val="long_text"/>
    <w:rsid w:val="00166420"/>
  </w:style>
  <w:style w:type="character" w:customStyle="1" w:styleId="tlid-translation">
    <w:name w:val="tlid-translation"/>
    <w:rsid w:val="004E2724"/>
  </w:style>
  <w:style w:type="character" w:styleId="Nmerodelnea">
    <w:name w:val="line number"/>
    <w:uiPriority w:val="99"/>
    <w:semiHidden/>
    <w:unhideWhenUsed/>
    <w:rsid w:val="007C12AC"/>
  </w:style>
  <w:style w:type="paragraph" w:styleId="Encabezado">
    <w:name w:val="header"/>
    <w:basedOn w:val="Normal"/>
    <w:link w:val="EncabezadoCar"/>
    <w:uiPriority w:val="99"/>
    <w:unhideWhenUsed/>
    <w:rsid w:val="00816BC8"/>
    <w:pPr>
      <w:tabs>
        <w:tab w:val="center" w:pos="4252"/>
        <w:tab w:val="right" w:pos="8504"/>
      </w:tabs>
    </w:pPr>
  </w:style>
  <w:style w:type="character" w:customStyle="1" w:styleId="EncabezadoCar">
    <w:name w:val="Encabezado Car"/>
    <w:link w:val="Encabezado"/>
    <w:uiPriority w:val="99"/>
    <w:rsid w:val="00816BC8"/>
    <w:rPr>
      <w:rFonts w:ascii="Times New Roman" w:eastAsia="Times New Roman" w:hAnsi="Times New Roman"/>
      <w:sz w:val="24"/>
      <w:szCs w:val="24"/>
    </w:rPr>
  </w:style>
  <w:style w:type="paragraph" w:styleId="Piedepgina">
    <w:name w:val="footer"/>
    <w:basedOn w:val="Normal"/>
    <w:link w:val="PiedepginaCar"/>
    <w:uiPriority w:val="99"/>
    <w:unhideWhenUsed/>
    <w:rsid w:val="00816BC8"/>
    <w:pPr>
      <w:tabs>
        <w:tab w:val="center" w:pos="4252"/>
        <w:tab w:val="right" w:pos="8504"/>
      </w:tabs>
    </w:pPr>
  </w:style>
  <w:style w:type="character" w:customStyle="1" w:styleId="PiedepginaCar">
    <w:name w:val="Pie de página Car"/>
    <w:link w:val="Piedepgina"/>
    <w:uiPriority w:val="99"/>
    <w:rsid w:val="00816BC8"/>
    <w:rPr>
      <w:rFonts w:ascii="Times New Roman" w:eastAsia="Times New Roman" w:hAnsi="Times New Roman"/>
      <w:sz w:val="24"/>
      <w:szCs w:val="24"/>
    </w:rPr>
  </w:style>
  <w:style w:type="character" w:styleId="nfasis">
    <w:name w:val="Emphasis"/>
    <w:uiPriority w:val="20"/>
    <w:qFormat/>
    <w:rsid w:val="004C50E7"/>
    <w:rPr>
      <w:i/>
      <w:iCs/>
    </w:rPr>
  </w:style>
  <w:style w:type="paragraph" w:styleId="NormalWeb">
    <w:name w:val="Normal (Web)"/>
    <w:basedOn w:val="Normal"/>
    <w:uiPriority w:val="99"/>
    <w:unhideWhenUsed/>
    <w:rsid w:val="001629B3"/>
    <w:pPr>
      <w:spacing w:before="100" w:beforeAutospacing="1" w:after="100" w:afterAutospacing="1"/>
    </w:pPr>
  </w:style>
  <w:style w:type="character" w:customStyle="1" w:styleId="personname">
    <w:name w:val="person_name"/>
    <w:rsid w:val="00954095"/>
  </w:style>
  <w:style w:type="paragraph" w:customStyle="1" w:styleId="CarCarCar2Car">
    <w:name w:val="Car Car Car2 Car"/>
    <w:basedOn w:val="Normal"/>
    <w:rsid w:val="00482242"/>
    <w:pPr>
      <w:spacing w:after="160" w:line="240" w:lineRule="exact"/>
    </w:pPr>
    <w:rPr>
      <w:rFonts w:ascii="Arial" w:hAnsi="Arial"/>
      <w:sz w:val="20"/>
      <w:szCs w:val="20"/>
      <w:lang w:val="en-US" w:eastAsia="en-US"/>
    </w:rPr>
  </w:style>
  <w:style w:type="character" w:styleId="Textoennegrita">
    <w:name w:val="Strong"/>
    <w:uiPriority w:val="22"/>
    <w:qFormat/>
    <w:rsid w:val="00270B30"/>
    <w:rPr>
      <w:b/>
      <w:bCs/>
    </w:rPr>
  </w:style>
  <w:style w:type="character" w:styleId="AcrnimoHTML">
    <w:name w:val="HTML Acronym"/>
    <w:uiPriority w:val="99"/>
    <w:semiHidden/>
    <w:unhideWhenUsed/>
    <w:rsid w:val="00270B30"/>
  </w:style>
  <w:style w:type="character" w:customStyle="1" w:styleId="nlmyear">
    <w:name w:val="nlm_year"/>
    <w:rsid w:val="00FA15F9"/>
  </w:style>
  <w:style w:type="character" w:customStyle="1" w:styleId="nlmpublisher-loc">
    <w:name w:val="nlm_publisher-loc"/>
    <w:rsid w:val="00FA15F9"/>
  </w:style>
  <w:style w:type="character" w:customStyle="1" w:styleId="nlmpublisher-name">
    <w:name w:val="nlm_publisher-name"/>
    <w:rsid w:val="00FA15F9"/>
  </w:style>
  <w:style w:type="character" w:customStyle="1" w:styleId="nlmfpage">
    <w:name w:val="nlm_fpage"/>
    <w:rsid w:val="00FA15F9"/>
  </w:style>
  <w:style w:type="character" w:customStyle="1" w:styleId="nlmlpage">
    <w:name w:val="nlm_lpage"/>
    <w:rsid w:val="00FA15F9"/>
  </w:style>
  <w:style w:type="character" w:customStyle="1" w:styleId="orcid-id-https">
    <w:name w:val="orcid-id-https"/>
    <w:rsid w:val="00C84FD3"/>
  </w:style>
  <w:style w:type="character" w:customStyle="1" w:styleId="linktext">
    <w:name w:val="link__text"/>
    <w:rsid w:val="00B1168A"/>
  </w:style>
  <w:style w:type="character" w:styleId="Mencinsinresolver">
    <w:name w:val="Unresolved Mention"/>
    <w:uiPriority w:val="99"/>
    <w:semiHidden/>
    <w:unhideWhenUsed/>
    <w:rsid w:val="00B11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7170">
      <w:bodyDiv w:val="1"/>
      <w:marLeft w:val="0"/>
      <w:marRight w:val="0"/>
      <w:marTop w:val="0"/>
      <w:marBottom w:val="0"/>
      <w:divBdr>
        <w:top w:val="none" w:sz="0" w:space="0" w:color="auto"/>
        <w:left w:val="none" w:sz="0" w:space="0" w:color="auto"/>
        <w:bottom w:val="none" w:sz="0" w:space="0" w:color="auto"/>
        <w:right w:val="none" w:sz="0" w:space="0" w:color="auto"/>
      </w:divBdr>
    </w:div>
    <w:div w:id="138108285">
      <w:bodyDiv w:val="1"/>
      <w:marLeft w:val="0"/>
      <w:marRight w:val="0"/>
      <w:marTop w:val="0"/>
      <w:marBottom w:val="0"/>
      <w:divBdr>
        <w:top w:val="none" w:sz="0" w:space="0" w:color="auto"/>
        <w:left w:val="none" w:sz="0" w:space="0" w:color="auto"/>
        <w:bottom w:val="none" w:sz="0" w:space="0" w:color="auto"/>
        <w:right w:val="none" w:sz="0" w:space="0" w:color="auto"/>
      </w:divBdr>
    </w:div>
    <w:div w:id="533495184">
      <w:bodyDiv w:val="1"/>
      <w:marLeft w:val="0"/>
      <w:marRight w:val="0"/>
      <w:marTop w:val="0"/>
      <w:marBottom w:val="0"/>
      <w:divBdr>
        <w:top w:val="none" w:sz="0" w:space="0" w:color="auto"/>
        <w:left w:val="none" w:sz="0" w:space="0" w:color="auto"/>
        <w:bottom w:val="none" w:sz="0" w:space="0" w:color="auto"/>
        <w:right w:val="none" w:sz="0" w:space="0" w:color="auto"/>
      </w:divBdr>
    </w:div>
    <w:div w:id="647365498">
      <w:bodyDiv w:val="1"/>
      <w:marLeft w:val="0"/>
      <w:marRight w:val="0"/>
      <w:marTop w:val="0"/>
      <w:marBottom w:val="0"/>
      <w:divBdr>
        <w:top w:val="none" w:sz="0" w:space="0" w:color="auto"/>
        <w:left w:val="none" w:sz="0" w:space="0" w:color="auto"/>
        <w:bottom w:val="none" w:sz="0" w:space="0" w:color="auto"/>
        <w:right w:val="none" w:sz="0" w:space="0" w:color="auto"/>
      </w:divBdr>
    </w:div>
    <w:div w:id="662969565">
      <w:bodyDiv w:val="1"/>
      <w:marLeft w:val="0"/>
      <w:marRight w:val="0"/>
      <w:marTop w:val="0"/>
      <w:marBottom w:val="0"/>
      <w:divBdr>
        <w:top w:val="none" w:sz="0" w:space="0" w:color="auto"/>
        <w:left w:val="none" w:sz="0" w:space="0" w:color="auto"/>
        <w:bottom w:val="none" w:sz="0" w:space="0" w:color="auto"/>
        <w:right w:val="none" w:sz="0" w:space="0" w:color="auto"/>
      </w:divBdr>
    </w:div>
    <w:div w:id="718552253">
      <w:bodyDiv w:val="1"/>
      <w:marLeft w:val="0"/>
      <w:marRight w:val="0"/>
      <w:marTop w:val="0"/>
      <w:marBottom w:val="0"/>
      <w:divBdr>
        <w:top w:val="none" w:sz="0" w:space="0" w:color="auto"/>
        <w:left w:val="none" w:sz="0" w:space="0" w:color="auto"/>
        <w:bottom w:val="none" w:sz="0" w:space="0" w:color="auto"/>
        <w:right w:val="none" w:sz="0" w:space="0" w:color="auto"/>
      </w:divBdr>
    </w:div>
    <w:div w:id="840044170">
      <w:bodyDiv w:val="1"/>
      <w:marLeft w:val="0"/>
      <w:marRight w:val="0"/>
      <w:marTop w:val="0"/>
      <w:marBottom w:val="0"/>
      <w:divBdr>
        <w:top w:val="none" w:sz="0" w:space="0" w:color="auto"/>
        <w:left w:val="none" w:sz="0" w:space="0" w:color="auto"/>
        <w:bottom w:val="none" w:sz="0" w:space="0" w:color="auto"/>
        <w:right w:val="none" w:sz="0" w:space="0" w:color="auto"/>
      </w:divBdr>
    </w:div>
    <w:div w:id="1296762590">
      <w:bodyDiv w:val="1"/>
      <w:marLeft w:val="0"/>
      <w:marRight w:val="0"/>
      <w:marTop w:val="0"/>
      <w:marBottom w:val="0"/>
      <w:divBdr>
        <w:top w:val="none" w:sz="0" w:space="0" w:color="auto"/>
        <w:left w:val="none" w:sz="0" w:space="0" w:color="auto"/>
        <w:bottom w:val="none" w:sz="0" w:space="0" w:color="auto"/>
        <w:right w:val="none" w:sz="0" w:space="0" w:color="auto"/>
      </w:divBdr>
    </w:div>
    <w:div w:id="1486430763">
      <w:bodyDiv w:val="1"/>
      <w:marLeft w:val="0"/>
      <w:marRight w:val="0"/>
      <w:marTop w:val="0"/>
      <w:marBottom w:val="0"/>
      <w:divBdr>
        <w:top w:val="none" w:sz="0" w:space="0" w:color="auto"/>
        <w:left w:val="none" w:sz="0" w:space="0" w:color="auto"/>
        <w:bottom w:val="none" w:sz="0" w:space="0" w:color="auto"/>
        <w:right w:val="none" w:sz="0" w:space="0" w:color="auto"/>
      </w:divBdr>
    </w:div>
    <w:div w:id="1573923814">
      <w:bodyDiv w:val="1"/>
      <w:marLeft w:val="0"/>
      <w:marRight w:val="0"/>
      <w:marTop w:val="0"/>
      <w:marBottom w:val="0"/>
      <w:divBdr>
        <w:top w:val="none" w:sz="0" w:space="0" w:color="auto"/>
        <w:left w:val="none" w:sz="0" w:space="0" w:color="auto"/>
        <w:bottom w:val="none" w:sz="0" w:space="0" w:color="auto"/>
        <w:right w:val="none" w:sz="0" w:space="0" w:color="auto"/>
      </w:divBdr>
    </w:div>
    <w:div w:id="1678458196">
      <w:bodyDiv w:val="1"/>
      <w:marLeft w:val="0"/>
      <w:marRight w:val="0"/>
      <w:marTop w:val="0"/>
      <w:marBottom w:val="0"/>
      <w:divBdr>
        <w:top w:val="none" w:sz="0" w:space="0" w:color="auto"/>
        <w:left w:val="none" w:sz="0" w:space="0" w:color="auto"/>
        <w:bottom w:val="none" w:sz="0" w:space="0" w:color="auto"/>
        <w:right w:val="none" w:sz="0" w:space="0" w:color="auto"/>
      </w:divBdr>
    </w:div>
    <w:div w:id="1749572645">
      <w:bodyDiv w:val="1"/>
      <w:marLeft w:val="0"/>
      <w:marRight w:val="0"/>
      <w:marTop w:val="0"/>
      <w:marBottom w:val="0"/>
      <w:divBdr>
        <w:top w:val="none" w:sz="0" w:space="0" w:color="auto"/>
        <w:left w:val="none" w:sz="0" w:space="0" w:color="auto"/>
        <w:bottom w:val="none" w:sz="0" w:space="0" w:color="auto"/>
        <w:right w:val="none" w:sz="0" w:space="0" w:color="auto"/>
      </w:divBdr>
    </w:div>
    <w:div w:id="1772234748">
      <w:bodyDiv w:val="1"/>
      <w:marLeft w:val="0"/>
      <w:marRight w:val="0"/>
      <w:marTop w:val="0"/>
      <w:marBottom w:val="0"/>
      <w:divBdr>
        <w:top w:val="none" w:sz="0" w:space="0" w:color="auto"/>
        <w:left w:val="none" w:sz="0" w:space="0" w:color="auto"/>
        <w:bottom w:val="none" w:sz="0" w:space="0" w:color="auto"/>
        <w:right w:val="none" w:sz="0" w:space="0" w:color="auto"/>
      </w:divBdr>
    </w:div>
    <w:div w:id="1811825081">
      <w:bodyDiv w:val="1"/>
      <w:marLeft w:val="0"/>
      <w:marRight w:val="0"/>
      <w:marTop w:val="0"/>
      <w:marBottom w:val="0"/>
      <w:divBdr>
        <w:top w:val="none" w:sz="0" w:space="0" w:color="auto"/>
        <w:left w:val="none" w:sz="0" w:space="0" w:color="auto"/>
        <w:bottom w:val="none" w:sz="0" w:space="0" w:color="auto"/>
        <w:right w:val="none" w:sz="0" w:space="0" w:color="auto"/>
      </w:divBdr>
    </w:div>
    <w:div w:id="1910337765">
      <w:bodyDiv w:val="1"/>
      <w:marLeft w:val="0"/>
      <w:marRight w:val="0"/>
      <w:marTop w:val="0"/>
      <w:marBottom w:val="0"/>
      <w:divBdr>
        <w:top w:val="none" w:sz="0" w:space="0" w:color="auto"/>
        <w:left w:val="none" w:sz="0" w:space="0" w:color="auto"/>
        <w:bottom w:val="none" w:sz="0" w:space="0" w:color="auto"/>
        <w:right w:val="none" w:sz="0" w:space="0" w:color="auto"/>
      </w:divBdr>
    </w:div>
    <w:div w:id="212711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nan@us.es)16"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researchgate.net/deref/http%3A%2F%2Fdx.doi.org%2F10.1142%2FS0218001411008683"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109/4235.585893"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3-4199-665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cran.fhcrc.org/web/packages/clusterSim/clusterSim.pdf"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A1F0F-BEFF-456C-BA65-0CC2762DC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15546</Words>
  <Characters>85503</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machine028@hotmail.com</Company>
  <LinksUpToDate>false</LinksUpToDate>
  <CharactersWithSpaces>100848</CharactersWithSpaces>
  <SharedDoc>false</SharedDoc>
  <HLinks>
    <vt:vector size="36" baseType="variant">
      <vt:variant>
        <vt:i4>2949243</vt:i4>
      </vt:variant>
      <vt:variant>
        <vt:i4>167</vt:i4>
      </vt:variant>
      <vt:variant>
        <vt:i4>0</vt:i4>
      </vt:variant>
      <vt:variant>
        <vt:i4>5</vt:i4>
      </vt:variant>
      <vt:variant>
        <vt:lpwstr>https://doi.org/10.1109/4235.585893</vt:lpwstr>
      </vt:variant>
      <vt:variant>
        <vt:lpwstr/>
      </vt:variant>
      <vt:variant>
        <vt:i4>1966081</vt:i4>
      </vt:variant>
      <vt:variant>
        <vt:i4>164</vt:i4>
      </vt:variant>
      <vt:variant>
        <vt:i4>0</vt:i4>
      </vt:variant>
      <vt:variant>
        <vt:i4>5</vt:i4>
      </vt:variant>
      <vt:variant>
        <vt:lpwstr>http://cran.fhcrc.org/web/packages/clusterSim/clusterSim.pdf</vt:lpwstr>
      </vt:variant>
      <vt:variant>
        <vt:lpwstr/>
      </vt:variant>
      <vt:variant>
        <vt:i4>851984</vt:i4>
      </vt:variant>
      <vt:variant>
        <vt:i4>161</vt:i4>
      </vt:variant>
      <vt:variant>
        <vt:i4>0</vt:i4>
      </vt:variant>
      <vt:variant>
        <vt:i4>5</vt:i4>
      </vt:variant>
      <vt:variant>
        <vt:lpwstr>https://www.researchgate.net/deref/http%3A%2F%2Fdx.doi.org%2F10.1142%2FS0218001411008683</vt:lpwstr>
      </vt:variant>
      <vt:variant>
        <vt:lpwstr/>
      </vt:variant>
      <vt:variant>
        <vt:i4>5308437</vt:i4>
      </vt:variant>
      <vt:variant>
        <vt:i4>6</vt:i4>
      </vt:variant>
      <vt:variant>
        <vt:i4>0</vt:i4>
      </vt:variant>
      <vt:variant>
        <vt:i4>5</vt:i4>
      </vt:variant>
      <vt:variant>
        <vt:lpwstr>https://orcid.org/0000-0002-9592-2707</vt:lpwstr>
      </vt:variant>
      <vt:variant>
        <vt:lpwstr/>
      </vt:variant>
      <vt:variant>
        <vt:i4>6225944</vt:i4>
      </vt:variant>
      <vt:variant>
        <vt:i4>3</vt:i4>
      </vt:variant>
      <vt:variant>
        <vt:i4>0</vt:i4>
      </vt:variant>
      <vt:variant>
        <vt:i4>5</vt:i4>
      </vt:variant>
      <vt:variant>
        <vt:lpwstr>https://orcid.org/0000-0003-4199-6652</vt:lpwstr>
      </vt:variant>
      <vt:variant>
        <vt:lpwstr/>
      </vt:variant>
      <vt:variant>
        <vt:i4>6160438</vt:i4>
      </vt:variant>
      <vt:variant>
        <vt:i4>0</vt:i4>
      </vt:variant>
      <vt:variant>
        <vt:i4>0</vt:i4>
      </vt:variant>
      <vt:variant>
        <vt:i4>5</vt:i4>
      </vt:variant>
      <vt:variant>
        <vt:lpwstr>mailto:fernan@us.es)16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Osmany Molina</dc:creator>
  <cp:keywords/>
  <cp:lastModifiedBy>OsmanyMC</cp:lastModifiedBy>
  <cp:revision>10</cp:revision>
  <dcterms:created xsi:type="dcterms:W3CDTF">2021-10-14T07:49:00Z</dcterms:created>
  <dcterms:modified xsi:type="dcterms:W3CDTF">2021-10-14T12:25:00Z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id="Sldea9tg"/&gt;&lt;style id="http://www.zotero.org/styles/genetic-resources-and-crop-evolution"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