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F1" w:rsidRPr="00931EB7" w:rsidRDefault="007414F1" w:rsidP="00931EB7">
      <w:pPr>
        <w:spacing w:after="0" w:line="360" w:lineRule="auto"/>
        <w:jc w:val="center"/>
        <w:rPr>
          <w:rFonts w:ascii="Times New Roman" w:hAnsi="Times New Roman" w:cs="Times New Roman"/>
        </w:rPr>
      </w:pPr>
    </w:p>
    <w:p w:rsidR="00E912D0" w:rsidRPr="00931EB7" w:rsidRDefault="007414F1" w:rsidP="00931EB7">
      <w:pPr>
        <w:spacing w:after="0" w:line="360" w:lineRule="auto"/>
        <w:jc w:val="center"/>
        <w:rPr>
          <w:rFonts w:ascii="Times New Roman" w:hAnsi="Times New Roman" w:cs="Times New Roman"/>
          <w:b/>
        </w:rPr>
      </w:pPr>
      <w:r w:rsidRPr="00931EB7">
        <w:rPr>
          <w:rFonts w:ascii="Times New Roman" w:hAnsi="Times New Roman" w:cs="Times New Roman"/>
          <w:b/>
        </w:rPr>
        <w:t>SIMPOSIO INTERNACIONAL EDUCACIÓN PARA EL DESARROLLO SOSTENIBLE (EDS) 2021</w:t>
      </w:r>
    </w:p>
    <w:p w:rsidR="00C47BE5" w:rsidRPr="00931EB7" w:rsidRDefault="00C47BE5" w:rsidP="00931EB7">
      <w:pPr>
        <w:spacing w:after="0" w:line="360" w:lineRule="auto"/>
        <w:jc w:val="center"/>
        <w:rPr>
          <w:rFonts w:ascii="Times New Roman" w:hAnsi="Times New Roman" w:cs="Times New Roman"/>
          <w:b/>
        </w:rPr>
      </w:pPr>
    </w:p>
    <w:p w:rsidR="00C47BE5" w:rsidRPr="00931EB7" w:rsidRDefault="00C47BE5" w:rsidP="00931EB7">
      <w:pPr>
        <w:spacing w:after="0" w:line="360" w:lineRule="auto"/>
        <w:jc w:val="center"/>
        <w:rPr>
          <w:rFonts w:ascii="Times New Roman" w:hAnsi="Times New Roman" w:cs="Times New Roman"/>
          <w:b/>
        </w:rPr>
      </w:pPr>
      <w:r w:rsidRPr="00931EB7">
        <w:rPr>
          <w:rFonts w:ascii="Times New Roman" w:hAnsi="Times New Roman" w:cs="Times New Roman"/>
          <w:b/>
        </w:rPr>
        <w:t>Educación Superior y la Agenda 2030 sobre el Desarrollo Sostenible</w:t>
      </w:r>
    </w:p>
    <w:p w:rsidR="00C47BE5" w:rsidRPr="00931EB7" w:rsidRDefault="00C47BE5" w:rsidP="00931EB7">
      <w:pPr>
        <w:spacing w:after="0" w:line="360" w:lineRule="auto"/>
        <w:jc w:val="center"/>
        <w:rPr>
          <w:rFonts w:ascii="Times New Roman" w:hAnsi="Times New Roman" w:cs="Times New Roman"/>
          <w:b/>
        </w:rPr>
      </w:pPr>
    </w:p>
    <w:p w:rsidR="007414F1" w:rsidRPr="00931EB7" w:rsidRDefault="007414F1" w:rsidP="00931EB7">
      <w:pPr>
        <w:spacing w:after="0" w:line="360" w:lineRule="auto"/>
        <w:jc w:val="center"/>
        <w:rPr>
          <w:rFonts w:ascii="Times New Roman" w:hAnsi="Times New Roman" w:cs="Times New Roman"/>
          <w:b/>
        </w:rPr>
      </w:pPr>
      <w:r w:rsidRPr="00931EB7">
        <w:rPr>
          <w:rFonts w:ascii="Times New Roman" w:hAnsi="Times New Roman" w:cs="Times New Roman"/>
          <w:b/>
        </w:rPr>
        <w:t>La vinculación Universidad</w:t>
      </w:r>
      <w:r w:rsidR="003E2BCA" w:rsidRPr="00931EB7">
        <w:rPr>
          <w:rFonts w:ascii="Times New Roman" w:hAnsi="Times New Roman" w:cs="Times New Roman"/>
          <w:b/>
        </w:rPr>
        <w:t xml:space="preserve"> de Guantánamo</w:t>
      </w:r>
      <w:r w:rsidRPr="00931EB7">
        <w:rPr>
          <w:rFonts w:ascii="Times New Roman" w:hAnsi="Times New Roman" w:cs="Times New Roman"/>
          <w:b/>
        </w:rPr>
        <w:t>-Gobierno, ante los desafíos de la Agenda 2030 y Desarrollo Sostenible. Retos actuales</w:t>
      </w:r>
    </w:p>
    <w:p w:rsidR="00E912D0" w:rsidRPr="00931EB7" w:rsidRDefault="00E912D0" w:rsidP="00931EB7">
      <w:pPr>
        <w:spacing w:after="0" w:line="360" w:lineRule="auto"/>
        <w:jc w:val="center"/>
        <w:rPr>
          <w:rFonts w:ascii="Times New Roman" w:hAnsi="Times New Roman" w:cs="Times New Roman"/>
          <w:b/>
          <w:u w:val="single"/>
        </w:rPr>
      </w:pPr>
    </w:p>
    <w:p w:rsidR="00C47BE5" w:rsidRPr="00931EB7" w:rsidRDefault="00C47BE5" w:rsidP="00931EB7">
      <w:pPr>
        <w:spacing w:after="0" w:line="360" w:lineRule="auto"/>
        <w:jc w:val="center"/>
        <w:rPr>
          <w:rFonts w:ascii="Times New Roman" w:hAnsi="Times New Roman" w:cs="Times New Roman"/>
          <w:b/>
          <w:i/>
        </w:rPr>
      </w:pPr>
    </w:p>
    <w:p w:rsidR="009D5E02" w:rsidRPr="00931EB7" w:rsidRDefault="00C47BE5" w:rsidP="00931EB7">
      <w:pPr>
        <w:spacing w:after="0" w:line="360" w:lineRule="auto"/>
        <w:rPr>
          <w:rFonts w:ascii="Times New Roman" w:hAnsi="Times New Roman" w:cs="Times New Roman"/>
          <w:b/>
          <w:i/>
        </w:rPr>
      </w:pPr>
      <w:r w:rsidRPr="00931EB7">
        <w:rPr>
          <w:rFonts w:ascii="Times New Roman" w:hAnsi="Times New Roman" w:cs="Times New Roman"/>
          <w:b/>
          <w:i/>
        </w:rPr>
        <w:t>The Gtmo Goverment University link to the challenges of Genda 2030 and Sustainable Development. Current challenges</w:t>
      </w:r>
    </w:p>
    <w:p w:rsidR="002E0882" w:rsidRPr="00931EB7" w:rsidRDefault="002E0882" w:rsidP="00931EB7">
      <w:pPr>
        <w:spacing w:after="0" w:line="360" w:lineRule="auto"/>
        <w:rPr>
          <w:rFonts w:ascii="Times New Roman" w:hAnsi="Times New Roman" w:cs="Times New Roman"/>
        </w:rPr>
      </w:pPr>
    </w:p>
    <w:p w:rsidR="00C47BE5" w:rsidRPr="00931EB7" w:rsidRDefault="00C47BE5" w:rsidP="00931EB7">
      <w:pPr>
        <w:pStyle w:val="07-SciencePG-Email-address-content"/>
        <w:spacing w:line="360" w:lineRule="auto"/>
        <w:rPr>
          <w:rFonts w:eastAsia="SimSun"/>
          <w:sz w:val="22"/>
          <w:szCs w:val="22"/>
          <w:lang w:val="es-ES"/>
        </w:rPr>
      </w:pPr>
      <w:r w:rsidRPr="00931EB7">
        <w:rPr>
          <w:rStyle w:val="Hipervnculo"/>
          <w:rFonts w:eastAsia="SimSun"/>
          <w:sz w:val="22"/>
          <w:szCs w:val="22"/>
        </w:rPr>
        <w:t xml:space="preserve">Profesora Titular. e-mail: </w:t>
      </w:r>
      <w:hyperlink r:id="rId7" w:history="1">
        <w:r w:rsidRPr="00931EB7">
          <w:rPr>
            <w:rStyle w:val="Hipervnculo"/>
            <w:rFonts w:eastAsia="SimSun"/>
            <w:sz w:val="22"/>
            <w:szCs w:val="22"/>
            <w:lang w:val="es-ES"/>
          </w:rPr>
          <w:t>liuvisdb@cug.co.cu</w:t>
        </w:r>
      </w:hyperlink>
      <w:r w:rsidRPr="00931EB7">
        <w:rPr>
          <w:rFonts w:eastAsia="SimSun"/>
          <w:sz w:val="22"/>
          <w:szCs w:val="22"/>
          <w:lang w:val="es-ES"/>
        </w:rPr>
        <w:t xml:space="preserve">. Universidad de </w:t>
      </w:r>
      <w:r w:rsidR="00A8348D" w:rsidRPr="00931EB7">
        <w:rPr>
          <w:rFonts w:eastAsia="SimSun"/>
          <w:sz w:val="22"/>
          <w:szCs w:val="22"/>
          <w:lang w:val="es-ES"/>
        </w:rPr>
        <w:t>Guantánamo</w:t>
      </w:r>
      <w:r w:rsidRPr="00931EB7">
        <w:rPr>
          <w:rFonts w:eastAsia="SimSun"/>
          <w:sz w:val="22"/>
          <w:szCs w:val="22"/>
          <w:lang w:val="es-ES"/>
        </w:rPr>
        <w:t>. Coordinadora del Grupo de Prevención de Riesgos Ambientales</w:t>
      </w:r>
    </w:p>
    <w:p w:rsidR="009D5E02" w:rsidRPr="00931EB7" w:rsidRDefault="00C47BE5" w:rsidP="00931EB7">
      <w:pPr>
        <w:spacing w:after="0" w:line="360" w:lineRule="auto"/>
        <w:rPr>
          <w:rFonts w:ascii="Times New Roman" w:hAnsi="Times New Roman" w:cs="Times New Roman"/>
          <w:b/>
        </w:rPr>
      </w:pPr>
      <w:r w:rsidRPr="00931EB7">
        <w:rPr>
          <w:rFonts w:ascii="Times New Roman" w:hAnsi="Times New Roman" w:cs="Times New Roman"/>
          <w:b/>
        </w:rPr>
        <w:t>Dr.</w:t>
      </w:r>
      <w:r w:rsidR="00794BD2" w:rsidRPr="00931EB7">
        <w:rPr>
          <w:rFonts w:ascii="Times New Roman" w:hAnsi="Times New Roman" w:cs="Times New Roman"/>
          <w:b/>
        </w:rPr>
        <w:t xml:space="preserve"> </w:t>
      </w:r>
      <w:r w:rsidRPr="00931EB7">
        <w:rPr>
          <w:rFonts w:ascii="Times New Roman" w:hAnsi="Times New Roman" w:cs="Times New Roman"/>
          <w:b/>
        </w:rPr>
        <w:t xml:space="preserve">C. </w:t>
      </w:r>
      <w:r w:rsidRPr="00931EB7">
        <w:rPr>
          <w:rStyle w:val="Hipervnculo"/>
          <w:rFonts w:ascii="Times New Roman" w:eastAsia="SimSun" w:hAnsi="Times New Roman" w:cs="Times New Roman"/>
          <w:b/>
          <w:color w:val="auto"/>
          <w:u w:val="none"/>
        </w:rPr>
        <w:t>Liuvis Del Torro Bergondo</w:t>
      </w:r>
      <w:r w:rsidRPr="00931EB7">
        <w:rPr>
          <w:rFonts w:ascii="Times New Roman" w:hAnsi="Times New Roman" w:cs="Times New Roman"/>
          <w:b/>
          <w:vertAlign w:val="superscript"/>
        </w:rPr>
        <w:t xml:space="preserve"> </w:t>
      </w:r>
      <w:r w:rsidR="009D5E02" w:rsidRPr="00931EB7">
        <w:rPr>
          <w:rFonts w:ascii="Times New Roman" w:hAnsi="Times New Roman" w:cs="Times New Roman"/>
          <w:b/>
        </w:rPr>
        <w:t xml:space="preserve">, </w:t>
      </w:r>
      <w:r w:rsidR="00054E2F">
        <w:rPr>
          <w:rFonts w:ascii="Times New Roman" w:hAnsi="Times New Roman" w:cs="Times New Roman"/>
          <w:b/>
        </w:rPr>
        <w:t>Lic Blanca Yudhit</w:t>
      </w:r>
      <w:r w:rsidR="00AB1320">
        <w:rPr>
          <w:rFonts w:ascii="Arial" w:eastAsia="+mn-ea" w:hAnsi="Arial" w:cs="Arial"/>
          <w:color w:val="6600FF"/>
          <w:kern w:val="24"/>
          <w:sz w:val="64"/>
          <w:szCs w:val="64"/>
        </w:rPr>
        <w:t xml:space="preserve"> </w:t>
      </w:r>
      <w:r w:rsidR="00AB1320" w:rsidRPr="00AB1320">
        <w:rPr>
          <w:rFonts w:ascii="Times New Roman" w:hAnsi="Times New Roman" w:cs="Times New Roman"/>
          <w:b/>
        </w:rPr>
        <w:t>Matos Pons</w:t>
      </w:r>
      <w:r w:rsidR="00A8348D" w:rsidRPr="00931EB7">
        <w:rPr>
          <w:rFonts w:ascii="Times New Roman" w:hAnsi="Times New Roman" w:cs="Times New Roman"/>
        </w:rPr>
        <w:t>,</w:t>
      </w:r>
      <w:r w:rsidR="00ED3C49" w:rsidRPr="00931EB7">
        <w:rPr>
          <w:rFonts w:ascii="Times New Roman" w:hAnsi="Times New Roman" w:cs="Times New Roman"/>
        </w:rPr>
        <w:t xml:space="preserve"> </w:t>
      </w:r>
      <w:r w:rsidR="00ED3C49" w:rsidRPr="00931EB7">
        <w:rPr>
          <w:rFonts w:ascii="Times New Roman" w:hAnsi="Times New Roman" w:cs="Times New Roman"/>
          <w:b/>
        </w:rPr>
        <w:t>MS.c. Vladimir Naranjo Gómez. MS.c Elena Bailey Agramonte</w:t>
      </w:r>
    </w:p>
    <w:p w:rsidR="00794BD2" w:rsidRPr="00931EB7" w:rsidRDefault="00565679" w:rsidP="00931EB7">
      <w:pPr>
        <w:pStyle w:val="07-SciencePG-Email-address-content"/>
        <w:spacing w:line="360" w:lineRule="auto"/>
        <w:jc w:val="both"/>
        <w:rPr>
          <w:rFonts w:eastAsia="SimSun"/>
          <w:sz w:val="22"/>
          <w:szCs w:val="22"/>
          <w:lang w:val="es-ES"/>
        </w:rPr>
      </w:pPr>
      <w:r w:rsidRPr="00931EB7">
        <w:rPr>
          <w:b/>
          <w:sz w:val="22"/>
          <w:szCs w:val="22"/>
        </w:rPr>
        <w:t>1.</w:t>
      </w:r>
      <w:r w:rsidR="00054E2F">
        <w:rPr>
          <w:b/>
          <w:sz w:val="22"/>
          <w:szCs w:val="22"/>
        </w:rPr>
        <w:t xml:space="preserve"> </w:t>
      </w:r>
      <w:r w:rsidRPr="00931EB7">
        <w:rPr>
          <w:b/>
          <w:sz w:val="22"/>
          <w:szCs w:val="22"/>
        </w:rPr>
        <w:t xml:space="preserve"> Dr.</w:t>
      </w:r>
      <w:r w:rsidR="00054E2F">
        <w:rPr>
          <w:b/>
          <w:sz w:val="22"/>
          <w:szCs w:val="22"/>
        </w:rPr>
        <w:t xml:space="preserve"> </w:t>
      </w:r>
      <w:r w:rsidR="00A220BD" w:rsidRPr="00931EB7">
        <w:rPr>
          <w:b/>
          <w:sz w:val="22"/>
          <w:szCs w:val="22"/>
        </w:rPr>
        <w:t xml:space="preserve"> </w:t>
      </w:r>
      <w:r w:rsidRPr="00931EB7">
        <w:rPr>
          <w:b/>
          <w:sz w:val="22"/>
          <w:szCs w:val="22"/>
        </w:rPr>
        <w:t>C</w:t>
      </w:r>
      <w:r w:rsidR="00ED3C49" w:rsidRPr="00931EB7">
        <w:rPr>
          <w:b/>
          <w:sz w:val="22"/>
          <w:szCs w:val="22"/>
        </w:rPr>
        <w:t xml:space="preserve">. </w:t>
      </w:r>
      <w:r w:rsidR="00ED3C49" w:rsidRPr="00931EB7">
        <w:rPr>
          <w:rStyle w:val="Hipervnculo"/>
          <w:rFonts w:eastAsia="SimSun"/>
          <w:b/>
          <w:color w:val="auto"/>
          <w:sz w:val="22"/>
          <w:szCs w:val="22"/>
          <w:u w:val="none"/>
        </w:rPr>
        <w:t>Liuvis Del Torro Bergondo</w:t>
      </w:r>
      <w:r w:rsidR="00ED3C49" w:rsidRPr="00931EB7">
        <w:rPr>
          <w:b/>
          <w:sz w:val="22"/>
          <w:szCs w:val="22"/>
          <w:vertAlign w:val="superscript"/>
        </w:rPr>
        <w:t xml:space="preserve">. </w:t>
      </w:r>
      <w:r w:rsidR="00ED3C49" w:rsidRPr="00931EB7">
        <w:rPr>
          <w:b/>
          <w:sz w:val="22"/>
          <w:szCs w:val="22"/>
        </w:rPr>
        <w:t xml:space="preserve">Universidad de Guantánamo. </w:t>
      </w:r>
      <w:r w:rsidR="00ED3C49" w:rsidRPr="00931EB7">
        <w:rPr>
          <w:rFonts w:eastAsia="SimSun"/>
          <w:sz w:val="22"/>
          <w:szCs w:val="22"/>
          <w:lang w:val="es-ES"/>
        </w:rPr>
        <w:t xml:space="preserve">Coordinadora del Grupo de Prevención de Riesgos Ambientales. </w:t>
      </w:r>
      <w:r w:rsidR="002629ED" w:rsidRPr="00931EB7">
        <w:rPr>
          <w:rStyle w:val="Hipervnculo"/>
          <w:rFonts w:eastAsia="SimSun"/>
          <w:sz w:val="22"/>
          <w:szCs w:val="22"/>
        </w:rPr>
        <w:t xml:space="preserve">Profesora Titular. </w:t>
      </w:r>
      <w:r w:rsidR="00ED3C49" w:rsidRPr="00931EB7">
        <w:rPr>
          <w:rFonts w:eastAsia="SimSun"/>
          <w:sz w:val="22"/>
          <w:szCs w:val="22"/>
          <w:lang w:val="es-ES"/>
        </w:rPr>
        <w:t xml:space="preserve">Cuba. </w:t>
      </w:r>
      <w:r w:rsidR="00ED3C49" w:rsidRPr="00931EB7">
        <w:rPr>
          <w:color w:val="0070C0"/>
          <w:sz w:val="22"/>
          <w:szCs w:val="22"/>
          <w:u w:val="single"/>
        </w:rPr>
        <w:t>Email:liuvisdb@cug.co.cu.</w:t>
      </w:r>
    </w:p>
    <w:p w:rsidR="00ED3C49" w:rsidRPr="00931EB7" w:rsidRDefault="00565679" w:rsidP="00931EB7">
      <w:pPr>
        <w:pStyle w:val="07-SciencePG-Email-address-content"/>
        <w:spacing w:line="360" w:lineRule="auto"/>
        <w:jc w:val="both"/>
        <w:rPr>
          <w:rFonts w:eastAsia="SimSun"/>
          <w:sz w:val="22"/>
          <w:szCs w:val="22"/>
          <w:u w:val="single"/>
          <w:lang w:val="es-ES"/>
        </w:rPr>
      </w:pPr>
      <w:r w:rsidRPr="00931EB7">
        <w:rPr>
          <w:b/>
          <w:sz w:val="22"/>
          <w:szCs w:val="22"/>
        </w:rPr>
        <w:t xml:space="preserve">2. </w:t>
      </w:r>
      <w:r w:rsidR="00054E2F" w:rsidRPr="00054E2F">
        <w:rPr>
          <w:b/>
          <w:sz w:val="22"/>
          <w:szCs w:val="22"/>
        </w:rPr>
        <w:t>Lic Blanca Yudhit</w:t>
      </w:r>
      <w:r w:rsidR="00994503" w:rsidRPr="00994503">
        <w:rPr>
          <w:b/>
        </w:rPr>
        <w:t xml:space="preserve"> </w:t>
      </w:r>
      <w:r w:rsidR="00994503" w:rsidRPr="00994503">
        <w:rPr>
          <w:rFonts w:eastAsia="+mn-ea"/>
          <w:b/>
          <w:sz w:val="22"/>
          <w:szCs w:val="22"/>
        </w:rPr>
        <w:t>Matos Pons</w:t>
      </w:r>
      <w:r w:rsidR="00ED3C49" w:rsidRPr="00994503">
        <w:rPr>
          <w:sz w:val="22"/>
          <w:szCs w:val="22"/>
        </w:rPr>
        <w:t>,</w:t>
      </w:r>
      <w:r w:rsidR="00ED3C49" w:rsidRPr="00931EB7">
        <w:rPr>
          <w:sz w:val="22"/>
          <w:szCs w:val="22"/>
        </w:rPr>
        <w:t xml:space="preserve"> </w:t>
      </w:r>
      <w:r w:rsidR="00733899">
        <w:rPr>
          <w:b/>
          <w:sz w:val="22"/>
          <w:szCs w:val="22"/>
        </w:rPr>
        <w:t>Especialista de M</w:t>
      </w:r>
      <w:r w:rsidR="00994503">
        <w:rPr>
          <w:b/>
          <w:sz w:val="22"/>
          <w:szCs w:val="22"/>
        </w:rPr>
        <w:t>edio Ambiente CITMA</w:t>
      </w:r>
      <w:r w:rsidR="00733899">
        <w:rPr>
          <w:b/>
          <w:sz w:val="22"/>
          <w:szCs w:val="22"/>
        </w:rPr>
        <w:t xml:space="preserve"> y Colaboradora del Grupo de Medio Ambiente. </w:t>
      </w:r>
      <w:r w:rsidR="00994503">
        <w:rPr>
          <w:rStyle w:val="Hipervnculo"/>
          <w:rFonts w:eastAsia="SimSun"/>
          <w:sz w:val="22"/>
          <w:szCs w:val="22"/>
        </w:rPr>
        <w:t>Profesora Asistente</w:t>
      </w:r>
      <w:r w:rsidR="00A220BD" w:rsidRPr="00931EB7">
        <w:rPr>
          <w:rStyle w:val="Hipervnculo"/>
          <w:rFonts w:eastAsia="SimSun"/>
          <w:sz w:val="22"/>
          <w:szCs w:val="22"/>
        </w:rPr>
        <w:t>.</w:t>
      </w:r>
      <w:r w:rsidR="00A220BD" w:rsidRPr="00931EB7">
        <w:rPr>
          <w:rFonts w:eastAsia="SimSun"/>
          <w:sz w:val="22"/>
          <w:szCs w:val="22"/>
          <w:lang w:val="es-ES"/>
        </w:rPr>
        <w:t xml:space="preserve"> </w:t>
      </w:r>
      <w:r w:rsidR="00794BD2" w:rsidRPr="00931EB7">
        <w:rPr>
          <w:rFonts w:eastAsia="SimSun"/>
          <w:sz w:val="22"/>
          <w:szCs w:val="22"/>
          <w:lang w:val="es-ES"/>
        </w:rPr>
        <w:t>Cuba.</w:t>
      </w:r>
      <w:r w:rsidR="00794BD2" w:rsidRPr="00931EB7">
        <w:rPr>
          <w:rStyle w:val="Hipervnculo"/>
          <w:rFonts w:eastAsia="SimSun"/>
          <w:sz w:val="22"/>
          <w:szCs w:val="22"/>
          <w:u w:val="none"/>
        </w:rPr>
        <w:t xml:space="preserve"> </w:t>
      </w:r>
      <w:r w:rsidR="00794BD2" w:rsidRPr="00931EB7">
        <w:rPr>
          <w:rStyle w:val="Hipervnculo"/>
          <w:rFonts w:eastAsia="SimSun"/>
          <w:sz w:val="22"/>
          <w:szCs w:val="22"/>
        </w:rPr>
        <w:t xml:space="preserve">E-mail: </w:t>
      </w:r>
      <w:r w:rsidR="007E1741">
        <w:rPr>
          <w:rStyle w:val="Hipervnculo"/>
          <w:rFonts w:eastAsia="SimSun"/>
          <w:sz w:val="22"/>
          <w:szCs w:val="22"/>
        </w:rPr>
        <w:t>Byudhit</w:t>
      </w:r>
      <w:hyperlink r:id="rId8" w:history="1">
        <w:r w:rsidR="00794BD2" w:rsidRPr="00963D8B">
          <w:rPr>
            <w:rStyle w:val="Hipervnculo"/>
            <w:rFonts w:eastAsia="SimSun"/>
            <w:sz w:val="22"/>
            <w:szCs w:val="22"/>
            <w:lang w:val="es-ES"/>
          </w:rPr>
          <w:t>@cug.co.cu</w:t>
        </w:r>
      </w:hyperlink>
      <w:r w:rsidR="00733899">
        <w:rPr>
          <w:rFonts w:eastAsia="SimSun"/>
          <w:sz w:val="22"/>
          <w:szCs w:val="22"/>
          <w:u w:val="single"/>
        </w:rPr>
        <w:t>.</w:t>
      </w:r>
    </w:p>
    <w:p w:rsidR="00794BD2" w:rsidRPr="00931EB7" w:rsidRDefault="00565679" w:rsidP="00931EB7">
      <w:pPr>
        <w:pStyle w:val="Prrafodelista"/>
        <w:spacing w:after="0" w:line="360" w:lineRule="auto"/>
        <w:ind w:left="0"/>
        <w:jc w:val="both"/>
        <w:rPr>
          <w:rFonts w:ascii="Times New Roman" w:hAnsi="Times New Roman" w:cs="Times New Roman"/>
          <w:b/>
        </w:rPr>
      </w:pPr>
      <w:r w:rsidRPr="00931EB7">
        <w:rPr>
          <w:rFonts w:ascii="Times New Roman" w:hAnsi="Times New Roman" w:cs="Times New Roman"/>
          <w:b/>
        </w:rPr>
        <w:t>3. MS.c</w:t>
      </w:r>
      <w:r w:rsidR="00794BD2" w:rsidRPr="00931EB7">
        <w:rPr>
          <w:rFonts w:ascii="Times New Roman" w:hAnsi="Times New Roman" w:cs="Times New Roman"/>
          <w:b/>
        </w:rPr>
        <w:t xml:space="preserve">. Vladimir Naranjo Gómez. Universidad de Guantánamo. </w:t>
      </w:r>
      <w:r w:rsidR="00794BD2" w:rsidRPr="00931EB7">
        <w:rPr>
          <w:rFonts w:ascii="Times New Roman" w:hAnsi="Times New Roman" w:cs="Times New Roman"/>
        </w:rPr>
        <w:t xml:space="preserve">Vicerrector de Formación de Pregrado. </w:t>
      </w:r>
      <w:r w:rsidR="00A220BD" w:rsidRPr="00931EB7">
        <w:rPr>
          <w:rStyle w:val="Hipervnculo"/>
          <w:rFonts w:ascii="Times New Roman" w:eastAsia="SimSun" w:hAnsi="Times New Roman" w:cs="Times New Roman"/>
        </w:rPr>
        <w:t>Profesor Auxiliar.</w:t>
      </w:r>
      <w:r w:rsidR="00A220BD" w:rsidRPr="00931EB7">
        <w:rPr>
          <w:rFonts w:ascii="Times New Roman" w:eastAsia="SimSun" w:hAnsi="Times New Roman" w:cs="Times New Roman"/>
        </w:rPr>
        <w:t xml:space="preserve"> </w:t>
      </w:r>
      <w:r w:rsidR="00794BD2" w:rsidRPr="00931EB7">
        <w:rPr>
          <w:rFonts w:ascii="Times New Roman" w:eastAsia="SimSun" w:hAnsi="Times New Roman" w:cs="Times New Roman"/>
        </w:rPr>
        <w:t>Cuba.</w:t>
      </w:r>
      <w:r w:rsidR="00794BD2" w:rsidRPr="00931EB7">
        <w:rPr>
          <w:rStyle w:val="Hipervnculo"/>
          <w:rFonts w:ascii="Times New Roman" w:eastAsia="SimSun" w:hAnsi="Times New Roman" w:cs="Times New Roman"/>
          <w:u w:val="none"/>
        </w:rPr>
        <w:t xml:space="preserve"> </w:t>
      </w:r>
      <w:r w:rsidR="00794BD2" w:rsidRPr="00931EB7">
        <w:rPr>
          <w:rStyle w:val="Hipervnculo"/>
          <w:rFonts w:ascii="Times New Roman" w:eastAsia="SimSun" w:hAnsi="Times New Roman" w:cs="Times New Roman"/>
        </w:rPr>
        <w:t xml:space="preserve">E-mail: </w:t>
      </w:r>
      <w:hyperlink r:id="rId9" w:history="1">
        <w:r w:rsidR="00794BD2" w:rsidRPr="00931EB7">
          <w:rPr>
            <w:rStyle w:val="Hipervnculo"/>
            <w:rFonts w:ascii="Times New Roman" w:eastAsia="SimSun" w:hAnsi="Times New Roman" w:cs="Times New Roman"/>
          </w:rPr>
          <w:t>vladimirng@cug.co.cu</w:t>
        </w:r>
      </w:hyperlink>
      <w:r w:rsidR="00794BD2" w:rsidRPr="00931EB7">
        <w:rPr>
          <w:rFonts w:ascii="Times New Roman" w:eastAsia="SimSun" w:hAnsi="Times New Roman" w:cs="Times New Roman"/>
        </w:rPr>
        <w:t>.</w:t>
      </w:r>
    </w:p>
    <w:p w:rsidR="00E912D0" w:rsidRPr="00931EB7" w:rsidRDefault="00565679" w:rsidP="00931EB7">
      <w:pPr>
        <w:pStyle w:val="07-SciencePG-Email-address-content"/>
        <w:spacing w:line="360" w:lineRule="auto"/>
        <w:jc w:val="both"/>
        <w:rPr>
          <w:rFonts w:eastAsia="SimSun"/>
          <w:sz w:val="22"/>
          <w:szCs w:val="22"/>
        </w:rPr>
      </w:pPr>
      <w:r w:rsidRPr="00931EB7">
        <w:rPr>
          <w:b/>
          <w:sz w:val="22"/>
          <w:szCs w:val="22"/>
        </w:rPr>
        <w:t>4. MS.c</w:t>
      </w:r>
      <w:r w:rsidR="00ED3C49" w:rsidRPr="00931EB7">
        <w:rPr>
          <w:b/>
          <w:sz w:val="22"/>
          <w:szCs w:val="22"/>
        </w:rPr>
        <w:t xml:space="preserve"> Elena Bailey Agramonte</w:t>
      </w:r>
      <w:r w:rsidR="00794BD2" w:rsidRPr="00931EB7">
        <w:rPr>
          <w:b/>
          <w:sz w:val="22"/>
          <w:szCs w:val="22"/>
        </w:rPr>
        <w:t xml:space="preserve">. Universidad de Guantánamo. Jefa de Departamento Carrera Geografía. </w:t>
      </w:r>
      <w:r w:rsidR="00A220BD" w:rsidRPr="00931EB7">
        <w:rPr>
          <w:rStyle w:val="Hipervnculo"/>
          <w:rFonts w:eastAsia="SimSun"/>
          <w:sz w:val="22"/>
          <w:szCs w:val="22"/>
        </w:rPr>
        <w:t>Profesora Auxiliar.</w:t>
      </w:r>
      <w:r w:rsidR="00A220BD" w:rsidRPr="00931EB7">
        <w:rPr>
          <w:rFonts w:eastAsia="SimSun"/>
          <w:sz w:val="22"/>
          <w:szCs w:val="22"/>
          <w:lang w:val="es-ES"/>
        </w:rPr>
        <w:t xml:space="preserve"> </w:t>
      </w:r>
      <w:r w:rsidR="00794BD2" w:rsidRPr="00931EB7">
        <w:rPr>
          <w:rFonts w:eastAsia="SimSun"/>
          <w:sz w:val="22"/>
          <w:szCs w:val="22"/>
          <w:lang w:val="es-ES"/>
        </w:rPr>
        <w:t>Cuba.</w:t>
      </w:r>
      <w:r w:rsidR="00794BD2" w:rsidRPr="00931EB7">
        <w:rPr>
          <w:rStyle w:val="Hipervnculo"/>
          <w:rFonts w:eastAsia="SimSun"/>
          <w:sz w:val="22"/>
          <w:szCs w:val="22"/>
          <w:u w:val="none"/>
        </w:rPr>
        <w:t xml:space="preserve"> </w:t>
      </w:r>
      <w:r w:rsidR="00794BD2" w:rsidRPr="00931EB7">
        <w:rPr>
          <w:rStyle w:val="Hipervnculo"/>
          <w:rFonts w:eastAsia="SimSun"/>
          <w:sz w:val="22"/>
          <w:szCs w:val="22"/>
        </w:rPr>
        <w:t xml:space="preserve">E-mail: </w:t>
      </w:r>
      <w:r w:rsidR="00794BD2" w:rsidRPr="00931EB7">
        <w:rPr>
          <w:color w:val="0070C0"/>
          <w:sz w:val="22"/>
          <w:szCs w:val="22"/>
          <w:u w:val="single"/>
        </w:rPr>
        <w:t>ebailey</w:t>
      </w:r>
      <w:hyperlink r:id="rId10" w:history="1">
        <w:r w:rsidR="00794BD2" w:rsidRPr="00931EB7">
          <w:rPr>
            <w:rStyle w:val="Hipervnculo"/>
            <w:rFonts w:eastAsia="SimSun"/>
            <w:color w:val="0070C0"/>
            <w:sz w:val="22"/>
            <w:szCs w:val="22"/>
          </w:rPr>
          <w:t>@cug.co.cu</w:t>
        </w:r>
      </w:hyperlink>
      <w:r w:rsidR="00794BD2" w:rsidRPr="00931EB7">
        <w:rPr>
          <w:rFonts w:eastAsia="SimSun"/>
          <w:sz w:val="22"/>
          <w:szCs w:val="22"/>
        </w:rPr>
        <w:t>.</w:t>
      </w:r>
    </w:p>
    <w:p w:rsidR="00A220BD" w:rsidRPr="00931EB7" w:rsidRDefault="00A220BD" w:rsidP="00931EB7">
      <w:pPr>
        <w:pStyle w:val="07-SciencePG-Email-address-content"/>
        <w:spacing w:line="360" w:lineRule="auto"/>
        <w:jc w:val="both"/>
        <w:rPr>
          <w:rFonts w:eastAsia="SimSun"/>
          <w:sz w:val="22"/>
          <w:szCs w:val="22"/>
          <w:lang w:val="es-ES"/>
        </w:rPr>
      </w:pPr>
    </w:p>
    <w:p w:rsidR="00EC13BB" w:rsidRPr="00931EB7" w:rsidRDefault="008A1C16" w:rsidP="00931EB7">
      <w:pPr>
        <w:spacing w:after="0" w:line="360" w:lineRule="auto"/>
        <w:jc w:val="both"/>
        <w:rPr>
          <w:rFonts w:ascii="Times New Roman" w:hAnsi="Times New Roman" w:cs="Times New Roman"/>
        </w:rPr>
      </w:pPr>
      <w:r w:rsidRPr="00931EB7">
        <w:rPr>
          <w:rFonts w:ascii="Times New Roman" w:hAnsi="Times New Roman" w:cs="Times New Roman"/>
          <w:b/>
        </w:rPr>
        <w:t>Resumen:</w:t>
      </w:r>
      <w:r w:rsidR="009061A5" w:rsidRPr="00931EB7">
        <w:rPr>
          <w:rFonts w:ascii="Times New Roman" w:hAnsi="Times New Roman" w:cs="Times New Roman"/>
        </w:rPr>
        <w:t xml:space="preserve"> </w:t>
      </w:r>
    </w:p>
    <w:p w:rsidR="008C51A4" w:rsidRPr="00931EB7" w:rsidRDefault="00243DE9"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El </w:t>
      </w:r>
      <w:r w:rsidR="008C51A4" w:rsidRPr="00931EB7">
        <w:rPr>
          <w:rFonts w:ascii="Times New Roman" w:hAnsi="Times New Roman" w:cs="Times New Roman"/>
        </w:rPr>
        <w:t xml:space="preserve">trabajo trata una temática de gran pertinencia en la actualidad, relacionado con insuficiencias que se presentan a partir de las exigencias que demanda el </w:t>
      </w:r>
      <w:r w:rsidRPr="00931EB7">
        <w:rPr>
          <w:rFonts w:ascii="Times New Roman" w:hAnsi="Times New Roman" w:cs="Times New Roman"/>
        </w:rPr>
        <w:t xml:space="preserve">Ministerio de Educación Superior, desde la gestión sistemática de los procesos, </w:t>
      </w:r>
      <w:r w:rsidR="008C51A4" w:rsidRPr="00931EB7">
        <w:rPr>
          <w:rFonts w:ascii="Times New Roman" w:hAnsi="Times New Roman" w:cs="Times New Roman"/>
        </w:rPr>
        <w:t>para</w:t>
      </w:r>
      <w:r w:rsidRPr="00931EB7">
        <w:rPr>
          <w:rFonts w:ascii="Times New Roman" w:hAnsi="Times New Roman" w:cs="Times New Roman"/>
        </w:rPr>
        <w:t xml:space="preserve"> el logro de una universidad integrada, innovadora, y pertinente, que impacte de manera significativa</w:t>
      </w:r>
      <w:r w:rsidR="008C51A4" w:rsidRPr="00931EB7">
        <w:rPr>
          <w:rFonts w:ascii="Times New Roman" w:hAnsi="Times New Roman" w:cs="Times New Roman"/>
        </w:rPr>
        <w:t>.</w:t>
      </w:r>
      <w:r w:rsidRPr="00931EB7">
        <w:rPr>
          <w:rFonts w:ascii="Times New Roman" w:hAnsi="Times New Roman" w:cs="Times New Roman"/>
        </w:rPr>
        <w:t xml:space="preserve"> A partir de esta misión, </w:t>
      </w:r>
      <w:r w:rsidR="008C51A4" w:rsidRPr="00931EB7">
        <w:rPr>
          <w:rFonts w:ascii="Times New Roman" w:hAnsi="Times New Roman" w:cs="Times New Roman"/>
        </w:rPr>
        <w:t>se centra como objetivo,</w:t>
      </w:r>
      <w:r w:rsidRPr="00931EB7">
        <w:rPr>
          <w:rFonts w:ascii="Times New Roman" w:hAnsi="Times New Roman" w:cs="Times New Roman"/>
        </w:rPr>
        <w:t xml:space="preserve"> </w:t>
      </w:r>
      <w:r w:rsidR="008C51A4" w:rsidRPr="00931EB7">
        <w:rPr>
          <w:rFonts w:ascii="Times New Roman" w:hAnsi="Times New Roman" w:cs="Times New Roman"/>
        </w:rPr>
        <w:t>la implementación de acciones integradoras en</w:t>
      </w:r>
      <w:r w:rsidRPr="00931EB7">
        <w:rPr>
          <w:rFonts w:ascii="Times New Roman" w:hAnsi="Times New Roman" w:cs="Times New Roman"/>
        </w:rPr>
        <w:t xml:space="preserve"> el acompañamiento al Gobierno, e</w:t>
      </w:r>
      <w:r w:rsidRPr="00931EB7">
        <w:rPr>
          <w:rFonts w:ascii="Times New Roman" w:hAnsi="Times New Roman" w:cs="Times New Roman"/>
          <w:bCs/>
        </w:rPr>
        <w:t xml:space="preserve"> incrementar su impacto de Ciencia, Tecnología e Innovación en los sectores estratégicos</w:t>
      </w:r>
      <w:r w:rsidR="008C51A4" w:rsidRPr="00931EB7">
        <w:rPr>
          <w:rFonts w:ascii="Times New Roman" w:hAnsi="Times New Roman" w:cs="Times New Roman"/>
          <w:bCs/>
        </w:rPr>
        <w:t>,</w:t>
      </w:r>
      <w:r w:rsidRPr="00931EB7">
        <w:rPr>
          <w:rFonts w:ascii="Times New Roman" w:hAnsi="Times New Roman" w:cs="Times New Roman"/>
          <w:bCs/>
        </w:rPr>
        <w:t xml:space="preserve"> destacando la zona priorizada y semiárida</w:t>
      </w:r>
      <w:r w:rsidR="00DB1B76" w:rsidRPr="00931EB7">
        <w:rPr>
          <w:rFonts w:ascii="Times New Roman" w:hAnsi="Times New Roman" w:cs="Times New Roman"/>
          <w:bCs/>
        </w:rPr>
        <w:t>, en correspondencia con las exigencias actuales de la Agenda 2030, para un desarrollo sostenible.</w:t>
      </w:r>
      <w:r w:rsidR="008C51A4" w:rsidRPr="00931EB7">
        <w:rPr>
          <w:rFonts w:ascii="Times New Roman" w:hAnsi="Times New Roman" w:cs="Times New Roman"/>
          <w:bCs/>
        </w:rPr>
        <w:t xml:space="preserve"> </w:t>
      </w:r>
      <w:r w:rsidR="00EC13BB" w:rsidRPr="00931EB7">
        <w:rPr>
          <w:rFonts w:ascii="Times New Roman" w:hAnsi="Times New Roman" w:cs="Times New Roman"/>
        </w:rPr>
        <w:t xml:space="preserve">Se utilizaron métodos del nivel teórico y empíricos como la entrevista, la encuesta, la observación, el análisis y síntesis, revisión de documentos y la triangulación de datos y metodológica de los resultados de la valoración de la propuesta, estos aportes se implementan en el </w:t>
      </w:r>
      <w:r w:rsidR="00EC13BB" w:rsidRPr="00931EB7">
        <w:rPr>
          <w:rFonts w:ascii="Times New Roman" w:hAnsi="Times New Roman" w:cs="Times New Roman"/>
        </w:rPr>
        <w:lastRenderedPageBreak/>
        <w:t xml:space="preserve">proceso de formación del  profesional a través del grupo de prevención de riesgos ambientales de la Universidad de Guantánamo, integrado con el gobierno. Se logró perfeccionar desde acciones integradoras </w:t>
      </w:r>
      <w:r w:rsidR="005D4569" w:rsidRPr="00931EB7">
        <w:rPr>
          <w:rFonts w:ascii="Times New Roman" w:hAnsi="Times New Roman" w:cs="Times New Roman"/>
        </w:rPr>
        <w:t>e</w:t>
      </w:r>
      <w:r w:rsidRPr="00931EB7">
        <w:rPr>
          <w:rFonts w:ascii="Times New Roman" w:hAnsi="Times New Roman" w:cs="Times New Roman"/>
        </w:rPr>
        <w:t xml:space="preserve">l papel de la Universidad, </w:t>
      </w:r>
      <w:r w:rsidR="001C69AB" w:rsidRPr="00931EB7">
        <w:rPr>
          <w:rFonts w:ascii="Times New Roman" w:hAnsi="Times New Roman" w:cs="Times New Roman"/>
        </w:rPr>
        <w:t xml:space="preserve"> con el gobierno del territorio y su vinculo estrecho con</w:t>
      </w:r>
      <w:r w:rsidRPr="00931EB7">
        <w:rPr>
          <w:rFonts w:ascii="Times New Roman" w:hAnsi="Times New Roman" w:cs="Times New Roman"/>
        </w:rPr>
        <w:t xml:space="preserve"> los sistemas de Ciencia, Tecnología e Innovación, como centro de conocimiento y su participación en los procesos de desarrollo social</w:t>
      </w:r>
      <w:r w:rsidR="005D4569" w:rsidRPr="00931EB7">
        <w:rPr>
          <w:rFonts w:ascii="Times New Roman" w:hAnsi="Times New Roman" w:cs="Times New Roman"/>
        </w:rPr>
        <w:t>, vista desde la r</w:t>
      </w:r>
      <w:r w:rsidRPr="00931EB7">
        <w:rPr>
          <w:rFonts w:ascii="Times New Roman" w:hAnsi="Times New Roman" w:cs="Times New Roman"/>
        </w:rPr>
        <w:t>elación entre la Universidad de Guantánamo-Conocimiento-Ciencia-Tecnologìa-Innovaciòn-Sociedad-Desarrollo Social Sostenible-Cambio climático- Desarrollo Local</w:t>
      </w:r>
      <w:r w:rsidR="00EC13BB" w:rsidRPr="00931EB7">
        <w:rPr>
          <w:rFonts w:ascii="Times New Roman" w:hAnsi="Times New Roman" w:cs="Times New Roman"/>
        </w:rPr>
        <w:t>, ante los efectos del cambio climático</w:t>
      </w:r>
      <w:r w:rsidR="008B03E4" w:rsidRPr="00931EB7">
        <w:rPr>
          <w:rFonts w:ascii="Times New Roman" w:hAnsi="Times New Roman" w:cs="Times New Roman"/>
        </w:rPr>
        <w:t>.</w:t>
      </w:r>
    </w:p>
    <w:p w:rsidR="008B03E4" w:rsidRPr="00931EB7" w:rsidRDefault="00EC13BB" w:rsidP="00931EB7">
      <w:pPr>
        <w:spacing w:after="0" w:line="360" w:lineRule="auto"/>
        <w:jc w:val="both"/>
        <w:rPr>
          <w:rFonts w:ascii="Times New Roman" w:hAnsi="Times New Roman" w:cs="Times New Roman"/>
          <w:b/>
        </w:rPr>
        <w:sectPr w:rsidR="008B03E4" w:rsidRPr="00931EB7" w:rsidSect="005949B1">
          <w:headerReference w:type="default" r:id="rId11"/>
          <w:footerReference w:type="default" r:id="rId12"/>
          <w:footnotePr>
            <w:numFmt w:val="chicago"/>
          </w:footnotePr>
          <w:type w:val="continuous"/>
          <w:pgSz w:w="11907" w:h="16160" w:code="126"/>
          <w:pgMar w:top="1418" w:right="851" w:bottom="1418" w:left="1134" w:header="709" w:footer="709" w:gutter="0"/>
          <w:pgNumType w:start="1"/>
          <w:cols w:space="708"/>
          <w:docGrid w:linePitch="360"/>
        </w:sectPr>
      </w:pPr>
      <w:r w:rsidRPr="00931EB7">
        <w:rPr>
          <w:rStyle w:val="12-SciencePG-Keywords"/>
          <w:rFonts w:eastAsiaTheme="minorHAnsi"/>
          <w:sz w:val="22"/>
          <w:szCs w:val="22"/>
        </w:rPr>
        <w:t xml:space="preserve">Palabras clave: </w:t>
      </w:r>
      <w:r w:rsidRPr="00931EB7">
        <w:rPr>
          <w:rStyle w:val="12-SciencePG-Keywords"/>
          <w:rFonts w:eastAsiaTheme="minorHAnsi"/>
          <w:b w:val="0"/>
          <w:sz w:val="22"/>
          <w:szCs w:val="22"/>
        </w:rPr>
        <w:t>Universidad integradora</w:t>
      </w:r>
      <w:r w:rsidR="004D324B" w:rsidRPr="00931EB7">
        <w:rPr>
          <w:rStyle w:val="12-SciencePG-Keywords"/>
          <w:rFonts w:eastAsiaTheme="minorHAnsi"/>
          <w:b w:val="0"/>
          <w:sz w:val="22"/>
          <w:szCs w:val="22"/>
        </w:rPr>
        <w:t>;</w:t>
      </w:r>
      <w:r w:rsidRPr="00931EB7">
        <w:rPr>
          <w:rStyle w:val="12-SciencePG-Keywords"/>
          <w:rFonts w:eastAsiaTheme="minorHAnsi"/>
          <w:b w:val="0"/>
          <w:sz w:val="22"/>
          <w:szCs w:val="22"/>
        </w:rPr>
        <w:t xml:space="preserve"> Vinculo con el Gobierno</w:t>
      </w:r>
      <w:r w:rsidR="004D324B" w:rsidRPr="00931EB7">
        <w:rPr>
          <w:rStyle w:val="12-SciencePG-Keywords"/>
          <w:rFonts w:eastAsiaTheme="minorHAnsi"/>
          <w:b w:val="0"/>
          <w:sz w:val="22"/>
          <w:szCs w:val="22"/>
        </w:rPr>
        <w:t>;</w:t>
      </w:r>
      <w:r w:rsidRPr="00931EB7">
        <w:rPr>
          <w:rStyle w:val="12-SciencePG-Keywords"/>
          <w:rFonts w:eastAsiaTheme="minorHAnsi"/>
          <w:b w:val="0"/>
          <w:sz w:val="22"/>
          <w:szCs w:val="22"/>
        </w:rPr>
        <w:t xml:space="preserve"> Proceso de Formación</w:t>
      </w:r>
      <w:r w:rsidR="001C69AB" w:rsidRPr="00931EB7">
        <w:rPr>
          <w:rStyle w:val="12-SciencePG-Keywords"/>
          <w:rFonts w:eastAsiaTheme="minorHAnsi"/>
          <w:b w:val="0"/>
          <w:sz w:val="22"/>
          <w:szCs w:val="22"/>
        </w:rPr>
        <w:t>.</w:t>
      </w:r>
    </w:p>
    <w:p w:rsidR="00AE7569" w:rsidRPr="00931EB7" w:rsidRDefault="00AE7569" w:rsidP="00931EB7">
      <w:pPr>
        <w:spacing w:after="0" w:line="360" w:lineRule="auto"/>
        <w:rPr>
          <w:rFonts w:ascii="Times New Roman" w:hAnsi="Times New Roman" w:cs="Times New Roman"/>
          <w:b/>
        </w:rPr>
      </w:pPr>
    </w:p>
    <w:p w:rsidR="001D73B8" w:rsidRPr="00931EB7" w:rsidRDefault="001D73B8" w:rsidP="00931EB7">
      <w:pPr>
        <w:spacing w:after="0" w:line="360" w:lineRule="auto"/>
        <w:rPr>
          <w:rFonts w:ascii="Times New Roman" w:hAnsi="Times New Roman" w:cs="Times New Roman"/>
          <w:b/>
        </w:rPr>
      </w:pPr>
      <w:r w:rsidRPr="00931EB7">
        <w:rPr>
          <w:rFonts w:ascii="Times New Roman" w:hAnsi="Times New Roman" w:cs="Times New Roman"/>
          <w:b/>
        </w:rPr>
        <w:t>Introducción</w:t>
      </w:r>
    </w:p>
    <w:p w:rsidR="00110C6D" w:rsidRPr="00931EB7" w:rsidRDefault="00110C6D" w:rsidP="00931EB7">
      <w:pPr>
        <w:pStyle w:val="Prrafodelista"/>
        <w:spacing w:after="0" w:line="360" w:lineRule="auto"/>
        <w:ind w:left="1080"/>
        <w:jc w:val="right"/>
        <w:rPr>
          <w:rFonts w:ascii="Times New Roman" w:hAnsi="Times New Roman" w:cs="Times New Roman"/>
          <w:iCs/>
        </w:rPr>
      </w:pPr>
      <w:r w:rsidRPr="00931EB7">
        <w:rPr>
          <w:rFonts w:ascii="Times New Roman" w:hAnsi="Times New Roman" w:cs="Times New Roman"/>
          <w:i/>
          <w:iCs/>
        </w:rPr>
        <w:t xml:space="preserve">"hay que buscar un vínculo más directo de las Universidades con los organismos de la administración central del Estado y en los territorios, para lograr que la investigación científica se convierta en una herramienta que dominen los cuadros, que la alienten, la apoyen, y a la que acudan para resolver los problemas que afectan a la comunidad" </w:t>
      </w:r>
      <w:r w:rsidRPr="00931EB7">
        <w:rPr>
          <w:rFonts w:ascii="Times New Roman" w:hAnsi="Times New Roman" w:cs="Times New Roman"/>
          <w:iCs/>
        </w:rPr>
        <w:t>.</w:t>
      </w:r>
    </w:p>
    <w:p w:rsidR="00110C6D" w:rsidRPr="00931EB7" w:rsidRDefault="00110C6D" w:rsidP="00931EB7">
      <w:pPr>
        <w:pStyle w:val="Prrafodelista"/>
        <w:spacing w:after="0" w:line="360" w:lineRule="auto"/>
        <w:ind w:left="1080"/>
        <w:jc w:val="right"/>
        <w:rPr>
          <w:rFonts w:ascii="Times New Roman" w:hAnsi="Times New Roman" w:cs="Times New Roman"/>
          <w:b/>
          <w:bCs/>
        </w:rPr>
      </w:pPr>
      <w:r w:rsidRPr="00963D8B">
        <w:rPr>
          <w:rFonts w:ascii="Times New Roman" w:hAnsi="Times New Roman" w:cs="Times New Roman"/>
          <w:b/>
        </w:rPr>
        <w:t>Miguel Díaz-Canel Bermúdez. Pinar de Río, 27 de junio 2019</w:t>
      </w:r>
      <w:r w:rsidRPr="00963D8B">
        <w:rPr>
          <w:rFonts w:ascii="Times New Roman" w:hAnsi="Times New Roman" w:cs="Times New Roman"/>
          <w:b/>
          <w:bCs/>
        </w:rPr>
        <w:t>.</w:t>
      </w:r>
    </w:p>
    <w:p w:rsidR="00110C6D" w:rsidRPr="00931EB7" w:rsidRDefault="00110C6D" w:rsidP="00931EB7">
      <w:pPr>
        <w:spacing w:after="0" w:line="360" w:lineRule="auto"/>
        <w:rPr>
          <w:rFonts w:ascii="Times New Roman" w:hAnsi="Times New Roman" w:cs="Times New Roman"/>
          <w:b/>
        </w:rPr>
      </w:pPr>
    </w:p>
    <w:p w:rsidR="00737E4D" w:rsidRPr="00931EB7" w:rsidRDefault="000D4D66"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En un mundo cada vez más globalizado, un proceso de desarrollo económico - social, requiere entre sus múltiples y variados aspectos, </w:t>
      </w:r>
      <w:r w:rsidR="00B254EE" w:rsidRPr="00931EB7">
        <w:rPr>
          <w:rFonts w:ascii="Times New Roman" w:hAnsi="Times New Roman" w:cs="Times New Roman"/>
        </w:rPr>
        <w:t>un</w:t>
      </w:r>
      <w:r w:rsidRPr="00931EB7">
        <w:rPr>
          <w:rFonts w:ascii="Times New Roman" w:hAnsi="Times New Roman" w:cs="Times New Roman"/>
        </w:rPr>
        <w:t xml:space="preserve"> sistema educativo </w:t>
      </w:r>
      <w:r w:rsidR="00B254EE" w:rsidRPr="00931EB7">
        <w:rPr>
          <w:rFonts w:ascii="Times New Roman" w:hAnsi="Times New Roman" w:cs="Times New Roman"/>
        </w:rPr>
        <w:t xml:space="preserve">que </w:t>
      </w:r>
      <w:r w:rsidRPr="00931EB7">
        <w:rPr>
          <w:rFonts w:ascii="Times New Roman" w:hAnsi="Times New Roman" w:cs="Times New Roman"/>
        </w:rPr>
        <w:t>esté en consonancia con el momento histórico</w:t>
      </w:r>
      <w:r w:rsidR="00B254EE" w:rsidRPr="00931EB7">
        <w:rPr>
          <w:rFonts w:ascii="Times New Roman" w:hAnsi="Times New Roman" w:cs="Times New Roman"/>
        </w:rPr>
        <w:t xml:space="preserve"> y requiere </w:t>
      </w:r>
      <w:r w:rsidR="005A5B39" w:rsidRPr="00931EB7">
        <w:rPr>
          <w:rFonts w:ascii="Times New Roman" w:hAnsi="Times New Roman" w:cs="Times New Roman"/>
        </w:rPr>
        <w:t>de la aplicación</w:t>
      </w:r>
      <w:r w:rsidR="00B254EE" w:rsidRPr="00931EB7">
        <w:rPr>
          <w:rFonts w:ascii="Times New Roman" w:hAnsi="Times New Roman" w:cs="Times New Roman"/>
        </w:rPr>
        <w:t xml:space="preserve"> de conocimientos científicos, el</w:t>
      </w:r>
      <w:r w:rsidR="005A5B39" w:rsidRPr="00931EB7">
        <w:rPr>
          <w:rFonts w:ascii="Times New Roman" w:hAnsi="Times New Roman" w:cs="Times New Roman"/>
        </w:rPr>
        <w:t xml:space="preserve"> desarrollo tecnológico, vincula</w:t>
      </w:r>
      <w:r w:rsidR="00B254EE" w:rsidRPr="00931EB7">
        <w:rPr>
          <w:rFonts w:ascii="Times New Roman" w:hAnsi="Times New Roman" w:cs="Times New Roman"/>
        </w:rPr>
        <w:t>do</w:t>
      </w:r>
      <w:r w:rsidR="005A5B39" w:rsidRPr="00931EB7">
        <w:rPr>
          <w:rFonts w:ascii="Times New Roman" w:hAnsi="Times New Roman" w:cs="Times New Roman"/>
        </w:rPr>
        <w:t xml:space="preserve"> cada vez más la ciencia con la producción de riqueza y bienestar de las comunidades. </w:t>
      </w:r>
    </w:p>
    <w:p w:rsidR="002A243F" w:rsidRDefault="005B60A3"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El Ministerio de Educación Superior, desde la gestión sistemática de los procesos, persigue el logro de una universidad integrada, innovadora, más revolucionaria y pertinente, </w:t>
      </w:r>
      <w:r w:rsidR="002A243F">
        <w:rPr>
          <w:rFonts w:ascii="Times New Roman" w:hAnsi="Times New Roman" w:cs="Times New Roman"/>
        </w:rPr>
        <w:t>como dice Horrutinier,(2008, p 7)</w:t>
      </w:r>
    </w:p>
    <w:p w:rsidR="005B60A3" w:rsidRPr="00931EB7" w:rsidRDefault="002A243F"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El Ministerio de Educación Superior, desde la gestión sistemática de los procesos, persigue el logro de una universidad integrada, innovadora, más revolucionaria y pertinente, </w:t>
      </w:r>
      <w:r>
        <w:rPr>
          <w:rFonts w:ascii="Times New Roman" w:hAnsi="Times New Roman" w:cs="Times New Roman"/>
        </w:rPr>
        <w:t>como dice</w:t>
      </w:r>
      <w:r w:rsidRPr="00931EB7">
        <w:rPr>
          <w:rFonts w:ascii="Times New Roman" w:hAnsi="Times New Roman" w:cs="Times New Roman"/>
        </w:rPr>
        <w:t xml:space="preserve"> </w:t>
      </w:r>
      <w:r w:rsidR="005B60A3" w:rsidRPr="00931EB7">
        <w:rPr>
          <w:rFonts w:ascii="Times New Roman" w:hAnsi="Times New Roman" w:cs="Times New Roman"/>
        </w:rPr>
        <w:t>que impacte de manera significativa en el desarrollo humano y sostenible de la sociedad cubana a partir de la formación integral de</w:t>
      </w:r>
      <w:r w:rsidR="005B60A3" w:rsidRPr="00931EB7">
        <w:rPr>
          <w:rFonts w:ascii="Times New Roman" w:hAnsi="Times New Roman" w:cs="Times New Roman"/>
          <w:b/>
        </w:rPr>
        <w:t xml:space="preserve"> </w:t>
      </w:r>
      <w:r w:rsidR="005B60A3" w:rsidRPr="00931EB7">
        <w:rPr>
          <w:rFonts w:ascii="Times New Roman" w:hAnsi="Times New Roman" w:cs="Times New Roman"/>
        </w:rPr>
        <w:t>profesionales comprometidos con la Revol</w:t>
      </w:r>
      <w:r>
        <w:rPr>
          <w:rFonts w:ascii="Times New Roman" w:hAnsi="Times New Roman" w:cs="Times New Roman"/>
        </w:rPr>
        <w:t>ución, su país y su territorio.</w:t>
      </w:r>
    </w:p>
    <w:p w:rsidR="005B60A3" w:rsidRPr="00931EB7" w:rsidRDefault="005B60A3" w:rsidP="00931EB7">
      <w:pPr>
        <w:spacing w:after="0" w:line="360" w:lineRule="auto"/>
        <w:jc w:val="both"/>
        <w:rPr>
          <w:rFonts w:ascii="Times New Roman" w:hAnsi="Times New Roman" w:cs="Times New Roman"/>
        </w:rPr>
      </w:pPr>
      <w:r w:rsidRPr="00931EB7">
        <w:rPr>
          <w:rFonts w:ascii="Times New Roman" w:hAnsi="Times New Roman" w:cs="Times New Roman"/>
        </w:rPr>
        <w:t>Constituye para las universidades</w:t>
      </w:r>
      <w:r w:rsidR="008B478F" w:rsidRPr="00931EB7">
        <w:rPr>
          <w:rFonts w:ascii="Times New Roman" w:hAnsi="Times New Roman" w:cs="Times New Roman"/>
        </w:rPr>
        <w:t>,</w:t>
      </w:r>
      <w:r w:rsidRPr="00931EB7">
        <w:rPr>
          <w:rFonts w:ascii="Times New Roman" w:hAnsi="Times New Roman" w:cs="Times New Roman"/>
        </w:rPr>
        <w:t xml:space="preserve"> un desafío</w:t>
      </w:r>
      <w:r w:rsidR="008B478F" w:rsidRPr="00931EB7">
        <w:rPr>
          <w:rFonts w:ascii="Times New Roman" w:hAnsi="Times New Roman" w:cs="Times New Roman"/>
        </w:rPr>
        <w:t>,</w:t>
      </w:r>
      <w:r w:rsidRPr="00931EB7">
        <w:rPr>
          <w:rFonts w:ascii="Times New Roman" w:hAnsi="Times New Roman" w:cs="Times New Roman"/>
        </w:rPr>
        <w:t xml:space="preserve"> multiplicar su papel como instituciones de conocimiento, aumentando la calidad, cantidad y pertinencia de la investigación científica y el desarrollo tecnológico que ellas realizan e integrándose mejor con los restantes actores del sistema con el propósito de contribuir a un mayor impacto económico-social en el proceso de desarrollo.  Las políticas de Estado en proceso de implementación se proponen fomentar la interacción entre el sector académico, científico, productivo y toda la sociedad, lo que supone la formación del personal docente necesario para ello y la actualización de los programas de formación e investigación de las universidades, multiplicando el conocimiento científico y elevar la preparación científica de los profesionales del territorio. </w:t>
      </w:r>
    </w:p>
    <w:p w:rsidR="00A758E6" w:rsidRPr="00931EB7" w:rsidRDefault="00BF3936" w:rsidP="00931EB7">
      <w:pPr>
        <w:spacing w:after="0" w:line="360" w:lineRule="auto"/>
        <w:jc w:val="both"/>
        <w:rPr>
          <w:rFonts w:ascii="Times New Roman" w:hAnsi="Times New Roman" w:cs="Times New Roman"/>
        </w:rPr>
      </w:pPr>
      <w:r w:rsidRPr="00931EB7">
        <w:rPr>
          <w:rFonts w:ascii="Times New Roman" w:hAnsi="Times New Roman" w:cs="Times New Roman"/>
        </w:rPr>
        <w:t>Las instituciones de educación superior son agentes de cambio, ya que asumen como compromiso contribuir a la solución de la problemática regional por medio de la</w:t>
      </w:r>
      <w:r w:rsidR="00737E4D" w:rsidRPr="00931EB7">
        <w:rPr>
          <w:rFonts w:ascii="Times New Roman" w:hAnsi="Times New Roman" w:cs="Times New Roman"/>
        </w:rPr>
        <w:t xml:space="preserve"> formación de recursos humanos, como actor del conocimiento y la innovación para el desarrollo local, así como influir en las políticas de ciencia, tecnología e innovación, ampliando el papel del conocimiento y la innovación en las políticas de desarrollo s</w:t>
      </w:r>
      <w:r w:rsidR="005B4F9E" w:rsidRPr="00931EB7">
        <w:rPr>
          <w:rFonts w:ascii="Times New Roman" w:hAnsi="Times New Roman" w:cs="Times New Roman"/>
        </w:rPr>
        <w:t>ocioeconómico local/territorial, frente a los efectos del cambio climático, arraigado a los Objetivos</w:t>
      </w:r>
      <w:r w:rsidR="00A758E6" w:rsidRPr="00931EB7">
        <w:rPr>
          <w:rFonts w:ascii="Times New Roman" w:hAnsi="Times New Roman" w:cs="Times New Roman"/>
        </w:rPr>
        <w:t xml:space="preserve"> de Desarrollo Sostenible </w:t>
      </w:r>
      <w:r w:rsidR="00A758E6" w:rsidRPr="00F96AC5">
        <w:rPr>
          <w:rFonts w:ascii="Times New Roman" w:hAnsi="Times New Roman" w:cs="Times New Roman"/>
        </w:rPr>
        <w:t>(ODS).</w:t>
      </w:r>
      <w:r w:rsidR="00A758E6" w:rsidRPr="00931EB7">
        <w:rPr>
          <w:rFonts w:ascii="Times New Roman" w:hAnsi="Times New Roman" w:cs="Times New Roman"/>
        </w:rPr>
        <w:t xml:space="preserve"> </w:t>
      </w:r>
    </w:p>
    <w:p w:rsidR="00DB1B76" w:rsidRPr="00931EB7" w:rsidRDefault="00DB1B76"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A partir de la adopción por la Asamblea General de las Naciones Unidas en 2015 del documento titulado «Transformar nuestro mundo: la Agenda 2030 para el Desarrollo Sostenible» y los Objetivos de </w:t>
      </w:r>
      <w:r w:rsidRPr="00931EB7">
        <w:rPr>
          <w:rFonts w:ascii="Times New Roman" w:hAnsi="Times New Roman" w:cs="Times New Roman"/>
        </w:rPr>
        <w:lastRenderedPageBreak/>
        <w:t xml:space="preserve">Desarrollo Sostenible (ODS) se asiste al creciente interés en estas temáticas, apreciándose asimismo, el reconocimiento del papel crucial de la educación superior en el logro de esa Agenda. </w:t>
      </w:r>
    </w:p>
    <w:p w:rsidR="00CD3E01" w:rsidRPr="00C528C6" w:rsidRDefault="00DB1B76" w:rsidP="00931EB7">
      <w:pPr>
        <w:spacing w:after="0" w:line="360" w:lineRule="auto"/>
        <w:jc w:val="both"/>
        <w:rPr>
          <w:rFonts w:ascii="Times New Roman" w:hAnsi="Times New Roman" w:cs="Times New Roman"/>
          <w:highlight w:val="yellow"/>
        </w:rPr>
      </w:pPr>
      <w:r w:rsidRPr="00C528C6">
        <w:rPr>
          <w:rFonts w:ascii="Times New Roman" w:hAnsi="Times New Roman" w:cs="Times New Roman"/>
        </w:rPr>
        <w:t xml:space="preserve">El núcleo de esta Agenda lo constituyen 17 ODS y cada uno  incluye un conjunto de metas específicas (169 metas en total) </w:t>
      </w:r>
      <w:r w:rsidR="0060402B" w:rsidRPr="00C528C6">
        <w:rPr>
          <w:rFonts w:ascii="Times New Roman" w:hAnsi="Times New Roman" w:cs="Times New Roman"/>
        </w:rPr>
        <w:t>como expresó: Contribución de la educación superior a los Objetivos de Desarrollo Sostenible desde la docencia</w:t>
      </w:r>
      <w:r w:rsidR="00C528C6" w:rsidRPr="00C528C6">
        <w:rPr>
          <w:rFonts w:ascii="Times New Roman" w:hAnsi="Times New Roman" w:cs="Times New Roman"/>
        </w:rPr>
        <w:t xml:space="preserve"> </w:t>
      </w:r>
      <w:r w:rsidRPr="00C528C6">
        <w:rPr>
          <w:rFonts w:ascii="Times New Roman" w:hAnsi="Times New Roman" w:cs="Times New Roman"/>
        </w:rPr>
        <w:t>que poseen el potencial para transformar la sociedad y movilizar a personas y países; comprenden asuntos que van desde el abordaje de la desigualdad hasta cuestiones estructurales como el cambio climático, el crecimiento económico sostenible, la capacidad productiva, la paz y la seguridad y, el tema de contar con instituciones eficaces, responsables e inclusivas en todos l</w:t>
      </w:r>
      <w:r w:rsidR="00CD3E01" w:rsidRPr="00C528C6">
        <w:rPr>
          <w:rFonts w:ascii="Times New Roman" w:hAnsi="Times New Roman" w:cs="Times New Roman"/>
        </w:rPr>
        <w:t>os ámbitos.</w:t>
      </w:r>
      <w:r w:rsidR="00CD3E01" w:rsidRPr="00931EB7">
        <w:rPr>
          <w:rFonts w:ascii="Times New Roman" w:hAnsi="Times New Roman" w:cs="Times New Roman"/>
        </w:rPr>
        <w:t xml:space="preserve"> </w:t>
      </w:r>
    </w:p>
    <w:p w:rsidR="00CD3E01" w:rsidRPr="00931EB7" w:rsidRDefault="00CD3E01"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Estos objetivos y metas son integrados e indivisibles y brindan orientación para la acción a fin de garantizar una vida sostenible, pacífica, próspera y equitativa a través de enfoques universales, transformadores e inclusivos (UNESCO, 2017). También incluyen una compleja gama de desafíos sociales, económicos, y medioambientales, que requerirán de trasformaciones en el funcionamiento de las sociedades y las economías, y en cómo interactuamos con nuestro planeta. Los gobiernos, la sociedad civil organizada, el sector privado, empresas, y las instituciones educativas y de investigación, incluyendo las instituciones de educación superior (IES), como actores esenciales para ayudar a la sociedad a enfrentar estos desafíos. </w:t>
      </w:r>
    </w:p>
    <w:p w:rsidR="00FD054C" w:rsidRPr="00931EB7" w:rsidRDefault="00FD054C" w:rsidP="00931EB7">
      <w:pPr>
        <w:widowControl w:val="0"/>
        <w:tabs>
          <w:tab w:val="left" w:pos="0"/>
        </w:tabs>
        <w:suppressAutoHyphens/>
        <w:autoSpaceDE w:val="0"/>
        <w:autoSpaceDN w:val="0"/>
        <w:adjustRightInd w:val="0"/>
        <w:spacing w:after="0" w:line="360" w:lineRule="auto"/>
        <w:jc w:val="both"/>
        <w:rPr>
          <w:rFonts w:ascii="Times New Roman" w:eastAsia="Calibri" w:hAnsi="Times New Roman" w:cs="Times New Roman"/>
        </w:rPr>
      </w:pPr>
      <w:r w:rsidRPr="00931EB7">
        <w:rPr>
          <w:rFonts w:ascii="Times New Roman" w:eastAsia="Calibri" w:hAnsi="Times New Roman" w:cs="Times New Roman"/>
        </w:rPr>
        <w:t xml:space="preserve">En correspondencia con estas exigencias </w:t>
      </w:r>
      <w:r w:rsidRPr="00931EB7">
        <w:rPr>
          <w:rFonts w:ascii="Times New Roman" w:hAnsi="Times New Roman" w:cs="Times New Roman"/>
        </w:rPr>
        <w:t xml:space="preserve">las universidades tienen un peso determinante en el Sistema Nacional de Ciencia, Tecnología e </w:t>
      </w:r>
      <w:r w:rsidRPr="009C4CA1">
        <w:rPr>
          <w:rFonts w:ascii="Times New Roman" w:hAnsi="Times New Roman" w:cs="Times New Roman"/>
        </w:rPr>
        <w:t>Innovación (SNCTI),</w:t>
      </w:r>
      <w:r w:rsidRPr="00931EB7">
        <w:rPr>
          <w:rFonts w:ascii="Times New Roman" w:hAnsi="Times New Roman" w:cs="Times New Roman"/>
        </w:rPr>
        <w:t xml:space="preserve"> para ellas, constituye un desafío multiplicar su papel como instituciones de conocimiento, aumentando la calidad, cantidad y pertinencia de la investigación científica y el desarrollo tecnológico que ellas realizan e integrándose con los restantes actores del sistema con el propósito de contribuir a un mayor impacto económico-social en el proceso de desarrollo</w:t>
      </w:r>
      <w:r w:rsidR="0052617A" w:rsidRPr="00931EB7">
        <w:rPr>
          <w:rFonts w:ascii="Times New Roman" w:hAnsi="Times New Roman" w:cs="Times New Roman"/>
        </w:rPr>
        <w:t>.</w:t>
      </w:r>
    </w:p>
    <w:p w:rsidR="0052617A" w:rsidRPr="00931EB7" w:rsidRDefault="00FD054C" w:rsidP="00931EB7">
      <w:pPr>
        <w:spacing w:after="0" w:line="360" w:lineRule="auto"/>
        <w:jc w:val="both"/>
        <w:rPr>
          <w:rFonts w:ascii="Times New Roman" w:eastAsia="Calibri" w:hAnsi="Times New Roman" w:cs="Times New Roman"/>
        </w:rPr>
      </w:pPr>
      <w:r w:rsidRPr="00931EB7">
        <w:rPr>
          <w:rFonts w:ascii="Times New Roman" w:eastAsia="Calibri" w:hAnsi="Times New Roman" w:cs="Times New Roman"/>
        </w:rPr>
        <w:t xml:space="preserve">Todo lo antes expuesto, permite considerar la necesidad de </w:t>
      </w:r>
      <w:r w:rsidR="0052617A" w:rsidRPr="00931EB7">
        <w:rPr>
          <w:rFonts w:ascii="Times New Roman" w:hAnsi="Times New Roman" w:cs="Times New Roman"/>
        </w:rPr>
        <w:t>la base de conocimiento de los gobiernos locales en la aplicación de soluciones integrales, promoviendo buenas prácticas, nuevos proyectos y líneas de investigación, en aras de fortalecer la Vinculación Universidad- Gobierno. Desde esta mirada, se centra como</w:t>
      </w:r>
      <w:r w:rsidRPr="00931EB7">
        <w:rPr>
          <w:rFonts w:ascii="Times New Roman" w:eastAsia="Calibri" w:hAnsi="Times New Roman" w:cs="Times New Roman"/>
        </w:rPr>
        <w:t xml:space="preserve"> objetivo fomentar </w:t>
      </w:r>
      <w:r w:rsidR="0052617A" w:rsidRPr="00931EB7">
        <w:rPr>
          <w:rFonts w:ascii="Times New Roman" w:hAnsi="Times New Roman" w:cs="Times New Roman"/>
        </w:rPr>
        <w:t xml:space="preserve">acciones integradoras entre la Universidad de Guantánamo-Gobierno, ante los desafíos de Agenda 2030, para un desarrollo sostenible, como retos actuales, </w:t>
      </w:r>
      <w:r w:rsidRPr="00931EB7">
        <w:rPr>
          <w:rFonts w:ascii="Times New Roman" w:eastAsia="Calibri" w:hAnsi="Times New Roman" w:cs="Times New Roman"/>
        </w:rPr>
        <w:t xml:space="preserve">que favorezcan </w:t>
      </w:r>
      <w:r w:rsidR="0052617A" w:rsidRPr="00931EB7">
        <w:rPr>
          <w:rFonts w:ascii="Times New Roman" w:eastAsia="Calibri" w:hAnsi="Times New Roman" w:cs="Times New Roman"/>
        </w:rPr>
        <w:t xml:space="preserve">incrementar el </w:t>
      </w:r>
      <w:r w:rsidR="0052617A" w:rsidRPr="00931EB7">
        <w:rPr>
          <w:rFonts w:ascii="Times New Roman" w:eastAsia="Calibri" w:hAnsi="Times New Roman" w:cs="Times New Roman"/>
          <w:bCs/>
        </w:rPr>
        <w:t xml:space="preserve">impacto de las Universidades y entidades de Ciencia, tecnología e innovación </w:t>
      </w:r>
      <w:r w:rsidR="0052617A" w:rsidRPr="00931EB7">
        <w:rPr>
          <w:rFonts w:ascii="Times New Roman" w:eastAsia="Calibri" w:hAnsi="Times New Roman" w:cs="Times New Roman"/>
        </w:rPr>
        <w:t xml:space="preserve">en los sectores estratégicos para el  </w:t>
      </w:r>
      <w:r w:rsidR="0052617A" w:rsidRPr="00931EB7">
        <w:rPr>
          <w:rFonts w:ascii="Times New Roman" w:eastAsia="Calibri" w:hAnsi="Times New Roman" w:cs="Times New Roman"/>
          <w:bCs/>
        </w:rPr>
        <w:t xml:space="preserve">desarrollo económico y social </w:t>
      </w:r>
      <w:r w:rsidR="0052617A" w:rsidRPr="00931EB7">
        <w:rPr>
          <w:rFonts w:ascii="Times New Roman" w:eastAsia="Calibri" w:hAnsi="Times New Roman" w:cs="Times New Roman"/>
        </w:rPr>
        <w:t>del país</w:t>
      </w:r>
    </w:p>
    <w:p w:rsidR="00B961F9" w:rsidRPr="00931EB7" w:rsidRDefault="00B961F9" w:rsidP="00931EB7">
      <w:pPr>
        <w:spacing w:after="0" w:line="360" w:lineRule="auto"/>
        <w:jc w:val="both"/>
        <w:rPr>
          <w:rFonts w:ascii="Times New Roman" w:hAnsi="Times New Roman" w:cs="Times New Roman"/>
          <w:b/>
        </w:rPr>
      </w:pPr>
      <w:r w:rsidRPr="00931EB7">
        <w:rPr>
          <w:rFonts w:ascii="Times New Roman" w:hAnsi="Times New Roman" w:cs="Times New Roman"/>
          <w:b/>
        </w:rPr>
        <w:t>Desarrollo</w:t>
      </w:r>
    </w:p>
    <w:p w:rsidR="00B961F9" w:rsidRPr="00931EB7" w:rsidRDefault="00B961F9"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Los grandes desastres medioambientales acaecidos en las últimas décadas, el aumento de la población mundial, etc. han originado una preocupación creciente sobre la gestión de los recursos naturales. Por eso, actualmente, el desarrollo sustentable forma parte de la agenda política nacional e internacional, siendo un tema destacado en numerosos ámbitos. Entre ellos, se encuentra la educación superior porque las </w:t>
      </w:r>
      <w:r w:rsidRPr="00931EB7">
        <w:rPr>
          <w:rFonts w:ascii="Times New Roman" w:hAnsi="Times New Roman" w:cs="Times New Roman"/>
        </w:rPr>
        <w:lastRenderedPageBreak/>
        <w:t xml:space="preserve">universidades, mediante la formación de los futuros profesionales, además de las actividades de investigación, desempeñan un papel crucial en el avance de las sociedades. </w:t>
      </w:r>
    </w:p>
    <w:p w:rsidR="0052617A" w:rsidRPr="00931EB7" w:rsidRDefault="008B478F" w:rsidP="00931EB7">
      <w:pPr>
        <w:spacing w:after="0" w:line="360" w:lineRule="auto"/>
        <w:jc w:val="both"/>
        <w:rPr>
          <w:rFonts w:ascii="Times New Roman" w:hAnsi="Times New Roman" w:cs="Times New Roman"/>
        </w:rPr>
      </w:pPr>
      <w:r w:rsidRPr="00324551">
        <w:rPr>
          <w:rFonts w:ascii="Times New Roman" w:hAnsi="Times New Roman" w:cs="Times New Roman"/>
        </w:rPr>
        <w:t>En el 12 no Congreso Internacional de Educación Superior " Universidad 2020"</w:t>
      </w:r>
      <w:r w:rsidRPr="00931EB7">
        <w:rPr>
          <w:rFonts w:ascii="Times New Roman" w:hAnsi="Times New Roman" w:cs="Times New Roman"/>
        </w:rPr>
        <w:t xml:space="preserve"> se desarrolló en la Habana el 10 de febrero de 2021, el Presidente de la República de Cuba Miguel Díaz Canel Bermúdez, enfatizó que la universidad "  está involucrada en todos los sectores estratégicos contenidos en el Plan de Desarrollo Económico y Social de la isla hasta el 2030"</w:t>
      </w:r>
      <w:r w:rsidR="001041FA" w:rsidRPr="00931EB7">
        <w:rPr>
          <w:rFonts w:ascii="Times New Roman" w:hAnsi="Times New Roman" w:cs="Times New Roman"/>
        </w:rPr>
        <w:t>, en este sentido en su artículo, sobre gestión de gobierno, educación superior, ciencia, innovación y desarrollo, lo que sugiere que la unidad, ciencia-gobierno deberá constituirse en una pauta de trabajo, un modelo que, con las particularidades de cada caso, debe emplearse para enfrentar las tareas más importante que demanda nuestro gobierno.</w:t>
      </w:r>
    </w:p>
    <w:p w:rsidR="008B478F" w:rsidRPr="00931EB7" w:rsidRDefault="001041FA"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 La articulación ciencia-gobierno también es clave para abordar con éxito otro de los grandes desafíos que la nación está enfrentando: el impulso al desarrollo local, entendido éste como un proceso multidimensional que según el concepto  de desarrollo sostenible incluido en la Agenda 2030 de la Organización de las Naciones Unidas incluye, interrelacionadas, las variables: </w:t>
      </w:r>
      <w:r w:rsidR="00645F2D" w:rsidRPr="00931EB7">
        <w:rPr>
          <w:rFonts w:ascii="Times New Roman" w:hAnsi="Times New Roman" w:cs="Times New Roman"/>
        </w:rPr>
        <w:t>económica, social y ambiental (</w:t>
      </w:r>
      <w:r w:rsidRPr="00931EB7">
        <w:rPr>
          <w:rFonts w:ascii="Times New Roman" w:hAnsi="Times New Roman" w:cs="Times New Roman"/>
        </w:rPr>
        <w:t xml:space="preserve">Comisión Económica para América </w:t>
      </w:r>
      <w:r w:rsidR="00645F2D" w:rsidRPr="00931EB7">
        <w:rPr>
          <w:rFonts w:ascii="Times New Roman" w:hAnsi="Times New Roman" w:cs="Times New Roman"/>
        </w:rPr>
        <w:t xml:space="preserve">Latina y el Caribe </w:t>
      </w:r>
      <w:r w:rsidRPr="00FD3036">
        <w:rPr>
          <w:rFonts w:ascii="Times New Roman" w:hAnsi="Times New Roman" w:cs="Times New Roman"/>
        </w:rPr>
        <w:t>[</w:t>
      </w:r>
      <w:r w:rsidR="00645F2D" w:rsidRPr="00FD3036">
        <w:rPr>
          <w:rFonts w:ascii="Times New Roman" w:hAnsi="Times New Roman" w:cs="Times New Roman"/>
        </w:rPr>
        <w:t>CEPAL</w:t>
      </w:r>
      <w:r w:rsidRPr="00FD3036">
        <w:rPr>
          <w:rFonts w:ascii="Times New Roman" w:hAnsi="Times New Roman" w:cs="Times New Roman"/>
        </w:rPr>
        <w:t>]</w:t>
      </w:r>
      <w:r w:rsidR="00645F2D" w:rsidRPr="00FD3036">
        <w:rPr>
          <w:rFonts w:ascii="Times New Roman" w:hAnsi="Times New Roman" w:cs="Times New Roman"/>
        </w:rPr>
        <w:t>, 2017)</w:t>
      </w:r>
      <w:r w:rsidRPr="00931EB7">
        <w:rPr>
          <w:rFonts w:ascii="Times New Roman" w:hAnsi="Times New Roman" w:cs="Times New Roman"/>
        </w:rPr>
        <w:t xml:space="preserve"> </w:t>
      </w:r>
      <w:r w:rsidR="00645F2D" w:rsidRPr="00931EB7">
        <w:rPr>
          <w:rFonts w:ascii="Times New Roman" w:hAnsi="Times New Roman" w:cs="Times New Roman"/>
        </w:rPr>
        <w:t>y también la dimensión institucional.</w:t>
      </w:r>
    </w:p>
    <w:p w:rsidR="00645F2D" w:rsidRPr="00931EB7" w:rsidRDefault="002D60D4" w:rsidP="00931EB7">
      <w:pPr>
        <w:spacing w:after="0" w:line="360" w:lineRule="auto"/>
        <w:jc w:val="both"/>
        <w:rPr>
          <w:rFonts w:ascii="Times New Roman" w:hAnsi="Times New Roman" w:cs="Times New Roman"/>
        </w:rPr>
      </w:pPr>
      <w:r w:rsidRPr="00931EB7">
        <w:rPr>
          <w:rFonts w:ascii="Times New Roman" w:hAnsi="Times New Roman" w:cs="Times New Roman"/>
        </w:rPr>
        <w:t>Por consiguiente,</w:t>
      </w:r>
      <w:r w:rsidR="00645F2D" w:rsidRPr="00931EB7">
        <w:rPr>
          <w:rFonts w:ascii="Times New Roman" w:hAnsi="Times New Roman" w:cs="Times New Roman"/>
        </w:rPr>
        <w:t xml:space="preserve"> se precisan dos tendencias importantes, el desarrollo local, como asunto relevante en el modelo de desarrollo económico y social cubano y el Ministerio de Educación Superior (MES) incluyó el desarrollo local como un objetivo clave en su planificación estratégica, articulada con la Plataforma Articulada para el Desarrollo Integral Territorial.</w:t>
      </w:r>
    </w:p>
    <w:p w:rsidR="0052617A" w:rsidRPr="00931EB7" w:rsidRDefault="00A758E6"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Las universidades cubanas están estrechamente relacionadas con la sociedad. </w:t>
      </w:r>
      <w:r w:rsidRPr="003A0D89">
        <w:rPr>
          <w:rFonts w:ascii="Times New Roman" w:hAnsi="Times New Roman" w:cs="Times New Roman"/>
        </w:rPr>
        <w:t>(Núñez y Castro, 2005).</w:t>
      </w:r>
      <w:r w:rsidRPr="00931EB7">
        <w:rPr>
          <w:rFonts w:ascii="Times New Roman" w:hAnsi="Times New Roman" w:cs="Times New Roman"/>
        </w:rPr>
        <w:t xml:space="preserve"> “Tendremos que conquistar con inteligencia nuestro lugar en este mundo y nuestra independencia económica</w:t>
      </w:r>
      <w:r w:rsidRPr="00931EB7">
        <w:rPr>
          <w:rFonts w:ascii="Times New Roman" w:hAnsi="Times New Roman" w:cs="Times New Roman"/>
          <w:b/>
        </w:rPr>
        <w:t xml:space="preserve"> </w:t>
      </w:r>
      <w:r w:rsidRPr="00931EB7">
        <w:rPr>
          <w:rFonts w:ascii="Times New Roman" w:hAnsi="Times New Roman" w:cs="Times New Roman"/>
        </w:rPr>
        <w:t>en condiciones difíciles y solo lo lograremos con la ciencia y la tecnología"</w:t>
      </w:r>
      <w:r w:rsidR="0052617A" w:rsidRPr="00931EB7">
        <w:rPr>
          <w:rFonts w:ascii="Times New Roman" w:hAnsi="Times New Roman" w:cs="Times New Roman"/>
        </w:rPr>
        <w:t>.</w:t>
      </w:r>
    </w:p>
    <w:p w:rsidR="0015617B" w:rsidRPr="00931EB7" w:rsidRDefault="00645F2D"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Estos elementos, demuestran las exigencias actuales para fomentar el vínculo ciencia-gobierno con participación de las universidades, </w:t>
      </w:r>
      <w:r w:rsidR="0015617B" w:rsidRPr="00931EB7">
        <w:rPr>
          <w:rFonts w:ascii="Times New Roman" w:hAnsi="Times New Roman" w:cs="Times New Roman"/>
        </w:rPr>
        <w:t xml:space="preserve">ambas centradas en atender necesidades del desarrollo local con la utilización de la ciencia y la innovación y enfatizó en: </w:t>
      </w:r>
    </w:p>
    <w:p w:rsidR="0015617B" w:rsidRPr="00931EB7" w:rsidRDefault="0015617B" w:rsidP="00931EB7">
      <w:pPr>
        <w:pStyle w:val="Prrafodelista"/>
        <w:numPr>
          <w:ilvl w:val="0"/>
          <w:numId w:val="11"/>
        </w:numPr>
        <w:spacing w:after="0" w:line="360" w:lineRule="auto"/>
        <w:jc w:val="both"/>
        <w:rPr>
          <w:rFonts w:ascii="Times New Roman" w:hAnsi="Times New Roman" w:cs="Times New Roman"/>
        </w:rPr>
      </w:pPr>
      <w:r w:rsidRPr="00931EB7">
        <w:rPr>
          <w:rFonts w:ascii="Times New Roman" w:hAnsi="Times New Roman" w:cs="Times New Roman"/>
        </w:rPr>
        <w:t>Avanzar en la creación de capacidades que permitan la conducción estratégica de los procesos de desarrollo local, en particular la gestión de proyectos que fortalezcan la base productiva de los municipios que generen bienestar a la p oblación.</w:t>
      </w:r>
    </w:p>
    <w:p w:rsidR="0015617B" w:rsidRPr="00931EB7" w:rsidRDefault="0015617B" w:rsidP="00931EB7">
      <w:pPr>
        <w:pStyle w:val="Prrafodelista"/>
        <w:numPr>
          <w:ilvl w:val="0"/>
          <w:numId w:val="11"/>
        </w:numPr>
        <w:spacing w:after="0" w:line="360" w:lineRule="auto"/>
        <w:jc w:val="both"/>
        <w:rPr>
          <w:rFonts w:ascii="Times New Roman" w:hAnsi="Times New Roman" w:cs="Times New Roman"/>
        </w:rPr>
      </w:pPr>
      <w:r w:rsidRPr="00931EB7">
        <w:rPr>
          <w:rFonts w:ascii="Times New Roman" w:hAnsi="Times New Roman" w:cs="Times New Roman"/>
        </w:rPr>
        <w:t>Promover políticas sistémicas de innovación a escala local y priorizar la formación de fuerza de trabajo calificada en los territorios.</w:t>
      </w:r>
    </w:p>
    <w:p w:rsidR="0015617B" w:rsidRPr="00931EB7" w:rsidRDefault="0015617B" w:rsidP="00931EB7">
      <w:pPr>
        <w:pStyle w:val="Prrafodelista"/>
        <w:numPr>
          <w:ilvl w:val="0"/>
          <w:numId w:val="11"/>
        </w:numPr>
        <w:spacing w:after="0" w:line="360" w:lineRule="auto"/>
        <w:jc w:val="both"/>
        <w:rPr>
          <w:rFonts w:ascii="Times New Roman" w:hAnsi="Times New Roman" w:cs="Times New Roman"/>
        </w:rPr>
      </w:pPr>
      <w:r w:rsidRPr="00931EB7">
        <w:rPr>
          <w:rFonts w:ascii="Times New Roman" w:hAnsi="Times New Roman" w:cs="Times New Roman"/>
        </w:rPr>
        <w:t>Capacitar a los servidores públicos y dotarlos de conocimientos y herramientas necesarias.</w:t>
      </w:r>
    </w:p>
    <w:p w:rsidR="0015617B" w:rsidRPr="00931EB7" w:rsidRDefault="0015617B" w:rsidP="00931EB7">
      <w:pPr>
        <w:pStyle w:val="Prrafodelista"/>
        <w:numPr>
          <w:ilvl w:val="0"/>
          <w:numId w:val="11"/>
        </w:numPr>
        <w:spacing w:after="0" w:line="360" w:lineRule="auto"/>
        <w:jc w:val="both"/>
        <w:rPr>
          <w:rFonts w:ascii="Times New Roman" w:hAnsi="Times New Roman" w:cs="Times New Roman"/>
        </w:rPr>
      </w:pPr>
      <w:r w:rsidRPr="00931EB7">
        <w:rPr>
          <w:rFonts w:ascii="Times New Roman" w:hAnsi="Times New Roman" w:cs="Times New Roman"/>
        </w:rPr>
        <w:t xml:space="preserve">Fomentar el dialogo multinivel para favorecer la acción conjunta </w:t>
      </w:r>
      <w:r w:rsidR="006277B5" w:rsidRPr="00931EB7">
        <w:rPr>
          <w:rFonts w:ascii="Times New Roman" w:hAnsi="Times New Roman" w:cs="Times New Roman"/>
        </w:rPr>
        <w:t>de los niveles nacional, provincial, municipal, fortalecer así la unidad y desplazar la tendencia al sectorialismo, verticalismo y centralismo excesivos, lo que requiere de adecuadas bases jurídicas y normativas, fomentar las capacidades cognoscitivas, científicas y tecnológicas a escala local.</w:t>
      </w:r>
    </w:p>
    <w:p w:rsidR="006277B5" w:rsidRPr="00931EB7" w:rsidRDefault="006277B5" w:rsidP="00931EB7">
      <w:pPr>
        <w:spacing w:after="0" w:line="360" w:lineRule="auto"/>
        <w:jc w:val="both"/>
        <w:rPr>
          <w:rFonts w:ascii="Times New Roman" w:hAnsi="Times New Roman" w:cs="Times New Roman"/>
        </w:rPr>
      </w:pPr>
      <w:r w:rsidRPr="00931EB7">
        <w:rPr>
          <w:rFonts w:ascii="Times New Roman" w:hAnsi="Times New Roman" w:cs="Times New Roman"/>
        </w:rPr>
        <w:lastRenderedPageBreak/>
        <w:t xml:space="preserve">Existe un vínculo estrecho entre la educación superior y desarrollo local, y se precisa tres pilares de su gestión: ciencia e innovación, </w:t>
      </w:r>
      <w:r w:rsidR="008A1EF7" w:rsidRPr="00931EB7">
        <w:rPr>
          <w:rFonts w:ascii="Times New Roman" w:hAnsi="Times New Roman" w:cs="Times New Roman"/>
        </w:rPr>
        <w:t>informatización</w:t>
      </w:r>
      <w:r w:rsidRPr="00931EB7">
        <w:rPr>
          <w:rFonts w:ascii="Times New Roman" w:hAnsi="Times New Roman" w:cs="Times New Roman"/>
        </w:rPr>
        <w:t xml:space="preserve"> y comunicación social, los tres, en unidad. De las universidades  se espera una notable contribución a los procesos de innovación, tanto </w:t>
      </w:r>
      <w:r w:rsidR="008A1EF7" w:rsidRPr="00931EB7">
        <w:rPr>
          <w:rFonts w:ascii="Times New Roman" w:hAnsi="Times New Roman" w:cs="Times New Roman"/>
        </w:rPr>
        <w:t>tecnológicos</w:t>
      </w:r>
      <w:r w:rsidRPr="00931EB7">
        <w:rPr>
          <w:rFonts w:ascii="Times New Roman" w:hAnsi="Times New Roman" w:cs="Times New Roman"/>
        </w:rPr>
        <w:t>, sociales</w:t>
      </w:r>
      <w:r w:rsidR="008A1EF7" w:rsidRPr="00931EB7">
        <w:rPr>
          <w:rFonts w:ascii="Times New Roman" w:hAnsi="Times New Roman" w:cs="Times New Roman"/>
        </w:rPr>
        <w:t xml:space="preserve"> organizacionales, entre otros. Algunos elementos claves, son lo siguientes (Núñez y Fernández, 2016):</w:t>
      </w:r>
    </w:p>
    <w:p w:rsidR="008A1EF7" w:rsidRPr="00931EB7" w:rsidRDefault="008A1EF7" w:rsidP="00931EB7">
      <w:pPr>
        <w:pStyle w:val="Prrafodelista"/>
        <w:numPr>
          <w:ilvl w:val="0"/>
          <w:numId w:val="12"/>
        </w:numPr>
        <w:spacing w:after="0" w:line="360" w:lineRule="auto"/>
        <w:jc w:val="both"/>
        <w:rPr>
          <w:rFonts w:ascii="Times New Roman" w:hAnsi="Times New Roman" w:cs="Times New Roman"/>
        </w:rPr>
      </w:pPr>
      <w:r w:rsidRPr="00931EB7">
        <w:rPr>
          <w:rFonts w:ascii="Times New Roman" w:hAnsi="Times New Roman" w:cs="Times New Roman"/>
        </w:rPr>
        <w:t>La innovación es un proceso social, que se nutre de las interacciones, entre diversos actores, entre ellos, las universidades, los gobiernos y el sector productivo, en un contexto regulatorio.</w:t>
      </w:r>
    </w:p>
    <w:p w:rsidR="008A1EF7" w:rsidRPr="00931EB7" w:rsidRDefault="008A1EF7" w:rsidP="00931EB7">
      <w:pPr>
        <w:pStyle w:val="Prrafodelista"/>
        <w:numPr>
          <w:ilvl w:val="0"/>
          <w:numId w:val="12"/>
        </w:numPr>
        <w:spacing w:after="0" w:line="360" w:lineRule="auto"/>
        <w:jc w:val="both"/>
        <w:rPr>
          <w:rFonts w:ascii="Times New Roman" w:hAnsi="Times New Roman" w:cs="Times New Roman"/>
        </w:rPr>
      </w:pPr>
      <w:r w:rsidRPr="00931EB7">
        <w:rPr>
          <w:rFonts w:ascii="Times New Roman" w:hAnsi="Times New Roman" w:cs="Times New Roman"/>
        </w:rPr>
        <w:t xml:space="preserve">La política gubernamental y la actuación de los diversos actores debe orientarse a fortalecer la naturaleza sistémica de ese proceso social de innovación. Los sistemas de innovación tienen proyección no solo nacional, sino también sectorial y local. Se trata de subrayar la necesidad de conformar sistemas locales de innovación </w:t>
      </w:r>
      <w:r w:rsidRPr="003814C2">
        <w:rPr>
          <w:rFonts w:ascii="Times New Roman" w:hAnsi="Times New Roman" w:cs="Times New Roman"/>
        </w:rPr>
        <w:t>( Pessoa, Borin y Cassiolato,2015).</w:t>
      </w:r>
    </w:p>
    <w:p w:rsidR="008A1EF7" w:rsidRPr="00931EB7" w:rsidRDefault="008A1EF7" w:rsidP="00931EB7">
      <w:pPr>
        <w:pStyle w:val="Prrafodelista"/>
        <w:numPr>
          <w:ilvl w:val="0"/>
          <w:numId w:val="12"/>
        </w:numPr>
        <w:spacing w:after="0" w:line="360" w:lineRule="auto"/>
        <w:jc w:val="both"/>
        <w:rPr>
          <w:rFonts w:ascii="Times New Roman" w:hAnsi="Times New Roman" w:cs="Times New Roman"/>
        </w:rPr>
      </w:pPr>
      <w:r w:rsidRPr="00931EB7">
        <w:rPr>
          <w:rFonts w:ascii="Times New Roman" w:hAnsi="Times New Roman" w:cs="Times New Roman"/>
        </w:rPr>
        <w:t>La importancia de la innovación se aprecia en todos los ámbitos del desarrollo sostenible: económico, social, ambiental e institucional.</w:t>
      </w:r>
    </w:p>
    <w:p w:rsidR="008A1EF7" w:rsidRPr="00931EB7" w:rsidRDefault="008A1EF7" w:rsidP="00931EB7">
      <w:pPr>
        <w:pStyle w:val="Prrafodelista"/>
        <w:numPr>
          <w:ilvl w:val="0"/>
          <w:numId w:val="12"/>
        </w:numPr>
        <w:spacing w:after="0" w:line="360" w:lineRule="auto"/>
        <w:jc w:val="both"/>
        <w:rPr>
          <w:rFonts w:ascii="Times New Roman" w:hAnsi="Times New Roman" w:cs="Times New Roman"/>
        </w:rPr>
      </w:pPr>
      <w:r w:rsidRPr="00931EB7">
        <w:rPr>
          <w:rFonts w:ascii="Times New Roman" w:hAnsi="Times New Roman" w:cs="Times New Roman"/>
        </w:rPr>
        <w:t xml:space="preserve">La innovación y la contribución a ella de las universidades se emplea el llamado enfoque amplio </w:t>
      </w:r>
      <w:r w:rsidRPr="003814C2">
        <w:rPr>
          <w:rFonts w:ascii="Times New Roman" w:hAnsi="Times New Roman" w:cs="Times New Roman"/>
        </w:rPr>
        <w:t>(</w:t>
      </w:r>
      <w:r w:rsidR="008C23A2" w:rsidRPr="003814C2">
        <w:rPr>
          <w:rFonts w:ascii="Times New Roman" w:hAnsi="Times New Roman" w:cs="Times New Roman"/>
        </w:rPr>
        <w:t>Lundvall, Joseph, Caminade &amp;Vang, 2009)</w:t>
      </w:r>
      <w:r w:rsidR="008C23A2" w:rsidRPr="00931EB7">
        <w:rPr>
          <w:rFonts w:ascii="Times New Roman" w:hAnsi="Times New Roman" w:cs="Times New Roman"/>
        </w:rPr>
        <w:t xml:space="preserve"> que además de las actividades de innovación-desarrollo ( I+D), presta especial atención a los procesos de aprendizaje vinculado al desarrollo laboral, la interactividad, el trabajo en redes, el vinculo entre productores y usuarios del conocimiento.</w:t>
      </w:r>
    </w:p>
    <w:p w:rsidR="00645F2D" w:rsidRPr="00931EB7" w:rsidRDefault="00851DC3" w:rsidP="00931EB7">
      <w:pPr>
        <w:spacing w:after="0" w:line="360" w:lineRule="auto"/>
        <w:jc w:val="both"/>
        <w:rPr>
          <w:rFonts w:ascii="Times New Roman" w:hAnsi="Times New Roman" w:cs="Times New Roman"/>
        </w:rPr>
      </w:pPr>
      <w:r w:rsidRPr="00931EB7">
        <w:rPr>
          <w:rFonts w:ascii="Times New Roman" w:hAnsi="Times New Roman" w:cs="Times New Roman"/>
        </w:rPr>
        <w:t>Progresivamente se ha reconocido la importante conexión entre la educación superior y la Agenda 2030 y del papel de las universidades, en el logro de los ODS.</w:t>
      </w:r>
    </w:p>
    <w:p w:rsidR="00924FC5" w:rsidRPr="00931EB7" w:rsidRDefault="00924FC5" w:rsidP="00931EB7">
      <w:pPr>
        <w:spacing w:after="0" w:line="360" w:lineRule="auto"/>
        <w:jc w:val="both"/>
        <w:rPr>
          <w:rFonts w:ascii="Times New Roman" w:hAnsi="Times New Roman" w:cs="Times New Roman"/>
        </w:rPr>
      </w:pPr>
      <w:r w:rsidRPr="007B4EF5">
        <w:rPr>
          <w:rFonts w:ascii="Times New Roman" w:hAnsi="Times New Roman" w:cs="Times New Roman"/>
        </w:rPr>
        <w:t>El 25 de septiembre de 2015 la</w:t>
      </w:r>
      <w:r w:rsidRPr="00931EB7">
        <w:rPr>
          <w:rFonts w:ascii="Times New Roman" w:hAnsi="Times New Roman" w:cs="Times New Roman"/>
        </w:rPr>
        <w:t xml:space="preserve"> Asamblea General de la Organización de Naciones Unidas (ONU) aprobó la Resolución 70/1 “Transformar nuestro mundo: la Agenda 2030 para el Desarrollo Sostenible”, documento que a partir de retomar los Objetivos de Desarrollo del Milenio propone una serie de objetivos y metas encaminados a lograr en el pazo de 15 años lo que estos no lograron. En esencia se trata de transformar el paradigma de desarrollo actual, cuya ineficacia ha sido históricamente probada, por uno que conduzca al mundo por la senda del desarrollo sostenible, inclusivo y con visión de futuro. </w:t>
      </w:r>
    </w:p>
    <w:p w:rsidR="00924FC5" w:rsidRPr="00931EB7" w:rsidRDefault="00924FC5"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La Agenda 2030, como se conoce a nivel mundial constituye un plan de acción en favor de las personas, el planeta y la prosperidad; y tiene entre sus propósitos eliminar la pobreza y la desigualdad y fortalecer la paz en el mundo dentro de un concepto amplio de libertad, contribuyendo a implementar en la práctica los derechos humanos de todos los habitantes de la tierra. Los objetivos y las metas contenidos en el documento aprobado por la ONU tienen un carácter integrador, se articulan dialécticamente y conjugan armónicamente las tres dimensiones del desarrollo sostenible; económica, social y ambiental. </w:t>
      </w:r>
    </w:p>
    <w:p w:rsidR="00924FC5" w:rsidRPr="00931EB7" w:rsidRDefault="00924FC5"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Según la Comisión Económica para América Latina y el Caribe (CEPAL) la Agenda 2030 constituye una “oportunidad histórica” para la región- que es la más desigual del planeta- ya que incluye temas que resultan altamente prioritarios dada la situación de la misma; sus objetivos y metas devienen una </w:t>
      </w:r>
      <w:r w:rsidRPr="00931EB7">
        <w:rPr>
          <w:rFonts w:ascii="Times New Roman" w:hAnsi="Times New Roman" w:cs="Times New Roman"/>
        </w:rPr>
        <w:lastRenderedPageBreak/>
        <w:t xml:space="preserve">herramienta de planificación de las estrategias de desarrollo para los estados a nivel regional, nacional y local. </w:t>
      </w:r>
    </w:p>
    <w:p w:rsidR="008B478F" w:rsidRPr="00931EB7" w:rsidRDefault="00924FC5" w:rsidP="00931EB7">
      <w:pPr>
        <w:spacing w:after="0" w:line="360" w:lineRule="auto"/>
        <w:jc w:val="both"/>
        <w:rPr>
          <w:rFonts w:ascii="Times New Roman" w:hAnsi="Times New Roman" w:cs="Times New Roman"/>
        </w:rPr>
      </w:pPr>
      <w:r w:rsidRPr="00931EB7">
        <w:rPr>
          <w:rFonts w:ascii="Times New Roman" w:hAnsi="Times New Roman" w:cs="Times New Roman"/>
        </w:rPr>
        <w:t>Uno de los objetivos de desarrollo sostenible contenidos en la Agenda 2030 es “4.- Garantizar una educación inclusiva y equitativa de calidad y promover oportunidades de aprendizaje permanente para todos” (ONU, 2015, p 19). La consideración de este objetivo entre los que apuntan al desarrollo sostenible, demuestra la importancia que los estados le conceden a la educación, cuyo perfeccionamiento no solo constituye un objetivo en sí mismo sino que resulta imprescindible para el cumplimiento del resto de los objetivos declarados; en este sentido en la Resolución 70/1 los estados miembros de la ONU se comprometen:</w:t>
      </w:r>
    </w:p>
    <w:p w:rsidR="00E03546" w:rsidRPr="00931EB7" w:rsidRDefault="00E03546"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 a proporcionar una educación de calidad, inclusiva e igualitaria a todos los niveles: enseñanza preescolar, primaria, secundaria y terciaria y formación técnica y profesional. Todas las personas, sea cual sea su sexo, raza u origen étnico, incluidas las personas con discapacidad, los migrantes, los pueblos indígenas, los niños y los jóvenes, especialmente si se encuentran en situaciones de vulnerabilidad, deben tener acceso a posibilidades de aprendizaje permanente que las ayuden a adquirir los conocimientos y aptitudes necesarios para aprovechar las oportunidades que se les presenten y participar plenamente en la sociedad (…) </w:t>
      </w:r>
      <w:r w:rsidRPr="007B4EF5">
        <w:rPr>
          <w:rFonts w:ascii="Times New Roman" w:hAnsi="Times New Roman" w:cs="Times New Roman"/>
        </w:rPr>
        <w:t>(ONU, 2015, p. 8).</w:t>
      </w:r>
    </w:p>
    <w:p w:rsidR="008218A3" w:rsidRPr="00931EB7" w:rsidRDefault="00B961F9"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Al referir cuestiones de índole medioambiental es prácticamente obligatorio mencionar el término desarrollo sustentable (o sostenible) que implica asegurar las necesidades actuales sin comprometer las futuras. Generalmente, se admite que este concepto es propuesto, por primera vez, en un documento del año 1987, titulado Nuestro futuro común, de la Comisión Mundial sobre el Medio Ambiente y el Desarrollo de las Naciones Unidas. A partir de entonces se asiste al desarrollo de un conjunto variado de actuaciones internacionales que persiguen concienciar sobre la importancia del desarrollo sostenible. Entre las iniciativas más destacadas, cabe mencionar las Conferencias de </w:t>
      </w:r>
      <w:r w:rsidRPr="007B4EF5">
        <w:rPr>
          <w:rFonts w:ascii="Times New Roman" w:hAnsi="Times New Roman" w:cs="Times New Roman"/>
        </w:rPr>
        <w:t>Naciones Unidas</w:t>
      </w:r>
      <w:r w:rsidRPr="00931EB7">
        <w:rPr>
          <w:rFonts w:ascii="Times New Roman" w:hAnsi="Times New Roman" w:cs="Times New Roman"/>
        </w:rPr>
        <w:t xml:space="preserve"> sobre medio ambiente y sostenibilidad, celebradas desde la década de 1990 (Río de Janeiro en el año 1992,  Johannesburgo en 2002, etc.). </w:t>
      </w:r>
    </w:p>
    <w:p w:rsidR="0066365C" w:rsidRPr="00931EB7" w:rsidRDefault="00A1215F"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El fortalecimiento del vínculo universidad sociedad en el mundo contemporáneo ha influido decisivamente en la evolución de las concepciones con respecto a la calidad de la educación superior y ha convertido en un imperativo la acreditación de dicha calidad ante la sociedad. Las universidades </w:t>
      </w:r>
      <w:r w:rsidR="0066365C" w:rsidRPr="00931EB7">
        <w:rPr>
          <w:rFonts w:ascii="Times New Roman" w:hAnsi="Times New Roman" w:cs="Times New Roman"/>
        </w:rPr>
        <w:t xml:space="preserve">imponen retos en el cumplimiento de dichos objetivos y metas, lo que requiere estar a tono con las exigencias del desarrollo de la ciencia y la tecnología, en correspondencia con el </w:t>
      </w:r>
      <w:r w:rsidR="0064364E" w:rsidRPr="00931EB7">
        <w:rPr>
          <w:rFonts w:ascii="Times New Roman" w:hAnsi="Times New Roman" w:cs="Times New Roman"/>
        </w:rPr>
        <w:t xml:space="preserve">Plan nacional de desarrollo económico y social hasta 2030 y los Lineamientos de la Política Económica y Social aprobados en el VII Congreso del Partido conceden importancia a los procesos de desarrollo territorial y </w:t>
      </w:r>
      <w:r w:rsidR="0064364E" w:rsidRPr="007B4EF5">
        <w:rPr>
          <w:rFonts w:ascii="Times New Roman" w:hAnsi="Times New Roman" w:cs="Times New Roman"/>
        </w:rPr>
        <w:t>local (PCC, 2011; 2016a; 2016b).</w:t>
      </w:r>
      <w:r w:rsidR="0064364E" w:rsidRPr="00931EB7">
        <w:rPr>
          <w:rFonts w:ascii="Times New Roman" w:hAnsi="Times New Roman" w:cs="Times New Roman"/>
        </w:rPr>
        <w:t xml:space="preserve"> </w:t>
      </w:r>
    </w:p>
    <w:p w:rsidR="0066365C" w:rsidRPr="00931EB7" w:rsidRDefault="0064364E" w:rsidP="00931EB7">
      <w:pPr>
        <w:spacing w:after="0" w:line="360" w:lineRule="auto"/>
        <w:jc w:val="both"/>
        <w:rPr>
          <w:rFonts w:ascii="Times New Roman" w:hAnsi="Times New Roman" w:cs="Times New Roman"/>
        </w:rPr>
      </w:pPr>
      <w:r w:rsidRPr="00931EB7">
        <w:rPr>
          <w:rFonts w:ascii="Times New Roman" w:hAnsi="Times New Roman" w:cs="Times New Roman"/>
        </w:rPr>
        <w:t>Ello requiere de conocimientos, capacidades científic</w:t>
      </w:r>
      <w:r w:rsidR="0066365C" w:rsidRPr="00931EB7">
        <w:rPr>
          <w:rFonts w:ascii="Times New Roman" w:hAnsi="Times New Roman" w:cs="Times New Roman"/>
        </w:rPr>
        <w:t xml:space="preserve">as, tecnológicas e innovativas, desde </w:t>
      </w:r>
      <w:r w:rsidRPr="00931EB7">
        <w:rPr>
          <w:rFonts w:ascii="Times New Roman" w:hAnsi="Times New Roman" w:cs="Times New Roman"/>
        </w:rPr>
        <w:t xml:space="preserve">sus capacidades cognitivas y tecnológicas, contribuir de manera multiplicada al desarrollo local y territorial </w:t>
      </w:r>
      <w:r w:rsidRPr="00931EB7">
        <w:rPr>
          <w:rFonts w:ascii="Times New Roman" w:hAnsi="Times New Roman" w:cs="Times New Roman"/>
        </w:rPr>
        <w:lastRenderedPageBreak/>
        <w:t xml:space="preserve">del </w:t>
      </w:r>
      <w:r w:rsidR="0066365C" w:rsidRPr="00931EB7">
        <w:rPr>
          <w:rFonts w:ascii="Times New Roman" w:hAnsi="Times New Roman" w:cs="Times New Roman"/>
        </w:rPr>
        <w:t>país en las nuevas condiciones,</w:t>
      </w:r>
      <w:r w:rsidRPr="00931EB7">
        <w:rPr>
          <w:rFonts w:ascii="Times New Roman" w:hAnsi="Times New Roman" w:cs="Times New Roman"/>
        </w:rPr>
        <w:t xml:space="preserve"> demandas</w:t>
      </w:r>
      <w:r w:rsidR="0066365C" w:rsidRPr="00931EB7">
        <w:rPr>
          <w:rFonts w:ascii="Times New Roman" w:hAnsi="Times New Roman" w:cs="Times New Roman"/>
        </w:rPr>
        <w:t xml:space="preserve"> y</w:t>
      </w:r>
      <w:r w:rsidRPr="00931EB7">
        <w:rPr>
          <w:rFonts w:ascii="Times New Roman" w:hAnsi="Times New Roman" w:cs="Times New Roman"/>
        </w:rPr>
        <w:t xml:space="preserve"> necesidades locales </w:t>
      </w:r>
      <w:r w:rsidR="0066365C" w:rsidRPr="00931EB7">
        <w:rPr>
          <w:rFonts w:ascii="Times New Roman" w:hAnsi="Times New Roman" w:cs="Times New Roman"/>
        </w:rPr>
        <w:t>como centros de conocimiento, y</w:t>
      </w:r>
      <w:r w:rsidRPr="00931EB7">
        <w:rPr>
          <w:rFonts w:ascii="Times New Roman" w:hAnsi="Times New Roman" w:cs="Times New Roman"/>
        </w:rPr>
        <w:t xml:space="preserve"> actor clave en la producción, distribución y uso del conoc</w:t>
      </w:r>
      <w:r w:rsidR="0066365C" w:rsidRPr="00931EB7">
        <w:rPr>
          <w:rFonts w:ascii="Times New Roman" w:hAnsi="Times New Roman" w:cs="Times New Roman"/>
        </w:rPr>
        <w:t>imiento orientado al desarrollo</w:t>
      </w:r>
      <w:r w:rsidRPr="00931EB7">
        <w:rPr>
          <w:rFonts w:ascii="Times New Roman" w:hAnsi="Times New Roman" w:cs="Times New Roman"/>
        </w:rPr>
        <w:t xml:space="preserve"> local</w:t>
      </w:r>
    </w:p>
    <w:p w:rsidR="009E14EA" w:rsidRPr="00931EB7" w:rsidRDefault="0066365C"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 Por consiguiente, </w:t>
      </w:r>
      <w:r w:rsidR="00325DAE" w:rsidRPr="00931EB7">
        <w:rPr>
          <w:rFonts w:ascii="Times New Roman" w:hAnsi="Times New Roman" w:cs="Times New Roman"/>
        </w:rPr>
        <w:t>ocupa una connotación especial, la u</w:t>
      </w:r>
      <w:r w:rsidR="0064364E" w:rsidRPr="00931EB7">
        <w:rPr>
          <w:rFonts w:ascii="Times New Roman" w:hAnsi="Times New Roman" w:cs="Times New Roman"/>
        </w:rPr>
        <w:t>niv</w:t>
      </w:r>
      <w:r w:rsidR="00325DAE" w:rsidRPr="00931EB7">
        <w:rPr>
          <w:rFonts w:ascii="Times New Roman" w:hAnsi="Times New Roman" w:cs="Times New Roman"/>
        </w:rPr>
        <w:t>ersidad innovadora e integrada,</w:t>
      </w:r>
      <w:r w:rsidR="0064364E" w:rsidRPr="00931EB7">
        <w:rPr>
          <w:rFonts w:ascii="Times New Roman" w:hAnsi="Times New Roman" w:cs="Times New Roman"/>
        </w:rPr>
        <w:t xml:space="preserve"> </w:t>
      </w:r>
      <w:r w:rsidR="00325DAE" w:rsidRPr="00931EB7">
        <w:rPr>
          <w:rFonts w:ascii="Times New Roman" w:hAnsi="Times New Roman" w:cs="Times New Roman"/>
        </w:rPr>
        <w:t xml:space="preserve">en correspondencia con la </w:t>
      </w:r>
      <w:r w:rsidR="0064364E" w:rsidRPr="00931EB7">
        <w:rPr>
          <w:rFonts w:ascii="Times New Roman" w:hAnsi="Times New Roman" w:cs="Times New Roman"/>
        </w:rPr>
        <w:t xml:space="preserve">Política de Ciencia, Tecnología e Innovación (PCTI). Capacidades para el Desarrollo Local (PRODEL) y Plataforma Articulada para el Desarrollo Integral Territorial </w:t>
      </w:r>
      <w:r w:rsidR="0064364E" w:rsidRPr="00CC6715">
        <w:rPr>
          <w:rFonts w:ascii="Times New Roman" w:hAnsi="Times New Roman" w:cs="Times New Roman"/>
        </w:rPr>
        <w:t>(PADIT)</w:t>
      </w:r>
      <w:r w:rsidR="00325DAE" w:rsidRPr="00CC6715">
        <w:rPr>
          <w:rFonts w:ascii="Times New Roman" w:hAnsi="Times New Roman" w:cs="Times New Roman"/>
        </w:rPr>
        <w:t>,</w:t>
      </w:r>
      <w:r w:rsidR="00325DAE" w:rsidRPr="00931EB7">
        <w:rPr>
          <w:rFonts w:ascii="Times New Roman" w:hAnsi="Times New Roman" w:cs="Times New Roman"/>
        </w:rPr>
        <w:t xml:space="preserve"> en correspondencia con los Objetivos y las metas vista desde cu integración con las tres dimensiones del desarrollo sostenible: económica, social y ambiental</w:t>
      </w:r>
      <w:r w:rsidR="000653D7" w:rsidRPr="00931EB7">
        <w:rPr>
          <w:rFonts w:ascii="Times New Roman" w:hAnsi="Times New Roman" w:cs="Times New Roman"/>
        </w:rPr>
        <w:t xml:space="preserve">. Estos aspectos revelan la necesidad de reflexionar en el papel de las universidades, en el cumplimiento de las exigencias que demanda la Agenda 2030, en correspondencia con los objetivos de desarrollo sostenible, lo cual, requiere una Alianza Mundial, a favor del planeta, </w:t>
      </w:r>
      <w:r w:rsidR="009E14EA" w:rsidRPr="00931EB7">
        <w:rPr>
          <w:rFonts w:ascii="Times New Roman" w:hAnsi="Times New Roman" w:cs="Times New Roman"/>
        </w:rPr>
        <w:t xml:space="preserve">movilizando todos los recursos disponibles, ya que es una Agenda del pueblo y para el pueblo, el futuro de la humanidad y de nuestro planeta está en nuestras manos, y también en las de la generación más joven, que pasará la antorcha a las generaciones futuras.  </w:t>
      </w:r>
    </w:p>
    <w:p w:rsidR="009B7E32" w:rsidRPr="00931EB7" w:rsidRDefault="00F83D37" w:rsidP="00931EB7">
      <w:pPr>
        <w:spacing w:after="0" w:line="360" w:lineRule="auto"/>
        <w:jc w:val="both"/>
        <w:rPr>
          <w:rFonts w:ascii="Times New Roman" w:hAnsi="Times New Roman" w:cs="Times New Roman"/>
        </w:rPr>
      </w:pPr>
      <w:r w:rsidRPr="00931EB7">
        <w:rPr>
          <w:rFonts w:ascii="Times New Roman" w:hAnsi="Times New Roman" w:cs="Times New Roman"/>
        </w:rPr>
        <w:t xml:space="preserve">La Carta de las Naciones Unidas comienza con la célebre frase “Nosotros los pueblos”. Hoy día, somos “nosotros los pueblos” quienes emprendemos el camino hacia 2030. En nuestro viaje nos acompañarán los gobiernos, así como los parlamentos, el sistema de las Naciones Unidas y otras instituciones internacionales, las autoridades locales, los pueblos indígenas, la sociedad civil, las empresas y el sector privado, la comunidad científica y académica, y toda la población. Ya se han comprometido con esta Agenda millones de personas que la asumirán como propia. </w:t>
      </w:r>
      <w:r w:rsidR="00602E60" w:rsidRPr="00931EB7">
        <w:rPr>
          <w:rFonts w:ascii="Times New Roman" w:hAnsi="Times New Roman" w:cs="Times New Roman"/>
        </w:rPr>
        <w:t xml:space="preserve">Y se precisa en el </w:t>
      </w:r>
      <w:r w:rsidR="00644C41" w:rsidRPr="00931EB7">
        <w:rPr>
          <w:rFonts w:ascii="Times New Roman" w:hAnsi="Times New Roman" w:cs="Times New Roman"/>
        </w:rPr>
        <w:t>Objetivo 13. Adoptar medidas urgentes para combatir el</w:t>
      </w:r>
      <w:r w:rsidR="00602E60" w:rsidRPr="00931EB7">
        <w:rPr>
          <w:rFonts w:ascii="Times New Roman" w:hAnsi="Times New Roman" w:cs="Times New Roman"/>
        </w:rPr>
        <w:t xml:space="preserve"> cambio climático y sus efectos.</w:t>
      </w:r>
    </w:p>
    <w:p w:rsidR="00C74A32" w:rsidRPr="00931EB7" w:rsidRDefault="009B7E32" w:rsidP="00931EB7">
      <w:pPr>
        <w:spacing w:after="0" w:line="360" w:lineRule="auto"/>
        <w:jc w:val="both"/>
        <w:rPr>
          <w:rFonts w:ascii="Times New Roman" w:hAnsi="Times New Roman" w:cs="Times New Roman"/>
        </w:rPr>
      </w:pPr>
      <w:r w:rsidRPr="00931EB7">
        <w:rPr>
          <w:rFonts w:ascii="Times New Roman" w:hAnsi="Times New Roman" w:cs="Times New Roman"/>
        </w:rPr>
        <w:t>El cambio climático es uno de los mayores retos de nuestra época y sus efectos adversos menoscaban la capacidad de todos los países para alcanzar el desarrollo sostenible. La subida de la temperatura global, la elevación del nivel del mar, la acidificación de los océanos y otros efectos del cambio climático están afectando gravemente a las zonas costeras y los países costeros de baja altitud, incluidos numerosos países menos adelantados y pequeños Estados insulares en desarrollo. Peligra la supervivencia de muchas sociedades y de los sistemas de sostén biológico del planeta.</w:t>
      </w:r>
      <w:r w:rsidR="00602E60" w:rsidRPr="00931EB7">
        <w:rPr>
          <w:rFonts w:ascii="Times New Roman" w:hAnsi="Times New Roman" w:cs="Times New Roman"/>
        </w:rPr>
        <w:t xml:space="preserve"> El agotamiento de los recursos naturales y los efectos negativos de la degradación del medio ambiente, incluidas la desertificación, la sequía, la degradación del suelo, la escasez de agua dulce y la pérdida de biodiversidad, aumentan y exacerban las dificultades a que se enfrenta la humanidad.</w:t>
      </w:r>
    </w:p>
    <w:p w:rsidR="00C74A32" w:rsidRPr="00931EB7" w:rsidRDefault="0023294F" w:rsidP="00931EB7">
      <w:pPr>
        <w:spacing w:after="0" w:line="360" w:lineRule="auto"/>
        <w:jc w:val="both"/>
        <w:rPr>
          <w:rFonts w:ascii="Times New Roman" w:hAnsi="Times New Roman" w:cs="Times New Roman"/>
        </w:rPr>
      </w:pPr>
      <w:r w:rsidRPr="00931EB7">
        <w:rPr>
          <w:rFonts w:ascii="Times New Roman" w:hAnsi="Times New Roman" w:cs="Times New Roman"/>
        </w:rPr>
        <w:t>La voluntad política del gobierno cubano de conducir el desarrollo, empleando a fondo el conocimiento y los resultados de la investigación científica en todos los ámbitos, precisan de un estu</w:t>
      </w:r>
      <w:r w:rsidR="00C74A32" w:rsidRPr="00931EB7">
        <w:rPr>
          <w:rFonts w:ascii="Times New Roman" w:hAnsi="Times New Roman" w:cs="Times New Roman"/>
        </w:rPr>
        <w:t>dio de las potencialidades de la</w:t>
      </w:r>
      <w:r w:rsidRPr="00931EB7">
        <w:rPr>
          <w:rFonts w:ascii="Times New Roman" w:hAnsi="Times New Roman" w:cs="Times New Roman"/>
        </w:rPr>
        <w:t xml:space="preserve">s </w:t>
      </w:r>
      <w:r w:rsidR="00C74A32" w:rsidRPr="00931EB7">
        <w:rPr>
          <w:rFonts w:ascii="Times New Roman" w:hAnsi="Times New Roman" w:cs="Times New Roman"/>
        </w:rPr>
        <w:t xml:space="preserve">universidades y su integración con el gobierno </w:t>
      </w:r>
      <w:r w:rsidRPr="00931EB7">
        <w:rPr>
          <w:rFonts w:ascii="Times New Roman" w:hAnsi="Times New Roman" w:cs="Times New Roman"/>
        </w:rPr>
        <w:t>para impactar en la sociedad</w:t>
      </w:r>
      <w:r w:rsidR="00C74A32" w:rsidRPr="00931EB7">
        <w:rPr>
          <w:rFonts w:ascii="Times New Roman" w:hAnsi="Times New Roman" w:cs="Times New Roman"/>
        </w:rPr>
        <w:t xml:space="preserve">, en la </w:t>
      </w:r>
      <w:r w:rsidRPr="00931EB7">
        <w:rPr>
          <w:rFonts w:ascii="Times New Roman" w:hAnsi="Times New Roman" w:cs="Times New Roman"/>
        </w:rPr>
        <w:t>gestión del conocimiento y la innovación en la planificación estratégica del M</w:t>
      </w:r>
      <w:r w:rsidR="00C74A32" w:rsidRPr="00931EB7">
        <w:rPr>
          <w:rFonts w:ascii="Times New Roman" w:hAnsi="Times New Roman" w:cs="Times New Roman"/>
        </w:rPr>
        <w:t xml:space="preserve">inisterio de Educación Superior, encaminada a </w:t>
      </w:r>
      <w:r w:rsidRPr="00931EB7">
        <w:rPr>
          <w:rFonts w:ascii="Times New Roman" w:hAnsi="Times New Roman" w:cs="Times New Roman"/>
        </w:rPr>
        <w:t>perfeccionar la participación del organismo en el Sistema de Ciencia, Tecnología e Innovación a nivel nacional, sectorial y territorial, y elevar su impacto en el desarrollo</w:t>
      </w:r>
      <w:r w:rsidR="00C74A32" w:rsidRPr="00931EB7">
        <w:rPr>
          <w:rFonts w:ascii="Times New Roman" w:hAnsi="Times New Roman" w:cs="Times New Roman"/>
        </w:rPr>
        <w:t xml:space="preserve"> económico y social sostenible, </w:t>
      </w:r>
      <w:r w:rsidRPr="00931EB7">
        <w:rPr>
          <w:rFonts w:ascii="Times New Roman" w:hAnsi="Times New Roman" w:cs="Times New Roman"/>
        </w:rPr>
        <w:t>en articulación con la gestión de innovación del Gobierno.</w:t>
      </w:r>
    </w:p>
    <w:p w:rsidR="0023294F" w:rsidRPr="00931EB7" w:rsidRDefault="00C74A32" w:rsidP="00931EB7">
      <w:pPr>
        <w:spacing w:after="0" w:line="360" w:lineRule="auto"/>
        <w:jc w:val="both"/>
        <w:rPr>
          <w:rFonts w:ascii="Times New Roman" w:hAnsi="Times New Roman" w:cs="Times New Roman"/>
        </w:rPr>
      </w:pPr>
      <w:r w:rsidRPr="00931EB7">
        <w:rPr>
          <w:rFonts w:ascii="Times New Roman" w:hAnsi="Times New Roman" w:cs="Times New Roman"/>
        </w:rPr>
        <w:lastRenderedPageBreak/>
        <w:t>La e</w:t>
      </w:r>
      <w:r w:rsidR="0023294F" w:rsidRPr="00931EB7">
        <w:rPr>
          <w:rFonts w:ascii="Times New Roman" w:hAnsi="Times New Roman" w:cs="Times New Roman"/>
        </w:rPr>
        <w:t>d</w:t>
      </w:r>
      <w:r w:rsidRPr="00931EB7">
        <w:rPr>
          <w:rFonts w:ascii="Times New Roman" w:hAnsi="Times New Roman" w:cs="Times New Roman"/>
        </w:rPr>
        <w:t>ucación superior</w:t>
      </w:r>
      <w:r w:rsidR="0023294F" w:rsidRPr="00931EB7">
        <w:rPr>
          <w:rFonts w:ascii="Times New Roman" w:hAnsi="Times New Roman" w:cs="Times New Roman"/>
        </w:rPr>
        <w:t xml:space="preserve"> por su responsabilidad social territorial transformadora, responde a los Objetivos de Desarrollo Sostenible (ODS) de forma integrada, es “cocreadora” de conocimiento e innovación y requiere la integración de la enseñanza, formación, investigación y vinculación social para cumplir su misión</w:t>
      </w:r>
      <w:r w:rsidR="00F3654B" w:rsidRPr="00931EB7">
        <w:rPr>
          <w:rFonts w:ascii="Times New Roman" w:hAnsi="Times New Roman" w:cs="Times New Roman"/>
        </w:rPr>
        <w:t xml:space="preserve">, </w:t>
      </w:r>
      <w:r w:rsidR="0023294F" w:rsidRPr="00931EB7">
        <w:rPr>
          <w:rFonts w:ascii="Times New Roman" w:hAnsi="Times New Roman" w:cs="Times New Roman"/>
        </w:rPr>
        <w:t xml:space="preserve"> </w:t>
      </w:r>
      <w:r w:rsidR="00F3654B" w:rsidRPr="00931EB7">
        <w:rPr>
          <w:rFonts w:ascii="Times New Roman" w:hAnsi="Times New Roman" w:cs="Times New Roman"/>
        </w:rPr>
        <w:t xml:space="preserve">a partir de </w:t>
      </w:r>
      <w:r w:rsidR="0023294F" w:rsidRPr="00931EB7">
        <w:rPr>
          <w:rFonts w:ascii="Times New Roman" w:hAnsi="Times New Roman" w:cs="Times New Roman"/>
        </w:rPr>
        <w:t xml:space="preserve">la </w:t>
      </w:r>
      <w:r w:rsidR="0023294F" w:rsidRPr="00931EB7">
        <w:rPr>
          <w:rStyle w:val="Textoennegrita"/>
          <w:rFonts w:ascii="Times New Roman" w:hAnsi="Times New Roman" w:cs="Times New Roman"/>
          <w:b w:val="0"/>
        </w:rPr>
        <w:t>investigación científica y tecnológica y la innovación como motores del desarrollo humano, social y económico</w:t>
      </w:r>
      <w:r w:rsidR="0023294F" w:rsidRPr="00931EB7">
        <w:rPr>
          <w:rFonts w:ascii="Times New Roman" w:hAnsi="Times New Roman" w:cs="Times New Roman"/>
          <w:b/>
        </w:rPr>
        <w:t xml:space="preserve">, </w:t>
      </w:r>
      <w:r w:rsidR="00F3654B" w:rsidRPr="00931EB7">
        <w:rPr>
          <w:rFonts w:ascii="Times New Roman" w:hAnsi="Times New Roman" w:cs="Times New Roman"/>
        </w:rPr>
        <w:t xml:space="preserve">para </w:t>
      </w:r>
      <w:r w:rsidR="0023294F" w:rsidRPr="00931EB7">
        <w:rPr>
          <w:rFonts w:ascii="Times New Roman" w:hAnsi="Times New Roman" w:cs="Times New Roman"/>
        </w:rPr>
        <w:t xml:space="preserve">fomentar la apropiación social de las ciencias, las </w:t>
      </w:r>
      <w:r w:rsidR="00F3654B" w:rsidRPr="00931EB7">
        <w:rPr>
          <w:rFonts w:ascii="Times New Roman" w:hAnsi="Times New Roman" w:cs="Times New Roman"/>
        </w:rPr>
        <w:t xml:space="preserve">tecnologías y los conocimientos, </w:t>
      </w:r>
      <w:r w:rsidR="0023294F" w:rsidRPr="00931EB7">
        <w:rPr>
          <w:rFonts w:ascii="Times New Roman" w:hAnsi="Times New Roman" w:cs="Times New Roman"/>
        </w:rPr>
        <w:t>promover el desarrollo tecnológico, la inves</w:t>
      </w:r>
      <w:r w:rsidR="00F3654B" w:rsidRPr="00931EB7">
        <w:rPr>
          <w:rFonts w:ascii="Times New Roman" w:hAnsi="Times New Roman" w:cs="Times New Roman"/>
        </w:rPr>
        <w:t>tigación científica responsable, a partir de las exigencias actuales.</w:t>
      </w:r>
    </w:p>
    <w:p w:rsidR="0023294F" w:rsidRPr="00931EB7" w:rsidRDefault="00F3654B" w:rsidP="00931EB7">
      <w:pPr>
        <w:pStyle w:val="NormalWeb"/>
        <w:spacing w:after="0" w:afterAutospacing="0" w:line="360" w:lineRule="auto"/>
        <w:jc w:val="both"/>
        <w:rPr>
          <w:b/>
          <w:sz w:val="22"/>
          <w:szCs w:val="22"/>
        </w:rPr>
      </w:pPr>
      <w:r w:rsidRPr="00931EB7">
        <w:rPr>
          <w:sz w:val="22"/>
          <w:szCs w:val="22"/>
        </w:rPr>
        <w:t>Estas exigencias demandan de la</w:t>
      </w:r>
      <w:r w:rsidR="0023294F" w:rsidRPr="00931EB7">
        <w:rPr>
          <w:rStyle w:val="Textoennegrita"/>
          <w:b w:val="0"/>
          <w:sz w:val="22"/>
          <w:szCs w:val="22"/>
        </w:rPr>
        <w:t xml:space="preserve"> vinculación universidad</w:t>
      </w:r>
      <w:r w:rsidR="004C463A" w:rsidRPr="00931EB7">
        <w:rPr>
          <w:rStyle w:val="Textoennegrita"/>
          <w:b w:val="0"/>
          <w:sz w:val="22"/>
          <w:szCs w:val="22"/>
        </w:rPr>
        <w:t xml:space="preserve"> de </w:t>
      </w:r>
      <w:r w:rsidR="007C0C0F" w:rsidRPr="00931EB7">
        <w:rPr>
          <w:rStyle w:val="Textoennegrita"/>
          <w:b w:val="0"/>
          <w:sz w:val="22"/>
          <w:szCs w:val="22"/>
        </w:rPr>
        <w:t>Guantánamo</w:t>
      </w:r>
      <w:r w:rsidR="007C0C0F">
        <w:rPr>
          <w:rStyle w:val="Textoennegrita"/>
          <w:b w:val="0"/>
          <w:sz w:val="22"/>
          <w:szCs w:val="22"/>
        </w:rPr>
        <w:t>-Gobierno-S</w:t>
      </w:r>
      <w:r w:rsidR="0023294F" w:rsidRPr="00931EB7">
        <w:rPr>
          <w:rStyle w:val="Textoennegrita"/>
          <w:b w:val="0"/>
          <w:sz w:val="22"/>
          <w:szCs w:val="22"/>
        </w:rPr>
        <w:t>ector productivo, y elevar su impacto en el desarrollo</w:t>
      </w:r>
      <w:r w:rsidRPr="00931EB7">
        <w:rPr>
          <w:rStyle w:val="Textoennegrita"/>
          <w:b w:val="0"/>
          <w:sz w:val="22"/>
          <w:szCs w:val="22"/>
        </w:rPr>
        <w:t xml:space="preserve"> económico y social sostenible, </w:t>
      </w:r>
      <w:r w:rsidR="004C463A" w:rsidRPr="00931EB7">
        <w:rPr>
          <w:rStyle w:val="Textoennegrita"/>
          <w:b w:val="0"/>
          <w:sz w:val="22"/>
          <w:szCs w:val="22"/>
        </w:rPr>
        <w:t xml:space="preserve">de la provincia, </w:t>
      </w:r>
      <w:r w:rsidRPr="00931EB7">
        <w:rPr>
          <w:rStyle w:val="Textoennegrita"/>
          <w:b w:val="0"/>
          <w:sz w:val="22"/>
          <w:szCs w:val="22"/>
        </w:rPr>
        <w:t xml:space="preserve">tales contribuciones persiguen </w:t>
      </w:r>
      <w:r w:rsidR="0023294F" w:rsidRPr="00931EB7">
        <w:rPr>
          <w:rStyle w:val="Textoennegrita"/>
          <w:b w:val="0"/>
          <w:sz w:val="22"/>
          <w:szCs w:val="22"/>
        </w:rPr>
        <w:t xml:space="preserve">perfeccionar la pertinencia económica y social de la educación superior, </w:t>
      </w:r>
      <w:r w:rsidRPr="00931EB7">
        <w:rPr>
          <w:sz w:val="22"/>
          <w:szCs w:val="22"/>
        </w:rPr>
        <w:t xml:space="preserve">hacia un mayor impacto </w:t>
      </w:r>
      <w:r w:rsidR="0023294F" w:rsidRPr="00931EB7">
        <w:rPr>
          <w:rStyle w:val="Textoennegrita"/>
          <w:b w:val="0"/>
          <w:sz w:val="22"/>
          <w:szCs w:val="22"/>
        </w:rPr>
        <w:t>y su mejor proyección a futuro</w:t>
      </w:r>
      <w:bookmarkStart w:id="0" w:name="id2732942"/>
      <w:bookmarkEnd w:id="0"/>
      <w:r w:rsidRPr="00931EB7">
        <w:rPr>
          <w:b/>
          <w:sz w:val="22"/>
          <w:szCs w:val="22"/>
        </w:rPr>
        <w:t>.</w:t>
      </w:r>
    </w:p>
    <w:p w:rsidR="004C463A" w:rsidRPr="00931EB7" w:rsidRDefault="004C463A" w:rsidP="00931EB7">
      <w:pPr>
        <w:pStyle w:val="NormalWeb"/>
        <w:spacing w:after="0" w:afterAutospacing="0" w:line="360" w:lineRule="auto"/>
        <w:rPr>
          <w:sz w:val="22"/>
          <w:szCs w:val="22"/>
        </w:rPr>
      </w:pPr>
      <w:bookmarkStart w:id="1" w:name="id2732992"/>
      <w:bookmarkEnd w:id="1"/>
      <w:r w:rsidRPr="00931EB7">
        <w:rPr>
          <w:sz w:val="22"/>
          <w:szCs w:val="22"/>
        </w:rPr>
        <w:t>Tales exigencias demandan, de acciones estratégicas integradoras entre la universidad de Guantánamo, ante los desafíos de la Agenda 2030 y para un desarrollo sostenible de la provincia, sustentado en:</w:t>
      </w:r>
    </w:p>
    <w:p w:rsidR="00442CAA" w:rsidRPr="00931EB7" w:rsidRDefault="00A941D3" w:rsidP="00931EB7">
      <w:pPr>
        <w:pStyle w:val="NormalWeb"/>
        <w:numPr>
          <w:ilvl w:val="0"/>
          <w:numId w:val="17"/>
        </w:numPr>
        <w:spacing w:after="0" w:afterAutospacing="0" w:line="360" w:lineRule="auto"/>
        <w:jc w:val="both"/>
        <w:rPr>
          <w:sz w:val="22"/>
          <w:szCs w:val="22"/>
        </w:rPr>
      </w:pPr>
      <w:bookmarkStart w:id="2" w:name="id2733247"/>
      <w:bookmarkEnd w:id="2"/>
      <w:r w:rsidRPr="00931EB7">
        <w:rPr>
          <w:sz w:val="22"/>
          <w:szCs w:val="22"/>
        </w:rPr>
        <w:t>I</w:t>
      </w:r>
      <w:r w:rsidR="0023294F" w:rsidRPr="00931EB7">
        <w:rPr>
          <w:sz w:val="22"/>
          <w:szCs w:val="22"/>
        </w:rPr>
        <w:t>nc</w:t>
      </w:r>
      <w:r w:rsidRPr="00931EB7">
        <w:rPr>
          <w:sz w:val="22"/>
          <w:szCs w:val="22"/>
        </w:rPr>
        <w:t>rementar el impacto de la I+D+i, con pertinencia social.</w:t>
      </w:r>
    </w:p>
    <w:p w:rsidR="00442CAA" w:rsidRPr="00931EB7" w:rsidRDefault="00A941D3" w:rsidP="00931EB7">
      <w:pPr>
        <w:pStyle w:val="NormalWeb"/>
        <w:numPr>
          <w:ilvl w:val="0"/>
          <w:numId w:val="17"/>
        </w:numPr>
        <w:spacing w:after="0" w:afterAutospacing="0" w:line="360" w:lineRule="auto"/>
        <w:jc w:val="both"/>
        <w:rPr>
          <w:rStyle w:val="Textoennegrita"/>
          <w:b w:val="0"/>
          <w:bCs w:val="0"/>
          <w:sz w:val="22"/>
          <w:szCs w:val="22"/>
        </w:rPr>
      </w:pPr>
      <w:r w:rsidRPr="00931EB7">
        <w:rPr>
          <w:sz w:val="22"/>
          <w:szCs w:val="22"/>
        </w:rPr>
        <w:t>L</w:t>
      </w:r>
      <w:r w:rsidR="0023294F" w:rsidRPr="00931EB7">
        <w:rPr>
          <w:sz w:val="22"/>
          <w:szCs w:val="22"/>
        </w:rPr>
        <w:t>ograr</w:t>
      </w:r>
      <w:r w:rsidRPr="00931EB7">
        <w:rPr>
          <w:sz w:val="22"/>
          <w:szCs w:val="22"/>
        </w:rPr>
        <w:t xml:space="preserve"> un </w:t>
      </w:r>
      <w:r w:rsidR="0023294F" w:rsidRPr="00931EB7">
        <w:rPr>
          <w:sz w:val="22"/>
          <w:szCs w:val="22"/>
        </w:rPr>
        <w:t>impacto de la educación superior en el desarrollo local económico y social en los municipios</w:t>
      </w:r>
      <w:r w:rsidRPr="00931EB7">
        <w:rPr>
          <w:sz w:val="22"/>
          <w:szCs w:val="22"/>
        </w:rPr>
        <w:t xml:space="preserve">, </w:t>
      </w:r>
      <w:r w:rsidRPr="00931EB7">
        <w:rPr>
          <w:rStyle w:val="Textoennegrita"/>
          <w:b w:val="0"/>
          <w:sz w:val="22"/>
          <w:szCs w:val="22"/>
        </w:rPr>
        <w:t>para fortalecer la base de conocimiento de los gobiernos locales en la aplicación de soluciones integrales, para un desarrollo sostenible.</w:t>
      </w:r>
    </w:p>
    <w:p w:rsidR="00442CAA" w:rsidRPr="00931EB7" w:rsidRDefault="00A941D3" w:rsidP="00931EB7">
      <w:pPr>
        <w:pStyle w:val="NormalWeb"/>
        <w:numPr>
          <w:ilvl w:val="0"/>
          <w:numId w:val="17"/>
        </w:numPr>
        <w:spacing w:after="0" w:afterAutospacing="0" w:line="360" w:lineRule="auto"/>
        <w:jc w:val="both"/>
        <w:rPr>
          <w:sz w:val="22"/>
          <w:szCs w:val="22"/>
        </w:rPr>
      </w:pPr>
      <w:r w:rsidRPr="00931EB7">
        <w:rPr>
          <w:sz w:val="22"/>
          <w:szCs w:val="22"/>
        </w:rPr>
        <w:t xml:space="preserve">Incrementar el impacto de la universidad  de Guantánamo y los </w:t>
      </w:r>
      <w:r w:rsidR="009D030E" w:rsidRPr="00931EB7">
        <w:rPr>
          <w:sz w:val="22"/>
          <w:szCs w:val="22"/>
        </w:rPr>
        <w:t>ECTI en los sectores estratégicos</w:t>
      </w:r>
      <w:r w:rsidRPr="00931EB7">
        <w:rPr>
          <w:sz w:val="22"/>
          <w:szCs w:val="22"/>
        </w:rPr>
        <w:t xml:space="preserve"> de la región.</w:t>
      </w:r>
    </w:p>
    <w:p w:rsidR="00A941D3" w:rsidRPr="00931EB7" w:rsidRDefault="009D030E" w:rsidP="00931EB7">
      <w:pPr>
        <w:pStyle w:val="NormalWeb"/>
        <w:numPr>
          <w:ilvl w:val="0"/>
          <w:numId w:val="17"/>
        </w:numPr>
        <w:spacing w:after="0" w:afterAutospacing="0" w:line="360" w:lineRule="auto"/>
        <w:jc w:val="both"/>
        <w:rPr>
          <w:sz w:val="22"/>
          <w:szCs w:val="22"/>
        </w:rPr>
      </w:pPr>
      <w:r w:rsidRPr="00931EB7">
        <w:rPr>
          <w:sz w:val="22"/>
          <w:szCs w:val="22"/>
        </w:rPr>
        <w:t>Garantizar el desarrollo científico y tecnológico, la introducción de los resultados y la satisfacción de las necesidades de capacitación, superación y posgrad</w:t>
      </w:r>
      <w:r w:rsidR="00A941D3" w:rsidRPr="00931EB7">
        <w:rPr>
          <w:sz w:val="22"/>
          <w:szCs w:val="22"/>
        </w:rPr>
        <w:t>o, para un desarrollo sostenible de la provincia, desde el vínculo universidad-empresa.</w:t>
      </w:r>
    </w:p>
    <w:p w:rsidR="00AC589F" w:rsidRPr="00931EB7" w:rsidRDefault="009D030E" w:rsidP="00931EB7">
      <w:pPr>
        <w:pStyle w:val="Prrafodelista"/>
        <w:numPr>
          <w:ilvl w:val="0"/>
          <w:numId w:val="8"/>
        </w:numPr>
        <w:spacing w:after="0" w:line="360" w:lineRule="auto"/>
        <w:jc w:val="both"/>
        <w:rPr>
          <w:rFonts w:ascii="Times New Roman" w:eastAsia="Times New Roman" w:hAnsi="Times New Roman" w:cs="Times New Roman"/>
          <w:lang w:eastAsia="es-ES"/>
        </w:rPr>
      </w:pPr>
      <w:r w:rsidRPr="00931EB7">
        <w:rPr>
          <w:rFonts w:ascii="Times New Roman" w:eastAsia="Times New Roman" w:hAnsi="Times New Roman" w:cs="Times New Roman"/>
          <w:lang w:eastAsia="es-ES"/>
        </w:rPr>
        <w:t xml:space="preserve"> Impactar en el desarrollo local aportando conocimientos, estrat</w:t>
      </w:r>
      <w:r w:rsidR="00AC589F" w:rsidRPr="00931EB7">
        <w:rPr>
          <w:rFonts w:ascii="Times New Roman" w:eastAsia="Times New Roman" w:hAnsi="Times New Roman" w:cs="Times New Roman"/>
          <w:lang w:eastAsia="es-ES"/>
        </w:rPr>
        <w:t>egias, y procesos de innovación</w:t>
      </w:r>
      <w:r w:rsidR="00A941D3" w:rsidRPr="00931EB7">
        <w:rPr>
          <w:rFonts w:ascii="Times New Roman" w:eastAsia="Times New Roman" w:hAnsi="Times New Roman" w:cs="Times New Roman"/>
          <w:lang w:eastAsia="es-ES"/>
        </w:rPr>
        <w:t xml:space="preserve"> </w:t>
      </w:r>
      <w:r w:rsidR="00AC589F" w:rsidRPr="00931EB7">
        <w:rPr>
          <w:rFonts w:ascii="Times New Roman" w:eastAsia="Times New Roman" w:hAnsi="Times New Roman" w:cs="Times New Roman"/>
          <w:lang w:eastAsia="es-ES"/>
        </w:rPr>
        <w:t xml:space="preserve">y </w:t>
      </w:r>
      <w:r w:rsidR="00A941D3" w:rsidRPr="00931EB7">
        <w:rPr>
          <w:rFonts w:ascii="Times New Roman" w:eastAsia="Times New Roman" w:hAnsi="Times New Roman" w:cs="Times New Roman"/>
          <w:lang w:eastAsia="es-ES"/>
        </w:rPr>
        <w:t>satisfacer con calidad las necesidades de formación de pregrado, posgrado y capacitación</w:t>
      </w:r>
      <w:r w:rsidR="00AC589F" w:rsidRPr="00931EB7">
        <w:rPr>
          <w:rFonts w:ascii="Times New Roman" w:eastAsia="Times New Roman" w:hAnsi="Times New Roman" w:cs="Times New Roman"/>
          <w:lang w:eastAsia="es-ES"/>
        </w:rPr>
        <w:t xml:space="preserve">, a partir de los sectores estratégicos. (Recursos naturales y medio ambiente) en la Provincia y Municipio (Zona Priorizada Baracoa y Zona Semiárida. </w:t>
      </w:r>
    </w:p>
    <w:p w:rsidR="00442CAA" w:rsidRPr="00931EB7" w:rsidRDefault="00AC589F" w:rsidP="00931EB7">
      <w:pPr>
        <w:pStyle w:val="Prrafodelista"/>
        <w:numPr>
          <w:ilvl w:val="0"/>
          <w:numId w:val="8"/>
        </w:numPr>
        <w:spacing w:after="0" w:line="360" w:lineRule="auto"/>
        <w:jc w:val="both"/>
        <w:rPr>
          <w:rFonts w:ascii="Times New Roman" w:eastAsia="Times New Roman" w:hAnsi="Times New Roman" w:cs="Times New Roman"/>
          <w:lang w:eastAsia="es-ES"/>
        </w:rPr>
      </w:pPr>
      <w:r w:rsidRPr="00931EB7">
        <w:rPr>
          <w:rFonts w:ascii="Times New Roman" w:eastAsia="Times New Roman" w:hAnsi="Times New Roman" w:cs="Times New Roman"/>
          <w:lang w:eastAsia="es-ES"/>
        </w:rPr>
        <w:t>Papel de la Universidad de Guantánamo, en los sistemas de Ciencia, Tecnología e Innovación, como centro de conocimiento y su participación en los procesos de desarrollo social.</w:t>
      </w:r>
    </w:p>
    <w:p w:rsidR="005C26E6" w:rsidRPr="00931EB7" w:rsidRDefault="00AC589F" w:rsidP="00931EB7">
      <w:pPr>
        <w:pStyle w:val="Prrafodelista"/>
        <w:numPr>
          <w:ilvl w:val="0"/>
          <w:numId w:val="8"/>
        </w:numPr>
        <w:spacing w:after="0" w:line="360" w:lineRule="auto"/>
        <w:jc w:val="both"/>
        <w:rPr>
          <w:rFonts w:ascii="Times New Roman" w:eastAsia="Times New Roman" w:hAnsi="Times New Roman" w:cs="Times New Roman"/>
          <w:lang w:eastAsia="es-ES"/>
        </w:rPr>
      </w:pPr>
      <w:r w:rsidRPr="00931EB7">
        <w:rPr>
          <w:rFonts w:ascii="Times New Roman" w:eastAsia="Times New Roman" w:hAnsi="Times New Roman" w:cs="Times New Roman"/>
          <w:lang w:eastAsia="es-ES"/>
        </w:rPr>
        <w:t>Relación entre la Universidad de Guantánamo-Conocimiento-Ciencia-Tecnologìa-Innovaciòn-Sociedad-Desarrollo Social Sostenible-Cambio climático-Ag</w:t>
      </w:r>
      <w:r w:rsidR="00521844" w:rsidRPr="00931EB7">
        <w:rPr>
          <w:rFonts w:ascii="Times New Roman" w:eastAsia="Times New Roman" w:hAnsi="Times New Roman" w:cs="Times New Roman"/>
          <w:lang w:eastAsia="es-ES"/>
        </w:rPr>
        <w:t>enda 2030-Desarrollo Sostenible, sustentado en los resultados de los Estudios de Peligro, Vulnerabilidades y Riesgos en la Provincia.</w:t>
      </w:r>
    </w:p>
    <w:p w:rsidR="00AC589F" w:rsidRPr="00931EB7" w:rsidRDefault="00AC589F" w:rsidP="00931EB7">
      <w:pPr>
        <w:spacing w:after="0" w:line="360" w:lineRule="auto"/>
        <w:jc w:val="both"/>
        <w:rPr>
          <w:rFonts w:ascii="Times New Roman" w:eastAsia="Times New Roman" w:hAnsi="Times New Roman" w:cs="Times New Roman"/>
          <w:lang w:eastAsia="es-ES"/>
        </w:rPr>
      </w:pPr>
    </w:p>
    <w:p w:rsidR="00F00F59" w:rsidRPr="00931EB7" w:rsidRDefault="00F00F59" w:rsidP="00931EB7">
      <w:pPr>
        <w:spacing w:after="0" w:line="360" w:lineRule="auto"/>
        <w:jc w:val="both"/>
        <w:rPr>
          <w:rFonts w:ascii="Times New Roman" w:hAnsi="Times New Roman" w:cs="Times New Roman"/>
          <w:b/>
          <w:i/>
        </w:rPr>
      </w:pPr>
      <w:r w:rsidRPr="00931EB7">
        <w:rPr>
          <w:rFonts w:ascii="Times New Roman" w:hAnsi="Times New Roman" w:cs="Times New Roman"/>
        </w:rPr>
        <w:lastRenderedPageBreak/>
        <w:t>A partir de esta misión, le corresponde a las universidades el acompañamiento al Gobierno, ante estas exigencias en los momentos actuales e</w:t>
      </w:r>
      <w:r w:rsidRPr="00931EB7">
        <w:rPr>
          <w:rFonts w:ascii="Times New Roman" w:hAnsi="Times New Roman" w:cs="Times New Roman"/>
          <w:bCs/>
        </w:rPr>
        <w:t xml:space="preserve"> incrementar su impacto y de entidades de Ciencia, Tecnología e Innovación en los sectores estratégicos para el  desarrollo económico y social del país, provincia y municipios, destacando</w:t>
      </w:r>
      <w:r w:rsidR="00C528C6">
        <w:rPr>
          <w:rFonts w:ascii="Times New Roman" w:hAnsi="Times New Roman" w:cs="Times New Roman"/>
          <w:bCs/>
        </w:rPr>
        <w:t xml:space="preserve"> la zona priorizada y semiárida, </w:t>
      </w:r>
      <w:r w:rsidRPr="00931EB7">
        <w:rPr>
          <w:rFonts w:ascii="Times New Roman" w:hAnsi="Times New Roman" w:cs="Times New Roman"/>
          <w:bCs/>
        </w:rPr>
        <w:t>como expresó el líder histórico</w:t>
      </w:r>
      <w:r w:rsidRPr="00931EB7">
        <w:rPr>
          <w:rFonts w:ascii="Times New Roman" w:hAnsi="Times New Roman" w:cs="Times New Roman"/>
          <w:b/>
          <w:i/>
        </w:rPr>
        <w:t xml:space="preserve"> </w:t>
      </w:r>
      <w:r w:rsidRPr="002F7470">
        <w:rPr>
          <w:rFonts w:ascii="Times New Roman" w:hAnsi="Times New Roman" w:cs="Times New Roman"/>
          <w:b/>
          <w:i/>
        </w:rPr>
        <w:t>(…).</w:t>
      </w:r>
      <w:r w:rsidRPr="002F7470">
        <w:rPr>
          <w:rFonts w:ascii="Times New Roman" w:hAnsi="Times New Roman" w:cs="Times New Roman"/>
        </w:rPr>
        <w:t>Castro, R (1962)</w:t>
      </w:r>
      <w:r w:rsidRPr="00931EB7">
        <w:rPr>
          <w:rFonts w:ascii="Times New Roman" w:hAnsi="Times New Roman" w:cs="Times New Roman"/>
        </w:rPr>
        <w:t xml:space="preserve"> Reforma de la Enseñanza Superior en Cuba. </w:t>
      </w:r>
      <w:r w:rsidRPr="00931EB7">
        <w:rPr>
          <w:rFonts w:ascii="Times New Roman" w:hAnsi="Times New Roman" w:cs="Times New Roman"/>
          <w:b/>
          <w:i/>
        </w:rPr>
        <w:t xml:space="preserve">(…) hoy tienen la satisfacción de saber que hay un gobierno revolucionario que busca la verdad, que necesita de los científicos y entre los hombres de pensamiento hay que librar la batalla entre los hombres de pensamiento hay que formar la legión que brinde los recursos de su inteligencia a la Revolución en esta hora. </w:t>
      </w:r>
    </w:p>
    <w:p w:rsidR="00FE42B7" w:rsidRPr="00931EB7" w:rsidRDefault="00F32946" w:rsidP="00931EB7">
      <w:pPr>
        <w:spacing w:after="0" w:line="360" w:lineRule="auto"/>
        <w:jc w:val="both"/>
        <w:rPr>
          <w:rFonts w:ascii="Times New Roman" w:hAnsi="Times New Roman" w:cs="Times New Roman"/>
        </w:rPr>
      </w:pPr>
      <w:r w:rsidRPr="00931EB7">
        <w:rPr>
          <w:rFonts w:ascii="Times New Roman" w:hAnsi="Times New Roman" w:cs="Times New Roman"/>
        </w:rPr>
        <w:t>Por consiguiente, se connotan contribuciones entre universidad de Guantánamo-gobierno, desde acciones integradoras ante los desafíos de la Agenda 2030-desarrollo sostenible, desde el papel de la investigación y la innovación, con pertinencia social en esta región:</w:t>
      </w:r>
    </w:p>
    <w:p w:rsidR="00504FA7" w:rsidRPr="00931EB7" w:rsidRDefault="00246352"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1. Ejecutar</w:t>
      </w:r>
      <w:r w:rsidR="008B0103" w:rsidRPr="00931EB7">
        <w:rPr>
          <w:rFonts w:ascii="Times New Roman" w:hAnsi="Times New Roman" w:cs="Times New Roman"/>
        </w:rPr>
        <w:t xml:space="preserve"> </w:t>
      </w:r>
      <w:r w:rsidR="00FE42B7" w:rsidRPr="00931EB7">
        <w:rPr>
          <w:rFonts w:ascii="Times New Roman" w:hAnsi="Times New Roman" w:cs="Times New Roman"/>
        </w:rPr>
        <w:t>estrategias integrales con la participación de los (Gobiernos Locales- UG-CITMA), que permitan aplicar propuestas de solución ambiental y que respondan a las necesidades de las comunidades amenazadas ante NMM, fenómenos hidrometeorológicos, fuertes vientos,  desde la ciencia y la innovación en zona priorizadas Baracoa.</w:t>
      </w:r>
    </w:p>
    <w:p w:rsidR="00FE42B7" w:rsidRPr="00931EB7" w:rsidRDefault="008B0103"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2.</w:t>
      </w:r>
      <w:r w:rsidR="00246352" w:rsidRPr="00931EB7">
        <w:rPr>
          <w:rFonts w:ascii="Times New Roman" w:hAnsi="Times New Roman" w:cs="Times New Roman"/>
        </w:rPr>
        <w:t xml:space="preserve"> Implementar</w:t>
      </w:r>
      <w:r w:rsidRPr="00931EB7">
        <w:rPr>
          <w:rFonts w:ascii="Times New Roman" w:hAnsi="Times New Roman" w:cs="Times New Roman"/>
        </w:rPr>
        <w:t xml:space="preserve"> </w:t>
      </w:r>
      <w:r w:rsidR="00FE42B7" w:rsidRPr="00931EB7">
        <w:rPr>
          <w:rFonts w:ascii="Times New Roman" w:hAnsi="Times New Roman" w:cs="Times New Roman"/>
        </w:rPr>
        <w:t>proyectos con acciones integradas, (Gobiernos Locales-la Universidad-CITMA) desde  líneas de investigación para la resiliencia en los siete asentamientos humanos identificados vulnerables ante el incremento del NMM en Zona priorizada Baracoa.</w:t>
      </w:r>
    </w:p>
    <w:p w:rsidR="008B0103" w:rsidRPr="00931EB7" w:rsidRDefault="008B0103"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3.</w:t>
      </w:r>
      <w:r w:rsidR="00246352" w:rsidRPr="00931EB7">
        <w:rPr>
          <w:rFonts w:ascii="Times New Roman" w:hAnsi="Times New Roman" w:cs="Times New Roman"/>
        </w:rPr>
        <w:t xml:space="preserve"> Realizar </w:t>
      </w:r>
      <w:r w:rsidRPr="00931EB7">
        <w:rPr>
          <w:rFonts w:ascii="Times New Roman" w:hAnsi="Times New Roman" w:cs="Times New Roman"/>
        </w:rPr>
        <w:t xml:space="preserve"> </w:t>
      </w:r>
      <w:r w:rsidR="00FE42B7" w:rsidRPr="00931EB7">
        <w:rPr>
          <w:rFonts w:ascii="Times New Roman" w:hAnsi="Times New Roman" w:cs="Times New Roman"/>
        </w:rPr>
        <w:t>acciones integradas en las Facultades, CUM, personal no docente implicado, con  asesorías científicas desde los estudios de PVR en la provincia para implementarlo en el proceso de formación, destacando su implicaciòn en zonas priorizadas de Baracoa.</w:t>
      </w:r>
    </w:p>
    <w:p w:rsidR="008F3D71" w:rsidRPr="00931EB7" w:rsidRDefault="008B0103"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4</w:t>
      </w:r>
      <w:r w:rsidRPr="00931EB7">
        <w:rPr>
          <w:rFonts w:ascii="Times New Roman" w:hAnsi="Times New Roman" w:cs="Times New Roman"/>
          <w:color w:val="FF0000"/>
        </w:rPr>
        <w:t>.</w:t>
      </w:r>
      <w:r w:rsidRPr="00931EB7">
        <w:rPr>
          <w:rFonts w:ascii="Times New Roman" w:hAnsi="Times New Roman" w:cs="Times New Roman"/>
        </w:rPr>
        <w:t xml:space="preserve"> </w:t>
      </w:r>
      <w:r w:rsidR="00FE42B7" w:rsidRPr="00931EB7">
        <w:rPr>
          <w:rFonts w:ascii="Times New Roman" w:hAnsi="Times New Roman" w:cs="Times New Roman"/>
        </w:rPr>
        <w:t xml:space="preserve"> </w:t>
      </w:r>
      <w:r w:rsidR="00246352" w:rsidRPr="00931EB7">
        <w:rPr>
          <w:rFonts w:ascii="Times New Roman" w:hAnsi="Times New Roman" w:cs="Times New Roman"/>
        </w:rPr>
        <w:t>Implementar</w:t>
      </w:r>
      <w:r w:rsidRPr="00931EB7">
        <w:rPr>
          <w:rFonts w:ascii="Times New Roman" w:hAnsi="Times New Roman" w:cs="Times New Roman"/>
        </w:rPr>
        <w:t xml:space="preserve"> </w:t>
      </w:r>
      <w:r w:rsidR="00246352" w:rsidRPr="00931EB7">
        <w:rPr>
          <w:rFonts w:ascii="Times New Roman" w:hAnsi="Times New Roman" w:cs="Times New Roman"/>
        </w:rPr>
        <w:t xml:space="preserve">aulas </w:t>
      </w:r>
      <w:r w:rsidR="00FE42B7" w:rsidRPr="00931EB7">
        <w:rPr>
          <w:rFonts w:ascii="Times New Roman" w:hAnsi="Times New Roman" w:cs="Times New Roman"/>
        </w:rPr>
        <w:t>de formación ambiental con la participación de especialistas (Gob-CUM-CITMA) para elevar la preparación de los cuadros, directivos y personal seleccionado, en la UG, para enfrentar situaciones de desastres y elevar la percepción del riesgo desde los estudios de PVR y proyecciones concebida en la Estrategia de Desarrollo de la Provincia hasta 2030 en zona priorizada de Baracoa.</w:t>
      </w:r>
    </w:p>
    <w:p w:rsidR="008F3D71" w:rsidRPr="00931EB7" w:rsidRDefault="008F3D71" w:rsidP="00931EB7">
      <w:pPr>
        <w:pStyle w:val="Prrafodelista"/>
        <w:spacing w:line="360" w:lineRule="auto"/>
        <w:ind w:left="0"/>
        <w:jc w:val="both"/>
        <w:rPr>
          <w:rFonts w:ascii="Times New Roman" w:hAnsi="Times New Roman" w:cs="Times New Roman"/>
        </w:rPr>
      </w:pPr>
      <w:r w:rsidRPr="00931EB7">
        <w:rPr>
          <w:rFonts w:ascii="Times New Roman" w:hAnsi="Times New Roman" w:cs="Times New Roman"/>
          <w:color w:val="FF0000"/>
        </w:rPr>
        <w:t xml:space="preserve">5. </w:t>
      </w:r>
      <w:r w:rsidR="008E0FA6" w:rsidRPr="00931EB7">
        <w:rPr>
          <w:rFonts w:ascii="Times New Roman" w:hAnsi="Times New Roman" w:cs="Times New Roman"/>
        </w:rPr>
        <w:t>Desarrollar</w:t>
      </w:r>
      <w:r w:rsidR="00FE42B7" w:rsidRPr="00931EB7">
        <w:rPr>
          <w:rFonts w:ascii="Times New Roman" w:hAnsi="Times New Roman" w:cs="Times New Roman"/>
        </w:rPr>
        <w:t xml:space="preserve"> acciones de divulgación  con enfoque integrado (Gob-CUM-CITMA Mcpal) que contemplen  los riesgos y vulnerabilidad de las zonas costeras, en los medios de prensa, la radio, boletines informativos, plegable, que permitan desarrollar conductas responsables en comunidades priorizadas de Baracoa, ante los efectos del cambio climático (ascenso NMM, penetraciones del mar, inundaciones costeras</w:t>
      </w:r>
      <w:r w:rsidRPr="00931EB7">
        <w:rPr>
          <w:rFonts w:ascii="Times New Roman" w:hAnsi="Times New Roman" w:cs="Times New Roman"/>
        </w:rPr>
        <w:t>.</w:t>
      </w:r>
    </w:p>
    <w:p w:rsidR="00FE42B7" w:rsidRPr="00931EB7" w:rsidRDefault="008F3D71"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 xml:space="preserve">6. </w:t>
      </w:r>
      <w:r w:rsidR="008E0FA6" w:rsidRPr="00931EB7">
        <w:rPr>
          <w:rFonts w:ascii="Times New Roman" w:hAnsi="Times New Roman" w:cs="Times New Roman"/>
        </w:rPr>
        <w:t>Desplegar</w:t>
      </w:r>
      <w:r w:rsidR="00FE42B7" w:rsidRPr="00931EB7">
        <w:rPr>
          <w:rFonts w:ascii="Times New Roman" w:hAnsi="Times New Roman" w:cs="Times New Roman"/>
        </w:rPr>
        <w:t xml:space="preserve"> proyectos de gestión ambiental vinculados a prioridades locales, en zonas priorizadas de Baracoa, relacionado con: Observatorio universitario para la gestión ambiental en ZODES en comunidades ante el incremento del NMM en Zona priorizada Baracoa</w:t>
      </w:r>
      <w:r w:rsidRPr="00931EB7">
        <w:rPr>
          <w:rFonts w:ascii="Times New Roman" w:hAnsi="Times New Roman" w:cs="Times New Roman"/>
        </w:rPr>
        <w:t xml:space="preserve">, centradas en la:  </w:t>
      </w:r>
    </w:p>
    <w:p w:rsidR="00FE42B7" w:rsidRPr="00931EB7" w:rsidRDefault="00FE42B7" w:rsidP="00931EB7">
      <w:pPr>
        <w:pStyle w:val="Prrafodelista"/>
        <w:numPr>
          <w:ilvl w:val="0"/>
          <w:numId w:val="32"/>
        </w:numPr>
        <w:spacing w:before="120" w:line="360" w:lineRule="auto"/>
        <w:ind w:left="0" w:firstLine="0"/>
        <w:jc w:val="both"/>
        <w:rPr>
          <w:rFonts w:ascii="Times New Roman" w:hAnsi="Times New Roman" w:cs="Times New Roman"/>
        </w:rPr>
      </w:pPr>
      <w:r w:rsidRPr="00931EB7">
        <w:rPr>
          <w:rFonts w:ascii="Times New Roman" w:hAnsi="Times New Roman" w:cs="Times New Roman"/>
        </w:rPr>
        <w:t xml:space="preserve">Creación de capacidades para la gestión integrada de proyectos y la resilencia tecnológica en la producción de alimentos de la región este de la zona Oriental de Cuba(RUO-GIPORT)  </w:t>
      </w:r>
    </w:p>
    <w:p w:rsidR="00FE42B7" w:rsidRPr="00931EB7" w:rsidRDefault="00FE42B7" w:rsidP="00931EB7">
      <w:pPr>
        <w:pStyle w:val="Prrafodelista"/>
        <w:numPr>
          <w:ilvl w:val="0"/>
          <w:numId w:val="32"/>
        </w:numPr>
        <w:spacing w:line="360" w:lineRule="auto"/>
        <w:ind w:left="0" w:firstLine="0"/>
        <w:jc w:val="both"/>
        <w:rPr>
          <w:rFonts w:ascii="Times New Roman" w:hAnsi="Times New Roman" w:cs="Times New Roman"/>
          <w:color w:val="FF0000"/>
        </w:rPr>
      </w:pPr>
      <w:r w:rsidRPr="00931EB7">
        <w:rPr>
          <w:rFonts w:ascii="Times New Roman" w:hAnsi="Times New Roman" w:cs="Times New Roman"/>
        </w:rPr>
        <w:lastRenderedPageBreak/>
        <w:t>Desarrollo comunitario y adaptación basada en manejos ecosistémicos de cuencas hidrográficas en el Parque Nacional Alejandro de Humbold, Guantánamo.</w:t>
      </w:r>
    </w:p>
    <w:p w:rsidR="008F3D71" w:rsidRPr="00931EB7" w:rsidRDefault="001035BC" w:rsidP="00931EB7">
      <w:pPr>
        <w:spacing w:line="360" w:lineRule="auto"/>
        <w:jc w:val="both"/>
        <w:rPr>
          <w:rFonts w:ascii="Times New Roman" w:hAnsi="Times New Roman" w:cs="Times New Roman"/>
          <w:color w:val="FF0000"/>
        </w:rPr>
      </w:pPr>
      <w:r w:rsidRPr="00931EB7">
        <w:rPr>
          <w:rFonts w:ascii="Times New Roman" w:hAnsi="Times New Roman" w:cs="Times New Roman"/>
        </w:rPr>
        <w:t>7. Montaje</w:t>
      </w:r>
      <w:r w:rsidR="00FE42B7" w:rsidRPr="00931EB7">
        <w:rPr>
          <w:rFonts w:ascii="Times New Roman" w:hAnsi="Times New Roman" w:cs="Times New Roman"/>
        </w:rPr>
        <w:t xml:space="preserve"> de  un repositorio para divulgar  informaciones actualizadas y elevar la capacitación de profesionales y la población en la Ecured de la Universidad en temas priorizados de la Tarea Vida.</w:t>
      </w:r>
    </w:p>
    <w:p w:rsidR="001035BC" w:rsidRPr="00931EB7" w:rsidRDefault="001035BC" w:rsidP="00931EB7">
      <w:pPr>
        <w:pStyle w:val="Prrafodelista"/>
        <w:spacing w:line="360" w:lineRule="auto"/>
        <w:ind w:left="0"/>
        <w:jc w:val="both"/>
        <w:rPr>
          <w:rFonts w:ascii="Times New Roman" w:hAnsi="Times New Roman" w:cs="Times New Roman"/>
        </w:rPr>
      </w:pPr>
      <w:r w:rsidRPr="00931EB7">
        <w:rPr>
          <w:rFonts w:ascii="Times New Roman" w:hAnsi="Times New Roman" w:cs="Times New Roman"/>
        </w:rPr>
        <w:t>8</w:t>
      </w:r>
      <w:r w:rsidR="008F3D71" w:rsidRPr="00931EB7">
        <w:rPr>
          <w:rFonts w:ascii="Times New Roman" w:hAnsi="Times New Roman" w:cs="Times New Roman"/>
        </w:rPr>
        <w:t xml:space="preserve">. </w:t>
      </w:r>
      <w:r w:rsidR="00FE42B7" w:rsidRPr="00931EB7">
        <w:rPr>
          <w:rFonts w:ascii="Times New Roman" w:hAnsi="Times New Roman" w:cs="Times New Roman"/>
        </w:rPr>
        <w:t>Desarrollar Conferencias Especializadas, y On Line, Foros Debates, con invitados que direccionan este proceso a Nivel Nacional desde la RED de Medio Ambiente y promover intercambios de experiencias, sobre las experiencias de las acciones desarrolladas para mitigar problemas ambientales en zoonas priorizadas de Baracoa.</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9</w:t>
      </w:r>
      <w:r w:rsidRPr="00931EB7">
        <w:rPr>
          <w:rFonts w:ascii="Times New Roman" w:hAnsi="Times New Roman" w:cs="Times New Roman"/>
          <w:color w:val="FF0000"/>
        </w:rPr>
        <w:t xml:space="preserve">. </w:t>
      </w:r>
      <w:r w:rsidR="00FE42B7" w:rsidRPr="00931EB7">
        <w:rPr>
          <w:rFonts w:ascii="Times New Roman" w:hAnsi="Times New Roman" w:cs="Times New Roman"/>
        </w:rPr>
        <w:t>Realizar acciones de capacitación a profesores, especialistas locales y directivos en el CUM del municipio de Baracoa, para implementar herramientas y metodologías en la prevención y reducción de los desastres desde el análisis de las vulnerabilidades y riesgos contextualizados a nivel local que respondan a las necesidades de esas comunidades expuestas a inundaciones costeras y la elevación del NMM.</w:t>
      </w:r>
    </w:p>
    <w:p w:rsidR="00FE42B7" w:rsidRPr="00931EB7" w:rsidRDefault="001035BC" w:rsidP="00931EB7">
      <w:pPr>
        <w:spacing w:line="360" w:lineRule="auto"/>
        <w:jc w:val="both"/>
        <w:rPr>
          <w:rFonts w:ascii="Times New Roman" w:hAnsi="Times New Roman" w:cs="Times New Roman"/>
          <w:color w:val="FF0000"/>
        </w:rPr>
      </w:pPr>
      <w:r w:rsidRPr="00931EB7">
        <w:rPr>
          <w:rFonts w:ascii="Times New Roman" w:hAnsi="Times New Roman" w:cs="Times New Roman"/>
        </w:rPr>
        <w:t>10.Implementar</w:t>
      </w:r>
      <w:r w:rsidR="00FE42B7" w:rsidRPr="00931EB7">
        <w:rPr>
          <w:rFonts w:ascii="Times New Roman" w:hAnsi="Times New Roman" w:cs="Times New Roman"/>
        </w:rPr>
        <w:t xml:space="preserve"> estudios e investigaciones, desde la Ciencia y la Innovación,  para la solución a problemáticas ambientales en la Región Oriental de Cuba, a partir de resultados científicos de Tesis de Maestrías, Doctorales, Especialidades, Proyectos con enfoque integrado </w:t>
      </w:r>
      <w:r w:rsidR="00FE42B7" w:rsidRPr="00931EB7">
        <w:rPr>
          <w:rFonts w:ascii="Times New Roman" w:eastAsia="Times New Roman" w:hAnsi="Times New Roman" w:cs="Times New Roman"/>
          <w:iCs/>
          <w:color w:val="000000"/>
        </w:rPr>
        <w:t>(GOBIERNO-CITMA UG-DL-CT-DL-ECI-CARRERAS).</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11. I</w:t>
      </w:r>
      <w:r w:rsidR="008E0FA6" w:rsidRPr="00931EB7">
        <w:rPr>
          <w:rFonts w:ascii="Times New Roman" w:hAnsi="Times New Roman" w:cs="Times New Roman"/>
        </w:rPr>
        <w:t>ntroducir los resultados</w:t>
      </w:r>
      <w:r w:rsidR="00FE42B7" w:rsidRPr="00931EB7">
        <w:rPr>
          <w:rFonts w:ascii="Times New Roman" w:hAnsi="Times New Roman" w:cs="Times New Roman"/>
        </w:rPr>
        <w:t xml:space="preserve"> </w:t>
      </w:r>
      <w:r w:rsidR="008E0FA6" w:rsidRPr="00931EB7">
        <w:rPr>
          <w:rFonts w:ascii="Times New Roman" w:hAnsi="Times New Roman" w:cs="Times New Roman"/>
        </w:rPr>
        <w:t>d</w:t>
      </w:r>
      <w:r w:rsidR="00FE42B7" w:rsidRPr="00931EB7">
        <w:rPr>
          <w:rFonts w:ascii="Times New Roman" w:hAnsi="Times New Roman" w:cs="Times New Roman"/>
        </w:rPr>
        <w:t xml:space="preserve">el Proyecto ¨GIPORP-DS¨ Centro de Gestión Integrada de Proyectos y del Riesgo de desastre para el </w:t>
      </w:r>
      <w:r w:rsidR="008E0FA6" w:rsidRPr="00931EB7">
        <w:rPr>
          <w:rFonts w:ascii="Times New Roman" w:hAnsi="Times New Roman" w:cs="Times New Roman"/>
        </w:rPr>
        <w:t>desarrollo Sostenible  en la</w:t>
      </w:r>
      <w:r w:rsidR="00FE42B7" w:rsidRPr="00931EB7">
        <w:rPr>
          <w:rFonts w:ascii="Times New Roman" w:hAnsi="Times New Roman" w:cs="Times New Roman"/>
        </w:rPr>
        <w:t xml:space="preserve"> región Este de Oriental de Cuba y asesorar los gobiernos locales.</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12</w:t>
      </w:r>
      <w:r w:rsidR="008E0FA6" w:rsidRPr="00931EB7">
        <w:rPr>
          <w:rFonts w:ascii="Times New Roman" w:hAnsi="Times New Roman" w:cs="Times New Roman"/>
        </w:rPr>
        <w:t xml:space="preserve">. </w:t>
      </w:r>
      <w:r w:rsidR="0044089C" w:rsidRPr="00931EB7">
        <w:rPr>
          <w:rFonts w:ascii="Times New Roman" w:hAnsi="Times New Roman" w:cs="Times New Roman"/>
        </w:rPr>
        <w:t>Ejecutar</w:t>
      </w:r>
      <w:r w:rsidR="00FE42B7" w:rsidRPr="00931EB7">
        <w:rPr>
          <w:rFonts w:ascii="Times New Roman" w:hAnsi="Times New Roman" w:cs="Times New Roman"/>
        </w:rPr>
        <w:t xml:space="preserve"> </w:t>
      </w:r>
      <w:r w:rsidR="0044089C" w:rsidRPr="00931EB7">
        <w:rPr>
          <w:rFonts w:ascii="Times New Roman" w:hAnsi="Times New Roman" w:cs="Times New Roman"/>
        </w:rPr>
        <w:t xml:space="preserve">la </w:t>
      </w:r>
      <w:r w:rsidR="00FE42B7" w:rsidRPr="00931EB7">
        <w:rPr>
          <w:rFonts w:ascii="Times New Roman" w:hAnsi="Times New Roman" w:cs="Times New Roman"/>
        </w:rPr>
        <w:t>III, IV. Edición del Diplomado "Gestión para la Reducción de Riesgos de Desastres  y el Enfrentamiento al Cambio Climático" y garantizar la capacitación de  los especialistas de Medio Ambiente y Tarea Vida de los Dptos docentes y Carreras, con la participación de las Empresas e introducir los resultados científicos en la solución de problemas ambientales del territorio Guantanamero.</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13</w:t>
      </w:r>
      <w:r w:rsidR="0044089C" w:rsidRPr="00931EB7">
        <w:rPr>
          <w:rFonts w:ascii="Times New Roman" w:hAnsi="Times New Roman" w:cs="Times New Roman"/>
        </w:rPr>
        <w:t>. Incrementar</w:t>
      </w:r>
      <w:r w:rsidR="00FE42B7" w:rsidRPr="00931EB7">
        <w:rPr>
          <w:rFonts w:ascii="Times New Roman" w:hAnsi="Times New Roman" w:cs="Times New Roman"/>
        </w:rPr>
        <w:t xml:space="preserve"> la capacitación en las Empresas desde la implementación de sistema de cursos, asesorías y entrenamientos en temas de (Gestión ambiental, proyectos integrados en ZODES en Baracoa y Zona Semiárida y gestionar su participación en programas de formación de posgrado.</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14,</w:t>
      </w:r>
      <w:r w:rsidR="00FE42B7" w:rsidRPr="00931EB7">
        <w:rPr>
          <w:rFonts w:ascii="Times New Roman" w:hAnsi="Times New Roman" w:cs="Times New Roman"/>
        </w:rPr>
        <w:t>Gestionar la aprobación y ejecución de proyectos de I+D+i Nacional e Internacional sobre recursos naturales y los ecosistemas, la adaptación al cambio climático, la producción de alimentos, la disminución de fuentes contaminantes y la mejora de la calidad de vida en Baracoa como zona priorizada,  desde la construcción social del riesgo.</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hAnsi="Times New Roman" w:cs="Times New Roman"/>
        </w:rPr>
        <w:t>15</w:t>
      </w:r>
      <w:r w:rsidR="0044089C" w:rsidRPr="00931EB7">
        <w:rPr>
          <w:rFonts w:ascii="Times New Roman" w:hAnsi="Times New Roman" w:cs="Times New Roman"/>
        </w:rPr>
        <w:t>. Implementar</w:t>
      </w:r>
      <w:r w:rsidR="00FE42B7" w:rsidRPr="00931EB7">
        <w:rPr>
          <w:rFonts w:ascii="Times New Roman" w:hAnsi="Times New Roman" w:cs="Times New Roman"/>
        </w:rPr>
        <w:t xml:space="preserve"> acciones estudio, conservación y protección de dinámica en Tibaracón del río Toa y Miel en la Zona Priorizada Baracoa con enfoque integrado (GOB-UG-CITMA-CT-DL)</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iCs/>
          <w:color w:val="000000"/>
        </w:rPr>
        <w:lastRenderedPageBreak/>
        <w:t>16</w:t>
      </w:r>
      <w:r w:rsidR="0044089C" w:rsidRPr="00931EB7">
        <w:rPr>
          <w:rFonts w:ascii="Times New Roman" w:eastAsia="Times New Roman" w:hAnsi="Times New Roman" w:cs="Times New Roman"/>
          <w:iCs/>
          <w:color w:val="000000"/>
        </w:rPr>
        <w:t xml:space="preserve">. Gestionar </w:t>
      </w:r>
      <w:r w:rsidR="00FE42B7" w:rsidRPr="00931EB7">
        <w:rPr>
          <w:rFonts w:ascii="Times New Roman" w:eastAsia="Times New Roman" w:hAnsi="Times New Roman" w:cs="Times New Roman"/>
          <w:iCs/>
          <w:color w:val="000000"/>
        </w:rPr>
        <w:t xml:space="preserve"> Proyectos Internacionales (por concepto de Investigación-por Servicio Científico-Técnico) con enfoque ambiental (becas maestrìas, formación doctoral, postdoctoral y la actividad científica (Bélgica, México, Russia) e implementar los resultados en zona priorizada de Bcoa y Semiárida.</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iCs/>
          <w:color w:val="000000"/>
        </w:rPr>
        <w:t>17</w:t>
      </w:r>
      <w:r w:rsidR="007332D2" w:rsidRPr="00931EB7">
        <w:rPr>
          <w:rFonts w:ascii="Times New Roman" w:eastAsia="Times New Roman" w:hAnsi="Times New Roman" w:cs="Times New Roman"/>
          <w:iCs/>
          <w:color w:val="000000"/>
        </w:rPr>
        <w:t>. Diseñar</w:t>
      </w:r>
      <w:r w:rsidR="00FE42B7" w:rsidRPr="00931EB7">
        <w:rPr>
          <w:rFonts w:ascii="Times New Roman" w:eastAsia="Times New Roman" w:hAnsi="Times New Roman" w:cs="Times New Roman"/>
          <w:iCs/>
          <w:color w:val="000000"/>
        </w:rPr>
        <w:t xml:space="preserve"> una Revista con enfoque de Gestión Ambiental para socializar resultados de I+D+I, con la participación de (GOBIERNO-CITMA UG-DL-CT-ECI-CARRERAS), para la prevención y construcción social desde un enfoque de Riesgo ante los efectos del Cambio Climático.</w:t>
      </w:r>
    </w:p>
    <w:p w:rsidR="00FE42B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color w:val="000000"/>
        </w:rPr>
        <w:t>18.</w:t>
      </w:r>
      <w:r w:rsidR="007332D2" w:rsidRPr="00931EB7">
        <w:rPr>
          <w:rFonts w:ascii="Times New Roman" w:eastAsia="Times New Roman" w:hAnsi="Times New Roman" w:cs="Times New Roman"/>
          <w:color w:val="000000"/>
        </w:rPr>
        <w:t xml:space="preserve"> Diseñar y fundamentar el</w:t>
      </w:r>
      <w:r w:rsidR="00F409A7" w:rsidRPr="00931EB7">
        <w:rPr>
          <w:rFonts w:ascii="Times New Roman" w:eastAsia="Times New Roman" w:hAnsi="Times New Roman" w:cs="Times New Roman"/>
          <w:color w:val="000000"/>
        </w:rPr>
        <w:t xml:space="preserve"> Centro de Estudio Ambiental, para promover investigaciones con enfoque ambiental, desde la Ciencia y la Innovación en la Región Oriental de Cuba con un enfoque integrado.</w:t>
      </w:r>
    </w:p>
    <w:p w:rsidR="00F409A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color w:val="000000"/>
        </w:rPr>
        <w:t>19. Implementar</w:t>
      </w:r>
      <w:r w:rsidR="00F409A7" w:rsidRPr="00931EB7">
        <w:rPr>
          <w:rFonts w:ascii="Times New Roman" w:eastAsia="Times New Roman" w:hAnsi="Times New Roman" w:cs="Times New Roman"/>
          <w:color w:val="000000"/>
        </w:rPr>
        <w:t xml:space="preserve"> el proyecto  "Fuentes Renovables de Energía como apoyo al Desarrollo Local"</w:t>
      </w:r>
    </w:p>
    <w:p w:rsidR="00F409A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color w:val="000000"/>
        </w:rPr>
        <w:t>20. Gestionar</w:t>
      </w:r>
      <w:r w:rsidR="00F409A7" w:rsidRPr="00931EB7">
        <w:rPr>
          <w:rFonts w:ascii="Times New Roman" w:eastAsia="Times New Roman" w:hAnsi="Times New Roman" w:cs="Times New Roman"/>
          <w:color w:val="000000"/>
        </w:rPr>
        <w:t xml:space="preserve"> financiamiento del Proyecto Internacional "NATURALEZA" para el diseño del " Centro de Gestión Integrada de Proyectos y de Conservación de la Naturaleza desde la Ciencia y la Innovación, para la Sostenibilidad y Sustentabilidad Ambiental en la Región Oriental de Cuba", con enfoque integrado.</w:t>
      </w:r>
    </w:p>
    <w:p w:rsidR="00F409A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iCs/>
          <w:color w:val="000000"/>
        </w:rPr>
        <w:t>21.</w:t>
      </w:r>
      <w:r w:rsidR="007332D2" w:rsidRPr="00931EB7">
        <w:rPr>
          <w:rFonts w:ascii="Times New Roman" w:eastAsia="Times New Roman" w:hAnsi="Times New Roman" w:cs="Times New Roman"/>
          <w:iCs/>
          <w:color w:val="000000"/>
        </w:rPr>
        <w:t xml:space="preserve"> Diseñar </w:t>
      </w:r>
      <w:r w:rsidR="00F409A7" w:rsidRPr="00931EB7">
        <w:rPr>
          <w:rFonts w:ascii="Times New Roman" w:eastAsia="Times New Roman" w:hAnsi="Times New Roman" w:cs="Times New Roman"/>
          <w:iCs/>
          <w:color w:val="000000"/>
        </w:rPr>
        <w:t>el Proyecto "Conservando nuestro entorno", con enfoque integrado (GOBIERNO-CITMA UG-DL_CT-DL-Carrera Geografía- Biología-Derecho e implementar acciones estudio, conservación y protección de dinámica en Tibaracón del río Toa y Miel en la Zona Priorizada Baracoa.</w:t>
      </w:r>
    </w:p>
    <w:p w:rsidR="00F409A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iCs/>
          <w:color w:val="000000"/>
        </w:rPr>
        <w:t>22.</w:t>
      </w:r>
      <w:r w:rsidR="007332D2" w:rsidRPr="00931EB7">
        <w:rPr>
          <w:rFonts w:ascii="Times New Roman" w:eastAsia="Times New Roman" w:hAnsi="Times New Roman" w:cs="Times New Roman"/>
          <w:iCs/>
          <w:color w:val="000000"/>
        </w:rPr>
        <w:t xml:space="preserve"> Gestionar </w:t>
      </w:r>
      <w:r w:rsidR="00F409A7" w:rsidRPr="00931EB7">
        <w:rPr>
          <w:rFonts w:ascii="Times New Roman" w:eastAsia="Times New Roman" w:hAnsi="Times New Roman" w:cs="Times New Roman"/>
          <w:iCs/>
          <w:color w:val="000000"/>
        </w:rPr>
        <w:t xml:space="preserve"> Proyectos Internacionales (por concepto de Investigación-por Servicio Científico-Técnico) con enfoque ambiental (becas maestrías, formación doctoral, postdoctoral y la actividad científica (Bélgica, México, Russia) e implementar los resultados en zona priorizada de Bcoa y Semiárida.</w:t>
      </w:r>
    </w:p>
    <w:p w:rsidR="00F409A7" w:rsidRPr="00931EB7" w:rsidRDefault="001035BC" w:rsidP="00931EB7">
      <w:pPr>
        <w:pStyle w:val="Prrafodelista"/>
        <w:spacing w:line="360" w:lineRule="auto"/>
        <w:ind w:left="0"/>
        <w:jc w:val="both"/>
        <w:rPr>
          <w:rFonts w:ascii="Times New Roman" w:hAnsi="Times New Roman" w:cs="Times New Roman"/>
          <w:color w:val="FF0000"/>
        </w:rPr>
      </w:pPr>
      <w:r w:rsidRPr="00931EB7">
        <w:rPr>
          <w:rFonts w:ascii="Times New Roman" w:eastAsia="Times New Roman" w:hAnsi="Times New Roman" w:cs="Times New Roman"/>
          <w:iCs/>
          <w:color w:val="000000"/>
        </w:rPr>
        <w:t>23.</w:t>
      </w:r>
      <w:r w:rsidR="007332D2" w:rsidRPr="00931EB7">
        <w:rPr>
          <w:rFonts w:ascii="Times New Roman" w:eastAsia="Times New Roman" w:hAnsi="Times New Roman" w:cs="Times New Roman"/>
          <w:iCs/>
          <w:color w:val="000000"/>
        </w:rPr>
        <w:t xml:space="preserve"> Diseñar </w:t>
      </w:r>
      <w:r w:rsidR="001017D6" w:rsidRPr="00931EB7">
        <w:rPr>
          <w:rFonts w:ascii="Times New Roman" w:eastAsia="Times New Roman" w:hAnsi="Times New Roman" w:cs="Times New Roman"/>
          <w:iCs/>
          <w:color w:val="000000"/>
        </w:rPr>
        <w:t xml:space="preserve"> una Revista con enfoque de Gestión Ambiental para socializar resultados de I+D+I, con la participación de (GOBIERNO-CITMA UG-DL-CT-ECI-CARRERAS), para la prevención y construcción social desde un enfoque de Riesgo ante los efectos del Cambio Climático.</w:t>
      </w:r>
    </w:p>
    <w:p w:rsidR="00504FA7" w:rsidRPr="00931EB7" w:rsidRDefault="00504FA7" w:rsidP="00931EB7">
      <w:pPr>
        <w:spacing w:after="0" w:line="360" w:lineRule="auto"/>
        <w:jc w:val="both"/>
        <w:rPr>
          <w:rFonts w:ascii="Times New Roman" w:hAnsi="Times New Roman" w:cs="Times New Roman"/>
        </w:rPr>
      </w:pPr>
    </w:p>
    <w:p w:rsidR="001C2ACB" w:rsidRPr="00931EB7" w:rsidRDefault="001C2ACB" w:rsidP="00931EB7">
      <w:pPr>
        <w:spacing w:after="0" w:line="360" w:lineRule="auto"/>
        <w:rPr>
          <w:rFonts w:ascii="Times New Roman" w:hAnsi="Times New Roman" w:cs="Times New Roman"/>
          <w:b/>
        </w:rPr>
      </w:pPr>
      <w:r w:rsidRPr="00931EB7">
        <w:rPr>
          <w:rFonts w:ascii="Times New Roman" w:hAnsi="Times New Roman" w:cs="Times New Roman"/>
          <w:b/>
        </w:rPr>
        <w:t xml:space="preserve">Conclusiones </w:t>
      </w:r>
    </w:p>
    <w:p w:rsidR="00BD470B" w:rsidRPr="00931EB7" w:rsidRDefault="001C2ACB" w:rsidP="00931EB7">
      <w:pPr>
        <w:spacing w:after="0" w:line="360" w:lineRule="auto"/>
        <w:jc w:val="both"/>
        <w:rPr>
          <w:rFonts w:ascii="Times New Roman" w:eastAsia="Calibri" w:hAnsi="Times New Roman" w:cs="Times New Roman"/>
        </w:rPr>
      </w:pPr>
      <w:r w:rsidRPr="00931EB7">
        <w:rPr>
          <w:rFonts w:ascii="Times New Roman" w:hAnsi="Times New Roman" w:cs="Times New Roman"/>
        </w:rPr>
        <w:t xml:space="preserve"> </w:t>
      </w:r>
      <w:r w:rsidR="007332D2" w:rsidRPr="00931EB7">
        <w:rPr>
          <w:rFonts w:ascii="Times New Roman" w:hAnsi="Times New Roman" w:cs="Times New Roman"/>
        </w:rPr>
        <w:t xml:space="preserve">La educación superior en aras del </w:t>
      </w:r>
      <w:r w:rsidRPr="00931EB7">
        <w:rPr>
          <w:rFonts w:ascii="Times New Roman" w:hAnsi="Times New Roman" w:cs="Times New Roman"/>
        </w:rPr>
        <w:t xml:space="preserve">cumplimiento de los objetivos y metas de la Agenda 2030 supone dar respuesta desde la gestión de los procesos universitarios </w:t>
      </w:r>
      <w:r w:rsidR="007332D2" w:rsidRPr="00931EB7">
        <w:rPr>
          <w:rFonts w:ascii="Times New Roman" w:hAnsi="Times New Roman" w:cs="Times New Roman"/>
        </w:rPr>
        <w:t>para un desarrollo sosteni</w:t>
      </w:r>
      <w:r w:rsidR="00F83B02" w:rsidRPr="00931EB7">
        <w:rPr>
          <w:rFonts w:ascii="Times New Roman" w:hAnsi="Times New Roman" w:cs="Times New Roman"/>
        </w:rPr>
        <w:t>ble con acciones integradas, sustentado en un</w:t>
      </w:r>
      <w:r w:rsidR="007332D2" w:rsidRPr="00931EB7">
        <w:rPr>
          <w:rFonts w:ascii="Times New Roman" w:hAnsi="Times New Roman" w:cs="Times New Roman"/>
        </w:rPr>
        <w:t xml:space="preserve"> enfoque de pertinencia social.</w:t>
      </w:r>
      <w:r w:rsidR="00BF7F59" w:rsidRPr="00931EB7">
        <w:rPr>
          <w:rFonts w:ascii="Times New Roman" w:hAnsi="Times New Roman" w:cs="Times New Roman"/>
        </w:rPr>
        <w:t xml:space="preserve"> Sus resultados tienen potencialidades para enriquecer las políticas de ciencia, tecnología e innovación, orientándolas hacia el desarrollo </w:t>
      </w:r>
      <w:r w:rsidR="002D4751" w:rsidRPr="00931EB7">
        <w:rPr>
          <w:rFonts w:ascii="Times New Roman" w:hAnsi="Times New Roman" w:cs="Times New Roman"/>
        </w:rPr>
        <w:t>sostenible, c</w:t>
      </w:r>
      <w:r w:rsidR="00BF7F59" w:rsidRPr="00931EB7">
        <w:rPr>
          <w:rFonts w:ascii="Times New Roman" w:hAnsi="Times New Roman" w:cs="Times New Roman"/>
        </w:rPr>
        <w:t xml:space="preserve">omo resultado de nuestra investigación se ha posicionado </w:t>
      </w:r>
      <w:r w:rsidR="002D4751" w:rsidRPr="00931EB7">
        <w:rPr>
          <w:rFonts w:ascii="Times New Roman" w:hAnsi="Times New Roman" w:cs="Times New Roman"/>
        </w:rPr>
        <w:t>la integración universidad de Guantánamo-gobierno, para ejecutar estrategias integrales, que permitan aplicar propuestas de solución ambiental y que respondan a las necesidades de las comunidades amenazadas ante los efectos del cambio climático,</w:t>
      </w:r>
      <w:r w:rsidR="002D4751" w:rsidRPr="00931EB7">
        <w:rPr>
          <w:rStyle w:val="Textoennegrita"/>
          <w:rFonts w:ascii="Times New Roman" w:hAnsi="Times New Roman" w:cs="Times New Roman"/>
          <w:b w:val="0"/>
        </w:rPr>
        <w:t xml:space="preserve"> en la aplicación de soluciones integrales, para un desarrollo sostenible. </w:t>
      </w:r>
      <w:r w:rsidR="00BF7F59" w:rsidRPr="00931EB7">
        <w:rPr>
          <w:rFonts w:ascii="Times New Roman" w:hAnsi="Times New Roman" w:cs="Times New Roman"/>
        </w:rPr>
        <w:t xml:space="preserve">Los resultados alcanzan una cierta proyección </w:t>
      </w:r>
      <w:r w:rsidR="002D4751" w:rsidRPr="00931EB7">
        <w:rPr>
          <w:rFonts w:ascii="Times New Roman" w:hAnsi="Times New Roman" w:cs="Times New Roman"/>
        </w:rPr>
        <w:t xml:space="preserve">territorial, </w:t>
      </w:r>
      <w:r w:rsidR="00BF7F59" w:rsidRPr="00931EB7">
        <w:rPr>
          <w:rFonts w:ascii="Times New Roman" w:hAnsi="Times New Roman" w:cs="Times New Roman"/>
        </w:rPr>
        <w:t xml:space="preserve"> </w:t>
      </w:r>
      <w:r w:rsidR="002D4751" w:rsidRPr="00931EB7">
        <w:rPr>
          <w:rFonts w:ascii="Times New Roman" w:hAnsi="Times New Roman" w:cs="Times New Roman"/>
        </w:rPr>
        <w:t xml:space="preserve">lo que </w:t>
      </w:r>
      <w:r w:rsidR="00BF7F59" w:rsidRPr="00931EB7">
        <w:rPr>
          <w:rFonts w:ascii="Times New Roman" w:hAnsi="Times New Roman" w:cs="Times New Roman"/>
        </w:rPr>
        <w:t>ha generado importantes impactos económicos y sociales</w:t>
      </w:r>
      <w:r w:rsidR="002D4751" w:rsidRPr="00931EB7">
        <w:rPr>
          <w:rFonts w:ascii="Times New Roman" w:hAnsi="Times New Roman" w:cs="Times New Roman"/>
        </w:rPr>
        <w:t xml:space="preserve">, para el desarrollo local guantanamero, sustentado en la </w:t>
      </w:r>
      <w:r w:rsidR="002D4751" w:rsidRPr="00931EB7">
        <w:rPr>
          <w:rFonts w:ascii="Times New Roman" w:eastAsia="Times New Roman" w:hAnsi="Times New Roman" w:cs="Times New Roman"/>
          <w:lang w:eastAsia="es-ES"/>
        </w:rPr>
        <w:t>Ciencia-</w:t>
      </w:r>
      <w:r w:rsidR="002D4751" w:rsidRPr="00931EB7">
        <w:rPr>
          <w:rFonts w:ascii="Times New Roman" w:hAnsi="Times New Roman" w:cs="Times New Roman"/>
        </w:rPr>
        <w:t>Tecnología</w:t>
      </w:r>
      <w:r w:rsidR="002D4751" w:rsidRPr="00931EB7">
        <w:rPr>
          <w:rFonts w:ascii="Times New Roman" w:eastAsia="Times New Roman" w:hAnsi="Times New Roman" w:cs="Times New Roman"/>
          <w:lang w:eastAsia="es-ES"/>
        </w:rPr>
        <w:t>-</w:t>
      </w:r>
      <w:r w:rsidR="002D4751" w:rsidRPr="00931EB7">
        <w:rPr>
          <w:rFonts w:ascii="Times New Roman" w:hAnsi="Times New Roman" w:cs="Times New Roman"/>
        </w:rPr>
        <w:t>Innovación</w:t>
      </w:r>
      <w:r w:rsidR="00760D1E" w:rsidRPr="00931EB7">
        <w:rPr>
          <w:rFonts w:ascii="Times New Roman" w:eastAsia="Calibri" w:hAnsi="Times New Roman" w:cs="Times New Roman"/>
        </w:rPr>
        <w:t xml:space="preserve"> en los sectores estratégicos</w:t>
      </w:r>
      <w:r w:rsidR="00760D1E" w:rsidRPr="00931EB7">
        <w:rPr>
          <w:rFonts w:ascii="Times New Roman" w:hAnsi="Times New Roman" w:cs="Times New Roman"/>
        </w:rPr>
        <w:t xml:space="preserve">, lo que ha permitido </w:t>
      </w:r>
      <w:r w:rsidR="00BD470B" w:rsidRPr="00931EB7">
        <w:rPr>
          <w:rFonts w:ascii="Times New Roman" w:eastAsia="Calibri" w:hAnsi="Times New Roman" w:cs="Times New Roman"/>
        </w:rPr>
        <w:t xml:space="preserve">fomentar </w:t>
      </w:r>
      <w:r w:rsidR="00BD470B" w:rsidRPr="00931EB7">
        <w:rPr>
          <w:rFonts w:ascii="Times New Roman" w:hAnsi="Times New Roman" w:cs="Times New Roman"/>
        </w:rPr>
        <w:t xml:space="preserve">acciones integradoras </w:t>
      </w:r>
      <w:r w:rsidR="00BD470B" w:rsidRPr="00931EB7">
        <w:rPr>
          <w:rFonts w:ascii="Times New Roman" w:eastAsia="Calibri" w:hAnsi="Times New Roman" w:cs="Times New Roman"/>
        </w:rPr>
        <w:t xml:space="preserve">para el  </w:t>
      </w:r>
      <w:r w:rsidR="00BD470B" w:rsidRPr="00931EB7">
        <w:rPr>
          <w:rFonts w:ascii="Times New Roman" w:eastAsia="Calibri" w:hAnsi="Times New Roman" w:cs="Times New Roman"/>
          <w:bCs/>
        </w:rPr>
        <w:t xml:space="preserve">desarrollo económico y social </w:t>
      </w:r>
      <w:r w:rsidR="00760D1E" w:rsidRPr="00931EB7">
        <w:rPr>
          <w:rFonts w:ascii="Times New Roman" w:eastAsia="Calibri" w:hAnsi="Times New Roman" w:cs="Times New Roman"/>
        </w:rPr>
        <w:t>de la provincia.</w:t>
      </w:r>
    </w:p>
    <w:p w:rsidR="00710030" w:rsidRPr="00931EB7" w:rsidRDefault="00710030" w:rsidP="00931EB7">
      <w:pPr>
        <w:spacing w:after="0" w:line="360" w:lineRule="auto"/>
        <w:jc w:val="both"/>
        <w:rPr>
          <w:rFonts w:ascii="Times New Roman" w:hAnsi="Times New Roman" w:cs="Times New Roman"/>
          <w:b/>
        </w:rPr>
      </w:pPr>
      <w:r w:rsidRPr="00931EB7">
        <w:rPr>
          <w:rFonts w:ascii="Times New Roman" w:hAnsi="Times New Roman" w:cs="Times New Roman"/>
          <w:b/>
        </w:rPr>
        <w:lastRenderedPageBreak/>
        <w:t>Bibliografía</w:t>
      </w:r>
    </w:p>
    <w:p w:rsidR="0048367F" w:rsidRDefault="0048367F" w:rsidP="00007935">
      <w:pPr>
        <w:spacing w:after="0" w:line="360" w:lineRule="auto"/>
        <w:jc w:val="both"/>
        <w:rPr>
          <w:rFonts w:ascii="Times New Roman" w:hAnsi="Times New Roman" w:cs="Times New Roman"/>
          <w:b/>
        </w:rPr>
      </w:pPr>
    </w:p>
    <w:p w:rsidR="0048367F" w:rsidRDefault="0048367F" w:rsidP="0048367F">
      <w:pPr>
        <w:pStyle w:val="Prrafodelista"/>
        <w:numPr>
          <w:ilvl w:val="0"/>
          <w:numId w:val="35"/>
        </w:numPr>
        <w:spacing w:after="0" w:line="360" w:lineRule="auto"/>
        <w:jc w:val="both"/>
        <w:rPr>
          <w:rFonts w:ascii="Times New Roman" w:hAnsi="Times New Roman" w:cs="Times New Roman"/>
        </w:rPr>
      </w:pPr>
      <w:r w:rsidRPr="0048367F">
        <w:rPr>
          <w:rFonts w:ascii="Times New Roman" w:hAnsi="Times New Roman" w:cs="Times New Roman"/>
        </w:rPr>
        <w:t>AGUILERA GARCÍA, Luis Orlando. La Universidad del siglo XXI: una epistemología de la educación ante la sociedad del conocimiento. Edición Mario Nieves, México 2006. p. 14.</w:t>
      </w:r>
    </w:p>
    <w:p w:rsidR="005A2DA0" w:rsidRPr="005A2DA0" w:rsidRDefault="005A2DA0" w:rsidP="005A2DA0">
      <w:pPr>
        <w:pStyle w:val="Prrafodelista"/>
        <w:numPr>
          <w:ilvl w:val="0"/>
          <w:numId w:val="35"/>
        </w:numPr>
        <w:spacing w:after="0" w:line="360" w:lineRule="auto"/>
        <w:jc w:val="both"/>
        <w:rPr>
          <w:rFonts w:ascii="Times New Roman" w:hAnsi="Times New Roman" w:cs="Times New Roman"/>
        </w:rPr>
      </w:pPr>
      <w:r w:rsidRPr="005A2DA0">
        <w:rPr>
          <w:rFonts w:ascii="Times New Roman" w:hAnsi="Times New Roman" w:cs="Times New Roman"/>
        </w:rPr>
        <w:t xml:space="preserve">Borja-Herrera, Amarilis </w:t>
      </w:r>
      <w:hyperlink r:id="rId13" w:history="1">
        <w:r w:rsidRPr="005A2DA0">
          <w:rPr>
            <w:rStyle w:val="Hipervnculo"/>
            <w:rFonts w:ascii="Times New Roman" w:hAnsi="Times New Roman" w:cs="Times New Roman"/>
          </w:rPr>
          <w:t>lborja@utmachala.edu.ec</w:t>
        </w:r>
      </w:hyperlink>
      <w:r w:rsidRPr="005A2DA0">
        <w:rPr>
          <w:rFonts w:ascii="Times New Roman" w:hAnsi="Times New Roman" w:cs="Times New Roman"/>
        </w:rPr>
        <w:t>, MS.c.Gregory Naranjo-Vaca, gredinava@hotmail.com La calidad de la educación superior, retos de cara al cumplimiento de los objetivos y metas de                                 la Agenda 2030. Universidad Técnica de Machala, Ecuador Recibido: marzo 2018/Aceptado: mayo 2018</w:t>
      </w:r>
    </w:p>
    <w:p w:rsidR="009622EC" w:rsidRDefault="009622EC" w:rsidP="009622EC">
      <w:pPr>
        <w:pStyle w:val="Prrafodelista"/>
        <w:numPr>
          <w:ilvl w:val="0"/>
          <w:numId w:val="35"/>
        </w:numPr>
        <w:spacing w:after="0" w:line="360" w:lineRule="auto"/>
        <w:jc w:val="both"/>
        <w:rPr>
          <w:rFonts w:ascii="Times New Roman" w:hAnsi="Times New Roman" w:cs="Times New Roman"/>
        </w:rPr>
      </w:pPr>
      <w:r w:rsidRPr="00931EB7">
        <w:rPr>
          <w:rFonts w:ascii="Times New Roman" w:hAnsi="Times New Roman" w:cs="Times New Roman"/>
        </w:rPr>
        <w:t>Castro Ruz</w:t>
      </w:r>
      <w:r w:rsidRPr="009622EC">
        <w:rPr>
          <w:rFonts w:ascii="Times New Roman" w:hAnsi="Times New Roman" w:cs="Times New Roman"/>
        </w:rPr>
        <w:t xml:space="preserve"> </w:t>
      </w:r>
      <w:r w:rsidRPr="00931EB7">
        <w:rPr>
          <w:rFonts w:ascii="Times New Roman" w:hAnsi="Times New Roman" w:cs="Times New Roman"/>
        </w:rPr>
        <w:t>Fidel: Intervenciones del líder histórico Discurso en la Cumbre Mundial sobre Medio Ambiente y Desarrollo.</w:t>
      </w:r>
      <w:r w:rsidR="00FD3036">
        <w:rPr>
          <w:rFonts w:ascii="Times New Roman" w:hAnsi="Times New Roman" w:cs="Times New Roman"/>
        </w:rPr>
        <w:t xml:space="preserve"> 2005</w:t>
      </w:r>
    </w:p>
    <w:p w:rsidR="00EF7CCE" w:rsidRDefault="00EF7CCE" w:rsidP="009622EC">
      <w:pPr>
        <w:pStyle w:val="Prrafodelista"/>
        <w:numPr>
          <w:ilvl w:val="0"/>
          <w:numId w:val="35"/>
        </w:numPr>
        <w:spacing w:after="0" w:line="360" w:lineRule="auto"/>
        <w:jc w:val="both"/>
        <w:rPr>
          <w:rFonts w:ascii="Times New Roman" w:hAnsi="Times New Roman" w:cs="Times New Roman"/>
        </w:rPr>
      </w:pPr>
      <w:r w:rsidRPr="00EF7CCE">
        <w:rPr>
          <w:rFonts w:ascii="Times New Roman" w:hAnsi="Times New Roman" w:cs="Times New Roman"/>
        </w:rPr>
        <w:t>CEPA</w:t>
      </w:r>
      <w:r w:rsidR="00FD3036">
        <w:rPr>
          <w:rFonts w:ascii="Times New Roman" w:hAnsi="Times New Roman" w:cs="Times New Roman"/>
        </w:rPr>
        <w:t>L. Boletín Demográfico. Año 2017</w:t>
      </w:r>
      <w:r w:rsidRPr="00EF7CCE">
        <w:rPr>
          <w:rFonts w:ascii="Times New Roman" w:hAnsi="Times New Roman" w:cs="Times New Roman"/>
        </w:rPr>
        <w:t>. UNESCO – IESALC: Informe Educación Superior en América</w:t>
      </w:r>
      <w:r w:rsidR="00FD3036">
        <w:rPr>
          <w:rFonts w:ascii="Times New Roman" w:hAnsi="Times New Roman" w:cs="Times New Roman"/>
        </w:rPr>
        <w:t xml:space="preserve"> Latina y el Caribe.</w:t>
      </w:r>
    </w:p>
    <w:p w:rsidR="00FA49C9" w:rsidRDefault="00FA49C9" w:rsidP="00FA49C9">
      <w:pPr>
        <w:pStyle w:val="Prrafodelista"/>
        <w:numPr>
          <w:ilvl w:val="0"/>
          <w:numId w:val="35"/>
        </w:numPr>
        <w:spacing w:after="0" w:line="360" w:lineRule="auto"/>
        <w:jc w:val="both"/>
        <w:rPr>
          <w:rFonts w:ascii="Times New Roman" w:hAnsi="Times New Roman" w:cs="Times New Roman"/>
        </w:rPr>
      </w:pPr>
      <w:r>
        <w:rPr>
          <w:rFonts w:ascii="Times New Roman" w:hAnsi="Times New Roman" w:cs="Times New Roman"/>
        </w:rPr>
        <w:t>Cervantes Rosas</w:t>
      </w:r>
      <w:r w:rsidRPr="0048367F">
        <w:rPr>
          <w:rFonts w:ascii="Times New Roman" w:hAnsi="Times New Roman" w:cs="Times New Roman"/>
        </w:rPr>
        <w:t xml:space="preserve"> María de los Ángeles e Ignacio Aldeanueva Fernández2 1Universidad de Occidente Unidad Guasave, maria.cervantes@udo.mx. 2Universidad de Málaga, España, ialdeanuevaf@uma.es RA XIMHAI ISSN 1665-0441 Volumen 12   Número 6 Edición Especial Julio – Diciembre  2016 259-267. LAS INSTITUCIONES DE EDUCACIÓN SUPERIOR Y EL DESARROLLO SUSTENTABLE: ESTUDIO EXPLORATORIO DESDE LA PERSPECTIVA DEL ALUMNO. </w:t>
      </w:r>
    </w:p>
    <w:p w:rsidR="000D58B3" w:rsidRPr="00D12DC6" w:rsidRDefault="000D58B3" w:rsidP="000D58B3">
      <w:pPr>
        <w:pStyle w:val="Prrafodelista"/>
        <w:numPr>
          <w:ilvl w:val="0"/>
          <w:numId w:val="35"/>
        </w:numPr>
        <w:spacing w:after="0" w:line="360" w:lineRule="auto"/>
        <w:jc w:val="both"/>
        <w:rPr>
          <w:rFonts w:ascii="Times New Roman" w:hAnsi="Times New Roman" w:cs="Times New Roman"/>
        </w:rPr>
      </w:pPr>
      <w:r>
        <w:rPr>
          <w:rFonts w:ascii="Times New Roman" w:hAnsi="Times New Roman" w:cs="Times New Roman"/>
          <w:bCs/>
        </w:rPr>
        <w:t xml:space="preserve">CITMA Prrovincial. </w:t>
      </w:r>
      <w:r w:rsidRPr="00931EB7">
        <w:rPr>
          <w:rFonts w:ascii="Times New Roman" w:hAnsi="Times New Roman" w:cs="Times New Roman"/>
          <w:bCs/>
        </w:rPr>
        <w:t>Resultados de los Estudios de Peligro, Vulnerabilidades y Riesgos en la Provincia Guantánamo.</w:t>
      </w:r>
      <w:r>
        <w:rPr>
          <w:rFonts w:ascii="Times New Roman" w:hAnsi="Times New Roman" w:cs="Times New Roman"/>
          <w:bCs/>
        </w:rPr>
        <w:t xml:space="preserve"> 2021.</w:t>
      </w:r>
    </w:p>
    <w:p w:rsidR="00D12DC6" w:rsidRPr="006F6D4C" w:rsidRDefault="00D12DC6" w:rsidP="00D12DC6">
      <w:pPr>
        <w:pStyle w:val="Prrafodelista"/>
        <w:numPr>
          <w:ilvl w:val="0"/>
          <w:numId w:val="35"/>
        </w:numPr>
        <w:spacing w:after="0" w:line="360" w:lineRule="auto"/>
        <w:jc w:val="both"/>
        <w:rPr>
          <w:rFonts w:ascii="Times New Roman" w:hAnsi="Times New Roman" w:cs="Times New Roman"/>
        </w:rPr>
      </w:pPr>
      <w:r>
        <w:rPr>
          <w:rFonts w:ascii="Times New Roman" w:hAnsi="Times New Roman" w:cs="Times New Roman"/>
          <w:bCs/>
          <w:lang w:val="en-US"/>
        </w:rPr>
        <w:t xml:space="preserve">________________CITMA. </w:t>
      </w:r>
      <w:r w:rsidRPr="00057DB7">
        <w:rPr>
          <w:rFonts w:ascii="Times New Roman" w:hAnsi="Times New Roman" w:cs="Times New Roman"/>
          <w:bCs/>
          <w:lang w:val="en-US"/>
        </w:rPr>
        <w:t>MACROPROGRAMAS: (</w:t>
      </w:r>
      <w:r w:rsidRPr="00057DB7">
        <w:rPr>
          <w:rFonts w:ascii="Times New Roman" w:hAnsi="Times New Roman" w:cs="Times New Roman"/>
          <w:bCs/>
          <w:lang w:val="es-EC"/>
        </w:rPr>
        <w:t>Ciencia, Tecnología e Innovación, RECURSOS NATURALES Y MEDIO AMBIENTE,  DESARROLLO HUMANO, EQUIDA</w:t>
      </w:r>
      <w:r>
        <w:rPr>
          <w:rFonts w:ascii="Times New Roman" w:hAnsi="Times New Roman" w:cs="Times New Roman"/>
          <w:bCs/>
          <w:lang w:val="es-EC"/>
        </w:rPr>
        <w:t>D Y JUSTICIA SOCIAL. 2021.</w:t>
      </w:r>
    </w:p>
    <w:p w:rsidR="00D12DC6" w:rsidRPr="00D12DC6" w:rsidRDefault="00D12DC6" w:rsidP="00D12DC6">
      <w:pPr>
        <w:pStyle w:val="Prrafodelista"/>
        <w:numPr>
          <w:ilvl w:val="0"/>
          <w:numId w:val="4"/>
        </w:numPr>
        <w:spacing w:after="0" w:line="360" w:lineRule="auto"/>
        <w:jc w:val="both"/>
        <w:rPr>
          <w:rFonts w:ascii="Times New Roman" w:hAnsi="Times New Roman" w:cs="Times New Roman"/>
          <w:bCs/>
          <w:lang w:val="es-EC"/>
        </w:rPr>
      </w:pPr>
      <w:r>
        <w:rPr>
          <w:rFonts w:ascii="Times New Roman" w:hAnsi="Times New Roman" w:cs="Times New Roman"/>
          <w:bCs/>
          <w:lang w:val="es-EC"/>
        </w:rPr>
        <w:t>________________</w:t>
      </w:r>
      <w:r w:rsidRPr="00057DB7">
        <w:rPr>
          <w:rFonts w:ascii="Times New Roman" w:hAnsi="Times New Roman" w:cs="Times New Roman"/>
          <w:bCs/>
          <w:lang w:val="es-EC"/>
        </w:rPr>
        <w:t>Estrategia de Desarr</w:t>
      </w:r>
      <w:r>
        <w:rPr>
          <w:rFonts w:ascii="Times New Roman" w:hAnsi="Times New Roman" w:cs="Times New Roman"/>
          <w:bCs/>
          <w:lang w:val="es-EC"/>
        </w:rPr>
        <w:t>ollo de la provincia Guantánamo.</w:t>
      </w:r>
      <w:r w:rsidRPr="00057DB7">
        <w:rPr>
          <w:rFonts w:ascii="Times New Roman" w:hAnsi="Times New Roman" w:cs="Times New Roman"/>
          <w:bCs/>
          <w:lang w:val="es-EC"/>
        </w:rPr>
        <w:t xml:space="preserve"> </w:t>
      </w:r>
      <w:r w:rsidRPr="00931EB7">
        <w:rPr>
          <w:rFonts w:ascii="Times New Roman" w:hAnsi="Times New Roman" w:cs="Times New Roman"/>
          <w:bCs/>
          <w:lang w:val="es-EC"/>
        </w:rPr>
        <w:t>Los sectores estratégicos,</w:t>
      </w:r>
      <w:r w:rsidRPr="00931EB7">
        <w:rPr>
          <w:rFonts w:ascii="Times New Roman" w:hAnsi="Times New Roman" w:cs="Times New Roman"/>
          <w:b/>
        </w:rPr>
        <w:t xml:space="preserve"> </w:t>
      </w:r>
      <w:r w:rsidRPr="00931EB7">
        <w:rPr>
          <w:rFonts w:ascii="Times New Roman" w:hAnsi="Times New Roman" w:cs="Times New Roman"/>
        </w:rPr>
        <w:t>(Recursos naturales y medio ambiente)</w:t>
      </w:r>
      <w:r w:rsidRPr="00931EB7">
        <w:rPr>
          <w:rFonts w:ascii="Times New Roman" w:hAnsi="Times New Roman" w:cs="Times New Roman"/>
          <w:bCs/>
          <w:lang w:val="es-EC"/>
        </w:rPr>
        <w:t xml:space="preserve"> en la Provincia y Municipio (Zona Priorizada Baracoa y Zona Semiárida. Municipio de Guantánamo</w:t>
      </w:r>
    </w:p>
    <w:p w:rsidR="008C3C80" w:rsidRDefault="00007935" w:rsidP="008C3C80">
      <w:pPr>
        <w:pStyle w:val="Prrafodelista"/>
        <w:numPr>
          <w:ilvl w:val="0"/>
          <w:numId w:val="35"/>
        </w:numPr>
        <w:spacing w:after="0" w:line="360" w:lineRule="auto"/>
        <w:jc w:val="both"/>
        <w:rPr>
          <w:rFonts w:ascii="Times New Roman" w:hAnsi="Times New Roman" w:cs="Times New Roman"/>
        </w:rPr>
      </w:pPr>
      <w:r w:rsidRPr="004B76F9">
        <w:rPr>
          <w:rFonts w:ascii="Times New Roman" w:hAnsi="Times New Roman" w:cs="Times New Roman"/>
        </w:rPr>
        <w:t>Díaz Canel Bermúdez Miguel. Asamblea Papel de las Universidades. 12 de Abril 2019</w:t>
      </w:r>
    </w:p>
    <w:p w:rsidR="008C3C80" w:rsidRDefault="00FA49C9" w:rsidP="008C3C80">
      <w:pPr>
        <w:pStyle w:val="Prrafodelista"/>
        <w:numPr>
          <w:ilvl w:val="0"/>
          <w:numId w:val="35"/>
        </w:numPr>
        <w:spacing w:after="0" w:line="360" w:lineRule="auto"/>
        <w:jc w:val="both"/>
        <w:rPr>
          <w:rFonts w:ascii="Times New Roman" w:hAnsi="Times New Roman" w:cs="Times New Roman"/>
        </w:rPr>
      </w:pPr>
      <w:r w:rsidRPr="008C3C80">
        <w:rPr>
          <w:rFonts w:ascii="Times New Roman" w:hAnsi="Times New Roman" w:cs="Times New Roman"/>
        </w:rPr>
        <w:t>________________________</w:t>
      </w:r>
      <w:r w:rsidR="0048367F" w:rsidRPr="008C3C80">
        <w:rPr>
          <w:rFonts w:ascii="Times New Roman" w:hAnsi="Times New Roman" w:cs="Times New Roman"/>
        </w:rPr>
        <w:t xml:space="preserve">. La universidad y la Agenda 2030 de Desarrollo Sostenible en el Centenario de la Reforma Universitaria de Córdoba. Visión desde Cuba. XI Congreso Internacional UNIVERSIDAD 2018. </w:t>
      </w:r>
    </w:p>
    <w:p w:rsidR="008C3C80" w:rsidRPr="008C3C80" w:rsidRDefault="008C3C80" w:rsidP="008C3C80">
      <w:pPr>
        <w:pStyle w:val="Prrafodelista"/>
        <w:numPr>
          <w:ilvl w:val="0"/>
          <w:numId w:val="35"/>
        </w:numPr>
        <w:spacing w:after="0" w:line="360" w:lineRule="auto"/>
        <w:jc w:val="both"/>
        <w:rPr>
          <w:rFonts w:ascii="Times New Roman" w:hAnsi="Times New Roman" w:cs="Times New Roman"/>
        </w:rPr>
      </w:pPr>
      <w:r w:rsidRPr="008C3C80">
        <w:rPr>
          <w:rFonts w:ascii="Times New Roman" w:eastAsia="Times New Roman" w:hAnsi="Times New Roman" w:cs="Times New Roman"/>
          <w:lang w:eastAsia="es-ES"/>
        </w:rPr>
        <w:t>___________________________</w:t>
      </w:r>
      <w:r w:rsidRPr="008C3C80">
        <w:rPr>
          <w:rFonts w:ascii="Times New Roman" w:hAnsi="Times New Roman" w:cs="Times New Roman"/>
        </w:rPr>
        <w:t xml:space="preserve"> Vínculo Universidad – Empresa. (</w:t>
      </w:r>
      <w:r w:rsidRPr="008C3C80">
        <w:rPr>
          <w:rFonts w:ascii="Times New Roman" w:hAnsi="Times New Roman" w:cs="Times New Roman"/>
          <w:bCs/>
          <w:lang w:val="en-US"/>
        </w:rPr>
        <w:t xml:space="preserve">Universidad de Granma, </w:t>
      </w:r>
      <w:r w:rsidRPr="008C3C80">
        <w:rPr>
          <w:rFonts w:ascii="Times New Roman" w:hAnsi="Times New Roman" w:cs="Times New Roman"/>
          <w:bCs/>
        </w:rPr>
        <w:t>8 de mayo de 2019)</w:t>
      </w:r>
      <w:r w:rsidRPr="008C3C80">
        <w:rPr>
          <w:rFonts w:ascii="Times New Roman" w:hAnsi="Times New Roman" w:cs="Times New Roman"/>
          <w:bCs/>
          <w:lang w:val="en-US"/>
        </w:rPr>
        <w:t xml:space="preserve"> Universidad de Granma, </w:t>
      </w:r>
      <w:r w:rsidRPr="008C3C80">
        <w:rPr>
          <w:rFonts w:ascii="Times New Roman" w:hAnsi="Times New Roman" w:cs="Times New Roman"/>
          <w:bCs/>
        </w:rPr>
        <w:t>8 de mayo de 2019.</w:t>
      </w:r>
    </w:p>
    <w:p w:rsidR="0048367F" w:rsidRPr="008C3C80" w:rsidRDefault="00FA49C9" w:rsidP="008C3C80">
      <w:pPr>
        <w:pStyle w:val="Prrafodelista"/>
        <w:numPr>
          <w:ilvl w:val="0"/>
          <w:numId w:val="35"/>
        </w:numPr>
        <w:spacing w:after="0" w:line="360" w:lineRule="auto"/>
        <w:jc w:val="both"/>
        <w:rPr>
          <w:rFonts w:ascii="Times New Roman" w:hAnsi="Times New Roman" w:cs="Times New Roman"/>
        </w:rPr>
      </w:pPr>
      <w:r w:rsidRPr="008C3C80">
        <w:rPr>
          <w:rFonts w:ascii="Times New Roman" w:eastAsia="Times New Roman" w:hAnsi="Times New Roman" w:cs="Times New Roman"/>
          <w:lang w:eastAsia="es-ES"/>
        </w:rPr>
        <w:t>________________________</w:t>
      </w:r>
      <w:r w:rsidR="0048367F" w:rsidRPr="008C3C80">
        <w:rPr>
          <w:rFonts w:ascii="Times New Roman" w:eastAsia="Times New Roman" w:hAnsi="Times New Roman" w:cs="Times New Roman"/>
          <w:lang w:eastAsia="es-ES"/>
        </w:rPr>
        <w:t xml:space="preserve"> Presidente de los Consejos de Estado y de Ministros, en la Universidad de Matanzas, durante la segunda visita gubernamental a la provincia</w:t>
      </w:r>
      <w:r w:rsidR="0074182B" w:rsidRPr="008C3C80">
        <w:rPr>
          <w:rFonts w:ascii="Times New Roman" w:eastAsia="Times New Roman" w:hAnsi="Times New Roman" w:cs="Times New Roman"/>
          <w:lang w:eastAsia="es-ES"/>
        </w:rPr>
        <w:t xml:space="preserve"> 2020</w:t>
      </w:r>
      <w:r w:rsidR="0048367F" w:rsidRPr="008C3C80">
        <w:rPr>
          <w:rFonts w:ascii="Times New Roman" w:eastAsia="Times New Roman" w:hAnsi="Times New Roman" w:cs="Times New Roman"/>
          <w:lang w:eastAsia="es-ES"/>
        </w:rPr>
        <w:t>.</w:t>
      </w:r>
    </w:p>
    <w:p w:rsidR="00BC77C5" w:rsidRPr="00963D8B" w:rsidRDefault="00BC77C5" w:rsidP="00963D8B">
      <w:pPr>
        <w:pStyle w:val="Prrafodelista"/>
        <w:numPr>
          <w:ilvl w:val="0"/>
          <w:numId w:val="4"/>
        </w:numPr>
        <w:spacing w:after="0" w:line="360" w:lineRule="auto"/>
        <w:jc w:val="both"/>
        <w:rPr>
          <w:rFonts w:ascii="Times New Roman" w:hAnsi="Times New Roman" w:cs="Times New Roman"/>
        </w:rPr>
      </w:pPr>
      <w:r>
        <w:rPr>
          <w:rFonts w:ascii="Times New Roman" w:hAnsi="Times New Roman" w:cs="Times New Roman"/>
          <w:bCs/>
        </w:rPr>
        <w:lastRenderedPageBreak/>
        <w:t>_________________________</w:t>
      </w:r>
      <w:r>
        <w:t xml:space="preserve">, </w:t>
      </w:r>
      <w:r w:rsidRPr="00BC77C5">
        <w:rPr>
          <w:rFonts w:ascii="Times New Roman" w:hAnsi="Times New Roman" w:cs="Times New Roman"/>
        </w:rPr>
        <w:t>Fernández González A. Gestión de gobierno, educación superior, ciencia, innovación y desarrollo local. Revista Retos de la Direc</w:t>
      </w:r>
      <w:r>
        <w:rPr>
          <w:rFonts w:ascii="Times New Roman" w:hAnsi="Times New Roman" w:cs="Times New Roman"/>
        </w:rPr>
        <w:t>ción. 2021</w:t>
      </w:r>
      <w:r w:rsidRPr="00BC77C5">
        <w:rPr>
          <w:rFonts w:ascii="Times New Roman" w:hAnsi="Times New Roman" w:cs="Times New Roman"/>
        </w:rPr>
        <w:t>; 14(2) ISSN 2306-9155.</w:t>
      </w:r>
      <w:r>
        <w:t xml:space="preserve"> [ Links ]</w:t>
      </w:r>
    </w:p>
    <w:p w:rsidR="00963D8B" w:rsidRPr="00963D8B" w:rsidRDefault="00963D8B" w:rsidP="00057DB7">
      <w:pPr>
        <w:pStyle w:val="Prrafodelista"/>
        <w:numPr>
          <w:ilvl w:val="0"/>
          <w:numId w:val="35"/>
        </w:numPr>
        <w:spacing w:before="100" w:beforeAutospacing="1" w:after="100" w:afterAutospacing="1" w:line="360" w:lineRule="auto"/>
        <w:rPr>
          <w:rFonts w:ascii="Times New Roman" w:eastAsia="Times New Roman" w:hAnsi="Times New Roman" w:cs="Times New Roman"/>
          <w:lang w:eastAsia="es-ES"/>
        </w:rPr>
      </w:pPr>
      <w:r>
        <w:rPr>
          <w:rFonts w:ascii="Times New Roman" w:eastAsia="Times New Roman" w:hAnsi="Times New Roman" w:cs="Times New Roman"/>
          <w:lang w:eastAsia="es-ES"/>
        </w:rPr>
        <w:t>Horrutinier Silva, Pedro. La Universidad Cubana: el modelo de formación. Editorial Felix Varela. La Habana 2008.</w:t>
      </w:r>
    </w:p>
    <w:p w:rsidR="005A2DA0" w:rsidRPr="00F96AC5" w:rsidRDefault="0048367F" w:rsidP="00057DB7">
      <w:pPr>
        <w:pStyle w:val="Prrafodelista"/>
        <w:numPr>
          <w:ilvl w:val="0"/>
          <w:numId w:val="35"/>
        </w:numPr>
        <w:spacing w:before="100" w:beforeAutospacing="1" w:after="100" w:afterAutospacing="1" w:line="360" w:lineRule="auto"/>
        <w:rPr>
          <w:rFonts w:ascii="Times New Roman" w:eastAsia="Times New Roman" w:hAnsi="Times New Roman" w:cs="Times New Roman"/>
          <w:lang w:eastAsia="es-ES"/>
        </w:rPr>
      </w:pPr>
      <w:r w:rsidRPr="00057DB7">
        <w:rPr>
          <w:rFonts w:ascii="Times New Roman" w:hAnsi="Times New Roman" w:cs="Times New Roman"/>
        </w:rPr>
        <w:t xml:space="preserve">Jairo Antonio Contreras Capella** Universidad, sociedad y desarrollo local* University, society and local development. Universidad Libre, Seccional Barranquilla </w:t>
      </w:r>
      <w:hyperlink r:id="rId14" w:history="1">
        <w:r w:rsidRPr="00057DB7">
          <w:rPr>
            <w:rStyle w:val="Hipervnculo"/>
            <w:rFonts w:ascii="Times New Roman" w:hAnsi="Times New Roman" w:cs="Times New Roman"/>
          </w:rPr>
          <w:t>jotauno2005@yahoo.com</w:t>
        </w:r>
      </w:hyperlink>
    </w:p>
    <w:p w:rsidR="0026009D" w:rsidRPr="0026009D" w:rsidRDefault="0026009D" w:rsidP="00057DB7">
      <w:pPr>
        <w:pStyle w:val="Prrafodelista"/>
        <w:numPr>
          <w:ilvl w:val="0"/>
          <w:numId w:val="35"/>
        </w:numPr>
        <w:spacing w:after="0" w:line="360" w:lineRule="auto"/>
        <w:jc w:val="both"/>
        <w:rPr>
          <w:rFonts w:ascii="Times New Roman" w:hAnsi="Times New Roman" w:cs="Times New Roman"/>
        </w:rPr>
      </w:pPr>
      <w:r w:rsidRPr="0026009D">
        <w:rPr>
          <w:rFonts w:ascii="Times New Roman" w:eastAsia="Times New Roman" w:hAnsi="Times New Roman" w:cs="Times New Roman"/>
          <w:lang w:eastAsia="es-ES"/>
        </w:rPr>
        <w:t xml:space="preserve">UNESCO. (2017). Educación para los Objetivos de Desarrollo Sostenible. Objetivos de aprendizaje. [Tabla]. Recuperado de: https://unesdoc.unesco.org/ark:/48223/ pf0000247444 UNESCO </w:t>
      </w:r>
    </w:p>
    <w:p w:rsidR="00057DB7" w:rsidRDefault="00334549" w:rsidP="00057DB7">
      <w:pPr>
        <w:pStyle w:val="Prrafodelista"/>
        <w:numPr>
          <w:ilvl w:val="0"/>
          <w:numId w:val="35"/>
        </w:numPr>
        <w:spacing w:after="0" w:line="360" w:lineRule="auto"/>
        <w:jc w:val="both"/>
        <w:rPr>
          <w:rFonts w:ascii="Times New Roman" w:hAnsi="Times New Roman" w:cs="Times New Roman"/>
        </w:rPr>
      </w:pPr>
      <w:r w:rsidRPr="005A2DA0">
        <w:rPr>
          <w:rFonts w:eastAsia="Tahoma"/>
          <w:color w:val="000000" w:themeColor="text1"/>
          <w:kern w:val="24"/>
        </w:rPr>
        <w:t>Universidad de Guantánamo. Vicerrectoria de la Gestión, el Posgrado y la I</w:t>
      </w:r>
      <w:r w:rsidRPr="005A2DA0">
        <w:rPr>
          <w:rFonts w:ascii="Times New Roman" w:eastAsia="Tahoma" w:hAnsi="Times New Roman" w:cs="Times New Roman"/>
          <w:color w:val="000000" w:themeColor="text1"/>
          <w:kern w:val="24"/>
        </w:rPr>
        <w:t>nnovación.</w:t>
      </w:r>
      <w:r w:rsidRPr="005A2DA0">
        <w:rPr>
          <w:rFonts w:eastAsia="Tahoma"/>
          <w:color w:val="000000" w:themeColor="text1"/>
          <w:kern w:val="24"/>
        </w:rPr>
        <w:t xml:space="preserve"> </w:t>
      </w:r>
      <w:r w:rsidR="00931EB7" w:rsidRPr="005A2DA0">
        <w:rPr>
          <w:rFonts w:ascii="Times New Roman" w:eastAsia="Tahoma" w:hAnsi="Times New Roman" w:cs="Times New Roman"/>
          <w:color w:val="000000" w:themeColor="text1"/>
          <w:kern w:val="24"/>
        </w:rPr>
        <w:t xml:space="preserve">Informe valorativo del cumplimiento y </w:t>
      </w:r>
      <w:r w:rsidRPr="005A2DA0">
        <w:rPr>
          <w:rFonts w:eastAsia="Tahoma"/>
          <w:color w:val="000000" w:themeColor="text1"/>
          <w:kern w:val="24"/>
        </w:rPr>
        <w:t>evaluación</w:t>
      </w:r>
      <w:r w:rsidR="00931EB7" w:rsidRPr="005A2DA0">
        <w:rPr>
          <w:rFonts w:ascii="Times New Roman" w:eastAsia="Tahoma" w:hAnsi="Times New Roman" w:cs="Times New Roman"/>
          <w:color w:val="000000" w:themeColor="text1"/>
          <w:kern w:val="24"/>
        </w:rPr>
        <w:t xml:space="preserve"> </w:t>
      </w:r>
      <w:r w:rsidRPr="005A2DA0">
        <w:rPr>
          <w:rFonts w:eastAsia="Tahoma"/>
          <w:color w:val="000000" w:themeColor="text1"/>
          <w:kern w:val="24"/>
        </w:rPr>
        <w:t>del plan de acción de la Tarea V</w:t>
      </w:r>
      <w:r w:rsidR="00931EB7" w:rsidRPr="005A2DA0">
        <w:rPr>
          <w:rFonts w:ascii="Times New Roman" w:eastAsia="Tahoma" w:hAnsi="Times New Roman" w:cs="Times New Roman"/>
          <w:color w:val="000000" w:themeColor="text1"/>
          <w:kern w:val="24"/>
        </w:rPr>
        <w:t>ida</w:t>
      </w:r>
      <w:r w:rsidRPr="005A2DA0">
        <w:rPr>
          <w:rFonts w:eastAsia="Tahoma"/>
          <w:color w:val="000000" w:themeColor="text1"/>
          <w:kern w:val="24"/>
        </w:rPr>
        <w:t xml:space="preserve"> en el Gobierno Provincial</w:t>
      </w:r>
      <w:r w:rsidR="00931EB7" w:rsidRPr="005A2DA0">
        <w:rPr>
          <w:rFonts w:ascii="Times New Roman" w:eastAsia="Tahoma" w:hAnsi="Times New Roman" w:cs="Times New Roman"/>
          <w:color w:val="000000" w:themeColor="text1"/>
          <w:kern w:val="24"/>
        </w:rPr>
        <w:t xml:space="preserve">. </w:t>
      </w:r>
      <w:r w:rsidRPr="005A2DA0">
        <w:rPr>
          <w:rFonts w:eastAsia="Tahoma"/>
          <w:color w:val="000000" w:themeColor="text1"/>
          <w:kern w:val="24"/>
        </w:rPr>
        <w:t>Etapa Enero-M</w:t>
      </w:r>
      <w:r w:rsidR="00931EB7" w:rsidRPr="005A2DA0">
        <w:rPr>
          <w:rFonts w:ascii="Times New Roman" w:eastAsia="Tahoma" w:hAnsi="Times New Roman" w:cs="Times New Roman"/>
          <w:color w:val="000000" w:themeColor="text1"/>
          <w:kern w:val="24"/>
        </w:rPr>
        <w:t xml:space="preserve">ayo. </w:t>
      </w:r>
      <w:r w:rsidR="00A57272" w:rsidRPr="005A2DA0">
        <w:rPr>
          <w:rFonts w:eastAsia="Tahoma"/>
          <w:color w:val="000000" w:themeColor="text1"/>
          <w:kern w:val="24"/>
        </w:rPr>
        <w:t>2021.</w:t>
      </w:r>
      <w:r w:rsidR="0048367F" w:rsidRPr="005A2DA0">
        <w:rPr>
          <w:rFonts w:ascii="Times New Roman" w:hAnsi="Times New Roman" w:cs="Times New Roman"/>
        </w:rPr>
        <w:t xml:space="preserve"> </w:t>
      </w:r>
    </w:p>
    <w:p w:rsidR="000924FD" w:rsidRDefault="0048367F" w:rsidP="000924FD">
      <w:pPr>
        <w:pStyle w:val="Prrafodelista"/>
        <w:numPr>
          <w:ilvl w:val="0"/>
          <w:numId w:val="35"/>
        </w:numPr>
        <w:spacing w:after="0" w:line="360" w:lineRule="auto"/>
        <w:jc w:val="both"/>
        <w:rPr>
          <w:rFonts w:ascii="Times New Roman" w:hAnsi="Times New Roman" w:cs="Times New Roman"/>
        </w:rPr>
      </w:pPr>
      <w:r w:rsidRPr="00057DB7">
        <w:rPr>
          <w:rFonts w:ascii="Times New Roman" w:hAnsi="Times New Roman" w:cs="Times New Roman"/>
        </w:rPr>
        <w:t>Núñez Jover,</w:t>
      </w:r>
      <w:r w:rsidR="005A2DA0" w:rsidRPr="00057DB7">
        <w:rPr>
          <w:rFonts w:ascii="Times New Roman" w:hAnsi="Times New Roman" w:cs="Times New Roman"/>
        </w:rPr>
        <w:t xml:space="preserve"> Jorge; </w:t>
      </w:r>
      <w:r w:rsidRPr="00057DB7">
        <w:rPr>
          <w:rFonts w:ascii="Times New Roman" w:hAnsi="Times New Roman" w:cs="Times New Roman"/>
        </w:rPr>
        <w:t>Ariamnis Alcázar Quiñones y MSc. Tamara Proenza Díaz Una década de la Red Universitaria de Gestión del Conocimiento y la Innovación para el Desarrollo Local en Cuba Cátedra Ciencia, Tecnología, Sociedad e Innovación, Facultad de Química, Universidad de La Habana. jorgenjover@rect.uh.cu  Retos de la Dir</w:t>
      </w:r>
      <w:r w:rsidR="002F7470">
        <w:rPr>
          <w:rFonts w:ascii="Times New Roman" w:hAnsi="Times New Roman" w:cs="Times New Roman"/>
        </w:rPr>
        <w:t>ección 2017; 11(2): 228-244 228.</w:t>
      </w:r>
    </w:p>
    <w:p w:rsidR="003A0D89" w:rsidRDefault="000924FD" w:rsidP="003A0D89">
      <w:pPr>
        <w:pStyle w:val="Prrafodelista"/>
        <w:numPr>
          <w:ilvl w:val="0"/>
          <w:numId w:val="35"/>
        </w:numPr>
        <w:spacing w:after="0" w:line="360" w:lineRule="auto"/>
        <w:jc w:val="both"/>
        <w:rPr>
          <w:rFonts w:ascii="Times New Roman" w:hAnsi="Times New Roman" w:cs="Times New Roman"/>
        </w:rPr>
      </w:pPr>
      <w:r w:rsidRPr="000924FD">
        <w:rPr>
          <w:rFonts w:ascii="Times New Roman" w:hAnsi="Times New Roman" w:cs="Times New Roman"/>
        </w:rPr>
        <w:t>__________________________ Pensar  Ciencia,  Tecnología  y Sociedad. (2002)</w:t>
      </w:r>
    </w:p>
    <w:p w:rsidR="00102EF1" w:rsidRPr="003A0D89" w:rsidRDefault="00102EF1" w:rsidP="003A0D89">
      <w:pPr>
        <w:pStyle w:val="Prrafodelista"/>
        <w:numPr>
          <w:ilvl w:val="0"/>
          <w:numId w:val="35"/>
        </w:numPr>
        <w:spacing w:after="0" w:line="360" w:lineRule="auto"/>
        <w:jc w:val="both"/>
        <w:rPr>
          <w:rFonts w:ascii="Times New Roman" w:hAnsi="Times New Roman" w:cs="Times New Roman"/>
        </w:rPr>
      </w:pPr>
      <w:r w:rsidRPr="00102EF1">
        <w:rPr>
          <w:rFonts w:ascii="Times New Roman" w:hAnsi="Times New Roman" w:cs="Times New Roman"/>
        </w:rPr>
        <w:t>NÚÑEZ, J. y FERNÁNDEZ, A. (2016). Convergiendo en el enfoque de sistemas de innovación: a propósito de GUCID y PIAL. En J. García, D. Figueras y E. González (Comp.), Sector cooperativo y desarrollo local. Visión desde las redes cubanas de investigación (pp. 24-34). Santa Clara, Cuba: Ed. Feijóo. NÚÑEZ</w:t>
      </w:r>
    </w:p>
    <w:p w:rsidR="000924FD" w:rsidRPr="000924FD" w:rsidRDefault="000924FD" w:rsidP="000924FD">
      <w:pPr>
        <w:pStyle w:val="Prrafodelista"/>
        <w:numPr>
          <w:ilvl w:val="0"/>
          <w:numId w:val="35"/>
        </w:numPr>
        <w:spacing w:after="0" w:line="360" w:lineRule="auto"/>
        <w:jc w:val="both"/>
        <w:rPr>
          <w:rFonts w:ascii="Times New Roman" w:hAnsi="Times New Roman" w:cs="Times New Roman"/>
        </w:rPr>
      </w:pPr>
      <w:r w:rsidRPr="000924FD">
        <w:rPr>
          <w:rFonts w:ascii="Times New Roman" w:hAnsi="Times New Roman" w:cs="Times New Roman"/>
        </w:rPr>
        <w:t>__________________________ Educación superior, innovación y desarrollo local: experiencias en Cuba"  Cátedra de Estudios Sociales de Ciencia, Tecnología e Innovación, Universidad de La Habana. 2019</w:t>
      </w:r>
    </w:p>
    <w:p w:rsidR="00057DB7" w:rsidRDefault="00057DB7" w:rsidP="000924FD">
      <w:pPr>
        <w:pStyle w:val="Prrafodelista"/>
        <w:numPr>
          <w:ilvl w:val="0"/>
          <w:numId w:val="35"/>
        </w:numPr>
        <w:spacing w:after="0" w:line="360" w:lineRule="auto"/>
        <w:jc w:val="both"/>
        <w:rPr>
          <w:rFonts w:ascii="Times New Roman" w:hAnsi="Times New Roman" w:cs="Times New Roman"/>
        </w:rPr>
      </w:pPr>
      <w:r w:rsidRPr="000924FD">
        <w:rPr>
          <w:rFonts w:ascii="Times New Roman" w:hAnsi="Times New Roman" w:cs="Times New Roman"/>
        </w:rPr>
        <w:t xml:space="preserve">Ramos Torres Débora Isabel. Contribución de la educación superior a los Objetivos de Desarrollo Sostenible desde la docencia  Recibido: 24 de junio de 2020 Aceptado: 9 de noviembre de 2020. </w:t>
      </w:r>
      <w:r w:rsidRPr="002F7470">
        <w:rPr>
          <w:rFonts w:ascii="Times New Roman" w:hAnsi="Times New Roman" w:cs="Times New Roman"/>
        </w:rPr>
        <w:t>DOI: 10.5944/reec.37.2021.277</w:t>
      </w:r>
    </w:p>
    <w:p w:rsidR="00E54EE2" w:rsidRPr="00E54EE2" w:rsidRDefault="00E54EE2" w:rsidP="00E54EE2">
      <w:pPr>
        <w:pStyle w:val="Prrafodelista"/>
        <w:widowControl w:val="0"/>
        <w:numPr>
          <w:ilvl w:val="0"/>
          <w:numId w:val="35"/>
        </w:numPr>
        <w:autoSpaceDE w:val="0"/>
        <w:autoSpaceDN w:val="0"/>
        <w:adjustRightInd w:val="0"/>
        <w:spacing w:after="0" w:line="360" w:lineRule="auto"/>
        <w:jc w:val="both"/>
        <w:rPr>
          <w:rFonts w:ascii="Times New Roman" w:hAnsi="Times New Roman" w:cs="Times New Roman"/>
          <w:sz w:val="24"/>
          <w:szCs w:val="24"/>
        </w:rPr>
      </w:pPr>
      <w:r w:rsidRPr="00E54EE2">
        <w:rPr>
          <w:rFonts w:ascii="Times New Roman" w:hAnsi="Times New Roman" w:cs="Times New Roman"/>
          <w:spacing w:val="1"/>
          <w:sz w:val="24"/>
          <w:szCs w:val="24"/>
        </w:rPr>
        <w:t>Pa</w:t>
      </w:r>
      <w:r w:rsidRPr="00E54EE2">
        <w:rPr>
          <w:rFonts w:ascii="Times New Roman" w:hAnsi="Times New Roman" w:cs="Times New Roman"/>
          <w:sz w:val="24"/>
          <w:szCs w:val="24"/>
        </w:rPr>
        <w:t>rtido Com</w:t>
      </w:r>
      <w:r w:rsidRPr="00E54EE2">
        <w:rPr>
          <w:rFonts w:ascii="Times New Roman" w:hAnsi="Times New Roman" w:cs="Times New Roman"/>
          <w:spacing w:val="-2"/>
          <w:sz w:val="24"/>
          <w:szCs w:val="24"/>
        </w:rPr>
        <w:t>u</w:t>
      </w:r>
      <w:r w:rsidRPr="00E54EE2">
        <w:rPr>
          <w:rFonts w:ascii="Times New Roman" w:hAnsi="Times New Roman" w:cs="Times New Roman"/>
          <w:spacing w:val="1"/>
          <w:sz w:val="24"/>
          <w:szCs w:val="24"/>
        </w:rPr>
        <w:t>n</w:t>
      </w:r>
      <w:r w:rsidRPr="00E54EE2">
        <w:rPr>
          <w:rFonts w:ascii="Times New Roman" w:hAnsi="Times New Roman" w:cs="Times New Roman"/>
          <w:sz w:val="24"/>
          <w:szCs w:val="24"/>
        </w:rPr>
        <w:t xml:space="preserve">ista </w:t>
      </w:r>
      <w:r w:rsidRPr="00E54EE2">
        <w:rPr>
          <w:rFonts w:ascii="Times New Roman" w:hAnsi="Times New Roman" w:cs="Times New Roman"/>
          <w:spacing w:val="-1"/>
          <w:sz w:val="24"/>
          <w:szCs w:val="24"/>
        </w:rPr>
        <w:t>d</w:t>
      </w:r>
      <w:r w:rsidRPr="00E54EE2">
        <w:rPr>
          <w:rFonts w:ascii="Times New Roman" w:hAnsi="Times New Roman" w:cs="Times New Roman"/>
          <w:sz w:val="24"/>
          <w:szCs w:val="24"/>
        </w:rPr>
        <w:t>e Cu</w:t>
      </w:r>
      <w:r w:rsidRPr="00E54EE2">
        <w:rPr>
          <w:rFonts w:ascii="Times New Roman" w:hAnsi="Times New Roman" w:cs="Times New Roman"/>
          <w:spacing w:val="-1"/>
          <w:sz w:val="24"/>
          <w:szCs w:val="24"/>
        </w:rPr>
        <w:t>b</w:t>
      </w:r>
      <w:r w:rsidRPr="00E54EE2">
        <w:rPr>
          <w:rFonts w:ascii="Times New Roman" w:hAnsi="Times New Roman" w:cs="Times New Roman"/>
          <w:spacing w:val="1"/>
          <w:sz w:val="24"/>
          <w:szCs w:val="24"/>
        </w:rPr>
        <w:t>a</w:t>
      </w:r>
      <w:r w:rsidRPr="00E54EE2">
        <w:rPr>
          <w:rFonts w:ascii="Times New Roman" w:hAnsi="Times New Roman" w:cs="Times New Roman"/>
          <w:sz w:val="24"/>
          <w:szCs w:val="24"/>
        </w:rPr>
        <w:t>. (2</w:t>
      </w:r>
      <w:r w:rsidRPr="00E54EE2">
        <w:rPr>
          <w:rFonts w:ascii="Times New Roman" w:hAnsi="Times New Roman" w:cs="Times New Roman"/>
          <w:spacing w:val="1"/>
          <w:sz w:val="24"/>
          <w:szCs w:val="24"/>
        </w:rPr>
        <w:t>0</w:t>
      </w:r>
      <w:r w:rsidRPr="00E54EE2">
        <w:rPr>
          <w:rFonts w:ascii="Times New Roman" w:hAnsi="Times New Roman" w:cs="Times New Roman"/>
          <w:spacing w:val="-1"/>
          <w:sz w:val="24"/>
          <w:szCs w:val="24"/>
        </w:rPr>
        <w:t>1</w:t>
      </w:r>
      <w:r>
        <w:rPr>
          <w:rFonts w:ascii="Times New Roman" w:hAnsi="Times New Roman" w:cs="Times New Roman"/>
          <w:spacing w:val="1"/>
          <w:sz w:val="24"/>
          <w:szCs w:val="24"/>
        </w:rPr>
        <w:t>6</w:t>
      </w:r>
      <w:r w:rsidRPr="00E54EE2">
        <w:rPr>
          <w:rFonts w:ascii="Times New Roman" w:hAnsi="Times New Roman" w:cs="Times New Roman"/>
          <w:sz w:val="24"/>
          <w:szCs w:val="24"/>
        </w:rPr>
        <w:t xml:space="preserve">). </w:t>
      </w:r>
      <w:r w:rsidRPr="00E54EE2">
        <w:rPr>
          <w:rFonts w:ascii="Times New Roman" w:hAnsi="Times New Roman" w:cs="Times New Roman"/>
          <w:spacing w:val="1"/>
          <w:sz w:val="24"/>
          <w:szCs w:val="24"/>
        </w:rPr>
        <w:t>P</w:t>
      </w:r>
      <w:r w:rsidRPr="00E54EE2">
        <w:rPr>
          <w:rFonts w:ascii="Times New Roman" w:hAnsi="Times New Roman" w:cs="Times New Roman"/>
          <w:sz w:val="24"/>
          <w:szCs w:val="24"/>
        </w:rPr>
        <w:t>roy</w:t>
      </w:r>
      <w:r w:rsidRPr="00E54EE2">
        <w:rPr>
          <w:rFonts w:ascii="Times New Roman" w:hAnsi="Times New Roman" w:cs="Times New Roman"/>
          <w:spacing w:val="5"/>
          <w:sz w:val="24"/>
          <w:szCs w:val="24"/>
        </w:rPr>
        <w:t>e</w:t>
      </w:r>
      <w:r w:rsidRPr="00E54EE2">
        <w:rPr>
          <w:rFonts w:ascii="Times New Roman" w:hAnsi="Times New Roman" w:cs="Times New Roman"/>
          <w:spacing w:val="-2"/>
          <w:sz w:val="24"/>
          <w:szCs w:val="24"/>
        </w:rPr>
        <w:t>c</w:t>
      </w:r>
      <w:r w:rsidRPr="00E54EE2">
        <w:rPr>
          <w:rFonts w:ascii="Times New Roman" w:hAnsi="Times New Roman" w:cs="Times New Roman"/>
          <w:sz w:val="24"/>
          <w:szCs w:val="24"/>
        </w:rPr>
        <w:t xml:space="preserve">to </w:t>
      </w:r>
      <w:r w:rsidRPr="00E54EE2">
        <w:rPr>
          <w:rFonts w:ascii="Times New Roman" w:hAnsi="Times New Roman" w:cs="Times New Roman"/>
          <w:spacing w:val="-1"/>
          <w:sz w:val="24"/>
          <w:szCs w:val="24"/>
        </w:rPr>
        <w:t>d</w:t>
      </w:r>
      <w:r w:rsidRPr="00E54EE2">
        <w:rPr>
          <w:rFonts w:ascii="Times New Roman" w:hAnsi="Times New Roman" w:cs="Times New Roman"/>
          <w:sz w:val="24"/>
          <w:szCs w:val="24"/>
        </w:rPr>
        <w:t xml:space="preserve">e </w:t>
      </w:r>
      <w:r w:rsidRPr="00E54EE2">
        <w:rPr>
          <w:rFonts w:ascii="Times New Roman" w:hAnsi="Times New Roman" w:cs="Times New Roman"/>
          <w:spacing w:val="1"/>
          <w:sz w:val="24"/>
          <w:szCs w:val="24"/>
        </w:rPr>
        <w:t>L</w:t>
      </w:r>
      <w:r w:rsidRPr="00E54EE2">
        <w:rPr>
          <w:rFonts w:ascii="Times New Roman" w:hAnsi="Times New Roman" w:cs="Times New Roman"/>
          <w:sz w:val="24"/>
          <w:szCs w:val="24"/>
        </w:rPr>
        <w:t>i</w:t>
      </w:r>
      <w:r w:rsidRPr="00E54EE2">
        <w:rPr>
          <w:rFonts w:ascii="Times New Roman" w:hAnsi="Times New Roman" w:cs="Times New Roman"/>
          <w:spacing w:val="-2"/>
          <w:sz w:val="24"/>
          <w:szCs w:val="24"/>
        </w:rPr>
        <w:t>n</w:t>
      </w:r>
      <w:r w:rsidRPr="00E54EE2">
        <w:rPr>
          <w:rFonts w:ascii="Times New Roman" w:hAnsi="Times New Roman" w:cs="Times New Roman"/>
          <w:spacing w:val="1"/>
          <w:sz w:val="24"/>
          <w:szCs w:val="24"/>
        </w:rPr>
        <w:t>ea</w:t>
      </w:r>
      <w:r w:rsidRPr="00E54EE2">
        <w:rPr>
          <w:rFonts w:ascii="Times New Roman" w:hAnsi="Times New Roman" w:cs="Times New Roman"/>
          <w:spacing w:val="-1"/>
          <w:sz w:val="24"/>
          <w:szCs w:val="24"/>
        </w:rPr>
        <w:t>m</w:t>
      </w:r>
      <w:r w:rsidRPr="00E54EE2">
        <w:rPr>
          <w:rFonts w:ascii="Times New Roman" w:hAnsi="Times New Roman" w:cs="Times New Roman"/>
          <w:sz w:val="24"/>
          <w:szCs w:val="24"/>
        </w:rPr>
        <w:t>ie</w:t>
      </w:r>
      <w:r w:rsidRPr="00E54EE2">
        <w:rPr>
          <w:rFonts w:ascii="Times New Roman" w:hAnsi="Times New Roman" w:cs="Times New Roman"/>
          <w:spacing w:val="1"/>
          <w:sz w:val="24"/>
          <w:szCs w:val="24"/>
        </w:rPr>
        <w:t>n</w:t>
      </w:r>
      <w:r w:rsidRPr="00E54EE2">
        <w:rPr>
          <w:rFonts w:ascii="Times New Roman" w:hAnsi="Times New Roman" w:cs="Times New Roman"/>
          <w:spacing w:val="-2"/>
          <w:sz w:val="24"/>
          <w:szCs w:val="24"/>
        </w:rPr>
        <w:t>t</w:t>
      </w:r>
      <w:r w:rsidRPr="00E54EE2">
        <w:rPr>
          <w:rFonts w:ascii="Times New Roman" w:hAnsi="Times New Roman" w:cs="Times New Roman"/>
          <w:spacing w:val="1"/>
          <w:sz w:val="24"/>
          <w:szCs w:val="24"/>
        </w:rPr>
        <w:t>o</w:t>
      </w:r>
      <w:r w:rsidRPr="00E54EE2">
        <w:rPr>
          <w:rFonts w:ascii="Times New Roman" w:hAnsi="Times New Roman" w:cs="Times New Roman"/>
          <w:sz w:val="24"/>
          <w:szCs w:val="24"/>
        </w:rPr>
        <w:t xml:space="preserve">s </w:t>
      </w:r>
      <w:r w:rsidRPr="00E54EE2">
        <w:rPr>
          <w:rFonts w:ascii="Times New Roman" w:hAnsi="Times New Roman" w:cs="Times New Roman"/>
          <w:spacing w:val="1"/>
          <w:sz w:val="24"/>
          <w:szCs w:val="24"/>
        </w:rPr>
        <w:t>d</w:t>
      </w:r>
      <w:r w:rsidRPr="00E54EE2">
        <w:rPr>
          <w:rFonts w:ascii="Times New Roman" w:hAnsi="Times New Roman" w:cs="Times New Roman"/>
          <w:sz w:val="24"/>
          <w:szCs w:val="24"/>
        </w:rPr>
        <w:t xml:space="preserve">e la </w:t>
      </w:r>
      <w:r w:rsidRPr="00E54EE2">
        <w:rPr>
          <w:rFonts w:ascii="Times New Roman" w:hAnsi="Times New Roman" w:cs="Times New Roman"/>
          <w:spacing w:val="1"/>
          <w:sz w:val="24"/>
          <w:szCs w:val="24"/>
        </w:rPr>
        <w:t>Po</w:t>
      </w:r>
      <w:r w:rsidRPr="00E54EE2">
        <w:rPr>
          <w:rFonts w:ascii="Times New Roman" w:hAnsi="Times New Roman" w:cs="Times New Roman"/>
          <w:sz w:val="24"/>
          <w:szCs w:val="24"/>
        </w:rPr>
        <w:t xml:space="preserve">lítica </w:t>
      </w:r>
      <w:r w:rsidRPr="00E54EE2">
        <w:rPr>
          <w:rFonts w:ascii="Times New Roman" w:hAnsi="Times New Roman" w:cs="Times New Roman"/>
          <w:spacing w:val="-1"/>
          <w:sz w:val="24"/>
          <w:szCs w:val="24"/>
        </w:rPr>
        <w:t>E</w:t>
      </w:r>
      <w:r w:rsidRPr="00E54EE2">
        <w:rPr>
          <w:rFonts w:ascii="Times New Roman" w:hAnsi="Times New Roman" w:cs="Times New Roman"/>
          <w:sz w:val="24"/>
          <w:szCs w:val="24"/>
        </w:rPr>
        <w:t>c</w:t>
      </w:r>
      <w:r w:rsidRPr="00E54EE2">
        <w:rPr>
          <w:rFonts w:ascii="Times New Roman" w:hAnsi="Times New Roman" w:cs="Times New Roman"/>
          <w:spacing w:val="1"/>
          <w:sz w:val="24"/>
          <w:szCs w:val="24"/>
        </w:rPr>
        <w:t>onó</w:t>
      </w:r>
      <w:r w:rsidRPr="00E54EE2">
        <w:rPr>
          <w:rFonts w:ascii="Times New Roman" w:hAnsi="Times New Roman" w:cs="Times New Roman"/>
          <w:spacing w:val="-1"/>
          <w:sz w:val="24"/>
          <w:szCs w:val="24"/>
        </w:rPr>
        <w:t>m</w:t>
      </w:r>
      <w:r w:rsidRPr="00E54EE2">
        <w:rPr>
          <w:rFonts w:ascii="Times New Roman" w:hAnsi="Times New Roman" w:cs="Times New Roman"/>
          <w:sz w:val="24"/>
          <w:szCs w:val="24"/>
        </w:rPr>
        <w:t>ica y S</w:t>
      </w:r>
      <w:r w:rsidRPr="00E54EE2">
        <w:rPr>
          <w:rFonts w:ascii="Times New Roman" w:hAnsi="Times New Roman" w:cs="Times New Roman"/>
          <w:spacing w:val="1"/>
          <w:sz w:val="24"/>
          <w:szCs w:val="24"/>
        </w:rPr>
        <w:t>o</w:t>
      </w:r>
      <w:r w:rsidRPr="00E54EE2">
        <w:rPr>
          <w:rFonts w:ascii="Times New Roman" w:hAnsi="Times New Roman" w:cs="Times New Roman"/>
          <w:sz w:val="24"/>
          <w:szCs w:val="24"/>
        </w:rPr>
        <w:t xml:space="preserve">cial. </w:t>
      </w:r>
      <w:r w:rsidRPr="00E54EE2">
        <w:rPr>
          <w:rFonts w:ascii="Times New Roman" w:hAnsi="Times New Roman" w:cs="Times New Roman"/>
          <w:spacing w:val="-1"/>
          <w:sz w:val="24"/>
          <w:szCs w:val="24"/>
        </w:rPr>
        <w:t>L</w:t>
      </w:r>
      <w:r w:rsidRPr="00E54EE2">
        <w:rPr>
          <w:rFonts w:ascii="Times New Roman" w:hAnsi="Times New Roman" w:cs="Times New Roman"/>
          <w:sz w:val="24"/>
          <w:szCs w:val="24"/>
        </w:rPr>
        <w:t>a Ha</w:t>
      </w:r>
      <w:r w:rsidRPr="00E54EE2">
        <w:rPr>
          <w:rFonts w:ascii="Times New Roman" w:hAnsi="Times New Roman" w:cs="Times New Roman"/>
          <w:spacing w:val="1"/>
          <w:sz w:val="24"/>
          <w:szCs w:val="24"/>
        </w:rPr>
        <w:t>ba</w:t>
      </w:r>
      <w:r w:rsidRPr="00E54EE2">
        <w:rPr>
          <w:rFonts w:ascii="Times New Roman" w:hAnsi="Times New Roman" w:cs="Times New Roman"/>
          <w:spacing w:val="-1"/>
          <w:sz w:val="24"/>
          <w:szCs w:val="24"/>
        </w:rPr>
        <w:t>n</w:t>
      </w:r>
      <w:r w:rsidRPr="00E54EE2">
        <w:rPr>
          <w:rFonts w:ascii="Times New Roman" w:hAnsi="Times New Roman" w:cs="Times New Roman"/>
          <w:spacing w:val="1"/>
          <w:sz w:val="24"/>
          <w:szCs w:val="24"/>
        </w:rPr>
        <w:t>a</w:t>
      </w:r>
      <w:r w:rsidRPr="00E54EE2">
        <w:rPr>
          <w:rFonts w:ascii="Times New Roman" w:hAnsi="Times New Roman" w:cs="Times New Roman"/>
          <w:sz w:val="24"/>
          <w:szCs w:val="24"/>
        </w:rPr>
        <w:t>, C</w:t>
      </w:r>
      <w:r w:rsidRPr="00E54EE2">
        <w:rPr>
          <w:rFonts w:ascii="Times New Roman" w:hAnsi="Times New Roman" w:cs="Times New Roman"/>
          <w:spacing w:val="-2"/>
          <w:sz w:val="24"/>
          <w:szCs w:val="24"/>
        </w:rPr>
        <w:t>u</w:t>
      </w:r>
      <w:r w:rsidRPr="00E54EE2">
        <w:rPr>
          <w:rFonts w:ascii="Times New Roman" w:hAnsi="Times New Roman" w:cs="Times New Roman"/>
          <w:spacing w:val="1"/>
          <w:sz w:val="24"/>
          <w:szCs w:val="24"/>
        </w:rPr>
        <w:t>ba</w:t>
      </w:r>
      <w:r w:rsidRPr="00E54EE2">
        <w:rPr>
          <w:rFonts w:ascii="Times New Roman" w:hAnsi="Times New Roman" w:cs="Times New Roman"/>
          <w:sz w:val="24"/>
          <w:szCs w:val="24"/>
        </w:rPr>
        <w:t xml:space="preserve">: </w:t>
      </w:r>
      <w:r w:rsidRPr="00E54EE2">
        <w:rPr>
          <w:rFonts w:ascii="Times New Roman" w:hAnsi="Times New Roman" w:cs="Times New Roman"/>
          <w:spacing w:val="1"/>
          <w:sz w:val="24"/>
          <w:szCs w:val="24"/>
        </w:rPr>
        <w:t>O</w:t>
      </w:r>
      <w:r w:rsidRPr="00E54EE2">
        <w:rPr>
          <w:rFonts w:ascii="Times New Roman" w:hAnsi="Times New Roman" w:cs="Times New Roman"/>
          <w:sz w:val="24"/>
          <w:szCs w:val="24"/>
        </w:rPr>
        <w:t xml:space="preserve">ficina </w:t>
      </w:r>
      <w:r w:rsidRPr="00E54EE2">
        <w:rPr>
          <w:rFonts w:ascii="Times New Roman" w:hAnsi="Times New Roman" w:cs="Times New Roman"/>
          <w:spacing w:val="1"/>
          <w:sz w:val="24"/>
          <w:szCs w:val="24"/>
        </w:rPr>
        <w:t>d</w:t>
      </w:r>
      <w:r w:rsidRPr="00E54EE2">
        <w:rPr>
          <w:rFonts w:ascii="Times New Roman" w:hAnsi="Times New Roman" w:cs="Times New Roman"/>
          <w:sz w:val="24"/>
          <w:szCs w:val="24"/>
        </w:rPr>
        <w:t>e</w:t>
      </w:r>
      <w:r w:rsidRPr="00E54EE2">
        <w:rPr>
          <w:rFonts w:ascii="Times New Roman" w:hAnsi="Times New Roman" w:cs="Times New Roman"/>
          <w:spacing w:val="-1"/>
          <w:sz w:val="24"/>
          <w:szCs w:val="24"/>
        </w:rPr>
        <w:t xml:space="preserve"> p</w:t>
      </w:r>
      <w:r w:rsidRPr="00E54EE2">
        <w:rPr>
          <w:rFonts w:ascii="Times New Roman" w:hAnsi="Times New Roman" w:cs="Times New Roman"/>
          <w:spacing w:val="1"/>
          <w:sz w:val="24"/>
          <w:szCs w:val="24"/>
        </w:rPr>
        <w:t>ub</w:t>
      </w:r>
      <w:r w:rsidRPr="00E54EE2">
        <w:rPr>
          <w:rFonts w:ascii="Times New Roman" w:hAnsi="Times New Roman" w:cs="Times New Roman"/>
          <w:sz w:val="24"/>
          <w:szCs w:val="24"/>
        </w:rPr>
        <w:t>l</w:t>
      </w:r>
      <w:r w:rsidRPr="00E54EE2">
        <w:rPr>
          <w:rFonts w:ascii="Times New Roman" w:hAnsi="Times New Roman" w:cs="Times New Roman"/>
          <w:spacing w:val="-1"/>
          <w:sz w:val="24"/>
          <w:szCs w:val="24"/>
        </w:rPr>
        <w:t>i</w:t>
      </w:r>
      <w:r w:rsidRPr="00E54EE2">
        <w:rPr>
          <w:rFonts w:ascii="Times New Roman" w:hAnsi="Times New Roman" w:cs="Times New Roman"/>
          <w:sz w:val="24"/>
          <w:szCs w:val="24"/>
        </w:rPr>
        <w:t>c</w:t>
      </w:r>
      <w:r w:rsidRPr="00E54EE2">
        <w:rPr>
          <w:rFonts w:ascii="Times New Roman" w:hAnsi="Times New Roman" w:cs="Times New Roman"/>
          <w:spacing w:val="1"/>
          <w:sz w:val="24"/>
          <w:szCs w:val="24"/>
        </w:rPr>
        <w:t>a</w:t>
      </w:r>
      <w:r w:rsidRPr="00E54EE2">
        <w:rPr>
          <w:rFonts w:ascii="Times New Roman" w:hAnsi="Times New Roman" w:cs="Times New Roman"/>
          <w:sz w:val="24"/>
          <w:szCs w:val="24"/>
        </w:rPr>
        <w:t>cio</w:t>
      </w:r>
      <w:r w:rsidRPr="00E54EE2">
        <w:rPr>
          <w:rFonts w:ascii="Times New Roman" w:hAnsi="Times New Roman" w:cs="Times New Roman"/>
          <w:spacing w:val="-1"/>
          <w:sz w:val="24"/>
          <w:szCs w:val="24"/>
        </w:rPr>
        <w:t>n</w:t>
      </w:r>
      <w:r w:rsidRPr="00E54EE2">
        <w:rPr>
          <w:rFonts w:ascii="Times New Roman" w:hAnsi="Times New Roman" w:cs="Times New Roman"/>
          <w:spacing w:val="1"/>
          <w:sz w:val="24"/>
          <w:szCs w:val="24"/>
        </w:rPr>
        <w:t>e</w:t>
      </w:r>
      <w:r w:rsidRPr="00E54EE2">
        <w:rPr>
          <w:rFonts w:ascii="Times New Roman" w:hAnsi="Times New Roman" w:cs="Times New Roman"/>
          <w:sz w:val="24"/>
          <w:szCs w:val="24"/>
        </w:rPr>
        <w:t xml:space="preserve">s </w:t>
      </w:r>
      <w:r w:rsidRPr="00E54EE2">
        <w:rPr>
          <w:rFonts w:ascii="Times New Roman" w:hAnsi="Times New Roman" w:cs="Times New Roman"/>
          <w:spacing w:val="-1"/>
          <w:sz w:val="24"/>
          <w:szCs w:val="24"/>
        </w:rPr>
        <w:t>d</w:t>
      </w:r>
      <w:r w:rsidRPr="00E54EE2">
        <w:rPr>
          <w:rFonts w:ascii="Times New Roman" w:hAnsi="Times New Roman" w:cs="Times New Roman"/>
          <w:spacing w:val="1"/>
          <w:sz w:val="24"/>
          <w:szCs w:val="24"/>
        </w:rPr>
        <w:t>e</w:t>
      </w:r>
      <w:r w:rsidRPr="00E54EE2">
        <w:rPr>
          <w:rFonts w:ascii="Times New Roman" w:hAnsi="Times New Roman" w:cs="Times New Roman"/>
          <w:sz w:val="24"/>
          <w:szCs w:val="24"/>
        </w:rPr>
        <w:t>l Co</w:t>
      </w:r>
      <w:r w:rsidRPr="00E54EE2">
        <w:rPr>
          <w:rFonts w:ascii="Times New Roman" w:hAnsi="Times New Roman" w:cs="Times New Roman"/>
          <w:spacing w:val="1"/>
          <w:sz w:val="24"/>
          <w:szCs w:val="24"/>
        </w:rPr>
        <w:t>n</w:t>
      </w:r>
      <w:r w:rsidRPr="00E54EE2">
        <w:rPr>
          <w:rFonts w:ascii="Times New Roman" w:hAnsi="Times New Roman" w:cs="Times New Roman"/>
          <w:spacing w:val="-2"/>
          <w:sz w:val="24"/>
          <w:szCs w:val="24"/>
        </w:rPr>
        <w:t>s</w:t>
      </w:r>
      <w:r w:rsidRPr="00E54EE2">
        <w:rPr>
          <w:rFonts w:ascii="Times New Roman" w:hAnsi="Times New Roman" w:cs="Times New Roman"/>
          <w:spacing w:val="1"/>
          <w:sz w:val="24"/>
          <w:szCs w:val="24"/>
        </w:rPr>
        <w:t>e</w:t>
      </w:r>
      <w:r w:rsidRPr="00E54EE2">
        <w:rPr>
          <w:rFonts w:ascii="Times New Roman" w:hAnsi="Times New Roman" w:cs="Times New Roman"/>
          <w:sz w:val="24"/>
          <w:szCs w:val="24"/>
        </w:rPr>
        <w:t xml:space="preserve">jo </w:t>
      </w:r>
      <w:r w:rsidRPr="00E54EE2">
        <w:rPr>
          <w:rFonts w:ascii="Times New Roman" w:hAnsi="Times New Roman" w:cs="Times New Roman"/>
          <w:spacing w:val="-1"/>
          <w:sz w:val="24"/>
          <w:szCs w:val="24"/>
        </w:rPr>
        <w:t>d</w:t>
      </w:r>
      <w:r w:rsidRPr="00E54EE2">
        <w:rPr>
          <w:rFonts w:ascii="Times New Roman" w:hAnsi="Times New Roman" w:cs="Times New Roman"/>
          <w:sz w:val="24"/>
          <w:szCs w:val="24"/>
        </w:rPr>
        <w:t xml:space="preserve">e </w:t>
      </w:r>
      <w:r w:rsidRPr="00E54EE2">
        <w:rPr>
          <w:rFonts w:ascii="Times New Roman" w:hAnsi="Times New Roman" w:cs="Times New Roman"/>
          <w:spacing w:val="1"/>
          <w:sz w:val="24"/>
          <w:szCs w:val="24"/>
        </w:rPr>
        <w:t>E</w:t>
      </w:r>
      <w:r w:rsidRPr="00E54EE2">
        <w:rPr>
          <w:rFonts w:ascii="Times New Roman" w:hAnsi="Times New Roman" w:cs="Times New Roman"/>
          <w:sz w:val="24"/>
          <w:szCs w:val="24"/>
        </w:rPr>
        <w:t>st</w:t>
      </w:r>
      <w:r w:rsidRPr="00E54EE2">
        <w:rPr>
          <w:rFonts w:ascii="Times New Roman" w:hAnsi="Times New Roman" w:cs="Times New Roman"/>
          <w:spacing w:val="1"/>
          <w:sz w:val="24"/>
          <w:szCs w:val="24"/>
        </w:rPr>
        <w:t>a</w:t>
      </w:r>
      <w:r w:rsidRPr="00E54EE2">
        <w:rPr>
          <w:rFonts w:ascii="Times New Roman" w:hAnsi="Times New Roman" w:cs="Times New Roman"/>
          <w:spacing w:val="-1"/>
          <w:sz w:val="24"/>
          <w:szCs w:val="24"/>
        </w:rPr>
        <w:t>d</w:t>
      </w:r>
      <w:r w:rsidRPr="00E54EE2">
        <w:rPr>
          <w:rFonts w:ascii="Times New Roman" w:hAnsi="Times New Roman" w:cs="Times New Roman"/>
          <w:spacing w:val="1"/>
          <w:sz w:val="24"/>
          <w:szCs w:val="24"/>
        </w:rPr>
        <w:t>o</w:t>
      </w:r>
      <w:r w:rsidRPr="00E54EE2">
        <w:rPr>
          <w:rFonts w:ascii="Times New Roman" w:hAnsi="Times New Roman" w:cs="Times New Roman"/>
          <w:sz w:val="24"/>
          <w:szCs w:val="24"/>
        </w:rPr>
        <w:t>.</w:t>
      </w:r>
    </w:p>
    <w:p w:rsidR="000924FD" w:rsidRPr="00F31671" w:rsidRDefault="000924FD" w:rsidP="00F31671">
      <w:pPr>
        <w:pStyle w:val="Prrafodelista"/>
        <w:numPr>
          <w:ilvl w:val="0"/>
          <w:numId w:val="35"/>
        </w:numPr>
        <w:spacing w:after="0" w:line="360" w:lineRule="auto"/>
        <w:jc w:val="both"/>
        <w:rPr>
          <w:rFonts w:ascii="Times New Roman" w:hAnsi="Times New Roman" w:cs="Times New Roman"/>
        </w:rPr>
      </w:pPr>
      <w:r w:rsidRPr="00F31671">
        <w:rPr>
          <w:rFonts w:ascii="Times New Roman" w:eastAsia="Times New Roman" w:hAnsi="Times New Roman" w:cs="Times New Roman"/>
          <w:bCs/>
        </w:rPr>
        <w:t>Pérez Montoya, Rosa Elba Titular del Ministerio de Ciencia, Tecnología y Medio Ambiente, en el artículo La Tarea Vida: Un llamado a los hombres de Ciencia.</w:t>
      </w:r>
      <w:r w:rsidRPr="00F31671">
        <w:rPr>
          <w:rFonts w:ascii="Times New Roman" w:hAnsi="Times New Roman" w:cs="Times New Roman"/>
          <w:b/>
          <w:bCs/>
        </w:rPr>
        <w:t xml:space="preserve">” </w:t>
      </w:r>
      <w:r w:rsidRPr="00F31671">
        <w:rPr>
          <w:rFonts w:ascii="Times New Roman" w:hAnsi="Times New Roman" w:cs="Times New Roman"/>
          <w:bCs/>
        </w:rPr>
        <w:t>2020</w:t>
      </w:r>
    </w:p>
    <w:p w:rsidR="00685C1E" w:rsidRPr="00931EB7" w:rsidRDefault="00685C1E" w:rsidP="000924FD">
      <w:pPr>
        <w:pStyle w:val="Prrafodelista"/>
        <w:spacing w:after="0" w:line="360" w:lineRule="auto"/>
        <w:ind w:left="1080"/>
        <w:jc w:val="both"/>
        <w:rPr>
          <w:rFonts w:ascii="Times New Roman" w:hAnsi="Times New Roman" w:cs="Times New Roman"/>
        </w:rPr>
      </w:pPr>
    </w:p>
    <w:sectPr w:rsidR="00685C1E" w:rsidRPr="00931EB7" w:rsidSect="00931EB7">
      <w:headerReference w:type="default" r:id="rId15"/>
      <w:footerReference w:type="default" r:id="rId16"/>
      <w:pgSz w:w="11906" w:h="16838"/>
      <w:pgMar w:top="1418" w:right="851"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46C" w:rsidRDefault="00C6646C" w:rsidP="00C8585B">
      <w:pPr>
        <w:spacing w:after="0" w:line="240" w:lineRule="auto"/>
      </w:pPr>
      <w:r>
        <w:separator/>
      </w:r>
    </w:p>
  </w:endnote>
  <w:endnote w:type="continuationSeparator" w:id="1">
    <w:p w:rsidR="00C6646C" w:rsidRDefault="00C6646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7A" w:rsidRDefault="0052617A" w:rsidP="00737E4D">
    <w:pPr>
      <w:pStyle w:val="Piedepgina"/>
      <w:pBdr>
        <w:top w:val="thinThickSmallGap" w:sz="24" w:space="1" w:color="622423"/>
      </w:pBdr>
      <w:tabs>
        <w:tab w:val="clear" w:pos="4252"/>
        <w:tab w:val="clear" w:pos="8504"/>
        <w:tab w:val="right" w:pos="10205"/>
      </w:tabs>
      <w:rPr>
        <w:rFonts w:ascii="Cambria" w:hAnsi="Cambria"/>
      </w:rPr>
    </w:pPr>
    <w:r>
      <w:rPr>
        <w:rFonts w:ascii="Cambria" w:hAnsi="Cambria"/>
      </w:rPr>
      <w:t>[Escribir texto]</w:t>
    </w:r>
    <w:r>
      <w:rPr>
        <w:rFonts w:ascii="Cambria" w:hAnsi="Cambria"/>
      </w:rPr>
      <w:tab/>
      <w:t xml:space="preserve">Página </w:t>
    </w:r>
    <w:fldSimple w:instr=" PAGE   \* MERGEFORMAT ">
      <w:r w:rsidR="00C528C6" w:rsidRPr="00C528C6">
        <w:rPr>
          <w:rFonts w:ascii="Cambria" w:hAnsi="Cambria"/>
          <w:noProof/>
        </w:rPr>
        <w:t>2</w:t>
      </w:r>
    </w:fldSimple>
  </w:p>
  <w:p w:rsidR="0052617A" w:rsidRPr="00A73A95" w:rsidRDefault="0052617A" w:rsidP="00737E4D">
    <w:pPr>
      <w:pStyle w:val="Piedepgina"/>
      <w:jc w:val="cen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52617A" w:rsidRDefault="00D12B9C">
        <w:pPr>
          <w:pStyle w:val="Piedepgina"/>
          <w:jc w:val="right"/>
        </w:pPr>
        <w:fldSimple w:instr=" PAGE   \* MERGEFORMAT ">
          <w:r w:rsidR="005C0993">
            <w:rPr>
              <w:noProof/>
            </w:rPr>
            <w:t>14</w:t>
          </w:r>
        </w:fldSimple>
      </w:p>
    </w:sdtContent>
  </w:sdt>
  <w:p w:rsidR="0052617A" w:rsidRPr="00C8585B" w:rsidRDefault="0052617A"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52617A" w:rsidRPr="00C8585B" w:rsidRDefault="0052617A"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2617A" w:rsidRDefault="0052617A"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46C" w:rsidRDefault="00C6646C" w:rsidP="00C8585B">
      <w:pPr>
        <w:spacing w:after="0" w:line="240" w:lineRule="auto"/>
      </w:pPr>
      <w:r>
        <w:separator/>
      </w:r>
    </w:p>
  </w:footnote>
  <w:footnote w:type="continuationSeparator" w:id="1">
    <w:p w:rsidR="00C6646C" w:rsidRDefault="00C6646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7A" w:rsidRPr="00867F28" w:rsidRDefault="0052617A" w:rsidP="00737E4D">
    <w:pPr>
      <w:adjustRightInd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52617A" w:rsidRPr="004D77C8" w:rsidTr="00F31B37">
      <w:trPr>
        <w:trHeight w:val="1114"/>
        <w:jc w:val="center"/>
      </w:trPr>
      <w:tc>
        <w:tcPr>
          <w:tcW w:w="1425" w:type="dxa"/>
        </w:tcPr>
        <w:p w:rsidR="0052617A" w:rsidRPr="004D77C8" w:rsidRDefault="0052617A"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52617A" w:rsidRDefault="0052617A" w:rsidP="00F31B37">
          <w:pPr>
            <w:pStyle w:val="Encabezado"/>
            <w:jc w:val="center"/>
            <w:rPr>
              <w:rFonts w:ascii="Verdana" w:hAnsi="Verdana"/>
              <w:b/>
              <w:sz w:val="16"/>
              <w:szCs w:val="16"/>
              <w:lang w:val="es-ES_tradnl"/>
            </w:rPr>
          </w:pPr>
        </w:p>
        <w:p w:rsidR="0052617A" w:rsidRPr="00C8585B" w:rsidRDefault="0052617A"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52617A" w:rsidRPr="00C8585B" w:rsidRDefault="0052617A"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2617A" w:rsidRPr="000A6EC7" w:rsidRDefault="0052617A"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52617A" w:rsidRDefault="005261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5E5"/>
    <w:multiLevelType w:val="hybridMultilevel"/>
    <w:tmpl w:val="32AE87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44C032D"/>
    <w:multiLevelType w:val="hybridMultilevel"/>
    <w:tmpl w:val="1774F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2203AB"/>
    <w:multiLevelType w:val="hybridMultilevel"/>
    <w:tmpl w:val="EEE697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8584739"/>
    <w:multiLevelType w:val="multilevel"/>
    <w:tmpl w:val="388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39C"/>
    <w:multiLevelType w:val="hybridMultilevel"/>
    <w:tmpl w:val="04F6B0C4"/>
    <w:lvl w:ilvl="0" w:tplc="A4EEEC04">
      <w:start w:val="10"/>
      <w:numFmt w:val="decimal"/>
      <w:lvlText w:val="%1."/>
      <w:lvlJc w:val="left"/>
      <w:pPr>
        <w:ind w:left="720" w:hanging="360"/>
      </w:pPr>
      <w:rPr>
        <w:rFonts w:ascii="Times New Roman" w:hAnsi="Times New Roman" w:cs="Times New Roman"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D455A4"/>
    <w:multiLevelType w:val="hybridMultilevel"/>
    <w:tmpl w:val="8FF8BC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0985609D"/>
    <w:multiLevelType w:val="hybridMultilevel"/>
    <w:tmpl w:val="99664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BB13C6F"/>
    <w:multiLevelType w:val="hybridMultilevel"/>
    <w:tmpl w:val="F17CA94A"/>
    <w:lvl w:ilvl="0" w:tplc="AC4A188E">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CE43233"/>
    <w:multiLevelType w:val="hybridMultilevel"/>
    <w:tmpl w:val="FFB6779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7EA32B4"/>
    <w:multiLevelType w:val="hybridMultilevel"/>
    <w:tmpl w:val="AEFA2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BE4A76"/>
    <w:multiLevelType w:val="hybridMultilevel"/>
    <w:tmpl w:val="92D44670"/>
    <w:lvl w:ilvl="0" w:tplc="9940AA8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1446A0A"/>
    <w:multiLevelType w:val="hybridMultilevel"/>
    <w:tmpl w:val="A31624C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23790780"/>
    <w:multiLevelType w:val="hybridMultilevel"/>
    <w:tmpl w:val="67F6E59C"/>
    <w:lvl w:ilvl="0" w:tplc="AC4A188E">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40338D2"/>
    <w:multiLevelType w:val="hybridMultilevel"/>
    <w:tmpl w:val="99664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9487842"/>
    <w:multiLevelType w:val="hybridMultilevel"/>
    <w:tmpl w:val="BEF693C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EA47334"/>
    <w:multiLevelType w:val="hybridMultilevel"/>
    <w:tmpl w:val="77F0CDFC"/>
    <w:lvl w:ilvl="0" w:tplc="AB98711A">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2EAC492D"/>
    <w:multiLevelType w:val="hybridMultilevel"/>
    <w:tmpl w:val="99664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B45012"/>
    <w:multiLevelType w:val="hybridMultilevel"/>
    <w:tmpl w:val="99664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2226D9B"/>
    <w:multiLevelType w:val="hybridMultilevel"/>
    <w:tmpl w:val="32C66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6A7F33"/>
    <w:multiLevelType w:val="hybridMultilevel"/>
    <w:tmpl w:val="4B4AD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4B71926"/>
    <w:multiLevelType w:val="hybridMultilevel"/>
    <w:tmpl w:val="40C662A2"/>
    <w:lvl w:ilvl="0" w:tplc="9EE6762E">
      <w:start w:val="7"/>
      <w:numFmt w:val="decimal"/>
      <w:lvlText w:val="%1."/>
      <w:lvlJc w:val="left"/>
      <w:pPr>
        <w:ind w:left="720" w:hanging="360"/>
      </w:pPr>
      <w:rPr>
        <w:rFonts w:ascii="Times New Roman" w:hAnsi="Times New Roman" w:cs="Times New Roman"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7A42648"/>
    <w:multiLevelType w:val="hybridMultilevel"/>
    <w:tmpl w:val="C8DC4F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D2A7C4F"/>
    <w:multiLevelType w:val="hybridMultilevel"/>
    <w:tmpl w:val="61767A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D9758B0"/>
    <w:multiLevelType w:val="hybridMultilevel"/>
    <w:tmpl w:val="01FEED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F0546FD"/>
    <w:multiLevelType w:val="multilevel"/>
    <w:tmpl w:val="25A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617A90"/>
    <w:multiLevelType w:val="multilevel"/>
    <w:tmpl w:val="742E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3A1BE9"/>
    <w:multiLevelType w:val="hybridMultilevel"/>
    <w:tmpl w:val="99664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B6A3E51"/>
    <w:multiLevelType w:val="hybridMultilevel"/>
    <w:tmpl w:val="D424F11C"/>
    <w:lvl w:ilvl="0" w:tplc="AC4A188E">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F046B77"/>
    <w:multiLevelType w:val="hybridMultilevel"/>
    <w:tmpl w:val="F17CA94A"/>
    <w:lvl w:ilvl="0" w:tplc="AC4A188E">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11A7A37"/>
    <w:multiLevelType w:val="hybridMultilevel"/>
    <w:tmpl w:val="ABEE3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1FB2A16"/>
    <w:multiLevelType w:val="hybridMultilevel"/>
    <w:tmpl w:val="A7865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A010F5"/>
    <w:multiLevelType w:val="hybridMultilevel"/>
    <w:tmpl w:val="65144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C870F79"/>
    <w:multiLevelType w:val="hybridMultilevel"/>
    <w:tmpl w:val="A6883C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15"/>
  </w:num>
  <w:num w:numId="3">
    <w:abstractNumId w:val="12"/>
  </w:num>
  <w:num w:numId="4">
    <w:abstractNumId w:val="21"/>
  </w:num>
  <w:num w:numId="5">
    <w:abstractNumId w:val="0"/>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3"/>
  </w:num>
  <w:num w:numId="14">
    <w:abstractNumId w:val="24"/>
  </w:num>
  <w:num w:numId="15">
    <w:abstractNumId w:val="25"/>
  </w:num>
  <w:num w:numId="16">
    <w:abstractNumId w:val="33"/>
  </w:num>
  <w:num w:numId="17">
    <w:abstractNumId w:val="22"/>
  </w:num>
  <w:num w:numId="18">
    <w:abstractNumId w:val="26"/>
  </w:num>
  <w:num w:numId="19">
    <w:abstractNumId w:val="23"/>
  </w:num>
  <w:num w:numId="20">
    <w:abstractNumId w:val="6"/>
  </w:num>
  <w:num w:numId="21">
    <w:abstractNumId w:val="19"/>
  </w:num>
  <w:num w:numId="22">
    <w:abstractNumId w:val="8"/>
  </w:num>
  <w:num w:numId="23">
    <w:abstractNumId w:val="2"/>
  </w:num>
  <w:num w:numId="24">
    <w:abstractNumId w:val="16"/>
  </w:num>
  <w:num w:numId="25">
    <w:abstractNumId w:val="17"/>
  </w:num>
  <w:num w:numId="26">
    <w:abstractNumId w:val="32"/>
  </w:num>
  <w:num w:numId="27">
    <w:abstractNumId w:val="13"/>
  </w:num>
  <w:num w:numId="28">
    <w:abstractNumId w:val="30"/>
  </w:num>
  <w:num w:numId="29">
    <w:abstractNumId w:val="11"/>
  </w:num>
  <w:num w:numId="30">
    <w:abstractNumId w:val="28"/>
  </w:num>
  <w:num w:numId="31">
    <w:abstractNumId w:val="7"/>
  </w:num>
  <w:num w:numId="32">
    <w:abstractNumId w:val="10"/>
  </w:num>
  <w:num w:numId="33">
    <w:abstractNumId w:val="20"/>
  </w:num>
  <w:num w:numId="34">
    <w:abstractNumId w:val="4"/>
  </w:num>
  <w:num w:numId="35">
    <w:abstractNumId w:val="27"/>
  </w:num>
  <w:num w:numId="36">
    <w:abstractNumId w:val="29"/>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w:hdrShapeDefaults>
  <w:footnotePr>
    <w:numFmt w:val="chicago"/>
    <w:footnote w:id="0"/>
    <w:footnote w:id="1"/>
  </w:footnotePr>
  <w:endnotePr>
    <w:endnote w:id="0"/>
    <w:endnote w:id="1"/>
  </w:endnotePr>
  <w:compat/>
  <w:rsids>
    <w:rsidRoot w:val="00C8585B"/>
    <w:rsid w:val="00002006"/>
    <w:rsid w:val="00007935"/>
    <w:rsid w:val="00046F14"/>
    <w:rsid w:val="00054E2F"/>
    <w:rsid w:val="00057DB7"/>
    <w:rsid w:val="000653D7"/>
    <w:rsid w:val="000924FD"/>
    <w:rsid w:val="000A2E42"/>
    <w:rsid w:val="000A5B42"/>
    <w:rsid w:val="000A6EC7"/>
    <w:rsid w:val="000C14DC"/>
    <w:rsid w:val="000D4D66"/>
    <w:rsid w:val="000D58B3"/>
    <w:rsid w:val="000F273E"/>
    <w:rsid w:val="001017D6"/>
    <w:rsid w:val="00102EF1"/>
    <w:rsid w:val="001035BC"/>
    <w:rsid w:val="001041FA"/>
    <w:rsid w:val="00110C6D"/>
    <w:rsid w:val="0015617B"/>
    <w:rsid w:val="00167EE8"/>
    <w:rsid w:val="001C2ACB"/>
    <w:rsid w:val="001C69AB"/>
    <w:rsid w:val="001D73B8"/>
    <w:rsid w:val="00206115"/>
    <w:rsid w:val="0023294F"/>
    <w:rsid w:val="00232F21"/>
    <w:rsid w:val="00242A6C"/>
    <w:rsid w:val="00243DE9"/>
    <w:rsid w:val="00246352"/>
    <w:rsid w:val="0026009D"/>
    <w:rsid w:val="002629ED"/>
    <w:rsid w:val="0027202E"/>
    <w:rsid w:val="002A243F"/>
    <w:rsid w:val="002B1CF1"/>
    <w:rsid w:val="002D4751"/>
    <w:rsid w:val="002D60D4"/>
    <w:rsid w:val="002E0882"/>
    <w:rsid w:val="002E272A"/>
    <w:rsid w:val="002F7470"/>
    <w:rsid w:val="00324551"/>
    <w:rsid w:val="00325DAE"/>
    <w:rsid w:val="00334549"/>
    <w:rsid w:val="0034079E"/>
    <w:rsid w:val="003814C2"/>
    <w:rsid w:val="003A0D89"/>
    <w:rsid w:val="003B3EAD"/>
    <w:rsid w:val="003D09A2"/>
    <w:rsid w:val="003D2999"/>
    <w:rsid w:val="003E0C1F"/>
    <w:rsid w:val="003E2BCA"/>
    <w:rsid w:val="003F62D2"/>
    <w:rsid w:val="00403285"/>
    <w:rsid w:val="00404810"/>
    <w:rsid w:val="004114BB"/>
    <w:rsid w:val="004250F7"/>
    <w:rsid w:val="0044089C"/>
    <w:rsid w:val="00442CAA"/>
    <w:rsid w:val="0046114A"/>
    <w:rsid w:val="0048367F"/>
    <w:rsid w:val="0048678A"/>
    <w:rsid w:val="004B76F9"/>
    <w:rsid w:val="004C463A"/>
    <w:rsid w:val="004D324B"/>
    <w:rsid w:val="004E663B"/>
    <w:rsid w:val="00504FA7"/>
    <w:rsid w:val="00513A6B"/>
    <w:rsid w:val="00521844"/>
    <w:rsid w:val="0052617A"/>
    <w:rsid w:val="0056024B"/>
    <w:rsid w:val="00565122"/>
    <w:rsid w:val="00565679"/>
    <w:rsid w:val="005754D8"/>
    <w:rsid w:val="005819E7"/>
    <w:rsid w:val="00583ED4"/>
    <w:rsid w:val="00584E93"/>
    <w:rsid w:val="005949B1"/>
    <w:rsid w:val="005A2DA0"/>
    <w:rsid w:val="005A5B39"/>
    <w:rsid w:val="005B4F9E"/>
    <w:rsid w:val="005B60A3"/>
    <w:rsid w:val="005C0993"/>
    <w:rsid w:val="005C26E6"/>
    <w:rsid w:val="005D4569"/>
    <w:rsid w:val="005D6DD4"/>
    <w:rsid w:val="00600E9B"/>
    <w:rsid w:val="00602E60"/>
    <w:rsid w:val="0060402B"/>
    <w:rsid w:val="006271E4"/>
    <w:rsid w:val="006277B5"/>
    <w:rsid w:val="00641E55"/>
    <w:rsid w:val="0064364E"/>
    <w:rsid w:val="00644C41"/>
    <w:rsid w:val="00645F2D"/>
    <w:rsid w:val="0066365C"/>
    <w:rsid w:val="00667F10"/>
    <w:rsid w:val="00671849"/>
    <w:rsid w:val="00680D2E"/>
    <w:rsid w:val="00685C1E"/>
    <w:rsid w:val="006B3963"/>
    <w:rsid w:val="006E7D86"/>
    <w:rsid w:val="006F6D4C"/>
    <w:rsid w:val="00701AA2"/>
    <w:rsid w:val="00710030"/>
    <w:rsid w:val="007332D2"/>
    <w:rsid w:val="00733899"/>
    <w:rsid w:val="00737E4D"/>
    <w:rsid w:val="007414F1"/>
    <w:rsid w:val="0074182B"/>
    <w:rsid w:val="0074328F"/>
    <w:rsid w:val="007455FF"/>
    <w:rsid w:val="00760D1E"/>
    <w:rsid w:val="00786DD8"/>
    <w:rsid w:val="00794BD2"/>
    <w:rsid w:val="007B4EF5"/>
    <w:rsid w:val="007C0C0F"/>
    <w:rsid w:val="007D036E"/>
    <w:rsid w:val="007E1741"/>
    <w:rsid w:val="00803D64"/>
    <w:rsid w:val="00815971"/>
    <w:rsid w:val="008218A3"/>
    <w:rsid w:val="00847996"/>
    <w:rsid w:val="00851DC3"/>
    <w:rsid w:val="0088159E"/>
    <w:rsid w:val="008A1C16"/>
    <w:rsid w:val="008A1EF7"/>
    <w:rsid w:val="008B0103"/>
    <w:rsid w:val="008B03E4"/>
    <w:rsid w:val="008B478F"/>
    <w:rsid w:val="008C23A2"/>
    <w:rsid w:val="008C3C80"/>
    <w:rsid w:val="008C51A4"/>
    <w:rsid w:val="008E0FA6"/>
    <w:rsid w:val="008F3D71"/>
    <w:rsid w:val="009061A5"/>
    <w:rsid w:val="0091621C"/>
    <w:rsid w:val="0092468A"/>
    <w:rsid w:val="00924FC5"/>
    <w:rsid w:val="00931EB7"/>
    <w:rsid w:val="009622EC"/>
    <w:rsid w:val="00963D8B"/>
    <w:rsid w:val="00964F3F"/>
    <w:rsid w:val="00983AC8"/>
    <w:rsid w:val="009873F6"/>
    <w:rsid w:val="00994503"/>
    <w:rsid w:val="009A1CB1"/>
    <w:rsid w:val="009B1EF2"/>
    <w:rsid w:val="009B7E32"/>
    <w:rsid w:val="009C4CA1"/>
    <w:rsid w:val="009D030E"/>
    <w:rsid w:val="009D3EBD"/>
    <w:rsid w:val="009D5E02"/>
    <w:rsid w:val="009D67CD"/>
    <w:rsid w:val="009E14EA"/>
    <w:rsid w:val="009E1CBA"/>
    <w:rsid w:val="009F0BC2"/>
    <w:rsid w:val="00A1215F"/>
    <w:rsid w:val="00A156A5"/>
    <w:rsid w:val="00A21511"/>
    <w:rsid w:val="00A21A1F"/>
    <w:rsid w:val="00A220BD"/>
    <w:rsid w:val="00A51BFD"/>
    <w:rsid w:val="00A57272"/>
    <w:rsid w:val="00A62A14"/>
    <w:rsid w:val="00A62D90"/>
    <w:rsid w:val="00A758E6"/>
    <w:rsid w:val="00A81874"/>
    <w:rsid w:val="00A8348D"/>
    <w:rsid w:val="00A8749E"/>
    <w:rsid w:val="00A907CD"/>
    <w:rsid w:val="00A941D3"/>
    <w:rsid w:val="00AA7E2F"/>
    <w:rsid w:val="00AB1320"/>
    <w:rsid w:val="00AC589F"/>
    <w:rsid w:val="00AE534B"/>
    <w:rsid w:val="00AE7569"/>
    <w:rsid w:val="00B0678B"/>
    <w:rsid w:val="00B2024E"/>
    <w:rsid w:val="00B254EE"/>
    <w:rsid w:val="00B80E97"/>
    <w:rsid w:val="00B961F9"/>
    <w:rsid w:val="00BC770B"/>
    <w:rsid w:val="00BC77C5"/>
    <w:rsid w:val="00BD470B"/>
    <w:rsid w:val="00BF3936"/>
    <w:rsid w:val="00BF7F59"/>
    <w:rsid w:val="00C17100"/>
    <w:rsid w:val="00C26A38"/>
    <w:rsid w:val="00C436EC"/>
    <w:rsid w:val="00C474DE"/>
    <w:rsid w:val="00C47BE5"/>
    <w:rsid w:val="00C528C6"/>
    <w:rsid w:val="00C6646C"/>
    <w:rsid w:val="00C74A32"/>
    <w:rsid w:val="00C8585B"/>
    <w:rsid w:val="00CC6715"/>
    <w:rsid w:val="00CD0D62"/>
    <w:rsid w:val="00CD2BC3"/>
    <w:rsid w:val="00CD3E01"/>
    <w:rsid w:val="00D12B9C"/>
    <w:rsid w:val="00D12DC6"/>
    <w:rsid w:val="00D272DC"/>
    <w:rsid w:val="00D36D1C"/>
    <w:rsid w:val="00D73DE9"/>
    <w:rsid w:val="00D9292D"/>
    <w:rsid w:val="00DA42E7"/>
    <w:rsid w:val="00DB1B76"/>
    <w:rsid w:val="00E01671"/>
    <w:rsid w:val="00E03546"/>
    <w:rsid w:val="00E166A8"/>
    <w:rsid w:val="00E40131"/>
    <w:rsid w:val="00E54EE2"/>
    <w:rsid w:val="00E62AF0"/>
    <w:rsid w:val="00E7412C"/>
    <w:rsid w:val="00E912D0"/>
    <w:rsid w:val="00EC13BB"/>
    <w:rsid w:val="00ED3C49"/>
    <w:rsid w:val="00EF7CCE"/>
    <w:rsid w:val="00F00F59"/>
    <w:rsid w:val="00F06FCC"/>
    <w:rsid w:val="00F31671"/>
    <w:rsid w:val="00F31B37"/>
    <w:rsid w:val="00F32946"/>
    <w:rsid w:val="00F3654B"/>
    <w:rsid w:val="00F4000D"/>
    <w:rsid w:val="00F409A7"/>
    <w:rsid w:val="00F72985"/>
    <w:rsid w:val="00F83B02"/>
    <w:rsid w:val="00F83D37"/>
    <w:rsid w:val="00F96AC5"/>
    <w:rsid w:val="00FA49C9"/>
    <w:rsid w:val="00FB5E6C"/>
    <w:rsid w:val="00FD02B1"/>
    <w:rsid w:val="00FD054C"/>
    <w:rsid w:val="00FD0A63"/>
    <w:rsid w:val="00FD3036"/>
    <w:rsid w:val="00FD5C76"/>
    <w:rsid w:val="00FE42B7"/>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aliases w:val="List numbered"/>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07-SciencePG-Email-address-content">
    <w:name w:val="07-SciencePG-Email-address-content"/>
    <w:basedOn w:val="Normal"/>
    <w:qFormat/>
    <w:rsid w:val="00C47BE5"/>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val="en-US" w:eastAsia="zh-CN"/>
    </w:rPr>
  </w:style>
  <w:style w:type="character" w:customStyle="1" w:styleId="10-SciencePG-Abstract">
    <w:name w:val="10-SciencePG-Abstract"/>
    <w:uiPriority w:val="1"/>
    <w:qFormat/>
    <w:rsid w:val="0092468A"/>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92468A"/>
    <w:pPr>
      <w:widowControl w:val="0"/>
      <w:adjustRightInd w:val="0"/>
      <w:snapToGrid w:val="0"/>
      <w:spacing w:after="0" w:line="240" w:lineRule="exact"/>
      <w:jc w:val="both"/>
    </w:pPr>
    <w:rPr>
      <w:rFonts w:ascii="Times New Roman" w:eastAsia="Times New Roman" w:hAnsi="Times New Roman" w:cs="Times New Roman"/>
      <w:kern w:val="2"/>
      <w:sz w:val="20"/>
      <w:szCs w:val="20"/>
      <w:lang w:val="en-US" w:eastAsia="zh-CN"/>
    </w:rPr>
  </w:style>
  <w:style w:type="character" w:customStyle="1" w:styleId="12-SciencePG-Keywords">
    <w:name w:val="12-SciencePG-Keywords"/>
    <w:uiPriority w:val="1"/>
    <w:qFormat/>
    <w:rsid w:val="0092468A"/>
    <w:rPr>
      <w:rFonts w:ascii="Times New Roman" w:eastAsia="Times New Roman" w:hAnsi="Times New Roman" w:cs="Times New Roman"/>
      <w:b/>
      <w:sz w:val="24"/>
      <w:szCs w:val="24"/>
    </w:rPr>
  </w:style>
  <w:style w:type="paragraph" w:styleId="NormalWeb">
    <w:name w:val="Normal (Web)"/>
    <w:basedOn w:val="Normal"/>
    <w:uiPriority w:val="99"/>
    <w:unhideWhenUsed/>
    <w:rsid w:val="00243D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ist numbered Car"/>
    <w:link w:val="Prrafodelista"/>
    <w:uiPriority w:val="99"/>
    <w:locked/>
    <w:rsid w:val="00243DE9"/>
  </w:style>
  <w:style w:type="table" w:styleId="Tablaconcuadrcula">
    <w:name w:val="Table Grid"/>
    <w:basedOn w:val="Tablanormal"/>
    <w:uiPriority w:val="59"/>
    <w:rsid w:val="001D7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1">
    <w:name w:val="Plain Table 1"/>
    <w:basedOn w:val="Tablanormal"/>
    <w:uiPriority w:val="41"/>
    <w:rsid w:val="001D73B8"/>
    <w:pPr>
      <w:spacing w:after="0" w:line="240" w:lineRule="auto"/>
    </w:pPr>
    <w:rPr>
      <w:rFonts w:ascii="Calibri" w:eastAsia="Calibri" w:hAnsi="Calibri" w:cs="Times New Roman"/>
      <w:sz w:val="20"/>
      <w:szCs w:val="20"/>
      <w:lang w:val="es-MX" w:eastAsia="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tegoria">
    <w:name w:val="categoria"/>
    <w:basedOn w:val="Normal"/>
    <w:rsid w:val="00B961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le">
    <w:name w:val="title"/>
    <w:basedOn w:val="Normal"/>
    <w:rsid w:val="00B961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rans-title">
    <w:name w:val="trans-title"/>
    <w:basedOn w:val="Normal"/>
    <w:rsid w:val="00B961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uthor">
    <w:name w:val="author"/>
    <w:basedOn w:val="Normal"/>
    <w:rsid w:val="00B961F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rsid w:val="00B961F9"/>
  </w:style>
  <w:style w:type="character" w:customStyle="1" w:styleId="contribid">
    <w:name w:val="contribid"/>
    <w:basedOn w:val="Fuentedeprrafopredeter"/>
    <w:rsid w:val="00B961F9"/>
  </w:style>
  <w:style w:type="character" w:styleId="Textoennegrita">
    <w:name w:val="Strong"/>
    <w:basedOn w:val="Fuentedeprrafopredeter"/>
    <w:uiPriority w:val="22"/>
    <w:qFormat/>
    <w:rsid w:val="0023294F"/>
    <w:rPr>
      <w:b/>
      <w:bCs/>
    </w:rPr>
  </w:style>
  <w:style w:type="paragraph" w:customStyle="1" w:styleId="sec">
    <w:name w:val="sec"/>
    <w:basedOn w:val="Normal"/>
    <w:rsid w:val="0023294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106072">
      <w:bodyDiv w:val="1"/>
      <w:marLeft w:val="0"/>
      <w:marRight w:val="0"/>
      <w:marTop w:val="0"/>
      <w:marBottom w:val="0"/>
      <w:divBdr>
        <w:top w:val="none" w:sz="0" w:space="0" w:color="auto"/>
        <w:left w:val="none" w:sz="0" w:space="0" w:color="auto"/>
        <w:bottom w:val="none" w:sz="0" w:space="0" w:color="auto"/>
        <w:right w:val="none" w:sz="0" w:space="0" w:color="auto"/>
      </w:divBdr>
    </w:div>
    <w:div w:id="27487092">
      <w:bodyDiv w:val="1"/>
      <w:marLeft w:val="0"/>
      <w:marRight w:val="0"/>
      <w:marTop w:val="0"/>
      <w:marBottom w:val="0"/>
      <w:divBdr>
        <w:top w:val="none" w:sz="0" w:space="0" w:color="auto"/>
        <w:left w:val="none" w:sz="0" w:space="0" w:color="auto"/>
        <w:bottom w:val="none" w:sz="0" w:space="0" w:color="auto"/>
        <w:right w:val="none" w:sz="0" w:space="0" w:color="auto"/>
      </w:divBdr>
      <w:divsChild>
        <w:div w:id="1877811833">
          <w:marLeft w:val="0"/>
          <w:marRight w:val="0"/>
          <w:marTop w:val="0"/>
          <w:marBottom w:val="0"/>
          <w:divBdr>
            <w:top w:val="none" w:sz="0" w:space="0" w:color="auto"/>
            <w:left w:val="none" w:sz="0" w:space="0" w:color="auto"/>
            <w:bottom w:val="none" w:sz="0" w:space="0" w:color="auto"/>
            <w:right w:val="none" w:sz="0" w:space="0" w:color="auto"/>
          </w:divBdr>
          <w:divsChild>
            <w:div w:id="1463423437">
              <w:marLeft w:val="0"/>
              <w:marRight w:val="0"/>
              <w:marTop w:val="0"/>
              <w:marBottom w:val="0"/>
              <w:divBdr>
                <w:top w:val="none" w:sz="0" w:space="0" w:color="auto"/>
                <w:left w:val="none" w:sz="0" w:space="0" w:color="auto"/>
                <w:bottom w:val="none" w:sz="0" w:space="0" w:color="auto"/>
                <w:right w:val="none" w:sz="0" w:space="0" w:color="auto"/>
              </w:divBdr>
              <w:divsChild>
                <w:div w:id="298389424">
                  <w:marLeft w:val="0"/>
                  <w:marRight w:val="0"/>
                  <w:marTop w:val="0"/>
                  <w:marBottom w:val="0"/>
                  <w:divBdr>
                    <w:top w:val="none" w:sz="0" w:space="0" w:color="auto"/>
                    <w:left w:val="none" w:sz="0" w:space="0" w:color="auto"/>
                    <w:bottom w:val="none" w:sz="0" w:space="0" w:color="auto"/>
                    <w:right w:val="none" w:sz="0" w:space="0" w:color="auto"/>
                  </w:divBdr>
                  <w:divsChild>
                    <w:div w:id="1021202768">
                      <w:marLeft w:val="0"/>
                      <w:marRight w:val="0"/>
                      <w:marTop w:val="0"/>
                      <w:marBottom w:val="0"/>
                      <w:divBdr>
                        <w:top w:val="none" w:sz="0" w:space="0" w:color="auto"/>
                        <w:left w:val="none" w:sz="0" w:space="0" w:color="auto"/>
                        <w:bottom w:val="none" w:sz="0" w:space="0" w:color="auto"/>
                        <w:right w:val="none" w:sz="0" w:space="0" w:color="auto"/>
                      </w:divBdr>
                      <w:divsChild>
                        <w:div w:id="86393034">
                          <w:marLeft w:val="0"/>
                          <w:marRight w:val="0"/>
                          <w:marTop w:val="0"/>
                          <w:marBottom w:val="0"/>
                          <w:divBdr>
                            <w:top w:val="none" w:sz="0" w:space="0" w:color="auto"/>
                            <w:left w:val="none" w:sz="0" w:space="0" w:color="auto"/>
                            <w:bottom w:val="none" w:sz="0" w:space="0" w:color="auto"/>
                            <w:right w:val="none" w:sz="0" w:space="0" w:color="auto"/>
                          </w:divBdr>
                        </w:div>
                        <w:div w:id="290677266">
                          <w:marLeft w:val="0"/>
                          <w:marRight w:val="0"/>
                          <w:marTop w:val="0"/>
                          <w:marBottom w:val="0"/>
                          <w:divBdr>
                            <w:top w:val="none" w:sz="0" w:space="0" w:color="auto"/>
                            <w:left w:val="none" w:sz="0" w:space="0" w:color="auto"/>
                            <w:bottom w:val="none" w:sz="0" w:space="0" w:color="auto"/>
                            <w:right w:val="none" w:sz="0" w:space="0" w:color="auto"/>
                          </w:divBdr>
                        </w:div>
                        <w:div w:id="19818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20">
      <w:bodyDiv w:val="1"/>
      <w:marLeft w:val="0"/>
      <w:marRight w:val="0"/>
      <w:marTop w:val="0"/>
      <w:marBottom w:val="0"/>
      <w:divBdr>
        <w:top w:val="none" w:sz="0" w:space="0" w:color="auto"/>
        <w:left w:val="none" w:sz="0" w:space="0" w:color="auto"/>
        <w:bottom w:val="none" w:sz="0" w:space="0" w:color="auto"/>
        <w:right w:val="none" w:sz="0" w:space="0" w:color="auto"/>
      </w:divBdr>
      <w:divsChild>
        <w:div w:id="333994330">
          <w:marLeft w:val="0"/>
          <w:marRight w:val="0"/>
          <w:marTop w:val="0"/>
          <w:marBottom w:val="0"/>
          <w:divBdr>
            <w:top w:val="none" w:sz="0" w:space="0" w:color="auto"/>
            <w:left w:val="none" w:sz="0" w:space="0" w:color="auto"/>
            <w:bottom w:val="none" w:sz="0" w:space="0" w:color="auto"/>
            <w:right w:val="none" w:sz="0" w:space="0" w:color="auto"/>
          </w:divBdr>
          <w:divsChild>
            <w:div w:id="520558964">
              <w:marLeft w:val="0"/>
              <w:marRight w:val="0"/>
              <w:marTop w:val="0"/>
              <w:marBottom w:val="0"/>
              <w:divBdr>
                <w:top w:val="none" w:sz="0" w:space="0" w:color="auto"/>
                <w:left w:val="none" w:sz="0" w:space="0" w:color="auto"/>
                <w:bottom w:val="none" w:sz="0" w:space="0" w:color="auto"/>
                <w:right w:val="none" w:sz="0" w:space="0" w:color="auto"/>
              </w:divBdr>
              <w:divsChild>
                <w:div w:id="1522471704">
                  <w:marLeft w:val="0"/>
                  <w:marRight w:val="0"/>
                  <w:marTop w:val="0"/>
                  <w:marBottom w:val="0"/>
                  <w:divBdr>
                    <w:top w:val="none" w:sz="0" w:space="0" w:color="auto"/>
                    <w:left w:val="none" w:sz="0" w:space="0" w:color="auto"/>
                    <w:bottom w:val="none" w:sz="0" w:space="0" w:color="auto"/>
                    <w:right w:val="none" w:sz="0" w:space="0" w:color="auto"/>
                  </w:divBdr>
                  <w:divsChild>
                    <w:div w:id="545457465">
                      <w:marLeft w:val="0"/>
                      <w:marRight w:val="0"/>
                      <w:marTop w:val="0"/>
                      <w:marBottom w:val="0"/>
                      <w:divBdr>
                        <w:top w:val="none" w:sz="0" w:space="0" w:color="auto"/>
                        <w:left w:val="none" w:sz="0" w:space="0" w:color="auto"/>
                        <w:bottom w:val="none" w:sz="0" w:space="0" w:color="auto"/>
                        <w:right w:val="none" w:sz="0" w:space="0" w:color="auto"/>
                      </w:divBdr>
                      <w:divsChild>
                        <w:div w:id="1614357331">
                          <w:marLeft w:val="0"/>
                          <w:marRight w:val="0"/>
                          <w:marTop w:val="0"/>
                          <w:marBottom w:val="0"/>
                          <w:divBdr>
                            <w:top w:val="none" w:sz="0" w:space="0" w:color="auto"/>
                            <w:left w:val="none" w:sz="0" w:space="0" w:color="auto"/>
                            <w:bottom w:val="none" w:sz="0" w:space="0" w:color="auto"/>
                            <w:right w:val="none" w:sz="0" w:space="0" w:color="auto"/>
                          </w:divBdr>
                        </w:div>
                        <w:div w:id="1017539327">
                          <w:marLeft w:val="0"/>
                          <w:marRight w:val="0"/>
                          <w:marTop w:val="0"/>
                          <w:marBottom w:val="0"/>
                          <w:divBdr>
                            <w:top w:val="none" w:sz="0" w:space="0" w:color="auto"/>
                            <w:left w:val="none" w:sz="0" w:space="0" w:color="auto"/>
                            <w:bottom w:val="none" w:sz="0" w:space="0" w:color="auto"/>
                            <w:right w:val="none" w:sz="0" w:space="0" w:color="auto"/>
                          </w:divBdr>
                        </w:div>
                        <w:div w:id="18060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69989">
      <w:bodyDiv w:val="1"/>
      <w:marLeft w:val="0"/>
      <w:marRight w:val="0"/>
      <w:marTop w:val="0"/>
      <w:marBottom w:val="0"/>
      <w:divBdr>
        <w:top w:val="none" w:sz="0" w:space="0" w:color="auto"/>
        <w:left w:val="none" w:sz="0" w:space="0" w:color="auto"/>
        <w:bottom w:val="none" w:sz="0" w:space="0" w:color="auto"/>
        <w:right w:val="none" w:sz="0" w:space="0" w:color="auto"/>
      </w:divBdr>
    </w:div>
    <w:div w:id="720207321">
      <w:bodyDiv w:val="1"/>
      <w:marLeft w:val="0"/>
      <w:marRight w:val="0"/>
      <w:marTop w:val="0"/>
      <w:marBottom w:val="0"/>
      <w:divBdr>
        <w:top w:val="none" w:sz="0" w:space="0" w:color="auto"/>
        <w:left w:val="none" w:sz="0" w:space="0" w:color="auto"/>
        <w:bottom w:val="none" w:sz="0" w:space="0" w:color="auto"/>
        <w:right w:val="none" w:sz="0" w:space="0" w:color="auto"/>
      </w:divBdr>
    </w:div>
    <w:div w:id="904607629">
      <w:bodyDiv w:val="1"/>
      <w:marLeft w:val="0"/>
      <w:marRight w:val="0"/>
      <w:marTop w:val="0"/>
      <w:marBottom w:val="0"/>
      <w:divBdr>
        <w:top w:val="none" w:sz="0" w:space="0" w:color="auto"/>
        <w:left w:val="none" w:sz="0" w:space="0" w:color="auto"/>
        <w:bottom w:val="none" w:sz="0" w:space="0" w:color="auto"/>
        <w:right w:val="none" w:sz="0" w:space="0" w:color="auto"/>
      </w:divBdr>
      <w:divsChild>
        <w:div w:id="1760978259">
          <w:marLeft w:val="0"/>
          <w:marRight w:val="0"/>
          <w:marTop w:val="0"/>
          <w:marBottom w:val="0"/>
          <w:divBdr>
            <w:top w:val="none" w:sz="0" w:space="0" w:color="auto"/>
            <w:left w:val="none" w:sz="0" w:space="0" w:color="auto"/>
            <w:bottom w:val="none" w:sz="0" w:space="0" w:color="auto"/>
            <w:right w:val="none" w:sz="0" w:space="0" w:color="auto"/>
          </w:divBdr>
          <w:divsChild>
            <w:div w:id="33627514">
              <w:marLeft w:val="0"/>
              <w:marRight w:val="0"/>
              <w:marTop w:val="0"/>
              <w:marBottom w:val="0"/>
              <w:divBdr>
                <w:top w:val="none" w:sz="0" w:space="0" w:color="auto"/>
                <w:left w:val="none" w:sz="0" w:space="0" w:color="auto"/>
                <w:bottom w:val="none" w:sz="0" w:space="0" w:color="auto"/>
                <w:right w:val="none" w:sz="0" w:space="0" w:color="auto"/>
              </w:divBdr>
              <w:divsChild>
                <w:div w:id="1451171805">
                  <w:marLeft w:val="0"/>
                  <w:marRight w:val="0"/>
                  <w:marTop w:val="0"/>
                  <w:marBottom w:val="0"/>
                  <w:divBdr>
                    <w:top w:val="none" w:sz="0" w:space="0" w:color="auto"/>
                    <w:left w:val="none" w:sz="0" w:space="0" w:color="auto"/>
                    <w:bottom w:val="none" w:sz="0" w:space="0" w:color="auto"/>
                    <w:right w:val="none" w:sz="0" w:space="0" w:color="auto"/>
                  </w:divBdr>
                  <w:divsChild>
                    <w:div w:id="734739849">
                      <w:marLeft w:val="0"/>
                      <w:marRight w:val="0"/>
                      <w:marTop w:val="0"/>
                      <w:marBottom w:val="0"/>
                      <w:divBdr>
                        <w:top w:val="none" w:sz="0" w:space="0" w:color="auto"/>
                        <w:left w:val="none" w:sz="0" w:space="0" w:color="auto"/>
                        <w:bottom w:val="none" w:sz="0" w:space="0" w:color="auto"/>
                        <w:right w:val="none" w:sz="0" w:space="0" w:color="auto"/>
                      </w:divBdr>
                      <w:divsChild>
                        <w:div w:id="804541720">
                          <w:marLeft w:val="0"/>
                          <w:marRight w:val="0"/>
                          <w:marTop w:val="0"/>
                          <w:marBottom w:val="0"/>
                          <w:divBdr>
                            <w:top w:val="none" w:sz="0" w:space="0" w:color="auto"/>
                            <w:left w:val="none" w:sz="0" w:space="0" w:color="auto"/>
                            <w:bottom w:val="none" w:sz="0" w:space="0" w:color="auto"/>
                            <w:right w:val="none" w:sz="0" w:space="0" w:color="auto"/>
                          </w:divBdr>
                          <w:divsChild>
                            <w:div w:id="19552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8155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934">
          <w:marLeft w:val="0"/>
          <w:marRight w:val="0"/>
          <w:marTop w:val="0"/>
          <w:marBottom w:val="0"/>
          <w:divBdr>
            <w:top w:val="none" w:sz="0" w:space="0" w:color="auto"/>
            <w:left w:val="none" w:sz="0" w:space="0" w:color="auto"/>
            <w:bottom w:val="none" w:sz="0" w:space="0" w:color="auto"/>
            <w:right w:val="none" w:sz="0" w:space="0" w:color="auto"/>
          </w:divBdr>
          <w:divsChild>
            <w:div w:id="983658022">
              <w:marLeft w:val="0"/>
              <w:marRight w:val="0"/>
              <w:marTop w:val="0"/>
              <w:marBottom w:val="0"/>
              <w:divBdr>
                <w:top w:val="none" w:sz="0" w:space="0" w:color="auto"/>
                <w:left w:val="none" w:sz="0" w:space="0" w:color="auto"/>
                <w:bottom w:val="none" w:sz="0" w:space="0" w:color="auto"/>
                <w:right w:val="none" w:sz="0" w:space="0" w:color="auto"/>
              </w:divBdr>
              <w:divsChild>
                <w:div w:id="982925411">
                  <w:marLeft w:val="0"/>
                  <w:marRight w:val="0"/>
                  <w:marTop w:val="0"/>
                  <w:marBottom w:val="0"/>
                  <w:divBdr>
                    <w:top w:val="none" w:sz="0" w:space="0" w:color="auto"/>
                    <w:left w:val="none" w:sz="0" w:space="0" w:color="auto"/>
                    <w:bottom w:val="none" w:sz="0" w:space="0" w:color="auto"/>
                    <w:right w:val="none" w:sz="0" w:space="0" w:color="auto"/>
                  </w:divBdr>
                  <w:divsChild>
                    <w:div w:id="966856506">
                      <w:marLeft w:val="0"/>
                      <w:marRight w:val="0"/>
                      <w:marTop w:val="0"/>
                      <w:marBottom w:val="0"/>
                      <w:divBdr>
                        <w:top w:val="none" w:sz="0" w:space="0" w:color="auto"/>
                        <w:left w:val="none" w:sz="0" w:space="0" w:color="auto"/>
                        <w:bottom w:val="none" w:sz="0" w:space="0" w:color="auto"/>
                        <w:right w:val="none" w:sz="0" w:space="0" w:color="auto"/>
                      </w:divBdr>
                      <w:divsChild>
                        <w:div w:id="1274707695">
                          <w:marLeft w:val="0"/>
                          <w:marRight w:val="0"/>
                          <w:marTop w:val="0"/>
                          <w:marBottom w:val="0"/>
                          <w:divBdr>
                            <w:top w:val="none" w:sz="0" w:space="0" w:color="auto"/>
                            <w:left w:val="none" w:sz="0" w:space="0" w:color="auto"/>
                            <w:bottom w:val="none" w:sz="0" w:space="0" w:color="auto"/>
                            <w:right w:val="none" w:sz="0" w:space="0" w:color="auto"/>
                          </w:divBdr>
                          <w:divsChild>
                            <w:div w:id="152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864295">
      <w:bodyDiv w:val="1"/>
      <w:marLeft w:val="0"/>
      <w:marRight w:val="0"/>
      <w:marTop w:val="0"/>
      <w:marBottom w:val="0"/>
      <w:divBdr>
        <w:top w:val="none" w:sz="0" w:space="0" w:color="auto"/>
        <w:left w:val="none" w:sz="0" w:space="0" w:color="auto"/>
        <w:bottom w:val="none" w:sz="0" w:space="0" w:color="auto"/>
        <w:right w:val="none" w:sz="0" w:space="0" w:color="auto"/>
      </w:divBdr>
      <w:divsChild>
        <w:div w:id="351760507">
          <w:marLeft w:val="0"/>
          <w:marRight w:val="0"/>
          <w:marTop w:val="0"/>
          <w:marBottom w:val="0"/>
          <w:divBdr>
            <w:top w:val="none" w:sz="0" w:space="0" w:color="auto"/>
            <w:left w:val="none" w:sz="0" w:space="0" w:color="auto"/>
            <w:bottom w:val="none" w:sz="0" w:space="0" w:color="auto"/>
            <w:right w:val="none" w:sz="0" w:space="0" w:color="auto"/>
          </w:divBdr>
          <w:divsChild>
            <w:div w:id="1728072473">
              <w:marLeft w:val="0"/>
              <w:marRight w:val="0"/>
              <w:marTop w:val="0"/>
              <w:marBottom w:val="0"/>
              <w:divBdr>
                <w:top w:val="none" w:sz="0" w:space="0" w:color="auto"/>
                <w:left w:val="none" w:sz="0" w:space="0" w:color="auto"/>
                <w:bottom w:val="none" w:sz="0" w:space="0" w:color="auto"/>
                <w:right w:val="none" w:sz="0" w:space="0" w:color="auto"/>
              </w:divBdr>
              <w:divsChild>
                <w:div w:id="1494293649">
                  <w:marLeft w:val="0"/>
                  <w:marRight w:val="0"/>
                  <w:marTop w:val="0"/>
                  <w:marBottom w:val="0"/>
                  <w:divBdr>
                    <w:top w:val="none" w:sz="0" w:space="0" w:color="auto"/>
                    <w:left w:val="none" w:sz="0" w:space="0" w:color="auto"/>
                    <w:bottom w:val="none" w:sz="0" w:space="0" w:color="auto"/>
                    <w:right w:val="none" w:sz="0" w:space="0" w:color="auto"/>
                  </w:divBdr>
                  <w:divsChild>
                    <w:div w:id="338580745">
                      <w:marLeft w:val="0"/>
                      <w:marRight w:val="0"/>
                      <w:marTop w:val="0"/>
                      <w:marBottom w:val="0"/>
                      <w:divBdr>
                        <w:top w:val="none" w:sz="0" w:space="0" w:color="auto"/>
                        <w:left w:val="none" w:sz="0" w:space="0" w:color="auto"/>
                        <w:bottom w:val="none" w:sz="0" w:space="0" w:color="auto"/>
                        <w:right w:val="none" w:sz="0" w:space="0" w:color="auto"/>
                      </w:divBdr>
                      <w:divsChild>
                        <w:div w:id="2042432039">
                          <w:marLeft w:val="0"/>
                          <w:marRight w:val="0"/>
                          <w:marTop w:val="0"/>
                          <w:marBottom w:val="0"/>
                          <w:divBdr>
                            <w:top w:val="none" w:sz="0" w:space="0" w:color="auto"/>
                            <w:left w:val="none" w:sz="0" w:space="0" w:color="auto"/>
                            <w:bottom w:val="none" w:sz="0" w:space="0" w:color="auto"/>
                            <w:right w:val="none" w:sz="0" w:space="0" w:color="auto"/>
                          </w:divBdr>
                        </w:div>
                        <w:div w:id="71702043">
                          <w:marLeft w:val="0"/>
                          <w:marRight w:val="0"/>
                          <w:marTop w:val="0"/>
                          <w:marBottom w:val="0"/>
                          <w:divBdr>
                            <w:top w:val="none" w:sz="0" w:space="0" w:color="auto"/>
                            <w:left w:val="none" w:sz="0" w:space="0" w:color="auto"/>
                            <w:bottom w:val="none" w:sz="0" w:space="0" w:color="auto"/>
                            <w:right w:val="none" w:sz="0" w:space="0" w:color="auto"/>
                          </w:divBdr>
                        </w:div>
                        <w:div w:id="166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94002">
      <w:bodyDiv w:val="1"/>
      <w:marLeft w:val="0"/>
      <w:marRight w:val="0"/>
      <w:marTop w:val="0"/>
      <w:marBottom w:val="0"/>
      <w:divBdr>
        <w:top w:val="none" w:sz="0" w:space="0" w:color="auto"/>
        <w:left w:val="none" w:sz="0" w:space="0" w:color="auto"/>
        <w:bottom w:val="none" w:sz="0" w:space="0" w:color="auto"/>
        <w:right w:val="none" w:sz="0" w:space="0" w:color="auto"/>
      </w:divBdr>
      <w:divsChild>
        <w:div w:id="1740057162">
          <w:marLeft w:val="0"/>
          <w:marRight w:val="0"/>
          <w:marTop w:val="0"/>
          <w:marBottom w:val="0"/>
          <w:divBdr>
            <w:top w:val="none" w:sz="0" w:space="0" w:color="auto"/>
            <w:left w:val="none" w:sz="0" w:space="0" w:color="auto"/>
            <w:bottom w:val="none" w:sz="0" w:space="0" w:color="auto"/>
            <w:right w:val="none" w:sz="0" w:space="0" w:color="auto"/>
          </w:divBdr>
          <w:divsChild>
            <w:div w:id="666640492">
              <w:marLeft w:val="0"/>
              <w:marRight w:val="0"/>
              <w:marTop w:val="0"/>
              <w:marBottom w:val="0"/>
              <w:divBdr>
                <w:top w:val="none" w:sz="0" w:space="0" w:color="auto"/>
                <w:left w:val="none" w:sz="0" w:space="0" w:color="auto"/>
                <w:bottom w:val="none" w:sz="0" w:space="0" w:color="auto"/>
                <w:right w:val="none" w:sz="0" w:space="0" w:color="auto"/>
              </w:divBdr>
              <w:divsChild>
                <w:div w:id="1068958461">
                  <w:marLeft w:val="0"/>
                  <w:marRight w:val="0"/>
                  <w:marTop w:val="0"/>
                  <w:marBottom w:val="0"/>
                  <w:divBdr>
                    <w:top w:val="none" w:sz="0" w:space="0" w:color="auto"/>
                    <w:left w:val="none" w:sz="0" w:space="0" w:color="auto"/>
                    <w:bottom w:val="none" w:sz="0" w:space="0" w:color="auto"/>
                    <w:right w:val="none" w:sz="0" w:space="0" w:color="auto"/>
                  </w:divBdr>
                  <w:divsChild>
                    <w:div w:id="1929800500">
                      <w:marLeft w:val="0"/>
                      <w:marRight w:val="0"/>
                      <w:marTop w:val="0"/>
                      <w:marBottom w:val="0"/>
                      <w:divBdr>
                        <w:top w:val="none" w:sz="0" w:space="0" w:color="auto"/>
                        <w:left w:val="none" w:sz="0" w:space="0" w:color="auto"/>
                        <w:bottom w:val="none" w:sz="0" w:space="0" w:color="auto"/>
                        <w:right w:val="none" w:sz="0" w:space="0" w:color="auto"/>
                      </w:divBdr>
                      <w:divsChild>
                        <w:div w:id="18867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18004">
      <w:bodyDiv w:val="1"/>
      <w:marLeft w:val="0"/>
      <w:marRight w:val="0"/>
      <w:marTop w:val="0"/>
      <w:marBottom w:val="0"/>
      <w:divBdr>
        <w:top w:val="none" w:sz="0" w:space="0" w:color="auto"/>
        <w:left w:val="none" w:sz="0" w:space="0" w:color="auto"/>
        <w:bottom w:val="none" w:sz="0" w:space="0" w:color="auto"/>
        <w:right w:val="none" w:sz="0" w:space="0" w:color="auto"/>
      </w:divBdr>
      <w:divsChild>
        <w:div w:id="1325356538">
          <w:marLeft w:val="0"/>
          <w:marRight w:val="0"/>
          <w:marTop w:val="0"/>
          <w:marBottom w:val="0"/>
          <w:divBdr>
            <w:top w:val="none" w:sz="0" w:space="0" w:color="auto"/>
            <w:left w:val="none" w:sz="0" w:space="0" w:color="auto"/>
            <w:bottom w:val="none" w:sz="0" w:space="0" w:color="auto"/>
            <w:right w:val="none" w:sz="0" w:space="0" w:color="auto"/>
          </w:divBdr>
          <w:divsChild>
            <w:div w:id="942029480">
              <w:marLeft w:val="0"/>
              <w:marRight w:val="0"/>
              <w:marTop w:val="0"/>
              <w:marBottom w:val="0"/>
              <w:divBdr>
                <w:top w:val="none" w:sz="0" w:space="0" w:color="auto"/>
                <w:left w:val="none" w:sz="0" w:space="0" w:color="auto"/>
                <w:bottom w:val="none" w:sz="0" w:space="0" w:color="auto"/>
                <w:right w:val="none" w:sz="0" w:space="0" w:color="auto"/>
              </w:divBdr>
              <w:divsChild>
                <w:div w:id="480657761">
                  <w:marLeft w:val="0"/>
                  <w:marRight w:val="0"/>
                  <w:marTop w:val="0"/>
                  <w:marBottom w:val="0"/>
                  <w:divBdr>
                    <w:top w:val="none" w:sz="0" w:space="0" w:color="auto"/>
                    <w:left w:val="none" w:sz="0" w:space="0" w:color="auto"/>
                    <w:bottom w:val="none" w:sz="0" w:space="0" w:color="auto"/>
                    <w:right w:val="none" w:sz="0" w:space="0" w:color="auto"/>
                  </w:divBdr>
                  <w:divsChild>
                    <w:div w:id="1866291340">
                      <w:marLeft w:val="0"/>
                      <w:marRight w:val="0"/>
                      <w:marTop w:val="0"/>
                      <w:marBottom w:val="0"/>
                      <w:divBdr>
                        <w:top w:val="none" w:sz="0" w:space="0" w:color="auto"/>
                        <w:left w:val="none" w:sz="0" w:space="0" w:color="auto"/>
                        <w:bottom w:val="none" w:sz="0" w:space="0" w:color="auto"/>
                        <w:right w:val="none" w:sz="0" w:space="0" w:color="auto"/>
                      </w:divBdr>
                      <w:divsChild>
                        <w:div w:id="727345022">
                          <w:marLeft w:val="0"/>
                          <w:marRight w:val="0"/>
                          <w:marTop w:val="0"/>
                          <w:marBottom w:val="0"/>
                          <w:divBdr>
                            <w:top w:val="none" w:sz="0" w:space="0" w:color="auto"/>
                            <w:left w:val="none" w:sz="0" w:space="0" w:color="auto"/>
                            <w:bottom w:val="none" w:sz="0" w:space="0" w:color="auto"/>
                            <w:right w:val="none" w:sz="0" w:space="0" w:color="auto"/>
                          </w:divBdr>
                          <w:divsChild>
                            <w:div w:id="12721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5309">
      <w:bodyDiv w:val="1"/>
      <w:marLeft w:val="0"/>
      <w:marRight w:val="0"/>
      <w:marTop w:val="0"/>
      <w:marBottom w:val="0"/>
      <w:divBdr>
        <w:top w:val="none" w:sz="0" w:space="0" w:color="auto"/>
        <w:left w:val="none" w:sz="0" w:space="0" w:color="auto"/>
        <w:bottom w:val="none" w:sz="0" w:space="0" w:color="auto"/>
        <w:right w:val="none" w:sz="0" w:space="0" w:color="auto"/>
      </w:divBdr>
      <w:divsChild>
        <w:div w:id="868642536">
          <w:marLeft w:val="0"/>
          <w:marRight w:val="0"/>
          <w:marTop w:val="0"/>
          <w:marBottom w:val="0"/>
          <w:divBdr>
            <w:top w:val="none" w:sz="0" w:space="0" w:color="auto"/>
            <w:left w:val="none" w:sz="0" w:space="0" w:color="auto"/>
            <w:bottom w:val="none" w:sz="0" w:space="0" w:color="auto"/>
            <w:right w:val="none" w:sz="0" w:space="0" w:color="auto"/>
          </w:divBdr>
          <w:divsChild>
            <w:div w:id="1833452874">
              <w:marLeft w:val="0"/>
              <w:marRight w:val="0"/>
              <w:marTop w:val="0"/>
              <w:marBottom w:val="0"/>
              <w:divBdr>
                <w:top w:val="none" w:sz="0" w:space="0" w:color="auto"/>
                <w:left w:val="none" w:sz="0" w:space="0" w:color="auto"/>
                <w:bottom w:val="none" w:sz="0" w:space="0" w:color="auto"/>
                <w:right w:val="none" w:sz="0" w:space="0" w:color="auto"/>
              </w:divBdr>
              <w:divsChild>
                <w:div w:id="1755278330">
                  <w:marLeft w:val="0"/>
                  <w:marRight w:val="0"/>
                  <w:marTop w:val="0"/>
                  <w:marBottom w:val="0"/>
                  <w:divBdr>
                    <w:top w:val="none" w:sz="0" w:space="0" w:color="auto"/>
                    <w:left w:val="none" w:sz="0" w:space="0" w:color="auto"/>
                    <w:bottom w:val="none" w:sz="0" w:space="0" w:color="auto"/>
                    <w:right w:val="none" w:sz="0" w:space="0" w:color="auto"/>
                  </w:divBdr>
                  <w:divsChild>
                    <w:div w:id="1245338776">
                      <w:marLeft w:val="0"/>
                      <w:marRight w:val="0"/>
                      <w:marTop w:val="0"/>
                      <w:marBottom w:val="0"/>
                      <w:divBdr>
                        <w:top w:val="none" w:sz="0" w:space="0" w:color="auto"/>
                        <w:left w:val="none" w:sz="0" w:space="0" w:color="auto"/>
                        <w:bottom w:val="none" w:sz="0" w:space="0" w:color="auto"/>
                        <w:right w:val="none" w:sz="0" w:space="0" w:color="auto"/>
                      </w:divBdr>
                      <w:divsChild>
                        <w:div w:id="172383310">
                          <w:marLeft w:val="0"/>
                          <w:marRight w:val="0"/>
                          <w:marTop w:val="0"/>
                          <w:marBottom w:val="0"/>
                          <w:divBdr>
                            <w:top w:val="none" w:sz="0" w:space="0" w:color="auto"/>
                            <w:left w:val="none" w:sz="0" w:space="0" w:color="auto"/>
                            <w:bottom w:val="none" w:sz="0" w:space="0" w:color="auto"/>
                            <w:right w:val="none" w:sz="0" w:space="0" w:color="auto"/>
                          </w:divBdr>
                          <w:divsChild>
                            <w:div w:id="15902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039124">
      <w:bodyDiv w:val="1"/>
      <w:marLeft w:val="0"/>
      <w:marRight w:val="0"/>
      <w:marTop w:val="0"/>
      <w:marBottom w:val="0"/>
      <w:divBdr>
        <w:top w:val="none" w:sz="0" w:space="0" w:color="auto"/>
        <w:left w:val="none" w:sz="0" w:space="0" w:color="auto"/>
        <w:bottom w:val="none" w:sz="0" w:space="0" w:color="auto"/>
        <w:right w:val="none" w:sz="0" w:space="0" w:color="auto"/>
      </w:divBdr>
      <w:divsChild>
        <w:div w:id="1742829786">
          <w:marLeft w:val="0"/>
          <w:marRight w:val="0"/>
          <w:marTop w:val="0"/>
          <w:marBottom w:val="0"/>
          <w:divBdr>
            <w:top w:val="none" w:sz="0" w:space="0" w:color="auto"/>
            <w:left w:val="none" w:sz="0" w:space="0" w:color="auto"/>
            <w:bottom w:val="none" w:sz="0" w:space="0" w:color="auto"/>
            <w:right w:val="none" w:sz="0" w:space="0" w:color="auto"/>
          </w:divBdr>
          <w:divsChild>
            <w:div w:id="1893538840">
              <w:marLeft w:val="0"/>
              <w:marRight w:val="0"/>
              <w:marTop w:val="0"/>
              <w:marBottom w:val="0"/>
              <w:divBdr>
                <w:top w:val="none" w:sz="0" w:space="0" w:color="auto"/>
                <w:left w:val="none" w:sz="0" w:space="0" w:color="auto"/>
                <w:bottom w:val="none" w:sz="0" w:space="0" w:color="auto"/>
                <w:right w:val="none" w:sz="0" w:space="0" w:color="auto"/>
              </w:divBdr>
              <w:divsChild>
                <w:div w:id="1669212746">
                  <w:marLeft w:val="0"/>
                  <w:marRight w:val="0"/>
                  <w:marTop w:val="0"/>
                  <w:marBottom w:val="0"/>
                  <w:divBdr>
                    <w:top w:val="none" w:sz="0" w:space="0" w:color="auto"/>
                    <w:left w:val="none" w:sz="0" w:space="0" w:color="auto"/>
                    <w:bottom w:val="none" w:sz="0" w:space="0" w:color="auto"/>
                    <w:right w:val="none" w:sz="0" w:space="0" w:color="auto"/>
                  </w:divBdr>
                  <w:divsChild>
                    <w:div w:id="1961764222">
                      <w:marLeft w:val="0"/>
                      <w:marRight w:val="0"/>
                      <w:marTop w:val="0"/>
                      <w:marBottom w:val="0"/>
                      <w:divBdr>
                        <w:top w:val="none" w:sz="0" w:space="0" w:color="auto"/>
                        <w:left w:val="none" w:sz="0" w:space="0" w:color="auto"/>
                        <w:bottom w:val="none" w:sz="0" w:space="0" w:color="auto"/>
                        <w:right w:val="none" w:sz="0" w:space="0" w:color="auto"/>
                      </w:divBdr>
                      <w:divsChild>
                        <w:div w:id="936056443">
                          <w:marLeft w:val="0"/>
                          <w:marRight w:val="0"/>
                          <w:marTop w:val="0"/>
                          <w:marBottom w:val="0"/>
                          <w:divBdr>
                            <w:top w:val="none" w:sz="0" w:space="0" w:color="auto"/>
                            <w:left w:val="none" w:sz="0" w:space="0" w:color="auto"/>
                            <w:bottom w:val="none" w:sz="0" w:space="0" w:color="auto"/>
                            <w:right w:val="none" w:sz="0" w:space="0" w:color="auto"/>
                          </w:divBdr>
                          <w:divsChild>
                            <w:div w:id="6009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dav@cug.co.cu" TargetMode="External"/><Relationship Id="rId13" Type="http://schemas.openxmlformats.org/officeDocument/2006/relationships/hyperlink" Target="mailto:lborja@utmachala.edu.e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uvisdb@cug.co.cu"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ladimirng@cug.co.cu" TargetMode="External"/><Relationship Id="rId4" Type="http://schemas.openxmlformats.org/officeDocument/2006/relationships/webSettings" Target="webSettings.xml"/><Relationship Id="rId9" Type="http://schemas.openxmlformats.org/officeDocument/2006/relationships/hyperlink" Target="mailto:vladimirng@cug.co.cu" TargetMode="External"/><Relationship Id="rId14" Type="http://schemas.openxmlformats.org/officeDocument/2006/relationships/hyperlink" Target="mailto:jotauno2005@yaho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14</Pages>
  <Words>5947</Words>
  <Characters>32709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cp:lastModifiedBy>
  <cp:revision>103</cp:revision>
  <dcterms:created xsi:type="dcterms:W3CDTF">2020-02-14T23:49:00Z</dcterms:created>
  <dcterms:modified xsi:type="dcterms:W3CDTF">2020-02-28T19:29:00Z</dcterms:modified>
</cp:coreProperties>
</file>