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5412A" w14:textId="77777777" w:rsidR="00E912D0" w:rsidRPr="008D4236" w:rsidRDefault="008D4236" w:rsidP="008D423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SIMPOSIO INTERNACIONAL DE CONSTRUCCIONES</w:t>
      </w:r>
    </w:p>
    <w:p w14:paraId="2871E5EA" w14:textId="06CCBDFE" w:rsidR="005270B2" w:rsidRPr="005270B2" w:rsidRDefault="00AC7F53" w:rsidP="008D4236">
      <w:pPr>
        <w:spacing w:line="360" w:lineRule="auto"/>
        <w:jc w:val="center"/>
        <w:rPr>
          <w:rFonts w:ascii="Times New Roman" w:hAnsi="Times New Roman" w:cs="Times New Roman"/>
          <w:b/>
          <w:bCs/>
          <w:sz w:val="28"/>
          <w:szCs w:val="28"/>
        </w:rPr>
      </w:pPr>
      <w:bookmarkStart w:id="0" w:name="_GoBack"/>
      <w:r>
        <w:rPr>
          <w:rFonts w:ascii="Times New Roman" w:hAnsi="Times New Roman" w:cs="Times New Roman"/>
          <w:b/>
          <w:bCs/>
          <w:sz w:val="28"/>
          <w:szCs w:val="28"/>
        </w:rPr>
        <w:t>Estudio de variantes de fuste para torre atirantada</w:t>
      </w:r>
    </w:p>
    <w:bookmarkEnd w:id="0"/>
    <w:p w14:paraId="348E0D03" w14:textId="52519205" w:rsidR="008A1C16" w:rsidRPr="00BA6965" w:rsidRDefault="00AC7F53" w:rsidP="008D4236">
      <w:pPr>
        <w:spacing w:line="360" w:lineRule="auto"/>
        <w:jc w:val="center"/>
        <w:rPr>
          <w:rFonts w:ascii="Times New Roman" w:hAnsi="Times New Roman" w:cs="Times New Roman"/>
          <w:sz w:val="28"/>
          <w:szCs w:val="28"/>
          <w:lang w:val="en-US"/>
        </w:rPr>
      </w:pPr>
      <w:r>
        <w:rPr>
          <w:rFonts w:ascii="Times New Roman" w:hAnsi="Times New Roman" w:cs="Times New Roman"/>
          <w:b/>
          <w:i/>
          <w:sz w:val="28"/>
          <w:szCs w:val="28"/>
          <w:lang w:val="en-US"/>
        </w:rPr>
        <w:t>Study of shaft variations for guyed mast</w:t>
      </w:r>
    </w:p>
    <w:p w14:paraId="4895FF1C" w14:textId="1F8EF099" w:rsidR="00190B70" w:rsidRPr="00BA6965" w:rsidRDefault="00BA6965" w:rsidP="006F1C10">
      <w:pPr>
        <w:pStyle w:val="JIASSAuthor"/>
        <w:spacing w:after="120" w:line="360" w:lineRule="auto"/>
        <w:jc w:val="both"/>
        <w:rPr>
          <w:rFonts w:ascii="Times New Roman" w:hAnsi="Times New Roman"/>
          <w:bCs/>
          <w:sz w:val="24"/>
          <w:szCs w:val="24"/>
          <w:lang w:val="es-ES"/>
        </w:rPr>
      </w:pPr>
      <w:r w:rsidRPr="00BA6965">
        <w:rPr>
          <w:rFonts w:ascii="Times New Roman" w:hAnsi="Times New Roman"/>
          <w:bCs/>
          <w:sz w:val="24"/>
          <w:szCs w:val="24"/>
          <w:lang w:val="es-ES"/>
        </w:rPr>
        <w:t xml:space="preserve">Gerardo </w:t>
      </w:r>
      <w:r w:rsidRPr="00BA6965">
        <w:rPr>
          <w:rFonts w:ascii="Times New Roman" w:hAnsi="Times New Roman"/>
          <w:sz w:val="24"/>
          <w:szCs w:val="24"/>
          <w:lang w:val="es-419"/>
        </w:rPr>
        <w:t>Pérez Martínez</w:t>
      </w:r>
      <w:r w:rsidRPr="00BA6965">
        <w:rPr>
          <w:rFonts w:ascii="Times New Roman" w:hAnsi="Times New Roman"/>
          <w:sz w:val="24"/>
          <w:szCs w:val="24"/>
          <w:vertAlign w:val="superscript"/>
          <w:lang w:val="es-419"/>
        </w:rPr>
        <w:t>1</w:t>
      </w:r>
      <w:r w:rsidR="00190B70" w:rsidRPr="00190B70">
        <w:rPr>
          <w:rFonts w:ascii="Times New Roman" w:hAnsi="Times New Roman"/>
          <w:bCs/>
          <w:sz w:val="24"/>
          <w:szCs w:val="24"/>
          <w:lang w:val="es-ES"/>
        </w:rPr>
        <w:t xml:space="preserve">, </w:t>
      </w:r>
      <w:r w:rsidRPr="00BA6965">
        <w:rPr>
          <w:rFonts w:ascii="Times New Roman" w:hAnsi="Times New Roman"/>
          <w:sz w:val="24"/>
          <w:szCs w:val="24"/>
          <w:lang w:val="es-419"/>
        </w:rPr>
        <w:t>Roberto de la C. Llerena Tanquero</w:t>
      </w:r>
      <w:r w:rsidRPr="00BA6965">
        <w:rPr>
          <w:rFonts w:ascii="Times New Roman" w:hAnsi="Times New Roman"/>
          <w:sz w:val="24"/>
          <w:szCs w:val="24"/>
          <w:vertAlign w:val="superscript"/>
          <w:lang w:val="es-419"/>
        </w:rPr>
        <w:t>2</w:t>
      </w:r>
      <w:r w:rsidRPr="00BA6965">
        <w:rPr>
          <w:rFonts w:ascii="Times New Roman" w:hAnsi="Times New Roman"/>
          <w:sz w:val="24"/>
          <w:szCs w:val="24"/>
          <w:lang w:val="es-419"/>
        </w:rPr>
        <w:t>, Vivian B. Elena Parnás</w:t>
      </w:r>
      <w:r w:rsidRPr="00BA6965">
        <w:rPr>
          <w:rFonts w:ascii="Times New Roman" w:hAnsi="Times New Roman"/>
          <w:sz w:val="24"/>
          <w:szCs w:val="24"/>
          <w:vertAlign w:val="superscript"/>
          <w:lang w:val="es-419"/>
        </w:rPr>
        <w:t>3</w:t>
      </w:r>
    </w:p>
    <w:p w14:paraId="3D68B8E7" w14:textId="788663D7" w:rsidR="00190B70" w:rsidRPr="00FD7CA7" w:rsidRDefault="00190B70" w:rsidP="006F1C10">
      <w:pPr>
        <w:pStyle w:val="JIASSAffiliation"/>
        <w:spacing w:after="120" w:line="360" w:lineRule="auto"/>
        <w:jc w:val="both"/>
        <w:rPr>
          <w:rFonts w:ascii="Times New Roman" w:hAnsi="Times New Roman"/>
          <w:sz w:val="24"/>
          <w:szCs w:val="24"/>
          <w:vertAlign w:val="superscript"/>
          <w:lang w:val="es-ES_tradnl"/>
        </w:rPr>
      </w:pPr>
      <w:r w:rsidRPr="00190B70">
        <w:rPr>
          <w:rFonts w:ascii="Times New Roman" w:hAnsi="Times New Roman"/>
          <w:sz w:val="24"/>
          <w:szCs w:val="24"/>
          <w:lang w:val="es-ES"/>
        </w:rPr>
        <w:t>1-</w:t>
      </w:r>
      <w:r w:rsidRPr="00190B70">
        <w:rPr>
          <w:rFonts w:ascii="Times New Roman" w:hAnsi="Times New Roman"/>
          <w:sz w:val="24"/>
          <w:szCs w:val="24"/>
          <w:vertAlign w:val="superscript"/>
          <w:lang w:val="es-ES"/>
        </w:rPr>
        <w:t xml:space="preserve"> </w:t>
      </w:r>
      <w:r w:rsidRPr="00190B70">
        <w:rPr>
          <w:rFonts w:ascii="Times New Roman" w:hAnsi="Times New Roman"/>
          <w:sz w:val="24"/>
          <w:szCs w:val="24"/>
          <w:lang w:val="es-ES"/>
        </w:rPr>
        <w:t>Ingeniero Civil, CECAT, Fac. Ing. Civil, Cujae, calle 114, Marianao, Cuba</w:t>
      </w:r>
      <w:r w:rsidRPr="00190B70">
        <w:rPr>
          <w:rFonts w:ascii="Times New Roman" w:hAnsi="Times New Roman"/>
          <w:sz w:val="24"/>
          <w:szCs w:val="24"/>
          <w:vertAlign w:val="superscript"/>
          <w:lang w:val="es-ES"/>
        </w:rPr>
        <w:t xml:space="preserve"> </w:t>
      </w:r>
      <w:hyperlink r:id="rId7" w:history="1">
        <w:r w:rsidR="00316512" w:rsidRPr="00E94FC9">
          <w:rPr>
            <w:rStyle w:val="Hyperlink"/>
            <w:rFonts w:ascii="Times New Roman" w:hAnsi="Times New Roman"/>
            <w:sz w:val="24"/>
            <w:szCs w:val="24"/>
            <w:lang w:val="es-ES"/>
          </w:rPr>
          <w:t>gperezm@civil.cujae.edu.cu</w:t>
        </w:r>
      </w:hyperlink>
      <w:r w:rsidRPr="00190B70">
        <w:rPr>
          <w:rFonts w:ascii="Times New Roman" w:hAnsi="Times New Roman"/>
          <w:sz w:val="24"/>
          <w:szCs w:val="24"/>
          <w:lang w:val="es-ES"/>
        </w:rPr>
        <w:t xml:space="preserve"> </w:t>
      </w:r>
      <w:r w:rsidRPr="00190B70">
        <w:rPr>
          <w:rFonts w:ascii="Times New Roman" w:hAnsi="Times New Roman"/>
          <w:sz w:val="24"/>
          <w:szCs w:val="24"/>
          <w:vertAlign w:val="superscript"/>
          <w:lang w:val="es-ES"/>
        </w:rPr>
        <w:t xml:space="preserve"> </w:t>
      </w:r>
    </w:p>
    <w:p w14:paraId="758A46B0" w14:textId="6B5D4367" w:rsidR="00190B70" w:rsidRPr="00190B70" w:rsidRDefault="00190B70" w:rsidP="006F1C10">
      <w:pPr>
        <w:pStyle w:val="JIASSAffiliation"/>
        <w:spacing w:after="120" w:line="360" w:lineRule="auto"/>
        <w:jc w:val="both"/>
        <w:rPr>
          <w:rStyle w:val="Hyperlink"/>
          <w:rFonts w:ascii="Times New Roman" w:hAnsi="Times New Roman"/>
          <w:sz w:val="24"/>
          <w:szCs w:val="24"/>
          <w:lang w:val="es-ES"/>
        </w:rPr>
      </w:pPr>
      <w:r w:rsidRPr="00190B70">
        <w:rPr>
          <w:rFonts w:ascii="Times New Roman" w:hAnsi="Times New Roman"/>
          <w:sz w:val="24"/>
          <w:szCs w:val="24"/>
          <w:lang w:val="es-ES"/>
        </w:rPr>
        <w:t>2- Ingeniero Civil, CECAT, Fac. Ing. Civil, Cujae, calle 114, Marianao, Cuba</w:t>
      </w:r>
      <w:r w:rsidRPr="00BA6965">
        <w:rPr>
          <w:rFonts w:ascii="Times New Roman" w:hAnsi="Times New Roman"/>
          <w:sz w:val="24"/>
          <w:szCs w:val="24"/>
          <w:lang w:val="es-ES"/>
        </w:rPr>
        <w:t xml:space="preserve"> </w:t>
      </w:r>
      <w:hyperlink r:id="rId8" w:history="1">
        <w:r w:rsidR="00333C6D" w:rsidRPr="00E94FC9">
          <w:rPr>
            <w:rStyle w:val="Hyperlink"/>
            <w:rFonts w:ascii="Times New Roman" w:hAnsi="Times New Roman"/>
            <w:sz w:val="24"/>
            <w:szCs w:val="24"/>
            <w:lang w:val="es-ES"/>
          </w:rPr>
          <w:t>rllerenat@civil.cujae.edu.cu</w:t>
        </w:r>
      </w:hyperlink>
    </w:p>
    <w:p w14:paraId="54C6C6CC" w14:textId="77777777" w:rsidR="00190B70" w:rsidRDefault="00190B70" w:rsidP="006F1C10">
      <w:pPr>
        <w:pStyle w:val="JIASSAffiliation"/>
        <w:spacing w:after="120" w:line="360" w:lineRule="auto"/>
        <w:jc w:val="both"/>
        <w:rPr>
          <w:rFonts w:ascii="Times New Roman" w:hAnsi="Times New Roman"/>
          <w:sz w:val="24"/>
          <w:szCs w:val="24"/>
          <w:lang w:val="es-ES"/>
        </w:rPr>
      </w:pPr>
      <w:r w:rsidRPr="00190B70">
        <w:rPr>
          <w:rStyle w:val="Hyperlink"/>
          <w:rFonts w:ascii="Times New Roman" w:hAnsi="Times New Roman"/>
          <w:color w:val="auto"/>
          <w:sz w:val="24"/>
          <w:szCs w:val="24"/>
          <w:u w:val="none"/>
          <w:lang w:val="es-ES"/>
        </w:rPr>
        <w:t>3-</w:t>
      </w:r>
      <w:r w:rsidRPr="00190B70">
        <w:rPr>
          <w:rFonts w:ascii="Times New Roman" w:hAnsi="Times New Roman"/>
          <w:sz w:val="24"/>
          <w:szCs w:val="24"/>
          <w:lang w:val="es-ES"/>
        </w:rPr>
        <w:t xml:space="preserve"> Ingeniero Civil, CECAT, Fac. Ing. Civil, Cujae, calle 114, Marianao, Cuba</w:t>
      </w:r>
      <w:r w:rsidRPr="00BA6965">
        <w:rPr>
          <w:rFonts w:ascii="Times New Roman" w:hAnsi="Times New Roman"/>
          <w:sz w:val="24"/>
          <w:szCs w:val="24"/>
          <w:lang w:val="es-ES"/>
        </w:rPr>
        <w:t xml:space="preserve">  </w:t>
      </w:r>
      <w:hyperlink r:id="rId9" w:history="1">
        <w:r w:rsidRPr="00190B70">
          <w:rPr>
            <w:rStyle w:val="Hyperlink"/>
            <w:rFonts w:ascii="Times New Roman" w:hAnsi="Times New Roman"/>
            <w:sz w:val="24"/>
            <w:szCs w:val="24"/>
            <w:lang w:val="es-ES"/>
          </w:rPr>
          <w:t>vivian@civil.cujae.edu.cu</w:t>
        </w:r>
      </w:hyperlink>
    </w:p>
    <w:p w14:paraId="68C5597F" w14:textId="77777777" w:rsidR="00190B70" w:rsidRPr="00190B70" w:rsidRDefault="00190B70" w:rsidP="006F1C10">
      <w:pPr>
        <w:pStyle w:val="JIASSAffiliation"/>
        <w:spacing w:after="120" w:line="360" w:lineRule="auto"/>
        <w:jc w:val="both"/>
        <w:rPr>
          <w:rFonts w:ascii="Times New Roman" w:hAnsi="Times New Roman"/>
          <w:b/>
          <w:bCs/>
          <w:sz w:val="24"/>
          <w:szCs w:val="24"/>
          <w:lang w:val="es-ES"/>
        </w:rPr>
      </w:pPr>
      <w:r w:rsidRPr="00190B70">
        <w:rPr>
          <w:rFonts w:ascii="Times New Roman" w:hAnsi="Times New Roman"/>
          <w:b/>
          <w:bCs/>
          <w:sz w:val="24"/>
          <w:szCs w:val="24"/>
          <w:lang w:val="es-ES"/>
        </w:rPr>
        <w:t>Resumen:</w:t>
      </w:r>
    </w:p>
    <w:p w14:paraId="4F71679C" w14:textId="4950C47B" w:rsidR="00333C6D" w:rsidRDefault="00333C6D" w:rsidP="00333C6D">
      <w:pPr>
        <w:pStyle w:val="Default"/>
        <w:spacing w:before="120" w:after="120" w:line="360" w:lineRule="auto"/>
        <w:jc w:val="both"/>
      </w:pPr>
      <w:r w:rsidRPr="004C6E37">
        <w:t>Uno de los trabajos que realizan los ingenieros estructurales dedicados al diseño de torres reticuladas atirantadas</w:t>
      </w:r>
      <w:r>
        <w:t>,</w:t>
      </w:r>
      <w:r w:rsidRPr="004C6E37">
        <w:t xml:space="preserve"> consiste en el estudio del arreglo entre los elementos diagonales y horizontales, así como los niveles de cables en la altura de la torre</w:t>
      </w:r>
      <w:r>
        <w:t xml:space="preserve"> con </w:t>
      </w:r>
      <w:r w:rsidR="00A362B4">
        <w:t xml:space="preserve">el </w:t>
      </w:r>
      <w:r w:rsidR="00A362B4" w:rsidRPr="004C6E37">
        <w:t>objetivo</w:t>
      </w:r>
      <w:r w:rsidRPr="004C6E37">
        <w:t xml:space="preserve"> </w:t>
      </w:r>
      <w:r>
        <w:t>de</w:t>
      </w:r>
      <w:r w:rsidRPr="004C6E37">
        <w:t xml:space="preserve"> </w:t>
      </w:r>
      <w:r>
        <w:t xml:space="preserve">aumentar la capacidad resistente y </w:t>
      </w:r>
      <w:r w:rsidRPr="004C6E37">
        <w:t xml:space="preserve">reducir la vulnerabilidad estructural ante cargas horizontales como el viento. Este trabajo aborda el estudio de solución para una torre atirantada de telecomunicaciones de 102 metros de altura y seis niveles de cables que será instalada en la región occidental del país. </w:t>
      </w:r>
      <w:r>
        <w:t>S</w:t>
      </w:r>
      <w:r w:rsidRPr="004C6E37">
        <w:t>e realiza a partir de la demanda de la industria para solución de cubrimiento del sistema de comunicaciones de RADIOCUBA.  Se estudiaron</w:t>
      </w:r>
      <w:r>
        <w:t>, empleando el software basado en el método de los elementos finitos SAP2000 v23,</w:t>
      </w:r>
      <w:r w:rsidRPr="004C6E37">
        <w:t xml:space="preserve"> dos variantes de arreglo de diagonales manteniendo constante el ancho del fuste y distancia de arriostres horizontales, a fin de aumentar la capacidad resistente a las cargas de viento según la norma cubana. Finalmente se discuten las soluciones empleadas </w:t>
      </w:r>
      <w:r>
        <w:t xml:space="preserve">y </w:t>
      </w:r>
      <w:r w:rsidRPr="004C6E37">
        <w:t>se prop</w:t>
      </w:r>
      <w:r>
        <w:t>one estudiar</w:t>
      </w:r>
      <w:r w:rsidRPr="004C6E37">
        <w:t xml:space="preserve"> </w:t>
      </w:r>
      <w:r>
        <w:t>nuevas propuestas de modificaciones a la</w:t>
      </w:r>
      <w:r w:rsidRPr="004C6E37">
        <w:t xml:space="preserve"> torre</w:t>
      </w:r>
      <w:r>
        <w:t>, puesto que ninguna de las variantes analizadas resiste las cargas de viento</w:t>
      </w:r>
      <w:r w:rsidRPr="004C6E37">
        <w:t>.</w:t>
      </w:r>
    </w:p>
    <w:p w14:paraId="38A30A49" w14:textId="3437A00C" w:rsidR="00162EB8" w:rsidRPr="00BF2774" w:rsidRDefault="00AC7F53" w:rsidP="00BF2774">
      <w:pPr>
        <w:pStyle w:val="Default"/>
        <w:spacing w:before="120" w:after="120" w:line="360" w:lineRule="auto"/>
        <w:jc w:val="both"/>
      </w:pPr>
      <w:r w:rsidRPr="00190B70">
        <w:rPr>
          <w:rStyle w:val="JIASSKeyTitle"/>
          <w:sz w:val="24"/>
          <w:szCs w:val="24"/>
          <w:lang w:val="es-ES"/>
        </w:rPr>
        <w:t xml:space="preserve">Palabras claves: </w:t>
      </w:r>
      <w:r>
        <w:t>Diseño estructural; T</w:t>
      </w:r>
      <w:r w:rsidRPr="000648EB">
        <w:t xml:space="preserve">orre </w:t>
      </w:r>
      <w:r>
        <w:t>a</w:t>
      </w:r>
      <w:r w:rsidRPr="000648EB">
        <w:t>tirantada</w:t>
      </w:r>
      <w:r>
        <w:t>; Viento extremo.</w:t>
      </w:r>
    </w:p>
    <w:p w14:paraId="11D71853" w14:textId="78B7A788" w:rsidR="00D84AFE" w:rsidRPr="007B0F6E" w:rsidRDefault="00D84AFE" w:rsidP="006F1C10">
      <w:pPr>
        <w:spacing w:line="360" w:lineRule="auto"/>
        <w:jc w:val="both"/>
        <w:rPr>
          <w:rFonts w:ascii="Times New Roman" w:hAnsi="Times New Roman" w:cs="Times New Roman"/>
          <w:b/>
          <w:bCs/>
          <w:i/>
          <w:iCs/>
          <w:sz w:val="24"/>
          <w:szCs w:val="24"/>
          <w:lang w:val="en-US"/>
        </w:rPr>
      </w:pPr>
      <w:r w:rsidRPr="007B0F6E">
        <w:rPr>
          <w:rFonts w:ascii="Times New Roman" w:hAnsi="Times New Roman" w:cs="Times New Roman"/>
          <w:b/>
          <w:bCs/>
          <w:i/>
          <w:iCs/>
          <w:sz w:val="24"/>
          <w:szCs w:val="24"/>
          <w:lang w:val="en-US"/>
        </w:rPr>
        <w:t>Abstract:</w:t>
      </w:r>
    </w:p>
    <w:p w14:paraId="1649A48C" w14:textId="77777777" w:rsidR="00333C6D" w:rsidRPr="00333C6D" w:rsidRDefault="00333C6D" w:rsidP="00333C6D">
      <w:pPr>
        <w:pStyle w:val="Default"/>
        <w:spacing w:before="120" w:after="120" w:line="360" w:lineRule="auto"/>
        <w:jc w:val="both"/>
        <w:rPr>
          <w:i/>
          <w:lang w:val="en-US"/>
        </w:rPr>
      </w:pPr>
      <w:r w:rsidRPr="00333C6D">
        <w:rPr>
          <w:i/>
          <w:lang w:val="en-US"/>
        </w:rPr>
        <w:lastRenderedPageBreak/>
        <w:t>One of the works carried out by structural engineers in structures dedicated to the design of lattice guyed mast consists of studying the arrangement between the diagonal and horizontal elements, as well as the cable levels at the height of the tower. Its main objective is to reduce structural vulnerability to horizontal loads such as wind. This work addresses the solution study for a 102-meter high cable-stayed telecommunications tower with six levels of cables that will be installed in the western region of the country. It is carried out based on the demand of the industry for a coverage solution for RADIOCUBA's communications system. Using software based on the finite element method SAP2000 v23, two variants of arrangement of diagonals were studied, keeping constant the width of the shaft and the distance of horizontal braces, in order to increase the capacity resistant to wind loads according to the standard Cuban. Finally, the solutions used are discussed and it is proposed to study new proposals for modifications to the tower, since none of the variants analyzed resists wind loads.</w:t>
      </w:r>
    </w:p>
    <w:p w14:paraId="5C29876C" w14:textId="684DCF26" w:rsidR="00A21A1F" w:rsidRPr="00AC2B6B" w:rsidRDefault="00D84AFE" w:rsidP="00AC2B6B">
      <w:pPr>
        <w:pStyle w:val="JIASSKeywords"/>
        <w:spacing w:after="120" w:line="360" w:lineRule="auto"/>
        <w:rPr>
          <w:i w:val="0"/>
          <w:iCs w:val="0"/>
          <w:sz w:val="24"/>
          <w:szCs w:val="24"/>
        </w:rPr>
      </w:pPr>
      <w:r w:rsidRPr="004F3B16">
        <w:rPr>
          <w:rStyle w:val="JIASSKeyTitle"/>
          <w:i/>
          <w:iCs w:val="0"/>
          <w:sz w:val="24"/>
          <w:szCs w:val="24"/>
        </w:rPr>
        <w:t xml:space="preserve">Keywords: </w:t>
      </w:r>
      <w:r w:rsidR="00C87626" w:rsidRPr="00C87626">
        <w:rPr>
          <w:sz w:val="24"/>
          <w:szCs w:val="24"/>
        </w:rPr>
        <w:t xml:space="preserve">Structural </w:t>
      </w:r>
      <w:r w:rsidR="00F16D5E">
        <w:rPr>
          <w:sz w:val="24"/>
          <w:szCs w:val="24"/>
        </w:rPr>
        <w:t>design</w:t>
      </w:r>
      <w:r w:rsidR="00C87626" w:rsidRPr="00C87626">
        <w:rPr>
          <w:sz w:val="24"/>
          <w:szCs w:val="24"/>
        </w:rPr>
        <w:t>; Guyed mast; Extreme wind.</w:t>
      </w:r>
    </w:p>
    <w:p w14:paraId="403D1041" w14:textId="2CDB7960" w:rsidR="00545ABF" w:rsidRDefault="00545ABF" w:rsidP="006F1C10">
      <w:pPr>
        <w:spacing w:line="360" w:lineRule="auto"/>
        <w:rPr>
          <w:rFonts w:ascii="Times New Roman" w:hAnsi="Times New Roman" w:cs="Times New Roman"/>
          <w:b/>
          <w:bCs/>
          <w:sz w:val="24"/>
          <w:szCs w:val="24"/>
        </w:rPr>
      </w:pPr>
      <w:r w:rsidRPr="00545ABF">
        <w:rPr>
          <w:rFonts w:ascii="Times New Roman" w:hAnsi="Times New Roman" w:cs="Times New Roman"/>
          <w:b/>
          <w:bCs/>
          <w:sz w:val="24"/>
          <w:szCs w:val="24"/>
        </w:rPr>
        <w:t>1.Introducción</w:t>
      </w:r>
    </w:p>
    <w:p w14:paraId="23E766AF" w14:textId="1A86D685" w:rsidR="00162EB8" w:rsidRPr="004C6E37" w:rsidRDefault="00162EB8" w:rsidP="00162EB8">
      <w:pPr>
        <w:pStyle w:val="Default"/>
        <w:spacing w:before="120" w:after="120" w:line="360" w:lineRule="auto"/>
        <w:jc w:val="both"/>
      </w:pPr>
      <w:r w:rsidRPr="004C6E37">
        <w:t xml:space="preserve">En la actualidad las torres metálicas de celosía son ampliamente empleadas en el campo de las telecomunicaciones como soporte de antenas, funcionando como enlace intermedio en un sistema de comunicación </w:t>
      </w:r>
      <w:r w:rsidRPr="004C6E37">
        <w:fldChar w:fldCharType="begin"/>
      </w:r>
      <w:r w:rsidRPr="004C6E37">
        <w:instrText xml:space="preserve"> ADDIN EN.CITE &lt;EndNote&gt;&lt;Cite&gt;&lt;Author&gt;Fu&lt;/Author&gt;&lt;Year&gt;2020&lt;/Year&gt;&lt;RecNum&gt;57&lt;/RecNum&gt;&lt;DisplayText&gt;(Fu, 2020)&lt;/DisplayText&gt;&lt;record&gt;&lt;rec-number&gt;57&lt;/rec-number&gt;&lt;foreign-keys&gt;&lt;key app="EN" db-id="avdf2prt602vr0ez0spvza95v9p5dwwws9rt" timestamp="1625111880"&gt;57&lt;/key&gt;&lt;/foreign-keys&gt;&lt;ref-type name="Journal Article"&gt;17&lt;/ref-type&gt;&lt;contributors&gt;&lt;authors&gt;&lt;author&gt;Li Tian; Xin Zhang; Xing Fu&lt;/author&gt;&lt;/authors&gt;&lt;/contributors&gt;&lt;titles&gt;&lt;title&gt;Collapse Simulations of Communication Tower Subjected to Wind Loads Using Dynamic Explicit Method&lt;/title&gt;&lt;/titles&gt;&lt;pages&gt;12&lt;/pages&gt;&lt;keywords&gt;&lt;keyword&gt;Communication tower&lt;/keyword&gt;&lt;keyword&gt;Wind load&lt;/keyword&gt;&lt;keyword&gt;Progressive collapse&lt;/keyword&gt;&lt;keyword&gt;Dynamic explicit method&lt;/keyword&gt;&lt;keyword&gt;Collapse fragility.&lt;/keyword&gt;&lt;/keywords&gt;&lt;dates&gt;&lt;year&gt;2020&lt;/year&gt;&lt;/dates&gt;&lt;urls&gt;&lt;/urls&gt;&lt;electronic-resource-num&gt;10.1061/ (ASCE)CF.1943-5509.0001434&lt;/electronic-resource-num&gt;&lt;/record&gt;&lt;/Cite&gt;&lt;/EndNote&gt;</w:instrText>
      </w:r>
      <w:r w:rsidRPr="004C6E37">
        <w:fldChar w:fldCharType="separate"/>
      </w:r>
      <w:r w:rsidRPr="004C6E37">
        <w:rPr>
          <w:noProof/>
        </w:rPr>
        <w:t>(Fu, 2020)</w:t>
      </w:r>
      <w:r w:rsidRPr="004C6E37">
        <w:fldChar w:fldCharType="end"/>
      </w:r>
      <w:r w:rsidRPr="004C6E37">
        <w:t>. Estas estructuras se clasifican atendiendo a la forma</w:t>
      </w:r>
      <w:r>
        <w:t xml:space="preserve"> de trabajo en </w:t>
      </w:r>
      <w:r w:rsidRPr="004C6E37">
        <w:t xml:space="preserve">autosoportadas o atirantadas. </w:t>
      </w:r>
    </w:p>
    <w:p w14:paraId="7B02B15C" w14:textId="77777777" w:rsidR="00EA1AB2" w:rsidRPr="004C6E37" w:rsidRDefault="00162EB8" w:rsidP="00EA1AB2">
      <w:pPr>
        <w:pStyle w:val="Default"/>
        <w:spacing w:before="120" w:after="120" w:line="360" w:lineRule="auto"/>
        <w:jc w:val="both"/>
      </w:pPr>
      <w:r>
        <w:t xml:space="preserve">Las torres atirantadas están compuestas por un fuste, armadura o cercha espacial, que puede encontrar articulado o empotrado en su unión a tierra, y arriostrado en una o diferentes alturas por los tirantes, cables previamente tensados. </w:t>
      </w:r>
      <w:r w:rsidR="00EA1AB2" w:rsidRPr="004C6E37">
        <w:t>En las torres atirantadas los esfuerzos transversales y longitudinales son absorbidos por los cables tensionados que se encuentran ubicados a determinadas alturas del cuerpo de la misma, son estructuras flexibles que transmiten a la cimentación casi exclusivamente los esfuerzos verticales.</w:t>
      </w:r>
      <w:r w:rsidR="00EA1AB2">
        <w:t xml:space="preserve"> </w:t>
      </w:r>
    </w:p>
    <w:p w14:paraId="7F5B139F" w14:textId="77777777" w:rsidR="00162EB8" w:rsidRDefault="00162EB8" w:rsidP="00162EB8">
      <w:pPr>
        <w:pStyle w:val="Default"/>
        <w:spacing w:before="120" w:after="120" w:line="360" w:lineRule="auto"/>
        <w:jc w:val="both"/>
      </w:pPr>
      <w:r>
        <w:t xml:space="preserve">La armadura espacial del fuste suele aprovechar los beneficios de la triangulación, como una disposición espacial apta para elementos que trabajan a flexión, con elementos de soporte que </w:t>
      </w:r>
      <w:r w:rsidRPr="00E44085">
        <w:t xml:space="preserve">trabajan fundamentalmente en compresión, </w:t>
      </w:r>
      <w:r>
        <w:t>a modo de</w:t>
      </w:r>
      <w:r w:rsidRPr="00E44085">
        <w:t xml:space="preserve"> arriostr</w:t>
      </w:r>
      <w:r>
        <w:t>es</w:t>
      </w:r>
      <w:r w:rsidRPr="00E44085">
        <w:t>, que evit</w:t>
      </w:r>
      <w:r>
        <w:t>an</w:t>
      </w:r>
      <w:r w:rsidRPr="00E44085">
        <w:t xml:space="preserve"> la flexión parcial o total de sus elementos longitudinales y del conjunto de la </w:t>
      </w:r>
      <w:r>
        <w:t>estructura.</w:t>
      </w:r>
    </w:p>
    <w:p w14:paraId="640CC8F9" w14:textId="0AB9BE9E" w:rsidR="00162EB8" w:rsidRDefault="00162EB8" w:rsidP="00162EB8">
      <w:pPr>
        <w:pStyle w:val="Default"/>
        <w:spacing w:line="360" w:lineRule="auto"/>
        <w:jc w:val="both"/>
      </w:pPr>
      <w:r>
        <w:lastRenderedPageBreak/>
        <w:t xml:space="preserve">Varios autores, como </w:t>
      </w:r>
      <w:r>
        <w:fldChar w:fldCharType="begin">
          <w:fldData xml:space="preserve">PEVuZE5vdGU+PENpdGU+PEF1dGhvcj5BbGFuIFIuIEtlbXA8L0F1dGhvcj48WWVhcj4xOTk4PC9Z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</w:fldData>
        </w:fldChar>
      </w:r>
      <w:r w:rsidR="005D1058">
        <w:instrText xml:space="preserve"> ADDIN EN.CITE </w:instrText>
      </w:r>
      <w:r w:rsidR="005D1058">
        <w:fldChar w:fldCharType="begin">
          <w:fldData xml:space="preserve">PEVuZE5vdGU+PENpdGU+PEF1dGhvcj5BbGFuIFIuIEtlbXA8L0F1dGhvcj48WWVhcj4xOTk4PC9Z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</w:fldData>
        </w:fldChar>
      </w:r>
      <w:r w:rsidR="005D1058">
        <w:instrText xml:space="preserve"> ADDIN EN.CITE.DATA </w:instrText>
      </w:r>
      <w:r w:rsidR="005D1058">
        <w:fldChar w:fldCharType="end"/>
      </w:r>
      <w:r>
        <w:fldChar w:fldCharType="separate"/>
      </w:r>
      <w:r w:rsidR="005D1058">
        <w:rPr>
          <w:noProof/>
        </w:rPr>
        <w:t>(A. López Llanusa, V. Elena Parnás, &amp; P. Martín Rodríguez, 2009; Alan R. Kemp, 1998; By J. S. Ellis, 1998)</w:t>
      </w:r>
      <w:r>
        <w:fldChar w:fldCharType="end"/>
      </w:r>
      <w:r>
        <w:t>, estudiaron y</w:t>
      </w:r>
      <w:r w:rsidRPr="00E44085">
        <w:t xml:space="preserve"> adopta</w:t>
      </w:r>
      <w:r>
        <w:t xml:space="preserve">ron </w:t>
      </w:r>
      <w:r w:rsidRPr="00E44085">
        <w:t>diferentes distribuciones esp</w:t>
      </w:r>
      <w:r>
        <w:t xml:space="preserve">aciales, con el empleo de </w:t>
      </w:r>
      <w:r w:rsidRPr="00732EA8">
        <w:t xml:space="preserve">montantes </w:t>
      </w:r>
      <w:r>
        <w:t>y</w:t>
      </w:r>
      <w:r w:rsidRPr="00732EA8">
        <w:t xml:space="preserve"> tranques para tomar las compresiones</w:t>
      </w:r>
      <w:r>
        <w:t xml:space="preserve"> y</w:t>
      </w:r>
      <w:r w:rsidRPr="00732EA8">
        <w:t xml:space="preserve"> diagonales </w:t>
      </w:r>
      <w:r>
        <w:t xml:space="preserve">para </w:t>
      </w:r>
      <w:r w:rsidRPr="00732EA8">
        <w:t>toma</w:t>
      </w:r>
      <w:r>
        <w:t>r</w:t>
      </w:r>
      <w:r w:rsidRPr="00732EA8">
        <w:t xml:space="preserve"> </w:t>
      </w:r>
      <w:r>
        <w:t>las</w:t>
      </w:r>
      <w:r w:rsidRPr="00732EA8">
        <w:t xml:space="preserve"> tracci</w:t>
      </w:r>
      <w:r>
        <w:t xml:space="preserve">ones </w:t>
      </w:r>
      <w:r>
        <w:fldChar w:fldCharType="begin"/>
      </w:r>
      <w:r>
        <w:instrText xml:space="preserve"> ADDIN EN.CITE &lt;EndNote&gt;&lt;Cite&gt;&lt;Author&gt;Torroja&lt;/Author&gt;&lt;Year&gt;1962&lt;/Year&gt;&lt;RecNum&gt;120&lt;/RecNum&gt;&lt;DisplayText&gt;(Torroja, 1962)&lt;/DisplayText&gt;&lt;record&gt;&lt;rec-number&gt;120&lt;/rec-number&gt;&lt;foreign-keys&gt;&lt;key app="EN" db-id="avdf2prt602vr0ez0spvza95v9p5dwwws9rt" timestamp="1633137741"&gt;120&lt;/key&gt;&lt;/foreign-keys&gt;&lt;ref-type name="Book"&gt;6&lt;/ref-type&gt;&lt;contributors&gt;&lt;authors&gt;&lt;author&gt;Eduardo Torroja&lt;/author&gt;&lt;/authors&gt;&lt;secondary-authors&gt;&lt;author&gt;Asociación de estudiantes de tecnología&lt;/author&gt;&lt;/secondary-authors&gt;&lt;/contributors&gt;&lt;titles&gt;&lt;title&gt;Razón y Ser de los tipos  estructurales&lt;/title&gt;&lt;/titles&gt;&lt;dates&gt;&lt;year&gt;1962&lt;/year&gt;&lt;/dates&gt;&lt;urls&gt;&lt;/urls&gt;&lt;/record&gt;&lt;/Cite&gt;&lt;/EndNote&gt;</w:instrText>
      </w:r>
      <w:r>
        <w:fldChar w:fldCharType="separate"/>
      </w:r>
      <w:r>
        <w:t>(Torroja, 1962)</w:t>
      </w:r>
      <w:r>
        <w:fldChar w:fldCharType="end"/>
      </w:r>
      <w:r>
        <w:t xml:space="preserve">. Algunas de las variantes de distribuciones de cerchas espaciales en los fustes de torres atirantadas encontramos en la bibliografía se encuentran los arreglos Z en paralelo (Figura 1. a)), arreglos Z en zigzag (Figura 1. b)), arreglos X (Figura 1. c)) arreglos en forma triangular o </w:t>
      </w:r>
      <w:r w:rsidRPr="005C2302">
        <w:t>Δ</w:t>
      </w:r>
      <w:r>
        <w:t xml:space="preserve"> (delta) (Figura 1. d)), arreglos en forma de diamante (Figura 1.e)), todos conformados por las diagonales y los tranques; así como arreglos en zigzag con las diagonales sin empleo de tranques (Figura 1. f)).</w:t>
      </w:r>
    </w:p>
    <w:p w14:paraId="5986EF5E" w14:textId="77777777" w:rsidR="00162EB8" w:rsidRDefault="00162EB8" w:rsidP="00A362B4">
      <w:pPr>
        <w:pStyle w:val="Default"/>
        <w:spacing w:line="360" w:lineRule="auto"/>
      </w:pPr>
      <w:r>
        <w:rPr>
          <w:noProof/>
          <w:lang w:eastAsia="es-419"/>
        </w:rPr>
        <w:drawing>
          <wp:inline distT="0" distB="0" distL="0" distR="0" wp14:anchorId="039A6235" wp14:editId="6D17DF3E">
            <wp:extent cx="5540991" cy="1545613"/>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48540" cy="1547719"/>
                    </a:xfrm>
                    <a:prstGeom prst="rect">
                      <a:avLst/>
                    </a:prstGeom>
                  </pic:spPr>
                </pic:pic>
              </a:graphicData>
            </a:graphic>
          </wp:inline>
        </w:drawing>
      </w:r>
    </w:p>
    <w:p w14:paraId="2899CD1B" w14:textId="77777777" w:rsidR="00162EB8" w:rsidRPr="007B0F6E" w:rsidRDefault="00162EB8" w:rsidP="00162EB8">
      <w:pPr>
        <w:pStyle w:val="Default"/>
        <w:spacing w:before="120" w:after="120" w:line="360" w:lineRule="auto"/>
        <w:jc w:val="center"/>
        <w:rPr>
          <w:rFonts w:ascii="Calibri" w:hAnsi="Calibri" w:cs="Calibri"/>
          <w:sz w:val="20"/>
          <w:szCs w:val="20"/>
        </w:rPr>
      </w:pPr>
      <w:r w:rsidRPr="007B0F6E">
        <w:rPr>
          <w:sz w:val="20"/>
          <w:szCs w:val="20"/>
        </w:rPr>
        <w:t xml:space="preserve">Figura 1. Variantes del fuste  a) Arreglo Z en paralelo  b) Arreglo Z en zigzag c) Arreglo X  d) Arreglo </w:t>
      </w:r>
      <w:r w:rsidRPr="007B0F6E">
        <w:rPr>
          <w:rFonts w:ascii="Calibri" w:hAnsi="Calibri" w:cs="Calibri"/>
          <w:sz w:val="20"/>
          <w:szCs w:val="20"/>
        </w:rPr>
        <w:t>Δ</w:t>
      </w:r>
      <w:r w:rsidRPr="007B0F6E">
        <w:rPr>
          <w:sz w:val="20"/>
          <w:szCs w:val="20"/>
        </w:rPr>
        <w:t xml:space="preserve">  e) Arreglo </w:t>
      </w:r>
      <w:r w:rsidRPr="007B0F6E">
        <w:rPr>
          <w:rFonts w:ascii="Calibri" w:hAnsi="Calibri" w:cs="Calibri"/>
          <w:sz w:val="20"/>
          <w:szCs w:val="20"/>
        </w:rPr>
        <w:t xml:space="preserve">diamante </w:t>
      </w:r>
      <w:r w:rsidRPr="007B0F6E">
        <w:rPr>
          <w:sz w:val="20"/>
          <w:szCs w:val="20"/>
        </w:rPr>
        <w:t xml:space="preserve"> f) Arreglo en zigzag  </w:t>
      </w:r>
    </w:p>
    <w:p w14:paraId="2F5E4420" w14:textId="2DB2E62F" w:rsidR="00162EB8" w:rsidRDefault="00162EB8" w:rsidP="00162EB8">
      <w:pPr>
        <w:pStyle w:val="Default"/>
        <w:spacing w:before="120" w:after="120" w:line="360" w:lineRule="auto"/>
        <w:jc w:val="both"/>
      </w:pPr>
      <w:r w:rsidRPr="00AF54B6">
        <w:rPr>
          <w:rFonts w:ascii="Calibri" w:hAnsi="Calibri" w:cs="Calibri"/>
          <w:color w:val="auto"/>
        </w:rPr>
        <w:t xml:space="preserve">En la investigación </w:t>
      </w:r>
      <w:r w:rsidR="001259AB">
        <w:rPr>
          <w:rFonts w:ascii="Calibri" w:hAnsi="Calibri" w:cs="Calibri"/>
          <w:color w:val="auto"/>
        </w:rPr>
        <w:t xml:space="preserve">realizada por Elis </w:t>
      </w:r>
      <w:r w:rsidRPr="00AF54B6">
        <w:rPr>
          <w:rFonts w:ascii="Calibri" w:hAnsi="Calibri" w:cs="Calibri"/>
          <w:color w:val="auto"/>
        </w:rPr>
        <w:fldChar w:fldCharType="begin"/>
      </w:r>
      <w:r w:rsidRPr="00AF54B6">
        <w:rPr>
          <w:rFonts w:ascii="Calibri" w:hAnsi="Calibri" w:cs="Calibri"/>
          <w:color w:val="auto"/>
        </w:rPr>
        <w:instrText xml:space="preserve"> ADDIN EN.CITE &lt;EndNote&gt;&lt;Cite&gt;&lt;Author&gt;By J. S. Ellis&lt;/Author&gt;&lt;Year&gt;1998&lt;/Year&gt;&lt;RecNum&gt;122&lt;/RecNum&gt;&lt;DisplayText&gt;(By J. S. Ellis, 1998)&lt;/DisplayText&gt;&lt;record&gt;&lt;rec-number&gt;122&lt;/rec-number&gt;&lt;foreign-keys&gt;&lt;key app="EN" db-id="avdf2prt602vr0ez0spvza95v9p5dwwws9rt" timestamp="1635188675"&gt;122&lt;/key&gt;&lt;/foreign-keys&gt;&lt;ref-type name="Journal Article"&gt;17&lt;/ref-type&gt;&lt;contributors&gt;&lt;authors&gt;&lt;author&gt;By J. S. Ellis, C. T. Shyu, J. H. P. Quenneville&lt;/author&gt;&lt;/authors&gt;&lt;/contributors&gt;&lt;titles&gt;&lt;title&gt;Latticed Mast Structures&lt;/title&gt;&lt;secondary-title&gt;JOURNAL OF STRUCTURAL ENGINEERING&lt;/secondary-title&gt;&lt;/titles&gt;&lt;periodical&gt;&lt;full-title&gt;JOURNAL OF STRUCTURAL ENGINEERING&lt;/full-title&gt;&lt;/periodical&gt;&lt;dates&gt;&lt;year&gt;1998&lt;/year&gt;&lt;/dates&gt;&lt;urls&gt;&lt;/urls&gt;&lt;/record&gt;&lt;/Cite&gt;&lt;/EndNote&gt;</w:instrText>
      </w:r>
      <w:r w:rsidRPr="00AF54B6">
        <w:rPr>
          <w:rFonts w:ascii="Calibri" w:hAnsi="Calibri" w:cs="Calibri"/>
          <w:color w:val="auto"/>
        </w:rPr>
        <w:fldChar w:fldCharType="separate"/>
      </w:r>
      <w:r w:rsidRPr="00AF54B6">
        <w:rPr>
          <w:rFonts w:ascii="Calibri" w:hAnsi="Calibri" w:cs="Calibri"/>
          <w:noProof/>
          <w:color w:val="auto"/>
        </w:rPr>
        <w:t>(By J. S. Ellis, 1998)</w:t>
      </w:r>
      <w:r w:rsidRPr="00AF54B6">
        <w:rPr>
          <w:rFonts w:ascii="Calibri" w:hAnsi="Calibri" w:cs="Calibri"/>
          <w:color w:val="auto"/>
        </w:rPr>
        <w:fldChar w:fldCharType="end"/>
      </w:r>
      <w:r w:rsidRPr="00AF54B6">
        <w:rPr>
          <w:rFonts w:ascii="Calibri" w:hAnsi="Calibri" w:cs="Calibri"/>
          <w:color w:val="auto"/>
        </w:rPr>
        <w:t xml:space="preserve"> se</w:t>
      </w:r>
      <w:r>
        <w:rPr>
          <w:rFonts w:ascii="Calibri" w:hAnsi="Calibri" w:cs="Calibri"/>
          <w:color w:val="auto"/>
        </w:rPr>
        <w:t xml:space="preserve"> </w:t>
      </w:r>
      <w:r w:rsidRPr="00A223B4">
        <w:t>estudi</w:t>
      </w:r>
      <w:r>
        <w:t>aron</w:t>
      </w:r>
      <w:r w:rsidRPr="00A223B4">
        <w:t xml:space="preserve"> 11 configuraciones </w:t>
      </w:r>
      <w:r>
        <w:t xml:space="preserve">de distribución espacial, por medio de predicciones teóricas sin verificación experimental, resultando la variante de arreglo en forma de diamante (Figura 1. e)) la que mejor comportamiento presenta tanto frente a cargas horizontales como a cargas verticales. </w:t>
      </w:r>
    </w:p>
    <w:p w14:paraId="4E6845C2" w14:textId="74528F01" w:rsidR="00162EB8" w:rsidRPr="00AF54B6" w:rsidRDefault="00162EB8" w:rsidP="00162EB8">
      <w:pPr>
        <w:pStyle w:val="Default"/>
        <w:spacing w:before="120" w:after="120" w:line="360" w:lineRule="auto"/>
        <w:jc w:val="both"/>
        <w:rPr>
          <w:rFonts w:ascii="Calibri" w:hAnsi="Calibri" w:cs="Calibri"/>
          <w:color w:val="auto"/>
        </w:rPr>
      </w:pPr>
      <w:r>
        <w:rPr>
          <w:rFonts w:ascii="Calibri" w:hAnsi="Calibri" w:cs="Calibri"/>
          <w:color w:val="auto"/>
        </w:rPr>
        <w:fldChar w:fldCharType="begin"/>
      </w:r>
      <w:r>
        <w:rPr>
          <w:rFonts w:ascii="Calibri" w:hAnsi="Calibri" w:cs="Calibri"/>
          <w:color w:val="auto"/>
        </w:rPr>
        <w:instrText xml:space="preserve"> ADDIN EN.CITE &lt;EndNote&gt;&lt;Cite&gt;&lt;Author&gt;A. López Llanusa&lt;/Author&gt;&lt;Year&gt;2009&lt;/Year&gt;&lt;RecNum&gt;121&lt;/RecNum&gt;&lt;DisplayText&gt;(A. López Llanusa et al., 2009)&lt;/DisplayText&gt;&lt;record&gt;&lt;rec-number&gt;121&lt;/rec-number&gt;&lt;foreign-keys&gt;&lt;key app="EN" db-id="avdf2prt602vr0ez0spvza95v9p5dwwws9rt" timestamp="1635188591"&gt;121&lt;/key&gt;&lt;/foreign-keys&gt;&lt;ref-type name="Journal Article"&gt;17&lt;/ref-type&gt;&lt;contributors&gt;&lt;authors&gt;&lt;author&gt;A. López Llanusa,&lt;/author&gt;&lt;author&gt;V. Elena Parnás,&lt;/author&gt;&lt;author&gt;P. Martín Rodríguez,&lt;/author&gt;&lt;/authors&gt;&lt;/contributors&gt;&lt;titles&gt;&lt;title&gt;Análisis de la forma del fuste y condiciones de apoyo para una Torre Atirantada.&lt;/title&gt;&lt;secondary-title&gt;Revista de Arquitectura e Ingeniería&lt;/secondary-title&gt;&lt;/titles&gt;&lt;periodical&gt;&lt;full-title&gt;Revista de Arquitectura e Ingeniería&lt;/full-title&gt;&lt;/periodical&gt;&lt;volume&gt;10&lt;/volume&gt;&lt;dates&gt;&lt;year&gt;2009&lt;/year&gt;&lt;/dates&gt;&lt;urls&gt;&lt;/urls&gt;&lt;/record&gt;&lt;/Cite&gt;&lt;/EndNote&gt;</w:instrText>
      </w:r>
      <w:r>
        <w:rPr>
          <w:rFonts w:ascii="Calibri" w:hAnsi="Calibri" w:cs="Calibri"/>
          <w:color w:val="auto"/>
        </w:rPr>
        <w:fldChar w:fldCharType="separate"/>
      </w:r>
      <w:r>
        <w:rPr>
          <w:rFonts w:ascii="Calibri" w:hAnsi="Calibri" w:cs="Calibri"/>
          <w:noProof/>
          <w:color w:val="auto"/>
        </w:rPr>
        <w:t>(A. López Llanusa et al., 2009)</w:t>
      </w:r>
      <w:r>
        <w:rPr>
          <w:rFonts w:ascii="Calibri" w:hAnsi="Calibri" w:cs="Calibri"/>
          <w:color w:val="auto"/>
        </w:rPr>
        <w:fldChar w:fldCharType="end"/>
      </w:r>
      <w:r w:rsidRPr="00AF54B6">
        <w:rPr>
          <w:rFonts w:ascii="Calibri" w:hAnsi="Calibri" w:cs="Calibri"/>
          <w:color w:val="auto"/>
        </w:rPr>
        <w:t xml:space="preserve"> combina dos formas adoptadas para el apoyo del fuste</w:t>
      </w:r>
      <w:r>
        <w:rPr>
          <w:rFonts w:ascii="Calibri" w:hAnsi="Calibri" w:cs="Calibri"/>
          <w:color w:val="auto"/>
        </w:rPr>
        <w:t>: convergiendo a un apoyo articulado o con columnas completamente rectas empotradas por separado en el suelo, con</w:t>
      </w:r>
      <w:r w:rsidRPr="00AF54B6">
        <w:rPr>
          <w:rFonts w:ascii="Calibri" w:hAnsi="Calibri" w:cs="Calibri"/>
          <w:color w:val="auto"/>
        </w:rPr>
        <w:t xml:space="preserve"> tres formas de arreglo espacial</w:t>
      </w:r>
      <w:r>
        <w:rPr>
          <w:rFonts w:ascii="Calibri" w:hAnsi="Calibri" w:cs="Calibri"/>
          <w:color w:val="auto"/>
        </w:rPr>
        <w:t>:</w:t>
      </w:r>
      <w:r w:rsidRPr="00AF54B6">
        <w:rPr>
          <w:rFonts w:ascii="Calibri" w:hAnsi="Calibri" w:cs="Calibri"/>
          <w:color w:val="auto"/>
        </w:rPr>
        <w:t xml:space="preserve"> una sola diagonal por marco paralelas entre sí</w:t>
      </w:r>
      <w:r>
        <w:rPr>
          <w:rFonts w:ascii="Calibri" w:hAnsi="Calibri" w:cs="Calibri"/>
          <w:color w:val="auto"/>
        </w:rPr>
        <w:t xml:space="preserve"> (Figura 1. a)), </w:t>
      </w:r>
      <w:r w:rsidRPr="00AF54B6">
        <w:rPr>
          <w:rFonts w:ascii="Calibri" w:hAnsi="Calibri" w:cs="Calibri"/>
          <w:color w:val="auto"/>
        </w:rPr>
        <w:t>una sola diagonal alterna por marco</w:t>
      </w:r>
      <w:r>
        <w:rPr>
          <w:rFonts w:ascii="Calibri" w:hAnsi="Calibri" w:cs="Calibri"/>
          <w:color w:val="auto"/>
        </w:rPr>
        <w:t xml:space="preserve"> (Figura 1. b)) y </w:t>
      </w:r>
      <w:r w:rsidRPr="00AF54B6">
        <w:rPr>
          <w:rFonts w:ascii="Calibri" w:hAnsi="Calibri" w:cs="Calibri"/>
          <w:color w:val="auto"/>
        </w:rPr>
        <w:t>dos diagonales por marco</w:t>
      </w:r>
      <w:r>
        <w:rPr>
          <w:rFonts w:ascii="Calibri" w:hAnsi="Calibri" w:cs="Calibri"/>
          <w:color w:val="auto"/>
        </w:rPr>
        <w:t xml:space="preserve"> (Figura 1. c))</w:t>
      </w:r>
      <w:r w:rsidRPr="00AF54B6">
        <w:rPr>
          <w:rFonts w:ascii="Calibri" w:hAnsi="Calibri" w:cs="Calibri"/>
          <w:color w:val="auto"/>
        </w:rPr>
        <w:t xml:space="preserve">. </w:t>
      </w:r>
      <w:r w:rsidR="00B65E8F">
        <w:rPr>
          <w:rFonts w:ascii="Calibri" w:hAnsi="Calibri" w:cs="Calibri"/>
          <w:color w:val="auto"/>
        </w:rPr>
        <w:t xml:space="preserve">Se generaron </w:t>
      </w:r>
      <w:r w:rsidRPr="00AF54B6">
        <w:rPr>
          <w:rFonts w:ascii="Calibri" w:hAnsi="Calibri" w:cs="Calibri"/>
          <w:color w:val="auto"/>
        </w:rPr>
        <w:t xml:space="preserve">cinco </w:t>
      </w:r>
      <w:r w:rsidRPr="00AF54B6">
        <w:rPr>
          <w:rFonts w:ascii="Calibri" w:hAnsi="Calibri" w:cs="Calibri"/>
          <w:color w:val="auto"/>
        </w:rPr>
        <w:lastRenderedPageBreak/>
        <w:t>modelos</w:t>
      </w:r>
      <w:r>
        <w:rPr>
          <w:rFonts w:ascii="Calibri" w:hAnsi="Calibri" w:cs="Calibri"/>
          <w:color w:val="auto"/>
        </w:rPr>
        <w:t xml:space="preserve"> de torre para el estudio</w:t>
      </w:r>
      <w:r w:rsidR="00B65E8F">
        <w:rPr>
          <w:rFonts w:ascii="Calibri" w:hAnsi="Calibri" w:cs="Calibri"/>
          <w:color w:val="auto"/>
        </w:rPr>
        <w:t>,</w:t>
      </w:r>
      <w:r>
        <w:rPr>
          <w:rFonts w:ascii="Calibri" w:hAnsi="Calibri" w:cs="Calibri"/>
          <w:color w:val="auto"/>
        </w:rPr>
        <w:t xml:space="preserve"> más</w:t>
      </w:r>
      <w:r w:rsidRPr="00AF54B6">
        <w:rPr>
          <w:rFonts w:ascii="Calibri" w:hAnsi="Calibri" w:cs="Calibri"/>
          <w:color w:val="auto"/>
        </w:rPr>
        <w:t xml:space="preserve"> </w:t>
      </w:r>
      <w:r>
        <w:rPr>
          <w:rFonts w:ascii="Calibri" w:hAnsi="Calibri" w:cs="Calibri"/>
          <w:color w:val="auto"/>
        </w:rPr>
        <w:t xml:space="preserve">un </w:t>
      </w:r>
      <w:r w:rsidRPr="00AF54B6">
        <w:rPr>
          <w:rFonts w:ascii="Calibri" w:hAnsi="Calibri" w:cs="Calibri"/>
          <w:color w:val="auto"/>
        </w:rPr>
        <w:t xml:space="preserve">modelo típico </w:t>
      </w:r>
      <w:r>
        <w:rPr>
          <w:rFonts w:ascii="Calibri" w:hAnsi="Calibri" w:cs="Calibri"/>
          <w:color w:val="auto"/>
        </w:rPr>
        <w:t xml:space="preserve">como patrón de referencia (apoyo convergente a un punto con distribución espacial simulando un arreglo X). </w:t>
      </w:r>
      <w:r w:rsidR="00B65E8F">
        <w:rPr>
          <w:rFonts w:ascii="Calibri" w:hAnsi="Calibri" w:cs="Calibri"/>
          <w:color w:val="auto"/>
        </w:rPr>
        <w:t>Los resultados mostraron</w:t>
      </w:r>
      <w:r>
        <w:rPr>
          <w:rFonts w:ascii="Calibri" w:hAnsi="Calibri" w:cs="Calibri"/>
          <w:color w:val="auto"/>
        </w:rPr>
        <w:t xml:space="preserve"> que </w:t>
      </w:r>
      <w:r w:rsidRPr="00AF54B6">
        <w:rPr>
          <w:rFonts w:ascii="Calibri" w:hAnsi="Calibri" w:cs="Calibri"/>
          <w:color w:val="auto"/>
        </w:rPr>
        <w:t>el cambio de la condición de apoyo de articulado a empotrado es desfavorable</w:t>
      </w:r>
      <w:r>
        <w:rPr>
          <w:rFonts w:ascii="Calibri" w:hAnsi="Calibri" w:cs="Calibri"/>
          <w:color w:val="auto"/>
        </w:rPr>
        <w:t>, mientras que l</w:t>
      </w:r>
      <w:r w:rsidRPr="00AF54B6">
        <w:rPr>
          <w:rFonts w:ascii="Calibri" w:hAnsi="Calibri" w:cs="Calibri"/>
          <w:color w:val="auto"/>
        </w:rPr>
        <w:t xml:space="preserve">os cambios en el arreglo espacial de las diagonales dobles a diagonales simples </w:t>
      </w:r>
      <w:r>
        <w:rPr>
          <w:rFonts w:ascii="Calibri" w:hAnsi="Calibri" w:cs="Calibri"/>
          <w:color w:val="auto"/>
        </w:rPr>
        <w:t>tampoco</w:t>
      </w:r>
      <w:r w:rsidRPr="00AF54B6">
        <w:rPr>
          <w:rFonts w:ascii="Calibri" w:hAnsi="Calibri" w:cs="Calibri"/>
          <w:color w:val="auto"/>
        </w:rPr>
        <w:t xml:space="preserve"> mejoran la capacidad de la </w:t>
      </w:r>
      <w:r>
        <w:rPr>
          <w:rFonts w:ascii="Calibri" w:hAnsi="Calibri" w:cs="Calibri"/>
          <w:color w:val="auto"/>
        </w:rPr>
        <w:t>torre</w:t>
      </w:r>
      <w:r w:rsidRPr="00AF54B6">
        <w:rPr>
          <w:rFonts w:ascii="Calibri" w:hAnsi="Calibri" w:cs="Calibri"/>
          <w:color w:val="auto"/>
        </w:rPr>
        <w:t xml:space="preserve"> frente a la acción del viento</w:t>
      </w:r>
      <w:r>
        <w:rPr>
          <w:rFonts w:ascii="Calibri" w:hAnsi="Calibri" w:cs="Calibri"/>
          <w:color w:val="auto"/>
        </w:rPr>
        <w:t>,</w:t>
      </w:r>
      <w:r w:rsidRPr="00AF54B6">
        <w:rPr>
          <w:rFonts w:ascii="Calibri" w:hAnsi="Calibri" w:cs="Calibri"/>
          <w:color w:val="auto"/>
        </w:rPr>
        <w:t xml:space="preserve"> ya que aumentan significativamente los valores de fuerza axial en las columnas y las diagonales</w:t>
      </w:r>
      <w:r>
        <w:rPr>
          <w:rFonts w:ascii="Calibri" w:hAnsi="Calibri" w:cs="Calibri"/>
          <w:color w:val="auto"/>
        </w:rPr>
        <w:t>; concluyendo que el arreglo X es la mejor de las opciones analizadas en dicho estudio.</w:t>
      </w:r>
    </w:p>
    <w:p w14:paraId="1148FDEB" w14:textId="602ADC9F" w:rsidR="00162EB8" w:rsidRPr="004C6E37" w:rsidRDefault="00162EB8" w:rsidP="00162EB8">
      <w:pPr>
        <w:pStyle w:val="Default"/>
        <w:spacing w:before="120" w:after="120" w:line="360" w:lineRule="auto"/>
        <w:jc w:val="both"/>
        <w:rPr>
          <w:rFonts w:eastAsiaTheme="minorEastAsia"/>
        </w:rPr>
      </w:pPr>
      <w:r w:rsidRPr="006C03A6">
        <w:t xml:space="preserve">La forma de calcular las torres atirantadas </w:t>
      </w:r>
      <w:r>
        <w:t>constituye uno de los grandes retos de los ingenieros estructurales</w:t>
      </w:r>
      <w:r w:rsidRPr="006C03A6">
        <w:t>, debido fundamentalmente a las características</w:t>
      </w:r>
      <w:r>
        <w:t xml:space="preserve"> de</w:t>
      </w:r>
      <w:r w:rsidRPr="006C03A6">
        <w:t xml:space="preserve"> flexibilidad que le confieren los apoyos elásticos</w:t>
      </w:r>
      <w:r>
        <w:t xml:space="preserve"> y </w:t>
      </w:r>
      <w:r w:rsidRPr="004C6E37">
        <w:t>el</w:t>
      </w:r>
      <w:r>
        <w:t xml:space="preserve"> comportamiento</w:t>
      </w:r>
      <w:r w:rsidRPr="004C6E37">
        <w:t xml:space="preserve"> no lineales de los cables</w:t>
      </w:r>
      <w:r w:rsidRPr="006C03A6">
        <w:t xml:space="preserve">. </w:t>
      </w:r>
      <w:r>
        <w:t>Esto, junto con el</w:t>
      </w:r>
      <w:r w:rsidRPr="004C6E37">
        <w:t xml:space="preserve"> gran número de modos de vibración activos</w:t>
      </w:r>
      <w:r>
        <w:t xml:space="preserve"> que presentan estas estructuras</w:t>
      </w:r>
      <w:r w:rsidRPr="004C6E37">
        <w:t>, complejiza el análisis dinámico</w:t>
      </w:r>
      <w:r>
        <w:t xml:space="preserve"> de las mismas </w:t>
      </w:r>
      <w:r>
        <w:fldChar w:fldCharType="begin"/>
      </w:r>
      <w:r>
        <w:instrText xml:space="preserve"> ADDIN EN.CITE &lt;EndNote&gt;&lt;Cite&gt;&lt;Author&gt;A. López&lt;/Author&gt;&lt;Year&gt;2009&lt;/Year&gt;&lt;RecNum&gt;121&lt;/RecNum&gt;&lt;DisplayText&gt;(A. López Llanusa et al., 2009; I. Fernández Lorenzo, B. Clavelo Elena, O. Ollet Otero, &amp;amp; V. Elena Parnás, 2019)&lt;/DisplayText&gt;&lt;record&gt;&lt;rec-number&gt;121&lt;/rec-number&gt;&lt;foreign-keys&gt;&lt;key app="EN" db-id="avdf2prt602vr0ez0spvza95v9p5dwwws9rt" timestamp="1635188591"&gt;121&lt;/key&gt;&lt;/foreign-keys&gt;&lt;ref-type name="Journal Article"&gt;17&lt;/ref-type&gt;&lt;contributors&gt;&lt;authors&gt;&lt;author&gt;A. López Llanusa,&lt;/author&gt;&lt;author&gt;V. Elena Parnás,&lt;/author&gt;&lt;author&gt;P. Martín Rodríguez,&lt;/author&gt;&lt;/authors&gt;&lt;/contributors&gt;&lt;titles&gt;&lt;title&gt;Análisis de la forma del fuste y condiciones de apoyo para una Torre Atirantada.&lt;/title&gt;&lt;secondary-title&gt;Revista de Arquitectura e Ingeniería&lt;/secondary-title&gt;&lt;/titles&gt;&lt;periodical&gt;&lt;full-title&gt;Revista de Arquitectura e Ingeniería&lt;/full-title&gt;&lt;/periodical&gt;&lt;volume&gt;10&lt;/volume&gt;&lt;dates&gt;&lt;year&gt;2009&lt;/year&gt;&lt;/dates&gt;&lt;urls&gt;&lt;/urls&gt;&lt;/record&gt;&lt;/Cite&gt;&lt;Cite&gt;&lt;Author&gt;Fernández&lt;/Author&gt;&lt;Year&gt;2019&lt;/Year&gt;&lt;RecNum&gt;124&lt;/RecNum&gt;&lt;record&gt;&lt;rec-number&gt;124&lt;/rec-number&gt;&lt;foreign-keys&gt;&lt;key app="EN" db-id="avdf2prt602vr0ez0spvza95v9p5dwwws9rt" timestamp="1635190338"&gt;124&lt;/key&gt;&lt;/foreign-keys&gt;&lt;ref-type name="Journal Article"&gt;17&lt;/ref-type&gt;&lt;contributors&gt;&lt;authors&gt;&lt;author&gt;I. Fernández Lorenzo,&lt;/author&gt;&lt;author&gt;B. Clavelo Elena,&lt;/author&gt;&lt;author&gt;O. Ollet Otero,&lt;/author&gt;&lt;author&gt;V. Elena Parnás,&lt;/author&gt;&lt;/authors&gt;&lt;/contributors&gt;&lt;titles&gt;&lt;title&gt;Comparación de métodos de análisis dinámico en una torre atirantada sometida a cargas de viento extremas en Cuba&lt;/title&gt;&lt;secondary-title&gt;Revista de la Asociación Internacional de Conchas y Estructuras Espaciales&lt;/secondary-title&gt;&lt;/titles&gt;&lt;periodical&gt;&lt;full-title&gt;Revista de la Asociación Internacional de Conchas y Estructuras Espaciales&lt;/full-title&gt;&lt;/periodical&gt;&lt;volume&gt;60&lt;/volume&gt;&lt;dates&gt;&lt;year&gt;2019&lt;/year&gt;&lt;/dates&gt;&lt;urls&gt;&lt;/urls&gt;&lt;/record&gt;&lt;/Cite&gt;&lt;/EndNote&gt;</w:instrText>
      </w:r>
      <w:r>
        <w:fldChar w:fldCharType="separate"/>
      </w:r>
      <w:r>
        <w:rPr>
          <w:noProof/>
        </w:rPr>
        <w:t>(A. López Llanusa et al., 2009; I. Fernández Lorenzo, B. Clavelo Elena, O. Ollet Otero, &amp; V. Elena Parnás, 2019)</w:t>
      </w:r>
      <w:r>
        <w:fldChar w:fldCharType="end"/>
      </w:r>
      <w:r w:rsidRPr="004C6E37">
        <w:t xml:space="preserve">. El análisis puede ser abordado mediante métodos estáticos equivalentes o dinámicos en el dominio del tiempo, principalmente por medio de las técnicas de integración directa. Los métodos en el dominio de la frecuencia, uno de los primeros empleados en estos estudios </w:t>
      </w:r>
      <w:r w:rsidRPr="004C6E37">
        <w:rPr>
          <w:rFonts w:eastAsiaTheme="minorEastAsia"/>
        </w:rPr>
        <w:fldChar w:fldCharType="begin"/>
      </w:r>
      <w:r>
        <w:rPr>
          <w:rFonts w:eastAsiaTheme="minorEastAsia"/>
        </w:rPr>
        <w:instrText xml:space="preserve"> ADDIN EN.CITE &lt;EndNote&gt;&lt;Cite&gt;&lt;Author&gt;Vellozzi&lt;/Author&gt;&lt;Year&gt;1975&lt;/Year&gt;&lt;RecNum&gt;416&lt;/RecNum&gt;&lt;DisplayText&gt;(Nielsen, 1991; Peil, 1991; Vellozzi, 1975)&lt;/DisplayText&gt;&lt;record&gt;&lt;rec-number&gt;416&lt;/rec-number&gt;&lt;foreign-keys&gt;&lt;key app="EN" db-id="500sf09v19s0rqedrrn5a9xw5r92p9dsepaw" timestamp="0"&gt;416&lt;/key&gt;&lt;/foreign-keys&gt;&lt;ref-type name="Conference Proceedings"&gt;10&lt;/ref-type&gt;&lt;contributors&gt;&lt;authors&gt;&lt;author&gt;Vellozzi, J.W.&lt;/author&gt;&lt;/authors&gt;&lt;/contributors&gt;&lt;titles&gt;&lt;title&gt;Tall guyed tower response to wind loading&lt;/title&gt;&lt;secondary-title&gt;Proceedings, 4th International Conference on Wind Effects on Buildings and Structures&lt;/secondary-title&gt;&lt;/titles&gt;&lt;pages&gt; pp. 735–&amp;#xD;743.&lt;/pages&gt;&lt;dates&gt;&lt;year&gt;1975&lt;/year&gt;&lt;/dates&gt;&lt;pub-location&gt;London, United Kingdom&lt;/pub-location&gt;&lt;urls&gt;&lt;/urls&gt;&lt;/record&gt;&lt;/Cite&gt;&lt;Cite&gt;&lt;Author&gt;Nielsen&lt;/Author&gt;&lt;Year&gt;1991&lt;/Year&gt;&lt;RecNum&gt;379&lt;/RecNum&gt;&lt;record&gt;&lt;rec-number&gt;379&lt;/rec-number&gt;&lt;foreign-keys&gt;&lt;key app="EN" db-id="500sf09v19s0rqedrrn5a9xw5r92p9dsepaw" timestamp="0"&gt;379&lt;/key&gt;&lt;/foreign-keys&gt;&lt;ref-type name="Conference Proceedings"&gt;10&lt;/ref-type&gt;&lt;contributors&gt;&lt;authors&gt;&lt;author&gt;Nielsen, M.G&lt;/author&gt;&lt;/authors&gt;&lt;/contributors&gt;&lt;titles&gt;&lt;title&gt;Simplified Dynamic Analysis of Guyed Mast&lt;/title&gt;&lt;secondary-title&gt;Paper presented at the Meeting of the IASS, WG4&lt;/secondary-title&gt;&lt;/titles&gt;&lt;dates&gt;&lt;year&gt;1991&lt;/year&gt;&lt;/dates&gt;&lt;pub-location&gt;Stockholm&lt;/pub-location&gt;&lt;urls&gt;&lt;/urls&gt;&lt;/record&gt;&lt;/Cite&gt;&lt;Cite&gt;&lt;Author&gt;Peil&lt;/Author&gt;&lt;Year&gt;1991&lt;/Year&gt;&lt;RecNum&gt;393&lt;/RecNum&gt;&lt;record&gt;&lt;rec-number&gt;393&lt;/rec-number&gt;&lt;foreign-keys&gt;&lt;key app="EN" db-id="500sf09v19s0rqedrrn5a9xw5r92p9dsepaw" timestamp="0"&gt;393&lt;/key&gt;&lt;/foreign-keys&gt;&lt;ref-type name="Conference Proceedings"&gt;10&lt;/ref-type&gt;&lt;contributors&gt;&lt;authors&gt;&lt;author&gt;Peil, U.&lt;/author&gt;&lt;/authors&gt;&lt;/contributors&gt;&lt;titles&gt;&lt;title&gt;Guyed Mast under Wind Load&lt;/title&gt;&lt;secondary-title&gt;Meeting of the IASS, WG4 &amp;quot;Mast and Towers&amp;quot;&lt;/secondary-title&gt;&lt;/titles&gt;&lt;dates&gt;&lt;year&gt;1991&lt;/year&gt;&lt;/dates&gt;&lt;pub-location&gt;Stockholm&lt;/pub-location&gt;&lt;urls&gt;&lt;/urls&gt;&lt;/record&gt;&lt;/Cite&gt;&lt;/EndNote&gt;</w:instrText>
      </w:r>
      <w:r w:rsidRPr="004C6E37">
        <w:rPr>
          <w:rFonts w:eastAsiaTheme="minorEastAsia"/>
        </w:rPr>
        <w:fldChar w:fldCharType="separate"/>
      </w:r>
      <w:r w:rsidRPr="004C6E37">
        <w:rPr>
          <w:rFonts w:eastAsiaTheme="minorEastAsia"/>
          <w:noProof/>
        </w:rPr>
        <w:t>(Nielsen, 1991; Peil, 1991; Vellozzi, 1975)</w:t>
      </w:r>
      <w:r w:rsidRPr="004C6E37">
        <w:rPr>
          <w:rFonts w:eastAsiaTheme="minorEastAsia"/>
        </w:rPr>
        <w:fldChar w:fldCharType="end"/>
      </w:r>
      <w:r w:rsidRPr="004C6E37">
        <w:rPr>
          <w:rFonts w:eastAsiaTheme="minorEastAsia"/>
        </w:rPr>
        <w:t xml:space="preserve"> y más recientemente </w:t>
      </w:r>
      <w:r w:rsidRPr="004C6E37">
        <w:rPr>
          <w:rFonts w:eastAsiaTheme="minorEastAsia"/>
        </w:rPr>
        <w:fldChar w:fldCharType="begin"/>
      </w:r>
      <w:r>
        <w:rPr>
          <w:rFonts w:eastAsiaTheme="minorEastAsia"/>
        </w:rPr>
        <w:instrText xml:space="preserve"> ADDIN EN.CITE &lt;EndNote&gt;&lt;Cite&gt;&lt;Author&gt;Sparling&lt;/Author&gt;&lt;Year&gt;2006&lt;/Year&gt;&lt;RecNum&gt;378&lt;/RecNum&gt;&lt;DisplayText&gt;(Sparling &amp;amp; Wegner, 2006)&lt;/DisplayText&gt;&lt;record&gt;&lt;rec-number&gt;378&lt;/rec-number&gt;&lt;foreign-keys&gt;&lt;key app="EN" db-id="500sf09v19s0rqedrrn5a9xw5r92p9dsepaw" timestamp="0"&gt;378&lt;/key&gt;&lt;/foreign-keys&gt;&lt;ref-type name="Journal Article"&gt;17&lt;/ref-type&gt;&lt;contributors&gt;&lt;authors&gt;&lt;author&gt;Sparling,  B.F&lt;/author&gt;&lt;author&gt;Wegner, L.D.&lt;/author&gt;&lt;/authors&gt;&lt;/contributors&gt;&lt;titles&gt;&lt;title&gt;Comparison of frequency- and time-domain analyses for guyed masts in turbulent winds&lt;/title&gt;&lt;secondary-title&gt;Can. J. Civ. Eng. &lt;/secondary-title&gt;&lt;/titles&gt;&lt;periodical&gt;&lt;full-title&gt;Can. J. Civ. Eng.&lt;/full-title&gt;&lt;/periodical&gt;&lt;pages&gt;169–182&lt;/pages&gt;&lt;volume&gt;33&lt;/volume&gt;&lt;number&gt;-&lt;/number&gt;&lt;dates&gt;&lt;year&gt;2006&lt;/year&gt;&lt;/dates&gt;&lt;urls&gt;&lt;/urls&gt;&lt;electronic-resource-num&gt;http://dx.doi.org/10.1139/L05-101 &lt;/electronic-resource-num&gt;&lt;/record&gt;&lt;/Cite&gt;&lt;/EndNote&gt;</w:instrText>
      </w:r>
      <w:r w:rsidRPr="004C6E37">
        <w:rPr>
          <w:rFonts w:eastAsiaTheme="minorEastAsia"/>
        </w:rPr>
        <w:fldChar w:fldCharType="separate"/>
      </w:r>
      <w:r w:rsidRPr="004C6E37">
        <w:rPr>
          <w:rFonts w:eastAsiaTheme="minorEastAsia"/>
          <w:noProof/>
        </w:rPr>
        <w:t>(Sparling &amp; Wegner, 2006)</w:t>
      </w:r>
      <w:r w:rsidRPr="004C6E37">
        <w:rPr>
          <w:rFonts w:eastAsiaTheme="minorEastAsia"/>
        </w:rPr>
        <w:fldChar w:fldCharType="end"/>
      </w:r>
      <w:r w:rsidRPr="004C6E37">
        <w:t>, han sido cuestionados ya que no pueden analizar los efectos de la carga cuando existe no linealidad.</w:t>
      </w:r>
    </w:p>
    <w:p w14:paraId="3841DD10" w14:textId="64B442A2" w:rsidR="00162EB8" w:rsidRPr="006A12A6" w:rsidRDefault="00162EB8" w:rsidP="006A12A6">
      <w:pPr>
        <w:spacing w:before="120" w:after="120" w:line="360" w:lineRule="auto"/>
        <w:jc w:val="both"/>
        <w:rPr>
          <w:rFonts w:ascii="Times New Roman" w:hAnsi="Times New Roman" w:cs="Times New Roman"/>
          <w:color w:val="000000"/>
          <w:sz w:val="24"/>
          <w:szCs w:val="24"/>
          <w:lang w:val="es-419"/>
        </w:rPr>
      </w:pPr>
      <w:r w:rsidRPr="006A12A6">
        <w:rPr>
          <w:rFonts w:ascii="Times New Roman" w:hAnsi="Times New Roman" w:cs="Times New Roman"/>
          <w:color w:val="000000"/>
          <w:sz w:val="24"/>
          <w:szCs w:val="24"/>
          <w:lang w:val="es-419"/>
        </w:rPr>
        <w:t xml:space="preserve">En la tesis doctoral de Sparling en 1995 </w:t>
      </w:r>
      <w:r w:rsidRPr="006A12A6">
        <w:rPr>
          <w:rFonts w:ascii="Times New Roman" w:hAnsi="Times New Roman" w:cs="Times New Roman"/>
          <w:color w:val="000000"/>
          <w:sz w:val="24"/>
          <w:szCs w:val="24"/>
          <w:lang w:val="es-419"/>
        </w:rPr>
        <w:fldChar w:fldCharType="begin"/>
      </w:r>
      <w:r w:rsidRPr="006A12A6">
        <w:rPr>
          <w:rFonts w:ascii="Times New Roman" w:hAnsi="Times New Roman" w:cs="Times New Roman"/>
          <w:color w:val="000000"/>
          <w:sz w:val="24"/>
          <w:szCs w:val="24"/>
          <w:lang w:val="es-419"/>
        </w:rPr>
        <w:instrText xml:space="preserve"> ADDIN EN.CITE &lt;EndNote&gt;&lt;Cite&gt;&lt;Author&gt;Sparling&lt;/Author&gt;&lt;Year&gt;1995&lt;/Year&gt;&lt;RecNum&gt;21&lt;/RecNum&gt;&lt;DisplayText&gt;(Sparling, 1995)&lt;/DisplayText&gt;&lt;record&gt;&lt;rec-number&gt;21&lt;/rec-number&gt;&lt;foreign-keys&gt;&lt;key app="EN" db-id="500sf09v19s0rqedrrn5a9xw5r92p9dsepaw" timestamp="0"&gt;21&lt;/key&gt;&lt;/foreign-keys&gt;&lt;ref-type name="Thesis"&gt;32&lt;/ref-type&gt;&lt;contributors&gt;&lt;authors&gt;&lt;author&gt;Sparling, B.F&lt;/author&gt;&lt;/authors&gt;&lt;/contributors&gt;&lt;titles&gt;&lt;title&gt;The dynamic behaviour of guys and guyed masts in turbulent winds. &lt;/title&gt;&lt;secondary-title&gt;Department of Civil Engineering&lt;/secondary-title&gt;&lt;/titles&gt;&lt;volume&gt;PhD Thesis&lt;/volume&gt;&lt;dates&gt;&lt;year&gt;1995&lt;/year&gt;&lt;/dates&gt;&lt;pub-location&gt;Canada&lt;/pub-location&gt;&lt;publisher&gt;The University of Western Ontario&lt;/publisher&gt;&lt;urls&gt;&lt;/urls&gt;&lt;/record&gt;&lt;/Cite&gt;&lt;/EndNote&gt;</w:instrText>
      </w:r>
      <w:r w:rsidRPr="006A12A6">
        <w:rPr>
          <w:rFonts w:ascii="Times New Roman" w:hAnsi="Times New Roman" w:cs="Times New Roman"/>
          <w:color w:val="000000"/>
          <w:sz w:val="24"/>
          <w:szCs w:val="24"/>
          <w:lang w:val="es-419"/>
        </w:rPr>
        <w:fldChar w:fldCharType="separate"/>
      </w:r>
      <w:r w:rsidRPr="006A12A6">
        <w:rPr>
          <w:rFonts w:ascii="Times New Roman" w:hAnsi="Times New Roman" w:cs="Times New Roman"/>
          <w:color w:val="000000"/>
          <w:sz w:val="24"/>
          <w:szCs w:val="24"/>
          <w:lang w:val="es-419"/>
        </w:rPr>
        <w:t>(Sparling, 1995)</w:t>
      </w:r>
      <w:r w:rsidRPr="006A12A6">
        <w:rPr>
          <w:rFonts w:ascii="Times New Roman" w:hAnsi="Times New Roman" w:cs="Times New Roman"/>
          <w:color w:val="000000"/>
          <w:sz w:val="24"/>
          <w:szCs w:val="24"/>
          <w:lang w:val="es-419"/>
        </w:rPr>
        <w:fldChar w:fldCharType="end"/>
      </w:r>
      <w:r w:rsidRPr="006A12A6">
        <w:rPr>
          <w:rFonts w:ascii="Times New Roman" w:hAnsi="Times New Roman" w:cs="Times New Roman"/>
          <w:color w:val="000000"/>
          <w:sz w:val="24"/>
          <w:szCs w:val="24"/>
          <w:lang w:val="es-419"/>
        </w:rPr>
        <w:t xml:space="preserve"> se investiga la respuesta dinámica no lineal de torres atirantadas ante cargas de viento extremo por medio de un análisis en el dominio del tiempo. Para estimar la componente fluctuante de la respuesta estructural, Sparling propone un método estático equivalente que denomina Patch Load (en inglés), el cual considera tanto la componente estática como dinámica de las cargas. El método se basa en una serie de patrones de carga estáticos que son aplicados sobre la torre, utilizando las recomendaciones de la IAAS (siglas en inglés de: International Association for Shell and Spatial Structures) para diseño y análisis de torres atirantadas </w:t>
      </w:r>
      <w:r w:rsidRPr="006A12A6">
        <w:rPr>
          <w:rFonts w:ascii="Times New Roman" w:hAnsi="Times New Roman" w:cs="Times New Roman"/>
          <w:color w:val="000000"/>
          <w:sz w:val="24"/>
          <w:szCs w:val="24"/>
          <w:lang w:val="es-419"/>
        </w:rPr>
        <w:fldChar w:fldCharType="begin"/>
      </w:r>
      <w:r w:rsidRPr="006A12A6">
        <w:rPr>
          <w:rFonts w:ascii="Times New Roman" w:hAnsi="Times New Roman" w:cs="Times New Roman"/>
          <w:color w:val="000000"/>
          <w:sz w:val="24"/>
          <w:szCs w:val="24"/>
          <w:lang w:val="es-419"/>
        </w:rPr>
        <w:instrText xml:space="preserve"> ADDIN EN.CITE &lt;EndNote&gt;&lt;Cite&gt;&lt;Author&gt;IASS WG 4&lt;/Author&gt;&lt;Year&gt;1981&lt;/Year&gt;&lt;RecNum&gt;48&lt;/RecNum&gt;&lt;DisplayText&gt;(IASS WG 4, 1981)&lt;/DisplayText&gt;&lt;record&gt;&lt;rec-number&gt;48&lt;/rec-number&gt;&lt;foreign-keys&gt;&lt;key app="EN" db-id="500sf09v19s0rqedrrn5a9xw5r92p9dsepaw" timestamp="0"&gt;48&lt;/key&gt;&lt;/foreign-keys&gt;&lt;ref-type name="Standard"&gt;58&lt;/ref-type&gt;&lt;contributors&gt;&lt;authors&gt;&lt;author&gt;IASS WG 4,&lt;/author&gt;&lt;/authors&gt;&lt;/contributors&gt;&lt;titles&gt;&lt;title&gt;Recommendations for the Design and Analysis of Guyed Masts&lt;/title&gt;&lt;/titles&gt;&lt;dates&gt;&lt;year&gt;1981&lt;/year&gt;&lt;/dates&gt;&lt;publisher&gt;International Association of Shell and Spatial Structures, Madrid&lt;/publisher&gt;&lt;urls&gt;&lt;/urls&gt;&lt;/record&gt;&lt;/Cite&gt;&lt;/EndNote&gt;</w:instrText>
      </w:r>
      <w:r w:rsidRPr="006A12A6">
        <w:rPr>
          <w:rFonts w:ascii="Times New Roman" w:hAnsi="Times New Roman" w:cs="Times New Roman"/>
          <w:color w:val="000000"/>
          <w:sz w:val="24"/>
          <w:szCs w:val="24"/>
          <w:lang w:val="es-419"/>
        </w:rPr>
        <w:fldChar w:fldCharType="separate"/>
      </w:r>
      <w:r w:rsidRPr="006A12A6">
        <w:rPr>
          <w:rFonts w:ascii="Times New Roman" w:hAnsi="Times New Roman" w:cs="Times New Roman"/>
          <w:color w:val="000000"/>
          <w:sz w:val="24"/>
          <w:szCs w:val="24"/>
          <w:lang w:val="es-419"/>
        </w:rPr>
        <w:t>(IASS WG 4, 1981)</w:t>
      </w:r>
      <w:r w:rsidRPr="006A12A6">
        <w:rPr>
          <w:rFonts w:ascii="Times New Roman" w:hAnsi="Times New Roman" w:cs="Times New Roman"/>
          <w:color w:val="000000"/>
          <w:sz w:val="24"/>
          <w:szCs w:val="24"/>
          <w:lang w:val="es-419"/>
        </w:rPr>
        <w:fldChar w:fldCharType="end"/>
      </w:r>
      <w:r w:rsidRPr="006A12A6">
        <w:rPr>
          <w:rFonts w:ascii="Times New Roman" w:hAnsi="Times New Roman" w:cs="Times New Roman"/>
          <w:color w:val="000000"/>
          <w:sz w:val="24"/>
          <w:szCs w:val="24"/>
          <w:lang w:val="es-419"/>
        </w:rPr>
        <w:t xml:space="preserve"> de 1981, perfeccionadas por investigaciones posteriores como </w:t>
      </w:r>
      <w:r w:rsidRPr="006A12A6">
        <w:rPr>
          <w:rFonts w:ascii="Times New Roman" w:hAnsi="Times New Roman" w:cs="Times New Roman"/>
          <w:color w:val="000000"/>
          <w:sz w:val="24"/>
          <w:szCs w:val="24"/>
          <w:lang w:val="es-419"/>
        </w:rPr>
        <w:fldChar w:fldCharType="begin"/>
      </w:r>
      <w:r w:rsidRPr="006A12A6">
        <w:rPr>
          <w:rFonts w:ascii="Times New Roman" w:hAnsi="Times New Roman" w:cs="Times New Roman"/>
          <w:color w:val="000000"/>
          <w:sz w:val="24"/>
          <w:szCs w:val="24"/>
          <w:lang w:val="es-419"/>
        </w:rPr>
        <w:instrText xml:space="preserve"> ADDIN EN.CITE &lt;EndNote&gt;&lt;Cite&gt;&lt;Author&gt;Davenport&lt;/Author&gt;&lt;Year&gt;1986&lt;/Year&gt;&lt;RecNum&gt;1&lt;/RecNum&gt;&lt;DisplayText&gt;(Gerstoft &amp;amp; Davenport, 1986)&lt;/DisplayText&gt;&lt;record&gt;&lt;rec-number&gt;1&lt;/rec-number&gt;&lt;foreign-keys&gt;&lt;key app="EN" db-id="500sf09v19s0rqedrrn5a9xw5r92p9dsepaw" timestamp="0"&gt;1&lt;/key&gt;&lt;/foreign-keys&gt;&lt;ref-type name="Journal Article"&gt;17&lt;/ref-type&gt;&lt;contributors&gt;&lt;authors&gt;&lt;author&gt;Gerstoft, P.&lt;/author&gt;&lt;author&gt;Davenport, A.G. &lt;/author&gt;&lt;/authors&gt;&lt;/contributors&gt;&lt;auth-address&gt;PETER GERSTOFT*&amp;#xD;Department of Structural Engineering, Technical University of Denmark, L yngby&amp;#xD;(Denmark)&amp;#xD;A.G. DAVENPORT&amp;#xD;Boundary Layer Wind Tunnel Laboratory, University of Western Ontario, London,&amp;#xD;Ontario (Canada)&lt;/auth-address&gt;&lt;titles&gt;&lt;title&gt;A simplified method for dynamic analysis of a guyed mast.&lt;/title&gt;&lt;secondary-title&gt;Journal of Wind Engineering and Industrial Aerodynamics&lt;/secondary-title&gt;&lt;/titles&gt;&lt;periodical&gt;&lt;full-title&gt;Journal of Wind Engineering and Industrial Aerodynamics&lt;/full-title&gt;&lt;/periodical&gt;&lt;pages&gt;487-499&lt;/pages&gt;&lt;volume&gt;23&lt;/volume&gt;&lt;number&gt;-&lt;/number&gt;&lt;keywords&gt;&lt;keyword&gt;método, analisis dinamica, mastiles&lt;/keyword&gt;&lt;/keywords&gt;&lt;dates&gt;&lt;year&gt;1986&lt;/year&gt;&lt;/dates&gt;&lt;isbn&gt;0167-6105&lt;/isbn&gt;&lt;urls&gt;&lt;/urls&gt;&lt;/record&gt;&lt;/Cite&gt;&lt;/EndNote&gt;</w:instrText>
      </w:r>
      <w:r w:rsidRPr="006A12A6">
        <w:rPr>
          <w:rFonts w:ascii="Times New Roman" w:hAnsi="Times New Roman" w:cs="Times New Roman"/>
          <w:color w:val="000000"/>
          <w:sz w:val="24"/>
          <w:szCs w:val="24"/>
          <w:lang w:val="es-419"/>
        </w:rPr>
        <w:fldChar w:fldCharType="separate"/>
      </w:r>
      <w:r w:rsidRPr="006A12A6">
        <w:rPr>
          <w:rFonts w:ascii="Times New Roman" w:hAnsi="Times New Roman" w:cs="Times New Roman"/>
          <w:color w:val="000000"/>
          <w:sz w:val="24"/>
          <w:szCs w:val="24"/>
          <w:lang w:val="es-419"/>
        </w:rPr>
        <w:t>(Gerstoft &amp; Davenport, 1986)</w:t>
      </w:r>
      <w:r w:rsidRPr="006A12A6">
        <w:rPr>
          <w:rFonts w:ascii="Times New Roman" w:hAnsi="Times New Roman" w:cs="Times New Roman"/>
          <w:color w:val="000000"/>
          <w:sz w:val="24"/>
          <w:szCs w:val="24"/>
          <w:lang w:val="es-419"/>
        </w:rPr>
        <w:fldChar w:fldCharType="end"/>
      </w:r>
      <w:r w:rsidRPr="006A12A6">
        <w:rPr>
          <w:rFonts w:ascii="Times New Roman" w:hAnsi="Times New Roman" w:cs="Times New Roman"/>
          <w:color w:val="000000"/>
          <w:sz w:val="24"/>
          <w:szCs w:val="24"/>
          <w:lang w:val="es-419"/>
        </w:rPr>
        <w:t xml:space="preserve"> y </w:t>
      </w:r>
      <w:r w:rsidRPr="006A12A6">
        <w:rPr>
          <w:rFonts w:ascii="Times New Roman" w:hAnsi="Times New Roman" w:cs="Times New Roman"/>
          <w:color w:val="000000"/>
          <w:sz w:val="24"/>
          <w:szCs w:val="24"/>
          <w:lang w:val="es-419"/>
        </w:rPr>
        <w:fldChar w:fldCharType="begin"/>
      </w:r>
      <w:r w:rsidRPr="006A12A6">
        <w:rPr>
          <w:rFonts w:ascii="Times New Roman" w:hAnsi="Times New Roman" w:cs="Times New Roman"/>
          <w:color w:val="000000"/>
          <w:sz w:val="24"/>
          <w:szCs w:val="24"/>
          <w:lang w:val="es-419"/>
        </w:rPr>
        <w:instrText xml:space="preserve"> ADDIN EN.CITE &lt;EndNote&gt;&lt;Cite&gt;&lt;Author&gt;Davenport&lt;/Author&gt;&lt;Year&gt;1992&lt;/Year&gt;&lt;RecNum&gt;20&lt;/RecNum&gt;&lt;DisplayText&gt;(Davenport &amp;amp; Sparling, 1992)&lt;/DisplayText&gt;&lt;record&gt;&lt;rec-number&gt;20&lt;/rec-number&gt;&lt;foreign-keys&gt;&lt;key app="EN" db-id="500sf09v19s0rqedrrn5a9xw5r92p9dsepaw" timestamp="0"&gt;20&lt;/key&gt;&lt;/foreign-keys&gt;&lt;ref-type name="Journal Article"&gt;17&lt;/ref-type&gt;&lt;contributors&gt;&lt;authors&gt;&lt;author&gt;Davenport, A.G.&lt;/author&gt;&lt;author&gt;Sparling, B.F.&lt;/author&gt;&lt;/authors&gt;&lt;/contributors&gt;&lt;titles&gt;&lt;title&gt;Dynamic gust response factors for guyed towers&lt;/title&gt;&lt;secondary-title&gt;Journal of Wind Engineering and Industrial Aerodynamics &lt;/secondary-title&gt;&lt;/titles&gt;&lt;periodical&gt;&lt;full-title&gt;Journal of Wind Engineering and Industrial Aerodynamics&lt;/full-title&gt;&lt;/periodical&gt;&lt;pages&gt;2237-2248&lt;/pages&gt;&lt;volume&gt;41&lt;/volume&gt;&lt;number&gt;1–3&lt;/number&gt;&lt;dates&gt;&lt;year&gt;1992&lt;/year&gt;&lt;/dates&gt;&lt;isbn&gt;0167-6105&lt;/isbn&gt;&lt;urls&gt;&lt;/urls&gt;&lt;electronic-resource-num&gt;http://dx.doi.org/10.1016/0167-6105(92)90662-T&lt;/electronic-resource-num&gt;&lt;/record&gt;&lt;/Cite&gt;&lt;/EndNote&gt;</w:instrText>
      </w:r>
      <w:r w:rsidRPr="006A12A6">
        <w:rPr>
          <w:rFonts w:ascii="Times New Roman" w:hAnsi="Times New Roman" w:cs="Times New Roman"/>
          <w:color w:val="000000"/>
          <w:sz w:val="24"/>
          <w:szCs w:val="24"/>
          <w:lang w:val="es-419"/>
        </w:rPr>
        <w:fldChar w:fldCharType="separate"/>
      </w:r>
      <w:r w:rsidRPr="006A12A6">
        <w:rPr>
          <w:rFonts w:ascii="Times New Roman" w:hAnsi="Times New Roman" w:cs="Times New Roman"/>
          <w:color w:val="000000"/>
          <w:sz w:val="24"/>
          <w:szCs w:val="24"/>
          <w:lang w:val="es-419"/>
        </w:rPr>
        <w:t>(Davenport &amp; Sparling, 1992)</w:t>
      </w:r>
      <w:r w:rsidRPr="006A12A6">
        <w:rPr>
          <w:rFonts w:ascii="Times New Roman" w:hAnsi="Times New Roman" w:cs="Times New Roman"/>
          <w:color w:val="000000"/>
          <w:sz w:val="24"/>
          <w:szCs w:val="24"/>
          <w:lang w:val="es-419"/>
        </w:rPr>
        <w:fldChar w:fldCharType="end"/>
      </w:r>
      <w:r w:rsidRPr="006A12A6">
        <w:rPr>
          <w:rFonts w:ascii="Times New Roman" w:hAnsi="Times New Roman" w:cs="Times New Roman"/>
          <w:color w:val="000000"/>
          <w:sz w:val="24"/>
          <w:szCs w:val="24"/>
          <w:lang w:val="es-419"/>
        </w:rPr>
        <w:t xml:space="preserve">. Actualmente, el método estático equivalente Patch Load, está recogido en las normas internacionales y aún se </w:t>
      </w:r>
      <w:r w:rsidRPr="006A12A6">
        <w:rPr>
          <w:rFonts w:ascii="Times New Roman" w:hAnsi="Times New Roman" w:cs="Times New Roman"/>
          <w:color w:val="000000"/>
          <w:sz w:val="24"/>
          <w:szCs w:val="24"/>
          <w:lang w:val="es-419"/>
        </w:rPr>
        <w:lastRenderedPageBreak/>
        <w:t xml:space="preserve">aplica con frecuencia, incluso con buenos resultados en comparación con métodos en el dominio del tiempo, como en el artículo de </w:t>
      </w:r>
      <w:r w:rsidRPr="006A12A6">
        <w:rPr>
          <w:rFonts w:ascii="Times New Roman" w:hAnsi="Times New Roman" w:cs="Times New Roman"/>
          <w:color w:val="000000"/>
          <w:sz w:val="24"/>
          <w:szCs w:val="24"/>
          <w:lang w:val="es-419"/>
        </w:rPr>
        <w:fldChar w:fldCharType="begin"/>
      </w:r>
      <w:r w:rsidRPr="006A12A6">
        <w:rPr>
          <w:rFonts w:ascii="Times New Roman" w:hAnsi="Times New Roman" w:cs="Times New Roman"/>
          <w:color w:val="000000"/>
          <w:sz w:val="24"/>
          <w:szCs w:val="24"/>
          <w:lang w:val="es-419"/>
        </w:rPr>
        <w:instrText xml:space="preserve"> ADDIN EN.CITE &lt;EndNote&gt;&lt;Cite&gt;&lt;Author&gt;I. Fernández Lorenzo&lt;/Author&gt;&lt;Year&gt;2019&lt;/Year&gt;&lt;RecNum&gt;124&lt;/RecNum&gt;&lt;DisplayText&gt;(I. Fernández Lorenzo et al., 2019)&lt;/DisplayText&gt;&lt;record&gt;&lt;rec-number&gt;124&lt;/rec-number&gt;&lt;foreign-keys&gt;&lt;key app="EN" db-id="avdf2prt602vr0ez0spvza95v9p5dwwws9rt" timestamp="1635190338"&gt;124&lt;/key&gt;&lt;/foreign-keys&gt;&lt;ref-type name="Journal Article"&gt;17&lt;/ref-type&gt;&lt;contributors&gt;&lt;authors&gt;&lt;author&gt;I. Fernández Lorenzo,&lt;/author&gt;&lt;author&gt;B. Clavelo Elena,&lt;/author&gt;&lt;author&gt;O. Ollet Otero,&lt;/author&gt;&lt;author&gt;V. Elena Parnás,&lt;/author&gt;&lt;/authors&gt;&lt;/contributors&gt;&lt;titles&gt;&lt;title&gt;Comparación de métodos de análisis dinámico en una torre atirantada sometida a cargas de viento extremas en Cuba&lt;/title&gt;&lt;secondary-title&gt;Revista de la Asociación Internacional de Conchas y Estructuras Espaciales&lt;/secondary-title&gt;&lt;/titles&gt;&lt;periodical&gt;&lt;full-title&gt;Revista de la Asociación Internacional de Conchas y Estructuras Espaciales&lt;/full-title&gt;&lt;/periodical&gt;&lt;volume&gt;60&lt;/volume&gt;&lt;dates&gt;&lt;year&gt;2019&lt;/year&gt;&lt;/dates&gt;&lt;urls&gt;&lt;/urls&gt;&lt;/record&gt;&lt;/Cite&gt;&lt;/EndNote&gt;</w:instrText>
      </w:r>
      <w:r w:rsidRPr="006A12A6">
        <w:rPr>
          <w:rFonts w:ascii="Times New Roman" w:hAnsi="Times New Roman" w:cs="Times New Roman"/>
          <w:color w:val="000000"/>
          <w:sz w:val="24"/>
          <w:szCs w:val="24"/>
          <w:lang w:val="es-419"/>
        </w:rPr>
        <w:fldChar w:fldCharType="separate"/>
      </w:r>
      <w:r w:rsidRPr="006A12A6">
        <w:rPr>
          <w:rFonts w:ascii="Times New Roman" w:hAnsi="Times New Roman" w:cs="Times New Roman"/>
          <w:color w:val="000000"/>
          <w:sz w:val="24"/>
          <w:szCs w:val="24"/>
          <w:lang w:val="es-419"/>
        </w:rPr>
        <w:t>(I. Fernández Lorenzo et al., 2019)</w:t>
      </w:r>
      <w:r w:rsidRPr="006A12A6">
        <w:rPr>
          <w:rFonts w:ascii="Times New Roman" w:hAnsi="Times New Roman" w:cs="Times New Roman"/>
          <w:color w:val="000000"/>
          <w:sz w:val="24"/>
          <w:szCs w:val="24"/>
          <w:lang w:val="es-419"/>
        </w:rPr>
        <w:fldChar w:fldCharType="end"/>
      </w:r>
      <w:r w:rsidRPr="006A12A6">
        <w:rPr>
          <w:rFonts w:ascii="Times New Roman" w:hAnsi="Times New Roman" w:cs="Times New Roman"/>
          <w:color w:val="000000"/>
          <w:sz w:val="24"/>
          <w:szCs w:val="24"/>
          <w:lang w:val="es-419"/>
        </w:rPr>
        <w:t>.</w:t>
      </w:r>
    </w:p>
    <w:p w14:paraId="51CA8D99" w14:textId="5C45D69D" w:rsidR="00162EB8" w:rsidRDefault="00162EB8" w:rsidP="00162EB8">
      <w:pPr>
        <w:pStyle w:val="Default"/>
        <w:spacing w:before="120" w:after="120" w:line="360" w:lineRule="auto"/>
        <w:jc w:val="both"/>
      </w:pPr>
      <w:r w:rsidRPr="004C6E37">
        <w:t xml:space="preserve">Debido a la complejidad y el alto costo de realizar los análisis de estas estructuras de forma experimental, es común la modelación numérica de estos problemas. La estabilidad y capacidad de resistencia de las torres </w:t>
      </w:r>
      <w:r w:rsidR="009E2915">
        <w:t xml:space="preserve">frente a cargas horizontales </w:t>
      </w:r>
      <w:r w:rsidRPr="004C6E37">
        <w:t xml:space="preserve">son las principales preocupaciones de los investigadores e ingenieros. Varios estudios aseguran que las torres de telecomunicaciones presentan mayores índices de colapso que otro tipo de estructuras, presentando comportamiento lineal o no lineal geométrico </w:t>
      </w:r>
      <w:r w:rsidRPr="004C6E37">
        <w:fldChar w:fldCharType="begin">
          <w:fldData xml:space="preserve">PEVuZE5vdGU+PENpdGU+PEF1dGhvcj5NaWNoZWwgQnJ1bmVhdTwvQXV0aG9yPjxZZWFyPjE5ODk8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</w:fldData>
        </w:fldChar>
      </w:r>
      <w:r>
        <w:instrText xml:space="preserve"> ADDIN EN.CITE </w:instrText>
      </w:r>
      <w:r>
        <w:fldChar w:fldCharType="begin">
          <w:fldData xml:space="preserve">PEVuZE5vdGU+PENpdGU+PEF1dGhvcj5NaWNoZWwgQnJ1bmVhdTwvQXV0aG9yPjxZZWFyPjE5ODk8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</w:fldData>
        </w:fldChar>
      </w:r>
      <w:r>
        <w:instrText xml:space="preserve"> ADDIN EN.CITE.DATA </w:instrText>
      </w:r>
      <w:r>
        <w:fldChar w:fldCharType="end"/>
      </w:r>
      <w:r w:rsidRPr="004C6E37">
        <w:fldChar w:fldCharType="separate"/>
      </w:r>
      <w:r>
        <w:rPr>
          <w:noProof/>
        </w:rPr>
        <w:t>(Martín, Elena, Loredo-Souza, &amp; Camaño, 2016; Martin Rodriguez, Elena Parnas, &amp; Castaneda Hevia, 2015; Michel Bruneau, 1989; Parnás, Lorenzo, &amp; Rodríguez, 2015)</w:t>
      </w:r>
      <w:r w:rsidRPr="004C6E37">
        <w:fldChar w:fldCharType="end"/>
      </w:r>
      <w:r w:rsidRPr="004C6E37">
        <w:t>.</w:t>
      </w:r>
    </w:p>
    <w:p w14:paraId="3A7D6FC8" w14:textId="77777777" w:rsidR="00162EB8" w:rsidRPr="004C6E37" w:rsidRDefault="00162EB8" w:rsidP="00162EB8">
      <w:pPr>
        <w:pStyle w:val="Default"/>
        <w:spacing w:before="120" w:after="120" w:line="360" w:lineRule="auto"/>
        <w:jc w:val="both"/>
      </w:pPr>
      <w:r w:rsidRPr="004C6E37">
        <w:t xml:space="preserve">En este trabajo se </w:t>
      </w:r>
      <w:r>
        <w:t xml:space="preserve">estudia el comportamiento de una torre atirantada bajo carga de viento extremo </w:t>
      </w:r>
      <w:r w:rsidRPr="004C6E37">
        <w:t>por medio del empleo del software estructural basado en el método de los elementos finitos SAP2000 v23</w:t>
      </w:r>
      <w:r>
        <w:t xml:space="preserve">. Se analizan dos modelos de torre con diferentes arreglos de diagonales y se determinan las relaciones demanda/capacidad de sus elementos con el </w:t>
      </w:r>
      <w:r w:rsidRPr="004C6E37">
        <w:t>objetivo de comparar la capacidad resistente de la misma</w:t>
      </w:r>
      <w:r>
        <w:t xml:space="preserve">. </w:t>
      </w:r>
    </w:p>
    <w:p w14:paraId="79360C3E" w14:textId="77777777" w:rsidR="00162EB8" w:rsidRPr="004C6E37" w:rsidRDefault="00162EB8" w:rsidP="00162EB8">
      <w:pPr>
        <w:pStyle w:val="Default"/>
        <w:numPr>
          <w:ilvl w:val="0"/>
          <w:numId w:val="34"/>
        </w:numPr>
        <w:spacing w:before="120" w:after="120" w:line="360" w:lineRule="auto"/>
        <w:jc w:val="both"/>
        <w:rPr>
          <w:b/>
        </w:rPr>
      </w:pPr>
      <w:r w:rsidRPr="004C6E37">
        <w:rPr>
          <w:b/>
        </w:rPr>
        <w:t>Modelación de la torre</w:t>
      </w:r>
    </w:p>
    <w:p w14:paraId="29809665" w14:textId="7DA91BA6" w:rsidR="00162EB8" w:rsidRDefault="00162EB8" w:rsidP="00162EB8">
      <w:pPr>
        <w:pStyle w:val="Default"/>
        <w:spacing w:before="120" w:after="120" w:line="360" w:lineRule="auto"/>
        <w:jc w:val="both"/>
      </w:pPr>
      <w:r w:rsidRPr="004C6E37">
        <w:t xml:space="preserve">La torre objeto de estudio corresponde a una torre de soporte de antenas de telecomunicaciones atirantada con 102 metros de altura. El cuerpo de la torre presenta sección triangular </w:t>
      </w:r>
      <w:r>
        <w:t xml:space="preserve">equilátera </w:t>
      </w:r>
      <w:r w:rsidRPr="004C6E37">
        <w:t>de 0,94</w:t>
      </w:r>
      <w:r w:rsidR="007639F7">
        <w:t xml:space="preserve"> </w:t>
      </w:r>
      <w:r w:rsidRPr="004C6E37">
        <w:t>m</w:t>
      </w:r>
      <w:r w:rsidR="007639F7">
        <w:t>etros</w:t>
      </w:r>
      <w:r w:rsidRPr="004C6E37">
        <w:t xml:space="preserve"> </w:t>
      </w:r>
      <w:r>
        <w:t>de ancho. Está compuesta por columnas de perfiles angulares de alas iguales 90x90x9</w:t>
      </w:r>
      <w:r w:rsidR="005333FE">
        <w:t xml:space="preserve"> mm</w:t>
      </w:r>
      <w:r>
        <w:t>,</w:t>
      </w:r>
      <w:r w:rsidRPr="004C6E37">
        <w:t xml:space="preserve"> diagonales </w:t>
      </w:r>
      <w:r>
        <w:t>de 50x50x5</w:t>
      </w:r>
      <w:r w:rsidR="005333FE">
        <w:t xml:space="preserve"> mm</w:t>
      </w:r>
      <w:r>
        <w:t>,</w:t>
      </w:r>
      <w:r w:rsidRPr="004C6E37">
        <w:t xml:space="preserve"> tranques</w:t>
      </w:r>
      <w:r>
        <w:t xml:space="preserve"> y tranques de refuerzo en viento de 40x40x4</w:t>
      </w:r>
      <w:r w:rsidR="005333FE">
        <w:t xml:space="preserve"> mm</w:t>
      </w:r>
      <w:r>
        <w:t>, y por tranques de viento conformados por dobles angulares de 50x50x5</w:t>
      </w:r>
      <w:r w:rsidR="005333FE">
        <w:t xml:space="preserve"> mm</w:t>
      </w:r>
      <w:r w:rsidRPr="004C6E37">
        <w:t>. Se encuentra arriostrada por seis niveles de viento en cada vértice de la torre</w:t>
      </w:r>
      <w:r>
        <w:t xml:space="preserve"> a las alturas indicadas en la Figura 2a). Los cables, de 13</w:t>
      </w:r>
      <w:r w:rsidR="005333FE">
        <w:t xml:space="preserve"> </w:t>
      </w:r>
      <w:r>
        <w:t>mm de diámetro y una carga de rotura de 25,8 kN, se unen a tierra a través de dos anclajes de tres cables cada uno (ver Fig. 2b)).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3974"/>
      </w:tblGrid>
      <w:tr w:rsidR="00162EB8" w14:paraId="6A89EAEB" w14:textId="77777777" w:rsidTr="006A12A6">
        <w:tc>
          <w:tcPr>
            <w:tcW w:w="4746" w:type="dxa"/>
            <w:vAlign w:val="center"/>
          </w:tcPr>
          <w:p w14:paraId="45165B83" w14:textId="77777777" w:rsidR="00162EB8" w:rsidRDefault="00162EB8" w:rsidP="006A12A6">
            <w:pPr>
              <w:pStyle w:val="Default"/>
              <w:spacing w:before="120" w:after="120" w:line="360" w:lineRule="auto"/>
              <w:jc w:val="center"/>
            </w:pPr>
            <w:r w:rsidRPr="004C6E37">
              <w:rPr>
                <w:noProof/>
                <w:lang w:eastAsia="es-419"/>
              </w:rPr>
              <w:lastRenderedPageBreak/>
              <w:drawing>
                <wp:inline distT="0" distB="0" distL="0" distR="0" wp14:anchorId="711B0060" wp14:editId="33EA57FD">
                  <wp:extent cx="2872596" cy="2981658"/>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les.JPG"/>
                          <pic:cNvPicPr/>
                        </pic:nvPicPr>
                        <pic:blipFill>
                          <a:blip r:embed="rId11">
                            <a:extLst>
                              <a:ext uri="{28A0092B-C50C-407E-A947-70E740481C1C}">
                                <a14:useLocalDpi xmlns:a14="http://schemas.microsoft.com/office/drawing/2010/main" val="0"/>
                              </a:ext>
                            </a:extLst>
                          </a:blip>
                          <a:stretch>
                            <a:fillRect/>
                          </a:stretch>
                        </pic:blipFill>
                        <pic:spPr>
                          <a:xfrm>
                            <a:off x="0" y="0"/>
                            <a:ext cx="2894138" cy="3004018"/>
                          </a:xfrm>
                          <a:prstGeom prst="rect">
                            <a:avLst/>
                          </a:prstGeom>
                        </pic:spPr>
                      </pic:pic>
                    </a:graphicData>
                  </a:graphic>
                </wp:inline>
              </w:drawing>
            </w:r>
          </w:p>
        </w:tc>
        <w:tc>
          <w:tcPr>
            <w:tcW w:w="4324" w:type="dxa"/>
            <w:vAlign w:val="center"/>
          </w:tcPr>
          <w:p w14:paraId="05C17A9F" w14:textId="77777777" w:rsidR="00162EB8" w:rsidRDefault="00162EB8" w:rsidP="006A12A6">
            <w:pPr>
              <w:pStyle w:val="Default"/>
              <w:spacing w:before="120" w:after="120" w:line="360" w:lineRule="auto"/>
              <w:jc w:val="center"/>
            </w:pPr>
            <w:r w:rsidRPr="004C6E37">
              <w:rPr>
                <w:noProof/>
                <w:lang w:eastAsia="es-419"/>
              </w:rPr>
              <w:drawing>
                <wp:inline distT="0" distB="0" distL="0" distR="0" wp14:anchorId="403E5B27" wp14:editId="333BC3A1">
                  <wp:extent cx="2126913" cy="2130725"/>
                  <wp:effectExtent l="0" t="0" r="698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les vista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3898" cy="2137723"/>
                          </a:xfrm>
                          <a:prstGeom prst="rect">
                            <a:avLst/>
                          </a:prstGeom>
                        </pic:spPr>
                      </pic:pic>
                    </a:graphicData>
                  </a:graphic>
                </wp:inline>
              </w:drawing>
            </w:r>
          </w:p>
        </w:tc>
      </w:tr>
    </w:tbl>
    <w:p w14:paraId="48062C50" w14:textId="77777777" w:rsidR="00162EB8" w:rsidRPr="00D8532F" w:rsidRDefault="00162EB8" w:rsidP="00162EB8">
      <w:pPr>
        <w:pStyle w:val="Default"/>
        <w:spacing w:before="120" w:after="120" w:line="360" w:lineRule="auto"/>
        <w:jc w:val="center"/>
        <w:rPr>
          <w:sz w:val="20"/>
          <w:szCs w:val="20"/>
        </w:rPr>
      </w:pPr>
      <w:r w:rsidRPr="00D8532F">
        <w:rPr>
          <w:sz w:val="20"/>
          <w:szCs w:val="20"/>
        </w:rPr>
        <w:t>Figura 2. a) Vista en elevación de la torre   b) Vista en planta de la torre</w:t>
      </w:r>
    </w:p>
    <w:p w14:paraId="2FDEC4F7" w14:textId="77777777" w:rsidR="00162EB8" w:rsidRPr="004C6E37" w:rsidRDefault="00162EB8" w:rsidP="00162EB8">
      <w:pPr>
        <w:pStyle w:val="Default"/>
        <w:spacing w:before="120" w:after="120" w:line="360" w:lineRule="auto"/>
        <w:jc w:val="both"/>
      </w:pPr>
      <w:r w:rsidRPr="004C6E37">
        <w:t>Para la modelación y revisión estructural de la torre se utilizó como herramienta el software de análisis estructural basado en el método de los elementos finitos SAP2000 v23 (CSI). La estructura se consideró como una armadura espacial con 6 grados de libertad para el análisis, mientras que los elementos fueron modelados como barras (elementos lineales con nudos en sus extremos). El material se consideró trabajando en su régimen no lineal.</w:t>
      </w:r>
    </w:p>
    <w:p w14:paraId="103711A6" w14:textId="77777777" w:rsidR="00162EB8" w:rsidRPr="004C6E37" w:rsidRDefault="00162EB8" w:rsidP="00162EB8">
      <w:pPr>
        <w:pStyle w:val="Default"/>
        <w:spacing w:before="120" w:after="120" w:line="360" w:lineRule="auto"/>
        <w:jc w:val="both"/>
      </w:pPr>
      <w:r w:rsidRPr="004C6E37">
        <w:t xml:space="preserve">El </w:t>
      </w:r>
      <w:r>
        <w:t xml:space="preserve">fuste </w:t>
      </w:r>
      <w:r w:rsidRPr="004C6E37">
        <w:t>de la torre en su totalidad es de acero A36 con límite de fluencia de 250MPa y de rotura de 400MPa, mientras que los cables están compuestos por acero de alto límite elástico con límite de fluencia de 1600MPa y de rotura de 2000MPa. Para ambos aceros se considera un módulo de elasticidad de 2x10</w:t>
      </w:r>
      <w:r w:rsidRPr="004C6E37">
        <w:rPr>
          <w:vertAlign w:val="superscript"/>
        </w:rPr>
        <w:t>5</w:t>
      </w:r>
      <w:r w:rsidRPr="004C6E37">
        <w:t>MPa y su peso específico es de 76,97kN/m</w:t>
      </w:r>
      <w:r w:rsidRPr="004C6E37">
        <w:rPr>
          <w:vertAlign w:val="superscript"/>
        </w:rPr>
        <w:t>3</w:t>
      </w:r>
      <w:r w:rsidRPr="004C6E37">
        <w:t>.</w:t>
      </w:r>
    </w:p>
    <w:p w14:paraId="2BACBF95" w14:textId="77777777" w:rsidR="00162EB8" w:rsidRPr="004C6E37" w:rsidRDefault="00162EB8" w:rsidP="00162EB8">
      <w:pPr>
        <w:pStyle w:val="Default"/>
        <w:spacing w:before="120" w:after="120" w:line="360" w:lineRule="auto"/>
        <w:jc w:val="both"/>
      </w:pPr>
      <w:r w:rsidRPr="004C6E37">
        <w:t>Las columnas se modelaron continuas en toda su longitud. Las diagonales y tranques se consideran articulados en sus extremos y entre ellos, ya que las uniones se realizan mediante uno o dos pernos. Los tres puntos de apoyo de la torre se consideraron empotrados.</w:t>
      </w:r>
    </w:p>
    <w:p w14:paraId="1D3E8C66" w14:textId="08BA9196" w:rsidR="00162EB8" w:rsidRDefault="00162EB8" w:rsidP="00162EB8">
      <w:pPr>
        <w:pStyle w:val="Default"/>
        <w:spacing w:before="120" w:after="120" w:line="360" w:lineRule="auto"/>
        <w:jc w:val="both"/>
      </w:pPr>
      <w:r w:rsidRPr="00847A8E">
        <w:t xml:space="preserve">Las combinaciones de cargas se establecen en la NC 450:2006 </w:t>
      </w:r>
      <w:r w:rsidRPr="00847A8E">
        <w:fldChar w:fldCharType="begin"/>
      </w:r>
      <w:r w:rsidRPr="00847A8E">
        <w:instrText xml:space="preserve"> ADDIN EN.CITE &lt;EndNote&gt;&lt;Cite&gt;&lt;Author&gt;Normalización&lt;/Author&gt;&lt;Year&gt;2006&lt;/Year&gt;&lt;RecNum&gt;28&lt;/RecNum&gt;&lt;DisplayText&gt;(Normalización, 2006)&lt;/DisplayText&gt;&lt;record&gt;&lt;rec-number&gt;28&lt;/rec-number&gt;&lt;foreign-keys&gt;&lt;key app="EN" db-id="avdf2prt602vr0ez0spvza95v9p5dwwws9rt" timestamp="1600456958"&gt;28&lt;/key&gt;&lt;/foreign-keys&gt;&lt;ref-type name="Standard"&gt;58&lt;/ref-type&gt;&lt;contributors&gt;&lt;authors&gt;&lt;author&gt;Oficina Nacional de Normalización&lt;/author&gt;&lt;/authors&gt;&lt;/contributors&gt;&lt;titles&gt;&lt;title&gt;Edificaciones-Factores de carga o ponderación-Combinaciones. NC 450:2006&lt;/title&gt;&lt;/titles&gt;&lt;dates&gt;&lt;year&gt;2006&lt;/year&gt;&lt;/dates&gt;&lt;pub-location&gt;Ciudad de La Habana, Cuba&lt;/pub-location&gt;&lt;urls&gt;&lt;/urls&gt;&lt;/record&gt;&lt;/Cite&gt;&lt;/EndNote&gt;</w:instrText>
      </w:r>
      <w:r w:rsidRPr="00847A8E">
        <w:fldChar w:fldCharType="separate"/>
      </w:r>
      <w:r w:rsidRPr="00847A8E">
        <w:rPr>
          <w:noProof/>
        </w:rPr>
        <w:t>(Normalización, 2006)</w:t>
      </w:r>
      <w:r w:rsidRPr="00847A8E">
        <w:fldChar w:fldCharType="end"/>
      </w:r>
      <w:r>
        <w:t xml:space="preserve">. Fueron calculadas las combinaciones 1,2CP + 1,4CV y 0,9CP + 1.4CV. </w:t>
      </w:r>
      <w:r w:rsidRPr="004C6E37">
        <w:t xml:space="preserve">Las cargas </w:t>
      </w:r>
      <w:r w:rsidRPr="004C6E37">
        <w:lastRenderedPageBreak/>
        <w:t xml:space="preserve">consideradas en el estudio de la torre son las cargas permanentes y </w:t>
      </w:r>
      <w:r>
        <w:t>de viento</w:t>
      </w:r>
      <w:r w:rsidRPr="004C6E37">
        <w:t xml:space="preserve">. Las cargas de uso no se consideraron ya que es poco frecuente en la torre (reparaciones, montaje de elementos) cuando está actuando la carga de viento extrema, mientras que la carga de viento no </w:t>
      </w:r>
      <w:r w:rsidRPr="00847A8E">
        <w:t>extremo no genera la peor condición de trabajo de la torre.</w:t>
      </w:r>
      <w:r>
        <w:t xml:space="preserve"> </w:t>
      </w:r>
      <w:r w:rsidRPr="00847A8E">
        <w:t>Como cargas permanentes en la torre se considera</w:t>
      </w:r>
      <w:r w:rsidR="005333FE">
        <w:t>ron</w:t>
      </w:r>
      <w:r w:rsidRPr="00847A8E">
        <w:t xml:space="preserve"> el peso propio de los elementos estructurales,  accesorios y antenas.</w:t>
      </w:r>
      <w:r>
        <w:t xml:space="preserve"> </w:t>
      </w:r>
    </w:p>
    <w:p w14:paraId="039CF3A9" w14:textId="77777777" w:rsidR="00162EB8" w:rsidRDefault="00162EB8" w:rsidP="00162EB8">
      <w:pPr>
        <w:pStyle w:val="Default"/>
        <w:spacing w:before="120" w:after="120" w:line="360" w:lineRule="auto"/>
        <w:jc w:val="both"/>
      </w:pPr>
      <w:r w:rsidRPr="004C6E37">
        <w:t>También se toman en cuenta en el modelo las cargas de tesado de los cables. Estas son las cargas producidas por la tensión inicial de los cables al fijar la torre. Se toma como el 10% del límite de rotura de los cables.</w:t>
      </w:r>
    </w:p>
    <w:p w14:paraId="373C3C43" w14:textId="77777777" w:rsidR="00162EB8" w:rsidRPr="004C6E37" w:rsidRDefault="00162EB8" w:rsidP="00162EB8">
      <w:pPr>
        <w:pStyle w:val="Default"/>
        <w:spacing w:before="120" w:after="120" w:line="360" w:lineRule="auto"/>
        <w:jc w:val="both"/>
        <w:rPr>
          <w:b/>
          <w:bCs/>
        </w:rPr>
      </w:pPr>
      <w:r w:rsidRPr="004C6E37">
        <w:rPr>
          <w:b/>
          <w:bCs/>
        </w:rPr>
        <w:t>2.1 Estudio de variantes para el fuste</w:t>
      </w:r>
    </w:p>
    <w:p w14:paraId="1CE0B414" w14:textId="77777777" w:rsidR="00162EB8" w:rsidRDefault="00162EB8" w:rsidP="00162EB8">
      <w:pPr>
        <w:pStyle w:val="Default"/>
        <w:spacing w:before="120" w:after="120" w:line="360" w:lineRule="auto"/>
        <w:jc w:val="both"/>
      </w:pPr>
      <w:r w:rsidRPr="004C6E37">
        <w:t>Se presentan dos variantes de estudio. En la primera variante</w:t>
      </w:r>
      <w:r>
        <w:t xml:space="preserve"> </w:t>
      </w:r>
      <w:r w:rsidRPr="004C6E37">
        <w:t xml:space="preserve">las diagonales en cada cara de la torre </w:t>
      </w:r>
      <w:r>
        <w:t>son cruzadas o</w:t>
      </w:r>
      <w:r w:rsidRPr="004C6E37">
        <w:t xml:space="preserve"> dobles</w:t>
      </w:r>
      <w:r>
        <w:t>,</w:t>
      </w:r>
      <w:r w:rsidRPr="004C6E37">
        <w:t xml:space="preserve"> conformando un arreglo X, en la segunda variante</w:t>
      </w:r>
      <w:r>
        <w:t>, el fuste solo</w:t>
      </w:r>
      <w:r w:rsidRPr="004C6E37">
        <w:t xml:space="preserve"> </w:t>
      </w:r>
      <w:r>
        <w:t xml:space="preserve">posee </w:t>
      </w:r>
      <w:r w:rsidRPr="004C6E37">
        <w:t xml:space="preserve">una </w:t>
      </w:r>
      <w:r>
        <w:t>diagonal</w:t>
      </w:r>
      <w:r w:rsidRPr="004C6E37">
        <w:t xml:space="preserve"> en cada cara, conformando ahora un arreglo en Z</w:t>
      </w:r>
      <w:r>
        <w:t xml:space="preserve">. </w:t>
      </w:r>
    </w:p>
    <w:p w14:paraId="73691FA8" w14:textId="77777777" w:rsidR="00162EB8" w:rsidRPr="004C6E37" w:rsidRDefault="00162EB8" w:rsidP="00162EB8">
      <w:pPr>
        <w:pStyle w:val="Default"/>
        <w:spacing w:before="120" w:after="120" w:line="360" w:lineRule="auto"/>
        <w:jc w:val="center"/>
        <w:rPr>
          <w:noProof/>
        </w:rPr>
      </w:pPr>
      <w:r w:rsidRPr="004C6E37">
        <w:rPr>
          <w:noProof/>
          <w:lang w:eastAsia="es-419"/>
        </w:rPr>
        <w:drawing>
          <wp:inline distT="0" distB="0" distL="0" distR="0" wp14:anchorId="16CCD6E0" wp14:editId="4B5C0B9E">
            <wp:extent cx="2874588" cy="2232837"/>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01" t="4576" b="6214"/>
                    <a:stretch/>
                  </pic:blipFill>
                  <pic:spPr bwMode="auto">
                    <a:xfrm>
                      <a:off x="0" y="0"/>
                      <a:ext cx="2970484" cy="2307324"/>
                    </a:xfrm>
                    <a:prstGeom prst="rect">
                      <a:avLst/>
                    </a:prstGeom>
                    <a:ln>
                      <a:noFill/>
                    </a:ln>
                    <a:extLst>
                      <a:ext uri="{53640926-AAD7-44D8-BBD7-CCE9431645EC}">
                        <a14:shadowObscured xmlns:a14="http://schemas.microsoft.com/office/drawing/2010/main"/>
                      </a:ext>
                    </a:extLst>
                  </pic:spPr>
                </pic:pic>
              </a:graphicData>
            </a:graphic>
          </wp:inline>
        </w:drawing>
      </w:r>
    </w:p>
    <w:p w14:paraId="22F0594F" w14:textId="5337068C" w:rsidR="00162EB8" w:rsidRDefault="00162EB8" w:rsidP="00162EB8">
      <w:pPr>
        <w:pStyle w:val="Default"/>
        <w:spacing w:before="120" w:after="120" w:line="360" w:lineRule="auto"/>
        <w:jc w:val="center"/>
        <w:rPr>
          <w:noProof/>
          <w:sz w:val="20"/>
          <w:szCs w:val="20"/>
        </w:rPr>
      </w:pPr>
      <w:r w:rsidRPr="002D0128">
        <w:rPr>
          <w:noProof/>
          <w:sz w:val="20"/>
          <w:szCs w:val="20"/>
        </w:rPr>
        <w:t>Figura 3. a) Variante 1 con arreglo en X b) Variante 2 con arreglo en Z</w:t>
      </w:r>
    </w:p>
    <w:p w14:paraId="0102FE22" w14:textId="77777777" w:rsidR="002D0128" w:rsidRPr="002D0128" w:rsidRDefault="002D0128" w:rsidP="00162EB8">
      <w:pPr>
        <w:pStyle w:val="Default"/>
        <w:spacing w:before="120" w:after="120" w:line="360" w:lineRule="auto"/>
        <w:jc w:val="center"/>
        <w:rPr>
          <w:sz w:val="20"/>
          <w:szCs w:val="20"/>
        </w:rPr>
      </w:pPr>
    </w:p>
    <w:p w14:paraId="799EE71D" w14:textId="77777777" w:rsidR="00162EB8" w:rsidRPr="004C6E37" w:rsidRDefault="00162EB8" w:rsidP="00162EB8">
      <w:pPr>
        <w:pStyle w:val="NoSpacing"/>
        <w:spacing w:before="120" w:after="120" w:line="360" w:lineRule="auto"/>
        <w:jc w:val="both"/>
        <w:rPr>
          <w:rFonts w:ascii="Times New Roman" w:hAnsi="Times New Roman" w:cs="Times New Roman"/>
          <w:b/>
          <w:bCs/>
          <w:sz w:val="24"/>
          <w:szCs w:val="24"/>
        </w:rPr>
      </w:pPr>
      <w:r w:rsidRPr="004C6E37">
        <w:rPr>
          <w:rFonts w:ascii="Times New Roman" w:hAnsi="Times New Roman" w:cs="Times New Roman"/>
          <w:b/>
          <w:bCs/>
          <w:sz w:val="24"/>
          <w:szCs w:val="24"/>
        </w:rPr>
        <w:t>3. Cálculo de la carga de viento</w:t>
      </w:r>
    </w:p>
    <w:p w14:paraId="6015454F" w14:textId="77777777" w:rsidR="00162EB8" w:rsidRPr="004C6E37" w:rsidRDefault="00162EB8" w:rsidP="00162EB8">
      <w:pPr>
        <w:pStyle w:val="NoSpacing"/>
        <w:spacing w:before="120" w:after="120" w:line="360" w:lineRule="auto"/>
        <w:jc w:val="both"/>
        <w:rPr>
          <w:rFonts w:ascii="Times New Roman" w:hAnsi="Times New Roman" w:cs="Times New Roman"/>
          <w:sz w:val="24"/>
          <w:szCs w:val="24"/>
        </w:rPr>
      </w:pPr>
      <w:r w:rsidRPr="004C6E37">
        <w:rPr>
          <w:rFonts w:ascii="Times New Roman" w:hAnsi="Times New Roman" w:cs="Times New Roman"/>
          <w:sz w:val="24"/>
          <w:szCs w:val="24"/>
        </w:rPr>
        <w:t>Para el análisis de la carga de viento se tomaron tres direcciones de incidencia del mismo 0</w:t>
      </w:r>
      <w:r w:rsidRPr="004C6E37">
        <w:rPr>
          <w:rFonts w:ascii="Times New Roman" w:hAnsi="Times New Roman" w:cs="Times New Roman"/>
          <w:color w:val="000000"/>
          <w:sz w:val="24"/>
          <w:szCs w:val="24"/>
          <w:vertAlign w:val="superscript"/>
        </w:rPr>
        <w:t>0</w:t>
      </w:r>
      <w:r w:rsidRPr="004C6E37">
        <w:rPr>
          <w:rFonts w:ascii="Times New Roman" w:hAnsi="Times New Roman" w:cs="Times New Roman"/>
          <w:color w:val="000000"/>
          <w:sz w:val="24"/>
          <w:szCs w:val="24"/>
        </w:rPr>
        <w:t>, 60</w:t>
      </w:r>
      <w:r w:rsidRPr="004C6E37">
        <w:rPr>
          <w:rFonts w:ascii="Times New Roman" w:hAnsi="Times New Roman" w:cs="Times New Roman"/>
          <w:color w:val="000000"/>
          <w:sz w:val="24"/>
          <w:szCs w:val="24"/>
          <w:vertAlign w:val="superscript"/>
        </w:rPr>
        <w:t>0</w:t>
      </w:r>
      <w:r w:rsidRPr="004C6E37">
        <w:rPr>
          <w:rFonts w:ascii="Times New Roman" w:hAnsi="Times New Roman" w:cs="Times New Roman"/>
          <w:color w:val="000000"/>
          <w:sz w:val="24"/>
          <w:szCs w:val="24"/>
        </w:rPr>
        <w:t>, y 90</w:t>
      </w:r>
      <w:r w:rsidRPr="004C6E37">
        <w:rPr>
          <w:rFonts w:ascii="Times New Roman" w:hAnsi="Times New Roman" w:cs="Times New Roman"/>
          <w:color w:val="000000"/>
          <w:sz w:val="24"/>
          <w:szCs w:val="24"/>
          <w:vertAlign w:val="superscript"/>
        </w:rPr>
        <w:t>0</w:t>
      </w:r>
      <w:r w:rsidRPr="004C6E37">
        <w:rPr>
          <w:rFonts w:ascii="Times New Roman" w:hAnsi="Times New Roman" w:cs="Times New Roman"/>
          <w:color w:val="000000"/>
          <w:sz w:val="24"/>
          <w:szCs w:val="24"/>
        </w:rPr>
        <w:t xml:space="preserve">. </w:t>
      </w:r>
      <w:r w:rsidRPr="004C6E37">
        <w:rPr>
          <w:rFonts w:ascii="Times New Roman" w:hAnsi="Times New Roman" w:cs="Times New Roman"/>
          <w:sz w:val="24"/>
          <w:szCs w:val="24"/>
        </w:rPr>
        <w:t>La carga de viento fue analizada para la dirección 0</w:t>
      </w:r>
      <w:r w:rsidRPr="004C6E37">
        <w:rPr>
          <w:rFonts w:ascii="Times New Roman" w:hAnsi="Times New Roman" w:cs="Times New Roman"/>
          <w:color w:val="000000"/>
          <w:sz w:val="24"/>
          <w:szCs w:val="24"/>
          <w:vertAlign w:val="superscript"/>
        </w:rPr>
        <w:t>0</w:t>
      </w:r>
      <w:r w:rsidRPr="004C6E37">
        <w:rPr>
          <w:rFonts w:ascii="Times New Roman" w:hAnsi="Times New Roman" w:cs="Times New Roman"/>
          <w:color w:val="000000"/>
          <w:sz w:val="24"/>
          <w:szCs w:val="24"/>
        </w:rPr>
        <w:t>, mientras que para las restantes direcciones fue utilizado un coeficiente en función de la relación área neta/área bruta de la estructura según lo establecido en la norma.</w:t>
      </w:r>
    </w:p>
    <w:p w14:paraId="2B10D89E" w14:textId="77777777" w:rsidR="00162EB8" w:rsidRPr="004C6E37" w:rsidRDefault="00162EB8" w:rsidP="00162EB8">
      <w:pPr>
        <w:pStyle w:val="NoSpacing"/>
        <w:spacing w:before="120" w:after="120" w:line="360" w:lineRule="auto"/>
        <w:jc w:val="center"/>
        <w:rPr>
          <w:rFonts w:ascii="Times New Roman" w:hAnsi="Times New Roman" w:cs="Times New Roman"/>
          <w:color w:val="000000"/>
          <w:sz w:val="24"/>
          <w:szCs w:val="24"/>
        </w:rPr>
      </w:pPr>
      <w:r w:rsidRPr="004C6E37">
        <w:rPr>
          <w:rFonts w:ascii="Times New Roman" w:hAnsi="Times New Roman" w:cs="Times New Roman"/>
          <w:noProof/>
          <w:sz w:val="24"/>
          <w:szCs w:val="24"/>
          <w:lang w:val="es-419" w:eastAsia="es-419"/>
        </w:rPr>
        <w:lastRenderedPageBreak/>
        <w:drawing>
          <wp:inline distT="0" distB="0" distL="0" distR="0" wp14:anchorId="253687BD" wp14:editId="3802213F">
            <wp:extent cx="4527206" cy="1595886"/>
            <wp:effectExtent l="0" t="0" r="698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recciones.JPG"/>
                    <pic:cNvPicPr/>
                  </pic:nvPicPr>
                  <pic:blipFill rotWithShape="1">
                    <a:blip r:embed="rId14">
                      <a:extLst>
                        <a:ext uri="{28A0092B-C50C-407E-A947-70E740481C1C}">
                          <a14:useLocalDpi xmlns:a14="http://schemas.microsoft.com/office/drawing/2010/main" val="0"/>
                        </a:ext>
                      </a:extLst>
                    </a:blip>
                    <a:srcRect b="9842"/>
                    <a:stretch/>
                  </pic:blipFill>
                  <pic:spPr bwMode="auto">
                    <a:xfrm>
                      <a:off x="0" y="0"/>
                      <a:ext cx="4580920" cy="1614821"/>
                    </a:xfrm>
                    <a:prstGeom prst="rect">
                      <a:avLst/>
                    </a:prstGeom>
                    <a:ln>
                      <a:noFill/>
                    </a:ln>
                    <a:extLst>
                      <a:ext uri="{53640926-AAD7-44D8-BBD7-CCE9431645EC}">
                        <a14:shadowObscured xmlns:a14="http://schemas.microsoft.com/office/drawing/2010/main"/>
                      </a:ext>
                    </a:extLst>
                  </pic:spPr>
                </pic:pic>
              </a:graphicData>
            </a:graphic>
          </wp:inline>
        </w:drawing>
      </w:r>
    </w:p>
    <w:p w14:paraId="4052F4F9" w14:textId="77777777" w:rsidR="00162EB8" w:rsidRPr="002D0128" w:rsidRDefault="00162EB8" w:rsidP="001A05FE">
      <w:pPr>
        <w:pStyle w:val="NoSpacing"/>
        <w:spacing w:before="120" w:after="120" w:line="360" w:lineRule="auto"/>
        <w:jc w:val="center"/>
        <w:rPr>
          <w:rFonts w:ascii="Times New Roman" w:hAnsi="Times New Roman" w:cs="Times New Roman"/>
          <w:sz w:val="20"/>
          <w:szCs w:val="20"/>
        </w:rPr>
      </w:pPr>
      <w:r w:rsidRPr="002D0128">
        <w:rPr>
          <w:rFonts w:ascii="Times New Roman" w:hAnsi="Times New Roman" w:cs="Times New Roman"/>
          <w:sz w:val="20"/>
          <w:szCs w:val="20"/>
        </w:rPr>
        <w:t>Figura 4. Direcciones de viento analizadas</w:t>
      </w:r>
    </w:p>
    <w:p w14:paraId="498CCA8D" w14:textId="76A32897" w:rsidR="00162EB8" w:rsidRPr="004C6E37" w:rsidRDefault="00162EB8" w:rsidP="00162EB8">
      <w:pPr>
        <w:pStyle w:val="Default"/>
        <w:spacing w:before="120" w:after="120" w:line="360" w:lineRule="auto"/>
        <w:jc w:val="both"/>
      </w:pPr>
      <w:r w:rsidRPr="004C6E37">
        <w:t xml:space="preserve">La carga de viento actuante sobre la estructura es la suma de las componentes estática y dinámica. La componente estática de la carga de viento fue calculada según lo establecido en la NC 285:2003 </w:t>
      </w:r>
      <w:r w:rsidRPr="004C6E37">
        <w:fldChar w:fldCharType="begin"/>
      </w:r>
      <w:r w:rsidRPr="004C6E37">
        <w:instrText xml:space="preserve"> ADDIN EN.CITE &lt;EndNote&gt;&lt;Cite&gt;&lt;Author&gt;Normalización&lt;/Author&gt;&lt;Year&gt;2003&lt;/Year&gt;&lt;RecNum&gt;27&lt;/RecNum&gt;&lt;DisplayText&gt;(Normalización, 2003)&lt;/DisplayText&gt;&lt;record&gt;&lt;rec-number&gt;27&lt;/rec-number&gt;&lt;foreign-keys&gt;&lt;key app="EN" db-id="avdf2prt602vr0ez0spvza95v9p5dwwws9rt" timestamp="1600456926"&gt;27&lt;/key&gt;&lt;/foreign-keys&gt;&lt;ref-type name="Standard"&gt;58&lt;/ref-type&gt;&lt;contributors&gt;&lt;authors&gt;&lt;author&gt;Oficina Nacional de Normalización&lt;/author&gt;&lt;/authors&gt;&lt;/contributors&gt;&lt;titles&gt;&lt;title&gt;Carga de viento. Método de cálculo. NC 285:2003&lt;/title&gt;&lt;/titles&gt;&lt;dates&gt;&lt;year&gt;2003&lt;/year&gt;&lt;/dates&gt;&lt;pub-location&gt;Ciudad de La Habana, Cuba&lt;/pub-location&gt;&lt;urls&gt;&lt;/urls&gt;&lt;/record&gt;&lt;/Cite&gt;&lt;/EndNote&gt;</w:instrText>
      </w:r>
      <w:r w:rsidRPr="004C6E37">
        <w:fldChar w:fldCharType="separate"/>
      </w:r>
      <w:r w:rsidRPr="004C6E37">
        <w:rPr>
          <w:noProof/>
        </w:rPr>
        <w:t>(Normalización, 2003)</w:t>
      </w:r>
      <w:r w:rsidRPr="004C6E37">
        <w:fldChar w:fldCharType="end"/>
      </w:r>
      <w:r w:rsidRPr="004C6E37">
        <w:t>, la presión de viento actuante fue obtenida mediante la ecuación 1.</w:t>
      </w:r>
      <w:r>
        <w:t xml:space="preserve"> En el modelo la carga estática calculada fue aplicada como cargas puntuales sobre </w:t>
      </w:r>
      <w:r w:rsidR="00AC7F53">
        <w:t xml:space="preserve">los nudos de los tres </w:t>
      </w:r>
      <w:r w:rsidR="006B44BC">
        <w:t>vértices al</w:t>
      </w:r>
      <w:r>
        <w:t xml:space="preserve"> final de cada tramo de carga definido, el estado de carga fue definido como no lineal y tomando como rigidez inicial la generada por la tensión de pretensado de los cables. La figura 5 a) b) y c) muestran la carga de viento estática calculada para las dos variantes de fuste respectivamente</w:t>
      </w:r>
      <w:r w:rsidR="00AC7F53">
        <w:t xml:space="preserve"> en las tres direcciones</w:t>
      </w:r>
      <w:r>
        <w:t>.</w:t>
      </w:r>
    </w:p>
    <w:p w14:paraId="394351C0" w14:textId="0398F29C" w:rsidR="00162EB8" w:rsidRPr="004C6E37" w:rsidRDefault="00606DEC" w:rsidP="00162EB8">
      <w:pPr>
        <w:pStyle w:val="Default"/>
        <w:spacing w:before="120" w:after="120" w:line="360" w:lineRule="auto"/>
        <w:jc w:val="both"/>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10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ra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fe</m:t>
            </m:r>
          </m:sub>
        </m:sSub>
      </m:oMath>
      <w:r w:rsidR="00162EB8" w:rsidRPr="004C6E37">
        <w:rPr>
          <w:rFonts w:eastAsiaTheme="minorEastAsia"/>
        </w:rPr>
        <w:t xml:space="preserve"> </w:t>
      </w:r>
      <w:r w:rsidR="00C938D8">
        <w:rPr>
          <w:rFonts w:eastAsiaTheme="minorEastAsia"/>
        </w:rPr>
        <w:t xml:space="preserve">                     </w:t>
      </w:r>
      <w:r w:rsidR="00162EB8" w:rsidRPr="004C6E37">
        <w:rPr>
          <w:rFonts w:eastAsiaTheme="minorEastAsia"/>
        </w:rPr>
        <w:t xml:space="preserve">                        </w:t>
      </w:r>
      <w:r w:rsidR="00162EB8">
        <w:rPr>
          <w:rFonts w:eastAsiaTheme="minorEastAsia"/>
        </w:rPr>
        <w:t xml:space="preserve">          </w:t>
      </w:r>
      <w:r w:rsidR="00C938D8">
        <w:rPr>
          <w:rFonts w:eastAsiaTheme="minorEastAsia"/>
        </w:rPr>
        <w:t xml:space="preserve">                  </w:t>
      </w:r>
      <w:r w:rsidR="00162EB8" w:rsidRPr="004C6E37">
        <w:rPr>
          <w:rFonts w:eastAsiaTheme="minorEastAsia"/>
        </w:rPr>
        <w:t>Ec. 1</w:t>
      </w:r>
    </w:p>
    <w:p w14:paraId="66A3F403" w14:textId="45BFB01E" w:rsidR="00162EB8" w:rsidRPr="004C6E37" w:rsidRDefault="00162EB8" w:rsidP="00162EB8">
      <w:pPr>
        <w:pStyle w:val="NoSpacing"/>
        <w:spacing w:before="120" w:after="120" w:line="360" w:lineRule="auto"/>
        <w:jc w:val="both"/>
        <w:rPr>
          <w:rFonts w:ascii="Times New Roman" w:eastAsiaTheme="minorEastAsia" w:hAnsi="Times New Roman" w:cs="Times New Roman"/>
          <w:sz w:val="24"/>
          <w:szCs w:val="24"/>
        </w:rPr>
      </w:pPr>
      <w:r w:rsidRPr="004C6E37">
        <w:rPr>
          <w:rFonts w:ascii="Times New Roman" w:eastAsiaTheme="minorEastAsia" w:hAnsi="Times New Roman" w:cs="Times New Roman"/>
          <w:sz w:val="24"/>
          <w:szCs w:val="24"/>
        </w:rPr>
        <w:t xml:space="preserve">Donde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10</m:t>
            </m:r>
          </m:sub>
        </m:sSub>
      </m:oMath>
      <w:r w:rsidRPr="004C6E37">
        <w:rPr>
          <w:rFonts w:ascii="Times New Roman" w:eastAsiaTheme="minorEastAsia" w:hAnsi="Times New Roman" w:cs="Times New Roman"/>
          <w:sz w:val="24"/>
          <w:szCs w:val="24"/>
        </w:rPr>
        <w:t xml:space="preserve"> es la presión característica básica del viento, la cual depende de la región donde se encuentre emplazada la estructura tomando un valor de 1,3 kN/m</w:t>
      </w:r>
      <w:r w:rsidRPr="004C6E37">
        <w:rPr>
          <w:rFonts w:ascii="Times New Roman" w:eastAsiaTheme="minorEastAsia" w:hAnsi="Times New Roman" w:cs="Times New Roman"/>
          <w:sz w:val="24"/>
          <w:szCs w:val="24"/>
          <w:vertAlign w:val="superscript"/>
        </w:rPr>
        <w:t xml:space="preserve">2 </w:t>
      </w:r>
      <w:r w:rsidRPr="004C6E37">
        <w:rPr>
          <w:rFonts w:ascii="Times New Roman" w:eastAsiaTheme="minorEastAsia" w:hAnsi="Times New Roman" w:cs="Times New Roman"/>
          <w:sz w:val="24"/>
          <w:szCs w:val="24"/>
        </w:rPr>
        <w:t xml:space="preserve">para la región occidental,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4C6E37">
        <w:rPr>
          <w:rFonts w:ascii="Times New Roman" w:eastAsiaTheme="minorEastAsia" w:hAnsi="Times New Roman" w:cs="Times New Roman"/>
          <w:sz w:val="24"/>
          <w:szCs w:val="24"/>
        </w:rPr>
        <w:t xml:space="preserve"> es el coeficiente de recurrencia,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oMath>
      <w:r w:rsidRPr="004C6E37">
        <w:rPr>
          <w:rFonts w:ascii="Times New Roman" w:eastAsiaTheme="minorEastAsia" w:hAnsi="Times New Roman" w:cs="Times New Roman"/>
          <w:sz w:val="24"/>
          <w:szCs w:val="24"/>
        </w:rPr>
        <w:t xml:space="preserve"> es el coeficiente de sitio 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oMath>
      <w:r w:rsidRPr="004C6E37">
        <w:rPr>
          <w:rFonts w:ascii="Times New Roman" w:eastAsiaTheme="minorEastAsia" w:hAnsi="Times New Roman" w:cs="Times New Roman"/>
          <w:sz w:val="24"/>
          <w:szCs w:val="24"/>
        </w:rPr>
        <w:t xml:space="preserve"> el coeficiente de ráfaga. Para la obra objeto de estudio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m:t>
            </m:r>
          </m:sub>
        </m:sSub>
      </m:oMath>
      <w:r w:rsidRPr="004C6E37">
        <w:rPr>
          <w:rFonts w:ascii="Times New Roman" w:eastAsiaTheme="minorEastAsia" w:hAnsi="Times New Roman" w:cs="Times New Roman"/>
          <w:sz w:val="24"/>
          <w:szCs w:val="24"/>
        </w:rPr>
        <w:t xml:space="preserve"> toman un valor de 1, la obra se encuentra ubicada en un sitio expuesto por lo que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m:t>
            </m:r>
          </m:sub>
        </m:sSub>
        <m:r>
          <w:rPr>
            <w:rFonts w:ascii="Cambria Math" w:hAnsi="Cambria Math" w:cs="Times New Roman"/>
            <w:sz w:val="24"/>
            <w:szCs w:val="24"/>
          </w:rPr>
          <m:t>=1,1</m:t>
        </m:r>
      </m:oMath>
      <w:r w:rsidRPr="004C6E37">
        <w:rPr>
          <w:rFonts w:ascii="Times New Roman" w:eastAsiaTheme="minorEastAsia" w:hAnsi="Times New Roman" w:cs="Times New Roman"/>
          <w:sz w:val="24"/>
          <w:szCs w:val="24"/>
        </w:rPr>
        <w:t xml:space="preserve"> y el coeficiente de ráfaga toma un valor de 1,</w:t>
      </w:r>
      <w:r w:rsidR="006B44BC" w:rsidRPr="004C6E37">
        <w:rPr>
          <w:rFonts w:ascii="Times New Roman" w:eastAsiaTheme="minorEastAsia" w:hAnsi="Times New Roman" w:cs="Times New Roman"/>
          <w:sz w:val="24"/>
          <w:szCs w:val="24"/>
        </w:rPr>
        <w:t>05.</w:t>
      </w:r>
      <w:r w:rsidRPr="004C6E37">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ra</m:t>
            </m:r>
          </m:sub>
        </m:sSub>
      </m:oMath>
      <w:r w:rsidRPr="004C6E37">
        <w:rPr>
          <w:rFonts w:ascii="Times New Roman" w:eastAsiaTheme="minorEastAsia" w:hAnsi="Times New Roman" w:cs="Times New Roman"/>
          <w:sz w:val="24"/>
          <w:szCs w:val="24"/>
        </w:rPr>
        <w:t xml:space="preserve"> el coeficiente de reducción de área, se obtiene de la figura 4 de la NC 285:2003 y toma un valor de 1 para el caso objeto de estudio.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fe</m:t>
            </m:r>
          </m:sub>
        </m:sSub>
        <m:r>
          <w:rPr>
            <w:rFonts w:ascii="Cambria Math" w:hAnsi="Cambria Math" w:cs="Times New Roman"/>
            <w:sz w:val="24"/>
            <w:szCs w:val="24"/>
          </w:rPr>
          <m:t xml:space="preserve"> </m:t>
        </m:r>
      </m:oMath>
      <w:r w:rsidRPr="004C6E37">
        <w:rPr>
          <w:rFonts w:ascii="Times New Roman" w:eastAsiaTheme="minorEastAsia" w:hAnsi="Times New Roman" w:cs="Times New Roman"/>
          <w:sz w:val="24"/>
          <w:szCs w:val="24"/>
        </w:rPr>
        <w:t xml:space="preserve">es el coeficiente de forma, este depende de la geometría de la edificación. Para estructuras de celosías espaciales se obtiene mediante la expresión 2, donde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oMath>
      <w:r w:rsidRPr="004C6E37">
        <w:rPr>
          <w:rFonts w:ascii="Times New Roman" w:eastAsiaTheme="minorEastAsia" w:hAnsi="Times New Roman" w:cs="Times New Roman"/>
          <w:sz w:val="24"/>
          <w:szCs w:val="24"/>
        </w:rPr>
        <w:t xml:space="preserve"> es un coeficiente de forma para elementos infinitamente largos en función del tipo de perfil usado en la estructura y </w:t>
      </w:r>
      <m:oMath>
        <m:r>
          <w:rPr>
            <w:rFonts w:ascii="Cambria Math" w:eastAsiaTheme="minorEastAsia" w:hAnsi="Cambria Math" w:cs="Times New Roman"/>
            <w:sz w:val="24"/>
            <w:szCs w:val="24"/>
          </w:rPr>
          <m:t>N</m:t>
        </m:r>
      </m:oMath>
      <w:r w:rsidRPr="004C6E37">
        <w:rPr>
          <w:rFonts w:ascii="Times New Roman" w:eastAsiaTheme="minorEastAsia" w:hAnsi="Times New Roman" w:cs="Times New Roman"/>
          <w:sz w:val="24"/>
          <w:szCs w:val="24"/>
        </w:rPr>
        <w:t xml:space="preserve"> es un coeficiente de reducción, obtenido de la tabla de la página 43 de la norma cubana. Si la torre tiene sección triangular la expresión 2 se multiplica por el coeficiente 0,9.</w:t>
      </w:r>
    </w:p>
    <w:p w14:paraId="3AD4F8F2" w14:textId="5D363493" w:rsidR="00162EB8" w:rsidRPr="004C6E37" w:rsidRDefault="00606DEC" w:rsidP="00162EB8">
      <w:pPr>
        <w:pStyle w:val="NoSpacing"/>
        <w:spacing w:before="120" w:after="12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fe</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d>
          <m:dPr>
            <m:ctrlPr>
              <w:rPr>
                <w:rFonts w:ascii="Cambria Math" w:hAnsi="Cambria Math" w:cs="Times New Roman"/>
                <w:i/>
                <w:sz w:val="24"/>
                <w:szCs w:val="24"/>
              </w:rPr>
            </m:ctrlPr>
          </m:dPr>
          <m:e>
            <m:r>
              <w:rPr>
                <w:rFonts w:ascii="Cambria Math" w:hAnsi="Cambria Math" w:cs="Times New Roman"/>
                <w:sz w:val="24"/>
                <w:szCs w:val="24"/>
              </w:rPr>
              <m:t>1+N</m:t>
            </m:r>
          </m:e>
        </m:d>
        <m:r>
          <w:rPr>
            <w:rFonts w:ascii="Cambria Math" w:hAnsi="Cambria Math" w:cs="Times New Roman"/>
            <w:sz w:val="24"/>
            <w:szCs w:val="24"/>
          </w:rPr>
          <m:t>·0,9</m:t>
        </m:r>
      </m:oMath>
      <w:r w:rsidR="00C938D8">
        <w:rPr>
          <w:rFonts w:ascii="Times New Roman" w:eastAsiaTheme="minorEastAsia" w:hAnsi="Times New Roman" w:cs="Times New Roman"/>
          <w:sz w:val="24"/>
          <w:szCs w:val="24"/>
        </w:rPr>
        <w:t xml:space="preserve"> </w:t>
      </w:r>
      <w:r w:rsidR="00C938D8">
        <w:rPr>
          <w:rFonts w:ascii="Times New Roman" w:eastAsiaTheme="minorEastAsia" w:hAnsi="Times New Roman" w:cs="Times New Roman"/>
          <w:sz w:val="24"/>
          <w:szCs w:val="24"/>
        </w:rPr>
        <w:tab/>
        <w:t xml:space="preserve">  </w:t>
      </w:r>
      <w:r w:rsidR="00162EB8" w:rsidRPr="004C6E37">
        <w:rPr>
          <w:rFonts w:ascii="Times New Roman" w:eastAsiaTheme="minorEastAsia" w:hAnsi="Times New Roman" w:cs="Times New Roman"/>
          <w:sz w:val="24"/>
          <w:szCs w:val="24"/>
        </w:rPr>
        <w:tab/>
      </w:r>
      <w:r w:rsidR="00162EB8" w:rsidRPr="004C6E37">
        <w:rPr>
          <w:rFonts w:ascii="Times New Roman" w:eastAsiaTheme="minorEastAsia" w:hAnsi="Times New Roman" w:cs="Times New Roman"/>
          <w:sz w:val="24"/>
          <w:szCs w:val="24"/>
        </w:rPr>
        <w:tab/>
      </w:r>
      <w:r w:rsidR="00162EB8" w:rsidRPr="004C6E37">
        <w:rPr>
          <w:rFonts w:ascii="Times New Roman" w:eastAsiaTheme="minorEastAsia" w:hAnsi="Times New Roman" w:cs="Times New Roman"/>
          <w:sz w:val="24"/>
          <w:szCs w:val="24"/>
        </w:rPr>
        <w:tab/>
      </w:r>
      <w:r w:rsidR="00162EB8">
        <w:rPr>
          <w:rFonts w:ascii="Times New Roman" w:eastAsiaTheme="minorEastAsia" w:hAnsi="Times New Roman" w:cs="Times New Roman"/>
          <w:sz w:val="24"/>
          <w:szCs w:val="24"/>
        </w:rPr>
        <w:t xml:space="preserve">          </w:t>
      </w:r>
      <w:r w:rsidR="00162EB8" w:rsidRPr="004C6E37">
        <w:rPr>
          <w:rFonts w:ascii="Times New Roman" w:eastAsiaTheme="minorEastAsia" w:hAnsi="Times New Roman" w:cs="Times New Roman"/>
          <w:sz w:val="24"/>
          <w:szCs w:val="24"/>
        </w:rPr>
        <w:tab/>
      </w:r>
      <w:r w:rsidR="00162EB8" w:rsidRPr="004C6E37">
        <w:rPr>
          <w:rFonts w:ascii="Times New Roman" w:eastAsiaTheme="minorEastAsia" w:hAnsi="Times New Roman" w:cs="Times New Roman"/>
          <w:sz w:val="24"/>
          <w:szCs w:val="24"/>
        </w:rPr>
        <w:tab/>
      </w:r>
      <w:r w:rsidR="00162EB8" w:rsidRPr="004C6E37">
        <w:rPr>
          <w:rFonts w:ascii="Times New Roman" w:eastAsiaTheme="minorEastAsia" w:hAnsi="Times New Roman" w:cs="Times New Roman"/>
          <w:sz w:val="24"/>
          <w:szCs w:val="24"/>
        </w:rPr>
        <w:tab/>
        <w:t xml:space="preserve">     </w:t>
      </w:r>
      <w:r w:rsidR="00C938D8">
        <w:rPr>
          <w:rFonts w:ascii="Times New Roman" w:eastAsiaTheme="minorEastAsia" w:hAnsi="Times New Roman" w:cs="Times New Roman"/>
          <w:sz w:val="24"/>
          <w:szCs w:val="24"/>
        </w:rPr>
        <w:t xml:space="preserve">          </w:t>
      </w:r>
      <w:r w:rsidR="00162EB8" w:rsidRPr="004C6E37">
        <w:rPr>
          <w:rFonts w:ascii="Times New Roman" w:eastAsiaTheme="minorEastAsia" w:hAnsi="Times New Roman" w:cs="Times New Roman"/>
          <w:sz w:val="24"/>
          <w:szCs w:val="24"/>
        </w:rPr>
        <w:t>Ec. 2</w:t>
      </w:r>
    </w:p>
    <w:p w14:paraId="175F3E4C" w14:textId="77777777" w:rsidR="00162EB8" w:rsidRPr="004C6E37" w:rsidRDefault="00606DEC" w:rsidP="00162EB8">
      <w:pPr>
        <w:pStyle w:val="NoSpacing"/>
        <w:spacing w:before="120" w:after="12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h</m:t>
            </m:r>
          </m:sub>
        </m:sSub>
      </m:oMath>
      <w:r w:rsidR="00162EB8" w:rsidRPr="004C6E37">
        <w:rPr>
          <w:rFonts w:ascii="Times New Roman" w:eastAsiaTheme="minorEastAsia" w:hAnsi="Times New Roman" w:cs="Times New Roman"/>
          <w:sz w:val="24"/>
          <w:szCs w:val="24"/>
        </w:rPr>
        <w:t xml:space="preserve"> es el coeficiente de altura, según las características de su emplazamiento la estructura objeto de estudio se encuentra en un terreno clasificado como tipo A, por lo que el coeficiente de altura se calcula mediante la ecuación 3.</w:t>
      </w:r>
    </w:p>
    <w:p w14:paraId="3BE5B00B" w14:textId="00BF1EAA" w:rsidR="00162EB8" w:rsidRDefault="00606DEC" w:rsidP="00162EB8">
      <w:pPr>
        <w:pStyle w:val="Default"/>
        <w:spacing w:before="120" w:after="120" w:line="360" w:lineRule="auto"/>
        <w:jc w:val="both"/>
        <w:rPr>
          <w:rFonts w:eastAsiaTheme="minorEastAsia"/>
        </w:rPr>
      </w:pPr>
      <m:oMath>
        <m:sSub>
          <m:sSubPr>
            <m:ctrlPr>
              <w:rPr>
                <w:rFonts w:ascii="Cambria Math" w:hAnsi="Cambria Math"/>
                <w:i/>
              </w:rPr>
            </m:ctrlPr>
          </m:sSubPr>
          <m:e>
            <m:r>
              <w:rPr>
                <w:rFonts w:ascii="Cambria Math" w:hAnsi="Cambria Math"/>
              </w:rPr>
              <m:t>C</m:t>
            </m:r>
          </m:e>
          <m:sub>
            <m:r>
              <w:rPr>
                <w:rFonts w:ascii="Cambria Math" w:hAnsi="Cambria Math"/>
              </w:rPr>
              <m:t>h(z)</m:t>
            </m:r>
          </m:sub>
        </m:sSub>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10</m:t>
            </m:r>
          </m:den>
        </m:f>
        <m:sSup>
          <m:sSupPr>
            <m:ctrlPr>
              <w:rPr>
                <w:rFonts w:ascii="Cambria Math" w:hAnsi="Cambria Math"/>
                <w:i/>
              </w:rPr>
            </m:ctrlPr>
          </m:sSupPr>
          <m:e>
            <m:r>
              <w:rPr>
                <w:rFonts w:ascii="Cambria Math" w:hAnsi="Cambria Math"/>
              </w:rPr>
              <m:t>)</m:t>
            </m:r>
          </m:e>
          <m:sup>
            <m:r>
              <w:rPr>
                <w:rFonts w:ascii="Cambria Math" w:hAnsi="Cambria Math"/>
              </w:rPr>
              <m:t xml:space="preserve">0.32   </m:t>
            </m:r>
          </m:sup>
        </m:sSup>
      </m:oMath>
      <w:r w:rsidR="000127FA">
        <w:rPr>
          <w:rFonts w:eastAsiaTheme="minorEastAsia"/>
        </w:rPr>
        <w:t xml:space="preserve">          </w:t>
      </w:r>
      <w:r w:rsidR="000127FA">
        <w:rPr>
          <w:rFonts w:eastAsiaTheme="minorEastAsia"/>
        </w:rPr>
        <w:tab/>
      </w:r>
      <w:r w:rsidR="000127FA">
        <w:rPr>
          <w:rFonts w:eastAsiaTheme="minorEastAsia"/>
        </w:rPr>
        <w:tab/>
      </w:r>
      <w:r w:rsidR="000127FA">
        <w:rPr>
          <w:rFonts w:eastAsiaTheme="minorEastAsia"/>
        </w:rPr>
        <w:tab/>
      </w:r>
      <w:r w:rsidR="000127FA">
        <w:rPr>
          <w:rFonts w:eastAsiaTheme="minorEastAsia"/>
        </w:rPr>
        <w:tab/>
      </w:r>
      <w:r w:rsidR="000127FA">
        <w:rPr>
          <w:rFonts w:eastAsiaTheme="minorEastAsia"/>
        </w:rPr>
        <w:tab/>
      </w:r>
      <w:r w:rsidR="000127FA">
        <w:rPr>
          <w:rFonts w:eastAsiaTheme="minorEastAsia"/>
        </w:rPr>
        <w:tab/>
      </w:r>
      <w:r w:rsidR="000127FA">
        <w:rPr>
          <w:rFonts w:eastAsiaTheme="minorEastAsia"/>
        </w:rPr>
        <w:tab/>
      </w:r>
      <w:r w:rsidR="000127FA">
        <w:rPr>
          <w:rFonts w:eastAsiaTheme="minorEastAsia"/>
        </w:rPr>
        <w:tab/>
        <w:t xml:space="preserve">   </w:t>
      </w:r>
      <w:r w:rsidR="00162EB8" w:rsidRPr="004C6E37">
        <w:rPr>
          <w:rFonts w:eastAsiaTheme="minorEastAsia"/>
        </w:rPr>
        <w:t xml:space="preserve">Ec. </w:t>
      </w:r>
      <w:r w:rsidR="00162EB8">
        <w:rPr>
          <w:rFonts w:eastAsiaTheme="minorEastAsia"/>
        </w:rPr>
        <w:t>3</w:t>
      </w:r>
    </w:p>
    <w:p w14:paraId="759F65F1" w14:textId="77777777" w:rsidR="00162EB8" w:rsidRDefault="00162EB8" w:rsidP="00162EB8">
      <w:pPr>
        <w:pStyle w:val="Default"/>
        <w:spacing w:before="120" w:after="120" w:line="360" w:lineRule="auto"/>
        <w:jc w:val="both"/>
        <w:rPr>
          <w:rFonts w:eastAsiaTheme="minorEastAsia"/>
        </w:rPr>
      </w:pPr>
      <w:r>
        <w:rPr>
          <w:noProof/>
          <w:lang w:eastAsia="es-419"/>
        </w:rPr>
        <w:drawing>
          <wp:inline distT="0" distB="0" distL="0" distR="0" wp14:anchorId="44C24195" wp14:editId="6B5AC6D8">
            <wp:extent cx="5759450" cy="39300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3930015"/>
                    </a:xfrm>
                    <a:prstGeom prst="rect">
                      <a:avLst/>
                    </a:prstGeom>
                  </pic:spPr>
                </pic:pic>
              </a:graphicData>
            </a:graphic>
          </wp:inline>
        </w:drawing>
      </w:r>
    </w:p>
    <w:p w14:paraId="7F16C77B" w14:textId="77777777" w:rsidR="00162EB8" w:rsidRPr="001A05FE" w:rsidRDefault="00162EB8" w:rsidP="001A05FE">
      <w:pPr>
        <w:pStyle w:val="Default"/>
        <w:spacing w:before="120" w:after="120" w:line="360" w:lineRule="auto"/>
        <w:jc w:val="center"/>
        <w:rPr>
          <w:rFonts w:eastAsiaTheme="minorEastAsia"/>
          <w:sz w:val="20"/>
          <w:szCs w:val="20"/>
        </w:rPr>
      </w:pPr>
      <w:r w:rsidRPr="001A05FE">
        <w:rPr>
          <w:rFonts w:eastAsiaTheme="minorEastAsia"/>
          <w:sz w:val="20"/>
          <w:szCs w:val="20"/>
        </w:rPr>
        <w:t>Figura 5 Carga de viento estática por columna para a) Dirección 0⁰ b) Dirección 60⁰ c) Dirección 90⁰</w:t>
      </w:r>
    </w:p>
    <w:p w14:paraId="27EFC07B" w14:textId="48E21DCD" w:rsidR="00162EB8" w:rsidRPr="008A1382" w:rsidRDefault="00162EB8" w:rsidP="00162EB8">
      <w:pPr>
        <w:pStyle w:val="Default"/>
        <w:spacing w:before="120" w:after="120" w:line="360" w:lineRule="auto"/>
        <w:jc w:val="both"/>
      </w:pPr>
      <w:r w:rsidRPr="004C6E37">
        <w:rPr>
          <w:rFonts w:eastAsiaTheme="minorEastAsia"/>
        </w:rPr>
        <w:t xml:space="preserve">En este trabajo la componente dinámica de la carga de viento fue calculada mediante el método estático equivalente Patrones de Carga. </w:t>
      </w:r>
      <w:r w:rsidRPr="004C6E37">
        <w:t>La aplicación del método tramos de carga divide el análisis en una carga media a aplicar sobre el mástil de la torre y sus cables, y una serie de patrones de carga a ser colocados igualmente en estos elementos de la estructura.</w:t>
      </w:r>
      <w:r>
        <w:t xml:space="preserve"> El método fue aplicado según lo establecido en la Norma Británica </w:t>
      </w:r>
      <w:r w:rsidR="005D1058">
        <w:fldChar w:fldCharType="begin"/>
      </w:r>
      <w:r w:rsidR="005D1058">
        <w:instrText xml:space="preserve"> ADDIN EN.CITE &lt;EndNote&gt;&lt;Cite&gt;&lt;Author&gt;BS1800-4&lt;/Author&gt;&lt;Year&gt;1995&lt;/Year&gt;&lt;RecNum&gt;46&lt;/RecNum&gt;&lt;DisplayText&gt;(BS1800-4, 1995)&lt;/DisplayText&gt;&lt;record&gt;&lt;rec-number&gt;46&lt;/rec-number&gt;&lt;foreign-keys&gt;&lt;key app="EN" db-id="500sf09v19s0rqedrrn5a9xw5r92p9dsepaw" timestamp="0"&gt;46&lt;/key&gt;&lt;/foreign-keys&gt;&lt;ref-type name="Standard"&gt;58&lt;/ref-type&gt;&lt;contributors&gt;&lt;authors&gt;&lt;author&gt;BS1800-4&lt;/author&gt;&lt;/authors&gt;&lt;/contributors&gt;&lt;titles&gt;&lt;title&gt;British Standards on Lattice Towers and Masts: Part 4 Code of Practice for Loading of Guyed Masts&lt;/title&gt;&lt;/titles&gt;&lt;dates&gt;&lt;year&gt;1995&lt;/year&gt;&lt;/dates&gt;&lt;pub-location&gt;London&lt;/pub-location&gt;&lt;urls&gt;&lt;/urls&gt;&lt;/record&gt;&lt;/Cite&gt;&lt;/EndNote&gt;</w:instrText>
      </w:r>
      <w:r w:rsidR="005D1058">
        <w:fldChar w:fldCharType="separate"/>
      </w:r>
      <w:r w:rsidR="005D1058">
        <w:rPr>
          <w:noProof/>
        </w:rPr>
        <w:t>(BS1800-4, 1995)</w:t>
      </w:r>
      <w:r w:rsidR="005D1058">
        <w:fldChar w:fldCharType="end"/>
      </w:r>
      <w:r w:rsidR="005D1058">
        <w:t>.</w:t>
      </w:r>
      <w:r>
        <w:t>Los patrones fueron modelados como un estado de carga lineal tomando como rigidez inicial la generada después de aplicada la carga media de viento sobre la torre. La carga de viento calculada por el método Patrones de Carga se muestra en las tablas 1 y 2 para el fuste con arreglo en Z y arreglo en X respectivamente.</w:t>
      </w:r>
    </w:p>
    <w:p w14:paraId="33B7FFD5" w14:textId="77777777" w:rsidR="00162EB8" w:rsidRPr="00DE731C" w:rsidRDefault="00162EB8" w:rsidP="00162EB8">
      <w:pPr>
        <w:pStyle w:val="Default"/>
        <w:spacing w:before="120" w:after="120" w:line="360" w:lineRule="auto"/>
        <w:jc w:val="both"/>
        <w:rPr>
          <w:rFonts w:eastAsiaTheme="minorEastAsia"/>
          <w:sz w:val="20"/>
          <w:szCs w:val="20"/>
        </w:rPr>
      </w:pPr>
      <w:r w:rsidRPr="00DE731C">
        <w:rPr>
          <w:rFonts w:eastAsiaTheme="minorEastAsia"/>
          <w:sz w:val="20"/>
          <w:szCs w:val="20"/>
        </w:rPr>
        <w:lastRenderedPageBreak/>
        <w:t>Tabla 1. Carga de viento dinámica por tramo para las tres direcciones de viento para fuste con arreglo en Z</w:t>
      </w:r>
    </w:p>
    <w:tbl>
      <w:tblPr>
        <w:tblW w:w="5000" w:type="pct"/>
        <w:tblCellMar>
          <w:left w:w="70" w:type="dxa"/>
          <w:right w:w="70" w:type="dxa"/>
        </w:tblCellMar>
        <w:tblLook w:val="04A0" w:firstRow="1" w:lastRow="0" w:firstColumn="1" w:lastColumn="0" w:noHBand="0" w:noVBand="1"/>
      </w:tblPr>
      <w:tblGrid>
        <w:gridCol w:w="933"/>
        <w:gridCol w:w="1059"/>
        <w:gridCol w:w="1611"/>
        <w:gridCol w:w="618"/>
        <w:gridCol w:w="696"/>
        <w:gridCol w:w="685"/>
        <w:gridCol w:w="1014"/>
        <w:gridCol w:w="1014"/>
        <w:gridCol w:w="1014"/>
      </w:tblGrid>
      <w:tr w:rsidR="00162EB8" w:rsidRPr="00920A2A" w14:paraId="21E7E9FE" w14:textId="77777777" w:rsidTr="00AC7F53">
        <w:trPr>
          <w:trHeight w:val="300"/>
        </w:trPr>
        <w:tc>
          <w:tcPr>
            <w:tcW w:w="601" w:type="pct"/>
            <w:tcBorders>
              <w:top w:val="nil"/>
              <w:left w:val="nil"/>
              <w:bottom w:val="nil"/>
              <w:right w:val="nil"/>
            </w:tcBorders>
            <w:shd w:val="clear" w:color="auto" w:fill="auto"/>
            <w:vAlign w:val="bottom"/>
            <w:hideMark/>
          </w:tcPr>
          <w:p w14:paraId="34DE5D5B"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673" w:type="pct"/>
            <w:tcBorders>
              <w:top w:val="nil"/>
              <w:left w:val="nil"/>
              <w:bottom w:val="nil"/>
              <w:right w:val="nil"/>
            </w:tcBorders>
            <w:shd w:val="clear" w:color="auto" w:fill="auto"/>
            <w:vAlign w:val="bottom"/>
            <w:hideMark/>
          </w:tcPr>
          <w:p w14:paraId="51B030C4"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992" w:type="pct"/>
            <w:tcBorders>
              <w:top w:val="nil"/>
              <w:left w:val="nil"/>
              <w:bottom w:val="nil"/>
              <w:right w:val="nil"/>
            </w:tcBorders>
            <w:shd w:val="clear" w:color="auto" w:fill="auto"/>
            <w:vAlign w:val="bottom"/>
            <w:hideMark/>
          </w:tcPr>
          <w:p w14:paraId="6F4BBEB2"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317" w:type="pct"/>
            <w:tcBorders>
              <w:top w:val="nil"/>
              <w:left w:val="nil"/>
              <w:bottom w:val="nil"/>
              <w:right w:val="nil"/>
            </w:tcBorders>
            <w:shd w:val="clear" w:color="auto" w:fill="auto"/>
            <w:vAlign w:val="bottom"/>
            <w:hideMark/>
          </w:tcPr>
          <w:p w14:paraId="47DF974B"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356" w:type="pct"/>
            <w:tcBorders>
              <w:top w:val="nil"/>
              <w:left w:val="nil"/>
              <w:bottom w:val="nil"/>
              <w:right w:val="nil"/>
            </w:tcBorders>
            <w:shd w:val="clear" w:color="auto" w:fill="auto"/>
            <w:vAlign w:val="bottom"/>
            <w:hideMark/>
          </w:tcPr>
          <w:p w14:paraId="67BBEFFC"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348" w:type="pct"/>
            <w:tcBorders>
              <w:top w:val="nil"/>
              <w:left w:val="nil"/>
              <w:bottom w:val="nil"/>
              <w:right w:val="nil"/>
            </w:tcBorders>
            <w:shd w:val="clear" w:color="auto" w:fill="auto"/>
            <w:vAlign w:val="bottom"/>
            <w:hideMark/>
          </w:tcPr>
          <w:p w14:paraId="2FF28B49"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53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D64936" w14:textId="77777777" w:rsidR="00162EB8" w:rsidRPr="00920A2A" w:rsidRDefault="00162EB8" w:rsidP="006A12A6">
            <w:pPr>
              <w:spacing w:after="0" w:line="240" w:lineRule="auto"/>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Dirección 0</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65C3605A" w14:textId="77777777" w:rsidR="00162EB8" w:rsidRPr="00920A2A" w:rsidRDefault="00162EB8" w:rsidP="006A12A6">
            <w:pPr>
              <w:spacing w:after="0" w:line="240" w:lineRule="auto"/>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Dirección 60</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13543E54" w14:textId="77777777" w:rsidR="00162EB8" w:rsidRPr="00920A2A" w:rsidRDefault="00162EB8" w:rsidP="006A12A6">
            <w:pPr>
              <w:spacing w:after="0" w:line="240" w:lineRule="auto"/>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Dirección 90</w:t>
            </w:r>
          </w:p>
        </w:tc>
      </w:tr>
      <w:tr w:rsidR="00162EB8" w:rsidRPr="00920A2A" w14:paraId="028F593A" w14:textId="77777777" w:rsidTr="00AC7F53">
        <w:trPr>
          <w:trHeight w:val="510"/>
        </w:trPr>
        <w:tc>
          <w:tcPr>
            <w:tcW w:w="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8881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 xml:space="preserve">Nivel </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3758E95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Tramos</w:t>
            </w:r>
          </w:p>
        </w:tc>
        <w:tc>
          <w:tcPr>
            <w:tcW w:w="992" w:type="pct"/>
            <w:tcBorders>
              <w:top w:val="single" w:sz="4" w:space="0" w:color="auto"/>
              <w:left w:val="nil"/>
              <w:bottom w:val="single" w:sz="4" w:space="0" w:color="auto"/>
              <w:right w:val="single" w:sz="4" w:space="0" w:color="auto"/>
            </w:tcBorders>
            <w:shd w:val="clear" w:color="auto" w:fill="auto"/>
            <w:vAlign w:val="center"/>
            <w:hideMark/>
          </w:tcPr>
          <w:p w14:paraId="68FD71E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Punto de ubicación de la carga (m)</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5E083C1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Aneta</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7CF6BBA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Abruta</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208B2DA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An/Ab</w:t>
            </w:r>
          </w:p>
        </w:tc>
        <w:tc>
          <w:tcPr>
            <w:tcW w:w="538" w:type="pct"/>
            <w:tcBorders>
              <w:top w:val="nil"/>
              <w:left w:val="nil"/>
              <w:bottom w:val="nil"/>
              <w:right w:val="single" w:sz="4" w:space="0" w:color="auto"/>
            </w:tcBorders>
            <w:shd w:val="clear" w:color="auto" w:fill="auto"/>
            <w:vAlign w:val="center"/>
            <w:hideMark/>
          </w:tcPr>
          <w:p w14:paraId="16630390" w14:textId="48E06167" w:rsidR="00162EB8" w:rsidRPr="00920A2A" w:rsidRDefault="00606DEC" w:rsidP="006A12A6">
            <w:pPr>
              <w:spacing w:after="0" w:line="240" w:lineRule="auto"/>
              <w:jc w:val="center"/>
              <w:rPr>
                <w:rFonts w:ascii="Times New Roman" w:eastAsia="Times New Roman" w:hAnsi="Times New Roman" w:cs="Times New Roman"/>
                <w:color w:val="000000"/>
                <w:sz w:val="20"/>
                <w:szCs w:val="20"/>
                <w:lang w:val="es-CU" w:eastAsia="es-CU"/>
              </w:rPr>
            </w:pPr>
            <m:oMath>
              <m:sSub>
                <m:sSubPr>
                  <m:ctrlPr>
                    <w:rPr>
                      <w:rFonts w:ascii="Cambria Math" w:eastAsia="Times New Roman" w:hAnsi="Cambria Math" w:cs="Times New Roman"/>
                      <w:i/>
                      <w:color w:val="000000"/>
                      <w:sz w:val="20"/>
                      <w:szCs w:val="20"/>
                      <w:lang w:val="es-CU" w:eastAsia="es-CU"/>
                    </w:rPr>
                  </m:ctrlPr>
                </m:sSubPr>
                <m:e>
                  <m:r>
                    <w:rPr>
                      <w:rFonts w:ascii="Cambria Math" w:eastAsia="Times New Roman" w:hAnsi="Cambria Math" w:cs="Times New Roman"/>
                      <w:color w:val="000000"/>
                      <w:sz w:val="20"/>
                      <w:szCs w:val="20"/>
                      <w:lang w:val="es-CU" w:eastAsia="es-CU"/>
                    </w:rPr>
                    <m:t>Q</m:t>
                  </m:r>
                </m:e>
                <m:sub>
                  <m:r>
                    <w:rPr>
                      <w:rFonts w:ascii="Cambria Math" w:eastAsia="Times New Roman" w:hAnsi="Cambria Math" w:cs="Times New Roman"/>
                      <w:color w:val="000000"/>
                      <w:sz w:val="20"/>
                      <w:szCs w:val="20"/>
                      <w:lang w:val="es-CU" w:eastAsia="es-CU"/>
                    </w:rPr>
                    <m:t xml:space="preserve">din </m:t>
                  </m:r>
                </m:sub>
              </m:sSub>
              <m:d>
                <m:dPr>
                  <m:ctrlPr>
                    <w:rPr>
                      <w:rFonts w:ascii="Cambria Math" w:eastAsia="Times New Roman" w:hAnsi="Cambria Math" w:cs="Times New Roman"/>
                      <w:i/>
                      <w:color w:val="000000"/>
                      <w:sz w:val="20"/>
                      <w:szCs w:val="20"/>
                      <w:lang w:val="es-CU" w:eastAsia="es-CU"/>
                    </w:rPr>
                  </m:ctrlPr>
                </m:dPr>
                <m:e>
                  <m:f>
                    <m:fPr>
                      <m:ctrlPr>
                        <w:rPr>
                          <w:rFonts w:ascii="Cambria Math" w:eastAsia="Times New Roman" w:hAnsi="Cambria Math" w:cs="Times New Roman"/>
                          <w:i/>
                          <w:color w:val="000000"/>
                          <w:sz w:val="20"/>
                          <w:szCs w:val="20"/>
                          <w:lang w:val="es-CU" w:eastAsia="es-CU"/>
                        </w:rPr>
                      </m:ctrlPr>
                    </m:fPr>
                    <m:num>
                      <m:r>
                        <w:rPr>
                          <w:rFonts w:ascii="Cambria Math" w:eastAsia="Times New Roman" w:hAnsi="Cambria Math" w:cs="Times New Roman"/>
                          <w:color w:val="000000"/>
                          <w:sz w:val="20"/>
                          <w:szCs w:val="20"/>
                          <w:lang w:val="es-CU" w:eastAsia="es-CU"/>
                        </w:rPr>
                        <m:t>kN</m:t>
                      </m:r>
                    </m:num>
                    <m:den>
                      <m:r>
                        <w:rPr>
                          <w:rFonts w:ascii="Cambria Math" w:eastAsia="Times New Roman" w:hAnsi="Cambria Math" w:cs="Times New Roman"/>
                          <w:color w:val="000000"/>
                          <w:sz w:val="20"/>
                          <w:szCs w:val="20"/>
                          <w:lang w:val="es-CU" w:eastAsia="es-CU"/>
                        </w:rPr>
                        <m:t>m</m:t>
                      </m:r>
                    </m:den>
                  </m:f>
                </m:e>
              </m:d>
            </m:oMath>
            <w:r w:rsidR="00162EB8" w:rsidRPr="00920A2A">
              <w:rPr>
                <w:rFonts w:ascii="Times New Roman" w:eastAsia="Times New Roman" w:hAnsi="Times New Roman" w:cs="Times New Roman"/>
                <w:color w:val="000000"/>
                <w:sz w:val="20"/>
                <w:szCs w:val="20"/>
                <w:lang w:val="es-CU" w:eastAsia="es-CU"/>
              </w:rPr>
              <w:t> </w:t>
            </w:r>
          </w:p>
        </w:tc>
        <w:tc>
          <w:tcPr>
            <w:tcW w:w="587" w:type="pct"/>
            <w:tcBorders>
              <w:top w:val="nil"/>
              <w:left w:val="nil"/>
              <w:bottom w:val="single" w:sz="4" w:space="0" w:color="auto"/>
              <w:right w:val="single" w:sz="4" w:space="0" w:color="auto"/>
            </w:tcBorders>
            <w:shd w:val="clear" w:color="auto" w:fill="auto"/>
            <w:vAlign w:val="center"/>
            <w:hideMark/>
          </w:tcPr>
          <w:p w14:paraId="6F8C5F03" w14:textId="2FE90AFC"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 </w:t>
            </w:r>
            <m:oMath>
              <m:sSub>
                <m:sSubPr>
                  <m:ctrlPr>
                    <w:rPr>
                      <w:rFonts w:ascii="Cambria Math" w:eastAsia="Times New Roman" w:hAnsi="Cambria Math" w:cs="Times New Roman"/>
                      <w:i/>
                      <w:color w:val="000000"/>
                      <w:sz w:val="20"/>
                      <w:szCs w:val="20"/>
                      <w:lang w:val="es-CU" w:eastAsia="es-CU"/>
                    </w:rPr>
                  </m:ctrlPr>
                </m:sSubPr>
                <m:e>
                  <m:r>
                    <w:rPr>
                      <w:rFonts w:ascii="Cambria Math" w:eastAsia="Times New Roman" w:hAnsi="Cambria Math" w:cs="Times New Roman"/>
                      <w:color w:val="000000"/>
                      <w:sz w:val="20"/>
                      <w:szCs w:val="20"/>
                      <w:lang w:val="es-CU" w:eastAsia="es-CU"/>
                    </w:rPr>
                    <m:t>Q</m:t>
                  </m:r>
                </m:e>
                <m:sub>
                  <m:r>
                    <w:rPr>
                      <w:rFonts w:ascii="Cambria Math" w:eastAsia="Times New Roman" w:hAnsi="Cambria Math" w:cs="Times New Roman"/>
                      <w:color w:val="000000"/>
                      <w:sz w:val="20"/>
                      <w:szCs w:val="20"/>
                      <w:lang w:val="es-CU" w:eastAsia="es-CU"/>
                    </w:rPr>
                    <m:t xml:space="preserve">din </m:t>
                  </m:r>
                </m:sub>
              </m:sSub>
              <m:d>
                <m:dPr>
                  <m:ctrlPr>
                    <w:rPr>
                      <w:rFonts w:ascii="Cambria Math" w:eastAsia="Times New Roman" w:hAnsi="Cambria Math" w:cs="Times New Roman"/>
                      <w:i/>
                      <w:color w:val="000000"/>
                      <w:sz w:val="20"/>
                      <w:szCs w:val="20"/>
                      <w:lang w:val="es-CU" w:eastAsia="es-CU"/>
                    </w:rPr>
                  </m:ctrlPr>
                </m:dPr>
                <m:e>
                  <m:f>
                    <m:fPr>
                      <m:ctrlPr>
                        <w:rPr>
                          <w:rFonts w:ascii="Cambria Math" w:eastAsia="Times New Roman" w:hAnsi="Cambria Math" w:cs="Times New Roman"/>
                          <w:i/>
                          <w:color w:val="000000"/>
                          <w:sz w:val="20"/>
                          <w:szCs w:val="20"/>
                          <w:lang w:val="es-CU" w:eastAsia="es-CU"/>
                        </w:rPr>
                      </m:ctrlPr>
                    </m:fPr>
                    <m:num>
                      <m:r>
                        <w:rPr>
                          <w:rFonts w:ascii="Cambria Math" w:eastAsia="Times New Roman" w:hAnsi="Cambria Math" w:cs="Times New Roman"/>
                          <w:color w:val="000000"/>
                          <w:sz w:val="20"/>
                          <w:szCs w:val="20"/>
                          <w:lang w:val="es-CU" w:eastAsia="es-CU"/>
                        </w:rPr>
                        <m:t>kN</m:t>
                      </m:r>
                    </m:num>
                    <m:den>
                      <m:r>
                        <w:rPr>
                          <w:rFonts w:ascii="Cambria Math" w:eastAsia="Times New Roman" w:hAnsi="Cambria Math" w:cs="Times New Roman"/>
                          <w:color w:val="000000"/>
                          <w:sz w:val="20"/>
                          <w:szCs w:val="20"/>
                          <w:lang w:val="es-CU" w:eastAsia="es-CU"/>
                        </w:rPr>
                        <m:t>m</m:t>
                      </m:r>
                    </m:den>
                  </m:f>
                </m:e>
              </m:d>
            </m:oMath>
          </w:p>
        </w:tc>
        <w:tc>
          <w:tcPr>
            <w:tcW w:w="587" w:type="pct"/>
            <w:tcBorders>
              <w:top w:val="nil"/>
              <w:left w:val="nil"/>
              <w:bottom w:val="single" w:sz="4" w:space="0" w:color="auto"/>
              <w:right w:val="single" w:sz="4" w:space="0" w:color="auto"/>
            </w:tcBorders>
            <w:shd w:val="clear" w:color="auto" w:fill="auto"/>
            <w:vAlign w:val="center"/>
            <w:hideMark/>
          </w:tcPr>
          <w:p w14:paraId="7725DCAA" w14:textId="568CC69C" w:rsidR="00162EB8" w:rsidRPr="00920A2A" w:rsidRDefault="00606DEC" w:rsidP="006A12A6">
            <w:pPr>
              <w:spacing w:after="0" w:line="240" w:lineRule="auto"/>
              <w:jc w:val="center"/>
              <w:rPr>
                <w:rFonts w:ascii="Times New Roman" w:eastAsia="Times New Roman" w:hAnsi="Times New Roman" w:cs="Times New Roman"/>
                <w:color w:val="000000"/>
                <w:sz w:val="20"/>
                <w:szCs w:val="20"/>
                <w:lang w:val="es-CU" w:eastAsia="es-CU"/>
              </w:rPr>
            </w:pPr>
            <m:oMath>
              <m:sSub>
                <m:sSubPr>
                  <m:ctrlPr>
                    <w:rPr>
                      <w:rFonts w:ascii="Cambria Math" w:eastAsia="Times New Roman" w:hAnsi="Cambria Math" w:cs="Times New Roman"/>
                      <w:i/>
                      <w:color w:val="000000"/>
                      <w:sz w:val="20"/>
                      <w:szCs w:val="20"/>
                      <w:lang w:val="es-CU" w:eastAsia="es-CU"/>
                    </w:rPr>
                  </m:ctrlPr>
                </m:sSubPr>
                <m:e>
                  <m:r>
                    <w:rPr>
                      <w:rFonts w:ascii="Cambria Math" w:eastAsia="Times New Roman" w:hAnsi="Cambria Math" w:cs="Times New Roman"/>
                      <w:color w:val="000000"/>
                      <w:sz w:val="20"/>
                      <w:szCs w:val="20"/>
                      <w:lang w:val="es-CU" w:eastAsia="es-CU"/>
                    </w:rPr>
                    <m:t>Q</m:t>
                  </m:r>
                </m:e>
                <m:sub>
                  <m:r>
                    <w:rPr>
                      <w:rFonts w:ascii="Cambria Math" w:eastAsia="Times New Roman" w:hAnsi="Cambria Math" w:cs="Times New Roman"/>
                      <w:color w:val="000000"/>
                      <w:sz w:val="20"/>
                      <w:szCs w:val="20"/>
                      <w:lang w:val="es-CU" w:eastAsia="es-CU"/>
                    </w:rPr>
                    <m:t xml:space="preserve">din </m:t>
                  </m:r>
                </m:sub>
              </m:sSub>
              <m:d>
                <m:dPr>
                  <m:ctrlPr>
                    <w:rPr>
                      <w:rFonts w:ascii="Cambria Math" w:eastAsia="Times New Roman" w:hAnsi="Cambria Math" w:cs="Times New Roman"/>
                      <w:i/>
                      <w:color w:val="000000"/>
                      <w:sz w:val="20"/>
                      <w:szCs w:val="20"/>
                      <w:lang w:val="es-CU" w:eastAsia="es-CU"/>
                    </w:rPr>
                  </m:ctrlPr>
                </m:dPr>
                <m:e>
                  <m:f>
                    <m:fPr>
                      <m:ctrlPr>
                        <w:rPr>
                          <w:rFonts w:ascii="Cambria Math" w:eastAsia="Times New Roman" w:hAnsi="Cambria Math" w:cs="Times New Roman"/>
                          <w:i/>
                          <w:color w:val="000000"/>
                          <w:sz w:val="20"/>
                          <w:szCs w:val="20"/>
                          <w:lang w:val="es-CU" w:eastAsia="es-CU"/>
                        </w:rPr>
                      </m:ctrlPr>
                    </m:fPr>
                    <m:num>
                      <m:r>
                        <w:rPr>
                          <w:rFonts w:ascii="Cambria Math" w:eastAsia="Times New Roman" w:hAnsi="Cambria Math" w:cs="Times New Roman"/>
                          <w:color w:val="000000"/>
                          <w:sz w:val="20"/>
                          <w:szCs w:val="20"/>
                          <w:lang w:val="es-CU" w:eastAsia="es-CU"/>
                        </w:rPr>
                        <m:t>kN</m:t>
                      </m:r>
                    </m:num>
                    <m:den>
                      <m:r>
                        <w:rPr>
                          <w:rFonts w:ascii="Cambria Math" w:eastAsia="Times New Roman" w:hAnsi="Cambria Math" w:cs="Times New Roman"/>
                          <w:color w:val="000000"/>
                          <w:sz w:val="20"/>
                          <w:szCs w:val="20"/>
                          <w:lang w:val="es-CU" w:eastAsia="es-CU"/>
                        </w:rPr>
                        <m:t>m</m:t>
                      </m:r>
                    </m:den>
                  </m:f>
                </m:e>
              </m:d>
            </m:oMath>
            <w:r w:rsidR="00162EB8" w:rsidRPr="00920A2A">
              <w:rPr>
                <w:rFonts w:ascii="Times New Roman" w:eastAsia="Times New Roman" w:hAnsi="Times New Roman" w:cs="Times New Roman"/>
                <w:color w:val="000000"/>
                <w:sz w:val="20"/>
                <w:szCs w:val="20"/>
                <w:lang w:val="es-CU" w:eastAsia="es-CU"/>
              </w:rPr>
              <w:t> </w:t>
            </w:r>
          </w:p>
        </w:tc>
      </w:tr>
      <w:tr w:rsidR="00162EB8" w:rsidRPr="00920A2A" w14:paraId="7C6E69A6"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505EB61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w:t>
            </w:r>
          </w:p>
        </w:tc>
        <w:tc>
          <w:tcPr>
            <w:tcW w:w="673" w:type="pct"/>
            <w:tcBorders>
              <w:top w:val="nil"/>
              <w:left w:val="nil"/>
              <w:bottom w:val="single" w:sz="4" w:space="0" w:color="auto"/>
              <w:right w:val="single" w:sz="4" w:space="0" w:color="auto"/>
            </w:tcBorders>
            <w:shd w:val="clear" w:color="auto" w:fill="auto"/>
            <w:vAlign w:val="center"/>
            <w:hideMark/>
          </w:tcPr>
          <w:p w14:paraId="5C7CC77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0-6.975</w:t>
            </w:r>
          </w:p>
        </w:tc>
        <w:tc>
          <w:tcPr>
            <w:tcW w:w="992" w:type="pct"/>
            <w:tcBorders>
              <w:top w:val="nil"/>
              <w:left w:val="nil"/>
              <w:bottom w:val="single" w:sz="4" w:space="0" w:color="auto"/>
              <w:right w:val="single" w:sz="4" w:space="0" w:color="auto"/>
            </w:tcBorders>
            <w:shd w:val="clear" w:color="auto" w:fill="auto"/>
            <w:vAlign w:val="center"/>
            <w:hideMark/>
          </w:tcPr>
          <w:p w14:paraId="39FDA7D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3.410</w:t>
            </w:r>
          </w:p>
        </w:tc>
        <w:tc>
          <w:tcPr>
            <w:tcW w:w="317" w:type="pct"/>
            <w:tcBorders>
              <w:top w:val="nil"/>
              <w:left w:val="nil"/>
              <w:bottom w:val="single" w:sz="4" w:space="0" w:color="auto"/>
              <w:right w:val="single" w:sz="4" w:space="0" w:color="auto"/>
            </w:tcBorders>
            <w:shd w:val="clear" w:color="auto" w:fill="auto"/>
            <w:vAlign w:val="center"/>
          </w:tcPr>
          <w:p w14:paraId="531C4A4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2.03</w:t>
            </w:r>
          </w:p>
        </w:tc>
        <w:tc>
          <w:tcPr>
            <w:tcW w:w="356" w:type="pct"/>
            <w:tcBorders>
              <w:top w:val="nil"/>
              <w:left w:val="nil"/>
              <w:bottom w:val="single" w:sz="4" w:space="0" w:color="auto"/>
              <w:right w:val="single" w:sz="4" w:space="0" w:color="auto"/>
            </w:tcBorders>
            <w:shd w:val="clear" w:color="auto" w:fill="auto"/>
            <w:vAlign w:val="center"/>
            <w:hideMark/>
          </w:tcPr>
          <w:p w14:paraId="7F5B677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6.35</w:t>
            </w:r>
          </w:p>
        </w:tc>
        <w:tc>
          <w:tcPr>
            <w:tcW w:w="348" w:type="pct"/>
            <w:tcBorders>
              <w:top w:val="nil"/>
              <w:left w:val="nil"/>
              <w:bottom w:val="single" w:sz="4" w:space="0" w:color="auto"/>
              <w:right w:val="single" w:sz="4" w:space="0" w:color="auto"/>
            </w:tcBorders>
            <w:shd w:val="clear" w:color="auto" w:fill="auto"/>
            <w:vAlign w:val="center"/>
          </w:tcPr>
          <w:p w14:paraId="709CB42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0.32</w:t>
            </w:r>
          </w:p>
        </w:tc>
        <w:tc>
          <w:tcPr>
            <w:tcW w:w="538" w:type="pct"/>
            <w:tcBorders>
              <w:top w:val="single" w:sz="4" w:space="0" w:color="auto"/>
              <w:left w:val="nil"/>
              <w:bottom w:val="single" w:sz="4" w:space="0" w:color="auto"/>
              <w:right w:val="single" w:sz="4" w:space="0" w:color="auto"/>
            </w:tcBorders>
            <w:shd w:val="clear" w:color="auto" w:fill="auto"/>
            <w:vAlign w:val="bottom"/>
          </w:tcPr>
          <w:p w14:paraId="46B8A62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0.129</w:t>
            </w:r>
          </w:p>
        </w:tc>
        <w:tc>
          <w:tcPr>
            <w:tcW w:w="587" w:type="pct"/>
            <w:tcBorders>
              <w:top w:val="nil"/>
              <w:left w:val="nil"/>
              <w:bottom w:val="single" w:sz="4" w:space="0" w:color="auto"/>
              <w:right w:val="single" w:sz="4" w:space="0" w:color="auto"/>
            </w:tcBorders>
            <w:shd w:val="clear" w:color="auto" w:fill="auto"/>
            <w:vAlign w:val="bottom"/>
          </w:tcPr>
          <w:p w14:paraId="34CBA3A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0.123</w:t>
            </w:r>
          </w:p>
        </w:tc>
        <w:tc>
          <w:tcPr>
            <w:tcW w:w="587" w:type="pct"/>
            <w:tcBorders>
              <w:top w:val="nil"/>
              <w:left w:val="nil"/>
              <w:bottom w:val="single" w:sz="4" w:space="0" w:color="auto"/>
              <w:right w:val="single" w:sz="4" w:space="0" w:color="auto"/>
            </w:tcBorders>
            <w:shd w:val="clear" w:color="auto" w:fill="auto"/>
            <w:vAlign w:val="bottom"/>
          </w:tcPr>
          <w:p w14:paraId="035203F4"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0.126</w:t>
            </w:r>
          </w:p>
        </w:tc>
      </w:tr>
      <w:tr w:rsidR="00162EB8" w:rsidRPr="00920A2A" w14:paraId="638EF645"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32D8067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w:t>
            </w:r>
          </w:p>
        </w:tc>
        <w:tc>
          <w:tcPr>
            <w:tcW w:w="673" w:type="pct"/>
            <w:tcBorders>
              <w:top w:val="nil"/>
              <w:left w:val="nil"/>
              <w:bottom w:val="single" w:sz="4" w:space="0" w:color="auto"/>
              <w:right w:val="single" w:sz="4" w:space="0" w:color="auto"/>
            </w:tcBorders>
            <w:shd w:val="clear" w:color="auto" w:fill="auto"/>
            <w:vAlign w:val="center"/>
            <w:hideMark/>
          </w:tcPr>
          <w:p w14:paraId="247D934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0-13.5</w:t>
            </w:r>
          </w:p>
        </w:tc>
        <w:tc>
          <w:tcPr>
            <w:tcW w:w="992" w:type="pct"/>
            <w:tcBorders>
              <w:top w:val="nil"/>
              <w:left w:val="nil"/>
              <w:bottom w:val="single" w:sz="4" w:space="0" w:color="auto"/>
              <w:right w:val="single" w:sz="4" w:space="0" w:color="auto"/>
            </w:tcBorders>
            <w:shd w:val="clear" w:color="auto" w:fill="auto"/>
            <w:vAlign w:val="center"/>
            <w:hideMark/>
          </w:tcPr>
          <w:p w14:paraId="008892B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6.975</w:t>
            </w:r>
          </w:p>
        </w:tc>
        <w:tc>
          <w:tcPr>
            <w:tcW w:w="317" w:type="pct"/>
            <w:tcBorders>
              <w:top w:val="nil"/>
              <w:left w:val="nil"/>
              <w:bottom w:val="single" w:sz="4" w:space="0" w:color="auto"/>
              <w:right w:val="single" w:sz="4" w:space="0" w:color="auto"/>
            </w:tcBorders>
            <w:shd w:val="clear" w:color="auto" w:fill="auto"/>
            <w:vAlign w:val="center"/>
          </w:tcPr>
          <w:p w14:paraId="1270601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3.91</w:t>
            </w:r>
          </w:p>
        </w:tc>
        <w:tc>
          <w:tcPr>
            <w:tcW w:w="356" w:type="pct"/>
            <w:tcBorders>
              <w:top w:val="nil"/>
              <w:left w:val="nil"/>
              <w:bottom w:val="single" w:sz="4" w:space="0" w:color="auto"/>
              <w:right w:val="single" w:sz="4" w:space="0" w:color="auto"/>
            </w:tcBorders>
            <w:shd w:val="clear" w:color="auto" w:fill="auto"/>
            <w:vAlign w:val="center"/>
            <w:hideMark/>
          </w:tcPr>
          <w:p w14:paraId="7C238A1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12.69</w:t>
            </w:r>
          </w:p>
        </w:tc>
        <w:tc>
          <w:tcPr>
            <w:tcW w:w="348" w:type="pct"/>
            <w:tcBorders>
              <w:top w:val="nil"/>
              <w:left w:val="nil"/>
              <w:bottom w:val="single" w:sz="4" w:space="0" w:color="auto"/>
              <w:right w:val="single" w:sz="4" w:space="0" w:color="auto"/>
            </w:tcBorders>
            <w:shd w:val="clear" w:color="auto" w:fill="auto"/>
            <w:vAlign w:val="center"/>
          </w:tcPr>
          <w:p w14:paraId="7A75154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78BEAF64"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0.145</w:t>
            </w:r>
          </w:p>
        </w:tc>
        <w:tc>
          <w:tcPr>
            <w:tcW w:w="587" w:type="pct"/>
            <w:tcBorders>
              <w:top w:val="nil"/>
              <w:left w:val="nil"/>
              <w:bottom w:val="single" w:sz="4" w:space="0" w:color="auto"/>
              <w:right w:val="single" w:sz="4" w:space="0" w:color="auto"/>
            </w:tcBorders>
            <w:shd w:val="clear" w:color="auto" w:fill="auto"/>
            <w:vAlign w:val="bottom"/>
          </w:tcPr>
          <w:p w14:paraId="465B84B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0.140</w:t>
            </w:r>
          </w:p>
        </w:tc>
        <w:tc>
          <w:tcPr>
            <w:tcW w:w="587" w:type="pct"/>
            <w:tcBorders>
              <w:top w:val="nil"/>
              <w:left w:val="nil"/>
              <w:bottom w:val="single" w:sz="4" w:space="0" w:color="auto"/>
              <w:right w:val="single" w:sz="4" w:space="0" w:color="auto"/>
            </w:tcBorders>
            <w:shd w:val="clear" w:color="auto" w:fill="auto"/>
            <w:vAlign w:val="bottom"/>
          </w:tcPr>
          <w:p w14:paraId="400038C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0.142</w:t>
            </w:r>
          </w:p>
        </w:tc>
      </w:tr>
      <w:tr w:rsidR="00162EB8" w:rsidRPr="00920A2A" w14:paraId="67F0A7E2"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7E8A95F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w:t>
            </w:r>
          </w:p>
        </w:tc>
        <w:tc>
          <w:tcPr>
            <w:tcW w:w="673" w:type="pct"/>
            <w:tcBorders>
              <w:top w:val="nil"/>
              <w:left w:val="nil"/>
              <w:bottom w:val="single" w:sz="4" w:space="0" w:color="auto"/>
              <w:right w:val="single" w:sz="4" w:space="0" w:color="auto"/>
            </w:tcBorders>
            <w:shd w:val="clear" w:color="auto" w:fill="auto"/>
            <w:vAlign w:val="center"/>
            <w:hideMark/>
          </w:tcPr>
          <w:p w14:paraId="25A75FC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6.975-22.875</w:t>
            </w:r>
          </w:p>
        </w:tc>
        <w:tc>
          <w:tcPr>
            <w:tcW w:w="992" w:type="pct"/>
            <w:tcBorders>
              <w:top w:val="nil"/>
              <w:left w:val="nil"/>
              <w:bottom w:val="single" w:sz="4" w:space="0" w:color="auto"/>
              <w:right w:val="single" w:sz="4" w:space="0" w:color="auto"/>
            </w:tcBorders>
            <w:shd w:val="clear" w:color="auto" w:fill="auto"/>
            <w:vAlign w:val="center"/>
            <w:hideMark/>
          </w:tcPr>
          <w:p w14:paraId="2112EAC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14.440</w:t>
            </w:r>
          </w:p>
        </w:tc>
        <w:tc>
          <w:tcPr>
            <w:tcW w:w="317" w:type="pct"/>
            <w:tcBorders>
              <w:top w:val="nil"/>
              <w:left w:val="nil"/>
              <w:bottom w:val="single" w:sz="4" w:space="0" w:color="auto"/>
              <w:right w:val="single" w:sz="4" w:space="0" w:color="auto"/>
            </w:tcBorders>
            <w:shd w:val="clear" w:color="auto" w:fill="auto"/>
            <w:vAlign w:val="center"/>
          </w:tcPr>
          <w:p w14:paraId="6DC4B93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4.50</w:t>
            </w:r>
          </w:p>
        </w:tc>
        <w:tc>
          <w:tcPr>
            <w:tcW w:w="356" w:type="pct"/>
            <w:tcBorders>
              <w:top w:val="nil"/>
              <w:left w:val="nil"/>
              <w:bottom w:val="single" w:sz="4" w:space="0" w:color="auto"/>
              <w:right w:val="single" w:sz="4" w:space="0" w:color="auto"/>
            </w:tcBorders>
            <w:shd w:val="clear" w:color="auto" w:fill="auto"/>
            <w:vAlign w:val="center"/>
            <w:hideMark/>
          </w:tcPr>
          <w:p w14:paraId="2F0166C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14.81</w:t>
            </w:r>
          </w:p>
        </w:tc>
        <w:tc>
          <w:tcPr>
            <w:tcW w:w="348" w:type="pct"/>
            <w:tcBorders>
              <w:top w:val="nil"/>
              <w:left w:val="nil"/>
              <w:bottom w:val="single" w:sz="4" w:space="0" w:color="auto"/>
              <w:right w:val="single" w:sz="4" w:space="0" w:color="auto"/>
            </w:tcBorders>
            <w:shd w:val="clear" w:color="auto" w:fill="auto"/>
            <w:vAlign w:val="center"/>
          </w:tcPr>
          <w:p w14:paraId="63D1331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0.30</w:t>
            </w:r>
          </w:p>
        </w:tc>
        <w:tc>
          <w:tcPr>
            <w:tcW w:w="538" w:type="pct"/>
            <w:tcBorders>
              <w:top w:val="nil"/>
              <w:left w:val="nil"/>
              <w:bottom w:val="single" w:sz="4" w:space="0" w:color="auto"/>
              <w:right w:val="single" w:sz="4" w:space="0" w:color="auto"/>
            </w:tcBorders>
            <w:shd w:val="clear" w:color="auto" w:fill="auto"/>
            <w:vAlign w:val="bottom"/>
          </w:tcPr>
          <w:p w14:paraId="6BA0EB4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0.108</w:t>
            </w:r>
          </w:p>
        </w:tc>
        <w:tc>
          <w:tcPr>
            <w:tcW w:w="587" w:type="pct"/>
            <w:tcBorders>
              <w:top w:val="nil"/>
              <w:left w:val="nil"/>
              <w:bottom w:val="single" w:sz="4" w:space="0" w:color="auto"/>
              <w:right w:val="single" w:sz="4" w:space="0" w:color="auto"/>
            </w:tcBorders>
            <w:shd w:val="clear" w:color="auto" w:fill="auto"/>
            <w:vAlign w:val="bottom"/>
          </w:tcPr>
          <w:p w14:paraId="176F671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0.104</w:t>
            </w:r>
          </w:p>
        </w:tc>
        <w:tc>
          <w:tcPr>
            <w:tcW w:w="587" w:type="pct"/>
            <w:tcBorders>
              <w:top w:val="nil"/>
              <w:left w:val="nil"/>
              <w:bottom w:val="single" w:sz="4" w:space="0" w:color="auto"/>
              <w:right w:val="single" w:sz="4" w:space="0" w:color="auto"/>
            </w:tcBorders>
            <w:shd w:val="clear" w:color="auto" w:fill="auto"/>
            <w:vAlign w:val="bottom"/>
          </w:tcPr>
          <w:p w14:paraId="27D3159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0.106</w:t>
            </w:r>
          </w:p>
        </w:tc>
      </w:tr>
      <w:tr w:rsidR="00162EB8" w:rsidRPr="00920A2A" w14:paraId="1865DF14"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16657B5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w:t>
            </w:r>
          </w:p>
        </w:tc>
        <w:tc>
          <w:tcPr>
            <w:tcW w:w="673" w:type="pct"/>
            <w:tcBorders>
              <w:top w:val="nil"/>
              <w:left w:val="nil"/>
              <w:bottom w:val="single" w:sz="4" w:space="0" w:color="auto"/>
              <w:right w:val="single" w:sz="4" w:space="0" w:color="auto"/>
            </w:tcBorders>
            <w:shd w:val="clear" w:color="auto" w:fill="auto"/>
            <w:vAlign w:val="center"/>
            <w:hideMark/>
          </w:tcPr>
          <w:p w14:paraId="4E3A9F1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13.5-31.5</w:t>
            </w:r>
          </w:p>
        </w:tc>
        <w:tc>
          <w:tcPr>
            <w:tcW w:w="992" w:type="pct"/>
            <w:tcBorders>
              <w:top w:val="nil"/>
              <w:left w:val="nil"/>
              <w:bottom w:val="single" w:sz="4" w:space="0" w:color="auto"/>
              <w:right w:val="single" w:sz="4" w:space="0" w:color="auto"/>
            </w:tcBorders>
            <w:shd w:val="clear" w:color="auto" w:fill="auto"/>
            <w:vAlign w:val="center"/>
            <w:hideMark/>
          </w:tcPr>
          <w:p w14:paraId="39F5017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22.875</w:t>
            </w:r>
          </w:p>
        </w:tc>
        <w:tc>
          <w:tcPr>
            <w:tcW w:w="317" w:type="pct"/>
            <w:tcBorders>
              <w:top w:val="nil"/>
              <w:left w:val="nil"/>
              <w:bottom w:val="single" w:sz="4" w:space="0" w:color="auto"/>
              <w:right w:val="single" w:sz="4" w:space="0" w:color="auto"/>
            </w:tcBorders>
            <w:shd w:val="clear" w:color="auto" w:fill="auto"/>
            <w:vAlign w:val="center"/>
          </w:tcPr>
          <w:p w14:paraId="0745946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5.24</w:t>
            </w:r>
          </w:p>
        </w:tc>
        <w:tc>
          <w:tcPr>
            <w:tcW w:w="356" w:type="pct"/>
            <w:tcBorders>
              <w:top w:val="nil"/>
              <w:left w:val="nil"/>
              <w:bottom w:val="single" w:sz="4" w:space="0" w:color="auto"/>
              <w:right w:val="single" w:sz="4" w:space="0" w:color="auto"/>
            </w:tcBorders>
            <w:shd w:val="clear" w:color="auto" w:fill="auto"/>
            <w:vAlign w:val="center"/>
            <w:hideMark/>
          </w:tcPr>
          <w:p w14:paraId="135B4EB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48" w:type="pct"/>
            <w:tcBorders>
              <w:top w:val="nil"/>
              <w:left w:val="nil"/>
              <w:bottom w:val="single" w:sz="4" w:space="0" w:color="auto"/>
              <w:right w:val="single" w:sz="4" w:space="0" w:color="auto"/>
            </w:tcBorders>
            <w:shd w:val="clear" w:color="auto" w:fill="auto"/>
            <w:vAlign w:val="center"/>
          </w:tcPr>
          <w:p w14:paraId="30E8BD9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6BBF3422"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0.089</w:t>
            </w:r>
          </w:p>
        </w:tc>
        <w:tc>
          <w:tcPr>
            <w:tcW w:w="587" w:type="pct"/>
            <w:tcBorders>
              <w:top w:val="nil"/>
              <w:left w:val="nil"/>
              <w:bottom w:val="single" w:sz="4" w:space="0" w:color="auto"/>
              <w:right w:val="single" w:sz="4" w:space="0" w:color="auto"/>
            </w:tcBorders>
            <w:shd w:val="clear" w:color="auto" w:fill="auto"/>
            <w:vAlign w:val="bottom"/>
          </w:tcPr>
          <w:p w14:paraId="213FDF1C"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0.085</w:t>
            </w:r>
          </w:p>
        </w:tc>
        <w:tc>
          <w:tcPr>
            <w:tcW w:w="587" w:type="pct"/>
            <w:tcBorders>
              <w:top w:val="nil"/>
              <w:left w:val="nil"/>
              <w:bottom w:val="single" w:sz="4" w:space="0" w:color="auto"/>
              <w:right w:val="single" w:sz="4" w:space="0" w:color="auto"/>
            </w:tcBorders>
            <w:shd w:val="clear" w:color="auto" w:fill="auto"/>
            <w:vAlign w:val="bottom"/>
          </w:tcPr>
          <w:p w14:paraId="2A5EF83C"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0.087</w:t>
            </w:r>
          </w:p>
        </w:tc>
      </w:tr>
      <w:tr w:rsidR="00162EB8" w:rsidRPr="00920A2A" w14:paraId="1AD3CF81"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172BCE7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w:t>
            </w:r>
          </w:p>
        </w:tc>
        <w:tc>
          <w:tcPr>
            <w:tcW w:w="673" w:type="pct"/>
            <w:tcBorders>
              <w:top w:val="nil"/>
              <w:left w:val="nil"/>
              <w:bottom w:val="single" w:sz="4" w:space="0" w:color="auto"/>
              <w:right w:val="single" w:sz="4" w:space="0" w:color="auto"/>
            </w:tcBorders>
            <w:shd w:val="clear" w:color="auto" w:fill="auto"/>
            <w:vAlign w:val="center"/>
            <w:hideMark/>
          </w:tcPr>
          <w:p w14:paraId="069CA10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22.875-39.9</w:t>
            </w:r>
          </w:p>
        </w:tc>
        <w:tc>
          <w:tcPr>
            <w:tcW w:w="992" w:type="pct"/>
            <w:tcBorders>
              <w:top w:val="nil"/>
              <w:left w:val="nil"/>
              <w:bottom w:val="single" w:sz="4" w:space="0" w:color="auto"/>
              <w:right w:val="single" w:sz="4" w:space="0" w:color="auto"/>
            </w:tcBorders>
            <w:shd w:val="clear" w:color="auto" w:fill="auto"/>
            <w:vAlign w:val="center"/>
            <w:hideMark/>
          </w:tcPr>
          <w:p w14:paraId="41DA04F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30.975</w:t>
            </w:r>
          </w:p>
        </w:tc>
        <w:tc>
          <w:tcPr>
            <w:tcW w:w="317" w:type="pct"/>
            <w:tcBorders>
              <w:top w:val="nil"/>
              <w:left w:val="nil"/>
              <w:bottom w:val="single" w:sz="4" w:space="0" w:color="auto"/>
              <w:right w:val="single" w:sz="4" w:space="0" w:color="auto"/>
            </w:tcBorders>
            <w:shd w:val="clear" w:color="auto" w:fill="auto"/>
            <w:vAlign w:val="center"/>
          </w:tcPr>
          <w:p w14:paraId="63FD9B3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4.96</w:t>
            </w:r>
          </w:p>
        </w:tc>
        <w:tc>
          <w:tcPr>
            <w:tcW w:w="356" w:type="pct"/>
            <w:tcBorders>
              <w:top w:val="nil"/>
              <w:left w:val="nil"/>
              <w:bottom w:val="single" w:sz="4" w:space="0" w:color="auto"/>
              <w:right w:val="single" w:sz="4" w:space="0" w:color="auto"/>
            </w:tcBorders>
            <w:shd w:val="clear" w:color="auto" w:fill="auto"/>
            <w:vAlign w:val="center"/>
            <w:hideMark/>
          </w:tcPr>
          <w:p w14:paraId="1338C09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15.98</w:t>
            </w:r>
          </w:p>
        </w:tc>
        <w:tc>
          <w:tcPr>
            <w:tcW w:w="348" w:type="pct"/>
            <w:tcBorders>
              <w:top w:val="nil"/>
              <w:left w:val="nil"/>
              <w:bottom w:val="single" w:sz="4" w:space="0" w:color="auto"/>
              <w:right w:val="single" w:sz="4" w:space="0" w:color="auto"/>
            </w:tcBorders>
            <w:shd w:val="clear" w:color="auto" w:fill="auto"/>
            <w:vAlign w:val="center"/>
          </w:tcPr>
          <w:p w14:paraId="0340FD0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6F37DAC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0.081</w:t>
            </w:r>
          </w:p>
        </w:tc>
        <w:tc>
          <w:tcPr>
            <w:tcW w:w="587" w:type="pct"/>
            <w:tcBorders>
              <w:top w:val="nil"/>
              <w:left w:val="nil"/>
              <w:bottom w:val="single" w:sz="4" w:space="0" w:color="auto"/>
              <w:right w:val="single" w:sz="4" w:space="0" w:color="auto"/>
            </w:tcBorders>
            <w:shd w:val="clear" w:color="auto" w:fill="auto"/>
            <w:vAlign w:val="bottom"/>
          </w:tcPr>
          <w:p w14:paraId="4CD0A09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0.077</w:t>
            </w:r>
          </w:p>
        </w:tc>
        <w:tc>
          <w:tcPr>
            <w:tcW w:w="587" w:type="pct"/>
            <w:tcBorders>
              <w:top w:val="nil"/>
              <w:left w:val="nil"/>
              <w:bottom w:val="single" w:sz="4" w:space="0" w:color="auto"/>
              <w:right w:val="single" w:sz="4" w:space="0" w:color="auto"/>
            </w:tcBorders>
            <w:shd w:val="clear" w:color="auto" w:fill="auto"/>
            <w:vAlign w:val="bottom"/>
          </w:tcPr>
          <w:p w14:paraId="7AAEB14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0.079</w:t>
            </w:r>
          </w:p>
        </w:tc>
      </w:tr>
      <w:tr w:rsidR="00162EB8" w:rsidRPr="00920A2A" w14:paraId="6DF1D0FA"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4ACC521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w:t>
            </w:r>
          </w:p>
        </w:tc>
        <w:tc>
          <w:tcPr>
            <w:tcW w:w="673" w:type="pct"/>
            <w:tcBorders>
              <w:top w:val="nil"/>
              <w:left w:val="nil"/>
              <w:bottom w:val="single" w:sz="4" w:space="0" w:color="auto"/>
              <w:right w:val="single" w:sz="4" w:space="0" w:color="auto"/>
            </w:tcBorders>
            <w:shd w:val="clear" w:color="auto" w:fill="auto"/>
            <w:vAlign w:val="center"/>
            <w:hideMark/>
          </w:tcPr>
          <w:p w14:paraId="1B7722F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31.5-47.4</w:t>
            </w:r>
          </w:p>
        </w:tc>
        <w:tc>
          <w:tcPr>
            <w:tcW w:w="992" w:type="pct"/>
            <w:tcBorders>
              <w:top w:val="nil"/>
              <w:left w:val="nil"/>
              <w:bottom w:val="single" w:sz="4" w:space="0" w:color="auto"/>
              <w:right w:val="single" w:sz="4" w:space="0" w:color="auto"/>
            </w:tcBorders>
            <w:shd w:val="clear" w:color="auto" w:fill="auto"/>
            <w:vAlign w:val="center"/>
            <w:hideMark/>
          </w:tcPr>
          <w:p w14:paraId="44851DF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39.900</w:t>
            </w:r>
          </w:p>
        </w:tc>
        <w:tc>
          <w:tcPr>
            <w:tcW w:w="317" w:type="pct"/>
            <w:tcBorders>
              <w:top w:val="nil"/>
              <w:left w:val="nil"/>
              <w:bottom w:val="single" w:sz="4" w:space="0" w:color="auto"/>
              <w:right w:val="single" w:sz="4" w:space="0" w:color="auto"/>
            </w:tcBorders>
            <w:shd w:val="clear" w:color="auto" w:fill="auto"/>
            <w:vAlign w:val="center"/>
          </w:tcPr>
          <w:p w14:paraId="41DA99F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4.62</w:t>
            </w:r>
          </w:p>
        </w:tc>
        <w:tc>
          <w:tcPr>
            <w:tcW w:w="356" w:type="pct"/>
            <w:tcBorders>
              <w:top w:val="nil"/>
              <w:left w:val="nil"/>
              <w:bottom w:val="single" w:sz="4" w:space="0" w:color="auto"/>
              <w:right w:val="single" w:sz="4" w:space="0" w:color="auto"/>
            </w:tcBorders>
            <w:shd w:val="clear" w:color="auto" w:fill="auto"/>
            <w:vAlign w:val="center"/>
            <w:hideMark/>
          </w:tcPr>
          <w:p w14:paraId="7A5081E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14.95</w:t>
            </w:r>
          </w:p>
        </w:tc>
        <w:tc>
          <w:tcPr>
            <w:tcW w:w="348" w:type="pct"/>
            <w:tcBorders>
              <w:top w:val="nil"/>
              <w:left w:val="nil"/>
              <w:bottom w:val="single" w:sz="4" w:space="0" w:color="auto"/>
              <w:right w:val="single" w:sz="4" w:space="0" w:color="auto"/>
            </w:tcBorders>
            <w:shd w:val="clear" w:color="auto" w:fill="auto"/>
            <w:vAlign w:val="center"/>
          </w:tcPr>
          <w:p w14:paraId="7D943C1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3AD2B2D9"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0.067</w:t>
            </w:r>
          </w:p>
        </w:tc>
        <w:tc>
          <w:tcPr>
            <w:tcW w:w="587" w:type="pct"/>
            <w:tcBorders>
              <w:top w:val="nil"/>
              <w:left w:val="nil"/>
              <w:bottom w:val="single" w:sz="4" w:space="0" w:color="auto"/>
              <w:right w:val="single" w:sz="4" w:space="0" w:color="auto"/>
            </w:tcBorders>
            <w:shd w:val="clear" w:color="auto" w:fill="auto"/>
            <w:vAlign w:val="bottom"/>
          </w:tcPr>
          <w:p w14:paraId="4023FCFC"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0.064</w:t>
            </w:r>
          </w:p>
        </w:tc>
        <w:tc>
          <w:tcPr>
            <w:tcW w:w="587" w:type="pct"/>
            <w:tcBorders>
              <w:top w:val="nil"/>
              <w:left w:val="nil"/>
              <w:bottom w:val="single" w:sz="4" w:space="0" w:color="auto"/>
              <w:right w:val="single" w:sz="4" w:space="0" w:color="auto"/>
            </w:tcBorders>
            <w:shd w:val="clear" w:color="auto" w:fill="auto"/>
            <w:vAlign w:val="bottom"/>
          </w:tcPr>
          <w:p w14:paraId="3FAD145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0.066</w:t>
            </w:r>
          </w:p>
        </w:tc>
      </w:tr>
      <w:tr w:rsidR="00162EB8" w:rsidRPr="00920A2A" w14:paraId="4AC3E296"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70EAE75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7</w:t>
            </w:r>
          </w:p>
        </w:tc>
        <w:tc>
          <w:tcPr>
            <w:tcW w:w="673" w:type="pct"/>
            <w:tcBorders>
              <w:top w:val="nil"/>
              <w:left w:val="nil"/>
              <w:bottom w:val="single" w:sz="4" w:space="0" w:color="auto"/>
              <w:right w:val="single" w:sz="4" w:space="0" w:color="auto"/>
            </w:tcBorders>
            <w:shd w:val="clear" w:color="auto" w:fill="auto"/>
            <w:vAlign w:val="center"/>
            <w:hideMark/>
          </w:tcPr>
          <w:p w14:paraId="7EB9598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39.9-55.95</w:t>
            </w:r>
          </w:p>
        </w:tc>
        <w:tc>
          <w:tcPr>
            <w:tcW w:w="992" w:type="pct"/>
            <w:tcBorders>
              <w:top w:val="nil"/>
              <w:left w:val="nil"/>
              <w:bottom w:val="single" w:sz="4" w:space="0" w:color="auto"/>
              <w:right w:val="single" w:sz="4" w:space="0" w:color="auto"/>
            </w:tcBorders>
            <w:shd w:val="clear" w:color="auto" w:fill="auto"/>
            <w:vAlign w:val="center"/>
            <w:hideMark/>
          </w:tcPr>
          <w:p w14:paraId="27AD86E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47.360</w:t>
            </w:r>
          </w:p>
        </w:tc>
        <w:tc>
          <w:tcPr>
            <w:tcW w:w="317" w:type="pct"/>
            <w:tcBorders>
              <w:top w:val="nil"/>
              <w:left w:val="nil"/>
              <w:bottom w:val="single" w:sz="4" w:space="0" w:color="auto"/>
              <w:right w:val="single" w:sz="4" w:space="0" w:color="auto"/>
            </w:tcBorders>
            <w:shd w:val="clear" w:color="auto" w:fill="auto"/>
            <w:vAlign w:val="center"/>
          </w:tcPr>
          <w:p w14:paraId="471D68E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4.69</w:t>
            </w:r>
          </w:p>
        </w:tc>
        <w:tc>
          <w:tcPr>
            <w:tcW w:w="356" w:type="pct"/>
            <w:tcBorders>
              <w:top w:val="nil"/>
              <w:left w:val="nil"/>
              <w:bottom w:val="single" w:sz="4" w:space="0" w:color="auto"/>
              <w:right w:val="single" w:sz="4" w:space="0" w:color="auto"/>
            </w:tcBorders>
            <w:shd w:val="clear" w:color="auto" w:fill="auto"/>
            <w:vAlign w:val="center"/>
            <w:hideMark/>
          </w:tcPr>
          <w:p w14:paraId="4E4DE14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15.04</w:t>
            </w:r>
          </w:p>
        </w:tc>
        <w:tc>
          <w:tcPr>
            <w:tcW w:w="348" w:type="pct"/>
            <w:tcBorders>
              <w:top w:val="nil"/>
              <w:left w:val="nil"/>
              <w:bottom w:val="single" w:sz="4" w:space="0" w:color="auto"/>
              <w:right w:val="single" w:sz="4" w:space="0" w:color="auto"/>
            </w:tcBorders>
            <w:shd w:val="clear" w:color="auto" w:fill="auto"/>
            <w:vAlign w:val="center"/>
          </w:tcPr>
          <w:p w14:paraId="1CC80A3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413D3E11"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0.061</w:t>
            </w:r>
          </w:p>
        </w:tc>
        <w:tc>
          <w:tcPr>
            <w:tcW w:w="587" w:type="pct"/>
            <w:tcBorders>
              <w:top w:val="nil"/>
              <w:left w:val="nil"/>
              <w:bottom w:val="single" w:sz="4" w:space="0" w:color="auto"/>
              <w:right w:val="single" w:sz="4" w:space="0" w:color="auto"/>
            </w:tcBorders>
            <w:shd w:val="clear" w:color="auto" w:fill="auto"/>
            <w:vAlign w:val="bottom"/>
          </w:tcPr>
          <w:p w14:paraId="6582FAB3"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0.059</w:t>
            </w:r>
          </w:p>
        </w:tc>
        <w:tc>
          <w:tcPr>
            <w:tcW w:w="587" w:type="pct"/>
            <w:tcBorders>
              <w:top w:val="nil"/>
              <w:left w:val="nil"/>
              <w:bottom w:val="single" w:sz="4" w:space="0" w:color="auto"/>
              <w:right w:val="single" w:sz="4" w:space="0" w:color="auto"/>
            </w:tcBorders>
            <w:shd w:val="clear" w:color="auto" w:fill="auto"/>
            <w:vAlign w:val="bottom"/>
          </w:tcPr>
          <w:p w14:paraId="6CD88DC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0.060</w:t>
            </w:r>
          </w:p>
        </w:tc>
      </w:tr>
      <w:tr w:rsidR="00162EB8" w:rsidRPr="00920A2A" w14:paraId="373C942B"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57D85F7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8</w:t>
            </w:r>
          </w:p>
        </w:tc>
        <w:tc>
          <w:tcPr>
            <w:tcW w:w="673" w:type="pct"/>
            <w:tcBorders>
              <w:top w:val="nil"/>
              <w:left w:val="nil"/>
              <w:bottom w:val="single" w:sz="4" w:space="0" w:color="auto"/>
              <w:right w:val="single" w:sz="4" w:space="0" w:color="auto"/>
            </w:tcBorders>
            <w:shd w:val="clear" w:color="auto" w:fill="auto"/>
            <w:vAlign w:val="center"/>
            <w:hideMark/>
          </w:tcPr>
          <w:p w14:paraId="22D45E2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47.4-63.5</w:t>
            </w:r>
          </w:p>
        </w:tc>
        <w:tc>
          <w:tcPr>
            <w:tcW w:w="992" w:type="pct"/>
            <w:tcBorders>
              <w:top w:val="nil"/>
              <w:left w:val="nil"/>
              <w:bottom w:val="single" w:sz="4" w:space="0" w:color="auto"/>
              <w:right w:val="single" w:sz="4" w:space="0" w:color="auto"/>
            </w:tcBorders>
            <w:shd w:val="clear" w:color="auto" w:fill="auto"/>
            <w:vAlign w:val="center"/>
            <w:hideMark/>
          </w:tcPr>
          <w:p w14:paraId="482D084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55.950</w:t>
            </w:r>
          </w:p>
        </w:tc>
        <w:tc>
          <w:tcPr>
            <w:tcW w:w="317" w:type="pct"/>
            <w:tcBorders>
              <w:top w:val="nil"/>
              <w:left w:val="nil"/>
              <w:bottom w:val="single" w:sz="4" w:space="0" w:color="auto"/>
              <w:right w:val="single" w:sz="4" w:space="0" w:color="auto"/>
            </w:tcBorders>
            <w:shd w:val="clear" w:color="auto" w:fill="auto"/>
            <w:vAlign w:val="center"/>
          </w:tcPr>
          <w:p w14:paraId="02A2C31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4.69</w:t>
            </w:r>
          </w:p>
        </w:tc>
        <w:tc>
          <w:tcPr>
            <w:tcW w:w="356" w:type="pct"/>
            <w:tcBorders>
              <w:top w:val="nil"/>
              <w:left w:val="nil"/>
              <w:bottom w:val="single" w:sz="4" w:space="0" w:color="auto"/>
              <w:right w:val="single" w:sz="4" w:space="0" w:color="auto"/>
            </w:tcBorders>
            <w:shd w:val="clear" w:color="auto" w:fill="auto"/>
            <w:vAlign w:val="center"/>
            <w:hideMark/>
          </w:tcPr>
          <w:p w14:paraId="3924020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15.13</w:t>
            </w:r>
          </w:p>
        </w:tc>
        <w:tc>
          <w:tcPr>
            <w:tcW w:w="348" w:type="pct"/>
            <w:tcBorders>
              <w:top w:val="nil"/>
              <w:left w:val="nil"/>
              <w:bottom w:val="single" w:sz="4" w:space="0" w:color="auto"/>
              <w:right w:val="single" w:sz="4" w:space="0" w:color="auto"/>
            </w:tcBorders>
            <w:shd w:val="clear" w:color="auto" w:fill="auto"/>
            <w:vAlign w:val="center"/>
          </w:tcPr>
          <w:p w14:paraId="356EC63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75B756F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0.055</w:t>
            </w:r>
          </w:p>
        </w:tc>
        <w:tc>
          <w:tcPr>
            <w:tcW w:w="587" w:type="pct"/>
            <w:tcBorders>
              <w:top w:val="nil"/>
              <w:left w:val="nil"/>
              <w:bottom w:val="single" w:sz="4" w:space="0" w:color="auto"/>
              <w:right w:val="single" w:sz="4" w:space="0" w:color="auto"/>
            </w:tcBorders>
            <w:shd w:val="clear" w:color="auto" w:fill="auto"/>
            <w:vAlign w:val="bottom"/>
          </w:tcPr>
          <w:p w14:paraId="15902EE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0.053</w:t>
            </w:r>
          </w:p>
        </w:tc>
        <w:tc>
          <w:tcPr>
            <w:tcW w:w="587" w:type="pct"/>
            <w:tcBorders>
              <w:top w:val="nil"/>
              <w:left w:val="nil"/>
              <w:bottom w:val="single" w:sz="4" w:space="0" w:color="auto"/>
              <w:right w:val="single" w:sz="4" w:space="0" w:color="auto"/>
            </w:tcBorders>
            <w:shd w:val="clear" w:color="auto" w:fill="auto"/>
            <w:vAlign w:val="bottom"/>
          </w:tcPr>
          <w:p w14:paraId="5764206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0.054</w:t>
            </w:r>
          </w:p>
        </w:tc>
      </w:tr>
      <w:tr w:rsidR="00162EB8" w:rsidRPr="00920A2A" w14:paraId="5853ABEA"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2A0D13A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w:t>
            </w:r>
          </w:p>
        </w:tc>
        <w:tc>
          <w:tcPr>
            <w:tcW w:w="673" w:type="pct"/>
            <w:tcBorders>
              <w:top w:val="nil"/>
              <w:left w:val="nil"/>
              <w:bottom w:val="single" w:sz="4" w:space="0" w:color="auto"/>
              <w:right w:val="single" w:sz="4" w:space="0" w:color="auto"/>
            </w:tcBorders>
            <w:shd w:val="clear" w:color="auto" w:fill="auto"/>
            <w:vAlign w:val="center"/>
            <w:hideMark/>
          </w:tcPr>
          <w:p w14:paraId="52B7EC4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55.95-72.975</w:t>
            </w:r>
          </w:p>
        </w:tc>
        <w:tc>
          <w:tcPr>
            <w:tcW w:w="992" w:type="pct"/>
            <w:tcBorders>
              <w:top w:val="nil"/>
              <w:left w:val="nil"/>
              <w:bottom w:val="single" w:sz="4" w:space="0" w:color="auto"/>
              <w:right w:val="single" w:sz="4" w:space="0" w:color="auto"/>
            </w:tcBorders>
            <w:shd w:val="clear" w:color="auto" w:fill="auto"/>
            <w:vAlign w:val="center"/>
            <w:hideMark/>
          </w:tcPr>
          <w:p w14:paraId="74F0F86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63.900</w:t>
            </w:r>
          </w:p>
        </w:tc>
        <w:tc>
          <w:tcPr>
            <w:tcW w:w="317" w:type="pct"/>
            <w:tcBorders>
              <w:top w:val="nil"/>
              <w:left w:val="nil"/>
              <w:bottom w:val="single" w:sz="4" w:space="0" w:color="auto"/>
              <w:right w:val="single" w:sz="4" w:space="0" w:color="auto"/>
            </w:tcBorders>
            <w:shd w:val="clear" w:color="auto" w:fill="auto"/>
            <w:vAlign w:val="center"/>
          </w:tcPr>
          <w:p w14:paraId="5B76444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4.96</w:t>
            </w:r>
          </w:p>
        </w:tc>
        <w:tc>
          <w:tcPr>
            <w:tcW w:w="356" w:type="pct"/>
            <w:tcBorders>
              <w:top w:val="nil"/>
              <w:left w:val="nil"/>
              <w:bottom w:val="single" w:sz="4" w:space="0" w:color="auto"/>
              <w:right w:val="single" w:sz="4" w:space="0" w:color="auto"/>
            </w:tcBorders>
            <w:shd w:val="clear" w:color="auto" w:fill="auto"/>
            <w:vAlign w:val="center"/>
            <w:hideMark/>
          </w:tcPr>
          <w:p w14:paraId="632584B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15.98</w:t>
            </w:r>
          </w:p>
        </w:tc>
        <w:tc>
          <w:tcPr>
            <w:tcW w:w="348" w:type="pct"/>
            <w:tcBorders>
              <w:top w:val="nil"/>
              <w:left w:val="nil"/>
              <w:bottom w:val="single" w:sz="4" w:space="0" w:color="auto"/>
              <w:right w:val="single" w:sz="4" w:space="0" w:color="auto"/>
            </w:tcBorders>
            <w:shd w:val="clear" w:color="auto" w:fill="auto"/>
            <w:vAlign w:val="center"/>
          </w:tcPr>
          <w:p w14:paraId="3160900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6081736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0.056</w:t>
            </w:r>
          </w:p>
        </w:tc>
        <w:tc>
          <w:tcPr>
            <w:tcW w:w="587" w:type="pct"/>
            <w:tcBorders>
              <w:top w:val="nil"/>
              <w:left w:val="nil"/>
              <w:bottom w:val="single" w:sz="4" w:space="0" w:color="auto"/>
              <w:right w:val="single" w:sz="4" w:space="0" w:color="auto"/>
            </w:tcBorders>
            <w:shd w:val="clear" w:color="auto" w:fill="auto"/>
            <w:vAlign w:val="bottom"/>
          </w:tcPr>
          <w:p w14:paraId="6135AFC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0.054</w:t>
            </w:r>
          </w:p>
        </w:tc>
        <w:tc>
          <w:tcPr>
            <w:tcW w:w="587" w:type="pct"/>
            <w:tcBorders>
              <w:top w:val="nil"/>
              <w:left w:val="nil"/>
              <w:bottom w:val="single" w:sz="4" w:space="0" w:color="auto"/>
              <w:right w:val="single" w:sz="4" w:space="0" w:color="auto"/>
            </w:tcBorders>
            <w:shd w:val="clear" w:color="auto" w:fill="auto"/>
            <w:vAlign w:val="bottom"/>
          </w:tcPr>
          <w:p w14:paraId="63A5525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0.055</w:t>
            </w:r>
          </w:p>
        </w:tc>
      </w:tr>
      <w:tr w:rsidR="00162EB8" w:rsidRPr="00920A2A" w14:paraId="25556A4E"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1CF71C9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10</w:t>
            </w:r>
          </w:p>
        </w:tc>
        <w:tc>
          <w:tcPr>
            <w:tcW w:w="673" w:type="pct"/>
            <w:tcBorders>
              <w:top w:val="nil"/>
              <w:left w:val="nil"/>
              <w:bottom w:val="single" w:sz="4" w:space="0" w:color="auto"/>
              <w:right w:val="single" w:sz="4" w:space="0" w:color="auto"/>
            </w:tcBorders>
            <w:shd w:val="clear" w:color="auto" w:fill="auto"/>
            <w:vAlign w:val="center"/>
            <w:hideMark/>
          </w:tcPr>
          <w:p w14:paraId="4F103B2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63.5-81.5</w:t>
            </w:r>
          </w:p>
        </w:tc>
        <w:tc>
          <w:tcPr>
            <w:tcW w:w="992" w:type="pct"/>
            <w:tcBorders>
              <w:top w:val="nil"/>
              <w:left w:val="nil"/>
              <w:bottom w:val="single" w:sz="4" w:space="0" w:color="auto"/>
              <w:right w:val="single" w:sz="4" w:space="0" w:color="auto"/>
            </w:tcBorders>
            <w:shd w:val="clear" w:color="auto" w:fill="auto"/>
            <w:vAlign w:val="center"/>
            <w:hideMark/>
          </w:tcPr>
          <w:p w14:paraId="3CBAE5E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72.975</w:t>
            </w:r>
          </w:p>
        </w:tc>
        <w:tc>
          <w:tcPr>
            <w:tcW w:w="317" w:type="pct"/>
            <w:tcBorders>
              <w:top w:val="nil"/>
              <w:left w:val="nil"/>
              <w:bottom w:val="single" w:sz="4" w:space="0" w:color="auto"/>
              <w:right w:val="single" w:sz="4" w:space="0" w:color="auto"/>
            </w:tcBorders>
            <w:shd w:val="clear" w:color="auto" w:fill="auto"/>
            <w:vAlign w:val="center"/>
          </w:tcPr>
          <w:p w14:paraId="6913478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5.24</w:t>
            </w:r>
          </w:p>
        </w:tc>
        <w:tc>
          <w:tcPr>
            <w:tcW w:w="356" w:type="pct"/>
            <w:tcBorders>
              <w:top w:val="nil"/>
              <w:left w:val="nil"/>
              <w:bottom w:val="single" w:sz="4" w:space="0" w:color="auto"/>
              <w:right w:val="single" w:sz="4" w:space="0" w:color="auto"/>
            </w:tcBorders>
            <w:shd w:val="clear" w:color="auto" w:fill="auto"/>
            <w:vAlign w:val="center"/>
            <w:hideMark/>
          </w:tcPr>
          <w:p w14:paraId="23ABFA1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48" w:type="pct"/>
            <w:tcBorders>
              <w:top w:val="nil"/>
              <w:left w:val="nil"/>
              <w:bottom w:val="single" w:sz="4" w:space="0" w:color="auto"/>
              <w:right w:val="single" w:sz="4" w:space="0" w:color="auto"/>
            </w:tcBorders>
            <w:shd w:val="clear" w:color="auto" w:fill="auto"/>
            <w:vAlign w:val="center"/>
          </w:tcPr>
          <w:p w14:paraId="17A6C58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73F3F50C"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0.050</w:t>
            </w:r>
          </w:p>
        </w:tc>
        <w:tc>
          <w:tcPr>
            <w:tcW w:w="587" w:type="pct"/>
            <w:tcBorders>
              <w:top w:val="nil"/>
              <w:left w:val="nil"/>
              <w:bottom w:val="single" w:sz="4" w:space="0" w:color="auto"/>
              <w:right w:val="single" w:sz="4" w:space="0" w:color="auto"/>
            </w:tcBorders>
            <w:shd w:val="clear" w:color="auto" w:fill="auto"/>
            <w:vAlign w:val="bottom"/>
          </w:tcPr>
          <w:p w14:paraId="710CD1F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0.048</w:t>
            </w:r>
          </w:p>
        </w:tc>
        <w:tc>
          <w:tcPr>
            <w:tcW w:w="587" w:type="pct"/>
            <w:tcBorders>
              <w:top w:val="nil"/>
              <w:left w:val="nil"/>
              <w:bottom w:val="single" w:sz="4" w:space="0" w:color="auto"/>
              <w:right w:val="single" w:sz="4" w:space="0" w:color="auto"/>
            </w:tcBorders>
            <w:shd w:val="clear" w:color="auto" w:fill="auto"/>
            <w:vAlign w:val="bottom"/>
          </w:tcPr>
          <w:p w14:paraId="13E07782"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0.049</w:t>
            </w:r>
          </w:p>
        </w:tc>
      </w:tr>
      <w:tr w:rsidR="00162EB8" w:rsidRPr="00920A2A" w14:paraId="377B2D07"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58DBEF0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11</w:t>
            </w:r>
          </w:p>
        </w:tc>
        <w:tc>
          <w:tcPr>
            <w:tcW w:w="673" w:type="pct"/>
            <w:tcBorders>
              <w:top w:val="nil"/>
              <w:left w:val="nil"/>
              <w:bottom w:val="single" w:sz="4" w:space="0" w:color="auto"/>
              <w:right w:val="single" w:sz="4" w:space="0" w:color="auto"/>
            </w:tcBorders>
            <w:shd w:val="clear" w:color="auto" w:fill="auto"/>
            <w:vAlign w:val="center"/>
            <w:hideMark/>
          </w:tcPr>
          <w:p w14:paraId="086DBE5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72.975-90.975</w:t>
            </w:r>
          </w:p>
        </w:tc>
        <w:tc>
          <w:tcPr>
            <w:tcW w:w="992" w:type="pct"/>
            <w:tcBorders>
              <w:top w:val="nil"/>
              <w:left w:val="nil"/>
              <w:bottom w:val="single" w:sz="4" w:space="0" w:color="auto"/>
              <w:right w:val="single" w:sz="4" w:space="0" w:color="auto"/>
            </w:tcBorders>
            <w:shd w:val="clear" w:color="auto" w:fill="auto"/>
            <w:vAlign w:val="center"/>
            <w:hideMark/>
          </w:tcPr>
          <w:p w14:paraId="752B6DB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81.410</w:t>
            </w:r>
          </w:p>
        </w:tc>
        <w:tc>
          <w:tcPr>
            <w:tcW w:w="317" w:type="pct"/>
            <w:tcBorders>
              <w:top w:val="nil"/>
              <w:left w:val="nil"/>
              <w:bottom w:val="single" w:sz="4" w:space="0" w:color="auto"/>
              <w:right w:val="single" w:sz="4" w:space="0" w:color="auto"/>
            </w:tcBorders>
            <w:shd w:val="clear" w:color="auto" w:fill="auto"/>
            <w:vAlign w:val="center"/>
          </w:tcPr>
          <w:p w14:paraId="1E1DC19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5.24</w:t>
            </w:r>
          </w:p>
        </w:tc>
        <w:tc>
          <w:tcPr>
            <w:tcW w:w="356" w:type="pct"/>
            <w:tcBorders>
              <w:top w:val="nil"/>
              <w:left w:val="nil"/>
              <w:bottom w:val="single" w:sz="4" w:space="0" w:color="auto"/>
              <w:right w:val="single" w:sz="4" w:space="0" w:color="auto"/>
            </w:tcBorders>
            <w:shd w:val="clear" w:color="auto" w:fill="auto"/>
            <w:vAlign w:val="center"/>
            <w:hideMark/>
          </w:tcPr>
          <w:p w14:paraId="769917F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48" w:type="pct"/>
            <w:tcBorders>
              <w:top w:val="nil"/>
              <w:left w:val="nil"/>
              <w:bottom w:val="single" w:sz="4" w:space="0" w:color="auto"/>
              <w:right w:val="single" w:sz="4" w:space="0" w:color="auto"/>
            </w:tcBorders>
            <w:shd w:val="clear" w:color="auto" w:fill="auto"/>
            <w:vAlign w:val="center"/>
          </w:tcPr>
          <w:p w14:paraId="6A397BE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3A543699"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0.044</w:t>
            </w:r>
          </w:p>
        </w:tc>
        <w:tc>
          <w:tcPr>
            <w:tcW w:w="587" w:type="pct"/>
            <w:tcBorders>
              <w:top w:val="nil"/>
              <w:left w:val="nil"/>
              <w:bottom w:val="single" w:sz="4" w:space="0" w:color="auto"/>
              <w:right w:val="single" w:sz="4" w:space="0" w:color="auto"/>
            </w:tcBorders>
            <w:shd w:val="clear" w:color="auto" w:fill="auto"/>
            <w:vAlign w:val="bottom"/>
          </w:tcPr>
          <w:p w14:paraId="4BBF5CF4"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0.042</w:t>
            </w:r>
          </w:p>
        </w:tc>
        <w:tc>
          <w:tcPr>
            <w:tcW w:w="587" w:type="pct"/>
            <w:tcBorders>
              <w:top w:val="nil"/>
              <w:left w:val="nil"/>
              <w:bottom w:val="single" w:sz="4" w:space="0" w:color="auto"/>
              <w:right w:val="single" w:sz="4" w:space="0" w:color="auto"/>
            </w:tcBorders>
            <w:shd w:val="clear" w:color="auto" w:fill="auto"/>
            <w:vAlign w:val="bottom"/>
          </w:tcPr>
          <w:p w14:paraId="075DE08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0.043</w:t>
            </w:r>
          </w:p>
        </w:tc>
      </w:tr>
      <w:tr w:rsidR="00162EB8" w:rsidRPr="00920A2A" w14:paraId="64E3BF23"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0B7B2FC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12</w:t>
            </w:r>
          </w:p>
        </w:tc>
        <w:tc>
          <w:tcPr>
            <w:tcW w:w="673" w:type="pct"/>
            <w:tcBorders>
              <w:top w:val="nil"/>
              <w:left w:val="nil"/>
              <w:bottom w:val="single" w:sz="4" w:space="0" w:color="auto"/>
              <w:right w:val="single" w:sz="4" w:space="0" w:color="auto"/>
            </w:tcBorders>
            <w:shd w:val="clear" w:color="auto" w:fill="auto"/>
            <w:vAlign w:val="center"/>
            <w:hideMark/>
          </w:tcPr>
          <w:p w14:paraId="0FE57F2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81.5-99.5</w:t>
            </w:r>
          </w:p>
        </w:tc>
        <w:tc>
          <w:tcPr>
            <w:tcW w:w="992" w:type="pct"/>
            <w:tcBorders>
              <w:top w:val="nil"/>
              <w:left w:val="nil"/>
              <w:bottom w:val="single" w:sz="4" w:space="0" w:color="auto"/>
              <w:right w:val="single" w:sz="4" w:space="0" w:color="auto"/>
            </w:tcBorders>
            <w:shd w:val="clear" w:color="auto" w:fill="auto"/>
            <w:vAlign w:val="center"/>
            <w:hideMark/>
          </w:tcPr>
          <w:p w14:paraId="724CA18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90.975</w:t>
            </w:r>
          </w:p>
        </w:tc>
        <w:tc>
          <w:tcPr>
            <w:tcW w:w="317" w:type="pct"/>
            <w:tcBorders>
              <w:top w:val="nil"/>
              <w:left w:val="nil"/>
              <w:bottom w:val="single" w:sz="4" w:space="0" w:color="auto"/>
              <w:right w:val="single" w:sz="4" w:space="0" w:color="auto"/>
            </w:tcBorders>
            <w:shd w:val="clear" w:color="auto" w:fill="auto"/>
            <w:vAlign w:val="center"/>
          </w:tcPr>
          <w:p w14:paraId="00DEDE5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5.24</w:t>
            </w:r>
          </w:p>
        </w:tc>
        <w:tc>
          <w:tcPr>
            <w:tcW w:w="356" w:type="pct"/>
            <w:tcBorders>
              <w:top w:val="nil"/>
              <w:left w:val="nil"/>
              <w:bottom w:val="single" w:sz="4" w:space="0" w:color="auto"/>
              <w:right w:val="single" w:sz="4" w:space="0" w:color="auto"/>
            </w:tcBorders>
            <w:shd w:val="clear" w:color="auto" w:fill="auto"/>
            <w:vAlign w:val="center"/>
            <w:hideMark/>
          </w:tcPr>
          <w:p w14:paraId="01047EF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48" w:type="pct"/>
            <w:tcBorders>
              <w:top w:val="nil"/>
              <w:left w:val="nil"/>
              <w:bottom w:val="single" w:sz="4" w:space="0" w:color="auto"/>
              <w:right w:val="single" w:sz="4" w:space="0" w:color="auto"/>
            </w:tcBorders>
            <w:shd w:val="clear" w:color="auto" w:fill="auto"/>
            <w:vAlign w:val="center"/>
          </w:tcPr>
          <w:p w14:paraId="24873E3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0.31</w:t>
            </w:r>
          </w:p>
        </w:tc>
        <w:tc>
          <w:tcPr>
            <w:tcW w:w="538" w:type="pct"/>
            <w:tcBorders>
              <w:top w:val="nil"/>
              <w:left w:val="nil"/>
              <w:bottom w:val="single" w:sz="4" w:space="0" w:color="auto"/>
              <w:right w:val="single" w:sz="4" w:space="0" w:color="auto"/>
            </w:tcBorders>
            <w:shd w:val="clear" w:color="auto" w:fill="auto"/>
            <w:vAlign w:val="bottom"/>
          </w:tcPr>
          <w:p w14:paraId="7369C42F"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0.045</w:t>
            </w:r>
          </w:p>
        </w:tc>
        <w:tc>
          <w:tcPr>
            <w:tcW w:w="587" w:type="pct"/>
            <w:tcBorders>
              <w:top w:val="nil"/>
              <w:left w:val="nil"/>
              <w:bottom w:val="single" w:sz="4" w:space="0" w:color="auto"/>
              <w:right w:val="single" w:sz="4" w:space="0" w:color="auto"/>
            </w:tcBorders>
            <w:shd w:val="clear" w:color="auto" w:fill="auto"/>
            <w:vAlign w:val="bottom"/>
          </w:tcPr>
          <w:p w14:paraId="3B98439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0.044</w:t>
            </w:r>
          </w:p>
        </w:tc>
        <w:tc>
          <w:tcPr>
            <w:tcW w:w="587" w:type="pct"/>
            <w:tcBorders>
              <w:top w:val="nil"/>
              <w:left w:val="nil"/>
              <w:bottom w:val="single" w:sz="4" w:space="0" w:color="auto"/>
              <w:right w:val="single" w:sz="4" w:space="0" w:color="auto"/>
            </w:tcBorders>
            <w:shd w:val="clear" w:color="auto" w:fill="auto"/>
            <w:vAlign w:val="bottom"/>
          </w:tcPr>
          <w:p w14:paraId="5B65A124"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0.044</w:t>
            </w:r>
          </w:p>
        </w:tc>
      </w:tr>
      <w:tr w:rsidR="00162EB8" w:rsidRPr="00920A2A" w14:paraId="0AA822CC"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1028927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13</w:t>
            </w:r>
          </w:p>
        </w:tc>
        <w:tc>
          <w:tcPr>
            <w:tcW w:w="673" w:type="pct"/>
            <w:tcBorders>
              <w:top w:val="nil"/>
              <w:left w:val="nil"/>
              <w:bottom w:val="single" w:sz="4" w:space="0" w:color="auto"/>
              <w:right w:val="single" w:sz="4" w:space="0" w:color="auto"/>
            </w:tcBorders>
            <w:shd w:val="clear" w:color="auto" w:fill="auto"/>
            <w:vAlign w:val="center"/>
            <w:hideMark/>
          </w:tcPr>
          <w:p w14:paraId="7F8860A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90.975-102.6</w:t>
            </w:r>
          </w:p>
        </w:tc>
        <w:tc>
          <w:tcPr>
            <w:tcW w:w="992" w:type="pct"/>
            <w:tcBorders>
              <w:top w:val="nil"/>
              <w:left w:val="nil"/>
              <w:bottom w:val="single" w:sz="4" w:space="0" w:color="auto"/>
              <w:right w:val="single" w:sz="4" w:space="0" w:color="auto"/>
            </w:tcBorders>
            <w:shd w:val="clear" w:color="auto" w:fill="auto"/>
            <w:vAlign w:val="center"/>
            <w:hideMark/>
          </w:tcPr>
          <w:p w14:paraId="2DF1F7E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96.500</w:t>
            </w:r>
          </w:p>
        </w:tc>
        <w:tc>
          <w:tcPr>
            <w:tcW w:w="317" w:type="pct"/>
            <w:tcBorders>
              <w:top w:val="nil"/>
              <w:left w:val="nil"/>
              <w:bottom w:val="single" w:sz="4" w:space="0" w:color="auto"/>
              <w:right w:val="single" w:sz="4" w:space="0" w:color="auto"/>
            </w:tcBorders>
            <w:shd w:val="clear" w:color="auto" w:fill="auto"/>
            <w:vAlign w:val="center"/>
          </w:tcPr>
          <w:p w14:paraId="36C0737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3.44</w:t>
            </w:r>
          </w:p>
        </w:tc>
        <w:tc>
          <w:tcPr>
            <w:tcW w:w="356" w:type="pct"/>
            <w:tcBorders>
              <w:top w:val="nil"/>
              <w:left w:val="nil"/>
              <w:bottom w:val="single" w:sz="4" w:space="0" w:color="auto"/>
              <w:right w:val="single" w:sz="4" w:space="0" w:color="auto"/>
            </w:tcBorders>
            <w:shd w:val="clear" w:color="auto" w:fill="auto"/>
            <w:vAlign w:val="center"/>
            <w:hideMark/>
          </w:tcPr>
          <w:p w14:paraId="101B9E6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11.37</w:t>
            </w:r>
          </w:p>
        </w:tc>
        <w:tc>
          <w:tcPr>
            <w:tcW w:w="348" w:type="pct"/>
            <w:tcBorders>
              <w:top w:val="nil"/>
              <w:left w:val="nil"/>
              <w:bottom w:val="single" w:sz="4" w:space="0" w:color="auto"/>
              <w:right w:val="single" w:sz="4" w:space="0" w:color="auto"/>
            </w:tcBorders>
            <w:shd w:val="clear" w:color="auto" w:fill="auto"/>
            <w:vAlign w:val="center"/>
          </w:tcPr>
          <w:p w14:paraId="0E9902B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0.30</w:t>
            </w:r>
          </w:p>
        </w:tc>
        <w:tc>
          <w:tcPr>
            <w:tcW w:w="538" w:type="pct"/>
            <w:tcBorders>
              <w:top w:val="nil"/>
              <w:left w:val="nil"/>
              <w:bottom w:val="single" w:sz="4" w:space="0" w:color="auto"/>
              <w:right w:val="single" w:sz="4" w:space="0" w:color="auto"/>
            </w:tcBorders>
            <w:shd w:val="clear" w:color="auto" w:fill="auto"/>
            <w:vAlign w:val="bottom"/>
          </w:tcPr>
          <w:p w14:paraId="1F0A789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0.039</w:t>
            </w:r>
          </w:p>
        </w:tc>
        <w:tc>
          <w:tcPr>
            <w:tcW w:w="587" w:type="pct"/>
            <w:tcBorders>
              <w:top w:val="nil"/>
              <w:left w:val="nil"/>
              <w:bottom w:val="single" w:sz="4" w:space="0" w:color="auto"/>
              <w:right w:val="single" w:sz="4" w:space="0" w:color="auto"/>
            </w:tcBorders>
            <w:shd w:val="clear" w:color="auto" w:fill="auto"/>
            <w:vAlign w:val="bottom"/>
          </w:tcPr>
          <w:p w14:paraId="6FC0ABE4"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0.038</w:t>
            </w:r>
          </w:p>
        </w:tc>
        <w:tc>
          <w:tcPr>
            <w:tcW w:w="587" w:type="pct"/>
            <w:tcBorders>
              <w:top w:val="nil"/>
              <w:left w:val="nil"/>
              <w:bottom w:val="single" w:sz="4" w:space="0" w:color="auto"/>
              <w:right w:val="single" w:sz="4" w:space="0" w:color="auto"/>
            </w:tcBorders>
            <w:shd w:val="clear" w:color="auto" w:fill="auto"/>
            <w:vAlign w:val="bottom"/>
          </w:tcPr>
          <w:p w14:paraId="4D8F39C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0.039</w:t>
            </w:r>
          </w:p>
        </w:tc>
      </w:tr>
      <w:tr w:rsidR="00162EB8" w:rsidRPr="00920A2A" w14:paraId="74E5A6F6" w14:textId="77777777" w:rsidTr="00AC7F53">
        <w:trPr>
          <w:trHeight w:val="300"/>
        </w:trPr>
        <w:tc>
          <w:tcPr>
            <w:tcW w:w="601" w:type="pct"/>
            <w:tcBorders>
              <w:top w:val="nil"/>
              <w:left w:val="single" w:sz="4" w:space="0" w:color="auto"/>
              <w:bottom w:val="single" w:sz="4" w:space="0" w:color="auto"/>
              <w:right w:val="single" w:sz="4" w:space="0" w:color="auto"/>
            </w:tcBorders>
            <w:shd w:val="clear" w:color="auto" w:fill="auto"/>
            <w:vAlign w:val="center"/>
            <w:hideMark/>
          </w:tcPr>
          <w:p w14:paraId="6F4B929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w:t>
            </w:r>
          </w:p>
        </w:tc>
        <w:tc>
          <w:tcPr>
            <w:tcW w:w="673" w:type="pct"/>
            <w:tcBorders>
              <w:top w:val="nil"/>
              <w:left w:val="nil"/>
              <w:bottom w:val="single" w:sz="4" w:space="0" w:color="auto"/>
              <w:right w:val="single" w:sz="4" w:space="0" w:color="auto"/>
            </w:tcBorders>
            <w:shd w:val="clear" w:color="auto" w:fill="auto"/>
            <w:vAlign w:val="center"/>
            <w:hideMark/>
          </w:tcPr>
          <w:p w14:paraId="4144C58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99.5-102.6</w:t>
            </w:r>
          </w:p>
        </w:tc>
        <w:tc>
          <w:tcPr>
            <w:tcW w:w="992" w:type="pct"/>
            <w:tcBorders>
              <w:top w:val="nil"/>
              <w:left w:val="nil"/>
              <w:bottom w:val="single" w:sz="4" w:space="0" w:color="auto"/>
              <w:right w:val="single" w:sz="4" w:space="0" w:color="auto"/>
            </w:tcBorders>
            <w:shd w:val="clear" w:color="auto" w:fill="auto"/>
            <w:vAlign w:val="center"/>
            <w:hideMark/>
          </w:tcPr>
          <w:p w14:paraId="065B08A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100.875</w:t>
            </w:r>
          </w:p>
        </w:tc>
        <w:tc>
          <w:tcPr>
            <w:tcW w:w="317" w:type="pct"/>
            <w:tcBorders>
              <w:top w:val="nil"/>
              <w:left w:val="nil"/>
              <w:bottom w:val="single" w:sz="4" w:space="0" w:color="auto"/>
              <w:right w:val="single" w:sz="4" w:space="0" w:color="auto"/>
            </w:tcBorders>
            <w:shd w:val="clear" w:color="auto" w:fill="auto"/>
            <w:vAlign w:val="center"/>
          </w:tcPr>
          <w:p w14:paraId="6D67365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0.95</w:t>
            </w:r>
          </w:p>
        </w:tc>
        <w:tc>
          <w:tcPr>
            <w:tcW w:w="356" w:type="pct"/>
            <w:tcBorders>
              <w:top w:val="nil"/>
              <w:left w:val="nil"/>
              <w:bottom w:val="single" w:sz="4" w:space="0" w:color="auto"/>
              <w:right w:val="single" w:sz="4" w:space="0" w:color="auto"/>
            </w:tcBorders>
            <w:shd w:val="clear" w:color="auto" w:fill="auto"/>
            <w:vAlign w:val="center"/>
            <w:hideMark/>
          </w:tcPr>
          <w:p w14:paraId="2B9BD13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2.91</w:t>
            </w:r>
          </w:p>
        </w:tc>
        <w:tc>
          <w:tcPr>
            <w:tcW w:w="348" w:type="pct"/>
            <w:tcBorders>
              <w:top w:val="nil"/>
              <w:left w:val="nil"/>
              <w:bottom w:val="single" w:sz="4" w:space="0" w:color="auto"/>
              <w:right w:val="single" w:sz="4" w:space="0" w:color="auto"/>
            </w:tcBorders>
            <w:shd w:val="clear" w:color="auto" w:fill="auto"/>
            <w:vAlign w:val="center"/>
          </w:tcPr>
          <w:p w14:paraId="13B5F45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0.33</w:t>
            </w:r>
          </w:p>
        </w:tc>
        <w:tc>
          <w:tcPr>
            <w:tcW w:w="538" w:type="pct"/>
            <w:tcBorders>
              <w:top w:val="nil"/>
              <w:left w:val="nil"/>
              <w:bottom w:val="single" w:sz="4" w:space="0" w:color="auto"/>
              <w:right w:val="single" w:sz="4" w:space="0" w:color="auto"/>
            </w:tcBorders>
            <w:shd w:val="clear" w:color="auto" w:fill="auto"/>
            <w:vAlign w:val="bottom"/>
          </w:tcPr>
          <w:p w14:paraId="466B5A6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0.040</w:t>
            </w:r>
          </w:p>
        </w:tc>
        <w:tc>
          <w:tcPr>
            <w:tcW w:w="587" w:type="pct"/>
            <w:tcBorders>
              <w:top w:val="nil"/>
              <w:left w:val="nil"/>
              <w:bottom w:val="single" w:sz="4" w:space="0" w:color="auto"/>
              <w:right w:val="single" w:sz="4" w:space="0" w:color="auto"/>
            </w:tcBorders>
            <w:shd w:val="clear" w:color="auto" w:fill="auto"/>
            <w:vAlign w:val="bottom"/>
          </w:tcPr>
          <w:p w14:paraId="1F785FD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0.038</w:t>
            </w:r>
          </w:p>
        </w:tc>
        <w:tc>
          <w:tcPr>
            <w:tcW w:w="587" w:type="pct"/>
            <w:tcBorders>
              <w:top w:val="nil"/>
              <w:left w:val="nil"/>
              <w:bottom w:val="single" w:sz="4" w:space="0" w:color="auto"/>
              <w:right w:val="single" w:sz="4" w:space="0" w:color="auto"/>
            </w:tcBorders>
            <w:shd w:val="clear" w:color="auto" w:fill="auto"/>
            <w:vAlign w:val="bottom"/>
          </w:tcPr>
          <w:p w14:paraId="6800771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0.039</w:t>
            </w:r>
          </w:p>
        </w:tc>
      </w:tr>
    </w:tbl>
    <w:p w14:paraId="29432401" w14:textId="443D1F0A" w:rsidR="00162EB8" w:rsidRDefault="00162EB8" w:rsidP="00162EB8">
      <w:pPr>
        <w:pStyle w:val="NoSpacing"/>
        <w:spacing w:before="120" w:after="120" w:line="360" w:lineRule="auto"/>
        <w:rPr>
          <w:rFonts w:ascii="Times New Roman" w:hAnsi="Times New Roman" w:cs="Times New Roman"/>
          <w:sz w:val="24"/>
          <w:szCs w:val="24"/>
          <w:lang w:val="es-419"/>
        </w:rPr>
      </w:pPr>
    </w:p>
    <w:p w14:paraId="4C54C08F" w14:textId="77777777" w:rsidR="00AF4F9A" w:rsidRPr="004C6E37" w:rsidRDefault="00AF4F9A" w:rsidP="00AF4F9A">
      <w:pPr>
        <w:pStyle w:val="NoSpacing"/>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4C6E37">
        <w:rPr>
          <w:rFonts w:ascii="Times New Roman" w:hAnsi="Times New Roman" w:cs="Times New Roman"/>
          <w:b/>
          <w:bCs/>
          <w:sz w:val="24"/>
          <w:szCs w:val="24"/>
        </w:rPr>
        <w:t xml:space="preserve">. </w:t>
      </w:r>
      <w:r>
        <w:rPr>
          <w:rFonts w:ascii="Times New Roman" w:hAnsi="Times New Roman" w:cs="Times New Roman"/>
          <w:b/>
          <w:bCs/>
          <w:sz w:val="24"/>
          <w:szCs w:val="24"/>
        </w:rPr>
        <w:t>Análisis de los resultados</w:t>
      </w:r>
    </w:p>
    <w:p w14:paraId="6C131EB7" w14:textId="61DCC59B" w:rsidR="00AF4F9A" w:rsidRDefault="00AF4F9A" w:rsidP="00AF4F9A">
      <w:pPr>
        <w:pStyle w:val="NoSpacing"/>
        <w:spacing w:before="120" w:after="120" w:line="360" w:lineRule="auto"/>
        <w:jc w:val="both"/>
        <w:rPr>
          <w:rFonts w:ascii="Times New Roman" w:hAnsi="Times New Roman" w:cs="Times New Roman"/>
          <w:sz w:val="24"/>
          <w:szCs w:val="24"/>
        </w:rPr>
      </w:pPr>
      <w:r w:rsidRPr="004C6E37">
        <w:rPr>
          <w:rFonts w:ascii="Times New Roman" w:hAnsi="Times New Roman" w:cs="Times New Roman"/>
          <w:sz w:val="24"/>
          <w:szCs w:val="24"/>
        </w:rPr>
        <w:t xml:space="preserve">Las fuerzas de viento fueron calculadas para toda la altura de la estructura. </w:t>
      </w:r>
      <w:r>
        <w:rPr>
          <w:rFonts w:ascii="Times New Roman" w:hAnsi="Times New Roman" w:cs="Times New Roman"/>
          <w:sz w:val="24"/>
          <w:szCs w:val="24"/>
        </w:rPr>
        <w:t>P</w:t>
      </w:r>
      <w:r w:rsidRPr="004C6E37">
        <w:rPr>
          <w:rFonts w:ascii="Times New Roman" w:hAnsi="Times New Roman" w:cs="Times New Roman"/>
          <w:sz w:val="24"/>
          <w:szCs w:val="24"/>
        </w:rPr>
        <w:t>ara determinar la respuesta de cada elemento ante las cargas actuantes</w:t>
      </w:r>
      <w:r>
        <w:rPr>
          <w:rFonts w:ascii="Times New Roman" w:hAnsi="Times New Roman" w:cs="Times New Roman"/>
          <w:sz w:val="24"/>
          <w:szCs w:val="24"/>
        </w:rPr>
        <w:t xml:space="preserve"> </w:t>
      </w:r>
      <w:r w:rsidRPr="004C6E37">
        <w:rPr>
          <w:rFonts w:ascii="Times New Roman" w:hAnsi="Times New Roman" w:cs="Times New Roman"/>
          <w:sz w:val="24"/>
          <w:szCs w:val="24"/>
        </w:rPr>
        <w:t xml:space="preserve">el análisis fue realizado mediante el procedimiento de la norma AISC-16. La figura </w:t>
      </w:r>
      <w:r>
        <w:rPr>
          <w:rFonts w:ascii="Times New Roman" w:hAnsi="Times New Roman" w:cs="Times New Roman"/>
          <w:sz w:val="24"/>
          <w:szCs w:val="24"/>
        </w:rPr>
        <w:t>6</w:t>
      </w:r>
      <w:r w:rsidRPr="004C6E37">
        <w:rPr>
          <w:rFonts w:ascii="Times New Roman" w:hAnsi="Times New Roman" w:cs="Times New Roman"/>
          <w:sz w:val="24"/>
          <w:szCs w:val="24"/>
        </w:rPr>
        <w:t xml:space="preserve"> muestra el número de elementos en fallo de la estructura para cada combinación de carga y dirección de viento analizada. Se considera un elemento en fallo cuando su relación demanda-capacidad es superior a uno.</w:t>
      </w:r>
      <w:r>
        <w:rPr>
          <w:rFonts w:ascii="Times New Roman" w:hAnsi="Times New Roman" w:cs="Times New Roman"/>
          <w:sz w:val="24"/>
          <w:szCs w:val="24"/>
        </w:rPr>
        <w:t xml:space="preserve"> En el modelo las columnas se encuentran divididas cada un metro, considerándose cada una de estas divisiones elementos, además de las diagonales y tranques.</w:t>
      </w:r>
    </w:p>
    <w:p w14:paraId="6D95BD59" w14:textId="5ACDB5A9" w:rsidR="00AC7F53" w:rsidRDefault="00AC7F53" w:rsidP="00AF4F9A">
      <w:pPr>
        <w:pStyle w:val="NoSpacing"/>
        <w:spacing w:before="120" w:after="120" w:line="360" w:lineRule="auto"/>
        <w:jc w:val="both"/>
        <w:rPr>
          <w:rFonts w:ascii="Times New Roman" w:hAnsi="Times New Roman" w:cs="Times New Roman"/>
          <w:sz w:val="24"/>
          <w:szCs w:val="24"/>
        </w:rPr>
      </w:pPr>
    </w:p>
    <w:p w14:paraId="20BEFF05" w14:textId="77777777" w:rsidR="00AC7F53" w:rsidRPr="00AF4F9A" w:rsidRDefault="00AC7F53" w:rsidP="00AF4F9A">
      <w:pPr>
        <w:pStyle w:val="NoSpacing"/>
        <w:spacing w:before="120" w:after="120" w:line="360" w:lineRule="auto"/>
        <w:jc w:val="both"/>
        <w:rPr>
          <w:rFonts w:ascii="Times New Roman" w:hAnsi="Times New Roman" w:cs="Times New Roman"/>
          <w:sz w:val="24"/>
          <w:szCs w:val="24"/>
        </w:rPr>
      </w:pPr>
    </w:p>
    <w:p w14:paraId="0FC8FEED" w14:textId="2C5FADDC" w:rsidR="00162EB8" w:rsidRDefault="00162EB8" w:rsidP="00162EB8">
      <w:pPr>
        <w:pStyle w:val="Default"/>
        <w:spacing w:before="120" w:after="120" w:line="360" w:lineRule="auto"/>
        <w:jc w:val="both"/>
        <w:rPr>
          <w:rFonts w:eastAsiaTheme="minorEastAsia"/>
          <w:sz w:val="20"/>
          <w:szCs w:val="20"/>
        </w:rPr>
      </w:pPr>
      <w:r w:rsidRPr="00DE731C">
        <w:rPr>
          <w:rFonts w:eastAsiaTheme="minorEastAsia"/>
          <w:sz w:val="20"/>
          <w:szCs w:val="20"/>
        </w:rPr>
        <w:lastRenderedPageBreak/>
        <w:t>Tabla 2. Carga de viento dinámica por tramo para las tres direcciones de viento para fuste con arreglo en X</w:t>
      </w:r>
    </w:p>
    <w:tbl>
      <w:tblPr>
        <w:tblW w:w="5000" w:type="pct"/>
        <w:tblCellMar>
          <w:left w:w="70" w:type="dxa"/>
          <w:right w:w="70" w:type="dxa"/>
        </w:tblCellMar>
        <w:tblLook w:val="04A0" w:firstRow="1" w:lastRow="0" w:firstColumn="1" w:lastColumn="0" w:noHBand="0" w:noVBand="1"/>
      </w:tblPr>
      <w:tblGrid>
        <w:gridCol w:w="934"/>
        <w:gridCol w:w="1055"/>
        <w:gridCol w:w="1610"/>
        <w:gridCol w:w="618"/>
        <w:gridCol w:w="697"/>
        <w:gridCol w:w="685"/>
        <w:gridCol w:w="1015"/>
        <w:gridCol w:w="1015"/>
        <w:gridCol w:w="1015"/>
      </w:tblGrid>
      <w:tr w:rsidR="00727DF7" w:rsidRPr="00920A2A" w14:paraId="6233326B" w14:textId="77777777" w:rsidTr="000B30B8">
        <w:trPr>
          <w:trHeight w:val="300"/>
        </w:trPr>
        <w:tc>
          <w:tcPr>
            <w:tcW w:w="541" w:type="pct"/>
            <w:tcBorders>
              <w:top w:val="nil"/>
              <w:left w:val="nil"/>
              <w:bottom w:val="nil"/>
              <w:right w:val="nil"/>
            </w:tcBorders>
            <w:shd w:val="clear" w:color="auto" w:fill="auto"/>
            <w:vAlign w:val="bottom"/>
            <w:hideMark/>
          </w:tcPr>
          <w:p w14:paraId="2CE8854B"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611" w:type="pct"/>
            <w:tcBorders>
              <w:top w:val="nil"/>
              <w:left w:val="nil"/>
              <w:bottom w:val="nil"/>
              <w:right w:val="nil"/>
            </w:tcBorders>
            <w:shd w:val="clear" w:color="auto" w:fill="auto"/>
            <w:vAlign w:val="bottom"/>
            <w:hideMark/>
          </w:tcPr>
          <w:p w14:paraId="6F4E54C0"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931" w:type="pct"/>
            <w:tcBorders>
              <w:top w:val="nil"/>
              <w:left w:val="nil"/>
              <w:bottom w:val="nil"/>
              <w:right w:val="nil"/>
            </w:tcBorders>
            <w:shd w:val="clear" w:color="auto" w:fill="auto"/>
            <w:vAlign w:val="bottom"/>
            <w:hideMark/>
          </w:tcPr>
          <w:p w14:paraId="2B164708"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357" w:type="pct"/>
            <w:tcBorders>
              <w:top w:val="nil"/>
              <w:left w:val="nil"/>
              <w:bottom w:val="nil"/>
              <w:right w:val="nil"/>
            </w:tcBorders>
            <w:shd w:val="clear" w:color="auto" w:fill="auto"/>
            <w:vAlign w:val="bottom"/>
            <w:hideMark/>
          </w:tcPr>
          <w:p w14:paraId="10AFCC5C"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403" w:type="pct"/>
            <w:tcBorders>
              <w:top w:val="nil"/>
              <w:left w:val="nil"/>
              <w:bottom w:val="nil"/>
              <w:right w:val="nil"/>
            </w:tcBorders>
            <w:shd w:val="clear" w:color="auto" w:fill="auto"/>
            <w:vAlign w:val="bottom"/>
            <w:hideMark/>
          </w:tcPr>
          <w:p w14:paraId="433F9FB7"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396" w:type="pct"/>
            <w:tcBorders>
              <w:top w:val="nil"/>
              <w:left w:val="nil"/>
              <w:bottom w:val="nil"/>
              <w:right w:val="nil"/>
            </w:tcBorders>
            <w:shd w:val="clear" w:color="auto" w:fill="auto"/>
            <w:vAlign w:val="bottom"/>
            <w:hideMark/>
          </w:tcPr>
          <w:p w14:paraId="7ADF1574" w14:textId="77777777" w:rsidR="00162EB8" w:rsidRPr="00920A2A" w:rsidRDefault="00162EB8" w:rsidP="006A12A6">
            <w:pPr>
              <w:spacing w:after="0" w:line="240" w:lineRule="auto"/>
              <w:rPr>
                <w:rFonts w:ascii="Times New Roman" w:eastAsia="Times New Roman" w:hAnsi="Times New Roman" w:cs="Times New Roman"/>
                <w:sz w:val="20"/>
                <w:szCs w:val="20"/>
                <w:lang w:val="es-CU" w:eastAsia="es-CU"/>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B470B82" w14:textId="77777777" w:rsidR="00162EB8" w:rsidRPr="00920A2A" w:rsidRDefault="00162EB8" w:rsidP="006A12A6">
            <w:pPr>
              <w:spacing w:after="0" w:line="240" w:lineRule="auto"/>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Dirección 0</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4F916A8B" w14:textId="77777777" w:rsidR="00162EB8" w:rsidRPr="00920A2A" w:rsidRDefault="00162EB8" w:rsidP="006A12A6">
            <w:pPr>
              <w:spacing w:after="0" w:line="240" w:lineRule="auto"/>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Dirección 60</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18B13B0D" w14:textId="77777777" w:rsidR="00162EB8" w:rsidRPr="00920A2A" w:rsidRDefault="00162EB8" w:rsidP="006A12A6">
            <w:pPr>
              <w:spacing w:after="0" w:line="240" w:lineRule="auto"/>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Dirección 90</w:t>
            </w:r>
          </w:p>
        </w:tc>
      </w:tr>
      <w:tr w:rsidR="00727DF7" w:rsidRPr="00920A2A" w14:paraId="6AEF7D66" w14:textId="77777777" w:rsidTr="000B30B8">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224C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 xml:space="preserve">Nivel </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75E92A4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Tramos</w:t>
            </w:r>
          </w:p>
        </w:tc>
        <w:tc>
          <w:tcPr>
            <w:tcW w:w="931" w:type="pct"/>
            <w:tcBorders>
              <w:top w:val="single" w:sz="4" w:space="0" w:color="auto"/>
              <w:left w:val="nil"/>
              <w:bottom w:val="single" w:sz="4" w:space="0" w:color="auto"/>
              <w:right w:val="single" w:sz="4" w:space="0" w:color="auto"/>
            </w:tcBorders>
            <w:shd w:val="clear" w:color="auto" w:fill="auto"/>
            <w:vAlign w:val="center"/>
            <w:hideMark/>
          </w:tcPr>
          <w:p w14:paraId="0D07ACA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Punto de ubicación de la carga (m)</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7A783C6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Aneta</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71B1B67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Abruta</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49B21A6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An/Ab</w:t>
            </w:r>
          </w:p>
        </w:tc>
        <w:tc>
          <w:tcPr>
            <w:tcW w:w="587" w:type="pct"/>
            <w:tcBorders>
              <w:top w:val="nil"/>
              <w:left w:val="nil"/>
              <w:bottom w:val="nil"/>
              <w:right w:val="single" w:sz="4" w:space="0" w:color="auto"/>
            </w:tcBorders>
            <w:shd w:val="clear" w:color="auto" w:fill="auto"/>
            <w:vAlign w:val="center"/>
            <w:hideMark/>
          </w:tcPr>
          <w:p w14:paraId="50AB77D2" w14:textId="2B39CADE" w:rsidR="00162EB8" w:rsidRPr="00920A2A" w:rsidRDefault="00606DEC" w:rsidP="006A12A6">
            <w:pPr>
              <w:spacing w:after="0" w:line="240" w:lineRule="auto"/>
              <w:jc w:val="center"/>
              <w:rPr>
                <w:rFonts w:ascii="Times New Roman" w:eastAsia="Times New Roman" w:hAnsi="Times New Roman" w:cs="Times New Roman"/>
                <w:color w:val="000000"/>
                <w:sz w:val="20"/>
                <w:szCs w:val="20"/>
                <w:lang w:val="es-CU" w:eastAsia="es-CU"/>
              </w:rPr>
            </w:pPr>
            <m:oMath>
              <m:sSub>
                <m:sSubPr>
                  <m:ctrlPr>
                    <w:rPr>
                      <w:rFonts w:ascii="Cambria Math" w:eastAsia="Times New Roman" w:hAnsi="Cambria Math" w:cs="Times New Roman"/>
                      <w:i/>
                      <w:color w:val="000000"/>
                      <w:sz w:val="20"/>
                      <w:szCs w:val="20"/>
                      <w:lang w:val="es-CU" w:eastAsia="es-CU"/>
                    </w:rPr>
                  </m:ctrlPr>
                </m:sSubPr>
                <m:e>
                  <m:r>
                    <w:rPr>
                      <w:rFonts w:ascii="Cambria Math" w:eastAsia="Times New Roman" w:hAnsi="Cambria Math" w:cs="Times New Roman"/>
                      <w:color w:val="000000"/>
                      <w:sz w:val="20"/>
                      <w:szCs w:val="20"/>
                      <w:lang w:val="es-CU" w:eastAsia="es-CU"/>
                    </w:rPr>
                    <m:t>Q</m:t>
                  </m:r>
                </m:e>
                <m:sub>
                  <m:r>
                    <w:rPr>
                      <w:rFonts w:ascii="Cambria Math" w:eastAsia="Times New Roman" w:hAnsi="Cambria Math" w:cs="Times New Roman"/>
                      <w:color w:val="000000"/>
                      <w:sz w:val="20"/>
                      <w:szCs w:val="20"/>
                      <w:lang w:val="es-CU" w:eastAsia="es-CU"/>
                    </w:rPr>
                    <m:t xml:space="preserve">din </m:t>
                  </m:r>
                </m:sub>
              </m:sSub>
              <m:d>
                <m:dPr>
                  <m:ctrlPr>
                    <w:rPr>
                      <w:rFonts w:ascii="Cambria Math" w:eastAsia="Times New Roman" w:hAnsi="Cambria Math" w:cs="Times New Roman"/>
                      <w:i/>
                      <w:color w:val="000000"/>
                      <w:sz w:val="20"/>
                      <w:szCs w:val="20"/>
                      <w:lang w:val="es-CU" w:eastAsia="es-CU"/>
                    </w:rPr>
                  </m:ctrlPr>
                </m:dPr>
                <m:e>
                  <m:f>
                    <m:fPr>
                      <m:ctrlPr>
                        <w:rPr>
                          <w:rFonts w:ascii="Cambria Math" w:eastAsia="Times New Roman" w:hAnsi="Cambria Math" w:cs="Times New Roman"/>
                          <w:i/>
                          <w:color w:val="000000"/>
                          <w:sz w:val="20"/>
                          <w:szCs w:val="20"/>
                          <w:lang w:val="es-CU" w:eastAsia="es-CU"/>
                        </w:rPr>
                      </m:ctrlPr>
                    </m:fPr>
                    <m:num>
                      <m:r>
                        <w:rPr>
                          <w:rFonts w:ascii="Cambria Math" w:eastAsia="Times New Roman" w:hAnsi="Cambria Math" w:cs="Times New Roman"/>
                          <w:color w:val="000000"/>
                          <w:sz w:val="20"/>
                          <w:szCs w:val="20"/>
                          <w:lang w:val="es-CU" w:eastAsia="es-CU"/>
                        </w:rPr>
                        <m:t>kN</m:t>
                      </m:r>
                    </m:num>
                    <m:den>
                      <m:r>
                        <w:rPr>
                          <w:rFonts w:ascii="Cambria Math" w:eastAsia="Times New Roman" w:hAnsi="Cambria Math" w:cs="Times New Roman"/>
                          <w:color w:val="000000"/>
                          <w:sz w:val="20"/>
                          <w:szCs w:val="20"/>
                          <w:lang w:val="es-CU" w:eastAsia="es-CU"/>
                        </w:rPr>
                        <m:t>m</m:t>
                      </m:r>
                    </m:den>
                  </m:f>
                </m:e>
              </m:d>
            </m:oMath>
            <w:r w:rsidR="00162EB8" w:rsidRPr="00920A2A">
              <w:rPr>
                <w:rFonts w:ascii="Times New Roman" w:eastAsia="Times New Roman" w:hAnsi="Times New Roman" w:cs="Times New Roman"/>
                <w:color w:val="000000"/>
                <w:sz w:val="20"/>
                <w:szCs w:val="20"/>
                <w:lang w:val="es-CU" w:eastAsia="es-CU"/>
              </w:rPr>
              <w:t> </w:t>
            </w:r>
          </w:p>
        </w:tc>
        <w:tc>
          <w:tcPr>
            <w:tcW w:w="587" w:type="pct"/>
            <w:tcBorders>
              <w:top w:val="nil"/>
              <w:left w:val="nil"/>
              <w:bottom w:val="single" w:sz="4" w:space="0" w:color="auto"/>
              <w:right w:val="single" w:sz="4" w:space="0" w:color="auto"/>
            </w:tcBorders>
            <w:shd w:val="clear" w:color="auto" w:fill="auto"/>
            <w:vAlign w:val="center"/>
            <w:hideMark/>
          </w:tcPr>
          <w:p w14:paraId="5D20990A" w14:textId="3936CA6C"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 </w:t>
            </w:r>
            <m:oMath>
              <m:sSub>
                <m:sSubPr>
                  <m:ctrlPr>
                    <w:rPr>
                      <w:rFonts w:ascii="Cambria Math" w:eastAsia="Times New Roman" w:hAnsi="Cambria Math" w:cs="Times New Roman"/>
                      <w:i/>
                      <w:color w:val="000000"/>
                      <w:sz w:val="20"/>
                      <w:szCs w:val="20"/>
                      <w:lang w:val="es-CU" w:eastAsia="es-CU"/>
                    </w:rPr>
                  </m:ctrlPr>
                </m:sSubPr>
                <m:e>
                  <m:r>
                    <w:rPr>
                      <w:rFonts w:ascii="Cambria Math" w:eastAsia="Times New Roman" w:hAnsi="Cambria Math" w:cs="Times New Roman"/>
                      <w:color w:val="000000"/>
                      <w:sz w:val="20"/>
                      <w:szCs w:val="20"/>
                      <w:lang w:val="es-CU" w:eastAsia="es-CU"/>
                    </w:rPr>
                    <m:t>Q</m:t>
                  </m:r>
                </m:e>
                <m:sub>
                  <m:r>
                    <w:rPr>
                      <w:rFonts w:ascii="Cambria Math" w:eastAsia="Times New Roman" w:hAnsi="Cambria Math" w:cs="Times New Roman"/>
                      <w:color w:val="000000"/>
                      <w:sz w:val="20"/>
                      <w:szCs w:val="20"/>
                      <w:lang w:val="es-CU" w:eastAsia="es-CU"/>
                    </w:rPr>
                    <m:t xml:space="preserve">din </m:t>
                  </m:r>
                </m:sub>
              </m:sSub>
              <m:d>
                <m:dPr>
                  <m:ctrlPr>
                    <w:rPr>
                      <w:rFonts w:ascii="Cambria Math" w:eastAsia="Times New Roman" w:hAnsi="Cambria Math" w:cs="Times New Roman"/>
                      <w:i/>
                      <w:color w:val="000000"/>
                      <w:sz w:val="20"/>
                      <w:szCs w:val="20"/>
                      <w:lang w:val="es-CU" w:eastAsia="es-CU"/>
                    </w:rPr>
                  </m:ctrlPr>
                </m:dPr>
                <m:e>
                  <m:f>
                    <m:fPr>
                      <m:ctrlPr>
                        <w:rPr>
                          <w:rFonts w:ascii="Cambria Math" w:eastAsia="Times New Roman" w:hAnsi="Cambria Math" w:cs="Times New Roman"/>
                          <w:i/>
                          <w:color w:val="000000"/>
                          <w:sz w:val="20"/>
                          <w:szCs w:val="20"/>
                          <w:lang w:val="es-CU" w:eastAsia="es-CU"/>
                        </w:rPr>
                      </m:ctrlPr>
                    </m:fPr>
                    <m:num>
                      <m:r>
                        <w:rPr>
                          <w:rFonts w:ascii="Cambria Math" w:eastAsia="Times New Roman" w:hAnsi="Cambria Math" w:cs="Times New Roman"/>
                          <w:color w:val="000000"/>
                          <w:sz w:val="20"/>
                          <w:szCs w:val="20"/>
                          <w:lang w:val="es-CU" w:eastAsia="es-CU"/>
                        </w:rPr>
                        <m:t>kN</m:t>
                      </m:r>
                    </m:num>
                    <m:den>
                      <m:r>
                        <w:rPr>
                          <w:rFonts w:ascii="Cambria Math" w:eastAsia="Times New Roman" w:hAnsi="Cambria Math" w:cs="Times New Roman"/>
                          <w:color w:val="000000"/>
                          <w:sz w:val="20"/>
                          <w:szCs w:val="20"/>
                          <w:lang w:val="es-CU" w:eastAsia="es-CU"/>
                        </w:rPr>
                        <m:t>m</m:t>
                      </m:r>
                    </m:den>
                  </m:f>
                </m:e>
              </m:d>
            </m:oMath>
          </w:p>
        </w:tc>
        <w:tc>
          <w:tcPr>
            <w:tcW w:w="587" w:type="pct"/>
            <w:tcBorders>
              <w:top w:val="nil"/>
              <w:left w:val="nil"/>
              <w:bottom w:val="single" w:sz="4" w:space="0" w:color="auto"/>
              <w:right w:val="single" w:sz="4" w:space="0" w:color="auto"/>
            </w:tcBorders>
            <w:shd w:val="clear" w:color="auto" w:fill="auto"/>
            <w:vAlign w:val="center"/>
            <w:hideMark/>
          </w:tcPr>
          <w:p w14:paraId="469C0819" w14:textId="603A4493" w:rsidR="00162EB8" w:rsidRPr="00920A2A" w:rsidRDefault="00606DEC" w:rsidP="006A12A6">
            <w:pPr>
              <w:spacing w:after="0" w:line="240" w:lineRule="auto"/>
              <w:jc w:val="center"/>
              <w:rPr>
                <w:rFonts w:ascii="Times New Roman" w:eastAsia="Times New Roman" w:hAnsi="Times New Roman" w:cs="Times New Roman"/>
                <w:color w:val="000000"/>
                <w:sz w:val="20"/>
                <w:szCs w:val="20"/>
                <w:lang w:val="es-CU" w:eastAsia="es-CU"/>
              </w:rPr>
            </w:pPr>
            <m:oMath>
              <m:sSub>
                <m:sSubPr>
                  <m:ctrlPr>
                    <w:rPr>
                      <w:rFonts w:ascii="Cambria Math" w:eastAsia="Times New Roman" w:hAnsi="Cambria Math" w:cs="Times New Roman"/>
                      <w:i/>
                      <w:color w:val="000000"/>
                      <w:sz w:val="20"/>
                      <w:szCs w:val="20"/>
                      <w:lang w:val="es-CU" w:eastAsia="es-CU"/>
                    </w:rPr>
                  </m:ctrlPr>
                </m:sSubPr>
                <m:e>
                  <m:r>
                    <w:rPr>
                      <w:rFonts w:ascii="Cambria Math" w:eastAsia="Times New Roman" w:hAnsi="Cambria Math" w:cs="Times New Roman"/>
                      <w:color w:val="000000"/>
                      <w:sz w:val="20"/>
                      <w:szCs w:val="20"/>
                      <w:lang w:val="es-CU" w:eastAsia="es-CU"/>
                    </w:rPr>
                    <m:t>Q</m:t>
                  </m:r>
                </m:e>
                <m:sub>
                  <m:r>
                    <w:rPr>
                      <w:rFonts w:ascii="Cambria Math" w:eastAsia="Times New Roman" w:hAnsi="Cambria Math" w:cs="Times New Roman"/>
                      <w:color w:val="000000"/>
                      <w:sz w:val="20"/>
                      <w:szCs w:val="20"/>
                      <w:lang w:val="es-CU" w:eastAsia="es-CU"/>
                    </w:rPr>
                    <m:t xml:space="preserve">din </m:t>
                  </m:r>
                </m:sub>
              </m:sSub>
              <m:d>
                <m:dPr>
                  <m:ctrlPr>
                    <w:rPr>
                      <w:rFonts w:ascii="Cambria Math" w:eastAsia="Times New Roman" w:hAnsi="Cambria Math" w:cs="Times New Roman"/>
                      <w:i/>
                      <w:color w:val="000000"/>
                      <w:sz w:val="20"/>
                      <w:szCs w:val="20"/>
                      <w:lang w:val="es-CU" w:eastAsia="es-CU"/>
                    </w:rPr>
                  </m:ctrlPr>
                </m:dPr>
                <m:e>
                  <m:f>
                    <m:fPr>
                      <m:ctrlPr>
                        <w:rPr>
                          <w:rFonts w:ascii="Cambria Math" w:eastAsia="Times New Roman" w:hAnsi="Cambria Math" w:cs="Times New Roman"/>
                          <w:i/>
                          <w:color w:val="000000"/>
                          <w:sz w:val="20"/>
                          <w:szCs w:val="20"/>
                          <w:lang w:val="es-CU" w:eastAsia="es-CU"/>
                        </w:rPr>
                      </m:ctrlPr>
                    </m:fPr>
                    <m:num>
                      <m:r>
                        <w:rPr>
                          <w:rFonts w:ascii="Cambria Math" w:eastAsia="Times New Roman" w:hAnsi="Cambria Math" w:cs="Times New Roman"/>
                          <w:color w:val="000000"/>
                          <w:sz w:val="20"/>
                          <w:szCs w:val="20"/>
                          <w:lang w:val="es-CU" w:eastAsia="es-CU"/>
                        </w:rPr>
                        <m:t>kN</m:t>
                      </m:r>
                    </m:num>
                    <m:den>
                      <m:r>
                        <w:rPr>
                          <w:rFonts w:ascii="Cambria Math" w:eastAsia="Times New Roman" w:hAnsi="Cambria Math" w:cs="Times New Roman"/>
                          <w:color w:val="000000"/>
                          <w:sz w:val="20"/>
                          <w:szCs w:val="20"/>
                          <w:lang w:val="es-CU" w:eastAsia="es-CU"/>
                        </w:rPr>
                        <m:t>m</m:t>
                      </m:r>
                    </m:den>
                  </m:f>
                </m:e>
              </m:d>
            </m:oMath>
            <w:r w:rsidR="00162EB8" w:rsidRPr="00920A2A">
              <w:rPr>
                <w:rFonts w:ascii="Times New Roman" w:eastAsia="Times New Roman" w:hAnsi="Times New Roman" w:cs="Times New Roman"/>
                <w:color w:val="000000"/>
                <w:sz w:val="20"/>
                <w:szCs w:val="20"/>
                <w:lang w:val="es-CU" w:eastAsia="es-CU"/>
              </w:rPr>
              <w:t> </w:t>
            </w:r>
          </w:p>
        </w:tc>
      </w:tr>
      <w:tr w:rsidR="00727DF7" w:rsidRPr="00920A2A" w14:paraId="2773174F"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00AA957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w:t>
            </w:r>
          </w:p>
        </w:tc>
        <w:tc>
          <w:tcPr>
            <w:tcW w:w="611" w:type="pct"/>
            <w:tcBorders>
              <w:top w:val="nil"/>
              <w:left w:val="nil"/>
              <w:bottom w:val="single" w:sz="4" w:space="0" w:color="auto"/>
              <w:right w:val="single" w:sz="4" w:space="0" w:color="auto"/>
            </w:tcBorders>
            <w:shd w:val="clear" w:color="auto" w:fill="auto"/>
            <w:vAlign w:val="center"/>
            <w:hideMark/>
          </w:tcPr>
          <w:p w14:paraId="2B35916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0-6.975</w:t>
            </w:r>
          </w:p>
        </w:tc>
        <w:tc>
          <w:tcPr>
            <w:tcW w:w="931" w:type="pct"/>
            <w:tcBorders>
              <w:top w:val="nil"/>
              <w:left w:val="nil"/>
              <w:bottom w:val="single" w:sz="4" w:space="0" w:color="auto"/>
              <w:right w:val="single" w:sz="4" w:space="0" w:color="auto"/>
            </w:tcBorders>
            <w:shd w:val="clear" w:color="auto" w:fill="auto"/>
            <w:vAlign w:val="center"/>
            <w:hideMark/>
          </w:tcPr>
          <w:p w14:paraId="4117468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3.410</w:t>
            </w:r>
          </w:p>
        </w:tc>
        <w:tc>
          <w:tcPr>
            <w:tcW w:w="357" w:type="pct"/>
            <w:tcBorders>
              <w:top w:val="nil"/>
              <w:left w:val="nil"/>
              <w:bottom w:val="single" w:sz="4" w:space="0" w:color="auto"/>
              <w:right w:val="single" w:sz="4" w:space="0" w:color="auto"/>
            </w:tcBorders>
            <w:shd w:val="clear" w:color="auto" w:fill="auto"/>
            <w:vAlign w:val="center"/>
            <w:hideMark/>
          </w:tcPr>
          <w:p w14:paraId="34FA6E6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2.50</w:t>
            </w:r>
          </w:p>
        </w:tc>
        <w:tc>
          <w:tcPr>
            <w:tcW w:w="403" w:type="pct"/>
            <w:tcBorders>
              <w:top w:val="nil"/>
              <w:left w:val="nil"/>
              <w:bottom w:val="single" w:sz="4" w:space="0" w:color="auto"/>
              <w:right w:val="single" w:sz="4" w:space="0" w:color="auto"/>
            </w:tcBorders>
            <w:shd w:val="clear" w:color="auto" w:fill="auto"/>
            <w:vAlign w:val="center"/>
            <w:hideMark/>
          </w:tcPr>
          <w:p w14:paraId="066AE34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6.35</w:t>
            </w:r>
          </w:p>
        </w:tc>
        <w:tc>
          <w:tcPr>
            <w:tcW w:w="396" w:type="pct"/>
            <w:tcBorders>
              <w:top w:val="nil"/>
              <w:left w:val="nil"/>
              <w:bottom w:val="single" w:sz="4" w:space="0" w:color="auto"/>
              <w:right w:val="single" w:sz="4" w:space="0" w:color="auto"/>
            </w:tcBorders>
            <w:shd w:val="clear" w:color="auto" w:fill="auto"/>
            <w:vAlign w:val="center"/>
            <w:hideMark/>
          </w:tcPr>
          <w:p w14:paraId="4D9DDD8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0.39</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3C49645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0.147</w:t>
            </w:r>
          </w:p>
        </w:tc>
        <w:tc>
          <w:tcPr>
            <w:tcW w:w="587" w:type="pct"/>
            <w:tcBorders>
              <w:top w:val="nil"/>
              <w:left w:val="nil"/>
              <w:bottom w:val="single" w:sz="4" w:space="0" w:color="auto"/>
              <w:right w:val="single" w:sz="4" w:space="0" w:color="auto"/>
            </w:tcBorders>
            <w:shd w:val="clear" w:color="auto" w:fill="auto"/>
            <w:vAlign w:val="bottom"/>
            <w:hideMark/>
          </w:tcPr>
          <w:p w14:paraId="669BD3B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0.141</w:t>
            </w:r>
          </w:p>
        </w:tc>
        <w:tc>
          <w:tcPr>
            <w:tcW w:w="587" w:type="pct"/>
            <w:tcBorders>
              <w:top w:val="nil"/>
              <w:left w:val="nil"/>
              <w:bottom w:val="single" w:sz="4" w:space="0" w:color="auto"/>
              <w:right w:val="single" w:sz="4" w:space="0" w:color="auto"/>
            </w:tcBorders>
            <w:shd w:val="clear" w:color="auto" w:fill="auto"/>
            <w:vAlign w:val="bottom"/>
            <w:hideMark/>
          </w:tcPr>
          <w:p w14:paraId="03171451"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0.144</w:t>
            </w:r>
          </w:p>
        </w:tc>
      </w:tr>
      <w:tr w:rsidR="00727DF7" w:rsidRPr="00920A2A" w14:paraId="44646BED"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0551E7C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w:t>
            </w:r>
          </w:p>
        </w:tc>
        <w:tc>
          <w:tcPr>
            <w:tcW w:w="611" w:type="pct"/>
            <w:tcBorders>
              <w:top w:val="nil"/>
              <w:left w:val="nil"/>
              <w:bottom w:val="single" w:sz="4" w:space="0" w:color="auto"/>
              <w:right w:val="single" w:sz="4" w:space="0" w:color="auto"/>
            </w:tcBorders>
            <w:shd w:val="clear" w:color="auto" w:fill="auto"/>
            <w:vAlign w:val="center"/>
            <w:hideMark/>
          </w:tcPr>
          <w:p w14:paraId="3236737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0-13.5</w:t>
            </w:r>
          </w:p>
        </w:tc>
        <w:tc>
          <w:tcPr>
            <w:tcW w:w="931" w:type="pct"/>
            <w:tcBorders>
              <w:top w:val="nil"/>
              <w:left w:val="nil"/>
              <w:bottom w:val="single" w:sz="4" w:space="0" w:color="auto"/>
              <w:right w:val="single" w:sz="4" w:space="0" w:color="auto"/>
            </w:tcBorders>
            <w:shd w:val="clear" w:color="auto" w:fill="auto"/>
            <w:vAlign w:val="center"/>
            <w:hideMark/>
          </w:tcPr>
          <w:p w14:paraId="6DF9A8A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6.975</w:t>
            </w:r>
          </w:p>
        </w:tc>
        <w:tc>
          <w:tcPr>
            <w:tcW w:w="357" w:type="pct"/>
            <w:tcBorders>
              <w:top w:val="nil"/>
              <w:left w:val="nil"/>
              <w:bottom w:val="single" w:sz="4" w:space="0" w:color="auto"/>
              <w:right w:val="single" w:sz="4" w:space="0" w:color="auto"/>
            </w:tcBorders>
            <w:shd w:val="clear" w:color="auto" w:fill="auto"/>
            <w:vAlign w:val="center"/>
            <w:hideMark/>
          </w:tcPr>
          <w:p w14:paraId="1DC8D10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4.79</w:t>
            </w:r>
          </w:p>
        </w:tc>
        <w:tc>
          <w:tcPr>
            <w:tcW w:w="403" w:type="pct"/>
            <w:tcBorders>
              <w:top w:val="nil"/>
              <w:left w:val="nil"/>
              <w:bottom w:val="single" w:sz="4" w:space="0" w:color="auto"/>
              <w:right w:val="single" w:sz="4" w:space="0" w:color="auto"/>
            </w:tcBorders>
            <w:shd w:val="clear" w:color="auto" w:fill="auto"/>
            <w:vAlign w:val="center"/>
            <w:hideMark/>
          </w:tcPr>
          <w:p w14:paraId="3C0723C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12.69</w:t>
            </w:r>
          </w:p>
        </w:tc>
        <w:tc>
          <w:tcPr>
            <w:tcW w:w="396" w:type="pct"/>
            <w:tcBorders>
              <w:top w:val="nil"/>
              <w:left w:val="nil"/>
              <w:bottom w:val="single" w:sz="4" w:space="0" w:color="auto"/>
              <w:right w:val="single" w:sz="4" w:space="0" w:color="auto"/>
            </w:tcBorders>
            <w:shd w:val="clear" w:color="auto" w:fill="auto"/>
            <w:vAlign w:val="center"/>
            <w:hideMark/>
          </w:tcPr>
          <w:p w14:paraId="78F3576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2A6D4F1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0.164</w:t>
            </w:r>
          </w:p>
        </w:tc>
        <w:tc>
          <w:tcPr>
            <w:tcW w:w="587" w:type="pct"/>
            <w:tcBorders>
              <w:top w:val="nil"/>
              <w:left w:val="nil"/>
              <w:bottom w:val="single" w:sz="4" w:space="0" w:color="auto"/>
              <w:right w:val="single" w:sz="4" w:space="0" w:color="auto"/>
            </w:tcBorders>
            <w:shd w:val="clear" w:color="auto" w:fill="auto"/>
            <w:vAlign w:val="bottom"/>
            <w:hideMark/>
          </w:tcPr>
          <w:p w14:paraId="3E80914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0.157</w:t>
            </w:r>
          </w:p>
        </w:tc>
        <w:tc>
          <w:tcPr>
            <w:tcW w:w="587" w:type="pct"/>
            <w:tcBorders>
              <w:top w:val="nil"/>
              <w:left w:val="nil"/>
              <w:bottom w:val="single" w:sz="4" w:space="0" w:color="auto"/>
              <w:right w:val="single" w:sz="4" w:space="0" w:color="auto"/>
            </w:tcBorders>
            <w:shd w:val="clear" w:color="auto" w:fill="auto"/>
            <w:vAlign w:val="bottom"/>
            <w:hideMark/>
          </w:tcPr>
          <w:p w14:paraId="655336A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0.161</w:t>
            </w:r>
          </w:p>
        </w:tc>
      </w:tr>
      <w:tr w:rsidR="00727DF7" w:rsidRPr="00920A2A" w14:paraId="5F625AA2"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5B8D32F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w:t>
            </w:r>
          </w:p>
        </w:tc>
        <w:tc>
          <w:tcPr>
            <w:tcW w:w="611" w:type="pct"/>
            <w:tcBorders>
              <w:top w:val="nil"/>
              <w:left w:val="nil"/>
              <w:bottom w:val="single" w:sz="4" w:space="0" w:color="auto"/>
              <w:right w:val="single" w:sz="4" w:space="0" w:color="auto"/>
            </w:tcBorders>
            <w:shd w:val="clear" w:color="auto" w:fill="auto"/>
            <w:vAlign w:val="center"/>
            <w:hideMark/>
          </w:tcPr>
          <w:p w14:paraId="52E9460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6.975-22.875</w:t>
            </w:r>
          </w:p>
        </w:tc>
        <w:tc>
          <w:tcPr>
            <w:tcW w:w="931" w:type="pct"/>
            <w:tcBorders>
              <w:top w:val="nil"/>
              <w:left w:val="nil"/>
              <w:bottom w:val="single" w:sz="4" w:space="0" w:color="auto"/>
              <w:right w:val="single" w:sz="4" w:space="0" w:color="auto"/>
            </w:tcBorders>
            <w:shd w:val="clear" w:color="auto" w:fill="auto"/>
            <w:vAlign w:val="center"/>
            <w:hideMark/>
          </w:tcPr>
          <w:p w14:paraId="5A3191D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14.440</w:t>
            </w:r>
          </w:p>
        </w:tc>
        <w:tc>
          <w:tcPr>
            <w:tcW w:w="357" w:type="pct"/>
            <w:tcBorders>
              <w:top w:val="nil"/>
              <w:left w:val="nil"/>
              <w:bottom w:val="single" w:sz="4" w:space="0" w:color="auto"/>
              <w:right w:val="single" w:sz="4" w:space="0" w:color="auto"/>
            </w:tcBorders>
            <w:shd w:val="clear" w:color="auto" w:fill="auto"/>
            <w:vAlign w:val="center"/>
            <w:hideMark/>
          </w:tcPr>
          <w:p w14:paraId="3AB5415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5.54</w:t>
            </w:r>
          </w:p>
        </w:tc>
        <w:tc>
          <w:tcPr>
            <w:tcW w:w="403" w:type="pct"/>
            <w:tcBorders>
              <w:top w:val="nil"/>
              <w:left w:val="nil"/>
              <w:bottom w:val="single" w:sz="4" w:space="0" w:color="auto"/>
              <w:right w:val="single" w:sz="4" w:space="0" w:color="auto"/>
            </w:tcBorders>
            <w:shd w:val="clear" w:color="auto" w:fill="auto"/>
            <w:vAlign w:val="center"/>
            <w:hideMark/>
          </w:tcPr>
          <w:p w14:paraId="5697BA8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14.81</w:t>
            </w:r>
          </w:p>
        </w:tc>
        <w:tc>
          <w:tcPr>
            <w:tcW w:w="396" w:type="pct"/>
            <w:tcBorders>
              <w:top w:val="nil"/>
              <w:left w:val="nil"/>
              <w:bottom w:val="single" w:sz="4" w:space="0" w:color="auto"/>
              <w:right w:val="single" w:sz="4" w:space="0" w:color="auto"/>
            </w:tcBorders>
            <w:shd w:val="clear" w:color="auto" w:fill="auto"/>
            <w:vAlign w:val="center"/>
            <w:hideMark/>
          </w:tcPr>
          <w:p w14:paraId="15DCDCA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0.37</w:t>
            </w:r>
          </w:p>
        </w:tc>
        <w:tc>
          <w:tcPr>
            <w:tcW w:w="587" w:type="pct"/>
            <w:tcBorders>
              <w:top w:val="nil"/>
              <w:left w:val="nil"/>
              <w:bottom w:val="single" w:sz="4" w:space="0" w:color="auto"/>
              <w:right w:val="single" w:sz="4" w:space="0" w:color="auto"/>
            </w:tcBorders>
            <w:shd w:val="clear" w:color="auto" w:fill="auto"/>
            <w:vAlign w:val="bottom"/>
            <w:hideMark/>
          </w:tcPr>
          <w:p w14:paraId="55092724"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0.123</w:t>
            </w:r>
          </w:p>
        </w:tc>
        <w:tc>
          <w:tcPr>
            <w:tcW w:w="587" w:type="pct"/>
            <w:tcBorders>
              <w:top w:val="nil"/>
              <w:left w:val="nil"/>
              <w:bottom w:val="single" w:sz="4" w:space="0" w:color="auto"/>
              <w:right w:val="single" w:sz="4" w:space="0" w:color="auto"/>
            </w:tcBorders>
            <w:shd w:val="clear" w:color="auto" w:fill="auto"/>
            <w:vAlign w:val="bottom"/>
            <w:hideMark/>
          </w:tcPr>
          <w:p w14:paraId="5B2F6652"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0.118</w:t>
            </w:r>
          </w:p>
        </w:tc>
        <w:tc>
          <w:tcPr>
            <w:tcW w:w="587" w:type="pct"/>
            <w:tcBorders>
              <w:top w:val="nil"/>
              <w:left w:val="nil"/>
              <w:bottom w:val="single" w:sz="4" w:space="0" w:color="auto"/>
              <w:right w:val="single" w:sz="4" w:space="0" w:color="auto"/>
            </w:tcBorders>
            <w:shd w:val="clear" w:color="auto" w:fill="auto"/>
            <w:vAlign w:val="bottom"/>
            <w:hideMark/>
          </w:tcPr>
          <w:p w14:paraId="4475344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0.121</w:t>
            </w:r>
          </w:p>
        </w:tc>
      </w:tr>
      <w:tr w:rsidR="00727DF7" w:rsidRPr="00920A2A" w14:paraId="0FD25AB1"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5B3BDB7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w:t>
            </w:r>
          </w:p>
        </w:tc>
        <w:tc>
          <w:tcPr>
            <w:tcW w:w="611" w:type="pct"/>
            <w:tcBorders>
              <w:top w:val="nil"/>
              <w:left w:val="nil"/>
              <w:bottom w:val="single" w:sz="4" w:space="0" w:color="auto"/>
              <w:right w:val="single" w:sz="4" w:space="0" w:color="auto"/>
            </w:tcBorders>
            <w:shd w:val="clear" w:color="auto" w:fill="auto"/>
            <w:vAlign w:val="center"/>
            <w:hideMark/>
          </w:tcPr>
          <w:p w14:paraId="225EF2D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13.5-31.5</w:t>
            </w:r>
          </w:p>
        </w:tc>
        <w:tc>
          <w:tcPr>
            <w:tcW w:w="931" w:type="pct"/>
            <w:tcBorders>
              <w:top w:val="nil"/>
              <w:left w:val="nil"/>
              <w:bottom w:val="single" w:sz="4" w:space="0" w:color="auto"/>
              <w:right w:val="single" w:sz="4" w:space="0" w:color="auto"/>
            </w:tcBorders>
            <w:shd w:val="clear" w:color="auto" w:fill="auto"/>
            <w:vAlign w:val="center"/>
            <w:hideMark/>
          </w:tcPr>
          <w:p w14:paraId="2F970C0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22.875</w:t>
            </w:r>
          </w:p>
        </w:tc>
        <w:tc>
          <w:tcPr>
            <w:tcW w:w="357" w:type="pct"/>
            <w:tcBorders>
              <w:top w:val="nil"/>
              <w:left w:val="nil"/>
              <w:bottom w:val="single" w:sz="4" w:space="0" w:color="auto"/>
              <w:right w:val="single" w:sz="4" w:space="0" w:color="auto"/>
            </w:tcBorders>
            <w:shd w:val="clear" w:color="auto" w:fill="auto"/>
            <w:vAlign w:val="center"/>
            <w:hideMark/>
          </w:tcPr>
          <w:p w14:paraId="50B648C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6.46</w:t>
            </w:r>
          </w:p>
        </w:tc>
        <w:tc>
          <w:tcPr>
            <w:tcW w:w="403" w:type="pct"/>
            <w:tcBorders>
              <w:top w:val="nil"/>
              <w:left w:val="nil"/>
              <w:bottom w:val="single" w:sz="4" w:space="0" w:color="auto"/>
              <w:right w:val="single" w:sz="4" w:space="0" w:color="auto"/>
            </w:tcBorders>
            <w:shd w:val="clear" w:color="auto" w:fill="auto"/>
            <w:vAlign w:val="center"/>
            <w:hideMark/>
          </w:tcPr>
          <w:p w14:paraId="7C12F65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96" w:type="pct"/>
            <w:tcBorders>
              <w:top w:val="nil"/>
              <w:left w:val="nil"/>
              <w:bottom w:val="single" w:sz="4" w:space="0" w:color="auto"/>
              <w:right w:val="single" w:sz="4" w:space="0" w:color="auto"/>
            </w:tcBorders>
            <w:shd w:val="clear" w:color="auto" w:fill="auto"/>
            <w:vAlign w:val="center"/>
            <w:hideMark/>
          </w:tcPr>
          <w:p w14:paraId="7E8292E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724B3DAD"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0.100</w:t>
            </w:r>
          </w:p>
        </w:tc>
        <w:tc>
          <w:tcPr>
            <w:tcW w:w="587" w:type="pct"/>
            <w:tcBorders>
              <w:top w:val="nil"/>
              <w:left w:val="nil"/>
              <w:bottom w:val="single" w:sz="4" w:space="0" w:color="auto"/>
              <w:right w:val="single" w:sz="4" w:space="0" w:color="auto"/>
            </w:tcBorders>
            <w:shd w:val="clear" w:color="auto" w:fill="auto"/>
            <w:vAlign w:val="bottom"/>
            <w:hideMark/>
          </w:tcPr>
          <w:p w14:paraId="4B89FCE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0.096</w:t>
            </w:r>
          </w:p>
        </w:tc>
        <w:tc>
          <w:tcPr>
            <w:tcW w:w="587" w:type="pct"/>
            <w:tcBorders>
              <w:top w:val="nil"/>
              <w:left w:val="nil"/>
              <w:bottom w:val="single" w:sz="4" w:space="0" w:color="auto"/>
              <w:right w:val="single" w:sz="4" w:space="0" w:color="auto"/>
            </w:tcBorders>
            <w:shd w:val="clear" w:color="auto" w:fill="auto"/>
            <w:vAlign w:val="bottom"/>
            <w:hideMark/>
          </w:tcPr>
          <w:p w14:paraId="07B6EDED"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0.098</w:t>
            </w:r>
          </w:p>
        </w:tc>
      </w:tr>
      <w:tr w:rsidR="00727DF7" w:rsidRPr="00920A2A" w14:paraId="274221FD"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13EDF79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w:t>
            </w:r>
          </w:p>
        </w:tc>
        <w:tc>
          <w:tcPr>
            <w:tcW w:w="611" w:type="pct"/>
            <w:tcBorders>
              <w:top w:val="nil"/>
              <w:left w:val="nil"/>
              <w:bottom w:val="single" w:sz="4" w:space="0" w:color="auto"/>
              <w:right w:val="single" w:sz="4" w:space="0" w:color="auto"/>
            </w:tcBorders>
            <w:shd w:val="clear" w:color="auto" w:fill="auto"/>
            <w:vAlign w:val="center"/>
            <w:hideMark/>
          </w:tcPr>
          <w:p w14:paraId="2B412E8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22.875-39.9</w:t>
            </w:r>
          </w:p>
        </w:tc>
        <w:tc>
          <w:tcPr>
            <w:tcW w:w="931" w:type="pct"/>
            <w:tcBorders>
              <w:top w:val="nil"/>
              <w:left w:val="nil"/>
              <w:bottom w:val="single" w:sz="4" w:space="0" w:color="auto"/>
              <w:right w:val="single" w:sz="4" w:space="0" w:color="auto"/>
            </w:tcBorders>
            <w:shd w:val="clear" w:color="auto" w:fill="auto"/>
            <w:vAlign w:val="center"/>
            <w:hideMark/>
          </w:tcPr>
          <w:p w14:paraId="7EA2F1D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30.975</w:t>
            </w:r>
          </w:p>
        </w:tc>
        <w:tc>
          <w:tcPr>
            <w:tcW w:w="357" w:type="pct"/>
            <w:tcBorders>
              <w:top w:val="nil"/>
              <w:left w:val="nil"/>
              <w:bottom w:val="single" w:sz="4" w:space="0" w:color="auto"/>
              <w:right w:val="single" w:sz="4" w:space="0" w:color="auto"/>
            </w:tcBorders>
            <w:shd w:val="clear" w:color="auto" w:fill="auto"/>
            <w:vAlign w:val="center"/>
            <w:hideMark/>
          </w:tcPr>
          <w:p w14:paraId="4C24CE8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6.11</w:t>
            </w:r>
          </w:p>
        </w:tc>
        <w:tc>
          <w:tcPr>
            <w:tcW w:w="403" w:type="pct"/>
            <w:tcBorders>
              <w:top w:val="nil"/>
              <w:left w:val="nil"/>
              <w:bottom w:val="single" w:sz="4" w:space="0" w:color="auto"/>
              <w:right w:val="single" w:sz="4" w:space="0" w:color="auto"/>
            </w:tcBorders>
            <w:shd w:val="clear" w:color="auto" w:fill="auto"/>
            <w:vAlign w:val="center"/>
            <w:hideMark/>
          </w:tcPr>
          <w:p w14:paraId="3B13C99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15.98</w:t>
            </w:r>
          </w:p>
        </w:tc>
        <w:tc>
          <w:tcPr>
            <w:tcW w:w="396" w:type="pct"/>
            <w:tcBorders>
              <w:top w:val="nil"/>
              <w:left w:val="nil"/>
              <w:bottom w:val="single" w:sz="4" w:space="0" w:color="auto"/>
              <w:right w:val="single" w:sz="4" w:space="0" w:color="auto"/>
            </w:tcBorders>
            <w:shd w:val="clear" w:color="auto" w:fill="auto"/>
            <w:vAlign w:val="center"/>
            <w:hideMark/>
          </w:tcPr>
          <w:p w14:paraId="012A6B3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535F2ADD"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0.091</w:t>
            </w:r>
          </w:p>
        </w:tc>
        <w:tc>
          <w:tcPr>
            <w:tcW w:w="587" w:type="pct"/>
            <w:tcBorders>
              <w:top w:val="nil"/>
              <w:left w:val="nil"/>
              <w:bottom w:val="single" w:sz="4" w:space="0" w:color="auto"/>
              <w:right w:val="single" w:sz="4" w:space="0" w:color="auto"/>
            </w:tcBorders>
            <w:shd w:val="clear" w:color="auto" w:fill="auto"/>
            <w:vAlign w:val="bottom"/>
            <w:hideMark/>
          </w:tcPr>
          <w:p w14:paraId="04FC47F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0.088</w:t>
            </w:r>
          </w:p>
        </w:tc>
        <w:tc>
          <w:tcPr>
            <w:tcW w:w="587" w:type="pct"/>
            <w:tcBorders>
              <w:top w:val="nil"/>
              <w:left w:val="nil"/>
              <w:bottom w:val="single" w:sz="4" w:space="0" w:color="auto"/>
              <w:right w:val="single" w:sz="4" w:space="0" w:color="auto"/>
            </w:tcBorders>
            <w:shd w:val="clear" w:color="auto" w:fill="auto"/>
            <w:vAlign w:val="bottom"/>
            <w:hideMark/>
          </w:tcPr>
          <w:p w14:paraId="5D6282D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0.090</w:t>
            </w:r>
          </w:p>
        </w:tc>
      </w:tr>
      <w:tr w:rsidR="00727DF7" w:rsidRPr="00920A2A" w14:paraId="2BADBFE0"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2F1E9D0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w:t>
            </w:r>
          </w:p>
        </w:tc>
        <w:tc>
          <w:tcPr>
            <w:tcW w:w="611" w:type="pct"/>
            <w:tcBorders>
              <w:top w:val="nil"/>
              <w:left w:val="nil"/>
              <w:bottom w:val="single" w:sz="4" w:space="0" w:color="auto"/>
              <w:right w:val="single" w:sz="4" w:space="0" w:color="auto"/>
            </w:tcBorders>
            <w:shd w:val="clear" w:color="auto" w:fill="auto"/>
            <w:vAlign w:val="center"/>
            <w:hideMark/>
          </w:tcPr>
          <w:p w14:paraId="447A351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31.5-47.4</w:t>
            </w:r>
          </w:p>
        </w:tc>
        <w:tc>
          <w:tcPr>
            <w:tcW w:w="931" w:type="pct"/>
            <w:tcBorders>
              <w:top w:val="nil"/>
              <w:left w:val="nil"/>
              <w:bottom w:val="single" w:sz="4" w:space="0" w:color="auto"/>
              <w:right w:val="single" w:sz="4" w:space="0" w:color="auto"/>
            </w:tcBorders>
            <w:shd w:val="clear" w:color="auto" w:fill="auto"/>
            <w:vAlign w:val="center"/>
            <w:hideMark/>
          </w:tcPr>
          <w:p w14:paraId="1F5455C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39.900</w:t>
            </w:r>
          </w:p>
        </w:tc>
        <w:tc>
          <w:tcPr>
            <w:tcW w:w="357" w:type="pct"/>
            <w:tcBorders>
              <w:top w:val="nil"/>
              <w:left w:val="nil"/>
              <w:bottom w:val="single" w:sz="4" w:space="0" w:color="auto"/>
              <w:right w:val="single" w:sz="4" w:space="0" w:color="auto"/>
            </w:tcBorders>
            <w:shd w:val="clear" w:color="auto" w:fill="auto"/>
            <w:vAlign w:val="center"/>
            <w:hideMark/>
          </w:tcPr>
          <w:p w14:paraId="016B8EA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5.70</w:t>
            </w:r>
          </w:p>
        </w:tc>
        <w:tc>
          <w:tcPr>
            <w:tcW w:w="403" w:type="pct"/>
            <w:tcBorders>
              <w:top w:val="nil"/>
              <w:left w:val="nil"/>
              <w:bottom w:val="single" w:sz="4" w:space="0" w:color="auto"/>
              <w:right w:val="single" w:sz="4" w:space="0" w:color="auto"/>
            </w:tcBorders>
            <w:shd w:val="clear" w:color="auto" w:fill="auto"/>
            <w:vAlign w:val="center"/>
            <w:hideMark/>
          </w:tcPr>
          <w:p w14:paraId="164BA07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14.95</w:t>
            </w:r>
          </w:p>
        </w:tc>
        <w:tc>
          <w:tcPr>
            <w:tcW w:w="396" w:type="pct"/>
            <w:tcBorders>
              <w:top w:val="nil"/>
              <w:left w:val="nil"/>
              <w:bottom w:val="single" w:sz="4" w:space="0" w:color="auto"/>
              <w:right w:val="single" w:sz="4" w:space="0" w:color="auto"/>
            </w:tcBorders>
            <w:shd w:val="clear" w:color="auto" w:fill="auto"/>
            <w:vAlign w:val="center"/>
            <w:hideMark/>
          </w:tcPr>
          <w:p w14:paraId="6E56BC6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1085DCD3"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0.076</w:t>
            </w:r>
          </w:p>
        </w:tc>
        <w:tc>
          <w:tcPr>
            <w:tcW w:w="587" w:type="pct"/>
            <w:tcBorders>
              <w:top w:val="nil"/>
              <w:left w:val="nil"/>
              <w:bottom w:val="single" w:sz="4" w:space="0" w:color="auto"/>
              <w:right w:val="single" w:sz="4" w:space="0" w:color="auto"/>
            </w:tcBorders>
            <w:shd w:val="clear" w:color="auto" w:fill="auto"/>
            <w:vAlign w:val="bottom"/>
            <w:hideMark/>
          </w:tcPr>
          <w:p w14:paraId="7A75450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0.073</w:t>
            </w:r>
          </w:p>
        </w:tc>
        <w:tc>
          <w:tcPr>
            <w:tcW w:w="587" w:type="pct"/>
            <w:tcBorders>
              <w:top w:val="nil"/>
              <w:left w:val="nil"/>
              <w:bottom w:val="single" w:sz="4" w:space="0" w:color="auto"/>
              <w:right w:val="single" w:sz="4" w:space="0" w:color="auto"/>
            </w:tcBorders>
            <w:shd w:val="clear" w:color="auto" w:fill="auto"/>
            <w:vAlign w:val="bottom"/>
            <w:hideMark/>
          </w:tcPr>
          <w:p w14:paraId="7FE5BDC2"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0.074</w:t>
            </w:r>
          </w:p>
        </w:tc>
      </w:tr>
      <w:tr w:rsidR="00727DF7" w:rsidRPr="00920A2A" w14:paraId="36D3C475"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43A6CCB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7</w:t>
            </w:r>
          </w:p>
        </w:tc>
        <w:tc>
          <w:tcPr>
            <w:tcW w:w="611" w:type="pct"/>
            <w:tcBorders>
              <w:top w:val="nil"/>
              <w:left w:val="nil"/>
              <w:bottom w:val="single" w:sz="4" w:space="0" w:color="auto"/>
              <w:right w:val="single" w:sz="4" w:space="0" w:color="auto"/>
            </w:tcBorders>
            <w:shd w:val="clear" w:color="auto" w:fill="auto"/>
            <w:vAlign w:val="center"/>
            <w:hideMark/>
          </w:tcPr>
          <w:p w14:paraId="7108683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39.9-55.95</w:t>
            </w:r>
          </w:p>
        </w:tc>
        <w:tc>
          <w:tcPr>
            <w:tcW w:w="931" w:type="pct"/>
            <w:tcBorders>
              <w:top w:val="nil"/>
              <w:left w:val="nil"/>
              <w:bottom w:val="single" w:sz="4" w:space="0" w:color="auto"/>
              <w:right w:val="single" w:sz="4" w:space="0" w:color="auto"/>
            </w:tcBorders>
            <w:shd w:val="clear" w:color="auto" w:fill="auto"/>
            <w:vAlign w:val="center"/>
            <w:hideMark/>
          </w:tcPr>
          <w:p w14:paraId="6A93CB3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47.360</w:t>
            </w:r>
          </w:p>
        </w:tc>
        <w:tc>
          <w:tcPr>
            <w:tcW w:w="357" w:type="pct"/>
            <w:tcBorders>
              <w:top w:val="nil"/>
              <w:left w:val="nil"/>
              <w:bottom w:val="single" w:sz="4" w:space="0" w:color="auto"/>
              <w:right w:val="single" w:sz="4" w:space="0" w:color="auto"/>
            </w:tcBorders>
            <w:shd w:val="clear" w:color="auto" w:fill="auto"/>
            <w:vAlign w:val="center"/>
            <w:hideMark/>
          </w:tcPr>
          <w:p w14:paraId="42E8F6B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5.77</w:t>
            </w:r>
          </w:p>
        </w:tc>
        <w:tc>
          <w:tcPr>
            <w:tcW w:w="403" w:type="pct"/>
            <w:tcBorders>
              <w:top w:val="nil"/>
              <w:left w:val="nil"/>
              <w:bottom w:val="single" w:sz="4" w:space="0" w:color="auto"/>
              <w:right w:val="single" w:sz="4" w:space="0" w:color="auto"/>
            </w:tcBorders>
            <w:shd w:val="clear" w:color="auto" w:fill="auto"/>
            <w:vAlign w:val="center"/>
            <w:hideMark/>
          </w:tcPr>
          <w:p w14:paraId="7E4CD716"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15.04</w:t>
            </w:r>
          </w:p>
        </w:tc>
        <w:tc>
          <w:tcPr>
            <w:tcW w:w="396" w:type="pct"/>
            <w:tcBorders>
              <w:top w:val="nil"/>
              <w:left w:val="nil"/>
              <w:bottom w:val="single" w:sz="4" w:space="0" w:color="auto"/>
              <w:right w:val="single" w:sz="4" w:space="0" w:color="auto"/>
            </w:tcBorders>
            <w:shd w:val="clear" w:color="auto" w:fill="auto"/>
            <w:vAlign w:val="center"/>
            <w:hideMark/>
          </w:tcPr>
          <w:p w14:paraId="64E471A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2AEA28CF"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0.069</w:t>
            </w:r>
          </w:p>
        </w:tc>
        <w:tc>
          <w:tcPr>
            <w:tcW w:w="587" w:type="pct"/>
            <w:tcBorders>
              <w:top w:val="nil"/>
              <w:left w:val="nil"/>
              <w:bottom w:val="single" w:sz="4" w:space="0" w:color="auto"/>
              <w:right w:val="single" w:sz="4" w:space="0" w:color="auto"/>
            </w:tcBorders>
            <w:shd w:val="clear" w:color="auto" w:fill="auto"/>
            <w:vAlign w:val="bottom"/>
            <w:hideMark/>
          </w:tcPr>
          <w:p w14:paraId="742C45B1"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0.066</w:t>
            </w:r>
          </w:p>
        </w:tc>
        <w:tc>
          <w:tcPr>
            <w:tcW w:w="587" w:type="pct"/>
            <w:tcBorders>
              <w:top w:val="nil"/>
              <w:left w:val="nil"/>
              <w:bottom w:val="single" w:sz="4" w:space="0" w:color="auto"/>
              <w:right w:val="single" w:sz="4" w:space="0" w:color="auto"/>
            </w:tcBorders>
            <w:shd w:val="clear" w:color="auto" w:fill="auto"/>
            <w:vAlign w:val="bottom"/>
            <w:hideMark/>
          </w:tcPr>
          <w:p w14:paraId="617A95D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0.068</w:t>
            </w:r>
          </w:p>
        </w:tc>
      </w:tr>
      <w:tr w:rsidR="00727DF7" w:rsidRPr="00920A2A" w14:paraId="3AE3C4F2"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7524846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8</w:t>
            </w:r>
          </w:p>
        </w:tc>
        <w:tc>
          <w:tcPr>
            <w:tcW w:w="611" w:type="pct"/>
            <w:tcBorders>
              <w:top w:val="nil"/>
              <w:left w:val="nil"/>
              <w:bottom w:val="single" w:sz="4" w:space="0" w:color="auto"/>
              <w:right w:val="single" w:sz="4" w:space="0" w:color="auto"/>
            </w:tcBorders>
            <w:shd w:val="clear" w:color="auto" w:fill="auto"/>
            <w:vAlign w:val="center"/>
            <w:hideMark/>
          </w:tcPr>
          <w:p w14:paraId="14F97E8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47.4-63.5</w:t>
            </w:r>
          </w:p>
        </w:tc>
        <w:tc>
          <w:tcPr>
            <w:tcW w:w="931" w:type="pct"/>
            <w:tcBorders>
              <w:top w:val="nil"/>
              <w:left w:val="nil"/>
              <w:bottom w:val="single" w:sz="4" w:space="0" w:color="auto"/>
              <w:right w:val="single" w:sz="4" w:space="0" w:color="auto"/>
            </w:tcBorders>
            <w:shd w:val="clear" w:color="auto" w:fill="auto"/>
            <w:vAlign w:val="center"/>
            <w:hideMark/>
          </w:tcPr>
          <w:p w14:paraId="4278B42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55.950</w:t>
            </w:r>
          </w:p>
        </w:tc>
        <w:tc>
          <w:tcPr>
            <w:tcW w:w="357" w:type="pct"/>
            <w:tcBorders>
              <w:top w:val="nil"/>
              <w:left w:val="nil"/>
              <w:bottom w:val="single" w:sz="4" w:space="0" w:color="auto"/>
              <w:right w:val="single" w:sz="4" w:space="0" w:color="auto"/>
            </w:tcBorders>
            <w:shd w:val="clear" w:color="auto" w:fill="auto"/>
            <w:vAlign w:val="center"/>
            <w:hideMark/>
          </w:tcPr>
          <w:p w14:paraId="2BA4EAB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5.77</w:t>
            </w:r>
          </w:p>
        </w:tc>
        <w:tc>
          <w:tcPr>
            <w:tcW w:w="403" w:type="pct"/>
            <w:tcBorders>
              <w:top w:val="nil"/>
              <w:left w:val="nil"/>
              <w:bottom w:val="single" w:sz="4" w:space="0" w:color="auto"/>
              <w:right w:val="single" w:sz="4" w:space="0" w:color="auto"/>
            </w:tcBorders>
            <w:shd w:val="clear" w:color="auto" w:fill="auto"/>
            <w:vAlign w:val="center"/>
            <w:hideMark/>
          </w:tcPr>
          <w:p w14:paraId="70CDCD3D"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15.13</w:t>
            </w:r>
          </w:p>
        </w:tc>
        <w:tc>
          <w:tcPr>
            <w:tcW w:w="396" w:type="pct"/>
            <w:tcBorders>
              <w:top w:val="nil"/>
              <w:left w:val="nil"/>
              <w:bottom w:val="single" w:sz="4" w:space="0" w:color="auto"/>
              <w:right w:val="single" w:sz="4" w:space="0" w:color="auto"/>
            </w:tcBorders>
            <w:shd w:val="clear" w:color="auto" w:fill="auto"/>
            <w:vAlign w:val="center"/>
            <w:hideMark/>
          </w:tcPr>
          <w:p w14:paraId="22479E0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3086A94B"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0.062</w:t>
            </w:r>
          </w:p>
        </w:tc>
        <w:tc>
          <w:tcPr>
            <w:tcW w:w="587" w:type="pct"/>
            <w:tcBorders>
              <w:top w:val="nil"/>
              <w:left w:val="nil"/>
              <w:bottom w:val="single" w:sz="4" w:space="0" w:color="auto"/>
              <w:right w:val="single" w:sz="4" w:space="0" w:color="auto"/>
            </w:tcBorders>
            <w:shd w:val="clear" w:color="auto" w:fill="auto"/>
            <w:vAlign w:val="bottom"/>
            <w:hideMark/>
          </w:tcPr>
          <w:p w14:paraId="39197CE9"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0.060</w:t>
            </w:r>
          </w:p>
        </w:tc>
        <w:tc>
          <w:tcPr>
            <w:tcW w:w="587" w:type="pct"/>
            <w:tcBorders>
              <w:top w:val="nil"/>
              <w:left w:val="nil"/>
              <w:bottom w:val="single" w:sz="4" w:space="0" w:color="auto"/>
              <w:right w:val="single" w:sz="4" w:space="0" w:color="auto"/>
            </w:tcBorders>
            <w:shd w:val="clear" w:color="auto" w:fill="auto"/>
            <w:vAlign w:val="bottom"/>
            <w:hideMark/>
          </w:tcPr>
          <w:p w14:paraId="21D9C83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0.061</w:t>
            </w:r>
          </w:p>
        </w:tc>
      </w:tr>
      <w:tr w:rsidR="00727DF7" w:rsidRPr="00920A2A" w14:paraId="686AF85F"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4F074A42"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w:t>
            </w:r>
          </w:p>
        </w:tc>
        <w:tc>
          <w:tcPr>
            <w:tcW w:w="611" w:type="pct"/>
            <w:tcBorders>
              <w:top w:val="nil"/>
              <w:left w:val="nil"/>
              <w:bottom w:val="single" w:sz="4" w:space="0" w:color="auto"/>
              <w:right w:val="single" w:sz="4" w:space="0" w:color="auto"/>
            </w:tcBorders>
            <w:shd w:val="clear" w:color="auto" w:fill="auto"/>
            <w:vAlign w:val="center"/>
            <w:hideMark/>
          </w:tcPr>
          <w:p w14:paraId="65B8B7B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55.95-72.975</w:t>
            </w:r>
          </w:p>
        </w:tc>
        <w:tc>
          <w:tcPr>
            <w:tcW w:w="931" w:type="pct"/>
            <w:tcBorders>
              <w:top w:val="nil"/>
              <w:left w:val="nil"/>
              <w:bottom w:val="single" w:sz="4" w:space="0" w:color="auto"/>
              <w:right w:val="single" w:sz="4" w:space="0" w:color="auto"/>
            </w:tcBorders>
            <w:shd w:val="clear" w:color="auto" w:fill="auto"/>
            <w:vAlign w:val="center"/>
            <w:hideMark/>
          </w:tcPr>
          <w:p w14:paraId="7A6CDD5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63.900</w:t>
            </w:r>
          </w:p>
        </w:tc>
        <w:tc>
          <w:tcPr>
            <w:tcW w:w="357" w:type="pct"/>
            <w:tcBorders>
              <w:top w:val="nil"/>
              <w:left w:val="nil"/>
              <w:bottom w:val="single" w:sz="4" w:space="0" w:color="auto"/>
              <w:right w:val="single" w:sz="4" w:space="0" w:color="auto"/>
            </w:tcBorders>
            <w:shd w:val="clear" w:color="auto" w:fill="auto"/>
            <w:vAlign w:val="center"/>
            <w:hideMark/>
          </w:tcPr>
          <w:p w14:paraId="3D74481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6.11</w:t>
            </w:r>
          </w:p>
        </w:tc>
        <w:tc>
          <w:tcPr>
            <w:tcW w:w="403" w:type="pct"/>
            <w:tcBorders>
              <w:top w:val="nil"/>
              <w:left w:val="nil"/>
              <w:bottom w:val="single" w:sz="4" w:space="0" w:color="auto"/>
              <w:right w:val="single" w:sz="4" w:space="0" w:color="auto"/>
            </w:tcBorders>
            <w:shd w:val="clear" w:color="auto" w:fill="auto"/>
            <w:vAlign w:val="center"/>
            <w:hideMark/>
          </w:tcPr>
          <w:p w14:paraId="30FE935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15.98</w:t>
            </w:r>
          </w:p>
        </w:tc>
        <w:tc>
          <w:tcPr>
            <w:tcW w:w="396" w:type="pct"/>
            <w:tcBorders>
              <w:top w:val="nil"/>
              <w:left w:val="nil"/>
              <w:bottom w:val="single" w:sz="4" w:space="0" w:color="auto"/>
              <w:right w:val="single" w:sz="4" w:space="0" w:color="auto"/>
            </w:tcBorders>
            <w:shd w:val="clear" w:color="auto" w:fill="auto"/>
            <w:vAlign w:val="center"/>
            <w:hideMark/>
          </w:tcPr>
          <w:p w14:paraId="31683E0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0720C4A7"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0.063</w:t>
            </w:r>
          </w:p>
        </w:tc>
        <w:tc>
          <w:tcPr>
            <w:tcW w:w="587" w:type="pct"/>
            <w:tcBorders>
              <w:top w:val="nil"/>
              <w:left w:val="nil"/>
              <w:bottom w:val="single" w:sz="4" w:space="0" w:color="auto"/>
              <w:right w:val="single" w:sz="4" w:space="0" w:color="auto"/>
            </w:tcBorders>
            <w:shd w:val="clear" w:color="auto" w:fill="auto"/>
            <w:vAlign w:val="bottom"/>
            <w:hideMark/>
          </w:tcPr>
          <w:p w14:paraId="0F24E4EE"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0.061</w:t>
            </w:r>
          </w:p>
        </w:tc>
        <w:tc>
          <w:tcPr>
            <w:tcW w:w="587" w:type="pct"/>
            <w:tcBorders>
              <w:top w:val="nil"/>
              <w:left w:val="nil"/>
              <w:bottom w:val="single" w:sz="4" w:space="0" w:color="auto"/>
              <w:right w:val="single" w:sz="4" w:space="0" w:color="auto"/>
            </w:tcBorders>
            <w:shd w:val="clear" w:color="auto" w:fill="auto"/>
            <w:vAlign w:val="bottom"/>
            <w:hideMark/>
          </w:tcPr>
          <w:p w14:paraId="156F430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0.062</w:t>
            </w:r>
          </w:p>
        </w:tc>
      </w:tr>
      <w:tr w:rsidR="00727DF7" w:rsidRPr="00920A2A" w14:paraId="3E6BEAD8"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6AC7416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10</w:t>
            </w:r>
          </w:p>
        </w:tc>
        <w:tc>
          <w:tcPr>
            <w:tcW w:w="611" w:type="pct"/>
            <w:tcBorders>
              <w:top w:val="nil"/>
              <w:left w:val="nil"/>
              <w:bottom w:val="single" w:sz="4" w:space="0" w:color="auto"/>
              <w:right w:val="single" w:sz="4" w:space="0" w:color="auto"/>
            </w:tcBorders>
            <w:shd w:val="clear" w:color="auto" w:fill="auto"/>
            <w:vAlign w:val="center"/>
            <w:hideMark/>
          </w:tcPr>
          <w:p w14:paraId="7924238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63.5-81.5</w:t>
            </w:r>
          </w:p>
        </w:tc>
        <w:tc>
          <w:tcPr>
            <w:tcW w:w="931" w:type="pct"/>
            <w:tcBorders>
              <w:top w:val="nil"/>
              <w:left w:val="nil"/>
              <w:bottom w:val="single" w:sz="4" w:space="0" w:color="auto"/>
              <w:right w:val="single" w:sz="4" w:space="0" w:color="auto"/>
            </w:tcBorders>
            <w:shd w:val="clear" w:color="auto" w:fill="auto"/>
            <w:vAlign w:val="center"/>
            <w:hideMark/>
          </w:tcPr>
          <w:p w14:paraId="7A7373C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72.975</w:t>
            </w:r>
          </w:p>
        </w:tc>
        <w:tc>
          <w:tcPr>
            <w:tcW w:w="357" w:type="pct"/>
            <w:tcBorders>
              <w:top w:val="nil"/>
              <w:left w:val="nil"/>
              <w:bottom w:val="single" w:sz="4" w:space="0" w:color="auto"/>
              <w:right w:val="single" w:sz="4" w:space="0" w:color="auto"/>
            </w:tcBorders>
            <w:shd w:val="clear" w:color="auto" w:fill="auto"/>
            <w:vAlign w:val="center"/>
            <w:hideMark/>
          </w:tcPr>
          <w:p w14:paraId="3A2D06F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6.46</w:t>
            </w:r>
          </w:p>
        </w:tc>
        <w:tc>
          <w:tcPr>
            <w:tcW w:w="403" w:type="pct"/>
            <w:tcBorders>
              <w:top w:val="nil"/>
              <w:left w:val="nil"/>
              <w:bottom w:val="single" w:sz="4" w:space="0" w:color="auto"/>
              <w:right w:val="single" w:sz="4" w:space="0" w:color="auto"/>
            </w:tcBorders>
            <w:shd w:val="clear" w:color="auto" w:fill="auto"/>
            <w:vAlign w:val="center"/>
            <w:hideMark/>
          </w:tcPr>
          <w:p w14:paraId="6C6FEBD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96" w:type="pct"/>
            <w:tcBorders>
              <w:top w:val="nil"/>
              <w:left w:val="nil"/>
              <w:bottom w:val="single" w:sz="4" w:space="0" w:color="auto"/>
              <w:right w:val="single" w:sz="4" w:space="0" w:color="auto"/>
            </w:tcBorders>
            <w:shd w:val="clear" w:color="auto" w:fill="auto"/>
            <w:vAlign w:val="center"/>
            <w:hideMark/>
          </w:tcPr>
          <w:p w14:paraId="1CB7A25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4BDB1082"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0.057</w:t>
            </w:r>
          </w:p>
        </w:tc>
        <w:tc>
          <w:tcPr>
            <w:tcW w:w="587" w:type="pct"/>
            <w:tcBorders>
              <w:top w:val="nil"/>
              <w:left w:val="nil"/>
              <w:bottom w:val="single" w:sz="4" w:space="0" w:color="auto"/>
              <w:right w:val="single" w:sz="4" w:space="0" w:color="auto"/>
            </w:tcBorders>
            <w:shd w:val="clear" w:color="auto" w:fill="auto"/>
            <w:vAlign w:val="bottom"/>
            <w:hideMark/>
          </w:tcPr>
          <w:p w14:paraId="2E153A92"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0.055</w:t>
            </w:r>
          </w:p>
        </w:tc>
        <w:tc>
          <w:tcPr>
            <w:tcW w:w="587" w:type="pct"/>
            <w:tcBorders>
              <w:top w:val="nil"/>
              <w:left w:val="nil"/>
              <w:bottom w:val="single" w:sz="4" w:space="0" w:color="auto"/>
              <w:right w:val="single" w:sz="4" w:space="0" w:color="auto"/>
            </w:tcBorders>
            <w:shd w:val="clear" w:color="auto" w:fill="auto"/>
            <w:vAlign w:val="bottom"/>
            <w:hideMark/>
          </w:tcPr>
          <w:p w14:paraId="7F74C9B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0.056</w:t>
            </w:r>
          </w:p>
        </w:tc>
      </w:tr>
      <w:tr w:rsidR="00727DF7" w:rsidRPr="00920A2A" w14:paraId="7F7CCFA1"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4D1D272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11</w:t>
            </w:r>
          </w:p>
        </w:tc>
        <w:tc>
          <w:tcPr>
            <w:tcW w:w="611" w:type="pct"/>
            <w:tcBorders>
              <w:top w:val="nil"/>
              <w:left w:val="nil"/>
              <w:bottom w:val="single" w:sz="4" w:space="0" w:color="auto"/>
              <w:right w:val="single" w:sz="4" w:space="0" w:color="auto"/>
            </w:tcBorders>
            <w:shd w:val="clear" w:color="auto" w:fill="auto"/>
            <w:vAlign w:val="center"/>
            <w:hideMark/>
          </w:tcPr>
          <w:p w14:paraId="7272DB7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72.975-90.975</w:t>
            </w:r>
          </w:p>
        </w:tc>
        <w:tc>
          <w:tcPr>
            <w:tcW w:w="931" w:type="pct"/>
            <w:tcBorders>
              <w:top w:val="nil"/>
              <w:left w:val="nil"/>
              <w:bottom w:val="single" w:sz="4" w:space="0" w:color="auto"/>
              <w:right w:val="single" w:sz="4" w:space="0" w:color="auto"/>
            </w:tcBorders>
            <w:shd w:val="clear" w:color="auto" w:fill="auto"/>
            <w:vAlign w:val="center"/>
            <w:hideMark/>
          </w:tcPr>
          <w:p w14:paraId="3B5AC3E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81.410</w:t>
            </w:r>
          </w:p>
        </w:tc>
        <w:tc>
          <w:tcPr>
            <w:tcW w:w="357" w:type="pct"/>
            <w:tcBorders>
              <w:top w:val="nil"/>
              <w:left w:val="nil"/>
              <w:bottom w:val="single" w:sz="4" w:space="0" w:color="auto"/>
              <w:right w:val="single" w:sz="4" w:space="0" w:color="auto"/>
            </w:tcBorders>
            <w:shd w:val="clear" w:color="auto" w:fill="auto"/>
            <w:vAlign w:val="center"/>
            <w:hideMark/>
          </w:tcPr>
          <w:p w14:paraId="2419E350"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6.46</w:t>
            </w:r>
          </w:p>
        </w:tc>
        <w:tc>
          <w:tcPr>
            <w:tcW w:w="403" w:type="pct"/>
            <w:tcBorders>
              <w:top w:val="nil"/>
              <w:left w:val="nil"/>
              <w:bottom w:val="single" w:sz="4" w:space="0" w:color="auto"/>
              <w:right w:val="single" w:sz="4" w:space="0" w:color="auto"/>
            </w:tcBorders>
            <w:shd w:val="clear" w:color="auto" w:fill="auto"/>
            <w:vAlign w:val="center"/>
            <w:hideMark/>
          </w:tcPr>
          <w:p w14:paraId="1032339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96" w:type="pct"/>
            <w:tcBorders>
              <w:top w:val="nil"/>
              <w:left w:val="nil"/>
              <w:bottom w:val="single" w:sz="4" w:space="0" w:color="auto"/>
              <w:right w:val="single" w:sz="4" w:space="0" w:color="auto"/>
            </w:tcBorders>
            <w:shd w:val="clear" w:color="auto" w:fill="auto"/>
            <w:vAlign w:val="center"/>
            <w:hideMark/>
          </w:tcPr>
          <w:p w14:paraId="70F275FB"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20A512A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0.050</w:t>
            </w:r>
          </w:p>
        </w:tc>
        <w:tc>
          <w:tcPr>
            <w:tcW w:w="587" w:type="pct"/>
            <w:tcBorders>
              <w:top w:val="nil"/>
              <w:left w:val="nil"/>
              <w:bottom w:val="single" w:sz="4" w:space="0" w:color="auto"/>
              <w:right w:val="single" w:sz="4" w:space="0" w:color="auto"/>
            </w:tcBorders>
            <w:shd w:val="clear" w:color="auto" w:fill="auto"/>
            <w:vAlign w:val="bottom"/>
            <w:hideMark/>
          </w:tcPr>
          <w:p w14:paraId="77C84216"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0.048</w:t>
            </w:r>
          </w:p>
        </w:tc>
        <w:tc>
          <w:tcPr>
            <w:tcW w:w="587" w:type="pct"/>
            <w:tcBorders>
              <w:top w:val="nil"/>
              <w:left w:val="nil"/>
              <w:bottom w:val="single" w:sz="4" w:space="0" w:color="auto"/>
              <w:right w:val="single" w:sz="4" w:space="0" w:color="auto"/>
            </w:tcBorders>
            <w:shd w:val="clear" w:color="auto" w:fill="auto"/>
            <w:vAlign w:val="bottom"/>
            <w:hideMark/>
          </w:tcPr>
          <w:p w14:paraId="589C4E83"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0.049</w:t>
            </w:r>
          </w:p>
        </w:tc>
      </w:tr>
      <w:tr w:rsidR="00727DF7" w:rsidRPr="00920A2A" w14:paraId="6BE9BB53"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72363DB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12</w:t>
            </w:r>
          </w:p>
        </w:tc>
        <w:tc>
          <w:tcPr>
            <w:tcW w:w="611" w:type="pct"/>
            <w:tcBorders>
              <w:top w:val="nil"/>
              <w:left w:val="nil"/>
              <w:bottom w:val="single" w:sz="4" w:space="0" w:color="auto"/>
              <w:right w:val="single" w:sz="4" w:space="0" w:color="auto"/>
            </w:tcBorders>
            <w:shd w:val="clear" w:color="auto" w:fill="auto"/>
            <w:vAlign w:val="center"/>
            <w:hideMark/>
          </w:tcPr>
          <w:p w14:paraId="25EB4504"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81.5-99.5</w:t>
            </w:r>
          </w:p>
        </w:tc>
        <w:tc>
          <w:tcPr>
            <w:tcW w:w="931" w:type="pct"/>
            <w:tcBorders>
              <w:top w:val="nil"/>
              <w:left w:val="nil"/>
              <w:bottom w:val="single" w:sz="4" w:space="0" w:color="auto"/>
              <w:right w:val="single" w:sz="4" w:space="0" w:color="auto"/>
            </w:tcBorders>
            <w:shd w:val="clear" w:color="auto" w:fill="auto"/>
            <w:vAlign w:val="center"/>
            <w:hideMark/>
          </w:tcPr>
          <w:p w14:paraId="4DC37DB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90.975</w:t>
            </w:r>
          </w:p>
        </w:tc>
        <w:tc>
          <w:tcPr>
            <w:tcW w:w="357" w:type="pct"/>
            <w:tcBorders>
              <w:top w:val="nil"/>
              <w:left w:val="nil"/>
              <w:bottom w:val="single" w:sz="4" w:space="0" w:color="auto"/>
              <w:right w:val="single" w:sz="4" w:space="0" w:color="auto"/>
            </w:tcBorders>
            <w:shd w:val="clear" w:color="auto" w:fill="auto"/>
            <w:vAlign w:val="center"/>
            <w:hideMark/>
          </w:tcPr>
          <w:p w14:paraId="5FBA0E4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6.46</w:t>
            </w:r>
          </w:p>
        </w:tc>
        <w:tc>
          <w:tcPr>
            <w:tcW w:w="403" w:type="pct"/>
            <w:tcBorders>
              <w:top w:val="nil"/>
              <w:left w:val="nil"/>
              <w:bottom w:val="single" w:sz="4" w:space="0" w:color="auto"/>
              <w:right w:val="single" w:sz="4" w:space="0" w:color="auto"/>
            </w:tcBorders>
            <w:shd w:val="clear" w:color="auto" w:fill="auto"/>
            <w:vAlign w:val="center"/>
            <w:hideMark/>
          </w:tcPr>
          <w:p w14:paraId="7FC3646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16.92</w:t>
            </w:r>
          </w:p>
        </w:tc>
        <w:tc>
          <w:tcPr>
            <w:tcW w:w="396" w:type="pct"/>
            <w:tcBorders>
              <w:top w:val="nil"/>
              <w:left w:val="nil"/>
              <w:bottom w:val="single" w:sz="4" w:space="0" w:color="auto"/>
              <w:right w:val="single" w:sz="4" w:space="0" w:color="auto"/>
            </w:tcBorders>
            <w:shd w:val="clear" w:color="auto" w:fill="auto"/>
            <w:vAlign w:val="center"/>
            <w:hideMark/>
          </w:tcPr>
          <w:p w14:paraId="05EED73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0.38</w:t>
            </w:r>
          </w:p>
        </w:tc>
        <w:tc>
          <w:tcPr>
            <w:tcW w:w="587" w:type="pct"/>
            <w:tcBorders>
              <w:top w:val="nil"/>
              <w:left w:val="nil"/>
              <w:bottom w:val="single" w:sz="4" w:space="0" w:color="auto"/>
              <w:right w:val="single" w:sz="4" w:space="0" w:color="auto"/>
            </w:tcBorders>
            <w:shd w:val="clear" w:color="auto" w:fill="auto"/>
            <w:vAlign w:val="bottom"/>
            <w:hideMark/>
          </w:tcPr>
          <w:p w14:paraId="36C3747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0.051</w:t>
            </w:r>
          </w:p>
        </w:tc>
        <w:tc>
          <w:tcPr>
            <w:tcW w:w="587" w:type="pct"/>
            <w:tcBorders>
              <w:top w:val="nil"/>
              <w:left w:val="nil"/>
              <w:bottom w:val="single" w:sz="4" w:space="0" w:color="auto"/>
              <w:right w:val="single" w:sz="4" w:space="0" w:color="auto"/>
            </w:tcBorders>
            <w:shd w:val="clear" w:color="auto" w:fill="auto"/>
            <w:vAlign w:val="bottom"/>
            <w:hideMark/>
          </w:tcPr>
          <w:p w14:paraId="035782AD"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0.049</w:t>
            </w:r>
          </w:p>
        </w:tc>
        <w:tc>
          <w:tcPr>
            <w:tcW w:w="587" w:type="pct"/>
            <w:tcBorders>
              <w:top w:val="nil"/>
              <w:left w:val="nil"/>
              <w:bottom w:val="single" w:sz="4" w:space="0" w:color="auto"/>
              <w:right w:val="single" w:sz="4" w:space="0" w:color="auto"/>
            </w:tcBorders>
            <w:shd w:val="clear" w:color="auto" w:fill="auto"/>
            <w:vAlign w:val="bottom"/>
            <w:hideMark/>
          </w:tcPr>
          <w:p w14:paraId="4F3CD5F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0.050</w:t>
            </w:r>
          </w:p>
        </w:tc>
      </w:tr>
      <w:tr w:rsidR="00727DF7" w:rsidRPr="00920A2A" w14:paraId="5323D977"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00C4416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13</w:t>
            </w:r>
          </w:p>
        </w:tc>
        <w:tc>
          <w:tcPr>
            <w:tcW w:w="611" w:type="pct"/>
            <w:tcBorders>
              <w:top w:val="nil"/>
              <w:left w:val="nil"/>
              <w:bottom w:val="single" w:sz="4" w:space="0" w:color="auto"/>
              <w:right w:val="single" w:sz="4" w:space="0" w:color="auto"/>
            </w:tcBorders>
            <w:shd w:val="clear" w:color="auto" w:fill="auto"/>
            <w:vAlign w:val="center"/>
            <w:hideMark/>
          </w:tcPr>
          <w:p w14:paraId="040D2B8A"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90.975-102.6</w:t>
            </w:r>
          </w:p>
        </w:tc>
        <w:tc>
          <w:tcPr>
            <w:tcW w:w="931" w:type="pct"/>
            <w:tcBorders>
              <w:top w:val="nil"/>
              <w:left w:val="nil"/>
              <w:bottom w:val="single" w:sz="4" w:space="0" w:color="auto"/>
              <w:right w:val="single" w:sz="4" w:space="0" w:color="auto"/>
            </w:tcBorders>
            <w:shd w:val="clear" w:color="auto" w:fill="auto"/>
            <w:vAlign w:val="center"/>
            <w:hideMark/>
          </w:tcPr>
          <w:p w14:paraId="084C05EF"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96.500</w:t>
            </w:r>
          </w:p>
        </w:tc>
        <w:tc>
          <w:tcPr>
            <w:tcW w:w="357" w:type="pct"/>
            <w:tcBorders>
              <w:top w:val="nil"/>
              <w:left w:val="nil"/>
              <w:bottom w:val="single" w:sz="4" w:space="0" w:color="auto"/>
              <w:right w:val="single" w:sz="4" w:space="0" w:color="auto"/>
            </w:tcBorders>
            <w:shd w:val="clear" w:color="auto" w:fill="auto"/>
            <w:vAlign w:val="center"/>
            <w:hideMark/>
          </w:tcPr>
          <w:p w14:paraId="678C54A8"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4.22</w:t>
            </w:r>
          </w:p>
        </w:tc>
        <w:tc>
          <w:tcPr>
            <w:tcW w:w="403" w:type="pct"/>
            <w:tcBorders>
              <w:top w:val="nil"/>
              <w:left w:val="nil"/>
              <w:bottom w:val="single" w:sz="4" w:space="0" w:color="auto"/>
              <w:right w:val="single" w:sz="4" w:space="0" w:color="auto"/>
            </w:tcBorders>
            <w:shd w:val="clear" w:color="auto" w:fill="auto"/>
            <w:vAlign w:val="center"/>
            <w:hideMark/>
          </w:tcPr>
          <w:p w14:paraId="0D989FC3"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11.37</w:t>
            </w:r>
          </w:p>
        </w:tc>
        <w:tc>
          <w:tcPr>
            <w:tcW w:w="396" w:type="pct"/>
            <w:tcBorders>
              <w:top w:val="nil"/>
              <w:left w:val="nil"/>
              <w:bottom w:val="single" w:sz="4" w:space="0" w:color="auto"/>
              <w:right w:val="single" w:sz="4" w:space="0" w:color="auto"/>
            </w:tcBorders>
            <w:shd w:val="clear" w:color="auto" w:fill="auto"/>
            <w:vAlign w:val="center"/>
            <w:hideMark/>
          </w:tcPr>
          <w:p w14:paraId="3335A2A7"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0.37</w:t>
            </w:r>
          </w:p>
        </w:tc>
        <w:tc>
          <w:tcPr>
            <w:tcW w:w="587" w:type="pct"/>
            <w:tcBorders>
              <w:top w:val="nil"/>
              <w:left w:val="nil"/>
              <w:bottom w:val="single" w:sz="4" w:space="0" w:color="auto"/>
              <w:right w:val="single" w:sz="4" w:space="0" w:color="auto"/>
            </w:tcBorders>
            <w:shd w:val="clear" w:color="auto" w:fill="auto"/>
            <w:vAlign w:val="bottom"/>
            <w:hideMark/>
          </w:tcPr>
          <w:p w14:paraId="2BADBDF5"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0.045</w:t>
            </w:r>
          </w:p>
        </w:tc>
        <w:tc>
          <w:tcPr>
            <w:tcW w:w="587" w:type="pct"/>
            <w:tcBorders>
              <w:top w:val="nil"/>
              <w:left w:val="nil"/>
              <w:bottom w:val="single" w:sz="4" w:space="0" w:color="auto"/>
              <w:right w:val="single" w:sz="4" w:space="0" w:color="auto"/>
            </w:tcBorders>
            <w:shd w:val="clear" w:color="auto" w:fill="auto"/>
            <w:vAlign w:val="bottom"/>
            <w:hideMark/>
          </w:tcPr>
          <w:p w14:paraId="435D18F3"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0.043</w:t>
            </w:r>
          </w:p>
        </w:tc>
        <w:tc>
          <w:tcPr>
            <w:tcW w:w="587" w:type="pct"/>
            <w:tcBorders>
              <w:top w:val="nil"/>
              <w:left w:val="nil"/>
              <w:bottom w:val="single" w:sz="4" w:space="0" w:color="auto"/>
              <w:right w:val="single" w:sz="4" w:space="0" w:color="auto"/>
            </w:tcBorders>
            <w:shd w:val="clear" w:color="auto" w:fill="auto"/>
            <w:vAlign w:val="bottom"/>
            <w:hideMark/>
          </w:tcPr>
          <w:p w14:paraId="6592FDEA"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0.044</w:t>
            </w:r>
          </w:p>
        </w:tc>
      </w:tr>
      <w:tr w:rsidR="00727DF7" w:rsidRPr="00920A2A" w14:paraId="4A95A732" w14:textId="77777777" w:rsidTr="000B30B8">
        <w:trPr>
          <w:trHeight w:val="300"/>
        </w:trPr>
        <w:tc>
          <w:tcPr>
            <w:tcW w:w="541" w:type="pct"/>
            <w:tcBorders>
              <w:top w:val="nil"/>
              <w:left w:val="single" w:sz="4" w:space="0" w:color="auto"/>
              <w:bottom w:val="single" w:sz="4" w:space="0" w:color="auto"/>
              <w:right w:val="single" w:sz="4" w:space="0" w:color="auto"/>
            </w:tcBorders>
            <w:shd w:val="clear" w:color="auto" w:fill="auto"/>
            <w:vAlign w:val="center"/>
            <w:hideMark/>
          </w:tcPr>
          <w:p w14:paraId="215A93C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14</w:t>
            </w:r>
          </w:p>
        </w:tc>
        <w:tc>
          <w:tcPr>
            <w:tcW w:w="611" w:type="pct"/>
            <w:tcBorders>
              <w:top w:val="nil"/>
              <w:left w:val="nil"/>
              <w:bottom w:val="single" w:sz="4" w:space="0" w:color="auto"/>
              <w:right w:val="single" w:sz="4" w:space="0" w:color="auto"/>
            </w:tcBorders>
            <w:shd w:val="clear" w:color="auto" w:fill="auto"/>
            <w:vAlign w:val="center"/>
            <w:hideMark/>
          </w:tcPr>
          <w:p w14:paraId="2AE51D0E"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99.5-102.6</w:t>
            </w:r>
          </w:p>
        </w:tc>
        <w:tc>
          <w:tcPr>
            <w:tcW w:w="931" w:type="pct"/>
            <w:tcBorders>
              <w:top w:val="nil"/>
              <w:left w:val="nil"/>
              <w:bottom w:val="single" w:sz="4" w:space="0" w:color="auto"/>
              <w:right w:val="single" w:sz="4" w:space="0" w:color="auto"/>
            </w:tcBorders>
            <w:shd w:val="clear" w:color="auto" w:fill="auto"/>
            <w:vAlign w:val="center"/>
            <w:hideMark/>
          </w:tcPr>
          <w:p w14:paraId="3298660C"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100.875</w:t>
            </w:r>
          </w:p>
        </w:tc>
        <w:tc>
          <w:tcPr>
            <w:tcW w:w="357" w:type="pct"/>
            <w:tcBorders>
              <w:top w:val="nil"/>
              <w:left w:val="nil"/>
              <w:bottom w:val="single" w:sz="4" w:space="0" w:color="auto"/>
              <w:right w:val="single" w:sz="4" w:space="0" w:color="auto"/>
            </w:tcBorders>
            <w:shd w:val="clear" w:color="auto" w:fill="auto"/>
            <w:vAlign w:val="center"/>
            <w:hideMark/>
          </w:tcPr>
          <w:p w14:paraId="1B8FAA89"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1.15</w:t>
            </w:r>
          </w:p>
        </w:tc>
        <w:tc>
          <w:tcPr>
            <w:tcW w:w="403" w:type="pct"/>
            <w:tcBorders>
              <w:top w:val="nil"/>
              <w:left w:val="nil"/>
              <w:bottom w:val="single" w:sz="4" w:space="0" w:color="auto"/>
              <w:right w:val="single" w:sz="4" w:space="0" w:color="auto"/>
            </w:tcBorders>
            <w:shd w:val="clear" w:color="auto" w:fill="auto"/>
            <w:vAlign w:val="center"/>
            <w:hideMark/>
          </w:tcPr>
          <w:p w14:paraId="718E0AE1"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2.91</w:t>
            </w:r>
          </w:p>
        </w:tc>
        <w:tc>
          <w:tcPr>
            <w:tcW w:w="396" w:type="pct"/>
            <w:tcBorders>
              <w:top w:val="nil"/>
              <w:left w:val="nil"/>
              <w:bottom w:val="single" w:sz="4" w:space="0" w:color="auto"/>
              <w:right w:val="single" w:sz="4" w:space="0" w:color="auto"/>
            </w:tcBorders>
            <w:shd w:val="clear" w:color="auto" w:fill="auto"/>
            <w:vAlign w:val="center"/>
            <w:hideMark/>
          </w:tcPr>
          <w:p w14:paraId="71445405" w14:textId="77777777" w:rsidR="00162EB8" w:rsidRPr="00920A2A" w:rsidRDefault="00162EB8" w:rsidP="006A12A6">
            <w:pPr>
              <w:spacing w:after="0" w:line="240" w:lineRule="auto"/>
              <w:jc w:val="center"/>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0.39</w:t>
            </w:r>
          </w:p>
        </w:tc>
        <w:tc>
          <w:tcPr>
            <w:tcW w:w="587" w:type="pct"/>
            <w:tcBorders>
              <w:top w:val="nil"/>
              <w:left w:val="nil"/>
              <w:bottom w:val="single" w:sz="4" w:space="0" w:color="auto"/>
              <w:right w:val="single" w:sz="4" w:space="0" w:color="auto"/>
            </w:tcBorders>
            <w:shd w:val="clear" w:color="auto" w:fill="auto"/>
            <w:vAlign w:val="bottom"/>
            <w:hideMark/>
          </w:tcPr>
          <w:p w14:paraId="65582E7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0.045</w:t>
            </w:r>
          </w:p>
        </w:tc>
        <w:tc>
          <w:tcPr>
            <w:tcW w:w="587" w:type="pct"/>
            <w:tcBorders>
              <w:top w:val="nil"/>
              <w:left w:val="nil"/>
              <w:bottom w:val="single" w:sz="4" w:space="0" w:color="auto"/>
              <w:right w:val="single" w:sz="4" w:space="0" w:color="auto"/>
            </w:tcBorders>
            <w:shd w:val="clear" w:color="auto" w:fill="auto"/>
            <w:vAlign w:val="bottom"/>
            <w:hideMark/>
          </w:tcPr>
          <w:p w14:paraId="02FA6AD0"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0.043</w:t>
            </w:r>
          </w:p>
        </w:tc>
        <w:tc>
          <w:tcPr>
            <w:tcW w:w="587" w:type="pct"/>
            <w:tcBorders>
              <w:top w:val="nil"/>
              <w:left w:val="nil"/>
              <w:bottom w:val="single" w:sz="4" w:space="0" w:color="auto"/>
              <w:right w:val="single" w:sz="4" w:space="0" w:color="auto"/>
            </w:tcBorders>
            <w:shd w:val="clear" w:color="auto" w:fill="auto"/>
            <w:vAlign w:val="bottom"/>
            <w:hideMark/>
          </w:tcPr>
          <w:p w14:paraId="5BE06528" w14:textId="77777777" w:rsidR="00162EB8" w:rsidRPr="00920A2A" w:rsidRDefault="00162EB8" w:rsidP="006A12A6">
            <w:pPr>
              <w:spacing w:after="0" w:line="240" w:lineRule="auto"/>
              <w:jc w:val="right"/>
              <w:rPr>
                <w:rFonts w:ascii="Times New Roman" w:eastAsia="Times New Roman" w:hAnsi="Times New Roman" w:cs="Times New Roman"/>
                <w:color w:val="000000"/>
                <w:sz w:val="20"/>
                <w:szCs w:val="20"/>
                <w:lang w:val="es-CU" w:eastAsia="es-CU"/>
              </w:rPr>
            </w:pPr>
            <w:r w:rsidRPr="00920A2A">
              <w:rPr>
                <w:rFonts w:ascii="Times New Roman" w:eastAsia="Times New Roman" w:hAnsi="Times New Roman" w:cs="Times New Roman"/>
                <w:color w:val="000000"/>
                <w:sz w:val="20"/>
                <w:szCs w:val="20"/>
                <w:lang w:val="es-CU" w:eastAsia="es-CU"/>
              </w:rPr>
              <w:t>0.044</w:t>
            </w:r>
          </w:p>
        </w:tc>
      </w:tr>
    </w:tbl>
    <w:p w14:paraId="6A3BF6B6" w14:textId="77777777" w:rsidR="00162EB8" w:rsidRDefault="00162EB8" w:rsidP="00162EB8">
      <w:pPr>
        <w:pStyle w:val="NoSpacing"/>
        <w:spacing w:before="120" w:after="120" w:line="360" w:lineRule="auto"/>
        <w:rPr>
          <w:rFonts w:ascii="Times New Roman" w:hAnsi="Times New Roman" w:cs="Times New Roman"/>
          <w:sz w:val="24"/>
          <w:szCs w:val="24"/>
          <w:lang w:val="es-419"/>
        </w:rPr>
      </w:pPr>
    </w:p>
    <w:p w14:paraId="34A1B15E" w14:textId="77777777" w:rsidR="00162EB8" w:rsidRPr="004C6E37" w:rsidRDefault="00162EB8" w:rsidP="00162EB8">
      <w:pPr>
        <w:pStyle w:val="NoSpacing"/>
        <w:spacing w:before="120" w:after="120" w:line="360" w:lineRule="auto"/>
        <w:jc w:val="center"/>
        <w:rPr>
          <w:rFonts w:ascii="Times New Roman" w:hAnsi="Times New Roman" w:cs="Times New Roman"/>
          <w:sz w:val="24"/>
          <w:szCs w:val="24"/>
        </w:rPr>
      </w:pPr>
      <w:r>
        <w:rPr>
          <w:noProof/>
          <w:lang w:val="es-419" w:eastAsia="es-419"/>
        </w:rPr>
        <w:drawing>
          <wp:inline distT="0" distB="0" distL="0" distR="0" wp14:anchorId="148B44E2" wp14:editId="3DDE41AE">
            <wp:extent cx="5524500" cy="2857500"/>
            <wp:effectExtent l="0" t="0" r="0" b="0"/>
            <wp:docPr id="2" name="Gráfico 2">
              <a:extLst xmlns:a="http://schemas.openxmlformats.org/drawingml/2006/main">
                <a:ext uri="{FF2B5EF4-FFF2-40B4-BE49-F238E27FC236}">
                  <a16:creationId xmlns:a16="http://schemas.microsoft.com/office/drawing/2014/main" id="{DDD43601-DC33-4F18-A5F4-F00F24B76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1E3100" w14:textId="77777777" w:rsidR="00162EB8" w:rsidRPr="00FB01A5" w:rsidRDefault="00162EB8" w:rsidP="00162EB8">
      <w:pPr>
        <w:pStyle w:val="NoSpacing"/>
        <w:spacing w:before="120" w:after="120" w:line="360" w:lineRule="auto"/>
        <w:jc w:val="center"/>
        <w:rPr>
          <w:rFonts w:ascii="Times New Roman" w:hAnsi="Times New Roman" w:cs="Times New Roman"/>
          <w:sz w:val="20"/>
          <w:szCs w:val="20"/>
        </w:rPr>
      </w:pPr>
      <w:r w:rsidRPr="00FB01A5">
        <w:rPr>
          <w:rFonts w:ascii="Times New Roman" w:hAnsi="Times New Roman" w:cs="Times New Roman"/>
          <w:sz w:val="20"/>
          <w:szCs w:val="20"/>
        </w:rPr>
        <w:t>Figura 6. Elementos en fallo por dirección de viento.</w:t>
      </w:r>
    </w:p>
    <w:p w14:paraId="334A9C46" w14:textId="77777777" w:rsidR="00162EB8" w:rsidRDefault="00162EB8" w:rsidP="00162EB8">
      <w:pPr>
        <w:pStyle w:val="NoSpacing"/>
        <w:spacing w:before="120" w:after="120" w:line="360" w:lineRule="auto"/>
        <w:jc w:val="both"/>
        <w:rPr>
          <w:rFonts w:ascii="Times New Roman" w:hAnsi="Times New Roman" w:cs="Times New Roman"/>
          <w:sz w:val="24"/>
          <w:szCs w:val="24"/>
        </w:rPr>
      </w:pPr>
      <w:r w:rsidRPr="004C6E37">
        <w:rPr>
          <w:rFonts w:ascii="Times New Roman" w:hAnsi="Times New Roman" w:cs="Times New Roman"/>
          <w:sz w:val="24"/>
          <w:szCs w:val="24"/>
        </w:rPr>
        <w:lastRenderedPageBreak/>
        <w:t xml:space="preserve">La dirección de viento más desfavorable es la dirección cero grados, presentando la mayor cantidad de elementos en fallo para cada combinación de carga en las dos variantes de estructura analizadas. Para las tres direcciones de viento analizadas </w:t>
      </w:r>
      <w:r>
        <w:rPr>
          <w:rFonts w:ascii="Times New Roman" w:hAnsi="Times New Roman" w:cs="Times New Roman"/>
          <w:sz w:val="24"/>
          <w:szCs w:val="24"/>
        </w:rPr>
        <w:t xml:space="preserve">la </w:t>
      </w:r>
      <w:r w:rsidRPr="004C6E37">
        <w:rPr>
          <w:rFonts w:ascii="Times New Roman" w:hAnsi="Times New Roman" w:cs="Times New Roman"/>
          <w:sz w:val="24"/>
          <w:szCs w:val="24"/>
        </w:rPr>
        <w:t>combinación de carga 1,2CP+1,4CV presenta los resultados más desfavorables. Para todas las combinaciones de carga y direcciones de viento analizadas la torre con arreglo en X en las diagonales (Variante 1) presenta los resultados más desfavorables (mayor número de elementos en fallo).</w:t>
      </w:r>
    </w:p>
    <w:p w14:paraId="505A0A03" w14:textId="77777777" w:rsidR="00162EB8" w:rsidRPr="0093330A" w:rsidRDefault="00162EB8" w:rsidP="00162EB8">
      <w:pPr>
        <w:pStyle w:val="NoSpacing"/>
        <w:spacing w:before="120" w:after="120" w:line="360" w:lineRule="auto"/>
        <w:jc w:val="both"/>
        <w:rPr>
          <w:rFonts w:ascii="Times New Roman" w:hAnsi="Times New Roman" w:cs="Times New Roman"/>
          <w:color w:val="000000" w:themeColor="text1"/>
          <w:sz w:val="24"/>
          <w:szCs w:val="24"/>
        </w:rPr>
      </w:pPr>
      <w:r w:rsidRPr="0093330A">
        <w:rPr>
          <w:rFonts w:ascii="Times New Roman" w:hAnsi="Times New Roman" w:cs="Times New Roman"/>
          <w:sz w:val="24"/>
          <w:szCs w:val="24"/>
        </w:rPr>
        <w:t>Se realizó un análisis de la máxima velocidad de viento que soporta cada torre antes de su colapso. Puesto que los elementos más esforzados son las columnas de la base de la torre se utilizó como criterio de aceptación una relación demanda-capacidad máxima de 1,05 para cada uno de estos elementos estructurales. Teniendo en cuenta este criterio y realizando un proceso de ingeniería inversa se determinó que la velocidad máxima que resiste tanto la variante 1 de la estructura como</w:t>
      </w:r>
      <w:r>
        <w:rPr>
          <w:rFonts w:ascii="Times New Roman" w:hAnsi="Times New Roman" w:cs="Times New Roman"/>
          <w:sz w:val="24"/>
          <w:szCs w:val="24"/>
        </w:rPr>
        <w:t xml:space="preserve"> para</w:t>
      </w:r>
      <w:r w:rsidRPr="0093330A">
        <w:rPr>
          <w:rFonts w:ascii="Times New Roman" w:hAnsi="Times New Roman" w:cs="Times New Roman"/>
          <w:sz w:val="24"/>
          <w:szCs w:val="24"/>
        </w:rPr>
        <w:t xml:space="preserve"> la variante 2 es de 29 m/s o 104 km/h</w:t>
      </w:r>
      <w:r w:rsidRPr="0093330A">
        <w:rPr>
          <w:rFonts w:ascii="Times New Roman" w:hAnsi="Times New Roman" w:cs="Times New Roman"/>
          <w:color w:val="000000" w:themeColor="text1"/>
          <w:sz w:val="24"/>
          <w:szCs w:val="24"/>
        </w:rPr>
        <w:t>. Ambos resultados se encuentran en una escala de promediación de 10 min.</w:t>
      </w:r>
    </w:p>
    <w:p w14:paraId="293EF41A" w14:textId="7F1F9A8F" w:rsidR="00162EB8" w:rsidRDefault="00162EB8" w:rsidP="00162EB8">
      <w:pPr>
        <w:pStyle w:val="NoSpacing"/>
        <w:spacing w:before="120" w:after="120" w:line="360" w:lineRule="auto"/>
        <w:jc w:val="both"/>
        <w:rPr>
          <w:rFonts w:ascii="Times New Roman" w:hAnsi="Times New Roman" w:cs="Times New Roman"/>
          <w:color w:val="000000" w:themeColor="text1"/>
          <w:sz w:val="24"/>
          <w:szCs w:val="24"/>
        </w:rPr>
      </w:pPr>
      <w:r w:rsidRPr="0093330A">
        <w:rPr>
          <w:rFonts w:ascii="Times New Roman" w:hAnsi="Times New Roman" w:cs="Times New Roman"/>
          <w:color w:val="000000" w:themeColor="text1"/>
          <w:sz w:val="24"/>
          <w:szCs w:val="24"/>
        </w:rPr>
        <w:t xml:space="preserve">Para estas velocidades de viento aparecen los primeros elementos en fallo en ambas variantes analizadas de la torre, siendo, elementos de los primeros tramos de las columnas los primeros en superar la relación </w:t>
      </w:r>
      <w:r w:rsidRPr="0093330A">
        <w:rPr>
          <w:rFonts w:ascii="Times New Roman" w:hAnsi="Times New Roman" w:cs="Times New Roman"/>
          <w:sz w:val="24"/>
          <w:szCs w:val="24"/>
        </w:rPr>
        <w:t>demanda-capacidad</w:t>
      </w:r>
      <w:r w:rsidRPr="0093330A">
        <w:rPr>
          <w:rFonts w:ascii="Times New Roman" w:hAnsi="Times New Roman" w:cs="Times New Roman"/>
          <w:color w:val="000000" w:themeColor="text1"/>
          <w:sz w:val="24"/>
          <w:szCs w:val="24"/>
        </w:rPr>
        <w:t xml:space="preserve"> en toda la estructura. Con el objetivo de conocer si el fallo de estos elementos produce el colapso de la torre, se realizó una prueba de colapso progresivo empleando el método de la Ruta Alternativa de Carga (Alternative Path Load), eliminando el aporte de dichos elementos a la resistencia de la estructura para ver si la torre era capaz de redistribuir los esfuerzos tras la sobrecarga de las columnas de la base </w:t>
      </w:r>
      <w:r w:rsidRPr="0093330A">
        <w:rPr>
          <w:rFonts w:ascii="Times New Roman" w:hAnsi="Times New Roman" w:cs="Times New Roman"/>
          <w:color w:val="000000" w:themeColor="text1"/>
          <w:sz w:val="24"/>
          <w:szCs w:val="24"/>
        </w:rPr>
        <w:fldChar w:fldCharType="begin">
          <w:fldData xml:space="preserve">PEVuZE5vdGU+PENpdGU+PEF1dGhvcj5CeWZpZWxkPC9BdXRob3I+PFllYXI+MjAxNDwvWWVhcj48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</w:fldData>
        </w:fldChar>
      </w:r>
      <w:r w:rsidRPr="0093330A">
        <w:rPr>
          <w:rFonts w:ascii="Times New Roman" w:hAnsi="Times New Roman" w:cs="Times New Roman"/>
          <w:color w:val="000000" w:themeColor="text1"/>
          <w:sz w:val="24"/>
          <w:szCs w:val="24"/>
        </w:rPr>
        <w:instrText xml:space="preserve"> ADDIN EN.CITE </w:instrText>
      </w:r>
      <w:r w:rsidRPr="0093330A">
        <w:rPr>
          <w:rFonts w:ascii="Times New Roman" w:hAnsi="Times New Roman" w:cs="Times New Roman"/>
          <w:color w:val="000000" w:themeColor="text1"/>
          <w:sz w:val="24"/>
          <w:szCs w:val="24"/>
        </w:rPr>
        <w:fldChar w:fldCharType="begin">
          <w:fldData xml:space="preserve">PEVuZE5vdGU+PENpdGU+PEF1dGhvcj5CeWZpZWxkPC9BdXRob3I+PFllYXI+MjAxNDwvWWVhcj48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</w:fldData>
        </w:fldChar>
      </w:r>
      <w:r w:rsidRPr="0093330A">
        <w:rPr>
          <w:rFonts w:ascii="Times New Roman" w:hAnsi="Times New Roman" w:cs="Times New Roman"/>
          <w:color w:val="000000" w:themeColor="text1"/>
          <w:sz w:val="24"/>
          <w:szCs w:val="24"/>
        </w:rPr>
        <w:instrText xml:space="preserve"> ADDIN EN.CITE.DATA </w:instrText>
      </w:r>
      <w:r w:rsidRPr="0093330A">
        <w:rPr>
          <w:rFonts w:ascii="Times New Roman" w:hAnsi="Times New Roman" w:cs="Times New Roman"/>
          <w:color w:val="000000" w:themeColor="text1"/>
          <w:sz w:val="24"/>
          <w:szCs w:val="24"/>
        </w:rPr>
      </w:r>
      <w:r w:rsidRPr="0093330A">
        <w:rPr>
          <w:rFonts w:ascii="Times New Roman" w:hAnsi="Times New Roman" w:cs="Times New Roman"/>
          <w:color w:val="000000" w:themeColor="text1"/>
          <w:sz w:val="24"/>
          <w:szCs w:val="24"/>
        </w:rPr>
        <w:fldChar w:fldCharType="end"/>
      </w:r>
      <w:r w:rsidRPr="0093330A">
        <w:rPr>
          <w:rFonts w:ascii="Times New Roman" w:hAnsi="Times New Roman" w:cs="Times New Roman"/>
          <w:color w:val="000000" w:themeColor="text1"/>
          <w:sz w:val="24"/>
          <w:szCs w:val="24"/>
        </w:rPr>
      </w:r>
      <w:r w:rsidRPr="0093330A">
        <w:rPr>
          <w:rFonts w:ascii="Times New Roman" w:hAnsi="Times New Roman" w:cs="Times New Roman"/>
          <w:color w:val="000000" w:themeColor="text1"/>
          <w:sz w:val="24"/>
          <w:szCs w:val="24"/>
        </w:rPr>
        <w:fldChar w:fldCharType="separate"/>
      </w:r>
      <w:r w:rsidRPr="0093330A">
        <w:rPr>
          <w:rFonts w:ascii="Times New Roman" w:hAnsi="Times New Roman" w:cs="Times New Roman"/>
          <w:noProof/>
          <w:color w:val="000000" w:themeColor="text1"/>
          <w:sz w:val="24"/>
          <w:szCs w:val="24"/>
        </w:rPr>
        <w:t>(Bagheripourasil &amp; Mohammadi, 2015; Byfield, Mudalige, Morison, &amp; Stoddart, 2014; Gao &amp; Wang, 2018; Marjanishvili, 2004)</w:t>
      </w:r>
      <w:r w:rsidRPr="0093330A">
        <w:rPr>
          <w:rFonts w:ascii="Times New Roman" w:hAnsi="Times New Roman" w:cs="Times New Roman"/>
          <w:color w:val="000000" w:themeColor="text1"/>
          <w:sz w:val="24"/>
          <w:szCs w:val="24"/>
        </w:rPr>
        <w:fldChar w:fldCharType="end"/>
      </w:r>
      <w:r w:rsidRPr="0093330A">
        <w:rPr>
          <w:rFonts w:ascii="Times New Roman" w:hAnsi="Times New Roman" w:cs="Times New Roman"/>
          <w:color w:val="000000" w:themeColor="text1"/>
          <w:sz w:val="24"/>
          <w:szCs w:val="24"/>
        </w:rPr>
        <w:t xml:space="preserve">. </w:t>
      </w:r>
      <w:r w:rsidR="0059128F">
        <w:rPr>
          <w:rFonts w:ascii="Times New Roman" w:hAnsi="Times New Roman" w:cs="Times New Roman"/>
          <w:color w:val="000000" w:themeColor="text1"/>
          <w:sz w:val="24"/>
          <w:szCs w:val="24"/>
        </w:rPr>
        <w:t>Se comprobó</w:t>
      </w:r>
      <w:r w:rsidR="0059128F" w:rsidRPr="0093330A">
        <w:rPr>
          <w:rFonts w:ascii="Times New Roman" w:hAnsi="Times New Roman" w:cs="Times New Roman"/>
          <w:color w:val="000000" w:themeColor="text1"/>
          <w:sz w:val="24"/>
          <w:szCs w:val="24"/>
        </w:rPr>
        <w:t xml:space="preserve"> </w:t>
      </w:r>
      <w:r w:rsidRPr="0093330A">
        <w:rPr>
          <w:rFonts w:ascii="Times New Roman" w:hAnsi="Times New Roman" w:cs="Times New Roman"/>
          <w:color w:val="000000" w:themeColor="text1"/>
          <w:sz w:val="24"/>
          <w:szCs w:val="24"/>
        </w:rPr>
        <w:t>que, para esas velocidades de viento, el mecanismo de falla de la torre, en ambas variantes del fuste, se propaga rápidamente por todas las columnas de la base produciendo el colapso de la estructura completa y reconociéndose, dichos elementos, como elementos claves en el funcionamiento de la torre.</w:t>
      </w:r>
      <w:r>
        <w:rPr>
          <w:rFonts w:ascii="Times New Roman" w:hAnsi="Times New Roman" w:cs="Times New Roman"/>
          <w:color w:val="000000" w:themeColor="text1"/>
          <w:sz w:val="24"/>
          <w:szCs w:val="24"/>
        </w:rPr>
        <w:t xml:space="preserve"> </w:t>
      </w:r>
    </w:p>
    <w:p w14:paraId="6F274935" w14:textId="762742C4" w:rsidR="00162EB8" w:rsidRDefault="00162EB8" w:rsidP="00162EB8">
      <w:pPr>
        <w:pStyle w:val="NoSpacing"/>
        <w:spacing w:before="120" w:after="120" w:line="360" w:lineRule="auto"/>
        <w:jc w:val="both"/>
        <w:rPr>
          <w:rFonts w:ascii="Times New Roman" w:hAnsi="Times New Roman" w:cs="Times New Roman"/>
          <w:color w:val="000000" w:themeColor="text1"/>
          <w:sz w:val="24"/>
          <w:szCs w:val="24"/>
        </w:rPr>
      </w:pPr>
      <w:r w:rsidRPr="008B1E1B">
        <w:rPr>
          <w:rFonts w:ascii="Times New Roman" w:hAnsi="Times New Roman" w:cs="Times New Roman"/>
          <w:color w:val="000000" w:themeColor="text1"/>
          <w:sz w:val="24"/>
          <w:szCs w:val="24"/>
        </w:rPr>
        <w:t>Teniendo en cuenta esto se decidió realizar un refuerzo al primer tramo de columnas de la torre para la variante 2</w:t>
      </w:r>
      <w:r>
        <w:rPr>
          <w:rFonts w:ascii="Times New Roman" w:hAnsi="Times New Roman" w:cs="Times New Roman"/>
          <w:color w:val="000000" w:themeColor="text1"/>
          <w:sz w:val="24"/>
          <w:szCs w:val="24"/>
        </w:rPr>
        <w:t xml:space="preserve"> (debido a que esta es la variante más económica), aumentando la sección de estas</w:t>
      </w:r>
      <w:r w:rsidRPr="008B1E1B">
        <w:rPr>
          <w:rFonts w:ascii="Times New Roman" w:hAnsi="Times New Roman" w:cs="Times New Roman"/>
          <w:color w:val="000000" w:themeColor="text1"/>
          <w:sz w:val="24"/>
          <w:szCs w:val="24"/>
        </w:rPr>
        <w:t>. Este tramo comprende los 6 primeros metros de la torre. Las columnas de este tramo fueron reemplazadas por angulares de sección L 90x10</w:t>
      </w:r>
      <w:r w:rsidR="0059128F">
        <w:rPr>
          <w:rFonts w:ascii="Times New Roman" w:hAnsi="Times New Roman" w:cs="Times New Roman"/>
          <w:color w:val="000000" w:themeColor="text1"/>
          <w:sz w:val="24"/>
          <w:szCs w:val="24"/>
        </w:rPr>
        <w:t xml:space="preserve"> mm</w:t>
      </w:r>
      <w:r w:rsidRPr="008B1E1B">
        <w:rPr>
          <w:rFonts w:ascii="Times New Roman" w:hAnsi="Times New Roman" w:cs="Times New Roman"/>
          <w:color w:val="000000" w:themeColor="text1"/>
          <w:sz w:val="24"/>
          <w:szCs w:val="24"/>
        </w:rPr>
        <w:t xml:space="preserve">. </w:t>
      </w:r>
      <w:r w:rsidRPr="008B1E1B">
        <w:rPr>
          <w:rFonts w:ascii="Times New Roman" w:hAnsi="Times New Roman" w:cs="Times New Roman"/>
          <w:color w:val="000000" w:themeColor="text1"/>
          <w:sz w:val="24"/>
          <w:szCs w:val="24"/>
        </w:rPr>
        <w:lastRenderedPageBreak/>
        <w:t>Con el refuerzo</w:t>
      </w:r>
      <w:r>
        <w:rPr>
          <w:rFonts w:ascii="Times New Roman" w:hAnsi="Times New Roman" w:cs="Times New Roman"/>
          <w:color w:val="000000" w:themeColor="text1"/>
          <w:sz w:val="24"/>
          <w:szCs w:val="24"/>
        </w:rPr>
        <w:t xml:space="preserve"> a las columnas</w:t>
      </w:r>
      <w:r w:rsidRPr="008B1E1B">
        <w:rPr>
          <w:rFonts w:ascii="Times New Roman" w:hAnsi="Times New Roman" w:cs="Times New Roman"/>
          <w:sz w:val="24"/>
          <w:szCs w:val="24"/>
        </w:rPr>
        <w:t xml:space="preserve"> </w:t>
      </w:r>
      <w:r w:rsidRPr="008B1E1B">
        <w:rPr>
          <w:rFonts w:ascii="Times New Roman" w:hAnsi="Times New Roman" w:cs="Times New Roman"/>
          <w:color w:val="000000" w:themeColor="text1"/>
          <w:sz w:val="24"/>
          <w:szCs w:val="24"/>
        </w:rPr>
        <w:t>la variante 2 resiste una velocidad máxima de 33 m/s o 118 km/h en una escala de promediación de 10 min</w:t>
      </w:r>
      <w:r>
        <w:rPr>
          <w:rFonts w:ascii="Times New Roman" w:hAnsi="Times New Roman" w:cs="Times New Roman"/>
          <w:color w:val="000000" w:themeColor="text1"/>
          <w:sz w:val="24"/>
          <w:szCs w:val="24"/>
        </w:rPr>
        <w:t>, un 12% más que la variante original.</w:t>
      </w:r>
    </w:p>
    <w:p w14:paraId="5B3956EE" w14:textId="6D4FFDF9" w:rsidR="0059128F" w:rsidRDefault="0059128F" w:rsidP="00162EB8">
      <w:pPr>
        <w:pStyle w:val="NoSpacing"/>
        <w:spacing w:before="120" w:after="120" w:line="360" w:lineRule="auto"/>
        <w:jc w:val="both"/>
        <w:rPr>
          <w:rFonts w:ascii="Times New Roman" w:hAnsi="Times New Roman" w:cs="Times New Roman"/>
          <w:color w:val="000000" w:themeColor="text1"/>
          <w:sz w:val="24"/>
          <w:szCs w:val="24"/>
        </w:rPr>
      </w:pPr>
    </w:p>
    <w:p w14:paraId="49B867EB" w14:textId="77777777" w:rsidR="0059128F" w:rsidRPr="004C6E37" w:rsidRDefault="0059128F" w:rsidP="0059128F">
      <w:pPr>
        <w:pStyle w:val="NoSpacing"/>
        <w:spacing w:before="120" w:after="120" w:line="360" w:lineRule="auto"/>
        <w:jc w:val="center"/>
        <w:rPr>
          <w:rFonts w:ascii="Times New Roman" w:hAnsi="Times New Roman" w:cs="Times New Roman"/>
          <w:noProof/>
          <w:sz w:val="24"/>
          <w:szCs w:val="24"/>
          <w:lang w:eastAsia="es-ES"/>
        </w:rPr>
      </w:pPr>
      <w:r>
        <w:rPr>
          <w:noProof/>
          <w:lang w:val="es-419" w:eastAsia="es-419"/>
        </w:rPr>
        <w:drawing>
          <wp:inline distT="0" distB="0" distL="0" distR="0" wp14:anchorId="7FE192E3" wp14:editId="0BCCF831">
            <wp:extent cx="2594344" cy="4805916"/>
            <wp:effectExtent l="0" t="0" r="15875" b="13970"/>
            <wp:docPr id="16" name="Gráfico 7">
              <a:extLst xmlns:a="http://schemas.openxmlformats.org/drawingml/2006/main">
                <a:ext uri="{FF2B5EF4-FFF2-40B4-BE49-F238E27FC236}">
                  <a16:creationId xmlns:a16="http://schemas.microsoft.com/office/drawing/2014/main" id="{F52FCAF0-8F98-4954-BFE8-ABBEC6C720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noProof/>
          <w:sz w:val="24"/>
          <w:szCs w:val="24"/>
          <w:lang w:eastAsia="es-ES"/>
        </w:rPr>
        <w:tab/>
      </w:r>
      <w:r>
        <w:rPr>
          <w:noProof/>
          <w:lang w:val="es-419" w:eastAsia="es-419"/>
        </w:rPr>
        <w:drawing>
          <wp:inline distT="0" distB="0" distL="0" distR="0" wp14:anchorId="515A2EAA" wp14:editId="0BBD18D0">
            <wp:extent cx="2636875" cy="4784504"/>
            <wp:effectExtent l="0" t="0" r="11430" b="16510"/>
            <wp:docPr id="17" name="Gráfico 10">
              <a:extLst xmlns:a="http://schemas.openxmlformats.org/drawingml/2006/main">
                <a:ext uri="{FF2B5EF4-FFF2-40B4-BE49-F238E27FC236}">
                  <a16:creationId xmlns:a16="http://schemas.microsoft.com/office/drawing/2014/main" id="{CBCAA083-7ED9-4CB2-AC99-B67E845CE2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779024" w14:textId="77777777" w:rsidR="0059128F" w:rsidRPr="00817A1F" w:rsidRDefault="0059128F" w:rsidP="0059128F">
      <w:pPr>
        <w:pStyle w:val="NoSpacing"/>
        <w:spacing w:before="120" w:after="120" w:line="360" w:lineRule="auto"/>
        <w:jc w:val="center"/>
        <w:rPr>
          <w:rFonts w:ascii="Times New Roman" w:hAnsi="Times New Roman" w:cs="Times New Roman"/>
          <w:sz w:val="24"/>
          <w:szCs w:val="24"/>
        </w:rPr>
      </w:pPr>
      <w:r w:rsidRPr="004C6E37">
        <w:rPr>
          <w:rFonts w:ascii="Times New Roman" w:hAnsi="Times New Roman" w:cs="Times New Roman"/>
          <w:noProof/>
          <w:sz w:val="24"/>
          <w:szCs w:val="24"/>
          <w:lang w:eastAsia="es-ES"/>
        </w:rPr>
        <w:t xml:space="preserve">Figura </w:t>
      </w:r>
      <w:r>
        <w:rPr>
          <w:rFonts w:ascii="Times New Roman" w:hAnsi="Times New Roman" w:cs="Times New Roman"/>
          <w:noProof/>
          <w:sz w:val="24"/>
          <w:szCs w:val="24"/>
          <w:lang w:eastAsia="es-ES"/>
        </w:rPr>
        <w:t>7</w:t>
      </w:r>
      <w:r w:rsidRPr="004C6E37">
        <w:rPr>
          <w:rFonts w:ascii="Times New Roman" w:hAnsi="Times New Roman" w:cs="Times New Roman"/>
          <w:noProof/>
          <w:sz w:val="24"/>
          <w:szCs w:val="24"/>
          <w:lang w:eastAsia="es-ES"/>
        </w:rPr>
        <w:t>. Valores en la columna situada en el vértice C de: a) carga axial b) relación demanda/capacidad.</w:t>
      </w:r>
    </w:p>
    <w:p w14:paraId="51306632" w14:textId="1009963A" w:rsidR="00162EB8" w:rsidRDefault="00162EB8" w:rsidP="00162EB8">
      <w:pPr>
        <w:pStyle w:val="NoSpacing"/>
        <w:spacing w:before="120" w:after="120" w:line="360" w:lineRule="auto"/>
        <w:jc w:val="both"/>
        <w:rPr>
          <w:rFonts w:ascii="Times New Roman" w:hAnsi="Times New Roman" w:cs="Times New Roman"/>
          <w:sz w:val="24"/>
          <w:szCs w:val="24"/>
        </w:rPr>
      </w:pPr>
      <w:r w:rsidRPr="008E5C9E">
        <w:rPr>
          <w:rFonts w:ascii="Times New Roman" w:hAnsi="Times New Roman" w:cs="Times New Roman"/>
          <w:sz w:val="24"/>
          <w:szCs w:val="24"/>
        </w:rPr>
        <w:t xml:space="preserve">La figura </w:t>
      </w:r>
      <w:r>
        <w:rPr>
          <w:rFonts w:ascii="Times New Roman" w:hAnsi="Times New Roman" w:cs="Times New Roman"/>
          <w:sz w:val="24"/>
          <w:szCs w:val="24"/>
        </w:rPr>
        <w:t>7</w:t>
      </w:r>
      <w:r w:rsidRPr="008E5C9E">
        <w:rPr>
          <w:rFonts w:ascii="Times New Roman" w:hAnsi="Times New Roman" w:cs="Times New Roman"/>
          <w:sz w:val="24"/>
          <w:szCs w:val="24"/>
        </w:rPr>
        <w:t xml:space="preserve"> a) y b) muestra los valores de carga axial y relación demanda capacidad de la columna situada en el vértice C </w:t>
      </w:r>
      <w:r>
        <w:rPr>
          <w:rFonts w:ascii="Times New Roman" w:hAnsi="Times New Roman" w:cs="Times New Roman"/>
          <w:sz w:val="24"/>
          <w:szCs w:val="24"/>
        </w:rPr>
        <w:t>para ambas variantes de la torre, para la segunda variante se tuvo en cuenta el refuerzo en las columnas</w:t>
      </w:r>
      <w:r w:rsidRPr="008B5AA7">
        <w:rPr>
          <w:rFonts w:ascii="Times New Roman" w:hAnsi="Times New Roman" w:cs="Times New Roman"/>
          <w:sz w:val="24"/>
          <w:szCs w:val="24"/>
        </w:rPr>
        <w:t xml:space="preserve">. La relación demanda-capacidad disminuye con la altura, encontrándose el elemento más esforzado en la base de la columna. La relación-demanda capacidad de los elementos estructurales de la columna de la variante 1 es mayor que los de la variante 2 en toda la altura de la torre, en el </w:t>
      </w:r>
      <w:r w:rsidRPr="008B5AA7">
        <w:rPr>
          <w:rFonts w:ascii="Times New Roman" w:hAnsi="Times New Roman" w:cs="Times New Roman"/>
          <w:sz w:val="24"/>
          <w:szCs w:val="24"/>
        </w:rPr>
        <w:lastRenderedPageBreak/>
        <w:t>primer tramo de la torre existen diferencias porcentuales entre 25-35%, en el resto de la torre las diferencias oscilan entre un 1-10% variando de forma irregular</w:t>
      </w:r>
      <w:r w:rsidRPr="00817A1F">
        <w:rPr>
          <w:rFonts w:ascii="Times New Roman" w:hAnsi="Times New Roman" w:cs="Times New Roman"/>
          <w:sz w:val="24"/>
          <w:szCs w:val="24"/>
        </w:rPr>
        <w:t>. Al realizar el análisis de la carga axial se observa un decremento de los valores de carga axial al aumentar la altura de la torre, existiendo elementos en tracción en la zona superior de la torre. Los elementos con mayor solicitación se encuentran en la base de la torre para ambas variantes analizadas. La solicitación axial es mayor en todos los elementos estructurales de la columna de la variante 1 en toda la altura de la torre. Existiendo diferencias porcentuales entre 1-10% respecto a la variante 2, alcanzando diferencias alrededor de 20% en la zona superior de la torre.</w:t>
      </w:r>
    </w:p>
    <w:p w14:paraId="0EA4CCD1" w14:textId="77777777" w:rsidR="00AF4F9A" w:rsidRPr="004C6E37" w:rsidRDefault="00AF4F9A" w:rsidP="00AF4F9A">
      <w:pPr>
        <w:pStyle w:val="Default"/>
        <w:numPr>
          <w:ilvl w:val="0"/>
          <w:numId w:val="41"/>
        </w:numPr>
        <w:spacing w:before="120" w:after="120" w:line="360" w:lineRule="auto"/>
        <w:ind w:left="284" w:hanging="284"/>
        <w:jc w:val="both"/>
        <w:rPr>
          <w:b/>
        </w:rPr>
      </w:pPr>
      <w:r w:rsidRPr="004C6E37">
        <w:rPr>
          <w:b/>
        </w:rPr>
        <w:t xml:space="preserve">Conclusiones </w:t>
      </w:r>
    </w:p>
    <w:p w14:paraId="63522452" w14:textId="77777777" w:rsidR="00AF4F9A" w:rsidRPr="004C6E37" w:rsidRDefault="00AF4F9A" w:rsidP="00AF4F9A">
      <w:pPr>
        <w:pStyle w:val="Default"/>
        <w:spacing w:before="120" w:after="120" w:line="360" w:lineRule="auto"/>
        <w:jc w:val="both"/>
        <w:rPr>
          <w:bCs/>
        </w:rPr>
      </w:pPr>
      <w:r w:rsidRPr="004C6E37">
        <w:rPr>
          <w:bCs/>
        </w:rPr>
        <w:t>La dirección de viento más desfavorable para el análisis estructural de la torre es la dirección cero grados, esta aporta el mayor número de elementos en fallo para ambas variantes y ambas combinaciones de cargas.</w:t>
      </w:r>
    </w:p>
    <w:p w14:paraId="6148590B" w14:textId="0595EAF9" w:rsidR="00AF4F9A" w:rsidRPr="004C6E37" w:rsidRDefault="00AF4F9A" w:rsidP="00AF4F9A">
      <w:pPr>
        <w:pStyle w:val="Default"/>
        <w:spacing w:before="120" w:after="120" w:line="360" w:lineRule="auto"/>
        <w:jc w:val="both"/>
        <w:rPr>
          <w:bCs/>
        </w:rPr>
      </w:pPr>
      <w:r w:rsidRPr="004C6E37">
        <w:rPr>
          <w:bCs/>
        </w:rPr>
        <w:t xml:space="preserve">La variante </w:t>
      </w:r>
      <w:r w:rsidR="0059128F">
        <w:rPr>
          <w:bCs/>
        </w:rPr>
        <w:t>con arreglo cruzado X</w:t>
      </w:r>
      <w:r w:rsidR="0059128F" w:rsidRPr="004C6E37">
        <w:rPr>
          <w:bCs/>
        </w:rPr>
        <w:t xml:space="preserve"> </w:t>
      </w:r>
      <w:r w:rsidRPr="004C6E37">
        <w:rPr>
          <w:bCs/>
        </w:rPr>
        <w:t xml:space="preserve">presenta las mayores solicitaciones sobre los elementos estructurales para todas las direcciones analizadas y combinaciones de cargas. Por tanto, la variante </w:t>
      </w:r>
      <w:r w:rsidR="0059128F">
        <w:rPr>
          <w:bCs/>
        </w:rPr>
        <w:t>con arreglo Z</w:t>
      </w:r>
      <w:r w:rsidR="0059128F" w:rsidRPr="004C6E37">
        <w:rPr>
          <w:bCs/>
        </w:rPr>
        <w:t xml:space="preserve"> </w:t>
      </w:r>
      <w:r w:rsidRPr="004C6E37">
        <w:rPr>
          <w:bCs/>
        </w:rPr>
        <w:t xml:space="preserve">posee un mejor desempeño ante la carga de viento actuante, presenta menores solicitaciones y menor número de elementos en fallo. </w:t>
      </w:r>
    </w:p>
    <w:p w14:paraId="79B88F83" w14:textId="7DBFF7B4" w:rsidR="00AF4F9A" w:rsidRPr="00AF4F9A" w:rsidRDefault="00AF4F9A" w:rsidP="00727DF7">
      <w:pPr>
        <w:pStyle w:val="Default"/>
        <w:spacing w:before="120" w:after="120" w:line="360" w:lineRule="auto"/>
        <w:jc w:val="both"/>
      </w:pPr>
      <w:r w:rsidRPr="004C6E37">
        <w:rPr>
          <w:bCs/>
        </w:rPr>
        <w:t xml:space="preserve">A pesar de presentar un mejor desempeño la variante </w:t>
      </w:r>
      <w:r w:rsidR="0059128F">
        <w:rPr>
          <w:bCs/>
        </w:rPr>
        <w:t>con arreglo Z</w:t>
      </w:r>
      <w:r w:rsidRPr="004C6E37">
        <w:rPr>
          <w:bCs/>
        </w:rPr>
        <w:t xml:space="preserve">, presenta un alto número de elementos en fallo, debido a lo cual se puede concluir que ninguna de las dos variantes resiste la carga de viento </w:t>
      </w:r>
      <w:r>
        <w:rPr>
          <w:bCs/>
        </w:rPr>
        <w:t xml:space="preserve">extremo </w:t>
      </w:r>
      <w:r w:rsidRPr="004C6E37">
        <w:rPr>
          <w:bCs/>
        </w:rPr>
        <w:t>actuante</w:t>
      </w:r>
      <w:r w:rsidR="0059128F">
        <w:rPr>
          <w:bCs/>
        </w:rPr>
        <w:t xml:space="preserve"> establecida por la norma cubana.</w:t>
      </w:r>
    </w:p>
    <w:p w14:paraId="44D7EC00" w14:textId="77777777" w:rsidR="00162EB8" w:rsidRPr="004C6E37" w:rsidRDefault="00162EB8" w:rsidP="00162EB8">
      <w:pPr>
        <w:pStyle w:val="Default"/>
        <w:spacing w:before="120" w:after="120" w:line="360" w:lineRule="auto"/>
        <w:jc w:val="both"/>
        <w:rPr>
          <w:bCs/>
        </w:rPr>
      </w:pPr>
      <w:r>
        <w:rPr>
          <w:bCs/>
        </w:rPr>
        <w:t>La variante 2 resiste una mayor carga de viento antes de su colapso que la variante 1, debido principalmente a la influencia del refuerzo en las columnas del primer tramo de la torre, reconocidos como elementos claves en el funcionamiento de la misma.</w:t>
      </w:r>
    </w:p>
    <w:p w14:paraId="2A858BCD" w14:textId="77777777" w:rsidR="00162EB8" w:rsidRPr="004C6E37" w:rsidRDefault="00162EB8" w:rsidP="00162EB8">
      <w:pPr>
        <w:pStyle w:val="Default"/>
        <w:spacing w:before="120" w:after="120" w:line="360" w:lineRule="auto"/>
        <w:jc w:val="both"/>
        <w:rPr>
          <w:bCs/>
        </w:rPr>
      </w:pPr>
      <w:r w:rsidRPr="004C6E37">
        <w:rPr>
          <w:bCs/>
        </w:rPr>
        <w:t xml:space="preserve">Se recomienda realizar estudios donde se analicen nuevas variantes, </w:t>
      </w:r>
      <w:r>
        <w:rPr>
          <w:bCs/>
        </w:rPr>
        <w:t>así como su impacto económico en función de su desempeño ante la carga de viento.</w:t>
      </w:r>
    </w:p>
    <w:p w14:paraId="6050FC1B" w14:textId="77777777" w:rsidR="00162EB8" w:rsidRPr="005E06FC" w:rsidRDefault="00162EB8" w:rsidP="00162EB8">
      <w:pPr>
        <w:pStyle w:val="Default"/>
        <w:spacing w:before="120" w:after="120" w:line="360" w:lineRule="auto"/>
        <w:jc w:val="both"/>
        <w:rPr>
          <w:b/>
          <w:lang w:val="es-ES"/>
        </w:rPr>
      </w:pPr>
      <w:r w:rsidRPr="005E06FC">
        <w:rPr>
          <w:b/>
          <w:lang w:val="es-ES"/>
        </w:rPr>
        <w:t>Referencias Bibliográficas</w:t>
      </w:r>
    </w:p>
    <w:p w14:paraId="55D4C1CA" w14:textId="77777777" w:rsidR="005D1058" w:rsidRPr="00E706D8" w:rsidRDefault="00162EB8" w:rsidP="005D1058">
      <w:pPr>
        <w:pStyle w:val="EndNoteBibliography"/>
        <w:spacing w:after="0"/>
        <w:ind w:left="720" w:hanging="720"/>
        <w:rPr>
          <w:lang w:val="es-ES"/>
        </w:rPr>
      </w:pPr>
      <w:r w:rsidRPr="004C6E37">
        <w:rPr>
          <w:b/>
          <w:szCs w:val="24"/>
        </w:rPr>
        <w:fldChar w:fldCharType="begin"/>
      </w:r>
      <w:r w:rsidRPr="005E06FC">
        <w:rPr>
          <w:b/>
          <w:szCs w:val="24"/>
          <w:lang w:val="es-ES"/>
        </w:rPr>
        <w:instrText xml:space="preserve"> ADDIN EN.REFLIST </w:instrText>
      </w:r>
      <w:r w:rsidRPr="004C6E37">
        <w:rPr>
          <w:b/>
          <w:szCs w:val="24"/>
        </w:rPr>
        <w:fldChar w:fldCharType="separate"/>
      </w:r>
      <w:r w:rsidR="005D1058" w:rsidRPr="00E706D8">
        <w:rPr>
          <w:lang w:val="es-ES"/>
        </w:rPr>
        <w:t xml:space="preserve">A. López Llanusa, V. Elena Parnás, &amp; P. Martín Rodríguez. (2009). Análisis de la forma del fuste y condiciones de apoyo para una Torre Atirantada. </w:t>
      </w:r>
      <w:r w:rsidR="005D1058" w:rsidRPr="00E706D8">
        <w:rPr>
          <w:i/>
          <w:lang w:val="es-ES"/>
        </w:rPr>
        <w:t>Revista de Arquitectura e Ingeniería, 10</w:t>
      </w:r>
      <w:r w:rsidR="005D1058" w:rsidRPr="00E706D8">
        <w:rPr>
          <w:lang w:val="es-ES"/>
        </w:rPr>
        <w:t xml:space="preserve">. </w:t>
      </w:r>
    </w:p>
    <w:p w14:paraId="32E0F2C5" w14:textId="77777777" w:rsidR="005D1058" w:rsidRPr="005D1058" w:rsidRDefault="005D1058" w:rsidP="005D1058">
      <w:pPr>
        <w:pStyle w:val="EndNoteBibliography"/>
        <w:spacing w:after="0"/>
        <w:ind w:left="720" w:hanging="720"/>
      </w:pPr>
      <w:r w:rsidRPr="00E706D8">
        <w:rPr>
          <w:lang w:val="es-ES"/>
        </w:rPr>
        <w:t xml:space="preserve">Alan R. Kemp, R. H. B. (1998). </w:t>
      </w:r>
      <w:r w:rsidRPr="005D1058">
        <w:t xml:space="preserve">Behavior of Cross-Bracing in Latticed Towers. </w:t>
      </w:r>
      <w:r w:rsidRPr="005D1058">
        <w:rPr>
          <w:i/>
        </w:rPr>
        <w:t>JOURNAL OF STRUCTURAL ENGINEERING</w:t>
      </w:r>
      <w:r w:rsidRPr="005D1058">
        <w:t xml:space="preserve">. </w:t>
      </w:r>
    </w:p>
    <w:p w14:paraId="3355032F" w14:textId="77777777" w:rsidR="005D1058" w:rsidRPr="005D1058" w:rsidRDefault="005D1058" w:rsidP="005D1058">
      <w:pPr>
        <w:pStyle w:val="EndNoteBibliography"/>
        <w:spacing w:after="0"/>
        <w:ind w:left="720" w:hanging="720"/>
      </w:pPr>
      <w:r w:rsidRPr="005D1058">
        <w:t xml:space="preserve">Bagheripourasil, M., &amp; Mohammadi, Y. (2015). 069 Comparison between Alternative Load </w:t>
      </w:r>
      <w:r w:rsidRPr="005D1058">
        <w:lastRenderedPageBreak/>
        <w:t xml:space="preserve">Path Method and a Direct Applying Blast Loading Method in Assessment of the Progressive Collapse. </w:t>
      </w:r>
      <w:r w:rsidRPr="005D1058">
        <w:rPr>
          <w:i/>
        </w:rPr>
        <w:t>Journal of Rehabilitation in Civil Engineerieng</w:t>
      </w:r>
      <w:r w:rsidRPr="005D1058">
        <w:t xml:space="preserve">. </w:t>
      </w:r>
    </w:p>
    <w:p w14:paraId="334C30C7" w14:textId="77777777" w:rsidR="005D1058" w:rsidRPr="005D1058" w:rsidRDefault="005D1058" w:rsidP="005D1058">
      <w:pPr>
        <w:pStyle w:val="EndNoteBibliography"/>
        <w:spacing w:after="0"/>
        <w:ind w:left="720" w:hanging="720"/>
      </w:pPr>
      <w:r w:rsidRPr="005D1058">
        <w:t>BS1800-4. (1995). British Standards on Lattice Towers and Masts: Part 4 Code of Practice for Loading of Guyed Masts. In. London.</w:t>
      </w:r>
    </w:p>
    <w:p w14:paraId="6B3A0251" w14:textId="77777777" w:rsidR="005D1058" w:rsidRPr="005D1058" w:rsidRDefault="005D1058" w:rsidP="005D1058">
      <w:pPr>
        <w:pStyle w:val="EndNoteBibliography"/>
        <w:spacing w:after="0"/>
        <w:ind w:left="720" w:hanging="720"/>
      </w:pPr>
      <w:r w:rsidRPr="005D1058">
        <w:t xml:space="preserve">By J. S. Ellis, C. T. S., J. H. P. Quenneville. (1998). Latticed Mast Structures. </w:t>
      </w:r>
      <w:r w:rsidRPr="005D1058">
        <w:rPr>
          <w:i/>
        </w:rPr>
        <w:t>JOURNAL OF STRUCTURAL ENGINEERING</w:t>
      </w:r>
      <w:r w:rsidRPr="005D1058">
        <w:t xml:space="preserve">. </w:t>
      </w:r>
    </w:p>
    <w:p w14:paraId="2FCC0341" w14:textId="77777777" w:rsidR="005D1058" w:rsidRPr="005D1058" w:rsidRDefault="005D1058" w:rsidP="005D1058">
      <w:pPr>
        <w:pStyle w:val="EndNoteBibliography"/>
        <w:spacing w:after="0"/>
        <w:ind w:left="720" w:hanging="720"/>
      </w:pPr>
      <w:r w:rsidRPr="005D1058">
        <w:t xml:space="preserve">Byfield, M., Mudalige, W., Morison, C., &amp; Stoddart, E. (2014). 024 A review of progressive collapse research and regulations. </w:t>
      </w:r>
      <w:r w:rsidRPr="005D1058">
        <w:rPr>
          <w:i/>
        </w:rPr>
        <w:t>Structures and Buildings, 167</w:t>
      </w:r>
      <w:r w:rsidRPr="005D1058">
        <w:t xml:space="preserve">(SB8). </w:t>
      </w:r>
    </w:p>
    <w:p w14:paraId="5C542D76" w14:textId="5D71779E" w:rsidR="005D1058" w:rsidRPr="005D1058" w:rsidRDefault="005D1058" w:rsidP="005D1058">
      <w:pPr>
        <w:pStyle w:val="EndNoteBibliography"/>
        <w:spacing w:after="0"/>
        <w:ind w:left="720" w:hanging="720"/>
      </w:pPr>
      <w:r w:rsidRPr="005D1058">
        <w:t xml:space="preserve">Davenport, A. G., &amp; Sparling, B. F. (1992). Dynamic gust response factors for guyed towers. </w:t>
      </w:r>
      <w:r w:rsidRPr="005D1058">
        <w:rPr>
          <w:i/>
        </w:rPr>
        <w:t>Journal of Wind Engineering and Industrial Aerodynamics, 41</w:t>
      </w:r>
      <w:r w:rsidRPr="005D1058">
        <w:t>(1–3), 2237-2248. doi:</w:t>
      </w:r>
      <w:hyperlink r:id="rId19" w:history="1">
        <w:r w:rsidRPr="005D1058">
          <w:rPr>
            <w:rStyle w:val="Hyperlink"/>
          </w:rPr>
          <w:t>http://dx.doi.org/10.1016/0167-6105(92)90662-T</w:t>
        </w:r>
      </w:hyperlink>
    </w:p>
    <w:p w14:paraId="4EF2E989" w14:textId="77777777" w:rsidR="005D1058" w:rsidRPr="005D1058" w:rsidRDefault="005D1058" w:rsidP="005D1058">
      <w:pPr>
        <w:pStyle w:val="EndNoteBibliography"/>
        <w:spacing w:after="0"/>
        <w:ind w:left="720" w:hanging="720"/>
      </w:pPr>
      <w:r w:rsidRPr="005D1058">
        <w:t>Fu, L. T. X. Z. X. (2020). Collapse Simulations of Communication Tower Subjected to Wind Loads Using Dynamic Explicit Method. 12. doi:10.1061/ (ASCE)CF.1943-5509.0001434</w:t>
      </w:r>
    </w:p>
    <w:p w14:paraId="1409849D" w14:textId="77777777" w:rsidR="005D1058" w:rsidRPr="005D1058" w:rsidRDefault="005D1058" w:rsidP="005D1058">
      <w:pPr>
        <w:pStyle w:val="EndNoteBibliography"/>
        <w:spacing w:after="0"/>
        <w:ind w:left="720" w:hanging="720"/>
      </w:pPr>
      <w:r w:rsidRPr="005D1058">
        <w:t xml:space="preserve">Gao, S., &amp; Wang, S. (2018). 004 Progressive Collapse Analysis of Latticed Telecommunication Towers under Wind Loads. </w:t>
      </w:r>
      <w:r w:rsidRPr="005D1058">
        <w:rPr>
          <w:i/>
        </w:rPr>
        <w:t>Advances in Civil Engineering, 2018</w:t>
      </w:r>
      <w:r w:rsidRPr="005D1058">
        <w:t xml:space="preserve">, 13. </w:t>
      </w:r>
    </w:p>
    <w:p w14:paraId="539CB4E1" w14:textId="77777777" w:rsidR="005D1058" w:rsidRPr="005D1058" w:rsidRDefault="005D1058" w:rsidP="005D1058">
      <w:pPr>
        <w:pStyle w:val="EndNoteBibliography"/>
        <w:spacing w:after="0"/>
        <w:ind w:left="720" w:hanging="720"/>
      </w:pPr>
      <w:r w:rsidRPr="005D1058">
        <w:t xml:space="preserve">Gerstoft, P., &amp; Davenport, A. G. (1986). A simplified method for dynamic analysis of a guyed mast. </w:t>
      </w:r>
      <w:r w:rsidRPr="005D1058">
        <w:rPr>
          <w:i/>
        </w:rPr>
        <w:t>Journal of Wind Engineering and Industrial Aerodynamics, 23</w:t>
      </w:r>
      <w:r w:rsidRPr="005D1058">
        <w:t xml:space="preserve">(-), 487-499. </w:t>
      </w:r>
    </w:p>
    <w:p w14:paraId="1A2391BE" w14:textId="77777777" w:rsidR="005D1058" w:rsidRPr="00E706D8" w:rsidRDefault="005D1058" w:rsidP="005D1058">
      <w:pPr>
        <w:pStyle w:val="EndNoteBibliography"/>
        <w:spacing w:after="0"/>
        <w:ind w:left="720" w:hanging="720"/>
        <w:rPr>
          <w:lang w:val="es-ES"/>
        </w:rPr>
      </w:pPr>
      <w:r w:rsidRPr="005D1058">
        <w:t xml:space="preserve">I. Fernández Lorenzo, B. Clavelo Elena, O. Ollet Otero, &amp; V. Elena Parnás. </w:t>
      </w:r>
      <w:r w:rsidRPr="00E706D8">
        <w:rPr>
          <w:lang w:val="es-ES"/>
        </w:rPr>
        <w:t xml:space="preserve">(2019). Comparación de métodos de análisis dinámico en una torre atirantada sometida a cargas de viento extremas en Cuba. </w:t>
      </w:r>
      <w:r w:rsidRPr="00E706D8">
        <w:rPr>
          <w:i/>
          <w:lang w:val="es-ES"/>
        </w:rPr>
        <w:t>Revista de la Asociación Internacional de Conchas y Estructuras Espaciales, 60</w:t>
      </w:r>
      <w:r w:rsidRPr="00E706D8">
        <w:rPr>
          <w:lang w:val="es-ES"/>
        </w:rPr>
        <w:t xml:space="preserve">. </w:t>
      </w:r>
    </w:p>
    <w:p w14:paraId="5BD39B9E" w14:textId="77777777" w:rsidR="005D1058" w:rsidRPr="005D1058" w:rsidRDefault="005D1058" w:rsidP="005D1058">
      <w:pPr>
        <w:pStyle w:val="EndNoteBibliography"/>
        <w:spacing w:after="0"/>
        <w:ind w:left="720" w:hanging="720"/>
      </w:pPr>
      <w:r w:rsidRPr="005D1058">
        <w:t>IASS WG 4. (1981). Recommendations for the Design and Analysis of Guyed Masts. In: International Association of Shell and Spatial Structures, Madrid.</w:t>
      </w:r>
    </w:p>
    <w:p w14:paraId="5C7FA23E" w14:textId="77777777" w:rsidR="005D1058" w:rsidRPr="005D1058" w:rsidRDefault="005D1058" w:rsidP="005D1058">
      <w:pPr>
        <w:pStyle w:val="EndNoteBibliography"/>
        <w:spacing w:after="0"/>
        <w:ind w:left="720" w:hanging="720"/>
      </w:pPr>
      <w:r w:rsidRPr="005D1058">
        <w:t xml:space="preserve">Marjanishvili, S. (2004). 028 Progressive analysis procedure for progressive collapse. </w:t>
      </w:r>
      <w:r w:rsidRPr="005D1058">
        <w:rPr>
          <w:i/>
        </w:rPr>
        <w:t>Journal of Performance of constructed facilities, 79</w:t>
      </w:r>
      <w:r w:rsidRPr="005D1058">
        <w:t xml:space="preserve">. </w:t>
      </w:r>
    </w:p>
    <w:p w14:paraId="01DD2BB0" w14:textId="477C39A2" w:rsidR="005D1058" w:rsidRPr="005D1058" w:rsidRDefault="005D1058" w:rsidP="005D1058">
      <w:pPr>
        <w:pStyle w:val="EndNoteBibliography"/>
        <w:spacing w:after="0"/>
        <w:ind w:left="720" w:hanging="720"/>
      </w:pPr>
      <w:r w:rsidRPr="005D1058">
        <w:t xml:space="preserve">Martín, P., Elena, V. B., Loredo-Souza, A. M., &amp; Camaño, E. B. (2016). Experimental study of the effects of dish antennas on the wind loading of telecommunication towers. </w:t>
      </w:r>
      <w:r w:rsidRPr="005D1058">
        <w:rPr>
          <w:i/>
        </w:rPr>
        <w:t>Journal of Wind Engineering and Industrial Aerodynamics, 149</w:t>
      </w:r>
      <w:r w:rsidRPr="005D1058">
        <w:t>, 40-47. doi:</w:t>
      </w:r>
      <w:hyperlink r:id="rId20" w:history="1">
        <w:r w:rsidRPr="005D1058">
          <w:rPr>
            <w:rStyle w:val="Hyperlink"/>
          </w:rPr>
          <w:t>https://doi.org/10.1016/j.jweia.2015.11.010</w:t>
        </w:r>
      </w:hyperlink>
    </w:p>
    <w:p w14:paraId="39A1F1D9" w14:textId="77777777" w:rsidR="005D1058" w:rsidRPr="005D1058" w:rsidRDefault="005D1058" w:rsidP="005D1058">
      <w:pPr>
        <w:pStyle w:val="EndNoteBibliography"/>
        <w:spacing w:after="0"/>
        <w:ind w:left="720" w:hanging="720"/>
      </w:pPr>
      <w:r w:rsidRPr="005D1058">
        <w:t xml:space="preserve">Martin Rodriguez, P., Elena Parnas, V. B., &amp; Castaneda Hevia, A. E. (2015). Dish Antennas Disposition Study on Self-Supporting Towers. </w:t>
      </w:r>
      <w:r w:rsidRPr="005D1058">
        <w:rPr>
          <w:i/>
        </w:rPr>
        <w:t>REVISTA CUBANA DE INGENIERIA, 6</w:t>
      </w:r>
      <w:r w:rsidRPr="005D1058">
        <w:t xml:space="preserve">(3), 23-32. </w:t>
      </w:r>
    </w:p>
    <w:p w14:paraId="28CDCAD9" w14:textId="77777777" w:rsidR="005D1058" w:rsidRPr="005D1058" w:rsidRDefault="005D1058" w:rsidP="005D1058">
      <w:pPr>
        <w:pStyle w:val="EndNoteBibliography"/>
        <w:spacing w:after="0"/>
        <w:ind w:left="720" w:hanging="720"/>
      </w:pPr>
      <w:r w:rsidRPr="005D1058">
        <w:t xml:space="preserve">Michel Bruneau, M. M., Robert Dryburgh. (1989). Evolution of design standards and recorded failures of guyed towers in Canada. </w:t>
      </w:r>
      <w:r w:rsidRPr="005D1058">
        <w:rPr>
          <w:i/>
        </w:rPr>
        <w:t>Canada Journal Civil Engineering, 16</w:t>
      </w:r>
      <w:r w:rsidRPr="005D1058">
        <w:t xml:space="preserve">, 725-732. </w:t>
      </w:r>
    </w:p>
    <w:p w14:paraId="6368425F" w14:textId="77777777" w:rsidR="005D1058" w:rsidRPr="005D1058" w:rsidRDefault="005D1058" w:rsidP="005D1058">
      <w:pPr>
        <w:pStyle w:val="EndNoteBibliography"/>
        <w:spacing w:after="0"/>
        <w:ind w:left="720" w:hanging="720"/>
      </w:pPr>
      <w:r w:rsidRPr="005D1058">
        <w:t xml:space="preserve">Nielsen, M. G. (1991). </w:t>
      </w:r>
      <w:r w:rsidRPr="005D1058">
        <w:rPr>
          <w:i/>
        </w:rPr>
        <w:t>Simplified Dynamic Analysis of Guyed Mast.</w:t>
      </w:r>
      <w:r w:rsidRPr="005D1058">
        <w:t xml:space="preserve"> Paper presented at the Paper presented at the Meeting of the IASS, WG4, Stockholm.</w:t>
      </w:r>
    </w:p>
    <w:p w14:paraId="7275C2DB" w14:textId="77777777" w:rsidR="005D1058" w:rsidRPr="00E706D8" w:rsidRDefault="005D1058" w:rsidP="005D1058">
      <w:pPr>
        <w:pStyle w:val="EndNoteBibliography"/>
        <w:spacing w:after="0"/>
        <w:ind w:left="720" w:hanging="720"/>
        <w:rPr>
          <w:lang w:val="es-ES"/>
        </w:rPr>
      </w:pPr>
      <w:r w:rsidRPr="00E706D8">
        <w:rPr>
          <w:lang w:val="es-ES"/>
        </w:rPr>
        <w:t>Normalización, O. N. d. (2003). Carga de viento. Método de cálculo. NC 285:2003. In. Ciudad de La Habana, Cuba.</w:t>
      </w:r>
    </w:p>
    <w:p w14:paraId="54FA2435" w14:textId="77777777" w:rsidR="005D1058" w:rsidRPr="00E706D8" w:rsidRDefault="005D1058" w:rsidP="005D1058">
      <w:pPr>
        <w:pStyle w:val="EndNoteBibliography"/>
        <w:spacing w:after="0"/>
        <w:ind w:left="720" w:hanging="720"/>
        <w:rPr>
          <w:lang w:val="es-ES"/>
        </w:rPr>
      </w:pPr>
      <w:r w:rsidRPr="00E706D8">
        <w:rPr>
          <w:lang w:val="es-ES"/>
        </w:rPr>
        <w:t>Normalización, O. N. d. (2006). Edificaciones-Factores de carga o ponderación-Combinaciones. NC 450:2006. In. Ciudad de La Habana, Cuba.</w:t>
      </w:r>
    </w:p>
    <w:p w14:paraId="7F411C06" w14:textId="77777777" w:rsidR="005D1058" w:rsidRPr="005D1058" w:rsidRDefault="005D1058" w:rsidP="005D1058">
      <w:pPr>
        <w:pStyle w:val="EndNoteBibliography"/>
        <w:spacing w:after="0"/>
        <w:ind w:left="720" w:hanging="720"/>
      </w:pPr>
      <w:r w:rsidRPr="00E706D8">
        <w:rPr>
          <w:lang w:val="es-ES"/>
        </w:rPr>
        <w:t xml:space="preserve">Parnás, V. E., Lorenzo, I. F., &amp; Rodríguez, P. M. (2015). </w:t>
      </w:r>
      <w:r w:rsidRPr="005D1058">
        <w:rPr>
          <w:i/>
        </w:rPr>
        <w:t>Structural failure on telecommunication guyed mast under extreme winds</w:t>
      </w:r>
      <w:r w:rsidRPr="005D1058">
        <w:t xml:space="preserve">. Paper presented at the 14th International Conference on Wind Engineering, Porto Alegre, Brasil. </w:t>
      </w:r>
    </w:p>
    <w:p w14:paraId="24322332" w14:textId="77777777" w:rsidR="005D1058" w:rsidRPr="005D1058" w:rsidRDefault="005D1058" w:rsidP="005D1058">
      <w:pPr>
        <w:pStyle w:val="EndNoteBibliography"/>
        <w:spacing w:after="0"/>
        <w:ind w:left="720" w:hanging="720"/>
      </w:pPr>
      <w:r w:rsidRPr="005D1058">
        <w:t xml:space="preserve">Peil, U. (1991). </w:t>
      </w:r>
      <w:r w:rsidRPr="005D1058">
        <w:rPr>
          <w:i/>
        </w:rPr>
        <w:t>Guyed Mast under Wind Load.</w:t>
      </w:r>
      <w:r w:rsidRPr="005D1058">
        <w:t xml:space="preserve"> Paper presented at the Meeting of the IASS, WG4 "Mast and Towers", Stockholm.</w:t>
      </w:r>
    </w:p>
    <w:p w14:paraId="01E3947B" w14:textId="77777777" w:rsidR="005D1058" w:rsidRPr="005D1058" w:rsidRDefault="005D1058" w:rsidP="005D1058">
      <w:pPr>
        <w:pStyle w:val="EndNoteBibliography"/>
        <w:spacing w:after="0"/>
        <w:ind w:left="720" w:hanging="720"/>
      </w:pPr>
      <w:r w:rsidRPr="005D1058">
        <w:t xml:space="preserve">Sparling, B. F. (1995). </w:t>
      </w:r>
      <w:r w:rsidRPr="005D1058">
        <w:rPr>
          <w:i/>
        </w:rPr>
        <w:t>The dynamic behaviour of guys and guyed masts in turbulent winds. .</w:t>
      </w:r>
      <w:r w:rsidRPr="005D1058">
        <w:t xml:space="preserve"> (PhD Thesis), The University of Western Ontario, Canada. </w:t>
      </w:r>
    </w:p>
    <w:p w14:paraId="3E39A295" w14:textId="4911E91B" w:rsidR="005D1058" w:rsidRPr="00E706D8" w:rsidRDefault="005D1058" w:rsidP="005D1058">
      <w:pPr>
        <w:pStyle w:val="EndNoteBibliography"/>
        <w:spacing w:after="0"/>
        <w:ind w:left="720" w:hanging="720"/>
        <w:rPr>
          <w:lang w:val="es-ES"/>
        </w:rPr>
      </w:pPr>
      <w:r w:rsidRPr="005D1058">
        <w:t xml:space="preserve">Sparling, B. F., &amp; Wegner, L. D. (2006). Comparison of frequency- and time-domain analyses for guyed masts in turbulent winds. </w:t>
      </w:r>
      <w:r w:rsidRPr="00E706D8">
        <w:rPr>
          <w:i/>
          <w:lang w:val="es-ES"/>
        </w:rPr>
        <w:t>Can. J. Civ. Eng., 33</w:t>
      </w:r>
      <w:r w:rsidRPr="00E706D8">
        <w:rPr>
          <w:lang w:val="es-ES"/>
        </w:rPr>
        <w:t>(-), 169–182. doi:</w:t>
      </w:r>
      <w:hyperlink r:id="rId21" w:history="1">
        <w:r w:rsidRPr="00E706D8">
          <w:rPr>
            <w:rStyle w:val="Hyperlink"/>
            <w:lang w:val="es-ES"/>
          </w:rPr>
          <w:t>http://dx.doi.org/10.1139/L05-101</w:t>
        </w:r>
      </w:hyperlink>
      <w:r w:rsidRPr="00E706D8">
        <w:rPr>
          <w:lang w:val="es-ES"/>
        </w:rPr>
        <w:t xml:space="preserve"> </w:t>
      </w:r>
    </w:p>
    <w:p w14:paraId="7348605F" w14:textId="77777777" w:rsidR="005D1058" w:rsidRPr="00E706D8" w:rsidRDefault="005D1058" w:rsidP="005D1058">
      <w:pPr>
        <w:pStyle w:val="EndNoteBibliography"/>
        <w:spacing w:after="0"/>
        <w:ind w:left="720" w:hanging="720"/>
        <w:rPr>
          <w:lang w:val="es-ES"/>
        </w:rPr>
      </w:pPr>
      <w:r w:rsidRPr="00E706D8">
        <w:rPr>
          <w:lang w:val="es-ES"/>
        </w:rPr>
        <w:t xml:space="preserve">Torroja, E. (1962). </w:t>
      </w:r>
      <w:r w:rsidRPr="00E706D8">
        <w:rPr>
          <w:i/>
          <w:lang w:val="es-ES"/>
        </w:rPr>
        <w:t>Razón y Ser de los tipos  estructurales</w:t>
      </w:r>
      <w:r w:rsidRPr="00E706D8">
        <w:rPr>
          <w:lang w:val="es-ES"/>
        </w:rPr>
        <w:t>.</w:t>
      </w:r>
    </w:p>
    <w:p w14:paraId="547AE4FA" w14:textId="77777777" w:rsidR="005D1058" w:rsidRPr="005D1058" w:rsidRDefault="005D1058" w:rsidP="005D1058">
      <w:pPr>
        <w:pStyle w:val="EndNoteBibliography"/>
        <w:ind w:left="720" w:hanging="720"/>
      </w:pPr>
      <w:r w:rsidRPr="005D1058">
        <w:lastRenderedPageBreak/>
        <w:t xml:space="preserve">Vellozzi, J. W. (1975). </w:t>
      </w:r>
      <w:r w:rsidRPr="005D1058">
        <w:rPr>
          <w:i/>
        </w:rPr>
        <w:t>Tall guyed tower response to wind loading.</w:t>
      </w:r>
      <w:r w:rsidRPr="005D1058">
        <w:t xml:space="preserve"> Paper presented at the Proceedings, 4th International Conference on Wind Effects on Buildings and Structures, London, United Kingdom.</w:t>
      </w:r>
    </w:p>
    <w:p w14:paraId="42CB12BB" w14:textId="0D641B60" w:rsidR="00162EB8" w:rsidRPr="00E706D8" w:rsidRDefault="00162EB8" w:rsidP="00162EB8">
      <w:pPr>
        <w:pStyle w:val="Default"/>
        <w:spacing w:before="120" w:after="120" w:line="360" w:lineRule="auto"/>
        <w:jc w:val="both"/>
        <w:rPr>
          <w:b/>
          <w:lang w:val="en-US"/>
        </w:rPr>
      </w:pPr>
      <w:r w:rsidRPr="004C6E37">
        <w:rPr>
          <w:b/>
        </w:rPr>
        <w:fldChar w:fldCharType="end"/>
      </w:r>
    </w:p>
    <w:p w14:paraId="7ACC2AF8" w14:textId="32FA83EA" w:rsidR="008E2525" w:rsidRPr="00E706D8" w:rsidRDefault="008E2525" w:rsidP="006F1C10">
      <w:pPr>
        <w:spacing w:line="360" w:lineRule="auto"/>
        <w:rPr>
          <w:rFonts w:ascii="Times New Roman" w:hAnsi="Times New Roman" w:cs="Times New Roman"/>
          <w:b/>
          <w:bCs/>
          <w:sz w:val="24"/>
          <w:szCs w:val="24"/>
          <w:lang w:val="en-US"/>
        </w:rPr>
      </w:pPr>
    </w:p>
    <w:sectPr w:rsidR="008E2525" w:rsidRPr="00E706D8" w:rsidSect="00C8585B">
      <w:headerReference w:type="default" r:id="rId22"/>
      <w:footerReference w:type="default" r:id="rId2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20BB7" w14:textId="77777777" w:rsidR="00606DEC" w:rsidRDefault="00606DEC" w:rsidP="00C8585B">
      <w:pPr>
        <w:spacing w:after="0" w:line="240" w:lineRule="auto"/>
      </w:pPr>
      <w:r>
        <w:separator/>
      </w:r>
    </w:p>
  </w:endnote>
  <w:endnote w:type="continuationSeparator" w:id="0">
    <w:p w14:paraId="3F2C7B51" w14:textId="77777777" w:rsidR="00606DEC" w:rsidRDefault="00606DE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0598D1A8" w14:textId="590D7D8A" w:rsidR="006A12A6" w:rsidRDefault="006A12A6">
        <w:pPr>
          <w:pStyle w:val="Footer"/>
          <w:jc w:val="right"/>
        </w:pPr>
        <w:r>
          <w:fldChar w:fldCharType="begin"/>
        </w:r>
        <w:r>
          <w:instrText xml:space="preserve"> PAGE   \* MERGEFORMAT </w:instrText>
        </w:r>
        <w:r>
          <w:fldChar w:fldCharType="separate"/>
        </w:r>
        <w:r w:rsidR="001D7ABB">
          <w:rPr>
            <w:noProof/>
          </w:rPr>
          <w:t>1</w:t>
        </w:r>
        <w:r>
          <w:rPr>
            <w:noProof/>
          </w:rPr>
          <w:fldChar w:fldCharType="end"/>
        </w:r>
      </w:p>
    </w:sdtContent>
  </w:sdt>
  <w:p w14:paraId="035EA547" w14:textId="20E19863" w:rsidR="00BF2774" w:rsidRPr="00C8585B" w:rsidRDefault="00BF2774" w:rsidP="00BF2774">
    <w:pPr>
      <w:pStyle w:val="Header"/>
      <w:jc w:val="center"/>
      <w:rPr>
        <w:rFonts w:ascii="Verdana" w:hAnsi="Verdana"/>
        <w:b/>
        <w:sz w:val="16"/>
        <w:szCs w:val="16"/>
        <w:lang w:val="es-ES_tradnl"/>
      </w:rPr>
    </w:pPr>
    <w:r>
      <w:rPr>
        <w:rFonts w:ascii="Verdana" w:hAnsi="Verdana"/>
        <w:b/>
        <w:sz w:val="16"/>
        <w:szCs w:val="16"/>
        <w:lang w:val="es-ES_tradnl"/>
      </w:rPr>
      <w:t>Simposio Internacional de Construcciones 2021</w:t>
    </w:r>
  </w:p>
  <w:p w14:paraId="3CBF4DA9" w14:textId="77777777" w:rsidR="006A12A6" w:rsidRPr="00C8585B" w:rsidRDefault="006A12A6"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2131082" w14:textId="2614C6AD" w:rsidR="006A12A6" w:rsidRDefault="00BF2774" w:rsidP="00671849">
    <w:pPr>
      <w:pStyle w:val="Footer"/>
      <w:jc w:val="center"/>
    </w:pPr>
    <w:r>
      <w:rPr>
        <w:rFonts w:ascii="Verdana" w:hAnsi="Verdana"/>
        <w:b/>
        <w:sz w:val="16"/>
        <w:szCs w:val="16"/>
        <w:lang w:val="es-ES_tradnl"/>
      </w:rPr>
      <w:t>Estudio de variantes de fuste para torre atirantada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8978B" w14:textId="77777777" w:rsidR="00606DEC" w:rsidRDefault="00606DEC" w:rsidP="00C8585B">
      <w:pPr>
        <w:spacing w:after="0" w:line="240" w:lineRule="auto"/>
      </w:pPr>
      <w:r>
        <w:separator/>
      </w:r>
    </w:p>
  </w:footnote>
  <w:footnote w:type="continuationSeparator" w:id="0">
    <w:p w14:paraId="1C9AAECB" w14:textId="77777777" w:rsidR="00606DEC" w:rsidRDefault="00606DEC"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6A12A6" w:rsidRPr="004D77C8" w14:paraId="75605AE8" w14:textId="77777777" w:rsidTr="00F31B37">
      <w:trPr>
        <w:trHeight w:val="1114"/>
        <w:jc w:val="center"/>
      </w:trPr>
      <w:tc>
        <w:tcPr>
          <w:tcW w:w="1425" w:type="dxa"/>
        </w:tcPr>
        <w:p w14:paraId="699A4C33" w14:textId="77777777" w:rsidR="006A12A6" w:rsidRPr="004D77C8" w:rsidRDefault="006A12A6" w:rsidP="00C8585B">
          <w:pPr>
            <w:pStyle w:val="Header"/>
            <w:jc w:val="both"/>
            <w:rPr>
              <w:rFonts w:ascii="Verdana" w:hAnsi="Verdana"/>
              <w:b/>
              <w:sz w:val="18"/>
              <w:szCs w:val="18"/>
              <w:lang w:val="es-ES_tradnl"/>
            </w:rPr>
          </w:pPr>
          <w:r>
            <w:rPr>
              <w:rFonts w:ascii="Liberation Sans" w:hAnsi="Liberation Sans"/>
              <w:noProof/>
              <w:sz w:val="28"/>
              <w:szCs w:val="28"/>
              <w:lang w:val="es-419" w:eastAsia="es-419"/>
            </w:rPr>
            <w:drawing>
              <wp:anchor distT="0" distB="0" distL="114300" distR="114300" simplePos="0" relativeHeight="251718144" behindDoc="1" locked="0" layoutInCell="1" allowOverlap="1" wp14:anchorId="3D6CFFF9" wp14:editId="19A4BC37">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F6A2741" w14:textId="77777777" w:rsidR="006A12A6" w:rsidRDefault="006A12A6" w:rsidP="00F31B37">
          <w:pPr>
            <w:pStyle w:val="Header"/>
            <w:jc w:val="center"/>
            <w:rPr>
              <w:rFonts w:ascii="Verdana" w:hAnsi="Verdana"/>
              <w:b/>
              <w:sz w:val="16"/>
              <w:szCs w:val="16"/>
              <w:lang w:val="es-ES_tradnl"/>
            </w:rPr>
          </w:pPr>
        </w:p>
        <w:p w14:paraId="0670C394" w14:textId="672EE508" w:rsidR="006A12A6" w:rsidRPr="00C8585B" w:rsidRDefault="00BF2774" w:rsidP="00F31B37">
          <w:pPr>
            <w:pStyle w:val="Header"/>
            <w:jc w:val="center"/>
            <w:rPr>
              <w:rFonts w:ascii="Verdana" w:hAnsi="Verdana"/>
              <w:b/>
              <w:sz w:val="16"/>
              <w:szCs w:val="16"/>
              <w:lang w:val="es-ES_tradnl"/>
            </w:rPr>
          </w:pPr>
          <w:r>
            <w:rPr>
              <w:rFonts w:ascii="Verdana" w:hAnsi="Verdana"/>
              <w:b/>
              <w:sz w:val="16"/>
              <w:szCs w:val="16"/>
              <w:lang w:val="es-ES_tradnl"/>
            </w:rPr>
            <w:t>Simposio Internacional de Construcciones 2021</w:t>
          </w:r>
        </w:p>
        <w:p w14:paraId="2F0BCBE0" w14:textId="77777777" w:rsidR="006A12A6" w:rsidRPr="00C8585B" w:rsidRDefault="006A12A6"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55BF7A1" w14:textId="77777777" w:rsidR="006A12A6" w:rsidRDefault="00BF2774" w:rsidP="00F31B37">
          <w:pPr>
            <w:pStyle w:val="Header"/>
            <w:jc w:val="center"/>
            <w:rPr>
              <w:rFonts w:ascii="Verdana" w:hAnsi="Verdana"/>
              <w:b/>
              <w:sz w:val="16"/>
              <w:szCs w:val="16"/>
              <w:lang w:val="es-ES_tradnl"/>
            </w:rPr>
          </w:pPr>
          <w:r>
            <w:rPr>
              <w:rFonts w:ascii="Verdana" w:hAnsi="Verdana"/>
              <w:b/>
              <w:sz w:val="16"/>
              <w:szCs w:val="16"/>
              <w:lang w:val="es-ES_tradnl"/>
            </w:rPr>
            <w:t>Estudio de variantes de fuste para torre atirantada</w:t>
          </w:r>
        </w:p>
        <w:p w14:paraId="7299124F" w14:textId="2D4D30F5" w:rsidR="00BF2774" w:rsidRPr="00E706D8" w:rsidRDefault="00BF2774" w:rsidP="00F31B37">
          <w:pPr>
            <w:pStyle w:val="Header"/>
            <w:jc w:val="center"/>
            <w:rPr>
              <w:rFonts w:ascii="Verdana" w:hAnsi="Verdana"/>
              <w:b/>
              <w:sz w:val="18"/>
              <w:szCs w:val="18"/>
            </w:rPr>
          </w:pPr>
        </w:p>
      </w:tc>
    </w:tr>
  </w:tbl>
  <w:p w14:paraId="0C8C5A04" w14:textId="77777777" w:rsidR="006A12A6" w:rsidRDefault="006A12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40A3"/>
    <w:multiLevelType w:val="hybridMultilevel"/>
    <w:tmpl w:val="EC8071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F772DD"/>
    <w:multiLevelType w:val="hybridMultilevel"/>
    <w:tmpl w:val="BD48F6AE"/>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8E90863"/>
    <w:multiLevelType w:val="hybridMultilevel"/>
    <w:tmpl w:val="F578A55C"/>
    <w:lvl w:ilvl="0" w:tplc="DE9C8E74">
      <w:start w:val="1"/>
      <w:numFmt w:val="bullet"/>
      <w:lvlText w:val=""/>
      <w:lvlJc w:val="left"/>
      <w:pPr>
        <w:tabs>
          <w:tab w:val="num" w:pos="928"/>
        </w:tabs>
        <w:ind w:left="928" w:hanging="360"/>
      </w:pPr>
      <w:rPr>
        <w:rFonts w:ascii="Symbol" w:hAnsi="Symbol" w:hint="default"/>
      </w:rPr>
    </w:lvl>
    <w:lvl w:ilvl="1" w:tplc="771CE208" w:tentative="1">
      <w:start w:val="1"/>
      <w:numFmt w:val="bullet"/>
      <w:lvlText w:val="o"/>
      <w:lvlJc w:val="left"/>
      <w:pPr>
        <w:tabs>
          <w:tab w:val="num" w:pos="1648"/>
        </w:tabs>
        <w:ind w:left="1648" w:hanging="360"/>
      </w:pPr>
      <w:rPr>
        <w:rFonts w:ascii="Courier New" w:hAnsi="Courier New" w:hint="default"/>
      </w:rPr>
    </w:lvl>
    <w:lvl w:ilvl="2" w:tplc="10607382" w:tentative="1">
      <w:start w:val="1"/>
      <w:numFmt w:val="bullet"/>
      <w:lvlText w:val=""/>
      <w:lvlJc w:val="left"/>
      <w:pPr>
        <w:tabs>
          <w:tab w:val="num" w:pos="2368"/>
        </w:tabs>
        <w:ind w:left="2368" w:hanging="360"/>
      </w:pPr>
      <w:rPr>
        <w:rFonts w:ascii="Wingdings" w:hAnsi="Wingdings" w:hint="default"/>
      </w:rPr>
    </w:lvl>
    <w:lvl w:ilvl="3" w:tplc="D786B89A" w:tentative="1">
      <w:start w:val="1"/>
      <w:numFmt w:val="bullet"/>
      <w:lvlText w:val=""/>
      <w:lvlJc w:val="left"/>
      <w:pPr>
        <w:tabs>
          <w:tab w:val="num" w:pos="3088"/>
        </w:tabs>
        <w:ind w:left="3088" w:hanging="360"/>
      </w:pPr>
      <w:rPr>
        <w:rFonts w:ascii="Symbol" w:hAnsi="Symbol" w:hint="default"/>
      </w:rPr>
    </w:lvl>
    <w:lvl w:ilvl="4" w:tplc="8B48C9A0" w:tentative="1">
      <w:start w:val="1"/>
      <w:numFmt w:val="bullet"/>
      <w:lvlText w:val="o"/>
      <w:lvlJc w:val="left"/>
      <w:pPr>
        <w:tabs>
          <w:tab w:val="num" w:pos="3808"/>
        </w:tabs>
        <w:ind w:left="3808" w:hanging="360"/>
      </w:pPr>
      <w:rPr>
        <w:rFonts w:ascii="Courier New" w:hAnsi="Courier New" w:hint="default"/>
      </w:rPr>
    </w:lvl>
    <w:lvl w:ilvl="5" w:tplc="97A62CD0" w:tentative="1">
      <w:start w:val="1"/>
      <w:numFmt w:val="bullet"/>
      <w:lvlText w:val=""/>
      <w:lvlJc w:val="left"/>
      <w:pPr>
        <w:tabs>
          <w:tab w:val="num" w:pos="4528"/>
        </w:tabs>
        <w:ind w:left="4528" w:hanging="360"/>
      </w:pPr>
      <w:rPr>
        <w:rFonts w:ascii="Wingdings" w:hAnsi="Wingdings" w:hint="default"/>
      </w:rPr>
    </w:lvl>
    <w:lvl w:ilvl="6" w:tplc="7F381E76" w:tentative="1">
      <w:start w:val="1"/>
      <w:numFmt w:val="bullet"/>
      <w:lvlText w:val=""/>
      <w:lvlJc w:val="left"/>
      <w:pPr>
        <w:tabs>
          <w:tab w:val="num" w:pos="5248"/>
        </w:tabs>
        <w:ind w:left="5248" w:hanging="360"/>
      </w:pPr>
      <w:rPr>
        <w:rFonts w:ascii="Symbol" w:hAnsi="Symbol" w:hint="default"/>
      </w:rPr>
    </w:lvl>
    <w:lvl w:ilvl="7" w:tplc="E07C9240" w:tentative="1">
      <w:start w:val="1"/>
      <w:numFmt w:val="bullet"/>
      <w:lvlText w:val="o"/>
      <w:lvlJc w:val="left"/>
      <w:pPr>
        <w:tabs>
          <w:tab w:val="num" w:pos="5968"/>
        </w:tabs>
        <w:ind w:left="5968" w:hanging="360"/>
      </w:pPr>
      <w:rPr>
        <w:rFonts w:ascii="Courier New" w:hAnsi="Courier New" w:hint="default"/>
      </w:rPr>
    </w:lvl>
    <w:lvl w:ilvl="8" w:tplc="09660956" w:tentative="1">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101A6CD5"/>
    <w:multiLevelType w:val="hybridMultilevel"/>
    <w:tmpl w:val="E6B8E0B0"/>
    <w:lvl w:ilvl="0" w:tplc="E752F3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B5D40"/>
    <w:multiLevelType w:val="hybridMultilevel"/>
    <w:tmpl w:val="DC0A2E3A"/>
    <w:lvl w:ilvl="0" w:tplc="6BFACF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DA7CC3"/>
    <w:multiLevelType w:val="hybridMultilevel"/>
    <w:tmpl w:val="EF3ED6E6"/>
    <w:lvl w:ilvl="0" w:tplc="2A56A572">
      <w:start w:val="1"/>
      <w:numFmt w:val="decimal"/>
      <w:lvlText w:val="%1-"/>
      <w:lvlJc w:val="left"/>
      <w:pPr>
        <w:ind w:left="720" w:hanging="360"/>
      </w:pPr>
      <w:rPr>
        <w:rFonts w:hint="default"/>
        <w:color w:val="auto"/>
        <w:u w:val="none"/>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A6B1F28"/>
    <w:multiLevelType w:val="hybridMultilevel"/>
    <w:tmpl w:val="FDBA5090"/>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BEA27AD"/>
    <w:multiLevelType w:val="hybridMultilevel"/>
    <w:tmpl w:val="7C8C9C1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EB94FA3"/>
    <w:multiLevelType w:val="hybridMultilevel"/>
    <w:tmpl w:val="EA38FD5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EC05313"/>
    <w:multiLevelType w:val="hybridMultilevel"/>
    <w:tmpl w:val="91F0112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F73410A"/>
    <w:multiLevelType w:val="hybridMultilevel"/>
    <w:tmpl w:val="B1D60DCA"/>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4131B3E"/>
    <w:multiLevelType w:val="hybridMultilevel"/>
    <w:tmpl w:val="46C2CD54"/>
    <w:lvl w:ilvl="0" w:tplc="64C0ABF4">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4586B70"/>
    <w:multiLevelType w:val="hybridMultilevel"/>
    <w:tmpl w:val="D2B8944A"/>
    <w:lvl w:ilvl="0" w:tplc="19729D7C">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7C56BE"/>
    <w:multiLevelType w:val="hybridMultilevel"/>
    <w:tmpl w:val="8E7489B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8F50C30"/>
    <w:multiLevelType w:val="hybridMultilevel"/>
    <w:tmpl w:val="F872CD9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62871"/>
    <w:multiLevelType w:val="hybridMultilevel"/>
    <w:tmpl w:val="757A66B4"/>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2DE32C31"/>
    <w:multiLevelType w:val="hybridMultilevel"/>
    <w:tmpl w:val="872E5ACA"/>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0197830"/>
    <w:multiLevelType w:val="hybridMultilevel"/>
    <w:tmpl w:val="1C2AE768"/>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31427A48"/>
    <w:multiLevelType w:val="hybridMultilevel"/>
    <w:tmpl w:val="C7D499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7A7A66"/>
    <w:multiLevelType w:val="hybridMultilevel"/>
    <w:tmpl w:val="6C101546"/>
    <w:lvl w:ilvl="0" w:tplc="2A56A572">
      <w:start w:val="1"/>
      <w:numFmt w:val="decimal"/>
      <w:lvlText w:val="%1-"/>
      <w:lvlJc w:val="left"/>
      <w:pPr>
        <w:ind w:left="720" w:hanging="360"/>
      </w:pPr>
      <w:rPr>
        <w:rFonts w:hint="default"/>
        <w:color w:val="auto"/>
        <w:u w:val="none"/>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39897829"/>
    <w:multiLevelType w:val="hybridMultilevel"/>
    <w:tmpl w:val="35348B0E"/>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3B2418E7"/>
    <w:multiLevelType w:val="hybridMultilevel"/>
    <w:tmpl w:val="05F4BC8C"/>
    <w:lvl w:ilvl="0" w:tplc="0090DB02">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81767A"/>
    <w:multiLevelType w:val="hybridMultilevel"/>
    <w:tmpl w:val="7C8C9C1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BA73E37"/>
    <w:multiLevelType w:val="hybridMultilevel"/>
    <w:tmpl w:val="F0DCC1F4"/>
    <w:lvl w:ilvl="0" w:tplc="2A56A572">
      <w:start w:val="1"/>
      <w:numFmt w:val="decimal"/>
      <w:lvlText w:val="%1-"/>
      <w:lvlJc w:val="left"/>
      <w:pPr>
        <w:ind w:left="720" w:hanging="360"/>
      </w:pPr>
      <w:rPr>
        <w:rFonts w:hint="default"/>
        <w:color w:val="auto"/>
        <w:u w:val="none"/>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0A94E8D"/>
    <w:multiLevelType w:val="hybridMultilevel"/>
    <w:tmpl w:val="849A84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417C68B2"/>
    <w:multiLevelType w:val="hybridMultilevel"/>
    <w:tmpl w:val="8F4861B4"/>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42E92169"/>
    <w:multiLevelType w:val="hybridMultilevel"/>
    <w:tmpl w:val="DEFAA4F2"/>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A807C7"/>
    <w:multiLevelType w:val="hybridMultilevel"/>
    <w:tmpl w:val="05C49C9E"/>
    <w:lvl w:ilvl="0" w:tplc="2A56A572">
      <w:start w:val="1"/>
      <w:numFmt w:val="decimal"/>
      <w:lvlText w:val="%1-"/>
      <w:lvlJc w:val="left"/>
      <w:pPr>
        <w:ind w:left="720" w:hanging="360"/>
      </w:pPr>
      <w:rPr>
        <w:rFonts w:hint="default"/>
        <w:color w:val="auto"/>
        <w:u w:val="none"/>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31222A1"/>
    <w:multiLevelType w:val="hybridMultilevel"/>
    <w:tmpl w:val="B3960D6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075E9"/>
    <w:multiLevelType w:val="hybridMultilevel"/>
    <w:tmpl w:val="78FE3A72"/>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594D154C"/>
    <w:multiLevelType w:val="hybridMultilevel"/>
    <w:tmpl w:val="767E2D4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5D4B555C"/>
    <w:multiLevelType w:val="hybridMultilevel"/>
    <w:tmpl w:val="C144D64A"/>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648B6253"/>
    <w:multiLevelType w:val="hybridMultilevel"/>
    <w:tmpl w:val="B096E5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A3D7B"/>
    <w:multiLevelType w:val="hybridMultilevel"/>
    <w:tmpl w:val="5732AAF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6105302"/>
    <w:multiLevelType w:val="hybridMultilevel"/>
    <w:tmpl w:val="8B1633C4"/>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15:restartNumberingAfterBreak="0">
    <w:nsid w:val="66D96165"/>
    <w:multiLevelType w:val="hybridMultilevel"/>
    <w:tmpl w:val="57027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C2144"/>
    <w:multiLevelType w:val="hybridMultilevel"/>
    <w:tmpl w:val="F0AA2952"/>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69007428"/>
    <w:multiLevelType w:val="hybridMultilevel"/>
    <w:tmpl w:val="F29E2D54"/>
    <w:lvl w:ilvl="0" w:tplc="2A56A572">
      <w:start w:val="1"/>
      <w:numFmt w:val="decimal"/>
      <w:lvlText w:val="%1-"/>
      <w:lvlJc w:val="left"/>
      <w:pPr>
        <w:ind w:left="720" w:hanging="360"/>
      </w:pPr>
      <w:rPr>
        <w:rFonts w:hint="default"/>
        <w:color w:val="auto"/>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06343C1"/>
    <w:multiLevelType w:val="hybridMultilevel"/>
    <w:tmpl w:val="0B68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A0BE4"/>
    <w:multiLevelType w:val="hybridMultilevel"/>
    <w:tmpl w:val="9D3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B751B5"/>
    <w:multiLevelType w:val="hybridMultilevel"/>
    <w:tmpl w:val="49EE85DE"/>
    <w:lvl w:ilvl="0" w:tplc="64C0ABF4">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2" w15:restartNumberingAfterBreak="0">
    <w:nsid w:val="77CB730C"/>
    <w:multiLevelType w:val="hybridMultilevel"/>
    <w:tmpl w:val="D0D04A42"/>
    <w:lvl w:ilvl="0" w:tplc="6BFACF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5C4EE5"/>
    <w:multiLevelType w:val="hybridMultilevel"/>
    <w:tmpl w:val="E4DC6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E424EA"/>
    <w:multiLevelType w:val="hybridMultilevel"/>
    <w:tmpl w:val="9E7EC93E"/>
    <w:lvl w:ilvl="0" w:tplc="FF309B7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0"/>
  </w:num>
  <w:num w:numId="2">
    <w:abstractNumId w:val="2"/>
  </w:num>
  <w:num w:numId="3">
    <w:abstractNumId w:val="43"/>
  </w:num>
  <w:num w:numId="4">
    <w:abstractNumId w:val="35"/>
  </w:num>
  <w:num w:numId="5">
    <w:abstractNumId w:val="39"/>
  </w:num>
  <w:num w:numId="6">
    <w:abstractNumId w:val="44"/>
  </w:num>
  <w:num w:numId="7">
    <w:abstractNumId w:val="38"/>
  </w:num>
  <w:num w:numId="8">
    <w:abstractNumId w:val="26"/>
  </w:num>
  <w:num w:numId="9">
    <w:abstractNumId w:val="24"/>
  </w:num>
  <w:num w:numId="10">
    <w:abstractNumId w:val="33"/>
  </w:num>
  <w:num w:numId="11">
    <w:abstractNumId w:val="8"/>
  </w:num>
  <w:num w:numId="12">
    <w:abstractNumId w:val="3"/>
  </w:num>
  <w:num w:numId="13">
    <w:abstractNumId w:val="20"/>
  </w:num>
  <w:num w:numId="14">
    <w:abstractNumId w:val="13"/>
  </w:num>
  <w:num w:numId="15">
    <w:abstractNumId w:val="19"/>
  </w:num>
  <w:num w:numId="16">
    <w:abstractNumId w:val="5"/>
  </w:num>
  <w:num w:numId="17">
    <w:abstractNumId w:val="23"/>
  </w:num>
  <w:num w:numId="18">
    <w:abstractNumId w:val="27"/>
  </w:num>
  <w:num w:numId="19">
    <w:abstractNumId w:val="17"/>
  </w:num>
  <w:num w:numId="20">
    <w:abstractNumId w:val="15"/>
  </w:num>
  <w:num w:numId="21">
    <w:abstractNumId w:val="34"/>
  </w:num>
  <w:num w:numId="22">
    <w:abstractNumId w:val="10"/>
  </w:num>
  <w:num w:numId="23">
    <w:abstractNumId w:val="6"/>
  </w:num>
  <w:num w:numId="24">
    <w:abstractNumId w:val="1"/>
  </w:num>
  <w:num w:numId="25">
    <w:abstractNumId w:val="31"/>
  </w:num>
  <w:num w:numId="26">
    <w:abstractNumId w:val="30"/>
  </w:num>
  <w:num w:numId="27">
    <w:abstractNumId w:val="11"/>
  </w:num>
  <w:num w:numId="28">
    <w:abstractNumId w:val="41"/>
  </w:num>
  <w:num w:numId="29">
    <w:abstractNumId w:val="36"/>
  </w:num>
  <w:num w:numId="30">
    <w:abstractNumId w:val="37"/>
  </w:num>
  <w:num w:numId="31">
    <w:abstractNumId w:val="16"/>
  </w:num>
  <w:num w:numId="32">
    <w:abstractNumId w:val="25"/>
  </w:num>
  <w:num w:numId="33">
    <w:abstractNumId w:val="29"/>
  </w:num>
  <w:num w:numId="34">
    <w:abstractNumId w:val="7"/>
  </w:num>
  <w:num w:numId="35">
    <w:abstractNumId w:val="9"/>
  </w:num>
  <w:num w:numId="36">
    <w:abstractNumId w:val="22"/>
  </w:num>
  <w:num w:numId="37">
    <w:abstractNumId w:val="45"/>
  </w:num>
  <w:num w:numId="38">
    <w:abstractNumId w:val="18"/>
  </w:num>
  <w:num w:numId="39">
    <w:abstractNumId w:val="12"/>
  </w:num>
  <w:num w:numId="40">
    <w:abstractNumId w:val="0"/>
  </w:num>
  <w:num w:numId="41">
    <w:abstractNumId w:val="21"/>
  </w:num>
  <w:num w:numId="42">
    <w:abstractNumId w:val="4"/>
  </w:num>
  <w:num w:numId="43">
    <w:abstractNumId w:val="42"/>
  </w:num>
  <w:num w:numId="44">
    <w:abstractNumId w:val="28"/>
  </w:num>
  <w:num w:numId="45">
    <w:abstractNumId w:val="1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0sf09v19s0rqedrrn5a9xw5r92p9dsepaw&quot;&gt;patry doctorado&lt;record-ids&gt;&lt;item&gt;1&lt;/item&gt;&lt;item&gt;20&lt;/item&gt;&lt;item&gt;21&lt;/item&gt;&lt;item&gt;46&lt;/item&gt;&lt;item&gt;48&lt;/item&gt;&lt;item&gt;378&lt;/item&gt;&lt;item&gt;379&lt;/item&gt;&lt;item&gt;393&lt;/item&gt;&lt;item&gt;416&lt;/item&gt;&lt;/record-ids&gt;&lt;/item&gt;&lt;/Libraries&gt;"/>
  </w:docVars>
  <w:rsids>
    <w:rsidRoot w:val="00C8585B"/>
    <w:rsid w:val="00002333"/>
    <w:rsid w:val="000127FA"/>
    <w:rsid w:val="00046F14"/>
    <w:rsid w:val="0007256D"/>
    <w:rsid w:val="000A6EC7"/>
    <w:rsid w:val="000B30B8"/>
    <w:rsid w:val="000C14DC"/>
    <w:rsid w:val="000C1924"/>
    <w:rsid w:val="000C65D9"/>
    <w:rsid w:val="000F4554"/>
    <w:rsid w:val="001259AB"/>
    <w:rsid w:val="00140189"/>
    <w:rsid w:val="00162EB8"/>
    <w:rsid w:val="001832C8"/>
    <w:rsid w:val="00190B70"/>
    <w:rsid w:val="001A05FE"/>
    <w:rsid w:val="001D7ABB"/>
    <w:rsid w:val="0022762A"/>
    <w:rsid w:val="002933A8"/>
    <w:rsid w:val="002D0128"/>
    <w:rsid w:val="002E0882"/>
    <w:rsid w:val="002E272A"/>
    <w:rsid w:val="00316512"/>
    <w:rsid w:val="00333C6D"/>
    <w:rsid w:val="00403285"/>
    <w:rsid w:val="00434E92"/>
    <w:rsid w:val="004478BD"/>
    <w:rsid w:val="004C2BF4"/>
    <w:rsid w:val="004F3B16"/>
    <w:rsid w:val="005270B2"/>
    <w:rsid w:val="005333FE"/>
    <w:rsid w:val="00545ABF"/>
    <w:rsid w:val="005754D8"/>
    <w:rsid w:val="00576885"/>
    <w:rsid w:val="005770C8"/>
    <w:rsid w:val="0059128F"/>
    <w:rsid w:val="005D1058"/>
    <w:rsid w:val="00606DEC"/>
    <w:rsid w:val="0060782A"/>
    <w:rsid w:val="006271E4"/>
    <w:rsid w:val="00652547"/>
    <w:rsid w:val="00667F10"/>
    <w:rsid w:val="00671849"/>
    <w:rsid w:val="006A12A6"/>
    <w:rsid w:val="006B3159"/>
    <w:rsid w:val="006B44BC"/>
    <w:rsid w:val="006F1C10"/>
    <w:rsid w:val="00722305"/>
    <w:rsid w:val="00727DF7"/>
    <w:rsid w:val="007455FF"/>
    <w:rsid w:val="0076200F"/>
    <w:rsid w:val="007639F7"/>
    <w:rsid w:val="007B0F6E"/>
    <w:rsid w:val="007B1244"/>
    <w:rsid w:val="007E3E77"/>
    <w:rsid w:val="00815971"/>
    <w:rsid w:val="008202E1"/>
    <w:rsid w:val="00832CAA"/>
    <w:rsid w:val="0088159E"/>
    <w:rsid w:val="008A1C16"/>
    <w:rsid w:val="008B109D"/>
    <w:rsid w:val="008B5EC5"/>
    <w:rsid w:val="008D4236"/>
    <w:rsid w:val="008E2525"/>
    <w:rsid w:val="009061A5"/>
    <w:rsid w:val="0091075F"/>
    <w:rsid w:val="0091621C"/>
    <w:rsid w:val="00920A2A"/>
    <w:rsid w:val="0094733A"/>
    <w:rsid w:val="009B1EF2"/>
    <w:rsid w:val="009C3A31"/>
    <w:rsid w:val="009D5E02"/>
    <w:rsid w:val="009D67CD"/>
    <w:rsid w:val="009E2915"/>
    <w:rsid w:val="00A156A5"/>
    <w:rsid w:val="00A17F64"/>
    <w:rsid w:val="00A202FB"/>
    <w:rsid w:val="00A21A1F"/>
    <w:rsid w:val="00A362B4"/>
    <w:rsid w:val="00A52106"/>
    <w:rsid w:val="00A62A14"/>
    <w:rsid w:val="00AA4AA2"/>
    <w:rsid w:val="00AC2B6B"/>
    <w:rsid w:val="00AC7F53"/>
    <w:rsid w:val="00AE534B"/>
    <w:rsid w:val="00AF4F9A"/>
    <w:rsid w:val="00B2024E"/>
    <w:rsid w:val="00B355B1"/>
    <w:rsid w:val="00B43592"/>
    <w:rsid w:val="00B61CD9"/>
    <w:rsid w:val="00B65E8F"/>
    <w:rsid w:val="00B80E97"/>
    <w:rsid w:val="00BA6965"/>
    <w:rsid w:val="00BC770B"/>
    <w:rsid w:val="00BE24EF"/>
    <w:rsid w:val="00BF1013"/>
    <w:rsid w:val="00BF2774"/>
    <w:rsid w:val="00C17100"/>
    <w:rsid w:val="00C73643"/>
    <w:rsid w:val="00C8585B"/>
    <w:rsid w:val="00C87626"/>
    <w:rsid w:val="00C938D8"/>
    <w:rsid w:val="00CD2BC3"/>
    <w:rsid w:val="00D36D1C"/>
    <w:rsid w:val="00D55DA2"/>
    <w:rsid w:val="00D73DE9"/>
    <w:rsid w:val="00D81B8C"/>
    <w:rsid w:val="00D84AFE"/>
    <w:rsid w:val="00D8532F"/>
    <w:rsid w:val="00DE731C"/>
    <w:rsid w:val="00E40131"/>
    <w:rsid w:val="00E5715C"/>
    <w:rsid w:val="00E706D8"/>
    <w:rsid w:val="00E912D0"/>
    <w:rsid w:val="00EA1AB2"/>
    <w:rsid w:val="00F16D5E"/>
    <w:rsid w:val="00F253E0"/>
    <w:rsid w:val="00F256C4"/>
    <w:rsid w:val="00F31B37"/>
    <w:rsid w:val="00FB01A5"/>
    <w:rsid w:val="00FD5C76"/>
    <w:rsid w:val="00FD7CA7"/>
    <w:rsid w:val="00FE4CD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6CB7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1">
    <w:name w:val="heading 1"/>
    <w:basedOn w:val="JIASSSectionTitle"/>
    <w:next w:val="Normal"/>
    <w:link w:val="Heading1Char"/>
    <w:qFormat/>
    <w:rsid w:val="00BE24EF"/>
    <w:pPr>
      <w:keepNext/>
      <w:outlineLvl w:val="0"/>
    </w:pPr>
    <w:rPr>
      <w:rFonts w:cs="Arial"/>
      <w:bCs/>
      <w:kern w:val="32"/>
      <w:szCs w:val="32"/>
    </w:rPr>
  </w:style>
  <w:style w:type="paragraph" w:styleId="Heading2">
    <w:name w:val="heading 2"/>
    <w:basedOn w:val="JIASSSubsectionTitle"/>
    <w:next w:val="Normal"/>
    <w:link w:val="Heading2Char"/>
    <w:rsid w:val="00BE24EF"/>
    <w:pPr>
      <w:keepNext/>
      <w:outlineLvl w:val="1"/>
    </w:pPr>
    <w:rPr>
      <w:rFonts w:cs="Arial"/>
      <w:bCs/>
      <w:iCs/>
      <w:szCs w:val="28"/>
    </w:rPr>
  </w:style>
  <w:style w:type="paragraph" w:styleId="Heading3">
    <w:name w:val="heading 3"/>
    <w:basedOn w:val="Normal"/>
    <w:next w:val="Normal"/>
    <w:link w:val="Heading3Char"/>
    <w:rsid w:val="00BE24EF"/>
    <w:pPr>
      <w:keepNext/>
      <w:widowControl w:val="0"/>
      <w:spacing w:after="220" w:line="240" w:lineRule="auto"/>
      <w:jc w:val="both"/>
      <w:outlineLvl w:val="2"/>
    </w:pPr>
    <w:rPr>
      <w:rFonts w:ascii="Times New Roman" w:eastAsia="Times New Roman" w:hAnsi="Times New Roman" w:cs="Arial"/>
      <w:b/>
      <w:bCs/>
      <w:snapToGrid w:val="0"/>
      <w:szCs w:val="26"/>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uiPriority w:val="99"/>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link w:val="ListParagraphChar"/>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customStyle="1" w:styleId="JIASSTitle">
    <w:name w:val="J_IASS_Title"/>
    <w:basedOn w:val="Normal"/>
    <w:next w:val="Normal"/>
    <w:qFormat/>
    <w:rsid w:val="005270B2"/>
    <w:pPr>
      <w:widowControl w:val="0"/>
      <w:suppressAutoHyphens/>
      <w:spacing w:after="240" w:line="240" w:lineRule="auto"/>
      <w:jc w:val="right"/>
    </w:pPr>
    <w:rPr>
      <w:rFonts w:ascii="Univers" w:eastAsia="Times New Roman" w:hAnsi="Univers" w:cs="Times New Roman"/>
      <w:b/>
      <w:caps/>
      <w:snapToGrid w:val="0"/>
      <w:spacing w:val="-3"/>
      <w:sz w:val="32"/>
      <w:szCs w:val="20"/>
      <w:lang w:val="en-US" w:eastAsia="es-ES"/>
    </w:rPr>
  </w:style>
  <w:style w:type="paragraph" w:customStyle="1" w:styleId="JIASSAuthor">
    <w:name w:val="J_IASS_Author"/>
    <w:basedOn w:val="Normal"/>
    <w:qFormat/>
    <w:rsid w:val="00190B70"/>
    <w:pPr>
      <w:widowControl w:val="0"/>
      <w:suppressAutoHyphens/>
      <w:spacing w:before="240" w:after="180" w:line="240" w:lineRule="auto"/>
      <w:jc w:val="right"/>
    </w:pPr>
    <w:rPr>
      <w:rFonts w:ascii="Univers" w:eastAsia="Times New Roman" w:hAnsi="Univers" w:cs="Times New Roman"/>
      <w:b/>
      <w:snapToGrid w:val="0"/>
      <w:spacing w:val="-3"/>
      <w:szCs w:val="20"/>
      <w:lang w:val="en-US" w:eastAsia="es-ES"/>
    </w:rPr>
  </w:style>
  <w:style w:type="paragraph" w:customStyle="1" w:styleId="JIASSAffiliation">
    <w:name w:val="J_IASS_Affiliation"/>
    <w:basedOn w:val="Normal"/>
    <w:qFormat/>
    <w:rsid w:val="00190B70"/>
    <w:pPr>
      <w:widowControl w:val="0"/>
      <w:suppressAutoHyphens/>
      <w:spacing w:after="0" w:line="240" w:lineRule="auto"/>
      <w:jc w:val="right"/>
    </w:pPr>
    <w:rPr>
      <w:rFonts w:ascii="Univers" w:eastAsia="Times New Roman" w:hAnsi="Univers" w:cs="Times New Roman"/>
      <w:snapToGrid w:val="0"/>
      <w:spacing w:val="-3"/>
      <w:sz w:val="18"/>
      <w:szCs w:val="20"/>
      <w:lang w:val="en-US" w:eastAsia="es-ES"/>
    </w:rPr>
  </w:style>
  <w:style w:type="paragraph" w:customStyle="1" w:styleId="JIASSEditorNote">
    <w:name w:val="J_IASS_Editor_Note"/>
    <w:basedOn w:val="JIASSAffiliation"/>
    <w:qFormat/>
    <w:rsid w:val="00190B70"/>
    <w:pPr>
      <w:jc w:val="both"/>
    </w:pPr>
  </w:style>
  <w:style w:type="character" w:customStyle="1" w:styleId="JIASSEdNoteTitle">
    <w:name w:val="J_IASS_EdNote_Title"/>
    <w:qFormat/>
    <w:rsid w:val="00190B70"/>
    <w:rPr>
      <w:rFonts w:ascii="Univers" w:hAnsi="Univers"/>
      <w:b/>
      <w:bCs/>
      <w:i/>
      <w:iCs/>
      <w:sz w:val="18"/>
    </w:rPr>
  </w:style>
  <w:style w:type="character" w:customStyle="1" w:styleId="Mencinsinresolver1">
    <w:name w:val="Mención sin resolver1"/>
    <w:basedOn w:val="DefaultParagraphFont"/>
    <w:uiPriority w:val="99"/>
    <w:semiHidden/>
    <w:unhideWhenUsed/>
    <w:rsid w:val="00190B70"/>
    <w:rPr>
      <w:color w:val="605E5C"/>
      <w:shd w:val="clear" w:color="auto" w:fill="E1DFDD"/>
    </w:rPr>
  </w:style>
  <w:style w:type="character" w:customStyle="1" w:styleId="JIASSKeyTitle">
    <w:name w:val="J_IASS_Key_Title"/>
    <w:qFormat/>
    <w:rsid w:val="00190B70"/>
    <w:rPr>
      <w:b/>
      <w:bCs/>
      <w:i/>
      <w:snapToGrid w:val="0"/>
      <w:spacing w:val="-3"/>
      <w:sz w:val="22"/>
      <w:szCs w:val="22"/>
      <w:lang w:val="en-US" w:eastAsia="es-ES" w:bidi="ar-SA"/>
    </w:rPr>
  </w:style>
  <w:style w:type="paragraph" w:customStyle="1" w:styleId="JIASSKeywords">
    <w:name w:val="J_IASS_Keywords"/>
    <w:basedOn w:val="Normal"/>
    <w:qFormat/>
    <w:rsid w:val="00190B70"/>
    <w:pPr>
      <w:widowControl w:val="0"/>
      <w:spacing w:after="0" w:line="240" w:lineRule="auto"/>
      <w:jc w:val="both"/>
    </w:pPr>
    <w:rPr>
      <w:rFonts w:ascii="Times New Roman" w:eastAsia="Times New Roman" w:hAnsi="Times New Roman" w:cs="Times New Roman"/>
      <w:i/>
      <w:iCs/>
      <w:snapToGrid w:val="0"/>
      <w:spacing w:val="-3"/>
      <w:szCs w:val="20"/>
      <w:lang w:val="en-US" w:eastAsia="es-ES"/>
    </w:rPr>
  </w:style>
  <w:style w:type="paragraph" w:customStyle="1" w:styleId="JIASSAbstractTitle">
    <w:name w:val="J_IASS_Abstract_Title"/>
    <w:basedOn w:val="Normal"/>
    <w:next w:val="Normal"/>
    <w:qFormat/>
    <w:rsid w:val="00190B70"/>
    <w:pPr>
      <w:widowControl w:val="0"/>
      <w:spacing w:after="220" w:line="240" w:lineRule="auto"/>
    </w:pPr>
    <w:rPr>
      <w:rFonts w:ascii="Times New Roman" w:eastAsia="Times New Roman" w:hAnsi="Times New Roman" w:cs="Times New Roman"/>
      <w:b/>
      <w:i/>
      <w:caps/>
      <w:snapToGrid w:val="0"/>
      <w:lang w:val="en-US" w:eastAsia="es-ES"/>
    </w:rPr>
  </w:style>
  <w:style w:type="paragraph" w:customStyle="1" w:styleId="JIASSAbstract">
    <w:name w:val="J_IASS_Abstract"/>
    <w:basedOn w:val="Normal"/>
    <w:qFormat/>
    <w:rsid w:val="00D84AFE"/>
    <w:pPr>
      <w:widowControl w:val="0"/>
      <w:spacing w:after="0" w:line="240" w:lineRule="auto"/>
      <w:jc w:val="both"/>
    </w:pPr>
    <w:rPr>
      <w:rFonts w:ascii="Times New Roman" w:eastAsia="Times New Roman" w:hAnsi="Times New Roman" w:cs="Times New Roman"/>
      <w:i/>
      <w:snapToGrid w:val="0"/>
      <w:spacing w:val="-3"/>
      <w:szCs w:val="20"/>
      <w:lang w:val="en-US" w:eastAsia="es-ES"/>
    </w:rPr>
  </w:style>
  <w:style w:type="paragraph" w:customStyle="1" w:styleId="JIASSSectionTitle">
    <w:name w:val="J_IASS_Section_Title"/>
    <w:basedOn w:val="Normal"/>
    <w:next w:val="Normal"/>
    <w:qFormat/>
    <w:rsid w:val="00F256C4"/>
    <w:pPr>
      <w:widowControl w:val="0"/>
      <w:spacing w:after="220" w:line="240" w:lineRule="auto"/>
      <w:jc w:val="both"/>
    </w:pPr>
    <w:rPr>
      <w:rFonts w:ascii="Times New Roman" w:eastAsia="Times New Roman" w:hAnsi="Times New Roman" w:cs="Times New Roman"/>
      <w:b/>
      <w:caps/>
      <w:snapToGrid w:val="0"/>
      <w:lang w:val="en-US" w:eastAsia="es-ES"/>
    </w:rPr>
  </w:style>
  <w:style w:type="paragraph" w:styleId="NoSpacing">
    <w:name w:val="No Spacing"/>
    <w:link w:val="NoSpacingChar"/>
    <w:uiPriority w:val="1"/>
    <w:qFormat/>
    <w:rsid w:val="00F256C4"/>
    <w:pPr>
      <w:spacing w:after="0" w:line="240" w:lineRule="auto"/>
    </w:pPr>
    <w:rPr>
      <w:lang w:val="es-CU"/>
    </w:rPr>
  </w:style>
  <w:style w:type="character" w:customStyle="1" w:styleId="NoSpacingChar">
    <w:name w:val="No Spacing Char"/>
    <w:basedOn w:val="DefaultParagraphFont"/>
    <w:link w:val="NoSpacing"/>
    <w:uiPriority w:val="1"/>
    <w:rsid w:val="00F256C4"/>
    <w:rPr>
      <w:lang w:val="es-CU"/>
    </w:rPr>
  </w:style>
  <w:style w:type="character" w:customStyle="1" w:styleId="Heading1Char">
    <w:name w:val="Heading 1 Char"/>
    <w:basedOn w:val="DefaultParagraphFont"/>
    <w:link w:val="Heading1"/>
    <w:rsid w:val="00BE24EF"/>
    <w:rPr>
      <w:rFonts w:ascii="Times New Roman" w:eastAsia="Times New Roman" w:hAnsi="Times New Roman" w:cs="Arial"/>
      <w:b/>
      <w:bCs/>
      <w:caps/>
      <w:snapToGrid w:val="0"/>
      <w:kern w:val="32"/>
      <w:szCs w:val="32"/>
      <w:lang w:val="en-US" w:eastAsia="es-ES"/>
    </w:rPr>
  </w:style>
  <w:style w:type="character" w:customStyle="1" w:styleId="Heading2Char">
    <w:name w:val="Heading 2 Char"/>
    <w:basedOn w:val="DefaultParagraphFont"/>
    <w:link w:val="Heading2"/>
    <w:rsid w:val="00BE24EF"/>
    <w:rPr>
      <w:rFonts w:ascii="Times New Roman" w:eastAsia="Times New Roman" w:hAnsi="Times New Roman" w:cs="Arial"/>
      <w:b/>
      <w:bCs/>
      <w:iCs/>
      <w:snapToGrid w:val="0"/>
      <w:szCs w:val="28"/>
      <w:lang w:val="en-US" w:eastAsia="es-ES"/>
    </w:rPr>
  </w:style>
  <w:style w:type="character" w:customStyle="1" w:styleId="Heading3Char">
    <w:name w:val="Heading 3 Char"/>
    <w:basedOn w:val="DefaultParagraphFont"/>
    <w:link w:val="Heading3"/>
    <w:rsid w:val="00BE24EF"/>
    <w:rPr>
      <w:rFonts w:ascii="Times New Roman" w:eastAsia="Times New Roman" w:hAnsi="Times New Roman" w:cs="Arial"/>
      <w:b/>
      <w:bCs/>
      <w:snapToGrid w:val="0"/>
      <w:szCs w:val="26"/>
      <w:lang w:val="en-US" w:eastAsia="es-ES"/>
    </w:rPr>
  </w:style>
  <w:style w:type="paragraph" w:customStyle="1" w:styleId="JIASSText">
    <w:name w:val="J_IASS_Text"/>
    <w:basedOn w:val="Normal"/>
    <w:link w:val="JIASSTextCar"/>
    <w:qFormat/>
    <w:rsid w:val="00BE24EF"/>
    <w:pPr>
      <w:widowControl w:val="0"/>
      <w:spacing w:after="220" w:line="240" w:lineRule="auto"/>
      <w:jc w:val="both"/>
    </w:pPr>
    <w:rPr>
      <w:rFonts w:ascii="Times New Roman" w:eastAsia="Times New Roman" w:hAnsi="Times New Roman" w:cs="Times New Roman"/>
      <w:snapToGrid w:val="0"/>
      <w:szCs w:val="20"/>
      <w:lang w:val="en-US" w:eastAsia="es-ES"/>
    </w:rPr>
  </w:style>
  <w:style w:type="paragraph" w:customStyle="1" w:styleId="JIASSSubsectionTitle">
    <w:name w:val="J_IASS_Subsection_Title"/>
    <w:basedOn w:val="JIASSText"/>
    <w:next w:val="JIASSText"/>
    <w:qFormat/>
    <w:rsid w:val="00BE24EF"/>
    <w:rPr>
      <w:b/>
      <w:szCs w:val="22"/>
    </w:rPr>
  </w:style>
  <w:style w:type="paragraph" w:customStyle="1" w:styleId="JIASSRefs">
    <w:name w:val="J_IASS_Refs"/>
    <w:basedOn w:val="JIASSText"/>
    <w:qFormat/>
    <w:rsid w:val="00BE24EF"/>
    <w:pPr>
      <w:numPr>
        <w:numId w:val="3"/>
      </w:numPr>
      <w:tabs>
        <w:tab w:val="clear" w:pos="567"/>
        <w:tab w:val="num" w:pos="928"/>
      </w:tabs>
      <w:ind w:left="928" w:hanging="360"/>
    </w:pPr>
    <w:rPr>
      <w:szCs w:val="22"/>
    </w:rPr>
  </w:style>
  <w:style w:type="paragraph" w:customStyle="1" w:styleId="JIASSCaption">
    <w:name w:val="J_IASS_Caption"/>
    <w:basedOn w:val="Normal"/>
    <w:link w:val="JIASSCaptionChar"/>
    <w:qFormat/>
    <w:rsid w:val="00BE24EF"/>
    <w:pPr>
      <w:widowControl w:val="0"/>
      <w:suppressAutoHyphens/>
      <w:spacing w:after="220" w:line="240" w:lineRule="auto"/>
      <w:jc w:val="center"/>
    </w:pPr>
    <w:rPr>
      <w:rFonts w:ascii="Times New Roman" w:eastAsia="Times New Roman" w:hAnsi="Times New Roman" w:cs="Times New Roman"/>
      <w:i/>
      <w:snapToGrid w:val="0"/>
      <w:spacing w:val="-3"/>
      <w:sz w:val="20"/>
      <w:szCs w:val="20"/>
      <w:lang w:val="en-US" w:eastAsia="es-ES"/>
    </w:rPr>
  </w:style>
  <w:style w:type="character" w:styleId="FollowedHyperlink">
    <w:name w:val="FollowedHyperlink"/>
    <w:rsid w:val="00BE24EF"/>
    <w:rPr>
      <w:color w:val="800080"/>
      <w:u w:val="single"/>
    </w:rPr>
  </w:style>
  <w:style w:type="character" w:styleId="PageNumber">
    <w:name w:val="page number"/>
    <w:rsid w:val="00BE24EF"/>
    <w:rPr>
      <w:sz w:val="24"/>
    </w:rPr>
  </w:style>
  <w:style w:type="paragraph" w:customStyle="1" w:styleId="JIASSCaptionTitle">
    <w:name w:val="J_IASS_Caption_Title"/>
    <w:basedOn w:val="JIASSCaption"/>
    <w:next w:val="JIASSText"/>
    <w:link w:val="JIASSCaptionTitleChar"/>
    <w:qFormat/>
    <w:rsid w:val="00BE24EF"/>
    <w:rPr>
      <w:b/>
      <w:bCs/>
    </w:rPr>
  </w:style>
  <w:style w:type="paragraph" w:customStyle="1" w:styleId="JIASSHeader">
    <w:name w:val="J_IASS_Header"/>
    <w:basedOn w:val="Normal"/>
    <w:qFormat/>
    <w:rsid w:val="00BE24EF"/>
    <w:pPr>
      <w:widowControl w:val="0"/>
      <w:pBdr>
        <w:top w:val="single" w:sz="12" w:space="1" w:color="auto"/>
        <w:bottom w:val="single" w:sz="6" w:space="1" w:color="auto"/>
      </w:pBdr>
      <w:spacing w:after="0" w:line="260" w:lineRule="exact"/>
      <w:jc w:val="center"/>
    </w:pPr>
    <w:rPr>
      <w:rFonts w:ascii="Univers" w:eastAsia="Times New Roman" w:hAnsi="Univers" w:cs="Times New Roman"/>
      <w:snapToGrid w:val="0"/>
      <w:sz w:val="18"/>
      <w:szCs w:val="20"/>
      <w:lang w:val="en-US" w:eastAsia="es-ES"/>
    </w:rPr>
  </w:style>
  <w:style w:type="character" w:customStyle="1" w:styleId="JIASSCaptionChar">
    <w:name w:val="J_IASS_Caption Char"/>
    <w:link w:val="JIASSCaption"/>
    <w:rsid w:val="00BE24EF"/>
    <w:rPr>
      <w:rFonts w:ascii="Times New Roman" w:eastAsia="Times New Roman" w:hAnsi="Times New Roman" w:cs="Times New Roman"/>
      <w:i/>
      <w:snapToGrid w:val="0"/>
      <w:spacing w:val="-3"/>
      <w:sz w:val="20"/>
      <w:szCs w:val="20"/>
      <w:lang w:val="en-US" w:eastAsia="es-ES"/>
    </w:rPr>
  </w:style>
  <w:style w:type="character" w:customStyle="1" w:styleId="JIASSCaptionTitleChar">
    <w:name w:val="J_IASS_Caption_Title Char"/>
    <w:link w:val="JIASSCaptionTitle"/>
    <w:rsid w:val="00BE24EF"/>
    <w:rPr>
      <w:rFonts w:ascii="Times New Roman" w:eastAsia="Times New Roman" w:hAnsi="Times New Roman" w:cs="Times New Roman"/>
      <w:b/>
      <w:bCs/>
      <w:i/>
      <w:snapToGrid w:val="0"/>
      <w:spacing w:val="-3"/>
      <w:sz w:val="20"/>
      <w:szCs w:val="20"/>
      <w:lang w:val="en-US" w:eastAsia="es-ES"/>
    </w:rPr>
  </w:style>
  <w:style w:type="paragraph" w:customStyle="1" w:styleId="JIASSCopyright">
    <w:name w:val="J_IASS_Copyright"/>
    <w:basedOn w:val="JIASSText"/>
    <w:qFormat/>
    <w:rsid w:val="00BE24EF"/>
    <w:pPr>
      <w:tabs>
        <w:tab w:val="right" w:pos="9630"/>
      </w:tabs>
      <w:jc w:val="left"/>
    </w:pPr>
    <w:rPr>
      <w:i/>
      <w:iCs/>
      <w:szCs w:val="22"/>
    </w:rPr>
  </w:style>
  <w:style w:type="character" w:styleId="Emphasis">
    <w:name w:val="Emphasis"/>
    <w:basedOn w:val="DefaultParagraphFont"/>
    <w:uiPriority w:val="20"/>
    <w:qFormat/>
    <w:rsid w:val="00BE24EF"/>
    <w:rPr>
      <w:i/>
      <w:iCs/>
    </w:rPr>
  </w:style>
  <w:style w:type="character" w:styleId="CommentReference">
    <w:name w:val="annotation reference"/>
    <w:basedOn w:val="DefaultParagraphFont"/>
    <w:uiPriority w:val="99"/>
    <w:semiHidden/>
    <w:unhideWhenUsed/>
    <w:rsid w:val="00BE24EF"/>
    <w:rPr>
      <w:sz w:val="18"/>
      <w:szCs w:val="18"/>
    </w:rPr>
  </w:style>
  <w:style w:type="paragraph" w:styleId="CommentText">
    <w:name w:val="annotation text"/>
    <w:basedOn w:val="Normal"/>
    <w:link w:val="CommentTextChar"/>
    <w:uiPriority w:val="99"/>
    <w:semiHidden/>
    <w:unhideWhenUsed/>
    <w:rsid w:val="00BE24EF"/>
    <w:pPr>
      <w:widowControl w:val="0"/>
      <w:spacing w:after="220" w:line="240" w:lineRule="auto"/>
      <w:jc w:val="both"/>
    </w:pPr>
    <w:rPr>
      <w:rFonts w:ascii="Times New Roman" w:eastAsia="Times New Roman" w:hAnsi="Times New Roman" w:cs="Times New Roman"/>
      <w:snapToGrid w:val="0"/>
      <w:sz w:val="24"/>
      <w:szCs w:val="24"/>
      <w:lang w:val="en-US" w:eastAsia="es-ES"/>
    </w:rPr>
  </w:style>
  <w:style w:type="character" w:customStyle="1" w:styleId="CommentTextChar">
    <w:name w:val="Comment Text Char"/>
    <w:basedOn w:val="DefaultParagraphFont"/>
    <w:link w:val="CommentText"/>
    <w:uiPriority w:val="99"/>
    <w:semiHidden/>
    <w:rsid w:val="00BE24EF"/>
    <w:rPr>
      <w:rFonts w:ascii="Times New Roman" w:eastAsia="Times New Roman" w:hAnsi="Times New Roman" w:cs="Times New Roman"/>
      <w:snapToGrid w:val="0"/>
      <w:sz w:val="24"/>
      <w:szCs w:val="24"/>
      <w:lang w:val="en-US" w:eastAsia="es-ES"/>
    </w:rPr>
  </w:style>
  <w:style w:type="paragraph" w:styleId="CommentSubject">
    <w:name w:val="annotation subject"/>
    <w:basedOn w:val="CommentText"/>
    <w:next w:val="CommentText"/>
    <w:link w:val="CommentSubjectChar"/>
    <w:uiPriority w:val="99"/>
    <w:semiHidden/>
    <w:unhideWhenUsed/>
    <w:rsid w:val="00BE24EF"/>
    <w:rPr>
      <w:b/>
      <w:bCs/>
      <w:sz w:val="20"/>
      <w:szCs w:val="20"/>
    </w:rPr>
  </w:style>
  <w:style w:type="character" w:customStyle="1" w:styleId="CommentSubjectChar">
    <w:name w:val="Comment Subject Char"/>
    <w:basedOn w:val="CommentTextChar"/>
    <w:link w:val="CommentSubject"/>
    <w:uiPriority w:val="99"/>
    <w:semiHidden/>
    <w:rsid w:val="00BE24EF"/>
    <w:rPr>
      <w:rFonts w:ascii="Times New Roman" w:eastAsia="Times New Roman" w:hAnsi="Times New Roman" w:cs="Times New Roman"/>
      <w:b/>
      <w:bCs/>
      <w:snapToGrid w:val="0"/>
      <w:sz w:val="20"/>
      <w:szCs w:val="20"/>
      <w:lang w:val="en-US" w:eastAsia="es-ES"/>
    </w:rPr>
  </w:style>
  <w:style w:type="character" w:styleId="PlaceholderText">
    <w:name w:val="Placeholder Text"/>
    <w:basedOn w:val="DefaultParagraphFont"/>
    <w:uiPriority w:val="99"/>
    <w:semiHidden/>
    <w:rsid w:val="00BE24EF"/>
    <w:rPr>
      <w:color w:val="808080"/>
    </w:rPr>
  </w:style>
  <w:style w:type="table" w:styleId="TableGrid">
    <w:name w:val="Table Grid"/>
    <w:basedOn w:val="TableNormal"/>
    <w:uiPriority w:val="59"/>
    <w:rsid w:val="00BE24E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5">
    <w:name w:val="Titulo 5"/>
    <w:basedOn w:val="BodyTextIndent3"/>
    <w:link w:val="Titulo5Car"/>
    <w:qFormat/>
    <w:rsid w:val="00BE24EF"/>
    <w:pPr>
      <w:widowControl/>
      <w:spacing w:after="0"/>
      <w:ind w:left="0"/>
    </w:pPr>
    <w:rPr>
      <w:rFonts w:ascii="Times" w:hAnsi="Times"/>
      <w:snapToGrid/>
      <w:lang w:val="es-MX"/>
    </w:rPr>
  </w:style>
  <w:style w:type="character" w:customStyle="1" w:styleId="Titulo5Car">
    <w:name w:val="Titulo 5 Car"/>
    <w:basedOn w:val="BodyTextIndent3Char"/>
    <w:link w:val="Titulo5"/>
    <w:rsid w:val="00BE24EF"/>
    <w:rPr>
      <w:rFonts w:ascii="Times" w:eastAsia="Times New Roman" w:hAnsi="Times" w:cs="Times New Roman"/>
      <w:snapToGrid w:val="0"/>
      <w:sz w:val="16"/>
      <w:szCs w:val="16"/>
      <w:lang w:val="es-MX" w:eastAsia="es-ES"/>
    </w:rPr>
  </w:style>
  <w:style w:type="paragraph" w:styleId="BodyTextIndent3">
    <w:name w:val="Body Text Indent 3"/>
    <w:basedOn w:val="Normal"/>
    <w:link w:val="BodyTextIndent3Char"/>
    <w:uiPriority w:val="99"/>
    <w:semiHidden/>
    <w:unhideWhenUsed/>
    <w:rsid w:val="00BE24EF"/>
    <w:pPr>
      <w:widowControl w:val="0"/>
      <w:spacing w:after="120" w:line="240" w:lineRule="auto"/>
      <w:ind w:left="283"/>
      <w:jc w:val="both"/>
    </w:pPr>
    <w:rPr>
      <w:rFonts w:ascii="Times New Roman" w:eastAsia="Times New Roman" w:hAnsi="Times New Roman" w:cs="Times New Roman"/>
      <w:snapToGrid w:val="0"/>
      <w:sz w:val="16"/>
      <w:szCs w:val="16"/>
      <w:lang w:val="en-US" w:eastAsia="es-ES"/>
    </w:rPr>
  </w:style>
  <w:style w:type="character" w:customStyle="1" w:styleId="BodyTextIndent3Char">
    <w:name w:val="Body Text Indent 3 Char"/>
    <w:basedOn w:val="DefaultParagraphFont"/>
    <w:link w:val="BodyTextIndent3"/>
    <w:uiPriority w:val="99"/>
    <w:semiHidden/>
    <w:rsid w:val="00BE24EF"/>
    <w:rPr>
      <w:rFonts w:ascii="Times New Roman" w:eastAsia="Times New Roman" w:hAnsi="Times New Roman" w:cs="Times New Roman"/>
      <w:snapToGrid w:val="0"/>
      <w:sz w:val="16"/>
      <w:szCs w:val="16"/>
      <w:lang w:val="en-US" w:eastAsia="es-ES"/>
    </w:rPr>
  </w:style>
  <w:style w:type="paragraph" w:customStyle="1" w:styleId="EndNoteBibliographyTitle">
    <w:name w:val="EndNote Bibliography Title"/>
    <w:basedOn w:val="Normal"/>
    <w:link w:val="EndNoteBibliographyTitleCar"/>
    <w:rsid w:val="00BE24EF"/>
    <w:pPr>
      <w:widowControl w:val="0"/>
      <w:spacing w:after="0" w:line="240" w:lineRule="auto"/>
      <w:jc w:val="center"/>
    </w:pPr>
    <w:rPr>
      <w:rFonts w:ascii="Times New Roman" w:eastAsia="Times New Roman" w:hAnsi="Times New Roman" w:cs="Times New Roman"/>
      <w:noProof/>
      <w:snapToGrid w:val="0"/>
      <w:szCs w:val="20"/>
      <w:lang w:val="en-US" w:eastAsia="es-ES"/>
    </w:rPr>
  </w:style>
  <w:style w:type="character" w:customStyle="1" w:styleId="JIASSTextCar">
    <w:name w:val="J_IASS_Text Car"/>
    <w:basedOn w:val="DefaultParagraphFont"/>
    <w:link w:val="JIASSText"/>
    <w:rsid w:val="00BE24EF"/>
    <w:rPr>
      <w:rFonts w:ascii="Times New Roman" w:eastAsia="Times New Roman" w:hAnsi="Times New Roman" w:cs="Times New Roman"/>
      <w:snapToGrid w:val="0"/>
      <w:szCs w:val="20"/>
      <w:lang w:val="en-US" w:eastAsia="es-ES"/>
    </w:rPr>
  </w:style>
  <w:style w:type="character" w:customStyle="1" w:styleId="EndNoteBibliographyTitleCar">
    <w:name w:val="EndNote Bibliography Title Car"/>
    <w:basedOn w:val="JIASSTextCar"/>
    <w:link w:val="EndNoteBibliographyTitle"/>
    <w:rsid w:val="00BE24EF"/>
    <w:rPr>
      <w:rFonts w:ascii="Times New Roman" w:eastAsia="Times New Roman" w:hAnsi="Times New Roman" w:cs="Times New Roman"/>
      <w:noProof/>
      <w:snapToGrid w:val="0"/>
      <w:szCs w:val="20"/>
      <w:lang w:val="en-US" w:eastAsia="es-ES"/>
    </w:rPr>
  </w:style>
  <w:style w:type="paragraph" w:customStyle="1" w:styleId="EndNoteBibliography">
    <w:name w:val="EndNote Bibliography"/>
    <w:basedOn w:val="Normal"/>
    <w:link w:val="EndNoteBibliographyCar"/>
    <w:rsid w:val="00BE24EF"/>
    <w:pPr>
      <w:widowControl w:val="0"/>
      <w:spacing w:after="220" w:line="240" w:lineRule="auto"/>
      <w:jc w:val="both"/>
    </w:pPr>
    <w:rPr>
      <w:rFonts w:ascii="Times New Roman" w:eastAsia="Times New Roman" w:hAnsi="Times New Roman" w:cs="Times New Roman"/>
      <w:noProof/>
      <w:snapToGrid w:val="0"/>
      <w:szCs w:val="20"/>
      <w:lang w:val="en-US" w:eastAsia="es-ES"/>
    </w:rPr>
  </w:style>
  <w:style w:type="character" w:customStyle="1" w:styleId="EndNoteBibliographyCar">
    <w:name w:val="EndNote Bibliography Car"/>
    <w:basedOn w:val="JIASSTextCar"/>
    <w:link w:val="EndNoteBibliography"/>
    <w:rsid w:val="00BE24EF"/>
    <w:rPr>
      <w:rFonts w:ascii="Times New Roman" w:eastAsia="Times New Roman" w:hAnsi="Times New Roman" w:cs="Times New Roman"/>
      <w:noProof/>
      <w:snapToGrid w:val="0"/>
      <w:szCs w:val="20"/>
      <w:lang w:val="en-US" w:eastAsia="es-ES"/>
    </w:rPr>
  </w:style>
  <w:style w:type="character" w:customStyle="1" w:styleId="Mencinsinresolver10">
    <w:name w:val="Mención sin resolver1"/>
    <w:basedOn w:val="DefaultParagraphFont"/>
    <w:uiPriority w:val="99"/>
    <w:semiHidden/>
    <w:unhideWhenUsed/>
    <w:rsid w:val="00BE24EF"/>
    <w:rPr>
      <w:color w:val="605E5C"/>
      <w:shd w:val="clear" w:color="auto" w:fill="E1DFDD"/>
    </w:rPr>
  </w:style>
  <w:style w:type="character" w:styleId="Strong">
    <w:name w:val="Strong"/>
    <w:basedOn w:val="DefaultParagraphFont"/>
    <w:uiPriority w:val="22"/>
    <w:qFormat/>
    <w:rsid w:val="006F1C10"/>
    <w:rPr>
      <w:b/>
      <w:bCs/>
    </w:rPr>
  </w:style>
  <w:style w:type="paragraph" w:customStyle="1" w:styleId="Default">
    <w:name w:val="Default"/>
    <w:rsid w:val="00333C6D"/>
    <w:pPr>
      <w:autoSpaceDE w:val="0"/>
      <w:autoSpaceDN w:val="0"/>
      <w:adjustRightInd w:val="0"/>
      <w:spacing w:after="0" w:line="240" w:lineRule="auto"/>
    </w:pPr>
    <w:rPr>
      <w:rFonts w:ascii="Times New Roman" w:hAnsi="Times New Roman" w:cs="Times New Roman"/>
      <w:color w:val="000000"/>
      <w:sz w:val="24"/>
      <w:szCs w:val="24"/>
      <w:lang w:val="es-419"/>
    </w:rPr>
  </w:style>
  <w:style w:type="paragraph" w:styleId="Caption">
    <w:name w:val="caption"/>
    <w:basedOn w:val="Normal"/>
    <w:next w:val="Normal"/>
    <w:uiPriority w:val="35"/>
    <w:unhideWhenUsed/>
    <w:qFormat/>
    <w:rsid w:val="00162EB8"/>
    <w:pPr>
      <w:spacing w:line="240" w:lineRule="auto"/>
      <w:jc w:val="both"/>
    </w:pPr>
    <w:rPr>
      <w:rFonts w:ascii="Times New Roman" w:hAnsi="Times New Roman"/>
      <w:bCs/>
      <w:i/>
      <w:sz w:val="20"/>
      <w:szCs w:val="18"/>
    </w:rPr>
  </w:style>
  <w:style w:type="character" w:customStyle="1" w:styleId="ListParagraphChar">
    <w:name w:val="List Paragraph Char"/>
    <w:link w:val="ListParagraph"/>
    <w:uiPriority w:val="34"/>
    <w:rsid w:val="00162EB8"/>
  </w:style>
  <w:style w:type="character" w:customStyle="1" w:styleId="longtext">
    <w:name w:val="long_text"/>
    <w:basedOn w:val="DefaultParagraphFont"/>
    <w:rsid w:val="00162EB8"/>
  </w:style>
  <w:style w:type="character" w:customStyle="1" w:styleId="hps">
    <w:name w:val="hps"/>
    <w:basedOn w:val="DefaultParagraphFont"/>
    <w:rsid w:val="00162EB8"/>
  </w:style>
  <w:style w:type="paragraph" w:customStyle="1" w:styleId="anexo">
    <w:name w:val="anexo"/>
    <w:basedOn w:val="Normal"/>
    <w:link w:val="anexoChar"/>
    <w:qFormat/>
    <w:rsid w:val="00162EB8"/>
    <w:pPr>
      <w:spacing w:line="360" w:lineRule="auto"/>
      <w:jc w:val="center"/>
    </w:pPr>
    <w:rPr>
      <w:rFonts w:ascii="Times New Roman" w:eastAsia="Calibri" w:hAnsi="Times New Roman" w:cs="Times New Roman"/>
      <w:i/>
      <w:noProof/>
      <w:sz w:val="20"/>
      <w:szCs w:val="24"/>
      <w:lang w:eastAsia="es-ES"/>
    </w:rPr>
  </w:style>
  <w:style w:type="character" w:customStyle="1" w:styleId="anexoChar">
    <w:name w:val="anexo Char"/>
    <w:basedOn w:val="DefaultParagraphFont"/>
    <w:link w:val="anexo"/>
    <w:rsid w:val="00162EB8"/>
    <w:rPr>
      <w:rFonts w:ascii="Times New Roman" w:eastAsia="Calibri" w:hAnsi="Times New Roman" w:cs="Times New Roman"/>
      <w:i/>
      <w:noProof/>
      <w:sz w:val="20"/>
      <w:szCs w:val="24"/>
      <w:lang w:eastAsia="es-ES"/>
    </w:rPr>
  </w:style>
  <w:style w:type="paragraph" w:styleId="Revision">
    <w:name w:val="Revision"/>
    <w:hidden/>
    <w:uiPriority w:val="99"/>
    <w:semiHidden/>
    <w:rsid w:val="002933A8"/>
    <w:pPr>
      <w:spacing w:after="0" w:line="240" w:lineRule="auto"/>
    </w:pPr>
  </w:style>
  <w:style w:type="character" w:customStyle="1" w:styleId="UnresolvedMention">
    <w:name w:val="Unresolved Mention"/>
    <w:basedOn w:val="DefaultParagraphFont"/>
    <w:uiPriority w:val="99"/>
    <w:semiHidden/>
    <w:unhideWhenUsed/>
    <w:rsid w:val="005D1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lerenat@civil.cujae.edu.cu" TargetMode="External"/><Relationship Id="rId13" Type="http://schemas.openxmlformats.org/officeDocument/2006/relationships/image" Target="media/image4.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hyperlink" Target="http://dx.doi.org/10.1139/L05-101" TargetMode="External"/><Relationship Id="rId7" Type="http://schemas.openxmlformats.org/officeDocument/2006/relationships/hyperlink" Target="mailto:gperezm@civil.cujae.edu.cu" TargetMode="External"/><Relationship Id="rId12" Type="http://schemas.openxmlformats.org/officeDocument/2006/relationships/image" Target="media/image3.JPG"/><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doi.org/10.1016/j.jweia.2015.11.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dx.doi.org/10.1016/0167-6105(92)90662-T" TargetMode="External"/><Relationship Id="rId4" Type="http://schemas.openxmlformats.org/officeDocument/2006/relationships/webSettings" Target="webSettings.xml"/><Relationship Id="rId9" Type="http://schemas.openxmlformats.org/officeDocument/2006/relationships/hyperlink" Target="mailto:vivian@civil.cujae.edu.cu" TargetMode="External"/><Relationship Id="rId14" Type="http://schemas.openxmlformats.org/officeDocument/2006/relationships/image" Target="media/image5.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Ing.%20Civil\Evento%20las%20Villas\Tablas\Conectividad%20de%20fram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Ing.%20Civil\Evento%20las%20Villas\Tablas\Conectividad%20de%20fram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Ing.%20Civil\Evento%20las%20Villas\Tablas\Conectividad%20de%20fram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MX" sz="1000"/>
              <a:t>Elementos en fallo por</a:t>
            </a:r>
            <a:r>
              <a:rPr lang="es-MX" sz="1000" baseline="0"/>
              <a:t> direcciones de viento analizadas</a:t>
            </a:r>
            <a:endParaRPr lang="es-MX" sz="1000"/>
          </a:p>
        </c:rich>
      </c:tx>
      <c:layout>
        <c:manualLayout>
          <c:xMode val="edge"/>
          <c:yMode val="edge"/>
          <c:x val="0.34870874622873632"/>
          <c:y val="3.096209934172931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9.6386390650164092E-2"/>
          <c:y val="3.270159409152186E-2"/>
          <c:w val="0.86351501275106568"/>
          <c:h val="0.70478647939277872"/>
        </c:manualLayout>
      </c:layout>
      <c:barChart>
        <c:barDir val="col"/>
        <c:grouping val="clustered"/>
        <c:varyColors val="0"/>
        <c:ser>
          <c:idx val="0"/>
          <c:order val="0"/>
          <c:tx>
            <c:v>0.9CP+1.4CV (Torre 1)</c:v>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'Elementos en fallo'!$H$7:$H$9</c:f>
              <c:strCache>
                <c:ptCount val="3"/>
                <c:pt idx="0">
                  <c:v>0 Grados</c:v>
                </c:pt>
                <c:pt idx="1">
                  <c:v>60 Grados</c:v>
                </c:pt>
                <c:pt idx="2">
                  <c:v>90 Grados</c:v>
                </c:pt>
              </c:strCache>
            </c:strRef>
          </c:cat>
          <c:val>
            <c:numRef>
              <c:f>'Elementos en fallo'!$C$11:$C$13</c:f>
              <c:numCache>
                <c:formatCode>General</c:formatCode>
                <c:ptCount val="3"/>
                <c:pt idx="0">
                  <c:v>107</c:v>
                </c:pt>
                <c:pt idx="1">
                  <c:v>39</c:v>
                </c:pt>
                <c:pt idx="2">
                  <c:v>66</c:v>
                </c:pt>
              </c:numCache>
            </c:numRef>
          </c:val>
          <c:extLst>
            <c:ext xmlns:c16="http://schemas.microsoft.com/office/drawing/2014/chart" uri="{C3380CC4-5D6E-409C-BE32-E72D297353CC}">
              <c16:uniqueId val="{00000000-B504-4020-AAAD-5DF21EFCF521}"/>
            </c:ext>
          </c:extLst>
        </c:ser>
        <c:ser>
          <c:idx val="1"/>
          <c:order val="1"/>
          <c:tx>
            <c:v>0.9CP+1.4CV (Torre 2)</c:v>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'Elementos en fallo'!$H$7:$H$9</c:f>
              <c:strCache>
                <c:ptCount val="3"/>
                <c:pt idx="0">
                  <c:v>0 Grados</c:v>
                </c:pt>
                <c:pt idx="1">
                  <c:v>60 Grados</c:v>
                </c:pt>
                <c:pt idx="2">
                  <c:v>90 Grados</c:v>
                </c:pt>
              </c:strCache>
            </c:strRef>
          </c:cat>
          <c:val>
            <c:numRef>
              <c:f>'Elementos en fallo'!$D$11:$D$13</c:f>
              <c:numCache>
                <c:formatCode>General</c:formatCode>
                <c:ptCount val="3"/>
                <c:pt idx="0">
                  <c:v>80</c:v>
                </c:pt>
                <c:pt idx="1">
                  <c:v>20</c:v>
                </c:pt>
                <c:pt idx="2">
                  <c:v>54</c:v>
                </c:pt>
              </c:numCache>
            </c:numRef>
          </c:val>
          <c:extLst>
            <c:ext xmlns:c16="http://schemas.microsoft.com/office/drawing/2014/chart" uri="{C3380CC4-5D6E-409C-BE32-E72D297353CC}">
              <c16:uniqueId val="{00000001-B504-4020-AAAD-5DF21EFCF521}"/>
            </c:ext>
          </c:extLst>
        </c:ser>
        <c:ser>
          <c:idx val="3"/>
          <c:order val="2"/>
          <c:tx>
            <c:v>1.2CP+1.4CV (Torre 1)</c:v>
          </c:tx>
          <c:spPr>
            <a:solidFill>
              <a:srgbClr val="3B7C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'Elementos en fallo'!$H$7:$H$9</c:f>
              <c:strCache>
                <c:ptCount val="3"/>
                <c:pt idx="0">
                  <c:v>0 Grados</c:v>
                </c:pt>
                <c:pt idx="1">
                  <c:v>60 Grados</c:v>
                </c:pt>
                <c:pt idx="2">
                  <c:v>90 Grados</c:v>
                </c:pt>
              </c:strCache>
            </c:strRef>
          </c:cat>
          <c:val>
            <c:numRef>
              <c:f>'Elementos en fallo'!$E$11:$E$13</c:f>
              <c:numCache>
                <c:formatCode>General</c:formatCode>
                <c:ptCount val="3"/>
                <c:pt idx="0">
                  <c:v>116</c:v>
                </c:pt>
                <c:pt idx="1">
                  <c:v>43</c:v>
                </c:pt>
                <c:pt idx="2">
                  <c:v>71</c:v>
                </c:pt>
              </c:numCache>
            </c:numRef>
          </c:val>
          <c:extLst>
            <c:ext xmlns:c16="http://schemas.microsoft.com/office/drawing/2014/chart" uri="{C3380CC4-5D6E-409C-BE32-E72D297353CC}">
              <c16:uniqueId val="{00000002-B504-4020-AAAD-5DF21EFCF521}"/>
            </c:ext>
          </c:extLst>
        </c:ser>
        <c:ser>
          <c:idx val="4"/>
          <c:order val="3"/>
          <c:tx>
            <c:v>1.2CP+1.4CV (Torre 2)</c:v>
          </c:tx>
          <c:spPr>
            <a:solidFill>
              <a:srgbClr val="FF333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419"/>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'Elementos en fallo'!$H$7:$H$9</c:f>
              <c:strCache>
                <c:ptCount val="3"/>
                <c:pt idx="0">
                  <c:v>0 Grados</c:v>
                </c:pt>
                <c:pt idx="1">
                  <c:v>60 Grados</c:v>
                </c:pt>
                <c:pt idx="2">
                  <c:v>90 Grados</c:v>
                </c:pt>
              </c:strCache>
            </c:strRef>
          </c:cat>
          <c:val>
            <c:numRef>
              <c:f>'Elementos en fallo'!$F$11:$F$13</c:f>
              <c:numCache>
                <c:formatCode>General</c:formatCode>
                <c:ptCount val="3"/>
                <c:pt idx="0">
                  <c:v>85</c:v>
                </c:pt>
                <c:pt idx="1">
                  <c:v>23</c:v>
                </c:pt>
                <c:pt idx="2">
                  <c:v>57</c:v>
                </c:pt>
              </c:numCache>
            </c:numRef>
          </c:val>
          <c:extLst>
            <c:ext xmlns:c16="http://schemas.microsoft.com/office/drawing/2014/chart" uri="{C3380CC4-5D6E-409C-BE32-E72D297353CC}">
              <c16:uniqueId val="{00000003-B504-4020-AAAD-5DF21EFCF521}"/>
            </c:ext>
          </c:extLst>
        </c:ser>
        <c:dLbls>
          <c:dLblPos val="outEnd"/>
          <c:showLegendKey val="0"/>
          <c:showVal val="1"/>
          <c:showCatName val="0"/>
          <c:showSerName val="0"/>
          <c:showPercent val="0"/>
          <c:showBubbleSize val="0"/>
        </c:dLbls>
        <c:gapWidth val="219"/>
        <c:overlap val="-27"/>
        <c:axId val="54826415"/>
        <c:axId val="56131727"/>
      </c:barChart>
      <c:catAx>
        <c:axId val="54826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Direcciones de Viento analizadas</a:t>
                </a:r>
              </a:p>
            </c:rich>
          </c:tx>
          <c:layout>
            <c:manualLayout>
              <c:xMode val="edge"/>
              <c:yMode val="edge"/>
              <c:x val="0.34272730563851933"/>
              <c:y val="0.822895538057742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56131727"/>
        <c:crosses val="autoZero"/>
        <c:auto val="1"/>
        <c:lblAlgn val="ctr"/>
        <c:lblOffset val="100"/>
        <c:noMultiLvlLbl val="0"/>
      </c:catAx>
      <c:valAx>
        <c:axId val="56131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MX" sz="900"/>
                  <a:t>Elementos en fallo</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54826415"/>
        <c:crosses val="autoZero"/>
        <c:crossBetween val="between"/>
      </c:valAx>
      <c:spPr>
        <a:noFill/>
        <a:ln>
          <a:noFill/>
        </a:ln>
        <a:effectLst/>
      </c:spPr>
    </c:plotArea>
    <c:legend>
      <c:legendPos val="r"/>
      <c:layout>
        <c:manualLayout>
          <c:xMode val="edge"/>
          <c:yMode val="edge"/>
          <c:x val="8.5656633346363614E-2"/>
          <c:y val="0.86874583244661985"/>
          <c:w val="0.90441410249250753"/>
          <c:h val="0.129954245584166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MX" sz="1000"/>
              <a:t>Fuerza Axial </a:t>
            </a:r>
          </a:p>
        </c:rich>
      </c:tx>
      <c:layout>
        <c:manualLayout>
          <c:xMode val="edge"/>
          <c:yMode val="edge"/>
          <c:x val="0.34351724789185734"/>
          <c:y val="1.349850681952072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0.13843886521266086"/>
          <c:y val="6.6344155518130152E-2"/>
          <c:w val="0.78019541382282565"/>
          <c:h val="0.83949935507414464"/>
        </c:manualLayout>
      </c:layout>
      <c:scatterChart>
        <c:scatterStyle val="smoothMarker"/>
        <c:varyColors val="0"/>
        <c:ser>
          <c:idx val="0"/>
          <c:order val="0"/>
          <c:tx>
            <c:v>Torre 2</c:v>
          </c:tx>
          <c:spPr>
            <a:ln w="19050" cap="rnd">
              <a:solidFill>
                <a:schemeClr val="accent1"/>
              </a:solidFill>
              <a:round/>
            </a:ln>
            <a:effectLst/>
          </c:spPr>
          <c:marker>
            <c:symbol val="none"/>
          </c:marker>
          <c:xVal>
            <c:numRef>
              <c:f>'Grafico Axial'!$E$2:$E$119</c:f>
              <c:numCache>
                <c:formatCode>General</c:formatCode>
                <c:ptCount val="118"/>
                <c:pt idx="0">
                  <c:v>-631.78</c:v>
                </c:pt>
                <c:pt idx="1">
                  <c:v>-596.43600000000004</c:v>
                </c:pt>
                <c:pt idx="2">
                  <c:v>-543.78300000000002</c:v>
                </c:pt>
                <c:pt idx="3">
                  <c:v>-521.54999999999995</c:v>
                </c:pt>
                <c:pt idx="4">
                  <c:v>-488.35500000000002</c:v>
                </c:pt>
                <c:pt idx="5">
                  <c:v>-457.23</c:v>
                </c:pt>
                <c:pt idx="6">
                  <c:v>-441.27</c:v>
                </c:pt>
                <c:pt idx="7">
                  <c:v>-436.32299999999998</c:v>
                </c:pt>
                <c:pt idx="8">
                  <c:v>-428.19</c:v>
                </c:pt>
                <c:pt idx="9">
                  <c:v>-421.55200000000002</c:v>
                </c:pt>
                <c:pt idx="10">
                  <c:v>-415.65899999999999</c:v>
                </c:pt>
                <c:pt idx="11">
                  <c:v>-409.83800000000002</c:v>
                </c:pt>
                <c:pt idx="12">
                  <c:v>-404.774</c:v>
                </c:pt>
                <c:pt idx="13">
                  <c:v>-402.88</c:v>
                </c:pt>
                <c:pt idx="14">
                  <c:v>-411.363</c:v>
                </c:pt>
                <c:pt idx="15">
                  <c:v>-405.76499999999999</c:v>
                </c:pt>
                <c:pt idx="16">
                  <c:v>-375.46</c:v>
                </c:pt>
                <c:pt idx="17">
                  <c:v>-348.02300000000002</c:v>
                </c:pt>
                <c:pt idx="18">
                  <c:v>-323.19</c:v>
                </c:pt>
                <c:pt idx="19">
                  <c:v>-299.149</c:v>
                </c:pt>
                <c:pt idx="20">
                  <c:v>-291.64999999999998</c:v>
                </c:pt>
                <c:pt idx="21">
                  <c:v>-286.38</c:v>
                </c:pt>
                <c:pt idx="22">
                  <c:v>-283.91000000000003</c:v>
                </c:pt>
                <c:pt idx="23">
                  <c:v>-280.68299999999999</c:v>
                </c:pt>
                <c:pt idx="24">
                  <c:v>-276.7</c:v>
                </c:pt>
                <c:pt idx="25">
                  <c:v>-271.76100000000002</c:v>
                </c:pt>
                <c:pt idx="26">
                  <c:v>-266.529</c:v>
                </c:pt>
                <c:pt idx="27">
                  <c:v>-268.42</c:v>
                </c:pt>
                <c:pt idx="28">
                  <c:v>-272.517</c:v>
                </c:pt>
                <c:pt idx="29">
                  <c:v>-287.60700000000003</c:v>
                </c:pt>
                <c:pt idx="30">
                  <c:v>-301.53500000000003</c:v>
                </c:pt>
                <c:pt idx="31">
                  <c:v>-315.654</c:v>
                </c:pt>
                <c:pt idx="32">
                  <c:v>-329.18299999999999</c:v>
                </c:pt>
                <c:pt idx="33">
                  <c:v>-344.21699999999998</c:v>
                </c:pt>
                <c:pt idx="34">
                  <c:v>-357.25</c:v>
                </c:pt>
                <c:pt idx="35">
                  <c:v>-373.01600000000002</c:v>
                </c:pt>
                <c:pt idx="36">
                  <c:v>-376.81099999999998</c:v>
                </c:pt>
                <c:pt idx="37">
                  <c:v>-347.84100000000001</c:v>
                </c:pt>
                <c:pt idx="38">
                  <c:v>-320.10500000000002</c:v>
                </c:pt>
                <c:pt idx="39">
                  <c:v>-293.149</c:v>
                </c:pt>
                <c:pt idx="40">
                  <c:v>-266.64999999999998</c:v>
                </c:pt>
                <c:pt idx="41">
                  <c:v>-256.77</c:v>
                </c:pt>
                <c:pt idx="42">
                  <c:v>-249.61</c:v>
                </c:pt>
                <c:pt idx="43">
                  <c:v>-243.19399999999999</c:v>
                </c:pt>
                <c:pt idx="44">
                  <c:v>-237.13200000000001</c:v>
                </c:pt>
                <c:pt idx="45">
                  <c:v>-231.38</c:v>
                </c:pt>
                <c:pt idx="46">
                  <c:v>-225.24</c:v>
                </c:pt>
                <c:pt idx="47">
                  <c:v>-219.30600000000001</c:v>
                </c:pt>
                <c:pt idx="48">
                  <c:v>-220.25</c:v>
                </c:pt>
                <c:pt idx="49">
                  <c:v>-224.53299999999999</c:v>
                </c:pt>
                <c:pt idx="50">
                  <c:v>-238.876</c:v>
                </c:pt>
                <c:pt idx="51">
                  <c:v>-252.131</c:v>
                </c:pt>
                <c:pt idx="52">
                  <c:v>-265.43299999999999</c:v>
                </c:pt>
                <c:pt idx="53">
                  <c:v>-278.41699999999997</c:v>
                </c:pt>
                <c:pt idx="54">
                  <c:v>-264.48899999999998</c:v>
                </c:pt>
                <c:pt idx="55">
                  <c:v>-251</c:v>
                </c:pt>
                <c:pt idx="56">
                  <c:v>-241.029</c:v>
                </c:pt>
                <c:pt idx="57">
                  <c:v>-230.09399999999999</c:v>
                </c:pt>
                <c:pt idx="58">
                  <c:v>-221.107</c:v>
                </c:pt>
                <c:pt idx="59">
                  <c:v>-211.89500000000001</c:v>
                </c:pt>
                <c:pt idx="60">
                  <c:v>-202.33600000000001</c:v>
                </c:pt>
                <c:pt idx="61">
                  <c:v>-192.64500000000001</c:v>
                </c:pt>
                <c:pt idx="62">
                  <c:v>-191.34</c:v>
                </c:pt>
                <c:pt idx="63">
                  <c:v>-193.934</c:v>
                </c:pt>
                <c:pt idx="64">
                  <c:v>-204.63300000000001</c:v>
                </c:pt>
                <c:pt idx="65">
                  <c:v>-214.52199999999999</c:v>
                </c:pt>
                <c:pt idx="66">
                  <c:v>-224.58799999999999</c:v>
                </c:pt>
                <c:pt idx="67">
                  <c:v>-234.20099999999999</c:v>
                </c:pt>
                <c:pt idx="68">
                  <c:v>-244.96600000000001</c:v>
                </c:pt>
                <c:pt idx="69">
                  <c:v>-254.47</c:v>
                </c:pt>
                <c:pt idx="70">
                  <c:v>-268.69499999999999</c:v>
                </c:pt>
                <c:pt idx="71">
                  <c:v>-301.43200000000002</c:v>
                </c:pt>
                <c:pt idx="72">
                  <c:v>-332.68900000000002</c:v>
                </c:pt>
                <c:pt idx="73">
                  <c:v>-326.21699999999998</c:v>
                </c:pt>
                <c:pt idx="74">
                  <c:v>-286.56900000000002</c:v>
                </c:pt>
                <c:pt idx="75">
                  <c:v>-246.14699999999999</c:v>
                </c:pt>
                <c:pt idx="76">
                  <c:v>-228.21</c:v>
                </c:pt>
                <c:pt idx="77">
                  <c:v>-216.57400000000001</c:v>
                </c:pt>
                <c:pt idx="78">
                  <c:v>-198.59299999999999</c:v>
                </c:pt>
                <c:pt idx="79">
                  <c:v>-181.745</c:v>
                </c:pt>
                <c:pt idx="80">
                  <c:v>-164.37299999999999</c:v>
                </c:pt>
                <c:pt idx="81">
                  <c:v>-146.60499999999999</c:v>
                </c:pt>
                <c:pt idx="82">
                  <c:v>-128.84399999999999</c:v>
                </c:pt>
                <c:pt idx="83">
                  <c:v>-121.69</c:v>
                </c:pt>
                <c:pt idx="84">
                  <c:v>-121.801</c:v>
                </c:pt>
                <c:pt idx="85">
                  <c:v>-124.71899999999999</c:v>
                </c:pt>
                <c:pt idx="86">
                  <c:v>-127.709</c:v>
                </c:pt>
                <c:pt idx="87">
                  <c:v>-130.52500000000001</c:v>
                </c:pt>
                <c:pt idx="88">
                  <c:v>-132.68600000000001</c:v>
                </c:pt>
                <c:pt idx="89">
                  <c:v>-136.035</c:v>
                </c:pt>
                <c:pt idx="90">
                  <c:v>-139.47999999999999</c:v>
                </c:pt>
                <c:pt idx="91">
                  <c:v>-151.602</c:v>
                </c:pt>
                <c:pt idx="92">
                  <c:v>-176.38900000000001</c:v>
                </c:pt>
                <c:pt idx="93">
                  <c:v>-199.85499999999999</c:v>
                </c:pt>
                <c:pt idx="94">
                  <c:v>-187.68</c:v>
                </c:pt>
                <c:pt idx="95">
                  <c:v>-147.71199999999999</c:v>
                </c:pt>
                <c:pt idx="96">
                  <c:v>-107.776</c:v>
                </c:pt>
                <c:pt idx="97">
                  <c:v>-88.11</c:v>
                </c:pt>
                <c:pt idx="98">
                  <c:v>-78.641999999999996</c:v>
                </c:pt>
                <c:pt idx="99">
                  <c:v>-61.292000000000002</c:v>
                </c:pt>
                <c:pt idx="100">
                  <c:v>-44.87</c:v>
                </c:pt>
                <c:pt idx="101">
                  <c:v>43.298000000000002</c:v>
                </c:pt>
                <c:pt idx="102">
                  <c:v>60.051000000000002</c:v>
                </c:pt>
                <c:pt idx="103">
                  <c:v>75.747</c:v>
                </c:pt>
                <c:pt idx="104">
                  <c:v>82.8</c:v>
                </c:pt>
                <c:pt idx="105">
                  <c:v>78.814999999999998</c:v>
                </c:pt>
                <c:pt idx="106">
                  <c:v>70.677000000000007</c:v>
                </c:pt>
                <c:pt idx="107">
                  <c:v>62.241</c:v>
                </c:pt>
                <c:pt idx="108">
                  <c:v>53.328000000000003</c:v>
                </c:pt>
                <c:pt idx="109">
                  <c:v>44.448</c:v>
                </c:pt>
                <c:pt idx="110">
                  <c:v>33.311</c:v>
                </c:pt>
                <c:pt idx="111">
                  <c:v>26.33</c:v>
                </c:pt>
                <c:pt idx="112">
                  <c:v>-18.701000000000001</c:v>
                </c:pt>
                <c:pt idx="113">
                  <c:v>-44.228000000000002</c:v>
                </c:pt>
                <c:pt idx="114">
                  <c:v>-68.52</c:v>
                </c:pt>
                <c:pt idx="115">
                  <c:v>-62.944000000000003</c:v>
                </c:pt>
                <c:pt idx="116">
                  <c:v>-37.701999999999998</c:v>
                </c:pt>
                <c:pt idx="117">
                  <c:v>-12.72</c:v>
                </c:pt>
              </c:numCache>
            </c:numRef>
          </c:xVal>
          <c:yVal>
            <c:numRef>
              <c:f>'Grafico Axial'!$C$2:$C$119</c:f>
              <c:numCache>
                <c:formatCode>General</c:formatCode>
                <c:ptCount val="118"/>
                <c:pt idx="0">
                  <c:v>0.97499999999999998</c:v>
                </c:pt>
                <c:pt idx="1">
                  <c:v>1.95</c:v>
                </c:pt>
                <c:pt idx="2">
                  <c:v>2.9249999999999998</c:v>
                </c:pt>
                <c:pt idx="3">
                  <c:v>3.9</c:v>
                </c:pt>
                <c:pt idx="4">
                  <c:v>4.875</c:v>
                </c:pt>
                <c:pt idx="5">
                  <c:v>5.85</c:v>
                </c:pt>
                <c:pt idx="6">
                  <c:v>6</c:v>
                </c:pt>
                <c:pt idx="7">
                  <c:v>6.9749999999999996</c:v>
                </c:pt>
                <c:pt idx="8">
                  <c:v>7.95</c:v>
                </c:pt>
                <c:pt idx="9">
                  <c:v>8.9250000000000007</c:v>
                </c:pt>
                <c:pt idx="10">
                  <c:v>9.9</c:v>
                </c:pt>
                <c:pt idx="11">
                  <c:v>10.875</c:v>
                </c:pt>
                <c:pt idx="12">
                  <c:v>11.85</c:v>
                </c:pt>
                <c:pt idx="13">
                  <c:v>12</c:v>
                </c:pt>
                <c:pt idx="14">
                  <c:v>12.975</c:v>
                </c:pt>
                <c:pt idx="15">
                  <c:v>13.95</c:v>
                </c:pt>
                <c:pt idx="16">
                  <c:v>14.925000000000001</c:v>
                </c:pt>
                <c:pt idx="17">
                  <c:v>15.9</c:v>
                </c:pt>
                <c:pt idx="18">
                  <c:v>16.875</c:v>
                </c:pt>
                <c:pt idx="19">
                  <c:v>17.850000000000001</c:v>
                </c:pt>
                <c:pt idx="20">
                  <c:v>18</c:v>
                </c:pt>
                <c:pt idx="21">
                  <c:v>18.975000000000001</c:v>
                </c:pt>
                <c:pt idx="22">
                  <c:v>19.95</c:v>
                </c:pt>
                <c:pt idx="23">
                  <c:v>20.925000000000001</c:v>
                </c:pt>
                <c:pt idx="24">
                  <c:v>21.9</c:v>
                </c:pt>
                <c:pt idx="25">
                  <c:v>22.875</c:v>
                </c:pt>
                <c:pt idx="26">
                  <c:v>23.85</c:v>
                </c:pt>
                <c:pt idx="27">
                  <c:v>24</c:v>
                </c:pt>
                <c:pt idx="28">
                  <c:v>24.975000000000001</c:v>
                </c:pt>
                <c:pt idx="29">
                  <c:v>25.95</c:v>
                </c:pt>
                <c:pt idx="30">
                  <c:v>26.925000000000001</c:v>
                </c:pt>
                <c:pt idx="31">
                  <c:v>27.9</c:v>
                </c:pt>
                <c:pt idx="32">
                  <c:v>28.875</c:v>
                </c:pt>
                <c:pt idx="33">
                  <c:v>29.85</c:v>
                </c:pt>
                <c:pt idx="34">
                  <c:v>30</c:v>
                </c:pt>
                <c:pt idx="35">
                  <c:v>30.975000000000001</c:v>
                </c:pt>
                <c:pt idx="36">
                  <c:v>31.95</c:v>
                </c:pt>
                <c:pt idx="37">
                  <c:v>32.924999999999997</c:v>
                </c:pt>
                <c:pt idx="38">
                  <c:v>33.9</c:v>
                </c:pt>
                <c:pt idx="39">
                  <c:v>34.875</c:v>
                </c:pt>
                <c:pt idx="40">
                  <c:v>35.85</c:v>
                </c:pt>
                <c:pt idx="41">
                  <c:v>36</c:v>
                </c:pt>
                <c:pt idx="42">
                  <c:v>36.975000000000001</c:v>
                </c:pt>
                <c:pt idx="43">
                  <c:v>37.950000000000003</c:v>
                </c:pt>
                <c:pt idx="44">
                  <c:v>38.924999999999997</c:v>
                </c:pt>
                <c:pt idx="45">
                  <c:v>39.9</c:v>
                </c:pt>
                <c:pt idx="46">
                  <c:v>40.875</c:v>
                </c:pt>
                <c:pt idx="47">
                  <c:v>41.85</c:v>
                </c:pt>
                <c:pt idx="48">
                  <c:v>42</c:v>
                </c:pt>
                <c:pt idx="49">
                  <c:v>42.975000000000001</c:v>
                </c:pt>
                <c:pt idx="50">
                  <c:v>43.95</c:v>
                </c:pt>
                <c:pt idx="51">
                  <c:v>44.924999999999997</c:v>
                </c:pt>
                <c:pt idx="52">
                  <c:v>45.9</c:v>
                </c:pt>
                <c:pt idx="53">
                  <c:v>46.875</c:v>
                </c:pt>
                <c:pt idx="54">
                  <c:v>47.85</c:v>
                </c:pt>
                <c:pt idx="55">
                  <c:v>48</c:v>
                </c:pt>
                <c:pt idx="56">
                  <c:v>48.975000000000001</c:v>
                </c:pt>
                <c:pt idx="57">
                  <c:v>49.95</c:v>
                </c:pt>
                <c:pt idx="58">
                  <c:v>50.924999999999997</c:v>
                </c:pt>
                <c:pt idx="59">
                  <c:v>51.9</c:v>
                </c:pt>
                <c:pt idx="60">
                  <c:v>52.875</c:v>
                </c:pt>
                <c:pt idx="61">
                  <c:v>53.85</c:v>
                </c:pt>
                <c:pt idx="62">
                  <c:v>54</c:v>
                </c:pt>
                <c:pt idx="63">
                  <c:v>54.975000000000001</c:v>
                </c:pt>
                <c:pt idx="64">
                  <c:v>55.95</c:v>
                </c:pt>
                <c:pt idx="65">
                  <c:v>56.924999999999997</c:v>
                </c:pt>
                <c:pt idx="66">
                  <c:v>57.9</c:v>
                </c:pt>
                <c:pt idx="67">
                  <c:v>58.875</c:v>
                </c:pt>
                <c:pt idx="68">
                  <c:v>59.85</c:v>
                </c:pt>
                <c:pt idx="69">
                  <c:v>60</c:v>
                </c:pt>
                <c:pt idx="70">
                  <c:v>60.975000000000001</c:v>
                </c:pt>
                <c:pt idx="71">
                  <c:v>61.95</c:v>
                </c:pt>
                <c:pt idx="72">
                  <c:v>62.924999999999997</c:v>
                </c:pt>
                <c:pt idx="73">
                  <c:v>63.9</c:v>
                </c:pt>
                <c:pt idx="74">
                  <c:v>64.875</c:v>
                </c:pt>
                <c:pt idx="75">
                  <c:v>65.849999999999994</c:v>
                </c:pt>
                <c:pt idx="76">
                  <c:v>66</c:v>
                </c:pt>
                <c:pt idx="77">
                  <c:v>66.974999999999994</c:v>
                </c:pt>
                <c:pt idx="78">
                  <c:v>67.95</c:v>
                </c:pt>
                <c:pt idx="79">
                  <c:v>68.924999999999997</c:v>
                </c:pt>
                <c:pt idx="80">
                  <c:v>69.900000000000006</c:v>
                </c:pt>
                <c:pt idx="81">
                  <c:v>70.875</c:v>
                </c:pt>
                <c:pt idx="82">
                  <c:v>71.849999999999994</c:v>
                </c:pt>
                <c:pt idx="83">
                  <c:v>72</c:v>
                </c:pt>
                <c:pt idx="84">
                  <c:v>72.974999999999994</c:v>
                </c:pt>
                <c:pt idx="85">
                  <c:v>73.95</c:v>
                </c:pt>
                <c:pt idx="86">
                  <c:v>74.924999999999997</c:v>
                </c:pt>
                <c:pt idx="87">
                  <c:v>75.900000000000006</c:v>
                </c:pt>
                <c:pt idx="88">
                  <c:v>76.875</c:v>
                </c:pt>
                <c:pt idx="89">
                  <c:v>77.849999999999994</c:v>
                </c:pt>
                <c:pt idx="90">
                  <c:v>78</c:v>
                </c:pt>
                <c:pt idx="91">
                  <c:v>78.974999999999994</c:v>
                </c:pt>
                <c:pt idx="92">
                  <c:v>79.95</c:v>
                </c:pt>
                <c:pt idx="93">
                  <c:v>80.924999999999997</c:v>
                </c:pt>
                <c:pt idx="94">
                  <c:v>81.900000000000006</c:v>
                </c:pt>
                <c:pt idx="95">
                  <c:v>82.875</c:v>
                </c:pt>
                <c:pt idx="96">
                  <c:v>83.85</c:v>
                </c:pt>
                <c:pt idx="97">
                  <c:v>84</c:v>
                </c:pt>
                <c:pt idx="98">
                  <c:v>84.974999999999994</c:v>
                </c:pt>
                <c:pt idx="99">
                  <c:v>85.95</c:v>
                </c:pt>
                <c:pt idx="100">
                  <c:v>86.924999999999997</c:v>
                </c:pt>
                <c:pt idx="101">
                  <c:v>87.9</c:v>
                </c:pt>
                <c:pt idx="102">
                  <c:v>88.875</c:v>
                </c:pt>
                <c:pt idx="103">
                  <c:v>89.85</c:v>
                </c:pt>
                <c:pt idx="104">
                  <c:v>90</c:v>
                </c:pt>
                <c:pt idx="105">
                  <c:v>90.974999999999994</c:v>
                </c:pt>
                <c:pt idx="106">
                  <c:v>91.95</c:v>
                </c:pt>
                <c:pt idx="107">
                  <c:v>92.924999999999997</c:v>
                </c:pt>
                <c:pt idx="108">
                  <c:v>93.9</c:v>
                </c:pt>
                <c:pt idx="109">
                  <c:v>94.875</c:v>
                </c:pt>
                <c:pt idx="110">
                  <c:v>95.85</c:v>
                </c:pt>
                <c:pt idx="111">
                  <c:v>96</c:v>
                </c:pt>
                <c:pt idx="112">
                  <c:v>96.974999999999994</c:v>
                </c:pt>
                <c:pt idx="113">
                  <c:v>97.95</c:v>
                </c:pt>
                <c:pt idx="114">
                  <c:v>98.924999999999997</c:v>
                </c:pt>
                <c:pt idx="115">
                  <c:v>99.9</c:v>
                </c:pt>
                <c:pt idx="116">
                  <c:v>100.875</c:v>
                </c:pt>
                <c:pt idx="117">
                  <c:v>101.875</c:v>
                </c:pt>
              </c:numCache>
            </c:numRef>
          </c:yVal>
          <c:smooth val="1"/>
          <c:extLst>
            <c:ext xmlns:c16="http://schemas.microsoft.com/office/drawing/2014/chart" uri="{C3380CC4-5D6E-409C-BE32-E72D297353CC}">
              <c16:uniqueId val="{00000000-361D-49CD-AFF5-D8E5529FB085}"/>
            </c:ext>
          </c:extLst>
        </c:ser>
        <c:ser>
          <c:idx val="1"/>
          <c:order val="1"/>
          <c:tx>
            <c:v>Torre 1</c:v>
          </c:tx>
          <c:spPr>
            <a:ln w="19050" cap="rnd">
              <a:solidFill>
                <a:schemeClr val="accent2"/>
              </a:solidFill>
              <a:round/>
            </a:ln>
            <a:effectLst/>
          </c:spPr>
          <c:marker>
            <c:symbol val="none"/>
          </c:marker>
          <c:xVal>
            <c:numRef>
              <c:f>'Grafico Axial'!$D$2:$D$119</c:f>
              <c:numCache>
                <c:formatCode>General</c:formatCode>
                <c:ptCount val="118"/>
                <c:pt idx="0">
                  <c:v>-642.14099999999996</c:v>
                </c:pt>
                <c:pt idx="1">
                  <c:v>-620.1</c:v>
                </c:pt>
                <c:pt idx="2">
                  <c:v>-574.16</c:v>
                </c:pt>
                <c:pt idx="3">
                  <c:v>-534.89300000000003</c:v>
                </c:pt>
                <c:pt idx="4">
                  <c:v>-499.67500000000001</c:v>
                </c:pt>
                <c:pt idx="5">
                  <c:v>-456.49</c:v>
                </c:pt>
                <c:pt idx="6">
                  <c:v>-496.31</c:v>
                </c:pt>
                <c:pt idx="7">
                  <c:v>-435.90100000000001</c:v>
                </c:pt>
                <c:pt idx="8">
                  <c:v>-436.94900000000001</c:v>
                </c:pt>
                <c:pt idx="9">
                  <c:v>-430.24099999999999</c:v>
                </c:pt>
                <c:pt idx="10">
                  <c:v>-425.392</c:v>
                </c:pt>
                <c:pt idx="11">
                  <c:v>-421.38299999999998</c:v>
                </c:pt>
                <c:pt idx="12">
                  <c:v>-409.33</c:v>
                </c:pt>
                <c:pt idx="13">
                  <c:v>-461.73</c:v>
                </c:pt>
                <c:pt idx="14">
                  <c:v>-411.3</c:v>
                </c:pt>
                <c:pt idx="15">
                  <c:v>-417.45600000000002</c:v>
                </c:pt>
                <c:pt idx="16">
                  <c:v>-392.09899999999999</c:v>
                </c:pt>
                <c:pt idx="17">
                  <c:v>-360.303</c:v>
                </c:pt>
                <c:pt idx="18">
                  <c:v>-333.59399999999999</c:v>
                </c:pt>
                <c:pt idx="19">
                  <c:v>-299.38400000000001</c:v>
                </c:pt>
                <c:pt idx="20">
                  <c:v>-332.43</c:v>
                </c:pt>
                <c:pt idx="21">
                  <c:v>-285.54700000000003</c:v>
                </c:pt>
                <c:pt idx="22">
                  <c:v>-289.71199999999999</c:v>
                </c:pt>
                <c:pt idx="23">
                  <c:v>-285.483</c:v>
                </c:pt>
                <c:pt idx="24">
                  <c:v>-281.22300000000001</c:v>
                </c:pt>
                <c:pt idx="25">
                  <c:v>-276.61599999999999</c:v>
                </c:pt>
                <c:pt idx="26">
                  <c:v>-264.50900000000001</c:v>
                </c:pt>
                <c:pt idx="27">
                  <c:v>-306.27</c:v>
                </c:pt>
                <c:pt idx="28">
                  <c:v>-271.51499999999999</c:v>
                </c:pt>
                <c:pt idx="29">
                  <c:v>-295.76799999999997</c:v>
                </c:pt>
                <c:pt idx="30">
                  <c:v>-311.173</c:v>
                </c:pt>
                <c:pt idx="31">
                  <c:v>-327.70800000000003</c:v>
                </c:pt>
                <c:pt idx="32">
                  <c:v>-344.18900000000002</c:v>
                </c:pt>
                <c:pt idx="33">
                  <c:v>-355.24599999999998</c:v>
                </c:pt>
                <c:pt idx="34">
                  <c:v>-414.42</c:v>
                </c:pt>
                <c:pt idx="35">
                  <c:v>-378.35899999999998</c:v>
                </c:pt>
                <c:pt idx="36">
                  <c:v>-396.76100000000002</c:v>
                </c:pt>
                <c:pt idx="37">
                  <c:v>-370.34399999999999</c:v>
                </c:pt>
                <c:pt idx="38">
                  <c:v>-337.76400000000001</c:v>
                </c:pt>
                <c:pt idx="39">
                  <c:v>-308.238</c:v>
                </c:pt>
                <c:pt idx="40">
                  <c:v>-271.30200000000002</c:v>
                </c:pt>
                <c:pt idx="41">
                  <c:v>-295.55</c:v>
                </c:pt>
                <c:pt idx="42">
                  <c:v>-253.04499999999999</c:v>
                </c:pt>
                <c:pt idx="43">
                  <c:v>-251.589</c:v>
                </c:pt>
                <c:pt idx="44">
                  <c:v>-244.351</c:v>
                </c:pt>
                <c:pt idx="45">
                  <c:v>-238.184</c:v>
                </c:pt>
                <c:pt idx="46">
                  <c:v>-232.09299999999999</c:v>
                </c:pt>
                <c:pt idx="47">
                  <c:v>-220.20599999999999</c:v>
                </c:pt>
                <c:pt idx="48">
                  <c:v>-254.55</c:v>
                </c:pt>
                <c:pt idx="49">
                  <c:v>-226.37100000000001</c:v>
                </c:pt>
                <c:pt idx="50">
                  <c:v>-248.84899999999999</c:v>
                </c:pt>
                <c:pt idx="51">
                  <c:v>-263.54399999999998</c:v>
                </c:pt>
                <c:pt idx="52">
                  <c:v>-280.25599999999997</c:v>
                </c:pt>
                <c:pt idx="53">
                  <c:v>-288.88499999999999</c:v>
                </c:pt>
                <c:pt idx="54">
                  <c:v>-274.125</c:v>
                </c:pt>
                <c:pt idx="55">
                  <c:v>-293.54000000000002</c:v>
                </c:pt>
                <c:pt idx="56">
                  <c:v>-252.917</c:v>
                </c:pt>
                <c:pt idx="57">
                  <c:v>-244.70699999999999</c:v>
                </c:pt>
                <c:pt idx="58">
                  <c:v>-233.80500000000001</c:v>
                </c:pt>
                <c:pt idx="59">
                  <c:v>-222.922</c:v>
                </c:pt>
                <c:pt idx="60">
                  <c:v>-212.22200000000001</c:v>
                </c:pt>
                <c:pt idx="61">
                  <c:v>-196.33600000000001</c:v>
                </c:pt>
                <c:pt idx="62">
                  <c:v>-220.91</c:v>
                </c:pt>
                <c:pt idx="63">
                  <c:v>-197.51300000000001</c:v>
                </c:pt>
                <c:pt idx="64">
                  <c:v>-214.142</c:v>
                </c:pt>
                <c:pt idx="65">
                  <c:v>-224.703</c:v>
                </c:pt>
                <c:pt idx="66">
                  <c:v>-236.08</c:v>
                </c:pt>
                <c:pt idx="67">
                  <c:v>-247.43299999999999</c:v>
                </c:pt>
                <c:pt idx="68">
                  <c:v>-255.00800000000001</c:v>
                </c:pt>
                <c:pt idx="69">
                  <c:v>-294.70999999999998</c:v>
                </c:pt>
                <c:pt idx="70">
                  <c:v>-280.88600000000002</c:v>
                </c:pt>
                <c:pt idx="71">
                  <c:v>-324.517</c:v>
                </c:pt>
                <c:pt idx="72">
                  <c:v>-353.51900000000001</c:v>
                </c:pt>
                <c:pt idx="73">
                  <c:v>-352.54500000000002</c:v>
                </c:pt>
                <c:pt idx="74">
                  <c:v>-311.02</c:v>
                </c:pt>
                <c:pt idx="75">
                  <c:v>-259.23500000000001</c:v>
                </c:pt>
                <c:pt idx="76">
                  <c:v>-262.3</c:v>
                </c:pt>
                <c:pt idx="77">
                  <c:v>-226.15100000000001</c:v>
                </c:pt>
                <c:pt idx="78">
                  <c:v>-209.39599999999999</c:v>
                </c:pt>
                <c:pt idx="79">
                  <c:v>-189.59800000000001</c:v>
                </c:pt>
                <c:pt idx="80">
                  <c:v>-169.87899999999999</c:v>
                </c:pt>
                <c:pt idx="81">
                  <c:v>-150.053</c:v>
                </c:pt>
                <c:pt idx="82">
                  <c:v>-126.322</c:v>
                </c:pt>
                <c:pt idx="83">
                  <c:v>-136.5</c:v>
                </c:pt>
                <c:pt idx="84">
                  <c:v>-118.756</c:v>
                </c:pt>
                <c:pt idx="85">
                  <c:v>-125.792</c:v>
                </c:pt>
                <c:pt idx="86">
                  <c:v>-129.05600000000001</c:v>
                </c:pt>
                <c:pt idx="87">
                  <c:v>-132.78399999999999</c:v>
                </c:pt>
                <c:pt idx="88">
                  <c:v>-136.012</c:v>
                </c:pt>
                <c:pt idx="89">
                  <c:v>-137.01499999999999</c:v>
                </c:pt>
                <c:pt idx="90">
                  <c:v>-160.43</c:v>
                </c:pt>
                <c:pt idx="91">
                  <c:v>-154.68100000000001</c:v>
                </c:pt>
                <c:pt idx="92">
                  <c:v>-187.91900000000001</c:v>
                </c:pt>
                <c:pt idx="93">
                  <c:v>-211.589</c:v>
                </c:pt>
                <c:pt idx="94">
                  <c:v>-205.90700000000001</c:v>
                </c:pt>
                <c:pt idx="95">
                  <c:v>-160.99799999999999</c:v>
                </c:pt>
                <c:pt idx="96">
                  <c:v>-111.708</c:v>
                </c:pt>
                <c:pt idx="97">
                  <c:v>-100.6</c:v>
                </c:pt>
                <c:pt idx="98">
                  <c:v>-79.048000000000002</c:v>
                </c:pt>
                <c:pt idx="99">
                  <c:v>-61.116999999999997</c:v>
                </c:pt>
                <c:pt idx="100">
                  <c:v>-42.183</c:v>
                </c:pt>
                <c:pt idx="101">
                  <c:v>56.348999999999997</c:v>
                </c:pt>
                <c:pt idx="102">
                  <c:v>75.382000000000005</c:v>
                </c:pt>
                <c:pt idx="103">
                  <c:v>94.221000000000004</c:v>
                </c:pt>
                <c:pt idx="104">
                  <c:v>98.62</c:v>
                </c:pt>
                <c:pt idx="105">
                  <c:v>97.671999999999997</c:v>
                </c:pt>
                <c:pt idx="106">
                  <c:v>87.171000000000006</c:v>
                </c:pt>
                <c:pt idx="107">
                  <c:v>77.510000000000005</c:v>
                </c:pt>
                <c:pt idx="108">
                  <c:v>67.135999999999996</c:v>
                </c:pt>
                <c:pt idx="109">
                  <c:v>56.813000000000002</c:v>
                </c:pt>
                <c:pt idx="110">
                  <c:v>44.774000000000001</c:v>
                </c:pt>
                <c:pt idx="111">
                  <c:v>30.69</c:v>
                </c:pt>
                <c:pt idx="112">
                  <c:v>16.564</c:v>
                </c:pt>
                <c:pt idx="113">
                  <c:v>-45.825000000000003</c:v>
                </c:pt>
                <c:pt idx="114">
                  <c:v>-73.372</c:v>
                </c:pt>
                <c:pt idx="115">
                  <c:v>-76.337000000000003</c:v>
                </c:pt>
                <c:pt idx="116">
                  <c:v>-44.494</c:v>
                </c:pt>
                <c:pt idx="117">
                  <c:v>-14.75</c:v>
                </c:pt>
              </c:numCache>
            </c:numRef>
          </c:xVal>
          <c:yVal>
            <c:numRef>
              <c:f>'Grafico Axial'!$C$2:$C$119</c:f>
              <c:numCache>
                <c:formatCode>General</c:formatCode>
                <c:ptCount val="118"/>
                <c:pt idx="0">
                  <c:v>0.97499999999999998</c:v>
                </c:pt>
                <c:pt idx="1">
                  <c:v>1.95</c:v>
                </c:pt>
                <c:pt idx="2">
                  <c:v>2.9249999999999998</c:v>
                </c:pt>
                <c:pt idx="3">
                  <c:v>3.9</c:v>
                </c:pt>
                <c:pt idx="4">
                  <c:v>4.875</c:v>
                </c:pt>
                <c:pt idx="5">
                  <c:v>5.85</c:v>
                </c:pt>
                <c:pt idx="6">
                  <c:v>6</c:v>
                </c:pt>
                <c:pt idx="7">
                  <c:v>6.9749999999999996</c:v>
                </c:pt>
                <c:pt idx="8">
                  <c:v>7.95</c:v>
                </c:pt>
                <c:pt idx="9">
                  <c:v>8.9250000000000007</c:v>
                </c:pt>
                <c:pt idx="10">
                  <c:v>9.9</c:v>
                </c:pt>
                <c:pt idx="11">
                  <c:v>10.875</c:v>
                </c:pt>
                <c:pt idx="12">
                  <c:v>11.85</c:v>
                </c:pt>
                <c:pt idx="13">
                  <c:v>12</c:v>
                </c:pt>
                <c:pt idx="14">
                  <c:v>12.975</c:v>
                </c:pt>
                <c:pt idx="15">
                  <c:v>13.95</c:v>
                </c:pt>
                <c:pt idx="16">
                  <c:v>14.925000000000001</c:v>
                </c:pt>
                <c:pt idx="17">
                  <c:v>15.9</c:v>
                </c:pt>
                <c:pt idx="18">
                  <c:v>16.875</c:v>
                </c:pt>
                <c:pt idx="19">
                  <c:v>17.850000000000001</c:v>
                </c:pt>
                <c:pt idx="20">
                  <c:v>18</c:v>
                </c:pt>
                <c:pt idx="21">
                  <c:v>18.975000000000001</c:v>
                </c:pt>
                <c:pt idx="22">
                  <c:v>19.95</c:v>
                </c:pt>
                <c:pt idx="23">
                  <c:v>20.925000000000001</c:v>
                </c:pt>
                <c:pt idx="24">
                  <c:v>21.9</c:v>
                </c:pt>
                <c:pt idx="25">
                  <c:v>22.875</c:v>
                </c:pt>
                <c:pt idx="26">
                  <c:v>23.85</c:v>
                </c:pt>
                <c:pt idx="27">
                  <c:v>24</c:v>
                </c:pt>
                <c:pt idx="28">
                  <c:v>24.975000000000001</c:v>
                </c:pt>
                <c:pt idx="29">
                  <c:v>25.95</c:v>
                </c:pt>
                <c:pt idx="30">
                  <c:v>26.925000000000001</c:v>
                </c:pt>
                <c:pt idx="31">
                  <c:v>27.9</c:v>
                </c:pt>
                <c:pt idx="32">
                  <c:v>28.875</c:v>
                </c:pt>
                <c:pt idx="33">
                  <c:v>29.85</c:v>
                </c:pt>
                <c:pt idx="34">
                  <c:v>30</c:v>
                </c:pt>
                <c:pt idx="35">
                  <c:v>30.975000000000001</c:v>
                </c:pt>
                <c:pt idx="36">
                  <c:v>31.95</c:v>
                </c:pt>
                <c:pt idx="37">
                  <c:v>32.924999999999997</c:v>
                </c:pt>
                <c:pt idx="38">
                  <c:v>33.9</c:v>
                </c:pt>
                <c:pt idx="39">
                  <c:v>34.875</c:v>
                </c:pt>
                <c:pt idx="40">
                  <c:v>35.85</c:v>
                </c:pt>
                <c:pt idx="41">
                  <c:v>36</c:v>
                </c:pt>
                <c:pt idx="42">
                  <c:v>36.975000000000001</c:v>
                </c:pt>
                <c:pt idx="43">
                  <c:v>37.950000000000003</c:v>
                </c:pt>
                <c:pt idx="44">
                  <c:v>38.924999999999997</c:v>
                </c:pt>
                <c:pt idx="45">
                  <c:v>39.9</c:v>
                </c:pt>
                <c:pt idx="46">
                  <c:v>40.875</c:v>
                </c:pt>
                <c:pt idx="47">
                  <c:v>41.85</c:v>
                </c:pt>
                <c:pt idx="48">
                  <c:v>42</c:v>
                </c:pt>
                <c:pt idx="49">
                  <c:v>42.975000000000001</c:v>
                </c:pt>
                <c:pt idx="50">
                  <c:v>43.95</c:v>
                </c:pt>
                <c:pt idx="51">
                  <c:v>44.924999999999997</c:v>
                </c:pt>
                <c:pt idx="52">
                  <c:v>45.9</c:v>
                </c:pt>
                <c:pt idx="53">
                  <c:v>46.875</c:v>
                </c:pt>
                <c:pt idx="54">
                  <c:v>47.85</c:v>
                </c:pt>
                <c:pt idx="55">
                  <c:v>48</c:v>
                </c:pt>
                <c:pt idx="56">
                  <c:v>48.975000000000001</c:v>
                </c:pt>
                <c:pt idx="57">
                  <c:v>49.95</c:v>
                </c:pt>
                <c:pt idx="58">
                  <c:v>50.924999999999997</c:v>
                </c:pt>
                <c:pt idx="59">
                  <c:v>51.9</c:v>
                </c:pt>
                <c:pt idx="60">
                  <c:v>52.875</c:v>
                </c:pt>
                <c:pt idx="61">
                  <c:v>53.85</c:v>
                </c:pt>
                <c:pt idx="62">
                  <c:v>54</c:v>
                </c:pt>
                <c:pt idx="63">
                  <c:v>54.975000000000001</c:v>
                </c:pt>
                <c:pt idx="64">
                  <c:v>55.95</c:v>
                </c:pt>
                <c:pt idx="65">
                  <c:v>56.924999999999997</c:v>
                </c:pt>
                <c:pt idx="66">
                  <c:v>57.9</c:v>
                </c:pt>
                <c:pt idx="67">
                  <c:v>58.875</c:v>
                </c:pt>
                <c:pt idx="68">
                  <c:v>59.85</c:v>
                </c:pt>
                <c:pt idx="69">
                  <c:v>60</c:v>
                </c:pt>
                <c:pt idx="70">
                  <c:v>60.975000000000001</c:v>
                </c:pt>
                <c:pt idx="71">
                  <c:v>61.95</c:v>
                </c:pt>
                <c:pt idx="72">
                  <c:v>62.924999999999997</c:v>
                </c:pt>
                <c:pt idx="73">
                  <c:v>63.9</c:v>
                </c:pt>
                <c:pt idx="74">
                  <c:v>64.875</c:v>
                </c:pt>
                <c:pt idx="75">
                  <c:v>65.849999999999994</c:v>
                </c:pt>
                <c:pt idx="76">
                  <c:v>66</c:v>
                </c:pt>
                <c:pt idx="77">
                  <c:v>66.974999999999994</c:v>
                </c:pt>
                <c:pt idx="78">
                  <c:v>67.95</c:v>
                </c:pt>
                <c:pt idx="79">
                  <c:v>68.924999999999997</c:v>
                </c:pt>
                <c:pt idx="80">
                  <c:v>69.900000000000006</c:v>
                </c:pt>
                <c:pt idx="81">
                  <c:v>70.875</c:v>
                </c:pt>
                <c:pt idx="82">
                  <c:v>71.849999999999994</c:v>
                </c:pt>
                <c:pt idx="83">
                  <c:v>72</c:v>
                </c:pt>
                <c:pt idx="84">
                  <c:v>72.974999999999994</c:v>
                </c:pt>
                <c:pt idx="85">
                  <c:v>73.95</c:v>
                </c:pt>
                <c:pt idx="86">
                  <c:v>74.924999999999997</c:v>
                </c:pt>
                <c:pt idx="87">
                  <c:v>75.900000000000006</c:v>
                </c:pt>
                <c:pt idx="88">
                  <c:v>76.875</c:v>
                </c:pt>
                <c:pt idx="89">
                  <c:v>77.849999999999994</c:v>
                </c:pt>
                <c:pt idx="90">
                  <c:v>78</c:v>
                </c:pt>
                <c:pt idx="91">
                  <c:v>78.974999999999994</c:v>
                </c:pt>
                <c:pt idx="92">
                  <c:v>79.95</c:v>
                </c:pt>
                <c:pt idx="93">
                  <c:v>80.924999999999997</c:v>
                </c:pt>
                <c:pt idx="94">
                  <c:v>81.900000000000006</c:v>
                </c:pt>
                <c:pt idx="95">
                  <c:v>82.875</c:v>
                </c:pt>
                <c:pt idx="96">
                  <c:v>83.85</c:v>
                </c:pt>
                <c:pt idx="97">
                  <c:v>84</c:v>
                </c:pt>
                <c:pt idx="98">
                  <c:v>84.974999999999994</c:v>
                </c:pt>
                <c:pt idx="99">
                  <c:v>85.95</c:v>
                </c:pt>
                <c:pt idx="100">
                  <c:v>86.924999999999997</c:v>
                </c:pt>
                <c:pt idx="101">
                  <c:v>87.9</c:v>
                </c:pt>
                <c:pt idx="102">
                  <c:v>88.875</c:v>
                </c:pt>
                <c:pt idx="103">
                  <c:v>89.85</c:v>
                </c:pt>
                <c:pt idx="104">
                  <c:v>90</c:v>
                </c:pt>
                <c:pt idx="105">
                  <c:v>90.974999999999994</c:v>
                </c:pt>
                <c:pt idx="106">
                  <c:v>91.95</c:v>
                </c:pt>
                <c:pt idx="107">
                  <c:v>92.924999999999997</c:v>
                </c:pt>
                <c:pt idx="108">
                  <c:v>93.9</c:v>
                </c:pt>
                <c:pt idx="109">
                  <c:v>94.875</c:v>
                </c:pt>
                <c:pt idx="110">
                  <c:v>95.85</c:v>
                </c:pt>
                <c:pt idx="111">
                  <c:v>96</c:v>
                </c:pt>
                <c:pt idx="112">
                  <c:v>96.974999999999994</c:v>
                </c:pt>
                <c:pt idx="113">
                  <c:v>97.95</c:v>
                </c:pt>
                <c:pt idx="114">
                  <c:v>98.924999999999997</c:v>
                </c:pt>
                <c:pt idx="115">
                  <c:v>99.9</c:v>
                </c:pt>
                <c:pt idx="116">
                  <c:v>100.875</c:v>
                </c:pt>
                <c:pt idx="117">
                  <c:v>101.875</c:v>
                </c:pt>
              </c:numCache>
            </c:numRef>
          </c:yVal>
          <c:smooth val="1"/>
          <c:extLst>
            <c:ext xmlns:c16="http://schemas.microsoft.com/office/drawing/2014/chart" uri="{C3380CC4-5D6E-409C-BE32-E72D297353CC}">
              <c16:uniqueId val="{00000001-361D-49CD-AFF5-D8E5529FB085}"/>
            </c:ext>
          </c:extLst>
        </c:ser>
        <c:dLbls>
          <c:showLegendKey val="0"/>
          <c:showVal val="0"/>
          <c:showCatName val="0"/>
          <c:showSerName val="0"/>
          <c:showPercent val="0"/>
          <c:showBubbleSize val="0"/>
        </c:dLbls>
        <c:axId val="1288548608"/>
        <c:axId val="1359723792"/>
      </c:scatterChart>
      <c:valAx>
        <c:axId val="1288548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Fuerza Axial</a:t>
                </a:r>
              </a:p>
            </c:rich>
          </c:tx>
          <c:layout>
            <c:manualLayout>
              <c:xMode val="edge"/>
              <c:yMode val="edge"/>
              <c:x val="5.07183858970933E-2"/>
              <c:y val="0.953549809725035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359723792"/>
        <c:crosses val="autoZero"/>
        <c:crossBetween val="midCat"/>
        <c:majorUnit val="250"/>
      </c:valAx>
      <c:valAx>
        <c:axId val="1359723792"/>
        <c:scaling>
          <c:orientation val="minMax"/>
          <c:max val="1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Altura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288548608"/>
        <c:crosses val="autoZero"/>
        <c:crossBetween val="midCat"/>
        <c:majorUnit val="10"/>
      </c:valAx>
      <c:spPr>
        <a:noFill/>
        <a:ln>
          <a:noFill/>
        </a:ln>
        <a:effectLst/>
      </c:spPr>
    </c:plotArea>
    <c:legend>
      <c:legendPos val="r"/>
      <c:layout>
        <c:manualLayout>
          <c:xMode val="edge"/>
          <c:yMode val="edge"/>
          <c:x val="0.37058706523639123"/>
          <c:y val="0.95358183764561766"/>
          <c:w val="0.57188706307715376"/>
          <c:h val="3.2711789785960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s-MX" sz="1000"/>
              <a:t>Relación D/C</a:t>
            </a:r>
          </a:p>
        </c:rich>
      </c:tx>
      <c:layout>
        <c:manualLayout>
          <c:xMode val="edge"/>
          <c:yMode val="edge"/>
          <c:x val="0.40986078611701193"/>
          <c:y val="1.842893208836948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manualLayout>
          <c:layoutTarget val="inner"/>
          <c:xMode val="edge"/>
          <c:yMode val="edge"/>
          <c:x val="0.1646284502520991"/>
          <c:y val="5.894864953787593E-2"/>
          <c:w val="0.71326759624274372"/>
          <c:h val="0.81484756165617334"/>
        </c:manualLayout>
      </c:layout>
      <c:scatterChart>
        <c:scatterStyle val="smoothMarker"/>
        <c:varyColors val="0"/>
        <c:ser>
          <c:idx val="0"/>
          <c:order val="0"/>
          <c:tx>
            <c:v>Relación D/C Torre 2</c:v>
          </c:tx>
          <c:spPr>
            <a:ln w="19050" cap="rnd">
              <a:solidFill>
                <a:schemeClr val="accent1"/>
              </a:solidFill>
              <a:round/>
            </a:ln>
            <a:effectLst/>
          </c:spPr>
          <c:marker>
            <c:symbol val="none"/>
          </c:marker>
          <c:xVal>
            <c:numRef>
              <c:f>'Grafico DC'!$D$2:$D$119</c:f>
              <c:numCache>
                <c:formatCode>General</c:formatCode>
                <c:ptCount val="118"/>
                <c:pt idx="0">
                  <c:v>2.044327</c:v>
                </c:pt>
                <c:pt idx="1">
                  <c:v>1.6483509999999999</c:v>
                </c:pt>
                <c:pt idx="2">
                  <c:v>1.5110269999999999</c:v>
                </c:pt>
                <c:pt idx="3">
                  <c:v>1.4364479999999999</c:v>
                </c:pt>
                <c:pt idx="4">
                  <c:v>1.3407739999999999</c:v>
                </c:pt>
                <c:pt idx="5">
                  <c:v>1.317404</c:v>
                </c:pt>
                <c:pt idx="6">
                  <c:v>1.451797</c:v>
                </c:pt>
                <c:pt idx="7">
                  <c:v>1.5900609999999999</c:v>
                </c:pt>
                <c:pt idx="8">
                  <c:v>1.5476490000000001</c:v>
                </c:pt>
                <c:pt idx="9">
                  <c:v>1.4953069999999999</c:v>
                </c:pt>
                <c:pt idx="10">
                  <c:v>1.472135</c:v>
                </c:pt>
                <c:pt idx="11">
                  <c:v>1.478121</c:v>
                </c:pt>
                <c:pt idx="12">
                  <c:v>1.535021</c:v>
                </c:pt>
                <c:pt idx="13">
                  <c:v>1.3331360000000001</c:v>
                </c:pt>
                <c:pt idx="14">
                  <c:v>1.5213380000000001</c:v>
                </c:pt>
                <c:pt idx="15">
                  <c:v>1.492515</c:v>
                </c:pt>
                <c:pt idx="16">
                  <c:v>1.3406149999999999</c:v>
                </c:pt>
                <c:pt idx="17">
                  <c:v>1.2264649999999999</c:v>
                </c:pt>
                <c:pt idx="18">
                  <c:v>1.1357930000000001</c:v>
                </c:pt>
                <c:pt idx="19">
                  <c:v>1.0882780000000001</c:v>
                </c:pt>
                <c:pt idx="20">
                  <c:v>0.99967600000000001</c:v>
                </c:pt>
                <c:pt idx="21">
                  <c:v>1.1248</c:v>
                </c:pt>
                <c:pt idx="22">
                  <c:v>1.0075400000000001</c:v>
                </c:pt>
                <c:pt idx="23">
                  <c:v>1.0067079999999999</c:v>
                </c:pt>
                <c:pt idx="24">
                  <c:v>0.99450000000000005</c:v>
                </c:pt>
                <c:pt idx="25">
                  <c:v>0.96963600000000005</c:v>
                </c:pt>
                <c:pt idx="26">
                  <c:v>1.085979</c:v>
                </c:pt>
                <c:pt idx="27">
                  <c:v>0.95876799999999995</c:v>
                </c:pt>
                <c:pt idx="28">
                  <c:v>1.0300180000000001</c:v>
                </c:pt>
                <c:pt idx="29">
                  <c:v>1.042322</c:v>
                </c:pt>
                <c:pt idx="30">
                  <c:v>1.0633969999999999</c:v>
                </c:pt>
                <c:pt idx="31">
                  <c:v>1.111253</c:v>
                </c:pt>
                <c:pt idx="32">
                  <c:v>1.214021</c:v>
                </c:pt>
                <c:pt idx="33">
                  <c:v>1.4774830000000001</c:v>
                </c:pt>
                <c:pt idx="34">
                  <c:v>1.3428370000000001</c:v>
                </c:pt>
                <c:pt idx="35">
                  <c:v>1.559223</c:v>
                </c:pt>
                <c:pt idx="36">
                  <c:v>1.3624639999999999</c:v>
                </c:pt>
                <c:pt idx="37">
                  <c:v>1.2544789999999999</c:v>
                </c:pt>
                <c:pt idx="38">
                  <c:v>1.134336</c:v>
                </c:pt>
                <c:pt idx="39">
                  <c:v>1.033345</c:v>
                </c:pt>
                <c:pt idx="40">
                  <c:v>0.991089</c:v>
                </c:pt>
                <c:pt idx="41">
                  <c:v>0.90120100000000003</c:v>
                </c:pt>
                <c:pt idx="42">
                  <c:v>1.0033319999999999</c:v>
                </c:pt>
                <c:pt idx="43">
                  <c:v>0.86768500000000004</c:v>
                </c:pt>
                <c:pt idx="44">
                  <c:v>0.85185299999999997</c:v>
                </c:pt>
                <c:pt idx="45">
                  <c:v>0.83282999999999996</c:v>
                </c:pt>
                <c:pt idx="46">
                  <c:v>0.80764999999999998</c:v>
                </c:pt>
                <c:pt idx="47">
                  <c:v>0.90752500000000003</c:v>
                </c:pt>
                <c:pt idx="48">
                  <c:v>0.80051499999999998</c:v>
                </c:pt>
                <c:pt idx="49">
                  <c:v>0.85370900000000005</c:v>
                </c:pt>
                <c:pt idx="50">
                  <c:v>0.86899999999999999</c:v>
                </c:pt>
                <c:pt idx="51">
                  <c:v>0.88787099999999997</c:v>
                </c:pt>
                <c:pt idx="52">
                  <c:v>0.93271599999999999</c:v>
                </c:pt>
                <c:pt idx="53">
                  <c:v>1.0149889999999999</c:v>
                </c:pt>
                <c:pt idx="54">
                  <c:v>1.038092</c:v>
                </c:pt>
                <c:pt idx="55">
                  <c:v>0.89328300000000005</c:v>
                </c:pt>
                <c:pt idx="56">
                  <c:v>0.98327900000000001</c:v>
                </c:pt>
                <c:pt idx="57">
                  <c:v>0.83704100000000004</c:v>
                </c:pt>
                <c:pt idx="58">
                  <c:v>0.78324199999999999</c:v>
                </c:pt>
                <c:pt idx="59">
                  <c:v>0.75247399999999998</c:v>
                </c:pt>
                <c:pt idx="60">
                  <c:v>0.71985399999999999</c:v>
                </c:pt>
                <c:pt idx="61">
                  <c:v>0.780783</c:v>
                </c:pt>
                <c:pt idx="62">
                  <c:v>0.68111600000000005</c:v>
                </c:pt>
                <c:pt idx="63">
                  <c:v>0.72920399999999996</c:v>
                </c:pt>
                <c:pt idx="64">
                  <c:v>0.735985</c:v>
                </c:pt>
                <c:pt idx="65">
                  <c:v>0.76150799999999996</c:v>
                </c:pt>
                <c:pt idx="66">
                  <c:v>0.79275600000000002</c:v>
                </c:pt>
                <c:pt idx="67">
                  <c:v>0.874498</c:v>
                </c:pt>
                <c:pt idx="68">
                  <c:v>1.0734539999999999</c:v>
                </c:pt>
                <c:pt idx="69">
                  <c:v>0.97817500000000002</c:v>
                </c:pt>
                <c:pt idx="70">
                  <c:v>1.148801</c:v>
                </c:pt>
                <c:pt idx="71">
                  <c:v>1.0832120000000001</c:v>
                </c:pt>
                <c:pt idx="72">
                  <c:v>1.289882</c:v>
                </c:pt>
                <c:pt idx="73">
                  <c:v>1.268062</c:v>
                </c:pt>
                <c:pt idx="74">
                  <c:v>1.0555680000000001</c:v>
                </c:pt>
                <c:pt idx="75">
                  <c:v>0.99767799999999995</c:v>
                </c:pt>
                <c:pt idx="76">
                  <c:v>0.863367</c:v>
                </c:pt>
                <c:pt idx="77">
                  <c:v>0.93920000000000003</c:v>
                </c:pt>
                <c:pt idx="78">
                  <c:v>0.74908799999999998</c:v>
                </c:pt>
                <c:pt idx="79">
                  <c:v>0.64895999999999998</c:v>
                </c:pt>
                <c:pt idx="80">
                  <c:v>0.5907</c:v>
                </c:pt>
                <c:pt idx="81">
                  <c:v>0.53375600000000001</c:v>
                </c:pt>
                <c:pt idx="82">
                  <c:v>0.52649599999999996</c:v>
                </c:pt>
                <c:pt idx="83">
                  <c:v>0.44107299999999999</c:v>
                </c:pt>
                <c:pt idx="84">
                  <c:v>0.48337799999999997</c:v>
                </c:pt>
                <c:pt idx="85">
                  <c:v>0.46435900000000002</c:v>
                </c:pt>
                <c:pt idx="86">
                  <c:v>0.47252699999999997</c:v>
                </c:pt>
                <c:pt idx="87">
                  <c:v>0.48510199999999998</c:v>
                </c:pt>
                <c:pt idx="88">
                  <c:v>0.49907899999999999</c:v>
                </c:pt>
                <c:pt idx="89">
                  <c:v>0.68688300000000002</c:v>
                </c:pt>
                <c:pt idx="90">
                  <c:v>0.62553899999999996</c:v>
                </c:pt>
                <c:pt idx="91">
                  <c:v>0.67661899999999997</c:v>
                </c:pt>
                <c:pt idx="92">
                  <c:v>0.65842500000000004</c:v>
                </c:pt>
                <c:pt idx="93">
                  <c:v>0.79131700000000005</c:v>
                </c:pt>
                <c:pt idx="94">
                  <c:v>0.74993600000000005</c:v>
                </c:pt>
                <c:pt idx="95">
                  <c:v>0.55793000000000004</c:v>
                </c:pt>
                <c:pt idx="96">
                  <c:v>0.48347000000000001</c:v>
                </c:pt>
                <c:pt idx="97">
                  <c:v>0.44814100000000001</c:v>
                </c:pt>
                <c:pt idx="98">
                  <c:v>0.46648200000000001</c:v>
                </c:pt>
                <c:pt idx="99">
                  <c:v>0.25283499999999998</c:v>
                </c:pt>
                <c:pt idx="100">
                  <c:v>0.193912</c:v>
                </c:pt>
                <c:pt idx="101">
                  <c:v>0.156995</c:v>
                </c:pt>
                <c:pt idx="102">
                  <c:v>0.202408</c:v>
                </c:pt>
                <c:pt idx="103">
                  <c:v>0.31346299999999999</c:v>
                </c:pt>
                <c:pt idx="104">
                  <c:v>0.327322</c:v>
                </c:pt>
                <c:pt idx="105">
                  <c:v>0.27338099999999999</c:v>
                </c:pt>
                <c:pt idx="106">
                  <c:v>0.23824899999999999</c:v>
                </c:pt>
                <c:pt idx="107">
                  <c:v>0.208478</c:v>
                </c:pt>
                <c:pt idx="108">
                  <c:v>0.189217</c:v>
                </c:pt>
                <c:pt idx="109">
                  <c:v>0.16529099999999999</c:v>
                </c:pt>
                <c:pt idx="110">
                  <c:v>0.33341599999999999</c:v>
                </c:pt>
                <c:pt idx="111">
                  <c:v>0.30608000000000002</c:v>
                </c:pt>
                <c:pt idx="112">
                  <c:v>0.216306</c:v>
                </c:pt>
                <c:pt idx="113">
                  <c:v>0.217058</c:v>
                </c:pt>
                <c:pt idx="114">
                  <c:v>0.312861</c:v>
                </c:pt>
                <c:pt idx="115">
                  <c:v>0.29411300000000001</c:v>
                </c:pt>
                <c:pt idx="116">
                  <c:v>0.15618599999999999</c:v>
                </c:pt>
                <c:pt idx="117">
                  <c:v>5.1286999999999999E-2</c:v>
                </c:pt>
              </c:numCache>
            </c:numRef>
          </c:xVal>
          <c:yVal>
            <c:numRef>
              <c:f>'Grafico DC'!$C$2:$C$119</c:f>
              <c:numCache>
                <c:formatCode>General</c:formatCode>
                <c:ptCount val="118"/>
                <c:pt idx="0">
                  <c:v>0.97499999999999998</c:v>
                </c:pt>
                <c:pt idx="1">
                  <c:v>1.95</c:v>
                </c:pt>
                <c:pt idx="2">
                  <c:v>2.9249999999999998</c:v>
                </c:pt>
                <c:pt idx="3">
                  <c:v>3.9</c:v>
                </c:pt>
                <c:pt idx="4">
                  <c:v>4.875</c:v>
                </c:pt>
                <c:pt idx="5">
                  <c:v>5.85</c:v>
                </c:pt>
                <c:pt idx="6">
                  <c:v>6</c:v>
                </c:pt>
                <c:pt idx="7">
                  <c:v>6.9749999999999996</c:v>
                </c:pt>
                <c:pt idx="8">
                  <c:v>7.95</c:v>
                </c:pt>
                <c:pt idx="9">
                  <c:v>8.9250000000000007</c:v>
                </c:pt>
                <c:pt idx="10">
                  <c:v>9.9</c:v>
                </c:pt>
                <c:pt idx="11">
                  <c:v>10.875</c:v>
                </c:pt>
                <c:pt idx="12">
                  <c:v>11.85</c:v>
                </c:pt>
                <c:pt idx="13">
                  <c:v>12</c:v>
                </c:pt>
                <c:pt idx="14">
                  <c:v>12.975</c:v>
                </c:pt>
                <c:pt idx="15">
                  <c:v>13.95</c:v>
                </c:pt>
                <c:pt idx="16">
                  <c:v>14.925000000000001</c:v>
                </c:pt>
                <c:pt idx="17">
                  <c:v>15.9</c:v>
                </c:pt>
                <c:pt idx="18">
                  <c:v>16.875</c:v>
                </c:pt>
                <c:pt idx="19">
                  <c:v>17.850000000000001</c:v>
                </c:pt>
                <c:pt idx="20">
                  <c:v>18</c:v>
                </c:pt>
                <c:pt idx="21">
                  <c:v>18.975000000000001</c:v>
                </c:pt>
                <c:pt idx="22">
                  <c:v>19.95</c:v>
                </c:pt>
                <c:pt idx="23">
                  <c:v>20.925000000000001</c:v>
                </c:pt>
                <c:pt idx="24">
                  <c:v>21.9</c:v>
                </c:pt>
                <c:pt idx="25">
                  <c:v>22.875</c:v>
                </c:pt>
                <c:pt idx="26">
                  <c:v>23.85</c:v>
                </c:pt>
                <c:pt idx="27">
                  <c:v>24</c:v>
                </c:pt>
                <c:pt idx="28">
                  <c:v>24.975000000000001</c:v>
                </c:pt>
                <c:pt idx="29">
                  <c:v>25.95</c:v>
                </c:pt>
                <c:pt idx="30">
                  <c:v>26.925000000000001</c:v>
                </c:pt>
                <c:pt idx="31">
                  <c:v>27.9</c:v>
                </c:pt>
                <c:pt idx="32">
                  <c:v>28.875</c:v>
                </c:pt>
                <c:pt idx="33">
                  <c:v>29.85</c:v>
                </c:pt>
                <c:pt idx="34">
                  <c:v>30</c:v>
                </c:pt>
                <c:pt idx="35">
                  <c:v>30.975000000000001</c:v>
                </c:pt>
                <c:pt idx="36">
                  <c:v>31.95</c:v>
                </c:pt>
                <c:pt idx="37">
                  <c:v>32.924999999999997</c:v>
                </c:pt>
                <c:pt idx="38">
                  <c:v>33.9</c:v>
                </c:pt>
                <c:pt idx="39">
                  <c:v>34.875</c:v>
                </c:pt>
                <c:pt idx="40">
                  <c:v>35.85</c:v>
                </c:pt>
                <c:pt idx="41">
                  <c:v>36</c:v>
                </c:pt>
                <c:pt idx="42">
                  <c:v>36.975000000000001</c:v>
                </c:pt>
                <c:pt idx="43">
                  <c:v>37.950000000000003</c:v>
                </c:pt>
                <c:pt idx="44">
                  <c:v>38.924999999999997</c:v>
                </c:pt>
                <c:pt idx="45">
                  <c:v>39.9</c:v>
                </c:pt>
                <c:pt idx="46">
                  <c:v>40.875</c:v>
                </c:pt>
                <c:pt idx="47">
                  <c:v>41.85</c:v>
                </c:pt>
                <c:pt idx="48">
                  <c:v>42</c:v>
                </c:pt>
                <c:pt idx="49">
                  <c:v>42.975000000000001</c:v>
                </c:pt>
                <c:pt idx="50">
                  <c:v>43.95</c:v>
                </c:pt>
                <c:pt idx="51">
                  <c:v>44.924999999999997</c:v>
                </c:pt>
                <c:pt idx="52">
                  <c:v>45.9</c:v>
                </c:pt>
                <c:pt idx="53">
                  <c:v>46.875</c:v>
                </c:pt>
                <c:pt idx="54">
                  <c:v>47.85</c:v>
                </c:pt>
                <c:pt idx="55">
                  <c:v>48</c:v>
                </c:pt>
                <c:pt idx="56">
                  <c:v>48.975000000000001</c:v>
                </c:pt>
                <c:pt idx="57">
                  <c:v>49.95</c:v>
                </c:pt>
                <c:pt idx="58">
                  <c:v>50.924999999999997</c:v>
                </c:pt>
                <c:pt idx="59">
                  <c:v>51.9</c:v>
                </c:pt>
                <c:pt idx="60">
                  <c:v>52.875</c:v>
                </c:pt>
                <c:pt idx="61">
                  <c:v>53.85</c:v>
                </c:pt>
                <c:pt idx="62">
                  <c:v>54</c:v>
                </c:pt>
                <c:pt idx="63">
                  <c:v>54.975000000000001</c:v>
                </c:pt>
                <c:pt idx="64">
                  <c:v>55.95</c:v>
                </c:pt>
                <c:pt idx="65">
                  <c:v>56.924999999999997</c:v>
                </c:pt>
                <c:pt idx="66">
                  <c:v>57.9</c:v>
                </c:pt>
                <c:pt idx="67">
                  <c:v>58.875</c:v>
                </c:pt>
                <c:pt idx="68">
                  <c:v>59.85</c:v>
                </c:pt>
                <c:pt idx="69">
                  <c:v>60</c:v>
                </c:pt>
                <c:pt idx="70">
                  <c:v>60.975000000000001</c:v>
                </c:pt>
                <c:pt idx="71">
                  <c:v>61.95</c:v>
                </c:pt>
                <c:pt idx="72">
                  <c:v>62.924999999999997</c:v>
                </c:pt>
                <c:pt idx="73">
                  <c:v>63.9</c:v>
                </c:pt>
                <c:pt idx="74">
                  <c:v>64.875</c:v>
                </c:pt>
                <c:pt idx="75">
                  <c:v>65.849999999999994</c:v>
                </c:pt>
                <c:pt idx="76">
                  <c:v>66</c:v>
                </c:pt>
                <c:pt idx="77">
                  <c:v>66.974999999999994</c:v>
                </c:pt>
                <c:pt idx="78">
                  <c:v>67.95</c:v>
                </c:pt>
                <c:pt idx="79">
                  <c:v>68.924999999999997</c:v>
                </c:pt>
                <c:pt idx="80">
                  <c:v>69.900000000000006</c:v>
                </c:pt>
                <c:pt idx="81">
                  <c:v>70.875</c:v>
                </c:pt>
                <c:pt idx="82">
                  <c:v>71.849999999999994</c:v>
                </c:pt>
                <c:pt idx="83">
                  <c:v>72</c:v>
                </c:pt>
                <c:pt idx="84">
                  <c:v>72.974999999999994</c:v>
                </c:pt>
                <c:pt idx="85">
                  <c:v>73.95</c:v>
                </c:pt>
                <c:pt idx="86">
                  <c:v>74.924999999999997</c:v>
                </c:pt>
                <c:pt idx="87">
                  <c:v>75.900000000000006</c:v>
                </c:pt>
                <c:pt idx="88">
                  <c:v>76.875</c:v>
                </c:pt>
                <c:pt idx="89">
                  <c:v>77.849999999999994</c:v>
                </c:pt>
                <c:pt idx="90">
                  <c:v>78</c:v>
                </c:pt>
                <c:pt idx="91">
                  <c:v>78.974999999999994</c:v>
                </c:pt>
                <c:pt idx="92">
                  <c:v>79.95</c:v>
                </c:pt>
                <c:pt idx="93">
                  <c:v>80.924999999999997</c:v>
                </c:pt>
                <c:pt idx="94">
                  <c:v>81.900000000000006</c:v>
                </c:pt>
                <c:pt idx="95">
                  <c:v>82.875</c:v>
                </c:pt>
                <c:pt idx="96">
                  <c:v>83.85</c:v>
                </c:pt>
                <c:pt idx="97">
                  <c:v>84</c:v>
                </c:pt>
                <c:pt idx="98">
                  <c:v>84.974999999999994</c:v>
                </c:pt>
                <c:pt idx="99">
                  <c:v>85.95</c:v>
                </c:pt>
                <c:pt idx="100">
                  <c:v>86.924999999999997</c:v>
                </c:pt>
                <c:pt idx="101">
                  <c:v>87.9</c:v>
                </c:pt>
                <c:pt idx="102">
                  <c:v>88.875</c:v>
                </c:pt>
                <c:pt idx="103">
                  <c:v>89.85</c:v>
                </c:pt>
                <c:pt idx="104">
                  <c:v>90</c:v>
                </c:pt>
                <c:pt idx="105">
                  <c:v>90.974999999999994</c:v>
                </c:pt>
                <c:pt idx="106">
                  <c:v>91.95</c:v>
                </c:pt>
                <c:pt idx="107">
                  <c:v>92.924999999999997</c:v>
                </c:pt>
                <c:pt idx="108">
                  <c:v>93.9</c:v>
                </c:pt>
                <c:pt idx="109">
                  <c:v>94.875</c:v>
                </c:pt>
                <c:pt idx="110">
                  <c:v>95.85</c:v>
                </c:pt>
                <c:pt idx="111">
                  <c:v>96</c:v>
                </c:pt>
                <c:pt idx="112">
                  <c:v>96.974999999999994</c:v>
                </c:pt>
                <c:pt idx="113">
                  <c:v>97.95</c:v>
                </c:pt>
                <c:pt idx="114">
                  <c:v>98.924999999999997</c:v>
                </c:pt>
                <c:pt idx="115">
                  <c:v>99.9</c:v>
                </c:pt>
                <c:pt idx="116">
                  <c:v>100.875</c:v>
                </c:pt>
                <c:pt idx="117">
                  <c:v>101.875</c:v>
                </c:pt>
              </c:numCache>
            </c:numRef>
          </c:yVal>
          <c:smooth val="1"/>
          <c:extLst>
            <c:ext xmlns:c16="http://schemas.microsoft.com/office/drawing/2014/chart" uri="{C3380CC4-5D6E-409C-BE32-E72D297353CC}">
              <c16:uniqueId val="{00000000-FFA7-46A4-BCC8-B8DF495BED64}"/>
            </c:ext>
          </c:extLst>
        </c:ser>
        <c:ser>
          <c:idx val="1"/>
          <c:order val="1"/>
          <c:tx>
            <c:v>Relación D/C Torre 1</c:v>
          </c:tx>
          <c:spPr>
            <a:ln w="19050" cap="rnd">
              <a:solidFill>
                <a:schemeClr val="accent2"/>
              </a:solidFill>
              <a:round/>
            </a:ln>
            <a:effectLst/>
          </c:spPr>
          <c:marker>
            <c:symbol val="none"/>
          </c:marker>
          <c:xVal>
            <c:numRef>
              <c:f>'Grafico DC'!$E$2:$E$119</c:f>
              <c:numCache>
                <c:formatCode>General</c:formatCode>
                <c:ptCount val="118"/>
                <c:pt idx="0">
                  <c:v>2.75576</c:v>
                </c:pt>
                <c:pt idx="1">
                  <c:v>2.4830390000000002</c:v>
                </c:pt>
                <c:pt idx="2">
                  <c:v>2.3105519999999999</c:v>
                </c:pt>
                <c:pt idx="3">
                  <c:v>2.1150630000000001</c:v>
                </c:pt>
                <c:pt idx="4">
                  <c:v>1.9788760000000001</c:v>
                </c:pt>
                <c:pt idx="5">
                  <c:v>1.9258660000000001</c:v>
                </c:pt>
                <c:pt idx="6">
                  <c:v>1.794257</c:v>
                </c:pt>
                <c:pt idx="7">
                  <c:v>1.68523</c:v>
                </c:pt>
                <c:pt idx="8">
                  <c:v>1.6714370000000001</c:v>
                </c:pt>
                <c:pt idx="9">
                  <c:v>1.62205</c:v>
                </c:pt>
                <c:pt idx="10">
                  <c:v>1.587728</c:v>
                </c:pt>
                <c:pt idx="11">
                  <c:v>1.560465</c:v>
                </c:pt>
                <c:pt idx="12">
                  <c:v>1.5448900000000001</c:v>
                </c:pt>
                <c:pt idx="13">
                  <c:v>1.5158400000000001</c:v>
                </c:pt>
                <c:pt idx="14">
                  <c:v>1.5647930000000001</c:v>
                </c:pt>
                <c:pt idx="15">
                  <c:v>1.557928</c:v>
                </c:pt>
                <c:pt idx="16">
                  <c:v>1.4114910000000001</c:v>
                </c:pt>
                <c:pt idx="17">
                  <c:v>1.3069280000000001</c:v>
                </c:pt>
                <c:pt idx="18">
                  <c:v>1.2141219999999999</c:v>
                </c:pt>
                <c:pt idx="19">
                  <c:v>1.155724</c:v>
                </c:pt>
                <c:pt idx="20">
                  <c:v>1.1075569999999999</c:v>
                </c:pt>
                <c:pt idx="21">
                  <c:v>1.1101289999999999</c:v>
                </c:pt>
                <c:pt idx="22">
                  <c:v>1.0539769999999999</c:v>
                </c:pt>
                <c:pt idx="23">
                  <c:v>1.0450189999999999</c:v>
                </c:pt>
                <c:pt idx="24">
                  <c:v>1.032397</c:v>
                </c:pt>
                <c:pt idx="25">
                  <c:v>1.0106919999999999</c:v>
                </c:pt>
                <c:pt idx="26">
                  <c:v>1.094371</c:v>
                </c:pt>
                <c:pt idx="27">
                  <c:v>1.082411</c:v>
                </c:pt>
                <c:pt idx="28">
                  <c:v>1.091682</c:v>
                </c:pt>
                <c:pt idx="29">
                  <c:v>1.107013</c:v>
                </c:pt>
                <c:pt idx="30">
                  <c:v>1.1142860000000001</c:v>
                </c:pt>
                <c:pt idx="31">
                  <c:v>1.1694990000000001</c:v>
                </c:pt>
                <c:pt idx="32">
                  <c:v>1.2668900000000001</c:v>
                </c:pt>
                <c:pt idx="33">
                  <c:v>1.5256240000000001</c:v>
                </c:pt>
                <c:pt idx="34">
                  <c:v>1.519855</c:v>
                </c:pt>
                <c:pt idx="35">
                  <c:v>1.605054</c:v>
                </c:pt>
                <c:pt idx="36">
                  <c:v>1.430488</c:v>
                </c:pt>
                <c:pt idx="37">
                  <c:v>1.325107</c:v>
                </c:pt>
                <c:pt idx="38">
                  <c:v>1.2158610000000001</c:v>
                </c:pt>
                <c:pt idx="39">
                  <c:v>1.1059209999999999</c:v>
                </c:pt>
                <c:pt idx="40">
                  <c:v>1.0467519999999999</c:v>
                </c:pt>
                <c:pt idx="41">
                  <c:v>0.98517900000000003</c:v>
                </c:pt>
                <c:pt idx="42">
                  <c:v>0.98258900000000005</c:v>
                </c:pt>
                <c:pt idx="43">
                  <c:v>0.905667</c:v>
                </c:pt>
                <c:pt idx="44">
                  <c:v>0.88778199999999996</c:v>
                </c:pt>
                <c:pt idx="45">
                  <c:v>0.870506</c:v>
                </c:pt>
                <c:pt idx="46">
                  <c:v>0.84346200000000005</c:v>
                </c:pt>
                <c:pt idx="47">
                  <c:v>0.92388599999999999</c:v>
                </c:pt>
                <c:pt idx="48">
                  <c:v>0.91301100000000002</c:v>
                </c:pt>
                <c:pt idx="49">
                  <c:v>0.92402499999999999</c:v>
                </c:pt>
                <c:pt idx="50">
                  <c:v>0.93515499999999996</c:v>
                </c:pt>
                <c:pt idx="51">
                  <c:v>0.94938900000000004</c:v>
                </c:pt>
                <c:pt idx="52">
                  <c:v>1.0048820000000001</c:v>
                </c:pt>
                <c:pt idx="53">
                  <c:v>1.06749</c:v>
                </c:pt>
                <c:pt idx="54">
                  <c:v>1.097926</c:v>
                </c:pt>
                <c:pt idx="55">
                  <c:v>1.0188900000000001</c:v>
                </c:pt>
                <c:pt idx="56">
                  <c:v>1.0200370000000001</c:v>
                </c:pt>
                <c:pt idx="57">
                  <c:v>0.89788400000000002</c:v>
                </c:pt>
                <c:pt idx="58">
                  <c:v>0.84745800000000004</c:v>
                </c:pt>
                <c:pt idx="59">
                  <c:v>0.80772500000000003</c:v>
                </c:pt>
                <c:pt idx="60">
                  <c:v>0.77153400000000005</c:v>
                </c:pt>
                <c:pt idx="61">
                  <c:v>0.804226</c:v>
                </c:pt>
                <c:pt idx="62">
                  <c:v>0.77695999999999998</c:v>
                </c:pt>
                <c:pt idx="63">
                  <c:v>0.80233500000000002</c:v>
                </c:pt>
                <c:pt idx="64">
                  <c:v>0.80024499999999998</c:v>
                </c:pt>
                <c:pt idx="65">
                  <c:v>0.82045400000000002</c:v>
                </c:pt>
                <c:pt idx="66">
                  <c:v>0.85551900000000003</c:v>
                </c:pt>
                <c:pt idx="67">
                  <c:v>0.939245</c:v>
                </c:pt>
                <c:pt idx="68">
                  <c:v>1.1437489999999999</c:v>
                </c:pt>
                <c:pt idx="69">
                  <c:v>1.160765</c:v>
                </c:pt>
                <c:pt idx="70">
                  <c:v>1.2673019999999999</c:v>
                </c:pt>
                <c:pt idx="71">
                  <c:v>1.1824520000000001</c:v>
                </c:pt>
                <c:pt idx="72">
                  <c:v>1.3685259999999999</c:v>
                </c:pt>
                <c:pt idx="73">
                  <c:v>1.3654409999999999</c:v>
                </c:pt>
                <c:pt idx="74">
                  <c:v>1.150047</c:v>
                </c:pt>
                <c:pt idx="75">
                  <c:v>1.1239410000000001</c:v>
                </c:pt>
                <c:pt idx="76">
                  <c:v>0.99992899999999996</c:v>
                </c:pt>
                <c:pt idx="77">
                  <c:v>0.97054099999999999</c:v>
                </c:pt>
                <c:pt idx="78">
                  <c:v>0.79837199999999997</c:v>
                </c:pt>
                <c:pt idx="79">
                  <c:v>0.69877400000000001</c:v>
                </c:pt>
                <c:pt idx="80">
                  <c:v>0.62904499999999997</c:v>
                </c:pt>
                <c:pt idx="81">
                  <c:v>0.56771700000000003</c:v>
                </c:pt>
                <c:pt idx="82">
                  <c:v>0.52654800000000002</c:v>
                </c:pt>
                <c:pt idx="83">
                  <c:v>0.49125099999999999</c:v>
                </c:pt>
                <c:pt idx="84">
                  <c:v>0.46929100000000001</c:v>
                </c:pt>
                <c:pt idx="85">
                  <c:v>0.49272500000000002</c:v>
                </c:pt>
                <c:pt idx="86">
                  <c:v>0.49518699999999999</c:v>
                </c:pt>
                <c:pt idx="87">
                  <c:v>0.51127299999999998</c:v>
                </c:pt>
                <c:pt idx="88">
                  <c:v>0.52084900000000001</c:v>
                </c:pt>
                <c:pt idx="89">
                  <c:v>0.72028199999999998</c:v>
                </c:pt>
                <c:pt idx="90">
                  <c:v>0.71414599999999995</c:v>
                </c:pt>
                <c:pt idx="91">
                  <c:v>0.74321599999999999</c:v>
                </c:pt>
                <c:pt idx="92">
                  <c:v>0.71762599999999999</c:v>
                </c:pt>
                <c:pt idx="93">
                  <c:v>0.82236699999999996</c:v>
                </c:pt>
                <c:pt idx="94">
                  <c:v>0.80198000000000003</c:v>
                </c:pt>
                <c:pt idx="95">
                  <c:v>0.59942200000000001</c:v>
                </c:pt>
                <c:pt idx="96">
                  <c:v>0.54920000000000002</c:v>
                </c:pt>
                <c:pt idx="97">
                  <c:v>0.47350399999999998</c:v>
                </c:pt>
                <c:pt idx="98">
                  <c:v>0.45411400000000002</c:v>
                </c:pt>
                <c:pt idx="99">
                  <c:v>0.25092700000000001</c:v>
                </c:pt>
                <c:pt idx="100">
                  <c:v>0.189417</c:v>
                </c:pt>
                <c:pt idx="101">
                  <c:v>0.204207</c:v>
                </c:pt>
                <c:pt idx="102">
                  <c:v>0.25543300000000002</c:v>
                </c:pt>
                <c:pt idx="103">
                  <c:v>0.37168600000000002</c:v>
                </c:pt>
                <c:pt idx="104">
                  <c:v>0.37843500000000002</c:v>
                </c:pt>
                <c:pt idx="105">
                  <c:v>0.32705000000000001</c:v>
                </c:pt>
                <c:pt idx="106">
                  <c:v>0.298068</c:v>
                </c:pt>
                <c:pt idx="107">
                  <c:v>0.25849800000000001</c:v>
                </c:pt>
                <c:pt idx="108">
                  <c:v>0.23682500000000001</c:v>
                </c:pt>
                <c:pt idx="109">
                  <c:v>0.20849699999999999</c:v>
                </c:pt>
                <c:pt idx="110">
                  <c:v>0.39488200000000001</c:v>
                </c:pt>
                <c:pt idx="111">
                  <c:v>0.34684700000000002</c:v>
                </c:pt>
                <c:pt idx="112">
                  <c:v>0.24337700000000001</c:v>
                </c:pt>
                <c:pt idx="113">
                  <c:v>0.230684</c:v>
                </c:pt>
                <c:pt idx="114">
                  <c:v>0.30338500000000002</c:v>
                </c:pt>
                <c:pt idx="115">
                  <c:v>0.31372899999999998</c:v>
                </c:pt>
                <c:pt idx="116">
                  <c:v>0.17537</c:v>
                </c:pt>
                <c:pt idx="117">
                  <c:v>6.5395999999999996E-2</c:v>
                </c:pt>
              </c:numCache>
            </c:numRef>
          </c:xVal>
          <c:yVal>
            <c:numRef>
              <c:f>'Grafico DC'!$C$2:$C$119</c:f>
              <c:numCache>
                <c:formatCode>General</c:formatCode>
                <c:ptCount val="118"/>
                <c:pt idx="0">
                  <c:v>0.97499999999999998</c:v>
                </c:pt>
                <c:pt idx="1">
                  <c:v>1.95</c:v>
                </c:pt>
                <c:pt idx="2">
                  <c:v>2.9249999999999998</c:v>
                </c:pt>
                <c:pt idx="3">
                  <c:v>3.9</c:v>
                </c:pt>
                <c:pt idx="4">
                  <c:v>4.875</c:v>
                </c:pt>
                <c:pt idx="5">
                  <c:v>5.85</c:v>
                </c:pt>
                <c:pt idx="6">
                  <c:v>6</c:v>
                </c:pt>
                <c:pt idx="7">
                  <c:v>6.9749999999999996</c:v>
                </c:pt>
                <c:pt idx="8">
                  <c:v>7.95</c:v>
                </c:pt>
                <c:pt idx="9">
                  <c:v>8.9250000000000007</c:v>
                </c:pt>
                <c:pt idx="10">
                  <c:v>9.9</c:v>
                </c:pt>
                <c:pt idx="11">
                  <c:v>10.875</c:v>
                </c:pt>
                <c:pt idx="12">
                  <c:v>11.85</c:v>
                </c:pt>
                <c:pt idx="13">
                  <c:v>12</c:v>
                </c:pt>
                <c:pt idx="14">
                  <c:v>12.975</c:v>
                </c:pt>
                <c:pt idx="15">
                  <c:v>13.95</c:v>
                </c:pt>
                <c:pt idx="16">
                  <c:v>14.925000000000001</c:v>
                </c:pt>
                <c:pt idx="17">
                  <c:v>15.9</c:v>
                </c:pt>
                <c:pt idx="18">
                  <c:v>16.875</c:v>
                </c:pt>
                <c:pt idx="19">
                  <c:v>17.850000000000001</c:v>
                </c:pt>
                <c:pt idx="20">
                  <c:v>18</c:v>
                </c:pt>
                <c:pt idx="21">
                  <c:v>18.975000000000001</c:v>
                </c:pt>
                <c:pt idx="22">
                  <c:v>19.95</c:v>
                </c:pt>
                <c:pt idx="23">
                  <c:v>20.925000000000001</c:v>
                </c:pt>
                <c:pt idx="24">
                  <c:v>21.9</c:v>
                </c:pt>
                <c:pt idx="25">
                  <c:v>22.875</c:v>
                </c:pt>
                <c:pt idx="26">
                  <c:v>23.85</c:v>
                </c:pt>
                <c:pt idx="27">
                  <c:v>24</c:v>
                </c:pt>
                <c:pt idx="28">
                  <c:v>24.975000000000001</c:v>
                </c:pt>
                <c:pt idx="29">
                  <c:v>25.95</c:v>
                </c:pt>
                <c:pt idx="30">
                  <c:v>26.925000000000001</c:v>
                </c:pt>
                <c:pt idx="31">
                  <c:v>27.9</c:v>
                </c:pt>
                <c:pt idx="32">
                  <c:v>28.875</c:v>
                </c:pt>
                <c:pt idx="33">
                  <c:v>29.85</c:v>
                </c:pt>
                <c:pt idx="34">
                  <c:v>30</c:v>
                </c:pt>
                <c:pt idx="35">
                  <c:v>30.975000000000001</c:v>
                </c:pt>
                <c:pt idx="36">
                  <c:v>31.95</c:v>
                </c:pt>
                <c:pt idx="37">
                  <c:v>32.924999999999997</c:v>
                </c:pt>
                <c:pt idx="38">
                  <c:v>33.9</c:v>
                </c:pt>
                <c:pt idx="39">
                  <c:v>34.875</c:v>
                </c:pt>
                <c:pt idx="40">
                  <c:v>35.85</c:v>
                </c:pt>
                <c:pt idx="41">
                  <c:v>36</c:v>
                </c:pt>
                <c:pt idx="42">
                  <c:v>36.975000000000001</c:v>
                </c:pt>
                <c:pt idx="43">
                  <c:v>37.950000000000003</c:v>
                </c:pt>
                <c:pt idx="44">
                  <c:v>38.924999999999997</c:v>
                </c:pt>
                <c:pt idx="45">
                  <c:v>39.9</c:v>
                </c:pt>
                <c:pt idx="46">
                  <c:v>40.875</c:v>
                </c:pt>
                <c:pt idx="47">
                  <c:v>41.85</c:v>
                </c:pt>
                <c:pt idx="48">
                  <c:v>42</c:v>
                </c:pt>
                <c:pt idx="49">
                  <c:v>42.975000000000001</c:v>
                </c:pt>
                <c:pt idx="50">
                  <c:v>43.95</c:v>
                </c:pt>
                <c:pt idx="51">
                  <c:v>44.924999999999997</c:v>
                </c:pt>
                <c:pt idx="52">
                  <c:v>45.9</c:v>
                </c:pt>
                <c:pt idx="53">
                  <c:v>46.875</c:v>
                </c:pt>
                <c:pt idx="54">
                  <c:v>47.85</c:v>
                </c:pt>
                <c:pt idx="55">
                  <c:v>48</c:v>
                </c:pt>
                <c:pt idx="56">
                  <c:v>48.975000000000001</c:v>
                </c:pt>
                <c:pt idx="57">
                  <c:v>49.95</c:v>
                </c:pt>
                <c:pt idx="58">
                  <c:v>50.924999999999997</c:v>
                </c:pt>
                <c:pt idx="59">
                  <c:v>51.9</c:v>
                </c:pt>
                <c:pt idx="60">
                  <c:v>52.875</c:v>
                </c:pt>
                <c:pt idx="61">
                  <c:v>53.85</c:v>
                </c:pt>
                <c:pt idx="62">
                  <c:v>54</c:v>
                </c:pt>
                <c:pt idx="63">
                  <c:v>54.975000000000001</c:v>
                </c:pt>
                <c:pt idx="64">
                  <c:v>55.95</c:v>
                </c:pt>
                <c:pt idx="65">
                  <c:v>56.924999999999997</c:v>
                </c:pt>
                <c:pt idx="66">
                  <c:v>57.9</c:v>
                </c:pt>
                <c:pt idx="67">
                  <c:v>58.875</c:v>
                </c:pt>
                <c:pt idx="68">
                  <c:v>59.85</c:v>
                </c:pt>
                <c:pt idx="69">
                  <c:v>60</c:v>
                </c:pt>
                <c:pt idx="70">
                  <c:v>60.975000000000001</c:v>
                </c:pt>
                <c:pt idx="71">
                  <c:v>61.95</c:v>
                </c:pt>
                <c:pt idx="72">
                  <c:v>62.924999999999997</c:v>
                </c:pt>
                <c:pt idx="73">
                  <c:v>63.9</c:v>
                </c:pt>
                <c:pt idx="74">
                  <c:v>64.875</c:v>
                </c:pt>
                <c:pt idx="75">
                  <c:v>65.849999999999994</c:v>
                </c:pt>
                <c:pt idx="76">
                  <c:v>66</c:v>
                </c:pt>
                <c:pt idx="77">
                  <c:v>66.974999999999994</c:v>
                </c:pt>
                <c:pt idx="78">
                  <c:v>67.95</c:v>
                </c:pt>
                <c:pt idx="79">
                  <c:v>68.924999999999997</c:v>
                </c:pt>
                <c:pt idx="80">
                  <c:v>69.900000000000006</c:v>
                </c:pt>
                <c:pt idx="81">
                  <c:v>70.875</c:v>
                </c:pt>
                <c:pt idx="82">
                  <c:v>71.849999999999994</c:v>
                </c:pt>
                <c:pt idx="83">
                  <c:v>72</c:v>
                </c:pt>
                <c:pt idx="84">
                  <c:v>72.974999999999994</c:v>
                </c:pt>
                <c:pt idx="85">
                  <c:v>73.95</c:v>
                </c:pt>
                <c:pt idx="86">
                  <c:v>74.924999999999997</c:v>
                </c:pt>
                <c:pt idx="87">
                  <c:v>75.900000000000006</c:v>
                </c:pt>
                <c:pt idx="88">
                  <c:v>76.875</c:v>
                </c:pt>
                <c:pt idx="89">
                  <c:v>77.849999999999994</c:v>
                </c:pt>
                <c:pt idx="90">
                  <c:v>78</c:v>
                </c:pt>
                <c:pt idx="91">
                  <c:v>78.974999999999994</c:v>
                </c:pt>
                <c:pt idx="92">
                  <c:v>79.95</c:v>
                </c:pt>
                <c:pt idx="93">
                  <c:v>80.924999999999997</c:v>
                </c:pt>
                <c:pt idx="94">
                  <c:v>81.900000000000006</c:v>
                </c:pt>
                <c:pt idx="95">
                  <c:v>82.875</c:v>
                </c:pt>
                <c:pt idx="96">
                  <c:v>83.85</c:v>
                </c:pt>
                <c:pt idx="97">
                  <c:v>84</c:v>
                </c:pt>
                <c:pt idx="98">
                  <c:v>84.974999999999994</c:v>
                </c:pt>
                <c:pt idx="99">
                  <c:v>85.95</c:v>
                </c:pt>
                <c:pt idx="100">
                  <c:v>86.924999999999997</c:v>
                </c:pt>
                <c:pt idx="101">
                  <c:v>87.9</c:v>
                </c:pt>
                <c:pt idx="102">
                  <c:v>88.875</c:v>
                </c:pt>
                <c:pt idx="103">
                  <c:v>89.85</c:v>
                </c:pt>
                <c:pt idx="104">
                  <c:v>90</c:v>
                </c:pt>
                <c:pt idx="105">
                  <c:v>90.974999999999994</c:v>
                </c:pt>
                <c:pt idx="106">
                  <c:v>91.95</c:v>
                </c:pt>
                <c:pt idx="107">
                  <c:v>92.924999999999997</c:v>
                </c:pt>
                <c:pt idx="108">
                  <c:v>93.9</c:v>
                </c:pt>
                <c:pt idx="109">
                  <c:v>94.875</c:v>
                </c:pt>
                <c:pt idx="110">
                  <c:v>95.85</c:v>
                </c:pt>
                <c:pt idx="111">
                  <c:v>96</c:v>
                </c:pt>
                <c:pt idx="112">
                  <c:v>96.974999999999994</c:v>
                </c:pt>
                <c:pt idx="113">
                  <c:v>97.95</c:v>
                </c:pt>
                <c:pt idx="114">
                  <c:v>98.924999999999997</c:v>
                </c:pt>
                <c:pt idx="115">
                  <c:v>99.9</c:v>
                </c:pt>
                <c:pt idx="116">
                  <c:v>100.875</c:v>
                </c:pt>
                <c:pt idx="117">
                  <c:v>101.875</c:v>
                </c:pt>
              </c:numCache>
            </c:numRef>
          </c:yVal>
          <c:smooth val="1"/>
          <c:extLst>
            <c:ext xmlns:c16="http://schemas.microsoft.com/office/drawing/2014/chart" uri="{C3380CC4-5D6E-409C-BE32-E72D297353CC}">
              <c16:uniqueId val="{00000001-FFA7-46A4-BCC8-B8DF495BED64}"/>
            </c:ext>
          </c:extLst>
        </c:ser>
        <c:dLbls>
          <c:showLegendKey val="0"/>
          <c:showVal val="0"/>
          <c:showCatName val="0"/>
          <c:showSerName val="0"/>
          <c:showPercent val="0"/>
          <c:showBubbleSize val="0"/>
        </c:dLbls>
        <c:axId val="1288548608"/>
        <c:axId val="1359723792"/>
      </c:scatterChart>
      <c:valAx>
        <c:axId val="1288548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Relación D/C</a:t>
                </a:r>
              </a:p>
            </c:rich>
          </c:tx>
          <c:layout>
            <c:manualLayout>
              <c:xMode val="edge"/>
              <c:yMode val="edge"/>
              <c:x val="0.40684190447385704"/>
              <c:y val="0.914106940256281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359723792"/>
        <c:crosses val="autoZero"/>
        <c:crossBetween val="midCat"/>
      </c:valAx>
      <c:valAx>
        <c:axId val="1359723792"/>
        <c:scaling>
          <c:orientation val="minMax"/>
          <c:max val="1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Altura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419"/>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1288548608"/>
        <c:crosses val="autoZero"/>
        <c:crossBetween val="midCat"/>
        <c:majorUnit val="10"/>
      </c:valAx>
      <c:spPr>
        <a:noFill/>
        <a:ln>
          <a:noFill/>
        </a:ln>
        <a:effectLst/>
      </c:spPr>
    </c:plotArea>
    <c:legend>
      <c:legendPos val="r"/>
      <c:layout>
        <c:manualLayout>
          <c:xMode val="edge"/>
          <c:yMode val="edge"/>
          <c:x val="2.6492918197534337E-2"/>
          <c:y val="0.94372112027842936"/>
          <c:w val="0.96647992658709003"/>
          <c:h val="5.381370037977348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16</Pages>
  <Words>6734</Words>
  <Characters>37042</Characters>
  <Application>Microsoft Office Word</Application>
  <DocSecurity>0</DocSecurity>
  <Lines>308</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Vivian Elena Parnas</cp:lastModifiedBy>
  <cp:revision>2</cp:revision>
  <dcterms:created xsi:type="dcterms:W3CDTF">2021-10-29T15:01:00Z</dcterms:created>
  <dcterms:modified xsi:type="dcterms:W3CDTF">2021-10-29T15:01:00Z</dcterms:modified>
</cp:coreProperties>
</file>