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D7C24" w14:textId="77777777" w:rsidR="009D67CD" w:rsidRPr="009D5E02" w:rsidRDefault="005754D8"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8A1C16" w:rsidRPr="009D5E02">
        <w:rPr>
          <w:rFonts w:ascii="Times New Roman" w:hAnsi="Times New Roman" w:cs="Times New Roman"/>
          <w:b/>
          <w:sz w:val="28"/>
          <w:szCs w:val="28"/>
        </w:rPr>
        <w:t xml:space="preserve"> </w:t>
      </w:r>
      <w:r w:rsidR="00815971">
        <w:rPr>
          <w:rFonts w:ascii="Times New Roman" w:hAnsi="Times New Roman" w:cs="Times New Roman"/>
          <w:b/>
          <w:sz w:val="28"/>
          <w:szCs w:val="28"/>
        </w:rPr>
        <w:t xml:space="preserve">SIMPOSIO </w:t>
      </w:r>
      <w:r w:rsidR="00E30BC9">
        <w:rPr>
          <w:rFonts w:ascii="Times New Roman" w:hAnsi="Times New Roman" w:cs="Times New Roman"/>
          <w:b/>
          <w:sz w:val="28"/>
          <w:szCs w:val="28"/>
        </w:rPr>
        <w:t>INTERNACIONAL INDUSTRIA Y ENERGÍA.</w:t>
      </w:r>
      <w:r w:rsidR="00815971">
        <w:rPr>
          <w:rFonts w:ascii="Times New Roman" w:hAnsi="Times New Roman" w:cs="Times New Roman"/>
          <w:b/>
          <w:sz w:val="28"/>
          <w:szCs w:val="28"/>
        </w:rPr>
        <w:t xml:space="preserve"> </w:t>
      </w:r>
    </w:p>
    <w:p w14:paraId="4A104B5E" w14:textId="77777777" w:rsidR="008A1C16" w:rsidRPr="00DF152A" w:rsidRDefault="00DF152A" w:rsidP="00DF152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EJE TEMÁTICO: </w:t>
      </w:r>
      <w:r w:rsidRPr="00DF152A">
        <w:rPr>
          <w:rFonts w:ascii="Times New Roman" w:hAnsi="Times New Roman" w:cs="Times New Roman"/>
          <w:b/>
          <w:sz w:val="28"/>
          <w:szCs w:val="28"/>
        </w:rPr>
        <w:t>GESTIÓN DE LA CALIDAD, INGENIERÍA DE LA</w:t>
      </w:r>
      <w:r>
        <w:rPr>
          <w:rFonts w:ascii="Times New Roman" w:hAnsi="Times New Roman" w:cs="Times New Roman"/>
          <w:b/>
          <w:sz w:val="28"/>
          <w:szCs w:val="28"/>
        </w:rPr>
        <w:t xml:space="preserve"> </w:t>
      </w:r>
      <w:r w:rsidRPr="00DF152A">
        <w:rPr>
          <w:rFonts w:ascii="Times New Roman" w:hAnsi="Times New Roman" w:cs="Times New Roman"/>
          <w:b/>
          <w:sz w:val="28"/>
          <w:szCs w:val="28"/>
        </w:rPr>
        <w:t>CALIDAD, INGENIERÍA Y PROCESAMIENTO DE</w:t>
      </w:r>
      <w:r>
        <w:rPr>
          <w:rFonts w:ascii="Times New Roman" w:hAnsi="Times New Roman" w:cs="Times New Roman"/>
          <w:b/>
          <w:sz w:val="28"/>
          <w:szCs w:val="28"/>
        </w:rPr>
        <w:t xml:space="preserve"> </w:t>
      </w:r>
      <w:r w:rsidRPr="00DF152A">
        <w:rPr>
          <w:rFonts w:ascii="Times New Roman" w:hAnsi="Times New Roman" w:cs="Times New Roman"/>
          <w:b/>
          <w:sz w:val="28"/>
          <w:szCs w:val="28"/>
        </w:rPr>
        <w:t>INFORMACIÓN.</w:t>
      </w:r>
    </w:p>
    <w:p w14:paraId="6E282A44" w14:textId="77777777" w:rsidR="00E912D0" w:rsidRDefault="00E912D0" w:rsidP="00667F10">
      <w:pPr>
        <w:spacing w:after="0"/>
        <w:jc w:val="center"/>
        <w:rPr>
          <w:rFonts w:ascii="Times New Roman" w:hAnsi="Times New Roman" w:cs="Times New Roman"/>
          <w:b/>
          <w:sz w:val="24"/>
          <w:szCs w:val="24"/>
        </w:rPr>
      </w:pPr>
    </w:p>
    <w:p w14:paraId="15EA59BC" w14:textId="77777777"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r w:rsidR="00A92E71">
        <w:rPr>
          <w:rFonts w:ascii="Times New Roman" w:hAnsi="Times New Roman" w:cs="Times New Roman"/>
          <w:b/>
          <w:sz w:val="28"/>
          <w:szCs w:val="28"/>
        </w:rPr>
        <w:t xml:space="preserve">: Análisis del contexto para el Sistema Integrado de Gestión en la Empresa Pesquera PESCASAN. </w:t>
      </w:r>
    </w:p>
    <w:p w14:paraId="5A812B7B" w14:textId="77777777" w:rsidR="00E912D0" w:rsidRDefault="00E912D0" w:rsidP="00667F10">
      <w:pPr>
        <w:spacing w:after="0"/>
        <w:jc w:val="center"/>
        <w:rPr>
          <w:rFonts w:ascii="Times New Roman" w:hAnsi="Times New Roman" w:cs="Times New Roman"/>
          <w:b/>
          <w:i/>
          <w:sz w:val="24"/>
          <w:szCs w:val="24"/>
        </w:rPr>
      </w:pPr>
    </w:p>
    <w:p w14:paraId="286DF1A4" w14:textId="77777777" w:rsidR="009A787E" w:rsidRPr="00093678" w:rsidRDefault="008A1C16" w:rsidP="009A787E">
      <w:pPr>
        <w:pStyle w:val="HTMLconformatoprevio"/>
        <w:shd w:val="clear" w:color="auto" w:fill="F8F9FA"/>
        <w:spacing w:line="540" w:lineRule="atLeast"/>
        <w:rPr>
          <w:rFonts w:ascii="inherit" w:hAnsi="inherit"/>
          <w:color w:val="202124"/>
          <w:sz w:val="42"/>
          <w:szCs w:val="42"/>
          <w:lang w:val="en-US"/>
        </w:rPr>
      </w:pPr>
      <w:r w:rsidRPr="00093678">
        <w:rPr>
          <w:rFonts w:ascii="Times New Roman" w:hAnsi="Times New Roman" w:cs="Times New Roman"/>
          <w:b/>
          <w:i/>
          <w:sz w:val="28"/>
          <w:szCs w:val="28"/>
          <w:lang w:val="en-US"/>
        </w:rPr>
        <w:t>Title</w:t>
      </w:r>
      <w:r w:rsidR="00332439" w:rsidRPr="00093678">
        <w:rPr>
          <w:rFonts w:ascii="Times New Roman" w:hAnsi="Times New Roman" w:cs="Times New Roman"/>
          <w:b/>
          <w:i/>
          <w:sz w:val="28"/>
          <w:szCs w:val="28"/>
          <w:lang w:val="en-US"/>
        </w:rPr>
        <w:t>:</w:t>
      </w:r>
      <w:r w:rsidR="00332439" w:rsidRPr="00093678">
        <w:rPr>
          <w:b/>
          <w:lang w:val="en-US"/>
        </w:rPr>
        <w:t xml:space="preserve"> </w:t>
      </w:r>
      <w:r w:rsidR="009A787E" w:rsidRPr="00093678">
        <w:rPr>
          <w:rFonts w:ascii="Times New Roman" w:eastAsiaTheme="minorHAnsi" w:hAnsi="Times New Roman" w:cs="Times New Roman"/>
          <w:b/>
          <w:i/>
          <w:sz w:val="28"/>
          <w:szCs w:val="28"/>
          <w:lang w:val="en-US" w:eastAsia="en-US"/>
        </w:rPr>
        <w:t>Context analysis for the Integrated Management System in the Fishing Company PESCASAN</w:t>
      </w:r>
      <w:r w:rsidR="009A787E" w:rsidRPr="009A787E">
        <w:rPr>
          <w:rStyle w:val="y2iqfc"/>
          <w:rFonts w:ascii="inherit" w:hAnsi="inherit"/>
          <w:color w:val="202124"/>
          <w:sz w:val="42"/>
          <w:szCs w:val="42"/>
          <w:lang w:val="en"/>
        </w:rPr>
        <w:t>.</w:t>
      </w:r>
    </w:p>
    <w:p w14:paraId="1CDBDFE5" w14:textId="77777777" w:rsidR="002E0882" w:rsidRPr="00093678" w:rsidRDefault="002E0882" w:rsidP="009A787E">
      <w:pPr>
        <w:spacing w:after="0"/>
        <w:jc w:val="center"/>
        <w:rPr>
          <w:rFonts w:ascii="Times New Roman" w:hAnsi="Times New Roman" w:cs="Times New Roman"/>
          <w:sz w:val="24"/>
          <w:szCs w:val="24"/>
          <w:lang w:val="en-US"/>
        </w:rPr>
      </w:pPr>
    </w:p>
    <w:p w14:paraId="3A291A53" w14:textId="185B61E5" w:rsidR="008A1C16" w:rsidRPr="0009593F" w:rsidRDefault="00332439" w:rsidP="00FF3346">
      <w:pPr>
        <w:spacing w:after="0" w:line="360" w:lineRule="auto"/>
        <w:jc w:val="center"/>
        <w:rPr>
          <w:rFonts w:ascii="Times New Roman" w:hAnsi="Times New Roman" w:cs="Times New Roman"/>
          <w:b/>
          <w:sz w:val="24"/>
          <w:szCs w:val="24"/>
        </w:rPr>
      </w:pPr>
      <w:r w:rsidRPr="00BB572A">
        <w:rPr>
          <w:rFonts w:ascii="Times New Roman" w:hAnsi="Times New Roman" w:cs="Times New Roman"/>
          <w:b/>
          <w:sz w:val="24"/>
          <w:szCs w:val="24"/>
          <w:lang w:val="es-CU"/>
        </w:rPr>
        <w:t>Ing</w:t>
      </w:r>
      <w:r w:rsidR="00DC36AA" w:rsidRPr="00BB572A">
        <w:rPr>
          <w:rFonts w:ascii="Times New Roman" w:hAnsi="Times New Roman" w:cs="Times New Roman"/>
          <w:b/>
          <w:sz w:val="24"/>
          <w:szCs w:val="24"/>
          <w:lang w:val="es-CU"/>
        </w:rPr>
        <w:t>.</w:t>
      </w:r>
      <w:r w:rsidRPr="00BB572A">
        <w:rPr>
          <w:rFonts w:ascii="Times New Roman" w:hAnsi="Times New Roman" w:cs="Times New Roman"/>
          <w:b/>
          <w:sz w:val="24"/>
          <w:szCs w:val="24"/>
          <w:lang w:val="es-CU"/>
        </w:rPr>
        <w:t xml:space="preserve"> Aygul Alsina Molaniazova</w:t>
      </w:r>
      <w:r w:rsidR="000B7DEF" w:rsidRPr="00BB572A">
        <w:rPr>
          <w:rFonts w:ascii="Times New Roman" w:hAnsi="Times New Roman" w:cs="Times New Roman"/>
          <w:b/>
          <w:sz w:val="24"/>
          <w:szCs w:val="24"/>
          <w:vertAlign w:val="superscript"/>
          <w:lang w:val="es-CU"/>
        </w:rPr>
        <w:t>1</w:t>
      </w:r>
      <w:r w:rsidRPr="00BB572A">
        <w:rPr>
          <w:rFonts w:ascii="Times New Roman" w:hAnsi="Times New Roman" w:cs="Times New Roman"/>
          <w:b/>
          <w:sz w:val="24"/>
          <w:szCs w:val="24"/>
          <w:lang w:val="es-CU"/>
        </w:rPr>
        <w:t>, Dr</w:t>
      </w:r>
      <w:r w:rsidR="00093678" w:rsidRPr="00BB572A">
        <w:rPr>
          <w:rFonts w:ascii="Times New Roman" w:hAnsi="Times New Roman" w:cs="Times New Roman"/>
          <w:b/>
          <w:sz w:val="24"/>
          <w:szCs w:val="24"/>
          <w:lang w:val="es-CU"/>
        </w:rPr>
        <w:t xml:space="preserve">. </w:t>
      </w:r>
      <w:r w:rsidRPr="00BB572A">
        <w:rPr>
          <w:rFonts w:ascii="Times New Roman" w:hAnsi="Times New Roman" w:cs="Times New Roman"/>
          <w:b/>
          <w:sz w:val="24"/>
          <w:szCs w:val="24"/>
          <w:lang w:val="es-CU"/>
        </w:rPr>
        <w:t>C</w:t>
      </w:r>
      <w:r w:rsidR="00093678" w:rsidRPr="00BB572A">
        <w:rPr>
          <w:rFonts w:ascii="Times New Roman" w:hAnsi="Times New Roman" w:cs="Times New Roman"/>
          <w:b/>
          <w:sz w:val="24"/>
          <w:szCs w:val="24"/>
          <w:lang w:val="es-CU"/>
        </w:rPr>
        <w:t>.</w:t>
      </w:r>
      <w:r w:rsidRPr="00BB572A">
        <w:rPr>
          <w:rFonts w:ascii="Times New Roman" w:hAnsi="Times New Roman" w:cs="Times New Roman"/>
          <w:b/>
          <w:sz w:val="24"/>
          <w:szCs w:val="24"/>
          <w:lang w:val="es-CU"/>
        </w:rPr>
        <w:t xml:space="preserve"> </w:t>
      </w:r>
      <w:r w:rsidR="000B7DEF" w:rsidRPr="00BB572A">
        <w:rPr>
          <w:rFonts w:ascii="Times New Roman" w:hAnsi="Times New Roman" w:cs="Times New Roman"/>
          <w:b/>
          <w:sz w:val="24"/>
          <w:szCs w:val="24"/>
          <w:lang w:val="es-CU"/>
        </w:rPr>
        <w:t>Amílcar</w:t>
      </w:r>
      <w:r w:rsidRPr="00BB572A">
        <w:rPr>
          <w:rFonts w:ascii="Times New Roman" w:hAnsi="Times New Roman" w:cs="Times New Roman"/>
          <w:b/>
          <w:sz w:val="24"/>
          <w:szCs w:val="24"/>
          <w:lang w:val="es-CU"/>
        </w:rPr>
        <w:t xml:space="preserve"> Roldán Ruenes</w:t>
      </w:r>
      <w:r w:rsidRPr="00BB572A">
        <w:rPr>
          <w:rFonts w:ascii="Times New Roman" w:hAnsi="Times New Roman" w:cs="Times New Roman"/>
          <w:b/>
          <w:sz w:val="24"/>
          <w:szCs w:val="24"/>
          <w:vertAlign w:val="superscript"/>
          <w:lang w:val="es-CU"/>
        </w:rPr>
        <w:t>2</w:t>
      </w:r>
      <w:r w:rsidRPr="00BB572A">
        <w:rPr>
          <w:rFonts w:ascii="Times New Roman" w:hAnsi="Times New Roman" w:cs="Times New Roman"/>
          <w:b/>
          <w:sz w:val="24"/>
          <w:szCs w:val="24"/>
          <w:lang w:val="es-CU"/>
        </w:rPr>
        <w:t>, Dr</w:t>
      </w:r>
      <w:r w:rsidR="00093678" w:rsidRPr="00BB572A">
        <w:rPr>
          <w:rFonts w:ascii="Times New Roman" w:hAnsi="Times New Roman" w:cs="Times New Roman"/>
          <w:b/>
          <w:sz w:val="24"/>
          <w:szCs w:val="24"/>
          <w:lang w:val="es-CU"/>
        </w:rPr>
        <w:t xml:space="preserve">. </w:t>
      </w:r>
      <w:r w:rsidRPr="00BB572A">
        <w:rPr>
          <w:rFonts w:ascii="Times New Roman" w:hAnsi="Times New Roman" w:cs="Times New Roman"/>
          <w:b/>
          <w:sz w:val="24"/>
          <w:szCs w:val="24"/>
          <w:lang w:val="es-CU"/>
        </w:rPr>
        <w:t>C</w:t>
      </w:r>
      <w:r w:rsidR="00093678" w:rsidRPr="00BB572A">
        <w:rPr>
          <w:rFonts w:ascii="Times New Roman" w:hAnsi="Times New Roman" w:cs="Times New Roman"/>
          <w:b/>
          <w:sz w:val="24"/>
          <w:szCs w:val="24"/>
          <w:lang w:val="es-CU"/>
        </w:rPr>
        <w:t>.</w:t>
      </w:r>
      <w:r w:rsidRPr="00BB572A">
        <w:rPr>
          <w:rFonts w:ascii="Times New Roman" w:hAnsi="Times New Roman" w:cs="Times New Roman"/>
          <w:b/>
          <w:sz w:val="24"/>
          <w:szCs w:val="24"/>
          <w:lang w:val="es-CU"/>
        </w:rPr>
        <w:t xml:space="preserve"> Waldo Pérez</w:t>
      </w:r>
      <w:r w:rsidR="0012055D" w:rsidRPr="00BB572A">
        <w:rPr>
          <w:rFonts w:ascii="Times New Roman" w:hAnsi="Times New Roman" w:cs="Times New Roman"/>
          <w:b/>
          <w:sz w:val="24"/>
          <w:szCs w:val="24"/>
          <w:lang w:val="es-CU"/>
        </w:rPr>
        <w:t xml:space="preserve"> García</w:t>
      </w:r>
      <w:r w:rsidRPr="00BB572A">
        <w:rPr>
          <w:rFonts w:ascii="Times New Roman" w:hAnsi="Times New Roman" w:cs="Times New Roman"/>
          <w:b/>
          <w:sz w:val="24"/>
          <w:szCs w:val="24"/>
          <w:vertAlign w:val="superscript"/>
          <w:lang w:val="es-CU"/>
        </w:rPr>
        <w:t>3</w:t>
      </w:r>
      <w:r w:rsidR="009D5E02" w:rsidRPr="00BB572A">
        <w:rPr>
          <w:rFonts w:ascii="Times New Roman" w:hAnsi="Times New Roman" w:cs="Times New Roman"/>
          <w:b/>
          <w:sz w:val="24"/>
          <w:szCs w:val="24"/>
          <w:lang w:val="es-CU"/>
        </w:rPr>
        <w:t xml:space="preserve">, </w:t>
      </w:r>
      <w:r w:rsidRPr="00BB572A">
        <w:rPr>
          <w:rFonts w:ascii="Times New Roman" w:hAnsi="Times New Roman" w:cs="Times New Roman"/>
          <w:b/>
          <w:sz w:val="24"/>
          <w:szCs w:val="24"/>
          <w:lang w:val="es-CU"/>
        </w:rPr>
        <w:t>M</w:t>
      </w:r>
      <w:r w:rsidR="00093678" w:rsidRPr="00BB572A">
        <w:rPr>
          <w:rFonts w:ascii="Times New Roman" w:hAnsi="Times New Roman" w:cs="Times New Roman"/>
          <w:b/>
          <w:sz w:val="24"/>
          <w:szCs w:val="24"/>
          <w:lang w:val="es-CU"/>
        </w:rPr>
        <w:t xml:space="preserve">. </w:t>
      </w:r>
      <w:r w:rsidRPr="00BB572A">
        <w:rPr>
          <w:rFonts w:ascii="Times New Roman" w:hAnsi="Times New Roman" w:cs="Times New Roman"/>
          <w:b/>
          <w:sz w:val="24"/>
          <w:szCs w:val="24"/>
          <w:lang w:val="es-CU"/>
        </w:rPr>
        <w:t>Sc</w:t>
      </w:r>
      <w:r w:rsidR="00093678" w:rsidRPr="00BB572A">
        <w:rPr>
          <w:rFonts w:ascii="Times New Roman" w:hAnsi="Times New Roman" w:cs="Times New Roman"/>
          <w:b/>
          <w:sz w:val="24"/>
          <w:szCs w:val="24"/>
          <w:lang w:val="es-CU"/>
        </w:rPr>
        <w:t>.</w:t>
      </w:r>
      <w:r w:rsidRPr="00BB572A">
        <w:rPr>
          <w:rFonts w:ascii="Times New Roman" w:hAnsi="Times New Roman" w:cs="Times New Roman"/>
          <w:b/>
          <w:sz w:val="24"/>
          <w:szCs w:val="24"/>
          <w:lang w:val="es-CU"/>
        </w:rPr>
        <w:t xml:space="preserve"> </w:t>
      </w:r>
      <w:r w:rsidRPr="0009593F">
        <w:rPr>
          <w:rFonts w:ascii="Times New Roman" w:hAnsi="Times New Roman" w:cs="Times New Roman"/>
          <w:b/>
          <w:sz w:val="24"/>
          <w:szCs w:val="24"/>
        </w:rPr>
        <w:t xml:space="preserve">Aurora Chad Rubio </w:t>
      </w:r>
      <w:r w:rsidR="00DC36AA" w:rsidRPr="0009593F">
        <w:rPr>
          <w:rFonts w:ascii="Times New Roman" w:hAnsi="Times New Roman" w:cs="Times New Roman"/>
          <w:b/>
          <w:sz w:val="24"/>
          <w:szCs w:val="24"/>
        </w:rPr>
        <w:t>Á</w:t>
      </w:r>
      <w:r w:rsidRPr="0009593F">
        <w:rPr>
          <w:rFonts w:ascii="Times New Roman" w:hAnsi="Times New Roman" w:cs="Times New Roman"/>
          <w:b/>
          <w:sz w:val="24"/>
          <w:szCs w:val="24"/>
        </w:rPr>
        <w:t>lvarez</w:t>
      </w:r>
      <w:r w:rsidRPr="0009593F">
        <w:rPr>
          <w:rFonts w:ascii="Times New Roman" w:hAnsi="Times New Roman" w:cs="Times New Roman"/>
          <w:b/>
          <w:sz w:val="24"/>
          <w:szCs w:val="24"/>
          <w:vertAlign w:val="superscript"/>
        </w:rPr>
        <w:t>4</w:t>
      </w:r>
    </w:p>
    <w:p w14:paraId="55E3BC97" w14:textId="7B1D7EEB" w:rsidR="00E912D0" w:rsidRPr="0009593F" w:rsidRDefault="00E912D0" w:rsidP="00FF3346">
      <w:pPr>
        <w:spacing w:after="0" w:line="360" w:lineRule="auto"/>
        <w:rPr>
          <w:rFonts w:ascii="Times New Roman" w:hAnsi="Times New Roman" w:cs="Times New Roman"/>
          <w:sz w:val="24"/>
          <w:szCs w:val="24"/>
        </w:rPr>
      </w:pPr>
      <w:r w:rsidRPr="0009593F">
        <w:rPr>
          <w:rFonts w:ascii="Times New Roman" w:hAnsi="Times New Roman" w:cs="Times New Roman"/>
          <w:sz w:val="24"/>
          <w:szCs w:val="24"/>
        </w:rPr>
        <w:t>1-</w:t>
      </w:r>
      <w:r w:rsidR="00332439" w:rsidRPr="0009593F">
        <w:rPr>
          <w:rFonts w:ascii="Times New Roman" w:hAnsi="Times New Roman" w:cs="Times New Roman"/>
          <w:sz w:val="24"/>
          <w:szCs w:val="24"/>
        </w:rPr>
        <w:t xml:space="preserve"> Universidad de Oriente, Cuba</w:t>
      </w:r>
      <w:r w:rsidR="00F30E02" w:rsidRPr="0009593F">
        <w:rPr>
          <w:rFonts w:ascii="Times New Roman" w:hAnsi="Times New Roman" w:cs="Times New Roman"/>
          <w:sz w:val="24"/>
          <w:szCs w:val="24"/>
        </w:rPr>
        <w:t xml:space="preserve">. </w:t>
      </w:r>
      <w:hyperlink r:id="rId7" w:history="1">
        <w:r w:rsidR="00F30E02" w:rsidRPr="0009593F">
          <w:rPr>
            <w:rStyle w:val="Hipervnculo"/>
            <w:rFonts w:ascii="Times New Roman" w:hAnsi="Times New Roman" w:cs="Times New Roman"/>
            <w:sz w:val="24"/>
            <w:szCs w:val="24"/>
          </w:rPr>
          <w:t>aygul@uo.edu.cu</w:t>
        </w:r>
      </w:hyperlink>
      <w:r w:rsidR="00F30E02" w:rsidRPr="0009593F">
        <w:rPr>
          <w:rFonts w:ascii="Times New Roman" w:hAnsi="Times New Roman" w:cs="Times New Roman"/>
          <w:sz w:val="24"/>
          <w:szCs w:val="24"/>
        </w:rPr>
        <w:t xml:space="preserve">. </w:t>
      </w:r>
    </w:p>
    <w:p w14:paraId="1CC6CFEA" w14:textId="359AEC57" w:rsidR="00E912D0" w:rsidRPr="0009593F" w:rsidRDefault="00E912D0" w:rsidP="00FF3346">
      <w:pPr>
        <w:spacing w:after="0" w:line="360" w:lineRule="auto"/>
        <w:rPr>
          <w:rFonts w:ascii="Times New Roman" w:hAnsi="Times New Roman" w:cs="Times New Roman"/>
          <w:sz w:val="24"/>
          <w:szCs w:val="24"/>
        </w:rPr>
      </w:pPr>
      <w:r w:rsidRPr="0009593F">
        <w:rPr>
          <w:rFonts w:ascii="Times New Roman" w:hAnsi="Times New Roman" w:cs="Times New Roman"/>
          <w:sz w:val="24"/>
          <w:szCs w:val="24"/>
        </w:rPr>
        <w:t xml:space="preserve">2- </w:t>
      </w:r>
      <w:r w:rsidR="00332439" w:rsidRPr="0009593F">
        <w:rPr>
          <w:rFonts w:ascii="Times New Roman" w:hAnsi="Times New Roman" w:cs="Times New Roman"/>
          <w:sz w:val="24"/>
          <w:szCs w:val="24"/>
        </w:rPr>
        <w:t>Universidad de Oriente, Cuba</w:t>
      </w:r>
      <w:r w:rsidR="00F30E02" w:rsidRPr="0009593F">
        <w:rPr>
          <w:rFonts w:ascii="Times New Roman" w:hAnsi="Times New Roman" w:cs="Times New Roman"/>
          <w:sz w:val="24"/>
          <w:szCs w:val="24"/>
        </w:rPr>
        <w:t xml:space="preserve">, </w:t>
      </w:r>
      <w:hyperlink r:id="rId8" w:history="1">
        <w:r w:rsidR="00F30E02" w:rsidRPr="0009593F">
          <w:rPr>
            <w:rStyle w:val="Hipervnculo"/>
            <w:rFonts w:ascii="Times New Roman" w:hAnsi="Times New Roman" w:cs="Times New Roman"/>
            <w:sz w:val="24"/>
            <w:szCs w:val="24"/>
          </w:rPr>
          <w:t>amilcar@uo.edu.cu</w:t>
        </w:r>
      </w:hyperlink>
      <w:r w:rsidR="00F30E02" w:rsidRPr="0009593F">
        <w:rPr>
          <w:rFonts w:ascii="Times New Roman" w:hAnsi="Times New Roman" w:cs="Times New Roman"/>
          <w:sz w:val="24"/>
          <w:szCs w:val="24"/>
        </w:rPr>
        <w:t xml:space="preserve">. </w:t>
      </w:r>
    </w:p>
    <w:p w14:paraId="1222FC6F" w14:textId="13699FE6" w:rsidR="00332439" w:rsidRPr="0009593F" w:rsidRDefault="00332439" w:rsidP="00FF3346">
      <w:pPr>
        <w:spacing w:after="0" w:line="360" w:lineRule="auto"/>
        <w:rPr>
          <w:rFonts w:ascii="Times New Roman" w:hAnsi="Times New Roman" w:cs="Times New Roman"/>
          <w:sz w:val="24"/>
          <w:szCs w:val="24"/>
        </w:rPr>
      </w:pPr>
      <w:r w:rsidRPr="0009593F">
        <w:rPr>
          <w:rFonts w:ascii="Times New Roman" w:hAnsi="Times New Roman" w:cs="Times New Roman"/>
          <w:sz w:val="24"/>
          <w:szCs w:val="24"/>
        </w:rPr>
        <w:t xml:space="preserve">3- Universidad Central </w:t>
      </w:r>
      <w:r w:rsidR="0012055D" w:rsidRPr="0009593F">
        <w:rPr>
          <w:rFonts w:ascii="Times New Roman" w:hAnsi="Times New Roman" w:cs="Times New Roman"/>
          <w:sz w:val="24"/>
          <w:szCs w:val="24"/>
        </w:rPr>
        <w:t>“Marta Abreu” de L</w:t>
      </w:r>
      <w:r w:rsidRPr="0009593F">
        <w:rPr>
          <w:rFonts w:ascii="Times New Roman" w:hAnsi="Times New Roman" w:cs="Times New Roman"/>
          <w:sz w:val="24"/>
          <w:szCs w:val="24"/>
        </w:rPr>
        <w:t>as Villas</w:t>
      </w:r>
      <w:r w:rsidR="00F30E02" w:rsidRPr="0009593F">
        <w:rPr>
          <w:rFonts w:ascii="Times New Roman" w:hAnsi="Times New Roman" w:cs="Times New Roman"/>
          <w:sz w:val="24"/>
          <w:szCs w:val="24"/>
        </w:rPr>
        <w:t xml:space="preserve">, Cuba </w:t>
      </w:r>
      <w:hyperlink r:id="rId9" w:history="1">
        <w:r w:rsidR="00F30E02" w:rsidRPr="0009593F">
          <w:rPr>
            <w:rStyle w:val="Hipervnculo"/>
            <w:rFonts w:ascii="Times New Roman" w:hAnsi="Times New Roman" w:cs="Times New Roman"/>
            <w:sz w:val="24"/>
            <w:szCs w:val="24"/>
          </w:rPr>
          <w:t>waldop@uclv.edu.cu</w:t>
        </w:r>
      </w:hyperlink>
      <w:r w:rsidR="00F30E02" w:rsidRPr="0009593F">
        <w:rPr>
          <w:rFonts w:ascii="Times New Roman" w:hAnsi="Times New Roman" w:cs="Times New Roman"/>
          <w:sz w:val="24"/>
          <w:szCs w:val="24"/>
        </w:rPr>
        <w:t xml:space="preserve">. </w:t>
      </w:r>
    </w:p>
    <w:p w14:paraId="633AD92E" w14:textId="5627E94F" w:rsidR="00332439" w:rsidRDefault="00332439" w:rsidP="00FF3346">
      <w:pPr>
        <w:spacing w:after="0" w:line="360" w:lineRule="auto"/>
        <w:rPr>
          <w:rFonts w:ascii="Times New Roman" w:hAnsi="Times New Roman" w:cs="Times New Roman"/>
          <w:sz w:val="24"/>
          <w:szCs w:val="24"/>
        </w:rPr>
      </w:pPr>
      <w:r w:rsidRPr="0009593F">
        <w:rPr>
          <w:rFonts w:ascii="Times New Roman" w:hAnsi="Times New Roman" w:cs="Times New Roman"/>
          <w:sz w:val="24"/>
          <w:szCs w:val="24"/>
        </w:rPr>
        <w:t>4- Universidad de Oriente, Cuba</w:t>
      </w:r>
      <w:r w:rsidR="00F30E02" w:rsidRPr="0009593F">
        <w:rPr>
          <w:rFonts w:ascii="Times New Roman" w:hAnsi="Times New Roman" w:cs="Times New Roman"/>
          <w:sz w:val="24"/>
          <w:szCs w:val="24"/>
        </w:rPr>
        <w:t xml:space="preserve"> </w:t>
      </w:r>
      <w:hyperlink r:id="rId10" w:history="1">
        <w:r w:rsidR="00F30E02" w:rsidRPr="0009593F">
          <w:rPr>
            <w:rStyle w:val="Hipervnculo"/>
            <w:rFonts w:ascii="Times New Roman" w:hAnsi="Times New Roman" w:cs="Times New Roman"/>
            <w:sz w:val="24"/>
            <w:szCs w:val="24"/>
          </w:rPr>
          <w:t>chad@uo.edu.cu</w:t>
        </w:r>
      </w:hyperlink>
      <w:r w:rsidR="00F30E02" w:rsidRPr="0009593F">
        <w:rPr>
          <w:rFonts w:ascii="Times New Roman" w:hAnsi="Times New Roman" w:cs="Times New Roman"/>
          <w:sz w:val="24"/>
          <w:szCs w:val="24"/>
        </w:rPr>
        <w:t>.</w:t>
      </w:r>
      <w:r w:rsidR="00F30E02">
        <w:rPr>
          <w:rFonts w:ascii="Times New Roman" w:hAnsi="Times New Roman" w:cs="Times New Roman"/>
          <w:sz w:val="24"/>
          <w:szCs w:val="24"/>
        </w:rPr>
        <w:t xml:space="preserve"> </w:t>
      </w:r>
    </w:p>
    <w:p w14:paraId="63AAB604" w14:textId="77777777" w:rsidR="00E912D0" w:rsidRDefault="00E912D0" w:rsidP="00FF3346">
      <w:pPr>
        <w:spacing w:after="0" w:line="360" w:lineRule="auto"/>
        <w:rPr>
          <w:rFonts w:ascii="Times New Roman" w:hAnsi="Times New Roman" w:cs="Times New Roman"/>
          <w:b/>
          <w:sz w:val="24"/>
          <w:szCs w:val="24"/>
        </w:rPr>
      </w:pPr>
    </w:p>
    <w:p w14:paraId="27159E68" w14:textId="77777777" w:rsidR="008A1C1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036AC54A" w14:textId="7AB72979" w:rsidR="00111E76" w:rsidRPr="001D54DC" w:rsidRDefault="003F4CD4" w:rsidP="00111E76">
      <w:pPr>
        <w:pStyle w:val="Prrafodelista"/>
        <w:tabs>
          <w:tab w:val="left" w:pos="1600"/>
        </w:tabs>
        <w:autoSpaceDE w:val="0"/>
        <w:autoSpaceDN w:val="0"/>
        <w:adjustRightInd w:val="0"/>
        <w:spacing w:after="0" w:line="360" w:lineRule="auto"/>
        <w:ind w:left="0"/>
        <w:jc w:val="both"/>
        <w:rPr>
          <w:rFonts w:ascii="Arial" w:hAnsi="Arial" w:cs="Arial"/>
          <w:sz w:val="24"/>
          <w:szCs w:val="24"/>
          <w:lang w:val="es-ES_tradnl"/>
        </w:rPr>
      </w:pPr>
      <w:r>
        <w:rPr>
          <w:rFonts w:ascii="Times New Roman" w:hAnsi="Times New Roman" w:cs="Times New Roman"/>
          <w:sz w:val="24"/>
          <w:szCs w:val="24"/>
        </w:rPr>
        <w:t>L</w:t>
      </w:r>
      <w:r w:rsidR="000D0FBC">
        <w:rPr>
          <w:rFonts w:ascii="Times New Roman" w:hAnsi="Times New Roman" w:cs="Times New Roman"/>
          <w:sz w:val="24"/>
          <w:szCs w:val="24"/>
        </w:rPr>
        <w:t>a Empresa P</w:t>
      </w:r>
      <w:r>
        <w:rPr>
          <w:rFonts w:ascii="Times New Roman" w:hAnsi="Times New Roman" w:cs="Times New Roman"/>
          <w:sz w:val="24"/>
          <w:szCs w:val="24"/>
        </w:rPr>
        <w:t>esquera</w:t>
      </w:r>
      <w:r w:rsidR="000D0FBC">
        <w:rPr>
          <w:rFonts w:ascii="Times New Roman" w:hAnsi="Times New Roman" w:cs="Times New Roman"/>
          <w:sz w:val="24"/>
          <w:szCs w:val="24"/>
        </w:rPr>
        <w:t xml:space="preserve"> </w:t>
      </w:r>
      <w:r>
        <w:rPr>
          <w:rFonts w:ascii="Times New Roman" w:hAnsi="Times New Roman" w:cs="Times New Roman"/>
          <w:sz w:val="24"/>
          <w:szCs w:val="24"/>
        </w:rPr>
        <w:t xml:space="preserve">Santiago de Cuba, </w:t>
      </w:r>
      <w:r w:rsidR="00C77342">
        <w:rPr>
          <w:rFonts w:ascii="Times New Roman" w:hAnsi="Times New Roman" w:cs="Times New Roman"/>
          <w:sz w:val="24"/>
          <w:szCs w:val="24"/>
        </w:rPr>
        <w:t xml:space="preserve">se propone contribuir a los </w:t>
      </w:r>
      <w:r w:rsidR="000D7424" w:rsidRPr="003F4CD4">
        <w:rPr>
          <w:rFonts w:ascii="Times New Roman" w:hAnsi="Times New Roman" w:cs="Times New Roman"/>
          <w:sz w:val="24"/>
          <w:szCs w:val="24"/>
        </w:rPr>
        <w:t>ingreso</w:t>
      </w:r>
      <w:r w:rsidR="00C77342">
        <w:rPr>
          <w:rFonts w:ascii="Times New Roman" w:hAnsi="Times New Roman" w:cs="Times New Roman"/>
          <w:sz w:val="24"/>
          <w:szCs w:val="24"/>
        </w:rPr>
        <w:t>s</w:t>
      </w:r>
      <w:r w:rsidR="000D7424" w:rsidRPr="003F4CD4">
        <w:rPr>
          <w:rFonts w:ascii="Times New Roman" w:hAnsi="Times New Roman" w:cs="Times New Roman"/>
          <w:sz w:val="24"/>
          <w:szCs w:val="24"/>
        </w:rPr>
        <w:t xml:space="preserve"> del país por concepto </w:t>
      </w:r>
      <w:r w:rsidR="000D0FBC">
        <w:rPr>
          <w:rFonts w:ascii="Times New Roman" w:hAnsi="Times New Roman" w:cs="Times New Roman"/>
          <w:sz w:val="24"/>
          <w:szCs w:val="24"/>
        </w:rPr>
        <w:t xml:space="preserve">de </w:t>
      </w:r>
      <w:r w:rsidR="00C77342">
        <w:rPr>
          <w:rFonts w:ascii="Times New Roman" w:hAnsi="Times New Roman" w:cs="Times New Roman"/>
          <w:sz w:val="24"/>
          <w:szCs w:val="24"/>
        </w:rPr>
        <w:t>exportaciones</w:t>
      </w:r>
      <w:r w:rsidR="000D7424" w:rsidRPr="003F4CD4">
        <w:rPr>
          <w:rFonts w:ascii="Times New Roman" w:hAnsi="Times New Roman" w:cs="Times New Roman"/>
          <w:sz w:val="24"/>
          <w:szCs w:val="24"/>
        </w:rPr>
        <w:t xml:space="preserve"> dirigida</w:t>
      </w:r>
      <w:r w:rsidR="00C77342">
        <w:rPr>
          <w:rFonts w:ascii="Times New Roman" w:hAnsi="Times New Roman" w:cs="Times New Roman"/>
          <w:sz w:val="24"/>
          <w:szCs w:val="24"/>
        </w:rPr>
        <w:t>s</w:t>
      </w:r>
      <w:r w:rsidR="000D7424" w:rsidRPr="003F4CD4">
        <w:rPr>
          <w:rFonts w:ascii="Times New Roman" w:hAnsi="Times New Roman" w:cs="Times New Roman"/>
          <w:sz w:val="24"/>
          <w:szCs w:val="24"/>
        </w:rPr>
        <w:t xml:space="preserve"> al mercado europeo</w:t>
      </w:r>
      <w:r w:rsidR="00C77342">
        <w:rPr>
          <w:rFonts w:ascii="Times New Roman" w:hAnsi="Times New Roman" w:cs="Times New Roman"/>
          <w:sz w:val="24"/>
          <w:szCs w:val="24"/>
        </w:rPr>
        <w:t xml:space="preserve">, altamente exigente en cuanto a la calidad e inocuidad de los productos y el impacto medioambiental del proceso </w:t>
      </w:r>
      <w:r w:rsidR="009B7370">
        <w:rPr>
          <w:rFonts w:ascii="Times New Roman" w:hAnsi="Times New Roman" w:cs="Times New Roman"/>
          <w:sz w:val="24"/>
          <w:szCs w:val="24"/>
        </w:rPr>
        <w:t>p</w:t>
      </w:r>
      <w:r w:rsidR="00C77342">
        <w:rPr>
          <w:rFonts w:ascii="Times New Roman" w:hAnsi="Times New Roman" w:cs="Times New Roman"/>
          <w:sz w:val="24"/>
          <w:szCs w:val="24"/>
        </w:rPr>
        <w:t>roductivo</w:t>
      </w:r>
      <w:r w:rsidR="009B7370">
        <w:rPr>
          <w:rFonts w:ascii="Times New Roman" w:hAnsi="Times New Roman" w:cs="Times New Roman"/>
          <w:sz w:val="24"/>
          <w:szCs w:val="24"/>
        </w:rPr>
        <w:t xml:space="preserve">. </w:t>
      </w:r>
      <w:r w:rsidR="00496132">
        <w:rPr>
          <w:rFonts w:ascii="Times New Roman" w:hAnsi="Times New Roman" w:cs="Times New Roman"/>
          <w:sz w:val="24"/>
          <w:szCs w:val="24"/>
        </w:rPr>
        <w:t xml:space="preserve">Ante tal reto se ponen de manifiesto varias insuficiencias, </w:t>
      </w:r>
      <w:r w:rsidR="00310828">
        <w:rPr>
          <w:rFonts w:ascii="Times New Roman" w:hAnsi="Times New Roman" w:cs="Times New Roman"/>
          <w:sz w:val="24"/>
          <w:szCs w:val="24"/>
        </w:rPr>
        <w:t xml:space="preserve">entre las que </w:t>
      </w:r>
      <w:r w:rsidR="00031F32">
        <w:rPr>
          <w:rFonts w:ascii="Times New Roman" w:hAnsi="Times New Roman" w:cs="Times New Roman"/>
          <w:sz w:val="24"/>
          <w:szCs w:val="24"/>
        </w:rPr>
        <w:t>destaca la</w:t>
      </w:r>
      <w:r w:rsidR="00496132">
        <w:rPr>
          <w:rFonts w:ascii="Times New Roman" w:hAnsi="Times New Roman" w:cs="Times New Roman"/>
          <w:sz w:val="24"/>
          <w:szCs w:val="24"/>
        </w:rPr>
        <w:t xml:space="preserve"> </w:t>
      </w:r>
      <w:r w:rsidR="00031F32">
        <w:rPr>
          <w:rFonts w:ascii="Times New Roman" w:hAnsi="Times New Roman" w:cs="Times New Roman"/>
          <w:sz w:val="24"/>
          <w:szCs w:val="24"/>
        </w:rPr>
        <w:t>carencia de</w:t>
      </w:r>
      <w:r w:rsidR="00496132">
        <w:rPr>
          <w:rFonts w:ascii="Times New Roman" w:hAnsi="Times New Roman" w:cs="Times New Roman"/>
          <w:sz w:val="24"/>
          <w:szCs w:val="24"/>
        </w:rPr>
        <w:t xml:space="preserve"> un diagnóstico estratégico actualizado, </w:t>
      </w:r>
      <w:r w:rsidR="00310828">
        <w:rPr>
          <w:rFonts w:ascii="Times New Roman" w:hAnsi="Times New Roman" w:cs="Times New Roman"/>
          <w:sz w:val="24"/>
          <w:szCs w:val="24"/>
        </w:rPr>
        <w:t>que</w:t>
      </w:r>
      <w:r w:rsidR="00496132">
        <w:rPr>
          <w:rFonts w:ascii="Times New Roman" w:hAnsi="Times New Roman" w:cs="Times New Roman"/>
          <w:sz w:val="24"/>
          <w:szCs w:val="24"/>
        </w:rPr>
        <w:t xml:space="preserve"> aporte una sólida base para el diseño del sistema integrado </w:t>
      </w:r>
      <w:r w:rsidR="00496132" w:rsidRPr="0009593F">
        <w:rPr>
          <w:rFonts w:ascii="Times New Roman" w:hAnsi="Times New Roman" w:cs="Times New Roman"/>
          <w:sz w:val="24"/>
          <w:szCs w:val="24"/>
        </w:rPr>
        <w:t>de gestión según Normas ISO</w:t>
      </w:r>
      <w:r w:rsidR="00310828" w:rsidRPr="0009593F">
        <w:rPr>
          <w:rFonts w:ascii="Times New Roman" w:hAnsi="Times New Roman" w:cs="Times New Roman"/>
          <w:sz w:val="24"/>
          <w:szCs w:val="24"/>
        </w:rPr>
        <w:t xml:space="preserve">, </w:t>
      </w:r>
      <w:r w:rsidR="00111E76" w:rsidRPr="0009593F">
        <w:rPr>
          <w:rFonts w:ascii="Times New Roman" w:hAnsi="Times New Roman" w:cs="Times New Roman"/>
          <w:sz w:val="24"/>
          <w:szCs w:val="24"/>
        </w:rPr>
        <w:t>lo cual incide de forma negativa en el establecimiento de objetivos y estrategias efectivas</w:t>
      </w:r>
      <w:r w:rsidR="00031F32" w:rsidRPr="0009593F">
        <w:rPr>
          <w:rFonts w:ascii="Times New Roman" w:hAnsi="Times New Roman" w:cs="Times New Roman"/>
          <w:sz w:val="24"/>
          <w:szCs w:val="24"/>
        </w:rPr>
        <w:t>. P</w:t>
      </w:r>
      <w:r w:rsidR="004330D2" w:rsidRPr="0009593F">
        <w:rPr>
          <w:rFonts w:ascii="Times New Roman" w:hAnsi="Times New Roman" w:cs="Times New Roman"/>
          <w:sz w:val="24"/>
          <w:szCs w:val="24"/>
        </w:rPr>
        <w:t xml:space="preserve">or ello, el presente </w:t>
      </w:r>
      <w:r w:rsidR="00111E76" w:rsidRPr="0009593F">
        <w:rPr>
          <w:rFonts w:ascii="Times New Roman" w:hAnsi="Times New Roman" w:cs="Times New Roman"/>
          <w:sz w:val="24"/>
          <w:szCs w:val="24"/>
        </w:rPr>
        <w:t>trabaj</w:t>
      </w:r>
      <w:r w:rsidR="004330D2" w:rsidRPr="0009593F">
        <w:rPr>
          <w:rFonts w:ascii="Times New Roman" w:hAnsi="Times New Roman" w:cs="Times New Roman"/>
          <w:sz w:val="24"/>
          <w:szCs w:val="24"/>
        </w:rPr>
        <w:t>o tiene</w:t>
      </w:r>
      <w:r w:rsidR="00111E76" w:rsidRPr="0009593F">
        <w:rPr>
          <w:rFonts w:ascii="Times New Roman" w:hAnsi="Times New Roman" w:cs="Times New Roman"/>
          <w:sz w:val="24"/>
          <w:szCs w:val="24"/>
        </w:rPr>
        <w:t xml:space="preserve"> como objetivo </w:t>
      </w:r>
      <w:r w:rsidR="004330D2" w:rsidRPr="0009593F">
        <w:rPr>
          <w:rFonts w:ascii="Times New Roman" w:hAnsi="Times New Roman" w:cs="Times New Roman"/>
          <w:sz w:val="24"/>
          <w:szCs w:val="24"/>
        </w:rPr>
        <w:t>realizar el análisis del contexto de la entidad</w:t>
      </w:r>
      <w:r w:rsidR="00161A7E" w:rsidRPr="0009593F">
        <w:rPr>
          <w:rFonts w:ascii="Times New Roman" w:hAnsi="Times New Roman" w:cs="Times New Roman"/>
          <w:sz w:val="24"/>
          <w:szCs w:val="24"/>
        </w:rPr>
        <w:t xml:space="preserve">. </w:t>
      </w:r>
      <w:r w:rsidR="004330D2" w:rsidRPr="0009593F">
        <w:rPr>
          <w:rFonts w:ascii="Times New Roman" w:hAnsi="Times New Roman" w:cs="Times New Roman"/>
          <w:sz w:val="24"/>
          <w:szCs w:val="24"/>
        </w:rPr>
        <w:t xml:space="preserve">Se utilizó </w:t>
      </w:r>
      <w:r w:rsidR="006B6E4E" w:rsidRPr="0009593F">
        <w:rPr>
          <w:rFonts w:ascii="Times New Roman" w:hAnsi="Times New Roman" w:cs="Times New Roman"/>
          <w:sz w:val="24"/>
          <w:szCs w:val="24"/>
        </w:rPr>
        <w:t xml:space="preserve">la metodología </w:t>
      </w:r>
      <w:r w:rsidR="00C043A9" w:rsidRPr="0009593F">
        <w:rPr>
          <w:rFonts w:ascii="Times New Roman" w:hAnsi="Times New Roman" w:cs="Times New Roman"/>
          <w:sz w:val="24"/>
          <w:szCs w:val="24"/>
        </w:rPr>
        <w:t xml:space="preserve">general </w:t>
      </w:r>
      <w:r w:rsidR="006B6E4E" w:rsidRPr="0009593F">
        <w:rPr>
          <w:rFonts w:ascii="Times New Roman" w:hAnsi="Times New Roman" w:cs="Times New Roman"/>
          <w:sz w:val="24"/>
          <w:szCs w:val="24"/>
        </w:rPr>
        <w:t>para la conformación de la matriz DAFO, complementada con técnicas de trabajo en grupo y la utilización del software MICMAC para el análisis estructural de las variables</w:t>
      </w:r>
      <w:r w:rsidR="00095913" w:rsidRPr="0009593F">
        <w:rPr>
          <w:rFonts w:ascii="Times New Roman" w:hAnsi="Times New Roman" w:cs="Times New Roman"/>
          <w:sz w:val="24"/>
          <w:szCs w:val="24"/>
        </w:rPr>
        <w:t>.</w:t>
      </w:r>
      <w:r w:rsidR="004B199A" w:rsidRPr="0009593F">
        <w:rPr>
          <w:rFonts w:ascii="Times New Roman" w:hAnsi="Times New Roman" w:cs="Times New Roman"/>
          <w:sz w:val="24"/>
          <w:szCs w:val="24"/>
        </w:rPr>
        <w:t xml:space="preserve"> </w:t>
      </w:r>
      <w:r w:rsidR="00095913" w:rsidRPr="0009593F">
        <w:rPr>
          <w:rFonts w:ascii="Times New Roman" w:hAnsi="Times New Roman" w:cs="Times New Roman"/>
          <w:sz w:val="24"/>
          <w:szCs w:val="24"/>
        </w:rPr>
        <w:t xml:space="preserve">Los resultados obtenidos permitieron identificar </w:t>
      </w:r>
      <w:r w:rsidR="0012055D" w:rsidRPr="0009593F">
        <w:rPr>
          <w:rFonts w:ascii="Times New Roman" w:hAnsi="Times New Roman" w:cs="Times New Roman"/>
          <w:sz w:val="24"/>
          <w:szCs w:val="24"/>
        </w:rPr>
        <w:t xml:space="preserve">en la organización de referencia, </w:t>
      </w:r>
      <w:r w:rsidR="00BB6A53" w:rsidRPr="0009593F">
        <w:rPr>
          <w:rFonts w:ascii="Times New Roman" w:hAnsi="Times New Roman" w:cs="Times New Roman"/>
          <w:sz w:val="24"/>
          <w:szCs w:val="24"/>
        </w:rPr>
        <w:t xml:space="preserve">los principales factores internos y externos con incidencia directa en el diseño del sistema integrado de gestión de </w:t>
      </w:r>
      <w:r w:rsidR="00031F32" w:rsidRPr="0009593F">
        <w:rPr>
          <w:rFonts w:ascii="Times New Roman" w:hAnsi="Times New Roman" w:cs="Times New Roman"/>
          <w:sz w:val="24"/>
          <w:szCs w:val="24"/>
        </w:rPr>
        <w:t xml:space="preserve">la </w:t>
      </w:r>
      <w:r w:rsidR="00BB6A53" w:rsidRPr="0009593F">
        <w:rPr>
          <w:rFonts w:ascii="Times New Roman" w:hAnsi="Times New Roman" w:cs="Times New Roman"/>
          <w:sz w:val="24"/>
          <w:szCs w:val="24"/>
        </w:rPr>
        <w:t xml:space="preserve">calidad, inocuidad y </w:t>
      </w:r>
      <w:r w:rsidR="00031F32" w:rsidRPr="0009593F">
        <w:rPr>
          <w:rFonts w:ascii="Times New Roman" w:hAnsi="Times New Roman" w:cs="Times New Roman"/>
          <w:sz w:val="24"/>
          <w:szCs w:val="24"/>
        </w:rPr>
        <w:t xml:space="preserve">el </w:t>
      </w:r>
      <w:r w:rsidR="00BB6A53" w:rsidRPr="0009593F">
        <w:rPr>
          <w:rFonts w:ascii="Times New Roman" w:hAnsi="Times New Roman" w:cs="Times New Roman"/>
          <w:sz w:val="24"/>
          <w:szCs w:val="24"/>
        </w:rPr>
        <w:t xml:space="preserve">medio ambiente, </w:t>
      </w:r>
      <w:r w:rsidR="00095913" w:rsidRPr="0009593F">
        <w:rPr>
          <w:rFonts w:ascii="Times New Roman" w:hAnsi="Times New Roman" w:cs="Times New Roman"/>
          <w:sz w:val="24"/>
          <w:szCs w:val="24"/>
        </w:rPr>
        <w:t xml:space="preserve">las variables </w:t>
      </w:r>
      <w:r w:rsidR="00BB6A53" w:rsidRPr="0009593F">
        <w:rPr>
          <w:rFonts w:ascii="Times New Roman" w:hAnsi="Times New Roman" w:cs="Times New Roman"/>
          <w:sz w:val="24"/>
          <w:szCs w:val="24"/>
        </w:rPr>
        <w:t xml:space="preserve">que </w:t>
      </w:r>
      <w:r w:rsidR="00095913" w:rsidRPr="0009593F">
        <w:rPr>
          <w:rFonts w:ascii="Times New Roman" w:hAnsi="Times New Roman" w:cs="Times New Roman"/>
          <w:sz w:val="24"/>
          <w:szCs w:val="24"/>
        </w:rPr>
        <w:t>representan apuestas para el futuro a corto, mediano</w:t>
      </w:r>
      <w:r w:rsidR="00095913">
        <w:rPr>
          <w:rFonts w:ascii="Times New Roman" w:hAnsi="Times New Roman" w:cs="Times New Roman"/>
          <w:sz w:val="24"/>
          <w:szCs w:val="24"/>
        </w:rPr>
        <w:t xml:space="preserve"> y largo </w:t>
      </w:r>
      <w:r w:rsidR="00095913">
        <w:rPr>
          <w:rFonts w:ascii="Times New Roman" w:hAnsi="Times New Roman" w:cs="Times New Roman"/>
          <w:sz w:val="24"/>
          <w:szCs w:val="24"/>
        </w:rPr>
        <w:lastRenderedPageBreak/>
        <w:t>plazo</w:t>
      </w:r>
      <w:r w:rsidR="00031F32">
        <w:rPr>
          <w:rFonts w:ascii="Times New Roman" w:hAnsi="Times New Roman" w:cs="Times New Roman"/>
          <w:sz w:val="24"/>
          <w:szCs w:val="24"/>
        </w:rPr>
        <w:t>,</w:t>
      </w:r>
      <w:r w:rsidR="00BB6A53">
        <w:rPr>
          <w:rFonts w:ascii="Times New Roman" w:hAnsi="Times New Roman" w:cs="Times New Roman"/>
          <w:sz w:val="24"/>
          <w:szCs w:val="24"/>
        </w:rPr>
        <w:t xml:space="preserve"> en torno a la</w:t>
      </w:r>
      <w:r w:rsidR="00161A7E">
        <w:rPr>
          <w:rFonts w:ascii="Times New Roman" w:hAnsi="Times New Roman" w:cs="Times New Roman"/>
          <w:sz w:val="24"/>
          <w:szCs w:val="24"/>
        </w:rPr>
        <w:t xml:space="preserve">s cuales </w:t>
      </w:r>
      <w:bookmarkStart w:id="0" w:name="_GoBack"/>
      <w:r w:rsidR="00161A7E" w:rsidRPr="001D54DC">
        <w:rPr>
          <w:rFonts w:ascii="Times New Roman" w:hAnsi="Times New Roman" w:cs="Times New Roman"/>
          <w:sz w:val="24"/>
          <w:szCs w:val="24"/>
        </w:rPr>
        <w:t>se deberán elabor</w:t>
      </w:r>
      <w:r w:rsidR="00046D21" w:rsidRPr="001D54DC">
        <w:rPr>
          <w:rFonts w:ascii="Times New Roman" w:hAnsi="Times New Roman" w:cs="Times New Roman"/>
          <w:sz w:val="24"/>
          <w:szCs w:val="24"/>
        </w:rPr>
        <w:t xml:space="preserve">ar los objetivos y estrategias. </w:t>
      </w:r>
      <w:r w:rsidR="00C043A9" w:rsidRPr="001D54DC">
        <w:rPr>
          <w:rFonts w:ascii="Times New Roman" w:hAnsi="Times New Roman" w:cs="Times New Roman"/>
          <w:sz w:val="24"/>
          <w:szCs w:val="24"/>
        </w:rPr>
        <w:t xml:space="preserve">La contribución se centra en la </w:t>
      </w:r>
      <w:r w:rsidR="00717825" w:rsidRPr="001D54DC">
        <w:rPr>
          <w:rFonts w:ascii="Times New Roman" w:hAnsi="Times New Roman" w:cs="Times New Roman"/>
          <w:sz w:val="24"/>
          <w:szCs w:val="24"/>
        </w:rPr>
        <w:t xml:space="preserve">identificación de las interrelaciones entre las variables del sistema </w:t>
      </w:r>
      <w:r w:rsidR="00210651" w:rsidRPr="001D54DC">
        <w:rPr>
          <w:rFonts w:ascii="Times New Roman" w:hAnsi="Times New Roman" w:cs="Times New Roman"/>
          <w:sz w:val="24"/>
          <w:szCs w:val="24"/>
        </w:rPr>
        <w:t>y su posible evolución</w:t>
      </w:r>
      <w:r w:rsidR="00985278" w:rsidRPr="001D54DC">
        <w:rPr>
          <w:rFonts w:ascii="Times New Roman" w:hAnsi="Times New Roman" w:cs="Times New Roman"/>
          <w:sz w:val="24"/>
          <w:szCs w:val="24"/>
        </w:rPr>
        <w:t xml:space="preserve">, y la conformación del mapa de procesos con enfoque estratégico </w:t>
      </w:r>
      <w:r w:rsidR="00210651" w:rsidRPr="001D54DC">
        <w:rPr>
          <w:rFonts w:ascii="Times New Roman" w:hAnsi="Times New Roman" w:cs="Times New Roman"/>
          <w:sz w:val="24"/>
          <w:szCs w:val="24"/>
        </w:rPr>
        <w:t>en el marco de los requerimientos</w:t>
      </w:r>
      <w:r w:rsidR="00633D25" w:rsidRPr="001D54DC">
        <w:rPr>
          <w:rFonts w:ascii="Times New Roman" w:hAnsi="Times New Roman" w:cs="Times New Roman"/>
          <w:sz w:val="24"/>
          <w:szCs w:val="24"/>
        </w:rPr>
        <w:t xml:space="preserve"> para el diseño del sistema integrado de gestión </w:t>
      </w:r>
      <w:r w:rsidR="0012055D" w:rsidRPr="001D54DC">
        <w:rPr>
          <w:rFonts w:ascii="Times New Roman" w:hAnsi="Times New Roman" w:cs="Times New Roman"/>
          <w:sz w:val="24"/>
          <w:szCs w:val="24"/>
        </w:rPr>
        <w:t>de</w:t>
      </w:r>
      <w:r w:rsidR="00633D25" w:rsidRPr="001D54DC">
        <w:rPr>
          <w:rFonts w:ascii="Times New Roman" w:hAnsi="Times New Roman" w:cs="Times New Roman"/>
          <w:sz w:val="24"/>
          <w:szCs w:val="24"/>
        </w:rPr>
        <w:t xml:space="preserve"> la entidad</w:t>
      </w:r>
      <w:r w:rsidR="000D0FBC" w:rsidRPr="001D54DC">
        <w:rPr>
          <w:rFonts w:ascii="Times New Roman" w:hAnsi="Times New Roman" w:cs="Times New Roman"/>
          <w:sz w:val="24"/>
          <w:szCs w:val="24"/>
        </w:rPr>
        <w:t>.</w:t>
      </w:r>
    </w:p>
    <w:p w14:paraId="675EDD99" w14:textId="584A1E24" w:rsidR="004C678E" w:rsidRPr="0012055D" w:rsidRDefault="004C678E" w:rsidP="00FF3346">
      <w:pPr>
        <w:spacing w:after="0" w:line="360" w:lineRule="auto"/>
        <w:jc w:val="both"/>
        <w:rPr>
          <w:rFonts w:ascii="Times New Roman" w:hAnsi="Times New Roman" w:cs="Times New Roman"/>
          <w:sz w:val="24"/>
          <w:szCs w:val="24"/>
          <w:lang w:val="es-ES_tradnl"/>
        </w:rPr>
      </w:pPr>
      <w:r w:rsidRPr="001D54DC">
        <w:rPr>
          <w:rFonts w:ascii="Times New Roman" w:hAnsi="Times New Roman" w:cs="Times New Roman"/>
          <w:b/>
          <w:sz w:val="24"/>
          <w:szCs w:val="24"/>
          <w:lang w:val="es-ES_tradnl"/>
        </w:rPr>
        <w:t>Palabras claves:</w:t>
      </w:r>
      <w:r w:rsidRPr="001D54DC">
        <w:rPr>
          <w:rFonts w:ascii="Times New Roman" w:hAnsi="Times New Roman" w:cs="Times New Roman"/>
          <w:sz w:val="24"/>
          <w:szCs w:val="24"/>
          <w:lang w:val="es-ES_tradnl"/>
        </w:rPr>
        <w:t xml:space="preserve"> </w:t>
      </w:r>
      <w:r w:rsidR="0009593F" w:rsidRPr="001D54DC">
        <w:rPr>
          <w:rFonts w:ascii="Times New Roman" w:hAnsi="Times New Roman" w:cs="Times New Roman"/>
          <w:sz w:val="24"/>
          <w:szCs w:val="24"/>
          <w:lang w:val="es-ES_tradnl"/>
        </w:rPr>
        <w:t>análisis</w:t>
      </w:r>
      <w:r w:rsidRPr="001D54DC">
        <w:rPr>
          <w:rFonts w:ascii="Times New Roman" w:hAnsi="Times New Roman" w:cs="Times New Roman"/>
          <w:sz w:val="24"/>
          <w:szCs w:val="24"/>
          <w:lang w:val="es-ES_tradnl"/>
        </w:rPr>
        <w:t xml:space="preserve"> de contexto</w:t>
      </w:r>
      <w:bookmarkEnd w:id="0"/>
      <w:r>
        <w:rPr>
          <w:rFonts w:ascii="Times New Roman" w:hAnsi="Times New Roman" w:cs="Times New Roman"/>
          <w:sz w:val="24"/>
          <w:szCs w:val="24"/>
          <w:lang w:val="es-ES_tradnl"/>
        </w:rPr>
        <w:t>, siste</w:t>
      </w:r>
      <w:r w:rsidR="0009593F">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 integrado de </w:t>
      </w:r>
      <w:r w:rsidR="00017E87">
        <w:rPr>
          <w:rFonts w:ascii="Times New Roman" w:hAnsi="Times New Roman" w:cs="Times New Roman"/>
          <w:sz w:val="24"/>
          <w:szCs w:val="24"/>
          <w:lang w:val="es-ES_tradnl"/>
        </w:rPr>
        <w:t>gestión</w:t>
      </w:r>
      <w:r w:rsidR="0009593F">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cal</w:t>
      </w:r>
      <w:r w:rsidR="0009593F">
        <w:rPr>
          <w:rFonts w:ascii="Times New Roman" w:hAnsi="Times New Roman" w:cs="Times New Roman"/>
          <w:sz w:val="24"/>
          <w:szCs w:val="24"/>
          <w:lang w:val="es-ES_tradnl"/>
        </w:rPr>
        <w:t>idad, medio ambiente, inocuidad</w:t>
      </w:r>
      <w:r w:rsidR="0039020F">
        <w:rPr>
          <w:rFonts w:ascii="Times New Roman" w:hAnsi="Times New Roman" w:cs="Times New Roman"/>
          <w:sz w:val="24"/>
          <w:szCs w:val="24"/>
          <w:lang w:val="es-ES_tradnl"/>
        </w:rPr>
        <w:t xml:space="preserve"> de los alimentos</w:t>
      </w:r>
      <w:r w:rsidR="0009593F">
        <w:rPr>
          <w:rFonts w:ascii="Times New Roman" w:hAnsi="Times New Roman" w:cs="Times New Roman"/>
          <w:sz w:val="24"/>
          <w:szCs w:val="24"/>
          <w:lang w:val="es-ES_tradnl"/>
        </w:rPr>
        <w:t>.</w:t>
      </w:r>
    </w:p>
    <w:p w14:paraId="79177D8C" w14:textId="77777777" w:rsidR="009061A5" w:rsidRPr="00093678" w:rsidRDefault="009061A5" w:rsidP="00FF3346">
      <w:pPr>
        <w:spacing w:after="0" w:line="360" w:lineRule="auto"/>
        <w:jc w:val="both"/>
        <w:rPr>
          <w:rFonts w:ascii="Times New Roman" w:hAnsi="Times New Roman" w:cs="Times New Roman"/>
          <w:b/>
          <w:i/>
          <w:sz w:val="24"/>
          <w:szCs w:val="24"/>
          <w:lang w:val="en-US"/>
        </w:rPr>
      </w:pPr>
      <w:r w:rsidRPr="00093678">
        <w:rPr>
          <w:rFonts w:ascii="Times New Roman" w:hAnsi="Times New Roman" w:cs="Times New Roman"/>
          <w:b/>
          <w:i/>
          <w:sz w:val="24"/>
          <w:szCs w:val="24"/>
          <w:lang w:val="en-US"/>
        </w:rPr>
        <w:t>Abstract:</w:t>
      </w:r>
    </w:p>
    <w:p w14:paraId="37229D83" w14:textId="2A324912" w:rsidR="001D54DC" w:rsidRDefault="00751615" w:rsidP="001D54DC">
      <w:pPr>
        <w:pStyle w:val="HTMLconformatoprevio"/>
        <w:shd w:val="clear" w:color="auto" w:fill="F8F9FA"/>
        <w:spacing w:line="540" w:lineRule="atLeast"/>
        <w:jc w:val="both"/>
        <w:rPr>
          <w:rFonts w:ascii="inherit" w:hAnsi="inherit"/>
          <w:color w:val="202124"/>
          <w:sz w:val="42"/>
          <w:szCs w:val="42"/>
        </w:rPr>
      </w:pPr>
      <w:r w:rsidRPr="00093678">
        <w:rPr>
          <w:rFonts w:ascii="Times New Roman" w:hAnsi="Times New Roman" w:cs="Times New Roman"/>
          <w:i/>
          <w:sz w:val="24"/>
          <w:szCs w:val="24"/>
          <w:lang w:val="en-US"/>
        </w:rPr>
        <w:t>The Santiago de Cuba Fishing Company, intends to contribute to the country's income from exports directed to the European market, highly demanding in terms of the quality and safety of the products and the environmental impact of the production process. Faced with such a challenge, several shortcomings are revealed, among which the lack of an updated strategic diagnosis stands out, which provides a solid basis for the design of the integrated management system according to ISO Standards, which affects negatively in the establishment of objec</w:t>
      </w:r>
      <w:r w:rsidR="0012055D">
        <w:rPr>
          <w:rFonts w:ascii="Times New Roman" w:hAnsi="Times New Roman" w:cs="Times New Roman"/>
          <w:i/>
          <w:sz w:val="24"/>
          <w:szCs w:val="24"/>
          <w:lang w:val="en-US"/>
        </w:rPr>
        <w:t>tives and effective strategies. T</w:t>
      </w:r>
      <w:r w:rsidRPr="00093678">
        <w:rPr>
          <w:rFonts w:ascii="Times New Roman" w:hAnsi="Times New Roman" w:cs="Times New Roman"/>
          <w:i/>
          <w:sz w:val="24"/>
          <w:szCs w:val="24"/>
          <w:lang w:val="en-US"/>
        </w:rPr>
        <w:t>he present work aims to carry out the analysis of the entity's context. Was used the SWOT matrix´s general methodology, complemented with group work techniques and the use of the MICMAC software for the structural analysis of the variables. The results obtained made it possible to identify the main internal and external factors with a direct impact on the design of the integrated quality, safety and environmental management system, the variables that represent bets for the future in the short, medium and long term and around the which should develo</w:t>
      </w:r>
      <w:r w:rsidR="00046D21">
        <w:rPr>
          <w:rFonts w:ascii="Times New Roman" w:hAnsi="Times New Roman" w:cs="Times New Roman"/>
          <w:i/>
          <w:sz w:val="24"/>
          <w:szCs w:val="24"/>
          <w:lang w:val="en-US"/>
        </w:rPr>
        <w:t>p the objectives and strategies</w:t>
      </w:r>
      <w:r w:rsidR="001D54DC">
        <w:rPr>
          <w:rFonts w:ascii="Times New Roman" w:hAnsi="Times New Roman" w:cs="Times New Roman"/>
          <w:i/>
          <w:sz w:val="24"/>
          <w:szCs w:val="24"/>
          <w:lang w:val="en-US"/>
        </w:rPr>
        <w:t xml:space="preserve">. </w:t>
      </w:r>
      <w:r w:rsidR="001D54DC" w:rsidRPr="001D54DC">
        <w:rPr>
          <w:rFonts w:ascii="Times New Roman" w:hAnsi="Times New Roman" w:cs="Times New Roman"/>
          <w:i/>
          <w:sz w:val="24"/>
          <w:szCs w:val="24"/>
          <w:lang w:val="en-US"/>
        </w:rPr>
        <w:t xml:space="preserve"> The contribution focuses on the identification of the interrelationships between the system variables</w:t>
      </w:r>
      <w:r w:rsidR="001D54DC">
        <w:rPr>
          <w:rStyle w:val="y2iqfc"/>
          <w:rFonts w:ascii="inherit" w:hAnsi="inherit"/>
          <w:color w:val="202124"/>
          <w:sz w:val="42"/>
          <w:szCs w:val="42"/>
          <w:lang w:val="en"/>
        </w:rPr>
        <w:t xml:space="preserve"> </w:t>
      </w:r>
      <w:r w:rsidR="001D54DC" w:rsidRPr="001D54DC">
        <w:rPr>
          <w:rFonts w:ascii="Times New Roman" w:hAnsi="Times New Roman" w:cs="Times New Roman"/>
          <w:i/>
          <w:sz w:val="24"/>
          <w:szCs w:val="24"/>
          <w:lang w:val="en-US"/>
        </w:rPr>
        <w:t>and their possible evolution, and the conformation of the process map with a strategic approach within the framework of the requirements for the design of the entity's integrated management system</w:t>
      </w:r>
      <w:r w:rsidR="001D54DC">
        <w:rPr>
          <w:rStyle w:val="y2iqfc"/>
          <w:rFonts w:ascii="inherit" w:hAnsi="inherit"/>
          <w:color w:val="202124"/>
          <w:sz w:val="42"/>
          <w:szCs w:val="42"/>
          <w:lang w:val="en"/>
        </w:rPr>
        <w:t>.</w:t>
      </w:r>
    </w:p>
    <w:p w14:paraId="7D8C4C3E" w14:textId="3E0E6C69" w:rsidR="0009593F" w:rsidRPr="002A6542" w:rsidRDefault="0009593F" w:rsidP="0009593F">
      <w:pPr>
        <w:spacing w:after="0" w:line="360" w:lineRule="auto"/>
        <w:jc w:val="both"/>
        <w:rPr>
          <w:rFonts w:ascii="Times New Roman" w:hAnsi="Times New Roman" w:cs="Times New Roman"/>
          <w:sz w:val="24"/>
          <w:szCs w:val="24"/>
          <w:lang w:val="en-US"/>
        </w:rPr>
      </w:pPr>
      <w:r w:rsidRPr="0009593F">
        <w:rPr>
          <w:rFonts w:ascii="Times New Roman" w:hAnsi="Times New Roman" w:cs="Times New Roman"/>
          <w:b/>
          <w:i/>
          <w:sz w:val="24"/>
          <w:szCs w:val="24"/>
          <w:lang w:val="en-US"/>
        </w:rPr>
        <w:t>Key words</w:t>
      </w:r>
      <w:r>
        <w:rPr>
          <w:rFonts w:ascii="Times New Roman" w:hAnsi="Times New Roman" w:cs="Times New Roman"/>
          <w:i/>
          <w:sz w:val="24"/>
          <w:szCs w:val="24"/>
          <w:lang w:val="en-US"/>
        </w:rPr>
        <w:t>:</w:t>
      </w:r>
      <w:r w:rsidRPr="002A6542">
        <w:rPr>
          <w:rFonts w:ascii="Times New Roman" w:hAnsi="Times New Roman" w:cs="Times New Roman"/>
          <w:b/>
          <w:sz w:val="24"/>
          <w:szCs w:val="24"/>
          <w:lang w:val="en-US"/>
        </w:rPr>
        <w:t xml:space="preserve"> </w:t>
      </w:r>
      <w:r w:rsidRPr="002A6542">
        <w:rPr>
          <w:rFonts w:ascii="Times New Roman" w:hAnsi="Times New Roman" w:cs="Times New Roman"/>
          <w:i/>
          <w:sz w:val="24"/>
          <w:szCs w:val="24"/>
          <w:lang w:val="en-US"/>
        </w:rPr>
        <w:t xml:space="preserve"> </w:t>
      </w:r>
      <w:r w:rsidR="001B3528" w:rsidRPr="002A6542">
        <w:rPr>
          <w:rFonts w:ascii="Times New Roman" w:hAnsi="Times New Roman" w:cs="Times New Roman"/>
          <w:i/>
          <w:sz w:val="24"/>
          <w:szCs w:val="24"/>
          <w:lang w:val="en-US"/>
        </w:rPr>
        <w:t>context analysis</w:t>
      </w:r>
      <w:r w:rsidRPr="002A6542">
        <w:rPr>
          <w:rFonts w:ascii="Times New Roman" w:hAnsi="Times New Roman" w:cs="Times New Roman"/>
          <w:i/>
          <w:sz w:val="24"/>
          <w:szCs w:val="24"/>
          <w:lang w:val="en-US"/>
        </w:rPr>
        <w:t xml:space="preserve">, </w:t>
      </w:r>
      <w:r w:rsidR="001B3528" w:rsidRPr="002A6542">
        <w:rPr>
          <w:rFonts w:ascii="Times New Roman" w:hAnsi="Times New Roman" w:cs="Times New Roman"/>
          <w:i/>
          <w:sz w:val="24"/>
          <w:szCs w:val="24"/>
          <w:lang w:val="en-US"/>
        </w:rPr>
        <w:t>integrated management system</w:t>
      </w:r>
      <w:r w:rsidRPr="002A6542">
        <w:rPr>
          <w:rFonts w:ascii="Times New Roman" w:hAnsi="Times New Roman" w:cs="Times New Roman"/>
          <w:i/>
          <w:sz w:val="24"/>
          <w:szCs w:val="24"/>
          <w:lang w:val="en-US"/>
        </w:rPr>
        <w:t>, quality, environment</w:t>
      </w:r>
      <w:r w:rsidR="001B3528" w:rsidRPr="002A6542">
        <w:rPr>
          <w:rFonts w:ascii="Times New Roman" w:hAnsi="Times New Roman" w:cs="Times New Roman"/>
          <w:i/>
          <w:sz w:val="24"/>
          <w:szCs w:val="24"/>
          <w:lang w:val="en-US"/>
        </w:rPr>
        <w:t xml:space="preserve">, </w:t>
      </w:r>
      <w:r w:rsidR="009D2784" w:rsidRPr="002A6542">
        <w:rPr>
          <w:rFonts w:ascii="Times New Roman" w:hAnsi="Times New Roman" w:cs="Times New Roman"/>
          <w:i/>
          <w:sz w:val="24"/>
          <w:szCs w:val="24"/>
          <w:lang w:val="en-US"/>
        </w:rPr>
        <w:t xml:space="preserve">food </w:t>
      </w:r>
      <w:r w:rsidR="001B3528" w:rsidRPr="002A6542">
        <w:rPr>
          <w:rFonts w:ascii="Times New Roman" w:hAnsi="Times New Roman" w:cs="Times New Roman"/>
          <w:i/>
          <w:sz w:val="24"/>
          <w:szCs w:val="24"/>
          <w:lang w:val="en-US"/>
        </w:rPr>
        <w:t>safety</w:t>
      </w:r>
      <w:r w:rsidRPr="002A6542">
        <w:rPr>
          <w:rFonts w:ascii="Times New Roman" w:hAnsi="Times New Roman" w:cs="Times New Roman"/>
          <w:i/>
          <w:sz w:val="24"/>
          <w:szCs w:val="24"/>
          <w:lang w:val="en-US"/>
        </w:rPr>
        <w:t>.</w:t>
      </w:r>
    </w:p>
    <w:p w14:paraId="2E3D8545" w14:textId="77777777" w:rsidR="004166A6" w:rsidRDefault="002A6542" w:rsidP="008F761F">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2D9B3421" w14:textId="01474FF0" w:rsidR="008F761F" w:rsidRDefault="00CD33E2" w:rsidP="004C0344">
      <w:pPr>
        <w:spacing w:after="0" w:line="360" w:lineRule="auto"/>
        <w:jc w:val="both"/>
        <w:rPr>
          <w:rFonts w:ascii="Times New Roman" w:eastAsia="Times New Roman" w:hAnsi="Times New Roman" w:cs="Times New Roman"/>
          <w:lang w:eastAsia="es-ES"/>
        </w:rPr>
      </w:pPr>
      <w:r w:rsidRPr="00CD33E2">
        <w:rPr>
          <w:rFonts w:ascii="Times New Roman" w:hAnsi="Times New Roman" w:cs="Times New Roman"/>
          <w:sz w:val="24"/>
          <w:szCs w:val="24"/>
        </w:rPr>
        <w:lastRenderedPageBreak/>
        <w:t>La actualidad muestra un entorno de mercado mucho</w:t>
      </w:r>
      <w:r>
        <w:rPr>
          <w:rFonts w:ascii="Times New Roman" w:hAnsi="Times New Roman" w:cs="Times New Roman"/>
          <w:sz w:val="24"/>
          <w:szCs w:val="24"/>
        </w:rPr>
        <w:t xml:space="preserve"> </w:t>
      </w:r>
      <w:r w:rsidRPr="00CD33E2">
        <w:rPr>
          <w:rFonts w:ascii="Times New Roman" w:hAnsi="Times New Roman" w:cs="Times New Roman"/>
          <w:sz w:val="24"/>
          <w:szCs w:val="24"/>
        </w:rPr>
        <w:t>más competitivo y compl</w:t>
      </w:r>
      <w:r>
        <w:rPr>
          <w:rFonts w:ascii="Times New Roman" w:hAnsi="Times New Roman" w:cs="Times New Roman"/>
          <w:sz w:val="24"/>
          <w:szCs w:val="24"/>
        </w:rPr>
        <w:t>ejo, con propuestas revoluciona</w:t>
      </w:r>
      <w:r w:rsidRPr="00CD33E2">
        <w:rPr>
          <w:rFonts w:ascii="Times New Roman" w:hAnsi="Times New Roman" w:cs="Times New Roman"/>
          <w:sz w:val="24"/>
          <w:szCs w:val="24"/>
        </w:rPr>
        <w:t>doras en el área de la informática y las comunicaciones,</w:t>
      </w:r>
      <w:r>
        <w:rPr>
          <w:rFonts w:ascii="Times New Roman" w:hAnsi="Times New Roman" w:cs="Times New Roman"/>
          <w:sz w:val="24"/>
          <w:szCs w:val="24"/>
        </w:rPr>
        <w:t xml:space="preserve"> </w:t>
      </w:r>
      <w:r w:rsidRPr="00CD33E2">
        <w:rPr>
          <w:rFonts w:ascii="Times New Roman" w:hAnsi="Times New Roman" w:cs="Times New Roman"/>
          <w:sz w:val="24"/>
          <w:szCs w:val="24"/>
        </w:rPr>
        <w:t>que transversalizan la esfera de la industria, el comercio</w:t>
      </w:r>
      <w:r>
        <w:rPr>
          <w:rFonts w:ascii="Times New Roman" w:hAnsi="Times New Roman" w:cs="Times New Roman"/>
          <w:sz w:val="24"/>
          <w:szCs w:val="24"/>
        </w:rPr>
        <w:t xml:space="preserve"> </w:t>
      </w:r>
      <w:r w:rsidRPr="00CD33E2">
        <w:rPr>
          <w:rFonts w:ascii="Times New Roman" w:hAnsi="Times New Roman" w:cs="Times New Roman"/>
          <w:sz w:val="24"/>
          <w:szCs w:val="24"/>
        </w:rPr>
        <w:t>y los servicios; ello se conj</w:t>
      </w:r>
      <w:r w:rsidR="00C77BB0">
        <w:rPr>
          <w:rFonts w:ascii="Times New Roman" w:hAnsi="Times New Roman" w:cs="Times New Roman"/>
          <w:sz w:val="24"/>
          <w:szCs w:val="24"/>
        </w:rPr>
        <w:t>uga con la fuerza y competitivi</w:t>
      </w:r>
      <w:r w:rsidRPr="00CD33E2">
        <w:rPr>
          <w:rFonts w:ascii="Times New Roman" w:hAnsi="Times New Roman" w:cs="Times New Roman"/>
          <w:sz w:val="24"/>
          <w:szCs w:val="24"/>
        </w:rPr>
        <w:t>dad de las necesidades de la demanda, con expectativas</w:t>
      </w:r>
      <w:r w:rsidR="00C77BB0">
        <w:rPr>
          <w:rFonts w:ascii="Times New Roman" w:hAnsi="Times New Roman" w:cs="Times New Roman"/>
          <w:sz w:val="24"/>
          <w:szCs w:val="24"/>
        </w:rPr>
        <w:t xml:space="preserve"> </w:t>
      </w:r>
      <w:r w:rsidRPr="00CD33E2">
        <w:rPr>
          <w:rFonts w:ascii="Times New Roman" w:hAnsi="Times New Roman" w:cs="Times New Roman"/>
          <w:sz w:val="24"/>
          <w:szCs w:val="24"/>
        </w:rPr>
        <w:t>de mayor alcance y select</w:t>
      </w:r>
      <w:r w:rsidR="00C77BB0">
        <w:rPr>
          <w:rFonts w:ascii="Times New Roman" w:hAnsi="Times New Roman" w:cs="Times New Roman"/>
          <w:sz w:val="24"/>
          <w:szCs w:val="24"/>
        </w:rPr>
        <w:t>ivos ante las ofertas que le im</w:t>
      </w:r>
      <w:r w:rsidRPr="00CD33E2">
        <w:rPr>
          <w:rFonts w:ascii="Times New Roman" w:hAnsi="Times New Roman" w:cs="Times New Roman"/>
          <w:sz w:val="24"/>
          <w:szCs w:val="24"/>
        </w:rPr>
        <w:t>pone la nueva empresa.</w:t>
      </w:r>
      <w:r w:rsidR="002760A4">
        <w:rPr>
          <w:rFonts w:ascii="Times New Roman" w:hAnsi="Times New Roman" w:cs="Times New Roman"/>
          <w:sz w:val="24"/>
          <w:szCs w:val="24"/>
        </w:rPr>
        <w:t xml:space="preserve"> </w:t>
      </w:r>
      <w:r w:rsidR="002760A4" w:rsidRPr="00CD33E2">
        <w:rPr>
          <w:rFonts w:ascii="Times New Roman" w:hAnsi="Times New Roman" w:cs="Times New Roman"/>
          <w:sz w:val="24"/>
          <w:szCs w:val="24"/>
        </w:rPr>
        <w:t>Este nuevo escenario de desarrollo industrial y comercial,</w:t>
      </w:r>
      <w:r w:rsidR="002760A4">
        <w:rPr>
          <w:rFonts w:ascii="Times New Roman" w:hAnsi="Times New Roman" w:cs="Times New Roman"/>
          <w:sz w:val="24"/>
          <w:szCs w:val="24"/>
        </w:rPr>
        <w:t xml:space="preserve"> </w:t>
      </w:r>
      <w:r w:rsidR="002760A4" w:rsidRPr="00CD33E2">
        <w:rPr>
          <w:rFonts w:ascii="Times New Roman" w:hAnsi="Times New Roman" w:cs="Times New Roman"/>
          <w:sz w:val="24"/>
          <w:szCs w:val="24"/>
        </w:rPr>
        <w:t>ante inesperadas co</w:t>
      </w:r>
      <w:r w:rsidR="002760A4">
        <w:rPr>
          <w:rFonts w:ascii="Times New Roman" w:hAnsi="Times New Roman" w:cs="Times New Roman"/>
          <w:sz w:val="24"/>
          <w:szCs w:val="24"/>
        </w:rPr>
        <w:t>ndiciones medioambientales, pro</w:t>
      </w:r>
      <w:r w:rsidR="002760A4" w:rsidRPr="00CD33E2">
        <w:rPr>
          <w:rFonts w:ascii="Times New Roman" w:hAnsi="Times New Roman" w:cs="Times New Roman"/>
          <w:sz w:val="24"/>
          <w:szCs w:val="24"/>
        </w:rPr>
        <w:t>pone variantes estratégicas que optimicen recursos de</w:t>
      </w:r>
      <w:r w:rsidR="002760A4">
        <w:rPr>
          <w:rFonts w:ascii="Times New Roman" w:hAnsi="Times New Roman" w:cs="Times New Roman"/>
          <w:sz w:val="24"/>
          <w:szCs w:val="24"/>
        </w:rPr>
        <w:t xml:space="preserve"> </w:t>
      </w:r>
      <w:r w:rsidR="002760A4" w:rsidRPr="00CD33E2">
        <w:rPr>
          <w:rFonts w:ascii="Times New Roman" w:hAnsi="Times New Roman" w:cs="Times New Roman"/>
          <w:sz w:val="24"/>
          <w:szCs w:val="24"/>
        </w:rPr>
        <w:t xml:space="preserve">tiempo, económicos y </w:t>
      </w:r>
      <w:r w:rsidR="002760A4">
        <w:rPr>
          <w:rFonts w:ascii="Times New Roman" w:hAnsi="Times New Roman" w:cs="Times New Roman"/>
          <w:sz w:val="24"/>
          <w:szCs w:val="24"/>
        </w:rPr>
        <w:t>humanos en el logro de las pers</w:t>
      </w:r>
      <w:r w:rsidR="002760A4" w:rsidRPr="00CD33E2">
        <w:rPr>
          <w:rFonts w:ascii="Times New Roman" w:hAnsi="Times New Roman" w:cs="Times New Roman"/>
          <w:sz w:val="24"/>
          <w:szCs w:val="24"/>
        </w:rPr>
        <w:t xml:space="preserve">pectivas de los clientes y la </w:t>
      </w:r>
      <w:r w:rsidR="002760A4" w:rsidRPr="00161993">
        <w:rPr>
          <w:rFonts w:ascii="Times New Roman" w:hAnsi="Times New Roman" w:cs="Times New Roman"/>
          <w:sz w:val="24"/>
          <w:szCs w:val="24"/>
        </w:rPr>
        <w:t xml:space="preserve">empresa </w:t>
      </w:r>
      <w:r w:rsidR="00A55574" w:rsidRPr="00161993">
        <w:rPr>
          <w:rFonts w:ascii="Times New Roman" w:hAnsi="Times New Roman" w:cs="Times New Roman"/>
          <w:sz w:val="24"/>
          <w:szCs w:val="24"/>
        </w:rPr>
        <w:t>(</w:t>
      </w:r>
      <w:r w:rsidR="00BA1C49" w:rsidRPr="00161993">
        <w:rPr>
          <w:rFonts w:ascii="Times New Roman" w:hAnsi="Times New Roman" w:cs="Times New Roman"/>
          <w:sz w:val="24"/>
          <w:szCs w:val="24"/>
          <w:lang w:val="es-CU"/>
        </w:rPr>
        <w:t>Tamayo, González &amp; Sosa, 2021</w:t>
      </w:r>
      <w:r w:rsidR="00552DF0" w:rsidRPr="00161993">
        <w:rPr>
          <w:rFonts w:ascii="Times New Roman" w:hAnsi="Times New Roman" w:cs="Times New Roman"/>
          <w:sz w:val="24"/>
          <w:szCs w:val="24"/>
          <w:lang w:val="es-CU"/>
        </w:rPr>
        <w:t>) Razón</w:t>
      </w:r>
      <w:r w:rsidR="00100124" w:rsidRPr="00161993">
        <w:rPr>
          <w:rFonts w:ascii="Times New Roman" w:eastAsia="Times New Roman" w:hAnsi="Times New Roman" w:cs="Times New Roman"/>
          <w:sz w:val="24"/>
          <w:szCs w:val="24"/>
          <w:lang w:val="es-MX" w:eastAsia="es-ES"/>
        </w:rPr>
        <w:t xml:space="preserve"> por demás para justificar la necesidad de adelantar la gestión efectiva de las</w:t>
      </w:r>
      <w:r w:rsidR="00100124" w:rsidRPr="00745BF2">
        <w:rPr>
          <w:rFonts w:ascii="Times New Roman" w:eastAsia="Times New Roman" w:hAnsi="Times New Roman" w:cs="Times New Roman"/>
          <w:sz w:val="24"/>
          <w:szCs w:val="24"/>
          <w:lang w:val="es-MX" w:eastAsia="es-ES"/>
        </w:rPr>
        <w:t xml:space="preserve"> organizaciones a través de los sistemas integrados de gestión. (</w:t>
      </w:r>
      <w:r w:rsidR="00100124" w:rsidRPr="00A42285">
        <w:rPr>
          <w:rFonts w:ascii="Times New Roman" w:eastAsia="Times New Roman" w:hAnsi="Times New Roman" w:cs="Times New Roman"/>
          <w:sz w:val="24"/>
          <w:szCs w:val="24"/>
          <w:lang w:val="es-MX" w:eastAsia="es-ES"/>
        </w:rPr>
        <w:t>Hernández Arango, 2013)</w:t>
      </w:r>
      <w:r w:rsidR="00100124">
        <w:rPr>
          <w:rFonts w:ascii="Times New Roman" w:eastAsia="Times New Roman" w:hAnsi="Times New Roman" w:cs="Times New Roman"/>
          <w:sz w:val="24"/>
          <w:szCs w:val="24"/>
          <w:lang w:val="es-MX" w:eastAsia="es-ES"/>
        </w:rPr>
        <w:t xml:space="preserve"> </w:t>
      </w:r>
    </w:p>
    <w:p w14:paraId="3F4671C4" w14:textId="77777777" w:rsidR="00BB572A" w:rsidRDefault="00BB572A" w:rsidP="00BB572A">
      <w:pPr>
        <w:spacing w:after="0" w:line="360" w:lineRule="auto"/>
        <w:jc w:val="both"/>
        <w:rPr>
          <w:rFonts w:ascii="Times New Roman" w:hAnsi="Times New Roman" w:cs="Times New Roman"/>
        </w:rPr>
      </w:pPr>
      <w:r w:rsidRPr="008232D9">
        <w:rPr>
          <w:rFonts w:ascii="Times New Roman" w:eastAsia="Times New Roman" w:hAnsi="Times New Roman" w:cs="Times New Roman"/>
          <w:lang w:eastAsia="es-ES"/>
        </w:rPr>
        <w:t>Existen estudios en el área de Latinoamérica, que ya han abordado los impact</w:t>
      </w:r>
      <w:r>
        <w:rPr>
          <w:rFonts w:ascii="Times New Roman" w:eastAsia="Times New Roman" w:hAnsi="Times New Roman" w:cs="Times New Roman"/>
          <w:lang w:eastAsia="es-ES"/>
        </w:rPr>
        <w:t xml:space="preserve">os de la </w:t>
      </w:r>
      <w:r w:rsidRPr="008232D9">
        <w:rPr>
          <w:rFonts w:ascii="Times New Roman" w:eastAsia="Times New Roman" w:hAnsi="Times New Roman" w:cs="Times New Roman"/>
          <w:lang w:eastAsia="es-ES"/>
        </w:rPr>
        <w:t>gestión integrada en los resultados económicos de las organizaciones. Por solo citar un ejemplo, según Ramos –Soto</w:t>
      </w:r>
      <w:r w:rsidRPr="00161993">
        <w:rPr>
          <w:rFonts w:ascii="Times New Roman" w:eastAsia="Times New Roman" w:hAnsi="Times New Roman" w:cs="Times New Roman"/>
          <w:lang w:eastAsia="es-ES"/>
        </w:rPr>
        <w:t>, et al,</w:t>
      </w:r>
      <w:r w:rsidRPr="008232D9">
        <w:rPr>
          <w:rFonts w:ascii="Times New Roman" w:eastAsia="Times New Roman" w:hAnsi="Times New Roman" w:cs="Times New Roman"/>
          <w:lang w:eastAsia="es-ES"/>
        </w:rPr>
        <w:t xml:space="preserve"> (2020) </w:t>
      </w:r>
      <w:r w:rsidRPr="00A05D3E">
        <w:rPr>
          <w:rFonts w:ascii="TimesNewRomanPSMT" w:hAnsi="TimesNewRomanPSMT" w:cs="TimesNewRomanPSMT"/>
          <w:sz w:val="18"/>
          <w:szCs w:val="18"/>
        </w:rPr>
        <w:t xml:space="preserve"> </w:t>
      </w:r>
      <w:r w:rsidRPr="00A05D3E">
        <w:rPr>
          <w:rFonts w:ascii="Times New Roman" w:hAnsi="Times New Roman" w:cs="Times New Roman"/>
        </w:rPr>
        <w:t>las PyME mexicanas que implementaron la gestión integral en sus organizaciones, con respecto al desarrollo económico, influyendo en una forma directa en la generación de empleos y haciendo participes a estos mismos en la calidad de la empresa y en el cuidado del medio ambiente del entorno, a través de la</w:t>
      </w:r>
      <w:r>
        <w:rPr>
          <w:rFonts w:ascii="Times New Roman" w:hAnsi="Times New Roman" w:cs="Times New Roman"/>
        </w:rPr>
        <w:t>s normas ISO.</w:t>
      </w:r>
    </w:p>
    <w:p w14:paraId="0C874752" w14:textId="6819A266" w:rsidR="00BB572A" w:rsidRDefault="00BB572A" w:rsidP="00BB572A">
      <w:pPr>
        <w:spacing w:after="0" w:line="360" w:lineRule="auto"/>
        <w:jc w:val="both"/>
        <w:rPr>
          <w:rFonts w:ascii="Times New Roman" w:eastAsia="Times New Roman" w:hAnsi="Times New Roman" w:cs="Times New Roman"/>
          <w:lang w:eastAsia="es-ES"/>
        </w:rPr>
      </w:pPr>
      <w:r w:rsidRPr="00A05D3E">
        <w:rPr>
          <w:rFonts w:ascii="Times New Roman" w:hAnsi="Times New Roman" w:cs="Times New Roman"/>
          <w:sz w:val="24"/>
          <w:szCs w:val="24"/>
        </w:rPr>
        <w:t xml:space="preserve"> </w:t>
      </w:r>
      <w:r w:rsidRPr="00635550">
        <w:rPr>
          <w:rFonts w:ascii="Times New Roman" w:eastAsia="Times New Roman" w:hAnsi="Times New Roman" w:cs="Times New Roman"/>
          <w:lang w:eastAsia="es-ES"/>
        </w:rPr>
        <w:t xml:space="preserve">En </w:t>
      </w:r>
      <w:r>
        <w:rPr>
          <w:rFonts w:ascii="Times New Roman" w:eastAsia="Times New Roman" w:hAnsi="Times New Roman" w:cs="Times New Roman"/>
          <w:lang w:eastAsia="es-ES"/>
        </w:rPr>
        <w:t xml:space="preserve">nuestro país la implementación de la gestión integrada parte de las normas de calidad y medio ambiente, seguidos de una tendencia creciente a la inclusión del </w:t>
      </w:r>
      <w:r w:rsidRPr="00635550">
        <w:rPr>
          <w:rFonts w:ascii="Times New Roman" w:eastAsia="Times New Roman" w:hAnsi="Times New Roman" w:cs="Times New Roman"/>
          <w:lang w:eastAsia="es-ES"/>
        </w:rPr>
        <w:t>sistema de seguridad y salud en el tra</w:t>
      </w:r>
      <w:r>
        <w:rPr>
          <w:rFonts w:ascii="Times New Roman" w:eastAsia="Times New Roman" w:hAnsi="Times New Roman" w:cs="Times New Roman"/>
          <w:lang w:eastAsia="es-ES"/>
        </w:rPr>
        <w:t>bajo y el de control interno, aunque este último no es certificable. También es posible encontrar en la bibliografía nacional análisis y estudios que plantean entre los beneficios</w:t>
      </w:r>
      <w:r w:rsidRPr="00635550">
        <w:rPr>
          <w:rFonts w:ascii="Times New Roman" w:eastAsia="Times New Roman" w:hAnsi="Times New Roman" w:cs="Times New Roman"/>
          <w:lang w:eastAsia="es-ES"/>
        </w:rPr>
        <w:t xml:space="preserve"> de los</w:t>
      </w:r>
      <w:r>
        <w:rPr>
          <w:rFonts w:ascii="Times New Roman" w:eastAsia="Times New Roman" w:hAnsi="Times New Roman" w:cs="Times New Roman"/>
          <w:lang w:eastAsia="es-ES"/>
        </w:rPr>
        <w:t xml:space="preserve"> sistemas integrados de gestión: </w:t>
      </w:r>
      <w:r w:rsidRPr="00DE33EA">
        <w:rPr>
          <w:rFonts w:ascii="Times New Roman" w:eastAsia="Times New Roman" w:hAnsi="Times New Roman" w:cs="Times New Roman"/>
          <w:lang w:eastAsia="es-ES"/>
        </w:rPr>
        <w:t>“…la racionalización de la documentación, la armonización de los criterios referidos a la organización, medición y seguimiento de los procesos; así como el logro de una mayor eficiencia en la toma de decisiones por la dirección, al disponer de una visión global de los sistemas. Todo ello contribuye a la mejora de la capacidad de reacción de la organización, frente a las nuevas necesidades o expectativas de las partes interesadas”.</w:t>
      </w:r>
      <w:r w:rsidRPr="00635550">
        <w:rPr>
          <w:rFonts w:ascii="Times New Roman" w:eastAsia="Times New Roman" w:hAnsi="Times New Roman" w:cs="Times New Roman"/>
          <w:lang w:eastAsia="es-ES"/>
        </w:rPr>
        <w:t xml:space="preserve"> </w:t>
      </w:r>
      <w:r w:rsidRPr="00196424">
        <w:rPr>
          <w:rFonts w:ascii="Times New Roman" w:eastAsia="Times New Roman" w:hAnsi="Times New Roman" w:cs="Times New Roman"/>
          <w:lang w:eastAsia="es-ES"/>
        </w:rPr>
        <w:t>(Antúnez</w:t>
      </w:r>
      <w:r w:rsidR="00161993">
        <w:rPr>
          <w:rFonts w:ascii="Times New Roman" w:eastAsia="Times New Roman" w:hAnsi="Times New Roman" w:cs="Times New Roman"/>
          <w:lang w:eastAsia="es-ES"/>
        </w:rPr>
        <w:t xml:space="preserve"> Saiz, 2016</w:t>
      </w:r>
      <w:r>
        <w:rPr>
          <w:rFonts w:ascii="Times New Roman" w:eastAsia="Times New Roman" w:hAnsi="Times New Roman" w:cs="Times New Roman"/>
          <w:lang w:eastAsia="es-ES"/>
        </w:rPr>
        <w:t xml:space="preserve">)   </w:t>
      </w:r>
    </w:p>
    <w:p w14:paraId="56A2B2A7" w14:textId="77777777" w:rsidR="00BB572A" w:rsidRPr="005B4892" w:rsidRDefault="008F761F" w:rsidP="00BB572A">
      <w:pPr>
        <w:spacing w:after="0" w:line="360" w:lineRule="auto"/>
        <w:jc w:val="both"/>
        <w:rPr>
          <w:rFonts w:ascii="Times New Roman" w:hAnsi="Times New Roman" w:cs="Times New Roman"/>
          <w:sz w:val="24"/>
          <w:szCs w:val="24"/>
          <w:lang w:val="es-MX"/>
        </w:rPr>
      </w:pPr>
      <w:r>
        <w:rPr>
          <w:rFonts w:ascii="Times New Roman" w:eastAsia="Times New Roman" w:hAnsi="Times New Roman" w:cs="Times New Roman"/>
          <w:lang w:eastAsia="es-ES"/>
        </w:rPr>
        <w:t xml:space="preserve">Por otro lado, </w:t>
      </w:r>
      <w:r w:rsidRPr="00306115">
        <w:rPr>
          <w:rFonts w:ascii="Times New Roman" w:hAnsi="Times New Roman" w:cs="Times New Roman"/>
          <w:sz w:val="24"/>
          <w:szCs w:val="24"/>
          <w:lang w:val="es-MX"/>
        </w:rPr>
        <w:t>uno de los aportes novedosos de la</w:t>
      </w:r>
      <w:r>
        <w:rPr>
          <w:rFonts w:ascii="Times New Roman" w:hAnsi="Times New Roman" w:cs="Times New Roman"/>
          <w:sz w:val="24"/>
          <w:szCs w:val="24"/>
          <w:lang w:val="es-MX"/>
        </w:rPr>
        <w:t xml:space="preserve">s revisiones sucesivas de las normas ISO, además de una estructura uniforme para favorecer precisamente la integración de los sistemas de gestión; </w:t>
      </w:r>
      <w:r w:rsidRPr="00306115">
        <w:rPr>
          <w:rFonts w:ascii="Times New Roman" w:hAnsi="Times New Roman" w:cs="Times New Roman"/>
          <w:sz w:val="24"/>
          <w:szCs w:val="24"/>
          <w:lang w:val="es-MX"/>
        </w:rPr>
        <w:t>ha sido la</w:t>
      </w:r>
      <w:r>
        <w:rPr>
          <w:rFonts w:ascii="Times New Roman" w:hAnsi="Times New Roman" w:cs="Times New Roman"/>
          <w:sz w:val="24"/>
          <w:szCs w:val="24"/>
          <w:lang w:val="es-MX"/>
        </w:rPr>
        <w:t xml:space="preserve"> inclusión del </w:t>
      </w:r>
      <w:r w:rsidRPr="00306115">
        <w:rPr>
          <w:rFonts w:ascii="Times New Roman" w:hAnsi="Times New Roman" w:cs="Times New Roman"/>
          <w:sz w:val="24"/>
          <w:szCs w:val="24"/>
          <w:lang w:val="es-MX"/>
        </w:rPr>
        <w:t>análisis del contexto</w:t>
      </w:r>
      <w:r>
        <w:rPr>
          <w:rFonts w:ascii="Times New Roman" w:hAnsi="Times New Roman" w:cs="Times New Roman"/>
          <w:sz w:val="24"/>
          <w:szCs w:val="24"/>
          <w:lang w:val="es-MX"/>
        </w:rPr>
        <w:t xml:space="preserve">, donde las organizaciones  deben identificar y analizar  el papel e impacto de factores internos y externos, no solo en los intereses y expectativas de  las partes interesadas, sino en la capacidad del sistema  en su conjunto para el logro de los resultados previstos. </w:t>
      </w:r>
      <w:r w:rsidRPr="00306115">
        <w:rPr>
          <w:rFonts w:ascii="Times New Roman" w:hAnsi="Times New Roman" w:cs="Times New Roman"/>
          <w:sz w:val="24"/>
          <w:szCs w:val="24"/>
          <w:lang w:val="es-MX"/>
        </w:rPr>
        <w:t>Se podría llegar a la conclusión de</w:t>
      </w:r>
      <w:r>
        <w:rPr>
          <w:rFonts w:ascii="Times New Roman" w:hAnsi="Times New Roman" w:cs="Times New Roman"/>
          <w:sz w:val="24"/>
          <w:szCs w:val="24"/>
          <w:lang w:val="es-MX"/>
        </w:rPr>
        <w:t xml:space="preserve"> </w:t>
      </w:r>
      <w:r w:rsidRPr="00306115">
        <w:rPr>
          <w:rFonts w:ascii="Times New Roman" w:hAnsi="Times New Roman" w:cs="Times New Roman"/>
          <w:sz w:val="24"/>
          <w:szCs w:val="24"/>
          <w:lang w:val="es-MX"/>
        </w:rPr>
        <w:t xml:space="preserve">que </w:t>
      </w:r>
      <w:r w:rsidR="000A4D45">
        <w:rPr>
          <w:rFonts w:ascii="Times New Roman" w:hAnsi="Times New Roman" w:cs="Times New Roman"/>
          <w:sz w:val="24"/>
          <w:szCs w:val="24"/>
          <w:lang w:val="es-MX"/>
        </w:rPr>
        <w:t>se</w:t>
      </w:r>
      <w:r w:rsidRPr="00306115">
        <w:rPr>
          <w:rFonts w:ascii="Times New Roman" w:hAnsi="Times New Roman" w:cs="Times New Roman"/>
          <w:sz w:val="24"/>
          <w:szCs w:val="24"/>
          <w:lang w:val="es-MX"/>
        </w:rPr>
        <w:t xml:space="preserve"> ha intentado dar mayor solidez a la norma, de forma que facilite a las</w:t>
      </w:r>
      <w:r>
        <w:rPr>
          <w:rFonts w:ascii="Times New Roman" w:hAnsi="Times New Roman" w:cs="Times New Roman"/>
          <w:sz w:val="24"/>
          <w:szCs w:val="24"/>
          <w:lang w:val="es-MX"/>
        </w:rPr>
        <w:t xml:space="preserve"> </w:t>
      </w:r>
      <w:r w:rsidRPr="00306115">
        <w:rPr>
          <w:rFonts w:ascii="Times New Roman" w:hAnsi="Times New Roman" w:cs="Times New Roman"/>
          <w:sz w:val="24"/>
          <w:szCs w:val="24"/>
          <w:lang w:val="es-MX"/>
        </w:rPr>
        <w:t xml:space="preserve">organizaciones asentarse en su contexto y poder desplegar herramientas que </w:t>
      </w:r>
      <w:r w:rsidRPr="00306115">
        <w:rPr>
          <w:rFonts w:ascii="Times New Roman" w:hAnsi="Times New Roman" w:cs="Times New Roman"/>
          <w:sz w:val="24"/>
          <w:szCs w:val="24"/>
          <w:lang w:val="es-MX"/>
        </w:rPr>
        <w:lastRenderedPageBreak/>
        <w:t>les</w:t>
      </w:r>
      <w:r>
        <w:rPr>
          <w:rFonts w:ascii="Times New Roman" w:hAnsi="Times New Roman" w:cs="Times New Roman"/>
          <w:sz w:val="24"/>
          <w:szCs w:val="24"/>
          <w:lang w:val="es-MX"/>
        </w:rPr>
        <w:t xml:space="preserve"> </w:t>
      </w:r>
      <w:r w:rsidRPr="00306115">
        <w:rPr>
          <w:rFonts w:ascii="Times New Roman" w:hAnsi="Times New Roman" w:cs="Times New Roman"/>
          <w:sz w:val="24"/>
          <w:szCs w:val="24"/>
          <w:lang w:val="es-MX"/>
        </w:rPr>
        <w:t>permitan adaptarse a los cambios constantes en el entorno</w:t>
      </w:r>
      <w:r w:rsidR="00074700">
        <w:rPr>
          <w:rFonts w:ascii="Times New Roman" w:hAnsi="Times New Roman" w:cs="Times New Roman"/>
          <w:sz w:val="24"/>
          <w:szCs w:val="24"/>
          <w:lang w:val="es-MX"/>
        </w:rPr>
        <w:t>.</w:t>
      </w:r>
      <w:r w:rsidR="00052BF4">
        <w:rPr>
          <w:rFonts w:ascii="Times New Roman" w:hAnsi="Times New Roman" w:cs="Times New Roman"/>
          <w:sz w:val="24"/>
          <w:szCs w:val="24"/>
          <w:lang w:val="es-MX"/>
        </w:rPr>
        <w:t xml:space="preserve"> </w:t>
      </w:r>
      <w:r w:rsidR="00BB572A" w:rsidRPr="00306115">
        <w:rPr>
          <w:rFonts w:ascii="Times New Roman" w:hAnsi="Times New Roman" w:cs="Times New Roman"/>
          <w:sz w:val="24"/>
          <w:szCs w:val="24"/>
          <w:lang w:val="es-MX"/>
        </w:rPr>
        <w:t>Para que la organización pueda estar continuamente adaptándose a su entorno/</w:t>
      </w:r>
      <w:r w:rsidR="00BB572A">
        <w:rPr>
          <w:rFonts w:ascii="Times New Roman" w:hAnsi="Times New Roman" w:cs="Times New Roman"/>
          <w:sz w:val="24"/>
          <w:szCs w:val="24"/>
          <w:lang w:val="es-MX"/>
        </w:rPr>
        <w:t xml:space="preserve"> </w:t>
      </w:r>
      <w:r w:rsidR="00BB572A" w:rsidRPr="00306115">
        <w:rPr>
          <w:rFonts w:ascii="Times New Roman" w:hAnsi="Times New Roman" w:cs="Times New Roman"/>
          <w:sz w:val="24"/>
          <w:szCs w:val="24"/>
          <w:lang w:val="es-MX"/>
        </w:rPr>
        <w:t>contexto, está claro que esta comprensión de la organización y su contexto debe ser</w:t>
      </w:r>
      <w:r w:rsidR="00BB572A">
        <w:rPr>
          <w:rFonts w:ascii="Times New Roman" w:hAnsi="Times New Roman" w:cs="Times New Roman"/>
          <w:sz w:val="24"/>
          <w:szCs w:val="24"/>
          <w:lang w:val="es-MX"/>
        </w:rPr>
        <w:t xml:space="preserve"> </w:t>
      </w:r>
      <w:r w:rsidR="00BB572A" w:rsidRPr="00306115">
        <w:rPr>
          <w:rFonts w:ascii="Times New Roman" w:hAnsi="Times New Roman" w:cs="Times New Roman"/>
          <w:sz w:val="24"/>
          <w:szCs w:val="24"/>
          <w:lang w:val="es-MX"/>
        </w:rPr>
        <w:t>realizada por la organización y revisada periódicamente para adaptarla a los cambios</w:t>
      </w:r>
      <w:r w:rsidR="00BB572A">
        <w:rPr>
          <w:rFonts w:ascii="Times New Roman" w:hAnsi="Times New Roman" w:cs="Times New Roman"/>
          <w:sz w:val="24"/>
          <w:szCs w:val="24"/>
          <w:lang w:val="es-MX"/>
        </w:rPr>
        <w:t xml:space="preserve"> </w:t>
      </w:r>
      <w:r w:rsidR="00BB572A" w:rsidRPr="00306115">
        <w:rPr>
          <w:rFonts w:ascii="Times New Roman" w:hAnsi="Times New Roman" w:cs="Times New Roman"/>
          <w:sz w:val="24"/>
          <w:szCs w:val="24"/>
          <w:lang w:val="es-MX"/>
        </w:rPr>
        <w:t>que eventualmente se produzcan.</w:t>
      </w:r>
    </w:p>
    <w:p w14:paraId="590FFA96" w14:textId="77777777" w:rsidR="00052BF4" w:rsidRDefault="00052BF4" w:rsidP="00CD33E2">
      <w:pPr>
        <w:spacing w:after="0" w:line="360" w:lineRule="auto"/>
        <w:jc w:val="both"/>
        <w:rPr>
          <w:rFonts w:ascii="Times New Roman" w:hAnsi="Times New Roman" w:cs="Times New Roman"/>
          <w:sz w:val="24"/>
          <w:szCs w:val="24"/>
          <w:lang w:val="es-MX"/>
        </w:rPr>
      </w:pPr>
    </w:p>
    <w:p w14:paraId="470808DC" w14:textId="16A01F39" w:rsidR="00712641" w:rsidRPr="000F4787" w:rsidRDefault="00052BF4" w:rsidP="00CD33E2">
      <w:pPr>
        <w:spacing w:after="0" w:line="360" w:lineRule="auto"/>
        <w:jc w:val="both"/>
        <w:rPr>
          <w:rFonts w:ascii="Times New Roman" w:hAnsi="Times New Roman" w:cs="Times New Roman"/>
          <w:sz w:val="24"/>
          <w:szCs w:val="24"/>
          <w:lang w:val="es-MX"/>
        </w:rPr>
      </w:pPr>
      <w:r w:rsidRPr="00052BF4">
        <w:rPr>
          <w:rFonts w:ascii="Times New Roman" w:hAnsi="Times New Roman" w:cs="Times New Roman"/>
          <w:sz w:val="24"/>
          <w:szCs w:val="24"/>
          <w:lang w:val="es-MX"/>
        </w:rPr>
        <w:t>En el proceso de planeación y dirección estratégica (David, 2003) se encuentra el análisis estratégico, que consiste en comprender la posición de la organización en función de su entorno externo, sus recursos y competencias internas, y las expectativas e influencia de los st</w:t>
      </w:r>
      <w:r w:rsidR="00F15599">
        <w:rPr>
          <w:rFonts w:ascii="Times New Roman" w:hAnsi="Times New Roman" w:cs="Times New Roman"/>
          <w:sz w:val="24"/>
          <w:szCs w:val="24"/>
          <w:lang w:val="es-MX"/>
        </w:rPr>
        <w:t>akeholders (Johnson et al., 2001</w:t>
      </w:r>
      <w:r w:rsidRPr="00052BF4">
        <w:rPr>
          <w:rFonts w:ascii="Times New Roman" w:hAnsi="Times New Roman" w:cs="Times New Roman"/>
          <w:sz w:val="24"/>
          <w:szCs w:val="24"/>
          <w:lang w:val="es-MX"/>
        </w:rPr>
        <w:t>).</w:t>
      </w:r>
      <w:r>
        <w:rPr>
          <w:rStyle w:val="A1"/>
        </w:rPr>
        <w:t xml:space="preserve">  </w:t>
      </w:r>
      <w:r w:rsidR="0018650A" w:rsidRPr="000F4787">
        <w:rPr>
          <w:rFonts w:ascii="Times New Roman" w:hAnsi="Times New Roman" w:cs="Times New Roman"/>
          <w:sz w:val="24"/>
          <w:szCs w:val="24"/>
          <w:lang w:val="es-MX"/>
        </w:rPr>
        <w:t xml:space="preserve">Según </w:t>
      </w:r>
      <w:r w:rsidR="00B245C5" w:rsidRPr="000F4787">
        <w:rPr>
          <w:rFonts w:ascii="Times New Roman" w:hAnsi="Times New Roman" w:cs="Times New Roman"/>
          <w:sz w:val="24"/>
          <w:szCs w:val="24"/>
          <w:lang w:val="es-MX"/>
        </w:rPr>
        <w:t xml:space="preserve">Dyson (2004), </w:t>
      </w:r>
      <w:r w:rsidR="00B245C5" w:rsidRPr="00B245C5">
        <w:rPr>
          <w:rFonts w:ascii="Times New Roman" w:hAnsi="Times New Roman" w:cs="Times New Roman"/>
          <w:sz w:val="24"/>
          <w:szCs w:val="24"/>
          <w:lang w:val="es-MX"/>
        </w:rPr>
        <w:t>y   Nikulin  y  Becker</w:t>
      </w:r>
      <w:r w:rsidR="00B245C5">
        <w:rPr>
          <w:rFonts w:ascii="Times New Roman" w:hAnsi="Times New Roman" w:cs="Times New Roman"/>
          <w:sz w:val="24"/>
          <w:szCs w:val="24"/>
          <w:lang w:val="es-MX"/>
        </w:rPr>
        <w:t xml:space="preserve"> </w:t>
      </w:r>
      <w:r w:rsidR="00B245C5" w:rsidRPr="00B245C5">
        <w:rPr>
          <w:rFonts w:ascii="Times New Roman" w:hAnsi="Times New Roman" w:cs="Times New Roman"/>
          <w:sz w:val="24"/>
          <w:szCs w:val="24"/>
          <w:lang w:val="es-MX"/>
        </w:rPr>
        <w:t>(2015)</w:t>
      </w:r>
      <w:r w:rsidR="00B245C5" w:rsidRPr="000F4787">
        <w:rPr>
          <w:rFonts w:ascii="Times New Roman" w:hAnsi="Times New Roman" w:cs="Times New Roman"/>
          <w:sz w:val="24"/>
          <w:szCs w:val="24"/>
          <w:lang w:val="es-MX"/>
        </w:rPr>
        <w:t xml:space="preserve">  </w:t>
      </w:r>
      <w:r w:rsidR="0018650A" w:rsidRPr="000F4787">
        <w:rPr>
          <w:rFonts w:ascii="Times New Roman" w:hAnsi="Times New Roman" w:cs="Times New Roman"/>
          <w:sz w:val="24"/>
          <w:szCs w:val="24"/>
          <w:lang w:val="es-MX"/>
        </w:rPr>
        <w:t xml:space="preserve">el análisis </w:t>
      </w:r>
      <w:r w:rsidR="00B245C5" w:rsidRPr="000F4787">
        <w:rPr>
          <w:rFonts w:ascii="Times New Roman" w:hAnsi="Times New Roman" w:cs="Times New Roman"/>
          <w:sz w:val="24"/>
          <w:szCs w:val="24"/>
          <w:lang w:val="es-MX"/>
        </w:rPr>
        <w:t>DAFO</w:t>
      </w:r>
      <w:r w:rsidR="0018650A" w:rsidRPr="000F4787">
        <w:rPr>
          <w:rFonts w:ascii="Times New Roman" w:hAnsi="Times New Roman" w:cs="Times New Roman"/>
          <w:sz w:val="24"/>
          <w:szCs w:val="24"/>
          <w:lang w:val="es-MX"/>
        </w:rPr>
        <w:t xml:space="preserve"> (también conocida como DOFA, FODA, MAFE en español y SWOT en inglés) es una de las técnicas más empleadas en la planeación estratégica, en especial para la determinación de la posición estratégica de la empresa (Hill, 1997). Por lo demás, es una importante herramienta de apoyo para la toma de decisiones generalmente usada para analizar sistemáticamente los ambientes interno y externo de una organización (Kangas et al., 2003; Stewart et al., 2002).</w:t>
      </w:r>
    </w:p>
    <w:p w14:paraId="6C1BCAFD" w14:textId="1E61FF6F" w:rsidR="00160BF8" w:rsidRPr="00B913C3" w:rsidRDefault="00B62C6C" w:rsidP="00B913C3">
      <w:pPr>
        <w:autoSpaceDE w:val="0"/>
        <w:autoSpaceDN w:val="0"/>
        <w:adjustRightInd w:val="0"/>
        <w:spacing w:after="0" w:line="360" w:lineRule="auto"/>
        <w:jc w:val="both"/>
        <w:rPr>
          <w:rFonts w:ascii="Times New Roman" w:hAnsi="Times New Roman" w:cs="Times New Roman"/>
          <w:sz w:val="24"/>
          <w:szCs w:val="24"/>
          <w:lang w:val="es-MX"/>
        </w:rPr>
      </w:pPr>
      <w:r w:rsidRPr="004F12B8">
        <w:rPr>
          <w:rFonts w:ascii="Times New Roman" w:hAnsi="Times New Roman" w:cs="Times New Roman"/>
          <w:sz w:val="24"/>
          <w:szCs w:val="24"/>
          <w:lang w:val="es-MX"/>
        </w:rPr>
        <w:t>Ya en el marco de la prospectiva,  e</w:t>
      </w:r>
      <w:r w:rsidR="0080755E" w:rsidRPr="004F12B8">
        <w:rPr>
          <w:rFonts w:ascii="Times New Roman" w:hAnsi="Times New Roman" w:cs="Times New Roman"/>
          <w:sz w:val="24"/>
          <w:szCs w:val="24"/>
          <w:lang w:val="es-MX"/>
        </w:rPr>
        <w:t>l método MICMAC</w:t>
      </w:r>
      <w:r w:rsidRPr="004F12B8">
        <w:rPr>
          <w:rFonts w:ascii="Times New Roman" w:hAnsi="Times New Roman" w:cs="Times New Roman"/>
          <w:sz w:val="24"/>
          <w:szCs w:val="24"/>
          <w:lang w:val="es-MX"/>
        </w:rPr>
        <w:t xml:space="preserve">, </w:t>
      </w:r>
      <w:r w:rsidR="0080755E" w:rsidRPr="004F12B8">
        <w:rPr>
          <w:rFonts w:ascii="Times New Roman" w:hAnsi="Times New Roman" w:cs="Times New Roman"/>
          <w:sz w:val="24"/>
          <w:szCs w:val="24"/>
          <w:lang w:val="es-MX"/>
        </w:rPr>
        <w:t>permite sacar a la luz, no las variables ocultas, sino las relaciones</w:t>
      </w:r>
      <w:r w:rsidR="004F12B8" w:rsidRPr="004F12B8">
        <w:rPr>
          <w:rFonts w:ascii="Times New Roman" w:hAnsi="Times New Roman" w:cs="Times New Roman"/>
          <w:sz w:val="24"/>
          <w:szCs w:val="24"/>
          <w:lang w:val="es-MX"/>
        </w:rPr>
        <w:t xml:space="preserve"> </w:t>
      </w:r>
      <w:r w:rsidR="0080755E" w:rsidRPr="004F12B8">
        <w:rPr>
          <w:rFonts w:ascii="Times New Roman" w:hAnsi="Times New Roman" w:cs="Times New Roman"/>
          <w:sz w:val="24"/>
          <w:szCs w:val="24"/>
          <w:lang w:val="es-MX"/>
        </w:rPr>
        <w:t>ocultas y proporcionar una medida de su influencia global sobre el comportamiento del</w:t>
      </w:r>
      <w:r w:rsidR="004F12B8" w:rsidRPr="004F12B8">
        <w:rPr>
          <w:rFonts w:ascii="Times New Roman" w:hAnsi="Times New Roman" w:cs="Times New Roman"/>
          <w:sz w:val="24"/>
          <w:szCs w:val="24"/>
          <w:lang w:val="es-MX"/>
        </w:rPr>
        <w:t xml:space="preserve"> </w:t>
      </w:r>
      <w:r w:rsidR="0080755E" w:rsidRPr="004F12B8">
        <w:rPr>
          <w:rFonts w:ascii="Times New Roman" w:hAnsi="Times New Roman" w:cs="Times New Roman"/>
          <w:sz w:val="24"/>
          <w:szCs w:val="24"/>
          <w:lang w:val="es-MX"/>
        </w:rPr>
        <w:t xml:space="preserve">proceso, desvelando las variables con una influencia aparentemente débil, influyen con mayor intensidad que otras que inicialmente aparecían como más significativas </w:t>
      </w:r>
      <w:r w:rsidR="0080755E" w:rsidRPr="00A42285">
        <w:rPr>
          <w:rFonts w:ascii="Times New Roman" w:hAnsi="Times New Roman" w:cs="Times New Roman"/>
          <w:sz w:val="24"/>
          <w:szCs w:val="24"/>
          <w:lang w:val="es-MX"/>
        </w:rPr>
        <w:t>(Gonod, 1996, 20)</w:t>
      </w:r>
      <w:r w:rsidR="0080755E" w:rsidRPr="004F12B8">
        <w:rPr>
          <w:rFonts w:ascii="Times New Roman" w:hAnsi="Times New Roman" w:cs="Times New Roman"/>
          <w:sz w:val="24"/>
          <w:szCs w:val="24"/>
          <w:lang w:val="es-MX"/>
        </w:rPr>
        <w:t xml:space="preserve"> El acrónimo MICMAC proviene de las palabras: Matriz de Impactos Cruzados Multiplicación Aplicada a una Clasificación método elaborado por M. Godet en colaboración con J.C. Duperrin de acuerdo a Godet </w:t>
      </w:r>
      <w:r w:rsidR="0080755E" w:rsidRPr="00A42285">
        <w:rPr>
          <w:rFonts w:ascii="Times New Roman" w:hAnsi="Times New Roman" w:cs="Times New Roman"/>
          <w:sz w:val="24"/>
          <w:szCs w:val="24"/>
          <w:lang w:val="es-MX"/>
        </w:rPr>
        <w:t>(2007, p. 65).</w:t>
      </w:r>
      <w:r w:rsidR="0080755E" w:rsidRPr="004F12B8">
        <w:rPr>
          <w:rFonts w:ascii="Times New Roman" w:hAnsi="Times New Roman" w:cs="Times New Roman"/>
          <w:sz w:val="24"/>
          <w:szCs w:val="24"/>
          <w:lang w:val="es-MX"/>
        </w:rPr>
        <w:t xml:space="preserve"> El objetivo del Análisis Estructural MICMAC es identificar las principales variables, influyentes y dependientes; así como las variables esenciales para la evolución del sistema.</w:t>
      </w:r>
    </w:p>
    <w:p w14:paraId="4CEE280A" w14:textId="7C05F9B9" w:rsidR="002A6542" w:rsidRPr="000C1024" w:rsidRDefault="00B93BCD" w:rsidP="002A6542">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es-MX" w:eastAsia="es-ES"/>
        </w:rPr>
        <w:t>La E</w:t>
      </w:r>
      <w:r w:rsidRPr="00B05005">
        <w:rPr>
          <w:rFonts w:ascii="Times New Roman" w:eastAsia="Times New Roman" w:hAnsi="Times New Roman" w:cs="Times New Roman"/>
          <w:color w:val="000000"/>
          <w:sz w:val="24"/>
          <w:szCs w:val="24"/>
          <w:lang w:val="es-MX" w:eastAsia="es-ES"/>
        </w:rPr>
        <w:t xml:space="preserve">mpresa </w:t>
      </w:r>
      <w:r>
        <w:rPr>
          <w:rFonts w:ascii="Times New Roman" w:eastAsia="Times New Roman" w:hAnsi="Times New Roman" w:cs="Times New Roman"/>
          <w:color w:val="000000"/>
          <w:sz w:val="24"/>
          <w:szCs w:val="24"/>
          <w:lang w:val="es-MX" w:eastAsia="es-ES"/>
        </w:rPr>
        <w:t>P</w:t>
      </w:r>
      <w:r w:rsidRPr="00B05005">
        <w:rPr>
          <w:rFonts w:ascii="Times New Roman" w:eastAsia="Times New Roman" w:hAnsi="Times New Roman" w:cs="Times New Roman"/>
          <w:color w:val="000000"/>
          <w:sz w:val="24"/>
          <w:szCs w:val="24"/>
          <w:lang w:val="es-MX" w:eastAsia="es-ES"/>
        </w:rPr>
        <w:t xml:space="preserve">esquera </w:t>
      </w:r>
      <w:r w:rsidR="006E4B8C" w:rsidRPr="00B05005">
        <w:rPr>
          <w:rFonts w:ascii="Times New Roman" w:eastAsia="Times New Roman" w:hAnsi="Times New Roman" w:cs="Times New Roman"/>
          <w:color w:val="000000"/>
          <w:sz w:val="24"/>
          <w:szCs w:val="24"/>
          <w:lang w:val="es-MX" w:eastAsia="es-ES"/>
        </w:rPr>
        <w:t>Santiago de</w:t>
      </w:r>
      <w:r w:rsidRPr="00B05005">
        <w:rPr>
          <w:rFonts w:ascii="Times New Roman" w:eastAsia="Times New Roman" w:hAnsi="Times New Roman" w:cs="Times New Roman"/>
          <w:color w:val="000000"/>
          <w:sz w:val="24"/>
          <w:szCs w:val="24"/>
          <w:lang w:val="es-MX" w:eastAsia="es-ES"/>
        </w:rPr>
        <w:t xml:space="preserve"> Cuba, PESCASAN, ofrece sus productos y servicios tanto a c</w:t>
      </w:r>
      <w:r>
        <w:rPr>
          <w:rFonts w:ascii="Times New Roman" w:eastAsia="Times New Roman" w:hAnsi="Times New Roman" w:cs="Times New Roman"/>
          <w:color w:val="000000"/>
          <w:sz w:val="24"/>
          <w:szCs w:val="24"/>
          <w:lang w:val="es-MX" w:eastAsia="es-ES"/>
        </w:rPr>
        <w:t>lientes naturales como a organis</w:t>
      </w:r>
      <w:r w:rsidRPr="00B05005">
        <w:rPr>
          <w:rFonts w:ascii="Times New Roman" w:eastAsia="Times New Roman" w:hAnsi="Times New Roman" w:cs="Times New Roman"/>
          <w:color w:val="000000"/>
          <w:sz w:val="24"/>
          <w:szCs w:val="24"/>
          <w:lang w:val="es-MX" w:eastAsia="es-ES"/>
        </w:rPr>
        <w:t xml:space="preserve">mos, </w:t>
      </w:r>
      <w:r>
        <w:rPr>
          <w:rFonts w:ascii="Times New Roman" w:eastAsia="Times New Roman" w:hAnsi="Times New Roman" w:cs="Times New Roman"/>
          <w:color w:val="000000"/>
          <w:sz w:val="24"/>
          <w:szCs w:val="24"/>
          <w:lang w:val="es-MX" w:eastAsia="es-ES"/>
        </w:rPr>
        <w:t>en su estructura cuenta con dependencias en varios municipios del territorio</w:t>
      </w:r>
      <w:r w:rsidR="006E4B8C">
        <w:rPr>
          <w:rFonts w:ascii="Times New Roman" w:eastAsia="Times New Roman" w:hAnsi="Times New Roman" w:cs="Times New Roman"/>
          <w:color w:val="000000"/>
          <w:sz w:val="24"/>
          <w:szCs w:val="24"/>
          <w:lang w:val="es-MX" w:eastAsia="es-ES"/>
        </w:rPr>
        <w:t>, dedicándose</w:t>
      </w:r>
      <w:r w:rsidRPr="00B05005">
        <w:rPr>
          <w:rFonts w:ascii="Times New Roman" w:eastAsia="Times New Roman" w:hAnsi="Times New Roman" w:cs="Times New Roman"/>
          <w:color w:val="000000"/>
          <w:sz w:val="24"/>
          <w:szCs w:val="24"/>
          <w:lang w:val="es-MX" w:eastAsia="es-ES"/>
        </w:rPr>
        <w:t xml:space="preserve"> fundamentalmente a industrialización, </w:t>
      </w:r>
      <w:r w:rsidR="006E4B8C" w:rsidRPr="00B05005">
        <w:rPr>
          <w:rFonts w:ascii="Times New Roman" w:eastAsia="Times New Roman" w:hAnsi="Times New Roman" w:cs="Times New Roman"/>
          <w:color w:val="000000"/>
          <w:sz w:val="24"/>
          <w:szCs w:val="24"/>
          <w:lang w:val="es-MX" w:eastAsia="es-ES"/>
        </w:rPr>
        <w:t>comercialización y</w:t>
      </w:r>
      <w:r w:rsidRPr="00B05005">
        <w:rPr>
          <w:rFonts w:ascii="Times New Roman" w:eastAsia="Times New Roman" w:hAnsi="Times New Roman" w:cs="Times New Roman"/>
          <w:color w:val="000000"/>
          <w:sz w:val="24"/>
          <w:szCs w:val="24"/>
          <w:lang w:val="es-MX" w:eastAsia="es-ES"/>
        </w:rPr>
        <w:t xml:space="preserve"> distribución de productos relacionados con el </w:t>
      </w:r>
      <w:r w:rsidR="006E4B8C" w:rsidRPr="00B05005">
        <w:rPr>
          <w:rFonts w:ascii="Times New Roman" w:eastAsia="Times New Roman" w:hAnsi="Times New Roman" w:cs="Times New Roman"/>
          <w:color w:val="000000"/>
          <w:sz w:val="24"/>
          <w:szCs w:val="24"/>
          <w:lang w:val="es-MX" w:eastAsia="es-ES"/>
        </w:rPr>
        <w:t>secto</w:t>
      </w:r>
      <w:r w:rsidR="006E4B8C">
        <w:rPr>
          <w:rFonts w:ascii="Times New Roman" w:eastAsia="Times New Roman" w:hAnsi="Times New Roman" w:cs="Times New Roman"/>
          <w:color w:val="000000"/>
          <w:sz w:val="24"/>
          <w:szCs w:val="24"/>
          <w:lang w:val="es-MX" w:eastAsia="es-ES"/>
        </w:rPr>
        <w:t>r pesquero</w:t>
      </w:r>
      <w:r>
        <w:rPr>
          <w:rFonts w:ascii="Times New Roman" w:eastAsia="Times New Roman" w:hAnsi="Times New Roman" w:cs="Times New Roman"/>
          <w:color w:val="000000"/>
          <w:sz w:val="24"/>
          <w:szCs w:val="24"/>
          <w:lang w:val="es-MX" w:eastAsia="es-ES"/>
        </w:rPr>
        <w:t>, clasificándose como una entidad de ciclo completo. Actualmente y dada la importancia social de sus productos, se encuentra inmersa en el desarrollo de renglo</w:t>
      </w:r>
      <w:r w:rsidR="002A045C">
        <w:rPr>
          <w:rFonts w:ascii="Times New Roman" w:eastAsia="Times New Roman" w:hAnsi="Times New Roman" w:cs="Times New Roman"/>
          <w:color w:val="000000"/>
          <w:sz w:val="24"/>
          <w:szCs w:val="24"/>
          <w:lang w:val="es-MX" w:eastAsia="es-ES"/>
        </w:rPr>
        <w:t>nes exportables y al incremento</w:t>
      </w:r>
      <w:r>
        <w:rPr>
          <w:rFonts w:ascii="Times New Roman" w:eastAsia="Times New Roman" w:hAnsi="Times New Roman" w:cs="Times New Roman"/>
          <w:color w:val="000000"/>
          <w:sz w:val="24"/>
          <w:szCs w:val="24"/>
          <w:lang w:val="es-MX" w:eastAsia="es-ES"/>
        </w:rPr>
        <w:t xml:space="preserve"> de las ofertas a la </w:t>
      </w:r>
      <w:r w:rsidR="006E4B8C">
        <w:rPr>
          <w:rFonts w:ascii="Times New Roman" w:eastAsia="Times New Roman" w:hAnsi="Times New Roman" w:cs="Times New Roman"/>
          <w:color w:val="000000"/>
          <w:sz w:val="24"/>
          <w:szCs w:val="24"/>
          <w:lang w:val="es-MX" w:eastAsia="es-ES"/>
        </w:rPr>
        <w:t>población</w:t>
      </w:r>
      <w:r w:rsidR="004639CD">
        <w:rPr>
          <w:rFonts w:ascii="Times New Roman" w:hAnsi="Times New Roman" w:cs="Times New Roman"/>
          <w:sz w:val="24"/>
          <w:szCs w:val="24"/>
        </w:rPr>
        <w:t xml:space="preserve">. </w:t>
      </w:r>
      <w:r w:rsidR="006E4B8C">
        <w:rPr>
          <w:rFonts w:ascii="Times New Roman" w:hAnsi="Times New Roman" w:cs="Times New Roman"/>
          <w:sz w:val="24"/>
          <w:szCs w:val="24"/>
        </w:rPr>
        <w:t>El</w:t>
      </w:r>
      <w:r w:rsidR="007446AB">
        <w:rPr>
          <w:rFonts w:ascii="Times New Roman" w:hAnsi="Times New Roman" w:cs="Times New Roman"/>
          <w:sz w:val="24"/>
          <w:szCs w:val="24"/>
        </w:rPr>
        <w:t xml:space="preserve"> diseño e implementación de un </w:t>
      </w:r>
      <w:r w:rsidR="006E4B8C">
        <w:rPr>
          <w:rFonts w:ascii="Times New Roman" w:hAnsi="Times New Roman" w:cs="Times New Roman"/>
          <w:sz w:val="24"/>
          <w:szCs w:val="24"/>
        </w:rPr>
        <w:t>sistema de</w:t>
      </w:r>
      <w:r w:rsidR="007446AB">
        <w:rPr>
          <w:rFonts w:ascii="Times New Roman" w:hAnsi="Times New Roman" w:cs="Times New Roman"/>
          <w:sz w:val="24"/>
          <w:szCs w:val="24"/>
        </w:rPr>
        <w:t xml:space="preserve"> </w:t>
      </w:r>
      <w:r w:rsidR="007446AB">
        <w:rPr>
          <w:rFonts w:ascii="Times New Roman" w:hAnsi="Times New Roman" w:cs="Times New Roman"/>
          <w:sz w:val="24"/>
          <w:szCs w:val="24"/>
        </w:rPr>
        <w:lastRenderedPageBreak/>
        <w:t>gestión que integre la calidad, inocuidad y medioambiente, responde a la exigencia de mercados europeos</w:t>
      </w:r>
      <w:r w:rsidR="006E4B8C">
        <w:rPr>
          <w:rFonts w:ascii="Times New Roman" w:hAnsi="Times New Roman" w:cs="Times New Roman"/>
          <w:sz w:val="24"/>
          <w:szCs w:val="24"/>
        </w:rPr>
        <w:t>, en</w:t>
      </w:r>
      <w:r w:rsidR="007446AB">
        <w:rPr>
          <w:rFonts w:ascii="Times New Roman" w:hAnsi="Times New Roman" w:cs="Times New Roman"/>
          <w:sz w:val="24"/>
          <w:szCs w:val="24"/>
        </w:rPr>
        <w:t xml:space="preserve"> los cuales la entidad de referencia pretende reinsertarse</w:t>
      </w:r>
      <w:r w:rsidR="00EE3DB8">
        <w:rPr>
          <w:rFonts w:ascii="Times New Roman" w:hAnsi="Times New Roman" w:cs="Times New Roman"/>
          <w:sz w:val="24"/>
          <w:szCs w:val="24"/>
        </w:rPr>
        <w:t xml:space="preserve"> de manera exitosa. Para ello deberá superar varias insuficiencias, entre las que podemos señalar la </w:t>
      </w:r>
      <w:r w:rsidR="00EC762C">
        <w:rPr>
          <w:rFonts w:ascii="Times New Roman" w:hAnsi="Times New Roman" w:cs="Times New Roman"/>
          <w:sz w:val="24"/>
          <w:szCs w:val="24"/>
        </w:rPr>
        <w:t>obsolescencia</w:t>
      </w:r>
      <w:r w:rsidR="00EE3DB8">
        <w:rPr>
          <w:rFonts w:ascii="Times New Roman" w:hAnsi="Times New Roman" w:cs="Times New Roman"/>
          <w:sz w:val="24"/>
          <w:szCs w:val="24"/>
        </w:rPr>
        <w:t xml:space="preserve"> tecnol</w:t>
      </w:r>
      <w:r w:rsidR="000C1024">
        <w:rPr>
          <w:rFonts w:ascii="Times New Roman" w:hAnsi="Times New Roman" w:cs="Times New Roman"/>
          <w:sz w:val="24"/>
          <w:szCs w:val="24"/>
        </w:rPr>
        <w:t>ógica,</w:t>
      </w:r>
      <w:r w:rsidR="00EE3DB8">
        <w:rPr>
          <w:rFonts w:ascii="Times New Roman" w:hAnsi="Times New Roman" w:cs="Times New Roman"/>
          <w:sz w:val="24"/>
          <w:szCs w:val="24"/>
        </w:rPr>
        <w:t xml:space="preserve"> problemas en el sistema logístico, desactualización de los sistemas de gestión implementados, desconocimiento de las variables con mayor impacto del entorno, unido a la necesidad e interés de los directivos de incrementar la efectividad de las estrategias adoptadas ante escenarios de contingencias. </w:t>
      </w:r>
      <w:r w:rsidR="000C1024" w:rsidRPr="000C1024">
        <w:rPr>
          <w:rFonts w:ascii="Times New Roman" w:hAnsi="Times New Roman" w:cs="Times New Roman"/>
          <w:sz w:val="24"/>
          <w:szCs w:val="24"/>
        </w:rPr>
        <w:t>E</w:t>
      </w:r>
      <w:r w:rsidR="000C1024">
        <w:rPr>
          <w:rFonts w:ascii="Times New Roman" w:hAnsi="Times New Roman" w:cs="Times New Roman"/>
          <w:sz w:val="24"/>
          <w:szCs w:val="24"/>
        </w:rPr>
        <w:t xml:space="preserve">l objetivo </w:t>
      </w:r>
      <w:r w:rsidR="000C1024" w:rsidRPr="000C1024">
        <w:rPr>
          <w:rFonts w:ascii="Times New Roman" w:hAnsi="Times New Roman" w:cs="Times New Roman"/>
          <w:sz w:val="24"/>
          <w:szCs w:val="24"/>
        </w:rPr>
        <w:t>del presente trabajo se centra en el análisis del contexto de la referida entidad, como paso inicial para el diseño del sistema integrado de gestión de calidad, inocuidad y medio ambiente.</w:t>
      </w:r>
    </w:p>
    <w:p w14:paraId="6782DA80" w14:textId="77777777" w:rsidR="002A6542" w:rsidRPr="00895021" w:rsidRDefault="002A6542" w:rsidP="002A6542">
      <w:pPr>
        <w:spacing w:after="0" w:line="360" w:lineRule="auto"/>
        <w:jc w:val="both"/>
        <w:rPr>
          <w:rFonts w:ascii="Times New Roman" w:hAnsi="Times New Roman" w:cs="Times New Roman"/>
          <w:b/>
          <w:sz w:val="24"/>
          <w:szCs w:val="24"/>
        </w:rPr>
      </w:pPr>
      <w:r w:rsidRPr="00895021">
        <w:rPr>
          <w:rFonts w:ascii="Times New Roman" w:hAnsi="Times New Roman" w:cs="Times New Roman"/>
          <w:b/>
          <w:sz w:val="24"/>
          <w:szCs w:val="24"/>
        </w:rPr>
        <w:t>2. Metodología</w:t>
      </w:r>
    </w:p>
    <w:p w14:paraId="2628D134" w14:textId="35A658A0" w:rsidR="00380380" w:rsidRDefault="00895021" w:rsidP="00380380">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 xml:space="preserve">La lógica seguida para la realización de la investigación se muestra en la matriz metodológica </w:t>
      </w:r>
      <w:r w:rsidR="00626FE9">
        <w:rPr>
          <w:rFonts w:ascii="Times New Roman" w:hAnsi="Times New Roman" w:cs="Times New Roman"/>
          <w:sz w:val="24"/>
          <w:szCs w:val="24"/>
        </w:rPr>
        <w:t>que se muestra en la tabla nro1.</w:t>
      </w:r>
    </w:p>
    <w:p w14:paraId="06658B47" w14:textId="072BDDD5" w:rsidR="00895021" w:rsidRDefault="00895021" w:rsidP="00895021">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Tabla</w:t>
      </w:r>
      <w:r>
        <w:rPr>
          <w:rFonts w:ascii="Times New Roman" w:hAnsi="Times New Roman" w:cs="Times New Roman"/>
          <w:b/>
          <w:i/>
          <w:sz w:val="20"/>
          <w:szCs w:val="20"/>
        </w:rPr>
        <w:t xml:space="preserve"> 1 Matriz </w:t>
      </w:r>
      <w:r>
        <w:rPr>
          <w:rFonts w:ascii="Times New Roman" w:hAnsi="Times New Roman" w:cs="Times New Roman"/>
          <w:b/>
          <w:i/>
          <w:sz w:val="20"/>
          <w:szCs w:val="20"/>
        </w:rPr>
        <w:t>Metodológica</w:t>
      </w:r>
      <w:r w:rsidRPr="00632D9F">
        <w:rPr>
          <w:rFonts w:ascii="Times New Roman" w:hAnsi="Times New Roman" w:cs="Times New Roman"/>
          <w:b/>
          <w:i/>
          <w:sz w:val="20"/>
          <w:szCs w:val="20"/>
        </w:rPr>
        <w:t xml:space="preserve">. </w:t>
      </w:r>
      <w:r>
        <w:rPr>
          <w:rFonts w:ascii="Times New Roman" w:hAnsi="Times New Roman" w:cs="Times New Roman"/>
          <w:b/>
          <w:i/>
          <w:sz w:val="20"/>
          <w:szCs w:val="20"/>
        </w:rPr>
        <w:t xml:space="preserve">Fuente: </w:t>
      </w:r>
      <w:r w:rsidRPr="00632D9F">
        <w:rPr>
          <w:rFonts w:ascii="Times New Roman" w:hAnsi="Times New Roman" w:cs="Times New Roman"/>
          <w:b/>
          <w:i/>
          <w:sz w:val="20"/>
          <w:szCs w:val="20"/>
        </w:rPr>
        <w:t>Elaboración propia</w:t>
      </w:r>
    </w:p>
    <w:tbl>
      <w:tblPr>
        <w:tblW w:w="8495" w:type="dxa"/>
        <w:tblCellMar>
          <w:left w:w="70" w:type="dxa"/>
          <w:right w:w="70" w:type="dxa"/>
        </w:tblCellMar>
        <w:tblLook w:val="04A0" w:firstRow="1" w:lastRow="0" w:firstColumn="1" w:lastColumn="0" w:noHBand="0" w:noVBand="1"/>
      </w:tblPr>
      <w:tblGrid>
        <w:gridCol w:w="1550"/>
        <w:gridCol w:w="1842"/>
        <w:gridCol w:w="2977"/>
        <w:gridCol w:w="2126"/>
      </w:tblGrid>
      <w:tr w:rsidR="00895021" w:rsidRPr="00895021" w14:paraId="74FF2EDF" w14:textId="77777777" w:rsidTr="00626FE9">
        <w:trPr>
          <w:trHeight w:val="255"/>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EC5B44" w14:textId="77777777" w:rsidR="00895021" w:rsidRPr="00895021" w:rsidRDefault="00895021" w:rsidP="00895021">
            <w:pPr>
              <w:spacing w:after="0" w:line="240" w:lineRule="auto"/>
              <w:jc w:val="center"/>
              <w:rPr>
                <w:rFonts w:ascii="Arial" w:eastAsia="Times New Roman" w:hAnsi="Arial" w:cs="Arial"/>
                <w:b/>
                <w:bCs/>
                <w:sz w:val="16"/>
                <w:szCs w:val="16"/>
                <w:lang w:val="es-MX" w:eastAsia="es-MX"/>
              </w:rPr>
            </w:pPr>
            <w:r w:rsidRPr="00895021">
              <w:rPr>
                <w:rFonts w:ascii="Arial" w:eastAsia="Times New Roman" w:hAnsi="Arial" w:cs="Arial"/>
                <w:b/>
                <w:bCs/>
                <w:sz w:val="16"/>
                <w:szCs w:val="16"/>
                <w:lang w:val="es-MX" w:eastAsia="es-MX"/>
              </w:rPr>
              <w:t>Nro Orden/Etapa</w:t>
            </w:r>
          </w:p>
        </w:tc>
        <w:tc>
          <w:tcPr>
            <w:tcW w:w="1842" w:type="dxa"/>
            <w:tcBorders>
              <w:top w:val="single" w:sz="8" w:space="0" w:color="auto"/>
              <w:left w:val="nil"/>
              <w:bottom w:val="single" w:sz="4" w:space="0" w:color="auto"/>
              <w:right w:val="single" w:sz="4" w:space="0" w:color="auto"/>
            </w:tcBorders>
            <w:shd w:val="clear" w:color="auto" w:fill="auto"/>
            <w:noWrap/>
            <w:vAlign w:val="bottom"/>
            <w:hideMark/>
          </w:tcPr>
          <w:p w14:paraId="4F761DD0" w14:textId="77777777" w:rsidR="00895021" w:rsidRPr="00895021" w:rsidRDefault="00895021" w:rsidP="00895021">
            <w:pPr>
              <w:spacing w:after="0" w:line="240" w:lineRule="auto"/>
              <w:jc w:val="center"/>
              <w:rPr>
                <w:rFonts w:ascii="Arial" w:eastAsia="Times New Roman" w:hAnsi="Arial" w:cs="Arial"/>
                <w:b/>
                <w:bCs/>
                <w:sz w:val="16"/>
                <w:szCs w:val="16"/>
                <w:lang w:val="es-MX" w:eastAsia="es-MX"/>
              </w:rPr>
            </w:pPr>
            <w:r w:rsidRPr="00895021">
              <w:rPr>
                <w:rFonts w:ascii="Arial" w:eastAsia="Times New Roman" w:hAnsi="Arial" w:cs="Arial"/>
                <w:b/>
                <w:bCs/>
                <w:sz w:val="16"/>
                <w:szCs w:val="16"/>
                <w:lang w:val="es-MX" w:eastAsia="es-MX"/>
              </w:rPr>
              <w:t xml:space="preserve">Objetivo </w:t>
            </w:r>
          </w:p>
        </w:tc>
        <w:tc>
          <w:tcPr>
            <w:tcW w:w="2977" w:type="dxa"/>
            <w:tcBorders>
              <w:top w:val="single" w:sz="8" w:space="0" w:color="auto"/>
              <w:left w:val="nil"/>
              <w:bottom w:val="single" w:sz="4" w:space="0" w:color="auto"/>
              <w:right w:val="single" w:sz="4" w:space="0" w:color="auto"/>
            </w:tcBorders>
            <w:shd w:val="clear" w:color="auto" w:fill="auto"/>
            <w:noWrap/>
            <w:vAlign w:val="bottom"/>
            <w:hideMark/>
          </w:tcPr>
          <w:p w14:paraId="016293CD" w14:textId="77777777" w:rsidR="00895021" w:rsidRPr="00895021" w:rsidRDefault="00895021" w:rsidP="00895021">
            <w:pPr>
              <w:spacing w:after="0" w:line="240" w:lineRule="auto"/>
              <w:jc w:val="center"/>
              <w:rPr>
                <w:rFonts w:ascii="Arial" w:eastAsia="Times New Roman" w:hAnsi="Arial" w:cs="Arial"/>
                <w:b/>
                <w:bCs/>
                <w:sz w:val="16"/>
                <w:szCs w:val="16"/>
                <w:lang w:val="es-MX" w:eastAsia="es-MX"/>
              </w:rPr>
            </w:pPr>
            <w:r w:rsidRPr="00895021">
              <w:rPr>
                <w:rFonts w:ascii="Arial" w:eastAsia="Times New Roman" w:hAnsi="Arial" w:cs="Arial"/>
                <w:b/>
                <w:bCs/>
                <w:sz w:val="16"/>
                <w:szCs w:val="16"/>
                <w:lang w:val="es-MX" w:eastAsia="es-MX"/>
              </w:rPr>
              <w:t>Actividades</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14:paraId="3DCCCDC7" w14:textId="77777777" w:rsidR="00895021" w:rsidRPr="00895021" w:rsidRDefault="00895021" w:rsidP="00895021">
            <w:pPr>
              <w:spacing w:after="0" w:line="240" w:lineRule="auto"/>
              <w:jc w:val="center"/>
              <w:rPr>
                <w:rFonts w:ascii="Arial" w:eastAsia="Times New Roman" w:hAnsi="Arial" w:cs="Arial"/>
                <w:b/>
                <w:bCs/>
                <w:sz w:val="16"/>
                <w:szCs w:val="16"/>
                <w:lang w:val="es-MX" w:eastAsia="es-MX"/>
              </w:rPr>
            </w:pPr>
            <w:r w:rsidRPr="00895021">
              <w:rPr>
                <w:rFonts w:ascii="Arial" w:eastAsia="Times New Roman" w:hAnsi="Arial" w:cs="Arial"/>
                <w:b/>
                <w:bCs/>
                <w:sz w:val="16"/>
                <w:szCs w:val="16"/>
                <w:lang w:val="es-MX" w:eastAsia="es-MX"/>
              </w:rPr>
              <w:t>Herramientas</w:t>
            </w:r>
          </w:p>
        </w:tc>
      </w:tr>
      <w:tr w:rsidR="00895021" w:rsidRPr="00895021" w14:paraId="179698BE" w14:textId="77777777" w:rsidTr="00626FE9">
        <w:trPr>
          <w:trHeight w:val="255"/>
        </w:trPr>
        <w:tc>
          <w:tcPr>
            <w:tcW w:w="155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CB615AC" w14:textId="1EB8EBCF"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 xml:space="preserve">1. Diagnóstico </w:t>
            </w:r>
            <w:r w:rsidR="000B4E6B" w:rsidRPr="00895021">
              <w:rPr>
                <w:rFonts w:ascii="Arial" w:eastAsia="Times New Roman" w:hAnsi="Arial" w:cs="Arial"/>
                <w:sz w:val="16"/>
                <w:szCs w:val="16"/>
                <w:lang w:val="es-MX" w:eastAsia="es-MX"/>
              </w:rPr>
              <w:t>inicial</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14:paraId="706A60A4"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Diagnosticar la situación actual de la empresa en relación a los requerimientos de las normas ISO 9000, 14001 y 22000.</w:t>
            </w:r>
          </w:p>
        </w:tc>
        <w:tc>
          <w:tcPr>
            <w:tcW w:w="2977" w:type="dxa"/>
            <w:tcBorders>
              <w:top w:val="nil"/>
              <w:left w:val="nil"/>
              <w:bottom w:val="single" w:sz="4" w:space="0" w:color="auto"/>
              <w:right w:val="single" w:sz="4" w:space="0" w:color="auto"/>
            </w:tcBorders>
            <w:shd w:val="clear" w:color="auto" w:fill="auto"/>
            <w:noWrap/>
            <w:vAlign w:val="center"/>
            <w:hideMark/>
          </w:tcPr>
          <w:p w14:paraId="3C0A68D7"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Visitas de diagnóstico</w:t>
            </w:r>
          </w:p>
        </w:tc>
        <w:tc>
          <w:tcPr>
            <w:tcW w:w="2126" w:type="dxa"/>
            <w:vMerge w:val="restart"/>
            <w:tcBorders>
              <w:top w:val="nil"/>
              <w:left w:val="single" w:sz="4" w:space="0" w:color="auto"/>
              <w:bottom w:val="single" w:sz="4" w:space="0" w:color="000000"/>
              <w:right w:val="single" w:sz="8" w:space="0" w:color="auto"/>
            </w:tcBorders>
            <w:shd w:val="clear" w:color="auto" w:fill="auto"/>
            <w:vAlign w:val="center"/>
            <w:hideMark/>
          </w:tcPr>
          <w:p w14:paraId="7664E448"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Entrevistas, revisión documental, observación participativa, listas de chequeo.</w:t>
            </w:r>
          </w:p>
        </w:tc>
      </w:tr>
      <w:tr w:rsidR="00895021" w:rsidRPr="00895021" w14:paraId="18AA8632" w14:textId="77777777" w:rsidTr="00626FE9">
        <w:trPr>
          <w:trHeight w:val="570"/>
        </w:trPr>
        <w:tc>
          <w:tcPr>
            <w:tcW w:w="1550" w:type="dxa"/>
            <w:vMerge/>
            <w:tcBorders>
              <w:top w:val="nil"/>
              <w:left w:val="single" w:sz="8" w:space="0" w:color="auto"/>
              <w:bottom w:val="single" w:sz="4" w:space="0" w:color="000000"/>
              <w:right w:val="single" w:sz="4" w:space="0" w:color="auto"/>
            </w:tcBorders>
            <w:vAlign w:val="center"/>
            <w:hideMark/>
          </w:tcPr>
          <w:p w14:paraId="076E6ACC"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000000"/>
              <w:right w:val="single" w:sz="4" w:space="0" w:color="auto"/>
            </w:tcBorders>
            <w:vAlign w:val="center"/>
            <w:hideMark/>
          </w:tcPr>
          <w:p w14:paraId="3203C94F"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564EB430"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Elaboración  y aplicación de Listas de chequeo NC ISO 9001, 14001 y 22000.</w:t>
            </w:r>
          </w:p>
        </w:tc>
        <w:tc>
          <w:tcPr>
            <w:tcW w:w="2126" w:type="dxa"/>
            <w:vMerge/>
            <w:tcBorders>
              <w:top w:val="nil"/>
              <w:left w:val="single" w:sz="4" w:space="0" w:color="auto"/>
              <w:bottom w:val="single" w:sz="4" w:space="0" w:color="000000"/>
              <w:right w:val="single" w:sz="8" w:space="0" w:color="auto"/>
            </w:tcBorders>
            <w:vAlign w:val="center"/>
            <w:hideMark/>
          </w:tcPr>
          <w:p w14:paraId="24638322"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50507F1C" w14:textId="77777777" w:rsidTr="00626FE9">
        <w:trPr>
          <w:trHeight w:val="422"/>
        </w:trPr>
        <w:tc>
          <w:tcPr>
            <w:tcW w:w="1550" w:type="dxa"/>
            <w:vMerge/>
            <w:tcBorders>
              <w:top w:val="nil"/>
              <w:left w:val="single" w:sz="8" w:space="0" w:color="auto"/>
              <w:bottom w:val="single" w:sz="4" w:space="0" w:color="000000"/>
              <w:right w:val="single" w:sz="4" w:space="0" w:color="auto"/>
            </w:tcBorders>
            <w:vAlign w:val="center"/>
            <w:hideMark/>
          </w:tcPr>
          <w:p w14:paraId="60EAF3A5"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000000"/>
              <w:right w:val="single" w:sz="4" w:space="0" w:color="auto"/>
            </w:tcBorders>
            <w:vAlign w:val="center"/>
            <w:hideMark/>
          </w:tcPr>
          <w:p w14:paraId="3091E5B9"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6826A972"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Identificación de los incumplimientos.</w:t>
            </w:r>
          </w:p>
        </w:tc>
        <w:tc>
          <w:tcPr>
            <w:tcW w:w="2126" w:type="dxa"/>
            <w:vMerge/>
            <w:tcBorders>
              <w:top w:val="nil"/>
              <w:left w:val="single" w:sz="4" w:space="0" w:color="auto"/>
              <w:bottom w:val="single" w:sz="4" w:space="0" w:color="000000"/>
              <w:right w:val="single" w:sz="8" w:space="0" w:color="auto"/>
            </w:tcBorders>
            <w:vAlign w:val="center"/>
            <w:hideMark/>
          </w:tcPr>
          <w:p w14:paraId="2E3F5FF1"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36E12AB0" w14:textId="77777777" w:rsidTr="00626FE9">
        <w:trPr>
          <w:trHeight w:val="555"/>
        </w:trPr>
        <w:tc>
          <w:tcPr>
            <w:tcW w:w="1550" w:type="dxa"/>
            <w:vMerge w:val="restart"/>
            <w:tcBorders>
              <w:top w:val="nil"/>
              <w:left w:val="single" w:sz="8" w:space="0" w:color="auto"/>
              <w:bottom w:val="single" w:sz="4" w:space="0" w:color="000000"/>
              <w:right w:val="single" w:sz="4" w:space="0" w:color="auto"/>
            </w:tcBorders>
            <w:shd w:val="clear" w:color="auto" w:fill="auto"/>
            <w:vAlign w:val="center"/>
            <w:hideMark/>
          </w:tcPr>
          <w:p w14:paraId="3B2937DA"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2. Análisis estructural  de las variables</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14:paraId="37508881"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Identificar las variables esenciales del sistema objeto de estudio.</w:t>
            </w:r>
          </w:p>
        </w:tc>
        <w:tc>
          <w:tcPr>
            <w:tcW w:w="2977" w:type="dxa"/>
            <w:tcBorders>
              <w:top w:val="nil"/>
              <w:left w:val="nil"/>
              <w:bottom w:val="single" w:sz="4" w:space="0" w:color="auto"/>
              <w:right w:val="single" w:sz="4" w:space="0" w:color="auto"/>
            </w:tcBorders>
            <w:shd w:val="clear" w:color="auto" w:fill="auto"/>
            <w:noWrap/>
            <w:vAlign w:val="center"/>
            <w:hideMark/>
          </w:tcPr>
          <w:p w14:paraId="27917C54" w14:textId="2F504FFB" w:rsidR="00895021" w:rsidRPr="00895021" w:rsidRDefault="00895021" w:rsidP="00AB5774">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 xml:space="preserve">Selección del grupo de </w:t>
            </w:r>
            <w:r w:rsidR="00AB5774">
              <w:rPr>
                <w:rFonts w:ascii="Arial" w:eastAsia="Times New Roman" w:hAnsi="Arial" w:cs="Arial"/>
                <w:sz w:val="16"/>
                <w:szCs w:val="16"/>
                <w:lang w:val="es-MX" w:eastAsia="es-MX"/>
              </w:rPr>
              <w:t>expertos.</w:t>
            </w:r>
            <w:r w:rsidRPr="00895021">
              <w:rPr>
                <w:rFonts w:ascii="Arial" w:eastAsia="Times New Roman" w:hAnsi="Arial" w:cs="Arial"/>
                <w:sz w:val="16"/>
                <w:szCs w:val="16"/>
                <w:lang w:val="es-MX" w:eastAsia="es-MX"/>
              </w:rPr>
              <w:t>.</w:t>
            </w:r>
          </w:p>
        </w:tc>
        <w:tc>
          <w:tcPr>
            <w:tcW w:w="2126" w:type="dxa"/>
            <w:vMerge w:val="restart"/>
            <w:tcBorders>
              <w:top w:val="nil"/>
              <w:left w:val="single" w:sz="4" w:space="0" w:color="auto"/>
              <w:bottom w:val="single" w:sz="4" w:space="0" w:color="000000"/>
              <w:right w:val="single" w:sz="8" w:space="0" w:color="auto"/>
            </w:tcBorders>
            <w:shd w:val="clear" w:color="auto" w:fill="auto"/>
            <w:vAlign w:val="center"/>
            <w:hideMark/>
          </w:tcPr>
          <w:p w14:paraId="135B7697"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Grupos nominales adaptado y con preparación previa de los participantes, análisis PESTEL, análisis de las fuerzas de Porter, Matriz de Impactos Cruzados, análisis estructural  de variables software MICMAC.</w:t>
            </w:r>
          </w:p>
        </w:tc>
      </w:tr>
      <w:tr w:rsidR="00895021" w:rsidRPr="00895021" w14:paraId="6D1E9B13" w14:textId="77777777" w:rsidTr="00626FE9">
        <w:trPr>
          <w:trHeight w:val="510"/>
        </w:trPr>
        <w:tc>
          <w:tcPr>
            <w:tcW w:w="1550" w:type="dxa"/>
            <w:vMerge/>
            <w:tcBorders>
              <w:top w:val="nil"/>
              <w:left w:val="single" w:sz="8" w:space="0" w:color="auto"/>
              <w:bottom w:val="single" w:sz="4" w:space="0" w:color="000000"/>
              <w:right w:val="single" w:sz="4" w:space="0" w:color="auto"/>
            </w:tcBorders>
            <w:vAlign w:val="center"/>
            <w:hideMark/>
          </w:tcPr>
          <w:p w14:paraId="772F85BD"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000000"/>
              <w:right w:val="single" w:sz="4" w:space="0" w:color="auto"/>
            </w:tcBorders>
            <w:vAlign w:val="center"/>
            <w:hideMark/>
          </w:tcPr>
          <w:p w14:paraId="752AA1C3"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7F8CAAA6"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Identificación y selección de los factores internos y externos.</w:t>
            </w:r>
          </w:p>
        </w:tc>
        <w:tc>
          <w:tcPr>
            <w:tcW w:w="2126" w:type="dxa"/>
            <w:vMerge/>
            <w:tcBorders>
              <w:top w:val="nil"/>
              <w:left w:val="single" w:sz="4" w:space="0" w:color="auto"/>
              <w:bottom w:val="single" w:sz="4" w:space="0" w:color="000000"/>
              <w:right w:val="single" w:sz="8" w:space="0" w:color="auto"/>
            </w:tcBorders>
            <w:vAlign w:val="center"/>
            <w:hideMark/>
          </w:tcPr>
          <w:p w14:paraId="527BA966"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3DED7877" w14:textId="77777777" w:rsidTr="00626FE9">
        <w:trPr>
          <w:trHeight w:val="765"/>
        </w:trPr>
        <w:tc>
          <w:tcPr>
            <w:tcW w:w="1550" w:type="dxa"/>
            <w:vMerge/>
            <w:tcBorders>
              <w:top w:val="nil"/>
              <w:left w:val="single" w:sz="8" w:space="0" w:color="auto"/>
              <w:bottom w:val="single" w:sz="4" w:space="0" w:color="000000"/>
              <w:right w:val="single" w:sz="4" w:space="0" w:color="auto"/>
            </w:tcBorders>
            <w:vAlign w:val="center"/>
            <w:hideMark/>
          </w:tcPr>
          <w:p w14:paraId="4A300CC1"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000000"/>
              <w:right w:val="single" w:sz="4" w:space="0" w:color="auto"/>
            </w:tcBorders>
            <w:vAlign w:val="center"/>
            <w:hideMark/>
          </w:tcPr>
          <w:p w14:paraId="306634D6"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5C05BEB9"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Elaboración de los impactos cruzados entre los factores internos y externos.</w:t>
            </w:r>
          </w:p>
        </w:tc>
        <w:tc>
          <w:tcPr>
            <w:tcW w:w="2126" w:type="dxa"/>
            <w:vMerge/>
            <w:tcBorders>
              <w:top w:val="nil"/>
              <w:left w:val="single" w:sz="4" w:space="0" w:color="auto"/>
              <w:bottom w:val="single" w:sz="4" w:space="0" w:color="000000"/>
              <w:right w:val="single" w:sz="8" w:space="0" w:color="auto"/>
            </w:tcBorders>
            <w:vAlign w:val="center"/>
            <w:hideMark/>
          </w:tcPr>
          <w:p w14:paraId="637295E6"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603513CD" w14:textId="77777777" w:rsidTr="00626FE9">
        <w:trPr>
          <w:trHeight w:val="510"/>
        </w:trPr>
        <w:tc>
          <w:tcPr>
            <w:tcW w:w="1550" w:type="dxa"/>
            <w:vMerge/>
            <w:tcBorders>
              <w:top w:val="nil"/>
              <w:left w:val="single" w:sz="8" w:space="0" w:color="auto"/>
              <w:bottom w:val="single" w:sz="4" w:space="0" w:color="000000"/>
              <w:right w:val="single" w:sz="4" w:space="0" w:color="auto"/>
            </w:tcBorders>
            <w:vAlign w:val="center"/>
            <w:hideMark/>
          </w:tcPr>
          <w:p w14:paraId="5A3333E3"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000000"/>
              <w:right w:val="single" w:sz="4" w:space="0" w:color="auto"/>
            </w:tcBorders>
            <w:vAlign w:val="center"/>
            <w:hideMark/>
          </w:tcPr>
          <w:p w14:paraId="795A7051"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1D93C000"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Identificación de las variables esenciales del sistema</w:t>
            </w:r>
          </w:p>
        </w:tc>
        <w:tc>
          <w:tcPr>
            <w:tcW w:w="2126" w:type="dxa"/>
            <w:vMerge/>
            <w:tcBorders>
              <w:top w:val="nil"/>
              <w:left w:val="single" w:sz="4" w:space="0" w:color="auto"/>
              <w:bottom w:val="single" w:sz="4" w:space="0" w:color="000000"/>
              <w:right w:val="single" w:sz="8" w:space="0" w:color="auto"/>
            </w:tcBorders>
            <w:vAlign w:val="center"/>
            <w:hideMark/>
          </w:tcPr>
          <w:p w14:paraId="48397B1E"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0475D2D9" w14:textId="77777777" w:rsidTr="00626FE9">
        <w:trPr>
          <w:trHeight w:val="255"/>
        </w:trPr>
        <w:tc>
          <w:tcPr>
            <w:tcW w:w="155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F457A82"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3. Análisis DAFO.</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5779C1AA"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Definición de los objetivos estratégicos</w:t>
            </w:r>
          </w:p>
        </w:tc>
        <w:tc>
          <w:tcPr>
            <w:tcW w:w="2977" w:type="dxa"/>
            <w:tcBorders>
              <w:top w:val="nil"/>
              <w:left w:val="nil"/>
              <w:bottom w:val="single" w:sz="4" w:space="0" w:color="auto"/>
              <w:right w:val="single" w:sz="4" w:space="0" w:color="auto"/>
            </w:tcBorders>
            <w:shd w:val="clear" w:color="auto" w:fill="auto"/>
            <w:noWrap/>
            <w:vAlign w:val="center"/>
            <w:hideMark/>
          </w:tcPr>
          <w:p w14:paraId="75077B15"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Conformación de la matriz DAFO</w:t>
            </w:r>
          </w:p>
        </w:tc>
        <w:tc>
          <w:tcPr>
            <w:tcW w:w="2126" w:type="dxa"/>
            <w:vMerge w:val="restart"/>
            <w:tcBorders>
              <w:top w:val="nil"/>
              <w:left w:val="single" w:sz="4" w:space="0" w:color="auto"/>
              <w:bottom w:val="single" w:sz="4" w:space="0" w:color="000000"/>
              <w:right w:val="single" w:sz="8" w:space="0" w:color="auto"/>
            </w:tcBorders>
            <w:shd w:val="clear" w:color="auto" w:fill="auto"/>
            <w:vAlign w:val="center"/>
            <w:hideMark/>
          </w:tcPr>
          <w:p w14:paraId="3B09DD26"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Matrices IFES, IFAS, Matriz DAFO, Matriz CAME.</w:t>
            </w:r>
          </w:p>
        </w:tc>
      </w:tr>
      <w:tr w:rsidR="00895021" w:rsidRPr="00895021" w14:paraId="2A2AB801" w14:textId="77777777" w:rsidTr="00626FE9">
        <w:trPr>
          <w:trHeight w:val="1020"/>
        </w:trPr>
        <w:tc>
          <w:tcPr>
            <w:tcW w:w="1550" w:type="dxa"/>
            <w:vMerge/>
            <w:tcBorders>
              <w:top w:val="nil"/>
              <w:left w:val="single" w:sz="8" w:space="0" w:color="auto"/>
              <w:bottom w:val="single" w:sz="4" w:space="0" w:color="auto"/>
              <w:right w:val="single" w:sz="4" w:space="0" w:color="auto"/>
            </w:tcBorders>
            <w:vAlign w:val="center"/>
            <w:hideMark/>
          </w:tcPr>
          <w:p w14:paraId="372692B8"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5DD7660C"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2B72C5F5"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Identificación de estrategias predominantes. Problema Estratégico General y Solución Estratégica.</w:t>
            </w:r>
          </w:p>
        </w:tc>
        <w:tc>
          <w:tcPr>
            <w:tcW w:w="2126" w:type="dxa"/>
            <w:vMerge/>
            <w:tcBorders>
              <w:top w:val="nil"/>
              <w:left w:val="single" w:sz="4" w:space="0" w:color="auto"/>
              <w:bottom w:val="single" w:sz="4" w:space="0" w:color="000000"/>
              <w:right w:val="single" w:sz="8" w:space="0" w:color="auto"/>
            </w:tcBorders>
            <w:vAlign w:val="center"/>
            <w:hideMark/>
          </w:tcPr>
          <w:p w14:paraId="6D211B8C"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1F39781B" w14:textId="77777777" w:rsidTr="00626FE9">
        <w:trPr>
          <w:trHeight w:val="255"/>
        </w:trPr>
        <w:tc>
          <w:tcPr>
            <w:tcW w:w="1550" w:type="dxa"/>
            <w:vMerge/>
            <w:tcBorders>
              <w:top w:val="nil"/>
              <w:left w:val="single" w:sz="8" w:space="0" w:color="auto"/>
              <w:bottom w:val="single" w:sz="4" w:space="0" w:color="auto"/>
              <w:right w:val="single" w:sz="4" w:space="0" w:color="auto"/>
            </w:tcBorders>
            <w:vAlign w:val="center"/>
            <w:hideMark/>
          </w:tcPr>
          <w:p w14:paraId="43E1D8CD"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4A471387"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23C500D4"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Definición de objetivos estratégicos</w:t>
            </w:r>
          </w:p>
        </w:tc>
        <w:tc>
          <w:tcPr>
            <w:tcW w:w="2126" w:type="dxa"/>
            <w:vMerge/>
            <w:tcBorders>
              <w:top w:val="nil"/>
              <w:left w:val="single" w:sz="4" w:space="0" w:color="auto"/>
              <w:bottom w:val="single" w:sz="4" w:space="0" w:color="000000"/>
              <w:right w:val="single" w:sz="8" w:space="0" w:color="auto"/>
            </w:tcBorders>
            <w:vAlign w:val="center"/>
            <w:hideMark/>
          </w:tcPr>
          <w:p w14:paraId="57BD963D"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7E2493C2" w14:textId="77777777" w:rsidTr="00626FE9">
        <w:trPr>
          <w:trHeight w:val="765"/>
        </w:trPr>
        <w:tc>
          <w:tcPr>
            <w:tcW w:w="1550" w:type="dxa"/>
            <w:vMerge w:val="restart"/>
            <w:tcBorders>
              <w:top w:val="nil"/>
              <w:left w:val="single" w:sz="8" w:space="0" w:color="auto"/>
              <w:bottom w:val="single" w:sz="8" w:space="0" w:color="000000"/>
              <w:right w:val="single" w:sz="4" w:space="0" w:color="auto"/>
            </w:tcBorders>
            <w:shd w:val="clear" w:color="auto" w:fill="auto"/>
            <w:vAlign w:val="center"/>
            <w:hideMark/>
          </w:tcPr>
          <w:p w14:paraId="7AC16465" w14:textId="0A916E40"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4.</w:t>
            </w:r>
            <w:r>
              <w:rPr>
                <w:rFonts w:ascii="Arial" w:eastAsia="Times New Roman" w:hAnsi="Arial" w:cs="Arial"/>
                <w:sz w:val="16"/>
                <w:szCs w:val="16"/>
                <w:lang w:val="es-MX" w:eastAsia="es-MX"/>
              </w:rPr>
              <w:t xml:space="preserve"> </w:t>
            </w:r>
            <w:r w:rsidRPr="00895021">
              <w:rPr>
                <w:rFonts w:ascii="Arial" w:eastAsia="Times New Roman" w:hAnsi="Arial" w:cs="Arial"/>
                <w:sz w:val="16"/>
                <w:szCs w:val="16"/>
                <w:lang w:val="es-MX" w:eastAsia="es-MX"/>
              </w:rPr>
              <w:t>Análisis Estratégico  con enfoque a procesos.</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6835668F"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Elaboración del Mapa Estratégico  con enfoque a procesos</w:t>
            </w:r>
          </w:p>
        </w:tc>
        <w:tc>
          <w:tcPr>
            <w:tcW w:w="2977" w:type="dxa"/>
            <w:tcBorders>
              <w:top w:val="nil"/>
              <w:left w:val="nil"/>
              <w:bottom w:val="single" w:sz="4" w:space="0" w:color="auto"/>
              <w:right w:val="single" w:sz="4" w:space="0" w:color="auto"/>
            </w:tcBorders>
            <w:shd w:val="clear" w:color="auto" w:fill="auto"/>
            <w:noWrap/>
            <w:vAlign w:val="center"/>
            <w:hideMark/>
          </w:tcPr>
          <w:p w14:paraId="63AC5D21" w14:textId="77777777"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Definición de  perspectivas estratégicas.</w:t>
            </w:r>
          </w:p>
        </w:tc>
        <w:tc>
          <w:tcPr>
            <w:tcW w:w="2126" w:type="dxa"/>
            <w:vMerge w:val="restart"/>
            <w:tcBorders>
              <w:top w:val="nil"/>
              <w:left w:val="single" w:sz="4" w:space="0" w:color="auto"/>
              <w:bottom w:val="single" w:sz="8" w:space="0" w:color="000000"/>
              <w:right w:val="single" w:sz="8" w:space="0" w:color="auto"/>
            </w:tcBorders>
            <w:shd w:val="clear" w:color="auto" w:fill="auto"/>
            <w:vAlign w:val="center"/>
            <w:hideMark/>
          </w:tcPr>
          <w:p w14:paraId="667DAB61" w14:textId="77777777" w:rsidR="00895021" w:rsidRPr="00895021" w:rsidRDefault="00895021" w:rsidP="00895021">
            <w:pPr>
              <w:spacing w:after="0" w:line="240" w:lineRule="auto"/>
              <w:jc w:val="center"/>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Tormenta de Ideas, Microsoft Excel.</w:t>
            </w:r>
          </w:p>
        </w:tc>
      </w:tr>
      <w:tr w:rsidR="00895021" w:rsidRPr="00895021" w14:paraId="372B1F97" w14:textId="77777777" w:rsidTr="00626FE9">
        <w:trPr>
          <w:trHeight w:val="1020"/>
        </w:trPr>
        <w:tc>
          <w:tcPr>
            <w:tcW w:w="1550" w:type="dxa"/>
            <w:vMerge/>
            <w:tcBorders>
              <w:top w:val="nil"/>
              <w:left w:val="single" w:sz="8" w:space="0" w:color="auto"/>
              <w:bottom w:val="single" w:sz="8" w:space="0" w:color="000000"/>
              <w:right w:val="single" w:sz="4" w:space="0" w:color="auto"/>
            </w:tcBorders>
            <w:vAlign w:val="center"/>
            <w:hideMark/>
          </w:tcPr>
          <w:p w14:paraId="5C456C6A"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8" w:space="0" w:color="000000"/>
              <w:right w:val="single" w:sz="4" w:space="0" w:color="auto"/>
            </w:tcBorders>
            <w:vAlign w:val="center"/>
            <w:hideMark/>
          </w:tcPr>
          <w:p w14:paraId="6E5D10EC"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035F1597" w14:textId="0714DDC2" w:rsidR="00895021" w:rsidRPr="00895021" w:rsidRDefault="00895021" w:rsidP="00895021">
            <w:pPr>
              <w:spacing w:after="0" w:line="240" w:lineRule="auto"/>
              <w:jc w:val="both"/>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 xml:space="preserve">Correspondencia entre Objetivos y perspectivas estratégicas, </w:t>
            </w:r>
            <w:r w:rsidR="000B4E6B" w:rsidRPr="00895021">
              <w:rPr>
                <w:rFonts w:ascii="Arial" w:eastAsia="Times New Roman" w:hAnsi="Arial" w:cs="Arial"/>
                <w:sz w:val="16"/>
                <w:szCs w:val="16"/>
                <w:lang w:val="es-MX" w:eastAsia="es-MX"/>
              </w:rPr>
              <w:t>identificación</w:t>
            </w:r>
            <w:r w:rsidRPr="00895021">
              <w:rPr>
                <w:rFonts w:ascii="Arial" w:eastAsia="Times New Roman" w:hAnsi="Arial" w:cs="Arial"/>
                <w:sz w:val="16"/>
                <w:szCs w:val="16"/>
                <w:lang w:val="es-MX" w:eastAsia="es-MX"/>
              </w:rPr>
              <w:t xml:space="preserve"> de las relaciones causa-efecto.</w:t>
            </w:r>
          </w:p>
        </w:tc>
        <w:tc>
          <w:tcPr>
            <w:tcW w:w="2126" w:type="dxa"/>
            <w:vMerge/>
            <w:tcBorders>
              <w:top w:val="nil"/>
              <w:left w:val="single" w:sz="4" w:space="0" w:color="auto"/>
              <w:bottom w:val="single" w:sz="8" w:space="0" w:color="000000"/>
              <w:right w:val="single" w:sz="8" w:space="0" w:color="auto"/>
            </w:tcBorders>
            <w:vAlign w:val="center"/>
            <w:hideMark/>
          </w:tcPr>
          <w:p w14:paraId="71CBEC0A"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20738901" w14:textId="77777777" w:rsidTr="00626FE9">
        <w:trPr>
          <w:trHeight w:val="510"/>
        </w:trPr>
        <w:tc>
          <w:tcPr>
            <w:tcW w:w="1550" w:type="dxa"/>
            <w:vMerge/>
            <w:tcBorders>
              <w:top w:val="nil"/>
              <w:left w:val="single" w:sz="8" w:space="0" w:color="auto"/>
              <w:bottom w:val="single" w:sz="8" w:space="0" w:color="000000"/>
              <w:right w:val="single" w:sz="4" w:space="0" w:color="auto"/>
            </w:tcBorders>
            <w:vAlign w:val="center"/>
            <w:hideMark/>
          </w:tcPr>
          <w:p w14:paraId="0C67A353"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8" w:space="0" w:color="000000"/>
              <w:right w:val="single" w:sz="4" w:space="0" w:color="auto"/>
            </w:tcBorders>
            <w:vAlign w:val="center"/>
            <w:hideMark/>
          </w:tcPr>
          <w:p w14:paraId="7EF154DB"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4" w:space="0" w:color="auto"/>
              <w:right w:val="single" w:sz="4" w:space="0" w:color="auto"/>
            </w:tcBorders>
            <w:shd w:val="clear" w:color="auto" w:fill="auto"/>
            <w:noWrap/>
            <w:vAlign w:val="center"/>
            <w:hideMark/>
          </w:tcPr>
          <w:p w14:paraId="0B514E1F" w14:textId="1AED598B" w:rsidR="00895021" w:rsidRPr="00895021" w:rsidRDefault="000B4E6B" w:rsidP="00895021">
            <w:pPr>
              <w:spacing w:after="0" w:line="240" w:lineRule="auto"/>
              <w:jc w:val="both"/>
              <w:rPr>
                <w:rFonts w:ascii="Arial" w:eastAsia="Times New Roman" w:hAnsi="Arial" w:cs="Arial"/>
                <w:sz w:val="16"/>
                <w:szCs w:val="16"/>
                <w:lang w:val="es-MX" w:eastAsia="es-MX"/>
              </w:rPr>
            </w:pPr>
            <w:r>
              <w:rPr>
                <w:rFonts w:ascii="Arial" w:eastAsia="Times New Roman" w:hAnsi="Arial" w:cs="Arial"/>
                <w:sz w:val="16"/>
                <w:szCs w:val="16"/>
                <w:lang w:val="es-MX" w:eastAsia="es-MX"/>
              </w:rPr>
              <w:t>Elaboración del Mapa d</w:t>
            </w:r>
            <w:r w:rsidR="00895021" w:rsidRPr="00895021">
              <w:rPr>
                <w:rFonts w:ascii="Arial" w:eastAsia="Times New Roman" w:hAnsi="Arial" w:cs="Arial"/>
                <w:sz w:val="16"/>
                <w:szCs w:val="16"/>
                <w:lang w:val="es-MX" w:eastAsia="es-MX"/>
              </w:rPr>
              <w:t>e</w:t>
            </w:r>
            <w:r>
              <w:rPr>
                <w:rFonts w:ascii="Arial" w:eastAsia="Times New Roman" w:hAnsi="Arial" w:cs="Arial"/>
                <w:sz w:val="16"/>
                <w:szCs w:val="16"/>
                <w:lang w:val="es-MX" w:eastAsia="es-MX"/>
              </w:rPr>
              <w:t xml:space="preserve"> </w:t>
            </w:r>
            <w:r w:rsidR="00895021" w:rsidRPr="00895021">
              <w:rPr>
                <w:rFonts w:ascii="Arial" w:eastAsia="Times New Roman" w:hAnsi="Arial" w:cs="Arial"/>
                <w:sz w:val="16"/>
                <w:szCs w:val="16"/>
                <w:lang w:val="es-MX" w:eastAsia="es-MX"/>
              </w:rPr>
              <w:t>procesos  con enfoque estratégico</w:t>
            </w:r>
          </w:p>
        </w:tc>
        <w:tc>
          <w:tcPr>
            <w:tcW w:w="2126" w:type="dxa"/>
            <w:vMerge/>
            <w:tcBorders>
              <w:top w:val="nil"/>
              <w:left w:val="single" w:sz="4" w:space="0" w:color="auto"/>
              <w:bottom w:val="single" w:sz="8" w:space="0" w:color="000000"/>
              <w:right w:val="single" w:sz="8" w:space="0" w:color="auto"/>
            </w:tcBorders>
            <w:vAlign w:val="center"/>
            <w:hideMark/>
          </w:tcPr>
          <w:p w14:paraId="492EB8C7"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r w:rsidR="00895021" w:rsidRPr="00895021" w14:paraId="10693D67" w14:textId="77777777" w:rsidTr="00626FE9">
        <w:trPr>
          <w:trHeight w:val="270"/>
        </w:trPr>
        <w:tc>
          <w:tcPr>
            <w:tcW w:w="1550" w:type="dxa"/>
            <w:vMerge/>
            <w:tcBorders>
              <w:top w:val="nil"/>
              <w:left w:val="single" w:sz="8" w:space="0" w:color="auto"/>
              <w:bottom w:val="single" w:sz="8" w:space="0" w:color="000000"/>
              <w:right w:val="single" w:sz="4" w:space="0" w:color="auto"/>
            </w:tcBorders>
            <w:vAlign w:val="center"/>
            <w:hideMark/>
          </w:tcPr>
          <w:p w14:paraId="0B5BB59F"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1842" w:type="dxa"/>
            <w:vMerge/>
            <w:tcBorders>
              <w:top w:val="nil"/>
              <w:left w:val="single" w:sz="4" w:space="0" w:color="auto"/>
              <w:bottom w:val="single" w:sz="8" w:space="0" w:color="000000"/>
              <w:right w:val="single" w:sz="4" w:space="0" w:color="auto"/>
            </w:tcBorders>
            <w:vAlign w:val="center"/>
            <w:hideMark/>
          </w:tcPr>
          <w:p w14:paraId="58534876" w14:textId="77777777" w:rsidR="00895021" w:rsidRPr="00895021" w:rsidRDefault="00895021" w:rsidP="00895021">
            <w:pPr>
              <w:spacing w:after="0" w:line="240" w:lineRule="auto"/>
              <w:rPr>
                <w:rFonts w:ascii="Arial" w:eastAsia="Times New Roman" w:hAnsi="Arial" w:cs="Arial"/>
                <w:sz w:val="16"/>
                <w:szCs w:val="16"/>
                <w:lang w:val="es-MX" w:eastAsia="es-MX"/>
              </w:rPr>
            </w:pPr>
          </w:p>
        </w:tc>
        <w:tc>
          <w:tcPr>
            <w:tcW w:w="2977" w:type="dxa"/>
            <w:tcBorders>
              <w:top w:val="nil"/>
              <w:left w:val="nil"/>
              <w:bottom w:val="single" w:sz="8" w:space="0" w:color="auto"/>
              <w:right w:val="single" w:sz="4" w:space="0" w:color="auto"/>
            </w:tcBorders>
            <w:shd w:val="clear" w:color="auto" w:fill="auto"/>
            <w:noWrap/>
            <w:vAlign w:val="bottom"/>
            <w:hideMark/>
          </w:tcPr>
          <w:p w14:paraId="0E0FBD73" w14:textId="77777777" w:rsidR="00895021" w:rsidRPr="00895021" w:rsidRDefault="00895021" w:rsidP="00895021">
            <w:pPr>
              <w:spacing w:after="0" w:line="240" w:lineRule="auto"/>
              <w:rPr>
                <w:rFonts w:ascii="Arial" w:eastAsia="Times New Roman" w:hAnsi="Arial" w:cs="Arial"/>
                <w:sz w:val="16"/>
                <w:szCs w:val="16"/>
                <w:lang w:val="es-MX" w:eastAsia="es-MX"/>
              </w:rPr>
            </w:pPr>
            <w:r w:rsidRPr="00895021">
              <w:rPr>
                <w:rFonts w:ascii="Arial" w:eastAsia="Times New Roman" w:hAnsi="Arial" w:cs="Arial"/>
                <w:sz w:val="16"/>
                <w:szCs w:val="16"/>
                <w:lang w:val="es-MX" w:eastAsia="es-MX"/>
              </w:rPr>
              <w:t>Validación del Mapa propuesto.</w:t>
            </w:r>
          </w:p>
        </w:tc>
        <w:tc>
          <w:tcPr>
            <w:tcW w:w="2126" w:type="dxa"/>
            <w:vMerge/>
            <w:tcBorders>
              <w:top w:val="nil"/>
              <w:left w:val="single" w:sz="4" w:space="0" w:color="auto"/>
              <w:bottom w:val="single" w:sz="8" w:space="0" w:color="000000"/>
              <w:right w:val="single" w:sz="8" w:space="0" w:color="auto"/>
            </w:tcBorders>
            <w:vAlign w:val="center"/>
            <w:hideMark/>
          </w:tcPr>
          <w:p w14:paraId="0CE38B72" w14:textId="77777777" w:rsidR="00895021" w:rsidRPr="00895021" w:rsidRDefault="00895021" w:rsidP="00895021">
            <w:pPr>
              <w:spacing w:after="0" w:line="240" w:lineRule="auto"/>
              <w:rPr>
                <w:rFonts w:ascii="Arial" w:eastAsia="Times New Roman" w:hAnsi="Arial" w:cs="Arial"/>
                <w:sz w:val="16"/>
                <w:szCs w:val="16"/>
                <w:lang w:val="es-MX" w:eastAsia="es-MX"/>
              </w:rPr>
            </w:pPr>
          </w:p>
        </w:tc>
      </w:tr>
    </w:tbl>
    <w:p w14:paraId="6921A1FE" w14:textId="48536E54" w:rsidR="00895021" w:rsidRDefault="00626FE9" w:rsidP="002A6542">
      <w:pPr>
        <w:spacing w:after="0" w:line="360" w:lineRule="auto"/>
        <w:jc w:val="both"/>
        <w:rPr>
          <w:rFonts w:ascii="Times New Roman" w:hAnsi="Times New Roman" w:cs="Times New Roman"/>
          <w:b/>
          <w:sz w:val="24"/>
          <w:szCs w:val="24"/>
          <w:highlight w:val="yellow"/>
        </w:rPr>
      </w:pPr>
      <w:r>
        <w:rPr>
          <w:rFonts w:ascii="Times New Roman" w:hAnsi="Times New Roman" w:cs="Times New Roman"/>
          <w:sz w:val="24"/>
          <w:szCs w:val="24"/>
        </w:rPr>
        <w:lastRenderedPageBreak/>
        <w:t xml:space="preserve">El grupo de </w:t>
      </w:r>
      <w:r w:rsidR="00AB5774">
        <w:rPr>
          <w:rFonts w:ascii="Times New Roman" w:hAnsi="Times New Roman" w:cs="Times New Roman"/>
          <w:sz w:val="24"/>
          <w:szCs w:val="24"/>
        </w:rPr>
        <w:t>expertos</w:t>
      </w:r>
      <w:r>
        <w:rPr>
          <w:rFonts w:ascii="Times New Roman" w:hAnsi="Times New Roman" w:cs="Times New Roman"/>
          <w:sz w:val="24"/>
          <w:szCs w:val="24"/>
        </w:rPr>
        <w:t xml:space="preserve"> quedó conformado por 22 participantes con directivos de alto nivel, mandos medios  y especialistas con el rol de propietarios o participantes en los procesos de la empresa, se tuvo en cuenta también que estuvieran representadas las áreas funcionales y unidades empresariales de base del municipio Santiago de Cuba. Otros criterios de inclusión  para los participantes fueron la experiencia cargos de dirección, en la actividad pesquera y contar con  conocimientos generales de las herramientas a aplicar. Por último, se incluyeron 2 estudiantes de pregrado de la carrera de Ingeniería Industrial</w:t>
      </w:r>
      <w:r w:rsidR="00B967D9">
        <w:rPr>
          <w:rFonts w:ascii="Times New Roman" w:hAnsi="Times New Roman" w:cs="Times New Roman"/>
          <w:sz w:val="24"/>
          <w:szCs w:val="24"/>
        </w:rPr>
        <w:t>, 2 docentes, cursistas de la Maestría de Ingeniería Industrial 12va edición coordinada desde la Universidad Central de Las Villas y</w:t>
      </w:r>
      <w:r w:rsidR="00410EF6">
        <w:rPr>
          <w:rFonts w:ascii="Times New Roman" w:hAnsi="Times New Roman" w:cs="Times New Roman"/>
          <w:sz w:val="24"/>
          <w:szCs w:val="24"/>
        </w:rPr>
        <w:t xml:space="preserve"> 2 Doctores en Ciencias, uno </w:t>
      </w:r>
      <w:r w:rsidR="00B967D9">
        <w:rPr>
          <w:rFonts w:ascii="Times New Roman" w:hAnsi="Times New Roman" w:cs="Times New Roman"/>
          <w:sz w:val="24"/>
          <w:szCs w:val="24"/>
        </w:rPr>
        <w:t>en calidad de coordinador de las sesiones de trabajo</w:t>
      </w:r>
      <w:r w:rsidR="00777AF7">
        <w:rPr>
          <w:rFonts w:ascii="Times New Roman" w:hAnsi="Times New Roman" w:cs="Times New Roman"/>
          <w:sz w:val="24"/>
          <w:szCs w:val="24"/>
        </w:rPr>
        <w:t xml:space="preserve"> </w:t>
      </w:r>
      <w:r w:rsidR="00410EF6">
        <w:rPr>
          <w:rFonts w:ascii="Times New Roman" w:hAnsi="Times New Roman" w:cs="Times New Roman"/>
          <w:sz w:val="24"/>
          <w:szCs w:val="24"/>
        </w:rPr>
        <w:t>presenciales y otro como  asesor a distancia desde la UCLV.</w:t>
      </w:r>
    </w:p>
    <w:p w14:paraId="6BE4081B" w14:textId="4A507054" w:rsidR="002A6542" w:rsidRDefault="00AF2A4F" w:rsidP="002A6542">
      <w:pPr>
        <w:spacing w:after="0" w:line="360" w:lineRule="auto"/>
        <w:jc w:val="both"/>
        <w:rPr>
          <w:rFonts w:ascii="Times New Roman" w:hAnsi="Times New Roman" w:cs="Times New Roman"/>
          <w:b/>
          <w:sz w:val="24"/>
          <w:szCs w:val="24"/>
        </w:rPr>
      </w:pPr>
      <w:r w:rsidRPr="00895021">
        <w:rPr>
          <w:rFonts w:ascii="Times New Roman" w:hAnsi="Times New Roman" w:cs="Times New Roman"/>
          <w:b/>
          <w:sz w:val="24"/>
          <w:szCs w:val="24"/>
        </w:rPr>
        <w:t>3. Resultados y discusión</w:t>
      </w:r>
      <w:r w:rsidR="008A7529" w:rsidRPr="00895021">
        <w:rPr>
          <w:rFonts w:ascii="Times New Roman" w:hAnsi="Times New Roman" w:cs="Times New Roman"/>
          <w:b/>
          <w:sz w:val="24"/>
          <w:szCs w:val="24"/>
        </w:rPr>
        <w:t>.</w:t>
      </w:r>
    </w:p>
    <w:p w14:paraId="761C76FB" w14:textId="3C414663" w:rsidR="00363A4C" w:rsidRDefault="008A7529" w:rsidP="00632D9F">
      <w:pPr>
        <w:pStyle w:val="MicmacBlockText"/>
        <w:spacing w:line="360" w:lineRule="auto"/>
        <w:ind w:firstLine="0"/>
        <w:rPr>
          <w:rFonts w:ascii="Times New Roman" w:hAnsi="Times New Roman"/>
          <w:sz w:val="24"/>
        </w:rPr>
      </w:pPr>
      <w:r w:rsidRPr="008A7529">
        <w:rPr>
          <w:rFonts w:ascii="Times New Roman" w:hAnsi="Times New Roman"/>
          <w:sz w:val="24"/>
        </w:rPr>
        <w:t xml:space="preserve">Como punto de partida se </w:t>
      </w:r>
      <w:r w:rsidR="00AE7A0B">
        <w:rPr>
          <w:rFonts w:ascii="Times New Roman" w:hAnsi="Times New Roman"/>
          <w:sz w:val="24"/>
        </w:rPr>
        <w:t xml:space="preserve">definieron </w:t>
      </w:r>
      <w:r w:rsidRPr="008A7529">
        <w:rPr>
          <w:rFonts w:ascii="Times New Roman" w:hAnsi="Times New Roman"/>
          <w:sz w:val="24"/>
        </w:rPr>
        <w:t xml:space="preserve">25 variables </w:t>
      </w:r>
      <w:r w:rsidR="00AB5774">
        <w:rPr>
          <w:rFonts w:ascii="Times New Roman" w:hAnsi="Times New Roman"/>
          <w:sz w:val="24"/>
        </w:rPr>
        <w:t>por el grupo de expertos</w:t>
      </w:r>
      <w:r w:rsidRPr="008A7529">
        <w:rPr>
          <w:rFonts w:ascii="Times New Roman" w:hAnsi="Times New Roman"/>
          <w:sz w:val="24"/>
        </w:rPr>
        <w:t xml:space="preserve"> participantes</w:t>
      </w:r>
      <w:r w:rsidR="00632D9F">
        <w:rPr>
          <w:rFonts w:ascii="Times New Roman" w:hAnsi="Times New Roman"/>
          <w:sz w:val="24"/>
        </w:rPr>
        <w:t xml:space="preserve"> correspondientes a los factores internos (7 fortalezas y 6 debilidades)  y externos (</w:t>
      </w:r>
      <w:r>
        <w:rPr>
          <w:rFonts w:ascii="Times New Roman" w:hAnsi="Times New Roman"/>
          <w:sz w:val="24"/>
        </w:rPr>
        <w:t>7 oportunidades, 5 amenazas</w:t>
      </w:r>
      <w:r w:rsidR="00632D9F">
        <w:rPr>
          <w:rFonts w:ascii="Times New Roman" w:hAnsi="Times New Roman"/>
          <w:sz w:val="24"/>
        </w:rPr>
        <w:t>)</w:t>
      </w:r>
      <w:r>
        <w:rPr>
          <w:rFonts w:ascii="Times New Roman" w:hAnsi="Times New Roman"/>
          <w:sz w:val="24"/>
        </w:rPr>
        <w:t xml:space="preserve">,  y se identificaron las </w:t>
      </w:r>
      <w:r w:rsidR="00632D9F" w:rsidRPr="00632D9F">
        <w:rPr>
          <w:rFonts w:ascii="Times New Roman" w:hAnsi="Times New Roman"/>
          <w:sz w:val="24"/>
        </w:rPr>
        <w:t xml:space="preserve">influencias </w:t>
      </w:r>
      <w:r w:rsidR="00632D9F">
        <w:rPr>
          <w:rFonts w:ascii="Times New Roman" w:hAnsi="Times New Roman"/>
          <w:sz w:val="24"/>
        </w:rPr>
        <w:t xml:space="preserve">existentes  entre ellas, con una escala de puntos  </w:t>
      </w:r>
      <w:r w:rsidR="00632D9F" w:rsidRPr="00632D9F">
        <w:rPr>
          <w:rFonts w:ascii="Times New Roman" w:hAnsi="Times New Roman"/>
          <w:sz w:val="24"/>
        </w:rPr>
        <w:t>de 0 a 3,</w:t>
      </w:r>
      <w:r w:rsidR="00632D9F">
        <w:rPr>
          <w:rFonts w:ascii="Times New Roman" w:hAnsi="Times New Roman"/>
          <w:sz w:val="24"/>
        </w:rPr>
        <w:t xml:space="preserve"> donde el mayor valor indica la influencia mas fuerte y por el contrario el valor cero indica la inexistencia de influencias, </w:t>
      </w:r>
      <w:r w:rsidR="00632D9F" w:rsidRPr="00632D9F">
        <w:rPr>
          <w:rFonts w:ascii="Times New Roman" w:hAnsi="Times New Roman"/>
          <w:sz w:val="24"/>
        </w:rPr>
        <w:t xml:space="preserve"> con la posibilidad de señalar las influencias potenciales. </w:t>
      </w:r>
      <w:r w:rsidR="00AE7A0B">
        <w:rPr>
          <w:rFonts w:ascii="Times New Roman" w:hAnsi="Times New Roman"/>
          <w:sz w:val="24"/>
        </w:rPr>
        <w:t xml:space="preserve"> Para ello se utilizó una matriz de doble entrada </w:t>
      </w:r>
      <w:r w:rsidR="00363A4C">
        <w:rPr>
          <w:rFonts w:ascii="Times New Roman" w:hAnsi="Times New Roman"/>
          <w:sz w:val="24"/>
        </w:rPr>
        <w:t xml:space="preserve"> donde los recuadros diagonales representan  las relaciones de variables de cada grupo o factor entre sí, y los recuadros no diagonales corresponde</w:t>
      </w:r>
      <w:r w:rsidR="00167A34">
        <w:rPr>
          <w:rFonts w:ascii="Times New Roman" w:hAnsi="Times New Roman"/>
          <w:sz w:val="24"/>
        </w:rPr>
        <w:t>n</w:t>
      </w:r>
      <w:r w:rsidR="00363A4C">
        <w:rPr>
          <w:rFonts w:ascii="Times New Roman" w:hAnsi="Times New Roman"/>
          <w:sz w:val="24"/>
        </w:rPr>
        <w:t xml:space="preserve"> a las relaciones entre las variables de diferentes grupos o factores (Fig 1)</w:t>
      </w:r>
      <w:r w:rsidR="00AC6F19">
        <w:rPr>
          <w:rFonts w:ascii="Times New Roman" w:hAnsi="Times New Roman"/>
          <w:sz w:val="24"/>
        </w:rPr>
        <w:t>. Godet (2007) define la tipología de las variables a considerar para una mejor interpretación de los resultados (</w:t>
      </w:r>
      <w:r w:rsidR="00C65294">
        <w:rPr>
          <w:rFonts w:ascii="Times New Roman" w:hAnsi="Times New Roman"/>
          <w:sz w:val="24"/>
        </w:rPr>
        <w:t xml:space="preserve">determinantes, </w:t>
      </w:r>
      <w:r w:rsidR="001E32C1">
        <w:rPr>
          <w:rFonts w:ascii="Times New Roman" w:hAnsi="Times New Roman"/>
          <w:sz w:val="24"/>
        </w:rPr>
        <w:t xml:space="preserve">autónomas , </w:t>
      </w:r>
      <w:r w:rsidR="00C65294">
        <w:rPr>
          <w:rFonts w:ascii="Times New Roman" w:hAnsi="Times New Roman"/>
          <w:sz w:val="24"/>
        </w:rPr>
        <w:t xml:space="preserve">entorno, </w:t>
      </w:r>
      <w:r w:rsidR="001E32C1">
        <w:rPr>
          <w:rFonts w:ascii="Times New Roman" w:hAnsi="Times New Roman"/>
          <w:sz w:val="24"/>
        </w:rPr>
        <w:t xml:space="preserve">claves y </w:t>
      </w:r>
      <w:r w:rsidR="00C65294">
        <w:rPr>
          <w:rFonts w:ascii="Times New Roman" w:hAnsi="Times New Roman"/>
          <w:sz w:val="24"/>
        </w:rPr>
        <w:t xml:space="preserve">reguladoras, </w:t>
      </w:r>
      <w:r w:rsidR="001E32C1">
        <w:rPr>
          <w:rFonts w:ascii="Times New Roman" w:hAnsi="Times New Roman"/>
          <w:sz w:val="24"/>
        </w:rPr>
        <w:t>dentro de esta última existen 3 subcategorías</w:t>
      </w:r>
      <w:r w:rsidR="00C65294">
        <w:rPr>
          <w:rFonts w:ascii="Times New Roman" w:hAnsi="Times New Roman"/>
          <w:sz w:val="24"/>
        </w:rPr>
        <w:t>, objetivos</w:t>
      </w:r>
      <w:r w:rsidR="001E32C1">
        <w:rPr>
          <w:rFonts w:ascii="Times New Roman" w:hAnsi="Times New Roman"/>
          <w:sz w:val="24"/>
        </w:rPr>
        <w:t xml:space="preserve"> </w:t>
      </w:r>
      <w:r w:rsidR="00C65294">
        <w:rPr>
          <w:rFonts w:ascii="Times New Roman" w:hAnsi="Times New Roman"/>
          <w:sz w:val="24"/>
        </w:rPr>
        <w:t>, resultados y palanca secundaria)</w:t>
      </w:r>
      <w:r w:rsidR="00AC6F19">
        <w:rPr>
          <w:rFonts w:ascii="Times New Roman" w:hAnsi="Times New Roman"/>
          <w:sz w:val="24"/>
        </w:rPr>
        <w:t xml:space="preserve"> en función de su ubicación en los cuadrantes (</w:t>
      </w:r>
      <w:r w:rsidR="00C65294">
        <w:rPr>
          <w:rFonts w:ascii="Times New Roman" w:hAnsi="Times New Roman"/>
          <w:sz w:val="24"/>
        </w:rPr>
        <w:t xml:space="preserve">diagonal de entrada /salida, diagonal </w:t>
      </w:r>
      <w:r w:rsidR="008B03F9">
        <w:rPr>
          <w:rFonts w:ascii="Times New Roman" w:hAnsi="Times New Roman"/>
          <w:sz w:val="24"/>
        </w:rPr>
        <w:t>estratégica)</w:t>
      </w:r>
      <w:r w:rsidR="00C65294">
        <w:rPr>
          <w:rFonts w:ascii="Times New Roman" w:hAnsi="Times New Roman"/>
          <w:sz w:val="24"/>
        </w:rPr>
        <w:t>. En el procesamiento en el software MIC MAC</w:t>
      </w:r>
      <w:r w:rsidR="00C65294" w:rsidRPr="00C65294">
        <w:rPr>
          <w:rFonts w:ascii="Times New Roman" w:hAnsi="Times New Roman"/>
          <w:sz w:val="24"/>
        </w:rPr>
        <w:t xml:space="preserve"> </w:t>
      </w:r>
      <w:r w:rsidR="00C65294">
        <w:rPr>
          <w:rFonts w:ascii="Times New Roman" w:hAnsi="Times New Roman"/>
          <w:sz w:val="24"/>
        </w:rPr>
        <w:t>se obtuvieron los plano</w:t>
      </w:r>
      <w:r w:rsidR="008B03F9">
        <w:rPr>
          <w:rFonts w:ascii="Times New Roman" w:hAnsi="Times New Roman"/>
          <w:sz w:val="24"/>
        </w:rPr>
        <w:t>s</w:t>
      </w:r>
      <w:r w:rsidR="00C65294">
        <w:rPr>
          <w:rFonts w:ascii="Times New Roman" w:hAnsi="Times New Roman"/>
          <w:sz w:val="24"/>
        </w:rPr>
        <w:t xml:space="preserve"> de influencias directas e indirectas, donde se pudo observar </w:t>
      </w:r>
      <w:r w:rsidR="009700C8">
        <w:rPr>
          <w:rFonts w:ascii="Times New Roman" w:hAnsi="Times New Roman"/>
          <w:sz w:val="24"/>
        </w:rPr>
        <w:t>en primer lugar la distribución de todas las variables en los cuadrantes superiores</w:t>
      </w:r>
      <w:r w:rsidR="00121895">
        <w:rPr>
          <w:rFonts w:ascii="Times New Roman" w:hAnsi="Times New Roman"/>
          <w:sz w:val="24"/>
        </w:rPr>
        <w:t xml:space="preserve"> y en el área cercana a la bisectriz del plano evidencian un sistema inestable, con predominio de variables de alta motricidad y dependencia, lo cual implica una incertidumbre a la hora de predecir su evolución futura.</w:t>
      </w:r>
    </w:p>
    <w:p w14:paraId="5ED9F9B4" w14:textId="328BABA4" w:rsidR="00AC6F19" w:rsidRDefault="00A6742E" w:rsidP="00632D9F">
      <w:pPr>
        <w:pStyle w:val="MicmacBlockText"/>
        <w:spacing w:line="360" w:lineRule="auto"/>
        <w:ind w:firstLine="0"/>
        <w:rPr>
          <w:rFonts w:ascii="Times New Roman" w:hAnsi="Times New Roman"/>
          <w:sz w:val="24"/>
        </w:rPr>
      </w:pPr>
      <w:r w:rsidRPr="00AC6F19">
        <w:rPr>
          <w:noProof/>
          <w:lang w:val="es-MX" w:eastAsia="es-MX"/>
        </w:rPr>
        <w:lastRenderedPageBreak/>
        <w:drawing>
          <wp:anchor distT="0" distB="0" distL="114300" distR="114300" simplePos="0" relativeHeight="251660288" behindDoc="1" locked="0" layoutInCell="1" allowOverlap="1" wp14:anchorId="532CA91A" wp14:editId="2524FF58">
            <wp:simplePos x="0" y="0"/>
            <wp:positionH relativeFrom="margin">
              <wp:align>left</wp:align>
            </wp:positionH>
            <wp:positionV relativeFrom="paragraph">
              <wp:posOffset>8255</wp:posOffset>
            </wp:positionV>
            <wp:extent cx="4981575" cy="2693035"/>
            <wp:effectExtent l="0" t="0" r="9525" b="0"/>
            <wp:wrapTight wrapText="bothSides">
              <wp:wrapPolygon edited="0">
                <wp:start x="0" y="0"/>
                <wp:lineTo x="0" y="2445"/>
                <wp:lineTo x="330" y="2445"/>
                <wp:lineTo x="330" y="4889"/>
                <wp:lineTo x="0" y="7334"/>
                <wp:lineTo x="0" y="11460"/>
                <wp:lineTo x="330" y="14668"/>
                <wp:lineTo x="0" y="17113"/>
                <wp:lineTo x="0" y="20933"/>
                <wp:lineTo x="83" y="21238"/>
                <wp:lineTo x="330" y="21391"/>
                <wp:lineTo x="20980" y="21391"/>
                <wp:lineTo x="21559" y="20474"/>
                <wp:lineTo x="21559" y="19558"/>
                <wp:lineTo x="20980" y="19558"/>
                <wp:lineTo x="21559" y="18946"/>
                <wp:lineTo x="21559" y="18183"/>
                <wp:lineTo x="20980" y="17113"/>
                <wp:lineTo x="21559" y="16807"/>
                <wp:lineTo x="21559" y="12835"/>
                <wp:lineTo x="20980" y="12224"/>
                <wp:lineTo x="21311" y="12224"/>
                <wp:lineTo x="21559" y="11154"/>
                <wp:lineTo x="21559" y="7334"/>
                <wp:lineTo x="20980" y="7334"/>
                <wp:lineTo x="21559" y="6723"/>
                <wp:lineTo x="21559" y="3056"/>
                <wp:lineTo x="20980" y="2445"/>
                <wp:lineTo x="21559" y="2445"/>
                <wp:lineTo x="21559" y="611"/>
                <wp:lineTo x="2023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31D5F" w14:textId="0A55AA34" w:rsidR="00AC6F19" w:rsidRDefault="00AC6F19" w:rsidP="00632D9F">
      <w:pPr>
        <w:pStyle w:val="MicmacBlockText"/>
        <w:spacing w:line="360" w:lineRule="auto"/>
        <w:ind w:firstLine="0"/>
        <w:rPr>
          <w:rFonts w:ascii="Times New Roman" w:hAnsi="Times New Roman"/>
          <w:sz w:val="24"/>
        </w:rPr>
      </w:pPr>
    </w:p>
    <w:p w14:paraId="5943AC07" w14:textId="77777777" w:rsidR="00167A34" w:rsidRDefault="00167A34" w:rsidP="00AC6F19">
      <w:pPr>
        <w:spacing w:after="0" w:line="360" w:lineRule="auto"/>
        <w:jc w:val="both"/>
        <w:rPr>
          <w:rFonts w:ascii="Times New Roman" w:hAnsi="Times New Roman" w:cs="Times New Roman"/>
          <w:b/>
          <w:i/>
          <w:sz w:val="20"/>
          <w:szCs w:val="20"/>
        </w:rPr>
      </w:pPr>
    </w:p>
    <w:p w14:paraId="142B780A" w14:textId="77777777" w:rsidR="00167A34" w:rsidRDefault="00167A34" w:rsidP="00AC6F19">
      <w:pPr>
        <w:spacing w:after="0" w:line="360" w:lineRule="auto"/>
        <w:jc w:val="both"/>
        <w:rPr>
          <w:rFonts w:ascii="Times New Roman" w:hAnsi="Times New Roman" w:cs="Times New Roman"/>
          <w:b/>
          <w:i/>
          <w:sz w:val="20"/>
          <w:szCs w:val="20"/>
        </w:rPr>
      </w:pPr>
    </w:p>
    <w:p w14:paraId="62A8D5E5" w14:textId="77777777" w:rsidR="00167A34" w:rsidRDefault="00167A34" w:rsidP="00AC6F19">
      <w:pPr>
        <w:spacing w:after="0" w:line="360" w:lineRule="auto"/>
        <w:jc w:val="both"/>
        <w:rPr>
          <w:rFonts w:ascii="Times New Roman" w:hAnsi="Times New Roman" w:cs="Times New Roman"/>
          <w:b/>
          <w:i/>
          <w:sz w:val="20"/>
          <w:szCs w:val="20"/>
        </w:rPr>
      </w:pPr>
    </w:p>
    <w:p w14:paraId="0222B03A" w14:textId="77777777" w:rsidR="00167A34" w:rsidRDefault="00167A34" w:rsidP="00AC6F19">
      <w:pPr>
        <w:spacing w:after="0" w:line="360" w:lineRule="auto"/>
        <w:jc w:val="both"/>
        <w:rPr>
          <w:rFonts w:ascii="Times New Roman" w:hAnsi="Times New Roman" w:cs="Times New Roman"/>
          <w:b/>
          <w:i/>
          <w:sz w:val="20"/>
          <w:szCs w:val="20"/>
        </w:rPr>
      </w:pPr>
    </w:p>
    <w:p w14:paraId="07CF421E" w14:textId="77777777" w:rsidR="00167A34" w:rsidRDefault="00167A34" w:rsidP="00AC6F19">
      <w:pPr>
        <w:spacing w:after="0" w:line="360" w:lineRule="auto"/>
        <w:jc w:val="both"/>
        <w:rPr>
          <w:rFonts w:ascii="Times New Roman" w:hAnsi="Times New Roman" w:cs="Times New Roman"/>
          <w:b/>
          <w:i/>
          <w:sz w:val="20"/>
          <w:szCs w:val="20"/>
        </w:rPr>
      </w:pPr>
    </w:p>
    <w:p w14:paraId="35283059" w14:textId="77777777" w:rsidR="00167A34" w:rsidRDefault="00167A34" w:rsidP="00AC6F19">
      <w:pPr>
        <w:spacing w:after="0" w:line="360" w:lineRule="auto"/>
        <w:jc w:val="both"/>
        <w:rPr>
          <w:rFonts w:ascii="Times New Roman" w:hAnsi="Times New Roman" w:cs="Times New Roman"/>
          <w:b/>
          <w:i/>
          <w:sz w:val="20"/>
          <w:szCs w:val="20"/>
        </w:rPr>
      </w:pPr>
    </w:p>
    <w:p w14:paraId="61D3A0AF" w14:textId="77777777" w:rsidR="00167A34" w:rsidRDefault="00167A34" w:rsidP="00AC6F19">
      <w:pPr>
        <w:spacing w:after="0" w:line="360" w:lineRule="auto"/>
        <w:jc w:val="both"/>
        <w:rPr>
          <w:rFonts w:ascii="Times New Roman" w:hAnsi="Times New Roman" w:cs="Times New Roman"/>
          <w:b/>
          <w:i/>
          <w:sz w:val="20"/>
          <w:szCs w:val="20"/>
        </w:rPr>
      </w:pPr>
    </w:p>
    <w:p w14:paraId="0EC84CC8" w14:textId="77777777" w:rsidR="00167A34" w:rsidRDefault="00167A34" w:rsidP="00AC6F19">
      <w:pPr>
        <w:spacing w:after="0" w:line="360" w:lineRule="auto"/>
        <w:jc w:val="both"/>
        <w:rPr>
          <w:rFonts w:ascii="Times New Roman" w:hAnsi="Times New Roman" w:cs="Times New Roman"/>
          <w:b/>
          <w:i/>
          <w:sz w:val="20"/>
          <w:szCs w:val="20"/>
        </w:rPr>
      </w:pPr>
    </w:p>
    <w:p w14:paraId="35363F5E" w14:textId="77777777" w:rsidR="00167A34" w:rsidRDefault="00167A34" w:rsidP="00AC6F19">
      <w:pPr>
        <w:spacing w:after="0" w:line="360" w:lineRule="auto"/>
        <w:jc w:val="both"/>
        <w:rPr>
          <w:rFonts w:ascii="Times New Roman" w:hAnsi="Times New Roman" w:cs="Times New Roman"/>
          <w:b/>
          <w:i/>
          <w:sz w:val="20"/>
          <w:szCs w:val="20"/>
        </w:rPr>
      </w:pPr>
    </w:p>
    <w:p w14:paraId="7D29C127" w14:textId="77777777" w:rsidR="00167A34" w:rsidRDefault="00167A34" w:rsidP="00AC6F19">
      <w:pPr>
        <w:spacing w:after="0" w:line="360" w:lineRule="auto"/>
        <w:jc w:val="both"/>
        <w:rPr>
          <w:rFonts w:ascii="Times New Roman" w:hAnsi="Times New Roman" w:cs="Times New Roman"/>
          <w:b/>
          <w:i/>
          <w:sz w:val="20"/>
          <w:szCs w:val="20"/>
        </w:rPr>
      </w:pPr>
    </w:p>
    <w:p w14:paraId="53CFDE45" w14:textId="6CC97587" w:rsidR="00AC6F19" w:rsidRDefault="00AC6F19" w:rsidP="00AC6F19">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Figura 1 Matriz de análisis estructural</w:t>
      </w:r>
      <w:r w:rsidRPr="00632D9F">
        <w:rPr>
          <w:rFonts w:ascii="Times New Roman" w:hAnsi="Times New Roman" w:cs="Times New Roman"/>
          <w:b/>
          <w:i/>
          <w:sz w:val="20"/>
          <w:szCs w:val="20"/>
        </w:rPr>
        <w:t xml:space="preserve">. </w:t>
      </w:r>
      <w:r w:rsidR="00895021">
        <w:rPr>
          <w:rFonts w:ascii="Times New Roman" w:hAnsi="Times New Roman" w:cs="Times New Roman"/>
          <w:b/>
          <w:i/>
          <w:sz w:val="20"/>
          <w:szCs w:val="20"/>
        </w:rPr>
        <w:t>Fuente:</w:t>
      </w:r>
      <w:r w:rsidRPr="00632D9F">
        <w:rPr>
          <w:rFonts w:ascii="Times New Roman" w:hAnsi="Times New Roman" w:cs="Times New Roman"/>
          <w:b/>
          <w:i/>
          <w:sz w:val="20"/>
          <w:szCs w:val="20"/>
        </w:rPr>
        <w:t>Elaboración propia</w:t>
      </w:r>
    </w:p>
    <w:p w14:paraId="63CC5FF0" w14:textId="726B9122" w:rsidR="00121895" w:rsidRPr="00121895" w:rsidRDefault="00167A34" w:rsidP="00AC6F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gráfico de influencias y dependencias indirectas</w:t>
      </w:r>
      <w:r w:rsidR="007E4F77">
        <w:rPr>
          <w:rFonts w:ascii="Times New Roman" w:hAnsi="Times New Roman" w:cs="Times New Roman"/>
          <w:sz w:val="24"/>
          <w:szCs w:val="24"/>
        </w:rPr>
        <w:t xml:space="preserve"> se obtiene luego de la elevación en potencia de la matriz de relaciones directas y permite confirmar la importancia de ciertas variables develando a la vez relaciones que no son visibles en el plano de influencias directas.</w:t>
      </w:r>
      <w:r w:rsidR="00C85DA2">
        <w:rPr>
          <w:rFonts w:ascii="Times New Roman" w:hAnsi="Times New Roman" w:cs="Times New Roman"/>
          <w:sz w:val="24"/>
          <w:szCs w:val="24"/>
        </w:rPr>
        <w:t xml:space="preserve"> (Fig 2)</w:t>
      </w:r>
    </w:p>
    <w:p w14:paraId="2618E6FB" w14:textId="27092D06" w:rsidR="00AE7A0B" w:rsidRDefault="00AE7A0B" w:rsidP="00632D9F">
      <w:pPr>
        <w:pStyle w:val="MicmacBlockText"/>
        <w:spacing w:line="360" w:lineRule="auto"/>
        <w:ind w:firstLine="0"/>
        <w:rPr>
          <w:rFonts w:ascii="Times New Roman" w:hAnsi="Times New Roman"/>
          <w:sz w:val="24"/>
        </w:rPr>
      </w:pPr>
      <w:r>
        <w:rPr>
          <w:noProof/>
          <w:lang w:val="es-MX" w:eastAsia="es-MX"/>
        </w:rPr>
        <w:drawing>
          <wp:inline distT="0" distB="0" distL="0" distR="0" wp14:anchorId="4AB0C847" wp14:editId="3ED2B9C8">
            <wp:extent cx="5267325" cy="350448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11" t="31945" r="30607" b="13923"/>
                    <a:stretch/>
                  </pic:blipFill>
                  <pic:spPr bwMode="auto">
                    <a:xfrm>
                      <a:off x="0" y="0"/>
                      <a:ext cx="5327275" cy="3544373"/>
                    </a:xfrm>
                    <a:prstGeom prst="rect">
                      <a:avLst/>
                    </a:prstGeom>
                    <a:ln>
                      <a:noFill/>
                    </a:ln>
                    <a:extLst>
                      <a:ext uri="{53640926-AAD7-44D8-BBD7-CCE9431645EC}">
                        <a14:shadowObscured xmlns:a14="http://schemas.microsoft.com/office/drawing/2010/main"/>
                      </a:ext>
                    </a:extLst>
                  </pic:spPr>
                </pic:pic>
              </a:graphicData>
            </a:graphic>
          </wp:inline>
        </w:drawing>
      </w:r>
    </w:p>
    <w:p w14:paraId="7541B71F" w14:textId="51E87E5F" w:rsidR="00C65294" w:rsidRDefault="00C65294" w:rsidP="00C65294">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Figura 2 Plano de influencias/ dependencias indirectas. Fuente:</w:t>
      </w:r>
      <w:r w:rsidRPr="00632D9F">
        <w:rPr>
          <w:rFonts w:ascii="Times New Roman" w:hAnsi="Times New Roman" w:cs="Times New Roman"/>
          <w:b/>
          <w:i/>
          <w:sz w:val="20"/>
          <w:szCs w:val="20"/>
        </w:rPr>
        <w:t xml:space="preserve"> Elaboración propia</w:t>
      </w:r>
      <w:r>
        <w:rPr>
          <w:rFonts w:ascii="Times New Roman" w:hAnsi="Times New Roman" w:cs="Times New Roman"/>
          <w:b/>
          <w:i/>
          <w:sz w:val="20"/>
          <w:szCs w:val="20"/>
        </w:rPr>
        <w:t xml:space="preserve"> en software </w:t>
      </w:r>
      <w:r w:rsidRPr="00C65294">
        <w:rPr>
          <w:rFonts w:ascii="Times New Roman" w:hAnsi="Times New Roman" w:cs="Times New Roman"/>
          <w:b/>
          <w:i/>
          <w:sz w:val="20"/>
          <w:szCs w:val="20"/>
        </w:rPr>
        <w:t>LIPSOR-EPITA-MICMA</w:t>
      </w:r>
      <w:r w:rsidR="00000837">
        <w:rPr>
          <w:rFonts w:ascii="Times New Roman" w:hAnsi="Times New Roman" w:cs="Times New Roman"/>
          <w:b/>
          <w:i/>
          <w:sz w:val="20"/>
          <w:szCs w:val="20"/>
        </w:rPr>
        <w:t>C.</w:t>
      </w:r>
    </w:p>
    <w:p w14:paraId="6023A11B" w14:textId="047F6954" w:rsidR="00000837" w:rsidRDefault="00F2171D" w:rsidP="00C652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sistema analizado se obtienen las siguientes clasificaciones:</w:t>
      </w:r>
    </w:p>
    <w:p w14:paraId="2A35575E" w14:textId="442B7575" w:rsidR="00BE3ED3" w:rsidRPr="001E32C1" w:rsidRDefault="00F2171D" w:rsidP="003A6AB9">
      <w:pPr>
        <w:spacing w:after="0" w:line="360" w:lineRule="auto"/>
        <w:jc w:val="both"/>
        <w:rPr>
          <w:rFonts w:ascii="Times New Roman" w:hAnsi="Times New Roman" w:cs="Times New Roman"/>
          <w:sz w:val="24"/>
          <w:szCs w:val="24"/>
          <w:lang w:val="es-MX"/>
        </w:rPr>
      </w:pPr>
      <w:r w:rsidRPr="00CF1B92">
        <w:rPr>
          <w:rFonts w:ascii="Times New Roman" w:hAnsi="Times New Roman" w:cs="Times New Roman"/>
          <w:sz w:val="24"/>
          <w:szCs w:val="24"/>
          <w:u w:val="single"/>
        </w:rPr>
        <w:lastRenderedPageBreak/>
        <w:t>Variables Clave</w:t>
      </w:r>
      <w:r w:rsidR="001E32C1" w:rsidRPr="00CF1B92">
        <w:rPr>
          <w:rFonts w:ascii="Times New Roman" w:hAnsi="Times New Roman" w:cs="Times New Roman"/>
          <w:sz w:val="24"/>
          <w:szCs w:val="24"/>
          <w:u w:val="single"/>
        </w:rPr>
        <w:t>:</w:t>
      </w:r>
      <w:r w:rsidR="003A6AB9">
        <w:rPr>
          <w:rFonts w:ascii="Times New Roman" w:hAnsi="Times New Roman" w:cs="Times New Roman"/>
          <w:sz w:val="24"/>
          <w:szCs w:val="24"/>
        </w:rPr>
        <w:t xml:space="preserve"> se ubican en el cuadrante superior  derecho, con alta dependencia  e influencia en comparación con otras variables y por tanto alta importancia dentro del sistema analizado por su inestabilidad, ellas son </w:t>
      </w:r>
      <w:r w:rsidR="008A01F8" w:rsidRPr="001E32C1">
        <w:rPr>
          <w:rFonts w:ascii="Times New Roman" w:hAnsi="Times New Roman" w:cs="Times New Roman"/>
          <w:sz w:val="24"/>
          <w:szCs w:val="24"/>
          <w:lang w:val="fr-FR"/>
        </w:rPr>
        <w:t>Ventas On Line  (O3)</w:t>
      </w:r>
      <w:r w:rsidR="003A6AB9">
        <w:rPr>
          <w:rFonts w:ascii="Times New Roman" w:hAnsi="Times New Roman" w:cs="Times New Roman"/>
          <w:sz w:val="24"/>
          <w:szCs w:val="24"/>
          <w:lang w:val="fr-FR"/>
        </w:rPr>
        <w:t xml:space="preserve">, </w:t>
      </w:r>
      <w:r w:rsidR="008A01F8" w:rsidRPr="001E32C1">
        <w:rPr>
          <w:rFonts w:ascii="Times New Roman" w:hAnsi="Times New Roman" w:cs="Times New Roman"/>
          <w:sz w:val="24"/>
          <w:szCs w:val="24"/>
          <w:lang w:val="fr-FR"/>
        </w:rPr>
        <w:t>Liderazgo(F1)</w:t>
      </w:r>
      <w:r w:rsidR="003A6AB9">
        <w:rPr>
          <w:rFonts w:ascii="Times New Roman" w:hAnsi="Times New Roman" w:cs="Times New Roman"/>
          <w:sz w:val="24"/>
          <w:szCs w:val="24"/>
          <w:lang w:val="fr-FR"/>
        </w:rPr>
        <w:t xml:space="preserve">, </w:t>
      </w:r>
      <w:r w:rsidR="008A01F8" w:rsidRPr="001E32C1">
        <w:rPr>
          <w:rFonts w:ascii="Times New Roman" w:hAnsi="Times New Roman" w:cs="Times New Roman"/>
          <w:sz w:val="24"/>
          <w:szCs w:val="24"/>
          <w:lang w:val="fr-FR"/>
        </w:rPr>
        <w:t>Situación financiera.  (D1)</w:t>
      </w:r>
      <w:r w:rsidR="003A6AB9">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Tecnología  (O1)</w:t>
      </w:r>
      <w:r w:rsidR="003A6AB9">
        <w:rPr>
          <w:rFonts w:ascii="Times New Roman" w:hAnsi="Times New Roman" w:cs="Times New Roman"/>
          <w:sz w:val="24"/>
          <w:szCs w:val="24"/>
          <w:lang w:val="fr-FR"/>
        </w:rPr>
        <w:t xml:space="preserve">, </w:t>
      </w:r>
      <w:r w:rsidR="008A01F8" w:rsidRPr="001E32C1">
        <w:rPr>
          <w:rFonts w:ascii="Times New Roman" w:hAnsi="Times New Roman" w:cs="Times New Roman"/>
          <w:sz w:val="24"/>
          <w:szCs w:val="24"/>
          <w:lang w:val="fr-FR"/>
        </w:rPr>
        <w:t>Situación financiera y epidemiológica del país.  (A5)</w:t>
      </w:r>
      <w:r w:rsidR="003A6AB9">
        <w:rPr>
          <w:rFonts w:ascii="Times New Roman" w:hAnsi="Times New Roman" w:cs="Times New Roman"/>
          <w:sz w:val="24"/>
          <w:szCs w:val="24"/>
          <w:lang w:val="fr-FR"/>
        </w:rPr>
        <w:t xml:space="preserve">, </w:t>
      </w:r>
      <w:r w:rsidR="001E32C1">
        <w:rPr>
          <w:rFonts w:ascii="Times New Roman" w:hAnsi="Times New Roman" w:cs="Times New Roman"/>
          <w:sz w:val="24"/>
          <w:szCs w:val="24"/>
          <w:lang w:val="fr-FR"/>
        </w:rPr>
        <w:t>Mercado</w:t>
      </w:r>
      <w:r w:rsidR="008A01F8" w:rsidRPr="001E32C1">
        <w:rPr>
          <w:rFonts w:ascii="Times New Roman" w:hAnsi="Times New Roman" w:cs="Times New Roman"/>
          <w:sz w:val="24"/>
          <w:szCs w:val="24"/>
          <w:lang w:val="fr-FR"/>
        </w:rPr>
        <w:t>.  (F4)</w:t>
      </w:r>
      <w:r w:rsidR="003A6AB9">
        <w:rPr>
          <w:rFonts w:ascii="Times New Roman" w:hAnsi="Times New Roman" w:cs="Times New Roman"/>
          <w:sz w:val="24"/>
          <w:szCs w:val="24"/>
          <w:lang w:val="fr-FR"/>
        </w:rPr>
        <w:t xml:space="preserve"> Alrededor de estas variables deben centrarse las decisiones significativas con impacto en todo el sistema.</w:t>
      </w:r>
    </w:p>
    <w:p w14:paraId="7ADF1A8C" w14:textId="539B39FC" w:rsidR="00BE3ED3" w:rsidRPr="00391C35" w:rsidRDefault="001E32C1" w:rsidP="003A6AB9">
      <w:pPr>
        <w:tabs>
          <w:tab w:val="num" w:pos="720"/>
        </w:tabs>
        <w:spacing w:after="0" w:line="360" w:lineRule="auto"/>
        <w:jc w:val="both"/>
        <w:rPr>
          <w:rFonts w:ascii="Times New Roman" w:hAnsi="Times New Roman" w:cs="Times New Roman"/>
          <w:sz w:val="24"/>
          <w:szCs w:val="24"/>
          <w:lang w:val="es-MX"/>
        </w:rPr>
      </w:pPr>
      <w:r w:rsidRPr="00CF1B92">
        <w:rPr>
          <w:rFonts w:ascii="Times New Roman" w:hAnsi="Times New Roman" w:cs="Times New Roman"/>
          <w:sz w:val="24"/>
          <w:szCs w:val="24"/>
          <w:u w:val="single"/>
          <w:lang w:val="es-MX"/>
        </w:rPr>
        <w:t>Variables Autónomas</w:t>
      </w:r>
      <w:r w:rsidR="00391C35" w:rsidRPr="00CF1B92">
        <w:rPr>
          <w:rFonts w:ascii="Times New Roman" w:hAnsi="Times New Roman" w:cs="Times New Roman"/>
          <w:sz w:val="24"/>
          <w:szCs w:val="24"/>
          <w:u w:val="single"/>
          <w:lang w:val="es-MX"/>
        </w:rPr>
        <w:t>:</w:t>
      </w:r>
      <w:r w:rsidR="003A6AB9">
        <w:rPr>
          <w:rFonts w:ascii="Times New Roman" w:hAnsi="Times New Roman" w:cs="Times New Roman"/>
          <w:sz w:val="24"/>
          <w:szCs w:val="24"/>
          <w:lang w:val="es-MX"/>
        </w:rPr>
        <w:t xml:space="preserve"> se sitúan cerca del origen del plano con baja dependencia y motricidad, por el contrario a las variables claves, estas tienen poca importancia para la evolución futura del sistema. Ellas son </w:t>
      </w:r>
      <w:r w:rsidR="008A01F8" w:rsidRPr="00391C35">
        <w:rPr>
          <w:rFonts w:ascii="Times New Roman" w:hAnsi="Times New Roman" w:cs="Times New Roman"/>
          <w:sz w:val="24"/>
          <w:szCs w:val="24"/>
          <w:lang w:val="fr-FR"/>
        </w:rPr>
        <w:t>Residuales  (A3)</w:t>
      </w:r>
      <w:r w:rsidR="003A6AB9">
        <w:rPr>
          <w:rFonts w:ascii="Times New Roman" w:hAnsi="Times New Roman" w:cs="Times New Roman"/>
          <w:sz w:val="24"/>
          <w:szCs w:val="24"/>
          <w:lang w:val="fr-FR"/>
        </w:rPr>
        <w:t xml:space="preserve"> y </w:t>
      </w:r>
      <w:r w:rsidR="008A01F8" w:rsidRPr="00391C35">
        <w:rPr>
          <w:rFonts w:ascii="Times New Roman" w:hAnsi="Times New Roman" w:cs="Times New Roman"/>
          <w:sz w:val="24"/>
          <w:szCs w:val="24"/>
          <w:lang w:val="fr-FR"/>
        </w:rPr>
        <w:t>Seguro (A4)</w:t>
      </w:r>
      <w:r w:rsidR="00D2647D">
        <w:rPr>
          <w:rFonts w:ascii="Times New Roman" w:hAnsi="Times New Roman" w:cs="Times New Roman"/>
          <w:sz w:val="24"/>
          <w:szCs w:val="24"/>
          <w:lang w:val="fr-FR"/>
        </w:rPr>
        <w:t>.</w:t>
      </w:r>
    </w:p>
    <w:p w14:paraId="7008C5FB" w14:textId="7BAA696B" w:rsidR="00BE3ED3" w:rsidRPr="00391C35" w:rsidRDefault="00391C35" w:rsidP="00352B25">
      <w:pPr>
        <w:tabs>
          <w:tab w:val="num" w:pos="720"/>
        </w:tabs>
        <w:spacing w:after="0" w:line="360" w:lineRule="auto"/>
        <w:jc w:val="both"/>
        <w:rPr>
          <w:rFonts w:ascii="Times New Roman" w:hAnsi="Times New Roman" w:cs="Times New Roman"/>
          <w:sz w:val="24"/>
          <w:szCs w:val="24"/>
          <w:lang w:val="es-MX"/>
        </w:rPr>
      </w:pPr>
      <w:r w:rsidRPr="00CF1B92">
        <w:rPr>
          <w:rFonts w:ascii="Times New Roman" w:hAnsi="Times New Roman" w:cs="Times New Roman"/>
          <w:sz w:val="24"/>
          <w:szCs w:val="24"/>
          <w:u w:val="single"/>
        </w:rPr>
        <w:t>Variables determinantes:</w:t>
      </w:r>
      <w:r w:rsidR="00352B25">
        <w:rPr>
          <w:rFonts w:ascii="Times New Roman" w:hAnsi="Times New Roman" w:cs="Times New Roman"/>
          <w:sz w:val="24"/>
          <w:szCs w:val="24"/>
        </w:rPr>
        <w:t xml:space="preserve"> Son variables de alta influencia o motricidad y muy poca dependencia, según la evolución del sistema pueden constituir un impulso o freno, ellas son </w:t>
      </w:r>
      <w:r w:rsidR="008A01F8" w:rsidRPr="00391C35">
        <w:rPr>
          <w:rFonts w:ascii="Times New Roman" w:hAnsi="Times New Roman" w:cs="Times New Roman"/>
          <w:sz w:val="24"/>
          <w:szCs w:val="24"/>
          <w:lang w:val="fr-FR"/>
        </w:rPr>
        <w:t>Demanda (O4)</w:t>
      </w:r>
      <w:r w:rsidR="00352B25">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Encadenamientos productivos  (O5)</w:t>
      </w:r>
      <w:r w:rsidR="00352B25">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Entidad de ciclo cerrado  (F5)</w:t>
      </w:r>
      <w:r w:rsidR="00D2647D">
        <w:rPr>
          <w:rFonts w:ascii="Times New Roman" w:hAnsi="Times New Roman" w:cs="Times New Roman"/>
          <w:sz w:val="24"/>
          <w:szCs w:val="24"/>
          <w:lang w:val="fr-FR"/>
        </w:rPr>
        <w:t>.</w:t>
      </w:r>
    </w:p>
    <w:p w14:paraId="66959521" w14:textId="6020CD25" w:rsidR="00391C35" w:rsidRDefault="00391C35" w:rsidP="001E32C1">
      <w:pPr>
        <w:spacing w:after="0" w:line="360" w:lineRule="auto"/>
        <w:jc w:val="both"/>
        <w:rPr>
          <w:rFonts w:ascii="Times New Roman" w:hAnsi="Times New Roman" w:cs="Times New Roman"/>
          <w:sz w:val="24"/>
          <w:szCs w:val="24"/>
        </w:rPr>
      </w:pPr>
      <w:r w:rsidRPr="00CF1B92">
        <w:rPr>
          <w:rFonts w:ascii="Times New Roman" w:hAnsi="Times New Roman" w:cs="Times New Roman"/>
          <w:sz w:val="24"/>
          <w:szCs w:val="24"/>
          <w:u w:val="single"/>
        </w:rPr>
        <w:t>Variables reguladoras:</w:t>
      </w:r>
      <w:r w:rsidR="00352B25">
        <w:rPr>
          <w:rFonts w:ascii="Times New Roman" w:hAnsi="Times New Roman" w:cs="Times New Roman"/>
          <w:sz w:val="24"/>
          <w:szCs w:val="24"/>
        </w:rPr>
        <w:t xml:space="preserve"> Se ubican en la región central del plano con motricidad y dependencia media</w:t>
      </w:r>
      <w:r w:rsidR="00851A2C">
        <w:rPr>
          <w:rFonts w:ascii="Times New Roman" w:hAnsi="Times New Roman" w:cs="Times New Roman"/>
          <w:sz w:val="24"/>
          <w:szCs w:val="24"/>
        </w:rPr>
        <w:t xml:space="preserve">, estas variables </w:t>
      </w:r>
      <w:r w:rsidR="00CF1B92">
        <w:rPr>
          <w:rFonts w:ascii="Times New Roman" w:hAnsi="Times New Roman" w:cs="Times New Roman"/>
          <w:sz w:val="24"/>
          <w:szCs w:val="24"/>
        </w:rPr>
        <w:t xml:space="preserve">determinan el funcionamiento del sistema en condiciones normales y condicionan el </w:t>
      </w:r>
      <w:r w:rsidR="00851A2C">
        <w:rPr>
          <w:rFonts w:ascii="Times New Roman" w:hAnsi="Times New Roman" w:cs="Times New Roman"/>
          <w:sz w:val="24"/>
          <w:szCs w:val="24"/>
        </w:rPr>
        <w:t>cumplimiento de las variables claves.</w:t>
      </w:r>
    </w:p>
    <w:p w14:paraId="711C7237" w14:textId="4C9B44C7" w:rsidR="00BE3ED3" w:rsidRPr="00391C35" w:rsidRDefault="00391C35" w:rsidP="00851A2C">
      <w:pPr>
        <w:tabs>
          <w:tab w:val="num" w:pos="720"/>
        </w:tabs>
        <w:spacing w:after="0" w:line="360" w:lineRule="auto"/>
        <w:jc w:val="both"/>
        <w:rPr>
          <w:rFonts w:ascii="Times New Roman" w:hAnsi="Times New Roman" w:cs="Times New Roman"/>
          <w:sz w:val="24"/>
          <w:szCs w:val="24"/>
          <w:lang w:val="es-MX"/>
        </w:rPr>
      </w:pPr>
      <w:r w:rsidRPr="00851A2C">
        <w:rPr>
          <w:rFonts w:ascii="Times New Roman" w:hAnsi="Times New Roman" w:cs="Times New Roman"/>
          <w:i/>
          <w:sz w:val="24"/>
          <w:szCs w:val="24"/>
        </w:rPr>
        <w:t xml:space="preserve"> </w:t>
      </w:r>
      <w:r w:rsidR="00851A2C">
        <w:rPr>
          <w:rFonts w:ascii="Times New Roman" w:hAnsi="Times New Roman" w:cs="Times New Roman"/>
          <w:i/>
          <w:sz w:val="24"/>
          <w:szCs w:val="24"/>
        </w:rPr>
        <w:t xml:space="preserve">Reguladoras de </w:t>
      </w:r>
      <w:r w:rsidRPr="00851A2C">
        <w:rPr>
          <w:rFonts w:ascii="Times New Roman" w:hAnsi="Times New Roman" w:cs="Times New Roman"/>
          <w:i/>
          <w:sz w:val="24"/>
          <w:szCs w:val="24"/>
        </w:rPr>
        <w:t>Resultado</w:t>
      </w:r>
      <w:r>
        <w:rPr>
          <w:rFonts w:ascii="Times New Roman" w:hAnsi="Times New Roman" w:cs="Times New Roman"/>
          <w:sz w:val="24"/>
          <w:szCs w:val="24"/>
        </w:rPr>
        <w:t>:</w:t>
      </w:r>
      <w:r w:rsidR="00851A2C">
        <w:rPr>
          <w:rFonts w:ascii="Times New Roman" w:hAnsi="Times New Roman" w:cs="Times New Roman"/>
          <w:sz w:val="24"/>
          <w:szCs w:val="24"/>
        </w:rPr>
        <w:t xml:space="preserve"> baja motricidad y alta dependencia, son indicadores descriptivos del sistema: </w:t>
      </w:r>
      <w:r w:rsidR="008A01F8" w:rsidRPr="00391C35">
        <w:rPr>
          <w:rFonts w:ascii="Times New Roman" w:hAnsi="Times New Roman" w:cs="Times New Roman"/>
          <w:sz w:val="24"/>
          <w:szCs w:val="24"/>
          <w:lang w:val="fr-FR"/>
        </w:rPr>
        <w:t>Control interno.  (D5)</w:t>
      </w:r>
      <w:r w:rsidR="00851A2C">
        <w:rPr>
          <w:rFonts w:ascii="Times New Roman" w:hAnsi="Times New Roman" w:cs="Times New Roman"/>
          <w:sz w:val="24"/>
          <w:szCs w:val="24"/>
          <w:lang w:val="fr-FR"/>
        </w:rPr>
        <w:t xml:space="preserve"> y </w:t>
      </w:r>
      <w:r w:rsidR="008A01F8" w:rsidRPr="00391C35">
        <w:rPr>
          <w:rFonts w:ascii="Times New Roman" w:hAnsi="Times New Roman" w:cs="Times New Roman"/>
          <w:sz w:val="24"/>
          <w:szCs w:val="24"/>
          <w:lang w:val="fr-FR"/>
        </w:rPr>
        <w:t>Equipos de trabajo.  (D6)</w:t>
      </w:r>
      <w:r w:rsidR="00D2647D">
        <w:rPr>
          <w:rFonts w:ascii="Times New Roman" w:hAnsi="Times New Roman" w:cs="Times New Roman"/>
          <w:sz w:val="24"/>
          <w:szCs w:val="24"/>
          <w:lang w:val="fr-FR"/>
        </w:rPr>
        <w:t>.</w:t>
      </w:r>
    </w:p>
    <w:p w14:paraId="7D0F575F" w14:textId="4FEBB05E" w:rsidR="00BE3ED3" w:rsidRPr="00391C35" w:rsidRDefault="00851A2C" w:rsidP="00D2647D">
      <w:pPr>
        <w:tabs>
          <w:tab w:val="num" w:pos="720"/>
        </w:tabs>
        <w:spacing w:after="0" w:line="360" w:lineRule="auto"/>
        <w:jc w:val="both"/>
        <w:rPr>
          <w:rFonts w:ascii="Times New Roman" w:hAnsi="Times New Roman" w:cs="Times New Roman"/>
          <w:sz w:val="24"/>
          <w:szCs w:val="24"/>
          <w:lang w:val="es-MX"/>
        </w:rPr>
      </w:pPr>
      <w:r>
        <w:rPr>
          <w:rFonts w:ascii="Times New Roman" w:hAnsi="Times New Roman" w:cs="Times New Roman"/>
          <w:i/>
          <w:sz w:val="24"/>
          <w:szCs w:val="24"/>
        </w:rPr>
        <w:t xml:space="preserve">Reguladoras de </w:t>
      </w:r>
      <w:r w:rsidR="00391C35" w:rsidRPr="00851A2C">
        <w:rPr>
          <w:rFonts w:ascii="Times New Roman" w:hAnsi="Times New Roman" w:cs="Times New Roman"/>
          <w:i/>
          <w:sz w:val="24"/>
          <w:szCs w:val="24"/>
        </w:rPr>
        <w:t>Objetivo:</w:t>
      </w:r>
      <w:r w:rsidR="00131E54" w:rsidRPr="00131E54">
        <w:rPr>
          <w:rFonts w:ascii="Times New Roman" w:hAnsi="Times New Roman" w:cs="Times New Roman"/>
          <w:sz w:val="24"/>
          <w:szCs w:val="24"/>
        </w:rPr>
        <w:t xml:space="preserve"> se sit</w:t>
      </w:r>
      <w:r w:rsidR="00BB713D">
        <w:rPr>
          <w:rFonts w:ascii="Times New Roman" w:hAnsi="Times New Roman" w:cs="Times New Roman"/>
          <w:sz w:val="24"/>
          <w:szCs w:val="24"/>
        </w:rPr>
        <w:t>úan en la parte central del plano, medianamente motrices y muy dependientes</w:t>
      </w:r>
      <w:r w:rsidR="00D2647D">
        <w:rPr>
          <w:rFonts w:ascii="Times New Roman" w:hAnsi="Times New Roman" w:cs="Times New Roman"/>
          <w:sz w:val="24"/>
          <w:szCs w:val="24"/>
        </w:rPr>
        <w:t xml:space="preserve">, ellas son </w:t>
      </w:r>
      <w:r w:rsidR="008A01F8" w:rsidRPr="00391C35">
        <w:rPr>
          <w:rFonts w:ascii="Times New Roman" w:hAnsi="Times New Roman" w:cs="Times New Roman"/>
          <w:sz w:val="24"/>
          <w:szCs w:val="24"/>
          <w:lang w:val="fr-FR"/>
        </w:rPr>
        <w:t>Amplia experiencia.  (F2)</w:t>
      </w:r>
      <w:r w:rsidR="00D2647D">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Jóvenes profesionales.  (F6)</w:t>
      </w:r>
      <w:r w:rsidR="00D2647D">
        <w:rPr>
          <w:rFonts w:ascii="Times New Roman" w:hAnsi="Times New Roman" w:cs="Times New Roman"/>
          <w:sz w:val="24"/>
          <w:szCs w:val="24"/>
          <w:lang w:val="fr-FR"/>
        </w:rPr>
        <w:t xml:space="preserve">, </w:t>
      </w:r>
      <w:r w:rsidR="005970F7">
        <w:rPr>
          <w:rFonts w:ascii="Times New Roman" w:hAnsi="Times New Roman" w:cs="Times New Roman"/>
          <w:sz w:val="24"/>
          <w:szCs w:val="24"/>
          <w:lang w:val="fr-FR"/>
        </w:rPr>
        <w:t>Vinculo-</w:t>
      </w:r>
      <w:r w:rsidR="00391C35">
        <w:rPr>
          <w:rFonts w:ascii="Times New Roman" w:hAnsi="Times New Roman" w:cs="Times New Roman"/>
          <w:sz w:val="24"/>
          <w:szCs w:val="24"/>
          <w:lang w:val="fr-FR"/>
        </w:rPr>
        <w:t>Universidad</w:t>
      </w:r>
      <w:r w:rsidR="008A01F8" w:rsidRPr="00391C35">
        <w:rPr>
          <w:rFonts w:ascii="Times New Roman" w:hAnsi="Times New Roman" w:cs="Times New Roman"/>
          <w:sz w:val="24"/>
          <w:szCs w:val="24"/>
          <w:lang w:val="fr-FR"/>
        </w:rPr>
        <w:t xml:space="preserve"> (F7)</w:t>
      </w:r>
      <w:r w:rsidR="00D2647D">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Medios de producción.  (D2)</w:t>
      </w:r>
      <w:r w:rsidR="00D2647D">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Sistema logístico.  (D3)</w:t>
      </w:r>
      <w:r w:rsidR="00D2647D">
        <w:rPr>
          <w:rFonts w:ascii="Times New Roman" w:hAnsi="Times New Roman" w:cs="Times New Roman"/>
          <w:sz w:val="24"/>
          <w:szCs w:val="24"/>
          <w:lang w:val="fr-FR"/>
        </w:rPr>
        <w:t xml:space="preserve">, </w:t>
      </w:r>
      <w:r w:rsidR="008A01F8" w:rsidRPr="00391C35">
        <w:rPr>
          <w:rFonts w:ascii="Times New Roman" w:hAnsi="Times New Roman" w:cs="Times New Roman"/>
          <w:sz w:val="24"/>
          <w:szCs w:val="24"/>
          <w:lang w:val="fr-FR"/>
        </w:rPr>
        <w:t>Gestión Integrada.  (D4)</w:t>
      </w:r>
      <w:r w:rsidR="00D2647D">
        <w:rPr>
          <w:rFonts w:ascii="Times New Roman" w:hAnsi="Times New Roman" w:cs="Times New Roman"/>
          <w:sz w:val="24"/>
          <w:szCs w:val="24"/>
          <w:lang w:val="fr-FR"/>
        </w:rPr>
        <w:t>.</w:t>
      </w:r>
    </w:p>
    <w:p w14:paraId="6434D7B8" w14:textId="4CA11C0D" w:rsidR="00BE3ED3" w:rsidRDefault="00851A2C" w:rsidP="005970F7">
      <w:pPr>
        <w:pStyle w:val="Default"/>
        <w:spacing w:line="360" w:lineRule="auto"/>
        <w:jc w:val="both"/>
        <w:rPr>
          <w:rFonts w:ascii="Times New Roman" w:hAnsi="Times New Roman" w:cs="Times New Roman"/>
          <w:lang w:val="fr-FR"/>
        </w:rPr>
      </w:pPr>
      <w:r w:rsidRPr="00851A2C">
        <w:rPr>
          <w:rFonts w:ascii="Times New Roman" w:hAnsi="Times New Roman" w:cs="Times New Roman"/>
          <w:i/>
        </w:rPr>
        <w:t xml:space="preserve">Reguladoras </w:t>
      </w:r>
      <w:r w:rsidR="00972FFA" w:rsidRPr="00851A2C">
        <w:rPr>
          <w:rFonts w:ascii="Times New Roman" w:hAnsi="Times New Roman" w:cs="Times New Roman"/>
          <w:i/>
        </w:rPr>
        <w:t>Palanca secundaria</w:t>
      </w:r>
      <w:r w:rsidR="00972FFA">
        <w:rPr>
          <w:rFonts w:ascii="Times New Roman" w:hAnsi="Times New Roman" w:cs="Times New Roman"/>
        </w:rPr>
        <w:t>:</w:t>
      </w:r>
      <w:r w:rsidR="005970F7" w:rsidRPr="005970F7">
        <w:t xml:space="preserve"> </w:t>
      </w:r>
      <w:r w:rsidR="005970F7" w:rsidRPr="005970F7">
        <w:rPr>
          <w:rFonts w:ascii="Times New Roman" w:hAnsi="Times New Roman" w:cs="Times New Roman"/>
          <w:color w:val="auto"/>
          <w:lang w:val="es-ES"/>
        </w:rPr>
        <w:t>afectan a la evolución de las variables clave a pesar de ser menos motrices y dependient</w:t>
      </w:r>
      <w:r w:rsidR="005970F7">
        <w:rPr>
          <w:rFonts w:ascii="Times New Roman" w:hAnsi="Times New Roman" w:cs="Times New Roman"/>
          <w:color w:val="auto"/>
          <w:lang w:val="es-ES"/>
        </w:rPr>
        <w:t>es que estas</w:t>
      </w:r>
      <w:r w:rsidR="005970F7" w:rsidRPr="005970F7">
        <w:rPr>
          <w:rFonts w:ascii="Times New Roman" w:hAnsi="Times New Roman" w:cs="Times New Roman"/>
          <w:color w:val="auto"/>
          <w:lang w:val="es-ES"/>
        </w:rPr>
        <w:t xml:space="preserve">. </w:t>
      </w:r>
      <w:r w:rsidR="005970F7">
        <w:rPr>
          <w:rFonts w:ascii="Times New Roman" w:hAnsi="Times New Roman" w:cs="Times New Roman"/>
          <w:color w:val="auto"/>
          <w:lang w:val="es-ES"/>
        </w:rPr>
        <w:t xml:space="preserve">Ellas son: </w:t>
      </w:r>
      <w:r w:rsidR="008A01F8" w:rsidRPr="00972FFA">
        <w:rPr>
          <w:rFonts w:ascii="Times New Roman" w:hAnsi="Times New Roman" w:cs="Times New Roman"/>
          <w:lang w:val="fr-FR"/>
        </w:rPr>
        <w:t>Personal estable  (F3)</w:t>
      </w:r>
      <w:r w:rsidR="005970F7">
        <w:rPr>
          <w:rFonts w:ascii="Times New Roman" w:hAnsi="Times New Roman" w:cs="Times New Roman"/>
          <w:lang w:val="fr-FR"/>
        </w:rPr>
        <w:t xml:space="preserve">, </w:t>
      </w:r>
      <w:r w:rsidR="008A01F8" w:rsidRPr="00972FFA">
        <w:rPr>
          <w:rFonts w:ascii="Times New Roman" w:hAnsi="Times New Roman" w:cs="Times New Roman"/>
          <w:lang w:val="fr-FR"/>
        </w:rPr>
        <w:t>Encargo social  (O2)</w:t>
      </w:r>
      <w:r w:rsidR="005970F7">
        <w:rPr>
          <w:rFonts w:ascii="Times New Roman" w:hAnsi="Times New Roman" w:cs="Times New Roman"/>
          <w:lang w:val="fr-FR"/>
        </w:rPr>
        <w:t xml:space="preserve">, </w:t>
      </w:r>
      <w:r w:rsidR="008A01F8" w:rsidRPr="00972FFA">
        <w:rPr>
          <w:rFonts w:ascii="Times New Roman" w:hAnsi="Times New Roman" w:cs="Times New Roman"/>
          <w:lang w:val="fr-FR"/>
        </w:rPr>
        <w:t>Normativas  (O6)</w:t>
      </w:r>
      <w:r w:rsidR="005970F7">
        <w:rPr>
          <w:rFonts w:ascii="Times New Roman" w:hAnsi="Times New Roman" w:cs="Times New Roman"/>
          <w:lang w:val="fr-FR"/>
        </w:rPr>
        <w:t xml:space="preserve">, </w:t>
      </w:r>
      <w:r w:rsidR="008A01F8" w:rsidRPr="00972FFA">
        <w:rPr>
          <w:rFonts w:ascii="Times New Roman" w:hAnsi="Times New Roman" w:cs="Times New Roman"/>
          <w:lang w:val="fr-FR"/>
        </w:rPr>
        <w:t>Proyectos de innovación  (O7)</w:t>
      </w:r>
      <w:r w:rsidR="005970F7">
        <w:rPr>
          <w:rFonts w:ascii="Times New Roman" w:hAnsi="Times New Roman" w:cs="Times New Roman"/>
          <w:lang w:val="fr-FR"/>
        </w:rPr>
        <w:t xml:space="preserve">, </w:t>
      </w:r>
      <w:r w:rsidR="008A01F8" w:rsidRPr="00972FFA">
        <w:rPr>
          <w:rFonts w:ascii="Times New Roman" w:hAnsi="Times New Roman" w:cs="Times New Roman"/>
          <w:lang w:val="fr-FR"/>
        </w:rPr>
        <w:t>Precios (A1)</w:t>
      </w:r>
      <w:r w:rsidR="005970F7">
        <w:rPr>
          <w:rFonts w:ascii="Times New Roman" w:hAnsi="Times New Roman" w:cs="Times New Roman"/>
          <w:lang w:val="fr-FR"/>
        </w:rPr>
        <w:t xml:space="preserve">, </w:t>
      </w:r>
      <w:r w:rsidR="008A01F8" w:rsidRPr="00972FFA">
        <w:rPr>
          <w:rFonts w:ascii="Times New Roman" w:hAnsi="Times New Roman" w:cs="Times New Roman"/>
          <w:lang w:val="fr-FR"/>
        </w:rPr>
        <w:t>Inestabilidad de abastecimientos (A2)</w:t>
      </w:r>
      <w:r w:rsidR="005970F7">
        <w:rPr>
          <w:rFonts w:ascii="Times New Roman" w:hAnsi="Times New Roman" w:cs="Times New Roman"/>
          <w:lang w:val="fr-FR"/>
        </w:rPr>
        <w:t>.</w:t>
      </w:r>
    </w:p>
    <w:p w14:paraId="3F919C4B" w14:textId="3A1C372D" w:rsidR="006230AD" w:rsidRDefault="00741E3B" w:rsidP="006230AD">
      <w:pPr>
        <w:pStyle w:val="MicmacBlockText"/>
        <w:spacing w:line="360" w:lineRule="auto"/>
      </w:pPr>
      <w:r>
        <w:rPr>
          <w:rFonts w:ascii="Times New Roman" w:hAnsi="Times New Roman"/>
        </w:rPr>
        <w:t xml:space="preserve"> </w:t>
      </w:r>
      <w:r w:rsidRPr="006230AD">
        <w:rPr>
          <w:rFonts w:ascii="Times New Roman" w:eastAsiaTheme="minorHAnsi" w:hAnsi="Times New Roman"/>
          <w:sz w:val="24"/>
          <w:lang w:val="es-ES" w:eastAsia="en-US"/>
        </w:rPr>
        <w:t xml:space="preserve">Al considerar el gráfico de influencias indirectas potenciales (Fig 3) se manifiestan las influencias </w:t>
      </w:r>
      <w:r w:rsidR="00E44105" w:rsidRPr="006230AD">
        <w:rPr>
          <w:rFonts w:ascii="Times New Roman" w:eastAsiaTheme="minorHAnsi" w:hAnsi="Times New Roman"/>
          <w:sz w:val="24"/>
          <w:lang w:val="es-ES" w:eastAsia="en-US"/>
        </w:rPr>
        <w:t>más</w:t>
      </w:r>
      <w:r w:rsidRPr="006230AD">
        <w:rPr>
          <w:rFonts w:ascii="Times New Roman" w:eastAsiaTheme="minorHAnsi" w:hAnsi="Times New Roman"/>
          <w:sz w:val="24"/>
          <w:lang w:val="es-ES" w:eastAsia="en-US"/>
        </w:rPr>
        <w:t xml:space="preserve"> importantes entre las variables</w:t>
      </w:r>
      <w:r>
        <w:rPr>
          <w:rFonts w:ascii="Times New Roman" w:hAnsi="Times New Roman"/>
        </w:rPr>
        <w:t xml:space="preserve">  </w:t>
      </w:r>
      <w:r w:rsidRPr="001E32C1">
        <w:rPr>
          <w:rFonts w:ascii="Times New Roman" w:hAnsi="Times New Roman"/>
          <w:sz w:val="24"/>
        </w:rPr>
        <w:t>Liderazgo</w:t>
      </w:r>
      <w:r>
        <w:rPr>
          <w:rFonts w:ascii="Times New Roman" w:hAnsi="Times New Roman"/>
        </w:rPr>
        <w:t xml:space="preserve">  (F1</w:t>
      </w:r>
      <w:r w:rsidRPr="006230AD">
        <w:rPr>
          <w:rFonts w:ascii="Times New Roman" w:eastAsiaTheme="minorHAnsi" w:hAnsi="Times New Roman"/>
          <w:sz w:val="24"/>
          <w:lang w:val="es-ES" w:eastAsia="en-US"/>
        </w:rPr>
        <w:t>),  Sistema logístico (D3) y Ventas On Line  (O3).</w:t>
      </w:r>
      <w:r w:rsidR="006230AD" w:rsidRPr="006230AD">
        <w:rPr>
          <w:rFonts w:ascii="Times New Roman" w:eastAsiaTheme="minorHAnsi" w:hAnsi="Times New Roman"/>
          <w:sz w:val="24"/>
          <w:lang w:val="es-ES" w:eastAsia="en-US"/>
        </w:rPr>
        <w:t xml:space="preserve"> Las influencias indirectas potenciales son el resultado de las iteraciones sucesivas de la matriz de influencias directas potenciales</w:t>
      </w:r>
      <w:r w:rsidR="006230AD">
        <w:rPr>
          <w:rFonts w:ascii="Times New Roman" w:eastAsiaTheme="minorHAnsi" w:hAnsi="Times New Roman"/>
          <w:sz w:val="24"/>
          <w:lang w:val="es-ES" w:eastAsia="en-US"/>
        </w:rPr>
        <w:t xml:space="preserve">. </w:t>
      </w:r>
      <w:r w:rsidR="006230AD" w:rsidRPr="006230AD">
        <w:rPr>
          <w:rFonts w:ascii="Times New Roman" w:eastAsiaTheme="minorHAnsi" w:hAnsi="Times New Roman"/>
          <w:sz w:val="24"/>
          <w:lang w:val="es-ES" w:eastAsia="en-US"/>
        </w:rPr>
        <w:t xml:space="preserve"> A partir de esta matriz, una nueva clasificación de las variables pone en valor las variables potencialmente más importantes del sistema.</w:t>
      </w:r>
    </w:p>
    <w:p w14:paraId="40E5B50B" w14:textId="77777777" w:rsidR="003C082D" w:rsidRDefault="003C082D" w:rsidP="003C082D">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Figura 3 Gráfico de influencias indirectas potenciales. Fuente:</w:t>
      </w:r>
      <w:r w:rsidRPr="00374CA9">
        <w:rPr>
          <w:rFonts w:ascii="Times New Roman" w:hAnsi="Times New Roman" w:cs="Times New Roman"/>
          <w:b/>
          <w:i/>
          <w:sz w:val="20"/>
          <w:szCs w:val="20"/>
        </w:rPr>
        <w:t xml:space="preserve"> </w:t>
      </w:r>
      <w:r w:rsidRPr="00632D9F">
        <w:rPr>
          <w:rFonts w:ascii="Times New Roman" w:hAnsi="Times New Roman" w:cs="Times New Roman"/>
          <w:b/>
          <w:i/>
          <w:sz w:val="20"/>
          <w:szCs w:val="20"/>
        </w:rPr>
        <w:t>Elaboración propia</w:t>
      </w:r>
      <w:r>
        <w:rPr>
          <w:rFonts w:ascii="Times New Roman" w:hAnsi="Times New Roman" w:cs="Times New Roman"/>
          <w:b/>
          <w:i/>
          <w:sz w:val="20"/>
          <w:szCs w:val="20"/>
        </w:rPr>
        <w:t xml:space="preserve"> en software </w:t>
      </w:r>
      <w:r w:rsidRPr="00C65294">
        <w:rPr>
          <w:rFonts w:ascii="Times New Roman" w:hAnsi="Times New Roman" w:cs="Times New Roman"/>
          <w:b/>
          <w:i/>
          <w:sz w:val="20"/>
          <w:szCs w:val="20"/>
        </w:rPr>
        <w:t>LIPSOR-EPITA-MICMA</w:t>
      </w:r>
      <w:r>
        <w:rPr>
          <w:rFonts w:ascii="Times New Roman" w:hAnsi="Times New Roman" w:cs="Times New Roman"/>
          <w:b/>
          <w:i/>
          <w:sz w:val="20"/>
          <w:szCs w:val="20"/>
        </w:rPr>
        <w:t>C.</w:t>
      </w:r>
    </w:p>
    <w:p w14:paraId="19C0E7DB" w14:textId="2D01F88B" w:rsidR="00CF48CB" w:rsidRDefault="003C082D" w:rsidP="00AA1449">
      <w:pPr>
        <w:spacing w:after="0" w:line="360" w:lineRule="auto"/>
        <w:jc w:val="both"/>
        <w:rPr>
          <w:rFonts w:ascii="Times New Roman" w:hAnsi="Times New Roman" w:cs="Times New Roman"/>
          <w:b/>
          <w:i/>
          <w:sz w:val="20"/>
          <w:szCs w:val="20"/>
        </w:rPr>
      </w:pPr>
      <w:r>
        <w:rPr>
          <w:noProof/>
          <w:lang w:val="es-MX" w:eastAsia="es-MX"/>
        </w:rPr>
        <w:lastRenderedPageBreak/>
        <w:drawing>
          <wp:inline distT="0" distB="0" distL="0" distR="0" wp14:anchorId="12122E45" wp14:editId="5E85BEF8">
            <wp:extent cx="5399405" cy="3781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575" b="1792"/>
                    <a:stretch/>
                  </pic:blipFill>
                  <pic:spPr bwMode="auto">
                    <a:xfrm>
                      <a:off x="0" y="0"/>
                      <a:ext cx="5400040" cy="3781870"/>
                    </a:xfrm>
                    <a:prstGeom prst="rect">
                      <a:avLst/>
                    </a:prstGeom>
                    <a:noFill/>
                    <a:ln>
                      <a:noFill/>
                    </a:ln>
                    <a:extLst>
                      <a:ext uri="{53640926-AAD7-44D8-BBD7-CCE9431645EC}">
                        <a14:shadowObscured xmlns:a14="http://schemas.microsoft.com/office/drawing/2010/main"/>
                      </a:ext>
                    </a:extLst>
                  </pic:spPr>
                </pic:pic>
              </a:graphicData>
            </a:graphic>
          </wp:inline>
        </w:drawing>
      </w:r>
      <w:r w:rsidRPr="00B074D6">
        <w:rPr>
          <w:rFonts w:ascii="Times New Roman" w:hAnsi="Times New Roman" w:cs="Times New Roman"/>
          <w:b/>
          <w:sz w:val="24"/>
          <w:szCs w:val="24"/>
        </w:rPr>
        <w:t>Variables esenciales del sistema</w:t>
      </w:r>
      <w:r>
        <w:rPr>
          <w:rFonts w:ascii="Times New Roman" w:hAnsi="Times New Roman" w:cs="Times New Roman"/>
          <w:sz w:val="24"/>
          <w:szCs w:val="24"/>
        </w:rPr>
        <w:t>: se consideran dentro de este grupo a las variables claves y aquellas de alta influencia o motricidad por su alto impacto en el comportamiento del sistema, quedando excluidas las variables autónomas y las reguladoras de resultado. Estas variables esenciales fueron las utilizadas para la  conformación del análisis DAFO. (</w:t>
      </w:r>
      <w:r w:rsidR="00F52713">
        <w:rPr>
          <w:rFonts w:ascii="Times New Roman" w:hAnsi="Times New Roman" w:cs="Times New Roman"/>
          <w:sz w:val="24"/>
          <w:szCs w:val="24"/>
        </w:rPr>
        <w:t>Fig.</w:t>
      </w:r>
      <w:r>
        <w:rPr>
          <w:rFonts w:ascii="Times New Roman" w:hAnsi="Times New Roman" w:cs="Times New Roman"/>
          <w:sz w:val="24"/>
          <w:szCs w:val="24"/>
        </w:rPr>
        <w:t xml:space="preserve"> 4), en el cual se obtuvo como resultado que </w:t>
      </w:r>
      <w:r w:rsidR="00C500AE">
        <w:rPr>
          <w:rFonts w:ascii="Times New Roman" w:hAnsi="Times New Roman" w:cs="Times New Roman"/>
          <w:sz w:val="24"/>
          <w:szCs w:val="24"/>
        </w:rPr>
        <w:t xml:space="preserve">la </w:t>
      </w:r>
      <w:r w:rsidR="00B43FA4">
        <w:rPr>
          <w:rFonts w:ascii="Times New Roman" w:hAnsi="Times New Roman" w:cs="Times New Roman"/>
          <w:sz w:val="24"/>
          <w:szCs w:val="24"/>
        </w:rPr>
        <w:t xml:space="preserve"> situación estratégica actual  de la </w:t>
      </w:r>
      <w:r w:rsidR="00C500AE">
        <w:rPr>
          <w:rFonts w:ascii="Times New Roman" w:hAnsi="Times New Roman" w:cs="Times New Roman"/>
          <w:sz w:val="24"/>
          <w:szCs w:val="24"/>
        </w:rPr>
        <w:t xml:space="preserve">empresa </w:t>
      </w:r>
      <w:r w:rsidR="00B43FA4">
        <w:rPr>
          <w:rFonts w:ascii="Times New Roman" w:hAnsi="Times New Roman" w:cs="Times New Roman"/>
          <w:sz w:val="24"/>
          <w:szCs w:val="24"/>
        </w:rPr>
        <w:t>la  sitúa en el c</w:t>
      </w:r>
      <w:r w:rsidR="00C500AE">
        <w:rPr>
          <w:rFonts w:ascii="Times New Roman" w:hAnsi="Times New Roman" w:cs="Times New Roman"/>
          <w:sz w:val="24"/>
          <w:szCs w:val="24"/>
        </w:rPr>
        <w:t xml:space="preserve">uadrante I </w:t>
      </w:r>
      <w:r w:rsidR="00B43FA4">
        <w:rPr>
          <w:rFonts w:ascii="Times New Roman" w:hAnsi="Times New Roman" w:cs="Times New Roman"/>
          <w:sz w:val="24"/>
          <w:szCs w:val="24"/>
        </w:rPr>
        <w:t xml:space="preserve"> con mayor incidencia en las fortalezas y oportunidades, las cuales resultaron con mayor puntuación.</w:t>
      </w:r>
    </w:p>
    <w:p w14:paraId="4235C96D" w14:textId="4264789A" w:rsidR="00CF48CB" w:rsidRDefault="00CE2BEF" w:rsidP="00AA1449">
      <w:pPr>
        <w:spacing w:after="0" w:line="360" w:lineRule="auto"/>
        <w:jc w:val="both"/>
        <w:rPr>
          <w:rFonts w:ascii="Times New Roman" w:hAnsi="Times New Roman" w:cs="Times New Roman"/>
          <w:b/>
          <w:i/>
          <w:sz w:val="20"/>
          <w:szCs w:val="20"/>
        </w:rPr>
      </w:pPr>
      <w:r w:rsidRPr="00AA1449">
        <w:rPr>
          <w:noProof/>
          <w:lang w:val="es-MX" w:eastAsia="es-MX"/>
        </w:rPr>
        <w:drawing>
          <wp:anchor distT="0" distB="0" distL="114300" distR="114300" simplePos="0" relativeHeight="251661312" behindDoc="1" locked="0" layoutInCell="1" allowOverlap="1" wp14:anchorId="448F5FD5" wp14:editId="3C289DA9">
            <wp:simplePos x="0" y="0"/>
            <wp:positionH relativeFrom="margin">
              <wp:posOffset>710565</wp:posOffset>
            </wp:positionH>
            <wp:positionV relativeFrom="paragraph">
              <wp:posOffset>-1270</wp:posOffset>
            </wp:positionV>
            <wp:extent cx="3800475" cy="2193925"/>
            <wp:effectExtent l="0" t="0" r="9525" b="0"/>
            <wp:wrapTight wrapText="bothSides">
              <wp:wrapPolygon edited="0">
                <wp:start x="0" y="0"/>
                <wp:lineTo x="0" y="21381"/>
                <wp:lineTo x="19164" y="21381"/>
                <wp:lineTo x="20680" y="21006"/>
                <wp:lineTo x="21546" y="19881"/>
                <wp:lineTo x="21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D247B" w14:textId="7FA07857" w:rsidR="00CF48CB" w:rsidRDefault="00CF48CB" w:rsidP="00AA1449">
      <w:pPr>
        <w:spacing w:after="0" w:line="360" w:lineRule="auto"/>
        <w:jc w:val="both"/>
        <w:rPr>
          <w:rFonts w:ascii="Times New Roman" w:hAnsi="Times New Roman" w:cs="Times New Roman"/>
          <w:b/>
          <w:i/>
          <w:sz w:val="20"/>
          <w:szCs w:val="20"/>
        </w:rPr>
      </w:pPr>
    </w:p>
    <w:p w14:paraId="382462D7" w14:textId="77777777" w:rsidR="003B3FFB" w:rsidRDefault="003B3FFB" w:rsidP="00AA1449">
      <w:pPr>
        <w:spacing w:after="0" w:line="360" w:lineRule="auto"/>
        <w:jc w:val="both"/>
        <w:rPr>
          <w:rFonts w:ascii="Times New Roman" w:hAnsi="Times New Roman" w:cs="Times New Roman"/>
          <w:b/>
          <w:i/>
          <w:sz w:val="20"/>
          <w:szCs w:val="20"/>
        </w:rPr>
      </w:pPr>
    </w:p>
    <w:p w14:paraId="66F0B4C9" w14:textId="77777777" w:rsidR="003B3FFB" w:rsidRDefault="003B3FFB" w:rsidP="00AA1449">
      <w:pPr>
        <w:spacing w:after="0" w:line="360" w:lineRule="auto"/>
        <w:jc w:val="both"/>
        <w:rPr>
          <w:rFonts w:ascii="Times New Roman" w:hAnsi="Times New Roman" w:cs="Times New Roman"/>
          <w:b/>
          <w:i/>
          <w:sz w:val="20"/>
          <w:szCs w:val="20"/>
        </w:rPr>
      </w:pPr>
    </w:p>
    <w:p w14:paraId="3B546553" w14:textId="77777777" w:rsidR="003B3FFB" w:rsidRDefault="003B3FFB" w:rsidP="00AA1449">
      <w:pPr>
        <w:spacing w:after="0" w:line="360" w:lineRule="auto"/>
        <w:jc w:val="both"/>
        <w:rPr>
          <w:rFonts w:ascii="Times New Roman" w:hAnsi="Times New Roman" w:cs="Times New Roman"/>
          <w:b/>
          <w:i/>
          <w:sz w:val="20"/>
          <w:szCs w:val="20"/>
        </w:rPr>
      </w:pPr>
    </w:p>
    <w:p w14:paraId="2FC006FB" w14:textId="77777777" w:rsidR="003B3FFB" w:rsidRDefault="003B3FFB" w:rsidP="00AA1449">
      <w:pPr>
        <w:spacing w:after="0" w:line="360" w:lineRule="auto"/>
        <w:jc w:val="both"/>
        <w:rPr>
          <w:rFonts w:ascii="Times New Roman" w:hAnsi="Times New Roman" w:cs="Times New Roman"/>
          <w:b/>
          <w:i/>
          <w:sz w:val="20"/>
          <w:szCs w:val="20"/>
        </w:rPr>
      </w:pPr>
    </w:p>
    <w:p w14:paraId="74D89F40" w14:textId="77777777" w:rsidR="003B3FFB" w:rsidRDefault="003B3FFB" w:rsidP="00AA1449">
      <w:pPr>
        <w:spacing w:after="0" w:line="360" w:lineRule="auto"/>
        <w:jc w:val="both"/>
        <w:rPr>
          <w:rFonts w:ascii="Times New Roman" w:hAnsi="Times New Roman" w:cs="Times New Roman"/>
          <w:b/>
          <w:i/>
          <w:sz w:val="20"/>
          <w:szCs w:val="20"/>
        </w:rPr>
      </w:pPr>
    </w:p>
    <w:p w14:paraId="356252D0" w14:textId="77777777" w:rsidR="003B3FFB" w:rsidRDefault="003B3FFB" w:rsidP="00AA1449">
      <w:pPr>
        <w:spacing w:after="0" w:line="360" w:lineRule="auto"/>
        <w:jc w:val="both"/>
        <w:rPr>
          <w:rFonts w:ascii="Times New Roman" w:hAnsi="Times New Roman" w:cs="Times New Roman"/>
          <w:b/>
          <w:i/>
          <w:sz w:val="20"/>
          <w:szCs w:val="20"/>
        </w:rPr>
      </w:pPr>
    </w:p>
    <w:p w14:paraId="180FB315" w14:textId="77777777" w:rsidR="003B3FFB" w:rsidRDefault="003B3FFB" w:rsidP="00AA1449">
      <w:pPr>
        <w:spacing w:after="0" w:line="360" w:lineRule="auto"/>
        <w:jc w:val="both"/>
        <w:rPr>
          <w:rFonts w:ascii="Times New Roman" w:hAnsi="Times New Roman" w:cs="Times New Roman"/>
          <w:b/>
          <w:i/>
          <w:sz w:val="20"/>
          <w:szCs w:val="20"/>
        </w:rPr>
      </w:pPr>
    </w:p>
    <w:p w14:paraId="0C131632" w14:textId="77777777" w:rsidR="003B3FFB" w:rsidRDefault="003B3FFB" w:rsidP="00AA1449">
      <w:pPr>
        <w:spacing w:after="0" w:line="360" w:lineRule="auto"/>
        <w:jc w:val="both"/>
        <w:rPr>
          <w:rFonts w:ascii="Times New Roman" w:hAnsi="Times New Roman" w:cs="Times New Roman"/>
          <w:b/>
          <w:i/>
          <w:sz w:val="20"/>
          <w:szCs w:val="20"/>
        </w:rPr>
      </w:pPr>
    </w:p>
    <w:p w14:paraId="23259A87" w14:textId="6395066C" w:rsidR="00AA1449" w:rsidRDefault="00AA1449" w:rsidP="00AA1449">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 xml:space="preserve">Figura </w:t>
      </w:r>
      <w:r w:rsidR="002144E3">
        <w:rPr>
          <w:rFonts w:ascii="Times New Roman" w:hAnsi="Times New Roman" w:cs="Times New Roman"/>
          <w:b/>
          <w:i/>
          <w:sz w:val="20"/>
          <w:szCs w:val="20"/>
        </w:rPr>
        <w:t>4</w:t>
      </w:r>
      <w:r w:rsidR="00240477">
        <w:rPr>
          <w:rFonts w:ascii="Times New Roman" w:hAnsi="Times New Roman" w:cs="Times New Roman"/>
          <w:b/>
          <w:i/>
          <w:sz w:val="20"/>
          <w:szCs w:val="20"/>
        </w:rPr>
        <w:t xml:space="preserve"> </w:t>
      </w:r>
      <w:r>
        <w:rPr>
          <w:rFonts w:ascii="Times New Roman" w:hAnsi="Times New Roman" w:cs="Times New Roman"/>
          <w:b/>
          <w:i/>
          <w:sz w:val="20"/>
          <w:szCs w:val="20"/>
        </w:rPr>
        <w:t>Matriz DAFO. Fuente:</w:t>
      </w:r>
      <w:r w:rsidRPr="00632D9F">
        <w:rPr>
          <w:rFonts w:ascii="Times New Roman" w:hAnsi="Times New Roman" w:cs="Times New Roman"/>
          <w:b/>
          <w:i/>
          <w:sz w:val="20"/>
          <w:szCs w:val="20"/>
        </w:rPr>
        <w:t xml:space="preserve"> Elaboración propia</w:t>
      </w:r>
      <w:r>
        <w:rPr>
          <w:rFonts w:ascii="Times New Roman" w:hAnsi="Times New Roman" w:cs="Times New Roman"/>
          <w:b/>
          <w:i/>
          <w:sz w:val="20"/>
          <w:szCs w:val="20"/>
        </w:rPr>
        <w:t>.</w:t>
      </w:r>
    </w:p>
    <w:p w14:paraId="5368B16F" w14:textId="444F7CCE" w:rsidR="00D17CB5" w:rsidRDefault="006C66DB" w:rsidP="001E32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w:t>
      </w:r>
      <w:r w:rsidRPr="006C66DB">
        <w:rPr>
          <w:rFonts w:ascii="Times New Roman" w:hAnsi="Times New Roman" w:cs="Times New Roman"/>
          <w:b/>
          <w:sz w:val="24"/>
          <w:szCs w:val="24"/>
        </w:rPr>
        <w:t>problema estratégico</w:t>
      </w:r>
      <w:r w:rsidRPr="00D17CB5">
        <w:rPr>
          <w:rFonts w:ascii="Times New Roman" w:hAnsi="Times New Roman" w:cs="Times New Roman"/>
          <w:b/>
          <w:sz w:val="24"/>
          <w:szCs w:val="24"/>
        </w:rPr>
        <w:t xml:space="preserve"> general</w:t>
      </w:r>
      <w:r>
        <w:rPr>
          <w:rFonts w:ascii="Times New Roman" w:hAnsi="Times New Roman" w:cs="Times New Roman"/>
          <w:sz w:val="24"/>
          <w:szCs w:val="24"/>
        </w:rPr>
        <w:t xml:space="preserve"> queda definido que si la empresa no toma las medidas oportunas para revertir su situación financiera, modernizar el equipamiento tecnológico, mejorar la gestión logística, así como superar las insuficiencias en la gestión integral de sus procesos, </w:t>
      </w:r>
      <w:r w:rsidR="00EE27A4">
        <w:rPr>
          <w:rFonts w:ascii="Times New Roman" w:hAnsi="Times New Roman" w:cs="Times New Roman"/>
          <w:sz w:val="24"/>
          <w:szCs w:val="24"/>
        </w:rPr>
        <w:t xml:space="preserve">corre el riesgo de </w:t>
      </w:r>
      <w:r>
        <w:rPr>
          <w:rFonts w:ascii="Times New Roman" w:hAnsi="Times New Roman" w:cs="Times New Roman"/>
          <w:sz w:val="24"/>
          <w:szCs w:val="24"/>
        </w:rPr>
        <w:t xml:space="preserve"> </w:t>
      </w:r>
      <w:r w:rsidR="00EE27A4" w:rsidRPr="00EE27A4">
        <w:rPr>
          <w:rFonts w:ascii="Times New Roman" w:hAnsi="Times New Roman" w:cs="Times New Roman"/>
          <w:sz w:val="24"/>
          <w:szCs w:val="24"/>
        </w:rPr>
        <w:t>no satisfacer las demandas internas y externas con producciones pesqueras y otros servicios con ofertas variables y estables y desaprovechar las</w:t>
      </w:r>
      <w:r>
        <w:rPr>
          <w:rFonts w:ascii="Times New Roman" w:hAnsi="Times New Roman" w:cs="Times New Roman"/>
          <w:sz w:val="24"/>
          <w:szCs w:val="24"/>
        </w:rPr>
        <w:t xml:space="preserve"> potencialidade</w:t>
      </w:r>
      <w:r w:rsidR="00EE27A4">
        <w:rPr>
          <w:rFonts w:ascii="Times New Roman" w:hAnsi="Times New Roman" w:cs="Times New Roman"/>
          <w:sz w:val="24"/>
          <w:szCs w:val="24"/>
        </w:rPr>
        <w:t xml:space="preserve">s </w:t>
      </w:r>
      <w:r w:rsidR="00D17CB5">
        <w:rPr>
          <w:rFonts w:ascii="Times New Roman" w:hAnsi="Times New Roman" w:cs="Times New Roman"/>
          <w:sz w:val="24"/>
          <w:szCs w:val="24"/>
        </w:rPr>
        <w:t xml:space="preserve">que surgen </w:t>
      </w:r>
      <w:r w:rsidR="00EE27A4">
        <w:rPr>
          <w:rFonts w:ascii="Times New Roman" w:hAnsi="Times New Roman" w:cs="Times New Roman"/>
          <w:sz w:val="24"/>
          <w:szCs w:val="24"/>
        </w:rPr>
        <w:t>del vínculo con los nuevos actores económicos,</w:t>
      </w:r>
      <w:r w:rsidR="00D17CB5">
        <w:rPr>
          <w:rFonts w:ascii="Times New Roman" w:hAnsi="Times New Roman" w:cs="Times New Roman"/>
          <w:sz w:val="24"/>
          <w:szCs w:val="24"/>
        </w:rPr>
        <w:t xml:space="preserve"> y encadenamientos productivos, así como las nuevas atribuciones y flexibilizaciones de las nuevas normativas emitidas. Como </w:t>
      </w:r>
      <w:r w:rsidR="00D17CB5" w:rsidRPr="00D17CB5">
        <w:rPr>
          <w:rFonts w:ascii="Times New Roman" w:hAnsi="Times New Roman" w:cs="Times New Roman"/>
          <w:b/>
          <w:sz w:val="24"/>
          <w:szCs w:val="24"/>
        </w:rPr>
        <w:t>solución estratégica general</w:t>
      </w:r>
      <w:r w:rsidR="00D17CB5">
        <w:rPr>
          <w:rFonts w:ascii="Times New Roman" w:hAnsi="Times New Roman" w:cs="Times New Roman"/>
          <w:sz w:val="24"/>
          <w:szCs w:val="24"/>
        </w:rPr>
        <w:t xml:space="preserve"> la entidad debe encaminar sus esfuerzos en sacar el máximo provecho de la amplia experiencia  que posee en la actividad pesquera, del personal joven y profesional que se ha incorporado y la estabilidad de su fuerza de trabajo, de sus vínculos con entidades de ciencia del territorio, de la alta demanda del  mercado  de los productos pesqueros</w:t>
      </w:r>
      <w:r w:rsidR="00AF235E">
        <w:rPr>
          <w:rFonts w:ascii="Times New Roman" w:hAnsi="Times New Roman" w:cs="Times New Roman"/>
          <w:sz w:val="24"/>
          <w:szCs w:val="24"/>
        </w:rPr>
        <w:t xml:space="preserve"> y de su carácter de entidad de ciclo cerrado</w:t>
      </w:r>
      <w:r w:rsidR="00D17CB5">
        <w:rPr>
          <w:rFonts w:ascii="Times New Roman" w:hAnsi="Times New Roman" w:cs="Times New Roman"/>
          <w:sz w:val="24"/>
          <w:szCs w:val="24"/>
        </w:rPr>
        <w:t xml:space="preserve">, a fin de contrarrestar el impacto negativo derivado </w:t>
      </w:r>
      <w:r w:rsidR="005607CB">
        <w:rPr>
          <w:rFonts w:ascii="Times New Roman" w:hAnsi="Times New Roman" w:cs="Times New Roman"/>
          <w:sz w:val="24"/>
          <w:szCs w:val="24"/>
        </w:rPr>
        <w:t>d</w:t>
      </w:r>
      <w:r w:rsidR="00D17CB5">
        <w:rPr>
          <w:rFonts w:ascii="Times New Roman" w:hAnsi="Times New Roman" w:cs="Times New Roman"/>
          <w:sz w:val="24"/>
          <w:szCs w:val="24"/>
        </w:rPr>
        <w:t xml:space="preserve">e la situación económica y epidemiológica que </w:t>
      </w:r>
      <w:r w:rsidR="00AF235E">
        <w:rPr>
          <w:rFonts w:ascii="Times New Roman" w:hAnsi="Times New Roman" w:cs="Times New Roman"/>
          <w:sz w:val="24"/>
          <w:szCs w:val="24"/>
        </w:rPr>
        <w:t>atraviesa</w:t>
      </w:r>
      <w:r w:rsidR="005607CB">
        <w:rPr>
          <w:rFonts w:ascii="Times New Roman" w:hAnsi="Times New Roman" w:cs="Times New Roman"/>
          <w:sz w:val="24"/>
          <w:szCs w:val="24"/>
        </w:rPr>
        <w:t xml:space="preserve"> el país, el incremento de los precios y la inestabilidad de los proveedores</w:t>
      </w:r>
      <w:r w:rsidR="00AF235E">
        <w:rPr>
          <w:rFonts w:ascii="Times New Roman" w:hAnsi="Times New Roman" w:cs="Times New Roman"/>
          <w:sz w:val="24"/>
          <w:szCs w:val="24"/>
        </w:rPr>
        <w:t xml:space="preserve"> de materias primas, agua y energía.</w:t>
      </w:r>
    </w:p>
    <w:p w14:paraId="356C68DD" w14:textId="28B0828E" w:rsidR="00BA7247" w:rsidRDefault="00773CBB" w:rsidP="001E32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definición de las estrategias según cada cuadrante se utilizó la matriz CAME, que es una herramienta complementaria del análisis DAFO que permite actuar sobre los aspectos hallados. Su estructura sigue la siguiente lógica: </w:t>
      </w:r>
    </w:p>
    <w:p w14:paraId="066FB7F3" w14:textId="77777777" w:rsidR="002973A7" w:rsidRDefault="002973A7" w:rsidP="002973A7">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 xml:space="preserve">Figura 5 Estructura de la Matriz CAME                                                                                                    </w:t>
      </w:r>
    </w:p>
    <w:p w14:paraId="543BCC07" w14:textId="644B7A37" w:rsidR="00E525D1" w:rsidRDefault="001710C9" w:rsidP="001710C9">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3E9C8E76" wp14:editId="15CD3818">
            <wp:extent cx="3829050" cy="31119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73" t="25903" r="31384" b="15335"/>
                    <a:stretch/>
                  </pic:blipFill>
                  <pic:spPr bwMode="auto">
                    <a:xfrm>
                      <a:off x="0" y="0"/>
                      <a:ext cx="3854708" cy="3132771"/>
                    </a:xfrm>
                    <a:prstGeom prst="rect">
                      <a:avLst/>
                    </a:prstGeom>
                    <a:ln>
                      <a:noFill/>
                    </a:ln>
                    <a:extLst>
                      <a:ext uri="{53640926-AAD7-44D8-BBD7-CCE9431645EC}">
                        <a14:shadowObscured xmlns:a14="http://schemas.microsoft.com/office/drawing/2010/main"/>
                      </a:ext>
                    </a:extLst>
                  </pic:spPr>
                </pic:pic>
              </a:graphicData>
            </a:graphic>
          </wp:inline>
        </w:drawing>
      </w:r>
    </w:p>
    <w:p w14:paraId="537B065F" w14:textId="570F9E38" w:rsidR="00BD0ADA" w:rsidRPr="00BD0ADA" w:rsidRDefault="00BD0ADA" w:rsidP="001E32C1">
      <w:pPr>
        <w:spacing w:after="0" w:line="360" w:lineRule="auto"/>
        <w:jc w:val="both"/>
        <w:rPr>
          <w:rFonts w:ascii="Times New Roman" w:hAnsi="Times New Roman" w:cs="Times New Roman"/>
          <w:b/>
          <w:i/>
          <w:sz w:val="20"/>
          <w:szCs w:val="20"/>
        </w:rPr>
      </w:pPr>
      <w:r w:rsidRPr="00BD0ADA">
        <w:rPr>
          <w:rFonts w:ascii="Times New Roman" w:hAnsi="Times New Roman" w:cs="Times New Roman"/>
          <w:b/>
          <w:i/>
          <w:sz w:val="20"/>
          <w:szCs w:val="20"/>
        </w:rPr>
        <w:t>Fuente:</w:t>
      </w:r>
      <w:r w:rsidRPr="00BD0ADA">
        <w:rPr>
          <w:b/>
          <w:i/>
          <w:sz w:val="20"/>
          <w:szCs w:val="20"/>
        </w:rPr>
        <w:t xml:space="preserve"> </w:t>
      </w:r>
      <w:r w:rsidR="001710C9" w:rsidRPr="001710C9">
        <w:rPr>
          <w:rFonts w:ascii="Times New Roman" w:hAnsi="Times New Roman" w:cs="Times New Roman"/>
          <w:b/>
          <w:i/>
          <w:sz w:val="20"/>
          <w:szCs w:val="20"/>
        </w:rPr>
        <w:t>https://view.genial.ly/5d0caa826bfbaf0f5d72591c/horizontal-infographic-diagrams-came</w:t>
      </w:r>
      <w:r w:rsidRPr="00BD0ADA">
        <w:rPr>
          <w:rFonts w:ascii="Times New Roman" w:hAnsi="Times New Roman" w:cs="Times New Roman"/>
          <w:b/>
          <w:i/>
          <w:sz w:val="20"/>
          <w:szCs w:val="20"/>
        </w:rPr>
        <w:t>.</w:t>
      </w:r>
    </w:p>
    <w:p w14:paraId="617CA3FB" w14:textId="62905A1A" w:rsidR="007D5DF9" w:rsidRDefault="00942A24" w:rsidP="007D5DF9">
      <w:pPr>
        <w:spacing w:after="0" w:line="360" w:lineRule="auto"/>
        <w:jc w:val="both"/>
        <w:rPr>
          <w:rFonts w:ascii="Times New Roman" w:hAnsi="Times New Roman" w:cs="Times New Roman"/>
          <w:b/>
          <w:i/>
          <w:sz w:val="24"/>
          <w:szCs w:val="24"/>
        </w:rPr>
      </w:pPr>
      <w:r w:rsidRPr="007D5DF9">
        <w:rPr>
          <w:rFonts w:ascii="Times New Roman" w:hAnsi="Times New Roman" w:cs="Times New Roman"/>
          <w:sz w:val="24"/>
          <w:szCs w:val="24"/>
        </w:rPr>
        <w:lastRenderedPageBreak/>
        <w:t>Entre las ventajas que ofrece se encuentran</w:t>
      </w:r>
      <w:r w:rsidR="002A2BB1" w:rsidRPr="007D5DF9">
        <w:rPr>
          <w:rFonts w:ascii="Times New Roman" w:hAnsi="Times New Roman" w:cs="Times New Roman"/>
          <w:sz w:val="24"/>
          <w:szCs w:val="24"/>
        </w:rPr>
        <w:t xml:space="preserve">, entre otras, </w:t>
      </w:r>
      <w:r w:rsidRPr="007D5DF9">
        <w:rPr>
          <w:rFonts w:ascii="Times New Roman" w:hAnsi="Times New Roman" w:cs="Times New Roman"/>
          <w:sz w:val="24"/>
          <w:szCs w:val="24"/>
        </w:rPr>
        <w:t>dar al equipo experto y/o investigador  una visión y orientación para definir el camino a seguir según las prioridades evidenciadas</w:t>
      </w:r>
      <w:r w:rsidR="002A2BB1" w:rsidRPr="007D5DF9">
        <w:rPr>
          <w:rFonts w:ascii="Times New Roman" w:hAnsi="Times New Roman" w:cs="Times New Roman"/>
          <w:sz w:val="24"/>
          <w:szCs w:val="24"/>
        </w:rPr>
        <w:t xml:space="preserve">, así como </w:t>
      </w:r>
      <w:r w:rsidRPr="007D5DF9">
        <w:rPr>
          <w:rFonts w:ascii="Times New Roman" w:hAnsi="Times New Roman" w:cs="Times New Roman"/>
          <w:sz w:val="24"/>
          <w:szCs w:val="24"/>
        </w:rPr>
        <w:t>una manera clara y sencilla para definir las estrategias a implementar, estableciendo las acciones, tareas, marco temporal y recursos necesarios.</w:t>
      </w:r>
      <w:r w:rsidR="00327BD6" w:rsidRPr="007D5DF9">
        <w:rPr>
          <w:rFonts w:ascii="Times New Roman" w:hAnsi="Times New Roman" w:cs="Times New Roman"/>
          <w:sz w:val="24"/>
          <w:szCs w:val="24"/>
        </w:rPr>
        <w:t xml:space="preserve"> </w:t>
      </w:r>
      <w:r w:rsidR="000505AF" w:rsidRPr="007D5DF9">
        <w:rPr>
          <w:rFonts w:ascii="Times New Roman" w:hAnsi="Times New Roman" w:cs="Times New Roman"/>
          <w:sz w:val="24"/>
          <w:szCs w:val="24"/>
        </w:rPr>
        <w:t xml:space="preserve">Para la definición de las estrategias </w:t>
      </w:r>
      <w:r w:rsidR="00327BD6" w:rsidRPr="007D5DF9">
        <w:rPr>
          <w:rFonts w:ascii="Times New Roman" w:hAnsi="Times New Roman" w:cs="Times New Roman"/>
          <w:sz w:val="24"/>
          <w:szCs w:val="24"/>
        </w:rPr>
        <w:t xml:space="preserve"> (Fig. </w:t>
      </w:r>
      <w:r w:rsidR="002973A7" w:rsidRPr="007D5DF9">
        <w:rPr>
          <w:rFonts w:ascii="Times New Roman" w:hAnsi="Times New Roman" w:cs="Times New Roman"/>
          <w:sz w:val="24"/>
          <w:szCs w:val="24"/>
        </w:rPr>
        <w:t>6</w:t>
      </w:r>
      <w:r w:rsidR="00327BD6" w:rsidRPr="007D5DF9">
        <w:rPr>
          <w:rFonts w:ascii="Times New Roman" w:hAnsi="Times New Roman" w:cs="Times New Roman"/>
          <w:sz w:val="24"/>
          <w:szCs w:val="24"/>
        </w:rPr>
        <w:t xml:space="preserve">) </w:t>
      </w:r>
      <w:r w:rsidR="000505AF" w:rsidRPr="007D5DF9">
        <w:rPr>
          <w:rFonts w:ascii="Times New Roman" w:hAnsi="Times New Roman" w:cs="Times New Roman"/>
          <w:sz w:val="24"/>
          <w:szCs w:val="24"/>
        </w:rPr>
        <w:t xml:space="preserve">se </w:t>
      </w:r>
      <w:r w:rsidR="007D5DF9" w:rsidRPr="007D5DF9">
        <w:rPr>
          <w:rFonts w:ascii="Times New Roman" w:hAnsi="Times New Roman" w:cs="Times New Roman"/>
          <w:sz w:val="24"/>
          <w:szCs w:val="24"/>
        </w:rPr>
        <w:t xml:space="preserve">plantean </w:t>
      </w:r>
      <w:r w:rsidR="0064149E">
        <w:rPr>
          <w:rFonts w:ascii="Times New Roman" w:hAnsi="Times New Roman" w:cs="Times New Roman"/>
          <w:sz w:val="24"/>
          <w:szCs w:val="24"/>
        </w:rPr>
        <w:t xml:space="preserve">las siguientes </w:t>
      </w:r>
      <w:r w:rsidR="007D5DF9" w:rsidRPr="007D5DF9">
        <w:rPr>
          <w:rFonts w:ascii="Times New Roman" w:hAnsi="Times New Roman" w:cs="Times New Roman"/>
          <w:sz w:val="24"/>
          <w:szCs w:val="24"/>
        </w:rPr>
        <w:t>interrogantes:</w:t>
      </w:r>
      <w:r w:rsidR="007D5DF9" w:rsidRPr="007D5DF9">
        <w:rPr>
          <w:rFonts w:ascii="Times New Roman" w:hAnsi="Times New Roman" w:cs="Times New Roman"/>
          <w:b/>
          <w:i/>
          <w:sz w:val="24"/>
          <w:szCs w:val="24"/>
        </w:rPr>
        <w:t xml:space="preserve"> </w:t>
      </w:r>
    </w:p>
    <w:p w14:paraId="4F367F87" w14:textId="77777777" w:rsidR="007D5DF9" w:rsidRPr="007D5DF9" w:rsidRDefault="007D5DF9" w:rsidP="007D5DF9">
      <w:pPr>
        <w:pStyle w:val="NormalWeb"/>
        <w:numPr>
          <w:ilvl w:val="0"/>
          <w:numId w:val="27"/>
        </w:numPr>
        <w:spacing w:before="0" w:beforeAutospacing="0" w:after="0" w:afterAutospacing="0" w:line="360" w:lineRule="auto"/>
        <w:jc w:val="both"/>
        <w:rPr>
          <w:i/>
        </w:rPr>
      </w:pPr>
      <w:r>
        <w:t>¿</w:t>
      </w:r>
      <w:r w:rsidRPr="007D5DF9">
        <w:rPr>
          <w:i/>
        </w:rPr>
        <w:t xml:space="preserve">Cómo evito que la debilidad </w:t>
      </w:r>
      <w:r>
        <w:rPr>
          <w:i/>
        </w:rPr>
        <w:t xml:space="preserve"> acentúe o favorezca</w:t>
      </w:r>
      <w:r w:rsidRPr="007D5DF9">
        <w:rPr>
          <w:i/>
        </w:rPr>
        <w:t> a la amenaza?</w:t>
      </w:r>
    </w:p>
    <w:p w14:paraId="78C742D2" w14:textId="77777777" w:rsidR="007D5DF9" w:rsidRPr="007D5DF9" w:rsidRDefault="007D5DF9" w:rsidP="007D5DF9">
      <w:pPr>
        <w:pStyle w:val="NormalWeb"/>
        <w:numPr>
          <w:ilvl w:val="0"/>
          <w:numId w:val="27"/>
        </w:numPr>
        <w:spacing w:before="0" w:beforeAutospacing="0" w:line="360" w:lineRule="auto"/>
        <w:jc w:val="both"/>
        <w:rPr>
          <w:i/>
        </w:rPr>
      </w:pPr>
      <w:r w:rsidRPr="007D5DF9">
        <w:rPr>
          <w:i/>
        </w:rPr>
        <w:t>¿Cómo minimizar debilidades aprovechando oportunidades?</w:t>
      </w:r>
    </w:p>
    <w:p w14:paraId="0F5B57E5" w14:textId="77777777" w:rsidR="007D5DF9" w:rsidRPr="007D5DF9" w:rsidRDefault="007D5DF9" w:rsidP="007D5DF9">
      <w:pPr>
        <w:pStyle w:val="NormalWeb"/>
        <w:numPr>
          <w:ilvl w:val="0"/>
          <w:numId w:val="27"/>
        </w:numPr>
        <w:spacing w:before="0" w:beforeAutospacing="0" w:line="360" w:lineRule="auto"/>
        <w:jc w:val="both"/>
        <w:rPr>
          <w:i/>
        </w:rPr>
      </w:pPr>
      <w:r w:rsidRPr="007D5DF9">
        <w:rPr>
          <w:i/>
        </w:rPr>
        <w:t>¿Cómo aprovech</w:t>
      </w:r>
      <w:r>
        <w:rPr>
          <w:i/>
        </w:rPr>
        <w:t>ar</w:t>
      </w:r>
      <w:r w:rsidRPr="007D5DF9">
        <w:rPr>
          <w:i/>
        </w:rPr>
        <w:t xml:space="preserve"> las fortalezas para contrarrestar amenazas?</w:t>
      </w:r>
    </w:p>
    <w:p w14:paraId="3E47AB5B" w14:textId="77777777" w:rsidR="007D5DF9" w:rsidRPr="007D5DF9" w:rsidRDefault="007D5DF9" w:rsidP="0064149E">
      <w:pPr>
        <w:pStyle w:val="NormalWeb"/>
        <w:numPr>
          <w:ilvl w:val="0"/>
          <w:numId w:val="27"/>
        </w:numPr>
        <w:spacing w:before="0" w:beforeAutospacing="0" w:after="0" w:afterAutospacing="0" w:line="360" w:lineRule="auto"/>
        <w:jc w:val="both"/>
        <w:rPr>
          <w:rFonts w:eastAsiaTheme="minorHAnsi"/>
          <w:i/>
          <w:lang w:val="es-ES" w:eastAsia="en-US"/>
        </w:rPr>
      </w:pPr>
      <w:r w:rsidRPr="007D5DF9">
        <w:rPr>
          <w:i/>
        </w:rPr>
        <w:t>¿Cómo me permiten las fortalezas aprovechar oportunidades?</w:t>
      </w:r>
    </w:p>
    <w:p w14:paraId="165B7F7C" w14:textId="6F432E20" w:rsidR="007D5DF9" w:rsidRPr="007D5DF9" w:rsidRDefault="0064149E" w:rsidP="007D5D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respuesta a cada una de ellas se muestran</w:t>
      </w:r>
      <w:r w:rsidR="008A5557">
        <w:rPr>
          <w:rFonts w:ascii="Times New Roman" w:hAnsi="Times New Roman" w:cs="Times New Roman"/>
          <w:sz w:val="24"/>
          <w:szCs w:val="24"/>
        </w:rPr>
        <w:t xml:space="preserve"> 6</w:t>
      </w:r>
      <w:r>
        <w:rPr>
          <w:rFonts w:ascii="Times New Roman" w:hAnsi="Times New Roman" w:cs="Times New Roman"/>
          <w:sz w:val="24"/>
          <w:szCs w:val="24"/>
        </w:rPr>
        <w:t xml:space="preserve"> </w:t>
      </w:r>
      <w:r w:rsidR="00C3500D">
        <w:rPr>
          <w:rFonts w:ascii="Times New Roman" w:hAnsi="Times New Roman" w:cs="Times New Roman"/>
          <w:sz w:val="24"/>
          <w:szCs w:val="24"/>
        </w:rPr>
        <w:t xml:space="preserve">objetivos </w:t>
      </w:r>
      <w:r w:rsidR="008A5557">
        <w:rPr>
          <w:rFonts w:ascii="Times New Roman" w:hAnsi="Times New Roman" w:cs="Times New Roman"/>
          <w:sz w:val="24"/>
          <w:szCs w:val="24"/>
        </w:rPr>
        <w:t>estratégicos</w:t>
      </w:r>
      <w:r w:rsidR="00C3500D">
        <w:rPr>
          <w:rFonts w:ascii="Times New Roman" w:hAnsi="Times New Roman" w:cs="Times New Roman"/>
          <w:sz w:val="24"/>
          <w:szCs w:val="24"/>
        </w:rPr>
        <w:t xml:space="preserve"> de tipo ofensivo, 3 adaptativo</w:t>
      </w:r>
      <w:r>
        <w:rPr>
          <w:rFonts w:ascii="Times New Roman" w:hAnsi="Times New Roman" w:cs="Times New Roman"/>
          <w:sz w:val="24"/>
          <w:szCs w:val="24"/>
        </w:rPr>
        <w:t xml:space="preserve">s, </w:t>
      </w:r>
      <w:r w:rsidR="008A5557">
        <w:rPr>
          <w:rFonts w:ascii="Times New Roman" w:hAnsi="Times New Roman" w:cs="Times New Roman"/>
          <w:sz w:val="24"/>
          <w:szCs w:val="24"/>
        </w:rPr>
        <w:t>3</w:t>
      </w:r>
      <w:r w:rsidR="00C3500D">
        <w:rPr>
          <w:rFonts w:ascii="Times New Roman" w:hAnsi="Times New Roman" w:cs="Times New Roman"/>
          <w:sz w:val="24"/>
          <w:szCs w:val="24"/>
        </w:rPr>
        <w:t xml:space="preserve"> defensivo</w:t>
      </w:r>
      <w:r>
        <w:rPr>
          <w:rFonts w:ascii="Times New Roman" w:hAnsi="Times New Roman" w:cs="Times New Roman"/>
          <w:sz w:val="24"/>
          <w:szCs w:val="24"/>
        </w:rPr>
        <w:t xml:space="preserve">s y </w:t>
      </w:r>
      <w:r w:rsidR="008A5557">
        <w:rPr>
          <w:rFonts w:ascii="Times New Roman" w:hAnsi="Times New Roman" w:cs="Times New Roman"/>
          <w:sz w:val="24"/>
          <w:szCs w:val="24"/>
        </w:rPr>
        <w:t>3</w:t>
      </w:r>
      <w:r>
        <w:rPr>
          <w:rFonts w:ascii="Times New Roman" w:hAnsi="Times New Roman" w:cs="Times New Roman"/>
          <w:sz w:val="24"/>
          <w:szCs w:val="24"/>
        </w:rPr>
        <w:t xml:space="preserve"> de supervivencia</w:t>
      </w:r>
      <w:r w:rsidR="00050461">
        <w:rPr>
          <w:rFonts w:ascii="Times New Roman" w:hAnsi="Times New Roman" w:cs="Times New Roman"/>
          <w:sz w:val="24"/>
          <w:szCs w:val="24"/>
        </w:rPr>
        <w:t>.</w:t>
      </w:r>
    </w:p>
    <w:p w14:paraId="73ECE0E5" w14:textId="6C78E100" w:rsidR="007D5DF9" w:rsidRDefault="007D5DF9" w:rsidP="007D5DF9">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 xml:space="preserve">Figura 6 Matriz CAME. </w:t>
      </w:r>
    </w:p>
    <w:p w14:paraId="42B0B5D1" w14:textId="3139E1E9" w:rsidR="007D5DF9" w:rsidRDefault="00F94576" w:rsidP="007D5DF9">
      <w:pPr>
        <w:spacing w:after="0" w:line="360" w:lineRule="auto"/>
        <w:jc w:val="both"/>
        <w:rPr>
          <w:rFonts w:ascii="Times New Roman" w:hAnsi="Times New Roman" w:cs="Times New Roman"/>
          <w:b/>
          <w:i/>
          <w:sz w:val="20"/>
          <w:szCs w:val="20"/>
        </w:rPr>
      </w:pPr>
      <w:r w:rsidRPr="00F94576">
        <w:rPr>
          <w:noProof/>
          <w:lang w:val="es-MX" w:eastAsia="es-MX"/>
        </w:rPr>
        <w:drawing>
          <wp:inline distT="0" distB="0" distL="0" distR="0" wp14:anchorId="16823FBA" wp14:editId="1A358C51">
            <wp:extent cx="5400040" cy="2818702"/>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18702"/>
                    </a:xfrm>
                    <a:prstGeom prst="rect">
                      <a:avLst/>
                    </a:prstGeom>
                    <a:noFill/>
                    <a:ln>
                      <a:noFill/>
                    </a:ln>
                  </pic:spPr>
                </pic:pic>
              </a:graphicData>
            </a:graphic>
          </wp:inline>
        </w:drawing>
      </w:r>
    </w:p>
    <w:p w14:paraId="01437AF5" w14:textId="04514806" w:rsidR="007D5DF9" w:rsidRPr="00BD0ADA" w:rsidRDefault="007D5DF9" w:rsidP="007D5DF9">
      <w:pPr>
        <w:spacing w:after="0" w:line="360" w:lineRule="auto"/>
        <w:jc w:val="both"/>
        <w:rPr>
          <w:rFonts w:ascii="Times New Roman" w:hAnsi="Times New Roman" w:cs="Times New Roman"/>
          <w:b/>
          <w:i/>
          <w:sz w:val="20"/>
          <w:szCs w:val="20"/>
        </w:rPr>
      </w:pPr>
      <w:r w:rsidRPr="00BD0ADA">
        <w:rPr>
          <w:rFonts w:ascii="Times New Roman" w:hAnsi="Times New Roman" w:cs="Times New Roman"/>
          <w:b/>
          <w:i/>
          <w:sz w:val="20"/>
          <w:szCs w:val="20"/>
        </w:rPr>
        <w:t>Fuente:</w:t>
      </w:r>
      <w:r w:rsidRPr="00BD0ADA">
        <w:rPr>
          <w:b/>
          <w:i/>
          <w:sz w:val="20"/>
          <w:szCs w:val="20"/>
        </w:rPr>
        <w:t xml:space="preserve"> </w:t>
      </w:r>
      <w:r>
        <w:rPr>
          <w:rFonts w:ascii="Times New Roman" w:hAnsi="Times New Roman" w:cs="Times New Roman"/>
          <w:b/>
          <w:i/>
          <w:sz w:val="20"/>
          <w:szCs w:val="20"/>
        </w:rPr>
        <w:t>Elaboración propia.</w:t>
      </w:r>
    </w:p>
    <w:p w14:paraId="787FDF43" w14:textId="680349BB" w:rsidR="00327BD6" w:rsidRDefault="00DD7755" w:rsidP="00C80EF0">
      <w:pPr>
        <w:autoSpaceDE w:val="0"/>
        <w:autoSpaceDN w:val="0"/>
        <w:adjustRightInd w:val="0"/>
        <w:spacing w:after="0" w:line="360" w:lineRule="auto"/>
        <w:jc w:val="both"/>
        <w:rPr>
          <w:rFonts w:ascii="Times New Roman" w:hAnsi="Times New Roman" w:cs="Times New Roman"/>
        </w:rPr>
      </w:pPr>
      <w:r w:rsidRPr="00C80EF0">
        <w:rPr>
          <w:rFonts w:ascii="Times New Roman" w:hAnsi="Times New Roman" w:cs="Times New Roman"/>
          <w:sz w:val="24"/>
          <w:szCs w:val="24"/>
        </w:rPr>
        <w:t xml:space="preserve">Una vez determinados los objetivos estratégicos se diseñó el mapa </w:t>
      </w:r>
      <w:r w:rsidR="001A4DA9">
        <w:rPr>
          <w:rFonts w:ascii="Times New Roman" w:hAnsi="Times New Roman" w:cs="Times New Roman"/>
          <w:sz w:val="24"/>
          <w:szCs w:val="24"/>
        </w:rPr>
        <w:t>de procesos</w:t>
      </w:r>
      <w:r w:rsidRPr="00C80EF0">
        <w:rPr>
          <w:rFonts w:ascii="Times New Roman" w:hAnsi="Times New Roman" w:cs="Times New Roman"/>
          <w:sz w:val="24"/>
          <w:szCs w:val="24"/>
        </w:rPr>
        <w:t xml:space="preserve"> según la estructura y perspectivas clásicas de Kaplan y Norton, </w:t>
      </w:r>
      <w:r w:rsidR="00C80EF0" w:rsidRPr="00C80EF0">
        <w:rPr>
          <w:rFonts w:ascii="Times New Roman" w:hAnsi="Times New Roman" w:cs="Times New Roman"/>
          <w:sz w:val="24"/>
          <w:szCs w:val="24"/>
        </w:rPr>
        <w:t xml:space="preserve"> lo cual, </w:t>
      </w:r>
      <w:r w:rsidR="00C80EF0">
        <w:rPr>
          <w:rFonts w:ascii="Times New Roman" w:hAnsi="Times New Roman" w:cs="Times New Roman"/>
          <w:sz w:val="24"/>
          <w:szCs w:val="24"/>
        </w:rPr>
        <w:t>i</w:t>
      </w:r>
      <w:r w:rsidRPr="00C80EF0">
        <w:rPr>
          <w:rFonts w:ascii="Times New Roman" w:hAnsi="Times New Roman" w:cs="Times New Roman"/>
          <w:sz w:val="24"/>
          <w:szCs w:val="24"/>
        </w:rPr>
        <w:t>mplícitamente, plantea una mejora en el desempeño de las</w:t>
      </w:r>
      <w:r w:rsidR="00C80EF0">
        <w:rPr>
          <w:rFonts w:ascii="Times New Roman" w:hAnsi="Times New Roman" w:cs="Times New Roman"/>
          <w:sz w:val="24"/>
          <w:szCs w:val="24"/>
        </w:rPr>
        <w:t xml:space="preserve"> </w:t>
      </w:r>
      <w:r w:rsidRPr="00C80EF0">
        <w:rPr>
          <w:rFonts w:ascii="Times New Roman" w:hAnsi="Times New Roman" w:cs="Times New Roman"/>
          <w:sz w:val="24"/>
          <w:szCs w:val="24"/>
        </w:rPr>
        <w:t>distintas actividades de una empresa, basándose en resultados medibles, ya que como</w:t>
      </w:r>
      <w:r w:rsidR="00C80EF0">
        <w:rPr>
          <w:rFonts w:ascii="Times New Roman" w:hAnsi="Times New Roman" w:cs="Times New Roman"/>
          <w:sz w:val="24"/>
          <w:szCs w:val="24"/>
        </w:rPr>
        <w:t xml:space="preserve"> </w:t>
      </w:r>
      <w:r w:rsidRPr="00C80EF0">
        <w:rPr>
          <w:rFonts w:ascii="Times New Roman" w:hAnsi="Times New Roman" w:cs="Times New Roman"/>
          <w:sz w:val="24"/>
          <w:szCs w:val="24"/>
        </w:rPr>
        <w:t>se afirma habitualmente en el ámbito de la calidad, “todo lo que se puede medir, se</w:t>
      </w:r>
      <w:r w:rsidR="00C80EF0">
        <w:rPr>
          <w:rFonts w:ascii="Times New Roman" w:hAnsi="Times New Roman" w:cs="Times New Roman"/>
          <w:sz w:val="24"/>
          <w:szCs w:val="24"/>
        </w:rPr>
        <w:t xml:space="preserve"> </w:t>
      </w:r>
      <w:r w:rsidRPr="001A4DA9">
        <w:rPr>
          <w:rFonts w:ascii="Times New Roman" w:hAnsi="Times New Roman" w:cs="Times New Roman"/>
          <w:sz w:val="24"/>
          <w:szCs w:val="24"/>
        </w:rPr>
        <w:t>puede mejorar”.</w:t>
      </w:r>
      <w:r w:rsidR="000D20E8" w:rsidRPr="001A4DA9">
        <w:rPr>
          <w:rFonts w:ascii="Times New Roman" w:hAnsi="Times New Roman" w:cs="Times New Roman"/>
          <w:sz w:val="24"/>
          <w:szCs w:val="24"/>
        </w:rPr>
        <w:t xml:space="preserve"> </w:t>
      </w:r>
      <w:r w:rsidR="00E931C4" w:rsidRPr="001A4DA9">
        <w:rPr>
          <w:rFonts w:ascii="Times New Roman" w:hAnsi="Times New Roman" w:cs="Times New Roman"/>
          <w:sz w:val="24"/>
          <w:szCs w:val="24"/>
        </w:rPr>
        <w:t xml:space="preserve"> En la figura 7 se muestran las correspondencias entre los objetivos y las perspectivas y en la figura 8 se muestra el mapa estratégico incorporando además los procesos que tributan al cumplimiento de  dichos objetivos.</w:t>
      </w:r>
    </w:p>
    <w:p w14:paraId="1C58B3D3" w14:textId="77777777" w:rsidR="000D20E8" w:rsidRDefault="000D20E8" w:rsidP="00C80EF0">
      <w:pPr>
        <w:autoSpaceDE w:val="0"/>
        <w:autoSpaceDN w:val="0"/>
        <w:adjustRightInd w:val="0"/>
        <w:spacing w:after="0" w:line="360" w:lineRule="auto"/>
        <w:jc w:val="both"/>
        <w:rPr>
          <w:rFonts w:ascii="Times New Roman" w:hAnsi="Times New Roman" w:cs="Times New Roman"/>
        </w:rPr>
      </w:pPr>
    </w:p>
    <w:p w14:paraId="740F4C28" w14:textId="77777777" w:rsidR="00C3500D" w:rsidRDefault="00C3500D" w:rsidP="00C80EF0">
      <w:pPr>
        <w:autoSpaceDE w:val="0"/>
        <w:autoSpaceDN w:val="0"/>
        <w:adjustRightInd w:val="0"/>
        <w:spacing w:after="0" w:line="360" w:lineRule="auto"/>
        <w:jc w:val="both"/>
        <w:rPr>
          <w:rFonts w:ascii="Times New Roman" w:hAnsi="Times New Roman" w:cs="Times New Roman"/>
        </w:rPr>
      </w:pPr>
    </w:p>
    <w:p w14:paraId="58ABD35D" w14:textId="246A2B07" w:rsidR="00E931C4" w:rsidRDefault="00E931C4" w:rsidP="00E931C4">
      <w:pPr>
        <w:spacing w:after="0" w:line="360" w:lineRule="auto"/>
        <w:jc w:val="both"/>
        <w:rPr>
          <w:rFonts w:ascii="Times New Roman" w:hAnsi="Times New Roman" w:cs="Times New Roman"/>
          <w:b/>
          <w:i/>
          <w:sz w:val="20"/>
          <w:szCs w:val="20"/>
        </w:rPr>
      </w:pPr>
      <w:r>
        <w:rPr>
          <w:rFonts w:ascii="Times New Roman" w:hAnsi="Times New Roman" w:cs="Times New Roman"/>
          <w:b/>
          <w:i/>
          <w:sz w:val="20"/>
          <w:szCs w:val="20"/>
        </w:rPr>
        <w:t>Figura 7 Correspondencia entre los objetivos y perspectivas estratégicas.</w:t>
      </w:r>
    </w:p>
    <w:p w14:paraId="7CB1EFD4" w14:textId="18016B4F" w:rsidR="00C3500D" w:rsidRDefault="00AF2A4F" w:rsidP="00AF2A4F">
      <w:pPr>
        <w:autoSpaceDE w:val="0"/>
        <w:autoSpaceDN w:val="0"/>
        <w:adjustRightInd w:val="0"/>
        <w:spacing w:after="0" w:line="360" w:lineRule="auto"/>
        <w:rPr>
          <w:rFonts w:ascii="Times New Roman" w:hAnsi="Times New Roman" w:cs="Times New Roman"/>
        </w:rPr>
      </w:pPr>
      <w:r w:rsidRPr="005E093F">
        <w:rPr>
          <w:noProof/>
          <w:lang w:val="es-MX" w:eastAsia="es-MX"/>
        </w:rPr>
        <w:drawing>
          <wp:anchor distT="0" distB="0" distL="114300" distR="114300" simplePos="0" relativeHeight="251662336" behindDoc="1" locked="0" layoutInCell="1" allowOverlap="1" wp14:anchorId="58719B71" wp14:editId="3A8E4867">
            <wp:simplePos x="0" y="0"/>
            <wp:positionH relativeFrom="margin">
              <wp:posOffset>518615</wp:posOffset>
            </wp:positionH>
            <wp:positionV relativeFrom="paragraph">
              <wp:posOffset>28859</wp:posOffset>
            </wp:positionV>
            <wp:extent cx="3847627" cy="2590800"/>
            <wp:effectExtent l="0" t="0" r="635" b="0"/>
            <wp:wrapTight wrapText="bothSides">
              <wp:wrapPolygon edited="0">
                <wp:start x="3529" y="0"/>
                <wp:lineTo x="0" y="953"/>
                <wp:lineTo x="0" y="2541"/>
                <wp:lineTo x="3422" y="2541"/>
                <wp:lineTo x="0" y="3335"/>
                <wp:lineTo x="0" y="4924"/>
                <wp:lineTo x="2674" y="5082"/>
                <wp:lineTo x="0" y="5718"/>
                <wp:lineTo x="0" y="6035"/>
                <wp:lineTo x="2567" y="7624"/>
                <wp:lineTo x="0" y="7941"/>
                <wp:lineTo x="0" y="9371"/>
                <wp:lineTo x="2888" y="10165"/>
                <wp:lineTo x="0" y="10482"/>
                <wp:lineTo x="0" y="21441"/>
                <wp:lineTo x="21497" y="21441"/>
                <wp:lineTo x="21497" y="0"/>
                <wp:lineTo x="3529"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627" cy="2590800"/>
                    </a:xfrm>
                    <a:prstGeom prst="rect">
                      <a:avLst/>
                    </a:prstGeom>
                    <a:noFill/>
                    <a:ln>
                      <a:noFill/>
                    </a:ln>
                  </pic:spPr>
                </pic:pic>
              </a:graphicData>
            </a:graphic>
          </wp:anchor>
        </w:drawing>
      </w:r>
    </w:p>
    <w:p w14:paraId="5F7551D8" w14:textId="77777777" w:rsidR="008E1523" w:rsidRDefault="008E1523" w:rsidP="00E931C4">
      <w:pPr>
        <w:spacing w:after="0" w:line="360" w:lineRule="auto"/>
        <w:jc w:val="both"/>
        <w:rPr>
          <w:rFonts w:ascii="Times New Roman" w:hAnsi="Times New Roman" w:cs="Times New Roman"/>
          <w:b/>
          <w:i/>
          <w:sz w:val="20"/>
          <w:szCs w:val="20"/>
        </w:rPr>
      </w:pPr>
    </w:p>
    <w:p w14:paraId="32D1A516" w14:textId="77777777" w:rsidR="008E1523" w:rsidRDefault="008E1523" w:rsidP="00E931C4">
      <w:pPr>
        <w:spacing w:after="0" w:line="360" w:lineRule="auto"/>
        <w:jc w:val="both"/>
        <w:rPr>
          <w:rFonts w:ascii="Times New Roman" w:hAnsi="Times New Roman" w:cs="Times New Roman"/>
          <w:b/>
          <w:i/>
          <w:sz w:val="20"/>
          <w:szCs w:val="20"/>
        </w:rPr>
      </w:pPr>
    </w:p>
    <w:p w14:paraId="2FB710C3" w14:textId="77777777" w:rsidR="008E1523" w:rsidRDefault="008E1523" w:rsidP="00E931C4">
      <w:pPr>
        <w:spacing w:after="0" w:line="360" w:lineRule="auto"/>
        <w:jc w:val="both"/>
        <w:rPr>
          <w:rFonts w:ascii="Times New Roman" w:hAnsi="Times New Roman" w:cs="Times New Roman"/>
          <w:b/>
          <w:i/>
          <w:sz w:val="20"/>
          <w:szCs w:val="20"/>
        </w:rPr>
      </w:pPr>
    </w:p>
    <w:p w14:paraId="1D0AE587" w14:textId="77777777" w:rsidR="008E1523" w:rsidRDefault="008E1523" w:rsidP="00E931C4">
      <w:pPr>
        <w:spacing w:after="0" w:line="360" w:lineRule="auto"/>
        <w:jc w:val="both"/>
        <w:rPr>
          <w:rFonts w:ascii="Times New Roman" w:hAnsi="Times New Roman" w:cs="Times New Roman"/>
          <w:b/>
          <w:i/>
          <w:sz w:val="20"/>
          <w:szCs w:val="20"/>
        </w:rPr>
      </w:pPr>
    </w:p>
    <w:p w14:paraId="461439F8" w14:textId="77777777" w:rsidR="008E1523" w:rsidRDefault="008E1523" w:rsidP="00E931C4">
      <w:pPr>
        <w:spacing w:after="0" w:line="360" w:lineRule="auto"/>
        <w:jc w:val="both"/>
        <w:rPr>
          <w:rFonts w:ascii="Times New Roman" w:hAnsi="Times New Roman" w:cs="Times New Roman"/>
          <w:b/>
          <w:i/>
          <w:sz w:val="20"/>
          <w:szCs w:val="20"/>
        </w:rPr>
      </w:pPr>
    </w:p>
    <w:p w14:paraId="1100B557" w14:textId="77777777" w:rsidR="008E1523" w:rsidRDefault="008E1523" w:rsidP="00E931C4">
      <w:pPr>
        <w:spacing w:after="0" w:line="360" w:lineRule="auto"/>
        <w:jc w:val="both"/>
        <w:rPr>
          <w:rFonts w:ascii="Times New Roman" w:hAnsi="Times New Roman" w:cs="Times New Roman"/>
          <w:b/>
          <w:i/>
          <w:sz w:val="20"/>
          <w:szCs w:val="20"/>
        </w:rPr>
      </w:pPr>
    </w:p>
    <w:p w14:paraId="633980B4" w14:textId="77777777" w:rsidR="008E1523" w:rsidRDefault="008E1523" w:rsidP="00E931C4">
      <w:pPr>
        <w:spacing w:after="0" w:line="360" w:lineRule="auto"/>
        <w:jc w:val="both"/>
        <w:rPr>
          <w:rFonts w:ascii="Times New Roman" w:hAnsi="Times New Roman" w:cs="Times New Roman"/>
          <w:b/>
          <w:i/>
          <w:sz w:val="20"/>
          <w:szCs w:val="20"/>
        </w:rPr>
      </w:pPr>
    </w:p>
    <w:p w14:paraId="300B58C7" w14:textId="77777777" w:rsidR="008E1523" w:rsidRDefault="008E1523" w:rsidP="00E931C4">
      <w:pPr>
        <w:spacing w:after="0" w:line="360" w:lineRule="auto"/>
        <w:jc w:val="both"/>
        <w:rPr>
          <w:rFonts w:ascii="Times New Roman" w:hAnsi="Times New Roman" w:cs="Times New Roman"/>
          <w:b/>
          <w:i/>
          <w:sz w:val="20"/>
          <w:szCs w:val="20"/>
        </w:rPr>
      </w:pPr>
    </w:p>
    <w:p w14:paraId="3E598689" w14:textId="77777777" w:rsidR="008E1523" w:rsidRDefault="008E1523" w:rsidP="00E931C4">
      <w:pPr>
        <w:spacing w:after="0" w:line="360" w:lineRule="auto"/>
        <w:jc w:val="both"/>
        <w:rPr>
          <w:rFonts w:ascii="Times New Roman" w:hAnsi="Times New Roman" w:cs="Times New Roman"/>
          <w:b/>
          <w:i/>
          <w:sz w:val="20"/>
          <w:szCs w:val="20"/>
        </w:rPr>
      </w:pPr>
    </w:p>
    <w:p w14:paraId="0B8B111C" w14:textId="77777777" w:rsidR="008E1523" w:rsidRDefault="008E1523" w:rsidP="00E931C4">
      <w:pPr>
        <w:spacing w:after="0" w:line="360" w:lineRule="auto"/>
        <w:jc w:val="both"/>
        <w:rPr>
          <w:rFonts w:ascii="Times New Roman" w:hAnsi="Times New Roman" w:cs="Times New Roman"/>
          <w:b/>
          <w:i/>
          <w:sz w:val="20"/>
          <w:szCs w:val="20"/>
        </w:rPr>
      </w:pPr>
    </w:p>
    <w:p w14:paraId="711C22C1" w14:textId="77777777" w:rsidR="008E1523" w:rsidRDefault="008E1523" w:rsidP="00E931C4">
      <w:pPr>
        <w:spacing w:after="0" w:line="360" w:lineRule="auto"/>
        <w:jc w:val="both"/>
        <w:rPr>
          <w:rFonts w:ascii="Times New Roman" w:hAnsi="Times New Roman" w:cs="Times New Roman"/>
          <w:b/>
          <w:i/>
          <w:sz w:val="20"/>
          <w:szCs w:val="20"/>
        </w:rPr>
      </w:pPr>
    </w:p>
    <w:p w14:paraId="56806929" w14:textId="77777777" w:rsidR="00E931C4" w:rsidRDefault="00E931C4" w:rsidP="00E931C4">
      <w:pPr>
        <w:spacing w:after="0" w:line="360" w:lineRule="auto"/>
        <w:jc w:val="both"/>
        <w:rPr>
          <w:rFonts w:ascii="Times New Roman" w:hAnsi="Times New Roman" w:cs="Times New Roman"/>
          <w:b/>
          <w:i/>
          <w:sz w:val="20"/>
          <w:szCs w:val="20"/>
        </w:rPr>
      </w:pPr>
      <w:r w:rsidRPr="00BD0ADA">
        <w:rPr>
          <w:rFonts w:ascii="Times New Roman" w:hAnsi="Times New Roman" w:cs="Times New Roman"/>
          <w:b/>
          <w:i/>
          <w:sz w:val="20"/>
          <w:szCs w:val="20"/>
        </w:rPr>
        <w:t>Fuente:</w:t>
      </w:r>
      <w:r w:rsidRPr="00BD0ADA">
        <w:rPr>
          <w:b/>
          <w:i/>
          <w:sz w:val="20"/>
          <w:szCs w:val="20"/>
        </w:rPr>
        <w:t xml:space="preserve"> </w:t>
      </w:r>
      <w:r>
        <w:rPr>
          <w:rFonts w:ascii="Times New Roman" w:hAnsi="Times New Roman" w:cs="Times New Roman"/>
          <w:b/>
          <w:i/>
          <w:sz w:val="20"/>
          <w:szCs w:val="20"/>
        </w:rPr>
        <w:t>Elaboración propia.</w:t>
      </w:r>
    </w:p>
    <w:p w14:paraId="7B3146B9" w14:textId="440F6DB7" w:rsidR="008E1523" w:rsidRDefault="00AF2A4F" w:rsidP="00E931C4">
      <w:pPr>
        <w:spacing w:after="0" w:line="360" w:lineRule="auto"/>
        <w:jc w:val="both"/>
        <w:rPr>
          <w:rFonts w:ascii="Times New Roman" w:hAnsi="Times New Roman" w:cs="Times New Roman"/>
          <w:b/>
          <w:i/>
          <w:sz w:val="20"/>
          <w:szCs w:val="20"/>
        </w:rPr>
      </w:pPr>
      <w:r>
        <w:rPr>
          <w:noProof/>
          <w:lang w:val="es-MX" w:eastAsia="es-MX"/>
        </w:rPr>
        <w:drawing>
          <wp:anchor distT="0" distB="0" distL="114300" distR="114300" simplePos="0" relativeHeight="251663360" behindDoc="1" locked="0" layoutInCell="1" allowOverlap="1" wp14:anchorId="1205B5F8" wp14:editId="4E8CF52B">
            <wp:simplePos x="0" y="0"/>
            <wp:positionH relativeFrom="margin">
              <wp:align>center</wp:align>
            </wp:positionH>
            <wp:positionV relativeFrom="paragraph">
              <wp:posOffset>162608</wp:posOffset>
            </wp:positionV>
            <wp:extent cx="6093460" cy="4779645"/>
            <wp:effectExtent l="0" t="0" r="2540" b="1905"/>
            <wp:wrapTight wrapText="bothSides">
              <wp:wrapPolygon edited="0">
                <wp:start x="0" y="0"/>
                <wp:lineTo x="0" y="21523"/>
                <wp:lineTo x="21541" y="21523"/>
                <wp:lineTo x="2154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39" t="23786" r="34759" b="9435"/>
                    <a:stretch/>
                  </pic:blipFill>
                  <pic:spPr bwMode="auto">
                    <a:xfrm>
                      <a:off x="0" y="0"/>
                      <a:ext cx="6093460" cy="477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523">
        <w:rPr>
          <w:rFonts w:ascii="Times New Roman" w:hAnsi="Times New Roman" w:cs="Times New Roman"/>
          <w:b/>
          <w:i/>
          <w:sz w:val="20"/>
          <w:szCs w:val="20"/>
        </w:rPr>
        <w:t xml:space="preserve">Figura </w:t>
      </w:r>
      <w:r>
        <w:rPr>
          <w:rFonts w:ascii="Times New Roman" w:hAnsi="Times New Roman" w:cs="Times New Roman"/>
          <w:b/>
          <w:i/>
          <w:sz w:val="20"/>
          <w:szCs w:val="20"/>
        </w:rPr>
        <w:t xml:space="preserve">8 Mapa </w:t>
      </w:r>
      <w:r w:rsidR="001A4DA9">
        <w:rPr>
          <w:rFonts w:ascii="Times New Roman" w:hAnsi="Times New Roman" w:cs="Times New Roman"/>
          <w:b/>
          <w:i/>
          <w:sz w:val="20"/>
          <w:szCs w:val="20"/>
        </w:rPr>
        <w:t xml:space="preserve"> de procesos</w:t>
      </w:r>
      <w:r>
        <w:rPr>
          <w:rFonts w:ascii="Times New Roman" w:hAnsi="Times New Roman" w:cs="Times New Roman"/>
          <w:b/>
          <w:i/>
          <w:sz w:val="20"/>
          <w:szCs w:val="20"/>
        </w:rPr>
        <w:t xml:space="preserve"> </w:t>
      </w:r>
      <w:r w:rsidR="001A4DA9">
        <w:rPr>
          <w:rFonts w:ascii="Times New Roman" w:hAnsi="Times New Roman" w:cs="Times New Roman"/>
          <w:b/>
          <w:i/>
          <w:sz w:val="20"/>
          <w:szCs w:val="20"/>
        </w:rPr>
        <w:t>con enfoque estratégico</w:t>
      </w:r>
      <w:r>
        <w:rPr>
          <w:rFonts w:ascii="Times New Roman" w:hAnsi="Times New Roman" w:cs="Times New Roman"/>
          <w:b/>
          <w:i/>
          <w:sz w:val="20"/>
          <w:szCs w:val="20"/>
        </w:rPr>
        <w:t>.</w:t>
      </w:r>
      <w:r w:rsidR="008E1523">
        <w:rPr>
          <w:noProof/>
          <w:lang w:val="es-MX" w:eastAsia="es-MX"/>
        </w:rPr>
        <w:t xml:space="preserve"> </w:t>
      </w:r>
    </w:p>
    <w:p w14:paraId="24CED118" w14:textId="76E78BC4" w:rsidR="00AF2A4F" w:rsidRPr="00AF2A4F" w:rsidRDefault="00AF2A4F" w:rsidP="00AF2A4F">
      <w:pPr>
        <w:jc w:val="both"/>
        <w:rPr>
          <w:rFonts w:ascii="Arial" w:eastAsia="Times New Roman" w:hAnsi="Arial" w:cs="Arial"/>
          <w:sz w:val="20"/>
          <w:szCs w:val="20"/>
          <w:lang w:val="es-MX" w:eastAsia="es-MX"/>
        </w:rPr>
      </w:pPr>
      <w:r w:rsidRPr="00AF2A4F">
        <w:rPr>
          <w:rFonts w:ascii="Times New Roman" w:hAnsi="Times New Roman" w:cs="Times New Roman"/>
          <w:b/>
          <w:i/>
          <w:sz w:val="20"/>
          <w:szCs w:val="20"/>
        </w:rPr>
        <w:lastRenderedPageBreak/>
        <w:t>Fuente:</w:t>
      </w:r>
      <w:r w:rsidRPr="00AF2A4F">
        <w:rPr>
          <w:rFonts w:ascii="Arial" w:hAnsi="Arial" w:cs="Arial"/>
          <w:sz w:val="20"/>
          <w:szCs w:val="20"/>
        </w:rPr>
        <w:t xml:space="preserve"> </w:t>
      </w:r>
      <w:r w:rsidRPr="00AF2A4F">
        <w:rPr>
          <w:rFonts w:ascii="Times New Roman" w:hAnsi="Times New Roman" w:cs="Times New Roman"/>
          <w:b/>
          <w:i/>
          <w:sz w:val="20"/>
          <w:szCs w:val="20"/>
        </w:rPr>
        <w:t>A</w:t>
      </w:r>
      <w:r w:rsidRPr="00AF2A4F">
        <w:rPr>
          <w:rFonts w:ascii="Times New Roman" w:eastAsia="Times New Roman" w:hAnsi="Times New Roman" w:cs="Times New Roman"/>
          <w:b/>
          <w:i/>
          <w:sz w:val="20"/>
          <w:szCs w:val="20"/>
          <w:lang w:val="es-MX" w:eastAsia="es-MX"/>
        </w:rPr>
        <w:t>daptado de "Plantilla para Mapa Estratégico" disponible en www.disostenible.org/DIS_Herramientas.htm</w:t>
      </w:r>
    </w:p>
    <w:p w14:paraId="6FF43F77" w14:textId="64CB1B8B" w:rsidR="00641230" w:rsidRDefault="00AF2A4F" w:rsidP="002A6542">
      <w:pPr>
        <w:spacing w:after="0" w:line="360" w:lineRule="auto"/>
        <w:jc w:val="both"/>
        <w:rPr>
          <w:rFonts w:ascii="Times New Roman" w:hAnsi="Times New Roman" w:cs="Times New Roman"/>
          <w:sz w:val="24"/>
          <w:szCs w:val="24"/>
        </w:rPr>
      </w:pPr>
      <w:r w:rsidRPr="00AF2A4F">
        <w:rPr>
          <w:rFonts w:ascii="Times New Roman" w:hAnsi="Times New Roman" w:cs="Times New Roman"/>
          <w:sz w:val="24"/>
          <w:szCs w:val="24"/>
        </w:rPr>
        <w:t>A</w:t>
      </w:r>
      <w:r w:rsidR="003E435D">
        <w:rPr>
          <w:rFonts w:ascii="Times New Roman" w:hAnsi="Times New Roman" w:cs="Times New Roman"/>
          <w:sz w:val="24"/>
          <w:szCs w:val="24"/>
        </w:rPr>
        <w:t>unque e</w:t>
      </w:r>
      <w:r w:rsidR="00F91EF3">
        <w:rPr>
          <w:rFonts w:ascii="Times New Roman" w:hAnsi="Times New Roman" w:cs="Times New Roman"/>
          <w:sz w:val="24"/>
          <w:szCs w:val="24"/>
        </w:rPr>
        <w:t>s</w:t>
      </w:r>
      <w:r w:rsidR="003E435D">
        <w:rPr>
          <w:rFonts w:ascii="Times New Roman" w:hAnsi="Times New Roman" w:cs="Times New Roman"/>
          <w:sz w:val="24"/>
          <w:szCs w:val="24"/>
        </w:rPr>
        <w:t xml:space="preserve"> </w:t>
      </w:r>
      <w:r w:rsidR="00F91EF3">
        <w:rPr>
          <w:rFonts w:ascii="Times New Roman" w:hAnsi="Times New Roman" w:cs="Times New Roman"/>
          <w:sz w:val="24"/>
          <w:szCs w:val="24"/>
        </w:rPr>
        <w:t xml:space="preserve">posible disponer de </w:t>
      </w:r>
      <w:r w:rsidR="003E435D">
        <w:rPr>
          <w:rFonts w:ascii="Times New Roman" w:hAnsi="Times New Roman" w:cs="Times New Roman"/>
          <w:sz w:val="24"/>
          <w:szCs w:val="24"/>
        </w:rPr>
        <w:t>múltiples</w:t>
      </w:r>
      <w:r w:rsidR="00F91EF3">
        <w:rPr>
          <w:rFonts w:ascii="Times New Roman" w:hAnsi="Times New Roman" w:cs="Times New Roman"/>
          <w:sz w:val="24"/>
          <w:szCs w:val="24"/>
        </w:rPr>
        <w:t xml:space="preserve"> ejemplos y plantillas para realizar el mapa estratégico en </w:t>
      </w:r>
      <w:r w:rsidR="003E435D">
        <w:rPr>
          <w:rFonts w:ascii="Times New Roman" w:hAnsi="Times New Roman" w:cs="Times New Roman"/>
          <w:sz w:val="24"/>
          <w:szCs w:val="24"/>
        </w:rPr>
        <w:t xml:space="preserve">diversos sitios web especializados, algunos enfocados en áreas específicas como  calidad, desarrollo sostenible e  implementación de nuevos procesos de negocios,  ninguno incorpora el enfoque a procesos, ni establecen el vínculo existente entre los procesos </w:t>
      </w:r>
      <w:r w:rsidR="00432B5B">
        <w:rPr>
          <w:rFonts w:ascii="Times New Roman" w:hAnsi="Times New Roman" w:cs="Times New Roman"/>
          <w:sz w:val="24"/>
          <w:szCs w:val="24"/>
        </w:rPr>
        <w:t xml:space="preserve"> de la organización </w:t>
      </w:r>
      <w:r w:rsidR="003E435D">
        <w:rPr>
          <w:rFonts w:ascii="Times New Roman" w:hAnsi="Times New Roman" w:cs="Times New Roman"/>
          <w:sz w:val="24"/>
          <w:szCs w:val="24"/>
        </w:rPr>
        <w:t xml:space="preserve"> y los objetivos estratégicos. Por otro lado tampoco es usual incorporar las perspectivas estratégicas en los mapas que se elaboran como parte de la documentación de los procesos que se establece en  los requisitos de las normas ISO</w:t>
      </w:r>
      <w:r w:rsidR="00432B5B">
        <w:rPr>
          <w:rFonts w:ascii="Times New Roman" w:hAnsi="Times New Roman" w:cs="Times New Roman"/>
          <w:sz w:val="24"/>
          <w:szCs w:val="24"/>
        </w:rPr>
        <w:t xml:space="preserve"> 9001, 14001 y 22000</w:t>
      </w:r>
      <w:r w:rsidR="0096316D">
        <w:rPr>
          <w:rFonts w:ascii="Times New Roman" w:hAnsi="Times New Roman" w:cs="Times New Roman"/>
          <w:sz w:val="24"/>
          <w:szCs w:val="24"/>
        </w:rPr>
        <w:t xml:space="preserve"> respectivamente</w:t>
      </w:r>
      <w:r w:rsidR="00432B5B">
        <w:rPr>
          <w:rFonts w:ascii="Times New Roman" w:hAnsi="Times New Roman" w:cs="Times New Roman"/>
          <w:sz w:val="24"/>
          <w:szCs w:val="24"/>
        </w:rPr>
        <w:t xml:space="preserve">, existiendo dos modos </w:t>
      </w:r>
      <w:r w:rsidR="00F779E0">
        <w:rPr>
          <w:rFonts w:ascii="Times New Roman" w:hAnsi="Times New Roman" w:cs="Times New Roman"/>
          <w:sz w:val="24"/>
          <w:szCs w:val="24"/>
        </w:rPr>
        <w:t xml:space="preserve">fundamentales </w:t>
      </w:r>
      <w:r w:rsidR="00432B5B">
        <w:rPr>
          <w:rFonts w:ascii="Times New Roman" w:hAnsi="Times New Roman" w:cs="Times New Roman"/>
          <w:sz w:val="24"/>
          <w:szCs w:val="24"/>
        </w:rPr>
        <w:t xml:space="preserve">o estructuras para su elaboración: </w:t>
      </w:r>
      <w:r w:rsidR="00F779E0">
        <w:rPr>
          <w:rFonts w:ascii="Times New Roman" w:hAnsi="Times New Roman" w:cs="Times New Roman"/>
          <w:sz w:val="24"/>
          <w:szCs w:val="24"/>
        </w:rPr>
        <w:t>siguiendo las categorías Estratégicos, Operativos y de Apoyo, o a semejanza del ciclo  de gestión, agrupando los procesos según sean de Planificación, Realización, Control y Mejora.</w:t>
      </w:r>
      <w:r w:rsidR="00A903FD">
        <w:rPr>
          <w:rFonts w:ascii="Times New Roman" w:hAnsi="Times New Roman" w:cs="Times New Roman"/>
          <w:sz w:val="24"/>
          <w:szCs w:val="24"/>
        </w:rPr>
        <w:t xml:space="preserve"> En este sentido, las normas no establecen una manera única de realizarlo y dejan este aspecto a criterio de las organizaciones.</w:t>
      </w:r>
    </w:p>
    <w:p w14:paraId="03A2899B" w14:textId="5EDAB2EA" w:rsidR="00432B5B" w:rsidRDefault="00432B5B" w:rsidP="002A24FB">
      <w:pPr>
        <w:pStyle w:val="NormalWeb"/>
        <w:spacing w:before="0" w:beforeAutospacing="0" w:after="0" w:afterAutospacing="0" w:line="360" w:lineRule="auto"/>
        <w:jc w:val="both"/>
        <w:rPr>
          <w:rFonts w:eastAsiaTheme="minorHAnsi"/>
          <w:lang w:val="es-ES" w:eastAsia="en-US"/>
        </w:rPr>
      </w:pPr>
      <w:r>
        <w:rPr>
          <w:rFonts w:eastAsiaTheme="minorHAnsi"/>
          <w:lang w:val="es-ES" w:eastAsia="en-US"/>
        </w:rPr>
        <w:t>En el mapa</w:t>
      </w:r>
      <w:r w:rsidR="002B586D">
        <w:rPr>
          <w:rFonts w:eastAsiaTheme="minorHAnsi"/>
          <w:lang w:val="es-ES" w:eastAsia="en-US"/>
        </w:rPr>
        <w:t xml:space="preserve"> </w:t>
      </w:r>
      <w:r>
        <w:rPr>
          <w:rFonts w:eastAsiaTheme="minorHAnsi"/>
          <w:lang w:val="es-ES" w:eastAsia="en-US"/>
        </w:rPr>
        <w:t>estratégico propuesto, l</w:t>
      </w:r>
      <w:r w:rsidR="00641230" w:rsidRPr="00641230">
        <w:rPr>
          <w:rFonts w:eastAsiaTheme="minorHAnsi"/>
          <w:lang w:val="es-ES" w:eastAsia="en-US"/>
        </w:rPr>
        <w:t>as relaciones causa efecto permiten visualizar mejor</w:t>
      </w:r>
      <w:r w:rsidR="00641230">
        <w:rPr>
          <w:rFonts w:eastAsiaTheme="minorHAnsi"/>
          <w:lang w:val="es-ES" w:eastAsia="en-US"/>
        </w:rPr>
        <w:t>,</w:t>
      </w:r>
      <w:r w:rsidR="00641230" w:rsidRPr="00641230">
        <w:rPr>
          <w:rFonts w:eastAsiaTheme="minorHAnsi"/>
          <w:lang w:val="es-ES" w:eastAsia="en-US"/>
        </w:rPr>
        <w:t xml:space="preserve"> no solo</w:t>
      </w:r>
      <w:r w:rsidR="00641230">
        <w:rPr>
          <w:rFonts w:eastAsiaTheme="minorHAnsi"/>
          <w:lang w:val="es-ES" w:eastAsia="en-US"/>
        </w:rPr>
        <w:t xml:space="preserve"> </w:t>
      </w:r>
      <w:r w:rsidR="00641230" w:rsidRPr="00641230">
        <w:rPr>
          <w:rFonts w:eastAsiaTheme="minorHAnsi"/>
          <w:lang w:val="es-ES" w:eastAsia="en-US"/>
        </w:rPr>
        <w:t>las relaciones entre los procesos sino, la maner</w:t>
      </w:r>
      <w:r w:rsidR="00641230">
        <w:rPr>
          <w:rFonts w:eastAsiaTheme="minorHAnsi"/>
          <w:lang w:val="es-ES" w:eastAsia="en-US"/>
        </w:rPr>
        <w:t>a</w:t>
      </w:r>
      <w:r w:rsidR="00641230" w:rsidRPr="00641230">
        <w:rPr>
          <w:rFonts w:eastAsiaTheme="minorHAnsi"/>
          <w:lang w:val="es-ES" w:eastAsia="en-US"/>
        </w:rPr>
        <w:t xml:space="preserve"> en la que los activos intangibles abstractos, como el conocimiento</w:t>
      </w:r>
      <w:r w:rsidR="00641230">
        <w:rPr>
          <w:rFonts w:eastAsiaTheme="minorHAnsi"/>
          <w:lang w:val="es-ES" w:eastAsia="en-US"/>
        </w:rPr>
        <w:t>,</w:t>
      </w:r>
      <w:r w:rsidR="00641230" w:rsidRPr="00641230">
        <w:rPr>
          <w:rFonts w:eastAsiaTheme="minorHAnsi"/>
          <w:lang w:val="es-ES" w:eastAsia="en-US"/>
        </w:rPr>
        <w:t xml:space="preserve">  se convierte en resultados concretos y tangibles.</w:t>
      </w:r>
      <w:r>
        <w:rPr>
          <w:rFonts w:eastAsiaTheme="minorHAnsi"/>
          <w:lang w:val="es-ES" w:eastAsia="en-US"/>
        </w:rPr>
        <w:t xml:space="preserve"> Este enfoque contribuye además al incremento en la coordinación </w:t>
      </w:r>
      <w:r w:rsidR="00A903FD">
        <w:rPr>
          <w:rFonts w:eastAsiaTheme="minorHAnsi"/>
          <w:lang w:val="es-ES" w:eastAsia="en-US"/>
        </w:rPr>
        <w:t xml:space="preserve"> y comunicación </w:t>
      </w:r>
      <w:r>
        <w:rPr>
          <w:rFonts w:eastAsiaTheme="minorHAnsi"/>
          <w:lang w:val="es-ES" w:eastAsia="en-US"/>
        </w:rPr>
        <w:t>entre las diferentes áreas</w:t>
      </w:r>
      <w:r w:rsidR="00F779E0">
        <w:rPr>
          <w:rFonts w:eastAsiaTheme="minorHAnsi"/>
          <w:lang w:val="es-ES" w:eastAsia="en-US"/>
        </w:rPr>
        <w:t xml:space="preserve"> </w:t>
      </w:r>
      <w:r>
        <w:rPr>
          <w:rFonts w:eastAsiaTheme="minorHAnsi"/>
          <w:lang w:val="es-ES" w:eastAsia="en-US"/>
        </w:rPr>
        <w:t>entre sí y hacia su funcionamiento interno</w:t>
      </w:r>
      <w:r w:rsidR="00A903FD">
        <w:rPr>
          <w:rFonts w:eastAsiaTheme="minorHAnsi"/>
          <w:lang w:val="es-ES" w:eastAsia="en-US"/>
        </w:rPr>
        <w:t xml:space="preserve">, </w:t>
      </w:r>
      <w:r>
        <w:rPr>
          <w:rFonts w:eastAsiaTheme="minorHAnsi"/>
          <w:lang w:val="es-ES" w:eastAsia="en-US"/>
        </w:rPr>
        <w:t xml:space="preserve"> al  </w:t>
      </w:r>
      <w:r w:rsidR="00F779E0">
        <w:rPr>
          <w:rFonts w:eastAsiaTheme="minorHAnsi"/>
          <w:lang w:val="es-ES" w:eastAsia="en-US"/>
        </w:rPr>
        <w:t xml:space="preserve">reflejar como se alinean </w:t>
      </w:r>
      <w:r w:rsidR="00A903FD">
        <w:rPr>
          <w:rFonts w:eastAsiaTheme="minorHAnsi"/>
          <w:lang w:val="es-ES" w:eastAsia="en-US"/>
        </w:rPr>
        <w:t xml:space="preserve">las actividades a los objetivos. </w:t>
      </w:r>
      <w:r w:rsidR="008967FE">
        <w:rPr>
          <w:rFonts w:eastAsiaTheme="minorHAnsi"/>
          <w:lang w:val="es-ES" w:eastAsia="en-US"/>
        </w:rPr>
        <w:t xml:space="preserve"> Otro elemento que se destaca es </w:t>
      </w:r>
      <w:r w:rsidR="00A903FD">
        <w:rPr>
          <w:rFonts w:eastAsiaTheme="minorHAnsi"/>
          <w:lang w:val="es-ES" w:eastAsia="en-US"/>
        </w:rPr>
        <w:t>la generación de valor econ</w:t>
      </w:r>
      <w:r w:rsidR="008967FE">
        <w:rPr>
          <w:rFonts w:eastAsiaTheme="minorHAnsi"/>
          <w:lang w:val="es-ES" w:eastAsia="en-US"/>
        </w:rPr>
        <w:t>ómico, social y ambiental de los procesos</w:t>
      </w:r>
      <w:r w:rsidR="0096316D">
        <w:rPr>
          <w:rFonts w:eastAsiaTheme="minorHAnsi"/>
          <w:lang w:val="es-ES" w:eastAsia="en-US"/>
        </w:rPr>
        <w:t>.</w:t>
      </w:r>
    </w:p>
    <w:p w14:paraId="32135D49" w14:textId="1C7B1C56" w:rsidR="002A24FB" w:rsidRPr="00A903FD" w:rsidRDefault="002A24FB" w:rsidP="002A24FB">
      <w:pPr>
        <w:pStyle w:val="NormalWeb"/>
        <w:spacing w:before="0" w:beforeAutospacing="0" w:after="0" w:afterAutospacing="0" w:line="360" w:lineRule="auto"/>
        <w:jc w:val="both"/>
        <w:rPr>
          <w:rFonts w:eastAsiaTheme="minorHAnsi"/>
          <w:lang w:val="es-ES" w:eastAsia="en-US"/>
        </w:rPr>
      </w:pPr>
      <w:r>
        <w:rPr>
          <w:rFonts w:eastAsiaTheme="minorHAnsi"/>
          <w:lang w:val="es-ES" w:eastAsia="en-US"/>
        </w:rPr>
        <w:t>El mapa de  procesos se complementa con la información que aportan los diagramas de flujo y las fichas de procesos, y en este punto permite un mejor diseño de indicador</w:t>
      </w:r>
      <w:r w:rsidR="00A6460C">
        <w:rPr>
          <w:rFonts w:eastAsiaTheme="minorHAnsi"/>
          <w:lang w:val="es-ES" w:eastAsia="en-US"/>
        </w:rPr>
        <w:t xml:space="preserve">es de eficacia que garanticen </w:t>
      </w:r>
      <w:r>
        <w:rPr>
          <w:rFonts w:eastAsiaTheme="minorHAnsi"/>
          <w:lang w:val="es-ES" w:eastAsia="en-US"/>
        </w:rPr>
        <w:t>la conformidad del sistema de gestión i</w:t>
      </w:r>
      <w:r w:rsidR="00A6460C">
        <w:rPr>
          <w:rFonts w:eastAsiaTheme="minorHAnsi"/>
          <w:lang w:val="es-ES" w:eastAsia="en-US"/>
        </w:rPr>
        <w:t xml:space="preserve">ntegrado </w:t>
      </w:r>
      <w:r w:rsidR="005A2BC8">
        <w:rPr>
          <w:rFonts w:eastAsiaTheme="minorHAnsi"/>
          <w:lang w:val="es-ES" w:eastAsia="en-US"/>
        </w:rPr>
        <w:t xml:space="preserve">que se desea implementar </w:t>
      </w:r>
      <w:r w:rsidR="00A6460C">
        <w:rPr>
          <w:rFonts w:eastAsiaTheme="minorHAnsi"/>
          <w:lang w:val="es-ES" w:eastAsia="en-US"/>
        </w:rPr>
        <w:t xml:space="preserve">y </w:t>
      </w:r>
      <w:r w:rsidR="005A2BC8">
        <w:rPr>
          <w:rFonts w:eastAsiaTheme="minorHAnsi"/>
          <w:lang w:val="es-ES" w:eastAsia="en-US"/>
        </w:rPr>
        <w:t xml:space="preserve">a la vez </w:t>
      </w:r>
      <w:r w:rsidR="00A6460C">
        <w:rPr>
          <w:rFonts w:eastAsiaTheme="minorHAnsi"/>
          <w:lang w:val="es-ES" w:eastAsia="en-US"/>
        </w:rPr>
        <w:t>contribuyan al cump</w:t>
      </w:r>
      <w:r w:rsidR="005A2BC8">
        <w:rPr>
          <w:rFonts w:eastAsiaTheme="minorHAnsi"/>
          <w:lang w:val="es-ES" w:eastAsia="en-US"/>
        </w:rPr>
        <w:t>limiento de las metas trazadas por la empresa.</w:t>
      </w:r>
    </w:p>
    <w:p w14:paraId="0DD15F03" w14:textId="77777777" w:rsidR="002A6542" w:rsidRPr="00BB7FFA" w:rsidRDefault="002A6542" w:rsidP="002A6542">
      <w:pPr>
        <w:spacing w:after="0" w:line="360" w:lineRule="auto"/>
        <w:jc w:val="both"/>
        <w:rPr>
          <w:rFonts w:ascii="Times New Roman" w:hAnsi="Times New Roman" w:cs="Times New Roman"/>
          <w:b/>
          <w:sz w:val="24"/>
          <w:szCs w:val="24"/>
        </w:rPr>
      </w:pPr>
      <w:r w:rsidRPr="00BB7FFA">
        <w:rPr>
          <w:rFonts w:ascii="Times New Roman" w:hAnsi="Times New Roman" w:cs="Times New Roman"/>
          <w:b/>
          <w:sz w:val="24"/>
          <w:szCs w:val="24"/>
        </w:rPr>
        <w:t>4. Conclusiones</w:t>
      </w:r>
    </w:p>
    <w:p w14:paraId="3436BAE0" w14:textId="65D564CC" w:rsidR="002A6542" w:rsidRDefault="003310F7" w:rsidP="002A65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310F7">
        <w:rPr>
          <w:rFonts w:ascii="Times New Roman" w:hAnsi="Times New Roman" w:cs="Times New Roman"/>
          <w:sz w:val="24"/>
          <w:szCs w:val="24"/>
        </w:rPr>
        <w:t>De acuerdo a lo indicado en la</w:t>
      </w:r>
      <w:r w:rsidR="0063517E">
        <w:rPr>
          <w:rFonts w:ascii="Times New Roman" w:hAnsi="Times New Roman" w:cs="Times New Roman"/>
          <w:sz w:val="24"/>
          <w:szCs w:val="24"/>
        </w:rPr>
        <w:t xml:space="preserve">s </w:t>
      </w:r>
      <w:r w:rsidRPr="003310F7">
        <w:rPr>
          <w:rFonts w:ascii="Times New Roman" w:hAnsi="Times New Roman" w:cs="Times New Roman"/>
          <w:sz w:val="24"/>
          <w:szCs w:val="24"/>
        </w:rPr>
        <w:t xml:space="preserve"> norma</w:t>
      </w:r>
      <w:r w:rsidR="0063517E">
        <w:rPr>
          <w:rFonts w:ascii="Times New Roman" w:hAnsi="Times New Roman" w:cs="Times New Roman"/>
          <w:sz w:val="24"/>
          <w:szCs w:val="24"/>
        </w:rPr>
        <w:t xml:space="preserve">s </w:t>
      </w:r>
      <w:r w:rsidRPr="003310F7">
        <w:rPr>
          <w:rFonts w:ascii="Times New Roman" w:hAnsi="Times New Roman" w:cs="Times New Roman"/>
          <w:sz w:val="24"/>
          <w:szCs w:val="24"/>
        </w:rPr>
        <w:t xml:space="preserve"> ISO</w:t>
      </w:r>
      <w:r w:rsidR="0063517E">
        <w:rPr>
          <w:rFonts w:ascii="Times New Roman" w:hAnsi="Times New Roman" w:cs="Times New Roman"/>
          <w:sz w:val="24"/>
          <w:szCs w:val="24"/>
        </w:rPr>
        <w:t xml:space="preserve"> (</w:t>
      </w:r>
      <w:r w:rsidRPr="003310F7">
        <w:rPr>
          <w:rFonts w:ascii="Times New Roman" w:hAnsi="Times New Roman" w:cs="Times New Roman"/>
          <w:sz w:val="24"/>
          <w:szCs w:val="24"/>
        </w:rPr>
        <w:t>9001</w:t>
      </w:r>
      <w:r w:rsidR="0063517E">
        <w:rPr>
          <w:rFonts w:ascii="Times New Roman" w:hAnsi="Times New Roman" w:cs="Times New Roman"/>
          <w:sz w:val="24"/>
          <w:szCs w:val="24"/>
        </w:rPr>
        <w:t>, 14001 y 22000)</w:t>
      </w:r>
      <w:r w:rsidRPr="003310F7">
        <w:rPr>
          <w:rFonts w:ascii="Times New Roman" w:hAnsi="Times New Roman" w:cs="Times New Roman"/>
          <w:sz w:val="24"/>
          <w:szCs w:val="24"/>
        </w:rPr>
        <w:t xml:space="preserve">, el contexto de la organización debe estar relacionado con la planificación estratégica, así, </w:t>
      </w:r>
      <w:r w:rsidR="0063517E">
        <w:rPr>
          <w:rFonts w:ascii="Times New Roman" w:hAnsi="Times New Roman" w:cs="Times New Roman"/>
          <w:sz w:val="24"/>
          <w:szCs w:val="24"/>
        </w:rPr>
        <w:t xml:space="preserve">la </w:t>
      </w:r>
      <w:r w:rsidRPr="003310F7">
        <w:rPr>
          <w:rFonts w:ascii="Times New Roman" w:hAnsi="Times New Roman" w:cs="Times New Roman"/>
          <w:sz w:val="24"/>
          <w:szCs w:val="24"/>
        </w:rPr>
        <w:t xml:space="preserve"> organización debe evaluar</w:t>
      </w:r>
      <w:r w:rsidR="0063517E">
        <w:rPr>
          <w:rFonts w:ascii="Times New Roman" w:hAnsi="Times New Roman" w:cs="Times New Roman"/>
          <w:sz w:val="24"/>
          <w:szCs w:val="24"/>
        </w:rPr>
        <w:t xml:space="preserve"> los impactos de los factores externos e internos</w:t>
      </w:r>
      <w:r w:rsidRPr="003310F7">
        <w:rPr>
          <w:rFonts w:ascii="Times New Roman" w:hAnsi="Times New Roman" w:cs="Times New Roman"/>
          <w:sz w:val="24"/>
          <w:szCs w:val="24"/>
        </w:rPr>
        <w:t>,</w:t>
      </w:r>
      <w:r w:rsidR="0063517E">
        <w:rPr>
          <w:rFonts w:ascii="Times New Roman" w:hAnsi="Times New Roman" w:cs="Times New Roman"/>
          <w:sz w:val="24"/>
          <w:szCs w:val="24"/>
        </w:rPr>
        <w:t xml:space="preserve"> para tomar </w:t>
      </w:r>
      <w:r w:rsidR="0063517E" w:rsidRPr="0063517E">
        <w:rPr>
          <w:rFonts w:ascii="Times New Roman" w:hAnsi="Times New Roman" w:cs="Times New Roman"/>
          <w:sz w:val="24"/>
          <w:szCs w:val="24"/>
        </w:rPr>
        <w:t>las decisiones que considere oportuno abordar, con el fin de adaptarse a un entorno cambia</w:t>
      </w:r>
      <w:r w:rsidR="0063517E">
        <w:rPr>
          <w:rFonts w:ascii="Times New Roman" w:hAnsi="Times New Roman" w:cs="Times New Roman"/>
          <w:sz w:val="24"/>
          <w:szCs w:val="24"/>
        </w:rPr>
        <w:t>nte, cada vez a mayor velocidad.  En el presente trabajo se identificaron las variables esenciales que afectan a la empresa Pescasan</w:t>
      </w:r>
      <w:r w:rsidR="00BB7FFA">
        <w:rPr>
          <w:rFonts w:ascii="Times New Roman" w:hAnsi="Times New Roman" w:cs="Times New Roman"/>
          <w:sz w:val="24"/>
          <w:szCs w:val="24"/>
        </w:rPr>
        <w:t xml:space="preserve"> según su nivel de influencia y dependencia potencial,  se identificaron los objetivos estratégicos y su vinculación  con los procesos estratégicos, </w:t>
      </w:r>
      <w:r w:rsidR="00BB7FFA">
        <w:rPr>
          <w:rFonts w:ascii="Times New Roman" w:hAnsi="Times New Roman" w:cs="Times New Roman"/>
          <w:sz w:val="24"/>
          <w:szCs w:val="24"/>
        </w:rPr>
        <w:lastRenderedPageBreak/>
        <w:t xml:space="preserve">operativos y de apoyo, el mapa de procesos resultante constituye un sólido punto de partida para el diseño del sistema integrado de gestión </w:t>
      </w:r>
      <w:r w:rsidR="00F379E4">
        <w:rPr>
          <w:rFonts w:ascii="Times New Roman" w:hAnsi="Times New Roman" w:cs="Times New Roman"/>
          <w:sz w:val="24"/>
          <w:szCs w:val="24"/>
        </w:rPr>
        <w:t xml:space="preserve"> de calidad, medio ambiente e inocuidad </w:t>
      </w:r>
      <w:r w:rsidR="00BB7FFA">
        <w:rPr>
          <w:rFonts w:ascii="Times New Roman" w:hAnsi="Times New Roman" w:cs="Times New Roman"/>
          <w:sz w:val="24"/>
          <w:szCs w:val="24"/>
        </w:rPr>
        <w:t>en la entidad.</w:t>
      </w:r>
    </w:p>
    <w:p w14:paraId="09A84978" w14:textId="77777777" w:rsidR="002A6542" w:rsidRPr="00FF3346" w:rsidRDefault="002A6542" w:rsidP="002A6542">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48785E15" w14:textId="77777777" w:rsidR="00161993" w:rsidRPr="009A4B63" w:rsidRDefault="00161993" w:rsidP="009A4B63">
      <w:pPr>
        <w:pStyle w:val="Prrafodelista"/>
        <w:numPr>
          <w:ilvl w:val="0"/>
          <w:numId w:val="31"/>
        </w:numPr>
        <w:tabs>
          <w:tab w:val="left" w:pos="5485"/>
        </w:tabs>
        <w:spacing w:after="0" w:line="360" w:lineRule="auto"/>
        <w:ind w:right="-1"/>
        <w:jc w:val="both"/>
        <w:rPr>
          <w:rFonts w:ascii="Times New Roman" w:hAnsi="Times New Roman" w:cs="Times New Roman"/>
          <w:b/>
          <w:sz w:val="24"/>
          <w:szCs w:val="24"/>
        </w:rPr>
      </w:pPr>
      <w:r w:rsidRPr="009A4B63">
        <w:rPr>
          <w:rFonts w:ascii="Times New Roman" w:hAnsi="Times New Roman" w:cs="Times New Roman"/>
          <w:noProof/>
          <w:sz w:val="24"/>
          <w:szCs w:val="24"/>
        </w:rPr>
        <w:t xml:space="preserve">Antúnez Saís, Vivian  (2016). </w:t>
      </w:r>
      <w:r w:rsidRPr="009A4B63">
        <w:rPr>
          <w:rFonts w:ascii="Times New Roman" w:hAnsi="Times New Roman" w:cs="Times New Roman"/>
          <w:iCs/>
          <w:noProof/>
          <w:sz w:val="24"/>
          <w:szCs w:val="24"/>
        </w:rPr>
        <w:t>Sistemas Integrados de Gestión: de la teoría a la práctica empresarial en Cuba,  Cofin Habana, 2016. 11 ( Número 2) págs 1-28</w:t>
      </w:r>
    </w:p>
    <w:p w14:paraId="1B0F4101" w14:textId="77777777" w:rsidR="00A42285" w:rsidRPr="00A42285" w:rsidRDefault="00A42285" w:rsidP="009A4B63">
      <w:pPr>
        <w:pStyle w:val="Default"/>
        <w:numPr>
          <w:ilvl w:val="0"/>
          <w:numId w:val="31"/>
        </w:numPr>
        <w:spacing w:line="360" w:lineRule="auto"/>
        <w:jc w:val="both"/>
        <w:rPr>
          <w:rFonts w:ascii="Times New Roman" w:hAnsi="Times New Roman" w:cs="Times New Roman"/>
          <w:color w:val="auto"/>
          <w:lang w:val="en-US"/>
        </w:rPr>
      </w:pPr>
      <w:r w:rsidRPr="00A42285">
        <w:rPr>
          <w:rFonts w:ascii="Times New Roman" w:hAnsi="Times New Roman" w:cs="Times New Roman"/>
          <w:color w:val="auto"/>
          <w:lang w:val="en-US"/>
        </w:rPr>
        <w:t>Dyson, R. G. (2004). Strategic development and SWOT analysis at the University of Warwick. European journal of operational research, 152(3), 631-640. DOI: 0.1016/S0377- 2217(03)00062-6</w:t>
      </w:r>
    </w:p>
    <w:p w14:paraId="0D880D37" w14:textId="77777777" w:rsidR="00A42285" w:rsidRDefault="00A42285" w:rsidP="009A4B63">
      <w:pPr>
        <w:pStyle w:val="Default"/>
        <w:numPr>
          <w:ilvl w:val="0"/>
          <w:numId w:val="31"/>
        </w:numPr>
        <w:spacing w:line="360" w:lineRule="auto"/>
        <w:jc w:val="both"/>
        <w:rPr>
          <w:rFonts w:ascii="Times New Roman" w:hAnsi="Times New Roman" w:cs="Times New Roman"/>
          <w:color w:val="auto"/>
          <w:lang w:val="es-CU"/>
        </w:rPr>
      </w:pPr>
      <w:r w:rsidRPr="00A42285">
        <w:rPr>
          <w:rFonts w:ascii="Times New Roman" w:hAnsi="Times New Roman" w:cs="Times New Roman"/>
          <w:color w:val="auto"/>
          <w:lang w:val="en-US"/>
        </w:rPr>
        <w:t xml:space="preserve">David, F. R. (2003). </w:t>
      </w:r>
      <w:r w:rsidRPr="00A42285">
        <w:rPr>
          <w:rFonts w:ascii="Times New Roman" w:hAnsi="Times New Roman" w:cs="Times New Roman"/>
          <w:color w:val="auto"/>
          <w:lang w:val="es-CU"/>
        </w:rPr>
        <w:t>Conceptos de administración estratégica. Pearson Educación</w:t>
      </w:r>
      <w:r>
        <w:rPr>
          <w:rFonts w:ascii="Times New Roman" w:hAnsi="Times New Roman" w:cs="Times New Roman"/>
          <w:color w:val="auto"/>
          <w:lang w:val="es-CU"/>
        </w:rPr>
        <w:t xml:space="preserve"> </w:t>
      </w:r>
    </w:p>
    <w:p w14:paraId="1A3D8D48" w14:textId="4A45DD9E" w:rsidR="00A42285" w:rsidRPr="00A42285" w:rsidRDefault="00A42285" w:rsidP="009A4B63">
      <w:pPr>
        <w:pStyle w:val="Default"/>
        <w:numPr>
          <w:ilvl w:val="0"/>
          <w:numId w:val="31"/>
        </w:numPr>
        <w:spacing w:line="360" w:lineRule="auto"/>
        <w:jc w:val="both"/>
        <w:rPr>
          <w:rFonts w:ascii="Times New Roman" w:hAnsi="Times New Roman" w:cs="Times New Roman"/>
        </w:rPr>
      </w:pPr>
      <w:r w:rsidRPr="00A42285">
        <w:rPr>
          <w:rFonts w:ascii="Times New Roman" w:hAnsi="Times New Roman" w:cs="Times New Roman"/>
        </w:rPr>
        <w:t>Godet, M (2007). La Caja de Herramientas de la prospectiva estratégica. España.</w:t>
      </w:r>
      <w:r>
        <w:rPr>
          <w:rFonts w:ascii="Times New Roman" w:hAnsi="Times New Roman" w:cs="Times New Roman"/>
        </w:rPr>
        <w:t xml:space="preserve"> </w:t>
      </w:r>
      <w:r w:rsidRPr="00A42285">
        <w:rPr>
          <w:rFonts w:ascii="Times New Roman" w:hAnsi="Times New Roman" w:cs="Times New Roman"/>
        </w:rPr>
        <w:t>Laboratorio de investigación en prospectiva estratégica, CNAM, Paris, Instituto</w:t>
      </w:r>
      <w:r>
        <w:rPr>
          <w:rFonts w:ascii="Times New Roman" w:hAnsi="Times New Roman" w:cs="Times New Roman"/>
        </w:rPr>
        <w:t xml:space="preserve"> </w:t>
      </w:r>
      <w:r w:rsidRPr="00A42285">
        <w:rPr>
          <w:rFonts w:ascii="Times New Roman" w:hAnsi="Times New Roman" w:cs="Times New Roman"/>
        </w:rPr>
        <w:t>Europeo de Prospectiva estratégica.</w:t>
      </w:r>
    </w:p>
    <w:p w14:paraId="2BAA4D5C" w14:textId="77777777" w:rsidR="00A42285" w:rsidRPr="009A4B63" w:rsidRDefault="00A42285" w:rsidP="009A4B63">
      <w:pPr>
        <w:pStyle w:val="Prrafodelista"/>
        <w:numPr>
          <w:ilvl w:val="0"/>
          <w:numId w:val="31"/>
        </w:numPr>
        <w:tabs>
          <w:tab w:val="left" w:pos="5485"/>
        </w:tabs>
        <w:spacing w:after="0" w:line="360" w:lineRule="auto"/>
        <w:ind w:right="-1"/>
        <w:jc w:val="both"/>
        <w:rPr>
          <w:rFonts w:ascii="Times New Roman" w:hAnsi="Times New Roman" w:cs="Times New Roman"/>
          <w:bCs/>
          <w:iCs/>
          <w:noProof/>
          <w:sz w:val="24"/>
          <w:szCs w:val="24"/>
          <w:lang w:val="es-MX"/>
        </w:rPr>
      </w:pPr>
      <w:r w:rsidRPr="009A4B63">
        <w:rPr>
          <w:rFonts w:ascii="Times New Roman" w:hAnsi="Times New Roman" w:cs="Times New Roman"/>
          <w:iCs/>
          <w:noProof/>
          <w:sz w:val="24"/>
          <w:szCs w:val="24"/>
        </w:rPr>
        <w:t xml:space="preserve">Hernández Arango, E, (2013), La integración de sistemas de gestión, opción para la competitividad en las organizaciones, REVISTA QUESTIONAR Investigación Específica, </w:t>
      </w:r>
      <w:r w:rsidRPr="009A4B63">
        <w:rPr>
          <w:rFonts w:ascii="Times New Roman" w:hAnsi="Times New Roman" w:cs="Times New Roman"/>
          <w:iCs/>
          <w:noProof/>
          <w:sz w:val="24"/>
          <w:szCs w:val="24"/>
          <w:lang w:val="es-MX"/>
        </w:rPr>
        <w:t xml:space="preserve">Volumen 1, No. 1, enero-diciembre 2013, </w:t>
      </w:r>
      <w:r w:rsidRPr="009A4B63">
        <w:rPr>
          <w:rFonts w:ascii="Times New Roman" w:hAnsi="Times New Roman" w:cs="Times New Roman"/>
          <w:bCs/>
          <w:iCs/>
          <w:noProof/>
          <w:sz w:val="24"/>
          <w:szCs w:val="24"/>
          <w:lang w:val="es-MX"/>
        </w:rPr>
        <w:t>Págs. 93-111</w:t>
      </w:r>
    </w:p>
    <w:p w14:paraId="5ACB32F2" w14:textId="77777777" w:rsidR="00A42285" w:rsidRPr="00A42285" w:rsidRDefault="00A42285" w:rsidP="009A4B63">
      <w:pPr>
        <w:pStyle w:val="Default"/>
        <w:numPr>
          <w:ilvl w:val="0"/>
          <w:numId w:val="31"/>
        </w:numPr>
        <w:spacing w:line="360" w:lineRule="auto"/>
        <w:jc w:val="both"/>
        <w:rPr>
          <w:rFonts w:ascii="Times New Roman" w:hAnsi="Times New Roman" w:cs="Times New Roman"/>
          <w:color w:val="auto"/>
          <w:lang w:val="es-CU"/>
        </w:rPr>
      </w:pPr>
      <w:r w:rsidRPr="00A42285">
        <w:rPr>
          <w:rFonts w:ascii="Times New Roman" w:hAnsi="Times New Roman" w:cs="Times New Roman"/>
          <w:color w:val="auto"/>
          <w:lang w:val="en-US"/>
        </w:rPr>
        <w:t xml:space="preserve">JOHNSON, G., Scholes, K., Whittington, R., López, Y. M., &amp; Mazagatos, V. B. (2001). </w:t>
      </w:r>
      <w:r w:rsidRPr="00A42285">
        <w:rPr>
          <w:rFonts w:ascii="Times New Roman" w:hAnsi="Times New Roman" w:cs="Times New Roman"/>
          <w:color w:val="auto"/>
          <w:lang w:val="es-CU"/>
        </w:rPr>
        <w:t>Dirección estratégica (Vol. 5). Pren</w:t>
      </w:r>
      <w:r w:rsidRPr="00A42285">
        <w:rPr>
          <w:rFonts w:ascii="Times New Roman" w:hAnsi="Times New Roman" w:cs="Times New Roman"/>
          <w:color w:val="auto"/>
          <w:lang w:val="es-CU"/>
        </w:rPr>
        <w:softHyphen/>
        <w:t>tice Hall.</w:t>
      </w:r>
    </w:p>
    <w:p w14:paraId="65839D97" w14:textId="77777777" w:rsidR="00A42285" w:rsidRPr="00A42285" w:rsidRDefault="00A42285" w:rsidP="009A4B63">
      <w:pPr>
        <w:pStyle w:val="Default"/>
        <w:numPr>
          <w:ilvl w:val="0"/>
          <w:numId w:val="31"/>
        </w:numPr>
        <w:spacing w:line="360" w:lineRule="auto"/>
        <w:jc w:val="both"/>
        <w:rPr>
          <w:rFonts w:ascii="Times New Roman" w:hAnsi="Times New Roman" w:cs="Times New Roman"/>
          <w:color w:val="auto"/>
          <w:lang w:val="es-CU"/>
        </w:rPr>
      </w:pPr>
      <w:r w:rsidRPr="00A42285">
        <w:rPr>
          <w:rFonts w:ascii="Times New Roman" w:hAnsi="Times New Roman" w:cs="Times New Roman"/>
          <w:color w:val="auto"/>
          <w:lang w:val="es-CU"/>
        </w:rPr>
        <w:t xml:space="preserve">KANGAS, J., Kurttila, M., Kajanus, M., &amp; Kangas, A. (2003). </w:t>
      </w:r>
      <w:r w:rsidRPr="00A42285">
        <w:rPr>
          <w:rFonts w:ascii="Times New Roman" w:hAnsi="Times New Roman" w:cs="Times New Roman"/>
          <w:color w:val="auto"/>
          <w:lang w:val="en-US"/>
        </w:rPr>
        <w:t>Evaluating the management strategies of a forestland es</w:t>
      </w:r>
      <w:r w:rsidRPr="00A42285">
        <w:rPr>
          <w:rFonts w:ascii="Times New Roman" w:hAnsi="Times New Roman" w:cs="Times New Roman"/>
          <w:color w:val="auto"/>
          <w:lang w:val="en-US"/>
        </w:rPr>
        <w:softHyphen/>
        <w:t xml:space="preserve">tate—the SOS approach. </w:t>
      </w:r>
      <w:r w:rsidRPr="00A42285">
        <w:rPr>
          <w:rFonts w:ascii="Times New Roman" w:hAnsi="Times New Roman" w:cs="Times New Roman"/>
          <w:color w:val="auto"/>
          <w:lang w:val="es-CU"/>
        </w:rPr>
        <w:t>Journal of environmental manage</w:t>
      </w:r>
      <w:r w:rsidRPr="00A42285">
        <w:rPr>
          <w:rFonts w:ascii="Times New Roman" w:hAnsi="Times New Roman" w:cs="Times New Roman"/>
          <w:color w:val="auto"/>
          <w:lang w:val="es-CU"/>
        </w:rPr>
        <w:softHyphen/>
        <w:t>ment, 69(4), 349-358.DOI: 10.1016/j.jenvman.2003.09.010</w:t>
      </w:r>
    </w:p>
    <w:p w14:paraId="29D33812" w14:textId="77777777" w:rsidR="00A42285" w:rsidRPr="00A42285" w:rsidRDefault="00A42285" w:rsidP="009A4B63">
      <w:pPr>
        <w:pStyle w:val="Default"/>
        <w:numPr>
          <w:ilvl w:val="0"/>
          <w:numId w:val="31"/>
        </w:numPr>
        <w:spacing w:line="360" w:lineRule="auto"/>
        <w:jc w:val="both"/>
        <w:rPr>
          <w:rFonts w:ascii="Times New Roman" w:hAnsi="Times New Roman" w:cs="Times New Roman"/>
          <w:lang w:val="en-US"/>
        </w:rPr>
      </w:pPr>
      <w:r w:rsidRPr="00A42285">
        <w:rPr>
          <w:rFonts w:ascii="Times New Roman" w:hAnsi="Times New Roman" w:cs="Times New Roman"/>
          <w:color w:val="auto"/>
          <w:lang w:val="es-CU"/>
        </w:rPr>
        <w:t xml:space="preserve">Nikulin Christopher, Becker Gabriela, (2015)   Una metodología Sistémica y creativa para la gestión estratégica: Caso de Estudio Región de Atacama-Chile,   J. Technol. </w:t>
      </w:r>
      <w:r w:rsidRPr="00A42285">
        <w:rPr>
          <w:rFonts w:ascii="Times New Roman" w:hAnsi="Times New Roman" w:cs="Times New Roman"/>
          <w:color w:val="auto"/>
          <w:lang w:val="en-US"/>
        </w:rPr>
        <w:t>Manag. Innov. 2015, Volume 10, Issue 1</w:t>
      </w:r>
      <w:r w:rsidRPr="00A42285">
        <w:rPr>
          <w:rFonts w:ascii="Times New Roman" w:hAnsi="Times New Roman" w:cs="Times New Roman"/>
          <w:lang w:val="en-US"/>
        </w:rPr>
        <w:t xml:space="preserve"> </w:t>
      </w:r>
    </w:p>
    <w:p w14:paraId="684B2D0B" w14:textId="77777777" w:rsidR="00A42285" w:rsidRPr="00A42285" w:rsidRDefault="00A42285" w:rsidP="009A4B63">
      <w:pPr>
        <w:pStyle w:val="Default"/>
        <w:numPr>
          <w:ilvl w:val="0"/>
          <w:numId w:val="31"/>
        </w:numPr>
        <w:spacing w:line="360" w:lineRule="auto"/>
        <w:jc w:val="both"/>
        <w:rPr>
          <w:rFonts w:ascii="Times New Roman" w:hAnsi="Times New Roman" w:cs="Times New Roman"/>
        </w:rPr>
      </w:pPr>
      <w:r w:rsidRPr="00A42285">
        <w:rPr>
          <w:rFonts w:ascii="Times New Roman" w:hAnsi="Times New Roman" w:cs="Times New Roman"/>
        </w:rPr>
        <w:t>Ramos Soto, A. L. (2020). Gestión integral e integrada: Experiencia de las empresas en México. Universidad Autónoma “Benito Juárez” de Oaxaca, México.</w:t>
      </w:r>
    </w:p>
    <w:p w14:paraId="086E18EE" w14:textId="77777777" w:rsidR="00A42285" w:rsidRDefault="00A42285" w:rsidP="009A4B63">
      <w:pPr>
        <w:pStyle w:val="Default"/>
        <w:numPr>
          <w:ilvl w:val="0"/>
          <w:numId w:val="31"/>
        </w:numPr>
        <w:spacing w:line="360" w:lineRule="auto"/>
        <w:jc w:val="both"/>
        <w:rPr>
          <w:rFonts w:ascii="Times New Roman" w:hAnsi="Times New Roman" w:cs="Times New Roman"/>
        </w:rPr>
      </w:pPr>
      <w:r w:rsidRPr="00A42285">
        <w:rPr>
          <w:rFonts w:ascii="Times New Roman" w:hAnsi="Times New Roman" w:cs="Times New Roman"/>
          <w:lang w:val="en-US"/>
        </w:rPr>
        <w:t>STEWART, R. A., Mohamed, S., &amp; Daet, R. (2002). Strategic im</w:t>
      </w:r>
      <w:r w:rsidRPr="00A42285">
        <w:rPr>
          <w:rFonts w:ascii="Times New Roman" w:hAnsi="Times New Roman" w:cs="Times New Roman"/>
          <w:lang w:val="en-US"/>
        </w:rPr>
        <w:softHyphen/>
        <w:t xml:space="preserve">plementation of IT/IS projects in construction: a case study. </w:t>
      </w:r>
      <w:r w:rsidRPr="00A42285">
        <w:rPr>
          <w:rFonts w:ascii="Times New Roman" w:hAnsi="Times New Roman" w:cs="Times New Roman"/>
        </w:rPr>
        <w:t>Automation in Construction, 11(6), 681-694.DOI: 10.1016/ S0926-5805(02)00009-2</w:t>
      </w:r>
    </w:p>
    <w:p w14:paraId="515149B4" w14:textId="6F30E75A" w:rsidR="002A6542" w:rsidRPr="009A4B63" w:rsidRDefault="00A55574" w:rsidP="009A4B63">
      <w:pPr>
        <w:pStyle w:val="Prrafodelista"/>
        <w:numPr>
          <w:ilvl w:val="0"/>
          <w:numId w:val="31"/>
        </w:numPr>
        <w:spacing w:after="0" w:line="360" w:lineRule="auto"/>
        <w:jc w:val="both"/>
        <w:rPr>
          <w:rFonts w:ascii="Times New Roman" w:hAnsi="Times New Roman" w:cs="Times New Roman"/>
          <w:sz w:val="24"/>
          <w:szCs w:val="24"/>
          <w:lang w:val="es-CU"/>
        </w:rPr>
      </w:pPr>
      <w:r w:rsidRPr="009A4B63">
        <w:rPr>
          <w:rFonts w:ascii="Times New Roman" w:hAnsi="Times New Roman" w:cs="Times New Roman"/>
          <w:sz w:val="24"/>
          <w:szCs w:val="24"/>
          <w:lang w:val="es-CU"/>
        </w:rPr>
        <w:lastRenderedPageBreak/>
        <w:t>Tamayo Saborit, M., González Capote, D., &amp; Sosa Cervantes, L. (2021). Aproximación al análisis de contexto de la organización en la calidad del servicio de alojamiento. Revista Universidad y Sociedad, 13(2) 228-241.</w:t>
      </w:r>
    </w:p>
    <w:p w14:paraId="6F3DF4B5" w14:textId="77777777" w:rsidR="0018650A" w:rsidRPr="00A42285" w:rsidRDefault="0018650A" w:rsidP="00A42285">
      <w:pPr>
        <w:autoSpaceDE w:val="0"/>
        <w:autoSpaceDN w:val="0"/>
        <w:adjustRightInd w:val="0"/>
        <w:spacing w:after="0" w:line="360" w:lineRule="auto"/>
        <w:jc w:val="both"/>
        <w:rPr>
          <w:rFonts w:ascii="Times New Roman" w:hAnsi="Times New Roman" w:cs="Times New Roman"/>
          <w:color w:val="000000"/>
          <w:sz w:val="24"/>
          <w:szCs w:val="24"/>
          <w:lang w:val="es-MX"/>
        </w:rPr>
      </w:pPr>
    </w:p>
    <w:p w14:paraId="05DA39A0" w14:textId="77777777" w:rsidR="0018650A" w:rsidRPr="00A42285" w:rsidRDefault="0018650A" w:rsidP="00A42285">
      <w:pPr>
        <w:pStyle w:val="Default"/>
        <w:spacing w:line="360" w:lineRule="auto"/>
        <w:jc w:val="both"/>
        <w:rPr>
          <w:rFonts w:ascii="Times New Roman" w:hAnsi="Times New Roman" w:cs="Times New Roman"/>
          <w:lang w:val="en-US"/>
        </w:rPr>
      </w:pPr>
    </w:p>
    <w:p w14:paraId="74FDE2B4" w14:textId="77777777" w:rsidR="00161993" w:rsidRPr="00A42285" w:rsidRDefault="00161993" w:rsidP="00A42285">
      <w:pPr>
        <w:pStyle w:val="Default"/>
        <w:spacing w:line="360" w:lineRule="auto"/>
        <w:jc w:val="both"/>
        <w:rPr>
          <w:rFonts w:ascii="Times New Roman" w:hAnsi="Times New Roman" w:cs="Times New Roman"/>
          <w:color w:val="auto"/>
          <w:lang w:val="es-CU"/>
        </w:rPr>
      </w:pPr>
    </w:p>
    <w:sectPr w:rsidR="00161993" w:rsidRPr="00A42285"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5B122" w14:textId="77777777" w:rsidR="00FA39C1" w:rsidRDefault="00FA39C1" w:rsidP="00C8585B">
      <w:pPr>
        <w:spacing w:after="0" w:line="240" w:lineRule="auto"/>
      </w:pPr>
      <w:r>
        <w:separator/>
      </w:r>
    </w:p>
  </w:endnote>
  <w:endnote w:type="continuationSeparator" w:id="0">
    <w:p w14:paraId="1157D03E" w14:textId="77777777" w:rsidR="00FA39C1" w:rsidRDefault="00FA39C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ed Hat Display">
    <w:altName w:val="Red Hat Display"/>
    <w:panose1 w:val="00000000000000000000"/>
    <w:charset w:val="00"/>
    <w:family w:val="swiss"/>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14:paraId="7C1A85F8" w14:textId="77777777" w:rsidR="009D5E02" w:rsidRDefault="00E40131">
        <w:pPr>
          <w:pStyle w:val="Piedepgina"/>
          <w:jc w:val="right"/>
        </w:pPr>
        <w:r>
          <w:fldChar w:fldCharType="begin"/>
        </w:r>
        <w:r>
          <w:instrText xml:space="preserve"> PAGE   \* MERGEFORMAT </w:instrText>
        </w:r>
        <w:r>
          <w:fldChar w:fldCharType="separate"/>
        </w:r>
        <w:r w:rsidR="00DB37FC">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89CAD" w14:textId="77777777" w:rsidR="00FA39C1" w:rsidRDefault="00FA39C1" w:rsidP="00C8585B">
      <w:pPr>
        <w:spacing w:after="0" w:line="240" w:lineRule="auto"/>
      </w:pPr>
      <w:r>
        <w:separator/>
      </w:r>
    </w:p>
  </w:footnote>
  <w:footnote w:type="continuationSeparator" w:id="0">
    <w:p w14:paraId="605B14F0" w14:textId="77777777" w:rsidR="00FA39C1" w:rsidRDefault="00FA39C1"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F31B37" w:rsidRPr="004D77C8" w14:paraId="189DF097" w14:textId="77777777" w:rsidTr="00F31B37">
      <w:trPr>
        <w:trHeight w:val="1114"/>
        <w:jc w:val="center"/>
      </w:trPr>
      <w:tc>
        <w:tcPr>
          <w:tcW w:w="1425" w:type="dxa"/>
        </w:tcPr>
        <w:p w14:paraId="6B163FDE"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0C0190F4" wp14:editId="3322949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F9D0921" w14:textId="77777777" w:rsidR="00F31B37" w:rsidRDefault="00F31B37" w:rsidP="00F31B37">
          <w:pPr>
            <w:pStyle w:val="Encabezado"/>
            <w:jc w:val="center"/>
            <w:rPr>
              <w:rFonts w:ascii="Verdana" w:hAnsi="Verdana"/>
              <w:b/>
              <w:sz w:val="16"/>
              <w:szCs w:val="16"/>
              <w:lang w:val="es-ES_tradnl"/>
            </w:rPr>
          </w:pPr>
        </w:p>
        <w:p w14:paraId="56741CF7" w14:textId="77777777" w:rsidR="00F31B37" w:rsidRPr="00C8585B" w:rsidRDefault="00E30BC9" w:rsidP="00F31B37">
          <w:pPr>
            <w:pStyle w:val="Encabezado"/>
            <w:jc w:val="center"/>
            <w:rPr>
              <w:rFonts w:ascii="Verdana" w:hAnsi="Verdana"/>
              <w:b/>
              <w:sz w:val="16"/>
              <w:szCs w:val="16"/>
              <w:lang w:val="es-ES_tradnl"/>
            </w:rPr>
          </w:pPr>
          <w:r>
            <w:rPr>
              <w:rFonts w:ascii="Verdana" w:hAnsi="Verdana"/>
              <w:b/>
              <w:sz w:val="16"/>
              <w:szCs w:val="16"/>
              <w:lang w:val="es-ES_tradnl"/>
            </w:rPr>
            <w:t>III</w:t>
          </w:r>
          <w:r w:rsidR="000A6EC7">
            <w:rPr>
              <w:rFonts w:ascii="Verdana" w:hAnsi="Verdana"/>
              <w:b/>
              <w:sz w:val="16"/>
              <w:szCs w:val="16"/>
              <w:lang w:val="es-ES_tradnl"/>
            </w:rPr>
            <w:t xml:space="preserve"> </w:t>
          </w:r>
          <w:r w:rsidR="00F31B37" w:rsidRPr="00C8585B">
            <w:rPr>
              <w:rFonts w:ascii="Verdana" w:hAnsi="Verdana"/>
              <w:b/>
              <w:sz w:val="16"/>
              <w:szCs w:val="16"/>
              <w:lang w:val="es-ES_tradnl"/>
            </w:rPr>
            <w:t xml:space="preserve">Convención </w:t>
          </w:r>
          <w:r>
            <w:rPr>
              <w:rFonts w:ascii="Verdana" w:hAnsi="Verdana"/>
              <w:b/>
              <w:sz w:val="16"/>
              <w:szCs w:val="16"/>
              <w:lang w:val="es-ES_tradnl"/>
            </w:rPr>
            <w:t xml:space="preserve">Científica Internacional </w:t>
          </w:r>
          <w:r w:rsidR="00F31B37">
            <w:rPr>
              <w:rFonts w:ascii="Verdana" w:hAnsi="Verdana"/>
              <w:b/>
              <w:sz w:val="16"/>
              <w:szCs w:val="16"/>
              <w:lang w:val="es-ES_tradnl"/>
            </w:rPr>
            <w:t>2021</w:t>
          </w:r>
        </w:p>
        <w:p w14:paraId="3F8811BD"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21D499D" w14:textId="77777777" w:rsidR="00F31B37" w:rsidRPr="00093678" w:rsidRDefault="00E30BC9" w:rsidP="00E30BC9">
          <w:pPr>
            <w:pStyle w:val="Encabezado"/>
            <w:jc w:val="center"/>
            <w:rPr>
              <w:rFonts w:ascii="Verdana" w:hAnsi="Verdana"/>
              <w:b/>
              <w:sz w:val="18"/>
              <w:szCs w:val="18"/>
            </w:rPr>
          </w:pPr>
          <w:r w:rsidRPr="00E30BC9">
            <w:rPr>
              <w:rFonts w:ascii="Verdana" w:hAnsi="Verdana"/>
              <w:b/>
              <w:sz w:val="16"/>
              <w:szCs w:val="16"/>
              <w:lang w:val="es-ES_tradnl"/>
            </w:rPr>
            <w:t>“Ciencia, Tecnología y Sociedad. “CCI 2021”</w:t>
          </w:r>
        </w:p>
      </w:tc>
    </w:tr>
  </w:tbl>
  <w:p w14:paraId="7E23A18D" w14:textId="77777777"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D1E"/>
    <w:multiLevelType w:val="hybridMultilevel"/>
    <w:tmpl w:val="D36EAC64"/>
    <w:lvl w:ilvl="0" w:tplc="EC60B9EC">
      <w:start w:val="1"/>
      <w:numFmt w:val="bullet"/>
      <w:lvlText w:val="•"/>
      <w:lvlJc w:val="left"/>
      <w:pPr>
        <w:tabs>
          <w:tab w:val="num" w:pos="720"/>
        </w:tabs>
        <w:ind w:left="720" w:hanging="360"/>
      </w:pPr>
      <w:rPr>
        <w:rFonts w:ascii="Times New Roman" w:hAnsi="Times New Roman" w:hint="default"/>
      </w:rPr>
    </w:lvl>
    <w:lvl w:ilvl="1" w:tplc="2C9475A4" w:tentative="1">
      <w:start w:val="1"/>
      <w:numFmt w:val="bullet"/>
      <w:lvlText w:val="•"/>
      <w:lvlJc w:val="left"/>
      <w:pPr>
        <w:tabs>
          <w:tab w:val="num" w:pos="1440"/>
        </w:tabs>
        <w:ind w:left="1440" w:hanging="360"/>
      </w:pPr>
      <w:rPr>
        <w:rFonts w:ascii="Times New Roman" w:hAnsi="Times New Roman" w:hint="default"/>
      </w:rPr>
    </w:lvl>
    <w:lvl w:ilvl="2" w:tplc="B1885D58" w:tentative="1">
      <w:start w:val="1"/>
      <w:numFmt w:val="bullet"/>
      <w:lvlText w:val="•"/>
      <w:lvlJc w:val="left"/>
      <w:pPr>
        <w:tabs>
          <w:tab w:val="num" w:pos="2160"/>
        </w:tabs>
        <w:ind w:left="2160" w:hanging="360"/>
      </w:pPr>
      <w:rPr>
        <w:rFonts w:ascii="Times New Roman" w:hAnsi="Times New Roman" w:hint="default"/>
      </w:rPr>
    </w:lvl>
    <w:lvl w:ilvl="3" w:tplc="755AA20C" w:tentative="1">
      <w:start w:val="1"/>
      <w:numFmt w:val="bullet"/>
      <w:lvlText w:val="•"/>
      <w:lvlJc w:val="left"/>
      <w:pPr>
        <w:tabs>
          <w:tab w:val="num" w:pos="2880"/>
        </w:tabs>
        <w:ind w:left="2880" w:hanging="360"/>
      </w:pPr>
      <w:rPr>
        <w:rFonts w:ascii="Times New Roman" w:hAnsi="Times New Roman" w:hint="default"/>
      </w:rPr>
    </w:lvl>
    <w:lvl w:ilvl="4" w:tplc="55947FBA" w:tentative="1">
      <w:start w:val="1"/>
      <w:numFmt w:val="bullet"/>
      <w:lvlText w:val="•"/>
      <w:lvlJc w:val="left"/>
      <w:pPr>
        <w:tabs>
          <w:tab w:val="num" w:pos="3600"/>
        </w:tabs>
        <w:ind w:left="3600" w:hanging="360"/>
      </w:pPr>
      <w:rPr>
        <w:rFonts w:ascii="Times New Roman" w:hAnsi="Times New Roman" w:hint="default"/>
      </w:rPr>
    </w:lvl>
    <w:lvl w:ilvl="5" w:tplc="A6A0E6FC" w:tentative="1">
      <w:start w:val="1"/>
      <w:numFmt w:val="bullet"/>
      <w:lvlText w:val="•"/>
      <w:lvlJc w:val="left"/>
      <w:pPr>
        <w:tabs>
          <w:tab w:val="num" w:pos="4320"/>
        </w:tabs>
        <w:ind w:left="4320" w:hanging="360"/>
      </w:pPr>
      <w:rPr>
        <w:rFonts w:ascii="Times New Roman" w:hAnsi="Times New Roman" w:hint="default"/>
      </w:rPr>
    </w:lvl>
    <w:lvl w:ilvl="6" w:tplc="0240B60A" w:tentative="1">
      <w:start w:val="1"/>
      <w:numFmt w:val="bullet"/>
      <w:lvlText w:val="•"/>
      <w:lvlJc w:val="left"/>
      <w:pPr>
        <w:tabs>
          <w:tab w:val="num" w:pos="5040"/>
        </w:tabs>
        <w:ind w:left="5040" w:hanging="360"/>
      </w:pPr>
      <w:rPr>
        <w:rFonts w:ascii="Times New Roman" w:hAnsi="Times New Roman" w:hint="default"/>
      </w:rPr>
    </w:lvl>
    <w:lvl w:ilvl="7" w:tplc="35080066" w:tentative="1">
      <w:start w:val="1"/>
      <w:numFmt w:val="bullet"/>
      <w:lvlText w:val="•"/>
      <w:lvlJc w:val="left"/>
      <w:pPr>
        <w:tabs>
          <w:tab w:val="num" w:pos="5760"/>
        </w:tabs>
        <w:ind w:left="5760" w:hanging="360"/>
      </w:pPr>
      <w:rPr>
        <w:rFonts w:ascii="Times New Roman" w:hAnsi="Times New Roman" w:hint="default"/>
      </w:rPr>
    </w:lvl>
    <w:lvl w:ilvl="8" w:tplc="827EB9F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7376BE"/>
    <w:multiLevelType w:val="hybridMultilevel"/>
    <w:tmpl w:val="602C0B04"/>
    <w:lvl w:ilvl="0" w:tplc="D5FEF2A4">
      <w:start w:val="1"/>
      <w:numFmt w:val="bullet"/>
      <w:lvlText w:val="•"/>
      <w:lvlJc w:val="left"/>
      <w:pPr>
        <w:tabs>
          <w:tab w:val="num" w:pos="720"/>
        </w:tabs>
        <w:ind w:left="720" w:hanging="360"/>
      </w:pPr>
      <w:rPr>
        <w:rFonts w:ascii="Times New Roman" w:hAnsi="Times New Roman" w:hint="default"/>
      </w:rPr>
    </w:lvl>
    <w:lvl w:ilvl="1" w:tplc="320A0886" w:tentative="1">
      <w:start w:val="1"/>
      <w:numFmt w:val="bullet"/>
      <w:lvlText w:val="•"/>
      <w:lvlJc w:val="left"/>
      <w:pPr>
        <w:tabs>
          <w:tab w:val="num" w:pos="1440"/>
        </w:tabs>
        <w:ind w:left="1440" w:hanging="360"/>
      </w:pPr>
      <w:rPr>
        <w:rFonts w:ascii="Times New Roman" w:hAnsi="Times New Roman" w:hint="default"/>
      </w:rPr>
    </w:lvl>
    <w:lvl w:ilvl="2" w:tplc="7B7471EE" w:tentative="1">
      <w:start w:val="1"/>
      <w:numFmt w:val="bullet"/>
      <w:lvlText w:val="•"/>
      <w:lvlJc w:val="left"/>
      <w:pPr>
        <w:tabs>
          <w:tab w:val="num" w:pos="2160"/>
        </w:tabs>
        <w:ind w:left="2160" w:hanging="360"/>
      </w:pPr>
      <w:rPr>
        <w:rFonts w:ascii="Times New Roman" w:hAnsi="Times New Roman" w:hint="default"/>
      </w:rPr>
    </w:lvl>
    <w:lvl w:ilvl="3" w:tplc="3F947AFC" w:tentative="1">
      <w:start w:val="1"/>
      <w:numFmt w:val="bullet"/>
      <w:lvlText w:val="•"/>
      <w:lvlJc w:val="left"/>
      <w:pPr>
        <w:tabs>
          <w:tab w:val="num" w:pos="2880"/>
        </w:tabs>
        <w:ind w:left="2880" w:hanging="360"/>
      </w:pPr>
      <w:rPr>
        <w:rFonts w:ascii="Times New Roman" w:hAnsi="Times New Roman" w:hint="default"/>
      </w:rPr>
    </w:lvl>
    <w:lvl w:ilvl="4" w:tplc="B0A63E1A" w:tentative="1">
      <w:start w:val="1"/>
      <w:numFmt w:val="bullet"/>
      <w:lvlText w:val="•"/>
      <w:lvlJc w:val="left"/>
      <w:pPr>
        <w:tabs>
          <w:tab w:val="num" w:pos="3600"/>
        </w:tabs>
        <w:ind w:left="3600" w:hanging="360"/>
      </w:pPr>
      <w:rPr>
        <w:rFonts w:ascii="Times New Roman" w:hAnsi="Times New Roman" w:hint="default"/>
      </w:rPr>
    </w:lvl>
    <w:lvl w:ilvl="5" w:tplc="E040B9DC" w:tentative="1">
      <w:start w:val="1"/>
      <w:numFmt w:val="bullet"/>
      <w:lvlText w:val="•"/>
      <w:lvlJc w:val="left"/>
      <w:pPr>
        <w:tabs>
          <w:tab w:val="num" w:pos="4320"/>
        </w:tabs>
        <w:ind w:left="4320" w:hanging="360"/>
      </w:pPr>
      <w:rPr>
        <w:rFonts w:ascii="Times New Roman" w:hAnsi="Times New Roman" w:hint="default"/>
      </w:rPr>
    </w:lvl>
    <w:lvl w:ilvl="6" w:tplc="D5384994" w:tentative="1">
      <w:start w:val="1"/>
      <w:numFmt w:val="bullet"/>
      <w:lvlText w:val="•"/>
      <w:lvlJc w:val="left"/>
      <w:pPr>
        <w:tabs>
          <w:tab w:val="num" w:pos="5040"/>
        </w:tabs>
        <w:ind w:left="5040" w:hanging="360"/>
      </w:pPr>
      <w:rPr>
        <w:rFonts w:ascii="Times New Roman" w:hAnsi="Times New Roman" w:hint="default"/>
      </w:rPr>
    </w:lvl>
    <w:lvl w:ilvl="7" w:tplc="0DD278D6" w:tentative="1">
      <w:start w:val="1"/>
      <w:numFmt w:val="bullet"/>
      <w:lvlText w:val="•"/>
      <w:lvlJc w:val="left"/>
      <w:pPr>
        <w:tabs>
          <w:tab w:val="num" w:pos="5760"/>
        </w:tabs>
        <w:ind w:left="5760" w:hanging="360"/>
      </w:pPr>
      <w:rPr>
        <w:rFonts w:ascii="Times New Roman" w:hAnsi="Times New Roman" w:hint="default"/>
      </w:rPr>
    </w:lvl>
    <w:lvl w:ilvl="8" w:tplc="072A2F5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B8417F"/>
    <w:multiLevelType w:val="hybridMultilevel"/>
    <w:tmpl w:val="3CF86098"/>
    <w:lvl w:ilvl="0" w:tplc="D304FFE2">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844854"/>
    <w:multiLevelType w:val="hybridMultilevel"/>
    <w:tmpl w:val="22CC611E"/>
    <w:lvl w:ilvl="0" w:tplc="20BE8684">
      <w:start w:val="1"/>
      <w:numFmt w:val="bullet"/>
      <w:lvlText w:val="•"/>
      <w:lvlJc w:val="left"/>
      <w:pPr>
        <w:tabs>
          <w:tab w:val="num" w:pos="720"/>
        </w:tabs>
        <w:ind w:left="720" w:hanging="360"/>
      </w:pPr>
      <w:rPr>
        <w:rFonts w:ascii="Times New Roman" w:hAnsi="Times New Roman" w:hint="default"/>
      </w:rPr>
    </w:lvl>
    <w:lvl w:ilvl="1" w:tplc="E4926A76" w:tentative="1">
      <w:start w:val="1"/>
      <w:numFmt w:val="bullet"/>
      <w:lvlText w:val="•"/>
      <w:lvlJc w:val="left"/>
      <w:pPr>
        <w:tabs>
          <w:tab w:val="num" w:pos="1440"/>
        </w:tabs>
        <w:ind w:left="1440" w:hanging="360"/>
      </w:pPr>
      <w:rPr>
        <w:rFonts w:ascii="Times New Roman" w:hAnsi="Times New Roman" w:hint="default"/>
      </w:rPr>
    </w:lvl>
    <w:lvl w:ilvl="2" w:tplc="98B86670" w:tentative="1">
      <w:start w:val="1"/>
      <w:numFmt w:val="bullet"/>
      <w:lvlText w:val="•"/>
      <w:lvlJc w:val="left"/>
      <w:pPr>
        <w:tabs>
          <w:tab w:val="num" w:pos="2160"/>
        </w:tabs>
        <w:ind w:left="2160" w:hanging="360"/>
      </w:pPr>
      <w:rPr>
        <w:rFonts w:ascii="Times New Roman" w:hAnsi="Times New Roman" w:hint="default"/>
      </w:rPr>
    </w:lvl>
    <w:lvl w:ilvl="3" w:tplc="41D63C40" w:tentative="1">
      <w:start w:val="1"/>
      <w:numFmt w:val="bullet"/>
      <w:lvlText w:val="•"/>
      <w:lvlJc w:val="left"/>
      <w:pPr>
        <w:tabs>
          <w:tab w:val="num" w:pos="2880"/>
        </w:tabs>
        <w:ind w:left="2880" w:hanging="360"/>
      </w:pPr>
      <w:rPr>
        <w:rFonts w:ascii="Times New Roman" w:hAnsi="Times New Roman" w:hint="default"/>
      </w:rPr>
    </w:lvl>
    <w:lvl w:ilvl="4" w:tplc="B7248034" w:tentative="1">
      <w:start w:val="1"/>
      <w:numFmt w:val="bullet"/>
      <w:lvlText w:val="•"/>
      <w:lvlJc w:val="left"/>
      <w:pPr>
        <w:tabs>
          <w:tab w:val="num" w:pos="3600"/>
        </w:tabs>
        <w:ind w:left="3600" w:hanging="360"/>
      </w:pPr>
      <w:rPr>
        <w:rFonts w:ascii="Times New Roman" w:hAnsi="Times New Roman" w:hint="default"/>
      </w:rPr>
    </w:lvl>
    <w:lvl w:ilvl="5" w:tplc="CE4A70F8" w:tentative="1">
      <w:start w:val="1"/>
      <w:numFmt w:val="bullet"/>
      <w:lvlText w:val="•"/>
      <w:lvlJc w:val="left"/>
      <w:pPr>
        <w:tabs>
          <w:tab w:val="num" w:pos="4320"/>
        </w:tabs>
        <w:ind w:left="4320" w:hanging="360"/>
      </w:pPr>
      <w:rPr>
        <w:rFonts w:ascii="Times New Roman" w:hAnsi="Times New Roman" w:hint="default"/>
      </w:rPr>
    </w:lvl>
    <w:lvl w:ilvl="6" w:tplc="3F0E829E" w:tentative="1">
      <w:start w:val="1"/>
      <w:numFmt w:val="bullet"/>
      <w:lvlText w:val="•"/>
      <w:lvlJc w:val="left"/>
      <w:pPr>
        <w:tabs>
          <w:tab w:val="num" w:pos="5040"/>
        </w:tabs>
        <w:ind w:left="5040" w:hanging="360"/>
      </w:pPr>
      <w:rPr>
        <w:rFonts w:ascii="Times New Roman" w:hAnsi="Times New Roman" w:hint="default"/>
      </w:rPr>
    </w:lvl>
    <w:lvl w:ilvl="7" w:tplc="599C4CBA" w:tentative="1">
      <w:start w:val="1"/>
      <w:numFmt w:val="bullet"/>
      <w:lvlText w:val="•"/>
      <w:lvlJc w:val="left"/>
      <w:pPr>
        <w:tabs>
          <w:tab w:val="num" w:pos="5760"/>
        </w:tabs>
        <w:ind w:left="5760" w:hanging="360"/>
      </w:pPr>
      <w:rPr>
        <w:rFonts w:ascii="Times New Roman" w:hAnsi="Times New Roman" w:hint="default"/>
      </w:rPr>
    </w:lvl>
    <w:lvl w:ilvl="8" w:tplc="F4B43D3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B6376F"/>
    <w:multiLevelType w:val="hybridMultilevel"/>
    <w:tmpl w:val="A9B87FFE"/>
    <w:lvl w:ilvl="0" w:tplc="548AA5E0">
      <w:start w:val="1"/>
      <w:numFmt w:val="decimal"/>
      <w:lvlRestart w:val="0"/>
      <w:lvlText w:val="%1."/>
      <w:lvlJc w:val="left"/>
      <w:pPr>
        <w:tabs>
          <w:tab w:val="num" w:pos="1287"/>
        </w:tabs>
        <w:ind w:left="1287" w:hanging="363"/>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
    <w:nsid w:val="23582F4B"/>
    <w:multiLevelType w:val="hybridMultilevel"/>
    <w:tmpl w:val="0B1C85A2"/>
    <w:lvl w:ilvl="0" w:tplc="00ECA6E4">
      <w:start w:val="1"/>
      <w:numFmt w:val="bullet"/>
      <w:lvlText w:val="•"/>
      <w:lvlJc w:val="left"/>
      <w:pPr>
        <w:tabs>
          <w:tab w:val="num" w:pos="720"/>
        </w:tabs>
        <w:ind w:left="720" w:hanging="360"/>
      </w:pPr>
      <w:rPr>
        <w:rFonts w:ascii="Times New Roman" w:hAnsi="Times New Roman" w:hint="default"/>
      </w:rPr>
    </w:lvl>
    <w:lvl w:ilvl="1" w:tplc="1B8AC3E2" w:tentative="1">
      <w:start w:val="1"/>
      <w:numFmt w:val="bullet"/>
      <w:lvlText w:val="•"/>
      <w:lvlJc w:val="left"/>
      <w:pPr>
        <w:tabs>
          <w:tab w:val="num" w:pos="1440"/>
        </w:tabs>
        <w:ind w:left="1440" w:hanging="360"/>
      </w:pPr>
      <w:rPr>
        <w:rFonts w:ascii="Times New Roman" w:hAnsi="Times New Roman" w:hint="default"/>
      </w:rPr>
    </w:lvl>
    <w:lvl w:ilvl="2" w:tplc="2E0A8986" w:tentative="1">
      <w:start w:val="1"/>
      <w:numFmt w:val="bullet"/>
      <w:lvlText w:val="•"/>
      <w:lvlJc w:val="left"/>
      <w:pPr>
        <w:tabs>
          <w:tab w:val="num" w:pos="2160"/>
        </w:tabs>
        <w:ind w:left="2160" w:hanging="360"/>
      </w:pPr>
      <w:rPr>
        <w:rFonts w:ascii="Times New Roman" w:hAnsi="Times New Roman" w:hint="default"/>
      </w:rPr>
    </w:lvl>
    <w:lvl w:ilvl="3" w:tplc="3A30A4C8" w:tentative="1">
      <w:start w:val="1"/>
      <w:numFmt w:val="bullet"/>
      <w:lvlText w:val="•"/>
      <w:lvlJc w:val="left"/>
      <w:pPr>
        <w:tabs>
          <w:tab w:val="num" w:pos="2880"/>
        </w:tabs>
        <w:ind w:left="2880" w:hanging="360"/>
      </w:pPr>
      <w:rPr>
        <w:rFonts w:ascii="Times New Roman" w:hAnsi="Times New Roman" w:hint="default"/>
      </w:rPr>
    </w:lvl>
    <w:lvl w:ilvl="4" w:tplc="1DDABB30" w:tentative="1">
      <w:start w:val="1"/>
      <w:numFmt w:val="bullet"/>
      <w:lvlText w:val="•"/>
      <w:lvlJc w:val="left"/>
      <w:pPr>
        <w:tabs>
          <w:tab w:val="num" w:pos="3600"/>
        </w:tabs>
        <w:ind w:left="3600" w:hanging="360"/>
      </w:pPr>
      <w:rPr>
        <w:rFonts w:ascii="Times New Roman" w:hAnsi="Times New Roman" w:hint="default"/>
      </w:rPr>
    </w:lvl>
    <w:lvl w:ilvl="5" w:tplc="D80263EA" w:tentative="1">
      <w:start w:val="1"/>
      <w:numFmt w:val="bullet"/>
      <w:lvlText w:val="•"/>
      <w:lvlJc w:val="left"/>
      <w:pPr>
        <w:tabs>
          <w:tab w:val="num" w:pos="4320"/>
        </w:tabs>
        <w:ind w:left="4320" w:hanging="360"/>
      </w:pPr>
      <w:rPr>
        <w:rFonts w:ascii="Times New Roman" w:hAnsi="Times New Roman" w:hint="default"/>
      </w:rPr>
    </w:lvl>
    <w:lvl w:ilvl="6" w:tplc="7BD2BC40" w:tentative="1">
      <w:start w:val="1"/>
      <w:numFmt w:val="bullet"/>
      <w:lvlText w:val="•"/>
      <w:lvlJc w:val="left"/>
      <w:pPr>
        <w:tabs>
          <w:tab w:val="num" w:pos="5040"/>
        </w:tabs>
        <w:ind w:left="5040" w:hanging="360"/>
      </w:pPr>
      <w:rPr>
        <w:rFonts w:ascii="Times New Roman" w:hAnsi="Times New Roman" w:hint="default"/>
      </w:rPr>
    </w:lvl>
    <w:lvl w:ilvl="7" w:tplc="804A3764" w:tentative="1">
      <w:start w:val="1"/>
      <w:numFmt w:val="bullet"/>
      <w:lvlText w:val="•"/>
      <w:lvlJc w:val="left"/>
      <w:pPr>
        <w:tabs>
          <w:tab w:val="num" w:pos="5760"/>
        </w:tabs>
        <w:ind w:left="5760" w:hanging="360"/>
      </w:pPr>
      <w:rPr>
        <w:rFonts w:ascii="Times New Roman" w:hAnsi="Times New Roman" w:hint="default"/>
      </w:rPr>
    </w:lvl>
    <w:lvl w:ilvl="8" w:tplc="6756DAF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59866E5"/>
    <w:multiLevelType w:val="hybridMultilevel"/>
    <w:tmpl w:val="52C48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0914B9"/>
    <w:multiLevelType w:val="hybridMultilevel"/>
    <w:tmpl w:val="71E86EE0"/>
    <w:lvl w:ilvl="0" w:tplc="FD10DEDA">
      <w:start w:val="1"/>
      <w:numFmt w:val="bullet"/>
      <w:lvlText w:val="•"/>
      <w:lvlJc w:val="left"/>
      <w:pPr>
        <w:tabs>
          <w:tab w:val="num" w:pos="720"/>
        </w:tabs>
        <w:ind w:left="720" w:hanging="360"/>
      </w:pPr>
      <w:rPr>
        <w:rFonts w:ascii="Times New Roman" w:hAnsi="Times New Roman" w:hint="default"/>
      </w:rPr>
    </w:lvl>
    <w:lvl w:ilvl="1" w:tplc="012E882A" w:tentative="1">
      <w:start w:val="1"/>
      <w:numFmt w:val="bullet"/>
      <w:lvlText w:val="•"/>
      <w:lvlJc w:val="left"/>
      <w:pPr>
        <w:tabs>
          <w:tab w:val="num" w:pos="1440"/>
        </w:tabs>
        <w:ind w:left="1440" w:hanging="360"/>
      </w:pPr>
      <w:rPr>
        <w:rFonts w:ascii="Times New Roman" w:hAnsi="Times New Roman" w:hint="default"/>
      </w:rPr>
    </w:lvl>
    <w:lvl w:ilvl="2" w:tplc="5BD8CC2A" w:tentative="1">
      <w:start w:val="1"/>
      <w:numFmt w:val="bullet"/>
      <w:lvlText w:val="•"/>
      <w:lvlJc w:val="left"/>
      <w:pPr>
        <w:tabs>
          <w:tab w:val="num" w:pos="2160"/>
        </w:tabs>
        <w:ind w:left="2160" w:hanging="360"/>
      </w:pPr>
      <w:rPr>
        <w:rFonts w:ascii="Times New Roman" w:hAnsi="Times New Roman" w:hint="default"/>
      </w:rPr>
    </w:lvl>
    <w:lvl w:ilvl="3" w:tplc="1AB84628" w:tentative="1">
      <w:start w:val="1"/>
      <w:numFmt w:val="bullet"/>
      <w:lvlText w:val="•"/>
      <w:lvlJc w:val="left"/>
      <w:pPr>
        <w:tabs>
          <w:tab w:val="num" w:pos="2880"/>
        </w:tabs>
        <w:ind w:left="2880" w:hanging="360"/>
      </w:pPr>
      <w:rPr>
        <w:rFonts w:ascii="Times New Roman" w:hAnsi="Times New Roman" w:hint="default"/>
      </w:rPr>
    </w:lvl>
    <w:lvl w:ilvl="4" w:tplc="DF36DC78" w:tentative="1">
      <w:start w:val="1"/>
      <w:numFmt w:val="bullet"/>
      <w:lvlText w:val="•"/>
      <w:lvlJc w:val="left"/>
      <w:pPr>
        <w:tabs>
          <w:tab w:val="num" w:pos="3600"/>
        </w:tabs>
        <w:ind w:left="3600" w:hanging="360"/>
      </w:pPr>
      <w:rPr>
        <w:rFonts w:ascii="Times New Roman" w:hAnsi="Times New Roman" w:hint="default"/>
      </w:rPr>
    </w:lvl>
    <w:lvl w:ilvl="5" w:tplc="988A8564" w:tentative="1">
      <w:start w:val="1"/>
      <w:numFmt w:val="bullet"/>
      <w:lvlText w:val="•"/>
      <w:lvlJc w:val="left"/>
      <w:pPr>
        <w:tabs>
          <w:tab w:val="num" w:pos="4320"/>
        </w:tabs>
        <w:ind w:left="4320" w:hanging="360"/>
      </w:pPr>
      <w:rPr>
        <w:rFonts w:ascii="Times New Roman" w:hAnsi="Times New Roman" w:hint="default"/>
      </w:rPr>
    </w:lvl>
    <w:lvl w:ilvl="6" w:tplc="B8EA6CCC" w:tentative="1">
      <w:start w:val="1"/>
      <w:numFmt w:val="bullet"/>
      <w:lvlText w:val="•"/>
      <w:lvlJc w:val="left"/>
      <w:pPr>
        <w:tabs>
          <w:tab w:val="num" w:pos="5040"/>
        </w:tabs>
        <w:ind w:left="5040" w:hanging="360"/>
      </w:pPr>
      <w:rPr>
        <w:rFonts w:ascii="Times New Roman" w:hAnsi="Times New Roman" w:hint="default"/>
      </w:rPr>
    </w:lvl>
    <w:lvl w:ilvl="7" w:tplc="4398ABBC" w:tentative="1">
      <w:start w:val="1"/>
      <w:numFmt w:val="bullet"/>
      <w:lvlText w:val="•"/>
      <w:lvlJc w:val="left"/>
      <w:pPr>
        <w:tabs>
          <w:tab w:val="num" w:pos="5760"/>
        </w:tabs>
        <w:ind w:left="5760" w:hanging="360"/>
      </w:pPr>
      <w:rPr>
        <w:rFonts w:ascii="Times New Roman" w:hAnsi="Times New Roman" w:hint="default"/>
      </w:rPr>
    </w:lvl>
    <w:lvl w:ilvl="8" w:tplc="F61A05A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E132C0"/>
    <w:multiLevelType w:val="hybridMultilevel"/>
    <w:tmpl w:val="5B3EC3F8"/>
    <w:lvl w:ilvl="0" w:tplc="7D3E0F7C">
      <w:start w:val="1"/>
      <w:numFmt w:val="bullet"/>
      <w:lvlText w:val="•"/>
      <w:lvlJc w:val="left"/>
      <w:pPr>
        <w:tabs>
          <w:tab w:val="num" w:pos="720"/>
        </w:tabs>
        <w:ind w:left="720" w:hanging="360"/>
      </w:pPr>
      <w:rPr>
        <w:rFonts w:ascii="Times New Roman" w:hAnsi="Times New Roman" w:hint="default"/>
      </w:rPr>
    </w:lvl>
    <w:lvl w:ilvl="1" w:tplc="50589526" w:tentative="1">
      <w:start w:val="1"/>
      <w:numFmt w:val="bullet"/>
      <w:lvlText w:val="•"/>
      <w:lvlJc w:val="left"/>
      <w:pPr>
        <w:tabs>
          <w:tab w:val="num" w:pos="1440"/>
        </w:tabs>
        <w:ind w:left="1440" w:hanging="360"/>
      </w:pPr>
      <w:rPr>
        <w:rFonts w:ascii="Times New Roman" w:hAnsi="Times New Roman" w:hint="default"/>
      </w:rPr>
    </w:lvl>
    <w:lvl w:ilvl="2" w:tplc="81645D88" w:tentative="1">
      <w:start w:val="1"/>
      <w:numFmt w:val="bullet"/>
      <w:lvlText w:val="•"/>
      <w:lvlJc w:val="left"/>
      <w:pPr>
        <w:tabs>
          <w:tab w:val="num" w:pos="2160"/>
        </w:tabs>
        <w:ind w:left="2160" w:hanging="360"/>
      </w:pPr>
      <w:rPr>
        <w:rFonts w:ascii="Times New Roman" w:hAnsi="Times New Roman" w:hint="default"/>
      </w:rPr>
    </w:lvl>
    <w:lvl w:ilvl="3" w:tplc="9E583174" w:tentative="1">
      <w:start w:val="1"/>
      <w:numFmt w:val="bullet"/>
      <w:lvlText w:val="•"/>
      <w:lvlJc w:val="left"/>
      <w:pPr>
        <w:tabs>
          <w:tab w:val="num" w:pos="2880"/>
        </w:tabs>
        <w:ind w:left="2880" w:hanging="360"/>
      </w:pPr>
      <w:rPr>
        <w:rFonts w:ascii="Times New Roman" w:hAnsi="Times New Roman" w:hint="default"/>
      </w:rPr>
    </w:lvl>
    <w:lvl w:ilvl="4" w:tplc="B8089804" w:tentative="1">
      <w:start w:val="1"/>
      <w:numFmt w:val="bullet"/>
      <w:lvlText w:val="•"/>
      <w:lvlJc w:val="left"/>
      <w:pPr>
        <w:tabs>
          <w:tab w:val="num" w:pos="3600"/>
        </w:tabs>
        <w:ind w:left="3600" w:hanging="360"/>
      </w:pPr>
      <w:rPr>
        <w:rFonts w:ascii="Times New Roman" w:hAnsi="Times New Roman" w:hint="default"/>
      </w:rPr>
    </w:lvl>
    <w:lvl w:ilvl="5" w:tplc="56D0DCA6" w:tentative="1">
      <w:start w:val="1"/>
      <w:numFmt w:val="bullet"/>
      <w:lvlText w:val="•"/>
      <w:lvlJc w:val="left"/>
      <w:pPr>
        <w:tabs>
          <w:tab w:val="num" w:pos="4320"/>
        </w:tabs>
        <w:ind w:left="4320" w:hanging="360"/>
      </w:pPr>
      <w:rPr>
        <w:rFonts w:ascii="Times New Roman" w:hAnsi="Times New Roman" w:hint="default"/>
      </w:rPr>
    </w:lvl>
    <w:lvl w:ilvl="6" w:tplc="76E48B7E" w:tentative="1">
      <w:start w:val="1"/>
      <w:numFmt w:val="bullet"/>
      <w:lvlText w:val="•"/>
      <w:lvlJc w:val="left"/>
      <w:pPr>
        <w:tabs>
          <w:tab w:val="num" w:pos="5040"/>
        </w:tabs>
        <w:ind w:left="5040" w:hanging="360"/>
      </w:pPr>
      <w:rPr>
        <w:rFonts w:ascii="Times New Roman" w:hAnsi="Times New Roman" w:hint="default"/>
      </w:rPr>
    </w:lvl>
    <w:lvl w:ilvl="7" w:tplc="C11C0484" w:tentative="1">
      <w:start w:val="1"/>
      <w:numFmt w:val="bullet"/>
      <w:lvlText w:val="•"/>
      <w:lvlJc w:val="left"/>
      <w:pPr>
        <w:tabs>
          <w:tab w:val="num" w:pos="5760"/>
        </w:tabs>
        <w:ind w:left="5760" w:hanging="360"/>
      </w:pPr>
      <w:rPr>
        <w:rFonts w:ascii="Times New Roman" w:hAnsi="Times New Roman" w:hint="default"/>
      </w:rPr>
    </w:lvl>
    <w:lvl w:ilvl="8" w:tplc="9056C14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8764376"/>
    <w:multiLevelType w:val="multilevel"/>
    <w:tmpl w:val="6D0C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75520"/>
    <w:multiLevelType w:val="hybridMultilevel"/>
    <w:tmpl w:val="FB7A0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E8B29CE"/>
    <w:multiLevelType w:val="hybridMultilevel"/>
    <w:tmpl w:val="065650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414D3A"/>
    <w:multiLevelType w:val="hybridMultilevel"/>
    <w:tmpl w:val="DFC2A756"/>
    <w:lvl w:ilvl="0" w:tplc="0B9CB7E8">
      <w:start w:val="1"/>
      <w:numFmt w:val="bullet"/>
      <w:lvlText w:val="•"/>
      <w:lvlJc w:val="left"/>
      <w:pPr>
        <w:tabs>
          <w:tab w:val="num" w:pos="720"/>
        </w:tabs>
        <w:ind w:left="720" w:hanging="360"/>
      </w:pPr>
      <w:rPr>
        <w:rFonts w:ascii="Times New Roman" w:hAnsi="Times New Roman" w:hint="default"/>
      </w:rPr>
    </w:lvl>
    <w:lvl w:ilvl="1" w:tplc="C722FB48" w:tentative="1">
      <w:start w:val="1"/>
      <w:numFmt w:val="bullet"/>
      <w:lvlText w:val="•"/>
      <w:lvlJc w:val="left"/>
      <w:pPr>
        <w:tabs>
          <w:tab w:val="num" w:pos="1440"/>
        </w:tabs>
        <w:ind w:left="1440" w:hanging="360"/>
      </w:pPr>
      <w:rPr>
        <w:rFonts w:ascii="Times New Roman" w:hAnsi="Times New Roman" w:hint="default"/>
      </w:rPr>
    </w:lvl>
    <w:lvl w:ilvl="2" w:tplc="836C43C4" w:tentative="1">
      <w:start w:val="1"/>
      <w:numFmt w:val="bullet"/>
      <w:lvlText w:val="•"/>
      <w:lvlJc w:val="left"/>
      <w:pPr>
        <w:tabs>
          <w:tab w:val="num" w:pos="2160"/>
        </w:tabs>
        <w:ind w:left="2160" w:hanging="360"/>
      </w:pPr>
      <w:rPr>
        <w:rFonts w:ascii="Times New Roman" w:hAnsi="Times New Roman" w:hint="default"/>
      </w:rPr>
    </w:lvl>
    <w:lvl w:ilvl="3" w:tplc="415CD040" w:tentative="1">
      <w:start w:val="1"/>
      <w:numFmt w:val="bullet"/>
      <w:lvlText w:val="•"/>
      <w:lvlJc w:val="left"/>
      <w:pPr>
        <w:tabs>
          <w:tab w:val="num" w:pos="2880"/>
        </w:tabs>
        <w:ind w:left="2880" w:hanging="360"/>
      </w:pPr>
      <w:rPr>
        <w:rFonts w:ascii="Times New Roman" w:hAnsi="Times New Roman" w:hint="default"/>
      </w:rPr>
    </w:lvl>
    <w:lvl w:ilvl="4" w:tplc="A3683A44" w:tentative="1">
      <w:start w:val="1"/>
      <w:numFmt w:val="bullet"/>
      <w:lvlText w:val="•"/>
      <w:lvlJc w:val="left"/>
      <w:pPr>
        <w:tabs>
          <w:tab w:val="num" w:pos="3600"/>
        </w:tabs>
        <w:ind w:left="3600" w:hanging="360"/>
      </w:pPr>
      <w:rPr>
        <w:rFonts w:ascii="Times New Roman" w:hAnsi="Times New Roman" w:hint="default"/>
      </w:rPr>
    </w:lvl>
    <w:lvl w:ilvl="5" w:tplc="9E8AB82C" w:tentative="1">
      <w:start w:val="1"/>
      <w:numFmt w:val="bullet"/>
      <w:lvlText w:val="•"/>
      <w:lvlJc w:val="left"/>
      <w:pPr>
        <w:tabs>
          <w:tab w:val="num" w:pos="4320"/>
        </w:tabs>
        <w:ind w:left="4320" w:hanging="360"/>
      </w:pPr>
      <w:rPr>
        <w:rFonts w:ascii="Times New Roman" w:hAnsi="Times New Roman" w:hint="default"/>
      </w:rPr>
    </w:lvl>
    <w:lvl w:ilvl="6" w:tplc="15E2F99C" w:tentative="1">
      <w:start w:val="1"/>
      <w:numFmt w:val="bullet"/>
      <w:lvlText w:val="•"/>
      <w:lvlJc w:val="left"/>
      <w:pPr>
        <w:tabs>
          <w:tab w:val="num" w:pos="5040"/>
        </w:tabs>
        <w:ind w:left="5040" w:hanging="360"/>
      </w:pPr>
      <w:rPr>
        <w:rFonts w:ascii="Times New Roman" w:hAnsi="Times New Roman" w:hint="default"/>
      </w:rPr>
    </w:lvl>
    <w:lvl w:ilvl="7" w:tplc="8EA6DAB8" w:tentative="1">
      <w:start w:val="1"/>
      <w:numFmt w:val="bullet"/>
      <w:lvlText w:val="•"/>
      <w:lvlJc w:val="left"/>
      <w:pPr>
        <w:tabs>
          <w:tab w:val="num" w:pos="5760"/>
        </w:tabs>
        <w:ind w:left="5760" w:hanging="360"/>
      </w:pPr>
      <w:rPr>
        <w:rFonts w:ascii="Times New Roman" w:hAnsi="Times New Roman" w:hint="default"/>
      </w:rPr>
    </w:lvl>
    <w:lvl w:ilvl="8" w:tplc="4D38BE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792F17"/>
    <w:multiLevelType w:val="hybridMultilevel"/>
    <w:tmpl w:val="A6080B64"/>
    <w:lvl w:ilvl="0" w:tplc="38AA2C46">
      <w:start w:val="1"/>
      <w:numFmt w:val="bullet"/>
      <w:lvlText w:val="•"/>
      <w:lvlJc w:val="left"/>
      <w:pPr>
        <w:tabs>
          <w:tab w:val="num" w:pos="720"/>
        </w:tabs>
        <w:ind w:left="720" w:hanging="360"/>
      </w:pPr>
      <w:rPr>
        <w:rFonts w:ascii="Times New Roman" w:hAnsi="Times New Roman" w:hint="default"/>
      </w:rPr>
    </w:lvl>
    <w:lvl w:ilvl="1" w:tplc="E12A8208" w:tentative="1">
      <w:start w:val="1"/>
      <w:numFmt w:val="bullet"/>
      <w:lvlText w:val="•"/>
      <w:lvlJc w:val="left"/>
      <w:pPr>
        <w:tabs>
          <w:tab w:val="num" w:pos="1440"/>
        </w:tabs>
        <w:ind w:left="1440" w:hanging="360"/>
      </w:pPr>
      <w:rPr>
        <w:rFonts w:ascii="Times New Roman" w:hAnsi="Times New Roman" w:hint="default"/>
      </w:rPr>
    </w:lvl>
    <w:lvl w:ilvl="2" w:tplc="DA06D8AC" w:tentative="1">
      <w:start w:val="1"/>
      <w:numFmt w:val="bullet"/>
      <w:lvlText w:val="•"/>
      <w:lvlJc w:val="left"/>
      <w:pPr>
        <w:tabs>
          <w:tab w:val="num" w:pos="2160"/>
        </w:tabs>
        <w:ind w:left="2160" w:hanging="360"/>
      </w:pPr>
      <w:rPr>
        <w:rFonts w:ascii="Times New Roman" w:hAnsi="Times New Roman" w:hint="default"/>
      </w:rPr>
    </w:lvl>
    <w:lvl w:ilvl="3" w:tplc="EAC4214E" w:tentative="1">
      <w:start w:val="1"/>
      <w:numFmt w:val="bullet"/>
      <w:lvlText w:val="•"/>
      <w:lvlJc w:val="left"/>
      <w:pPr>
        <w:tabs>
          <w:tab w:val="num" w:pos="2880"/>
        </w:tabs>
        <w:ind w:left="2880" w:hanging="360"/>
      </w:pPr>
      <w:rPr>
        <w:rFonts w:ascii="Times New Roman" w:hAnsi="Times New Roman" w:hint="default"/>
      </w:rPr>
    </w:lvl>
    <w:lvl w:ilvl="4" w:tplc="0068F0B6" w:tentative="1">
      <w:start w:val="1"/>
      <w:numFmt w:val="bullet"/>
      <w:lvlText w:val="•"/>
      <w:lvlJc w:val="left"/>
      <w:pPr>
        <w:tabs>
          <w:tab w:val="num" w:pos="3600"/>
        </w:tabs>
        <w:ind w:left="3600" w:hanging="360"/>
      </w:pPr>
      <w:rPr>
        <w:rFonts w:ascii="Times New Roman" w:hAnsi="Times New Roman" w:hint="default"/>
      </w:rPr>
    </w:lvl>
    <w:lvl w:ilvl="5" w:tplc="35D22CCC" w:tentative="1">
      <w:start w:val="1"/>
      <w:numFmt w:val="bullet"/>
      <w:lvlText w:val="•"/>
      <w:lvlJc w:val="left"/>
      <w:pPr>
        <w:tabs>
          <w:tab w:val="num" w:pos="4320"/>
        </w:tabs>
        <w:ind w:left="4320" w:hanging="360"/>
      </w:pPr>
      <w:rPr>
        <w:rFonts w:ascii="Times New Roman" w:hAnsi="Times New Roman" w:hint="default"/>
      </w:rPr>
    </w:lvl>
    <w:lvl w:ilvl="6" w:tplc="17405BE0" w:tentative="1">
      <w:start w:val="1"/>
      <w:numFmt w:val="bullet"/>
      <w:lvlText w:val="•"/>
      <w:lvlJc w:val="left"/>
      <w:pPr>
        <w:tabs>
          <w:tab w:val="num" w:pos="5040"/>
        </w:tabs>
        <w:ind w:left="5040" w:hanging="360"/>
      </w:pPr>
      <w:rPr>
        <w:rFonts w:ascii="Times New Roman" w:hAnsi="Times New Roman" w:hint="default"/>
      </w:rPr>
    </w:lvl>
    <w:lvl w:ilvl="7" w:tplc="0E10D262" w:tentative="1">
      <w:start w:val="1"/>
      <w:numFmt w:val="bullet"/>
      <w:lvlText w:val="•"/>
      <w:lvlJc w:val="left"/>
      <w:pPr>
        <w:tabs>
          <w:tab w:val="num" w:pos="5760"/>
        </w:tabs>
        <w:ind w:left="5760" w:hanging="360"/>
      </w:pPr>
      <w:rPr>
        <w:rFonts w:ascii="Times New Roman" w:hAnsi="Times New Roman" w:hint="default"/>
      </w:rPr>
    </w:lvl>
    <w:lvl w:ilvl="8" w:tplc="804ECB2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37658D3"/>
    <w:multiLevelType w:val="hybridMultilevel"/>
    <w:tmpl w:val="A940867A"/>
    <w:lvl w:ilvl="0" w:tplc="9B72DB8C">
      <w:start w:val="1"/>
      <w:numFmt w:val="bullet"/>
      <w:lvlText w:val="•"/>
      <w:lvlJc w:val="left"/>
      <w:pPr>
        <w:tabs>
          <w:tab w:val="num" w:pos="720"/>
        </w:tabs>
        <w:ind w:left="720" w:hanging="360"/>
      </w:pPr>
      <w:rPr>
        <w:rFonts w:ascii="Times New Roman" w:hAnsi="Times New Roman" w:hint="default"/>
      </w:rPr>
    </w:lvl>
    <w:lvl w:ilvl="1" w:tplc="056C78B6" w:tentative="1">
      <w:start w:val="1"/>
      <w:numFmt w:val="bullet"/>
      <w:lvlText w:val="•"/>
      <w:lvlJc w:val="left"/>
      <w:pPr>
        <w:tabs>
          <w:tab w:val="num" w:pos="1440"/>
        </w:tabs>
        <w:ind w:left="1440" w:hanging="360"/>
      </w:pPr>
      <w:rPr>
        <w:rFonts w:ascii="Times New Roman" w:hAnsi="Times New Roman" w:hint="default"/>
      </w:rPr>
    </w:lvl>
    <w:lvl w:ilvl="2" w:tplc="5ADE509A" w:tentative="1">
      <w:start w:val="1"/>
      <w:numFmt w:val="bullet"/>
      <w:lvlText w:val="•"/>
      <w:lvlJc w:val="left"/>
      <w:pPr>
        <w:tabs>
          <w:tab w:val="num" w:pos="2160"/>
        </w:tabs>
        <w:ind w:left="2160" w:hanging="360"/>
      </w:pPr>
      <w:rPr>
        <w:rFonts w:ascii="Times New Roman" w:hAnsi="Times New Roman" w:hint="default"/>
      </w:rPr>
    </w:lvl>
    <w:lvl w:ilvl="3" w:tplc="9AE85A90" w:tentative="1">
      <w:start w:val="1"/>
      <w:numFmt w:val="bullet"/>
      <w:lvlText w:val="•"/>
      <w:lvlJc w:val="left"/>
      <w:pPr>
        <w:tabs>
          <w:tab w:val="num" w:pos="2880"/>
        </w:tabs>
        <w:ind w:left="2880" w:hanging="360"/>
      </w:pPr>
      <w:rPr>
        <w:rFonts w:ascii="Times New Roman" w:hAnsi="Times New Roman" w:hint="default"/>
      </w:rPr>
    </w:lvl>
    <w:lvl w:ilvl="4" w:tplc="C3145430" w:tentative="1">
      <w:start w:val="1"/>
      <w:numFmt w:val="bullet"/>
      <w:lvlText w:val="•"/>
      <w:lvlJc w:val="left"/>
      <w:pPr>
        <w:tabs>
          <w:tab w:val="num" w:pos="3600"/>
        </w:tabs>
        <w:ind w:left="3600" w:hanging="360"/>
      </w:pPr>
      <w:rPr>
        <w:rFonts w:ascii="Times New Roman" w:hAnsi="Times New Roman" w:hint="default"/>
      </w:rPr>
    </w:lvl>
    <w:lvl w:ilvl="5" w:tplc="416C4D96" w:tentative="1">
      <w:start w:val="1"/>
      <w:numFmt w:val="bullet"/>
      <w:lvlText w:val="•"/>
      <w:lvlJc w:val="left"/>
      <w:pPr>
        <w:tabs>
          <w:tab w:val="num" w:pos="4320"/>
        </w:tabs>
        <w:ind w:left="4320" w:hanging="360"/>
      </w:pPr>
      <w:rPr>
        <w:rFonts w:ascii="Times New Roman" w:hAnsi="Times New Roman" w:hint="default"/>
      </w:rPr>
    </w:lvl>
    <w:lvl w:ilvl="6" w:tplc="D40E9F92" w:tentative="1">
      <w:start w:val="1"/>
      <w:numFmt w:val="bullet"/>
      <w:lvlText w:val="•"/>
      <w:lvlJc w:val="left"/>
      <w:pPr>
        <w:tabs>
          <w:tab w:val="num" w:pos="5040"/>
        </w:tabs>
        <w:ind w:left="5040" w:hanging="360"/>
      </w:pPr>
      <w:rPr>
        <w:rFonts w:ascii="Times New Roman" w:hAnsi="Times New Roman" w:hint="default"/>
      </w:rPr>
    </w:lvl>
    <w:lvl w:ilvl="7" w:tplc="42787EE8" w:tentative="1">
      <w:start w:val="1"/>
      <w:numFmt w:val="bullet"/>
      <w:lvlText w:val="•"/>
      <w:lvlJc w:val="left"/>
      <w:pPr>
        <w:tabs>
          <w:tab w:val="num" w:pos="5760"/>
        </w:tabs>
        <w:ind w:left="5760" w:hanging="360"/>
      </w:pPr>
      <w:rPr>
        <w:rFonts w:ascii="Times New Roman" w:hAnsi="Times New Roman" w:hint="default"/>
      </w:rPr>
    </w:lvl>
    <w:lvl w:ilvl="8" w:tplc="FDB6C79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6B00C19"/>
    <w:multiLevelType w:val="hybridMultilevel"/>
    <w:tmpl w:val="BD0272D4"/>
    <w:lvl w:ilvl="0" w:tplc="CCFC8D00">
      <w:start w:val="1"/>
      <w:numFmt w:val="bullet"/>
      <w:lvlText w:val="•"/>
      <w:lvlJc w:val="left"/>
      <w:pPr>
        <w:tabs>
          <w:tab w:val="num" w:pos="720"/>
        </w:tabs>
        <w:ind w:left="720" w:hanging="360"/>
      </w:pPr>
      <w:rPr>
        <w:rFonts w:ascii="Times New Roman" w:hAnsi="Times New Roman" w:hint="default"/>
      </w:rPr>
    </w:lvl>
    <w:lvl w:ilvl="1" w:tplc="C1324CD2" w:tentative="1">
      <w:start w:val="1"/>
      <w:numFmt w:val="bullet"/>
      <w:lvlText w:val="•"/>
      <w:lvlJc w:val="left"/>
      <w:pPr>
        <w:tabs>
          <w:tab w:val="num" w:pos="1440"/>
        </w:tabs>
        <w:ind w:left="1440" w:hanging="360"/>
      </w:pPr>
      <w:rPr>
        <w:rFonts w:ascii="Times New Roman" w:hAnsi="Times New Roman" w:hint="default"/>
      </w:rPr>
    </w:lvl>
    <w:lvl w:ilvl="2" w:tplc="9CD4E1FC" w:tentative="1">
      <w:start w:val="1"/>
      <w:numFmt w:val="bullet"/>
      <w:lvlText w:val="•"/>
      <w:lvlJc w:val="left"/>
      <w:pPr>
        <w:tabs>
          <w:tab w:val="num" w:pos="2160"/>
        </w:tabs>
        <w:ind w:left="2160" w:hanging="360"/>
      </w:pPr>
      <w:rPr>
        <w:rFonts w:ascii="Times New Roman" w:hAnsi="Times New Roman" w:hint="default"/>
      </w:rPr>
    </w:lvl>
    <w:lvl w:ilvl="3" w:tplc="1D243BC6" w:tentative="1">
      <w:start w:val="1"/>
      <w:numFmt w:val="bullet"/>
      <w:lvlText w:val="•"/>
      <w:lvlJc w:val="left"/>
      <w:pPr>
        <w:tabs>
          <w:tab w:val="num" w:pos="2880"/>
        </w:tabs>
        <w:ind w:left="2880" w:hanging="360"/>
      </w:pPr>
      <w:rPr>
        <w:rFonts w:ascii="Times New Roman" w:hAnsi="Times New Roman" w:hint="default"/>
      </w:rPr>
    </w:lvl>
    <w:lvl w:ilvl="4" w:tplc="64323C1C" w:tentative="1">
      <w:start w:val="1"/>
      <w:numFmt w:val="bullet"/>
      <w:lvlText w:val="•"/>
      <w:lvlJc w:val="left"/>
      <w:pPr>
        <w:tabs>
          <w:tab w:val="num" w:pos="3600"/>
        </w:tabs>
        <w:ind w:left="3600" w:hanging="360"/>
      </w:pPr>
      <w:rPr>
        <w:rFonts w:ascii="Times New Roman" w:hAnsi="Times New Roman" w:hint="default"/>
      </w:rPr>
    </w:lvl>
    <w:lvl w:ilvl="5" w:tplc="90B84550" w:tentative="1">
      <w:start w:val="1"/>
      <w:numFmt w:val="bullet"/>
      <w:lvlText w:val="•"/>
      <w:lvlJc w:val="left"/>
      <w:pPr>
        <w:tabs>
          <w:tab w:val="num" w:pos="4320"/>
        </w:tabs>
        <w:ind w:left="4320" w:hanging="360"/>
      </w:pPr>
      <w:rPr>
        <w:rFonts w:ascii="Times New Roman" w:hAnsi="Times New Roman" w:hint="default"/>
      </w:rPr>
    </w:lvl>
    <w:lvl w:ilvl="6" w:tplc="5A329B2E" w:tentative="1">
      <w:start w:val="1"/>
      <w:numFmt w:val="bullet"/>
      <w:lvlText w:val="•"/>
      <w:lvlJc w:val="left"/>
      <w:pPr>
        <w:tabs>
          <w:tab w:val="num" w:pos="5040"/>
        </w:tabs>
        <w:ind w:left="5040" w:hanging="360"/>
      </w:pPr>
      <w:rPr>
        <w:rFonts w:ascii="Times New Roman" w:hAnsi="Times New Roman" w:hint="default"/>
      </w:rPr>
    </w:lvl>
    <w:lvl w:ilvl="7" w:tplc="C8FC18FC" w:tentative="1">
      <w:start w:val="1"/>
      <w:numFmt w:val="bullet"/>
      <w:lvlText w:val="•"/>
      <w:lvlJc w:val="left"/>
      <w:pPr>
        <w:tabs>
          <w:tab w:val="num" w:pos="5760"/>
        </w:tabs>
        <w:ind w:left="5760" w:hanging="360"/>
      </w:pPr>
      <w:rPr>
        <w:rFonts w:ascii="Times New Roman" w:hAnsi="Times New Roman" w:hint="default"/>
      </w:rPr>
    </w:lvl>
    <w:lvl w:ilvl="8" w:tplc="E9842B6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70F51B5"/>
    <w:multiLevelType w:val="hybridMultilevel"/>
    <w:tmpl w:val="CAF23BDC"/>
    <w:lvl w:ilvl="0" w:tplc="B38EC58A">
      <w:start w:val="1"/>
      <w:numFmt w:val="bullet"/>
      <w:lvlText w:val="•"/>
      <w:lvlJc w:val="left"/>
      <w:pPr>
        <w:tabs>
          <w:tab w:val="num" w:pos="720"/>
        </w:tabs>
        <w:ind w:left="720" w:hanging="360"/>
      </w:pPr>
      <w:rPr>
        <w:rFonts w:ascii="Times New Roman" w:hAnsi="Times New Roman" w:hint="default"/>
      </w:rPr>
    </w:lvl>
    <w:lvl w:ilvl="1" w:tplc="D5C68C36" w:tentative="1">
      <w:start w:val="1"/>
      <w:numFmt w:val="bullet"/>
      <w:lvlText w:val="•"/>
      <w:lvlJc w:val="left"/>
      <w:pPr>
        <w:tabs>
          <w:tab w:val="num" w:pos="1440"/>
        </w:tabs>
        <w:ind w:left="1440" w:hanging="360"/>
      </w:pPr>
      <w:rPr>
        <w:rFonts w:ascii="Times New Roman" w:hAnsi="Times New Roman" w:hint="default"/>
      </w:rPr>
    </w:lvl>
    <w:lvl w:ilvl="2" w:tplc="9A4AACE2" w:tentative="1">
      <w:start w:val="1"/>
      <w:numFmt w:val="bullet"/>
      <w:lvlText w:val="•"/>
      <w:lvlJc w:val="left"/>
      <w:pPr>
        <w:tabs>
          <w:tab w:val="num" w:pos="2160"/>
        </w:tabs>
        <w:ind w:left="2160" w:hanging="360"/>
      </w:pPr>
      <w:rPr>
        <w:rFonts w:ascii="Times New Roman" w:hAnsi="Times New Roman" w:hint="default"/>
      </w:rPr>
    </w:lvl>
    <w:lvl w:ilvl="3" w:tplc="0520E850" w:tentative="1">
      <w:start w:val="1"/>
      <w:numFmt w:val="bullet"/>
      <w:lvlText w:val="•"/>
      <w:lvlJc w:val="left"/>
      <w:pPr>
        <w:tabs>
          <w:tab w:val="num" w:pos="2880"/>
        </w:tabs>
        <w:ind w:left="2880" w:hanging="360"/>
      </w:pPr>
      <w:rPr>
        <w:rFonts w:ascii="Times New Roman" w:hAnsi="Times New Roman" w:hint="default"/>
      </w:rPr>
    </w:lvl>
    <w:lvl w:ilvl="4" w:tplc="0B7E1BF2" w:tentative="1">
      <w:start w:val="1"/>
      <w:numFmt w:val="bullet"/>
      <w:lvlText w:val="•"/>
      <w:lvlJc w:val="left"/>
      <w:pPr>
        <w:tabs>
          <w:tab w:val="num" w:pos="3600"/>
        </w:tabs>
        <w:ind w:left="3600" w:hanging="360"/>
      </w:pPr>
      <w:rPr>
        <w:rFonts w:ascii="Times New Roman" w:hAnsi="Times New Roman" w:hint="default"/>
      </w:rPr>
    </w:lvl>
    <w:lvl w:ilvl="5" w:tplc="601EDBBE" w:tentative="1">
      <w:start w:val="1"/>
      <w:numFmt w:val="bullet"/>
      <w:lvlText w:val="•"/>
      <w:lvlJc w:val="left"/>
      <w:pPr>
        <w:tabs>
          <w:tab w:val="num" w:pos="4320"/>
        </w:tabs>
        <w:ind w:left="4320" w:hanging="360"/>
      </w:pPr>
      <w:rPr>
        <w:rFonts w:ascii="Times New Roman" w:hAnsi="Times New Roman" w:hint="default"/>
      </w:rPr>
    </w:lvl>
    <w:lvl w:ilvl="6" w:tplc="81808B36" w:tentative="1">
      <w:start w:val="1"/>
      <w:numFmt w:val="bullet"/>
      <w:lvlText w:val="•"/>
      <w:lvlJc w:val="left"/>
      <w:pPr>
        <w:tabs>
          <w:tab w:val="num" w:pos="5040"/>
        </w:tabs>
        <w:ind w:left="5040" w:hanging="360"/>
      </w:pPr>
      <w:rPr>
        <w:rFonts w:ascii="Times New Roman" w:hAnsi="Times New Roman" w:hint="default"/>
      </w:rPr>
    </w:lvl>
    <w:lvl w:ilvl="7" w:tplc="34283BC6" w:tentative="1">
      <w:start w:val="1"/>
      <w:numFmt w:val="bullet"/>
      <w:lvlText w:val="•"/>
      <w:lvlJc w:val="left"/>
      <w:pPr>
        <w:tabs>
          <w:tab w:val="num" w:pos="5760"/>
        </w:tabs>
        <w:ind w:left="5760" w:hanging="360"/>
      </w:pPr>
      <w:rPr>
        <w:rFonts w:ascii="Times New Roman" w:hAnsi="Times New Roman" w:hint="default"/>
      </w:rPr>
    </w:lvl>
    <w:lvl w:ilvl="8" w:tplc="8C0C2BD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7A67F1C"/>
    <w:multiLevelType w:val="hybridMultilevel"/>
    <w:tmpl w:val="4F34E4BA"/>
    <w:lvl w:ilvl="0" w:tplc="463A9064">
      <w:start w:val="1"/>
      <w:numFmt w:val="bullet"/>
      <w:lvlText w:val="•"/>
      <w:lvlJc w:val="left"/>
      <w:pPr>
        <w:tabs>
          <w:tab w:val="num" w:pos="720"/>
        </w:tabs>
        <w:ind w:left="720" w:hanging="360"/>
      </w:pPr>
      <w:rPr>
        <w:rFonts w:ascii="Times New Roman" w:hAnsi="Times New Roman" w:hint="default"/>
      </w:rPr>
    </w:lvl>
    <w:lvl w:ilvl="1" w:tplc="D2301348" w:tentative="1">
      <w:start w:val="1"/>
      <w:numFmt w:val="bullet"/>
      <w:lvlText w:val="•"/>
      <w:lvlJc w:val="left"/>
      <w:pPr>
        <w:tabs>
          <w:tab w:val="num" w:pos="1440"/>
        </w:tabs>
        <w:ind w:left="1440" w:hanging="360"/>
      </w:pPr>
      <w:rPr>
        <w:rFonts w:ascii="Times New Roman" w:hAnsi="Times New Roman" w:hint="default"/>
      </w:rPr>
    </w:lvl>
    <w:lvl w:ilvl="2" w:tplc="28B0419A" w:tentative="1">
      <w:start w:val="1"/>
      <w:numFmt w:val="bullet"/>
      <w:lvlText w:val="•"/>
      <w:lvlJc w:val="left"/>
      <w:pPr>
        <w:tabs>
          <w:tab w:val="num" w:pos="2160"/>
        </w:tabs>
        <w:ind w:left="2160" w:hanging="360"/>
      </w:pPr>
      <w:rPr>
        <w:rFonts w:ascii="Times New Roman" w:hAnsi="Times New Roman" w:hint="default"/>
      </w:rPr>
    </w:lvl>
    <w:lvl w:ilvl="3" w:tplc="0BA619EA" w:tentative="1">
      <w:start w:val="1"/>
      <w:numFmt w:val="bullet"/>
      <w:lvlText w:val="•"/>
      <w:lvlJc w:val="left"/>
      <w:pPr>
        <w:tabs>
          <w:tab w:val="num" w:pos="2880"/>
        </w:tabs>
        <w:ind w:left="2880" w:hanging="360"/>
      </w:pPr>
      <w:rPr>
        <w:rFonts w:ascii="Times New Roman" w:hAnsi="Times New Roman" w:hint="default"/>
      </w:rPr>
    </w:lvl>
    <w:lvl w:ilvl="4" w:tplc="9D30BD36" w:tentative="1">
      <w:start w:val="1"/>
      <w:numFmt w:val="bullet"/>
      <w:lvlText w:val="•"/>
      <w:lvlJc w:val="left"/>
      <w:pPr>
        <w:tabs>
          <w:tab w:val="num" w:pos="3600"/>
        </w:tabs>
        <w:ind w:left="3600" w:hanging="360"/>
      </w:pPr>
      <w:rPr>
        <w:rFonts w:ascii="Times New Roman" w:hAnsi="Times New Roman" w:hint="default"/>
      </w:rPr>
    </w:lvl>
    <w:lvl w:ilvl="5" w:tplc="7AD25E38" w:tentative="1">
      <w:start w:val="1"/>
      <w:numFmt w:val="bullet"/>
      <w:lvlText w:val="•"/>
      <w:lvlJc w:val="left"/>
      <w:pPr>
        <w:tabs>
          <w:tab w:val="num" w:pos="4320"/>
        </w:tabs>
        <w:ind w:left="4320" w:hanging="360"/>
      </w:pPr>
      <w:rPr>
        <w:rFonts w:ascii="Times New Roman" w:hAnsi="Times New Roman" w:hint="default"/>
      </w:rPr>
    </w:lvl>
    <w:lvl w:ilvl="6" w:tplc="FBB02ACA" w:tentative="1">
      <w:start w:val="1"/>
      <w:numFmt w:val="bullet"/>
      <w:lvlText w:val="•"/>
      <w:lvlJc w:val="left"/>
      <w:pPr>
        <w:tabs>
          <w:tab w:val="num" w:pos="5040"/>
        </w:tabs>
        <w:ind w:left="5040" w:hanging="360"/>
      </w:pPr>
      <w:rPr>
        <w:rFonts w:ascii="Times New Roman" w:hAnsi="Times New Roman" w:hint="default"/>
      </w:rPr>
    </w:lvl>
    <w:lvl w:ilvl="7" w:tplc="086445C8" w:tentative="1">
      <w:start w:val="1"/>
      <w:numFmt w:val="bullet"/>
      <w:lvlText w:val="•"/>
      <w:lvlJc w:val="left"/>
      <w:pPr>
        <w:tabs>
          <w:tab w:val="num" w:pos="5760"/>
        </w:tabs>
        <w:ind w:left="5760" w:hanging="360"/>
      </w:pPr>
      <w:rPr>
        <w:rFonts w:ascii="Times New Roman" w:hAnsi="Times New Roman" w:hint="default"/>
      </w:rPr>
    </w:lvl>
    <w:lvl w:ilvl="8" w:tplc="565A251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915910"/>
    <w:multiLevelType w:val="hybridMultilevel"/>
    <w:tmpl w:val="87FEAC18"/>
    <w:lvl w:ilvl="0" w:tplc="080A0001">
      <w:start w:val="1"/>
      <w:numFmt w:val="bullet"/>
      <w:lvlText w:val=""/>
      <w:lvlJc w:val="left"/>
      <w:pPr>
        <w:ind w:left="720" w:hanging="360"/>
      </w:pPr>
      <w:rPr>
        <w:rFonts w:ascii="Symbol" w:hAnsi="Symbo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66288E"/>
    <w:multiLevelType w:val="hybridMultilevel"/>
    <w:tmpl w:val="2BC482C4"/>
    <w:lvl w:ilvl="0" w:tplc="23F85D2E">
      <w:start w:val="1"/>
      <w:numFmt w:val="bullet"/>
      <w:lvlText w:val="•"/>
      <w:lvlJc w:val="left"/>
      <w:pPr>
        <w:tabs>
          <w:tab w:val="num" w:pos="720"/>
        </w:tabs>
        <w:ind w:left="720" w:hanging="360"/>
      </w:pPr>
      <w:rPr>
        <w:rFonts w:ascii="Times New Roman" w:hAnsi="Times New Roman" w:hint="default"/>
      </w:rPr>
    </w:lvl>
    <w:lvl w:ilvl="1" w:tplc="2AF2EF88" w:tentative="1">
      <w:start w:val="1"/>
      <w:numFmt w:val="bullet"/>
      <w:lvlText w:val="•"/>
      <w:lvlJc w:val="left"/>
      <w:pPr>
        <w:tabs>
          <w:tab w:val="num" w:pos="1440"/>
        </w:tabs>
        <w:ind w:left="1440" w:hanging="360"/>
      </w:pPr>
      <w:rPr>
        <w:rFonts w:ascii="Times New Roman" w:hAnsi="Times New Roman" w:hint="default"/>
      </w:rPr>
    </w:lvl>
    <w:lvl w:ilvl="2" w:tplc="DED8B9BC" w:tentative="1">
      <w:start w:val="1"/>
      <w:numFmt w:val="bullet"/>
      <w:lvlText w:val="•"/>
      <w:lvlJc w:val="left"/>
      <w:pPr>
        <w:tabs>
          <w:tab w:val="num" w:pos="2160"/>
        </w:tabs>
        <w:ind w:left="2160" w:hanging="360"/>
      </w:pPr>
      <w:rPr>
        <w:rFonts w:ascii="Times New Roman" w:hAnsi="Times New Roman" w:hint="default"/>
      </w:rPr>
    </w:lvl>
    <w:lvl w:ilvl="3" w:tplc="E0C0CA1A" w:tentative="1">
      <w:start w:val="1"/>
      <w:numFmt w:val="bullet"/>
      <w:lvlText w:val="•"/>
      <w:lvlJc w:val="left"/>
      <w:pPr>
        <w:tabs>
          <w:tab w:val="num" w:pos="2880"/>
        </w:tabs>
        <w:ind w:left="2880" w:hanging="360"/>
      </w:pPr>
      <w:rPr>
        <w:rFonts w:ascii="Times New Roman" w:hAnsi="Times New Roman" w:hint="default"/>
      </w:rPr>
    </w:lvl>
    <w:lvl w:ilvl="4" w:tplc="04C4523C" w:tentative="1">
      <w:start w:val="1"/>
      <w:numFmt w:val="bullet"/>
      <w:lvlText w:val="•"/>
      <w:lvlJc w:val="left"/>
      <w:pPr>
        <w:tabs>
          <w:tab w:val="num" w:pos="3600"/>
        </w:tabs>
        <w:ind w:left="3600" w:hanging="360"/>
      </w:pPr>
      <w:rPr>
        <w:rFonts w:ascii="Times New Roman" w:hAnsi="Times New Roman" w:hint="default"/>
      </w:rPr>
    </w:lvl>
    <w:lvl w:ilvl="5" w:tplc="466ACEBC" w:tentative="1">
      <w:start w:val="1"/>
      <w:numFmt w:val="bullet"/>
      <w:lvlText w:val="•"/>
      <w:lvlJc w:val="left"/>
      <w:pPr>
        <w:tabs>
          <w:tab w:val="num" w:pos="4320"/>
        </w:tabs>
        <w:ind w:left="4320" w:hanging="360"/>
      </w:pPr>
      <w:rPr>
        <w:rFonts w:ascii="Times New Roman" w:hAnsi="Times New Roman" w:hint="default"/>
      </w:rPr>
    </w:lvl>
    <w:lvl w:ilvl="6" w:tplc="B6567BB2" w:tentative="1">
      <w:start w:val="1"/>
      <w:numFmt w:val="bullet"/>
      <w:lvlText w:val="•"/>
      <w:lvlJc w:val="left"/>
      <w:pPr>
        <w:tabs>
          <w:tab w:val="num" w:pos="5040"/>
        </w:tabs>
        <w:ind w:left="5040" w:hanging="360"/>
      </w:pPr>
      <w:rPr>
        <w:rFonts w:ascii="Times New Roman" w:hAnsi="Times New Roman" w:hint="default"/>
      </w:rPr>
    </w:lvl>
    <w:lvl w:ilvl="7" w:tplc="EA6CBE70" w:tentative="1">
      <w:start w:val="1"/>
      <w:numFmt w:val="bullet"/>
      <w:lvlText w:val="•"/>
      <w:lvlJc w:val="left"/>
      <w:pPr>
        <w:tabs>
          <w:tab w:val="num" w:pos="5760"/>
        </w:tabs>
        <w:ind w:left="5760" w:hanging="360"/>
      </w:pPr>
      <w:rPr>
        <w:rFonts w:ascii="Times New Roman" w:hAnsi="Times New Roman" w:hint="default"/>
      </w:rPr>
    </w:lvl>
    <w:lvl w:ilvl="8" w:tplc="4C68AB6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2991092"/>
    <w:multiLevelType w:val="hybridMultilevel"/>
    <w:tmpl w:val="C2A6F244"/>
    <w:lvl w:ilvl="0" w:tplc="C5DC0502">
      <w:start w:val="1"/>
      <w:numFmt w:val="bullet"/>
      <w:lvlText w:val="•"/>
      <w:lvlJc w:val="left"/>
      <w:pPr>
        <w:tabs>
          <w:tab w:val="num" w:pos="720"/>
        </w:tabs>
        <w:ind w:left="720" w:hanging="360"/>
      </w:pPr>
      <w:rPr>
        <w:rFonts w:ascii="Times New Roman" w:hAnsi="Times New Roman" w:hint="default"/>
      </w:rPr>
    </w:lvl>
    <w:lvl w:ilvl="1" w:tplc="932A461A" w:tentative="1">
      <w:start w:val="1"/>
      <w:numFmt w:val="bullet"/>
      <w:lvlText w:val="•"/>
      <w:lvlJc w:val="left"/>
      <w:pPr>
        <w:tabs>
          <w:tab w:val="num" w:pos="1440"/>
        </w:tabs>
        <w:ind w:left="1440" w:hanging="360"/>
      </w:pPr>
      <w:rPr>
        <w:rFonts w:ascii="Times New Roman" w:hAnsi="Times New Roman" w:hint="default"/>
      </w:rPr>
    </w:lvl>
    <w:lvl w:ilvl="2" w:tplc="D51C18AE" w:tentative="1">
      <w:start w:val="1"/>
      <w:numFmt w:val="bullet"/>
      <w:lvlText w:val="•"/>
      <w:lvlJc w:val="left"/>
      <w:pPr>
        <w:tabs>
          <w:tab w:val="num" w:pos="2160"/>
        </w:tabs>
        <w:ind w:left="2160" w:hanging="360"/>
      </w:pPr>
      <w:rPr>
        <w:rFonts w:ascii="Times New Roman" w:hAnsi="Times New Roman" w:hint="default"/>
      </w:rPr>
    </w:lvl>
    <w:lvl w:ilvl="3" w:tplc="27A8D004" w:tentative="1">
      <w:start w:val="1"/>
      <w:numFmt w:val="bullet"/>
      <w:lvlText w:val="•"/>
      <w:lvlJc w:val="left"/>
      <w:pPr>
        <w:tabs>
          <w:tab w:val="num" w:pos="2880"/>
        </w:tabs>
        <w:ind w:left="2880" w:hanging="360"/>
      </w:pPr>
      <w:rPr>
        <w:rFonts w:ascii="Times New Roman" w:hAnsi="Times New Roman" w:hint="default"/>
      </w:rPr>
    </w:lvl>
    <w:lvl w:ilvl="4" w:tplc="BB484418" w:tentative="1">
      <w:start w:val="1"/>
      <w:numFmt w:val="bullet"/>
      <w:lvlText w:val="•"/>
      <w:lvlJc w:val="left"/>
      <w:pPr>
        <w:tabs>
          <w:tab w:val="num" w:pos="3600"/>
        </w:tabs>
        <w:ind w:left="3600" w:hanging="360"/>
      </w:pPr>
      <w:rPr>
        <w:rFonts w:ascii="Times New Roman" w:hAnsi="Times New Roman" w:hint="default"/>
      </w:rPr>
    </w:lvl>
    <w:lvl w:ilvl="5" w:tplc="BFAE0EF0" w:tentative="1">
      <w:start w:val="1"/>
      <w:numFmt w:val="bullet"/>
      <w:lvlText w:val="•"/>
      <w:lvlJc w:val="left"/>
      <w:pPr>
        <w:tabs>
          <w:tab w:val="num" w:pos="4320"/>
        </w:tabs>
        <w:ind w:left="4320" w:hanging="360"/>
      </w:pPr>
      <w:rPr>
        <w:rFonts w:ascii="Times New Roman" w:hAnsi="Times New Roman" w:hint="default"/>
      </w:rPr>
    </w:lvl>
    <w:lvl w:ilvl="6" w:tplc="74706928" w:tentative="1">
      <w:start w:val="1"/>
      <w:numFmt w:val="bullet"/>
      <w:lvlText w:val="•"/>
      <w:lvlJc w:val="left"/>
      <w:pPr>
        <w:tabs>
          <w:tab w:val="num" w:pos="5040"/>
        </w:tabs>
        <w:ind w:left="5040" w:hanging="360"/>
      </w:pPr>
      <w:rPr>
        <w:rFonts w:ascii="Times New Roman" w:hAnsi="Times New Roman" w:hint="default"/>
      </w:rPr>
    </w:lvl>
    <w:lvl w:ilvl="7" w:tplc="BCD8510C" w:tentative="1">
      <w:start w:val="1"/>
      <w:numFmt w:val="bullet"/>
      <w:lvlText w:val="•"/>
      <w:lvlJc w:val="left"/>
      <w:pPr>
        <w:tabs>
          <w:tab w:val="num" w:pos="5760"/>
        </w:tabs>
        <w:ind w:left="5760" w:hanging="360"/>
      </w:pPr>
      <w:rPr>
        <w:rFonts w:ascii="Times New Roman" w:hAnsi="Times New Roman" w:hint="default"/>
      </w:rPr>
    </w:lvl>
    <w:lvl w:ilvl="8" w:tplc="B5E45B6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2B11CC7"/>
    <w:multiLevelType w:val="hybridMultilevel"/>
    <w:tmpl w:val="6150B140"/>
    <w:lvl w:ilvl="0" w:tplc="9000CEEC">
      <w:start w:val="1"/>
      <w:numFmt w:val="bullet"/>
      <w:lvlText w:val="•"/>
      <w:lvlJc w:val="left"/>
      <w:pPr>
        <w:tabs>
          <w:tab w:val="num" w:pos="720"/>
        </w:tabs>
        <w:ind w:left="720" w:hanging="360"/>
      </w:pPr>
      <w:rPr>
        <w:rFonts w:ascii="Times New Roman" w:hAnsi="Times New Roman" w:hint="default"/>
      </w:rPr>
    </w:lvl>
    <w:lvl w:ilvl="1" w:tplc="BD2862D2" w:tentative="1">
      <w:start w:val="1"/>
      <w:numFmt w:val="bullet"/>
      <w:lvlText w:val="•"/>
      <w:lvlJc w:val="left"/>
      <w:pPr>
        <w:tabs>
          <w:tab w:val="num" w:pos="1440"/>
        </w:tabs>
        <w:ind w:left="1440" w:hanging="360"/>
      </w:pPr>
      <w:rPr>
        <w:rFonts w:ascii="Times New Roman" w:hAnsi="Times New Roman" w:hint="default"/>
      </w:rPr>
    </w:lvl>
    <w:lvl w:ilvl="2" w:tplc="6EE0F564" w:tentative="1">
      <w:start w:val="1"/>
      <w:numFmt w:val="bullet"/>
      <w:lvlText w:val="•"/>
      <w:lvlJc w:val="left"/>
      <w:pPr>
        <w:tabs>
          <w:tab w:val="num" w:pos="2160"/>
        </w:tabs>
        <w:ind w:left="2160" w:hanging="360"/>
      </w:pPr>
      <w:rPr>
        <w:rFonts w:ascii="Times New Roman" w:hAnsi="Times New Roman" w:hint="default"/>
      </w:rPr>
    </w:lvl>
    <w:lvl w:ilvl="3" w:tplc="A4BC7254" w:tentative="1">
      <w:start w:val="1"/>
      <w:numFmt w:val="bullet"/>
      <w:lvlText w:val="•"/>
      <w:lvlJc w:val="left"/>
      <w:pPr>
        <w:tabs>
          <w:tab w:val="num" w:pos="2880"/>
        </w:tabs>
        <w:ind w:left="2880" w:hanging="360"/>
      </w:pPr>
      <w:rPr>
        <w:rFonts w:ascii="Times New Roman" w:hAnsi="Times New Roman" w:hint="default"/>
      </w:rPr>
    </w:lvl>
    <w:lvl w:ilvl="4" w:tplc="77183F6C" w:tentative="1">
      <w:start w:val="1"/>
      <w:numFmt w:val="bullet"/>
      <w:lvlText w:val="•"/>
      <w:lvlJc w:val="left"/>
      <w:pPr>
        <w:tabs>
          <w:tab w:val="num" w:pos="3600"/>
        </w:tabs>
        <w:ind w:left="3600" w:hanging="360"/>
      </w:pPr>
      <w:rPr>
        <w:rFonts w:ascii="Times New Roman" w:hAnsi="Times New Roman" w:hint="default"/>
      </w:rPr>
    </w:lvl>
    <w:lvl w:ilvl="5" w:tplc="66762366" w:tentative="1">
      <w:start w:val="1"/>
      <w:numFmt w:val="bullet"/>
      <w:lvlText w:val="•"/>
      <w:lvlJc w:val="left"/>
      <w:pPr>
        <w:tabs>
          <w:tab w:val="num" w:pos="4320"/>
        </w:tabs>
        <w:ind w:left="4320" w:hanging="360"/>
      </w:pPr>
      <w:rPr>
        <w:rFonts w:ascii="Times New Roman" w:hAnsi="Times New Roman" w:hint="default"/>
      </w:rPr>
    </w:lvl>
    <w:lvl w:ilvl="6" w:tplc="597A166A" w:tentative="1">
      <w:start w:val="1"/>
      <w:numFmt w:val="bullet"/>
      <w:lvlText w:val="•"/>
      <w:lvlJc w:val="left"/>
      <w:pPr>
        <w:tabs>
          <w:tab w:val="num" w:pos="5040"/>
        </w:tabs>
        <w:ind w:left="5040" w:hanging="360"/>
      </w:pPr>
      <w:rPr>
        <w:rFonts w:ascii="Times New Roman" w:hAnsi="Times New Roman" w:hint="default"/>
      </w:rPr>
    </w:lvl>
    <w:lvl w:ilvl="7" w:tplc="63C85CC2" w:tentative="1">
      <w:start w:val="1"/>
      <w:numFmt w:val="bullet"/>
      <w:lvlText w:val="•"/>
      <w:lvlJc w:val="left"/>
      <w:pPr>
        <w:tabs>
          <w:tab w:val="num" w:pos="5760"/>
        </w:tabs>
        <w:ind w:left="5760" w:hanging="360"/>
      </w:pPr>
      <w:rPr>
        <w:rFonts w:ascii="Times New Roman" w:hAnsi="Times New Roman" w:hint="default"/>
      </w:rPr>
    </w:lvl>
    <w:lvl w:ilvl="8" w:tplc="F73AF70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8A2941"/>
    <w:multiLevelType w:val="hybridMultilevel"/>
    <w:tmpl w:val="9556A2C4"/>
    <w:lvl w:ilvl="0" w:tplc="A31E1F50">
      <w:start w:val="1"/>
      <w:numFmt w:val="bullet"/>
      <w:lvlText w:val="•"/>
      <w:lvlJc w:val="left"/>
      <w:pPr>
        <w:tabs>
          <w:tab w:val="num" w:pos="720"/>
        </w:tabs>
        <w:ind w:left="720" w:hanging="360"/>
      </w:pPr>
      <w:rPr>
        <w:rFonts w:ascii="Times New Roman" w:hAnsi="Times New Roman" w:hint="default"/>
      </w:rPr>
    </w:lvl>
    <w:lvl w:ilvl="1" w:tplc="A89CD984" w:tentative="1">
      <w:start w:val="1"/>
      <w:numFmt w:val="bullet"/>
      <w:lvlText w:val="•"/>
      <w:lvlJc w:val="left"/>
      <w:pPr>
        <w:tabs>
          <w:tab w:val="num" w:pos="1440"/>
        </w:tabs>
        <w:ind w:left="1440" w:hanging="360"/>
      </w:pPr>
      <w:rPr>
        <w:rFonts w:ascii="Times New Roman" w:hAnsi="Times New Roman" w:hint="default"/>
      </w:rPr>
    </w:lvl>
    <w:lvl w:ilvl="2" w:tplc="35FC87A2" w:tentative="1">
      <w:start w:val="1"/>
      <w:numFmt w:val="bullet"/>
      <w:lvlText w:val="•"/>
      <w:lvlJc w:val="left"/>
      <w:pPr>
        <w:tabs>
          <w:tab w:val="num" w:pos="2160"/>
        </w:tabs>
        <w:ind w:left="2160" w:hanging="360"/>
      </w:pPr>
      <w:rPr>
        <w:rFonts w:ascii="Times New Roman" w:hAnsi="Times New Roman" w:hint="default"/>
      </w:rPr>
    </w:lvl>
    <w:lvl w:ilvl="3" w:tplc="DC8809F0" w:tentative="1">
      <w:start w:val="1"/>
      <w:numFmt w:val="bullet"/>
      <w:lvlText w:val="•"/>
      <w:lvlJc w:val="left"/>
      <w:pPr>
        <w:tabs>
          <w:tab w:val="num" w:pos="2880"/>
        </w:tabs>
        <w:ind w:left="2880" w:hanging="360"/>
      </w:pPr>
      <w:rPr>
        <w:rFonts w:ascii="Times New Roman" w:hAnsi="Times New Roman" w:hint="default"/>
      </w:rPr>
    </w:lvl>
    <w:lvl w:ilvl="4" w:tplc="9F6ECCFE" w:tentative="1">
      <w:start w:val="1"/>
      <w:numFmt w:val="bullet"/>
      <w:lvlText w:val="•"/>
      <w:lvlJc w:val="left"/>
      <w:pPr>
        <w:tabs>
          <w:tab w:val="num" w:pos="3600"/>
        </w:tabs>
        <w:ind w:left="3600" w:hanging="360"/>
      </w:pPr>
      <w:rPr>
        <w:rFonts w:ascii="Times New Roman" w:hAnsi="Times New Roman" w:hint="default"/>
      </w:rPr>
    </w:lvl>
    <w:lvl w:ilvl="5" w:tplc="B5843536" w:tentative="1">
      <w:start w:val="1"/>
      <w:numFmt w:val="bullet"/>
      <w:lvlText w:val="•"/>
      <w:lvlJc w:val="left"/>
      <w:pPr>
        <w:tabs>
          <w:tab w:val="num" w:pos="4320"/>
        </w:tabs>
        <w:ind w:left="4320" w:hanging="360"/>
      </w:pPr>
      <w:rPr>
        <w:rFonts w:ascii="Times New Roman" w:hAnsi="Times New Roman" w:hint="default"/>
      </w:rPr>
    </w:lvl>
    <w:lvl w:ilvl="6" w:tplc="D4BA9CD6" w:tentative="1">
      <w:start w:val="1"/>
      <w:numFmt w:val="bullet"/>
      <w:lvlText w:val="•"/>
      <w:lvlJc w:val="left"/>
      <w:pPr>
        <w:tabs>
          <w:tab w:val="num" w:pos="5040"/>
        </w:tabs>
        <w:ind w:left="5040" w:hanging="360"/>
      </w:pPr>
      <w:rPr>
        <w:rFonts w:ascii="Times New Roman" w:hAnsi="Times New Roman" w:hint="default"/>
      </w:rPr>
    </w:lvl>
    <w:lvl w:ilvl="7" w:tplc="2EC6DF20" w:tentative="1">
      <w:start w:val="1"/>
      <w:numFmt w:val="bullet"/>
      <w:lvlText w:val="•"/>
      <w:lvlJc w:val="left"/>
      <w:pPr>
        <w:tabs>
          <w:tab w:val="num" w:pos="5760"/>
        </w:tabs>
        <w:ind w:left="5760" w:hanging="360"/>
      </w:pPr>
      <w:rPr>
        <w:rFonts w:ascii="Times New Roman" w:hAnsi="Times New Roman" w:hint="default"/>
      </w:rPr>
    </w:lvl>
    <w:lvl w:ilvl="8" w:tplc="6AD274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4AF0A29"/>
    <w:multiLevelType w:val="hybridMultilevel"/>
    <w:tmpl w:val="D56AC616"/>
    <w:lvl w:ilvl="0" w:tplc="F52EA034">
      <w:start w:val="1"/>
      <w:numFmt w:val="bullet"/>
      <w:lvlText w:val="•"/>
      <w:lvlJc w:val="left"/>
      <w:pPr>
        <w:tabs>
          <w:tab w:val="num" w:pos="720"/>
        </w:tabs>
        <w:ind w:left="720" w:hanging="360"/>
      </w:pPr>
      <w:rPr>
        <w:rFonts w:ascii="Times New Roman" w:hAnsi="Times New Roman" w:hint="default"/>
      </w:rPr>
    </w:lvl>
    <w:lvl w:ilvl="1" w:tplc="850E01AE" w:tentative="1">
      <w:start w:val="1"/>
      <w:numFmt w:val="bullet"/>
      <w:lvlText w:val="•"/>
      <w:lvlJc w:val="left"/>
      <w:pPr>
        <w:tabs>
          <w:tab w:val="num" w:pos="1440"/>
        </w:tabs>
        <w:ind w:left="1440" w:hanging="360"/>
      </w:pPr>
      <w:rPr>
        <w:rFonts w:ascii="Times New Roman" w:hAnsi="Times New Roman" w:hint="default"/>
      </w:rPr>
    </w:lvl>
    <w:lvl w:ilvl="2" w:tplc="C2D293DC" w:tentative="1">
      <w:start w:val="1"/>
      <w:numFmt w:val="bullet"/>
      <w:lvlText w:val="•"/>
      <w:lvlJc w:val="left"/>
      <w:pPr>
        <w:tabs>
          <w:tab w:val="num" w:pos="2160"/>
        </w:tabs>
        <w:ind w:left="2160" w:hanging="360"/>
      </w:pPr>
      <w:rPr>
        <w:rFonts w:ascii="Times New Roman" w:hAnsi="Times New Roman" w:hint="default"/>
      </w:rPr>
    </w:lvl>
    <w:lvl w:ilvl="3" w:tplc="F7DA10BC" w:tentative="1">
      <w:start w:val="1"/>
      <w:numFmt w:val="bullet"/>
      <w:lvlText w:val="•"/>
      <w:lvlJc w:val="left"/>
      <w:pPr>
        <w:tabs>
          <w:tab w:val="num" w:pos="2880"/>
        </w:tabs>
        <w:ind w:left="2880" w:hanging="360"/>
      </w:pPr>
      <w:rPr>
        <w:rFonts w:ascii="Times New Roman" w:hAnsi="Times New Roman" w:hint="default"/>
      </w:rPr>
    </w:lvl>
    <w:lvl w:ilvl="4" w:tplc="813E8C0E" w:tentative="1">
      <w:start w:val="1"/>
      <w:numFmt w:val="bullet"/>
      <w:lvlText w:val="•"/>
      <w:lvlJc w:val="left"/>
      <w:pPr>
        <w:tabs>
          <w:tab w:val="num" w:pos="3600"/>
        </w:tabs>
        <w:ind w:left="3600" w:hanging="360"/>
      </w:pPr>
      <w:rPr>
        <w:rFonts w:ascii="Times New Roman" w:hAnsi="Times New Roman" w:hint="default"/>
      </w:rPr>
    </w:lvl>
    <w:lvl w:ilvl="5" w:tplc="90BAA7E8" w:tentative="1">
      <w:start w:val="1"/>
      <w:numFmt w:val="bullet"/>
      <w:lvlText w:val="•"/>
      <w:lvlJc w:val="left"/>
      <w:pPr>
        <w:tabs>
          <w:tab w:val="num" w:pos="4320"/>
        </w:tabs>
        <w:ind w:left="4320" w:hanging="360"/>
      </w:pPr>
      <w:rPr>
        <w:rFonts w:ascii="Times New Roman" w:hAnsi="Times New Roman" w:hint="default"/>
      </w:rPr>
    </w:lvl>
    <w:lvl w:ilvl="6" w:tplc="21065060" w:tentative="1">
      <w:start w:val="1"/>
      <w:numFmt w:val="bullet"/>
      <w:lvlText w:val="•"/>
      <w:lvlJc w:val="left"/>
      <w:pPr>
        <w:tabs>
          <w:tab w:val="num" w:pos="5040"/>
        </w:tabs>
        <w:ind w:left="5040" w:hanging="360"/>
      </w:pPr>
      <w:rPr>
        <w:rFonts w:ascii="Times New Roman" w:hAnsi="Times New Roman" w:hint="default"/>
      </w:rPr>
    </w:lvl>
    <w:lvl w:ilvl="7" w:tplc="E42AB072" w:tentative="1">
      <w:start w:val="1"/>
      <w:numFmt w:val="bullet"/>
      <w:lvlText w:val="•"/>
      <w:lvlJc w:val="left"/>
      <w:pPr>
        <w:tabs>
          <w:tab w:val="num" w:pos="5760"/>
        </w:tabs>
        <w:ind w:left="5760" w:hanging="360"/>
      </w:pPr>
      <w:rPr>
        <w:rFonts w:ascii="Times New Roman" w:hAnsi="Times New Roman" w:hint="default"/>
      </w:rPr>
    </w:lvl>
    <w:lvl w:ilvl="8" w:tplc="9584988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7896069"/>
    <w:multiLevelType w:val="hybridMultilevel"/>
    <w:tmpl w:val="C7860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186D61"/>
    <w:multiLevelType w:val="hybridMultilevel"/>
    <w:tmpl w:val="CF885308"/>
    <w:lvl w:ilvl="0" w:tplc="B2088C28">
      <w:start w:val="1"/>
      <w:numFmt w:val="bullet"/>
      <w:lvlText w:val="•"/>
      <w:lvlJc w:val="left"/>
      <w:pPr>
        <w:tabs>
          <w:tab w:val="num" w:pos="720"/>
        </w:tabs>
        <w:ind w:left="720" w:hanging="360"/>
      </w:pPr>
      <w:rPr>
        <w:rFonts w:ascii="Times New Roman" w:hAnsi="Times New Roman" w:hint="default"/>
      </w:rPr>
    </w:lvl>
    <w:lvl w:ilvl="1" w:tplc="74960302" w:tentative="1">
      <w:start w:val="1"/>
      <w:numFmt w:val="bullet"/>
      <w:lvlText w:val="•"/>
      <w:lvlJc w:val="left"/>
      <w:pPr>
        <w:tabs>
          <w:tab w:val="num" w:pos="1440"/>
        </w:tabs>
        <w:ind w:left="1440" w:hanging="360"/>
      </w:pPr>
      <w:rPr>
        <w:rFonts w:ascii="Times New Roman" w:hAnsi="Times New Roman" w:hint="default"/>
      </w:rPr>
    </w:lvl>
    <w:lvl w:ilvl="2" w:tplc="9E664E64" w:tentative="1">
      <w:start w:val="1"/>
      <w:numFmt w:val="bullet"/>
      <w:lvlText w:val="•"/>
      <w:lvlJc w:val="left"/>
      <w:pPr>
        <w:tabs>
          <w:tab w:val="num" w:pos="2160"/>
        </w:tabs>
        <w:ind w:left="2160" w:hanging="360"/>
      </w:pPr>
      <w:rPr>
        <w:rFonts w:ascii="Times New Roman" w:hAnsi="Times New Roman" w:hint="default"/>
      </w:rPr>
    </w:lvl>
    <w:lvl w:ilvl="3" w:tplc="E1AACC3C" w:tentative="1">
      <w:start w:val="1"/>
      <w:numFmt w:val="bullet"/>
      <w:lvlText w:val="•"/>
      <w:lvlJc w:val="left"/>
      <w:pPr>
        <w:tabs>
          <w:tab w:val="num" w:pos="2880"/>
        </w:tabs>
        <w:ind w:left="2880" w:hanging="360"/>
      </w:pPr>
      <w:rPr>
        <w:rFonts w:ascii="Times New Roman" w:hAnsi="Times New Roman" w:hint="default"/>
      </w:rPr>
    </w:lvl>
    <w:lvl w:ilvl="4" w:tplc="BB344626" w:tentative="1">
      <w:start w:val="1"/>
      <w:numFmt w:val="bullet"/>
      <w:lvlText w:val="•"/>
      <w:lvlJc w:val="left"/>
      <w:pPr>
        <w:tabs>
          <w:tab w:val="num" w:pos="3600"/>
        </w:tabs>
        <w:ind w:left="3600" w:hanging="360"/>
      </w:pPr>
      <w:rPr>
        <w:rFonts w:ascii="Times New Roman" w:hAnsi="Times New Roman" w:hint="default"/>
      </w:rPr>
    </w:lvl>
    <w:lvl w:ilvl="5" w:tplc="AC84C7C6" w:tentative="1">
      <w:start w:val="1"/>
      <w:numFmt w:val="bullet"/>
      <w:lvlText w:val="•"/>
      <w:lvlJc w:val="left"/>
      <w:pPr>
        <w:tabs>
          <w:tab w:val="num" w:pos="4320"/>
        </w:tabs>
        <w:ind w:left="4320" w:hanging="360"/>
      </w:pPr>
      <w:rPr>
        <w:rFonts w:ascii="Times New Roman" w:hAnsi="Times New Roman" w:hint="default"/>
      </w:rPr>
    </w:lvl>
    <w:lvl w:ilvl="6" w:tplc="8B6C1734" w:tentative="1">
      <w:start w:val="1"/>
      <w:numFmt w:val="bullet"/>
      <w:lvlText w:val="•"/>
      <w:lvlJc w:val="left"/>
      <w:pPr>
        <w:tabs>
          <w:tab w:val="num" w:pos="5040"/>
        </w:tabs>
        <w:ind w:left="5040" w:hanging="360"/>
      </w:pPr>
      <w:rPr>
        <w:rFonts w:ascii="Times New Roman" w:hAnsi="Times New Roman" w:hint="default"/>
      </w:rPr>
    </w:lvl>
    <w:lvl w:ilvl="7" w:tplc="81D2D2D6" w:tentative="1">
      <w:start w:val="1"/>
      <w:numFmt w:val="bullet"/>
      <w:lvlText w:val="•"/>
      <w:lvlJc w:val="left"/>
      <w:pPr>
        <w:tabs>
          <w:tab w:val="num" w:pos="5760"/>
        </w:tabs>
        <w:ind w:left="5760" w:hanging="360"/>
      </w:pPr>
      <w:rPr>
        <w:rFonts w:ascii="Times New Roman" w:hAnsi="Times New Roman" w:hint="default"/>
      </w:rPr>
    </w:lvl>
    <w:lvl w:ilvl="8" w:tplc="DD80252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64C4A13"/>
    <w:multiLevelType w:val="hybridMultilevel"/>
    <w:tmpl w:val="DADA8CC4"/>
    <w:lvl w:ilvl="0" w:tplc="A136FB6C">
      <w:start w:val="1"/>
      <w:numFmt w:val="bullet"/>
      <w:lvlText w:val="•"/>
      <w:lvlJc w:val="left"/>
      <w:pPr>
        <w:tabs>
          <w:tab w:val="num" w:pos="720"/>
        </w:tabs>
        <w:ind w:left="720" w:hanging="360"/>
      </w:pPr>
      <w:rPr>
        <w:rFonts w:ascii="Times New Roman" w:hAnsi="Times New Roman" w:hint="default"/>
      </w:rPr>
    </w:lvl>
    <w:lvl w:ilvl="1" w:tplc="17D22A02" w:tentative="1">
      <w:start w:val="1"/>
      <w:numFmt w:val="bullet"/>
      <w:lvlText w:val="•"/>
      <w:lvlJc w:val="left"/>
      <w:pPr>
        <w:tabs>
          <w:tab w:val="num" w:pos="1440"/>
        </w:tabs>
        <w:ind w:left="1440" w:hanging="360"/>
      </w:pPr>
      <w:rPr>
        <w:rFonts w:ascii="Times New Roman" w:hAnsi="Times New Roman" w:hint="default"/>
      </w:rPr>
    </w:lvl>
    <w:lvl w:ilvl="2" w:tplc="1B60ABE6" w:tentative="1">
      <w:start w:val="1"/>
      <w:numFmt w:val="bullet"/>
      <w:lvlText w:val="•"/>
      <w:lvlJc w:val="left"/>
      <w:pPr>
        <w:tabs>
          <w:tab w:val="num" w:pos="2160"/>
        </w:tabs>
        <w:ind w:left="2160" w:hanging="360"/>
      </w:pPr>
      <w:rPr>
        <w:rFonts w:ascii="Times New Roman" w:hAnsi="Times New Roman" w:hint="default"/>
      </w:rPr>
    </w:lvl>
    <w:lvl w:ilvl="3" w:tplc="36D02000" w:tentative="1">
      <w:start w:val="1"/>
      <w:numFmt w:val="bullet"/>
      <w:lvlText w:val="•"/>
      <w:lvlJc w:val="left"/>
      <w:pPr>
        <w:tabs>
          <w:tab w:val="num" w:pos="2880"/>
        </w:tabs>
        <w:ind w:left="2880" w:hanging="360"/>
      </w:pPr>
      <w:rPr>
        <w:rFonts w:ascii="Times New Roman" w:hAnsi="Times New Roman" w:hint="default"/>
      </w:rPr>
    </w:lvl>
    <w:lvl w:ilvl="4" w:tplc="0ABC1A34" w:tentative="1">
      <w:start w:val="1"/>
      <w:numFmt w:val="bullet"/>
      <w:lvlText w:val="•"/>
      <w:lvlJc w:val="left"/>
      <w:pPr>
        <w:tabs>
          <w:tab w:val="num" w:pos="3600"/>
        </w:tabs>
        <w:ind w:left="3600" w:hanging="360"/>
      </w:pPr>
      <w:rPr>
        <w:rFonts w:ascii="Times New Roman" w:hAnsi="Times New Roman" w:hint="default"/>
      </w:rPr>
    </w:lvl>
    <w:lvl w:ilvl="5" w:tplc="96CEE3D0" w:tentative="1">
      <w:start w:val="1"/>
      <w:numFmt w:val="bullet"/>
      <w:lvlText w:val="•"/>
      <w:lvlJc w:val="left"/>
      <w:pPr>
        <w:tabs>
          <w:tab w:val="num" w:pos="4320"/>
        </w:tabs>
        <w:ind w:left="4320" w:hanging="360"/>
      </w:pPr>
      <w:rPr>
        <w:rFonts w:ascii="Times New Roman" w:hAnsi="Times New Roman" w:hint="default"/>
      </w:rPr>
    </w:lvl>
    <w:lvl w:ilvl="6" w:tplc="2200C688" w:tentative="1">
      <w:start w:val="1"/>
      <w:numFmt w:val="bullet"/>
      <w:lvlText w:val="•"/>
      <w:lvlJc w:val="left"/>
      <w:pPr>
        <w:tabs>
          <w:tab w:val="num" w:pos="5040"/>
        </w:tabs>
        <w:ind w:left="5040" w:hanging="360"/>
      </w:pPr>
      <w:rPr>
        <w:rFonts w:ascii="Times New Roman" w:hAnsi="Times New Roman" w:hint="default"/>
      </w:rPr>
    </w:lvl>
    <w:lvl w:ilvl="7" w:tplc="ECB69A8E" w:tentative="1">
      <w:start w:val="1"/>
      <w:numFmt w:val="bullet"/>
      <w:lvlText w:val="•"/>
      <w:lvlJc w:val="left"/>
      <w:pPr>
        <w:tabs>
          <w:tab w:val="num" w:pos="5760"/>
        </w:tabs>
        <w:ind w:left="5760" w:hanging="360"/>
      </w:pPr>
      <w:rPr>
        <w:rFonts w:ascii="Times New Roman" w:hAnsi="Times New Roman" w:hint="default"/>
      </w:rPr>
    </w:lvl>
    <w:lvl w:ilvl="8" w:tplc="9FD4186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B7E1F2C"/>
    <w:multiLevelType w:val="hybridMultilevel"/>
    <w:tmpl w:val="2BF4BF26"/>
    <w:lvl w:ilvl="0" w:tplc="5C0A000B">
      <w:start w:val="1"/>
      <w:numFmt w:val="bullet"/>
      <w:lvlText w:val=""/>
      <w:lvlJc w:val="left"/>
      <w:pPr>
        <w:ind w:left="720" w:hanging="360"/>
      </w:pPr>
      <w:rPr>
        <w:rFonts w:ascii="Wingdings" w:hAnsi="Wingdings"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28">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8604747"/>
    <w:multiLevelType w:val="hybridMultilevel"/>
    <w:tmpl w:val="4C0CCE0E"/>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0">
    <w:nsid w:val="7DF57195"/>
    <w:multiLevelType w:val="hybridMultilevel"/>
    <w:tmpl w:val="7298B95C"/>
    <w:lvl w:ilvl="0" w:tplc="9BB260F4">
      <w:start w:val="1"/>
      <w:numFmt w:val="bullet"/>
      <w:lvlText w:val="•"/>
      <w:lvlJc w:val="left"/>
      <w:pPr>
        <w:tabs>
          <w:tab w:val="num" w:pos="720"/>
        </w:tabs>
        <w:ind w:left="720" w:hanging="360"/>
      </w:pPr>
      <w:rPr>
        <w:rFonts w:ascii="Times New Roman" w:hAnsi="Times New Roman" w:hint="default"/>
      </w:rPr>
    </w:lvl>
    <w:lvl w:ilvl="1" w:tplc="DB12D1B2" w:tentative="1">
      <w:start w:val="1"/>
      <w:numFmt w:val="bullet"/>
      <w:lvlText w:val="•"/>
      <w:lvlJc w:val="left"/>
      <w:pPr>
        <w:tabs>
          <w:tab w:val="num" w:pos="1440"/>
        </w:tabs>
        <w:ind w:left="1440" w:hanging="360"/>
      </w:pPr>
      <w:rPr>
        <w:rFonts w:ascii="Times New Roman" w:hAnsi="Times New Roman" w:hint="default"/>
      </w:rPr>
    </w:lvl>
    <w:lvl w:ilvl="2" w:tplc="2F4E1958" w:tentative="1">
      <w:start w:val="1"/>
      <w:numFmt w:val="bullet"/>
      <w:lvlText w:val="•"/>
      <w:lvlJc w:val="left"/>
      <w:pPr>
        <w:tabs>
          <w:tab w:val="num" w:pos="2160"/>
        </w:tabs>
        <w:ind w:left="2160" w:hanging="360"/>
      </w:pPr>
      <w:rPr>
        <w:rFonts w:ascii="Times New Roman" w:hAnsi="Times New Roman" w:hint="default"/>
      </w:rPr>
    </w:lvl>
    <w:lvl w:ilvl="3" w:tplc="B0A40B9A" w:tentative="1">
      <w:start w:val="1"/>
      <w:numFmt w:val="bullet"/>
      <w:lvlText w:val="•"/>
      <w:lvlJc w:val="left"/>
      <w:pPr>
        <w:tabs>
          <w:tab w:val="num" w:pos="2880"/>
        </w:tabs>
        <w:ind w:left="2880" w:hanging="360"/>
      </w:pPr>
      <w:rPr>
        <w:rFonts w:ascii="Times New Roman" w:hAnsi="Times New Roman" w:hint="default"/>
      </w:rPr>
    </w:lvl>
    <w:lvl w:ilvl="4" w:tplc="6570DAEC" w:tentative="1">
      <w:start w:val="1"/>
      <w:numFmt w:val="bullet"/>
      <w:lvlText w:val="•"/>
      <w:lvlJc w:val="left"/>
      <w:pPr>
        <w:tabs>
          <w:tab w:val="num" w:pos="3600"/>
        </w:tabs>
        <w:ind w:left="3600" w:hanging="360"/>
      </w:pPr>
      <w:rPr>
        <w:rFonts w:ascii="Times New Roman" w:hAnsi="Times New Roman" w:hint="default"/>
      </w:rPr>
    </w:lvl>
    <w:lvl w:ilvl="5" w:tplc="0900C854" w:tentative="1">
      <w:start w:val="1"/>
      <w:numFmt w:val="bullet"/>
      <w:lvlText w:val="•"/>
      <w:lvlJc w:val="left"/>
      <w:pPr>
        <w:tabs>
          <w:tab w:val="num" w:pos="4320"/>
        </w:tabs>
        <w:ind w:left="4320" w:hanging="360"/>
      </w:pPr>
      <w:rPr>
        <w:rFonts w:ascii="Times New Roman" w:hAnsi="Times New Roman" w:hint="default"/>
      </w:rPr>
    </w:lvl>
    <w:lvl w:ilvl="6" w:tplc="FA682ED4" w:tentative="1">
      <w:start w:val="1"/>
      <w:numFmt w:val="bullet"/>
      <w:lvlText w:val="•"/>
      <w:lvlJc w:val="left"/>
      <w:pPr>
        <w:tabs>
          <w:tab w:val="num" w:pos="5040"/>
        </w:tabs>
        <w:ind w:left="5040" w:hanging="360"/>
      </w:pPr>
      <w:rPr>
        <w:rFonts w:ascii="Times New Roman" w:hAnsi="Times New Roman" w:hint="default"/>
      </w:rPr>
    </w:lvl>
    <w:lvl w:ilvl="7" w:tplc="023C32BA" w:tentative="1">
      <w:start w:val="1"/>
      <w:numFmt w:val="bullet"/>
      <w:lvlText w:val="•"/>
      <w:lvlJc w:val="left"/>
      <w:pPr>
        <w:tabs>
          <w:tab w:val="num" w:pos="5760"/>
        </w:tabs>
        <w:ind w:left="5760" w:hanging="360"/>
      </w:pPr>
      <w:rPr>
        <w:rFonts w:ascii="Times New Roman" w:hAnsi="Times New Roman" w:hint="default"/>
      </w:rPr>
    </w:lvl>
    <w:lvl w:ilvl="8" w:tplc="909C520C"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27"/>
  </w:num>
  <w:num w:numId="3">
    <w:abstractNumId w:val="2"/>
  </w:num>
  <w:num w:numId="4">
    <w:abstractNumId w:val="10"/>
  </w:num>
  <w:num w:numId="5">
    <w:abstractNumId w:val="4"/>
  </w:num>
  <w:num w:numId="6">
    <w:abstractNumId w:val="6"/>
  </w:num>
  <w:num w:numId="7">
    <w:abstractNumId w:val="21"/>
  </w:num>
  <w:num w:numId="8">
    <w:abstractNumId w:val="17"/>
  </w:num>
  <w:num w:numId="9">
    <w:abstractNumId w:val="25"/>
  </w:num>
  <w:num w:numId="10">
    <w:abstractNumId w:val="0"/>
  </w:num>
  <w:num w:numId="11">
    <w:abstractNumId w:val="8"/>
  </w:num>
  <w:num w:numId="12">
    <w:abstractNumId w:val="23"/>
  </w:num>
  <w:num w:numId="13">
    <w:abstractNumId w:val="5"/>
  </w:num>
  <w:num w:numId="14">
    <w:abstractNumId w:val="1"/>
  </w:num>
  <w:num w:numId="15">
    <w:abstractNumId w:val="16"/>
  </w:num>
  <w:num w:numId="16">
    <w:abstractNumId w:val="20"/>
  </w:num>
  <w:num w:numId="17">
    <w:abstractNumId w:val="15"/>
  </w:num>
  <w:num w:numId="18">
    <w:abstractNumId w:val="14"/>
  </w:num>
  <w:num w:numId="19">
    <w:abstractNumId w:val="3"/>
  </w:num>
  <w:num w:numId="20">
    <w:abstractNumId w:val="7"/>
  </w:num>
  <w:num w:numId="21">
    <w:abstractNumId w:val="13"/>
  </w:num>
  <w:num w:numId="22">
    <w:abstractNumId w:val="26"/>
  </w:num>
  <w:num w:numId="23">
    <w:abstractNumId w:val="22"/>
  </w:num>
  <w:num w:numId="24">
    <w:abstractNumId w:val="30"/>
  </w:num>
  <w:num w:numId="25">
    <w:abstractNumId w:val="12"/>
  </w:num>
  <w:num w:numId="26">
    <w:abstractNumId w:val="19"/>
  </w:num>
  <w:num w:numId="27">
    <w:abstractNumId w:val="29"/>
  </w:num>
  <w:num w:numId="28">
    <w:abstractNumId w:val="9"/>
  </w:num>
  <w:num w:numId="29">
    <w:abstractNumId w:val="11"/>
  </w:num>
  <w:num w:numId="30">
    <w:abstractNumId w:val="18"/>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0837"/>
    <w:rsid w:val="00017E87"/>
    <w:rsid w:val="00031F32"/>
    <w:rsid w:val="00040662"/>
    <w:rsid w:val="00046D21"/>
    <w:rsid w:val="00046F14"/>
    <w:rsid w:val="00050461"/>
    <w:rsid w:val="000505AF"/>
    <w:rsid w:val="00052BF4"/>
    <w:rsid w:val="00074700"/>
    <w:rsid w:val="000752FA"/>
    <w:rsid w:val="00077620"/>
    <w:rsid w:val="00093678"/>
    <w:rsid w:val="00095913"/>
    <w:rsid w:val="0009593F"/>
    <w:rsid w:val="0009663F"/>
    <w:rsid w:val="000A4D45"/>
    <w:rsid w:val="000A6EC7"/>
    <w:rsid w:val="000B3E4A"/>
    <w:rsid w:val="000B4E6B"/>
    <w:rsid w:val="000B7DEF"/>
    <w:rsid w:val="000C1024"/>
    <w:rsid w:val="000C14DC"/>
    <w:rsid w:val="000D0FBC"/>
    <w:rsid w:val="000D20E8"/>
    <w:rsid w:val="000D7424"/>
    <w:rsid w:val="000F26D2"/>
    <w:rsid w:val="000F4787"/>
    <w:rsid w:val="00100124"/>
    <w:rsid w:val="00101471"/>
    <w:rsid w:val="001114E9"/>
    <w:rsid w:val="00111E76"/>
    <w:rsid w:val="0011778F"/>
    <w:rsid w:val="0012055D"/>
    <w:rsid w:val="00121895"/>
    <w:rsid w:val="00131A66"/>
    <w:rsid w:val="00131E54"/>
    <w:rsid w:val="00160BF8"/>
    <w:rsid w:val="0016190B"/>
    <w:rsid w:val="00161993"/>
    <w:rsid w:val="00161A7E"/>
    <w:rsid w:val="00162DA8"/>
    <w:rsid w:val="0016546F"/>
    <w:rsid w:val="00167A34"/>
    <w:rsid w:val="00167DD0"/>
    <w:rsid w:val="001710C9"/>
    <w:rsid w:val="00182862"/>
    <w:rsid w:val="001862BC"/>
    <w:rsid w:val="0018650A"/>
    <w:rsid w:val="00193F03"/>
    <w:rsid w:val="00196424"/>
    <w:rsid w:val="001A4DA9"/>
    <w:rsid w:val="001B3528"/>
    <w:rsid w:val="001C7F03"/>
    <w:rsid w:val="001D54DC"/>
    <w:rsid w:val="001E32C1"/>
    <w:rsid w:val="0020651F"/>
    <w:rsid w:val="00210651"/>
    <w:rsid w:val="002144E3"/>
    <w:rsid w:val="00240477"/>
    <w:rsid w:val="00254379"/>
    <w:rsid w:val="002760A4"/>
    <w:rsid w:val="002973A7"/>
    <w:rsid w:val="002A045C"/>
    <w:rsid w:val="002A24FB"/>
    <w:rsid w:val="002A2BB1"/>
    <w:rsid w:val="002A6542"/>
    <w:rsid w:val="002B586D"/>
    <w:rsid w:val="002E0882"/>
    <w:rsid w:val="002E0DA1"/>
    <w:rsid w:val="002E272A"/>
    <w:rsid w:val="00306115"/>
    <w:rsid w:val="00310828"/>
    <w:rsid w:val="00324600"/>
    <w:rsid w:val="00327BD6"/>
    <w:rsid w:val="003310F7"/>
    <w:rsid w:val="00332439"/>
    <w:rsid w:val="00340086"/>
    <w:rsid w:val="00352B25"/>
    <w:rsid w:val="00363A4C"/>
    <w:rsid w:val="00374CA9"/>
    <w:rsid w:val="00380380"/>
    <w:rsid w:val="0039020F"/>
    <w:rsid w:val="00391C35"/>
    <w:rsid w:val="003A6AB9"/>
    <w:rsid w:val="003B3FFB"/>
    <w:rsid w:val="003C082D"/>
    <w:rsid w:val="003E435D"/>
    <w:rsid w:val="003E712D"/>
    <w:rsid w:val="003F4CD4"/>
    <w:rsid w:val="00403285"/>
    <w:rsid w:val="00403A65"/>
    <w:rsid w:val="00410EF6"/>
    <w:rsid w:val="004166A6"/>
    <w:rsid w:val="00417531"/>
    <w:rsid w:val="00432B5B"/>
    <w:rsid w:val="004330D2"/>
    <w:rsid w:val="00435A93"/>
    <w:rsid w:val="00447838"/>
    <w:rsid w:val="00453BBD"/>
    <w:rsid w:val="004574E1"/>
    <w:rsid w:val="004639CD"/>
    <w:rsid w:val="00496132"/>
    <w:rsid w:val="004B199A"/>
    <w:rsid w:val="004C0344"/>
    <w:rsid w:val="004C678E"/>
    <w:rsid w:val="004D00F9"/>
    <w:rsid w:val="004E29EF"/>
    <w:rsid w:val="004E3275"/>
    <w:rsid w:val="004F12B8"/>
    <w:rsid w:val="004F5792"/>
    <w:rsid w:val="00506EA6"/>
    <w:rsid w:val="00521A89"/>
    <w:rsid w:val="00552DF0"/>
    <w:rsid w:val="00556066"/>
    <w:rsid w:val="005607CB"/>
    <w:rsid w:val="005754D8"/>
    <w:rsid w:val="00575795"/>
    <w:rsid w:val="00591127"/>
    <w:rsid w:val="00592722"/>
    <w:rsid w:val="00594C0B"/>
    <w:rsid w:val="00596D5A"/>
    <w:rsid w:val="005970F7"/>
    <w:rsid w:val="005A2BC8"/>
    <w:rsid w:val="005B4892"/>
    <w:rsid w:val="005D18E2"/>
    <w:rsid w:val="005E093F"/>
    <w:rsid w:val="005E0B9F"/>
    <w:rsid w:val="005E39F5"/>
    <w:rsid w:val="006230AD"/>
    <w:rsid w:val="00624BE5"/>
    <w:rsid w:val="00626FE9"/>
    <w:rsid w:val="006271E4"/>
    <w:rsid w:val="0063059F"/>
    <w:rsid w:val="00632D9F"/>
    <w:rsid w:val="00633D25"/>
    <w:rsid w:val="0063517E"/>
    <w:rsid w:val="00641230"/>
    <w:rsid w:val="0064149E"/>
    <w:rsid w:val="006421D5"/>
    <w:rsid w:val="006424EF"/>
    <w:rsid w:val="006447AA"/>
    <w:rsid w:val="00665FD1"/>
    <w:rsid w:val="00667F10"/>
    <w:rsid w:val="00671849"/>
    <w:rsid w:val="00672F9D"/>
    <w:rsid w:val="006B6E4E"/>
    <w:rsid w:val="006C66DB"/>
    <w:rsid w:val="006E4B8C"/>
    <w:rsid w:val="00712641"/>
    <w:rsid w:val="00717825"/>
    <w:rsid w:val="00741E3B"/>
    <w:rsid w:val="007446AB"/>
    <w:rsid w:val="007455FF"/>
    <w:rsid w:val="00751615"/>
    <w:rsid w:val="00764788"/>
    <w:rsid w:val="00773CBB"/>
    <w:rsid w:val="00777AF7"/>
    <w:rsid w:val="007D5DF9"/>
    <w:rsid w:val="007E4F77"/>
    <w:rsid w:val="008006A7"/>
    <w:rsid w:val="008044AE"/>
    <w:rsid w:val="0080755E"/>
    <w:rsid w:val="00811109"/>
    <w:rsid w:val="00815971"/>
    <w:rsid w:val="00833302"/>
    <w:rsid w:val="0084448B"/>
    <w:rsid w:val="0084521C"/>
    <w:rsid w:val="00846E7E"/>
    <w:rsid w:val="00847A42"/>
    <w:rsid w:val="00851A2C"/>
    <w:rsid w:val="0087082D"/>
    <w:rsid w:val="00874576"/>
    <w:rsid w:val="0088159E"/>
    <w:rsid w:val="008940CE"/>
    <w:rsid w:val="00895021"/>
    <w:rsid w:val="008967FE"/>
    <w:rsid w:val="008A01F8"/>
    <w:rsid w:val="008A1C16"/>
    <w:rsid w:val="008A5557"/>
    <w:rsid w:val="008A7529"/>
    <w:rsid w:val="008B03F9"/>
    <w:rsid w:val="008E0465"/>
    <w:rsid w:val="008E1523"/>
    <w:rsid w:val="008F761F"/>
    <w:rsid w:val="009002B7"/>
    <w:rsid w:val="009061A5"/>
    <w:rsid w:val="0091621C"/>
    <w:rsid w:val="0093035B"/>
    <w:rsid w:val="00942A24"/>
    <w:rsid w:val="0096316D"/>
    <w:rsid w:val="009700C8"/>
    <w:rsid w:val="00972FFA"/>
    <w:rsid w:val="00985278"/>
    <w:rsid w:val="00993261"/>
    <w:rsid w:val="009A38B8"/>
    <w:rsid w:val="009A4B63"/>
    <w:rsid w:val="009A787E"/>
    <w:rsid w:val="009B1EF2"/>
    <w:rsid w:val="009B7370"/>
    <w:rsid w:val="009B7613"/>
    <w:rsid w:val="009C2049"/>
    <w:rsid w:val="009D2784"/>
    <w:rsid w:val="009D5E02"/>
    <w:rsid w:val="009D67CD"/>
    <w:rsid w:val="009F3F74"/>
    <w:rsid w:val="00A05D3E"/>
    <w:rsid w:val="00A156A5"/>
    <w:rsid w:val="00A203A1"/>
    <w:rsid w:val="00A21A1F"/>
    <w:rsid w:val="00A42285"/>
    <w:rsid w:val="00A55574"/>
    <w:rsid w:val="00A62A14"/>
    <w:rsid w:val="00A6460C"/>
    <w:rsid w:val="00A6742E"/>
    <w:rsid w:val="00A903FD"/>
    <w:rsid w:val="00A92E71"/>
    <w:rsid w:val="00AA0998"/>
    <w:rsid w:val="00AA1449"/>
    <w:rsid w:val="00AA738B"/>
    <w:rsid w:val="00AB04D3"/>
    <w:rsid w:val="00AB0946"/>
    <w:rsid w:val="00AB2B18"/>
    <w:rsid w:val="00AB5774"/>
    <w:rsid w:val="00AC6F19"/>
    <w:rsid w:val="00AE534B"/>
    <w:rsid w:val="00AE7A0B"/>
    <w:rsid w:val="00AF235E"/>
    <w:rsid w:val="00AF2A4F"/>
    <w:rsid w:val="00B074D6"/>
    <w:rsid w:val="00B2024E"/>
    <w:rsid w:val="00B245C5"/>
    <w:rsid w:val="00B2548F"/>
    <w:rsid w:val="00B43FA4"/>
    <w:rsid w:val="00B623AC"/>
    <w:rsid w:val="00B62C6C"/>
    <w:rsid w:val="00B74C65"/>
    <w:rsid w:val="00B80E97"/>
    <w:rsid w:val="00B90348"/>
    <w:rsid w:val="00B913C3"/>
    <w:rsid w:val="00B93BCD"/>
    <w:rsid w:val="00B967D9"/>
    <w:rsid w:val="00BA1C49"/>
    <w:rsid w:val="00BA4D6F"/>
    <w:rsid w:val="00BA7247"/>
    <w:rsid w:val="00BB572A"/>
    <w:rsid w:val="00BB6A53"/>
    <w:rsid w:val="00BB713D"/>
    <w:rsid w:val="00BB7FFA"/>
    <w:rsid w:val="00BC6F93"/>
    <w:rsid w:val="00BC770B"/>
    <w:rsid w:val="00BD0ADA"/>
    <w:rsid w:val="00BE3ED3"/>
    <w:rsid w:val="00C043A9"/>
    <w:rsid w:val="00C17100"/>
    <w:rsid w:val="00C224DC"/>
    <w:rsid w:val="00C3500D"/>
    <w:rsid w:val="00C500AE"/>
    <w:rsid w:val="00C65294"/>
    <w:rsid w:val="00C77342"/>
    <w:rsid w:val="00C77BB0"/>
    <w:rsid w:val="00C80EF0"/>
    <w:rsid w:val="00C8585B"/>
    <w:rsid w:val="00C85DA2"/>
    <w:rsid w:val="00CB28F9"/>
    <w:rsid w:val="00CB7671"/>
    <w:rsid w:val="00CD2BC3"/>
    <w:rsid w:val="00CD33E2"/>
    <w:rsid w:val="00CE2BEF"/>
    <w:rsid w:val="00CF1B92"/>
    <w:rsid w:val="00CF48CB"/>
    <w:rsid w:val="00D13A7C"/>
    <w:rsid w:val="00D17CB5"/>
    <w:rsid w:val="00D2647D"/>
    <w:rsid w:val="00D36D1C"/>
    <w:rsid w:val="00D416A7"/>
    <w:rsid w:val="00D50C39"/>
    <w:rsid w:val="00D73299"/>
    <w:rsid w:val="00D73DE9"/>
    <w:rsid w:val="00D8765D"/>
    <w:rsid w:val="00DA11D5"/>
    <w:rsid w:val="00DA1F85"/>
    <w:rsid w:val="00DB37FC"/>
    <w:rsid w:val="00DB6D4C"/>
    <w:rsid w:val="00DC36AA"/>
    <w:rsid w:val="00DD7755"/>
    <w:rsid w:val="00DE33EA"/>
    <w:rsid w:val="00DF152A"/>
    <w:rsid w:val="00E03AAE"/>
    <w:rsid w:val="00E054A6"/>
    <w:rsid w:val="00E30BC9"/>
    <w:rsid w:val="00E40131"/>
    <w:rsid w:val="00E4027E"/>
    <w:rsid w:val="00E44105"/>
    <w:rsid w:val="00E525D1"/>
    <w:rsid w:val="00E60DB0"/>
    <w:rsid w:val="00E912D0"/>
    <w:rsid w:val="00E931C4"/>
    <w:rsid w:val="00EA6525"/>
    <w:rsid w:val="00EB5D4A"/>
    <w:rsid w:val="00EC762C"/>
    <w:rsid w:val="00ED0153"/>
    <w:rsid w:val="00EE2502"/>
    <w:rsid w:val="00EE27A4"/>
    <w:rsid w:val="00EE3DB8"/>
    <w:rsid w:val="00F02A23"/>
    <w:rsid w:val="00F143C3"/>
    <w:rsid w:val="00F15599"/>
    <w:rsid w:val="00F2171D"/>
    <w:rsid w:val="00F255A1"/>
    <w:rsid w:val="00F30E02"/>
    <w:rsid w:val="00F31B37"/>
    <w:rsid w:val="00F379E4"/>
    <w:rsid w:val="00F52713"/>
    <w:rsid w:val="00F53389"/>
    <w:rsid w:val="00F536AE"/>
    <w:rsid w:val="00F72D14"/>
    <w:rsid w:val="00F779E0"/>
    <w:rsid w:val="00F91215"/>
    <w:rsid w:val="00F91EF3"/>
    <w:rsid w:val="00F94576"/>
    <w:rsid w:val="00FA39C1"/>
    <w:rsid w:val="00FD5C76"/>
    <w:rsid w:val="00FE2292"/>
    <w:rsid w:val="00FE7A44"/>
    <w:rsid w:val="00FF3346"/>
    <w:rsid w:val="00FF46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D79C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aliases w:val="Pбrrafo de lista,Párrafo de lista U,Párrafo de lista.normal,Párrafo de lista.normal1,Lista vistosa - Énfasis 11,normal,Párrafo de lista.normal11,Párrafo de lista;normal"/>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E30BC9"/>
    <w:pPr>
      <w:autoSpaceDE w:val="0"/>
      <w:autoSpaceDN w:val="0"/>
      <w:adjustRightInd w:val="0"/>
      <w:spacing w:after="0" w:line="240" w:lineRule="auto"/>
    </w:pPr>
    <w:rPr>
      <w:rFonts w:ascii="Red Hat Display" w:hAnsi="Red Hat Display" w:cs="Red Hat Display"/>
      <w:color w:val="000000"/>
      <w:sz w:val="24"/>
      <w:szCs w:val="24"/>
      <w:lang w:val="es-MX"/>
    </w:rPr>
  </w:style>
  <w:style w:type="character" w:customStyle="1" w:styleId="PrrafodelistaCar">
    <w:name w:val="Párrafo de lista Car"/>
    <w:aliases w:val="Pбrrafo de lista Car,Párrafo de lista U Car,Párrafo de lista.normal Car,Párrafo de lista.normal1 Car,Lista vistosa - Énfasis 11 Car,normal Car,Párrafo de lista.normal11 Car,Párrafo de lista.normal Car1"/>
    <w:link w:val="Prrafodelista"/>
    <w:uiPriority w:val="34"/>
    <w:qFormat/>
    <w:rsid w:val="00C77342"/>
  </w:style>
  <w:style w:type="paragraph" w:styleId="HTMLconformatoprevio">
    <w:name w:val="HTML Preformatted"/>
    <w:basedOn w:val="Normal"/>
    <w:link w:val="HTMLconformatoprevioCar"/>
    <w:uiPriority w:val="99"/>
    <w:semiHidden/>
    <w:unhideWhenUsed/>
    <w:rsid w:val="005E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39F5"/>
    <w:rPr>
      <w:rFonts w:ascii="Courier New" w:eastAsia="Times New Roman" w:hAnsi="Courier New" w:cs="Courier New"/>
      <w:sz w:val="20"/>
      <w:szCs w:val="20"/>
      <w:lang w:val="es-MX" w:eastAsia="es-MX"/>
    </w:rPr>
  </w:style>
  <w:style w:type="character" w:customStyle="1" w:styleId="y2iqfc">
    <w:name w:val="y2iqfc"/>
    <w:basedOn w:val="Fuentedeprrafopredeter"/>
    <w:rsid w:val="005E39F5"/>
  </w:style>
  <w:style w:type="character" w:styleId="Refdecomentario">
    <w:name w:val="annotation reference"/>
    <w:basedOn w:val="Fuentedeprrafopredeter"/>
    <w:uiPriority w:val="99"/>
    <w:semiHidden/>
    <w:unhideWhenUsed/>
    <w:rsid w:val="00DC36AA"/>
    <w:rPr>
      <w:sz w:val="16"/>
      <w:szCs w:val="16"/>
    </w:rPr>
  </w:style>
  <w:style w:type="paragraph" w:styleId="Textocomentario">
    <w:name w:val="annotation text"/>
    <w:basedOn w:val="Normal"/>
    <w:link w:val="TextocomentarioCar"/>
    <w:uiPriority w:val="99"/>
    <w:semiHidden/>
    <w:unhideWhenUsed/>
    <w:rsid w:val="00DC36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36AA"/>
    <w:rPr>
      <w:sz w:val="20"/>
      <w:szCs w:val="20"/>
    </w:rPr>
  </w:style>
  <w:style w:type="paragraph" w:styleId="Asuntodelcomentario">
    <w:name w:val="annotation subject"/>
    <w:basedOn w:val="Textocomentario"/>
    <w:next w:val="Textocomentario"/>
    <w:link w:val="AsuntodelcomentarioCar"/>
    <w:uiPriority w:val="99"/>
    <w:semiHidden/>
    <w:unhideWhenUsed/>
    <w:rsid w:val="00DC36AA"/>
    <w:rPr>
      <w:b/>
      <w:bCs/>
    </w:rPr>
  </w:style>
  <w:style w:type="character" w:customStyle="1" w:styleId="AsuntodelcomentarioCar">
    <w:name w:val="Asunto del comentario Car"/>
    <w:basedOn w:val="TextocomentarioCar"/>
    <w:link w:val="Asuntodelcomentario"/>
    <w:uiPriority w:val="99"/>
    <w:semiHidden/>
    <w:rsid w:val="00DC36AA"/>
    <w:rPr>
      <w:b/>
      <w:bCs/>
      <w:sz w:val="20"/>
      <w:szCs w:val="20"/>
    </w:rPr>
  </w:style>
  <w:style w:type="paragraph" w:customStyle="1" w:styleId="Pa0">
    <w:name w:val="Pa0"/>
    <w:basedOn w:val="Default"/>
    <w:next w:val="Default"/>
    <w:uiPriority w:val="99"/>
    <w:rsid w:val="00712641"/>
    <w:pPr>
      <w:spacing w:line="241" w:lineRule="atLeast"/>
    </w:pPr>
    <w:rPr>
      <w:rFonts w:ascii="GillSans" w:hAnsi="GillSans" w:cstheme="minorBidi"/>
      <w:color w:val="auto"/>
    </w:rPr>
  </w:style>
  <w:style w:type="character" w:customStyle="1" w:styleId="A6">
    <w:name w:val="A6"/>
    <w:uiPriority w:val="99"/>
    <w:rsid w:val="00712641"/>
    <w:rPr>
      <w:rFonts w:cs="GillSans"/>
      <w:color w:val="000000"/>
      <w:sz w:val="16"/>
      <w:szCs w:val="16"/>
    </w:rPr>
  </w:style>
  <w:style w:type="character" w:customStyle="1" w:styleId="A1">
    <w:name w:val="A1"/>
    <w:uiPriority w:val="99"/>
    <w:rsid w:val="0018650A"/>
    <w:rPr>
      <w:rFonts w:cs="Gill Sans MT"/>
      <w:color w:val="000000"/>
      <w:sz w:val="20"/>
      <w:szCs w:val="20"/>
    </w:rPr>
  </w:style>
  <w:style w:type="paragraph" w:customStyle="1" w:styleId="MicmacBlockText">
    <w:name w:val="Micmac Block Text"/>
    <w:rsid w:val="00403A65"/>
    <w:pPr>
      <w:spacing w:after="0" w:line="240" w:lineRule="auto"/>
      <w:ind w:firstLine="567"/>
      <w:jc w:val="both"/>
    </w:pPr>
    <w:rPr>
      <w:rFonts w:ascii="Tahoma" w:eastAsia="Times New Roman" w:hAnsi="Tahoma" w:cs="Times New Roman"/>
      <w:sz w:val="20"/>
      <w:szCs w:val="24"/>
      <w:lang w:val="fr-FR" w:eastAsia="fr-FR"/>
    </w:rPr>
  </w:style>
  <w:style w:type="paragraph" w:customStyle="1" w:styleId="MicmacBlockTextCentered">
    <w:name w:val="Micmac Block Text Centered"/>
    <w:basedOn w:val="MicmacBlockText"/>
    <w:rsid w:val="006230AD"/>
    <w:pPr>
      <w:spacing w:after="120"/>
      <w:ind w:firstLine="0"/>
      <w:jc w:val="center"/>
    </w:pPr>
  </w:style>
  <w:style w:type="paragraph" w:styleId="NormalWeb">
    <w:name w:val="Normal (Web)"/>
    <w:basedOn w:val="Normal"/>
    <w:uiPriority w:val="99"/>
    <w:semiHidden/>
    <w:unhideWhenUsed/>
    <w:rsid w:val="00942A24"/>
    <w:pPr>
      <w:spacing w:before="100" w:beforeAutospacing="1" w:after="100" w:afterAutospacing="1" w:line="240" w:lineRule="auto"/>
    </w:pPr>
    <w:rPr>
      <w:rFonts w:ascii="Times New Roman" w:eastAsia="Times New Roman" w:hAnsi="Times New Roman" w:cs="Times New Roman"/>
      <w:sz w:val="24"/>
      <w:szCs w:val="24"/>
      <w:lang w:val="es-CU" w:eastAsia="es-CU"/>
    </w:rPr>
  </w:style>
  <w:style w:type="character" w:styleId="Hipervnculovisitado">
    <w:name w:val="FollowedHyperlink"/>
    <w:basedOn w:val="Fuentedeprrafopredeter"/>
    <w:uiPriority w:val="99"/>
    <w:semiHidden/>
    <w:unhideWhenUsed/>
    <w:rsid w:val="004E29EF"/>
    <w:rPr>
      <w:color w:val="800080"/>
      <w:u w:val="single"/>
    </w:rPr>
  </w:style>
  <w:style w:type="paragraph" w:customStyle="1" w:styleId="xl63">
    <w:name w:val="xl63"/>
    <w:basedOn w:val="Normal"/>
    <w:rsid w:val="004E29EF"/>
    <w:pPr>
      <w:spacing w:before="100" w:beforeAutospacing="1" w:after="100" w:afterAutospacing="1" w:line="240" w:lineRule="auto"/>
    </w:pPr>
    <w:rPr>
      <w:rFonts w:ascii="Arial" w:eastAsia="Times New Roman" w:hAnsi="Arial" w:cs="Arial"/>
      <w:sz w:val="24"/>
      <w:szCs w:val="24"/>
      <w:lang w:val="es-MX" w:eastAsia="es-MX"/>
    </w:rPr>
  </w:style>
  <w:style w:type="character" w:styleId="Textoennegrita">
    <w:name w:val="Strong"/>
    <w:basedOn w:val="Fuentedeprrafopredeter"/>
    <w:uiPriority w:val="22"/>
    <w:qFormat/>
    <w:rsid w:val="00432B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8783">
      <w:bodyDiv w:val="1"/>
      <w:marLeft w:val="0"/>
      <w:marRight w:val="0"/>
      <w:marTop w:val="0"/>
      <w:marBottom w:val="0"/>
      <w:divBdr>
        <w:top w:val="none" w:sz="0" w:space="0" w:color="auto"/>
        <w:left w:val="none" w:sz="0" w:space="0" w:color="auto"/>
        <w:bottom w:val="none" w:sz="0" w:space="0" w:color="auto"/>
        <w:right w:val="none" w:sz="0" w:space="0" w:color="auto"/>
      </w:divBdr>
    </w:div>
    <w:div w:id="91437353">
      <w:bodyDiv w:val="1"/>
      <w:marLeft w:val="0"/>
      <w:marRight w:val="0"/>
      <w:marTop w:val="0"/>
      <w:marBottom w:val="0"/>
      <w:divBdr>
        <w:top w:val="none" w:sz="0" w:space="0" w:color="auto"/>
        <w:left w:val="none" w:sz="0" w:space="0" w:color="auto"/>
        <w:bottom w:val="none" w:sz="0" w:space="0" w:color="auto"/>
        <w:right w:val="none" w:sz="0" w:space="0" w:color="auto"/>
      </w:divBdr>
    </w:div>
    <w:div w:id="102385962">
      <w:bodyDiv w:val="1"/>
      <w:marLeft w:val="0"/>
      <w:marRight w:val="0"/>
      <w:marTop w:val="0"/>
      <w:marBottom w:val="0"/>
      <w:divBdr>
        <w:top w:val="none" w:sz="0" w:space="0" w:color="auto"/>
        <w:left w:val="none" w:sz="0" w:space="0" w:color="auto"/>
        <w:bottom w:val="none" w:sz="0" w:space="0" w:color="auto"/>
        <w:right w:val="none" w:sz="0" w:space="0" w:color="auto"/>
      </w:divBdr>
      <w:divsChild>
        <w:div w:id="899367714">
          <w:marLeft w:val="547"/>
          <w:marRight w:val="0"/>
          <w:marTop w:val="0"/>
          <w:marBottom w:val="0"/>
          <w:divBdr>
            <w:top w:val="none" w:sz="0" w:space="0" w:color="auto"/>
            <w:left w:val="none" w:sz="0" w:space="0" w:color="auto"/>
            <w:bottom w:val="none" w:sz="0" w:space="0" w:color="auto"/>
            <w:right w:val="none" w:sz="0" w:space="0" w:color="auto"/>
          </w:divBdr>
        </w:div>
        <w:div w:id="1223105525">
          <w:marLeft w:val="547"/>
          <w:marRight w:val="0"/>
          <w:marTop w:val="0"/>
          <w:marBottom w:val="0"/>
          <w:divBdr>
            <w:top w:val="none" w:sz="0" w:space="0" w:color="auto"/>
            <w:left w:val="none" w:sz="0" w:space="0" w:color="auto"/>
            <w:bottom w:val="none" w:sz="0" w:space="0" w:color="auto"/>
            <w:right w:val="none" w:sz="0" w:space="0" w:color="auto"/>
          </w:divBdr>
        </w:div>
      </w:divsChild>
    </w:div>
    <w:div w:id="134641264">
      <w:bodyDiv w:val="1"/>
      <w:marLeft w:val="0"/>
      <w:marRight w:val="0"/>
      <w:marTop w:val="0"/>
      <w:marBottom w:val="0"/>
      <w:divBdr>
        <w:top w:val="none" w:sz="0" w:space="0" w:color="auto"/>
        <w:left w:val="none" w:sz="0" w:space="0" w:color="auto"/>
        <w:bottom w:val="none" w:sz="0" w:space="0" w:color="auto"/>
        <w:right w:val="none" w:sz="0" w:space="0" w:color="auto"/>
      </w:divBdr>
    </w:div>
    <w:div w:id="271519734">
      <w:bodyDiv w:val="1"/>
      <w:marLeft w:val="0"/>
      <w:marRight w:val="0"/>
      <w:marTop w:val="0"/>
      <w:marBottom w:val="0"/>
      <w:divBdr>
        <w:top w:val="none" w:sz="0" w:space="0" w:color="auto"/>
        <w:left w:val="none" w:sz="0" w:space="0" w:color="auto"/>
        <w:bottom w:val="none" w:sz="0" w:space="0" w:color="auto"/>
        <w:right w:val="none" w:sz="0" w:space="0" w:color="auto"/>
      </w:divBdr>
    </w:div>
    <w:div w:id="436755811">
      <w:bodyDiv w:val="1"/>
      <w:marLeft w:val="0"/>
      <w:marRight w:val="0"/>
      <w:marTop w:val="0"/>
      <w:marBottom w:val="0"/>
      <w:divBdr>
        <w:top w:val="none" w:sz="0" w:space="0" w:color="auto"/>
        <w:left w:val="none" w:sz="0" w:space="0" w:color="auto"/>
        <w:bottom w:val="none" w:sz="0" w:space="0" w:color="auto"/>
        <w:right w:val="none" w:sz="0" w:space="0" w:color="auto"/>
      </w:divBdr>
    </w:div>
    <w:div w:id="455569463">
      <w:bodyDiv w:val="1"/>
      <w:marLeft w:val="0"/>
      <w:marRight w:val="0"/>
      <w:marTop w:val="0"/>
      <w:marBottom w:val="0"/>
      <w:divBdr>
        <w:top w:val="none" w:sz="0" w:space="0" w:color="auto"/>
        <w:left w:val="none" w:sz="0" w:space="0" w:color="auto"/>
        <w:bottom w:val="none" w:sz="0" w:space="0" w:color="auto"/>
        <w:right w:val="none" w:sz="0" w:space="0" w:color="auto"/>
      </w:divBdr>
    </w:div>
    <w:div w:id="467548987">
      <w:bodyDiv w:val="1"/>
      <w:marLeft w:val="0"/>
      <w:marRight w:val="0"/>
      <w:marTop w:val="0"/>
      <w:marBottom w:val="0"/>
      <w:divBdr>
        <w:top w:val="none" w:sz="0" w:space="0" w:color="auto"/>
        <w:left w:val="none" w:sz="0" w:space="0" w:color="auto"/>
        <w:bottom w:val="none" w:sz="0" w:space="0" w:color="auto"/>
        <w:right w:val="none" w:sz="0" w:space="0" w:color="auto"/>
      </w:divBdr>
      <w:divsChild>
        <w:div w:id="1091320747">
          <w:marLeft w:val="547"/>
          <w:marRight w:val="0"/>
          <w:marTop w:val="0"/>
          <w:marBottom w:val="0"/>
          <w:divBdr>
            <w:top w:val="none" w:sz="0" w:space="0" w:color="auto"/>
            <w:left w:val="none" w:sz="0" w:space="0" w:color="auto"/>
            <w:bottom w:val="none" w:sz="0" w:space="0" w:color="auto"/>
            <w:right w:val="none" w:sz="0" w:space="0" w:color="auto"/>
          </w:divBdr>
        </w:div>
      </w:divsChild>
    </w:div>
    <w:div w:id="480465744">
      <w:bodyDiv w:val="1"/>
      <w:marLeft w:val="0"/>
      <w:marRight w:val="0"/>
      <w:marTop w:val="0"/>
      <w:marBottom w:val="0"/>
      <w:divBdr>
        <w:top w:val="none" w:sz="0" w:space="0" w:color="auto"/>
        <w:left w:val="none" w:sz="0" w:space="0" w:color="auto"/>
        <w:bottom w:val="none" w:sz="0" w:space="0" w:color="auto"/>
        <w:right w:val="none" w:sz="0" w:space="0" w:color="auto"/>
      </w:divBdr>
      <w:divsChild>
        <w:div w:id="1723140381">
          <w:marLeft w:val="547"/>
          <w:marRight w:val="0"/>
          <w:marTop w:val="0"/>
          <w:marBottom w:val="0"/>
          <w:divBdr>
            <w:top w:val="none" w:sz="0" w:space="0" w:color="auto"/>
            <w:left w:val="none" w:sz="0" w:space="0" w:color="auto"/>
            <w:bottom w:val="none" w:sz="0" w:space="0" w:color="auto"/>
            <w:right w:val="none" w:sz="0" w:space="0" w:color="auto"/>
          </w:divBdr>
        </w:div>
      </w:divsChild>
    </w:div>
    <w:div w:id="509025425">
      <w:bodyDiv w:val="1"/>
      <w:marLeft w:val="0"/>
      <w:marRight w:val="0"/>
      <w:marTop w:val="0"/>
      <w:marBottom w:val="0"/>
      <w:divBdr>
        <w:top w:val="none" w:sz="0" w:space="0" w:color="auto"/>
        <w:left w:val="none" w:sz="0" w:space="0" w:color="auto"/>
        <w:bottom w:val="none" w:sz="0" w:space="0" w:color="auto"/>
        <w:right w:val="none" w:sz="0" w:space="0" w:color="auto"/>
      </w:divBdr>
      <w:divsChild>
        <w:div w:id="964698438">
          <w:marLeft w:val="547"/>
          <w:marRight w:val="0"/>
          <w:marTop w:val="0"/>
          <w:marBottom w:val="0"/>
          <w:divBdr>
            <w:top w:val="none" w:sz="0" w:space="0" w:color="auto"/>
            <w:left w:val="none" w:sz="0" w:space="0" w:color="auto"/>
            <w:bottom w:val="none" w:sz="0" w:space="0" w:color="auto"/>
            <w:right w:val="none" w:sz="0" w:space="0" w:color="auto"/>
          </w:divBdr>
        </w:div>
      </w:divsChild>
    </w:div>
    <w:div w:id="521015605">
      <w:bodyDiv w:val="1"/>
      <w:marLeft w:val="0"/>
      <w:marRight w:val="0"/>
      <w:marTop w:val="0"/>
      <w:marBottom w:val="0"/>
      <w:divBdr>
        <w:top w:val="none" w:sz="0" w:space="0" w:color="auto"/>
        <w:left w:val="none" w:sz="0" w:space="0" w:color="auto"/>
        <w:bottom w:val="none" w:sz="0" w:space="0" w:color="auto"/>
        <w:right w:val="none" w:sz="0" w:space="0" w:color="auto"/>
      </w:divBdr>
    </w:div>
    <w:div w:id="550970144">
      <w:bodyDiv w:val="1"/>
      <w:marLeft w:val="0"/>
      <w:marRight w:val="0"/>
      <w:marTop w:val="0"/>
      <w:marBottom w:val="0"/>
      <w:divBdr>
        <w:top w:val="none" w:sz="0" w:space="0" w:color="auto"/>
        <w:left w:val="none" w:sz="0" w:space="0" w:color="auto"/>
        <w:bottom w:val="none" w:sz="0" w:space="0" w:color="auto"/>
        <w:right w:val="none" w:sz="0" w:space="0" w:color="auto"/>
      </w:divBdr>
    </w:div>
    <w:div w:id="629360536">
      <w:bodyDiv w:val="1"/>
      <w:marLeft w:val="0"/>
      <w:marRight w:val="0"/>
      <w:marTop w:val="0"/>
      <w:marBottom w:val="0"/>
      <w:divBdr>
        <w:top w:val="none" w:sz="0" w:space="0" w:color="auto"/>
        <w:left w:val="none" w:sz="0" w:space="0" w:color="auto"/>
        <w:bottom w:val="none" w:sz="0" w:space="0" w:color="auto"/>
        <w:right w:val="none" w:sz="0" w:space="0" w:color="auto"/>
      </w:divBdr>
    </w:div>
    <w:div w:id="647562285">
      <w:bodyDiv w:val="1"/>
      <w:marLeft w:val="0"/>
      <w:marRight w:val="0"/>
      <w:marTop w:val="0"/>
      <w:marBottom w:val="0"/>
      <w:divBdr>
        <w:top w:val="none" w:sz="0" w:space="0" w:color="auto"/>
        <w:left w:val="none" w:sz="0" w:space="0" w:color="auto"/>
        <w:bottom w:val="none" w:sz="0" w:space="0" w:color="auto"/>
        <w:right w:val="none" w:sz="0" w:space="0" w:color="auto"/>
      </w:divBdr>
      <w:divsChild>
        <w:div w:id="1635330482">
          <w:marLeft w:val="547"/>
          <w:marRight w:val="0"/>
          <w:marTop w:val="0"/>
          <w:marBottom w:val="0"/>
          <w:divBdr>
            <w:top w:val="none" w:sz="0" w:space="0" w:color="auto"/>
            <w:left w:val="none" w:sz="0" w:space="0" w:color="auto"/>
            <w:bottom w:val="none" w:sz="0" w:space="0" w:color="auto"/>
            <w:right w:val="none" w:sz="0" w:space="0" w:color="auto"/>
          </w:divBdr>
        </w:div>
      </w:divsChild>
    </w:div>
    <w:div w:id="672142967">
      <w:bodyDiv w:val="1"/>
      <w:marLeft w:val="0"/>
      <w:marRight w:val="0"/>
      <w:marTop w:val="0"/>
      <w:marBottom w:val="0"/>
      <w:divBdr>
        <w:top w:val="none" w:sz="0" w:space="0" w:color="auto"/>
        <w:left w:val="none" w:sz="0" w:space="0" w:color="auto"/>
        <w:bottom w:val="none" w:sz="0" w:space="0" w:color="auto"/>
        <w:right w:val="none" w:sz="0" w:space="0" w:color="auto"/>
      </w:divBdr>
    </w:div>
    <w:div w:id="721952579">
      <w:bodyDiv w:val="1"/>
      <w:marLeft w:val="0"/>
      <w:marRight w:val="0"/>
      <w:marTop w:val="0"/>
      <w:marBottom w:val="0"/>
      <w:divBdr>
        <w:top w:val="none" w:sz="0" w:space="0" w:color="auto"/>
        <w:left w:val="none" w:sz="0" w:space="0" w:color="auto"/>
        <w:bottom w:val="none" w:sz="0" w:space="0" w:color="auto"/>
        <w:right w:val="none" w:sz="0" w:space="0" w:color="auto"/>
      </w:divBdr>
    </w:div>
    <w:div w:id="747267469">
      <w:bodyDiv w:val="1"/>
      <w:marLeft w:val="0"/>
      <w:marRight w:val="0"/>
      <w:marTop w:val="0"/>
      <w:marBottom w:val="0"/>
      <w:divBdr>
        <w:top w:val="none" w:sz="0" w:space="0" w:color="auto"/>
        <w:left w:val="none" w:sz="0" w:space="0" w:color="auto"/>
        <w:bottom w:val="none" w:sz="0" w:space="0" w:color="auto"/>
        <w:right w:val="none" w:sz="0" w:space="0" w:color="auto"/>
      </w:divBdr>
    </w:div>
    <w:div w:id="787050040">
      <w:bodyDiv w:val="1"/>
      <w:marLeft w:val="0"/>
      <w:marRight w:val="0"/>
      <w:marTop w:val="0"/>
      <w:marBottom w:val="0"/>
      <w:divBdr>
        <w:top w:val="none" w:sz="0" w:space="0" w:color="auto"/>
        <w:left w:val="none" w:sz="0" w:space="0" w:color="auto"/>
        <w:bottom w:val="none" w:sz="0" w:space="0" w:color="auto"/>
        <w:right w:val="none" w:sz="0" w:space="0" w:color="auto"/>
      </w:divBdr>
      <w:divsChild>
        <w:div w:id="2143227482">
          <w:marLeft w:val="547"/>
          <w:marRight w:val="0"/>
          <w:marTop w:val="0"/>
          <w:marBottom w:val="0"/>
          <w:divBdr>
            <w:top w:val="none" w:sz="0" w:space="0" w:color="auto"/>
            <w:left w:val="none" w:sz="0" w:space="0" w:color="auto"/>
            <w:bottom w:val="none" w:sz="0" w:space="0" w:color="auto"/>
            <w:right w:val="none" w:sz="0" w:space="0" w:color="auto"/>
          </w:divBdr>
        </w:div>
      </w:divsChild>
    </w:div>
    <w:div w:id="807480417">
      <w:bodyDiv w:val="1"/>
      <w:marLeft w:val="0"/>
      <w:marRight w:val="0"/>
      <w:marTop w:val="0"/>
      <w:marBottom w:val="0"/>
      <w:divBdr>
        <w:top w:val="none" w:sz="0" w:space="0" w:color="auto"/>
        <w:left w:val="none" w:sz="0" w:space="0" w:color="auto"/>
        <w:bottom w:val="none" w:sz="0" w:space="0" w:color="auto"/>
        <w:right w:val="none" w:sz="0" w:space="0" w:color="auto"/>
      </w:divBdr>
    </w:div>
    <w:div w:id="828326739">
      <w:bodyDiv w:val="1"/>
      <w:marLeft w:val="0"/>
      <w:marRight w:val="0"/>
      <w:marTop w:val="0"/>
      <w:marBottom w:val="0"/>
      <w:divBdr>
        <w:top w:val="none" w:sz="0" w:space="0" w:color="auto"/>
        <w:left w:val="none" w:sz="0" w:space="0" w:color="auto"/>
        <w:bottom w:val="none" w:sz="0" w:space="0" w:color="auto"/>
        <w:right w:val="none" w:sz="0" w:space="0" w:color="auto"/>
      </w:divBdr>
    </w:div>
    <w:div w:id="881554410">
      <w:bodyDiv w:val="1"/>
      <w:marLeft w:val="0"/>
      <w:marRight w:val="0"/>
      <w:marTop w:val="0"/>
      <w:marBottom w:val="0"/>
      <w:divBdr>
        <w:top w:val="none" w:sz="0" w:space="0" w:color="auto"/>
        <w:left w:val="none" w:sz="0" w:space="0" w:color="auto"/>
        <w:bottom w:val="none" w:sz="0" w:space="0" w:color="auto"/>
        <w:right w:val="none" w:sz="0" w:space="0" w:color="auto"/>
      </w:divBdr>
      <w:divsChild>
        <w:div w:id="1630360616">
          <w:marLeft w:val="547"/>
          <w:marRight w:val="0"/>
          <w:marTop w:val="0"/>
          <w:marBottom w:val="0"/>
          <w:divBdr>
            <w:top w:val="none" w:sz="0" w:space="0" w:color="auto"/>
            <w:left w:val="none" w:sz="0" w:space="0" w:color="auto"/>
            <w:bottom w:val="none" w:sz="0" w:space="0" w:color="auto"/>
            <w:right w:val="none" w:sz="0" w:space="0" w:color="auto"/>
          </w:divBdr>
        </w:div>
      </w:divsChild>
    </w:div>
    <w:div w:id="943658606">
      <w:bodyDiv w:val="1"/>
      <w:marLeft w:val="0"/>
      <w:marRight w:val="0"/>
      <w:marTop w:val="0"/>
      <w:marBottom w:val="0"/>
      <w:divBdr>
        <w:top w:val="none" w:sz="0" w:space="0" w:color="auto"/>
        <w:left w:val="none" w:sz="0" w:space="0" w:color="auto"/>
        <w:bottom w:val="none" w:sz="0" w:space="0" w:color="auto"/>
        <w:right w:val="none" w:sz="0" w:space="0" w:color="auto"/>
      </w:divBdr>
    </w:div>
    <w:div w:id="947203550">
      <w:bodyDiv w:val="1"/>
      <w:marLeft w:val="0"/>
      <w:marRight w:val="0"/>
      <w:marTop w:val="0"/>
      <w:marBottom w:val="0"/>
      <w:divBdr>
        <w:top w:val="none" w:sz="0" w:space="0" w:color="auto"/>
        <w:left w:val="none" w:sz="0" w:space="0" w:color="auto"/>
        <w:bottom w:val="none" w:sz="0" w:space="0" w:color="auto"/>
        <w:right w:val="none" w:sz="0" w:space="0" w:color="auto"/>
      </w:divBdr>
      <w:divsChild>
        <w:div w:id="1402603685">
          <w:marLeft w:val="547"/>
          <w:marRight w:val="0"/>
          <w:marTop w:val="0"/>
          <w:marBottom w:val="0"/>
          <w:divBdr>
            <w:top w:val="none" w:sz="0" w:space="0" w:color="auto"/>
            <w:left w:val="none" w:sz="0" w:space="0" w:color="auto"/>
            <w:bottom w:val="none" w:sz="0" w:space="0" w:color="auto"/>
            <w:right w:val="none" w:sz="0" w:space="0" w:color="auto"/>
          </w:divBdr>
        </w:div>
      </w:divsChild>
    </w:div>
    <w:div w:id="1063409633">
      <w:bodyDiv w:val="1"/>
      <w:marLeft w:val="0"/>
      <w:marRight w:val="0"/>
      <w:marTop w:val="0"/>
      <w:marBottom w:val="0"/>
      <w:divBdr>
        <w:top w:val="none" w:sz="0" w:space="0" w:color="auto"/>
        <w:left w:val="none" w:sz="0" w:space="0" w:color="auto"/>
        <w:bottom w:val="none" w:sz="0" w:space="0" w:color="auto"/>
        <w:right w:val="none" w:sz="0" w:space="0" w:color="auto"/>
      </w:divBdr>
      <w:divsChild>
        <w:div w:id="1736853555">
          <w:marLeft w:val="547"/>
          <w:marRight w:val="0"/>
          <w:marTop w:val="0"/>
          <w:marBottom w:val="0"/>
          <w:divBdr>
            <w:top w:val="none" w:sz="0" w:space="0" w:color="auto"/>
            <w:left w:val="none" w:sz="0" w:space="0" w:color="auto"/>
            <w:bottom w:val="none" w:sz="0" w:space="0" w:color="auto"/>
            <w:right w:val="none" w:sz="0" w:space="0" w:color="auto"/>
          </w:divBdr>
        </w:div>
        <w:div w:id="44261737">
          <w:marLeft w:val="547"/>
          <w:marRight w:val="0"/>
          <w:marTop w:val="0"/>
          <w:marBottom w:val="0"/>
          <w:divBdr>
            <w:top w:val="none" w:sz="0" w:space="0" w:color="auto"/>
            <w:left w:val="none" w:sz="0" w:space="0" w:color="auto"/>
            <w:bottom w:val="none" w:sz="0" w:space="0" w:color="auto"/>
            <w:right w:val="none" w:sz="0" w:space="0" w:color="auto"/>
          </w:divBdr>
        </w:div>
        <w:div w:id="438573716">
          <w:marLeft w:val="547"/>
          <w:marRight w:val="0"/>
          <w:marTop w:val="0"/>
          <w:marBottom w:val="0"/>
          <w:divBdr>
            <w:top w:val="none" w:sz="0" w:space="0" w:color="auto"/>
            <w:left w:val="none" w:sz="0" w:space="0" w:color="auto"/>
            <w:bottom w:val="none" w:sz="0" w:space="0" w:color="auto"/>
            <w:right w:val="none" w:sz="0" w:space="0" w:color="auto"/>
          </w:divBdr>
        </w:div>
      </w:divsChild>
    </w:div>
    <w:div w:id="1094936493">
      <w:bodyDiv w:val="1"/>
      <w:marLeft w:val="0"/>
      <w:marRight w:val="0"/>
      <w:marTop w:val="0"/>
      <w:marBottom w:val="0"/>
      <w:divBdr>
        <w:top w:val="none" w:sz="0" w:space="0" w:color="auto"/>
        <w:left w:val="none" w:sz="0" w:space="0" w:color="auto"/>
        <w:bottom w:val="none" w:sz="0" w:space="0" w:color="auto"/>
        <w:right w:val="none" w:sz="0" w:space="0" w:color="auto"/>
      </w:divBdr>
    </w:div>
    <w:div w:id="1212039597">
      <w:bodyDiv w:val="1"/>
      <w:marLeft w:val="0"/>
      <w:marRight w:val="0"/>
      <w:marTop w:val="0"/>
      <w:marBottom w:val="0"/>
      <w:divBdr>
        <w:top w:val="none" w:sz="0" w:space="0" w:color="auto"/>
        <w:left w:val="none" w:sz="0" w:space="0" w:color="auto"/>
        <w:bottom w:val="none" w:sz="0" w:space="0" w:color="auto"/>
        <w:right w:val="none" w:sz="0" w:space="0" w:color="auto"/>
      </w:divBdr>
      <w:divsChild>
        <w:div w:id="1160537297">
          <w:marLeft w:val="547"/>
          <w:marRight w:val="0"/>
          <w:marTop w:val="0"/>
          <w:marBottom w:val="0"/>
          <w:divBdr>
            <w:top w:val="none" w:sz="0" w:space="0" w:color="auto"/>
            <w:left w:val="none" w:sz="0" w:space="0" w:color="auto"/>
            <w:bottom w:val="none" w:sz="0" w:space="0" w:color="auto"/>
            <w:right w:val="none" w:sz="0" w:space="0" w:color="auto"/>
          </w:divBdr>
        </w:div>
      </w:divsChild>
    </w:div>
    <w:div w:id="1245645114">
      <w:bodyDiv w:val="1"/>
      <w:marLeft w:val="0"/>
      <w:marRight w:val="0"/>
      <w:marTop w:val="0"/>
      <w:marBottom w:val="0"/>
      <w:divBdr>
        <w:top w:val="none" w:sz="0" w:space="0" w:color="auto"/>
        <w:left w:val="none" w:sz="0" w:space="0" w:color="auto"/>
        <w:bottom w:val="none" w:sz="0" w:space="0" w:color="auto"/>
        <w:right w:val="none" w:sz="0" w:space="0" w:color="auto"/>
      </w:divBdr>
    </w:div>
    <w:div w:id="1342778928">
      <w:bodyDiv w:val="1"/>
      <w:marLeft w:val="0"/>
      <w:marRight w:val="0"/>
      <w:marTop w:val="0"/>
      <w:marBottom w:val="0"/>
      <w:divBdr>
        <w:top w:val="none" w:sz="0" w:space="0" w:color="auto"/>
        <w:left w:val="none" w:sz="0" w:space="0" w:color="auto"/>
        <w:bottom w:val="none" w:sz="0" w:space="0" w:color="auto"/>
        <w:right w:val="none" w:sz="0" w:space="0" w:color="auto"/>
      </w:divBdr>
    </w:div>
    <w:div w:id="1368489770">
      <w:bodyDiv w:val="1"/>
      <w:marLeft w:val="0"/>
      <w:marRight w:val="0"/>
      <w:marTop w:val="0"/>
      <w:marBottom w:val="0"/>
      <w:divBdr>
        <w:top w:val="none" w:sz="0" w:space="0" w:color="auto"/>
        <w:left w:val="none" w:sz="0" w:space="0" w:color="auto"/>
        <w:bottom w:val="none" w:sz="0" w:space="0" w:color="auto"/>
        <w:right w:val="none" w:sz="0" w:space="0" w:color="auto"/>
      </w:divBdr>
    </w:div>
    <w:div w:id="1375883332">
      <w:bodyDiv w:val="1"/>
      <w:marLeft w:val="0"/>
      <w:marRight w:val="0"/>
      <w:marTop w:val="0"/>
      <w:marBottom w:val="0"/>
      <w:divBdr>
        <w:top w:val="none" w:sz="0" w:space="0" w:color="auto"/>
        <w:left w:val="none" w:sz="0" w:space="0" w:color="auto"/>
        <w:bottom w:val="none" w:sz="0" w:space="0" w:color="auto"/>
        <w:right w:val="none" w:sz="0" w:space="0" w:color="auto"/>
      </w:divBdr>
    </w:div>
    <w:div w:id="1404642286">
      <w:bodyDiv w:val="1"/>
      <w:marLeft w:val="0"/>
      <w:marRight w:val="0"/>
      <w:marTop w:val="0"/>
      <w:marBottom w:val="0"/>
      <w:divBdr>
        <w:top w:val="none" w:sz="0" w:space="0" w:color="auto"/>
        <w:left w:val="none" w:sz="0" w:space="0" w:color="auto"/>
        <w:bottom w:val="none" w:sz="0" w:space="0" w:color="auto"/>
        <w:right w:val="none" w:sz="0" w:space="0" w:color="auto"/>
      </w:divBdr>
      <w:divsChild>
        <w:div w:id="487017730">
          <w:marLeft w:val="547"/>
          <w:marRight w:val="0"/>
          <w:marTop w:val="0"/>
          <w:marBottom w:val="0"/>
          <w:divBdr>
            <w:top w:val="none" w:sz="0" w:space="0" w:color="auto"/>
            <w:left w:val="none" w:sz="0" w:space="0" w:color="auto"/>
            <w:bottom w:val="none" w:sz="0" w:space="0" w:color="auto"/>
            <w:right w:val="none" w:sz="0" w:space="0" w:color="auto"/>
          </w:divBdr>
        </w:div>
      </w:divsChild>
    </w:div>
    <w:div w:id="1418211020">
      <w:bodyDiv w:val="1"/>
      <w:marLeft w:val="0"/>
      <w:marRight w:val="0"/>
      <w:marTop w:val="0"/>
      <w:marBottom w:val="0"/>
      <w:divBdr>
        <w:top w:val="none" w:sz="0" w:space="0" w:color="auto"/>
        <w:left w:val="none" w:sz="0" w:space="0" w:color="auto"/>
        <w:bottom w:val="none" w:sz="0" w:space="0" w:color="auto"/>
        <w:right w:val="none" w:sz="0" w:space="0" w:color="auto"/>
      </w:divBdr>
      <w:divsChild>
        <w:div w:id="472797964">
          <w:marLeft w:val="547"/>
          <w:marRight w:val="0"/>
          <w:marTop w:val="0"/>
          <w:marBottom w:val="0"/>
          <w:divBdr>
            <w:top w:val="none" w:sz="0" w:space="0" w:color="auto"/>
            <w:left w:val="none" w:sz="0" w:space="0" w:color="auto"/>
            <w:bottom w:val="none" w:sz="0" w:space="0" w:color="auto"/>
            <w:right w:val="none" w:sz="0" w:space="0" w:color="auto"/>
          </w:divBdr>
        </w:div>
        <w:div w:id="1738161936">
          <w:marLeft w:val="547"/>
          <w:marRight w:val="0"/>
          <w:marTop w:val="0"/>
          <w:marBottom w:val="0"/>
          <w:divBdr>
            <w:top w:val="none" w:sz="0" w:space="0" w:color="auto"/>
            <w:left w:val="none" w:sz="0" w:space="0" w:color="auto"/>
            <w:bottom w:val="none" w:sz="0" w:space="0" w:color="auto"/>
            <w:right w:val="none" w:sz="0" w:space="0" w:color="auto"/>
          </w:divBdr>
        </w:div>
      </w:divsChild>
    </w:div>
    <w:div w:id="1488476983">
      <w:bodyDiv w:val="1"/>
      <w:marLeft w:val="0"/>
      <w:marRight w:val="0"/>
      <w:marTop w:val="0"/>
      <w:marBottom w:val="0"/>
      <w:divBdr>
        <w:top w:val="none" w:sz="0" w:space="0" w:color="auto"/>
        <w:left w:val="none" w:sz="0" w:space="0" w:color="auto"/>
        <w:bottom w:val="none" w:sz="0" w:space="0" w:color="auto"/>
        <w:right w:val="none" w:sz="0" w:space="0" w:color="auto"/>
      </w:divBdr>
      <w:divsChild>
        <w:div w:id="574827489">
          <w:marLeft w:val="547"/>
          <w:marRight w:val="0"/>
          <w:marTop w:val="0"/>
          <w:marBottom w:val="0"/>
          <w:divBdr>
            <w:top w:val="none" w:sz="0" w:space="0" w:color="auto"/>
            <w:left w:val="none" w:sz="0" w:space="0" w:color="auto"/>
            <w:bottom w:val="none" w:sz="0" w:space="0" w:color="auto"/>
            <w:right w:val="none" w:sz="0" w:space="0" w:color="auto"/>
          </w:divBdr>
        </w:div>
        <w:div w:id="961620423">
          <w:marLeft w:val="547"/>
          <w:marRight w:val="0"/>
          <w:marTop w:val="0"/>
          <w:marBottom w:val="0"/>
          <w:divBdr>
            <w:top w:val="none" w:sz="0" w:space="0" w:color="auto"/>
            <w:left w:val="none" w:sz="0" w:space="0" w:color="auto"/>
            <w:bottom w:val="none" w:sz="0" w:space="0" w:color="auto"/>
            <w:right w:val="none" w:sz="0" w:space="0" w:color="auto"/>
          </w:divBdr>
        </w:div>
      </w:divsChild>
    </w:div>
    <w:div w:id="1504007704">
      <w:bodyDiv w:val="1"/>
      <w:marLeft w:val="0"/>
      <w:marRight w:val="0"/>
      <w:marTop w:val="0"/>
      <w:marBottom w:val="0"/>
      <w:divBdr>
        <w:top w:val="none" w:sz="0" w:space="0" w:color="auto"/>
        <w:left w:val="none" w:sz="0" w:space="0" w:color="auto"/>
        <w:bottom w:val="none" w:sz="0" w:space="0" w:color="auto"/>
        <w:right w:val="none" w:sz="0" w:space="0" w:color="auto"/>
      </w:divBdr>
      <w:divsChild>
        <w:div w:id="1242642351">
          <w:marLeft w:val="547"/>
          <w:marRight w:val="0"/>
          <w:marTop w:val="0"/>
          <w:marBottom w:val="0"/>
          <w:divBdr>
            <w:top w:val="none" w:sz="0" w:space="0" w:color="auto"/>
            <w:left w:val="none" w:sz="0" w:space="0" w:color="auto"/>
            <w:bottom w:val="none" w:sz="0" w:space="0" w:color="auto"/>
            <w:right w:val="none" w:sz="0" w:space="0" w:color="auto"/>
          </w:divBdr>
        </w:div>
      </w:divsChild>
    </w:div>
    <w:div w:id="1504979188">
      <w:bodyDiv w:val="1"/>
      <w:marLeft w:val="0"/>
      <w:marRight w:val="0"/>
      <w:marTop w:val="0"/>
      <w:marBottom w:val="0"/>
      <w:divBdr>
        <w:top w:val="none" w:sz="0" w:space="0" w:color="auto"/>
        <w:left w:val="none" w:sz="0" w:space="0" w:color="auto"/>
        <w:bottom w:val="none" w:sz="0" w:space="0" w:color="auto"/>
        <w:right w:val="none" w:sz="0" w:space="0" w:color="auto"/>
      </w:divBdr>
      <w:divsChild>
        <w:div w:id="523253873">
          <w:marLeft w:val="547"/>
          <w:marRight w:val="0"/>
          <w:marTop w:val="0"/>
          <w:marBottom w:val="0"/>
          <w:divBdr>
            <w:top w:val="none" w:sz="0" w:space="0" w:color="auto"/>
            <w:left w:val="none" w:sz="0" w:space="0" w:color="auto"/>
            <w:bottom w:val="none" w:sz="0" w:space="0" w:color="auto"/>
            <w:right w:val="none" w:sz="0" w:space="0" w:color="auto"/>
          </w:divBdr>
        </w:div>
      </w:divsChild>
    </w:div>
    <w:div w:id="1509640390">
      <w:bodyDiv w:val="1"/>
      <w:marLeft w:val="0"/>
      <w:marRight w:val="0"/>
      <w:marTop w:val="0"/>
      <w:marBottom w:val="0"/>
      <w:divBdr>
        <w:top w:val="none" w:sz="0" w:space="0" w:color="auto"/>
        <w:left w:val="none" w:sz="0" w:space="0" w:color="auto"/>
        <w:bottom w:val="none" w:sz="0" w:space="0" w:color="auto"/>
        <w:right w:val="none" w:sz="0" w:space="0" w:color="auto"/>
      </w:divBdr>
      <w:divsChild>
        <w:div w:id="815494982">
          <w:marLeft w:val="547"/>
          <w:marRight w:val="0"/>
          <w:marTop w:val="0"/>
          <w:marBottom w:val="0"/>
          <w:divBdr>
            <w:top w:val="none" w:sz="0" w:space="0" w:color="auto"/>
            <w:left w:val="none" w:sz="0" w:space="0" w:color="auto"/>
            <w:bottom w:val="none" w:sz="0" w:space="0" w:color="auto"/>
            <w:right w:val="none" w:sz="0" w:space="0" w:color="auto"/>
          </w:divBdr>
        </w:div>
      </w:divsChild>
    </w:div>
    <w:div w:id="1516918711">
      <w:bodyDiv w:val="1"/>
      <w:marLeft w:val="0"/>
      <w:marRight w:val="0"/>
      <w:marTop w:val="0"/>
      <w:marBottom w:val="0"/>
      <w:divBdr>
        <w:top w:val="none" w:sz="0" w:space="0" w:color="auto"/>
        <w:left w:val="none" w:sz="0" w:space="0" w:color="auto"/>
        <w:bottom w:val="none" w:sz="0" w:space="0" w:color="auto"/>
        <w:right w:val="none" w:sz="0" w:space="0" w:color="auto"/>
      </w:divBdr>
    </w:div>
    <w:div w:id="1605068429">
      <w:bodyDiv w:val="1"/>
      <w:marLeft w:val="0"/>
      <w:marRight w:val="0"/>
      <w:marTop w:val="0"/>
      <w:marBottom w:val="0"/>
      <w:divBdr>
        <w:top w:val="none" w:sz="0" w:space="0" w:color="auto"/>
        <w:left w:val="none" w:sz="0" w:space="0" w:color="auto"/>
        <w:bottom w:val="none" w:sz="0" w:space="0" w:color="auto"/>
        <w:right w:val="none" w:sz="0" w:space="0" w:color="auto"/>
      </w:divBdr>
      <w:divsChild>
        <w:div w:id="1272515864">
          <w:marLeft w:val="547"/>
          <w:marRight w:val="0"/>
          <w:marTop w:val="0"/>
          <w:marBottom w:val="0"/>
          <w:divBdr>
            <w:top w:val="none" w:sz="0" w:space="0" w:color="auto"/>
            <w:left w:val="none" w:sz="0" w:space="0" w:color="auto"/>
            <w:bottom w:val="none" w:sz="0" w:space="0" w:color="auto"/>
            <w:right w:val="none" w:sz="0" w:space="0" w:color="auto"/>
          </w:divBdr>
        </w:div>
      </w:divsChild>
    </w:div>
    <w:div w:id="1936592615">
      <w:bodyDiv w:val="1"/>
      <w:marLeft w:val="0"/>
      <w:marRight w:val="0"/>
      <w:marTop w:val="0"/>
      <w:marBottom w:val="0"/>
      <w:divBdr>
        <w:top w:val="none" w:sz="0" w:space="0" w:color="auto"/>
        <w:left w:val="none" w:sz="0" w:space="0" w:color="auto"/>
        <w:bottom w:val="none" w:sz="0" w:space="0" w:color="auto"/>
        <w:right w:val="none" w:sz="0" w:space="0" w:color="auto"/>
      </w:divBdr>
      <w:divsChild>
        <w:div w:id="542643912">
          <w:marLeft w:val="547"/>
          <w:marRight w:val="0"/>
          <w:marTop w:val="0"/>
          <w:marBottom w:val="0"/>
          <w:divBdr>
            <w:top w:val="none" w:sz="0" w:space="0" w:color="auto"/>
            <w:left w:val="none" w:sz="0" w:space="0" w:color="auto"/>
            <w:bottom w:val="none" w:sz="0" w:space="0" w:color="auto"/>
            <w:right w:val="none" w:sz="0" w:space="0" w:color="auto"/>
          </w:divBdr>
        </w:div>
      </w:divsChild>
    </w:div>
    <w:div w:id="1982613243">
      <w:bodyDiv w:val="1"/>
      <w:marLeft w:val="0"/>
      <w:marRight w:val="0"/>
      <w:marTop w:val="0"/>
      <w:marBottom w:val="0"/>
      <w:divBdr>
        <w:top w:val="none" w:sz="0" w:space="0" w:color="auto"/>
        <w:left w:val="none" w:sz="0" w:space="0" w:color="auto"/>
        <w:bottom w:val="none" w:sz="0" w:space="0" w:color="auto"/>
        <w:right w:val="none" w:sz="0" w:space="0" w:color="auto"/>
      </w:divBdr>
      <w:divsChild>
        <w:div w:id="62531346">
          <w:marLeft w:val="547"/>
          <w:marRight w:val="0"/>
          <w:marTop w:val="0"/>
          <w:marBottom w:val="0"/>
          <w:divBdr>
            <w:top w:val="none" w:sz="0" w:space="0" w:color="auto"/>
            <w:left w:val="none" w:sz="0" w:space="0" w:color="auto"/>
            <w:bottom w:val="none" w:sz="0" w:space="0" w:color="auto"/>
            <w:right w:val="none" w:sz="0" w:space="0" w:color="auto"/>
          </w:divBdr>
        </w:div>
      </w:divsChild>
    </w:div>
    <w:div w:id="1999647940">
      <w:bodyDiv w:val="1"/>
      <w:marLeft w:val="0"/>
      <w:marRight w:val="0"/>
      <w:marTop w:val="0"/>
      <w:marBottom w:val="0"/>
      <w:divBdr>
        <w:top w:val="none" w:sz="0" w:space="0" w:color="auto"/>
        <w:left w:val="none" w:sz="0" w:space="0" w:color="auto"/>
        <w:bottom w:val="none" w:sz="0" w:space="0" w:color="auto"/>
        <w:right w:val="none" w:sz="0" w:space="0" w:color="auto"/>
      </w:divBdr>
    </w:div>
    <w:div w:id="2083864684">
      <w:bodyDiv w:val="1"/>
      <w:marLeft w:val="0"/>
      <w:marRight w:val="0"/>
      <w:marTop w:val="0"/>
      <w:marBottom w:val="0"/>
      <w:divBdr>
        <w:top w:val="none" w:sz="0" w:space="0" w:color="auto"/>
        <w:left w:val="none" w:sz="0" w:space="0" w:color="auto"/>
        <w:bottom w:val="none" w:sz="0" w:space="0" w:color="auto"/>
        <w:right w:val="none" w:sz="0" w:space="0" w:color="auto"/>
      </w:divBdr>
    </w:div>
    <w:div w:id="2090685721">
      <w:bodyDiv w:val="1"/>
      <w:marLeft w:val="0"/>
      <w:marRight w:val="0"/>
      <w:marTop w:val="0"/>
      <w:marBottom w:val="0"/>
      <w:divBdr>
        <w:top w:val="none" w:sz="0" w:space="0" w:color="auto"/>
        <w:left w:val="none" w:sz="0" w:space="0" w:color="auto"/>
        <w:bottom w:val="none" w:sz="0" w:space="0" w:color="auto"/>
        <w:right w:val="none" w:sz="0" w:space="0" w:color="auto"/>
      </w:divBdr>
    </w:div>
    <w:div w:id="2097821920">
      <w:bodyDiv w:val="1"/>
      <w:marLeft w:val="0"/>
      <w:marRight w:val="0"/>
      <w:marTop w:val="0"/>
      <w:marBottom w:val="0"/>
      <w:divBdr>
        <w:top w:val="none" w:sz="0" w:space="0" w:color="auto"/>
        <w:left w:val="none" w:sz="0" w:space="0" w:color="auto"/>
        <w:bottom w:val="none" w:sz="0" w:space="0" w:color="auto"/>
        <w:right w:val="none" w:sz="0" w:space="0" w:color="auto"/>
      </w:divBdr>
      <w:divsChild>
        <w:div w:id="8664519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lcar@uo.edu.cu"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ygul@uo.edu.cu" TargetMode="Externa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chad@uo.edu.c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ldop@uclv.edu.cu" TargetMode="Externa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4136</Words>
  <Characters>22751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Usuario de Windows</cp:lastModifiedBy>
  <cp:revision>2</cp:revision>
  <dcterms:created xsi:type="dcterms:W3CDTF">2021-10-31T18:34:00Z</dcterms:created>
  <dcterms:modified xsi:type="dcterms:W3CDTF">2021-10-31T18:34:00Z</dcterms:modified>
</cp:coreProperties>
</file>