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0D0" w:rsidRPr="00BF7FD1" w:rsidRDefault="000720D0" w:rsidP="000720D0">
      <w:pPr>
        <w:spacing w:after="100" w:afterAutospacing="1" w:line="240" w:lineRule="auto"/>
        <w:outlineLvl w:val="3"/>
        <w:rPr>
          <w:rFonts w:ascii="Times New Roman" w:eastAsia="Times New Roman" w:hAnsi="Times New Roman" w:cs="Times New Roman"/>
          <w:sz w:val="24"/>
          <w:szCs w:val="24"/>
          <w:lang w:eastAsia="es-US"/>
        </w:rPr>
      </w:pPr>
      <w:bookmarkStart w:id="0" w:name="_Hlk86563401"/>
    </w:p>
    <w:p w:rsidR="003A44A4" w:rsidRDefault="00B26E39" w:rsidP="000720D0">
      <w:pPr>
        <w:spacing w:after="100" w:afterAutospacing="1" w:line="240" w:lineRule="auto"/>
        <w:jc w:val="both"/>
        <w:outlineLvl w:val="3"/>
        <w:rPr>
          <w:rFonts w:ascii="Times New Roman" w:eastAsia="Times New Roman" w:hAnsi="Times New Roman" w:cs="Times New Roman"/>
          <w:b/>
          <w:sz w:val="28"/>
          <w:szCs w:val="28"/>
          <w:lang w:eastAsia="es-US"/>
        </w:rPr>
      </w:pPr>
      <w:bookmarkStart w:id="1" w:name="_Hlk86578511"/>
      <w:r w:rsidRPr="00B26E39">
        <w:rPr>
          <w:rFonts w:ascii="Times New Roman" w:eastAsia="Times New Roman" w:hAnsi="Times New Roman" w:cs="Times New Roman"/>
          <w:b/>
          <w:sz w:val="28"/>
          <w:szCs w:val="28"/>
          <w:lang w:eastAsia="es-US"/>
        </w:rPr>
        <w:t xml:space="preserve">Crisis política y pandemia en la región andina: Ecuador, Perú y </w:t>
      </w:r>
      <w:r>
        <w:rPr>
          <w:rFonts w:ascii="Times New Roman" w:eastAsia="Times New Roman" w:hAnsi="Times New Roman" w:cs="Times New Roman"/>
          <w:b/>
          <w:sz w:val="28"/>
          <w:szCs w:val="28"/>
          <w:lang w:eastAsia="es-US"/>
        </w:rPr>
        <w:t>B</w:t>
      </w:r>
      <w:r w:rsidRPr="00B26E39">
        <w:rPr>
          <w:rFonts w:ascii="Times New Roman" w:eastAsia="Times New Roman" w:hAnsi="Times New Roman" w:cs="Times New Roman"/>
          <w:b/>
          <w:sz w:val="28"/>
          <w:szCs w:val="28"/>
          <w:lang w:eastAsia="es-US"/>
        </w:rPr>
        <w:t>olivia</w:t>
      </w:r>
      <w:bookmarkEnd w:id="1"/>
    </w:p>
    <w:p w:rsidR="008F7CC6" w:rsidRPr="004A5989" w:rsidRDefault="004A5989" w:rsidP="000720D0">
      <w:pPr>
        <w:spacing w:after="100" w:afterAutospacing="1" w:line="240" w:lineRule="auto"/>
        <w:jc w:val="both"/>
        <w:outlineLvl w:val="3"/>
        <w:rPr>
          <w:rFonts w:ascii="Times New Roman" w:eastAsia="Times New Roman" w:hAnsi="Times New Roman" w:cs="Times New Roman"/>
          <w:b/>
          <w:sz w:val="24"/>
          <w:szCs w:val="24"/>
          <w:lang w:eastAsia="es-US"/>
        </w:rPr>
      </w:pPr>
      <w:r w:rsidRPr="004A5989">
        <w:rPr>
          <w:rFonts w:ascii="Times New Roman" w:eastAsia="Times New Roman" w:hAnsi="Times New Roman" w:cs="Times New Roman"/>
          <w:b/>
          <w:sz w:val="24"/>
          <w:szCs w:val="24"/>
          <w:lang w:eastAsia="es-US"/>
        </w:rPr>
        <w:t>Introducción</w:t>
      </w:r>
    </w:p>
    <w:p w:rsidR="005E0B6D" w:rsidRPr="00BF7FD1" w:rsidRDefault="00A9200D" w:rsidP="00214801">
      <w:pPr>
        <w:spacing w:line="360" w:lineRule="auto"/>
        <w:jc w:val="both"/>
        <w:rPr>
          <w:rFonts w:ascii="Times New Roman" w:hAnsi="Times New Roman" w:cs="Times New Roman"/>
          <w:sz w:val="24"/>
          <w:szCs w:val="24"/>
        </w:rPr>
      </w:pPr>
      <w:bookmarkStart w:id="2" w:name="_Hlk86581884"/>
      <w:r w:rsidRPr="00BF7FD1">
        <w:rPr>
          <w:rFonts w:ascii="Times New Roman" w:hAnsi="Times New Roman" w:cs="Times New Roman"/>
          <w:sz w:val="24"/>
          <w:szCs w:val="24"/>
        </w:rPr>
        <w:t xml:space="preserve">La expansión de la pandemia de la </w:t>
      </w:r>
      <w:r w:rsidR="003A44A4" w:rsidRPr="00BF7FD1">
        <w:rPr>
          <w:rFonts w:ascii="Times New Roman" w:hAnsi="Times New Roman" w:cs="Times New Roman"/>
          <w:sz w:val="24"/>
          <w:szCs w:val="24"/>
        </w:rPr>
        <w:t xml:space="preserve">COVID-19 </w:t>
      </w:r>
      <w:r w:rsidRPr="00BF7FD1">
        <w:rPr>
          <w:rFonts w:ascii="Times New Roman" w:hAnsi="Times New Roman" w:cs="Times New Roman"/>
          <w:sz w:val="24"/>
          <w:szCs w:val="24"/>
        </w:rPr>
        <w:t>en el orbe no solo tuvo importantes impactos en l</w:t>
      </w:r>
      <w:r w:rsidR="00B86F6B" w:rsidRPr="00BF7FD1">
        <w:rPr>
          <w:rFonts w:ascii="Times New Roman" w:hAnsi="Times New Roman" w:cs="Times New Roman"/>
          <w:sz w:val="24"/>
          <w:szCs w:val="24"/>
        </w:rPr>
        <w:t>a salud de la población, sino también en las</w:t>
      </w:r>
      <w:r w:rsidRPr="00BF7FD1">
        <w:rPr>
          <w:rFonts w:ascii="Times New Roman" w:hAnsi="Times New Roman" w:cs="Times New Roman"/>
          <w:sz w:val="24"/>
          <w:szCs w:val="24"/>
        </w:rPr>
        <w:t xml:space="preserve"> economías, las sociedades y sistemas políticos. Se evidenciaron las fisuras a corregir en los sistemas y protocolos sanitarios,</w:t>
      </w:r>
      <w:r w:rsidR="003A44A4" w:rsidRPr="00BF7FD1">
        <w:rPr>
          <w:rFonts w:ascii="Times New Roman" w:hAnsi="Times New Roman" w:cs="Times New Roman"/>
          <w:sz w:val="24"/>
          <w:szCs w:val="24"/>
        </w:rPr>
        <w:t xml:space="preserve"> </w:t>
      </w:r>
      <w:r w:rsidR="005E0B6D" w:rsidRPr="00BF7FD1">
        <w:rPr>
          <w:rFonts w:ascii="Times New Roman" w:hAnsi="Times New Roman" w:cs="Times New Roman"/>
          <w:sz w:val="24"/>
          <w:szCs w:val="24"/>
        </w:rPr>
        <w:t>disminución del trabajo formal y los salarios contrapuestos por el aumento del trabajo informal y los despidos,</w:t>
      </w:r>
      <w:r w:rsidRPr="00BF7FD1">
        <w:rPr>
          <w:rFonts w:ascii="Times New Roman" w:hAnsi="Times New Roman" w:cs="Times New Roman"/>
          <w:sz w:val="24"/>
          <w:szCs w:val="24"/>
        </w:rPr>
        <w:t xml:space="preserve"> fundamentalmente </w:t>
      </w:r>
      <w:r w:rsidR="00B86F6B" w:rsidRPr="00BF7FD1">
        <w:rPr>
          <w:rFonts w:ascii="Times New Roman" w:hAnsi="Times New Roman" w:cs="Times New Roman"/>
          <w:sz w:val="24"/>
          <w:szCs w:val="24"/>
        </w:rPr>
        <w:t xml:space="preserve">en </w:t>
      </w:r>
      <w:r w:rsidRPr="00BF7FD1">
        <w:rPr>
          <w:rFonts w:ascii="Times New Roman" w:hAnsi="Times New Roman" w:cs="Times New Roman"/>
          <w:sz w:val="24"/>
          <w:szCs w:val="24"/>
        </w:rPr>
        <w:t xml:space="preserve">las naciones del hemisferio sur. </w:t>
      </w:r>
      <w:r w:rsidR="005E0B6D" w:rsidRPr="00BF7FD1">
        <w:rPr>
          <w:rFonts w:ascii="Times New Roman" w:hAnsi="Times New Roman" w:cs="Times New Roman"/>
          <w:sz w:val="24"/>
          <w:szCs w:val="24"/>
        </w:rPr>
        <w:t xml:space="preserve">Las estadísticas de 2018 y 2019 sobre sanidad, empleo, educación y comercio son los referentes a emplear en la presente ponencia. </w:t>
      </w:r>
    </w:p>
    <w:p w:rsidR="007B09F9" w:rsidRPr="00BF7FD1" w:rsidRDefault="005E0B6D" w:rsidP="00214801">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E</w:t>
      </w:r>
      <w:r w:rsidR="00B86F6B" w:rsidRPr="00BF7FD1">
        <w:rPr>
          <w:rFonts w:ascii="Times New Roman" w:hAnsi="Times New Roman" w:cs="Times New Roman"/>
          <w:sz w:val="24"/>
          <w:szCs w:val="24"/>
        </w:rPr>
        <w:t>s</w:t>
      </w:r>
      <w:r w:rsidR="00947928" w:rsidRPr="00BF7FD1">
        <w:rPr>
          <w:rFonts w:ascii="Times New Roman" w:hAnsi="Times New Roman" w:cs="Times New Roman"/>
          <w:sz w:val="24"/>
          <w:szCs w:val="24"/>
        </w:rPr>
        <w:t xml:space="preserve"> significativo</w:t>
      </w:r>
      <w:r w:rsidR="00B86F6B" w:rsidRPr="00BF7FD1">
        <w:rPr>
          <w:rFonts w:ascii="Times New Roman" w:hAnsi="Times New Roman" w:cs="Times New Roman"/>
          <w:sz w:val="24"/>
          <w:szCs w:val="24"/>
        </w:rPr>
        <w:t xml:space="preserve"> el</w:t>
      </w:r>
      <w:r w:rsidRPr="00BF7FD1">
        <w:rPr>
          <w:rFonts w:ascii="Times New Roman" w:hAnsi="Times New Roman" w:cs="Times New Roman"/>
          <w:sz w:val="24"/>
          <w:szCs w:val="24"/>
        </w:rPr>
        <w:t xml:space="preserve"> letal</w:t>
      </w:r>
      <w:r w:rsidR="00947928" w:rsidRPr="00BF7FD1">
        <w:rPr>
          <w:rFonts w:ascii="Times New Roman" w:hAnsi="Times New Roman" w:cs="Times New Roman"/>
          <w:sz w:val="24"/>
          <w:szCs w:val="24"/>
        </w:rPr>
        <w:t xml:space="preserve"> impacto </w:t>
      </w:r>
      <w:r w:rsidRPr="00BF7FD1">
        <w:rPr>
          <w:rFonts w:ascii="Times New Roman" w:hAnsi="Times New Roman" w:cs="Times New Roman"/>
          <w:sz w:val="24"/>
          <w:szCs w:val="24"/>
        </w:rPr>
        <w:t xml:space="preserve">de la pandemia </w:t>
      </w:r>
      <w:r w:rsidR="00947928" w:rsidRPr="00BF7FD1">
        <w:rPr>
          <w:rFonts w:ascii="Times New Roman" w:hAnsi="Times New Roman" w:cs="Times New Roman"/>
          <w:sz w:val="24"/>
          <w:szCs w:val="24"/>
        </w:rPr>
        <w:t>en la población mundial</w:t>
      </w:r>
      <w:r w:rsidRPr="00BF7FD1">
        <w:rPr>
          <w:rFonts w:ascii="Times New Roman" w:hAnsi="Times New Roman" w:cs="Times New Roman"/>
          <w:sz w:val="24"/>
          <w:szCs w:val="24"/>
        </w:rPr>
        <w:t>. R</w:t>
      </w:r>
      <w:r w:rsidR="00947928" w:rsidRPr="00BF7FD1">
        <w:rPr>
          <w:rFonts w:ascii="Times New Roman" w:hAnsi="Times New Roman" w:cs="Times New Roman"/>
          <w:sz w:val="24"/>
          <w:szCs w:val="24"/>
        </w:rPr>
        <w:t>esalt</w:t>
      </w:r>
      <w:r w:rsidRPr="00BF7FD1">
        <w:rPr>
          <w:rFonts w:ascii="Times New Roman" w:hAnsi="Times New Roman" w:cs="Times New Roman"/>
          <w:sz w:val="24"/>
          <w:szCs w:val="24"/>
        </w:rPr>
        <w:t xml:space="preserve">an los efectos de </w:t>
      </w:r>
      <w:r w:rsidR="0064182B" w:rsidRPr="00BF7FD1">
        <w:rPr>
          <w:rFonts w:ascii="Times New Roman" w:hAnsi="Times New Roman" w:cs="Times New Roman"/>
          <w:sz w:val="24"/>
          <w:szCs w:val="24"/>
        </w:rPr>
        <w:t>Europa</w:t>
      </w:r>
      <w:r w:rsidRPr="00BF7FD1">
        <w:rPr>
          <w:rFonts w:ascii="Times New Roman" w:hAnsi="Times New Roman" w:cs="Times New Roman"/>
          <w:sz w:val="24"/>
          <w:szCs w:val="24"/>
        </w:rPr>
        <w:t>, Asia y Norteamérica ante las incoherentes</w:t>
      </w:r>
      <w:r w:rsidR="00947928" w:rsidRPr="00BF7FD1">
        <w:rPr>
          <w:rFonts w:ascii="Times New Roman" w:hAnsi="Times New Roman" w:cs="Times New Roman"/>
          <w:sz w:val="24"/>
          <w:szCs w:val="24"/>
        </w:rPr>
        <w:t xml:space="preserve"> </w:t>
      </w:r>
      <w:r w:rsidRPr="00BF7FD1">
        <w:rPr>
          <w:rFonts w:ascii="Times New Roman" w:hAnsi="Times New Roman" w:cs="Times New Roman"/>
          <w:sz w:val="24"/>
          <w:szCs w:val="24"/>
        </w:rPr>
        <w:t xml:space="preserve">primeras medidas </w:t>
      </w:r>
      <w:r w:rsidR="007B09F9" w:rsidRPr="00BF7FD1">
        <w:rPr>
          <w:rFonts w:ascii="Times New Roman" w:hAnsi="Times New Roman" w:cs="Times New Roman"/>
          <w:sz w:val="24"/>
          <w:szCs w:val="24"/>
        </w:rPr>
        <w:t xml:space="preserve">contra la expansión viral. </w:t>
      </w:r>
      <w:r w:rsidR="00947928" w:rsidRPr="00BF7FD1">
        <w:rPr>
          <w:rFonts w:ascii="Times New Roman" w:hAnsi="Times New Roman" w:cs="Times New Roman"/>
          <w:sz w:val="24"/>
          <w:szCs w:val="24"/>
        </w:rPr>
        <w:t xml:space="preserve"> Sin embargo, en Latinoamérica</w:t>
      </w:r>
      <w:r w:rsidR="007B09F9" w:rsidRPr="00BF7FD1">
        <w:rPr>
          <w:rFonts w:ascii="Times New Roman" w:hAnsi="Times New Roman" w:cs="Times New Roman"/>
          <w:sz w:val="24"/>
          <w:szCs w:val="24"/>
        </w:rPr>
        <w:t xml:space="preserve"> y el Caribe no se previeron acciones para detener el avance hacia sus territorios, manteniéndose las dinámicas habituales en espera de la pandemia. Claro está, la región no está a la altura de Europa ni Norteamérica en cuanto a desarrollo, pero los mecanismos de integración y cooperación hubiesen servido para frenar, al menos los graves daños a la población y adoptar medidas más eficaces y eficientes ajustados al contexto.</w:t>
      </w:r>
    </w:p>
    <w:p w:rsidR="00214801" w:rsidRPr="00BF7FD1" w:rsidRDefault="007B09F9" w:rsidP="00214801">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E</w:t>
      </w:r>
      <w:r w:rsidR="00947928" w:rsidRPr="00BF7FD1">
        <w:rPr>
          <w:rFonts w:ascii="Times New Roman" w:hAnsi="Times New Roman" w:cs="Times New Roman"/>
          <w:sz w:val="24"/>
          <w:szCs w:val="24"/>
        </w:rPr>
        <w:t>l comportamiento de la pandemia ha variado en consideración a las actitudes asumidas por los estados en los distintos escenarios nacionales y regionales.</w:t>
      </w:r>
      <w:r w:rsidR="0064182B" w:rsidRPr="00BF7FD1">
        <w:rPr>
          <w:rFonts w:ascii="Times New Roman" w:hAnsi="Times New Roman" w:cs="Times New Roman"/>
          <w:sz w:val="24"/>
          <w:szCs w:val="24"/>
        </w:rPr>
        <w:t xml:space="preserve"> </w:t>
      </w:r>
      <w:r w:rsidR="00214801" w:rsidRPr="00BF7FD1">
        <w:rPr>
          <w:rFonts w:ascii="Times New Roman" w:hAnsi="Times New Roman" w:cs="Times New Roman"/>
          <w:sz w:val="24"/>
          <w:szCs w:val="24"/>
        </w:rPr>
        <w:t>Por lo</w:t>
      </w:r>
      <w:r w:rsidRPr="00BF7FD1">
        <w:rPr>
          <w:rFonts w:ascii="Times New Roman" w:hAnsi="Times New Roman" w:cs="Times New Roman"/>
          <w:sz w:val="24"/>
          <w:szCs w:val="24"/>
        </w:rPr>
        <w:t xml:space="preserve"> que</w:t>
      </w:r>
      <w:r w:rsidR="00214801" w:rsidRPr="00BF7FD1">
        <w:rPr>
          <w:rFonts w:ascii="Times New Roman" w:hAnsi="Times New Roman" w:cs="Times New Roman"/>
          <w:sz w:val="24"/>
          <w:szCs w:val="24"/>
        </w:rPr>
        <w:t xml:space="preserve"> es necesario partir de las características de</w:t>
      </w:r>
      <w:r w:rsidRPr="00BF7FD1">
        <w:rPr>
          <w:rFonts w:ascii="Times New Roman" w:hAnsi="Times New Roman" w:cs="Times New Roman"/>
          <w:sz w:val="24"/>
          <w:szCs w:val="24"/>
        </w:rPr>
        <w:t xml:space="preserve"> Latinoamérica</w:t>
      </w:r>
      <w:r w:rsidR="00214801" w:rsidRPr="00BF7FD1">
        <w:rPr>
          <w:rFonts w:ascii="Times New Roman" w:hAnsi="Times New Roman" w:cs="Times New Roman"/>
          <w:sz w:val="24"/>
          <w:szCs w:val="24"/>
        </w:rPr>
        <w:t xml:space="preserve">, signado por el cierre del ciclo de los gobiernos progresistas con respaldo popular ante gobiernos </w:t>
      </w:r>
      <w:r w:rsidR="00B86F6B" w:rsidRPr="00BF7FD1">
        <w:rPr>
          <w:rFonts w:ascii="Times New Roman" w:hAnsi="Times New Roman" w:cs="Times New Roman"/>
          <w:sz w:val="24"/>
          <w:szCs w:val="24"/>
        </w:rPr>
        <w:t>conservador</w:t>
      </w:r>
      <w:r w:rsidR="00214801" w:rsidRPr="00BF7FD1">
        <w:rPr>
          <w:rFonts w:ascii="Times New Roman" w:hAnsi="Times New Roman" w:cs="Times New Roman"/>
          <w:sz w:val="24"/>
          <w:szCs w:val="24"/>
        </w:rPr>
        <w:t xml:space="preserve">es y neoliberales. El ascenso de la derecha, con marcado apego a los principios del neoliberalismo y sustentados en los pilares económicos-financieros nacionales y transnacionales tipifican el </w:t>
      </w:r>
      <w:r w:rsidRPr="00BF7FD1">
        <w:rPr>
          <w:rFonts w:ascii="Times New Roman" w:hAnsi="Times New Roman" w:cs="Times New Roman"/>
          <w:sz w:val="24"/>
          <w:szCs w:val="24"/>
        </w:rPr>
        <w:t>escenario</w:t>
      </w:r>
      <w:r w:rsidR="00214801" w:rsidRPr="00BF7FD1">
        <w:rPr>
          <w:rFonts w:ascii="Times New Roman" w:hAnsi="Times New Roman" w:cs="Times New Roman"/>
          <w:sz w:val="24"/>
          <w:szCs w:val="24"/>
        </w:rPr>
        <w:t xml:space="preserve"> político actual. </w:t>
      </w:r>
      <w:r w:rsidRPr="00BF7FD1">
        <w:rPr>
          <w:rFonts w:ascii="Times New Roman" w:hAnsi="Times New Roman" w:cs="Times New Roman"/>
          <w:sz w:val="24"/>
          <w:szCs w:val="24"/>
        </w:rPr>
        <w:t>L</w:t>
      </w:r>
      <w:r w:rsidR="00214801" w:rsidRPr="00BF7FD1">
        <w:rPr>
          <w:rFonts w:ascii="Times New Roman" w:hAnsi="Times New Roman" w:cs="Times New Roman"/>
          <w:sz w:val="24"/>
          <w:szCs w:val="24"/>
        </w:rPr>
        <w:t>a brecha que emerge entre las antiguas</w:t>
      </w:r>
      <w:r w:rsidRPr="00BF7FD1">
        <w:rPr>
          <w:rFonts w:ascii="Times New Roman" w:hAnsi="Times New Roman" w:cs="Times New Roman"/>
          <w:sz w:val="24"/>
          <w:szCs w:val="24"/>
        </w:rPr>
        <w:t>,</w:t>
      </w:r>
      <w:r w:rsidR="00214801" w:rsidRPr="00BF7FD1">
        <w:rPr>
          <w:rFonts w:ascii="Times New Roman" w:hAnsi="Times New Roman" w:cs="Times New Roman"/>
          <w:sz w:val="24"/>
          <w:szCs w:val="24"/>
        </w:rPr>
        <w:t xml:space="preserve"> y tradicionales políticas nacionales</w:t>
      </w:r>
      <w:r w:rsidR="00407043" w:rsidRPr="00BF7FD1">
        <w:rPr>
          <w:rFonts w:ascii="Times New Roman" w:hAnsi="Times New Roman" w:cs="Times New Roman"/>
          <w:sz w:val="24"/>
          <w:szCs w:val="24"/>
        </w:rPr>
        <w:t>,</w:t>
      </w:r>
      <w:r w:rsidR="00214801" w:rsidRPr="00BF7FD1">
        <w:rPr>
          <w:rFonts w:ascii="Times New Roman" w:hAnsi="Times New Roman" w:cs="Times New Roman"/>
          <w:sz w:val="24"/>
          <w:szCs w:val="24"/>
        </w:rPr>
        <w:t xml:space="preserve"> y las nuevas, </w:t>
      </w:r>
      <w:r w:rsidR="00407043" w:rsidRPr="00BF7FD1">
        <w:rPr>
          <w:rFonts w:ascii="Times New Roman" w:hAnsi="Times New Roman" w:cs="Times New Roman"/>
          <w:sz w:val="24"/>
          <w:szCs w:val="24"/>
        </w:rPr>
        <w:t>marcadas por el ascenso al poder de fuerzas progresistas</w:t>
      </w:r>
      <w:r w:rsidR="00214801" w:rsidRPr="00BF7FD1">
        <w:rPr>
          <w:rFonts w:ascii="Times New Roman" w:hAnsi="Times New Roman" w:cs="Times New Roman"/>
          <w:sz w:val="24"/>
          <w:szCs w:val="24"/>
        </w:rPr>
        <w:t xml:space="preserve"> con proyecciones disímiles hacia el Estado, la nación y la ciudadanía, quedan en cuestionamiento ante el incremento de los </w:t>
      </w:r>
      <w:r w:rsidR="00D47EBE" w:rsidRPr="00BF7FD1">
        <w:rPr>
          <w:rFonts w:ascii="Times New Roman" w:hAnsi="Times New Roman" w:cs="Times New Roman"/>
          <w:sz w:val="24"/>
          <w:szCs w:val="24"/>
        </w:rPr>
        <w:t>impa</w:t>
      </w:r>
      <w:r w:rsidR="00214801" w:rsidRPr="00BF7FD1">
        <w:rPr>
          <w:rFonts w:ascii="Times New Roman" w:hAnsi="Times New Roman" w:cs="Times New Roman"/>
          <w:sz w:val="24"/>
          <w:szCs w:val="24"/>
        </w:rPr>
        <w:t>ctos sociales y económicos de la crisis sanitaria global por la COVID-19, en América Latina y fundamentalmente en la región andina.</w:t>
      </w:r>
    </w:p>
    <w:p w:rsidR="00407043" w:rsidRPr="00BF7FD1" w:rsidRDefault="00D60C43" w:rsidP="00836812">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El contexto socioeconómico del entorno latinoamericano hasta momentos antes de la pandemia predecía</w:t>
      </w:r>
      <w:r w:rsidR="00F02537" w:rsidRPr="00BF7FD1">
        <w:rPr>
          <w:rFonts w:ascii="Times New Roman" w:hAnsi="Times New Roman" w:cs="Times New Roman"/>
          <w:sz w:val="24"/>
          <w:szCs w:val="24"/>
        </w:rPr>
        <w:t xml:space="preserve"> su alta</w:t>
      </w:r>
      <w:r w:rsidR="00D47EBE" w:rsidRPr="00BF7FD1">
        <w:rPr>
          <w:rFonts w:ascii="Times New Roman" w:hAnsi="Times New Roman" w:cs="Times New Roman"/>
          <w:sz w:val="24"/>
          <w:szCs w:val="24"/>
        </w:rPr>
        <w:t xml:space="preserve"> vulnerab</w:t>
      </w:r>
      <w:r w:rsidR="00F02537" w:rsidRPr="00BF7FD1">
        <w:rPr>
          <w:rFonts w:ascii="Times New Roman" w:hAnsi="Times New Roman" w:cs="Times New Roman"/>
          <w:sz w:val="24"/>
          <w:szCs w:val="24"/>
        </w:rPr>
        <w:t>i</w:t>
      </w:r>
      <w:r w:rsidR="00D47EBE" w:rsidRPr="00BF7FD1">
        <w:rPr>
          <w:rFonts w:ascii="Times New Roman" w:hAnsi="Times New Roman" w:cs="Times New Roman"/>
          <w:sz w:val="24"/>
          <w:szCs w:val="24"/>
        </w:rPr>
        <w:t>l</w:t>
      </w:r>
      <w:r w:rsidR="00F02537" w:rsidRPr="00BF7FD1">
        <w:rPr>
          <w:rFonts w:ascii="Times New Roman" w:hAnsi="Times New Roman" w:cs="Times New Roman"/>
          <w:sz w:val="24"/>
          <w:szCs w:val="24"/>
        </w:rPr>
        <w:t xml:space="preserve">idad </w:t>
      </w:r>
      <w:sdt>
        <w:sdtPr>
          <w:rPr>
            <w:rFonts w:ascii="Times New Roman" w:hAnsi="Times New Roman" w:cs="Times New Roman"/>
            <w:sz w:val="24"/>
            <w:szCs w:val="24"/>
          </w:rPr>
          <w:id w:val="567234758"/>
          <w:citation/>
        </w:sdtPr>
        <w:sdtEndPr/>
        <w:sdtContent>
          <w:r w:rsidR="00F02537" w:rsidRPr="00BF7FD1">
            <w:rPr>
              <w:rFonts w:ascii="Times New Roman" w:hAnsi="Times New Roman" w:cs="Times New Roman"/>
              <w:sz w:val="24"/>
              <w:szCs w:val="24"/>
            </w:rPr>
            <w:fldChar w:fldCharType="begin"/>
          </w:r>
          <w:r w:rsidR="00F02537" w:rsidRPr="00BF7FD1">
            <w:rPr>
              <w:rFonts w:ascii="Times New Roman" w:hAnsi="Times New Roman" w:cs="Times New Roman"/>
              <w:sz w:val="24"/>
              <w:szCs w:val="24"/>
            </w:rPr>
            <w:instrText xml:space="preserve"> CITATION Rod201 \l 3082 </w:instrText>
          </w:r>
          <w:r w:rsidR="00F02537" w:rsidRPr="00BF7FD1">
            <w:rPr>
              <w:rFonts w:ascii="Times New Roman" w:hAnsi="Times New Roman" w:cs="Times New Roman"/>
              <w:sz w:val="24"/>
              <w:szCs w:val="24"/>
            </w:rPr>
            <w:fldChar w:fldCharType="separate"/>
          </w:r>
          <w:r w:rsidR="00F02537" w:rsidRPr="00BF7FD1">
            <w:rPr>
              <w:rFonts w:ascii="Times New Roman" w:hAnsi="Times New Roman" w:cs="Times New Roman"/>
              <w:noProof/>
              <w:sz w:val="24"/>
              <w:szCs w:val="24"/>
            </w:rPr>
            <w:t>(Rodríguez Pinzón &amp; Álvarez García, 2020)</w:t>
          </w:r>
          <w:r w:rsidR="00F02537" w:rsidRPr="00BF7FD1">
            <w:rPr>
              <w:rFonts w:ascii="Times New Roman" w:hAnsi="Times New Roman" w:cs="Times New Roman"/>
              <w:sz w:val="24"/>
              <w:szCs w:val="24"/>
            </w:rPr>
            <w:fldChar w:fldCharType="end"/>
          </w:r>
        </w:sdtContent>
      </w:sdt>
      <w:r w:rsidR="00F02537" w:rsidRPr="00BF7FD1">
        <w:rPr>
          <w:rFonts w:ascii="Times New Roman" w:hAnsi="Times New Roman" w:cs="Times New Roman"/>
          <w:sz w:val="24"/>
          <w:szCs w:val="24"/>
        </w:rPr>
        <w:t xml:space="preserve">. Los informes de </w:t>
      </w:r>
      <w:r w:rsidR="00F02537" w:rsidRPr="00BF7FD1">
        <w:rPr>
          <w:rFonts w:ascii="Times New Roman" w:hAnsi="Times New Roman" w:cs="Times New Roman"/>
          <w:sz w:val="24"/>
          <w:szCs w:val="24"/>
        </w:rPr>
        <w:lastRenderedPageBreak/>
        <w:t xml:space="preserve">la CEPAL </w:t>
      </w:r>
      <w:r w:rsidR="00CB5547" w:rsidRPr="00BF7FD1">
        <w:rPr>
          <w:rFonts w:ascii="Times New Roman" w:hAnsi="Times New Roman" w:cs="Times New Roman"/>
          <w:sz w:val="24"/>
          <w:szCs w:val="24"/>
        </w:rPr>
        <w:t xml:space="preserve">establecen </w:t>
      </w:r>
      <w:r w:rsidR="00F02537" w:rsidRPr="00BF7FD1">
        <w:rPr>
          <w:rFonts w:ascii="Times New Roman" w:hAnsi="Times New Roman" w:cs="Times New Roman"/>
          <w:sz w:val="24"/>
          <w:szCs w:val="24"/>
        </w:rPr>
        <w:t xml:space="preserve">que el arribo de la pandemia coincide con la acumulación de falta de confianza en la globalización y el multilateralismo como herramientas para el desarrollo </w:t>
      </w:r>
      <w:sdt>
        <w:sdtPr>
          <w:rPr>
            <w:rFonts w:ascii="Times New Roman" w:hAnsi="Times New Roman" w:cs="Times New Roman"/>
            <w:sz w:val="24"/>
            <w:szCs w:val="24"/>
          </w:rPr>
          <w:id w:val="-1398824799"/>
          <w:citation/>
        </w:sdtPr>
        <w:sdtEndPr/>
        <w:sdtContent>
          <w:r w:rsidR="00F02537" w:rsidRPr="00BF7FD1">
            <w:rPr>
              <w:rFonts w:ascii="Times New Roman" w:hAnsi="Times New Roman" w:cs="Times New Roman"/>
              <w:sz w:val="24"/>
              <w:szCs w:val="24"/>
            </w:rPr>
            <w:fldChar w:fldCharType="begin"/>
          </w:r>
          <w:r w:rsidR="00F02537" w:rsidRPr="00BF7FD1">
            <w:rPr>
              <w:rFonts w:ascii="Times New Roman" w:hAnsi="Times New Roman" w:cs="Times New Roman"/>
              <w:sz w:val="24"/>
              <w:szCs w:val="24"/>
            </w:rPr>
            <w:instrText xml:space="preserve"> CITATION NUC20 \l 3082 </w:instrText>
          </w:r>
          <w:r w:rsidR="00F02537" w:rsidRPr="00BF7FD1">
            <w:rPr>
              <w:rFonts w:ascii="Times New Roman" w:hAnsi="Times New Roman" w:cs="Times New Roman"/>
              <w:sz w:val="24"/>
              <w:szCs w:val="24"/>
            </w:rPr>
            <w:fldChar w:fldCharType="separate"/>
          </w:r>
          <w:r w:rsidR="00F02537" w:rsidRPr="00BF7FD1">
            <w:rPr>
              <w:rFonts w:ascii="Times New Roman" w:hAnsi="Times New Roman" w:cs="Times New Roman"/>
              <w:noProof/>
              <w:sz w:val="24"/>
              <w:szCs w:val="24"/>
            </w:rPr>
            <w:t>(NU. CEPAL, 2020)</w:t>
          </w:r>
          <w:r w:rsidR="00F02537" w:rsidRPr="00BF7FD1">
            <w:rPr>
              <w:rFonts w:ascii="Times New Roman" w:hAnsi="Times New Roman" w:cs="Times New Roman"/>
              <w:sz w:val="24"/>
              <w:szCs w:val="24"/>
            </w:rPr>
            <w:fldChar w:fldCharType="end"/>
          </w:r>
        </w:sdtContent>
      </w:sdt>
      <w:r w:rsidR="00F02537" w:rsidRPr="00BF7FD1">
        <w:rPr>
          <w:rFonts w:ascii="Times New Roman" w:hAnsi="Times New Roman" w:cs="Times New Roman"/>
          <w:sz w:val="24"/>
          <w:szCs w:val="24"/>
        </w:rPr>
        <w:t>.</w:t>
      </w:r>
      <w:r w:rsidR="00CB5547" w:rsidRPr="00BF7FD1">
        <w:rPr>
          <w:rFonts w:ascii="Times New Roman" w:hAnsi="Times New Roman" w:cs="Times New Roman"/>
          <w:sz w:val="24"/>
          <w:szCs w:val="24"/>
        </w:rPr>
        <w:t xml:space="preserve"> </w:t>
      </w:r>
    </w:p>
    <w:p w:rsidR="00836812" w:rsidRPr="00BF7FD1" w:rsidRDefault="00095A22" w:rsidP="008368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propósito de la ponencia radica en </w:t>
      </w:r>
      <w:r w:rsidRPr="00095A22">
        <w:rPr>
          <w:rFonts w:ascii="Times New Roman" w:hAnsi="Times New Roman" w:cs="Times New Roman"/>
          <w:sz w:val="24"/>
          <w:szCs w:val="24"/>
        </w:rPr>
        <w:t xml:space="preserve">el </w:t>
      </w:r>
      <w:r w:rsidRPr="00095A22">
        <w:rPr>
          <w:rFonts w:ascii="Times New Roman" w:hAnsi="Times New Roman" w:cs="Times New Roman"/>
          <w:color w:val="212529"/>
          <w:sz w:val="24"/>
          <w:szCs w:val="24"/>
        </w:rPr>
        <w:t>analizar el contexto político, social y económico de la región andina en el enfrentamiento a la pandemia de la COVID-19</w:t>
      </w:r>
      <w:r w:rsidRPr="00095A22">
        <w:rPr>
          <w:rFonts w:ascii="Times New Roman" w:hAnsi="Times New Roman" w:cs="Times New Roman"/>
          <w:sz w:val="24"/>
          <w:szCs w:val="24"/>
        </w:rPr>
        <w:t>.</w:t>
      </w:r>
      <w:r>
        <w:rPr>
          <w:rFonts w:ascii="Times New Roman" w:hAnsi="Times New Roman" w:cs="Times New Roman"/>
          <w:sz w:val="24"/>
          <w:szCs w:val="24"/>
        </w:rPr>
        <w:t xml:space="preserve"> </w:t>
      </w:r>
      <w:r w:rsidR="000A636C" w:rsidRPr="00BF7FD1">
        <w:rPr>
          <w:rFonts w:ascii="Times New Roman" w:hAnsi="Times New Roman" w:cs="Times New Roman"/>
          <w:sz w:val="24"/>
          <w:szCs w:val="24"/>
        </w:rPr>
        <w:t>Para esclarecer</w:t>
      </w:r>
      <w:r w:rsidR="007B09F9" w:rsidRPr="00BF7FD1">
        <w:rPr>
          <w:rFonts w:ascii="Times New Roman" w:hAnsi="Times New Roman" w:cs="Times New Roman"/>
          <w:sz w:val="24"/>
          <w:szCs w:val="24"/>
        </w:rPr>
        <w:t xml:space="preserve"> los impactos de la pandemia</w:t>
      </w:r>
      <w:r w:rsidR="00407043" w:rsidRPr="00BF7FD1">
        <w:rPr>
          <w:rFonts w:ascii="Times New Roman" w:hAnsi="Times New Roman" w:cs="Times New Roman"/>
          <w:sz w:val="24"/>
          <w:szCs w:val="24"/>
        </w:rPr>
        <w:t xml:space="preserve">, la ponencia contempla dos momentos; en el primero se </w:t>
      </w:r>
      <w:bookmarkStart w:id="3" w:name="_Hlk86579341"/>
      <w:r w:rsidR="00407043" w:rsidRPr="00BF7FD1">
        <w:rPr>
          <w:rFonts w:ascii="Times New Roman" w:hAnsi="Times New Roman" w:cs="Times New Roman"/>
          <w:sz w:val="24"/>
          <w:szCs w:val="24"/>
        </w:rPr>
        <w:t>caracteriza</w:t>
      </w:r>
      <w:r>
        <w:rPr>
          <w:rFonts w:ascii="Times New Roman" w:hAnsi="Times New Roman" w:cs="Times New Roman"/>
          <w:sz w:val="24"/>
          <w:szCs w:val="24"/>
        </w:rPr>
        <w:t>rá</w:t>
      </w:r>
      <w:r w:rsidR="00407043" w:rsidRPr="00BF7FD1">
        <w:rPr>
          <w:rFonts w:ascii="Times New Roman" w:hAnsi="Times New Roman" w:cs="Times New Roman"/>
          <w:sz w:val="24"/>
          <w:szCs w:val="24"/>
        </w:rPr>
        <w:t xml:space="preserve"> el contexto social, económico y político de América Latina.</w:t>
      </w:r>
      <w:r w:rsidR="000A636C" w:rsidRPr="00BF7FD1">
        <w:rPr>
          <w:rFonts w:ascii="Times New Roman" w:hAnsi="Times New Roman" w:cs="Times New Roman"/>
          <w:sz w:val="24"/>
          <w:szCs w:val="24"/>
        </w:rPr>
        <w:t xml:space="preserve"> </w:t>
      </w:r>
      <w:bookmarkEnd w:id="3"/>
      <w:r w:rsidR="00CF66FD" w:rsidRPr="00BF7FD1">
        <w:rPr>
          <w:rFonts w:ascii="Times New Roman" w:hAnsi="Times New Roman" w:cs="Times New Roman"/>
          <w:sz w:val="24"/>
          <w:szCs w:val="24"/>
        </w:rPr>
        <w:t>Y e</w:t>
      </w:r>
      <w:r w:rsidR="000A636C" w:rsidRPr="00BF7FD1">
        <w:rPr>
          <w:rFonts w:ascii="Times New Roman" w:hAnsi="Times New Roman" w:cs="Times New Roman"/>
          <w:sz w:val="24"/>
          <w:szCs w:val="24"/>
        </w:rPr>
        <w:t>n</w:t>
      </w:r>
      <w:r w:rsidR="00407043" w:rsidRPr="00BF7FD1">
        <w:rPr>
          <w:rFonts w:ascii="Times New Roman" w:hAnsi="Times New Roman" w:cs="Times New Roman"/>
          <w:sz w:val="24"/>
          <w:szCs w:val="24"/>
        </w:rPr>
        <w:t xml:space="preserve"> el </w:t>
      </w:r>
      <w:r w:rsidR="000A636C" w:rsidRPr="00BF7FD1">
        <w:rPr>
          <w:rFonts w:ascii="Times New Roman" w:hAnsi="Times New Roman" w:cs="Times New Roman"/>
          <w:sz w:val="24"/>
          <w:szCs w:val="24"/>
        </w:rPr>
        <w:t xml:space="preserve">segundo se </w:t>
      </w:r>
      <w:bookmarkStart w:id="4" w:name="_Hlk86579371"/>
      <w:r w:rsidR="00CF66FD" w:rsidRPr="00BF7FD1">
        <w:rPr>
          <w:rFonts w:ascii="Times New Roman" w:hAnsi="Times New Roman" w:cs="Times New Roman"/>
          <w:sz w:val="24"/>
          <w:szCs w:val="24"/>
        </w:rPr>
        <w:t>analiza</w:t>
      </w:r>
      <w:r w:rsidR="0073150E">
        <w:rPr>
          <w:rFonts w:ascii="Times New Roman" w:hAnsi="Times New Roman" w:cs="Times New Roman"/>
          <w:sz w:val="24"/>
          <w:szCs w:val="24"/>
        </w:rPr>
        <w:t>r</w:t>
      </w:r>
      <w:r>
        <w:rPr>
          <w:rFonts w:ascii="Times New Roman" w:hAnsi="Times New Roman" w:cs="Times New Roman"/>
          <w:sz w:val="24"/>
          <w:szCs w:val="24"/>
        </w:rPr>
        <w:t>á</w:t>
      </w:r>
      <w:r w:rsidR="000A636C" w:rsidRPr="00BF7FD1">
        <w:rPr>
          <w:rFonts w:ascii="Times New Roman" w:hAnsi="Times New Roman" w:cs="Times New Roman"/>
          <w:sz w:val="24"/>
          <w:szCs w:val="24"/>
        </w:rPr>
        <w:t xml:space="preserve"> el impact</w:t>
      </w:r>
      <w:r w:rsidR="00CF66FD" w:rsidRPr="00BF7FD1">
        <w:rPr>
          <w:rFonts w:ascii="Times New Roman" w:hAnsi="Times New Roman" w:cs="Times New Roman"/>
          <w:sz w:val="24"/>
          <w:szCs w:val="24"/>
        </w:rPr>
        <w:t>o</w:t>
      </w:r>
      <w:r w:rsidR="00836812" w:rsidRPr="00BF7FD1">
        <w:rPr>
          <w:rFonts w:ascii="Times New Roman" w:hAnsi="Times New Roman" w:cs="Times New Roman"/>
          <w:sz w:val="24"/>
          <w:szCs w:val="24"/>
        </w:rPr>
        <w:t xml:space="preserve"> social y económico</w:t>
      </w:r>
      <w:r w:rsidR="00CF66FD" w:rsidRPr="00BF7FD1">
        <w:rPr>
          <w:rFonts w:ascii="Times New Roman" w:hAnsi="Times New Roman" w:cs="Times New Roman"/>
          <w:sz w:val="24"/>
          <w:szCs w:val="24"/>
        </w:rPr>
        <w:t xml:space="preserve"> </w:t>
      </w:r>
      <w:r w:rsidR="00836812" w:rsidRPr="00BF7FD1">
        <w:rPr>
          <w:rFonts w:ascii="Times New Roman" w:hAnsi="Times New Roman" w:cs="Times New Roman"/>
          <w:sz w:val="24"/>
          <w:szCs w:val="24"/>
        </w:rPr>
        <w:t>de</w:t>
      </w:r>
      <w:r w:rsidR="00CF66FD" w:rsidRPr="00BF7FD1">
        <w:rPr>
          <w:rFonts w:ascii="Times New Roman" w:hAnsi="Times New Roman" w:cs="Times New Roman"/>
          <w:sz w:val="24"/>
          <w:szCs w:val="24"/>
        </w:rPr>
        <w:t xml:space="preserve"> las políticas gubernamentales para el enfrentamiento de</w:t>
      </w:r>
      <w:r w:rsidR="000A636C" w:rsidRPr="00BF7FD1">
        <w:rPr>
          <w:rFonts w:ascii="Times New Roman" w:hAnsi="Times New Roman" w:cs="Times New Roman"/>
          <w:sz w:val="24"/>
          <w:szCs w:val="24"/>
        </w:rPr>
        <w:t xml:space="preserve"> la pandemia </w:t>
      </w:r>
      <w:r w:rsidR="00836812" w:rsidRPr="00BF7FD1">
        <w:rPr>
          <w:rFonts w:ascii="Times New Roman" w:hAnsi="Times New Roman" w:cs="Times New Roman"/>
          <w:sz w:val="24"/>
          <w:szCs w:val="24"/>
        </w:rPr>
        <w:t>de</w:t>
      </w:r>
      <w:r w:rsidR="00407043" w:rsidRPr="00BF7FD1">
        <w:rPr>
          <w:rFonts w:ascii="Times New Roman" w:hAnsi="Times New Roman" w:cs="Times New Roman"/>
          <w:sz w:val="24"/>
          <w:szCs w:val="24"/>
        </w:rPr>
        <w:t>sde</w:t>
      </w:r>
      <w:r w:rsidR="00836812" w:rsidRPr="00BF7FD1">
        <w:rPr>
          <w:rFonts w:ascii="Times New Roman" w:hAnsi="Times New Roman" w:cs="Times New Roman"/>
          <w:sz w:val="24"/>
          <w:szCs w:val="24"/>
        </w:rPr>
        <w:t xml:space="preserve"> tres países de la región andina</w:t>
      </w:r>
      <w:r w:rsidR="00407043" w:rsidRPr="00BF7FD1">
        <w:rPr>
          <w:rFonts w:ascii="Times New Roman" w:hAnsi="Times New Roman" w:cs="Times New Roman"/>
          <w:sz w:val="24"/>
          <w:szCs w:val="24"/>
        </w:rPr>
        <w:t>:</w:t>
      </w:r>
      <w:r w:rsidR="00836812" w:rsidRPr="00BF7FD1">
        <w:rPr>
          <w:rFonts w:ascii="Times New Roman" w:hAnsi="Times New Roman" w:cs="Times New Roman"/>
          <w:sz w:val="24"/>
          <w:szCs w:val="24"/>
        </w:rPr>
        <w:t xml:space="preserve"> Ecuador,</w:t>
      </w:r>
      <w:r w:rsidR="00E7440C" w:rsidRPr="00BF7FD1">
        <w:rPr>
          <w:rFonts w:ascii="Times New Roman" w:hAnsi="Times New Roman" w:cs="Times New Roman"/>
          <w:sz w:val="24"/>
          <w:szCs w:val="24"/>
        </w:rPr>
        <w:t xml:space="preserve"> Perú</w:t>
      </w:r>
      <w:r w:rsidR="00836812" w:rsidRPr="00BF7FD1">
        <w:rPr>
          <w:rFonts w:ascii="Times New Roman" w:hAnsi="Times New Roman" w:cs="Times New Roman"/>
          <w:sz w:val="24"/>
          <w:szCs w:val="24"/>
        </w:rPr>
        <w:t xml:space="preserve"> </w:t>
      </w:r>
      <w:r w:rsidR="00E7440C" w:rsidRPr="00BF7FD1">
        <w:rPr>
          <w:rFonts w:ascii="Times New Roman" w:hAnsi="Times New Roman" w:cs="Times New Roman"/>
          <w:sz w:val="24"/>
          <w:szCs w:val="24"/>
        </w:rPr>
        <w:t xml:space="preserve">y </w:t>
      </w:r>
      <w:r w:rsidR="00836812" w:rsidRPr="00BF7FD1">
        <w:rPr>
          <w:rFonts w:ascii="Times New Roman" w:hAnsi="Times New Roman" w:cs="Times New Roman"/>
          <w:sz w:val="24"/>
          <w:szCs w:val="24"/>
        </w:rPr>
        <w:t xml:space="preserve">Bolivia. </w:t>
      </w:r>
      <w:bookmarkEnd w:id="4"/>
    </w:p>
    <w:p w:rsidR="004A1865" w:rsidRPr="00BF7FD1" w:rsidRDefault="00FD2649" w:rsidP="00BF7FD1">
      <w:pPr>
        <w:spacing w:line="360" w:lineRule="auto"/>
        <w:jc w:val="center"/>
        <w:rPr>
          <w:rFonts w:ascii="Times New Roman" w:hAnsi="Times New Roman" w:cs="Times New Roman"/>
          <w:b/>
          <w:sz w:val="24"/>
          <w:szCs w:val="24"/>
        </w:rPr>
      </w:pPr>
      <w:bookmarkStart w:id="5" w:name="_Hlk86582072"/>
      <w:bookmarkEnd w:id="2"/>
      <w:r w:rsidRPr="00BF7FD1">
        <w:rPr>
          <w:rFonts w:ascii="Times New Roman" w:hAnsi="Times New Roman" w:cs="Times New Roman"/>
          <w:b/>
          <w:sz w:val="24"/>
          <w:szCs w:val="24"/>
        </w:rPr>
        <w:t xml:space="preserve">América Latina </w:t>
      </w:r>
      <w:r w:rsidR="00A84D41" w:rsidRPr="00BF7FD1">
        <w:rPr>
          <w:rFonts w:ascii="Times New Roman" w:hAnsi="Times New Roman" w:cs="Times New Roman"/>
          <w:b/>
          <w:sz w:val="24"/>
          <w:szCs w:val="24"/>
        </w:rPr>
        <w:t>A</w:t>
      </w:r>
      <w:r w:rsidRPr="00BF7FD1">
        <w:rPr>
          <w:rFonts w:ascii="Times New Roman" w:hAnsi="Times New Roman" w:cs="Times New Roman"/>
          <w:b/>
          <w:sz w:val="24"/>
          <w:szCs w:val="24"/>
        </w:rPr>
        <w:t>nte</w:t>
      </w:r>
      <w:r w:rsidR="00E7440C" w:rsidRPr="00BF7FD1">
        <w:rPr>
          <w:rFonts w:ascii="Times New Roman" w:hAnsi="Times New Roman" w:cs="Times New Roman"/>
          <w:b/>
          <w:sz w:val="24"/>
          <w:szCs w:val="24"/>
        </w:rPr>
        <w:t>s de</w:t>
      </w:r>
      <w:r w:rsidRPr="00BF7FD1">
        <w:rPr>
          <w:rFonts w:ascii="Times New Roman" w:hAnsi="Times New Roman" w:cs="Times New Roman"/>
          <w:b/>
          <w:sz w:val="24"/>
          <w:szCs w:val="24"/>
        </w:rPr>
        <w:t xml:space="preserve"> la Pandemia</w:t>
      </w:r>
    </w:p>
    <w:p w:rsidR="008F72BF" w:rsidRPr="00BF7FD1" w:rsidRDefault="00836812" w:rsidP="008F72BF">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América Latina</w:t>
      </w:r>
      <w:r w:rsidR="008F72BF" w:rsidRPr="00BF7FD1">
        <w:rPr>
          <w:rFonts w:ascii="Times New Roman" w:hAnsi="Times New Roman" w:cs="Times New Roman"/>
          <w:sz w:val="24"/>
          <w:szCs w:val="24"/>
        </w:rPr>
        <w:t xml:space="preserve"> es una región</w:t>
      </w:r>
      <w:r w:rsidRPr="00BF7FD1">
        <w:rPr>
          <w:rFonts w:ascii="Times New Roman" w:hAnsi="Times New Roman" w:cs="Times New Roman"/>
          <w:sz w:val="24"/>
          <w:szCs w:val="24"/>
        </w:rPr>
        <w:t xml:space="preserve"> </w:t>
      </w:r>
      <w:r w:rsidR="008F72BF" w:rsidRPr="00BF7FD1">
        <w:rPr>
          <w:rFonts w:ascii="Times New Roman" w:hAnsi="Times New Roman" w:cs="Times New Roman"/>
          <w:sz w:val="24"/>
          <w:szCs w:val="24"/>
        </w:rPr>
        <w:t xml:space="preserve">que ha </w:t>
      </w:r>
      <w:r w:rsidRPr="00BF7FD1">
        <w:rPr>
          <w:rFonts w:ascii="Times New Roman" w:hAnsi="Times New Roman" w:cs="Times New Roman"/>
          <w:sz w:val="24"/>
          <w:szCs w:val="24"/>
        </w:rPr>
        <w:t>potenciad</w:t>
      </w:r>
      <w:r w:rsidR="008F72BF" w:rsidRPr="00BF7FD1">
        <w:rPr>
          <w:rFonts w:ascii="Times New Roman" w:hAnsi="Times New Roman" w:cs="Times New Roman"/>
          <w:sz w:val="24"/>
          <w:szCs w:val="24"/>
        </w:rPr>
        <w:t>o la</w:t>
      </w:r>
      <w:r w:rsidRPr="00BF7FD1">
        <w:rPr>
          <w:rFonts w:ascii="Times New Roman" w:hAnsi="Times New Roman" w:cs="Times New Roman"/>
          <w:sz w:val="24"/>
          <w:szCs w:val="24"/>
        </w:rPr>
        <w:t>s</w:t>
      </w:r>
      <w:r w:rsidR="008F72BF" w:rsidRPr="00BF7FD1">
        <w:rPr>
          <w:rFonts w:ascii="Times New Roman" w:hAnsi="Times New Roman" w:cs="Times New Roman"/>
          <w:sz w:val="24"/>
          <w:szCs w:val="24"/>
        </w:rPr>
        <w:t xml:space="preserve"> desigualdad</w:t>
      </w:r>
      <w:r w:rsidRPr="00BF7FD1">
        <w:rPr>
          <w:rFonts w:ascii="Times New Roman" w:hAnsi="Times New Roman" w:cs="Times New Roman"/>
          <w:sz w:val="24"/>
          <w:szCs w:val="24"/>
        </w:rPr>
        <w:t>es</w:t>
      </w:r>
      <w:r w:rsidR="00E7440C" w:rsidRPr="00BF7FD1">
        <w:rPr>
          <w:rFonts w:ascii="Times New Roman" w:hAnsi="Times New Roman" w:cs="Times New Roman"/>
          <w:sz w:val="24"/>
          <w:szCs w:val="24"/>
        </w:rPr>
        <w:t>, mediante la limitación del acceso a los beneficios del desarrollo y la marginalidad de los indígenas, los afrodescendientes, los campesinos y las mujeres;</w:t>
      </w:r>
      <w:r w:rsidR="008F72BF" w:rsidRPr="00BF7FD1">
        <w:rPr>
          <w:rFonts w:ascii="Times New Roman" w:hAnsi="Times New Roman" w:cs="Times New Roman"/>
          <w:sz w:val="24"/>
          <w:szCs w:val="24"/>
        </w:rPr>
        <w:t xml:space="preserve"> prima el modelo extractivista de explotación de recursos naturales sobre los derechos humanos de la población</w:t>
      </w:r>
      <w:r w:rsidR="004A7F1F" w:rsidRPr="00BF7FD1">
        <w:rPr>
          <w:rFonts w:ascii="Times New Roman" w:hAnsi="Times New Roman" w:cs="Times New Roman"/>
          <w:sz w:val="24"/>
          <w:szCs w:val="24"/>
        </w:rPr>
        <w:t xml:space="preserve"> </w:t>
      </w:r>
      <w:sdt>
        <w:sdtPr>
          <w:rPr>
            <w:rFonts w:ascii="Times New Roman" w:hAnsi="Times New Roman" w:cs="Times New Roman"/>
            <w:sz w:val="24"/>
            <w:szCs w:val="24"/>
          </w:rPr>
          <w:id w:val="1530838637"/>
          <w:citation/>
        </w:sdtPr>
        <w:sdtEndPr/>
        <w:sdtContent>
          <w:r w:rsidR="004A7F1F" w:rsidRPr="00BF7FD1">
            <w:rPr>
              <w:rFonts w:ascii="Times New Roman" w:hAnsi="Times New Roman" w:cs="Times New Roman"/>
              <w:sz w:val="24"/>
              <w:szCs w:val="24"/>
            </w:rPr>
            <w:fldChar w:fldCharType="begin"/>
          </w:r>
          <w:r w:rsidR="004A7F1F" w:rsidRPr="00BF7FD1">
            <w:rPr>
              <w:rFonts w:ascii="Times New Roman" w:hAnsi="Times New Roman" w:cs="Times New Roman"/>
              <w:sz w:val="24"/>
              <w:szCs w:val="24"/>
            </w:rPr>
            <w:instrText xml:space="preserve"> CITATION SOL20 \l 3082 </w:instrText>
          </w:r>
          <w:r w:rsidR="004A7F1F" w:rsidRPr="00BF7FD1">
            <w:rPr>
              <w:rFonts w:ascii="Times New Roman" w:hAnsi="Times New Roman" w:cs="Times New Roman"/>
              <w:sz w:val="24"/>
              <w:szCs w:val="24"/>
            </w:rPr>
            <w:fldChar w:fldCharType="separate"/>
          </w:r>
          <w:r w:rsidR="004A7F1F" w:rsidRPr="00BF7FD1">
            <w:rPr>
              <w:rFonts w:ascii="Times New Roman" w:hAnsi="Times New Roman" w:cs="Times New Roman"/>
              <w:noProof/>
              <w:sz w:val="24"/>
              <w:szCs w:val="24"/>
            </w:rPr>
            <w:t>(SOLIDAR, 2020)</w:t>
          </w:r>
          <w:r w:rsidR="004A7F1F" w:rsidRPr="00BF7FD1">
            <w:rPr>
              <w:rFonts w:ascii="Times New Roman" w:hAnsi="Times New Roman" w:cs="Times New Roman"/>
              <w:sz w:val="24"/>
              <w:szCs w:val="24"/>
            </w:rPr>
            <w:fldChar w:fldCharType="end"/>
          </w:r>
        </w:sdtContent>
      </w:sdt>
      <w:r w:rsidR="008F72BF" w:rsidRPr="00BF7FD1">
        <w:rPr>
          <w:rFonts w:ascii="Times New Roman" w:hAnsi="Times New Roman" w:cs="Times New Roman"/>
          <w:sz w:val="24"/>
          <w:szCs w:val="24"/>
        </w:rPr>
        <w:t>.</w:t>
      </w:r>
    </w:p>
    <w:p w:rsidR="00AE549A" w:rsidRPr="00BF7FD1" w:rsidRDefault="00836812" w:rsidP="008F72BF">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Actualmente,</w:t>
      </w:r>
      <w:r w:rsidR="00F219DA" w:rsidRPr="00BF7FD1">
        <w:rPr>
          <w:rFonts w:ascii="Times New Roman" w:hAnsi="Times New Roman" w:cs="Times New Roman"/>
          <w:sz w:val="24"/>
          <w:szCs w:val="24"/>
        </w:rPr>
        <w:t xml:space="preserve"> </w:t>
      </w:r>
      <w:r w:rsidR="00AE549A" w:rsidRPr="00BF7FD1">
        <w:rPr>
          <w:rFonts w:ascii="Times New Roman" w:hAnsi="Times New Roman" w:cs="Times New Roman"/>
          <w:sz w:val="24"/>
          <w:szCs w:val="24"/>
        </w:rPr>
        <w:t>se manifiestan cuatro crisis que se retroalimentan respectivamente e</w:t>
      </w:r>
      <w:r w:rsidR="004C1A5D" w:rsidRPr="00BF7FD1">
        <w:rPr>
          <w:rFonts w:ascii="Times New Roman" w:hAnsi="Times New Roman" w:cs="Times New Roman"/>
          <w:sz w:val="24"/>
          <w:szCs w:val="24"/>
        </w:rPr>
        <w:t xml:space="preserve">n </w:t>
      </w:r>
      <w:r w:rsidR="00AE549A" w:rsidRPr="00BF7FD1">
        <w:rPr>
          <w:rFonts w:ascii="Times New Roman" w:hAnsi="Times New Roman" w:cs="Times New Roman"/>
          <w:sz w:val="24"/>
          <w:szCs w:val="24"/>
        </w:rPr>
        <w:t xml:space="preserve">un mismo espacio temporal: la crisis médica, la crisis económica, la crisis ambiental y la crisis política </w:t>
      </w:r>
      <w:sdt>
        <w:sdtPr>
          <w:rPr>
            <w:rFonts w:ascii="Times New Roman" w:hAnsi="Times New Roman" w:cs="Times New Roman"/>
            <w:sz w:val="24"/>
            <w:szCs w:val="24"/>
          </w:rPr>
          <w:id w:val="882674402"/>
          <w:citation/>
        </w:sdtPr>
        <w:sdtEndPr/>
        <w:sdtContent>
          <w:r w:rsidR="00AE549A" w:rsidRPr="00BF7FD1">
            <w:rPr>
              <w:rFonts w:ascii="Times New Roman" w:hAnsi="Times New Roman" w:cs="Times New Roman"/>
              <w:sz w:val="24"/>
              <w:szCs w:val="24"/>
            </w:rPr>
            <w:fldChar w:fldCharType="begin"/>
          </w:r>
          <w:r w:rsidR="00AE549A" w:rsidRPr="00BF7FD1">
            <w:rPr>
              <w:rFonts w:ascii="Times New Roman" w:hAnsi="Times New Roman" w:cs="Times New Roman"/>
              <w:sz w:val="24"/>
              <w:szCs w:val="24"/>
            </w:rPr>
            <w:instrText xml:space="preserve"> CITATION Gar10 \l 3082 </w:instrText>
          </w:r>
          <w:r w:rsidR="00AE549A" w:rsidRPr="00BF7FD1">
            <w:rPr>
              <w:rFonts w:ascii="Times New Roman" w:hAnsi="Times New Roman" w:cs="Times New Roman"/>
              <w:sz w:val="24"/>
              <w:szCs w:val="24"/>
            </w:rPr>
            <w:fldChar w:fldCharType="separate"/>
          </w:r>
          <w:r w:rsidR="00AE549A" w:rsidRPr="00BF7FD1">
            <w:rPr>
              <w:rFonts w:ascii="Times New Roman" w:hAnsi="Times New Roman" w:cs="Times New Roman"/>
              <w:noProof/>
              <w:sz w:val="24"/>
              <w:szCs w:val="24"/>
            </w:rPr>
            <w:t>(García Linera, 2010)</w:t>
          </w:r>
          <w:r w:rsidR="00AE549A"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junto a la crisis de la seguridad y la paz </w:t>
      </w:r>
      <w:sdt>
        <w:sdtPr>
          <w:rPr>
            <w:rFonts w:ascii="Times New Roman" w:hAnsi="Times New Roman" w:cs="Times New Roman"/>
            <w:sz w:val="24"/>
            <w:szCs w:val="24"/>
          </w:rPr>
          <w:id w:val="1917131027"/>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Ern20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(Samper, 2020)</w:t>
          </w:r>
          <w:r w:rsidRPr="00BF7FD1">
            <w:rPr>
              <w:rFonts w:ascii="Times New Roman" w:hAnsi="Times New Roman" w:cs="Times New Roman"/>
              <w:sz w:val="24"/>
              <w:szCs w:val="24"/>
            </w:rPr>
            <w:fldChar w:fldCharType="end"/>
          </w:r>
        </w:sdtContent>
      </w:sdt>
      <w:r w:rsidR="00AE549A" w:rsidRPr="00BF7FD1">
        <w:rPr>
          <w:rFonts w:ascii="Times New Roman" w:hAnsi="Times New Roman" w:cs="Times New Roman"/>
          <w:sz w:val="24"/>
          <w:szCs w:val="24"/>
        </w:rPr>
        <w:t>.</w:t>
      </w:r>
      <w:r w:rsidR="00FF5A77" w:rsidRPr="00BF7FD1">
        <w:rPr>
          <w:rFonts w:ascii="Times New Roman" w:hAnsi="Times New Roman" w:cs="Times New Roman"/>
          <w:sz w:val="24"/>
          <w:szCs w:val="24"/>
        </w:rPr>
        <w:t xml:space="preserve"> </w:t>
      </w:r>
      <w:r w:rsidR="008773DA" w:rsidRPr="00BF7FD1">
        <w:rPr>
          <w:rFonts w:ascii="Times New Roman" w:hAnsi="Times New Roman" w:cs="Times New Roman"/>
          <w:sz w:val="24"/>
          <w:szCs w:val="24"/>
        </w:rPr>
        <w:t>La escasez de mano de obra calificada y de suministros médicos en la mayoría de los países, debido al bajo gasto público en salud, condujo a que tengan sistemas de salud débiles y fragmentados. En los que priman fisuras asistenciales</w:t>
      </w:r>
      <w:r w:rsidR="00A21F3B" w:rsidRPr="00BF7FD1">
        <w:rPr>
          <w:rFonts w:ascii="Times New Roman" w:hAnsi="Times New Roman" w:cs="Times New Roman"/>
          <w:sz w:val="24"/>
          <w:szCs w:val="24"/>
        </w:rPr>
        <w:t xml:space="preserve"> que manifiestan la segregación y la desigualdad a personas entre los sectores público y privado. El índice de disponibilidad de camas por cada 1000 personas, </w:t>
      </w:r>
      <w:r w:rsidR="00FD345D" w:rsidRPr="00BF7FD1">
        <w:rPr>
          <w:rFonts w:ascii="Times New Roman" w:hAnsi="Times New Roman" w:cs="Times New Roman"/>
          <w:sz w:val="24"/>
          <w:szCs w:val="24"/>
        </w:rPr>
        <w:t xml:space="preserve">es inferior al promedio </w:t>
      </w:r>
      <w:r w:rsidR="00E86C9A" w:rsidRPr="00BF7FD1">
        <w:rPr>
          <w:rFonts w:ascii="Times New Roman" w:hAnsi="Times New Roman" w:cs="Times New Roman"/>
          <w:sz w:val="24"/>
          <w:szCs w:val="24"/>
        </w:rPr>
        <w:t>mundial</w:t>
      </w:r>
      <w:r w:rsidR="00FD345D" w:rsidRPr="00BF7FD1">
        <w:rPr>
          <w:rFonts w:ascii="Times New Roman" w:hAnsi="Times New Roman" w:cs="Times New Roman"/>
          <w:sz w:val="24"/>
          <w:szCs w:val="24"/>
        </w:rPr>
        <w:t>.</w:t>
      </w:r>
      <w:r w:rsidR="00A21F3B" w:rsidRPr="00BF7FD1">
        <w:rPr>
          <w:rFonts w:ascii="Times New Roman" w:hAnsi="Times New Roman" w:cs="Times New Roman"/>
          <w:sz w:val="24"/>
          <w:szCs w:val="24"/>
        </w:rPr>
        <w:t xml:space="preserve"> Mientras, </w:t>
      </w:r>
      <w:r w:rsidR="00FD345D" w:rsidRPr="00BF7FD1">
        <w:rPr>
          <w:rFonts w:ascii="Times New Roman" w:hAnsi="Times New Roman" w:cs="Times New Roman"/>
          <w:sz w:val="24"/>
          <w:szCs w:val="24"/>
        </w:rPr>
        <w:t>solo superaban</w:t>
      </w:r>
      <w:r w:rsidR="00A21F3B" w:rsidRPr="00BF7FD1">
        <w:rPr>
          <w:rFonts w:ascii="Times New Roman" w:hAnsi="Times New Roman" w:cs="Times New Roman"/>
          <w:sz w:val="24"/>
          <w:szCs w:val="24"/>
        </w:rPr>
        <w:t xml:space="preserve"> </w:t>
      </w:r>
      <w:r w:rsidR="00FD345D" w:rsidRPr="00BF7FD1">
        <w:rPr>
          <w:rFonts w:ascii="Times New Roman" w:hAnsi="Times New Roman" w:cs="Times New Roman"/>
          <w:sz w:val="24"/>
          <w:szCs w:val="24"/>
        </w:rPr>
        <w:t>e</w:t>
      </w:r>
      <w:r w:rsidR="00E86C9A" w:rsidRPr="00BF7FD1">
        <w:rPr>
          <w:rFonts w:ascii="Times New Roman" w:hAnsi="Times New Roman" w:cs="Times New Roman"/>
          <w:sz w:val="24"/>
          <w:szCs w:val="24"/>
        </w:rPr>
        <w:t>ste</w:t>
      </w:r>
      <w:r w:rsidR="00A21F3B" w:rsidRPr="00BF7FD1">
        <w:rPr>
          <w:rFonts w:ascii="Times New Roman" w:hAnsi="Times New Roman" w:cs="Times New Roman"/>
          <w:sz w:val="24"/>
          <w:szCs w:val="24"/>
        </w:rPr>
        <w:t xml:space="preserve"> </w:t>
      </w:r>
      <w:r w:rsidR="00FD345D" w:rsidRPr="00BF7FD1">
        <w:rPr>
          <w:rFonts w:ascii="Times New Roman" w:hAnsi="Times New Roman" w:cs="Times New Roman"/>
          <w:sz w:val="24"/>
          <w:szCs w:val="24"/>
        </w:rPr>
        <w:t xml:space="preserve">promedio </w:t>
      </w:r>
      <w:r w:rsidR="00A21F3B" w:rsidRPr="00BF7FD1">
        <w:rPr>
          <w:rFonts w:ascii="Times New Roman" w:hAnsi="Times New Roman" w:cs="Times New Roman"/>
          <w:sz w:val="24"/>
          <w:szCs w:val="24"/>
        </w:rPr>
        <w:t>se</w:t>
      </w:r>
      <w:r w:rsidR="00E86C9A" w:rsidRPr="00BF7FD1">
        <w:rPr>
          <w:rFonts w:ascii="Times New Roman" w:hAnsi="Times New Roman" w:cs="Times New Roman"/>
          <w:sz w:val="24"/>
          <w:szCs w:val="24"/>
        </w:rPr>
        <w:t>is</w:t>
      </w:r>
      <w:r w:rsidR="00A21F3B" w:rsidRPr="00BF7FD1">
        <w:rPr>
          <w:rFonts w:ascii="Times New Roman" w:hAnsi="Times New Roman" w:cs="Times New Roman"/>
          <w:sz w:val="24"/>
          <w:szCs w:val="24"/>
        </w:rPr>
        <w:t xml:space="preserve"> países</w:t>
      </w:r>
      <w:r w:rsidRPr="00BF7FD1">
        <w:rPr>
          <w:rFonts w:ascii="Times New Roman" w:hAnsi="Times New Roman" w:cs="Times New Roman"/>
          <w:sz w:val="24"/>
          <w:szCs w:val="24"/>
        </w:rPr>
        <w:t xml:space="preserve"> insulares</w:t>
      </w:r>
      <w:r w:rsidR="00FD345D" w:rsidRPr="00BF7FD1">
        <w:rPr>
          <w:rFonts w:ascii="Times New Roman" w:hAnsi="Times New Roman" w:cs="Times New Roman"/>
          <w:sz w:val="24"/>
          <w:szCs w:val="24"/>
        </w:rPr>
        <w:t xml:space="preserve"> del Caribe</w:t>
      </w:r>
      <w:r w:rsidR="00E86C9A" w:rsidRPr="00BF7FD1">
        <w:rPr>
          <w:rFonts w:ascii="Times New Roman" w:hAnsi="Times New Roman" w:cs="Times New Roman"/>
          <w:sz w:val="24"/>
          <w:szCs w:val="24"/>
        </w:rPr>
        <w:t xml:space="preserve"> y Argentina</w:t>
      </w:r>
      <w:r w:rsidR="00FD345D" w:rsidRPr="00BF7FD1">
        <w:rPr>
          <w:rFonts w:ascii="Times New Roman" w:hAnsi="Times New Roman" w:cs="Times New Roman"/>
          <w:sz w:val="24"/>
          <w:szCs w:val="24"/>
        </w:rPr>
        <w:t xml:space="preserve"> </w:t>
      </w:r>
      <w:sdt>
        <w:sdtPr>
          <w:rPr>
            <w:rFonts w:ascii="Times New Roman" w:hAnsi="Times New Roman" w:cs="Times New Roman"/>
            <w:sz w:val="24"/>
            <w:szCs w:val="24"/>
          </w:rPr>
          <w:id w:val="-1490934647"/>
          <w:citation/>
        </w:sdtPr>
        <w:sdtEndPr/>
        <w:sdtContent>
          <w:r w:rsidR="00FD345D" w:rsidRPr="00BF7FD1">
            <w:rPr>
              <w:rFonts w:ascii="Times New Roman" w:hAnsi="Times New Roman" w:cs="Times New Roman"/>
              <w:sz w:val="24"/>
              <w:szCs w:val="24"/>
            </w:rPr>
            <w:fldChar w:fldCharType="begin"/>
          </w:r>
          <w:r w:rsidR="00FD345D" w:rsidRPr="00BF7FD1">
            <w:rPr>
              <w:rFonts w:ascii="Times New Roman" w:hAnsi="Times New Roman" w:cs="Times New Roman"/>
              <w:sz w:val="24"/>
              <w:szCs w:val="24"/>
            </w:rPr>
            <w:instrText xml:space="preserve"> CITATION NUC20 \l 3082 </w:instrText>
          </w:r>
          <w:r w:rsidR="00FD345D" w:rsidRPr="00BF7FD1">
            <w:rPr>
              <w:rFonts w:ascii="Times New Roman" w:hAnsi="Times New Roman" w:cs="Times New Roman"/>
              <w:sz w:val="24"/>
              <w:szCs w:val="24"/>
            </w:rPr>
            <w:fldChar w:fldCharType="separate"/>
          </w:r>
          <w:r w:rsidR="00FD345D" w:rsidRPr="00BF7FD1">
            <w:rPr>
              <w:rFonts w:ascii="Times New Roman" w:hAnsi="Times New Roman" w:cs="Times New Roman"/>
              <w:noProof/>
              <w:sz w:val="24"/>
              <w:szCs w:val="24"/>
            </w:rPr>
            <w:t>(NU. CEPAL, 2020)</w:t>
          </w:r>
          <w:r w:rsidR="00FD345D" w:rsidRPr="00BF7FD1">
            <w:rPr>
              <w:rFonts w:ascii="Times New Roman" w:hAnsi="Times New Roman" w:cs="Times New Roman"/>
              <w:sz w:val="24"/>
              <w:szCs w:val="24"/>
            </w:rPr>
            <w:fldChar w:fldCharType="end"/>
          </w:r>
        </w:sdtContent>
      </w:sdt>
      <w:r w:rsidR="00FD345D" w:rsidRPr="00BF7FD1">
        <w:rPr>
          <w:rFonts w:ascii="Times New Roman" w:hAnsi="Times New Roman" w:cs="Times New Roman"/>
          <w:sz w:val="24"/>
          <w:szCs w:val="24"/>
        </w:rPr>
        <w:t xml:space="preserve">. </w:t>
      </w:r>
    </w:p>
    <w:p w:rsidR="00857EB6" w:rsidRPr="00BF7FD1" w:rsidRDefault="008F72BF" w:rsidP="008F72BF">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Aunque organismos regionales declararon a América Latina y el Caribe zona de paz, la desintegración y las amenazas de inicio de nuevos conflictos internacionales son</w:t>
      </w:r>
      <w:r w:rsidR="00805238" w:rsidRPr="00BF7FD1">
        <w:rPr>
          <w:rFonts w:ascii="Times New Roman" w:hAnsi="Times New Roman" w:cs="Times New Roman"/>
          <w:sz w:val="24"/>
          <w:szCs w:val="24"/>
        </w:rPr>
        <w:t xml:space="preserve"> cada vez,</w:t>
      </w:r>
      <w:r w:rsidRPr="00BF7FD1">
        <w:rPr>
          <w:rFonts w:ascii="Times New Roman" w:hAnsi="Times New Roman" w:cs="Times New Roman"/>
          <w:sz w:val="24"/>
          <w:szCs w:val="24"/>
        </w:rPr>
        <w:t xml:space="preserve"> más latentes </w:t>
      </w:r>
      <w:sdt>
        <w:sdtPr>
          <w:rPr>
            <w:rFonts w:ascii="Times New Roman" w:hAnsi="Times New Roman" w:cs="Times New Roman"/>
            <w:sz w:val="24"/>
            <w:szCs w:val="24"/>
          </w:rPr>
          <w:id w:val="696132269"/>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Ern20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(Samper,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L</w:t>
      </w:r>
      <w:r w:rsidR="00857EB6" w:rsidRPr="00BF7FD1">
        <w:rPr>
          <w:rFonts w:ascii="Times New Roman" w:hAnsi="Times New Roman" w:cs="Times New Roman"/>
          <w:sz w:val="24"/>
          <w:szCs w:val="24"/>
        </w:rPr>
        <w:t>as previsiones sobre los desafíos en la región frente al avance de la pandemia, es diverso, la inestabilidad económica y la incertidumbre política empeoraron la situación</w:t>
      </w:r>
      <w:r w:rsidR="00B83B56" w:rsidRPr="00BF7FD1">
        <w:rPr>
          <w:rFonts w:ascii="Times New Roman" w:hAnsi="Times New Roman" w:cs="Times New Roman"/>
          <w:sz w:val="24"/>
          <w:szCs w:val="24"/>
        </w:rPr>
        <w:t xml:space="preserve">. Las manifestaciones sociales en países de la región andina, hicieron difícil la salida de la crisis política exacerbada por presiones externas. Los altos niveles de desigualdad social, </w:t>
      </w:r>
      <w:r w:rsidR="00B83B56" w:rsidRPr="00BF7FD1">
        <w:rPr>
          <w:rFonts w:ascii="Times New Roman" w:hAnsi="Times New Roman" w:cs="Times New Roman"/>
          <w:sz w:val="24"/>
          <w:szCs w:val="24"/>
        </w:rPr>
        <w:lastRenderedPageBreak/>
        <w:t>falta de transparencia institucional, los recortes presupuestarios inducidos por el bajo crecimiento económico se hacen común hacia 2019.</w:t>
      </w:r>
      <w:sdt>
        <w:sdtPr>
          <w:rPr>
            <w:rFonts w:ascii="Times New Roman" w:hAnsi="Times New Roman" w:cs="Times New Roman"/>
            <w:sz w:val="24"/>
            <w:szCs w:val="24"/>
          </w:rPr>
          <w:id w:val="987282319"/>
          <w:citation/>
        </w:sdtPr>
        <w:sdtEndPr/>
        <w:sdtContent>
          <w:r w:rsidR="00B83B56" w:rsidRPr="00BF7FD1">
            <w:rPr>
              <w:rFonts w:ascii="Times New Roman" w:hAnsi="Times New Roman" w:cs="Times New Roman"/>
              <w:sz w:val="24"/>
              <w:szCs w:val="24"/>
            </w:rPr>
            <w:fldChar w:fldCharType="begin"/>
          </w:r>
          <w:r w:rsidR="00B83B56" w:rsidRPr="00BF7FD1">
            <w:rPr>
              <w:rFonts w:ascii="Times New Roman" w:hAnsi="Times New Roman" w:cs="Times New Roman"/>
              <w:sz w:val="24"/>
              <w:szCs w:val="24"/>
            </w:rPr>
            <w:instrText xml:space="preserve"> CITATION Fox20 \l 3082 </w:instrText>
          </w:r>
          <w:r w:rsidR="00B83B56" w:rsidRPr="00BF7FD1">
            <w:rPr>
              <w:rFonts w:ascii="Times New Roman" w:hAnsi="Times New Roman" w:cs="Times New Roman"/>
              <w:sz w:val="24"/>
              <w:szCs w:val="24"/>
            </w:rPr>
            <w:fldChar w:fldCharType="separate"/>
          </w:r>
          <w:r w:rsidR="00B83B56" w:rsidRPr="00BF7FD1">
            <w:rPr>
              <w:rFonts w:ascii="Times New Roman" w:hAnsi="Times New Roman" w:cs="Times New Roman"/>
              <w:noProof/>
              <w:sz w:val="24"/>
              <w:szCs w:val="24"/>
            </w:rPr>
            <w:t xml:space="preserve"> (Foxley Rioseco &amp; Derpich Araya, 2020)</w:t>
          </w:r>
          <w:r w:rsidR="00B83B56" w:rsidRPr="00BF7FD1">
            <w:rPr>
              <w:rFonts w:ascii="Times New Roman" w:hAnsi="Times New Roman" w:cs="Times New Roman"/>
              <w:sz w:val="24"/>
              <w:szCs w:val="24"/>
            </w:rPr>
            <w:fldChar w:fldCharType="end"/>
          </w:r>
        </w:sdtContent>
      </w:sdt>
      <w:r w:rsidR="00C86900" w:rsidRPr="00BF7FD1">
        <w:rPr>
          <w:rFonts w:ascii="Times New Roman" w:hAnsi="Times New Roman" w:cs="Times New Roman"/>
          <w:sz w:val="24"/>
          <w:szCs w:val="24"/>
        </w:rPr>
        <w:t>.</w:t>
      </w:r>
    </w:p>
    <w:p w:rsidR="00FD2649" w:rsidRPr="00BF7FD1" w:rsidRDefault="00FD2649" w:rsidP="008F72BF">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Por otra parte, el incremento de la violencia </w:t>
      </w:r>
      <w:sdt>
        <w:sdtPr>
          <w:rPr>
            <w:rFonts w:ascii="Times New Roman" w:hAnsi="Times New Roman" w:cs="Times New Roman"/>
            <w:sz w:val="24"/>
            <w:szCs w:val="24"/>
          </w:rPr>
          <w:id w:val="-448160646"/>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Ern20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(Samper, 2020)</w:t>
          </w:r>
          <w:r w:rsidRPr="00BF7FD1">
            <w:rPr>
              <w:rFonts w:ascii="Times New Roman" w:hAnsi="Times New Roman" w:cs="Times New Roman"/>
              <w:sz w:val="24"/>
              <w:szCs w:val="24"/>
            </w:rPr>
            <w:fldChar w:fldCharType="end"/>
          </w:r>
        </w:sdtContent>
      </w:sdt>
      <w:r w:rsidR="004C174E" w:rsidRPr="00BF7FD1">
        <w:rPr>
          <w:rFonts w:ascii="Times New Roman" w:hAnsi="Times New Roman" w:cs="Times New Roman"/>
          <w:sz w:val="24"/>
          <w:szCs w:val="24"/>
        </w:rPr>
        <w:t xml:space="preserve"> hacia las</w:t>
      </w:r>
      <w:r w:rsidRPr="00BF7FD1">
        <w:rPr>
          <w:rFonts w:ascii="Times New Roman" w:hAnsi="Times New Roman" w:cs="Times New Roman"/>
          <w:sz w:val="24"/>
          <w:szCs w:val="24"/>
        </w:rPr>
        <w:t xml:space="preserve"> manifestaciones sociales </w:t>
      </w:r>
      <w:r w:rsidR="00DD3CBD" w:rsidRPr="00BF7FD1">
        <w:rPr>
          <w:rFonts w:ascii="Times New Roman" w:hAnsi="Times New Roman" w:cs="Times New Roman"/>
          <w:sz w:val="24"/>
          <w:szCs w:val="24"/>
        </w:rPr>
        <w:t xml:space="preserve">contra </w:t>
      </w:r>
      <w:r w:rsidR="004C174E" w:rsidRPr="00BF7FD1">
        <w:rPr>
          <w:rFonts w:ascii="Times New Roman" w:hAnsi="Times New Roman" w:cs="Times New Roman"/>
          <w:sz w:val="24"/>
          <w:szCs w:val="24"/>
        </w:rPr>
        <w:t xml:space="preserve">la violencia, la corrupción, el mal manejo de los recursos del Estado, el golpe de estado a Evo Morales y el distanciamiento cada vez más lejano de las izquierdas del poder escenifican la realidad sociopolítica latinoamericana. </w:t>
      </w:r>
      <w:r w:rsidR="000E4B8F" w:rsidRPr="00BF7FD1">
        <w:rPr>
          <w:rFonts w:ascii="Times New Roman" w:hAnsi="Times New Roman" w:cs="Times New Roman"/>
          <w:sz w:val="24"/>
          <w:szCs w:val="24"/>
        </w:rPr>
        <w:t>El ascenso de gobiernos neoliberales y extractivistas como el de Brasil potenciaron el incremento de la crisis ambiental con la devastación de miles de hectáreas de la selva amazónica, el desplazamiento de los pueblos indígenas de sus hábitats y potenciar</w:t>
      </w:r>
      <w:r w:rsidR="005A56C9" w:rsidRPr="00BF7FD1">
        <w:rPr>
          <w:rFonts w:ascii="Times New Roman" w:hAnsi="Times New Roman" w:cs="Times New Roman"/>
          <w:sz w:val="24"/>
          <w:szCs w:val="24"/>
        </w:rPr>
        <w:t>on</w:t>
      </w:r>
      <w:r w:rsidR="000E4B8F" w:rsidRPr="00BF7FD1">
        <w:rPr>
          <w:rFonts w:ascii="Times New Roman" w:hAnsi="Times New Roman" w:cs="Times New Roman"/>
          <w:sz w:val="24"/>
          <w:szCs w:val="24"/>
        </w:rPr>
        <w:t xml:space="preserve"> la privatización de las economías nacionales. </w:t>
      </w:r>
      <w:r w:rsidR="005A56C9" w:rsidRPr="00BF7FD1">
        <w:rPr>
          <w:rFonts w:ascii="Times New Roman" w:hAnsi="Times New Roman" w:cs="Times New Roman"/>
          <w:sz w:val="24"/>
          <w:szCs w:val="24"/>
        </w:rPr>
        <w:t>T</w:t>
      </w:r>
      <w:r w:rsidR="004C174E" w:rsidRPr="00BF7FD1">
        <w:rPr>
          <w:rFonts w:ascii="Times New Roman" w:hAnsi="Times New Roman" w:cs="Times New Roman"/>
          <w:sz w:val="24"/>
          <w:szCs w:val="24"/>
        </w:rPr>
        <w:t>ambién</w:t>
      </w:r>
      <w:r w:rsidR="005A56C9" w:rsidRPr="00BF7FD1">
        <w:rPr>
          <w:rFonts w:ascii="Times New Roman" w:hAnsi="Times New Roman" w:cs="Times New Roman"/>
          <w:sz w:val="24"/>
          <w:szCs w:val="24"/>
        </w:rPr>
        <w:t>,</w:t>
      </w:r>
      <w:r w:rsidR="004C174E" w:rsidRPr="00BF7FD1">
        <w:rPr>
          <w:rFonts w:ascii="Times New Roman" w:hAnsi="Times New Roman" w:cs="Times New Roman"/>
          <w:sz w:val="24"/>
          <w:szCs w:val="24"/>
        </w:rPr>
        <w:t xml:space="preserve"> se evidencia el incremento por la demanda del reconocimiento a los pueblos o nacionalidades indígenas en la región, que queda detenido con el avance de la Covid-19. </w:t>
      </w:r>
      <w:r w:rsidR="000E4B8F" w:rsidRPr="00BF7FD1">
        <w:rPr>
          <w:rFonts w:ascii="Times New Roman" w:hAnsi="Times New Roman" w:cs="Times New Roman"/>
          <w:sz w:val="24"/>
          <w:szCs w:val="24"/>
        </w:rPr>
        <w:t xml:space="preserve">En fin, la crisis llegó en un momento en que la confianza en la globalización y el multilateralismo como herramientas para el desarrollo acumulaba más de un decenio de deterioro </w:t>
      </w:r>
      <w:sdt>
        <w:sdtPr>
          <w:rPr>
            <w:rFonts w:ascii="Times New Roman" w:hAnsi="Times New Roman" w:cs="Times New Roman"/>
            <w:sz w:val="24"/>
            <w:szCs w:val="24"/>
          </w:rPr>
          <w:id w:val="1824010885"/>
          <w:citation/>
        </w:sdtPr>
        <w:sdtEndPr/>
        <w:sdtContent>
          <w:r w:rsidR="000E4B8F" w:rsidRPr="00BF7FD1">
            <w:rPr>
              <w:rFonts w:ascii="Times New Roman" w:hAnsi="Times New Roman" w:cs="Times New Roman"/>
              <w:sz w:val="24"/>
              <w:szCs w:val="24"/>
            </w:rPr>
            <w:fldChar w:fldCharType="begin"/>
          </w:r>
          <w:r w:rsidR="000E4B8F" w:rsidRPr="00BF7FD1">
            <w:rPr>
              <w:rFonts w:ascii="Times New Roman" w:hAnsi="Times New Roman" w:cs="Times New Roman"/>
              <w:sz w:val="24"/>
              <w:szCs w:val="24"/>
            </w:rPr>
            <w:instrText xml:space="preserve"> CITATION NUC20 \l 3082 </w:instrText>
          </w:r>
          <w:r w:rsidR="000E4B8F" w:rsidRPr="00BF7FD1">
            <w:rPr>
              <w:rFonts w:ascii="Times New Roman" w:hAnsi="Times New Roman" w:cs="Times New Roman"/>
              <w:sz w:val="24"/>
              <w:szCs w:val="24"/>
            </w:rPr>
            <w:fldChar w:fldCharType="separate"/>
          </w:r>
          <w:r w:rsidR="000E4B8F" w:rsidRPr="00BF7FD1">
            <w:rPr>
              <w:rFonts w:ascii="Times New Roman" w:hAnsi="Times New Roman" w:cs="Times New Roman"/>
              <w:noProof/>
              <w:sz w:val="24"/>
              <w:szCs w:val="24"/>
            </w:rPr>
            <w:t>(NU. CEPAL, 2020)</w:t>
          </w:r>
          <w:r w:rsidR="000E4B8F" w:rsidRPr="00BF7FD1">
            <w:rPr>
              <w:rFonts w:ascii="Times New Roman" w:hAnsi="Times New Roman" w:cs="Times New Roman"/>
              <w:sz w:val="24"/>
              <w:szCs w:val="24"/>
            </w:rPr>
            <w:fldChar w:fldCharType="end"/>
          </w:r>
        </w:sdtContent>
      </w:sdt>
      <w:r w:rsidR="000E4B8F" w:rsidRPr="00BF7FD1">
        <w:rPr>
          <w:rFonts w:ascii="Times New Roman" w:hAnsi="Times New Roman" w:cs="Times New Roman"/>
          <w:sz w:val="24"/>
          <w:szCs w:val="24"/>
        </w:rPr>
        <w:t>.</w:t>
      </w:r>
    </w:p>
    <w:p w:rsidR="00FC590F" w:rsidRPr="00BF7FD1" w:rsidRDefault="00FC590F" w:rsidP="008F72BF">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Un ejemplo</w:t>
      </w:r>
      <w:r w:rsidR="001D3E21" w:rsidRPr="00BF7FD1">
        <w:rPr>
          <w:rFonts w:ascii="Times New Roman" w:hAnsi="Times New Roman" w:cs="Times New Roman"/>
          <w:sz w:val="24"/>
          <w:szCs w:val="24"/>
        </w:rPr>
        <w:t xml:space="preserve"> de las problemáticas y conflictos se evidencia en </w:t>
      </w:r>
      <w:r w:rsidRPr="00BF7FD1">
        <w:rPr>
          <w:rFonts w:ascii="Times New Roman" w:hAnsi="Times New Roman" w:cs="Times New Roman"/>
          <w:sz w:val="24"/>
          <w:szCs w:val="24"/>
        </w:rPr>
        <w:t>Perú</w:t>
      </w:r>
      <w:r w:rsidR="005A56C9" w:rsidRPr="00BF7FD1">
        <w:rPr>
          <w:rFonts w:ascii="Times New Roman" w:hAnsi="Times New Roman" w:cs="Times New Roman"/>
          <w:sz w:val="24"/>
          <w:szCs w:val="24"/>
        </w:rPr>
        <w:t>, como</w:t>
      </w:r>
      <w:r w:rsidR="00836812" w:rsidRPr="00BF7FD1">
        <w:rPr>
          <w:rFonts w:ascii="Times New Roman" w:hAnsi="Times New Roman" w:cs="Times New Roman"/>
          <w:sz w:val="24"/>
          <w:szCs w:val="24"/>
        </w:rPr>
        <w:t xml:space="preserve"> lo plantea</w:t>
      </w:r>
      <w:r w:rsidRPr="00BF7FD1">
        <w:rPr>
          <w:rFonts w:ascii="Times New Roman" w:hAnsi="Times New Roman" w:cs="Times New Roman"/>
          <w:sz w:val="24"/>
          <w:szCs w:val="24"/>
        </w:rPr>
        <w:t xml:space="preserve"> </w:t>
      </w:r>
      <w:r w:rsidR="001D3E21" w:rsidRPr="00BF7FD1">
        <w:rPr>
          <w:rFonts w:ascii="Times New Roman" w:hAnsi="Times New Roman" w:cs="Times New Roman"/>
          <w:sz w:val="24"/>
          <w:szCs w:val="24"/>
        </w:rPr>
        <w:t xml:space="preserve">Chávez </w:t>
      </w:r>
      <w:proofErr w:type="spellStart"/>
      <w:r w:rsidR="001D3E21" w:rsidRPr="00BF7FD1">
        <w:rPr>
          <w:rFonts w:ascii="Times New Roman" w:hAnsi="Times New Roman" w:cs="Times New Roman"/>
          <w:sz w:val="24"/>
          <w:szCs w:val="24"/>
        </w:rPr>
        <w:t>Achong</w:t>
      </w:r>
      <w:proofErr w:type="spellEnd"/>
      <w:r w:rsidR="001D3E21" w:rsidRPr="00BF7FD1">
        <w:rPr>
          <w:rFonts w:ascii="Times New Roman" w:hAnsi="Times New Roman" w:cs="Times New Roman"/>
          <w:sz w:val="24"/>
          <w:szCs w:val="24"/>
        </w:rPr>
        <w:t xml:space="preserve"> (2020), </w:t>
      </w:r>
      <w:r w:rsidR="00836812" w:rsidRPr="00BF7FD1">
        <w:rPr>
          <w:rFonts w:ascii="Times New Roman" w:hAnsi="Times New Roman" w:cs="Times New Roman"/>
          <w:sz w:val="24"/>
          <w:szCs w:val="24"/>
        </w:rPr>
        <w:t xml:space="preserve">quien </w:t>
      </w:r>
      <w:r w:rsidR="001D3E21" w:rsidRPr="00BF7FD1">
        <w:rPr>
          <w:rFonts w:ascii="Times New Roman" w:hAnsi="Times New Roman" w:cs="Times New Roman"/>
          <w:sz w:val="24"/>
          <w:szCs w:val="24"/>
        </w:rPr>
        <w:t>afirmó:</w:t>
      </w:r>
    </w:p>
    <w:p w:rsidR="001D3E21" w:rsidRPr="00BF7FD1" w:rsidRDefault="001D3E21" w:rsidP="001D3E21">
      <w:pPr>
        <w:spacing w:line="360" w:lineRule="auto"/>
        <w:ind w:left="720"/>
        <w:jc w:val="both"/>
        <w:rPr>
          <w:rFonts w:ascii="Times New Roman" w:hAnsi="Times New Roman" w:cs="Times New Roman"/>
          <w:sz w:val="24"/>
          <w:szCs w:val="24"/>
        </w:rPr>
      </w:pPr>
      <w:r w:rsidRPr="00BF7FD1">
        <w:rPr>
          <w:rFonts w:ascii="Times New Roman" w:hAnsi="Times New Roman" w:cs="Times New Roman"/>
          <w:sz w:val="24"/>
          <w:szCs w:val="24"/>
        </w:rPr>
        <w:t xml:space="preserve">Perú, a pesar de tener en estos momentos como activos un liderazgo democrático y práctico desde el gobierno y una relativa solidez fiscal, que han garantizado medidas ordenadas e inclusivas que buscan la contención del virus, se encuentra en una mala posición para hacer frente a la pandemia. Nuestro país arrastra la desigualdad socioeconómica estructural, el empleo informal generalizado, la pobreza y pobreza extrema en niveles inaceptables, la desconfianza en la autoridad, la cultura de transgresión, la despreocupación histórica por la salud pública que se observa en su precariedad y mala distribución de los recursos físicos y tecnológicos (un problema acentuado por las políticas neoliberales privatistas); por tener una comunidad científica poco articulada y con escasos recursos, por la ausencia de élites nacional y regionales comprometidas con una moral de bien común, por la escasa empatía entre los ciudadanos y ciudadanas, la violencia familiar y de género. A ello se agrega que Perú ya tiene, por su mala condición sanitaria, sus propias epidemias que no ha podido derrotar y que, por afectar a grupos sociales más pobres o alejados del país, no han merecido la atención requerida de los gobernantes. No es posible una solución médica </w:t>
      </w:r>
      <w:r w:rsidRPr="00BF7FD1">
        <w:rPr>
          <w:rFonts w:ascii="Times New Roman" w:hAnsi="Times New Roman" w:cs="Times New Roman"/>
          <w:sz w:val="24"/>
          <w:szCs w:val="24"/>
        </w:rPr>
        <w:lastRenderedPageBreak/>
        <w:t>que se sostenga en el tiempo sin una transformación de las condiciones sociales precarias. (p.97)</w:t>
      </w:r>
    </w:p>
    <w:p w:rsidR="00CB5547" w:rsidRPr="00BF7FD1" w:rsidRDefault="00836812" w:rsidP="008F72BF">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L</w:t>
      </w:r>
      <w:r w:rsidR="00466A9A" w:rsidRPr="00BF7FD1">
        <w:rPr>
          <w:rFonts w:ascii="Times New Roman" w:hAnsi="Times New Roman" w:cs="Times New Roman"/>
          <w:sz w:val="24"/>
          <w:szCs w:val="24"/>
        </w:rPr>
        <w:t xml:space="preserve">as condiciones en que América Latina recibe la pandemia de la Covid-19 difiere de </w:t>
      </w:r>
      <w:r w:rsidR="001D3E21" w:rsidRPr="00BF7FD1">
        <w:rPr>
          <w:rFonts w:ascii="Times New Roman" w:hAnsi="Times New Roman" w:cs="Times New Roman"/>
          <w:sz w:val="24"/>
          <w:szCs w:val="24"/>
        </w:rPr>
        <w:t>las de</w:t>
      </w:r>
      <w:r w:rsidR="00466A9A" w:rsidRPr="00BF7FD1">
        <w:rPr>
          <w:rFonts w:ascii="Times New Roman" w:hAnsi="Times New Roman" w:cs="Times New Roman"/>
          <w:sz w:val="24"/>
          <w:szCs w:val="24"/>
        </w:rPr>
        <w:t xml:space="preserve"> Europa y Asia</w:t>
      </w:r>
      <w:r w:rsidR="001D3E21" w:rsidRPr="00BF7FD1">
        <w:rPr>
          <w:rFonts w:ascii="Times New Roman" w:hAnsi="Times New Roman" w:cs="Times New Roman"/>
          <w:sz w:val="24"/>
          <w:szCs w:val="24"/>
        </w:rPr>
        <w:t xml:space="preserve"> </w:t>
      </w:r>
      <w:r w:rsidR="008F72BF" w:rsidRPr="00BF7FD1">
        <w:rPr>
          <w:rFonts w:ascii="Times New Roman" w:hAnsi="Times New Roman" w:cs="Times New Roman"/>
          <w:sz w:val="24"/>
          <w:szCs w:val="24"/>
        </w:rPr>
        <w:t>e incluso Norteamérica,</w:t>
      </w:r>
      <w:r w:rsidR="001D3E21" w:rsidRPr="00BF7FD1">
        <w:rPr>
          <w:rFonts w:ascii="Times New Roman" w:hAnsi="Times New Roman" w:cs="Times New Roman"/>
          <w:sz w:val="24"/>
          <w:szCs w:val="24"/>
        </w:rPr>
        <w:t xml:space="preserve"> los gobiernos regionales</w:t>
      </w:r>
      <w:r w:rsidR="008F72BF" w:rsidRPr="00BF7FD1">
        <w:rPr>
          <w:rFonts w:ascii="Times New Roman" w:hAnsi="Times New Roman" w:cs="Times New Roman"/>
          <w:sz w:val="24"/>
          <w:szCs w:val="24"/>
        </w:rPr>
        <w:t xml:space="preserve"> </w:t>
      </w:r>
      <w:r w:rsidR="001D3E21" w:rsidRPr="00BF7FD1">
        <w:rPr>
          <w:rFonts w:ascii="Times New Roman" w:hAnsi="Times New Roman" w:cs="Times New Roman"/>
          <w:sz w:val="24"/>
          <w:szCs w:val="24"/>
        </w:rPr>
        <w:t xml:space="preserve">tuvieron la oportunidad de frenar y superar </w:t>
      </w:r>
      <w:r w:rsidR="00466A9A" w:rsidRPr="00BF7FD1">
        <w:rPr>
          <w:rFonts w:ascii="Times New Roman" w:hAnsi="Times New Roman" w:cs="Times New Roman"/>
          <w:sz w:val="24"/>
          <w:szCs w:val="24"/>
        </w:rPr>
        <w:t>con creces los indicadores de impacto negativo. Sin embargo, no se tomaron medidas efectivas para prevenir la rápida expansión en los dos primeros trimestres de 2020.</w:t>
      </w:r>
    </w:p>
    <w:p w:rsidR="00FC6A54" w:rsidRPr="00BF7FD1" w:rsidRDefault="00CB5547" w:rsidP="008F72BF">
      <w:pPr>
        <w:tabs>
          <w:tab w:val="left" w:pos="8730"/>
        </w:tabs>
        <w:spacing w:line="360" w:lineRule="auto"/>
        <w:ind w:left="450" w:right="369"/>
        <w:jc w:val="both"/>
        <w:rPr>
          <w:rFonts w:ascii="Times New Roman" w:hAnsi="Times New Roman" w:cs="Times New Roman"/>
          <w:sz w:val="24"/>
          <w:szCs w:val="24"/>
        </w:rPr>
      </w:pPr>
      <w:r w:rsidRPr="00BF7FD1">
        <w:rPr>
          <w:rFonts w:ascii="Times New Roman" w:hAnsi="Times New Roman" w:cs="Times New Roman"/>
          <w:sz w:val="24"/>
          <w:szCs w:val="24"/>
        </w:rPr>
        <w:t>América Latina y el Caribe enfrentó la pandemia desde una posición más débil que el resto del mundo. Antes de la pandemia, la CEPAL preveía que la región crecería un máximo del 1,3% en 2020. Sin embargo, los efectos de la crisis han llevado a cambiar esa previsión y pronosticar una caída del PIB de al menos un 1,8%. Sin embargo, no es de descartar que el desarrollo que la pandemia lleve a previsiones de contracciones de entre un 3% y un 4%, o incluso más. El impacto económico final dependerá de las medidas que se tomen a nivel nacional, regional y mundial</w:t>
      </w:r>
      <w:r w:rsidR="00466A9A" w:rsidRPr="00BF7FD1">
        <w:rPr>
          <w:rFonts w:ascii="Times New Roman" w:hAnsi="Times New Roman" w:cs="Times New Roman"/>
          <w:sz w:val="24"/>
          <w:szCs w:val="24"/>
        </w:rPr>
        <w:t xml:space="preserve"> </w:t>
      </w:r>
      <w:sdt>
        <w:sdtPr>
          <w:rPr>
            <w:rFonts w:ascii="Times New Roman" w:hAnsi="Times New Roman" w:cs="Times New Roman"/>
            <w:sz w:val="24"/>
            <w:szCs w:val="24"/>
          </w:rPr>
          <w:id w:val="-30189955"/>
          <w:citation/>
        </w:sdtPr>
        <w:sdtEndPr/>
        <w:sdtContent>
          <w:r w:rsidR="00466A9A" w:rsidRPr="00BF7FD1">
            <w:rPr>
              <w:rFonts w:ascii="Times New Roman" w:hAnsi="Times New Roman" w:cs="Times New Roman"/>
              <w:sz w:val="24"/>
              <w:szCs w:val="24"/>
            </w:rPr>
            <w:fldChar w:fldCharType="begin"/>
          </w:r>
          <w:r w:rsidR="00466A9A" w:rsidRPr="00BF7FD1">
            <w:rPr>
              <w:rFonts w:ascii="Times New Roman" w:hAnsi="Times New Roman" w:cs="Times New Roman"/>
              <w:sz w:val="24"/>
              <w:szCs w:val="24"/>
            </w:rPr>
            <w:instrText xml:space="preserve"> CITATION NUC20 \l 3082 </w:instrText>
          </w:r>
          <w:r w:rsidR="00466A9A" w:rsidRPr="00BF7FD1">
            <w:rPr>
              <w:rFonts w:ascii="Times New Roman" w:hAnsi="Times New Roman" w:cs="Times New Roman"/>
              <w:sz w:val="24"/>
              <w:szCs w:val="24"/>
            </w:rPr>
            <w:fldChar w:fldCharType="separate"/>
          </w:r>
          <w:r w:rsidR="00466A9A" w:rsidRPr="00BF7FD1">
            <w:rPr>
              <w:rFonts w:ascii="Times New Roman" w:hAnsi="Times New Roman" w:cs="Times New Roman"/>
              <w:noProof/>
              <w:sz w:val="24"/>
              <w:szCs w:val="24"/>
            </w:rPr>
            <w:t>(NU. CEPAL, 2020)</w:t>
          </w:r>
          <w:r w:rsidR="00466A9A"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w:t>
      </w:r>
    </w:p>
    <w:p w:rsidR="00FC6A54" w:rsidRPr="00BF7FD1" w:rsidRDefault="00327BEE" w:rsidP="008F72BF">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Los escenarios previstos por el Fondo Monetario Internacional para la región concibe</w:t>
      </w:r>
      <w:r w:rsidR="00067D17" w:rsidRPr="00BF7FD1">
        <w:rPr>
          <w:rFonts w:ascii="Times New Roman" w:hAnsi="Times New Roman" w:cs="Times New Roman"/>
          <w:sz w:val="24"/>
          <w:szCs w:val="24"/>
        </w:rPr>
        <w:t>n</w:t>
      </w:r>
      <w:r w:rsidRPr="00BF7FD1">
        <w:rPr>
          <w:rFonts w:ascii="Times New Roman" w:hAnsi="Times New Roman" w:cs="Times New Roman"/>
          <w:sz w:val="24"/>
          <w:szCs w:val="24"/>
        </w:rPr>
        <w:t xml:space="preserve"> la caída del PIB de las economías mundiales </w:t>
      </w:r>
      <w:r w:rsidR="00067D17" w:rsidRPr="00BF7FD1">
        <w:rPr>
          <w:rFonts w:ascii="Times New Roman" w:hAnsi="Times New Roman" w:cs="Times New Roman"/>
          <w:sz w:val="24"/>
          <w:szCs w:val="24"/>
        </w:rPr>
        <w:t xml:space="preserve">pese a diferentes probabilidades de contención o rebrote de la pandemia. Sin embargo, particularizando en la región los efectos de la pandemia pueden culminar en una mayor contracción económica. Esto se debe a que la mayoría de los países latinoamericanos presentan bajas tasas de crecimiento anterior a la crisis, deteriorados balances fiscales, altos niveles de deuda pública. Todo ello junto la inestabilidad política y el descontento social por los crecientes índices de desempleo y economía informal </w:t>
      </w:r>
      <w:sdt>
        <w:sdtPr>
          <w:rPr>
            <w:rFonts w:ascii="Times New Roman" w:hAnsi="Times New Roman" w:cs="Times New Roman"/>
            <w:sz w:val="24"/>
            <w:szCs w:val="24"/>
          </w:rPr>
          <w:id w:val="-687448506"/>
          <w:citation/>
        </w:sdtPr>
        <w:sdtEndPr/>
        <w:sdtContent>
          <w:r w:rsidR="00067D17" w:rsidRPr="00BF7FD1">
            <w:rPr>
              <w:rFonts w:ascii="Times New Roman" w:hAnsi="Times New Roman" w:cs="Times New Roman"/>
              <w:sz w:val="24"/>
              <w:szCs w:val="24"/>
            </w:rPr>
            <w:fldChar w:fldCharType="begin"/>
          </w:r>
          <w:r w:rsidR="00067D17" w:rsidRPr="00BF7FD1">
            <w:rPr>
              <w:rFonts w:ascii="Times New Roman" w:hAnsi="Times New Roman" w:cs="Times New Roman"/>
              <w:sz w:val="24"/>
              <w:szCs w:val="24"/>
            </w:rPr>
            <w:instrText xml:space="preserve"> CITATION Fox20 \l 3082 </w:instrText>
          </w:r>
          <w:r w:rsidR="00067D17" w:rsidRPr="00BF7FD1">
            <w:rPr>
              <w:rFonts w:ascii="Times New Roman" w:hAnsi="Times New Roman" w:cs="Times New Roman"/>
              <w:sz w:val="24"/>
              <w:szCs w:val="24"/>
            </w:rPr>
            <w:fldChar w:fldCharType="separate"/>
          </w:r>
          <w:r w:rsidR="00067D17" w:rsidRPr="00BF7FD1">
            <w:rPr>
              <w:rFonts w:ascii="Times New Roman" w:hAnsi="Times New Roman" w:cs="Times New Roman"/>
              <w:noProof/>
              <w:sz w:val="24"/>
              <w:szCs w:val="24"/>
            </w:rPr>
            <w:t>(Foxley Rioseco &amp; Derpich Araya, 2020)</w:t>
          </w:r>
          <w:r w:rsidR="00067D17" w:rsidRPr="00BF7FD1">
            <w:rPr>
              <w:rFonts w:ascii="Times New Roman" w:hAnsi="Times New Roman" w:cs="Times New Roman"/>
              <w:sz w:val="24"/>
              <w:szCs w:val="24"/>
            </w:rPr>
            <w:fldChar w:fldCharType="end"/>
          </w:r>
        </w:sdtContent>
      </w:sdt>
      <w:r w:rsidR="00067D17" w:rsidRPr="00BF7FD1">
        <w:rPr>
          <w:rFonts w:ascii="Times New Roman" w:hAnsi="Times New Roman" w:cs="Times New Roman"/>
          <w:sz w:val="24"/>
          <w:szCs w:val="24"/>
        </w:rPr>
        <w:t>.</w:t>
      </w:r>
    </w:p>
    <w:p w:rsidR="00951A40" w:rsidRPr="00BF7FD1" w:rsidRDefault="00951A40" w:rsidP="008F72BF">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Un punto de acuerdo en las proyecciones realizadas por las organizaciones regionales e internacionales está en la existencia de grandes brechas en el acceso a los sistemas de salud. Resaltan</w:t>
      </w:r>
      <w:r w:rsidR="00B26CC0" w:rsidRPr="00BF7FD1">
        <w:rPr>
          <w:rFonts w:ascii="Times New Roman" w:hAnsi="Times New Roman" w:cs="Times New Roman"/>
          <w:sz w:val="24"/>
          <w:szCs w:val="24"/>
        </w:rPr>
        <w:t>, además,</w:t>
      </w:r>
      <w:r w:rsidRPr="00BF7FD1">
        <w:rPr>
          <w:rFonts w:ascii="Times New Roman" w:hAnsi="Times New Roman" w:cs="Times New Roman"/>
          <w:sz w:val="24"/>
          <w:szCs w:val="24"/>
        </w:rPr>
        <w:t xml:space="preserve"> la participación en los planes de seguro de salud para las personas empleadas de 15 años o más era solo del 57,3% en 2016, y entre la población de ingresos más bajos, la cobertura era solo del 34,2%.  </w:t>
      </w:r>
      <w:r w:rsidR="00B26CC0" w:rsidRPr="00BF7FD1">
        <w:rPr>
          <w:rFonts w:ascii="Times New Roman" w:hAnsi="Times New Roman" w:cs="Times New Roman"/>
          <w:sz w:val="24"/>
          <w:szCs w:val="24"/>
        </w:rPr>
        <w:t>S</w:t>
      </w:r>
      <w:r w:rsidRPr="00BF7FD1">
        <w:rPr>
          <w:rFonts w:ascii="Times New Roman" w:hAnsi="Times New Roman" w:cs="Times New Roman"/>
          <w:sz w:val="24"/>
          <w:szCs w:val="24"/>
        </w:rPr>
        <w:t>e</w:t>
      </w:r>
      <w:r w:rsidR="00B26CC0" w:rsidRPr="00BF7FD1">
        <w:rPr>
          <w:rFonts w:ascii="Times New Roman" w:hAnsi="Times New Roman" w:cs="Times New Roman"/>
          <w:sz w:val="24"/>
          <w:szCs w:val="24"/>
        </w:rPr>
        <w:t xml:space="preserve"> le</w:t>
      </w:r>
      <w:r w:rsidRPr="00BF7FD1">
        <w:rPr>
          <w:rFonts w:ascii="Times New Roman" w:hAnsi="Times New Roman" w:cs="Times New Roman"/>
          <w:sz w:val="24"/>
          <w:szCs w:val="24"/>
        </w:rPr>
        <w:t xml:space="preserve"> suma</w:t>
      </w:r>
      <w:r w:rsidR="00B26CC0" w:rsidRPr="00BF7FD1">
        <w:rPr>
          <w:rFonts w:ascii="Times New Roman" w:hAnsi="Times New Roman" w:cs="Times New Roman"/>
          <w:sz w:val="24"/>
          <w:szCs w:val="24"/>
        </w:rPr>
        <w:t>n</w:t>
      </w:r>
      <w:r w:rsidRPr="00BF7FD1">
        <w:rPr>
          <w:rFonts w:ascii="Times New Roman" w:hAnsi="Times New Roman" w:cs="Times New Roman"/>
          <w:sz w:val="24"/>
          <w:szCs w:val="24"/>
        </w:rPr>
        <w:t xml:space="preserve"> las</w:t>
      </w:r>
      <w:r w:rsidR="00B26CC0" w:rsidRPr="00BF7FD1">
        <w:rPr>
          <w:rFonts w:ascii="Times New Roman" w:hAnsi="Times New Roman" w:cs="Times New Roman"/>
          <w:sz w:val="24"/>
          <w:szCs w:val="24"/>
        </w:rPr>
        <w:t xml:space="preserve"> grandes</w:t>
      </w:r>
      <w:r w:rsidRPr="00BF7FD1">
        <w:rPr>
          <w:rFonts w:ascii="Times New Roman" w:hAnsi="Times New Roman" w:cs="Times New Roman"/>
          <w:sz w:val="24"/>
          <w:szCs w:val="24"/>
        </w:rPr>
        <w:t xml:space="preserve"> dificultades </w:t>
      </w:r>
      <w:r w:rsidR="00B26CC0" w:rsidRPr="00BF7FD1">
        <w:rPr>
          <w:rFonts w:ascii="Times New Roman" w:hAnsi="Times New Roman" w:cs="Times New Roman"/>
          <w:sz w:val="24"/>
          <w:szCs w:val="24"/>
        </w:rPr>
        <w:t xml:space="preserve">de </w:t>
      </w:r>
      <w:r w:rsidRPr="00BF7FD1">
        <w:rPr>
          <w:rFonts w:ascii="Times New Roman" w:hAnsi="Times New Roman" w:cs="Times New Roman"/>
          <w:sz w:val="24"/>
          <w:szCs w:val="24"/>
        </w:rPr>
        <w:t>acce</w:t>
      </w:r>
      <w:r w:rsidR="00B26CC0" w:rsidRPr="00BF7FD1">
        <w:rPr>
          <w:rFonts w:ascii="Times New Roman" w:hAnsi="Times New Roman" w:cs="Times New Roman"/>
          <w:sz w:val="24"/>
          <w:szCs w:val="24"/>
        </w:rPr>
        <w:t>so</w:t>
      </w:r>
      <w:r w:rsidRPr="00BF7FD1">
        <w:rPr>
          <w:rFonts w:ascii="Times New Roman" w:hAnsi="Times New Roman" w:cs="Times New Roman"/>
          <w:sz w:val="24"/>
          <w:szCs w:val="24"/>
        </w:rPr>
        <w:t xml:space="preserve"> a los centros de salud en las zonas rurales y remotas.</w:t>
      </w:r>
      <w:r w:rsidR="00B26CC0" w:rsidRPr="00BF7FD1">
        <w:rPr>
          <w:rFonts w:ascii="Times New Roman" w:hAnsi="Times New Roman" w:cs="Times New Roman"/>
          <w:sz w:val="24"/>
          <w:szCs w:val="24"/>
        </w:rPr>
        <w:t xml:space="preserve"> La epidemia de dengue estaba presionando los</w:t>
      </w:r>
      <w:r w:rsidRPr="00BF7FD1">
        <w:rPr>
          <w:rFonts w:ascii="Times New Roman" w:hAnsi="Times New Roman" w:cs="Times New Roman"/>
          <w:sz w:val="24"/>
          <w:szCs w:val="24"/>
        </w:rPr>
        <w:t xml:space="preserve"> sistemas de salud </w:t>
      </w:r>
      <w:r w:rsidR="00B26CC0" w:rsidRPr="00BF7FD1">
        <w:rPr>
          <w:rFonts w:ascii="Times New Roman" w:hAnsi="Times New Roman" w:cs="Times New Roman"/>
          <w:sz w:val="24"/>
          <w:szCs w:val="24"/>
        </w:rPr>
        <w:t xml:space="preserve">ya que en </w:t>
      </w:r>
      <w:r w:rsidRPr="00BF7FD1">
        <w:rPr>
          <w:rFonts w:ascii="Times New Roman" w:hAnsi="Times New Roman" w:cs="Times New Roman"/>
          <w:sz w:val="24"/>
          <w:szCs w:val="24"/>
        </w:rPr>
        <w:t>varios países</w:t>
      </w:r>
      <w:r w:rsidR="00B26CC0" w:rsidRPr="00BF7FD1">
        <w:rPr>
          <w:rFonts w:ascii="Times New Roman" w:hAnsi="Times New Roman" w:cs="Times New Roman"/>
          <w:sz w:val="24"/>
          <w:szCs w:val="24"/>
        </w:rPr>
        <w:t xml:space="preserve"> en</w:t>
      </w:r>
      <w:r w:rsidRPr="00BF7FD1">
        <w:rPr>
          <w:rFonts w:ascii="Times New Roman" w:hAnsi="Times New Roman" w:cs="Times New Roman"/>
          <w:sz w:val="24"/>
          <w:szCs w:val="24"/>
        </w:rPr>
        <w:t xml:space="preserve"> 2019 se infectaron más de 3 millones de personas y</w:t>
      </w:r>
      <w:r w:rsidR="00B26CC0" w:rsidRPr="00BF7FD1">
        <w:rPr>
          <w:rFonts w:ascii="Times New Roman" w:hAnsi="Times New Roman" w:cs="Times New Roman"/>
          <w:sz w:val="24"/>
          <w:szCs w:val="24"/>
        </w:rPr>
        <w:t xml:space="preserve"> perecieron más de</w:t>
      </w:r>
      <w:r w:rsidRPr="00BF7FD1">
        <w:rPr>
          <w:rFonts w:ascii="Times New Roman" w:hAnsi="Times New Roman" w:cs="Times New Roman"/>
          <w:sz w:val="24"/>
          <w:szCs w:val="24"/>
        </w:rPr>
        <w:t xml:space="preserve"> 1.5</w:t>
      </w:r>
      <w:r w:rsidR="00B26CC0" w:rsidRPr="00BF7FD1">
        <w:rPr>
          <w:rFonts w:ascii="Times New Roman" w:hAnsi="Times New Roman" w:cs="Times New Roman"/>
          <w:sz w:val="24"/>
          <w:szCs w:val="24"/>
        </w:rPr>
        <w:t>00</w:t>
      </w:r>
      <w:r w:rsidRPr="00BF7FD1">
        <w:rPr>
          <w:rFonts w:ascii="Times New Roman" w:hAnsi="Times New Roman" w:cs="Times New Roman"/>
          <w:sz w:val="24"/>
          <w:szCs w:val="24"/>
        </w:rPr>
        <w:t xml:space="preserve"> personas </w:t>
      </w:r>
      <w:sdt>
        <w:sdtPr>
          <w:rPr>
            <w:rFonts w:ascii="Times New Roman" w:hAnsi="Times New Roman" w:cs="Times New Roman"/>
            <w:sz w:val="24"/>
            <w:szCs w:val="24"/>
          </w:rPr>
          <w:id w:val="-1430888455"/>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NUC20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(NU. CEPAL, 2020)</w:t>
          </w:r>
          <w:r w:rsidRPr="00BF7FD1">
            <w:rPr>
              <w:rFonts w:ascii="Times New Roman" w:hAnsi="Times New Roman" w:cs="Times New Roman"/>
              <w:sz w:val="24"/>
              <w:szCs w:val="24"/>
            </w:rPr>
            <w:fldChar w:fldCharType="end"/>
          </w:r>
        </w:sdtContent>
      </w:sdt>
      <w:r w:rsidR="00B26CC0" w:rsidRPr="00BF7FD1">
        <w:rPr>
          <w:rFonts w:ascii="Times New Roman" w:hAnsi="Times New Roman" w:cs="Times New Roman"/>
          <w:sz w:val="24"/>
          <w:szCs w:val="24"/>
        </w:rPr>
        <w:t>.</w:t>
      </w:r>
    </w:p>
    <w:p w:rsidR="00C7368C" w:rsidRPr="00BF7FD1" w:rsidRDefault="00C7368C" w:rsidP="00C7368C">
      <w:pPr>
        <w:spacing w:line="360" w:lineRule="auto"/>
        <w:jc w:val="both"/>
        <w:rPr>
          <w:rFonts w:ascii="Times New Roman" w:hAnsi="Times New Roman" w:cs="Times New Roman"/>
          <w:b/>
          <w:sz w:val="24"/>
          <w:szCs w:val="24"/>
        </w:rPr>
      </w:pPr>
      <w:r w:rsidRPr="00BF7FD1">
        <w:rPr>
          <w:rFonts w:ascii="Times New Roman" w:hAnsi="Times New Roman" w:cs="Times New Roman"/>
          <w:b/>
          <w:sz w:val="24"/>
          <w:szCs w:val="24"/>
        </w:rPr>
        <w:lastRenderedPageBreak/>
        <w:t xml:space="preserve">COVID-19 en la región andina: Actuación política e impacto socioeconómico </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La globalización neoliberal ha preestablecido el comportamiento de los estados nacionales latinoamericanos para soluciones a crisis como la pandemia de la </w:t>
      </w:r>
      <w:r w:rsidR="009C6CEB" w:rsidRPr="00BF7FD1">
        <w:rPr>
          <w:rFonts w:ascii="Times New Roman" w:hAnsi="Times New Roman" w:cs="Times New Roman"/>
          <w:sz w:val="24"/>
          <w:szCs w:val="24"/>
        </w:rPr>
        <w:t>COVID</w:t>
      </w:r>
      <w:r w:rsidRPr="00BF7FD1">
        <w:rPr>
          <w:rFonts w:ascii="Times New Roman" w:hAnsi="Times New Roman" w:cs="Times New Roman"/>
          <w:sz w:val="24"/>
          <w:szCs w:val="24"/>
        </w:rPr>
        <w:t xml:space="preserve"> -19. Por tanto, se ha perdido la oportuna presencia del Estado en las decisiones estratégicas nacionales anteponiéndolas a las globales. Sin embargo, las demandas sociales se enfocan a enfrentar las posturas del Estado como representante de la globalización neoliberal y neoextractivista para abogar por la implementación del estado representante de los intereses nacionales. </w:t>
      </w:r>
    </w:p>
    <w:p w:rsidR="00C7368C" w:rsidRPr="00BF7FD1" w:rsidRDefault="006D3077"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S</w:t>
      </w:r>
      <w:r w:rsidR="00C7368C" w:rsidRPr="00BF7FD1">
        <w:rPr>
          <w:rFonts w:ascii="Times New Roman" w:hAnsi="Times New Roman" w:cs="Times New Roman"/>
          <w:sz w:val="24"/>
          <w:szCs w:val="24"/>
        </w:rPr>
        <w:t>egún García Linera (2020)</w:t>
      </w:r>
      <w:r w:rsidR="009C6CEB" w:rsidRPr="00BF7FD1">
        <w:rPr>
          <w:rFonts w:ascii="Times New Roman" w:hAnsi="Times New Roman" w:cs="Times New Roman"/>
          <w:sz w:val="24"/>
          <w:szCs w:val="24"/>
        </w:rPr>
        <w:t>,</w:t>
      </w:r>
      <w:r w:rsidRPr="00BF7FD1">
        <w:rPr>
          <w:rFonts w:ascii="Times New Roman" w:hAnsi="Times New Roman" w:cs="Times New Roman"/>
          <w:sz w:val="24"/>
          <w:szCs w:val="24"/>
        </w:rPr>
        <w:t xml:space="preserve"> los Estados deben promulgar </w:t>
      </w:r>
      <w:r w:rsidR="00C7368C" w:rsidRPr="00BF7FD1">
        <w:rPr>
          <w:rFonts w:ascii="Times New Roman" w:hAnsi="Times New Roman" w:cs="Times New Roman"/>
          <w:sz w:val="24"/>
          <w:szCs w:val="24"/>
        </w:rPr>
        <w:t>medidas</w:t>
      </w:r>
      <w:r w:rsidRPr="00BF7FD1">
        <w:rPr>
          <w:rFonts w:ascii="Times New Roman" w:hAnsi="Times New Roman" w:cs="Times New Roman"/>
          <w:sz w:val="24"/>
          <w:szCs w:val="24"/>
        </w:rPr>
        <w:t xml:space="preserve"> enfocadas a</w:t>
      </w:r>
      <w:r w:rsidR="00C7368C" w:rsidRPr="00BF7FD1">
        <w:rPr>
          <w:rFonts w:ascii="Times New Roman" w:hAnsi="Times New Roman" w:cs="Times New Roman"/>
          <w:sz w:val="24"/>
          <w:szCs w:val="24"/>
        </w:rPr>
        <w:t xml:space="preserve"> proteger la revalorización del mercado interno, la protección social ampliada a asalariados, no asalariados y formas híbridas de trabajo autónomo. </w:t>
      </w:r>
      <w:r w:rsidRPr="00BF7FD1">
        <w:rPr>
          <w:rFonts w:ascii="Times New Roman" w:hAnsi="Times New Roman" w:cs="Times New Roman"/>
          <w:sz w:val="24"/>
          <w:szCs w:val="24"/>
        </w:rPr>
        <w:t>También deben</w:t>
      </w:r>
      <w:r w:rsidR="00C7368C" w:rsidRPr="00BF7FD1">
        <w:rPr>
          <w:rFonts w:ascii="Times New Roman" w:hAnsi="Times New Roman" w:cs="Times New Roman"/>
          <w:sz w:val="24"/>
          <w:szCs w:val="24"/>
        </w:rPr>
        <w:t xml:space="preserve"> encau</w:t>
      </w:r>
      <w:r w:rsidRPr="00BF7FD1">
        <w:rPr>
          <w:rFonts w:ascii="Times New Roman" w:hAnsi="Times New Roman" w:cs="Times New Roman"/>
          <w:sz w:val="24"/>
          <w:szCs w:val="24"/>
        </w:rPr>
        <w:t>zar</w:t>
      </w:r>
      <w:r w:rsidR="00C7368C" w:rsidRPr="00BF7FD1">
        <w:rPr>
          <w:rFonts w:ascii="Times New Roman" w:hAnsi="Times New Roman" w:cs="Times New Roman"/>
          <w:sz w:val="24"/>
          <w:szCs w:val="24"/>
        </w:rPr>
        <w:t xml:space="preserve"> y apli</w:t>
      </w:r>
      <w:r w:rsidRPr="00BF7FD1">
        <w:rPr>
          <w:rFonts w:ascii="Times New Roman" w:hAnsi="Times New Roman" w:cs="Times New Roman"/>
          <w:sz w:val="24"/>
          <w:szCs w:val="24"/>
        </w:rPr>
        <w:t>car</w:t>
      </w:r>
      <w:r w:rsidR="00C7368C" w:rsidRPr="00BF7FD1">
        <w:rPr>
          <w:rFonts w:ascii="Times New Roman" w:hAnsi="Times New Roman" w:cs="Times New Roman"/>
          <w:sz w:val="24"/>
          <w:szCs w:val="24"/>
        </w:rPr>
        <w:t xml:space="preserve"> políticas de democratización de la propiedad, la fiscalización radical de los flujos financieros e inmediatas acciones de protección del medioambiente planetario.</w:t>
      </w:r>
      <w:r w:rsidRPr="00BF7FD1">
        <w:rPr>
          <w:rFonts w:ascii="Times New Roman" w:hAnsi="Times New Roman" w:cs="Times New Roman"/>
          <w:sz w:val="24"/>
          <w:szCs w:val="24"/>
        </w:rPr>
        <w:t xml:space="preserve"> Pero la realidad latinoamericana y la herencia neoliberal impiden emprender acciones de este tipo.</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Las medidas del distanciamiento social, el confinamiento y las cuarentenas implican la reducción de las actividades productivas y consumo por tiempo desconocido. La cuarentena repercute en la paralización del trabajo, el cierre de las fronteras y la interrupción de las cadenas globales de valor. Las predicciones para la región muestran un consenso de -3% o -4%, y la recuperación en 2022 de los niveles previos a la pandemia </w:t>
      </w:r>
      <w:sdt>
        <w:sdtPr>
          <w:rPr>
            <w:rFonts w:ascii="Times New Roman" w:hAnsi="Times New Roman" w:cs="Times New Roman"/>
            <w:sz w:val="24"/>
            <w:szCs w:val="24"/>
          </w:rPr>
          <w:id w:val="1836642718"/>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CITATION Ofi20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(PNUD,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Las apreciaciones del PNUD no solo sirven para alertar sobre las estrategias a seguir por los estados sino también para prevenir sobre la adopción de políticas neoliberales en servicio del bien común.</w:t>
      </w:r>
    </w:p>
    <w:p w:rsidR="006D3077" w:rsidRPr="00BF7FD1" w:rsidRDefault="00F65E5E"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S</w:t>
      </w:r>
      <w:r w:rsidR="006D3077" w:rsidRPr="00BF7FD1">
        <w:rPr>
          <w:rFonts w:ascii="Times New Roman" w:hAnsi="Times New Roman" w:cs="Times New Roman"/>
          <w:sz w:val="24"/>
          <w:szCs w:val="24"/>
        </w:rPr>
        <w:t xml:space="preserve">e cuestiona la entrada en acción tardía </w:t>
      </w:r>
      <w:r w:rsidRPr="00BF7FD1">
        <w:rPr>
          <w:rFonts w:ascii="Times New Roman" w:hAnsi="Times New Roman" w:cs="Times New Roman"/>
          <w:sz w:val="24"/>
          <w:szCs w:val="24"/>
        </w:rPr>
        <w:t>e ine</w:t>
      </w:r>
      <w:r w:rsidR="006D3077" w:rsidRPr="00BF7FD1">
        <w:rPr>
          <w:rFonts w:ascii="Times New Roman" w:hAnsi="Times New Roman" w:cs="Times New Roman"/>
          <w:sz w:val="24"/>
          <w:szCs w:val="24"/>
        </w:rPr>
        <w:t>fectiva de los gobiernos nacionales ante la pandemia</w:t>
      </w:r>
      <w:r w:rsidRPr="00BF7FD1">
        <w:rPr>
          <w:rFonts w:ascii="Times New Roman" w:hAnsi="Times New Roman" w:cs="Times New Roman"/>
          <w:sz w:val="24"/>
          <w:szCs w:val="24"/>
        </w:rPr>
        <w:t>.</w:t>
      </w:r>
      <w:r w:rsidR="006D3077" w:rsidRPr="00BF7FD1">
        <w:rPr>
          <w:rFonts w:ascii="Times New Roman" w:hAnsi="Times New Roman" w:cs="Times New Roman"/>
          <w:sz w:val="24"/>
          <w:szCs w:val="24"/>
        </w:rPr>
        <w:t xml:space="preserve"> </w:t>
      </w:r>
      <w:r w:rsidRPr="00BF7FD1">
        <w:rPr>
          <w:rFonts w:ascii="Times New Roman" w:hAnsi="Times New Roman" w:cs="Times New Roman"/>
          <w:sz w:val="24"/>
          <w:szCs w:val="24"/>
        </w:rPr>
        <w:t>Y</w:t>
      </w:r>
      <w:r w:rsidR="006D3077" w:rsidRPr="00BF7FD1">
        <w:rPr>
          <w:rFonts w:ascii="Times New Roman" w:hAnsi="Times New Roman" w:cs="Times New Roman"/>
          <w:sz w:val="24"/>
          <w:szCs w:val="24"/>
        </w:rPr>
        <w:t xml:space="preserve">a que se optó por esperar hasta el ultimo instante pues, lo primero era el beneficio del capital y no crear las condiciones necesarias para contrarrestar los irreversibles efectos humanos y materiales nacionales. </w:t>
      </w:r>
      <w:r w:rsidR="006771D9" w:rsidRPr="00BF7FD1">
        <w:rPr>
          <w:rFonts w:ascii="Times New Roman" w:hAnsi="Times New Roman" w:cs="Times New Roman"/>
          <w:sz w:val="24"/>
          <w:szCs w:val="24"/>
        </w:rPr>
        <w:t>Mientras se declararon los Estados de Emergencia</w:t>
      </w:r>
      <w:r w:rsidRPr="00BF7FD1">
        <w:rPr>
          <w:rFonts w:ascii="Times New Roman" w:hAnsi="Times New Roman" w:cs="Times New Roman"/>
          <w:sz w:val="24"/>
          <w:szCs w:val="24"/>
        </w:rPr>
        <w:t>,</w:t>
      </w:r>
      <w:r w:rsidR="006771D9" w:rsidRPr="00BF7FD1">
        <w:rPr>
          <w:rFonts w:ascii="Times New Roman" w:hAnsi="Times New Roman" w:cs="Times New Roman"/>
          <w:sz w:val="24"/>
          <w:szCs w:val="24"/>
        </w:rPr>
        <w:t xml:space="preserve"> los presidentes latinoamericanos adquirieron poderes extraordinarios pudiendo excederse en sus funciones o poniendo en peligro los derechos sociales y políticos fundamentales </w:t>
      </w:r>
      <w:sdt>
        <w:sdtPr>
          <w:rPr>
            <w:rFonts w:ascii="Times New Roman" w:hAnsi="Times New Roman" w:cs="Times New Roman"/>
            <w:sz w:val="24"/>
            <w:szCs w:val="24"/>
          </w:rPr>
          <w:id w:val="-1524394392"/>
          <w:citation/>
        </w:sdtPr>
        <w:sdtEndPr/>
        <w:sdtContent>
          <w:r w:rsidR="006771D9" w:rsidRPr="00BF7FD1">
            <w:rPr>
              <w:rFonts w:ascii="Times New Roman" w:hAnsi="Times New Roman" w:cs="Times New Roman"/>
              <w:sz w:val="24"/>
              <w:szCs w:val="24"/>
            </w:rPr>
            <w:fldChar w:fldCharType="begin"/>
          </w:r>
          <w:r w:rsidR="006771D9" w:rsidRPr="00BF7FD1">
            <w:rPr>
              <w:rFonts w:ascii="Times New Roman" w:hAnsi="Times New Roman" w:cs="Times New Roman"/>
              <w:sz w:val="24"/>
              <w:szCs w:val="24"/>
            </w:rPr>
            <w:instrText xml:space="preserve"> CITATION Rod201 \l 3082 </w:instrText>
          </w:r>
          <w:r w:rsidR="006771D9" w:rsidRPr="00BF7FD1">
            <w:rPr>
              <w:rFonts w:ascii="Times New Roman" w:hAnsi="Times New Roman" w:cs="Times New Roman"/>
              <w:sz w:val="24"/>
              <w:szCs w:val="24"/>
            </w:rPr>
            <w:fldChar w:fldCharType="separate"/>
          </w:r>
          <w:r w:rsidR="006771D9" w:rsidRPr="00BF7FD1">
            <w:rPr>
              <w:rFonts w:ascii="Times New Roman" w:hAnsi="Times New Roman" w:cs="Times New Roman"/>
              <w:noProof/>
              <w:sz w:val="24"/>
              <w:szCs w:val="24"/>
            </w:rPr>
            <w:t>(Rodríguez Pinzón &amp; Álvarez García, 2020)</w:t>
          </w:r>
          <w:r w:rsidR="006771D9" w:rsidRPr="00BF7FD1">
            <w:rPr>
              <w:rFonts w:ascii="Times New Roman" w:hAnsi="Times New Roman" w:cs="Times New Roman"/>
              <w:sz w:val="24"/>
              <w:szCs w:val="24"/>
            </w:rPr>
            <w:fldChar w:fldCharType="end"/>
          </w:r>
        </w:sdtContent>
      </w:sdt>
      <w:r w:rsidR="006771D9" w:rsidRPr="00BF7FD1">
        <w:rPr>
          <w:rFonts w:ascii="Times New Roman" w:hAnsi="Times New Roman" w:cs="Times New Roman"/>
          <w:sz w:val="24"/>
          <w:szCs w:val="24"/>
        </w:rPr>
        <w:t xml:space="preserve">. </w:t>
      </w:r>
    </w:p>
    <w:p w:rsidR="003A44A4" w:rsidRPr="00BF7FD1" w:rsidRDefault="003A44A4" w:rsidP="00C7368C">
      <w:pPr>
        <w:spacing w:line="360" w:lineRule="auto"/>
        <w:jc w:val="both"/>
        <w:rPr>
          <w:rFonts w:ascii="Times New Roman" w:hAnsi="Times New Roman" w:cs="Times New Roman"/>
          <w:b/>
          <w:sz w:val="24"/>
          <w:szCs w:val="24"/>
        </w:rPr>
      </w:pPr>
      <w:r w:rsidRPr="00BF7FD1">
        <w:rPr>
          <w:rFonts w:ascii="Times New Roman" w:hAnsi="Times New Roman" w:cs="Times New Roman"/>
          <w:b/>
          <w:sz w:val="24"/>
          <w:szCs w:val="24"/>
        </w:rPr>
        <w:t>Perú</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lastRenderedPageBreak/>
        <w:t xml:space="preserve">El inicio de la pandemia y la aplicación de las primeras medidas para limitar su avance condujo a todas las naciones andinas a adoptar el aislamiento físico como estrategia inmediata. Sin embargo, no se previó los impactos que tendría en la sociedad. En Perú, la pandemia alcanzó cifras de 950 casos en marzo hasta 397 999 en agosto a pesar de las medidas restrictivas del gobierno </w:t>
      </w:r>
      <w:sdt>
        <w:sdtPr>
          <w:rPr>
            <w:rFonts w:ascii="Times New Roman" w:hAnsi="Times New Roman" w:cs="Times New Roman"/>
            <w:sz w:val="24"/>
            <w:szCs w:val="24"/>
          </w:rPr>
          <w:id w:val="-405066559"/>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Bar20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(Barrutia Barreto, Sánchez Sánchez, &amp; Silva Marchan,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Como resultado de las cuarentenas, aproximadamente el 40% de la población quedó sin ingresos y se incrementaron los despidos. </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El aislamiento físico como solución logra ser efectiva siempre y cuando las condiciones generales hayan sido creadas. Ante sociedades donde el trabajo informal representa la solución al desempleo, escasamente repercutirá positivamente en los índices sanitarios de recuperación. Al respecto Gonzales Arocha (2020) declara:</w:t>
      </w:r>
    </w:p>
    <w:p w:rsidR="00C7368C" w:rsidRPr="00BF7FD1" w:rsidRDefault="00C7368C" w:rsidP="00C7368C">
      <w:pPr>
        <w:spacing w:line="360" w:lineRule="auto"/>
        <w:ind w:left="630"/>
        <w:jc w:val="both"/>
        <w:rPr>
          <w:rFonts w:ascii="Times New Roman" w:hAnsi="Times New Roman" w:cs="Times New Roman"/>
          <w:sz w:val="24"/>
          <w:szCs w:val="24"/>
        </w:rPr>
      </w:pPr>
      <w:r w:rsidRPr="00BF7FD1">
        <w:rPr>
          <w:rFonts w:ascii="Times New Roman" w:hAnsi="Times New Roman" w:cs="Times New Roman"/>
          <w:sz w:val="24"/>
          <w:szCs w:val="24"/>
        </w:rPr>
        <w:t>Lo que aquí se olvida es que, para muchos, incluida Latinoamérica, la reclusión y el asilamiento no es una opción. Solo en Latinoamérica 140 millones de personas dependen del sector informal, según datos de la OIT. Y según esa misma organización el brote de Covid-19 pudiera provocar la destrucción de 25 millones de puestos de trabajo en todo el mundo, generando pérdidas de 3,4 billones de dólares de ingresos de los trabajadores este año. Conclusión: esta ha sido la crisis del neoliberalismo global y los más afectados no pueden darse el lujo de salir a cantar en los balcones. (p.212)</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Sobre el impacto de las restricciones en Lima, Montoya (2020) comenta:</w:t>
      </w:r>
    </w:p>
    <w:p w:rsidR="00C7368C" w:rsidRPr="00BF7FD1" w:rsidRDefault="00C7368C" w:rsidP="00C7368C">
      <w:pPr>
        <w:spacing w:line="360" w:lineRule="auto"/>
        <w:ind w:left="540"/>
        <w:jc w:val="both"/>
        <w:rPr>
          <w:rFonts w:ascii="Times New Roman" w:hAnsi="Times New Roman" w:cs="Times New Roman"/>
          <w:sz w:val="24"/>
          <w:szCs w:val="24"/>
        </w:rPr>
      </w:pPr>
      <w:r w:rsidRPr="00BF7FD1">
        <w:rPr>
          <w:rFonts w:ascii="Times New Roman" w:hAnsi="Times New Roman" w:cs="Times New Roman"/>
          <w:sz w:val="24"/>
          <w:szCs w:val="24"/>
        </w:rPr>
        <w:t xml:space="preserve">Intuyo que por lo menos 40% de la población ha perdido sus ingresos y, tal vez un 50% de los asalariados en medianas y pequeñas empresas (que ofrecen más empleo que las grandes) habría perdido ya sus empleos. Ya aparecerán las cifras más aproximadas para mostrar este problema. La consecuencia de este golpe brutal en las últimas tres semanas es que la necesidad de comer pasa a ser la prioridad uno. Si no se tiene dinero y la ayuda oficial llega tarde, cuando llega, es insuficiente, y centenares de millones de pobres no reciben nada. </w:t>
      </w:r>
    </w:p>
    <w:p w:rsidR="00C7368C" w:rsidRPr="00BF7FD1" w:rsidRDefault="00C7368C" w:rsidP="00C7368C">
      <w:pPr>
        <w:spacing w:line="360" w:lineRule="auto"/>
        <w:ind w:left="540"/>
        <w:jc w:val="both"/>
        <w:rPr>
          <w:rFonts w:ascii="Times New Roman" w:hAnsi="Times New Roman" w:cs="Times New Roman"/>
          <w:sz w:val="24"/>
          <w:szCs w:val="24"/>
        </w:rPr>
      </w:pPr>
      <w:r w:rsidRPr="00BF7FD1">
        <w:rPr>
          <w:rFonts w:ascii="Times New Roman" w:hAnsi="Times New Roman" w:cs="Times New Roman"/>
          <w:sz w:val="24"/>
          <w:szCs w:val="24"/>
        </w:rPr>
        <w:t xml:space="preserve">         Los 760 soles en dos bonos previstos por el gobierno para tres semanas, sirviéndose de listados incompletos que no están al día, que no incluyen a miles de personas que necesitan ese apoyo, son simplemente insuficientes, apenas un paliativo. Pasadas las tres </w:t>
      </w:r>
      <w:r w:rsidRPr="00BF7FD1">
        <w:rPr>
          <w:rFonts w:ascii="Times New Roman" w:hAnsi="Times New Roman" w:cs="Times New Roman"/>
          <w:sz w:val="24"/>
          <w:szCs w:val="24"/>
        </w:rPr>
        <w:lastRenderedPageBreak/>
        <w:t>semanas el gobierno reconoce que por lo menos 400 mil beneficiarios de los bonos no los han cobrado aún. Cobrar a través de los celulares se funda en una realidad limeña parcial, existente apenas en provincias y nula allí donde no hay bancos, peor aún si para cobrar un cheque es necesario ir a la capital de la provincia y por la orden oficial todos debemos quedarnos en casa. Los funcionarios del estado y los millenials debieran enterarse que en términos de modernidad virtual Perú no es Estados Unidos ni Holanda. (p.111)</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El escenario es complejo, la reducción de las exportaciones e importaciones, la caída del empleo formal frente al incremento del empleo informal a un 70% u 80%, agravó la situación económica peruana y junto a la disminución del empleo formal disminuyó el salario. Por lo que el empleo informal, que es alto y representa el mayor problema del mercado laboral y que se agravó como resultado de la pandemia</w:t>
      </w:r>
      <w:r w:rsidR="007E06EC" w:rsidRPr="00BF7FD1">
        <w:rPr>
          <w:rFonts w:ascii="Times New Roman" w:hAnsi="Times New Roman" w:cs="Times New Roman"/>
          <w:sz w:val="24"/>
          <w:szCs w:val="24"/>
        </w:rPr>
        <w:t>,</w:t>
      </w:r>
      <w:r w:rsidRPr="00BF7FD1">
        <w:rPr>
          <w:rFonts w:ascii="Times New Roman" w:hAnsi="Times New Roman" w:cs="Times New Roman"/>
          <w:sz w:val="24"/>
          <w:szCs w:val="24"/>
        </w:rPr>
        <w:t xml:space="preserve"> a la vez que se convierte en un problema para su difusión </w:t>
      </w:r>
      <w:r w:rsidR="007E06EC" w:rsidRPr="00BF7FD1">
        <w:rPr>
          <w:rFonts w:ascii="Times New Roman" w:hAnsi="Times New Roman" w:cs="Times New Roman"/>
          <w:sz w:val="24"/>
          <w:szCs w:val="24"/>
        </w:rPr>
        <w:t>p</w:t>
      </w:r>
      <w:r w:rsidRPr="00BF7FD1">
        <w:rPr>
          <w:rFonts w:ascii="Times New Roman" w:hAnsi="Times New Roman" w:cs="Times New Roman"/>
          <w:sz w:val="24"/>
          <w:szCs w:val="24"/>
        </w:rPr>
        <w:t xml:space="preserve">ese a las severas restricciones establecidas por el gobierno, las cuales no lograron frenar la expansión de los contagios, la crisis real se produce tras la flexibilización de las medidas. </w:t>
      </w:r>
      <w:r w:rsidR="007E06EC" w:rsidRPr="00BF7FD1">
        <w:rPr>
          <w:rFonts w:ascii="Times New Roman" w:hAnsi="Times New Roman" w:cs="Times New Roman"/>
          <w:sz w:val="24"/>
          <w:szCs w:val="24"/>
        </w:rPr>
        <w:t>S</w:t>
      </w:r>
      <w:r w:rsidRPr="00BF7FD1">
        <w:rPr>
          <w:rFonts w:ascii="Times New Roman" w:hAnsi="Times New Roman" w:cs="Times New Roman"/>
          <w:sz w:val="24"/>
          <w:szCs w:val="24"/>
        </w:rPr>
        <w:t>i bien el país logr</w:t>
      </w:r>
      <w:r w:rsidR="007E06EC" w:rsidRPr="00BF7FD1">
        <w:rPr>
          <w:rFonts w:ascii="Times New Roman" w:hAnsi="Times New Roman" w:cs="Times New Roman"/>
          <w:sz w:val="24"/>
          <w:szCs w:val="24"/>
        </w:rPr>
        <w:t>ó</w:t>
      </w:r>
      <w:r w:rsidRPr="00BF7FD1">
        <w:rPr>
          <w:rFonts w:ascii="Times New Roman" w:hAnsi="Times New Roman" w:cs="Times New Roman"/>
          <w:sz w:val="24"/>
          <w:szCs w:val="24"/>
        </w:rPr>
        <w:t xml:space="preserve"> estabilizar los indicadores socioeconómicos paralelamente se incrementaron los contagios por Covid-19 </w:t>
      </w:r>
      <w:sdt>
        <w:sdtPr>
          <w:rPr>
            <w:rFonts w:ascii="Times New Roman" w:hAnsi="Times New Roman" w:cs="Times New Roman"/>
            <w:sz w:val="24"/>
            <w:szCs w:val="24"/>
          </w:rPr>
          <w:id w:val="2083634855"/>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Bar20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(Barrutia Barreto, Sánchez Sánchez, &amp; Silva Marchan,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w:t>
      </w:r>
      <w:sdt>
        <w:sdtPr>
          <w:rPr>
            <w:rFonts w:ascii="Times New Roman" w:hAnsi="Times New Roman" w:cs="Times New Roman"/>
            <w:sz w:val="24"/>
            <w:szCs w:val="24"/>
          </w:rPr>
          <w:id w:val="-774403590"/>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Hua21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(Huaman Fernández, 2021)</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Mientras, la reacción de las organizaciones sociales ante la expansión de la pandemia se aprecia en algunas provincias peruanas, en las zonas rurales como en la selva, </w:t>
      </w:r>
      <w:r w:rsidR="007E06EC" w:rsidRPr="00BF7FD1">
        <w:rPr>
          <w:rFonts w:ascii="Times New Roman" w:hAnsi="Times New Roman" w:cs="Times New Roman"/>
          <w:sz w:val="24"/>
          <w:szCs w:val="24"/>
        </w:rPr>
        <w:t xml:space="preserve">se </w:t>
      </w:r>
      <w:r w:rsidRPr="00BF7FD1">
        <w:rPr>
          <w:rFonts w:ascii="Times New Roman" w:hAnsi="Times New Roman" w:cs="Times New Roman"/>
          <w:sz w:val="24"/>
          <w:szCs w:val="24"/>
        </w:rPr>
        <w:t>crea</w:t>
      </w:r>
      <w:r w:rsidR="007E06EC" w:rsidRPr="00BF7FD1">
        <w:rPr>
          <w:rFonts w:ascii="Times New Roman" w:hAnsi="Times New Roman" w:cs="Times New Roman"/>
          <w:sz w:val="24"/>
          <w:szCs w:val="24"/>
        </w:rPr>
        <w:t>ron</w:t>
      </w:r>
      <w:r w:rsidRPr="00BF7FD1">
        <w:rPr>
          <w:rFonts w:ascii="Times New Roman" w:hAnsi="Times New Roman" w:cs="Times New Roman"/>
          <w:sz w:val="24"/>
          <w:szCs w:val="24"/>
        </w:rPr>
        <w:t xml:space="preserve"> destacamentos de protección comunal para resguardarse de los que desacata</w:t>
      </w:r>
      <w:r w:rsidR="007E06EC" w:rsidRPr="00BF7FD1">
        <w:rPr>
          <w:rFonts w:ascii="Times New Roman" w:hAnsi="Times New Roman" w:cs="Times New Roman"/>
          <w:sz w:val="24"/>
          <w:szCs w:val="24"/>
        </w:rPr>
        <w:t>ban</w:t>
      </w:r>
      <w:r w:rsidRPr="00BF7FD1">
        <w:rPr>
          <w:rFonts w:ascii="Times New Roman" w:hAnsi="Times New Roman" w:cs="Times New Roman"/>
          <w:sz w:val="24"/>
          <w:szCs w:val="24"/>
        </w:rPr>
        <w:t xml:space="preserve"> el aislamiento físico y el toque de queda (Ccopa, 2020, p.95).</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El diseño de las estrategias para el enfrentamiento a la pandemia no fue el correcto, es la idea en que confluyen múltiples especialistas</w:t>
      </w:r>
      <w:r w:rsidR="00095A22">
        <w:rPr>
          <w:rFonts w:ascii="Times New Roman" w:hAnsi="Times New Roman" w:cs="Times New Roman"/>
          <w:sz w:val="24"/>
          <w:szCs w:val="24"/>
        </w:rPr>
        <w:t xml:space="preserve"> (</w:t>
      </w:r>
      <w:sdt>
        <w:sdtPr>
          <w:rPr>
            <w:rFonts w:ascii="Times New Roman" w:hAnsi="Times New Roman" w:cs="Times New Roman"/>
            <w:sz w:val="24"/>
            <w:szCs w:val="24"/>
          </w:rPr>
          <w:id w:val="2103993766"/>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Can21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(Canto Paredes &amp; Castillo Ramírez, 2021)</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w:t>
      </w:r>
      <w:sdt>
        <w:sdtPr>
          <w:rPr>
            <w:rFonts w:ascii="Times New Roman" w:hAnsi="Times New Roman" w:cs="Times New Roman"/>
            <w:sz w:val="24"/>
            <w:szCs w:val="24"/>
          </w:rPr>
          <w:id w:val="-796069527"/>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Ram21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(Ramos Quevedo, 2021)</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w:t>
      </w:r>
      <w:sdt>
        <w:sdtPr>
          <w:rPr>
            <w:rFonts w:ascii="Times New Roman" w:hAnsi="Times New Roman" w:cs="Times New Roman"/>
            <w:sz w:val="24"/>
            <w:szCs w:val="24"/>
          </w:rPr>
          <w:id w:val="226735605"/>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Hua21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(Huaman Fernández, 2021)</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w:t>
      </w:r>
    </w:p>
    <w:p w:rsidR="003A44A4" w:rsidRPr="00BF7FD1" w:rsidRDefault="003A44A4" w:rsidP="00C7368C">
      <w:pPr>
        <w:spacing w:line="360" w:lineRule="auto"/>
        <w:jc w:val="both"/>
        <w:rPr>
          <w:rFonts w:ascii="Times New Roman" w:hAnsi="Times New Roman" w:cs="Times New Roman"/>
          <w:b/>
          <w:sz w:val="24"/>
          <w:szCs w:val="24"/>
        </w:rPr>
      </w:pPr>
      <w:r w:rsidRPr="00BF7FD1">
        <w:rPr>
          <w:rFonts w:ascii="Times New Roman" w:hAnsi="Times New Roman" w:cs="Times New Roman"/>
          <w:b/>
          <w:sz w:val="24"/>
          <w:szCs w:val="24"/>
        </w:rPr>
        <w:t>Bolivia</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Desde otra perspectiva, en Bolivia, el contexto social y político se agravaba por la inestabilidad derivada del golpe de estado a Evo Morales tras las elecciones generales de 2019. La entrada de la </w:t>
      </w:r>
      <w:r w:rsidR="007E06EC" w:rsidRPr="00BF7FD1">
        <w:rPr>
          <w:rFonts w:ascii="Times New Roman" w:hAnsi="Times New Roman" w:cs="Times New Roman"/>
          <w:sz w:val="24"/>
          <w:szCs w:val="24"/>
        </w:rPr>
        <w:t>COVID</w:t>
      </w:r>
      <w:r w:rsidRPr="00BF7FD1">
        <w:rPr>
          <w:rFonts w:ascii="Times New Roman" w:hAnsi="Times New Roman" w:cs="Times New Roman"/>
          <w:sz w:val="24"/>
          <w:szCs w:val="24"/>
        </w:rPr>
        <w:t xml:space="preserve">-19 debilitó aún más la economía y mostró la aguda debilidad del sistema sanitario </w:t>
      </w:r>
      <w:sdt>
        <w:sdtPr>
          <w:rPr>
            <w:rFonts w:ascii="Times New Roman" w:hAnsi="Times New Roman" w:cs="Times New Roman"/>
            <w:sz w:val="24"/>
            <w:szCs w:val="24"/>
          </w:rPr>
          <w:id w:val="-448165703"/>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CITATION Ofi20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(PNUD,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Meses antes a la irrupción de la pandemia en la nación andina y como parte de </w:t>
      </w:r>
      <w:r w:rsidRPr="00BF7FD1">
        <w:rPr>
          <w:rFonts w:ascii="Times New Roman" w:hAnsi="Times New Roman" w:cs="Times New Roman"/>
          <w:sz w:val="24"/>
          <w:szCs w:val="24"/>
        </w:rPr>
        <w:lastRenderedPageBreak/>
        <w:t>las primeras medidas del gobierno transitorio, se expulsan las brigadas médicas cubanas que apoyaban al sistema de salud boliviano.</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En 2019, 4,3 millones de personas (37.2%) vivían por debajo de la línea de pobreza moderada, 1,5 millones eran pobres extremos (12.9%); el 70% de la población residía en el área urbana y el 26% en el área rural. aunque, como resultado de la bonanza económica de 2004 a 2013 emergió un estrato medio estable, este está amenazado durante la pandemia, al manifestarse fundamentalmente en las ciudades, al retorno a la pobreza por la afectación del desempeño de la economía que amenazó con revertir los logros sociales </w:t>
      </w:r>
      <w:sdt>
        <w:sdtPr>
          <w:rPr>
            <w:rFonts w:ascii="Times New Roman" w:hAnsi="Times New Roman" w:cs="Times New Roman"/>
            <w:sz w:val="24"/>
            <w:szCs w:val="24"/>
          </w:rPr>
          <w:id w:val="1818381122"/>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CITATION Ofi20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(PNUD,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Para hacer frente a la Covid-19, fue uno de los países que adoptó medidas tempranas de las que resaltan el cierre de las fronteras, suspensión de la educación presencial, promoción del distanciamiento físico</w:t>
      </w:r>
      <w:r w:rsidR="003A05B9" w:rsidRPr="00BF7FD1">
        <w:rPr>
          <w:rFonts w:ascii="Times New Roman" w:hAnsi="Times New Roman" w:cs="Times New Roman"/>
          <w:sz w:val="24"/>
          <w:szCs w:val="24"/>
        </w:rPr>
        <w:t>,</w:t>
      </w:r>
      <w:r w:rsidRPr="00BF7FD1">
        <w:rPr>
          <w:rFonts w:ascii="Times New Roman" w:hAnsi="Times New Roman" w:cs="Times New Roman"/>
          <w:sz w:val="24"/>
          <w:szCs w:val="24"/>
        </w:rPr>
        <w:t xml:space="preserve"> creación de bonos de compensación de ingresos para fortalecer la protección social de los hogares, apoyo financiero en especial a las MiPymes y fortalecimiento del sistema de salud. A pesar de las medidas implementadas, la pandemia se extendió por el país. Se puso en manifiesto otros problemas estructurales a los ya existentes que debilitaron las medidas de la cuarentena, como: “la falta de recursos humanos de salud, falta de laboratorios para el diagnóstico a nivel nacional, falta de reactivos y pruebas diagnósticas…, la escasez de equipos de bioseguridad y de medicamentos” </w:t>
      </w:r>
      <w:sdt>
        <w:sdtPr>
          <w:rPr>
            <w:rFonts w:ascii="Times New Roman" w:hAnsi="Times New Roman" w:cs="Times New Roman"/>
            <w:sz w:val="24"/>
            <w:szCs w:val="24"/>
          </w:rPr>
          <w:id w:val="-1436290713"/>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Ofi20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(PNUD,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La principal medida adoptada por el gobierno para frenar la expansión de la pandemia fue la cuarentena. Sin embargo, se generaron nuevos problemas vinculados al hacinamiento familiar, que representa el 38% de las viviendas: la propagación del virus y la violencia doméstica intrafamiliar. Otra fue la desocupación de los trabajadores informales, 77% de la población trabajadora, a los que el gobierno otorgó tres bonos a fin de priorizar la atención de la población vulnerable </w:t>
      </w:r>
      <w:sdt>
        <w:sdtPr>
          <w:rPr>
            <w:rFonts w:ascii="Times New Roman" w:hAnsi="Times New Roman" w:cs="Times New Roman"/>
            <w:sz w:val="24"/>
            <w:szCs w:val="24"/>
          </w:rPr>
          <w:id w:val="-767156815"/>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Ofi20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(PNUD,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La informalidad en el caso boliviano repercute en la mayoría de la población laboral joven entre 15 y 29 años de edad. Que implica un empleo con bajos ingresos, sin contrato, ni protección social. Es por eso que el sector informal es uno de los grupos poblacionales más vulnerables afectados por el virus y las medidas de emergencia sanitaria </w:t>
      </w:r>
      <w:sdt>
        <w:sdtPr>
          <w:rPr>
            <w:rFonts w:ascii="Times New Roman" w:hAnsi="Times New Roman" w:cs="Times New Roman"/>
            <w:sz w:val="24"/>
            <w:szCs w:val="24"/>
          </w:rPr>
          <w:id w:val="690891269"/>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Vid20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(Vidaurre Valdivia,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w:t>
      </w:r>
    </w:p>
    <w:p w:rsidR="00C7368C" w:rsidRPr="00BF7FD1" w:rsidRDefault="00C7368C" w:rsidP="00C7368C">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lastRenderedPageBreak/>
        <w:t xml:space="preserve">Pese a la aplicación de métodos de alfabetización en correspondencia de programas para eliminar la pobreza, el sistema de educación boliviano quedó limitado en su acceso a toda la población. El sistema educativo no se ajustó a un modelo virtual, pues profesores y estudiantes o no contaban con las herramientas necesarias o no accedían a los servicios de conectividad o no poseían las habilidades y capacitación adecuadas para el aprovechamiento de la modalidad de enseñanza y aprendizaje de nueva tipología </w:t>
      </w:r>
      <w:sdt>
        <w:sdtPr>
          <w:rPr>
            <w:rFonts w:ascii="Times New Roman" w:hAnsi="Times New Roman" w:cs="Times New Roman"/>
            <w:sz w:val="24"/>
            <w:szCs w:val="24"/>
          </w:rPr>
          <w:id w:val="1610772900"/>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Ofi20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(PNUD,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w:t>
      </w:r>
    </w:p>
    <w:p w:rsidR="003A44A4" w:rsidRPr="00BF7FD1" w:rsidRDefault="003A44A4" w:rsidP="00B362ED">
      <w:pPr>
        <w:spacing w:line="360" w:lineRule="auto"/>
        <w:jc w:val="both"/>
        <w:rPr>
          <w:rFonts w:ascii="Times New Roman" w:hAnsi="Times New Roman" w:cs="Times New Roman"/>
          <w:b/>
          <w:sz w:val="24"/>
          <w:szCs w:val="24"/>
        </w:rPr>
      </w:pPr>
      <w:r w:rsidRPr="00BF7FD1">
        <w:rPr>
          <w:rFonts w:ascii="Times New Roman" w:hAnsi="Times New Roman" w:cs="Times New Roman"/>
          <w:b/>
          <w:sz w:val="24"/>
          <w:szCs w:val="24"/>
        </w:rPr>
        <w:t>Ecuador</w:t>
      </w:r>
    </w:p>
    <w:p w:rsidR="00B362ED" w:rsidRPr="00BF7FD1" w:rsidRDefault="00B362ED" w:rsidP="00B362ED">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Ecuador</w:t>
      </w:r>
      <w:r w:rsidR="003A44A4" w:rsidRPr="00BF7FD1">
        <w:rPr>
          <w:rFonts w:ascii="Times New Roman" w:hAnsi="Times New Roman" w:cs="Times New Roman"/>
          <w:sz w:val="24"/>
          <w:szCs w:val="24"/>
        </w:rPr>
        <w:t>,</w:t>
      </w:r>
      <w:r w:rsidRPr="00BF7FD1">
        <w:rPr>
          <w:rFonts w:ascii="Times New Roman" w:hAnsi="Times New Roman" w:cs="Times New Roman"/>
          <w:sz w:val="24"/>
          <w:szCs w:val="24"/>
        </w:rPr>
        <w:t xml:space="preserve"> es el país con mayor repercusión por </w:t>
      </w:r>
      <w:r w:rsidR="003A05B9" w:rsidRPr="00BF7FD1">
        <w:rPr>
          <w:rFonts w:ascii="Times New Roman" w:hAnsi="Times New Roman" w:cs="Times New Roman"/>
          <w:sz w:val="24"/>
          <w:szCs w:val="24"/>
        </w:rPr>
        <w:t>e</w:t>
      </w:r>
      <w:r w:rsidRPr="00BF7FD1">
        <w:rPr>
          <w:rFonts w:ascii="Times New Roman" w:hAnsi="Times New Roman" w:cs="Times New Roman"/>
          <w:sz w:val="24"/>
          <w:szCs w:val="24"/>
        </w:rPr>
        <w:t xml:space="preserve">l impacto negativo como consecuencia de la expansión de la pandemia. Con un lacerado y precario sistema de salud e incremento de la pobreza </w:t>
      </w:r>
      <w:sdt>
        <w:sdtPr>
          <w:rPr>
            <w:rFonts w:ascii="Times New Roman" w:hAnsi="Times New Roman" w:cs="Times New Roman"/>
            <w:sz w:val="24"/>
            <w:szCs w:val="24"/>
          </w:rPr>
          <w:id w:val="-1965570495"/>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Cor20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(Correa-Quezada, Izquierdo-Montoya, &amp; García-Vélez,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las políticas implementadas no lograron frenar la dispersión del virus. El hacinamiento, los problemas estructurales de la vivienda, los insuficientes servicios básicos se contraponían a la cuarentena forzada. Con ella y otras medidas adoptadas por el Gobierno Nacional, se incrementaron las desigualdades y brechas urbanas, aumentó el contagio interpersonal tanto en el espacio público como, sobre todo, en el doméstico </w:t>
      </w:r>
      <w:sdt>
        <w:sdtPr>
          <w:rPr>
            <w:rFonts w:ascii="Times New Roman" w:hAnsi="Times New Roman" w:cs="Times New Roman"/>
            <w:sz w:val="24"/>
            <w:szCs w:val="24"/>
          </w:rPr>
          <w:id w:val="-889649153"/>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Car21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(Carrión Mena &amp; Cepeda, 2021)</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w:t>
      </w:r>
    </w:p>
    <w:p w:rsidR="00B362ED" w:rsidRPr="00BF7FD1" w:rsidRDefault="00B362ED" w:rsidP="00B362ED">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Las medidas fueron crueles contra los </w:t>
      </w:r>
      <w:r w:rsidR="003A05B9" w:rsidRPr="00BF7FD1">
        <w:rPr>
          <w:rFonts w:ascii="Times New Roman" w:hAnsi="Times New Roman" w:cs="Times New Roman"/>
          <w:sz w:val="24"/>
          <w:szCs w:val="24"/>
        </w:rPr>
        <w:t>más</w:t>
      </w:r>
      <w:r w:rsidRPr="00BF7FD1">
        <w:rPr>
          <w:rFonts w:ascii="Times New Roman" w:hAnsi="Times New Roman" w:cs="Times New Roman"/>
          <w:sz w:val="24"/>
          <w:szCs w:val="24"/>
        </w:rPr>
        <w:t xml:space="preserve"> desfavorecidos. Se priorizó el pago de la deuda externa y se concertaron acuerdos con el Fondo Monetario Internacional mientras proporcionaba bonos de 70 dólares en ayuda a los más vulnerables. Otra de las medidas fue la reducción del presupuesto a las universidades en 100 millones de dólares, repercutiendo negativamente en los estudiantes de bajos recursos </w:t>
      </w:r>
      <w:sdt>
        <w:sdtPr>
          <w:rPr>
            <w:rFonts w:ascii="Times New Roman" w:hAnsi="Times New Roman" w:cs="Times New Roman"/>
            <w:sz w:val="24"/>
            <w:szCs w:val="24"/>
          </w:rPr>
          <w:id w:val="97378197"/>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Mol20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(Molina Prendes &amp; Mejias Herrera,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w:t>
      </w:r>
    </w:p>
    <w:p w:rsidR="00B362ED" w:rsidRPr="00BF7FD1" w:rsidRDefault="00B362ED" w:rsidP="00B362ED">
      <w:pPr>
        <w:spacing w:line="360" w:lineRule="auto"/>
        <w:ind w:left="720"/>
        <w:jc w:val="both"/>
        <w:rPr>
          <w:rFonts w:ascii="Times New Roman" w:hAnsi="Times New Roman" w:cs="Times New Roman"/>
          <w:sz w:val="24"/>
          <w:szCs w:val="24"/>
        </w:rPr>
      </w:pPr>
      <w:r w:rsidRPr="00BF7FD1">
        <w:rPr>
          <w:rFonts w:ascii="Times New Roman" w:hAnsi="Times New Roman" w:cs="Times New Roman"/>
          <w:sz w:val="24"/>
          <w:szCs w:val="24"/>
        </w:rPr>
        <w:t xml:space="preserve">Sin embargo y paradójicamente, el imaginario que finalmente se posicionó como factor explicativo del incremento de contagio fue la indisciplina de la población, con lo cual se criminalizó y estigmatizó a los grupos más desposeídos, así como se camufló la responsabilidad pública y la causa principal del incremento. De esta manera, el problema del control de la pandemia se trasladó o desplazó de la política pública a la ciudadanía, y las élites se convirtieron, frente a la sociedad, en el sector filantrópico que supuestamente brinda empleo y oportunidades. Las reformas económicas propuestas fueron en esa doble línea y con fuerte apoyo de los medios de comunicación, aunque, paradójicamente, los resultados fueron totalmente adversos, porque el empleo público se contrajo significativamente, sin que el sector privado tenga ningún interés </w:t>
      </w:r>
      <w:r w:rsidRPr="00BF7FD1">
        <w:rPr>
          <w:rFonts w:ascii="Times New Roman" w:hAnsi="Times New Roman" w:cs="Times New Roman"/>
          <w:sz w:val="24"/>
          <w:szCs w:val="24"/>
        </w:rPr>
        <w:lastRenderedPageBreak/>
        <w:t>ni capacidad de acoger a los nuevos desempleados creados. Con lo cual, en el balance, los sectores populares perdieron por la vía de la reducción de los ingresos y la contracción del empleo. (</w:t>
      </w:r>
      <w:r w:rsidRPr="00BF7FD1">
        <w:rPr>
          <w:rFonts w:ascii="Times New Roman" w:hAnsi="Times New Roman" w:cs="Times New Roman"/>
          <w:noProof/>
          <w:sz w:val="24"/>
          <w:szCs w:val="24"/>
        </w:rPr>
        <w:t>Carrión Mena &amp; Cepeda, 2021, p.5</w:t>
      </w:r>
      <w:r w:rsidRPr="00BF7FD1">
        <w:rPr>
          <w:rFonts w:ascii="Times New Roman" w:hAnsi="Times New Roman" w:cs="Times New Roman"/>
          <w:sz w:val="24"/>
          <w:szCs w:val="24"/>
        </w:rPr>
        <w:t>)</w:t>
      </w:r>
    </w:p>
    <w:p w:rsidR="00B362ED" w:rsidRPr="00BF7FD1" w:rsidRDefault="00B362ED" w:rsidP="00B362ED">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La capacidad</w:t>
      </w:r>
      <w:r w:rsidR="002F4F6D" w:rsidRPr="00BF7FD1">
        <w:rPr>
          <w:rFonts w:ascii="Times New Roman" w:hAnsi="Times New Roman" w:cs="Times New Roman"/>
          <w:sz w:val="24"/>
          <w:szCs w:val="24"/>
        </w:rPr>
        <w:t xml:space="preserve"> de las e</w:t>
      </w:r>
      <w:r w:rsidRPr="00BF7FD1">
        <w:rPr>
          <w:rFonts w:ascii="Times New Roman" w:hAnsi="Times New Roman" w:cs="Times New Roman"/>
          <w:sz w:val="24"/>
          <w:szCs w:val="24"/>
        </w:rPr>
        <w:t xml:space="preserve">structuras </w:t>
      </w:r>
      <w:r w:rsidR="002F4F6D" w:rsidRPr="00BF7FD1">
        <w:rPr>
          <w:rFonts w:ascii="Times New Roman" w:hAnsi="Times New Roman" w:cs="Times New Roman"/>
          <w:sz w:val="24"/>
          <w:szCs w:val="24"/>
        </w:rPr>
        <w:t>e instancias de los</w:t>
      </w:r>
      <w:r w:rsidRPr="00BF7FD1">
        <w:rPr>
          <w:rFonts w:ascii="Times New Roman" w:hAnsi="Times New Roman" w:cs="Times New Roman"/>
          <w:sz w:val="24"/>
          <w:szCs w:val="24"/>
        </w:rPr>
        <w:t xml:space="preserve"> sistema</w:t>
      </w:r>
      <w:r w:rsidR="002F4F6D" w:rsidRPr="00BF7FD1">
        <w:rPr>
          <w:rFonts w:ascii="Times New Roman" w:hAnsi="Times New Roman" w:cs="Times New Roman"/>
          <w:sz w:val="24"/>
          <w:szCs w:val="24"/>
        </w:rPr>
        <w:t xml:space="preserve">s sanitarios </w:t>
      </w:r>
      <w:r w:rsidRPr="00BF7FD1">
        <w:rPr>
          <w:rFonts w:ascii="Times New Roman" w:hAnsi="Times New Roman" w:cs="Times New Roman"/>
          <w:sz w:val="24"/>
          <w:szCs w:val="24"/>
        </w:rPr>
        <w:t xml:space="preserve">y las capacidades públicas </w:t>
      </w:r>
      <w:r w:rsidR="002F4F6D" w:rsidRPr="00BF7FD1">
        <w:rPr>
          <w:rFonts w:ascii="Times New Roman" w:hAnsi="Times New Roman" w:cs="Times New Roman"/>
          <w:sz w:val="24"/>
          <w:szCs w:val="24"/>
        </w:rPr>
        <w:t xml:space="preserve">quedaron en </w:t>
      </w:r>
      <w:r w:rsidRPr="00BF7FD1">
        <w:rPr>
          <w:rFonts w:ascii="Times New Roman" w:hAnsi="Times New Roman" w:cs="Times New Roman"/>
          <w:sz w:val="24"/>
          <w:szCs w:val="24"/>
        </w:rPr>
        <w:t>extrem</w:t>
      </w:r>
      <w:r w:rsidR="002F4F6D" w:rsidRPr="00BF7FD1">
        <w:rPr>
          <w:rFonts w:ascii="Times New Roman" w:hAnsi="Times New Roman" w:cs="Times New Roman"/>
          <w:sz w:val="24"/>
          <w:szCs w:val="24"/>
        </w:rPr>
        <w:t>o</w:t>
      </w:r>
      <w:r w:rsidRPr="00BF7FD1">
        <w:rPr>
          <w:rFonts w:ascii="Times New Roman" w:hAnsi="Times New Roman" w:cs="Times New Roman"/>
          <w:sz w:val="24"/>
          <w:szCs w:val="24"/>
        </w:rPr>
        <w:t xml:space="preserve"> limitadas</w:t>
      </w:r>
      <w:r w:rsidR="002F4F6D" w:rsidRPr="00BF7FD1">
        <w:rPr>
          <w:rFonts w:ascii="Times New Roman" w:hAnsi="Times New Roman" w:cs="Times New Roman"/>
          <w:sz w:val="24"/>
          <w:szCs w:val="24"/>
        </w:rPr>
        <w:t>. L</w:t>
      </w:r>
      <w:r w:rsidRPr="00BF7FD1">
        <w:rPr>
          <w:rFonts w:ascii="Times New Roman" w:hAnsi="Times New Roman" w:cs="Times New Roman"/>
          <w:sz w:val="24"/>
          <w:szCs w:val="24"/>
        </w:rPr>
        <w:t>as zonas marginadas de la</w:t>
      </w:r>
      <w:r w:rsidR="002F4F6D" w:rsidRPr="00BF7FD1">
        <w:rPr>
          <w:rFonts w:ascii="Times New Roman" w:hAnsi="Times New Roman" w:cs="Times New Roman"/>
          <w:sz w:val="24"/>
          <w:szCs w:val="24"/>
        </w:rPr>
        <w:t>s</w:t>
      </w:r>
      <w:r w:rsidRPr="00BF7FD1">
        <w:rPr>
          <w:rFonts w:ascii="Times New Roman" w:hAnsi="Times New Roman" w:cs="Times New Roman"/>
          <w:sz w:val="24"/>
          <w:szCs w:val="24"/>
        </w:rPr>
        <w:t xml:space="preserve"> urbe</w:t>
      </w:r>
      <w:r w:rsidR="002F4F6D" w:rsidRPr="00BF7FD1">
        <w:rPr>
          <w:rFonts w:ascii="Times New Roman" w:hAnsi="Times New Roman" w:cs="Times New Roman"/>
          <w:sz w:val="24"/>
          <w:szCs w:val="24"/>
        </w:rPr>
        <w:t>s</w:t>
      </w:r>
      <w:r w:rsidRPr="00BF7FD1">
        <w:rPr>
          <w:rFonts w:ascii="Times New Roman" w:hAnsi="Times New Roman" w:cs="Times New Roman"/>
          <w:sz w:val="24"/>
          <w:szCs w:val="24"/>
        </w:rPr>
        <w:t>, el campo, y en especial de la Amazonía</w:t>
      </w:r>
      <w:r w:rsidR="002F4F6D" w:rsidRPr="00BF7FD1">
        <w:rPr>
          <w:rFonts w:ascii="Times New Roman" w:hAnsi="Times New Roman" w:cs="Times New Roman"/>
          <w:sz w:val="24"/>
          <w:szCs w:val="24"/>
        </w:rPr>
        <w:t xml:space="preserve"> quedaron desprotegidas.</w:t>
      </w:r>
      <w:r w:rsidRPr="00BF7FD1">
        <w:rPr>
          <w:rFonts w:ascii="Times New Roman" w:hAnsi="Times New Roman" w:cs="Times New Roman"/>
          <w:sz w:val="24"/>
          <w:szCs w:val="24"/>
        </w:rPr>
        <w:t xml:space="preserve"> </w:t>
      </w:r>
      <w:r w:rsidR="002F4F6D" w:rsidRPr="00BF7FD1">
        <w:rPr>
          <w:rFonts w:ascii="Times New Roman" w:hAnsi="Times New Roman" w:cs="Times New Roman"/>
          <w:sz w:val="24"/>
          <w:szCs w:val="24"/>
        </w:rPr>
        <w:t>L</w:t>
      </w:r>
      <w:r w:rsidRPr="00BF7FD1">
        <w:rPr>
          <w:rFonts w:ascii="Times New Roman" w:hAnsi="Times New Roman" w:cs="Times New Roman"/>
          <w:sz w:val="24"/>
          <w:szCs w:val="24"/>
        </w:rPr>
        <w:t xml:space="preserve">a atención médica en un hospital privado </w:t>
      </w:r>
      <w:r w:rsidR="002F4F6D" w:rsidRPr="00BF7FD1">
        <w:rPr>
          <w:rFonts w:ascii="Times New Roman" w:hAnsi="Times New Roman" w:cs="Times New Roman"/>
          <w:sz w:val="24"/>
          <w:szCs w:val="24"/>
        </w:rPr>
        <w:t>continuaba</w:t>
      </w:r>
      <w:r w:rsidRPr="00BF7FD1">
        <w:rPr>
          <w:rFonts w:ascii="Times New Roman" w:hAnsi="Times New Roman" w:cs="Times New Roman"/>
          <w:sz w:val="24"/>
          <w:szCs w:val="24"/>
        </w:rPr>
        <w:t xml:space="preserve"> siendo el privilegio de pocos </w:t>
      </w:r>
      <w:sdt>
        <w:sdtPr>
          <w:rPr>
            <w:rFonts w:ascii="Times New Roman" w:hAnsi="Times New Roman" w:cs="Times New Roman"/>
            <w:sz w:val="24"/>
            <w:szCs w:val="24"/>
          </w:rPr>
          <w:id w:val="-1857961189"/>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Rod20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(Rodríguez,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 xml:space="preserve">. </w:t>
      </w:r>
    </w:p>
    <w:p w:rsidR="00B362ED" w:rsidRPr="00BF7FD1" w:rsidRDefault="00B362ED" w:rsidP="00B362ED">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A pesar de las complejidades apreciadas en las dinámicas domésticas, las actividades exportadoras se redujeron considerablemente. El 75% de las exportaciones de Ecuador está dirigid</w:t>
      </w:r>
      <w:r w:rsidR="003D20CF" w:rsidRPr="00BF7FD1">
        <w:rPr>
          <w:rFonts w:ascii="Times New Roman" w:hAnsi="Times New Roman" w:cs="Times New Roman"/>
          <w:sz w:val="24"/>
          <w:szCs w:val="24"/>
        </w:rPr>
        <w:t>a</w:t>
      </w:r>
      <w:r w:rsidRPr="00BF7FD1">
        <w:rPr>
          <w:rFonts w:ascii="Times New Roman" w:hAnsi="Times New Roman" w:cs="Times New Roman"/>
          <w:sz w:val="24"/>
          <w:szCs w:val="24"/>
        </w:rPr>
        <w:t xml:space="preserve"> a los mercados de China, Europa y Estados Unidos. Con la expansión de la pandemia en el orbe, los socios comerciales de la nación andina redujeron las </w:t>
      </w:r>
      <w:r w:rsidR="000720D0" w:rsidRPr="00BF7FD1">
        <w:rPr>
          <w:rFonts w:ascii="Times New Roman" w:hAnsi="Times New Roman" w:cs="Times New Roman"/>
          <w:sz w:val="24"/>
          <w:szCs w:val="24"/>
        </w:rPr>
        <w:t>órdenes</w:t>
      </w:r>
      <w:r w:rsidRPr="00BF7FD1">
        <w:rPr>
          <w:rFonts w:ascii="Times New Roman" w:hAnsi="Times New Roman" w:cs="Times New Roman"/>
          <w:sz w:val="24"/>
          <w:szCs w:val="24"/>
        </w:rPr>
        <w:t xml:space="preserve"> de compra, afectando los sectores florícola, bananero y cacaotero. Además, los precios del petróleo cayeron considerablemente dejando las diversas fuentes de ingreso en estado vulnerable </w:t>
      </w:r>
      <w:sdt>
        <w:sdtPr>
          <w:rPr>
            <w:rFonts w:ascii="Times New Roman" w:hAnsi="Times New Roman" w:cs="Times New Roman"/>
            <w:sz w:val="24"/>
            <w:szCs w:val="24"/>
          </w:rPr>
          <w:id w:val="1835033625"/>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Que20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(Quevedo-Barros, Vásquez-Lafebre, Quevedo-Vázquez, &amp; Pinzon-Prado,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w:t>
      </w:r>
    </w:p>
    <w:p w:rsidR="00B362ED" w:rsidRPr="00BF7FD1" w:rsidRDefault="00B362ED" w:rsidP="00B362ED">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A pesar de la crisis económica multidimensional que atraviesa Ecuador, la desconfianza de la ciudadanía en el gobierno se fundamenta en los altos índices de corrupción, mal manejo de las políticas económicas frente a la volatilidad de los precios ante la falta de comercialización e incremento de la inflación.  La débil capacidad del Estado para hacer frente a las demandas de la sociedad tras la adopción de medidas no contribuye al mejoramiento de la crisis política y sanitaria </w:t>
      </w:r>
      <w:sdt>
        <w:sdtPr>
          <w:rPr>
            <w:rFonts w:ascii="Times New Roman" w:hAnsi="Times New Roman" w:cs="Times New Roman"/>
            <w:sz w:val="24"/>
            <w:szCs w:val="24"/>
          </w:rPr>
          <w:id w:val="1600750963"/>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Alv20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(Alvarado López &amp; Arévalo Jaramillo, 2020)</w:t>
          </w:r>
          <w:r w:rsidRPr="00BF7FD1">
            <w:rPr>
              <w:rFonts w:ascii="Times New Roman" w:hAnsi="Times New Roman" w:cs="Times New Roman"/>
              <w:sz w:val="24"/>
              <w:szCs w:val="24"/>
            </w:rPr>
            <w:fldChar w:fldCharType="end"/>
          </w:r>
        </w:sdtContent>
      </w:sdt>
      <w:r w:rsidRPr="00BF7FD1">
        <w:rPr>
          <w:rFonts w:ascii="Times New Roman" w:hAnsi="Times New Roman" w:cs="Times New Roman"/>
          <w:sz w:val="24"/>
          <w:szCs w:val="24"/>
        </w:rPr>
        <w:t>.</w:t>
      </w:r>
    </w:p>
    <w:bookmarkEnd w:id="0"/>
    <w:p w:rsidR="00B362ED" w:rsidRPr="00BF7FD1" w:rsidRDefault="006771D9" w:rsidP="00B362ED">
      <w:pPr>
        <w:spacing w:line="360" w:lineRule="auto"/>
        <w:jc w:val="both"/>
        <w:rPr>
          <w:rFonts w:ascii="Times New Roman" w:hAnsi="Times New Roman" w:cs="Times New Roman"/>
          <w:b/>
          <w:sz w:val="24"/>
          <w:szCs w:val="24"/>
        </w:rPr>
      </w:pPr>
      <w:r w:rsidRPr="00BF7FD1">
        <w:rPr>
          <w:rFonts w:ascii="Times New Roman" w:hAnsi="Times New Roman" w:cs="Times New Roman"/>
          <w:b/>
          <w:sz w:val="24"/>
          <w:szCs w:val="24"/>
        </w:rPr>
        <w:t>Generalidades de las políticas de gobierno frente a la pandemia</w:t>
      </w:r>
    </w:p>
    <w:p w:rsidR="00B362ED" w:rsidRPr="00BF7FD1" w:rsidRDefault="00B362ED" w:rsidP="00B362ED">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A f</w:t>
      </w:r>
      <w:r w:rsidR="006771D9" w:rsidRPr="00BF7FD1">
        <w:rPr>
          <w:rFonts w:ascii="Times New Roman" w:hAnsi="Times New Roman" w:cs="Times New Roman"/>
          <w:sz w:val="24"/>
          <w:szCs w:val="24"/>
        </w:rPr>
        <w:t>i</w:t>
      </w:r>
      <w:r w:rsidRPr="00BF7FD1">
        <w:rPr>
          <w:rFonts w:ascii="Times New Roman" w:hAnsi="Times New Roman" w:cs="Times New Roman"/>
          <w:sz w:val="24"/>
          <w:szCs w:val="24"/>
        </w:rPr>
        <w:t>nes de junio de 2020, América Latina y el Caribe, en particular, acumulaban ya 2.154.000 casos, de un total mundial de 9.160.000, y más de 100.000 fallecimientos (el 21% del total mundial)</w:t>
      </w:r>
      <w:r w:rsidR="006771D9" w:rsidRPr="00BF7FD1">
        <w:rPr>
          <w:rFonts w:ascii="Times New Roman" w:hAnsi="Times New Roman" w:cs="Times New Roman"/>
          <w:sz w:val="24"/>
          <w:szCs w:val="24"/>
        </w:rPr>
        <w:t xml:space="preserve"> </w:t>
      </w:r>
      <w:sdt>
        <w:sdtPr>
          <w:rPr>
            <w:rFonts w:ascii="Times New Roman" w:hAnsi="Times New Roman" w:cs="Times New Roman"/>
            <w:sz w:val="24"/>
            <w:szCs w:val="24"/>
          </w:rPr>
          <w:id w:val="895928442"/>
          <w:citation/>
        </w:sdtPr>
        <w:sdtEndPr/>
        <w:sdtContent>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 xml:space="preserve"> CITATION San20 \l 3082 </w:instrText>
          </w:r>
          <w:r w:rsidRPr="00BF7FD1">
            <w:rPr>
              <w:rFonts w:ascii="Times New Roman" w:hAnsi="Times New Roman" w:cs="Times New Roman"/>
              <w:sz w:val="24"/>
              <w:szCs w:val="24"/>
            </w:rPr>
            <w:fldChar w:fldCharType="separate"/>
          </w:r>
          <w:r w:rsidRPr="00BF7FD1">
            <w:rPr>
              <w:rFonts w:ascii="Times New Roman" w:hAnsi="Times New Roman" w:cs="Times New Roman"/>
              <w:noProof/>
              <w:sz w:val="24"/>
              <w:szCs w:val="24"/>
            </w:rPr>
            <w:t>(Sanahuja Perales, 2020)</w:t>
          </w:r>
          <w:r w:rsidRPr="00BF7FD1">
            <w:rPr>
              <w:rFonts w:ascii="Times New Roman" w:hAnsi="Times New Roman" w:cs="Times New Roman"/>
              <w:sz w:val="24"/>
              <w:szCs w:val="24"/>
            </w:rPr>
            <w:fldChar w:fldCharType="end"/>
          </w:r>
        </w:sdtContent>
      </w:sdt>
      <w:r w:rsidR="006771D9" w:rsidRPr="00BF7FD1">
        <w:rPr>
          <w:rFonts w:ascii="Times New Roman" w:hAnsi="Times New Roman" w:cs="Times New Roman"/>
          <w:sz w:val="24"/>
          <w:szCs w:val="24"/>
        </w:rPr>
        <w:t xml:space="preserve">, las cifras indican que la devastación generó </w:t>
      </w:r>
      <w:r w:rsidR="003D20CF" w:rsidRPr="00BF7FD1">
        <w:rPr>
          <w:rFonts w:ascii="Times New Roman" w:hAnsi="Times New Roman" w:cs="Times New Roman"/>
          <w:sz w:val="24"/>
          <w:szCs w:val="24"/>
        </w:rPr>
        <w:t xml:space="preserve">una </w:t>
      </w:r>
      <w:r w:rsidR="006771D9" w:rsidRPr="00BF7FD1">
        <w:rPr>
          <w:rFonts w:ascii="Times New Roman" w:hAnsi="Times New Roman" w:cs="Times New Roman"/>
          <w:sz w:val="24"/>
          <w:szCs w:val="24"/>
        </w:rPr>
        <w:t xml:space="preserve">mejor experiencia para el enfrentamiento a la pandemia. Sin embargo, la realidad conduce a aceptar que las cifras solo expresan las acciones adoptadas por las presiones de los grupos de poder regionales. </w:t>
      </w:r>
    </w:p>
    <w:p w:rsidR="00B362ED" w:rsidRPr="00BF7FD1" w:rsidRDefault="00535F2D" w:rsidP="00B362ED">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Algunos </w:t>
      </w:r>
      <w:bookmarkStart w:id="6" w:name="_Hlk86581078"/>
      <w:r w:rsidRPr="00BF7FD1">
        <w:rPr>
          <w:rFonts w:ascii="Times New Roman" w:hAnsi="Times New Roman" w:cs="Times New Roman"/>
          <w:sz w:val="24"/>
          <w:szCs w:val="24"/>
        </w:rPr>
        <w:t xml:space="preserve">gobiernos no han podido garantizar el aislamiento social, fundamentalmente de los grupos más vulnerables ni les pudo garantizar la subsistencia ante las cuarentenas. Además, de </w:t>
      </w:r>
      <w:r w:rsidRPr="00BF7FD1">
        <w:rPr>
          <w:rFonts w:ascii="Times New Roman" w:hAnsi="Times New Roman" w:cs="Times New Roman"/>
          <w:sz w:val="24"/>
          <w:szCs w:val="24"/>
        </w:rPr>
        <w:lastRenderedPageBreak/>
        <w:t xml:space="preserve">la incapacidad de controlar a la población ante el bajo índice de acceso a los servicios bancarios virtuales que potenció la masiva asistencia a los </w:t>
      </w:r>
      <w:r w:rsidR="000720D0" w:rsidRPr="00BF7FD1">
        <w:rPr>
          <w:rFonts w:ascii="Times New Roman" w:hAnsi="Times New Roman" w:cs="Times New Roman"/>
          <w:sz w:val="24"/>
          <w:szCs w:val="24"/>
        </w:rPr>
        <w:t xml:space="preserve">bancos. </w:t>
      </w:r>
      <w:bookmarkEnd w:id="6"/>
      <w:r w:rsidR="000720D0" w:rsidRPr="00BF7FD1">
        <w:rPr>
          <w:rFonts w:ascii="Times New Roman" w:hAnsi="Times New Roman" w:cs="Times New Roman"/>
          <w:sz w:val="24"/>
          <w:szCs w:val="24"/>
        </w:rPr>
        <w:t>Estas y otras dificultades facilitaron la toma de medidas drásticas como la militarización del espacio público, penaliza</w:t>
      </w:r>
      <w:r w:rsidR="003D20CF" w:rsidRPr="00BF7FD1">
        <w:rPr>
          <w:rFonts w:ascii="Times New Roman" w:hAnsi="Times New Roman" w:cs="Times New Roman"/>
          <w:sz w:val="24"/>
          <w:szCs w:val="24"/>
        </w:rPr>
        <w:t>ción de</w:t>
      </w:r>
      <w:r w:rsidR="000720D0" w:rsidRPr="00BF7FD1">
        <w:rPr>
          <w:rFonts w:ascii="Times New Roman" w:hAnsi="Times New Roman" w:cs="Times New Roman"/>
          <w:sz w:val="24"/>
          <w:szCs w:val="24"/>
        </w:rPr>
        <w:t xml:space="preserve"> la violación de las cuarentenas y paralización de las actividades electorales </w:t>
      </w:r>
      <w:sdt>
        <w:sdtPr>
          <w:rPr>
            <w:rFonts w:ascii="Times New Roman" w:hAnsi="Times New Roman" w:cs="Times New Roman"/>
            <w:sz w:val="24"/>
            <w:szCs w:val="24"/>
          </w:rPr>
          <w:id w:val="693273872"/>
          <w:citation/>
        </w:sdtPr>
        <w:sdtEndPr/>
        <w:sdtContent>
          <w:r w:rsidR="000720D0" w:rsidRPr="00BF7FD1">
            <w:rPr>
              <w:rFonts w:ascii="Times New Roman" w:hAnsi="Times New Roman" w:cs="Times New Roman"/>
              <w:sz w:val="24"/>
              <w:szCs w:val="24"/>
            </w:rPr>
            <w:fldChar w:fldCharType="begin"/>
          </w:r>
          <w:r w:rsidR="000720D0" w:rsidRPr="00BF7FD1">
            <w:rPr>
              <w:rFonts w:ascii="Times New Roman" w:hAnsi="Times New Roman" w:cs="Times New Roman"/>
              <w:sz w:val="24"/>
              <w:szCs w:val="24"/>
            </w:rPr>
            <w:instrText xml:space="preserve"> CITATION Rod201 \l 3082 </w:instrText>
          </w:r>
          <w:r w:rsidR="000720D0" w:rsidRPr="00BF7FD1">
            <w:rPr>
              <w:rFonts w:ascii="Times New Roman" w:hAnsi="Times New Roman" w:cs="Times New Roman"/>
              <w:sz w:val="24"/>
              <w:szCs w:val="24"/>
            </w:rPr>
            <w:fldChar w:fldCharType="separate"/>
          </w:r>
          <w:r w:rsidR="000720D0" w:rsidRPr="00BF7FD1">
            <w:rPr>
              <w:rFonts w:ascii="Times New Roman" w:hAnsi="Times New Roman" w:cs="Times New Roman"/>
              <w:noProof/>
              <w:sz w:val="24"/>
              <w:szCs w:val="24"/>
            </w:rPr>
            <w:t>(Rodríguez Pinzón &amp; Álvarez García, 2020)</w:t>
          </w:r>
          <w:r w:rsidR="000720D0" w:rsidRPr="00BF7FD1">
            <w:rPr>
              <w:rFonts w:ascii="Times New Roman" w:hAnsi="Times New Roman" w:cs="Times New Roman"/>
              <w:sz w:val="24"/>
              <w:szCs w:val="24"/>
            </w:rPr>
            <w:fldChar w:fldCharType="end"/>
          </w:r>
        </w:sdtContent>
      </w:sdt>
      <w:r w:rsidR="000720D0" w:rsidRPr="00BF7FD1">
        <w:rPr>
          <w:rFonts w:ascii="Times New Roman" w:hAnsi="Times New Roman" w:cs="Times New Roman"/>
          <w:sz w:val="24"/>
          <w:szCs w:val="24"/>
        </w:rPr>
        <w:t>.</w:t>
      </w:r>
    </w:p>
    <w:p w:rsidR="000720D0" w:rsidRPr="00BF7FD1" w:rsidRDefault="003D20CF" w:rsidP="000720D0">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La </w:t>
      </w:r>
      <w:r w:rsidR="000720D0" w:rsidRPr="00BF7FD1">
        <w:rPr>
          <w:rFonts w:ascii="Times New Roman" w:hAnsi="Times New Roman" w:cs="Times New Roman"/>
          <w:sz w:val="24"/>
          <w:szCs w:val="24"/>
        </w:rPr>
        <w:t xml:space="preserve">CEPAL sugiere, para superar la crisis generada por la pandemia, el estímulo fiscal para apoyar los servicios de salud, proteger los ingresos y los empleos. De este modo, se garantizaría el acceso a los productos farmacéuticos, equipos médicos, alimentos y energía. El reforzamiento de los sistemas de protección social en apoyo a los sectores más vulnerables. A través de prestaciones por desempleo, subempleo y autoempleo, así como el crédito sin intereses a las empresas para el pago de los salarios; aplazamientos de pagos de hipotecas, alquileres a fin de una evitar crisis de vivienda, etc., entre otras medidas de carácter financiero con alcance internacional </w:t>
      </w:r>
      <w:sdt>
        <w:sdtPr>
          <w:rPr>
            <w:rFonts w:ascii="Times New Roman" w:hAnsi="Times New Roman" w:cs="Times New Roman"/>
            <w:sz w:val="24"/>
            <w:szCs w:val="24"/>
          </w:rPr>
          <w:id w:val="-1402368496"/>
          <w:citation/>
        </w:sdtPr>
        <w:sdtEndPr/>
        <w:sdtContent>
          <w:r w:rsidR="000720D0" w:rsidRPr="00BF7FD1">
            <w:rPr>
              <w:rFonts w:ascii="Times New Roman" w:hAnsi="Times New Roman" w:cs="Times New Roman"/>
              <w:sz w:val="24"/>
              <w:szCs w:val="24"/>
            </w:rPr>
            <w:fldChar w:fldCharType="begin"/>
          </w:r>
          <w:r w:rsidR="000720D0" w:rsidRPr="00BF7FD1">
            <w:rPr>
              <w:rFonts w:ascii="Times New Roman" w:hAnsi="Times New Roman" w:cs="Times New Roman"/>
              <w:sz w:val="24"/>
              <w:szCs w:val="24"/>
            </w:rPr>
            <w:instrText xml:space="preserve"> CITATION NUC20 \l 3082 </w:instrText>
          </w:r>
          <w:r w:rsidR="000720D0" w:rsidRPr="00BF7FD1">
            <w:rPr>
              <w:rFonts w:ascii="Times New Roman" w:hAnsi="Times New Roman" w:cs="Times New Roman"/>
              <w:sz w:val="24"/>
              <w:szCs w:val="24"/>
            </w:rPr>
            <w:fldChar w:fldCharType="separate"/>
          </w:r>
          <w:r w:rsidR="000720D0" w:rsidRPr="00BF7FD1">
            <w:rPr>
              <w:rFonts w:ascii="Times New Roman" w:hAnsi="Times New Roman" w:cs="Times New Roman"/>
              <w:noProof/>
              <w:sz w:val="24"/>
              <w:szCs w:val="24"/>
            </w:rPr>
            <w:t>(NU. CEPAL, 2020)</w:t>
          </w:r>
          <w:r w:rsidR="000720D0" w:rsidRPr="00BF7FD1">
            <w:rPr>
              <w:rFonts w:ascii="Times New Roman" w:hAnsi="Times New Roman" w:cs="Times New Roman"/>
              <w:sz w:val="24"/>
              <w:szCs w:val="24"/>
            </w:rPr>
            <w:fldChar w:fldCharType="end"/>
          </w:r>
        </w:sdtContent>
      </w:sdt>
      <w:r w:rsidR="000720D0" w:rsidRPr="00BF7FD1">
        <w:rPr>
          <w:rFonts w:ascii="Times New Roman" w:hAnsi="Times New Roman" w:cs="Times New Roman"/>
          <w:sz w:val="24"/>
          <w:szCs w:val="24"/>
        </w:rPr>
        <w:t xml:space="preserve">. </w:t>
      </w:r>
    </w:p>
    <w:bookmarkEnd w:id="5"/>
    <w:p w:rsidR="000720D0" w:rsidRPr="00BF7FD1" w:rsidRDefault="000720D0" w:rsidP="00FA7C49">
      <w:pPr>
        <w:spacing w:line="360" w:lineRule="auto"/>
        <w:jc w:val="both"/>
        <w:rPr>
          <w:rFonts w:ascii="Times New Roman" w:hAnsi="Times New Roman" w:cs="Times New Roman"/>
          <w:b/>
          <w:sz w:val="24"/>
          <w:szCs w:val="24"/>
        </w:rPr>
      </w:pPr>
      <w:r w:rsidRPr="00BF7FD1">
        <w:rPr>
          <w:rFonts w:ascii="Times New Roman" w:hAnsi="Times New Roman" w:cs="Times New Roman"/>
          <w:b/>
          <w:sz w:val="24"/>
          <w:szCs w:val="24"/>
        </w:rPr>
        <w:t>Conclusiones</w:t>
      </w:r>
    </w:p>
    <w:p w:rsidR="00CA103A" w:rsidRPr="00BF7FD1" w:rsidRDefault="00CA103A" w:rsidP="00FA7C49">
      <w:pPr>
        <w:spacing w:line="360" w:lineRule="auto"/>
        <w:jc w:val="both"/>
        <w:rPr>
          <w:rFonts w:ascii="Times New Roman" w:hAnsi="Times New Roman" w:cs="Times New Roman"/>
          <w:sz w:val="24"/>
          <w:szCs w:val="24"/>
        </w:rPr>
      </w:pPr>
      <w:bookmarkStart w:id="7" w:name="_Hlk86582100"/>
      <w:r w:rsidRPr="00BF7FD1">
        <w:rPr>
          <w:rFonts w:ascii="Times New Roman" w:hAnsi="Times New Roman" w:cs="Times New Roman"/>
          <w:sz w:val="24"/>
          <w:szCs w:val="24"/>
        </w:rPr>
        <w:t>La ineficacia de la actuación de los gobiernos de Ecuador, Perú y Bolivia para enfrentar la crisis nos conduce a las siguientes conclusiones.</w:t>
      </w:r>
    </w:p>
    <w:p w:rsidR="000720D0" w:rsidRPr="00BF7FD1" w:rsidRDefault="009B243C" w:rsidP="00FA7C49">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Existe </w:t>
      </w:r>
      <w:r w:rsidR="003D20CF" w:rsidRPr="00BF7FD1">
        <w:rPr>
          <w:rFonts w:ascii="Times New Roman" w:hAnsi="Times New Roman" w:cs="Times New Roman"/>
          <w:sz w:val="24"/>
          <w:szCs w:val="24"/>
        </w:rPr>
        <w:t>debilidad de los gobiernos para hacer frente a la pandemia</w:t>
      </w:r>
      <w:r w:rsidRPr="00BF7FD1">
        <w:rPr>
          <w:rFonts w:ascii="Times New Roman" w:hAnsi="Times New Roman" w:cs="Times New Roman"/>
          <w:sz w:val="24"/>
          <w:szCs w:val="24"/>
        </w:rPr>
        <w:t xml:space="preserve">, al menos en </w:t>
      </w:r>
      <w:r w:rsidR="000E5B2A" w:rsidRPr="00BF7FD1">
        <w:rPr>
          <w:rFonts w:ascii="Times New Roman" w:hAnsi="Times New Roman" w:cs="Times New Roman"/>
          <w:sz w:val="24"/>
          <w:szCs w:val="24"/>
        </w:rPr>
        <w:t>la capacidad de adoptar medidas con impacto social en que se protejan a los sectores más vulnerables. El trabajo continúa siendo el principal recurso a garantizar, pese al incremento de formas alternativas predominantes en la región</w:t>
      </w:r>
      <w:r w:rsidR="00CA103A" w:rsidRPr="00BF7FD1">
        <w:rPr>
          <w:rFonts w:ascii="Times New Roman" w:hAnsi="Times New Roman" w:cs="Times New Roman"/>
          <w:sz w:val="24"/>
          <w:szCs w:val="24"/>
        </w:rPr>
        <w:t>.</w:t>
      </w:r>
    </w:p>
    <w:p w:rsidR="003D20CF" w:rsidRPr="00BF7FD1" w:rsidRDefault="000E5B2A" w:rsidP="000E5B2A">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Es necesario un cambio político trascendental en la región, donde se priorice la transparencia y el ejercicio real del poder en correspondencia a los intereses nacionales, regionales. La solidaridad y el intercambio entre las naciones superando las diferencias políticas e ideológicas deviene en solución a mediano plazo ante la posibilidad de nuevos brotes de la pandemia. Del mismo modo se hace necesario un profundo cambio social y económico que contribuya a superar las barreras regionales.</w:t>
      </w:r>
    </w:p>
    <w:p w:rsidR="000E5B2A" w:rsidRPr="00BF7FD1" w:rsidRDefault="00CA103A" w:rsidP="000E5B2A">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 xml:space="preserve">La actualización de los servicios </w:t>
      </w:r>
      <w:r w:rsidR="00095A22" w:rsidRPr="00BF7FD1">
        <w:rPr>
          <w:rFonts w:ascii="Times New Roman" w:hAnsi="Times New Roman" w:cs="Times New Roman"/>
          <w:sz w:val="24"/>
          <w:szCs w:val="24"/>
        </w:rPr>
        <w:t>sanitarios,</w:t>
      </w:r>
      <w:r w:rsidRPr="00BF7FD1">
        <w:rPr>
          <w:rFonts w:ascii="Times New Roman" w:hAnsi="Times New Roman" w:cs="Times New Roman"/>
          <w:sz w:val="24"/>
          <w:szCs w:val="24"/>
        </w:rPr>
        <w:t xml:space="preserve"> así como su</w:t>
      </w:r>
      <w:r w:rsidR="000E5B2A" w:rsidRPr="00BF7FD1">
        <w:rPr>
          <w:rFonts w:ascii="Times New Roman" w:hAnsi="Times New Roman" w:cs="Times New Roman"/>
          <w:sz w:val="24"/>
          <w:szCs w:val="24"/>
        </w:rPr>
        <w:t xml:space="preserve"> perfeccionamiento</w:t>
      </w:r>
      <w:r w:rsidRPr="00BF7FD1">
        <w:rPr>
          <w:rFonts w:ascii="Times New Roman" w:hAnsi="Times New Roman" w:cs="Times New Roman"/>
          <w:sz w:val="24"/>
          <w:szCs w:val="24"/>
        </w:rPr>
        <w:t xml:space="preserve"> no debe ser una labor única de cada Estado nacional. Los mecanismos de integración regional pueden, a través de la cooperación, sobreponerse a las crisis como a solucionar las epidemias aun latentes en </w:t>
      </w:r>
      <w:r w:rsidRPr="00BF7FD1">
        <w:rPr>
          <w:rFonts w:ascii="Times New Roman" w:hAnsi="Times New Roman" w:cs="Times New Roman"/>
          <w:sz w:val="24"/>
          <w:szCs w:val="24"/>
        </w:rPr>
        <w:lastRenderedPageBreak/>
        <w:t>países del área. La demanda por la creación de un banco de vacunas puede ser una solución, sin embargo, las medidas de contención de pandemias deben actualizarse en correspondencia con las estructuras, servicios básicos y políticas de protección social.</w:t>
      </w:r>
    </w:p>
    <w:p w:rsidR="003D20CF" w:rsidRPr="00BF7FD1" w:rsidRDefault="00CA103A" w:rsidP="00FA7C49">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t>En n</w:t>
      </w:r>
      <w:r w:rsidR="003D20CF" w:rsidRPr="00BF7FD1">
        <w:rPr>
          <w:rFonts w:ascii="Times New Roman" w:hAnsi="Times New Roman" w:cs="Times New Roman"/>
          <w:sz w:val="24"/>
          <w:szCs w:val="24"/>
        </w:rPr>
        <w:t>eces</w:t>
      </w:r>
      <w:r w:rsidRPr="00BF7FD1">
        <w:rPr>
          <w:rFonts w:ascii="Times New Roman" w:hAnsi="Times New Roman" w:cs="Times New Roman"/>
          <w:sz w:val="24"/>
          <w:szCs w:val="24"/>
        </w:rPr>
        <w:t>aria la actualización de la actuación más consciente y activa de la sociedad civil</w:t>
      </w:r>
      <w:r w:rsidR="00BF7FD1" w:rsidRPr="00BF7FD1">
        <w:rPr>
          <w:rFonts w:ascii="Times New Roman" w:hAnsi="Times New Roman" w:cs="Times New Roman"/>
          <w:sz w:val="24"/>
          <w:szCs w:val="24"/>
        </w:rPr>
        <w:t>, en especial de</w:t>
      </w:r>
      <w:r w:rsidR="003D20CF" w:rsidRPr="00BF7FD1">
        <w:rPr>
          <w:rFonts w:ascii="Times New Roman" w:hAnsi="Times New Roman" w:cs="Times New Roman"/>
          <w:sz w:val="24"/>
          <w:szCs w:val="24"/>
        </w:rPr>
        <w:t xml:space="preserve"> la Izquierda L</w:t>
      </w:r>
      <w:r w:rsidR="00BF7FD1" w:rsidRPr="00BF7FD1">
        <w:rPr>
          <w:rFonts w:ascii="Times New Roman" w:hAnsi="Times New Roman" w:cs="Times New Roman"/>
          <w:sz w:val="24"/>
          <w:szCs w:val="24"/>
        </w:rPr>
        <w:t xml:space="preserve">atinoamericana por la </w:t>
      </w:r>
      <w:r w:rsidR="003D20CF" w:rsidRPr="00BF7FD1">
        <w:rPr>
          <w:rFonts w:ascii="Times New Roman" w:hAnsi="Times New Roman" w:cs="Times New Roman"/>
          <w:sz w:val="24"/>
          <w:szCs w:val="24"/>
        </w:rPr>
        <w:t xml:space="preserve">transformación </w:t>
      </w:r>
      <w:r w:rsidR="002F4F6D" w:rsidRPr="00BF7FD1">
        <w:rPr>
          <w:rFonts w:ascii="Times New Roman" w:hAnsi="Times New Roman" w:cs="Times New Roman"/>
          <w:sz w:val="24"/>
          <w:szCs w:val="24"/>
        </w:rPr>
        <w:t>de la situación actu</w:t>
      </w:r>
      <w:r w:rsidR="00BF7FD1" w:rsidRPr="00BF7FD1">
        <w:rPr>
          <w:rFonts w:ascii="Times New Roman" w:hAnsi="Times New Roman" w:cs="Times New Roman"/>
          <w:sz w:val="24"/>
          <w:szCs w:val="24"/>
        </w:rPr>
        <w:t>al. Como mecanismo de presión ante la responsabilidad de los gobiernos con el pueblo. Además, es preciso la actualización de los protocolos sanitarios y de protección social ante los tiempos de pandemia.</w:t>
      </w:r>
      <w:bookmarkEnd w:id="7"/>
    </w:p>
    <w:sdt>
      <w:sdtPr>
        <w:rPr>
          <w:rFonts w:ascii="Times New Roman" w:eastAsiaTheme="minorHAnsi" w:hAnsi="Times New Roman" w:cs="Times New Roman"/>
          <w:color w:val="auto"/>
          <w:sz w:val="24"/>
          <w:szCs w:val="24"/>
          <w:lang w:val="es-ES" w:eastAsia="en-US"/>
        </w:rPr>
        <w:id w:val="1846659764"/>
        <w:docPartObj>
          <w:docPartGallery w:val="Bibliographies"/>
          <w:docPartUnique/>
        </w:docPartObj>
      </w:sdtPr>
      <w:sdtEndPr/>
      <w:sdtContent>
        <w:p w:rsidR="009B243C" w:rsidRPr="00BF7FD1" w:rsidRDefault="009B243C">
          <w:pPr>
            <w:pStyle w:val="Ttulo1"/>
            <w:rPr>
              <w:rFonts w:ascii="Times New Roman" w:hAnsi="Times New Roman" w:cs="Times New Roman"/>
              <w:sz w:val="24"/>
              <w:szCs w:val="24"/>
            </w:rPr>
          </w:pPr>
          <w:r w:rsidRPr="00BF7FD1">
            <w:rPr>
              <w:rFonts w:ascii="Times New Roman" w:hAnsi="Times New Roman" w:cs="Times New Roman"/>
              <w:sz w:val="24"/>
              <w:szCs w:val="24"/>
              <w:lang w:val="es-ES"/>
            </w:rPr>
            <w:t>Bibliografía</w:t>
          </w:r>
        </w:p>
        <w:sdt>
          <w:sdtPr>
            <w:rPr>
              <w:rFonts w:ascii="Times New Roman" w:hAnsi="Times New Roman" w:cs="Times New Roman"/>
              <w:sz w:val="24"/>
              <w:szCs w:val="24"/>
            </w:rPr>
            <w:id w:val="111145805"/>
            <w:bibliography/>
          </w:sdtPr>
          <w:sdtEndPr/>
          <w:sdtContent>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sz w:val="24"/>
                  <w:szCs w:val="24"/>
                </w:rPr>
                <w:fldChar w:fldCharType="begin"/>
              </w:r>
              <w:r w:rsidRPr="00BF7FD1">
                <w:rPr>
                  <w:rFonts w:ascii="Times New Roman" w:hAnsi="Times New Roman" w:cs="Times New Roman"/>
                  <w:sz w:val="24"/>
                  <w:szCs w:val="24"/>
                </w:rPr>
                <w:instrText>BIBLIOGRAPHY</w:instrText>
              </w:r>
              <w:r w:rsidRPr="00BF7FD1">
                <w:rPr>
                  <w:rFonts w:ascii="Times New Roman" w:hAnsi="Times New Roman" w:cs="Times New Roman"/>
                  <w:sz w:val="24"/>
                  <w:szCs w:val="24"/>
                </w:rPr>
                <w:fldChar w:fldCharType="separate"/>
              </w:r>
              <w:bookmarkStart w:id="8" w:name="_Hlk86582150"/>
              <w:r w:rsidRPr="00BF7FD1">
                <w:rPr>
                  <w:rFonts w:ascii="Times New Roman" w:hAnsi="Times New Roman" w:cs="Times New Roman"/>
                  <w:noProof/>
                  <w:sz w:val="24"/>
                  <w:szCs w:val="24"/>
                </w:rPr>
                <w:t xml:space="preserve">Alvarado López, M. R., &amp; Arévalo Jaramillo, M. I. (2020). Posibles medidas de política económica en el contexto actual y post Covid-19: Caso Ecuador. </w:t>
              </w:r>
              <w:r w:rsidRPr="00BF7FD1">
                <w:rPr>
                  <w:rFonts w:ascii="Times New Roman" w:hAnsi="Times New Roman" w:cs="Times New Roman"/>
                  <w:i/>
                  <w:iCs/>
                  <w:noProof/>
                  <w:sz w:val="24"/>
                  <w:szCs w:val="24"/>
                </w:rPr>
                <w:t>Revista Sur Academia</w:t>
              </w:r>
              <w:r w:rsidRPr="00BF7FD1">
                <w:rPr>
                  <w:rFonts w:ascii="Times New Roman" w:hAnsi="Times New Roman" w:cs="Times New Roman"/>
                  <w:noProof/>
                  <w:sz w:val="24"/>
                  <w:szCs w:val="24"/>
                </w:rPr>
                <w:t>, 59-73.</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Barrutia Barreto, I., Sánchez Sánchez, R. M., &amp; Silva Marchan, H. A. (2020). Consecuencias económicas y sociales de la inamovilidad humana bajo COVID-19: caso de estudio Perú. </w:t>
              </w:r>
              <w:r w:rsidRPr="00BF7FD1">
                <w:rPr>
                  <w:rFonts w:ascii="Times New Roman" w:hAnsi="Times New Roman" w:cs="Times New Roman"/>
                  <w:i/>
                  <w:iCs/>
                  <w:noProof/>
                  <w:sz w:val="24"/>
                  <w:szCs w:val="24"/>
                </w:rPr>
                <w:t>Lecturas de Economía</w:t>
              </w:r>
              <w:r w:rsidRPr="00BF7FD1">
                <w:rPr>
                  <w:rFonts w:ascii="Times New Roman" w:hAnsi="Times New Roman" w:cs="Times New Roman"/>
                  <w:noProof/>
                  <w:sz w:val="24"/>
                  <w:szCs w:val="24"/>
                </w:rPr>
                <w:t>, 285-303. doi:https://doi.org/10.17533/udea.le.n94a344397</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Beingolea More, L., &amp; Pineda Restrepo, B. L. (28 de Octubre de 2021). </w:t>
              </w:r>
              <w:r w:rsidRPr="00BF7FD1">
                <w:rPr>
                  <w:rFonts w:ascii="Times New Roman" w:hAnsi="Times New Roman" w:cs="Times New Roman"/>
                  <w:i/>
                  <w:iCs/>
                  <w:noProof/>
                  <w:sz w:val="24"/>
                  <w:szCs w:val="24"/>
                </w:rPr>
                <w:t>Situación Actual de la Pandemia Covid-19 a Nivel Mundial y en los Países Andinos al 14 de diciembre de 2020.</w:t>
              </w:r>
              <w:r w:rsidRPr="00BF7FD1">
                <w:rPr>
                  <w:rFonts w:ascii="Times New Roman" w:hAnsi="Times New Roman" w:cs="Times New Roman"/>
                  <w:noProof/>
                  <w:sz w:val="24"/>
                  <w:szCs w:val="24"/>
                </w:rPr>
                <w:t xml:space="preserve"> Obtenido de pesquisa.bvsalud.org: https://pesquisa.bvsalud.org/portal/resource/pt/biblio-1145908</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Borda Riveros, N., Eyzaguirre Rojas, L. A., &amp; Ponce Valdivia, F. A. (2020). Autocontrol, preocupación, desesperanza y nivel socioeconómico en un contexto de pandemia por COVID19. </w:t>
              </w:r>
              <w:r w:rsidRPr="00BF7FD1">
                <w:rPr>
                  <w:rFonts w:ascii="Times New Roman" w:hAnsi="Times New Roman" w:cs="Times New Roman"/>
                  <w:i/>
                  <w:iCs/>
                  <w:noProof/>
                  <w:sz w:val="24"/>
                  <w:szCs w:val="24"/>
                </w:rPr>
                <w:t>Ajayu</w:t>
              </w:r>
              <w:r w:rsidRPr="00BF7FD1">
                <w:rPr>
                  <w:rFonts w:ascii="Times New Roman" w:hAnsi="Times New Roman" w:cs="Times New Roman"/>
                  <w:noProof/>
                  <w:sz w:val="24"/>
                  <w:szCs w:val="24"/>
                </w:rPr>
                <w:t>, 59-89. Obtenido de https://app.lpz.ucb.edu.bo/Publicaciones/Ajayu/v19n1/v19n1_a03.pdf</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Canto Paredes, W. E., &amp; Castillo Ramírez, C. M. (2021). </w:t>
              </w:r>
              <w:r w:rsidRPr="00BF7FD1">
                <w:rPr>
                  <w:rFonts w:ascii="Times New Roman" w:hAnsi="Times New Roman" w:cs="Times New Roman"/>
                  <w:i/>
                  <w:iCs/>
                  <w:noProof/>
                  <w:sz w:val="24"/>
                  <w:szCs w:val="24"/>
                </w:rPr>
                <w:t>Medidas adoptadas por las empresas durante la crisis sanitaria del COVID-19,en el Perú.</w:t>
              </w:r>
              <w:r w:rsidRPr="00BF7FD1">
                <w:rPr>
                  <w:rFonts w:ascii="Times New Roman" w:hAnsi="Times New Roman" w:cs="Times New Roman"/>
                  <w:noProof/>
                  <w:sz w:val="24"/>
                  <w:szCs w:val="24"/>
                </w:rPr>
                <w:t xml:space="preserve"> Cajamarca: UPAGU-Universidad de Cajamarca.</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Carrión Mena, F., &amp; Cepeda, P. (2021). La COVID-19 en Quito: de la crisis al shock urbano. En F. Carrión Mena, P. (. Cepeda, F. Carrión Mena, &amp; P. Cepeda (Edits.), </w:t>
              </w:r>
              <w:r w:rsidRPr="00BF7FD1">
                <w:rPr>
                  <w:rFonts w:ascii="Times New Roman" w:hAnsi="Times New Roman" w:cs="Times New Roman"/>
                  <w:i/>
                  <w:iCs/>
                  <w:noProof/>
                  <w:sz w:val="24"/>
                  <w:szCs w:val="24"/>
                </w:rPr>
                <w:t>Quito: la ciudad que se disuelve – Covid 19</w:t>
              </w:r>
              <w:r w:rsidRPr="00BF7FD1">
                <w:rPr>
                  <w:rFonts w:ascii="Times New Roman" w:hAnsi="Times New Roman" w:cs="Times New Roman"/>
                  <w:noProof/>
                  <w:sz w:val="24"/>
                  <w:szCs w:val="24"/>
                </w:rPr>
                <w:t xml:space="preserve"> (págs. 3-26). Quito: FLACSO.</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Ccopa, P. P. (2020). Caminantes, Covid19 y organizaciones sociales de base. En A. Manrique Guzmán, </w:t>
              </w:r>
              <w:r w:rsidRPr="00BF7FD1">
                <w:rPr>
                  <w:rFonts w:ascii="Times New Roman" w:hAnsi="Times New Roman" w:cs="Times New Roman"/>
                  <w:i/>
                  <w:iCs/>
                  <w:noProof/>
                  <w:sz w:val="24"/>
                  <w:szCs w:val="24"/>
                </w:rPr>
                <w:t>El Coronavirus y su impacto en la sociedad actual y futura</w:t>
              </w:r>
              <w:r w:rsidRPr="00BF7FD1">
                <w:rPr>
                  <w:rFonts w:ascii="Times New Roman" w:hAnsi="Times New Roman" w:cs="Times New Roman"/>
                  <w:noProof/>
                  <w:sz w:val="24"/>
                  <w:szCs w:val="24"/>
                </w:rPr>
                <w:t xml:space="preserve"> (págs. 94-95). Lima: Colegio de Sociólogos del Perú.</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lastRenderedPageBreak/>
                <w:t xml:space="preserve">Chávez Achong, J. (2020). Apuntes personales en tiempo de Coronavirus. En A. Manrique Guzmán, </w:t>
              </w:r>
              <w:r w:rsidRPr="00BF7FD1">
                <w:rPr>
                  <w:rFonts w:ascii="Times New Roman" w:hAnsi="Times New Roman" w:cs="Times New Roman"/>
                  <w:i/>
                  <w:iCs/>
                  <w:noProof/>
                  <w:sz w:val="24"/>
                  <w:szCs w:val="24"/>
                </w:rPr>
                <w:t>El Coronavirus y su impacto en la sociedad actual y futura</w:t>
              </w:r>
              <w:r w:rsidRPr="00BF7FD1">
                <w:rPr>
                  <w:rFonts w:ascii="Times New Roman" w:hAnsi="Times New Roman" w:cs="Times New Roman"/>
                  <w:noProof/>
                  <w:sz w:val="24"/>
                  <w:szCs w:val="24"/>
                </w:rPr>
                <w:t xml:space="preserve"> (págs. 96-101). Lima: Colegio de Sociólogos del Perú.</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Correa-Quezada, R., Izquierdo-Montoya, L., &amp; García-Vélez, D. (2020). </w:t>
              </w:r>
              <w:r w:rsidRPr="00BF7FD1">
                <w:rPr>
                  <w:rFonts w:ascii="Times New Roman" w:hAnsi="Times New Roman" w:cs="Times New Roman"/>
                  <w:i/>
                  <w:iCs/>
                  <w:noProof/>
                  <w:sz w:val="24"/>
                  <w:szCs w:val="24"/>
                </w:rPr>
                <w:t>Impacto del COVID-19 en Ecuador.</w:t>
              </w:r>
              <w:r w:rsidRPr="00BF7FD1">
                <w:rPr>
                  <w:rFonts w:ascii="Times New Roman" w:hAnsi="Times New Roman" w:cs="Times New Roman"/>
                  <w:noProof/>
                  <w:sz w:val="24"/>
                  <w:szCs w:val="24"/>
                </w:rPr>
                <w:t xml:space="preserve"> Madrid: CESLA.</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Díaz Cassou, J., Beverinotti, J., Andrian, L. G., Castellani, F., Abuelafia, E., Manzano, O., &amp; Castilleja Vargas, L. (2020). </w:t>
              </w:r>
              <w:r w:rsidRPr="00BF7FD1">
                <w:rPr>
                  <w:rFonts w:ascii="Times New Roman" w:hAnsi="Times New Roman" w:cs="Times New Roman"/>
                  <w:i/>
                  <w:iCs/>
                  <w:noProof/>
                  <w:sz w:val="24"/>
                  <w:szCs w:val="24"/>
                </w:rPr>
                <w:t>El impacto del COVID-19 en las economías de la región (Región Andina).</w:t>
              </w:r>
              <w:r w:rsidRPr="00BF7FD1">
                <w:rPr>
                  <w:rFonts w:ascii="Times New Roman" w:hAnsi="Times New Roman" w:cs="Times New Roman"/>
                  <w:noProof/>
                  <w:sz w:val="24"/>
                  <w:szCs w:val="24"/>
                </w:rPr>
                <w:t xml:space="preserve"> Banco Interamericano de Desarrollo. doi:http://dx.doi.org/10.18235/0002281</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Foxley Rioseco, A., &amp; Derpich Araya, P. (2020). </w:t>
              </w:r>
              <w:r w:rsidRPr="00BF7FD1">
                <w:rPr>
                  <w:rFonts w:ascii="Times New Roman" w:hAnsi="Times New Roman" w:cs="Times New Roman"/>
                  <w:i/>
                  <w:iCs/>
                  <w:noProof/>
                  <w:sz w:val="24"/>
                  <w:szCs w:val="24"/>
                </w:rPr>
                <w:t>¿Cuáles son los desafíos para América Latina post Covid-19?: Un análisis de políticas de largo plazo.</w:t>
              </w:r>
              <w:r w:rsidRPr="00BF7FD1">
                <w:rPr>
                  <w:rFonts w:ascii="Times New Roman" w:hAnsi="Times New Roman" w:cs="Times New Roman"/>
                  <w:noProof/>
                  <w:sz w:val="24"/>
                  <w:szCs w:val="24"/>
                </w:rPr>
                <w:t xml:space="preserve"> Santiago de Chile: CIEPLAN.</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García Linera, Á. (2010). Tiempos de Crisis. Tiempos de Ruptura. Grupo de Puebla.</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García Linera, Á. (2020). Panico global y horizonte aleatorio. En A. Manrique Guzmán, </w:t>
              </w:r>
              <w:r w:rsidRPr="00BF7FD1">
                <w:rPr>
                  <w:rFonts w:ascii="Times New Roman" w:hAnsi="Times New Roman" w:cs="Times New Roman"/>
                  <w:i/>
                  <w:iCs/>
                  <w:noProof/>
                  <w:sz w:val="24"/>
                  <w:szCs w:val="24"/>
                </w:rPr>
                <w:t>El Coronavirus y su impacto en la sociedad actual y futura</w:t>
              </w:r>
              <w:r w:rsidRPr="00BF7FD1">
                <w:rPr>
                  <w:rFonts w:ascii="Times New Roman" w:hAnsi="Times New Roman" w:cs="Times New Roman"/>
                  <w:noProof/>
                  <w:sz w:val="24"/>
                  <w:szCs w:val="24"/>
                </w:rPr>
                <w:t xml:space="preserve"> (págs. 221-230). Lima: Colegio de Sociólogos del Perú.</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Gonzales Arocha, J. (2020). La filosofía frente al Coronavirus. En A. Manrique Guzmán, </w:t>
              </w:r>
              <w:r w:rsidRPr="00BF7FD1">
                <w:rPr>
                  <w:rFonts w:ascii="Times New Roman" w:hAnsi="Times New Roman" w:cs="Times New Roman"/>
                  <w:i/>
                  <w:iCs/>
                  <w:noProof/>
                  <w:sz w:val="24"/>
                  <w:szCs w:val="24"/>
                </w:rPr>
                <w:t>El Coronavirus y su impacto en la sociedad actual y futura</w:t>
              </w:r>
              <w:r w:rsidRPr="00BF7FD1">
                <w:rPr>
                  <w:rFonts w:ascii="Times New Roman" w:hAnsi="Times New Roman" w:cs="Times New Roman"/>
                  <w:noProof/>
                  <w:sz w:val="24"/>
                  <w:szCs w:val="24"/>
                </w:rPr>
                <w:t xml:space="preserve"> (págs. 210-214). Lima: Colegio de Sociólogos del Perú.</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Huaman Fernández, J. R. (2021). impacto economico y social de la COVID-19 en el Perú. </w:t>
              </w:r>
              <w:r w:rsidRPr="00BF7FD1">
                <w:rPr>
                  <w:rFonts w:ascii="Times New Roman" w:hAnsi="Times New Roman" w:cs="Times New Roman"/>
                  <w:i/>
                  <w:iCs/>
                  <w:noProof/>
                  <w:sz w:val="24"/>
                  <w:szCs w:val="24"/>
                </w:rPr>
                <w:t>Revista de Ciencia e Investigación en Defensa-CAEN</w:t>
              </w:r>
              <w:r w:rsidRPr="00BF7FD1">
                <w:rPr>
                  <w:rFonts w:ascii="Times New Roman" w:hAnsi="Times New Roman" w:cs="Times New Roman"/>
                  <w:noProof/>
                  <w:sz w:val="24"/>
                  <w:szCs w:val="24"/>
                </w:rPr>
                <w:t>, 31-42.</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Manrique Guzmán, A. (2020). </w:t>
              </w:r>
              <w:r w:rsidRPr="00BF7FD1">
                <w:rPr>
                  <w:rFonts w:ascii="Times New Roman" w:hAnsi="Times New Roman" w:cs="Times New Roman"/>
                  <w:i/>
                  <w:iCs/>
                  <w:noProof/>
                  <w:sz w:val="24"/>
                  <w:szCs w:val="24"/>
                </w:rPr>
                <w:t>El Coronavirus y su imopacto en la sociedad actual y futura.</w:t>
              </w:r>
              <w:r w:rsidRPr="00BF7FD1">
                <w:rPr>
                  <w:rFonts w:ascii="Times New Roman" w:hAnsi="Times New Roman" w:cs="Times New Roman"/>
                  <w:noProof/>
                  <w:sz w:val="24"/>
                  <w:szCs w:val="24"/>
                </w:rPr>
                <w:t xml:space="preserve"> Lima: Colegio de Sociólogos del Perú.</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Molina Prendes, N., &amp; Mejias Herrera, M. L. (2020). Impacto social de la COVID-19 en Brasil y Ecuador: donde la realidad supera las estadísticas. </w:t>
              </w:r>
              <w:r w:rsidRPr="00BF7FD1">
                <w:rPr>
                  <w:rFonts w:ascii="Times New Roman" w:hAnsi="Times New Roman" w:cs="Times New Roman"/>
                  <w:i/>
                  <w:iCs/>
                  <w:noProof/>
                  <w:sz w:val="24"/>
                  <w:szCs w:val="24"/>
                </w:rPr>
                <w:t>EDUMECENTRO</w:t>
              </w:r>
              <w:r w:rsidRPr="00BF7FD1">
                <w:rPr>
                  <w:rFonts w:ascii="Times New Roman" w:hAnsi="Times New Roman" w:cs="Times New Roman"/>
                  <w:noProof/>
                  <w:sz w:val="24"/>
                  <w:szCs w:val="24"/>
                </w:rPr>
                <w:t>, 277-283.</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Montoya, R. (2020). Perú en el espejo de la pandemia. En A. Manrique Guzmán, </w:t>
              </w:r>
              <w:r w:rsidRPr="00BF7FD1">
                <w:rPr>
                  <w:rFonts w:ascii="Times New Roman" w:hAnsi="Times New Roman" w:cs="Times New Roman"/>
                  <w:i/>
                  <w:iCs/>
                  <w:noProof/>
                  <w:sz w:val="24"/>
                  <w:szCs w:val="24"/>
                </w:rPr>
                <w:t>El Coronavirus y su impacto en la sociedad actual y futura</w:t>
              </w:r>
              <w:r w:rsidRPr="00BF7FD1">
                <w:rPr>
                  <w:rFonts w:ascii="Times New Roman" w:hAnsi="Times New Roman" w:cs="Times New Roman"/>
                  <w:noProof/>
                  <w:sz w:val="24"/>
                  <w:szCs w:val="24"/>
                </w:rPr>
                <w:t xml:space="preserve"> (págs. 102-114). Lima: Colegio de Sociólogos del Perú.</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NU. CEPAL. (2020). </w:t>
              </w:r>
              <w:r w:rsidRPr="00BF7FD1">
                <w:rPr>
                  <w:rFonts w:ascii="Times New Roman" w:hAnsi="Times New Roman" w:cs="Times New Roman"/>
                  <w:i/>
                  <w:iCs/>
                  <w:noProof/>
                  <w:sz w:val="24"/>
                  <w:szCs w:val="24"/>
                </w:rPr>
                <w:t>América Latina y el Caribe ante la pandemia del COVID-19: efectos económicos y sociales.</w:t>
              </w:r>
              <w:r w:rsidRPr="00BF7FD1">
                <w:rPr>
                  <w:rFonts w:ascii="Times New Roman" w:hAnsi="Times New Roman" w:cs="Times New Roman"/>
                  <w:noProof/>
                  <w:sz w:val="24"/>
                  <w:szCs w:val="24"/>
                </w:rPr>
                <w:t xml:space="preserve"> Santiago de Chile: CEPAL. Obtenido de https://www.cepal.org/es/publicaciones/45337-america-latina-caribe-la-pandemia-covid-19-efectos-economicos-sociales</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PNUD. (2020). </w:t>
              </w:r>
              <w:r w:rsidRPr="00BF7FD1">
                <w:rPr>
                  <w:rFonts w:ascii="Times New Roman" w:hAnsi="Times New Roman" w:cs="Times New Roman"/>
                  <w:i/>
                  <w:iCs/>
                  <w:noProof/>
                  <w:sz w:val="24"/>
                  <w:szCs w:val="24"/>
                </w:rPr>
                <w:t>COVID-19 en Bolivia: En la senda de la recuperación del desarrollo.</w:t>
              </w:r>
              <w:r w:rsidRPr="00BF7FD1">
                <w:rPr>
                  <w:rFonts w:ascii="Times New Roman" w:hAnsi="Times New Roman" w:cs="Times New Roman"/>
                  <w:noProof/>
                  <w:sz w:val="24"/>
                  <w:szCs w:val="24"/>
                </w:rPr>
                <w:t xml:space="preserve"> La Paz: Programa de las Naciones Unidas para el Desarrollo.</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lastRenderedPageBreak/>
                <w:t xml:space="preserve">Quevedo-Barros, M. R., Vásquez-Lafebre, L. M., Quevedo-Vázquez, J. O., &amp; Pinzon-Prado, L. T. (2020). COVID-19 y sus efectos en el comercio internacional. Caso Ecuador. </w:t>
              </w:r>
              <w:r w:rsidRPr="00BF7FD1">
                <w:rPr>
                  <w:rFonts w:ascii="Times New Roman" w:hAnsi="Times New Roman" w:cs="Times New Roman"/>
                  <w:i/>
                  <w:iCs/>
                  <w:noProof/>
                  <w:sz w:val="24"/>
                  <w:szCs w:val="24"/>
                </w:rPr>
                <w:t>Revista Científica Dominio de las Ciencias</w:t>
              </w:r>
              <w:r w:rsidRPr="00BF7FD1">
                <w:rPr>
                  <w:rFonts w:ascii="Times New Roman" w:hAnsi="Times New Roman" w:cs="Times New Roman"/>
                  <w:noProof/>
                  <w:sz w:val="24"/>
                  <w:szCs w:val="24"/>
                </w:rPr>
                <w:t>, 1006-1015.</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Ramos Quevedo, W. A. (2021). </w:t>
              </w:r>
              <w:r w:rsidRPr="00BF7FD1">
                <w:rPr>
                  <w:rFonts w:ascii="Times New Roman" w:hAnsi="Times New Roman" w:cs="Times New Roman"/>
                  <w:i/>
                  <w:iCs/>
                  <w:noProof/>
                  <w:sz w:val="24"/>
                  <w:szCs w:val="24"/>
                </w:rPr>
                <w:t>Incidencia del COVID-19 en el PBI del Perú del año 2020.</w:t>
              </w:r>
              <w:r w:rsidRPr="00BF7FD1">
                <w:rPr>
                  <w:rFonts w:ascii="Times New Roman" w:hAnsi="Times New Roman" w:cs="Times New Roman"/>
                  <w:noProof/>
                  <w:sz w:val="24"/>
                  <w:szCs w:val="24"/>
                </w:rPr>
                <w:t xml:space="preserve"> Trujillo: Universidad Cesar Vallejo.</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Rodríguez Pinzón, E., &amp; Álvarez García, A. (2020). http://www.cries.org/wp-content/uploads/2021/01/007-pinzon-garcia.pdf. </w:t>
              </w:r>
              <w:r w:rsidRPr="00BF7FD1">
                <w:rPr>
                  <w:rFonts w:ascii="Times New Roman" w:hAnsi="Times New Roman" w:cs="Times New Roman"/>
                  <w:i/>
                  <w:iCs/>
                  <w:noProof/>
                  <w:sz w:val="24"/>
                  <w:szCs w:val="24"/>
                </w:rPr>
                <w:t>Pensamiento propio, 25</w:t>
              </w:r>
              <w:r w:rsidRPr="00BF7FD1">
                <w:rPr>
                  <w:rFonts w:ascii="Times New Roman" w:hAnsi="Times New Roman" w:cs="Times New Roman"/>
                  <w:noProof/>
                  <w:sz w:val="24"/>
                  <w:szCs w:val="24"/>
                </w:rPr>
                <w:t>, 45-82. Obtenido de http://www.cries.org/wp-content/uploads/2021/01/PP52-preliminar-1.pdf</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Rodríguez, F. (2020). ¿Pandemia, petróleo y deuda?: El concatenamiento China-Ecuador en el escenario post COVID-19. </w:t>
              </w:r>
              <w:r w:rsidRPr="00BF7FD1">
                <w:rPr>
                  <w:rFonts w:ascii="Times New Roman" w:hAnsi="Times New Roman" w:cs="Times New Roman"/>
                  <w:i/>
                  <w:iCs/>
                  <w:noProof/>
                  <w:sz w:val="24"/>
                  <w:szCs w:val="24"/>
                </w:rPr>
                <w:t>Working Paper Series (WPS) de REDCAEM</w:t>
              </w:r>
              <w:r w:rsidRPr="00BF7FD1">
                <w:rPr>
                  <w:rFonts w:ascii="Times New Roman" w:hAnsi="Times New Roman" w:cs="Times New Roman"/>
                  <w:noProof/>
                  <w:sz w:val="24"/>
                  <w:szCs w:val="24"/>
                </w:rPr>
                <w:t>, 5-27.</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Romero, C. y. (2020). El impacto del COVID-19 en las relaciones comerciales internacionales. En A. Busso, </w:t>
              </w:r>
              <w:r w:rsidRPr="00BF7FD1">
                <w:rPr>
                  <w:rFonts w:ascii="Times New Roman" w:hAnsi="Times New Roman" w:cs="Times New Roman"/>
                  <w:i/>
                  <w:iCs/>
                  <w:noProof/>
                  <w:sz w:val="24"/>
                  <w:szCs w:val="24"/>
                </w:rPr>
                <w:t>Relaciones Internacionales en tiempos de Pandemia</w:t>
              </w:r>
              <w:r w:rsidRPr="00BF7FD1">
                <w:rPr>
                  <w:rFonts w:ascii="Times New Roman" w:hAnsi="Times New Roman" w:cs="Times New Roman"/>
                  <w:noProof/>
                  <w:sz w:val="24"/>
                  <w:szCs w:val="24"/>
                </w:rPr>
                <w:t xml:space="preserve"> (1a edición especial ed., págs. 41-49). Rosario, Santa Fe, Argentina: Centro de Investigaciones en Política y Economía Internacional (CIPEI). Obtenido de http://hdl.handle.net/2133/18304</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Samper, E. (2020). Paz y seguridad en América Latina. Grupo de Puebla.</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Sanahuja Perales, J. A. (2020). COVID-19 en América Latina: la economía política de las respuestas gubernamentales. </w:t>
              </w:r>
              <w:r w:rsidRPr="00BF7FD1">
                <w:rPr>
                  <w:rFonts w:ascii="Times New Roman" w:hAnsi="Times New Roman" w:cs="Times New Roman"/>
                  <w:i/>
                  <w:iCs/>
                  <w:noProof/>
                  <w:sz w:val="24"/>
                  <w:szCs w:val="24"/>
                </w:rPr>
                <w:t>Pensamiento Iberoamericano</w:t>
              </w:r>
              <w:r w:rsidRPr="00BF7FD1">
                <w:rPr>
                  <w:rFonts w:ascii="Times New Roman" w:hAnsi="Times New Roman" w:cs="Times New Roman"/>
                  <w:noProof/>
                  <w:sz w:val="24"/>
                  <w:szCs w:val="24"/>
                </w:rPr>
                <w:t>(9 (Tercera Época)). Obtenido de https://www.fundacioncarolina.es/covid-19-en-america-latina-la-economia-politica-de-las-respuestas-gubernamentales/</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SOLIDAR. (2020). </w:t>
              </w:r>
              <w:r w:rsidRPr="00BF7FD1">
                <w:rPr>
                  <w:rFonts w:ascii="Times New Roman" w:hAnsi="Times New Roman" w:cs="Times New Roman"/>
                  <w:i/>
                  <w:iCs/>
                  <w:noProof/>
                  <w:sz w:val="24"/>
                  <w:szCs w:val="24"/>
                </w:rPr>
                <w:t>Impacto del COVID-19 en América Andina. Análisis y recomendaciones para la Unión Europea.</w:t>
              </w:r>
              <w:r w:rsidRPr="00BF7FD1">
                <w:rPr>
                  <w:rFonts w:ascii="Times New Roman" w:hAnsi="Times New Roman" w:cs="Times New Roman"/>
                  <w:noProof/>
                  <w:sz w:val="24"/>
                  <w:szCs w:val="24"/>
                </w:rPr>
                <w:t xml:space="preserve"> Bruselas: SOLIDAR. Recuperado el 28 de Octubre de 2021, de https://reliefweb.int/sites/reliefweb.int/files/resources/Solidar-COVID-Andean-ES2020-v4.pdf</w:t>
              </w:r>
            </w:p>
            <w:p w:rsidR="009B243C" w:rsidRPr="00BF7FD1" w:rsidRDefault="009B243C" w:rsidP="004A5989">
              <w:pPr>
                <w:pStyle w:val="Bibliografa"/>
                <w:numPr>
                  <w:ilvl w:val="0"/>
                  <w:numId w:val="1"/>
                </w:numPr>
                <w:rPr>
                  <w:rFonts w:ascii="Times New Roman" w:hAnsi="Times New Roman" w:cs="Times New Roman"/>
                  <w:noProof/>
                  <w:sz w:val="24"/>
                  <w:szCs w:val="24"/>
                </w:rPr>
              </w:pPr>
              <w:r w:rsidRPr="00BF7FD1">
                <w:rPr>
                  <w:rFonts w:ascii="Times New Roman" w:hAnsi="Times New Roman" w:cs="Times New Roman"/>
                  <w:noProof/>
                  <w:sz w:val="24"/>
                  <w:szCs w:val="24"/>
                </w:rPr>
                <w:t xml:space="preserve">Vidaurre Valdivia, A. (2020). </w:t>
              </w:r>
              <w:r w:rsidRPr="00BF7FD1">
                <w:rPr>
                  <w:rFonts w:ascii="Times New Roman" w:hAnsi="Times New Roman" w:cs="Times New Roman"/>
                  <w:i/>
                  <w:iCs/>
                  <w:noProof/>
                  <w:sz w:val="24"/>
                  <w:szCs w:val="24"/>
                </w:rPr>
                <w:t>Tiempo de crisis: Retrospectivas y perspectivas puestas en evidencia ante la Covid-19.</w:t>
              </w:r>
              <w:r w:rsidRPr="00BF7FD1">
                <w:rPr>
                  <w:rFonts w:ascii="Times New Roman" w:hAnsi="Times New Roman" w:cs="Times New Roman"/>
                  <w:noProof/>
                  <w:sz w:val="24"/>
                  <w:szCs w:val="24"/>
                </w:rPr>
                <w:t xml:space="preserve"> La Paz: Universidad Central de Bolivia.</w:t>
              </w:r>
              <w:bookmarkEnd w:id="8"/>
            </w:p>
            <w:p w:rsidR="009B243C" w:rsidRPr="00BF7FD1" w:rsidRDefault="009B243C" w:rsidP="009B243C">
              <w:pPr>
                <w:rPr>
                  <w:rFonts w:ascii="Times New Roman" w:hAnsi="Times New Roman" w:cs="Times New Roman"/>
                  <w:sz w:val="24"/>
                  <w:szCs w:val="24"/>
                </w:rPr>
              </w:pPr>
              <w:r w:rsidRPr="00BF7FD1">
                <w:rPr>
                  <w:rFonts w:ascii="Times New Roman" w:hAnsi="Times New Roman" w:cs="Times New Roman"/>
                  <w:bCs/>
                  <w:sz w:val="24"/>
                  <w:szCs w:val="24"/>
                </w:rPr>
                <w:fldChar w:fldCharType="end"/>
              </w:r>
            </w:p>
          </w:sdtContent>
        </w:sdt>
      </w:sdtContent>
    </w:sdt>
    <w:p w:rsidR="000720D0" w:rsidRPr="00BF7FD1" w:rsidRDefault="000720D0" w:rsidP="000720D0">
      <w:pPr>
        <w:rPr>
          <w:rFonts w:ascii="Times New Roman" w:hAnsi="Times New Roman" w:cs="Times New Roman"/>
          <w:sz w:val="24"/>
          <w:szCs w:val="24"/>
        </w:rPr>
      </w:pPr>
      <w:bookmarkStart w:id="9" w:name="_GoBack"/>
      <w:bookmarkEnd w:id="9"/>
    </w:p>
    <w:p w:rsidR="000720D0" w:rsidRPr="00BF7FD1" w:rsidRDefault="000720D0" w:rsidP="00FA7C49">
      <w:pPr>
        <w:spacing w:line="360" w:lineRule="auto"/>
        <w:jc w:val="both"/>
        <w:rPr>
          <w:rFonts w:ascii="Times New Roman" w:hAnsi="Times New Roman" w:cs="Times New Roman"/>
          <w:sz w:val="24"/>
          <w:szCs w:val="24"/>
        </w:rPr>
      </w:pPr>
    </w:p>
    <w:p w:rsidR="00FA7C49" w:rsidRPr="00BF7FD1" w:rsidRDefault="00347D57" w:rsidP="00FA7C49">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br/>
      </w:r>
    </w:p>
    <w:p w:rsidR="004A1865" w:rsidRPr="00BF7FD1" w:rsidRDefault="007F25E4" w:rsidP="00504E1D">
      <w:pPr>
        <w:spacing w:line="360" w:lineRule="auto"/>
        <w:jc w:val="both"/>
        <w:rPr>
          <w:rFonts w:ascii="Times New Roman" w:hAnsi="Times New Roman" w:cs="Times New Roman"/>
          <w:sz w:val="24"/>
          <w:szCs w:val="24"/>
        </w:rPr>
      </w:pPr>
      <w:r w:rsidRPr="00BF7FD1">
        <w:rPr>
          <w:rFonts w:ascii="Times New Roman" w:hAnsi="Times New Roman" w:cs="Times New Roman"/>
          <w:sz w:val="24"/>
          <w:szCs w:val="24"/>
        </w:rPr>
        <w:lastRenderedPageBreak/>
        <w:br/>
      </w:r>
      <w:r w:rsidRPr="00BF7FD1">
        <w:rPr>
          <w:rFonts w:ascii="Times New Roman" w:hAnsi="Times New Roman" w:cs="Times New Roman"/>
          <w:sz w:val="24"/>
          <w:szCs w:val="24"/>
        </w:rPr>
        <w:br/>
      </w:r>
    </w:p>
    <w:sectPr w:rsidR="004A1865" w:rsidRPr="00BF7FD1" w:rsidSect="00C86900">
      <w:headerReference w:type="default" r:id="rId8"/>
      <w:footerReference w:type="default" r:id="rId9"/>
      <w:pgSz w:w="12240" w:h="15840" w:code="1"/>
      <w:pgMar w:top="1417" w:right="153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B6A" w:rsidRDefault="00650B6A" w:rsidP="007216EF">
      <w:pPr>
        <w:spacing w:after="0" w:line="240" w:lineRule="auto"/>
      </w:pPr>
      <w:r>
        <w:separator/>
      </w:r>
    </w:p>
  </w:endnote>
  <w:endnote w:type="continuationSeparator" w:id="0">
    <w:p w:rsidR="00650B6A" w:rsidRDefault="00650B6A" w:rsidP="0072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B2A" w:rsidRDefault="000E5B2A">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B6A" w:rsidRDefault="00650B6A" w:rsidP="007216EF">
      <w:pPr>
        <w:spacing w:after="0" w:line="240" w:lineRule="auto"/>
      </w:pPr>
      <w:r>
        <w:separator/>
      </w:r>
    </w:p>
  </w:footnote>
  <w:footnote w:type="continuationSeparator" w:id="0">
    <w:p w:rsidR="00650B6A" w:rsidRDefault="00650B6A" w:rsidP="00721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070071"/>
      <w:docPartObj>
        <w:docPartGallery w:val="Page Numbers (Top of Page)"/>
        <w:docPartUnique/>
      </w:docPartObj>
    </w:sdtPr>
    <w:sdtEndPr/>
    <w:sdtContent>
      <w:p w:rsidR="000E5B2A" w:rsidRDefault="000E5B2A">
        <w:pPr>
          <w:pStyle w:val="Encabezado"/>
          <w:jc w:val="right"/>
        </w:pPr>
        <w:r>
          <w:fldChar w:fldCharType="begin"/>
        </w:r>
        <w:r>
          <w:instrText>PAGE   \* MERGEFORMAT</w:instrText>
        </w:r>
        <w:r>
          <w:fldChar w:fldCharType="separate"/>
        </w:r>
        <w:r>
          <w:t>2</w:t>
        </w:r>
        <w:r>
          <w:fldChar w:fldCharType="end"/>
        </w:r>
      </w:p>
    </w:sdtContent>
  </w:sdt>
  <w:p w:rsidR="000E5B2A" w:rsidRDefault="000E5B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D7C"/>
    <w:multiLevelType w:val="hybridMultilevel"/>
    <w:tmpl w:val="03260F0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D62"/>
    <w:rsid w:val="00011D99"/>
    <w:rsid w:val="00036F48"/>
    <w:rsid w:val="00051EC0"/>
    <w:rsid w:val="00067D17"/>
    <w:rsid w:val="000720D0"/>
    <w:rsid w:val="00095A22"/>
    <w:rsid w:val="000A636C"/>
    <w:rsid w:val="000E4B8F"/>
    <w:rsid w:val="000E5B2A"/>
    <w:rsid w:val="000F37C0"/>
    <w:rsid w:val="00116D49"/>
    <w:rsid w:val="0013247E"/>
    <w:rsid w:val="00135EB5"/>
    <w:rsid w:val="00174C26"/>
    <w:rsid w:val="001A3186"/>
    <w:rsid w:val="001D3E21"/>
    <w:rsid w:val="001E2AC2"/>
    <w:rsid w:val="002066EE"/>
    <w:rsid w:val="00214801"/>
    <w:rsid w:val="00214FAA"/>
    <w:rsid w:val="00216D5B"/>
    <w:rsid w:val="00275DA8"/>
    <w:rsid w:val="002A5348"/>
    <w:rsid w:val="002B6621"/>
    <w:rsid w:val="002C5447"/>
    <w:rsid w:val="002D4C35"/>
    <w:rsid w:val="002F4F6D"/>
    <w:rsid w:val="00313B9C"/>
    <w:rsid w:val="00324534"/>
    <w:rsid w:val="00327BEE"/>
    <w:rsid w:val="00347D57"/>
    <w:rsid w:val="003A05B9"/>
    <w:rsid w:val="003A44A4"/>
    <w:rsid w:val="003A6792"/>
    <w:rsid w:val="003B236C"/>
    <w:rsid w:val="003D20CF"/>
    <w:rsid w:val="00407043"/>
    <w:rsid w:val="00466A9A"/>
    <w:rsid w:val="00495D62"/>
    <w:rsid w:val="004A1865"/>
    <w:rsid w:val="004A5989"/>
    <w:rsid w:val="004A7F1F"/>
    <w:rsid w:val="004B0033"/>
    <w:rsid w:val="004C174E"/>
    <w:rsid w:val="004C1A5D"/>
    <w:rsid w:val="00504E1D"/>
    <w:rsid w:val="00535F2D"/>
    <w:rsid w:val="005A241C"/>
    <w:rsid w:val="005A56C9"/>
    <w:rsid w:val="005D548D"/>
    <w:rsid w:val="005E0B6D"/>
    <w:rsid w:val="0064182B"/>
    <w:rsid w:val="00650B6A"/>
    <w:rsid w:val="0066768B"/>
    <w:rsid w:val="006771D9"/>
    <w:rsid w:val="006835FE"/>
    <w:rsid w:val="006D3077"/>
    <w:rsid w:val="007216EF"/>
    <w:rsid w:val="0073150E"/>
    <w:rsid w:val="007A3343"/>
    <w:rsid w:val="007B09F9"/>
    <w:rsid w:val="007E06EC"/>
    <w:rsid w:val="007F25E4"/>
    <w:rsid w:val="00805238"/>
    <w:rsid w:val="00836812"/>
    <w:rsid w:val="00847D19"/>
    <w:rsid w:val="00857EB6"/>
    <w:rsid w:val="008634F4"/>
    <w:rsid w:val="008773DA"/>
    <w:rsid w:val="00892AD0"/>
    <w:rsid w:val="008A5093"/>
    <w:rsid w:val="008B0B41"/>
    <w:rsid w:val="008F72BF"/>
    <w:rsid w:val="008F7CC6"/>
    <w:rsid w:val="00946B30"/>
    <w:rsid w:val="00947928"/>
    <w:rsid w:val="00951A40"/>
    <w:rsid w:val="00973DA1"/>
    <w:rsid w:val="009B243C"/>
    <w:rsid w:val="009C6CEB"/>
    <w:rsid w:val="00A21F3B"/>
    <w:rsid w:val="00A552FB"/>
    <w:rsid w:val="00A84D41"/>
    <w:rsid w:val="00A9200D"/>
    <w:rsid w:val="00AE549A"/>
    <w:rsid w:val="00B26CC0"/>
    <w:rsid w:val="00B26E39"/>
    <w:rsid w:val="00B362ED"/>
    <w:rsid w:val="00B45544"/>
    <w:rsid w:val="00B60EB4"/>
    <w:rsid w:val="00B712EB"/>
    <w:rsid w:val="00B83B56"/>
    <w:rsid w:val="00B86F6B"/>
    <w:rsid w:val="00BF7FD1"/>
    <w:rsid w:val="00C41037"/>
    <w:rsid w:val="00C62CBE"/>
    <w:rsid w:val="00C7368C"/>
    <w:rsid w:val="00C82A15"/>
    <w:rsid w:val="00C86900"/>
    <w:rsid w:val="00CA103A"/>
    <w:rsid w:val="00CB5547"/>
    <w:rsid w:val="00CF66FD"/>
    <w:rsid w:val="00D47EBE"/>
    <w:rsid w:val="00D546E7"/>
    <w:rsid w:val="00D60C43"/>
    <w:rsid w:val="00DD3CBD"/>
    <w:rsid w:val="00E047FE"/>
    <w:rsid w:val="00E71382"/>
    <w:rsid w:val="00E7440C"/>
    <w:rsid w:val="00E86C9A"/>
    <w:rsid w:val="00F02537"/>
    <w:rsid w:val="00F219DA"/>
    <w:rsid w:val="00F2670D"/>
    <w:rsid w:val="00F5051A"/>
    <w:rsid w:val="00F65E5E"/>
    <w:rsid w:val="00F71835"/>
    <w:rsid w:val="00FA7C49"/>
    <w:rsid w:val="00FB09F3"/>
    <w:rsid w:val="00FC590F"/>
    <w:rsid w:val="00FC6A54"/>
    <w:rsid w:val="00FD2649"/>
    <w:rsid w:val="00FD345D"/>
    <w:rsid w:val="00FF5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0DA8"/>
  <w15:chartTrackingRefBased/>
  <w15:docId w15:val="{B1919B9D-F9E5-4367-917E-31E1D5CD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20D0"/>
    <w:pPr>
      <w:keepNext/>
      <w:keepLines/>
      <w:spacing w:before="240" w:after="0"/>
      <w:outlineLvl w:val="0"/>
    </w:pPr>
    <w:rPr>
      <w:rFonts w:asciiTheme="majorHAnsi" w:eastAsiaTheme="majorEastAsia" w:hAnsiTheme="majorHAnsi" w:cstheme="majorBidi"/>
      <w:color w:val="2E74B5" w:themeColor="accent1" w:themeShade="BF"/>
      <w:sz w:val="32"/>
      <w:szCs w:val="32"/>
      <w:lang w:val="es-US"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6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6EF"/>
  </w:style>
  <w:style w:type="paragraph" w:styleId="Piedepgina">
    <w:name w:val="footer"/>
    <w:basedOn w:val="Normal"/>
    <w:link w:val="PiedepginaCar"/>
    <w:uiPriority w:val="99"/>
    <w:unhideWhenUsed/>
    <w:rsid w:val="007216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16EF"/>
  </w:style>
  <w:style w:type="character" w:customStyle="1" w:styleId="Ttulo1Car">
    <w:name w:val="Título 1 Car"/>
    <w:basedOn w:val="Fuentedeprrafopredeter"/>
    <w:link w:val="Ttulo1"/>
    <w:uiPriority w:val="9"/>
    <w:rsid w:val="000720D0"/>
    <w:rPr>
      <w:rFonts w:asciiTheme="majorHAnsi" w:eastAsiaTheme="majorEastAsia" w:hAnsiTheme="majorHAnsi" w:cstheme="majorBidi"/>
      <w:color w:val="2E74B5" w:themeColor="accent1" w:themeShade="BF"/>
      <w:sz w:val="32"/>
      <w:szCs w:val="32"/>
      <w:lang w:val="es-US" w:eastAsia="es-US"/>
    </w:rPr>
  </w:style>
  <w:style w:type="paragraph" w:styleId="Bibliografa">
    <w:name w:val="Bibliography"/>
    <w:basedOn w:val="Normal"/>
    <w:next w:val="Normal"/>
    <w:uiPriority w:val="37"/>
    <w:unhideWhenUsed/>
    <w:rsid w:val="0007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883">
      <w:bodyDiv w:val="1"/>
      <w:marLeft w:val="0"/>
      <w:marRight w:val="0"/>
      <w:marTop w:val="0"/>
      <w:marBottom w:val="0"/>
      <w:divBdr>
        <w:top w:val="none" w:sz="0" w:space="0" w:color="auto"/>
        <w:left w:val="none" w:sz="0" w:space="0" w:color="auto"/>
        <w:bottom w:val="none" w:sz="0" w:space="0" w:color="auto"/>
        <w:right w:val="none" w:sz="0" w:space="0" w:color="auto"/>
      </w:divBdr>
    </w:div>
    <w:div w:id="149642320">
      <w:bodyDiv w:val="1"/>
      <w:marLeft w:val="0"/>
      <w:marRight w:val="0"/>
      <w:marTop w:val="0"/>
      <w:marBottom w:val="0"/>
      <w:divBdr>
        <w:top w:val="none" w:sz="0" w:space="0" w:color="auto"/>
        <w:left w:val="none" w:sz="0" w:space="0" w:color="auto"/>
        <w:bottom w:val="none" w:sz="0" w:space="0" w:color="auto"/>
        <w:right w:val="none" w:sz="0" w:space="0" w:color="auto"/>
      </w:divBdr>
    </w:div>
    <w:div w:id="231357188">
      <w:bodyDiv w:val="1"/>
      <w:marLeft w:val="0"/>
      <w:marRight w:val="0"/>
      <w:marTop w:val="0"/>
      <w:marBottom w:val="0"/>
      <w:divBdr>
        <w:top w:val="none" w:sz="0" w:space="0" w:color="auto"/>
        <w:left w:val="none" w:sz="0" w:space="0" w:color="auto"/>
        <w:bottom w:val="none" w:sz="0" w:space="0" w:color="auto"/>
        <w:right w:val="none" w:sz="0" w:space="0" w:color="auto"/>
      </w:divBdr>
    </w:div>
    <w:div w:id="415442387">
      <w:bodyDiv w:val="1"/>
      <w:marLeft w:val="0"/>
      <w:marRight w:val="0"/>
      <w:marTop w:val="0"/>
      <w:marBottom w:val="0"/>
      <w:divBdr>
        <w:top w:val="none" w:sz="0" w:space="0" w:color="auto"/>
        <w:left w:val="none" w:sz="0" w:space="0" w:color="auto"/>
        <w:bottom w:val="none" w:sz="0" w:space="0" w:color="auto"/>
        <w:right w:val="none" w:sz="0" w:space="0" w:color="auto"/>
      </w:divBdr>
    </w:div>
    <w:div w:id="460420015">
      <w:bodyDiv w:val="1"/>
      <w:marLeft w:val="0"/>
      <w:marRight w:val="0"/>
      <w:marTop w:val="0"/>
      <w:marBottom w:val="0"/>
      <w:divBdr>
        <w:top w:val="none" w:sz="0" w:space="0" w:color="auto"/>
        <w:left w:val="none" w:sz="0" w:space="0" w:color="auto"/>
        <w:bottom w:val="none" w:sz="0" w:space="0" w:color="auto"/>
        <w:right w:val="none" w:sz="0" w:space="0" w:color="auto"/>
      </w:divBdr>
    </w:div>
    <w:div w:id="623998039">
      <w:bodyDiv w:val="1"/>
      <w:marLeft w:val="0"/>
      <w:marRight w:val="0"/>
      <w:marTop w:val="0"/>
      <w:marBottom w:val="0"/>
      <w:divBdr>
        <w:top w:val="none" w:sz="0" w:space="0" w:color="auto"/>
        <w:left w:val="none" w:sz="0" w:space="0" w:color="auto"/>
        <w:bottom w:val="none" w:sz="0" w:space="0" w:color="auto"/>
        <w:right w:val="none" w:sz="0" w:space="0" w:color="auto"/>
      </w:divBdr>
    </w:div>
    <w:div w:id="630288501">
      <w:bodyDiv w:val="1"/>
      <w:marLeft w:val="0"/>
      <w:marRight w:val="0"/>
      <w:marTop w:val="0"/>
      <w:marBottom w:val="0"/>
      <w:divBdr>
        <w:top w:val="none" w:sz="0" w:space="0" w:color="auto"/>
        <w:left w:val="none" w:sz="0" w:space="0" w:color="auto"/>
        <w:bottom w:val="none" w:sz="0" w:space="0" w:color="auto"/>
        <w:right w:val="none" w:sz="0" w:space="0" w:color="auto"/>
      </w:divBdr>
    </w:div>
    <w:div w:id="663096489">
      <w:bodyDiv w:val="1"/>
      <w:marLeft w:val="0"/>
      <w:marRight w:val="0"/>
      <w:marTop w:val="0"/>
      <w:marBottom w:val="0"/>
      <w:divBdr>
        <w:top w:val="none" w:sz="0" w:space="0" w:color="auto"/>
        <w:left w:val="none" w:sz="0" w:space="0" w:color="auto"/>
        <w:bottom w:val="none" w:sz="0" w:space="0" w:color="auto"/>
        <w:right w:val="none" w:sz="0" w:space="0" w:color="auto"/>
      </w:divBdr>
    </w:div>
    <w:div w:id="726030311">
      <w:bodyDiv w:val="1"/>
      <w:marLeft w:val="0"/>
      <w:marRight w:val="0"/>
      <w:marTop w:val="0"/>
      <w:marBottom w:val="0"/>
      <w:divBdr>
        <w:top w:val="none" w:sz="0" w:space="0" w:color="auto"/>
        <w:left w:val="none" w:sz="0" w:space="0" w:color="auto"/>
        <w:bottom w:val="none" w:sz="0" w:space="0" w:color="auto"/>
        <w:right w:val="none" w:sz="0" w:space="0" w:color="auto"/>
      </w:divBdr>
    </w:div>
    <w:div w:id="745879874">
      <w:bodyDiv w:val="1"/>
      <w:marLeft w:val="0"/>
      <w:marRight w:val="0"/>
      <w:marTop w:val="0"/>
      <w:marBottom w:val="0"/>
      <w:divBdr>
        <w:top w:val="none" w:sz="0" w:space="0" w:color="auto"/>
        <w:left w:val="none" w:sz="0" w:space="0" w:color="auto"/>
        <w:bottom w:val="none" w:sz="0" w:space="0" w:color="auto"/>
        <w:right w:val="none" w:sz="0" w:space="0" w:color="auto"/>
      </w:divBdr>
    </w:div>
    <w:div w:id="766389197">
      <w:bodyDiv w:val="1"/>
      <w:marLeft w:val="0"/>
      <w:marRight w:val="0"/>
      <w:marTop w:val="0"/>
      <w:marBottom w:val="0"/>
      <w:divBdr>
        <w:top w:val="none" w:sz="0" w:space="0" w:color="auto"/>
        <w:left w:val="none" w:sz="0" w:space="0" w:color="auto"/>
        <w:bottom w:val="none" w:sz="0" w:space="0" w:color="auto"/>
        <w:right w:val="none" w:sz="0" w:space="0" w:color="auto"/>
      </w:divBdr>
    </w:div>
    <w:div w:id="804814087">
      <w:bodyDiv w:val="1"/>
      <w:marLeft w:val="0"/>
      <w:marRight w:val="0"/>
      <w:marTop w:val="0"/>
      <w:marBottom w:val="0"/>
      <w:divBdr>
        <w:top w:val="none" w:sz="0" w:space="0" w:color="auto"/>
        <w:left w:val="none" w:sz="0" w:space="0" w:color="auto"/>
        <w:bottom w:val="none" w:sz="0" w:space="0" w:color="auto"/>
        <w:right w:val="none" w:sz="0" w:space="0" w:color="auto"/>
      </w:divBdr>
    </w:div>
    <w:div w:id="848181661">
      <w:bodyDiv w:val="1"/>
      <w:marLeft w:val="0"/>
      <w:marRight w:val="0"/>
      <w:marTop w:val="0"/>
      <w:marBottom w:val="0"/>
      <w:divBdr>
        <w:top w:val="none" w:sz="0" w:space="0" w:color="auto"/>
        <w:left w:val="none" w:sz="0" w:space="0" w:color="auto"/>
        <w:bottom w:val="none" w:sz="0" w:space="0" w:color="auto"/>
        <w:right w:val="none" w:sz="0" w:space="0" w:color="auto"/>
      </w:divBdr>
    </w:div>
    <w:div w:id="941187696">
      <w:bodyDiv w:val="1"/>
      <w:marLeft w:val="0"/>
      <w:marRight w:val="0"/>
      <w:marTop w:val="0"/>
      <w:marBottom w:val="0"/>
      <w:divBdr>
        <w:top w:val="none" w:sz="0" w:space="0" w:color="auto"/>
        <w:left w:val="none" w:sz="0" w:space="0" w:color="auto"/>
        <w:bottom w:val="none" w:sz="0" w:space="0" w:color="auto"/>
        <w:right w:val="none" w:sz="0" w:space="0" w:color="auto"/>
      </w:divBdr>
    </w:div>
    <w:div w:id="968900082">
      <w:bodyDiv w:val="1"/>
      <w:marLeft w:val="0"/>
      <w:marRight w:val="0"/>
      <w:marTop w:val="0"/>
      <w:marBottom w:val="0"/>
      <w:divBdr>
        <w:top w:val="none" w:sz="0" w:space="0" w:color="auto"/>
        <w:left w:val="none" w:sz="0" w:space="0" w:color="auto"/>
        <w:bottom w:val="none" w:sz="0" w:space="0" w:color="auto"/>
        <w:right w:val="none" w:sz="0" w:space="0" w:color="auto"/>
      </w:divBdr>
    </w:div>
    <w:div w:id="1218930320">
      <w:bodyDiv w:val="1"/>
      <w:marLeft w:val="0"/>
      <w:marRight w:val="0"/>
      <w:marTop w:val="0"/>
      <w:marBottom w:val="0"/>
      <w:divBdr>
        <w:top w:val="none" w:sz="0" w:space="0" w:color="auto"/>
        <w:left w:val="none" w:sz="0" w:space="0" w:color="auto"/>
        <w:bottom w:val="none" w:sz="0" w:space="0" w:color="auto"/>
        <w:right w:val="none" w:sz="0" w:space="0" w:color="auto"/>
      </w:divBdr>
    </w:div>
    <w:div w:id="1309935575">
      <w:bodyDiv w:val="1"/>
      <w:marLeft w:val="0"/>
      <w:marRight w:val="0"/>
      <w:marTop w:val="0"/>
      <w:marBottom w:val="0"/>
      <w:divBdr>
        <w:top w:val="none" w:sz="0" w:space="0" w:color="auto"/>
        <w:left w:val="none" w:sz="0" w:space="0" w:color="auto"/>
        <w:bottom w:val="none" w:sz="0" w:space="0" w:color="auto"/>
        <w:right w:val="none" w:sz="0" w:space="0" w:color="auto"/>
      </w:divBdr>
    </w:div>
    <w:div w:id="1333218473">
      <w:bodyDiv w:val="1"/>
      <w:marLeft w:val="0"/>
      <w:marRight w:val="0"/>
      <w:marTop w:val="0"/>
      <w:marBottom w:val="0"/>
      <w:divBdr>
        <w:top w:val="none" w:sz="0" w:space="0" w:color="auto"/>
        <w:left w:val="none" w:sz="0" w:space="0" w:color="auto"/>
        <w:bottom w:val="none" w:sz="0" w:space="0" w:color="auto"/>
        <w:right w:val="none" w:sz="0" w:space="0" w:color="auto"/>
      </w:divBdr>
    </w:div>
    <w:div w:id="1385641785">
      <w:bodyDiv w:val="1"/>
      <w:marLeft w:val="0"/>
      <w:marRight w:val="0"/>
      <w:marTop w:val="0"/>
      <w:marBottom w:val="0"/>
      <w:divBdr>
        <w:top w:val="none" w:sz="0" w:space="0" w:color="auto"/>
        <w:left w:val="none" w:sz="0" w:space="0" w:color="auto"/>
        <w:bottom w:val="none" w:sz="0" w:space="0" w:color="auto"/>
        <w:right w:val="none" w:sz="0" w:space="0" w:color="auto"/>
      </w:divBdr>
    </w:div>
    <w:div w:id="1468353366">
      <w:bodyDiv w:val="1"/>
      <w:marLeft w:val="0"/>
      <w:marRight w:val="0"/>
      <w:marTop w:val="0"/>
      <w:marBottom w:val="0"/>
      <w:divBdr>
        <w:top w:val="none" w:sz="0" w:space="0" w:color="auto"/>
        <w:left w:val="none" w:sz="0" w:space="0" w:color="auto"/>
        <w:bottom w:val="none" w:sz="0" w:space="0" w:color="auto"/>
        <w:right w:val="none" w:sz="0" w:space="0" w:color="auto"/>
      </w:divBdr>
    </w:div>
    <w:div w:id="1572958074">
      <w:bodyDiv w:val="1"/>
      <w:marLeft w:val="0"/>
      <w:marRight w:val="0"/>
      <w:marTop w:val="0"/>
      <w:marBottom w:val="0"/>
      <w:divBdr>
        <w:top w:val="none" w:sz="0" w:space="0" w:color="auto"/>
        <w:left w:val="none" w:sz="0" w:space="0" w:color="auto"/>
        <w:bottom w:val="none" w:sz="0" w:space="0" w:color="auto"/>
        <w:right w:val="none" w:sz="0" w:space="0" w:color="auto"/>
      </w:divBdr>
    </w:div>
    <w:div w:id="1673532497">
      <w:bodyDiv w:val="1"/>
      <w:marLeft w:val="0"/>
      <w:marRight w:val="0"/>
      <w:marTop w:val="0"/>
      <w:marBottom w:val="0"/>
      <w:divBdr>
        <w:top w:val="none" w:sz="0" w:space="0" w:color="auto"/>
        <w:left w:val="none" w:sz="0" w:space="0" w:color="auto"/>
        <w:bottom w:val="none" w:sz="0" w:space="0" w:color="auto"/>
        <w:right w:val="none" w:sz="0" w:space="0" w:color="auto"/>
      </w:divBdr>
    </w:div>
    <w:div w:id="1921329725">
      <w:bodyDiv w:val="1"/>
      <w:marLeft w:val="0"/>
      <w:marRight w:val="0"/>
      <w:marTop w:val="0"/>
      <w:marBottom w:val="0"/>
      <w:divBdr>
        <w:top w:val="none" w:sz="0" w:space="0" w:color="auto"/>
        <w:left w:val="none" w:sz="0" w:space="0" w:color="auto"/>
        <w:bottom w:val="none" w:sz="0" w:space="0" w:color="auto"/>
        <w:right w:val="none" w:sz="0" w:space="0" w:color="auto"/>
      </w:divBdr>
    </w:div>
    <w:div w:id="2077360236">
      <w:bodyDiv w:val="1"/>
      <w:marLeft w:val="0"/>
      <w:marRight w:val="0"/>
      <w:marTop w:val="0"/>
      <w:marBottom w:val="0"/>
      <w:divBdr>
        <w:top w:val="none" w:sz="0" w:space="0" w:color="auto"/>
        <w:left w:val="none" w:sz="0" w:space="0" w:color="auto"/>
        <w:bottom w:val="none" w:sz="0" w:space="0" w:color="auto"/>
        <w:right w:val="none" w:sz="0" w:space="0" w:color="auto"/>
      </w:divBdr>
    </w:div>
    <w:div w:id="21190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Día20</b:Tag>
    <b:SourceType>Book</b:SourceType>
    <b:Guid>{59498EE1-6A42-4293-AF71-0FB0EA764D06}</b:Guid>
    <b:Title>El impacto del COVID-19 en las economías de la región (Región Andina)</b:Title>
    <b:Year>2020</b:Year>
    <b:Publisher>Banco Interamericano de Desarrollo</b:Publisher>
    <b:Author>
      <b:Author>
        <b:NameList>
          <b:Person>
            <b:Last>Díaz Cassou</b:Last>
            <b:First>Javier</b:First>
          </b:Person>
          <b:Person>
            <b:Last>Beverinotti</b:Last>
            <b:First>Javier</b:First>
          </b:Person>
          <b:Person>
            <b:Last>Andrian</b:Last>
            <b:First>Leandro</b:First>
            <b:Middle>Gaston</b:Middle>
          </b:Person>
          <b:Person>
            <b:Last>Castellani</b:Last>
            <b:First>Francesca</b:First>
          </b:Person>
          <b:Person>
            <b:Last>Abuelafia</b:Last>
            <b:First>Emmanuel</b:First>
          </b:Person>
          <b:Person>
            <b:Last>Manzano</b:Last>
            <b:First>Osmel</b:First>
          </b:Person>
          <b:Person>
            <b:Last>Castilleja Vargas</b:Last>
            <b:First>Liliana</b:First>
          </b:Person>
        </b:NameList>
      </b:Author>
    </b:Author>
    <b:URL> https://publications.iadb.org/es/el-impacto-del-covid-19-en-las-economias-de-la-region-region-andina</b:URL>
    <b:DOI>http://dx.doi.org/10.18235/0002281</b:DOI>
    <b:RefOrder>20</b:RefOrder>
  </b:Source>
  <b:Source>
    <b:Tag>Rom20</b:Tag>
    <b:SourceType>BookSection</b:SourceType>
    <b:Guid>{6A61329F-B2A7-4569-A43D-4E36D3E4AB7B}</b:Guid>
    <b:Title>El impacto del COVID-19 en las relaciones comerciales internacionales</b:Title>
    <b:Year>2020</b:Year>
    <b:City>Rosario</b:City>
    <b:Publisher>Centro de Investigaciones en Política y Economía Internacional (CIPEI)</b:Publisher>
    <b:Author>
      <b:Author>
        <b:NameList>
          <b:Person>
            <b:Last>Romero</b:Last>
            <b:First>Camila</b:First>
            <b:Middle>y Zelicovich, Julieta</b:Middle>
          </b:Person>
        </b:NameList>
      </b:Author>
      <b:BookAuthor>
        <b:NameList>
          <b:Person>
            <b:Last>Busso</b:Last>
            <b:First>Anabella</b:First>
          </b:Person>
        </b:NameList>
      </b:BookAuthor>
    </b:Author>
    <b:BookTitle>Relaciones Internacionales en tiempos de Pandemia</b:BookTitle>
    <b:Pages>41-49</b:Pages>
    <b:StateProvince>Santa Fe</b:StateProvince>
    <b:CountryRegion>Argentina</b:CountryRegion>
    <b:Edition>1a edición especial</b:Edition>
    <b:URL>http://hdl.handle.net/2133/18304</b:URL>
    <b:RefOrder>21</b:RefOrder>
  </b:Source>
  <b:Source>
    <b:Tag>NUC20</b:Tag>
    <b:SourceType>Report</b:SourceType>
    <b:Guid>{9095AA40-D160-470C-B35B-6B080A0490E4}</b:Guid>
    <b:Title>América Latina y el Caribe ante la pandemia del COVID-19: efectos económicos y sociales</b:Title>
    <b:Year>2020</b:Year>
    <b:City>Santiago de Chile</b:City>
    <b:Publisher>CEPAL</b:Publisher>
    <b:URL>https://www.cepal.org/es/publicaciones/45337-america-latina-caribe-la-pandemia-covid-19-efectos-economicos-sociales</b:URL>
    <b:Author>
      <b:Author>
        <b:Corporate>NU. CEPAL</b:Corporate>
      </b:Author>
    </b:Author>
    <b:RefOrder>2</b:RefOrder>
  </b:Source>
  <b:Source>
    <b:Tag>San20</b:Tag>
    <b:SourceType>JournalArticle</b:SourceType>
    <b:Guid>{11D42EDE-C319-4B49-B0B9-4272DD9680FB}</b:Guid>
    <b:Title>COVID-19 en América Latina: la economía política de las respuestas gubernamentales</b:Title>
    <b:Year>2020</b:Year>
    <b:Author>
      <b:Author>
        <b:NameList>
          <b:Person>
            <b:Last>Sanahuja Perales</b:Last>
            <b:First>José</b:First>
            <b:Middle>Antonio</b:Middle>
          </b:Person>
        </b:NameList>
      </b:Author>
    </b:Author>
    <b:URL>https://www.fundacioncarolina.es/covid-19-en-america-latina-la-economia-politica-de-las-respuestas-gubernamentales/</b:URL>
    <b:JournalName>Pensamiento Iberoamericano</b:JournalName>
    <b:Issue>9 (Tercera Época)</b:Issue>
    <b:RefOrder>19</b:RefOrder>
  </b:Source>
  <b:Source>
    <b:Tag>Rod201</b:Tag>
    <b:SourceType>JournalArticle</b:SourceType>
    <b:Guid>{2E5526EA-6B06-49FC-9967-C869019BA703}</b:Guid>
    <b:Title>http://www.cries.org/wp-content/uploads/2021/01/007-pinzon-garcia.pdf</b:Title>
    <b:JournalName>Pensamiento propio</b:JournalName>
    <b:Year>2020</b:Year>
    <b:Pages>45-82</b:Pages>
    <b:Author>
      <b:Author>
        <b:NameList>
          <b:Person>
            <b:Last>Rodríguez Pinzón</b:Last>
            <b:First>Erika</b:First>
          </b:Person>
          <b:Person>
            <b:Last>Álvarez García</b:Last>
            <b:First>Antonio</b:First>
          </b:Person>
        </b:NameList>
      </b:Author>
    </b:Author>
    <b:City>Buenos Aires</b:City>
    <b:Volume>25</b:Volume>
    <b:URL>http://www.cries.org/wp-content/uploads/2021/01/PP52-preliminar-1.pdf</b:URL>
    <b:RefOrder>1</b:RefOrder>
  </b:Source>
  <b:Source>
    <b:Tag>Bor20</b:Tag>
    <b:SourceType>JournalArticle</b:SourceType>
    <b:Guid>{0B145CDD-362B-490A-AB43-874F7A271EE9}</b:Guid>
    <b:Author>
      <b:Author>
        <b:NameList>
          <b:Person>
            <b:Last>Borda Riveros</b:Last>
            <b:First>Nelly</b:First>
          </b:Person>
          <b:Person>
            <b:Last>Eyzaguirre Rojas</b:Last>
            <b:First>Leonardo</b:First>
            <b:Middle>Arturo</b:Middle>
          </b:Person>
          <b:Person>
            <b:Last>Ponce Valdivia</b:Last>
            <b:First>Freddy</b:First>
            <b:Middle>Andrés</b:Middle>
          </b:Person>
        </b:NameList>
      </b:Author>
    </b:Author>
    <b:Title>Autocontrol, preocupación, desesperanza y nivel socioeconómico en un contexto de pandemia por COVID19</b:Title>
    <b:JournalName>Ajayu</b:JournalName>
    <b:Year>2020</b:Year>
    <b:Pages>59-89</b:Pages>
    <b:URL>https://app.lpz.ucb.edu.bo/Publicaciones/Ajayu/v19n1/v19n1_a03.pdf</b:URL>
    <b:RefOrder>22</b:RefOrder>
  </b:Source>
  <b:Source>
    <b:Tag>Bei</b:Tag>
    <b:SourceType>DocumentFromInternetSite</b:SourceType>
    <b:Guid>{006E1233-0A70-4200-9F12-3BC8EE2E93A4}</b:Guid>
    <b:Author>
      <b:Author>
        <b:NameList>
          <b:Person>
            <b:Last>Beingolea More</b:Last>
            <b:First>Luis</b:First>
          </b:Person>
          <b:Person>
            <b:Last>Pineda Restrepo</b:Last>
            <b:First>Bertha</b:First>
            <b:Middle>Luz</b:Middle>
          </b:Person>
        </b:NameList>
      </b:Author>
    </b:Author>
    <b:Title>Situación Actual de la Pandemia Covid-19 a Nivel Mundial y en los Países Andinos al 14 de diciembre de 2020</b:Title>
    <b:Year>2021</b:Year>
    <b:Month>Octubre</b:Month>
    <b:Day>28</b:Day>
    <b:InternetSiteTitle>pesquisa.bvsalud.org</b:InternetSiteTitle>
    <b:URL>https://pesquisa.bvsalud.org/portal/resource/pt/biblio-1145908</b:URL>
    <b:RefOrder>23</b:RefOrder>
  </b:Source>
  <b:Source>
    <b:Tag>SOL20</b:Tag>
    <b:SourceType>Report</b:SourceType>
    <b:Guid>{11149C61-0461-4408-A6AC-8A48C2D757AA}</b:Guid>
    <b:Title>Impacto del COVID-19 en América Andina. Análisis y recomendaciones para la Unión Europea</b:Title>
    <b:Year>2020</b:Year>
    <b:Publisher>SOLIDAR</b:Publisher>
    <b:City>Bruselas</b:City>
    <b:Author>
      <b:Author>
        <b:Corporate>SOLIDAR</b:Corporate>
      </b:Author>
    </b:Author>
    <b:ShortTitle>Impacto del COVID-19 en América Andina</b:ShortTitle>
    <b:YearAccessed>2021</b:YearAccessed>
    <b:MonthAccessed>Octubre</b:MonthAccessed>
    <b:DayAccessed>28</b:DayAccessed>
    <b:URL>https://reliefweb.int/sites/reliefweb.int/files/resources/Solidar-COVID-Andean-ES2020-v4.pdf</b:URL>
    <b:RefOrder>3</b:RefOrder>
  </b:Source>
  <b:Source>
    <b:Tag>Vid20</b:Tag>
    <b:SourceType>Report</b:SourceType>
    <b:Guid>{623E6842-FE98-4080-992E-75EE7848694B}</b:Guid>
    <b:Title>Tiempo de crisis: Retrospectivas y perspectivas puestas en evidencia ante la Covid-19</b:Title>
    <b:Year>2020</b:Year>
    <b:Publisher>Universidad Central de Bolivia</b:Publisher>
    <b:City>La Paz</b:City>
    <b:Author>
      <b:Author>
        <b:NameList>
          <b:Person>
            <b:Last>Vidaurre Valdivia</b:Last>
            <b:First>Ana</b:First>
          </b:Person>
        </b:NameList>
      </b:Author>
    </b:Author>
    <b:RefOrder>12</b:RefOrder>
  </b:Source>
  <b:Source>
    <b:Tag>Ern20</b:Tag>
    <b:SourceType>ConferenceProceedings</b:SourceType>
    <b:Guid>{5983E13B-6676-4A5E-A136-3EAB2BD01FCD}</b:Guid>
    <b:Title>Paz y seguridad en América Latina</b:Title>
    <b:Year>2020</b:Year>
    <b:Publisher>Grupo de Puebla</b:Publisher>
    <b:Author>
      <b:Author>
        <b:NameList>
          <b:Person>
            <b:Last>Samper</b:Last>
            <b:First>Ernesto</b:First>
          </b:Person>
        </b:NameList>
      </b:Author>
    </b:Author>
    <b:RefOrder>5</b:RefOrder>
  </b:Source>
  <b:Source>
    <b:Tag>Rod20</b:Tag>
    <b:SourceType>JournalArticle</b:SourceType>
    <b:Guid>{56AB1418-06F3-4972-AEC1-8A3228D199AC}</b:Guid>
    <b:Author>
      <b:Author>
        <b:NameList>
          <b:Person>
            <b:Last>Rodríguez</b:Last>
            <b:First>Fabricio</b:First>
          </b:Person>
        </b:NameList>
      </b:Author>
    </b:Author>
    <b:Title>¿Pandemia, petróleo y deuda?: El concatenamiento China-Ecuador en el escenario post COVID-19</b:Title>
    <b:JournalName>Working Paper Series (WPS) de REDCAEM</b:JournalName>
    <b:Year>2020</b:Year>
    <b:Pages>5-27</b:Pages>
    <b:RefOrder>16</b:RefOrder>
  </b:Source>
  <b:Source>
    <b:Tag>Ram21</b:Tag>
    <b:SourceType>Report</b:SourceType>
    <b:Guid>{30358B5B-0906-4686-B3A3-E63CE47FC932}</b:Guid>
    <b:Author>
      <b:Author>
        <b:NameList>
          <b:Person>
            <b:Last>Ramos Quevedo</b:Last>
            <b:First>Wiliam</b:First>
            <b:Middle>Augusto</b:Middle>
          </b:Person>
        </b:NameList>
      </b:Author>
    </b:Author>
    <b:Title>Incidencia del COVID-19 en el PBI del Perú del año 2020</b:Title>
    <b:Year>2021</b:Year>
    <b:Publisher>Universidad Cesar Vallejo</b:Publisher>
    <b:City>Trujillo</b:City>
    <b:RefOrder>11</b:RefOrder>
  </b:Source>
  <b:Source>
    <b:Tag>Que20</b:Tag>
    <b:SourceType>JournalArticle</b:SourceType>
    <b:Guid>{49FB6862-A7CB-4375-8F6A-4C1F0BDAB028}</b:Guid>
    <b:Title>COVID-19 y sus efectos en el comercio internacional. Caso Ecuador</b:Title>
    <b:JournalName>Revista Científica Dominio de las Ciencias</b:JournalName>
    <b:Year>2020</b:Year>
    <b:Pages>1006-1015</b:Pages>
    <b:Author>
      <b:Author>
        <b:NameList>
          <b:Person>
            <b:Last>Quevedo-Barros</b:Last>
            <b:Middle>Rafael</b:Middle>
            <b:First>Manuel</b:First>
          </b:Person>
          <b:Person>
            <b:Last>Vásquez-Lafebre</b:Last>
            <b:Middle>Maribel</b:Middle>
            <b:First>Lourdes</b:First>
          </b:Person>
          <b:Person>
            <b:Last>Quevedo-Vázquez</b:Last>
            <b:Middle>Oswaldo</b:Middle>
            <b:First>Jorge</b:First>
          </b:Person>
          <b:Person>
            <b:Last>Pinzon-Prado</b:Last>
            <b:Middle>Tatiana</b:Middle>
            <b:First>Leidy</b:First>
          </b:Person>
        </b:NameList>
      </b:Author>
    </b:Author>
    <b:RefOrder>17</b:RefOrder>
  </b:Source>
  <b:Source>
    <b:Tag>Mon20</b:Tag>
    <b:SourceType>BookSection</b:SourceType>
    <b:Guid>{207507F6-83A9-463E-A248-9A1718AE1392}</b:Guid>
    <b:Author>
      <b:Author>
        <b:NameList>
          <b:Person>
            <b:Last>Montoya</b:Last>
            <b:First>Rodrigo</b:First>
          </b:Person>
        </b:NameList>
      </b:Author>
      <b:BookAuthor>
        <b:NameList>
          <b:Person>
            <b:Last>Manrique Guzmán</b:Last>
            <b:First>Arturo</b:First>
          </b:Person>
        </b:NameList>
      </b:BookAuthor>
    </b:Author>
    <b:Title>Perú en el espejo de la pandemia</b:Title>
    <b:BookTitle>El Coronavirus y su impacto en la sociedad actual y futura</b:BookTitle>
    <b:Year>2020</b:Year>
    <b:Pages>102-114</b:Pages>
    <b:City>Lima</b:City>
    <b:Publisher>Colegio de Sociólogos del Perú</b:Publisher>
    <b:RefOrder>24</b:RefOrder>
  </b:Source>
  <b:Source>
    <b:Tag>Mol20</b:Tag>
    <b:SourceType>JournalArticle</b:SourceType>
    <b:Guid>{1CA462BA-5A0A-47D3-B68A-7D68A34548EE}</b:Guid>
    <b:Title>Impacto social de la COVID-19 en Brasil y Ecuador: donde la realidad supera las estadísticas</b:Title>
    <b:Year>2020</b:Year>
    <b:Pages>277-283</b:Pages>
    <b:Author>
      <b:Author>
        <b:NameList>
          <b:Person>
            <b:Last>Molina Prendes</b:Last>
            <b:First>Norma</b:First>
          </b:Person>
          <b:Person>
            <b:Last>Mejias Herrera</b:Last>
            <b:First>María</b:First>
            <b:Middle>Luz</b:Middle>
          </b:Person>
        </b:NameList>
      </b:Author>
    </b:Author>
    <b:JournalName>EDUMECENTRO</b:JournalName>
    <b:RefOrder>15</b:RefOrder>
  </b:Source>
  <b:Source>
    <b:Tag>Man20</b:Tag>
    <b:SourceType>Book</b:SourceType>
    <b:Guid>{C47D95CB-EF54-4FE6-8D0E-A016A92C7F82}</b:Guid>
    <b:Title>El Coronavirus y su imopacto en la sociedad actual y futura</b:Title>
    <b:Year>2020</b:Year>
    <b:Publisher>Colegio de Sociólogos del Perú</b:Publisher>
    <b:City>Lima</b:City>
    <b:Author>
      <b:Author>
        <b:NameList>
          <b:Person>
            <b:Last>Manrique Guzmán</b:Last>
            <b:First>Arturo</b:First>
          </b:Person>
        </b:NameList>
      </b:Author>
    </b:Author>
    <b:RefOrder>25</b:RefOrder>
  </b:Source>
  <b:Source>
    <b:Tag>Hua21</b:Tag>
    <b:SourceType>JournalArticle</b:SourceType>
    <b:Guid>{90654DFE-4A4E-480C-9011-8AA7314C4F5E}</b:Guid>
    <b:Title>impacto economico y social de la COVID-19 en el Perú</b:Title>
    <b:Year>2021</b:Year>
    <b:Author>
      <b:Author>
        <b:NameList>
          <b:Person>
            <b:Last>Huaman Fernández</b:Last>
            <b:Middle>Roxana</b:Middle>
            <b:First>Jackeline</b:First>
          </b:Person>
        </b:NameList>
      </b:Author>
    </b:Author>
    <b:JournalName>Revista de Ciencia e Investigación en Defensa-CAEN</b:JournalName>
    <b:Pages>31-42</b:Pages>
    <b:RefOrder>9</b:RefOrder>
  </b:Source>
  <b:Source>
    <b:Tag>Gon20</b:Tag>
    <b:SourceType>BookSection</b:SourceType>
    <b:Guid>{B024A597-7BA2-4501-B1D7-AD2957CD2723}</b:Guid>
    <b:Author>
      <b:Author>
        <b:NameList>
          <b:Person>
            <b:Last>Gonzales Arocha</b:Last>
            <b:First>Jorge</b:First>
          </b:Person>
        </b:NameList>
      </b:Author>
      <b:BookAuthor>
        <b:NameList>
          <b:Person>
            <b:Last>Manrique Guzmán</b:Last>
            <b:First>Arturo</b:First>
          </b:Person>
        </b:NameList>
      </b:BookAuthor>
    </b:Author>
    <b:Title>La filosofía frente al Coronavirus</b:Title>
    <b:BookTitle>El Coronavirus y su impacto en la sociedad actual y futura</b:BookTitle>
    <b:Year>2020</b:Year>
    <b:Pages>210-214</b:Pages>
    <b:City>Lima</b:City>
    <b:Publisher>Colegio de Sociólogos del Perú</b:Publisher>
    <b:RefOrder>26</b:RefOrder>
  </b:Source>
  <b:Source>
    <b:Tag>Gar10</b:Tag>
    <b:SourceType>ConferenceProceedings</b:SourceType>
    <b:Guid>{64AB82ED-6ADA-4AAF-B44C-7FB281848713}</b:Guid>
    <b:Title>Tiempos de Crisis. Tiempos de Ruptura.</b:Title>
    <b:Year>2010</b:Year>
    <b:Publisher>Grupo de Puebla</b:Publisher>
    <b:Author>
      <b:Author>
        <b:NameList>
          <b:Person>
            <b:Last>García Linera</b:Last>
            <b:First>Álvaro</b:First>
          </b:Person>
        </b:NameList>
      </b:Author>
    </b:Author>
    <b:RefOrder>4</b:RefOrder>
  </b:Source>
  <b:Source>
    <b:Tag>Gar20</b:Tag>
    <b:SourceType>BookSection</b:SourceType>
    <b:Guid>{AEB7320B-2080-42A9-8F0C-628A4F7D3834}</b:Guid>
    <b:Title>Panico global y horizonte aleatorio</b:Title>
    <b:Year>2020</b:Year>
    <b:Pages>221-230</b:Pages>
    <b:Author>
      <b:Author>
        <b:NameList>
          <b:Person>
            <b:Last>García Linera</b:Last>
            <b:First>Álvaro</b:First>
          </b:Person>
        </b:NameList>
      </b:Author>
      <b:BookAuthor>
        <b:NameList>
          <b:Person>
            <b:Last>Manrique Guzmán</b:Last>
            <b:First>Arturo</b:First>
          </b:Person>
        </b:NameList>
      </b:BookAuthor>
    </b:Author>
    <b:BookTitle>El Coronavirus y su impacto en la sociedad actual y futura</b:BookTitle>
    <b:City>Lima</b:City>
    <b:Publisher>Colegio de Sociólogos del Perú</b:Publisher>
    <b:RefOrder>27</b:RefOrder>
  </b:Source>
  <b:Source>
    <b:Tag>Fox20</b:Tag>
    <b:SourceType>Report</b:SourceType>
    <b:Guid>{FADD08DC-E512-47B1-A2CC-DF600D96F579}</b:Guid>
    <b:Title>¿Cuáles son los desafíos para América Latina post Covid-19?: Un análisis de políticas de largo plazo</b:Title>
    <b:Year>2020</b:Year>
    <b:City>Santiago de Chile</b:City>
    <b:Publisher>CIEPLAN</b:Publisher>
    <b:Author>
      <b:Author>
        <b:NameList>
          <b:Person>
            <b:Last>Foxley Rioseco</b:Last>
            <b:First>Alejandro</b:First>
          </b:Person>
          <b:Person>
            <b:Last>Derpich Araya</b:Last>
            <b:First>Pablo</b:First>
          </b:Person>
        </b:NameList>
      </b:Author>
    </b:Author>
    <b:RefOrder>6</b:RefOrder>
  </b:Source>
  <b:Source>
    <b:Tag>Cor20</b:Tag>
    <b:SourceType>Report</b:SourceType>
    <b:Guid>{0D818DFE-6BB4-4386-A1AE-0B1ABD3E29D8}</b:Guid>
    <b:Title>Impacto del COVID-19 en Ecuador</b:Title>
    <b:Year>2020</b:Year>
    <b:Author>
      <b:Author>
        <b:NameList>
          <b:Person>
            <b:Last>Correa-Quezada</b:Last>
            <b:First>Ronny</b:First>
          </b:Person>
          <b:Person>
            <b:Last>Izquierdo-Montoya</b:Last>
            <b:First>Leonardo</b:First>
          </b:Person>
          <b:Person>
            <b:Last>García-Vélez</b:Last>
            <b:First>Diego</b:First>
          </b:Person>
        </b:NameList>
      </b:Author>
    </b:Author>
    <b:Publisher>CESLA</b:Publisher>
    <b:City>Madrid</b:City>
    <b:RefOrder>13</b:RefOrder>
  </b:Source>
  <b:Source>
    <b:Tag>Chá20</b:Tag>
    <b:SourceType>BookSection</b:SourceType>
    <b:Guid>{D30F94E0-0B5A-46FB-B3A8-5CC2A99A4BCA}</b:Guid>
    <b:Author>
      <b:Author>
        <b:NameList>
          <b:Person>
            <b:Last>Chávez Achong</b:Last>
            <b:First>Julio</b:First>
          </b:Person>
        </b:NameList>
      </b:Author>
      <b:BookAuthor>
        <b:NameList>
          <b:Person>
            <b:Last>Manrique Guzmán</b:Last>
            <b:First>Arturo</b:First>
          </b:Person>
        </b:NameList>
      </b:BookAuthor>
    </b:Author>
    <b:Title>Apuntes personales en tiempo de Coronavirus</b:Title>
    <b:BookTitle>El Coronavirus y su impacto en la sociedad actual y futura</b:BookTitle>
    <b:Year>2020</b:Year>
    <b:Pages>96-101</b:Pages>
    <b:City>Lima</b:City>
    <b:Publisher>Colegio de Sociólogos del Perú</b:Publisher>
    <b:RefOrder>28</b:RefOrder>
  </b:Source>
  <b:Source>
    <b:Tag>Cco20</b:Tag>
    <b:SourceType>BookSection</b:SourceType>
    <b:Guid>{7AA8ABAD-AF2A-4BD2-B2B3-A2757CFF72E7}</b:Guid>
    <b:Title>Caminantes, Covid19 y organizaciones sociales de base</b:Title>
    <b:Year>2020</b:Year>
    <b:City>Lima</b:City>
    <b:Publisher>Colegio de Sociólogos del Perú</b:Publisher>
    <b:Author>
      <b:Author>
        <b:NameList>
          <b:Person>
            <b:Last>Ccopa</b:Last>
            <b:First>Pedro</b:First>
            <b:Middle>Pablo</b:Middle>
          </b:Person>
        </b:NameList>
      </b:Author>
      <b:BookAuthor>
        <b:NameList>
          <b:Person>
            <b:Last>Manrique Guzmán</b:Last>
            <b:First>Arturo</b:First>
          </b:Person>
        </b:NameList>
      </b:BookAuthor>
    </b:Author>
    <b:BookTitle>El Coronavirus y su impacto en la sociedad actual y futura</b:BookTitle>
    <b:Pages>94-95</b:Pages>
    <b:RefOrder>29</b:RefOrder>
  </b:Source>
  <b:Source>
    <b:Tag>Car21</b:Tag>
    <b:SourceType>BookSection</b:SourceType>
    <b:Guid>{4CF92D3A-6510-4ED6-BF6C-C944DA485D1E}</b:Guid>
    <b:Author>
      <b:BookAuthor>
        <b:NameList>
          <b:Person>
            <b:Last>Carrión Mena</b:Last>
            <b:First>Fernando</b:First>
          </b:Person>
          <b:Person>
            <b:Last>Cepeda</b:Last>
            <b:First>Paulina</b:First>
            <b:Middle>(ed.)</b:Middle>
          </b:Person>
        </b:NameList>
      </b:BookAuthor>
      <b:Editor>
        <b:NameList>
          <b:Person>
            <b:Last>Carrión Mena</b:Last>
            <b:First>Fernando</b:First>
          </b:Person>
          <b:Person>
            <b:Last>Cepeda</b:Last>
            <b:First>Paulina</b:First>
          </b:Person>
        </b:NameList>
      </b:Editor>
      <b:Author>
        <b:NameList>
          <b:Person>
            <b:Last>Carrión Mena</b:Last>
            <b:First>Fernando</b:First>
          </b:Person>
          <b:Person>
            <b:Last>Cepeda</b:Last>
            <b:First>Paulina</b:First>
          </b:Person>
        </b:NameList>
      </b:Author>
    </b:Author>
    <b:Title>La COVID-19 en Quito: de la crisis al shock urbano</b:Title>
    <b:BookTitle>Quito: la ciudad que se disuelve – Covid 19</b:BookTitle>
    <b:Year>2021</b:Year>
    <b:Pages>3-26</b:Pages>
    <b:City>Quito</b:City>
    <b:Publisher>FLACSO</b:Publisher>
    <b:RefOrder>14</b:RefOrder>
  </b:Source>
  <b:Source>
    <b:Tag>Can21</b:Tag>
    <b:SourceType>Report</b:SourceType>
    <b:Guid>{6C66F7EA-4E6F-4DD9-8CFA-47830AA4D40E}</b:Guid>
    <b:Title>Medidas adoptadas por las empresas durante la crisis sanitaria del COVID-19,en el Perú</b:Title>
    <b:Year>2021</b:Year>
    <b:City>Cajamarca</b:City>
    <b:Publisher>UPAGU-Universidad de Cajamarca</b:Publisher>
    <b:Author>
      <b:Author>
        <b:NameList>
          <b:Person>
            <b:Last>Canto Paredes</b:Last>
            <b:Middle>Enmanuel</b:Middle>
            <b:First>Walter</b:First>
          </b:Person>
          <b:Person>
            <b:Last>Castillo Ramírez</b:Last>
            <b:Middle>Muriel</b:Middle>
            <b:First>Carolina</b:First>
          </b:Person>
        </b:NameList>
      </b:Author>
    </b:Author>
    <b:RefOrder>10</b:RefOrder>
  </b:Source>
  <b:Source>
    <b:Tag>Bar20</b:Tag>
    <b:SourceType>JournalArticle</b:SourceType>
    <b:Guid>{FA6C440A-70A6-4C3B-816B-2A65D1A04387}</b:Guid>
    <b:Title>Consecuencias económicas y sociales de la inamovilidad humana bajo COVID-19: caso de estudio Perú</b:Title>
    <b:Year>2020</b:Year>
    <b:Pages>285-303</b:Pages>
    <b:JournalName>Lecturas de Economía</b:JournalName>
    <b:Author>
      <b:Author>
        <b:NameList>
          <b:Person>
            <b:Last>Barrutia Barreto</b:Last>
            <b:First>Israel</b:First>
          </b:Person>
          <b:Person>
            <b:Last>Sánchez Sánchez</b:Last>
            <b:First>Rosa</b:First>
            <b:Middle>Marlenne</b:Middle>
          </b:Person>
          <b:Person>
            <b:Last>Silva Marchan</b:Last>
            <b:Middle>Alejandro</b:Middle>
            <b:First>Henry</b:First>
          </b:Person>
        </b:NameList>
      </b:Author>
    </b:Author>
    <b:DOI>https://doi.org/10.17533/udea.le.n94a344397</b:DOI>
    <b:RefOrder>8</b:RefOrder>
  </b:Source>
  <b:Source>
    <b:Tag>Alv20</b:Tag>
    <b:SourceType>JournalArticle</b:SourceType>
    <b:Guid>{6FB83B78-BAAB-4AD7-8BA7-322C5CD40A7B}</b:Guid>
    <b:Author>
      <b:Author>
        <b:NameList>
          <b:Person>
            <b:Last>Alvarado López</b:Last>
            <b:First>María</b:First>
            <b:Middle>Raquel</b:Middle>
          </b:Person>
          <b:Person>
            <b:Last>Arévalo Jaramillo</b:Last>
            <b:First>María</b:First>
            <b:Middle>Inés</b:Middle>
          </b:Person>
        </b:NameList>
      </b:Author>
    </b:Author>
    <b:Title>Posibles medidas de política económica en el contexto actual y post Covid-19: Caso Ecuador</b:Title>
    <b:JournalName>Revista Sur Academia</b:JournalName>
    <b:Year>2020</b:Year>
    <b:Pages>59-73</b:Pages>
    <b:RefOrder>18</b:RefOrder>
  </b:Source>
  <b:Source>
    <b:Tag>Ofi20</b:Tag>
    <b:SourceType>Report</b:SourceType>
    <b:Guid>{31BA5AA7-8788-4641-A7D1-191D4FD48554}</b:Guid>
    <b:Title>COVID-19 en Bolivia: En la senda de la recuperación del desarrollo</b:Title>
    <b:Year>2020</b:Year>
    <b:City>La Paz</b:City>
    <b:Publisher>Programa de las Naciones Unidas para el Desarrollo</b:Publisher>
    <b:Author>
      <b:Author>
        <b:Corporate>PNUD</b:Corporate>
      </b:Author>
    </b:Author>
    <b:RefOrder>7</b:RefOrder>
  </b:Source>
</b:Sources>
</file>

<file path=customXml/itemProps1.xml><?xml version="1.0" encoding="utf-8"?>
<ds:datastoreItem xmlns:ds="http://schemas.openxmlformats.org/officeDocument/2006/customXml" ds:itemID="{32C2C83C-CDB2-44B6-896F-72498ED7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1</Pages>
  <Words>5233</Words>
  <Characters>28782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Francisco Pereira Castellon</dc:creator>
  <cp:keywords/>
  <dc:description/>
  <cp:lastModifiedBy>Adrián Pereira</cp:lastModifiedBy>
  <cp:revision>30</cp:revision>
  <dcterms:created xsi:type="dcterms:W3CDTF">2021-10-26T10:14:00Z</dcterms:created>
  <dcterms:modified xsi:type="dcterms:W3CDTF">2021-10-31T18:47:00Z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3192dcc8-f03c-3285-ac80-09c513ad4b81</vt:lpwstr>
  </property>
  <property fmtid="{D5CDD505-2E9C-101B-9397-08002B2CF9AE}" pid="24" name="Mendeley Citation Style_1">
    <vt:lpwstr>http://www.zotero.org/styles/apa</vt:lpwstr>
  </property>
</Properties>
</file>