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489BB" w14:textId="3AB96C2C" w:rsidR="00B26142" w:rsidRDefault="00B26142" w:rsidP="00B26142">
      <w:pPr>
        <w:jc w:val="both"/>
        <w:rPr>
          <w:rStyle w:val="markedcontent"/>
          <w:b/>
          <w:sz w:val="27"/>
          <w:szCs w:val="27"/>
        </w:rPr>
      </w:pPr>
      <w:r w:rsidRPr="00FC1601">
        <w:rPr>
          <w:rStyle w:val="markedcontent"/>
          <w:b/>
          <w:sz w:val="27"/>
          <w:szCs w:val="27"/>
        </w:rPr>
        <w:t xml:space="preserve">Género, empleo y protección social. </w:t>
      </w:r>
      <w:r>
        <w:rPr>
          <w:rStyle w:val="markedcontent"/>
          <w:b/>
          <w:sz w:val="27"/>
          <w:szCs w:val="27"/>
        </w:rPr>
        <w:t>Hacia una definición de sus posibilidades a</w:t>
      </w:r>
      <w:r w:rsidRPr="00FC1601">
        <w:rPr>
          <w:rStyle w:val="markedcontent"/>
          <w:b/>
          <w:sz w:val="27"/>
          <w:szCs w:val="27"/>
        </w:rPr>
        <w:t xml:space="preserve"> escala territorial</w:t>
      </w:r>
    </w:p>
    <w:p w14:paraId="27DF115E" w14:textId="77777777" w:rsidR="00680CD1" w:rsidRPr="008F4E0C" w:rsidRDefault="00680CD1" w:rsidP="00680CD1">
      <w:pPr>
        <w:tabs>
          <w:tab w:val="left" w:pos="3775"/>
        </w:tabs>
        <w:spacing w:before="120" w:after="120" w:line="360" w:lineRule="auto"/>
        <w:jc w:val="both"/>
        <w:rPr>
          <w:rFonts w:ascii="Arial" w:hAnsi="Arial" w:cs="Arial"/>
          <w:lang w:val="pt-BR"/>
        </w:rPr>
      </w:pPr>
      <w:r w:rsidRPr="008F4E0C">
        <w:rPr>
          <w:rFonts w:ascii="Arial" w:hAnsi="Arial" w:cs="Arial"/>
          <w:b/>
          <w:lang w:val="pt-BR"/>
        </w:rPr>
        <w:t>Autor</w:t>
      </w:r>
      <w:r w:rsidRPr="008F4E0C">
        <w:rPr>
          <w:rFonts w:ascii="Arial" w:hAnsi="Arial" w:cs="Arial"/>
          <w:lang w:val="pt-BR"/>
        </w:rPr>
        <w:t xml:space="preserve">: </w:t>
      </w:r>
    </w:p>
    <w:p w14:paraId="65A7F104" w14:textId="77777777" w:rsidR="00B26142" w:rsidRDefault="00680CD1" w:rsidP="00B26142">
      <w:pPr>
        <w:tabs>
          <w:tab w:val="left" w:pos="3775"/>
        </w:tabs>
        <w:spacing w:before="120" w:after="120" w:line="360" w:lineRule="auto"/>
        <w:jc w:val="both"/>
        <w:rPr>
          <w:rFonts w:ascii="Arial" w:hAnsi="Arial" w:cs="Arial"/>
        </w:rPr>
      </w:pPr>
      <w:r w:rsidRPr="008F4E0C">
        <w:rPr>
          <w:rFonts w:ascii="Arial" w:hAnsi="Arial" w:cs="Arial"/>
          <w:lang w:val="pt-BR"/>
        </w:rPr>
        <w:t xml:space="preserve">Wilder Virgilio Naranjo Sánchez. </w:t>
      </w:r>
      <w:r w:rsidRPr="00060097">
        <w:rPr>
          <w:rFonts w:ascii="Arial" w:hAnsi="Arial" w:cs="Arial"/>
        </w:rPr>
        <w:t xml:space="preserve">Máster en Ciencias Sociales, Profesor </w:t>
      </w:r>
      <w:r w:rsidR="00B26142">
        <w:rPr>
          <w:rFonts w:ascii="Arial" w:hAnsi="Arial" w:cs="Arial"/>
        </w:rPr>
        <w:t>asistente</w:t>
      </w:r>
      <w:r w:rsidRPr="00060097">
        <w:rPr>
          <w:rFonts w:ascii="Arial" w:hAnsi="Arial" w:cs="Arial"/>
        </w:rPr>
        <w:t xml:space="preserve">, departamento de </w:t>
      </w:r>
      <w:r w:rsidR="00632D47" w:rsidRPr="00060097">
        <w:rPr>
          <w:rFonts w:ascii="Arial" w:hAnsi="Arial" w:cs="Arial"/>
        </w:rPr>
        <w:t>Sociología</w:t>
      </w:r>
      <w:r w:rsidRPr="00060097">
        <w:rPr>
          <w:rFonts w:ascii="Arial" w:hAnsi="Arial" w:cs="Arial"/>
        </w:rPr>
        <w:t xml:space="preserve">, Universidad de Oriente, </w:t>
      </w:r>
      <w:r w:rsidR="00EC364C">
        <w:rPr>
          <w:rFonts w:ascii="Arial" w:hAnsi="Arial" w:cs="Arial"/>
        </w:rPr>
        <w:t>wilder85@uo.edu.cu</w:t>
      </w:r>
      <w:r w:rsidRPr="00060097">
        <w:rPr>
          <w:rFonts w:ascii="Arial" w:hAnsi="Arial" w:cs="Arial"/>
        </w:rPr>
        <w:t xml:space="preserve"> Cuba</w:t>
      </w:r>
      <w:r w:rsidRPr="008F4E0C">
        <w:rPr>
          <w:rFonts w:ascii="Arial" w:hAnsi="Arial" w:cs="Arial"/>
        </w:rPr>
        <w:t>.</w:t>
      </w:r>
    </w:p>
    <w:p w14:paraId="73E3F33A" w14:textId="34B20276" w:rsidR="00B26142" w:rsidRPr="00B26142" w:rsidRDefault="00B26142" w:rsidP="00B26142">
      <w:pPr>
        <w:tabs>
          <w:tab w:val="left" w:pos="3775"/>
        </w:tabs>
        <w:spacing w:after="0" w:line="240" w:lineRule="auto"/>
        <w:jc w:val="both"/>
        <w:rPr>
          <w:rStyle w:val="markedcontent"/>
          <w:rFonts w:ascii="Arial" w:hAnsi="Arial" w:cs="Arial"/>
        </w:rPr>
      </w:pPr>
      <w:r>
        <w:rPr>
          <w:rStyle w:val="markedcontent"/>
          <w:b/>
          <w:sz w:val="27"/>
          <w:szCs w:val="27"/>
        </w:rPr>
        <w:t>Virgilio Naranjo Meriño,</w:t>
      </w:r>
      <w:r>
        <w:rPr>
          <w:rStyle w:val="markedcontent"/>
          <w:b/>
          <w:sz w:val="27"/>
          <w:szCs w:val="27"/>
        </w:rPr>
        <w:t xml:space="preserve"> </w:t>
      </w:r>
      <w:r w:rsidRPr="00060097">
        <w:rPr>
          <w:rFonts w:ascii="Arial" w:hAnsi="Arial" w:cs="Arial"/>
        </w:rPr>
        <w:t xml:space="preserve">Máster en Ciencias Sociales, Profesor </w:t>
      </w:r>
      <w:r>
        <w:rPr>
          <w:rFonts w:ascii="Arial" w:hAnsi="Arial" w:cs="Arial"/>
        </w:rPr>
        <w:t>a</w:t>
      </w:r>
      <w:r>
        <w:rPr>
          <w:rFonts w:ascii="Arial" w:hAnsi="Arial" w:cs="Arial"/>
        </w:rPr>
        <w:t>uxiliar</w:t>
      </w:r>
      <w:r w:rsidRPr="00060097">
        <w:rPr>
          <w:rFonts w:ascii="Arial" w:hAnsi="Arial" w:cs="Arial"/>
        </w:rPr>
        <w:t xml:space="preserve">, </w:t>
      </w:r>
      <w:r>
        <w:rPr>
          <w:rFonts w:ascii="Arial" w:hAnsi="Arial" w:cs="Arial"/>
        </w:rPr>
        <w:t>Escuela Provincial del Partido Hermanos Marañón, Santiago de Cuba</w:t>
      </w:r>
      <w:r w:rsidRPr="00060097">
        <w:rPr>
          <w:rFonts w:ascii="Arial" w:hAnsi="Arial" w:cs="Arial"/>
        </w:rPr>
        <w:t>,</w:t>
      </w:r>
      <w:r>
        <w:rPr>
          <w:rStyle w:val="markedcontent"/>
          <w:b/>
          <w:sz w:val="27"/>
          <w:szCs w:val="27"/>
        </w:rPr>
        <w:t xml:space="preserve"> </w:t>
      </w:r>
      <w:r w:rsidRPr="00B26142">
        <w:rPr>
          <w:rStyle w:val="markedcontent"/>
          <w:sz w:val="27"/>
          <w:szCs w:val="27"/>
        </w:rPr>
        <w:t>wilderns85@gmail.com</w:t>
      </w:r>
    </w:p>
    <w:p w14:paraId="6189DF5C" w14:textId="77777777" w:rsidR="00B26142" w:rsidRDefault="00B26142" w:rsidP="00680CD1">
      <w:pPr>
        <w:tabs>
          <w:tab w:val="left" w:pos="3775"/>
        </w:tabs>
        <w:spacing w:before="120" w:after="120" w:line="360" w:lineRule="auto"/>
        <w:jc w:val="both"/>
        <w:rPr>
          <w:rFonts w:ascii="Arial" w:hAnsi="Arial" w:cs="Arial"/>
        </w:rPr>
      </w:pPr>
    </w:p>
    <w:p w14:paraId="2BE3FB75" w14:textId="77777777" w:rsidR="00B26142" w:rsidRDefault="00B26142" w:rsidP="00680CD1">
      <w:pPr>
        <w:tabs>
          <w:tab w:val="left" w:pos="3775"/>
        </w:tabs>
        <w:spacing w:before="120" w:after="120" w:line="360" w:lineRule="auto"/>
        <w:jc w:val="both"/>
        <w:rPr>
          <w:rFonts w:ascii="Arial" w:hAnsi="Arial" w:cs="Arial"/>
        </w:rPr>
      </w:pPr>
    </w:p>
    <w:p w14:paraId="536122CB" w14:textId="014AC13D" w:rsidR="00B26142" w:rsidRPr="00B26142" w:rsidRDefault="00B26142" w:rsidP="00B26142">
      <w:pPr>
        <w:tabs>
          <w:tab w:val="left" w:pos="3775"/>
        </w:tabs>
        <w:spacing w:before="120" w:after="120" w:line="360" w:lineRule="auto"/>
        <w:jc w:val="center"/>
        <w:rPr>
          <w:rFonts w:ascii="Arial" w:hAnsi="Arial" w:cs="Arial"/>
          <w:b/>
        </w:rPr>
      </w:pPr>
      <w:r w:rsidRPr="00B26142">
        <w:rPr>
          <w:rFonts w:ascii="Arial" w:hAnsi="Arial" w:cs="Arial"/>
          <w:b/>
        </w:rPr>
        <w:t>Resumen</w:t>
      </w:r>
    </w:p>
    <w:p w14:paraId="64900EFD" w14:textId="77777777" w:rsidR="00B26142" w:rsidRPr="00B72C36" w:rsidRDefault="00B26142" w:rsidP="00B72C36">
      <w:pPr>
        <w:spacing w:after="0" w:line="360" w:lineRule="auto"/>
        <w:jc w:val="both"/>
        <w:rPr>
          <w:rFonts w:ascii="Arial" w:hAnsi="Arial" w:cs="Arial"/>
          <w:color w:val="000000"/>
          <w:sz w:val="24"/>
          <w:szCs w:val="24"/>
        </w:rPr>
      </w:pPr>
      <w:r w:rsidRPr="00B72C36">
        <w:rPr>
          <w:rFonts w:ascii="Arial" w:hAnsi="Arial" w:cs="Arial"/>
          <w:color w:val="000000"/>
          <w:sz w:val="24"/>
          <w:szCs w:val="24"/>
        </w:rPr>
        <w:t>El diseño de políticas públicas centradas en la equidad, cobra particular interés a escala internacional. El avance, en este sentido, precisa de un modelo de desarrollo que supere el acelerado agotamiento del patrimonio natural, a la vez que genere sistemas económicos que promuevan el acceso al empleo y el derecho a condiciones decentes de trabajo. En Cuba, el abordaje teórico y metodológico sobre la problemática del empleo no es un tema cualquiera. El proceso de actualización económica que experimenta el escenario laboral cubano, en su necesario propósito de hacer sostenibles conquistas esenciales de nuestro modelo socialista, registra múltiples desafíos en el encuentro entre género y trabajo. El presente estudio tiene el objetivo de analizar los principales desafíos que en materia de relaciones de género presenta la esfera laboral en la provincia Santiago de Cuba, focalizando su atención en el comportamiento de los indicadores más acusados en la configuración del empleo en los tres últimos años. Tales consideraciones, permiten dar cuenta de la transformación experimentada en los sujetos de trabajo en el marco del proceso de actualización del modelo económico social cubano.</w:t>
      </w:r>
    </w:p>
    <w:p w14:paraId="059BE178" w14:textId="77777777" w:rsidR="00B26142" w:rsidRDefault="00B26142" w:rsidP="00B26142">
      <w:pPr>
        <w:jc w:val="both"/>
        <w:rPr>
          <w:rStyle w:val="markedcontent"/>
          <w:rFonts w:ascii="Arial" w:hAnsi="Arial" w:cs="Arial"/>
          <w:sz w:val="28"/>
          <w:szCs w:val="28"/>
        </w:rPr>
      </w:pPr>
      <w:r w:rsidRPr="00B26142">
        <w:rPr>
          <w:rStyle w:val="markedcontent"/>
          <w:b/>
          <w:sz w:val="27"/>
          <w:szCs w:val="27"/>
        </w:rPr>
        <w:t>Palabras clave:</w:t>
      </w:r>
      <w:r>
        <w:rPr>
          <w:rStyle w:val="markedcontent"/>
          <w:sz w:val="27"/>
          <w:szCs w:val="27"/>
        </w:rPr>
        <w:t xml:space="preserve"> mujeres, vulnerabilidad, empleo, territorio</w:t>
      </w:r>
    </w:p>
    <w:p w14:paraId="46953145" w14:textId="6432771E" w:rsidR="00B26142" w:rsidRDefault="00B26142" w:rsidP="00680CD1">
      <w:pPr>
        <w:tabs>
          <w:tab w:val="left" w:pos="3775"/>
        </w:tabs>
        <w:spacing w:before="120" w:after="120" w:line="360" w:lineRule="auto"/>
        <w:jc w:val="both"/>
        <w:rPr>
          <w:rFonts w:ascii="Arial" w:hAnsi="Arial" w:cs="Arial"/>
        </w:rPr>
      </w:pPr>
    </w:p>
    <w:p w14:paraId="7F10A767" w14:textId="3CF31959" w:rsidR="00B26142" w:rsidRDefault="00B26142" w:rsidP="00680CD1">
      <w:pPr>
        <w:tabs>
          <w:tab w:val="left" w:pos="3775"/>
        </w:tabs>
        <w:spacing w:before="120" w:after="120" w:line="360" w:lineRule="auto"/>
        <w:jc w:val="both"/>
        <w:rPr>
          <w:rFonts w:ascii="Arial" w:hAnsi="Arial" w:cs="Arial"/>
        </w:rPr>
      </w:pPr>
    </w:p>
    <w:p w14:paraId="552039C8" w14:textId="50558E50" w:rsidR="00B26142" w:rsidRDefault="00B26142" w:rsidP="00680CD1">
      <w:pPr>
        <w:tabs>
          <w:tab w:val="left" w:pos="3775"/>
        </w:tabs>
        <w:spacing w:before="120" w:after="120" w:line="360" w:lineRule="auto"/>
        <w:jc w:val="both"/>
        <w:rPr>
          <w:rFonts w:ascii="Arial" w:hAnsi="Arial" w:cs="Arial"/>
        </w:rPr>
      </w:pPr>
    </w:p>
    <w:p w14:paraId="7D417909" w14:textId="53CD56A3" w:rsidR="00B26142" w:rsidRDefault="00B26142" w:rsidP="00680CD1">
      <w:pPr>
        <w:tabs>
          <w:tab w:val="left" w:pos="3775"/>
        </w:tabs>
        <w:spacing w:before="120" w:after="120" w:line="360" w:lineRule="auto"/>
        <w:jc w:val="both"/>
        <w:rPr>
          <w:rFonts w:ascii="Arial" w:hAnsi="Arial" w:cs="Arial"/>
        </w:rPr>
      </w:pPr>
    </w:p>
    <w:p w14:paraId="6F7E8D93" w14:textId="39B91C7A" w:rsidR="00B26142" w:rsidRPr="00B26142" w:rsidRDefault="00B26142" w:rsidP="00680CD1">
      <w:pPr>
        <w:tabs>
          <w:tab w:val="left" w:pos="3775"/>
        </w:tabs>
        <w:spacing w:before="120" w:after="120" w:line="360" w:lineRule="auto"/>
        <w:jc w:val="both"/>
        <w:rPr>
          <w:rFonts w:ascii="Arial" w:hAnsi="Arial" w:cs="Arial"/>
          <w:b/>
        </w:rPr>
      </w:pPr>
      <w:bookmarkStart w:id="0" w:name="_GoBack"/>
      <w:bookmarkEnd w:id="0"/>
      <w:r w:rsidRPr="00B26142">
        <w:rPr>
          <w:rFonts w:ascii="Arial" w:hAnsi="Arial" w:cs="Arial"/>
          <w:b/>
        </w:rPr>
        <w:lastRenderedPageBreak/>
        <w:t>Introducción</w:t>
      </w:r>
    </w:p>
    <w:p w14:paraId="20074902" w14:textId="349882AD" w:rsidR="007C5544" w:rsidRPr="00680CD1" w:rsidRDefault="009148D9" w:rsidP="000A2754">
      <w:pPr>
        <w:spacing w:after="0" w:line="360" w:lineRule="auto"/>
        <w:jc w:val="both"/>
        <w:rPr>
          <w:rFonts w:ascii="Arial" w:hAnsi="Arial" w:cs="Arial"/>
          <w:color w:val="000000"/>
          <w:sz w:val="24"/>
          <w:szCs w:val="24"/>
        </w:rPr>
      </w:pPr>
      <w:r w:rsidRPr="00680CD1">
        <w:rPr>
          <w:rFonts w:ascii="Arial" w:hAnsi="Arial" w:cs="Arial"/>
          <w:color w:val="000000"/>
          <w:sz w:val="24"/>
          <w:szCs w:val="24"/>
        </w:rPr>
        <w:t xml:space="preserve">El diseño de políticas públicas centradas en la equidad, cobra particular interés a escala internacional. El avance en este sentido, precisa de un modelo de desarrollo </w:t>
      </w:r>
      <w:r w:rsidR="00C017B6" w:rsidRPr="00680CD1">
        <w:rPr>
          <w:rFonts w:ascii="Arial" w:hAnsi="Arial" w:cs="Arial"/>
          <w:color w:val="000000"/>
          <w:sz w:val="24"/>
          <w:szCs w:val="24"/>
        </w:rPr>
        <w:t>que</w:t>
      </w:r>
      <w:r w:rsidRPr="00680CD1">
        <w:rPr>
          <w:rFonts w:ascii="Arial" w:hAnsi="Arial" w:cs="Arial"/>
          <w:color w:val="000000"/>
          <w:sz w:val="24"/>
          <w:szCs w:val="24"/>
        </w:rPr>
        <w:t xml:space="preserve"> super</w:t>
      </w:r>
      <w:r w:rsidR="00C017B6" w:rsidRPr="00680CD1">
        <w:rPr>
          <w:rFonts w:ascii="Arial" w:hAnsi="Arial" w:cs="Arial"/>
          <w:color w:val="000000"/>
          <w:sz w:val="24"/>
          <w:szCs w:val="24"/>
        </w:rPr>
        <w:t>e</w:t>
      </w:r>
      <w:r w:rsidRPr="00680CD1">
        <w:rPr>
          <w:rFonts w:ascii="Arial" w:hAnsi="Arial" w:cs="Arial"/>
          <w:color w:val="000000"/>
          <w:sz w:val="24"/>
          <w:szCs w:val="24"/>
        </w:rPr>
        <w:t xml:space="preserve"> el </w:t>
      </w:r>
      <w:r w:rsidR="00C017B6" w:rsidRPr="00680CD1">
        <w:rPr>
          <w:rFonts w:ascii="Arial" w:hAnsi="Arial" w:cs="Arial"/>
          <w:color w:val="000000"/>
          <w:sz w:val="24"/>
          <w:szCs w:val="24"/>
        </w:rPr>
        <w:t>acelerado</w:t>
      </w:r>
      <w:r w:rsidRPr="00680CD1">
        <w:rPr>
          <w:rFonts w:ascii="Arial" w:hAnsi="Arial" w:cs="Arial"/>
          <w:color w:val="000000"/>
          <w:sz w:val="24"/>
          <w:szCs w:val="24"/>
        </w:rPr>
        <w:t xml:space="preserve"> agotamiento del patrimonio natural</w:t>
      </w:r>
      <w:r w:rsidR="00AC2AF3" w:rsidRPr="00680CD1">
        <w:rPr>
          <w:rFonts w:ascii="Arial" w:hAnsi="Arial" w:cs="Arial"/>
          <w:color w:val="000000"/>
          <w:sz w:val="24"/>
          <w:szCs w:val="24"/>
        </w:rPr>
        <w:t>,</w:t>
      </w:r>
      <w:r w:rsidR="00C017B6" w:rsidRPr="00680CD1">
        <w:rPr>
          <w:rFonts w:ascii="Arial" w:hAnsi="Arial" w:cs="Arial"/>
          <w:color w:val="000000"/>
          <w:sz w:val="24"/>
          <w:szCs w:val="24"/>
        </w:rPr>
        <w:t xml:space="preserve"> a la vez que genere</w:t>
      </w:r>
      <w:r w:rsidRPr="00680CD1">
        <w:rPr>
          <w:rFonts w:ascii="Arial" w:hAnsi="Arial" w:cs="Arial"/>
          <w:color w:val="000000"/>
          <w:sz w:val="24"/>
          <w:szCs w:val="24"/>
        </w:rPr>
        <w:t xml:space="preserve"> sistemas económicos</w:t>
      </w:r>
      <w:r w:rsidR="0003383F">
        <w:rPr>
          <w:rFonts w:ascii="Arial" w:hAnsi="Arial" w:cs="Arial"/>
          <w:color w:val="000000"/>
          <w:sz w:val="24"/>
          <w:szCs w:val="24"/>
        </w:rPr>
        <w:t xml:space="preserve"> </w:t>
      </w:r>
      <w:r w:rsidR="006B2BEC" w:rsidRPr="00680CD1">
        <w:rPr>
          <w:rFonts w:ascii="Arial" w:hAnsi="Arial" w:cs="Arial"/>
          <w:color w:val="000000"/>
          <w:sz w:val="24"/>
          <w:szCs w:val="24"/>
        </w:rPr>
        <w:t>que</w:t>
      </w:r>
      <w:r w:rsidR="0003383F">
        <w:rPr>
          <w:rFonts w:ascii="Arial" w:hAnsi="Arial" w:cs="Arial"/>
          <w:color w:val="000000"/>
          <w:sz w:val="24"/>
          <w:szCs w:val="24"/>
        </w:rPr>
        <w:t xml:space="preserve"> </w:t>
      </w:r>
      <w:r w:rsidR="00207359" w:rsidRPr="00680CD1">
        <w:rPr>
          <w:rFonts w:ascii="Arial" w:hAnsi="Arial" w:cs="Arial"/>
          <w:color w:val="000000"/>
          <w:sz w:val="24"/>
          <w:szCs w:val="24"/>
        </w:rPr>
        <w:t>promuevan</w:t>
      </w:r>
      <w:r w:rsidR="00AC2AF3" w:rsidRPr="00680CD1">
        <w:rPr>
          <w:rFonts w:ascii="Arial" w:hAnsi="Arial" w:cs="Arial"/>
          <w:color w:val="000000"/>
          <w:sz w:val="24"/>
          <w:szCs w:val="24"/>
        </w:rPr>
        <w:t xml:space="preserve"> el</w:t>
      </w:r>
      <w:r w:rsidR="0003383F">
        <w:rPr>
          <w:rFonts w:ascii="Arial" w:hAnsi="Arial" w:cs="Arial"/>
          <w:color w:val="000000"/>
          <w:sz w:val="24"/>
          <w:szCs w:val="24"/>
        </w:rPr>
        <w:t xml:space="preserve"> </w:t>
      </w:r>
      <w:r w:rsidR="00AC2AF3" w:rsidRPr="00680CD1">
        <w:rPr>
          <w:rFonts w:ascii="Arial" w:hAnsi="Arial" w:cs="Arial"/>
          <w:color w:val="000000"/>
          <w:sz w:val="24"/>
          <w:szCs w:val="24"/>
        </w:rPr>
        <w:t>acceso al</w:t>
      </w:r>
      <w:r w:rsidRPr="00680CD1">
        <w:rPr>
          <w:rFonts w:ascii="Arial" w:hAnsi="Arial" w:cs="Arial"/>
          <w:color w:val="000000"/>
          <w:sz w:val="24"/>
          <w:szCs w:val="24"/>
        </w:rPr>
        <w:t xml:space="preserve"> empleo y </w:t>
      </w:r>
      <w:r w:rsidR="00AC2AF3" w:rsidRPr="00680CD1">
        <w:rPr>
          <w:rFonts w:ascii="Arial" w:hAnsi="Arial" w:cs="Arial"/>
          <w:color w:val="000000"/>
          <w:sz w:val="24"/>
          <w:szCs w:val="24"/>
        </w:rPr>
        <w:t>e</w:t>
      </w:r>
      <w:r w:rsidRPr="00680CD1">
        <w:rPr>
          <w:rFonts w:ascii="Arial" w:hAnsi="Arial" w:cs="Arial"/>
          <w:color w:val="000000"/>
          <w:sz w:val="24"/>
          <w:szCs w:val="24"/>
        </w:rPr>
        <w:t xml:space="preserve">l </w:t>
      </w:r>
      <w:r w:rsidR="00CE77D8" w:rsidRPr="00680CD1">
        <w:rPr>
          <w:rFonts w:ascii="Arial" w:hAnsi="Arial" w:cs="Arial"/>
          <w:color w:val="000000"/>
          <w:sz w:val="24"/>
          <w:szCs w:val="24"/>
        </w:rPr>
        <w:t xml:space="preserve">derecho a condiciones </w:t>
      </w:r>
      <w:r w:rsidR="00FA6866" w:rsidRPr="00680CD1">
        <w:rPr>
          <w:rFonts w:ascii="Arial" w:hAnsi="Arial" w:cs="Arial"/>
          <w:color w:val="000000"/>
          <w:sz w:val="24"/>
          <w:szCs w:val="24"/>
        </w:rPr>
        <w:t>decente</w:t>
      </w:r>
      <w:r w:rsidR="0003383F">
        <w:rPr>
          <w:rFonts w:ascii="Arial" w:hAnsi="Arial" w:cs="Arial"/>
          <w:color w:val="000000"/>
          <w:sz w:val="24"/>
          <w:szCs w:val="24"/>
        </w:rPr>
        <w:t>s</w:t>
      </w:r>
      <w:r w:rsidR="0003383F" w:rsidRPr="0003383F">
        <w:rPr>
          <w:rFonts w:ascii="Arial" w:hAnsi="Arial" w:cs="Arial"/>
          <w:color w:val="000000"/>
          <w:sz w:val="24"/>
          <w:szCs w:val="24"/>
        </w:rPr>
        <w:t xml:space="preserve"> </w:t>
      </w:r>
      <w:r w:rsidR="0003383F" w:rsidRPr="00680CD1">
        <w:rPr>
          <w:rFonts w:ascii="Arial" w:hAnsi="Arial" w:cs="Arial"/>
          <w:color w:val="000000"/>
          <w:sz w:val="24"/>
          <w:szCs w:val="24"/>
        </w:rPr>
        <w:t>de trabajo</w:t>
      </w:r>
      <w:r w:rsidRPr="00680CD1">
        <w:rPr>
          <w:rFonts w:ascii="Arial" w:hAnsi="Arial" w:cs="Arial"/>
          <w:color w:val="000000"/>
          <w:sz w:val="24"/>
          <w:szCs w:val="24"/>
        </w:rPr>
        <w:t>.</w:t>
      </w:r>
    </w:p>
    <w:p w14:paraId="52888BB8" w14:textId="4898661E" w:rsidR="009148D9" w:rsidRPr="00680CD1" w:rsidRDefault="009148D9" w:rsidP="000A2754">
      <w:pPr>
        <w:spacing w:after="0" w:line="360" w:lineRule="auto"/>
        <w:jc w:val="both"/>
        <w:rPr>
          <w:rFonts w:ascii="Arial" w:hAnsi="Arial" w:cs="Arial"/>
          <w:color w:val="000000"/>
          <w:sz w:val="24"/>
          <w:szCs w:val="24"/>
        </w:rPr>
      </w:pPr>
      <w:r w:rsidRPr="00680CD1">
        <w:rPr>
          <w:rFonts w:ascii="Arial" w:hAnsi="Arial" w:cs="Arial"/>
          <w:color w:val="000000"/>
          <w:sz w:val="24"/>
          <w:szCs w:val="24"/>
        </w:rPr>
        <w:t xml:space="preserve">En lo anterior, la desigualdad genera barreras muy marcadas que dificultan que las personas asciendan socialmente. Diversos informes de la </w:t>
      </w:r>
      <w:r w:rsidR="00244AE8" w:rsidRPr="00680CD1">
        <w:rPr>
          <w:rFonts w:ascii="Arial" w:hAnsi="Arial" w:cs="Arial"/>
          <w:color w:val="000000"/>
          <w:sz w:val="24"/>
          <w:szCs w:val="24"/>
        </w:rPr>
        <w:t>Comisión Económica para América Latina y el Caribe</w:t>
      </w:r>
      <w:r w:rsidR="00470A8F" w:rsidRPr="00680CD1">
        <w:rPr>
          <w:rFonts w:ascii="Arial" w:hAnsi="Arial" w:cs="Arial"/>
          <w:color w:val="000000"/>
          <w:sz w:val="24"/>
          <w:szCs w:val="24"/>
        </w:rPr>
        <w:t xml:space="preserve"> </w:t>
      </w:r>
      <w:r w:rsidRPr="00680CD1">
        <w:rPr>
          <w:rFonts w:ascii="Arial" w:hAnsi="Arial" w:cs="Arial"/>
          <w:color w:val="000000"/>
          <w:sz w:val="24"/>
          <w:szCs w:val="24"/>
        </w:rPr>
        <w:t>publicados en años</w:t>
      </w:r>
      <w:r w:rsidR="00056B07">
        <w:rPr>
          <w:rFonts w:ascii="Arial" w:hAnsi="Arial" w:cs="Arial"/>
          <w:color w:val="000000"/>
          <w:sz w:val="24"/>
          <w:szCs w:val="24"/>
        </w:rPr>
        <w:t xml:space="preserve"> recientes</w:t>
      </w:r>
      <w:r w:rsidR="002A70D4" w:rsidRPr="002A70D4">
        <w:rPr>
          <w:rFonts w:ascii="Arial" w:hAnsi="Arial" w:cs="Arial"/>
          <w:color w:val="000000"/>
          <w:sz w:val="24"/>
          <w:szCs w:val="24"/>
        </w:rPr>
        <w:t xml:space="preserve"> </w:t>
      </w:r>
      <w:r w:rsidR="002A70D4" w:rsidRPr="00680CD1">
        <w:rPr>
          <w:rFonts w:ascii="Arial" w:hAnsi="Arial" w:cs="Arial"/>
          <w:color w:val="000000"/>
          <w:sz w:val="24"/>
          <w:szCs w:val="24"/>
        </w:rPr>
        <w:t>(</w:t>
      </w:r>
      <w:r w:rsidR="002A70D4">
        <w:rPr>
          <w:rFonts w:ascii="Arial" w:hAnsi="Arial" w:cs="Arial"/>
          <w:color w:val="000000"/>
          <w:sz w:val="24"/>
          <w:szCs w:val="24"/>
        </w:rPr>
        <w:t>201</w:t>
      </w:r>
      <w:r w:rsidR="009234E3">
        <w:rPr>
          <w:rFonts w:ascii="Arial" w:hAnsi="Arial" w:cs="Arial"/>
          <w:color w:val="000000"/>
          <w:sz w:val="24"/>
          <w:szCs w:val="24"/>
        </w:rPr>
        <w:t>6</w:t>
      </w:r>
      <w:r w:rsidR="002A70D4">
        <w:rPr>
          <w:rFonts w:ascii="Arial" w:hAnsi="Arial" w:cs="Arial"/>
          <w:color w:val="000000"/>
          <w:sz w:val="24"/>
          <w:szCs w:val="24"/>
        </w:rPr>
        <w:t>, 2017, 2018;</w:t>
      </w:r>
      <w:r w:rsidR="006F46E8">
        <w:rPr>
          <w:rFonts w:ascii="Arial" w:hAnsi="Arial" w:cs="Arial"/>
          <w:color w:val="000000"/>
          <w:sz w:val="24"/>
          <w:szCs w:val="24"/>
        </w:rPr>
        <w:t xml:space="preserve"> </w:t>
      </w:r>
      <w:proofErr w:type="spellStart"/>
      <w:r w:rsidR="002A70D4" w:rsidRPr="00680CD1">
        <w:rPr>
          <w:rFonts w:ascii="Arial" w:hAnsi="Arial" w:cs="Arial"/>
          <w:color w:val="000000"/>
          <w:sz w:val="24"/>
          <w:szCs w:val="24"/>
        </w:rPr>
        <w:t>Abramo</w:t>
      </w:r>
      <w:proofErr w:type="spellEnd"/>
      <w:r w:rsidR="0015701C">
        <w:rPr>
          <w:rFonts w:ascii="Arial" w:hAnsi="Arial" w:cs="Arial"/>
          <w:color w:val="000000"/>
          <w:sz w:val="24"/>
          <w:szCs w:val="24"/>
        </w:rPr>
        <w:t xml:space="preserve">, </w:t>
      </w:r>
      <w:proofErr w:type="spellStart"/>
      <w:r w:rsidR="0015701C">
        <w:rPr>
          <w:rFonts w:ascii="Arial" w:hAnsi="Arial" w:cs="Arial"/>
          <w:color w:val="000000"/>
          <w:sz w:val="24"/>
          <w:szCs w:val="24"/>
        </w:rPr>
        <w:t>Cec</w:t>
      </w:r>
      <w:r w:rsidR="004749FE">
        <w:rPr>
          <w:rFonts w:ascii="Arial" w:hAnsi="Arial" w:cs="Arial"/>
          <w:color w:val="000000"/>
          <w:sz w:val="24"/>
          <w:szCs w:val="24"/>
        </w:rPr>
        <w:t>chini</w:t>
      </w:r>
      <w:proofErr w:type="spellEnd"/>
      <w:r w:rsidR="004749FE">
        <w:rPr>
          <w:rFonts w:ascii="Arial" w:hAnsi="Arial" w:cs="Arial"/>
          <w:color w:val="000000"/>
          <w:sz w:val="24"/>
          <w:szCs w:val="24"/>
        </w:rPr>
        <w:t xml:space="preserve"> y Morales</w:t>
      </w:r>
      <w:r w:rsidR="002A70D4" w:rsidRPr="00680CD1">
        <w:rPr>
          <w:rFonts w:ascii="Arial" w:hAnsi="Arial" w:cs="Arial"/>
          <w:color w:val="000000"/>
          <w:sz w:val="24"/>
          <w:szCs w:val="24"/>
        </w:rPr>
        <w:t>, 2019)</w:t>
      </w:r>
      <w:r w:rsidRPr="00680CD1">
        <w:rPr>
          <w:rFonts w:ascii="Arial" w:hAnsi="Arial" w:cs="Arial"/>
          <w:color w:val="000000"/>
          <w:sz w:val="24"/>
          <w:szCs w:val="24"/>
        </w:rPr>
        <w:t xml:space="preserve">, apuntan a una correlación entre la desigualdad económica que viven varias regiones de América Latina y las inequidades de género, con énfasis en la precarización del trabajo femenino. A escala mundial, la </w:t>
      </w:r>
      <w:r w:rsidR="006A745F">
        <w:rPr>
          <w:rFonts w:ascii="Arial" w:hAnsi="Arial" w:cs="Arial"/>
          <w:color w:val="000000"/>
          <w:sz w:val="24"/>
          <w:szCs w:val="24"/>
        </w:rPr>
        <w:t>posibilidad</w:t>
      </w:r>
      <w:r w:rsidR="006A745F" w:rsidRPr="00680CD1">
        <w:rPr>
          <w:rFonts w:ascii="Arial" w:hAnsi="Arial" w:cs="Arial"/>
          <w:color w:val="000000"/>
          <w:sz w:val="24"/>
          <w:szCs w:val="24"/>
        </w:rPr>
        <w:t xml:space="preserve"> </w:t>
      </w:r>
      <w:r w:rsidRPr="00680CD1">
        <w:rPr>
          <w:rFonts w:ascii="Arial" w:hAnsi="Arial" w:cs="Arial"/>
          <w:color w:val="000000"/>
          <w:sz w:val="24"/>
          <w:szCs w:val="24"/>
        </w:rPr>
        <w:t>de que las mujeres participen en el mercado laboral sigue siendo 2</w:t>
      </w:r>
      <w:r w:rsidR="00B6693B">
        <w:rPr>
          <w:rFonts w:ascii="Arial" w:hAnsi="Arial" w:cs="Arial"/>
          <w:color w:val="000000"/>
          <w:sz w:val="24"/>
          <w:szCs w:val="24"/>
        </w:rPr>
        <w:t>6</w:t>
      </w:r>
      <w:r w:rsidR="008B4AE8">
        <w:rPr>
          <w:rFonts w:ascii="Arial" w:hAnsi="Arial" w:cs="Arial"/>
          <w:color w:val="000000"/>
          <w:sz w:val="24"/>
          <w:szCs w:val="24"/>
        </w:rPr>
        <w:t>,5</w:t>
      </w:r>
      <w:r w:rsidRPr="00680CD1">
        <w:rPr>
          <w:rFonts w:ascii="Arial" w:hAnsi="Arial" w:cs="Arial"/>
          <w:color w:val="000000"/>
          <w:sz w:val="24"/>
          <w:szCs w:val="24"/>
        </w:rPr>
        <w:t xml:space="preserve"> puntos porcentuales menos que la de los hombres, lo que trae consigo que tengan más p</w:t>
      </w:r>
      <w:r w:rsidR="00C3766F" w:rsidRPr="00680CD1">
        <w:rPr>
          <w:rFonts w:ascii="Arial" w:hAnsi="Arial" w:cs="Arial"/>
          <w:color w:val="000000"/>
          <w:sz w:val="24"/>
          <w:szCs w:val="24"/>
        </w:rPr>
        <w:t>r</w:t>
      </w:r>
      <w:r w:rsidRPr="00680CD1">
        <w:rPr>
          <w:rFonts w:ascii="Arial" w:hAnsi="Arial" w:cs="Arial"/>
          <w:color w:val="000000"/>
          <w:sz w:val="24"/>
          <w:szCs w:val="24"/>
        </w:rPr>
        <w:t>o</w:t>
      </w:r>
      <w:r w:rsidR="00C3766F" w:rsidRPr="00680CD1">
        <w:rPr>
          <w:rFonts w:ascii="Arial" w:hAnsi="Arial" w:cs="Arial"/>
          <w:color w:val="000000"/>
          <w:sz w:val="24"/>
          <w:szCs w:val="24"/>
        </w:rPr>
        <w:t>ba</w:t>
      </w:r>
      <w:r w:rsidRPr="00680CD1">
        <w:rPr>
          <w:rFonts w:ascii="Arial" w:hAnsi="Arial" w:cs="Arial"/>
          <w:color w:val="000000"/>
          <w:sz w:val="24"/>
          <w:szCs w:val="24"/>
        </w:rPr>
        <w:t>bilidades de estar desempleadas</w:t>
      </w:r>
      <w:r w:rsidR="001B1053" w:rsidRPr="00680CD1">
        <w:rPr>
          <w:rFonts w:ascii="Arial" w:hAnsi="Arial" w:cs="Arial"/>
          <w:color w:val="000000"/>
          <w:sz w:val="24"/>
          <w:szCs w:val="24"/>
        </w:rPr>
        <w:t xml:space="preserve"> (OIT, 201</w:t>
      </w:r>
      <w:r w:rsidR="002969F9">
        <w:rPr>
          <w:rFonts w:ascii="Arial" w:hAnsi="Arial" w:cs="Arial"/>
          <w:color w:val="000000"/>
          <w:sz w:val="24"/>
          <w:szCs w:val="24"/>
        </w:rPr>
        <w:t>8</w:t>
      </w:r>
      <w:r w:rsidR="001B1053" w:rsidRPr="00680CD1">
        <w:rPr>
          <w:rFonts w:ascii="Arial" w:hAnsi="Arial" w:cs="Arial"/>
          <w:color w:val="000000"/>
          <w:sz w:val="24"/>
          <w:szCs w:val="24"/>
        </w:rPr>
        <w:t>)</w:t>
      </w:r>
      <w:r w:rsidRPr="00680CD1">
        <w:rPr>
          <w:rFonts w:ascii="Arial" w:hAnsi="Arial" w:cs="Arial"/>
          <w:color w:val="000000"/>
          <w:sz w:val="24"/>
          <w:szCs w:val="24"/>
        </w:rPr>
        <w:t>.</w:t>
      </w:r>
    </w:p>
    <w:p w14:paraId="5B65024F" w14:textId="066BF120" w:rsidR="000A2754" w:rsidRPr="00680CD1" w:rsidRDefault="000A2754" w:rsidP="000A2754">
      <w:pPr>
        <w:spacing w:before="120" w:after="120" w:line="360" w:lineRule="auto"/>
        <w:jc w:val="both"/>
        <w:rPr>
          <w:rFonts w:ascii="Arial" w:hAnsi="Arial" w:cs="Arial"/>
          <w:color w:val="000000"/>
          <w:sz w:val="24"/>
          <w:szCs w:val="24"/>
        </w:rPr>
      </w:pPr>
      <w:r w:rsidRPr="00680CD1">
        <w:rPr>
          <w:rFonts w:ascii="Arial" w:hAnsi="Arial" w:cs="Arial"/>
          <w:color w:val="000000"/>
          <w:sz w:val="24"/>
          <w:szCs w:val="24"/>
        </w:rPr>
        <w:t xml:space="preserve">Pese a los constantes esfuerzos de organismos internacionales y </w:t>
      </w:r>
      <w:r w:rsidR="00AC2AF3" w:rsidRPr="00680CD1">
        <w:rPr>
          <w:rFonts w:ascii="Arial" w:hAnsi="Arial" w:cs="Arial"/>
          <w:color w:val="000000"/>
          <w:sz w:val="24"/>
          <w:szCs w:val="24"/>
        </w:rPr>
        <w:t xml:space="preserve">el </w:t>
      </w:r>
      <w:r w:rsidRPr="00680CD1">
        <w:rPr>
          <w:rFonts w:ascii="Arial" w:hAnsi="Arial" w:cs="Arial"/>
          <w:color w:val="000000"/>
          <w:sz w:val="24"/>
          <w:szCs w:val="24"/>
        </w:rPr>
        <w:t>compromi</w:t>
      </w:r>
      <w:r w:rsidR="007608D7" w:rsidRPr="00680CD1">
        <w:rPr>
          <w:rFonts w:ascii="Arial" w:hAnsi="Arial" w:cs="Arial"/>
          <w:color w:val="000000"/>
          <w:sz w:val="24"/>
          <w:szCs w:val="24"/>
        </w:rPr>
        <w:t>so</w:t>
      </w:r>
      <w:r w:rsidR="00D60B37">
        <w:rPr>
          <w:rFonts w:ascii="Arial" w:hAnsi="Arial" w:cs="Arial"/>
          <w:color w:val="000000"/>
          <w:sz w:val="24"/>
          <w:szCs w:val="24"/>
        </w:rPr>
        <w:t xml:space="preserve"> </w:t>
      </w:r>
      <w:r w:rsidR="00925FEF" w:rsidRPr="00680CD1">
        <w:rPr>
          <w:rFonts w:ascii="Arial" w:hAnsi="Arial" w:cs="Arial"/>
          <w:color w:val="000000"/>
          <w:sz w:val="24"/>
          <w:szCs w:val="24"/>
        </w:rPr>
        <w:t xml:space="preserve">de </w:t>
      </w:r>
      <w:r w:rsidR="00AC2AF3" w:rsidRPr="00680CD1">
        <w:rPr>
          <w:rFonts w:ascii="Arial" w:hAnsi="Arial" w:cs="Arial"/>
          <w:color w:val="000000"/>
          <w:sz w:val="24"/>
          <w:szCs w:val="24"/>
        </w:rPr>
        <w:t xml:space="preserve">numerosos </w:t>
      </w:r>
      <w:r w:rsidRPr="00680CD1">
        <w:rPr>
          <w:rFonts w:ascii="Arial" w:hAnsi="Arial" w:cs="Arial"/>
          <w:color w:val="000000"/>
          <w:sz w:val="24"/>
          <w:szCs w:val="24"/>
        </w:rPr>
        <w:t>g</w:t>
      </w:r>
      <w:r w:rsidR="00AC2AF3" w:rsidRPr="00680CD1">
        <w:rPr>
          <w:rFonts w:ascii="Arial" w:hAnsi="Arial" w:cs="Arial"/>
          <w:color w:val="000000"/>
          <w:sz w:val="24"/>
          <w:szCs w:val="24"/>
        </w:rPr>
        <w:t>obiernos</w:t>
      </w:r>
      <w:r w:rsidR="00D60B37">
        <w:rPr>
          <w:rFonts w:ascii="Arial" w:hAnsi="Arial" w:cs="Arial"/>
          <w:color w:val="000000"/>
          <w:sz w:val="24"/>
          <w:szCs w:val="24"/>
        </w:rPr>
        <w:t xml:space="preserve"> </w:t>
      </w:r>
      <w:r w:rsidR="00925FEF" w:rsidRPr="00680CD1">
        <w:rPr>
          <w:rFonts w:ascii="Arial" w:hAnsi="Arial" w:cs="Arial"/>
          <w:color w:val="000000"/>
          <w:sz w:val="24"/>
          <w:szCs w:val="24"/>
        </w:rPr>
        <w:t>para</w:t>
      </w:r>
      <w:r w:rsidRPr="00680CD1">
        <w:rPr>
          <w:rFonts w:ascii="Arial" w:hAnsi="Arial" w:cs="Arial"/>
          <w:color w:val="000000"/>
          <w:sz w:val="24"/>
          <w:szCs w:val="24"/>
        </w:rPr>
        <w:t xml:space="preserve"> revertir esta situación, son las mujeres quienes engrosan las listas de despidos</w:t>
      </w:r>
      <w:r w:rsidR="00AC2AF3" w:rsidRPr="00680CD1">
        <w:rPr>
          <w:rFonts w:ascii="Arial" w:hAnsi="Arial" w:cs="Arial"/>
          <w:color w:val="000000"/>
          <w:sz w:val="24"/>
          <w:szCs w:val="24"/>
        </w:rPr>
        <w:t>,</w:t>
      </w:r>
      <w:r w:rsidRPr="00680CD1">
        <w:rPr>
          <w:rFonts w:ascii="Arial" w:hAnsi="Arial" w:cs="Arial"/>
          <w:color w:val="000000"/>
          <w:sz w:val="24"/>
          <w:szCs w:val="24"/>
        </w:rPr>
        <w:t xml:space="preserve"> a la vez que</w:t>
      </w:r>
      <w:r w:rsidR="00D60B37">
        <w:rPr>
          <w:rFonts w:ascii="Arial" w:hAnsi="Arial" w:cs="Arial"/>
          <w:color w:val="000000"/>
          <w:sz w:val="24"/>
          <w:szCs w:val="24"/>
        </w:rPr>
        <w:t xml:space="preserve"> </w:t>
      </w:r>
      <w:r w:rsidRPr="00680CD1">
        <w:rPr>
          <w:rFonts w:ascii="Arial" w:hAnsi="Arial" w:cs="Arial"/>
          <w:color w:val="000000"/>
          <w:sz w:val="24"/>
          <w:szCs w:val="24"/>
        </w:rPr>
        <w:t xml:space="preserve">incrementa su </w:t>
      </w:r>
      <w:r w:rsidR="000906D5" w:rsidRPr="00E16DFF">
        <w:rPr>
          <w:rFonts w:ascii="Arial" w:hAnsi="Arial" w:cs="Arial"/>
          <w:sz w:val="24"/>
          <w:szCs w:val="24"/>
        </w:rPr>
        <w:t>presencia</w:t>
      </w:r>
      <w:r w:rsidRPr="00680CD1">
        <w:rPr>
          <w:rFonts w:ascii="Arial" w:hAnsi="Arial" w:cs="Arial"/>
          <w:color w:val="000000"/>
          <w:sz w:val="24"/>
          <w:szCs w:val="24"/>
        </w:rPr>
        <w:t xml:space="preserve"> en el empleo vulnerable o trabajo sumergido; tendencias </w:t>
      </w:r>
      <w:r w:rsidR="00786522" w:rsidRPr="00680CD1">
        <w:rPr>
          <w:rFonts w:ascii="Arial" w:hAnsi="Arial" w:cs="Arial"/>
          <w:color w:val="000000"/>
          <w:sz w:val="24"/>
          <w:szCs w:val="24"/>
        </w:rPr>
        <w:t>poco</w:t>
      </w:r>
      <w:r w:rsidRPr="00680CD1">
        <w:rPr>
          <w:rFonts w:ascii="Arial" w:hAnsi="Arial" w:cs="Arial"/>
          <w:color w:val="000000"/>
          <w:sz w:val="24"/>
          <w:szCs w:val="24"/>
        </w:rPr>
        <w:t xml:space="preserve"> alentadoras </w:t>
      </w:r>
      <w:r w:rsidR="00C37D3D">
        <w:rPr>
          <w:rFonts w:ascii="Arial" w:hAnsi="Arial" w:cs="Arial"/>
          <w:color w:val="000000"/>
          <w:sz w:val="24"/>
          <w:szCs w:val="24"/>
        </w:rPr>
        <w:t>de</w:t>
      </w:r>
      <w:r w:rsidRPr="00680CD1">
        <w:rPr>
          <w:rFonts w:ascii="Arial" w:hAnsi="Arial" w:cs="Arial"/>
          <w:color w:val="000000"/>
          <w:sz w:val="24"/>
          <w:szCs w:val="24"/>
        </w:rPr>
        <w:t xml:space="preserve"> un</w:t>
      </w:r>
      <w:r w:rsidR="00E56E4F" w:rsidRPr="00680CD1">
        <w:rPr>
          <w:rFonts w:ascii="Arial" w:hAnsi="Arial" w:cs="Arial"/>
          <w:color w:val="000000"/>
          <w:sz w:val="24"/>
          <w:szCs w:val="24"/>
        </w:rPr>
        <w:t>a región</w:t>
      </w:r>
      <w:r w:rsidRPr="00680CD1">
        <w:rPr>
          <w:rFonts w:ascii="Arial" w:hAnsi="Arial" w:cs="Arial"/>
          <w:color w:val="000000"/>
          <w:sz w:val="24"/>
          <w:szCs w:val="24"/>
        </w:rPr>
        <w:t xml:space="preserve"> que </w:t>
      </w:r>
      <w:r w:rsidR="00786522" w:rsidRPr="00680CD1">
        <w:rPr>
          <w:rFonts w:ascii="Arial" w:hAnsi="Arial" w:cs="Arial"/>
          <w:color w:val="000000"/>
          <w:sz w:val="24"/>
          <w:szCs w:val="24"/>
        </w:rPr>
        <w:t xml:space="preserve">aún </w:t>
      </w:r>
      <w:r w:rsidRPr="00680CD1">
        <w:rPr>
          <w:rFonts w:ascii="Arial" w:hAnsi="Arial" w:cs="Arial"/>
          <w:color w:val="000000"/>
          <w:sz w:val="24"/>
          <w:szCs w:val="24"/>
        </w:rPr>
        <w:t>vive bajo</w:t>
      </w:r>
      <w:r w:rsidR="00D60B37">
        <w:rPr>
          <w:rFonts w:ascii="Arial" w:hAnsi="Arial" w:cs="Arial"/>
          <w:color w:val="000000"/>
          <w:sz w:val="24"/>
          <w:szCs w:val="24"/>
        </w:rPr>
        <w:t xml:space="preserve"> </w:t>
      </w:r>
      <w:r w:rsidR="008A2A11">
        <w:rPr>
          <w:rFonts w:ascii="Arial" w:hAnsi="Arial" w:cs="Arial"/>
          <w:color w:val="000000"/>
          <w:sz w:val="24"/>
          <w:szCs w:val="24"/>
        </w:rPr>
        <w:t>un</w:t>
      </w:r>
      <w:r w:rsidR="00D60B37">
        <w:rPr>
          <w:rFonts w:ascii="Arial" w:hAnsi="Arial" w:cs="Arial"/>
          <w:color w:val="000000"/>
          <w:sz w:val="24"/>
          <w:szCs w:val="24"/>
        </w:rPr>
        <w:t xml:space="preserve"> </w:t>
      </w:r>
      <w:r w:rsidR="00D52C75" w:rsidRPr="00680CD1">
        <w:rPr>
          <w:rFonts w:ascii="Arial" w:hAnsi="Arial" w:cs="Arial"/>
          <w:color w:val="000000"/>
          <w:sz w:val="24"/>
          <w:szCs w:val="24"/>
        </w:rPr>
        <w:t>orden</w:t>
      </w:r>
      <w:r w:rsidR="000636F7" w:rsidRPr="00680CD1">
        <w:rPr>
          <w:rFonts w:ascii="Arial" w:hAnsi="Arial" w:cs="Arial"/>
          <w:color w:val="000000"/>
          <w:sz w:val="24"/>
          <w:szCs w:val="24"/>
        </w:rPr>
        <w:t xml:space="preserve"> patriarcal.</w:t>
      </w:r>
    </w:p>
    <w:p w14:paraId="4D168330" w14:textId="039B7A13" w:rsidR="000A2754" w:rsidRPr="00680CD1" w:rsidRDefault="000A2754" w:rsidP="000A2754">
      <w:pPr>
        <w:spacing w:before="120" w:after="120" w:line="360" w:lineRule="auto"/>
        <w:jc w:val="both"/>
        <w:rPr>
          <w:rFonts w:ascii="Arial" w:hAnsi="Arial" w:cs="Arial"/>
          <w:color w:val="000000"/>
          <w:sz w:val="24"/>
          <w:szCs w:val="24"/>
        </w:rPr>
      </w:pPr>
      <w:r w:rsidRPr="00680CD1">
        <w:rPr>
          <w:rFonts w:ascii="Arial" w:hAnsi="Arial" w:cs="Arial"/>
          <w:color w:val="000000"/>
          <w:sz w:val="24"/>
          <w:szCs w:val="24"/>
        </w:rPr>
        <w:t xml:space="preserve">En nuestro país, el abordaje teórico y metodológico sobre la problemática del empleo no es un tema </w:t>
      </w:r>
      <w:r w:rsidR="000906D5" w:rsidRPr="00E16DFF">
        <w:rPr>
          <w:rFonts w:ascii="Arial" w:hAnsi="Arial" w:cs="Arial"/>
          <w:sz w:val="24"/>
          <w:szCs w:val="24"/>
        </w:rPr>
        <w:t>cualquiera</w:t>
      </w:r>
      <w:r w:rsidRPr="00680CD1">
        <w:rPr>
          <w:rFonts w:ascii="Arial" w:hAnsi="Arial" w:cs="Arial"/>
          <w:color w:val="000000"/>
          <w:sz w:val="24"/>
          <w:szCs w:val="24"/>
        </w:rPr>
        <w:t>. El proceso de actualización económica que experimenta</w:t>
      </w:r>
      <w:r w:rsidR="00D60B37">
        <w:rPr>
          <w:rFonts w:ascii="Arial" w:hAnsi="Arial" w:cs="Arial"/>
          <w:color w:val="000000"/>
          <w:sz w:val="24"/>
          <w:szCs w:val="24"/>
        </w:rPr>
        <w:t xml:space="preserve"> </w:t>
      </w:r>
      <w:r w:rsidRPr="00680CD1">
        <w:rPr>
          <w:rFonts w:ascii="Arial" w:hAnsi="Arial" w:cs="Arial"/>
          <w:color w:val="000000"/>
          <w:sz w:val="24"/>
          <w:szCs w:val="24"/>
        </w:rPr>
        <w:t xml:space="preserve">el escenario laboral cubano, en su necesario propósito de hacer sostenibles conquistas esenciales de nuestro modelo socialista, registra múltiples desafíos </w:t>
      </w:r>
      <w:r w:rsidR="00825466" w:rsidRPr="00680CD1">
        <w:rPr>
          <w:rFonts w:ascii="Arial" w:hAnsi="Arial" w:cs="Arial"/>
          <w:color w:val="000000"/>
          <w:sz w:val="24"/>
          <w:szCs w:val="24"/>
        </w:rPr>
        <w:t>en el encuentro entre</w:t>
      </w:r>
      <w:r w:rsidRPr="00680CD1">
        <w:rPr>
          <w:rFonts w:ascii="Arial" w:hAnsi="Arial" w:cs="Arial"/>
          <w:color w:val="000000"/>
          <w:sz w:val="24"/>
          <w:szCs w:val="24"/>
        </w:rPr>
        <w:t xml:space="preserve"> género </w:t>
      </w:r>
      <w:r w:rsidR="00825466" w:rsidRPr="00680CD1">
        <w:rPr>
          <w:rFonts w:ascii="Arial" w:hAnsi="Arial" w:cs="Arial"/>
          <w:color w:val="000000"/>
          <w:sz w:val="24"/>
          <w:szCs w:val="24"/>
        </w:rPr>
        <w:t xml:space="preserve">y </w:t>
      </w:r>
      <w:r w:rsidR="005D4E16" w:rsidRPr="00680CD1">
        <w:rPr>
          <w:rFonts w:ascii="Arial" w:hAnsi="Arial" w:cs="Arial"/>
          <w:color w:val="000000"/>
          <w:sz w:val="24"/>
          <w:szCs w:val="24"/>
        </w:rPr>
        <w:t>trabaj</w:t>
      </w:r>
      <w:r w:rsidR="00825466" w:rsidRPr="00680CD1">
        <w:rPr>
          <w:rFonts w:ascii="Arial" w:hAnsi="Arial" w:cs="Arial"/>
          <w:color w:val="000000"/>
          <w:sz w:val="24"/>
          <w:szCs w:val="24"/>
        </w:rPr>
        <w:t>o</w:t>
      </w:r>
      <w:r w:rsidRPr="00680CD1">
        <w:rPr>
          <w:rFonts w:ascii="Arial" w:hAnsi="Arial" w:cs="Arial"/>
          <w:color w:val="000000"/>
          <w:sz w:val="24"/>
          <w:szCs w:val="24"/>
        </w:rPr>
        <w:t>. Los bajos niveles de productividad constatados en sectores estratégicos de la economía, ya anunciaba</w:t>
      </w:r>
      <w:r w:rsidR="000906D5" w:rsidRPr="002A67B3">
        <w:rPr>
          <w:rFonts w:ascii="Arial" w:hAnsi="Arial" w:cs="Arial"/>
          <w:sz w:val="24"/>
          <w:szCs w:val="24"/>
        </w:rPr>
        <w:t>n</w:t>
      </w:r>
      <w:r w:rsidRPr="00680CD1">
        <w:rPr>
          <w:rFonts w:ascii="Arial" w:hAnsi="Arial" w:cs="Arial"/>
          <w:color w:val="000000"/>
          <w:sz w:val="24"/>
          <w:szCs w:val="24"/>
        </w:rPr>
        <w:t xml:space="preserve"> el agotamiento de un modelo de gestión que desde los 90, tensionaban las políticas sociales con visibles impactos en el ensanchamiento de las desigualdades sociales (Espina, 2015).</w:t>
      </w:r>
    </w:p>
    <w:p w14:paraId="73B3B741" w14:textId="37C2FB23" w:rsidR="000A2754" w:rsidRPr="00680CD1" w:rsidRDefault="000A2754" w:rsidP="000A2754">
      <w:pPr>
        <w:spacing w:before="120" w:after="120" w:line="360" w:lineRule="auto"/>
        <w:jc w:val="both"/>
        <w:rPr>
          <w:rFonts w:ascii="Arial" w:hAnsi="Arial" w:cs="Arial"/>
          <w:color w:val="000000"/>
          <w:sz w:val="24"/>
          <w:szCs w:val="24"/>
        </w:rPr>
      </w:pPr>
      <w:r w:rsidRPr="00680CD1">
        <w:rPr>
          <w:rFonts w:ascii="Arial" w:hAnsi="Arial" w:cs="Arial"/>
          <w:color w:val="000000"/>
          <w:sz w:val="24"/>
          <w:szCs w:val="24"/>
        </w:rPr>
        <w:t>El análisis en torno a la calidad y cantidad del empleo no escapa de este asunto. E</w:t>
      </w:r>
      <w:r w:rsidR="000C4FAE" w:rsidRPr="00680CD1">
        <w:rPr>
          <w:rFonts w:ascii="Arial" w:hAnsi="Arial" w:cs="Arial"/>
          <w:color w:val="000000"/>
          <w:sz w:val="24"/>
          <w:szCs w:val="24"/>
        </w:rPr>
        <w:t>n</w:t>
      </w:r>
      <w:r w:rsidRPr="00680CD1">
        <w:rPr>
          <w:rFonts w:ascii="Arial" w:hAnsi="Arial" w:cs="Arial"/>
          <w:color w:val="000000"/>
          <w:sz w:val="24"/>
          <w:szCs w:val="24"/>
        </w:rPr>
        <w:t xml:space="preserve"> 2011 </w:t>
      </w:r>
      <w:r w:rsidR="000C4FAE" w:rsidRPr="00680CD1">
        <w:rPr>
          <w:rFonts w:ascii="Arial" w:hAnsi="Arial" w:cs="Arial"/>
          <w:color w:val="000000"/>
          <w:sz w:val="24"/>
          <w:szCs w:val="24"/>
        </w:rPr>
        <w:t>se</w:t>
      </w:r>
      <w:r w:rsidR="00D60B37">
        <w:rPr>
          <w:rFonts w:ascii="Arial" w:hAnsi="Arial" w:cs="Arial"/>
          <w:color w:val="000000"/>
          <w:sz w:val="24"/>
          <w:szCs w:val="24"/>
        </w:rPr>
        <w:t xml:space="preserve"> </w:t>
      </w:r>
      <w:r w:rsidR="009E62C4" w:rsidRPr="00680CD1">
        <w:rPr>
          <w:rFonts w:ascii="Arial" w:hAnsi="Arial" w:cs="Arial"/>
          <w:color w:val="000000"/>
          <w:sz w:val="24"/>
          <w:szCs w:val="24"/>
        </w:rPr>
        <w:t>inici</w:t>
      </w:r>
      <w:r w:rsidR="000C4FAE" w:rsidRPr="00680CD1">
        <w:rPr>
          <w:rFonts w:ascii="Arial" w:hAnsi="Arial" w:cs="Arial"/>
          <w:color w:val="000000"/>
          <w:sz w:val="24"/>
          <w:szCs w:val="24"/>
        </w:rPr>
        <w:t>a</w:t>
      </w:r>
      <w:r w:rsidRPr="00680CD1">
        <w:rPr>
          <w:rFonts w:ascii="Arial" w:hAnsi="Arial" w:cs="Arial"/>
          <w:color w:val="000000"/>
          <w:sz w:val="24"/>
          <w:szCs w:val="24"/>
        </w:rPr>
        <w:t xml:space="preserve"> un</w:t>
      </w:r>
      <w:r w:rsidR="000E5EDA" w:rsidRPr="00680CD1">
        <w:rPr>
          <w:rFonts w:ascii="Arial" w:hAnsi="Arial" w:cs="Arial"/>
          <w:color w:val="000000"/>
          <w:sz w:val="24"/>
          <w:szCs w:val="24"/>
        </w:rPr>
        <w:t xml:space="preserve"> amplio</w:t>
      </w:r>
      <w:r w:rsidRPr="00680CD1">
        <w:rPr>
          <w:rFonts w:ascii="Arial" w:hAnsi="Arial" w:cs="Arial"/>
          <w:color w:val="000000"/>
          <w:sz w:val="24"/>
          <w:szCs w:val="24"/>
        </w:rPr>
        <w:t xml:space="preserve"> proceso de </w:t>
      </w:r>
      <w:r w:rsidR="003D45E3" w:rsidRPr="00680CD1">
        <w:rPr>
          <w:rFonts w:ascii="Arial" w:hAnsi="Arial" w:cs="Arial"/>
          <w:color w:val="000000"/>
          <w:sz w:val="24"/>
          <w:szCs w:val="24"/>
        </w:rPr>
        <w:t>reformas</w:t>
      </w:r>
      <w:r w:rsidRPr="00680CD1">
        <w:rPr>
          <w:rFonts w:ascii="Arial" w:hAnsi="Arial" w:cs="Arial"/>
          <w:color w:val="000000"/>
          <w:sz w:val="24"/>
          <w:szCs w:val="24"/>
        </w:rPr>
        <w:t xml:space="preserve"> socioeconómicas tan solo comparable con las desplegadas en los años más críticos del período especial. Los cambios que se advierten en este sentido, modifican el papel del Estado </w:t>
      </w:r>
      <w:r w:rsidRPr="00680CD1">
        <w:rPr>
          <w:rFonts w:ascii="Arial" w:hAnsi="Arial" w:cs="Arial"/>
          <w:color w:val="000000"/>
          <w:sz w:val="24"/>
          <w:szCs w:val="24"/>
        </w:rPr>
        <w:lastRenderedPageBreak/>
        <w:t xml:space="preserve">como generador de fuentes de empleo, así como disminuye su aporte al fondo de </w:t>
      </w:r>
      <w:r w:rsidR="00890299" w:rsidRPr="00680CD1">
        <w:rPr>
          <w:rFonts w:ascii="Arial" w:hAnsi="Arial" w:cs="Arial"/>
          <w:color w:val="000000"/>
          <w:sz w:val="24"/>
          <w:szCs w:val="24"/>
        </w:rPr>
        <w:t xml:space="preserve">la </w:t>
      </w:r>
      <w:r w:rsidRPr="00680CD1">
        <w:rPr>
          <w:rFonts w:ascii="Arial" w:hAnsi="Arial" w:cs="Arial"/>
          <w:color w:val="000000"/>
          <w:sz w:val="24"/>
          <w:szCs w:val="24"/>
        </w:rPr>
        <w:t xml:space="preserve">seguridad social </w:t>
      </w:r>
      <w:r w:rsidR="003B0C8C" w:rsidRPr="00680CD1">
        <w:rPr>
          <w:rFonts w:ascii="Arial" w:hAnsi="Arial" w:cs="Arial"/>
          <w:color w:val="000000"/>
          <w:sz w:val="24"/>
          <w:szCs w:val="24"/>
        </w:rPr>
        <w:t>(</w:t>
      </w:r>
      <w:r w:rsidR="003B0C8C" w:rsidRPr="00680CD1">
        <w:rPr>
          <w:rFonts w:ascii="Arial" w:hAnsi="Arial" w:cs="Arial"/>
          <w:sz w:val="24"/>
          <w:szCs w:val="24"/>
        </w:rPr>
        <w:t>Echevarría</w:t>
      </w:r>
      <w:r w:rsidR="00D60B37">
        <w:rPr>
          <w:rFonts w:ascii="Arial" w:hAnsi="Arial" w:cs="Arial"/>
          <w:sz w:val="24"/>
          <w:szCs w:val="24"/>
        </w:rPr>
        <w:t xml:space="preserve"> y Díaz</w:t>
      </w:r>
      <w:r w:rsidR="003B0C8C" w:rsidRPr="00680CD1">
        <w:rPr>
          <w:rFonts w:ascii="Arial" w:hAnsi="Arial" w:cs="Arial"/>
          <w:sz w:val="24"/>
          <w:szCs w:val="24"/>
        </w:rPr>
        <w:t>, 2017</w:t>
      </w:r>
      <w:r w:rsidR="003B0C8C" w:rsidRPr="00680CD1">
        <w:rPr>
          <w:rFonts w:ascii="Arial" w:hAnsi="Arial" w:cs="Arial"/>
          <w:color w:val="000000"/>
          <w:sz w:val="24"/>
          <w:szCs w:val="24"/>
        </w:rPr>
        <w:t>).</w:t>
      </w:r>
    </w:p>
    <w:p w14:paraId="508A2B41" w14:textId="7E723313" w:rsidR="000A2754" w:rsidRPr="00680CD1" w:rsidRDefault="000A2754" w:rsidP="000A2754">
      <w:pPr>
        <w:spacing w:before="120" w:after="120" w:line="360" w:lineRule="auto"/>
        <w:jc w:val="both"/>
        <w:rPr>
          <w:rFonts w:ascii="Arial" w:hAnsi="Arial" w:cs="Arial"/>
          <w:color w:val="000000"/>
          <w:sz w:val="24"/>
          <w:szCs w:val="24"/>
        </w:rPr>
      </w:pPr>
      <w:r w:rsidRPr="00680CD1">
        <w:rPr>
          <w:rFonts w:ascii="Arial" w:hAnsi="Arial" w:cs="Arial"/>
          <w:color w:val="000000"/>
          <w:sz w:val="24"/>
          <w:szCs w:val="24"/>
        </w:rPr>
        <w:t>En esta lógica vale destacar</w:t>
      </w:r>
      <w:r w:rsidR="006F7109" w:rsidRPr="00680CD1">
        <w:rPr>
          <w:rFonts w:ascii="Arial" w:hAnsi="Arial" w:cs="Arial"/>
          <w:color w:val="000000"/>
          <w:sz w:val="24"/>
          <w:szCs w:val="24"/>
        </w:rPr>
        <w:t>,</w:t>
      </w:r>
      <w:r w:rsidR="00D60B37">
        <w:rPr>
          <w:rFonts w:ascii="Arial" w:hAnsi="Arial" w:cs="Arial"/>
          <w:color w:val="000000"/>
          <w:sz w:val="24"/>
          <w:szCs w:val="24"/>
        </w:rPr>
        <w:t xml:space="preserve"> </w:t>
      </w:r>
      <w:r w:rsidR="0003255A" w:rsidRPr="00680CD1">
        <w:rPr>
          <w:rFonts w:ascii="Arial" w:hAnsi="Arial" w:cs="Arial"/>
          <w:color w:val="000000"/>
          <w:sz w:val="24"/>
          <w:szCs w:val="24"/>
        </w:rPr>
        <w:t>que</w:t>
      </w:r>
      <w:r w:rsidRPr="00680CD1">
        <w:rPr>
          <w:rFonts w:ascii="Arial" w:hAnsi="Arial" w:cs="Arial"/>
          <w:color w:val="000000"/>
          <w:sz w:val="24"/>
          <w:szCs w:val="24"/>
        </w:rPr>
        <w:t xml:space="preserve"> si bien la política de pleno empleo jugó un rol central en </w:t>
      </w:r>
      <w:r w:rsidR="009C41C8" w:rsidRPr="00680CD1">
        <w:rPr>
          <w:rFonts w:ascii="Arial" w:hAnsi="Arial" w:cs="Arial"/>
          <w:color w:val="000000"/>
          <w:sz w:val="24"/>
          <w:szCs w:val="24"/>
        </w:rPr>
        <w:t>cu</w:t>
      </w:r>
      <w:r w:rsidR="00B2457E" w:rsidRPr="00680CD1">
        <w:rPr>
          <w:rFonts w:ascii="Arial" w:hAnsi="Arial" w:cs="Arial"/>
          <w:color w:val="000000"/>
          <w:sz w:val="24"/>
          <w:szCs w:val="24"/>
        </w:rPr>
        <w:t>a</w:t>
      </w:r>
      <w:r w:rsidR="009C41C8" w:rsidRPr="00680CD1">
        <w:rPr>
          <w:rFonts w:ascii="Arial" w:hAnsi="Arial" w:cs="Arial"/>
          <w:color w:val="000000"/>
          <w:sz w:val="24"/>
          <w:szCs w:val="24"/>
        </w:rPr>
        <w:t xml:space="preserve">nto </w:t>
      </w:r>
      <w:r w:rsidR="00627066" w:rsidRPr="00680CD1">
        <w:rPr>
          <w:rFonts w:ascii="Arial" w:hAnsi="Arial" w:cs="Arial"/>
          <w:color w:val="000000"/>
          <w:sz w:val="24"/>
          <w:szCs w:val="24"/>
        </w:rPr>
        <w:t xml:space="preserve">acceso </w:t>
      </w:r>
      <w:r w:rsidR="00B2457E" w:rsidRPr="00680CD1">
        <w:rPr>
          <w:rFonts w:ascii="Arial" w:hAnsi="Arial" w:cs="Arial"/>
          <w:color w:val="000000"/>
          <w:sz w:val="24"/>
          <w:szCs w:val="24"/>
        </w:rPr>
        <w:t xml:space="preserve">de un amplio </w:t>
      </w:r>
      <w:r w:rsidR="00024EE1" w:rsidRPr="00680CD1">
        <w:rPr>
          <w:rFonts w:ascii="Arial" w:hAnsi="Arial" w:cs="Arial"/>
          <w:color w:val="000000"/>
          <w:sz w:val="24"/>
          <w:szCs w:val="24"/>
        </w:rPr>
        <w:t>número de</w:t>
      </w:r>
      <w:r w:rsidR="00B2457E" w:rsidRPr="00680CD1">
        <w:rPr>
          <w:rFonts w:ascii="Arial" w:hAnsi="Arial" w:cs="Arial"/>
          <w:color w:val="000000"/>
          <w:sz w:val="24"/>
          <w:szCs w:val="24"/>
        </w:rPr>
        <w:t xml:space="preserve"> trabajadores </w:t>
      </w:r>
      <w:r w:rsidRPr="00680CD1">
        <w:rPr>
          <w:rFonts w:ascii="Arial" w:hAnsi="Arial" w:cs="Arial"/>
          <w:color w:val="000000"/>
          <w:sz w:val="24"/>
          <w:szCs w:val="24"/>
        </w:rPr>
        <w:t>a</w:t>
      </w:r>
      <w:r w:rsidR="00C421F4" w:rsidRPr="00680CD1">
        <w:rPr>
          <w:rFonts w:ascii="Arial" w:hAnsi="Arial" w:cs="Arial"/>
          <w:color w:val="000000"/>
          <w:sz w:val="24"/>
          <w:szCs w:val="24"/>
        </w:rPr>
        <w:t xml:space="preserve"> determinados</w:t>
      </w:r>
      <w:r w:rsidRPr="00680CD1">
        <w:rPr>
          <w:rFonts w:ascii="Arial" w:hAnsi="Arial" w:cs="Arial"/>
          <w:color w:val="000000"/>
          <w:sz w:val="24"/>
          <w:szCs w:val="24"/>
        </w:rPr>
        <w:t xml:space="preserve"> </w:t>
      </w:r>
      <w:r w:rsidR="003C29B7">
        <w:rPr>
          <w:rFonts w:ascii="Arial" w:hAnsi="Arial" w:cs="Arial"/>
          <w:color w:val="000000"/>
          <w:sz w:val="24"/>
          <w:szCs w:val="24"/>
        </w:rPr>
        <w:t xml:space="preserve">puestos </w:t>
      </w:r>
      <w:r w:rsidR="00D02BAF">
        <w:rPr>
          <w:rFonts w:ascii="Arial" w:hAnsi="Arial" w:cs="Arial"/>
          <w:color w:val="000000"/>
          <w:sz w:val="24"/>
          <w:szCs w:val="24"/>
        </w:rPr>
        <w:t>de trabajo</w:t>
      </w:r>
      <w:r w:rsidRPr="00680CD1">
        <w:rPr>
          <w:rFonts w:ascii="Arial" w:hAnsi="Arial" w:cs="Arial"/>
          <w:color w:val="000000"/>
          <w:sz w:val="24"/>
          <w:szCs w:val="24"/>
        </w:rPr>
        <w:t xml:space="preserve">, hasta poco más de la primera década del presente siglo, la política vigente </w:t>
      </w:r>
      <w:r w:rsidR="00686B48" w:rsidRPr="00680CD1">
        <w:rPr>
          <w:rFonts w:ascii="Arial" w:hAnsi="Arial" w:cs="Arial"/>
          <w:color w:val="000000"/>
          <w:sz w:val="24"/>
          <w:szCs w:val="24"/>
        </w:rPr>
        <w:t xml:space="preserve">legitima </w:t>
      </w:r>
      <w:r w:rsidRPr="00680CD1">
        <w:rPr>
          <w:rFonts w:ascii="Arial" w:hAnsi="Arial" w:cs="Arial"/>
          <w:color w:val="000000"/>
          <w:sz w:val="24"/>
          <w:szCs w:val="24"/>
        </w:rPr>
        <w:t>a la gestión individual y familiar la búsqueda o creación de nuevas f</w:t>
      </w:r>
      <w:r w:rsidR="00802960" w:rsidRPr="00680CD1">
        <w:rPr>
          <w:rFonts w:ascii="Arial" w:hAnsi="Arial" w:cs="Arial"/>
          <w:color w:val="000000"/>
          <w:sz w:val="24"/>
          <w:szCs w:val="24"/>
        </w:rPr>
        <w:t>ormas</w:t>
      </w:r>
      <w:r w:rsidRPr="00680CD1">
        <w:rPr>
          <w:rFonts w:ascii="Arial" w:hAnsi="Arial" w:cs="Arial"/>
          <w:color w:val="000000"/>
          <w:sz w:val="24"/>
          <w:szCs w:val="24"/>
        </w:rPr>
        <w:t xml:space="preserve"> de </w:t>
      </w:r>
      <w:r w:rsidR="0082202B" w:rsidRPr="00680CD1">
        <w:rPr>
          <w:rFonts w:ascii="Arial" w:hAnsi="Arial" w:cs="Arial"/>
          <w:color w:val="000000"/>
          <w:sz w:val="24"/>
          <w:szCs w:val="24"/>
        </w:rPr>
        <w:t>empleo</w:t>
      </w:r>
      <w:r w:rsidR="00473D20" w:rsidRPr="00680CD1">
        <w:rPr>
          <w:rFonts w:ascii="Arial" w:hAnsi="Arial" w:cs="Arial"/>
          <w:color w:val="000000"/>
          <w:sz w:val="24"/>
          <w:szCs w:val="24"/>
        </w:rPr>
        <w:t>s</w:t>
      </w:r>
      <w:r w:rsidRPr="00680CD1">
        <w:rPr>
          <w:rFonts w:ascii="Arial" w:hAnsi="Arial" w:cs="Arial"/>
          <w:color w:val="000000"/>
          <w:sz w:val="24"/>
          <w:szCs w:val="24"/>
        </w:rPr>
        <w:t>.</w:t>
      </w:r>
    </w:p>
    <w:p w14:paraId="5FAA3327" w14:textId="07673C1B" w:rsidR="000A2754" w:rsidRPr="00680CD1" w:rsidRDefault="000A2754" w:rsidP="000A2754">
      <w:pPr>
        <w:spacing w:before="120" w:after="120" w:line="360" w:lineRule="auto"/>
        <w:jc w:val="both"/>
        <w:rPr>
          <w:rFonts w:ascii="Arial" w:hAnsi="Arial" w:cs="Arial"/>
          <w:color w:val="000000"/>
          <w:sz w:val="24"/>
          <w:szCs w:val="24"/>
        </w:rPr>
      </w:pPr>
      <w:r w:rsidRPr="00680CD1">
        <w:rPr>
          <w:rFonts w:ascii="Arial" w:hAnsi="Arial" w:cs="Arial"/>
          <w:color w:val="000000"/>
          <w:sz w:val="24"/>
          <w:szCs w:val="24"/>
        </w:rPr>
        <w:t xml:space="preserve">Ello exige un reordenamiento de los mecanismos económicos y legales a tono a las capacidades volitivas no solo de hombres y mujeres implicados en la nueva política, sino </w:t>
      </w:r>
      <w:r w:rsidR="000906D5" w:rsidRPr="00E16DFF">
        <w:rPr>
          <w:rFonts w:ascii="Arial" w:hAnsi="Arial" w:cs="Arial"/>
          <w:sz w:val="24"/>
          <w:szCs w:val="24"/>
        </w:rPr>
        <w:t>considerar adicionalmente</w:t>
      </w:r>
      <w:r w:rsidR="008F4200">
        <w:rPr>
          <w:rFonts w:ascii="Arial" w:hAnsi="Arial" w:cs="Arial"/>
          <w:sz w:val="24"/>
          <w:szCs w:val="24"/>
        </w:rPr>
        <w:t xml:space="preserve"> </w:t>
      </w:r>
      <w:r w:rsidRPr="00680CD1">
        <w:rPr>
          <w:rFonts w:ascii="Arial" w:hAnsi="Arial" w:cs="Arial"/>
          <w:color w:val="000000"/>
          <w:sz w:val="24"/>
          <w:szCs w:val="24"/>
        </w:rPr>
        <w:t>la disponibilidad y calidad de los empleos. Entiéndase este último, como espacio que reivindica su rol generador de prácticas y relaciones sociales del trabajo, ante la emergencia de sujetos con notable (in)capacidad de adaptarse a la actual coyuntura laboral. A</w:t>
      </w:r>
      <w:r w:rsidR="004B400A" w:rsidRPr="00680CD1">
        <w:rPr>
          <w:rFonts w:ascii="Arial" w:hAnsi="Arial" w:cs="Arial"/>
          <w:color w:val="000000"/>
          <w:sz w:val="24"/>
          <w:szCs w:val="24"/>
        </w:rPr>
        <w:t xml:space="preserve"> esta reflexión se incorpora</w:t>
      </w:r>
      <w:r w:rsidR="006260DD">
        <w:rPr>
          <w:rFonts w:ascii="Arial" w:hAnsi="Arial" w:cs="Arial"/>
          <w:color w:val="000000"/>
          <w:sz w:val="24"/>
          <w:szCs w:val="24"/>
        </w:rPr>
        <w:t>,</w:t>
      </w:r>
      <w:r w:rsidR="004B400A" w:rsidRPr="00680CD1">
        <w:rPr>
          <w:rFonts w:ascii="Arial" w:hAnsi="Arial" w:cs="Arial"/>
          <w:color w:val="000000"/>
          <w:sz w:val="24"/>
          <w:szCs w:val="24"/>
        </w:rPr>
        <w:t xml:space="preserve"> </w:t>
      </w:r>
      <w:r w:rsidR="00DC58D7" w:rsidRPr="00680CD1">
        <w:rPr>
          <w:rFonts w:ascii="Arial" w:hAnsi="Arial" w:cs="Arial"/>
          <w:color w:val="000000"/>
          <w:sz w:val="24"/>
          <w:szCs w:val="24"/>
        </w:rPr>
        <w:t xml:space="preserve">las visibles brechas que en algunos indicadores de empleo presentan las provincias orientales </w:t>
      </w:r>
      <w:r w:rsidR="00A42AFC" w:rsidRPr="00680CD1">
        <w:rPr>
          <w:rFonts w:ascii="Arial" w:hAnsi="Arial" w:cs="Arial"/>
          <w:color w:val="000000"/>
          <w:sz w:val="24"/>
          <w:szCs w:val="24"/>
        </w:rPr>
        <w:t xml:space="preserve">con </w:t>
      </w:r>
      <w:r w:rsidR="00880EE0" w:rsidRPr="00680CD1">
        <w:rPr>
          <w:rFonts w:ascii="Arial" w:hAnsi="Arial" w:cs="Arial"/>
          <w:color w:val="000000"/>
          <w:sz w:val="24"/>
          <w:szCs w:val="24"/>
        </w:rPr>
        <w:t>relación</w:t>
      </w:r>
      <w:r w:rsidR="00DC58D7" w:rsidRPr="00680CD1">
        <w:rPr>
          <w:rFonts w:ascii="Arial" w:hAnsi="Arial" w:cs="Arial"/>
          <w:color w:val="000000"/>
          <w:sz w:val="24"/>
          <w:szCs w:val="24"/>
        </w:rPr>
        <w:t xml:space="preserve"> al resto del país </w:t>
      </w:r>
      <w:r w:rsidRPr="00680CD1">
        <w:rPr>
          <w:rFonts w:ascii="Arial" w:hAnsi="Arial" w:cs="Arial"/>
          <w:color w:val="000000"/>
          <w:sz w:val="24"/>
          <w:szCs w:val="24"/>
        </w:rPr>
        <w:t xml:space="preserve">(Echevarría, </w:t>
      </w:r>
      <w:proofErr w:type="spellStart"/>
      <w:r w:rsidRPr="00680CD1">
        <w:rPr>
          <w:rFonts w:ascii="Arial" w:hAnsi="Arial" w:cs="Arial"/>
          <w:color w:val="000000"/>
          <w:sz w:val="24"/>
          <w:szCs w:val="24"/>
        </w:rPr>
        <w:t>Esquenazy</w:t>
      </w:r>
      <w:proofErr w:type="spellEnd"/>
      <w:r w:rsidRPr="00680CD1">
        <w:rPr>
          <w:rFonts w:ascii="Arial" w:hAnsi="Arial" w:cs="Arial"/>
          <w:color w:val="000000"/>
          <w:sz w:val="24"/>
          <w:szCs w:val="24"/>
        </w:rPr>
        <w:t xml:space="preserve"> y Rosales, 2018)</w:t>
      </w:r>
    </w:p>
    <w:p w14:paraId="1F795781" w14:textId="6C93C0F3" w:rsidR="00A93255" w:rsidRPr="00680CD1" w:rsidRDefault="00A93255" w:rsidP="00A93255">
      <w:pPr>
        <w:spacing w:before="120" w:after="120" w:line="360" w:lineRule="auto"/>
        <w:jc w:val="both"/>
        <w:rPr>
          <w:rFonts w:ascii="Arial" w:hAnsi="Arial" w:cs="Arial"/>
          <w:color w:val="000000"/>
          <w:sz w:val="24"/>
          <w:szCs w:val="24"/>
        </w:rPr>
      </w:pPr>
      <w:r w:rsidRPr="00680CD1">
        <w:rPr>
          <w:rFonts w:ascii="Arial" w:hAnsi="Arial" w:cs="Arial"/>
          <w:color w:val="000000"/>
          <w:sz w:val="24"/>
          <w:szCs w:val="24"/>
        </w:rPr>
        <w:t>El presente</w:t>
      </w:r>
      <w:r w:rsidR="008F4200">
        <w:rPr>
          <w:rFonts w:ascii="Arial" w:hAnsi="Arial" w:cs="Arial"/>
          <w:color w:val="000000"/>
          <w:sz w:val="24"/>
          <w:szCs w:val="24"/>
        </w:rPr>
        <w:t xml:space="preserve"> estudio</w:t>
      </w:r>
      <w:r w:rsidRPr="00680CD1">
        <w:rPr>
          <w:rFonts w:ascii="Arial" w:hAnsi="Arial" w:cs="Arial"/>
          <w:color w:val="000000"/>
          <w:sz w:val="24"/>
          <w:szCs w:val="24"/>
        </w:rPr>
        <w:t xml:space="preserve"> tiene </w:t>
      </w:r>
      <w:r w:rsidR="006C50CC">
        <w:rPr>
          <w:rFonts w:ascii="Arial" w:hAnsi="Arial" w:cs="Arial"/>
          <w:color w:val="000000"/>
          <w:sz w:val="24"/>
          <w:szCs w:val="24"/>
        </w:rPr>
        <w:t>el</w:t>
      </w:r>
      <w:r w:rsidRPr="00680CD1">
        <w:rPr>
          <w:rFonts w:ascii="Arial" w:hAnsi="Arial" w:cs="Arial"/>
          <w:color w:val="000000"/>
          <w:sz w:val="24"/>
          <w:szCs w:val="24"/>
        </w:rPr>
        <w:t xml:space="preserve"> objetivo</w:t>
      </w:r>
      <w:r w:rsidR="0042503C">
        <w:rPr>
          <w:rFonts w:ascii="Arial" w:hAnsi="Arial" w:cs="Arial"/>
          <w:color w:val="000000"/>
          <w:sz w:val="24"/>
          <w:szCs w:val="24"/>
        </w:rPr>
        <w:t xml:space="preserve"> de</w:t>
      </w:r>
      <w:r w:rsidRPr="00680CD1">
        <w:rPr>
          <w:rFonts w:ascii="Arial" w:hAnsi="Arial" w:cs="Arial"/>
          <w:color w:val="000000"/>
          <w:sz w:val="24"/>
          <w:szCs w:val="24"/>
        </w:rPr>
        <w:t xml:space="preserve"> analizar los principales desafíos que en materia de relaciones de género presenta la esfera laboral en la provincia Santiago de Cuba, focalizando su atención en el comportamiento de los indicadores más acusados en la configuración del empleo en el período 2011-2017. Tales consideraciones</w:t>
      </w:r>
      <w:r w:rsidR="007222C8" w:rsidRPr="00680CD1">
        <w:rPr>
          <w:rFonts w:ascii="Arial" w:hAnsi="Arial" w:cs="Arial"/>
          <w:color w:val="000000"/>
          <w:sz w:val="24"/>
          <w:szCs w:val="24"/>
        </w:rPr>
        <w:t>,</w:t>
      </w:r>
      <w:r w:rsidRPr="00680CD1">
        <w:rPr>
          <w:rFonts w:ascii="Arial" w:hAnsi="Arial" w:cs="Arial"/>
          <w:color w:val="000000"/>
          <w:sz w:val="24"/>
          <w:szCs w:val="24"/>
        </w:rPr>
        <w:t xml:space="preserve"> permiten dar cuenta de la transformación experimentada en los sujetos de trabajo en el marco del proceso de actualización del modelo económico social cubano. </w:t>
      </w:r>
    </w:p>
    <w:p w14:paraId="0D1EBEC4" w14:textId="77777777" w:rsidR="00825466" w:rsidRPr="00680CD1" w:rsidRDefault="00825466" w:rsidP="00825466">
      <w:pPr>
        <w:spacing w:before="120" w:after="120"/>
        <w:jc w:val="both"/>
        <w:rPr>
          <w:rFonts w:ascii="Arial" w:hAnsi="Arial" w:cs="Arial"/>
          <w:i/>
          <w:color w:val="000000"/>
          <w:sz w:val="24"/>
          <w:szCs w:val="24"/>
        </w:rPr>
      </w:pPr>
      <w:r w:rsidRPr="00680CD1">
        <w:rPr>
          <w:rFonts w:ascii="Arial" w:hAnsi="Arial" w:cs="Arial"/>
          <w:i/>
          <w:color w:val="000000"/>
          <w:sz w:val="24"/>
          <w:szCs w:val="24"/>
        </w:rPr>
        <w:t>Los Recursos Laborales de cara al desafío demográfico</w:t>
      </w:r>
    </w:p>
    <w:p w14:paraId="6F8922F1" w14:textId="0FE834B7" w:rsidR="00825466" w:rsidRPr="00680CD1" w:rsidRDefault="00825466" w:rsidP="00825466">
      <w:pPr>
        <w:spacing w:before="120" w:after="120" w:line="360" w:lineRule="auto"/>
        <w:jc w:val="both"/>
        <w:rPr>
          <w:rFonts w:ascii="Arial" w:hAnsi="Arial" w:cs="Arial"/>
          <w:color w:val="000000"/>
          <w:sz w:val="24"/>
          <w:szCs w:val="24"/>
        </w:rPr>
      </w:pPr>
      <w:r w:rsidRPr="00680CD1">
        <w:rPr>
          <w:rFonts w:ascii="Arial" w:hAnsi="Arial" w:cs="Arial"/>
          <w:color w:val="000000"/>
          <w:sz w:val="24"/>
          <w:szCs w:val="24"/>
        </w:rPr>
        <w:t>Más allá d</w:t>
      </w:r>
      <w:r w:rsidR="00B64CAC" w:rsidRPr="00680CD1">
        <w:rPr>
          <w:rFonts w:ascii="Arial" w:hAnsi="Arial" w:cs="Arial"/>
          <w:color w:val="000000"/>
          <w:sz w:val="24"/>
          <w:szCs w:val="24"/>
        </w:rPr>
        <w:t xml:space="preserve">el debate </w:t>
      </w:r>
      <w:r w:rsidRPr="00680CD1">
        <w:rPr>
          <w:rFonts w:ascii="Arial" w:hAnsi="Arial" w:cs="Arial"/>
          <w:color w:val="000000"/>
          <w:sz w:val="24"/>
          <w:szCs w:val="24"/>
        </w:rPr>
        <w:t>que en el plano teórico pudiera</w:t>
      </w:r>
      <w:r w:rsidR="009216BE" w:rsidRPr="00680CD1">
        <w:rPr>
          <w:rFonts w:ascii="Arial" w:hAnsi="Arial" w:cs="Arial"/>
          <w:color w:val="000000"/>
          <w:sz w:val="24"/>
          <w:szCs w:val="24"/>
        </w:rPr>
        <w:t>n</w:t>
      </w:r>
      <w:r w:rsidRPr="00680CD1">
        <w:rPr>
          <w:rFonts w:ascii="Arial" w:hAnsi="Arial" w:cs="Arial"/>
          <w:color w:val="000000"/>
          <w:sz w:val="24"/>
          <w:szCs w:val="24"/>
        </w:rPr>
        <w:t xml:space="preserve"> sostenerse sobre los </w:t>
      </w:r>
      <w:r w:rsidR="00B2457E" w:rsidRPr="00680CD1">
        <w:rPr>
          <w:rFonts w:ascii="Arial" w:hAnsi="Arial" w:cs="Arial"/>
          <w:color w:val="000000"/>
          <w:sz w:val="24"/>
          <w:szCs w:val="24"/>
        </w:rPr>
        <w:t>R</w:t>
      </w:r>
      <w:r w:rsidRPr="00680CD1">
        <w:rPr>
          <w:rFonts w:ascii="Arial" w:hAnsi="Arial" w:cs="Arial"/>
          <w:color w:val="000000"/>
          <w:sz w:val="24"/>
          <w:szCs w:val="24"/>
        </w:rPr>
        <w:t xml:space="preserve">ecursos </w:t>
      </w:r>
      <w:r w:rsidR="00B2457E" w:rsidRPr="00680CD1">
        <w:rPr>
          <w:rFonts w:ascii="Arial" w:hAnsi="Arial" w:cs="Arial"/>
          <w:color w:val="000000"/>
          <w:sz w:val="24"/>
          <w:szCs w:val="24"/>
        </w:rPr>
        <w:t>L</w:t>
      </w:r>
      <w:r w:rsidRPr="00680CD1">
        <w:rPr>
          <w:rFonts w:ascii="Arial" w:hAnsi="Arial" w:cs="Arial"/>
          <w:color w:val="000000"/>
          <w:sz w:val="24"/>
          <w:szCs w:val="24"/>
        </w:rPr>
        <w:t>aborales, lo cierto es que su estudio continúa siendo un campo de reflexión científica atendiendo a los desafíos que</w:t>
      </w:r>
      <w:r w:rsidR="000800D6" w:rsidRPr="00680CD1">
        <w:rPr>
          <w:rFonts w:ascii="Arial" w:hAnsi="Arial" w:cs="Arial"/>
          <w:color w:val="000000"/>
          <w:sz w:val="24"/>
          <w:szCs w:val="24"/>
        </w:rPr>
        <w:t xml:space="preserve"> impone</w:t>
      </w:r>
      <w:r w:rsidRPr="00680CD1">
        <w:rPr>
          <w:rFonts w:ascii="Arial" w:hAnsi="Arial" w:cs="Arial"/>
          <w:color w:val="000000"/>
          <w:sz w:val="24"/>
          <w:szCs w:val="24"/>
        </w:rPr>
        <w:t xml:space="preserve"> la dinámica demográfica de la nación. Entendido como el conjunto de efectivos que trabajan</w:t>
      </w:r>
      <w:r w:rsidR="00094F14" w:rsidRPr="00680CD1">
        <w:rPr>
          <w:rFonts w:ascii="Arial" w:hAnsi="Arial" w:cs="Arial"/>
          <w:color w:val="000000"/>
          <w:sz w:val="24"/>
          <w:szCs w:val="24"/>
        </w:rPr>
        <w:t>,</w:t>
      </w:r>
      <w:r w:rsidRPr="00680CD1">
        <w:rPr>
          <w:rFonts w:ascii="Arial" w:hAnsi="Arial" w:cs="Arial"/>
          <w:color w:val="000000"/>
          <w:sz w:val="24"/>
          <w:szCs w:val="24"/>
        </w:rPr>
        <w:t xml:space="preserve"> más aquellos que están en capacidad de hacerlo</w:t>
      </w:r>
      <w:r w:rsidR="009216BE" w:rsidRPr="00680CD1">
        <w:rPr>
          <w:rFonts w:ascii="Arial" w:hAnsi="Arial" w:cs="Arial"/>
          <w:color w:val="000000"/>
          <w:sz w:val="24"/>
          <w:szCs w:val="24"/>
        </w:rPr>
        <w:t xml:space="preserve"> (</w:t>
      </w:r>
      <w:r w:rsidR="00B91653" w:rsidRPr="00680CD1">
        <w:rPr>
          <w:rFonts w:ascii="Arial" w:hAnsi="Arial" w:cs="Arial"/>
          <w:sz w:val="24"/>
          <w:szCs w:val="24"/>
        </w:rPr>
        <w:t>Mart</w:t>
      </w:r>
      <w:r w:rsidR="00F8451E">
        <w:rPr>
          <w:rFonts w:ascii="Arial" w:hAnsi="Arial" w:cs="Arial"/>
          <w:sz w:val="24"/>
          <w:szCs w:val="24"/>
        </w:rPr>
        <w:t>í</w:t>
      </w:r>
      <w:r w:rsidR="00B91653" w:rsidRPr="00680CD1">
        <w:rPr>
          <w:rFonts w:ascii="Arial" w:hAnsi="Arial" w:cs="Arial"/>
          <w:sz w:val="24"/>
          <w:szCs w:val="24"/>
        </w:rPr>
        <w:t>n</w:t>
      </w:r>
      <w:r w:rsidR="00F8451E">
        <w:rPr>
          <w:rFonts w:ascii="Arial" w:hAnsi="Arial" w:cs="Arial"/>
          <w:sz w:val="24"/>
          <w:szCs w:val="24"/>
        </w:rPr>
        <w:t xml:space="preserve"> </w:t>
      </w:r>
      <w:r w:rsidR="00D14A79" w:rsidRPr="00680CD1">
        <w:rPr>
          <w:rFonts w:ascii="Arial" w:hAnsi="Arial" w:cs="Arial"/>
          <w:sz w:val="24"/>
          <w:szCs w:val="24"/>
        </w:rPr>
        <w:t>y</w:t>
      </w:r>
      <w:r w:rsidR="003C0317" w:rsidRPr="00680CD1">
        <w:rPr>
          <w:rFonts w:ascii="Arial" w:hAnsi="Arial" w:cs="Arial"/>
          <w:sz w:val="24"/>
          <w:szCs w:val="24"/>
        </w:rPr>
        <w:t xml:space="preserve"> Araujo</w:t>
      </w:r>
      <w:r w:rsidR="00D14A79" w:rsidRPr="00680CD1">
        <w:rPr>
          <w:rFonts w:ascii="Arial" w:hAnsi="Arial" w:cs="Arial"/>
          <w:sz w:val="24"/>
          <w:szCs w:val="24"/>
        </w:rPr>
        <w:t>,</w:t>
      </w:r>
      <w:r w:rsidR="00B91653" w:rsidRPr="00680CD1">
        <w:rPr>
          <w:rFonts w:ascii="Arial" w:hAnsi="Arial" w:cs="Arial"/>
          <w:sz w:val="24"/>
          <w:szCs w:val="24"/>
        </w:rPr>
        <w:t xml:space="preserve"> 20</w:t>
      </w:r>
      <w:r w:rsidR="003C0317" w:rsidRPr="00680CD1">
        <w:rPr>
          <w:rFonts w:ascii="Arial" w:hAnsi="Arial" w:cs="Arial"/>
          <w:sz w:val="24"/>
          <w:szCs w:val="24"/>
        </w:rPr>
        <w:t>08</w:t>
      </w:r>
      <w:r w:rsidR="009216BE" w:rsidRPr="00680CD1">
        <w:rPr>
          <w:rFonts w:ascii="Arial" w:hAnsi="Arial" w:cs="Arial"/>
          <w:color w:val="000000"/>
          <w:sz w:val="24"/>
          <w:szCs w:val="24"/>
        </w:rPr>
        <w:t>)</w:t>
      </w:r>
      <w:r w:rsidRPr="00680CD1">
        <w:rPr>
          <w:rFonts w:ascii="Arial" w:hAnsi="Arial" w:cs="Arial"/>
          <w:color w:val="000000"/>
          <w:sz w:val="24"/>
          <w:szCs w:val="24"/>
        </w:rPr>
        <w:t xml:space="preserve">, su </w:t>
      </w:r>
      <w:r w:rsidR="000906D5" w:rsidRPr="00E16DFF">
        <w:rPr>
          <w:rFonts w:ascii="Arial" w:hAnsi="Arial" w:cs="Arial"/>
          <w:sz w:val="24"/>
          <w:szCs w:val="24"/>
        </w:rPr>
        <w:t>análisis</w:t>
      </w:r>
      <w:r w:rsidR="008F4E0C">
        <w:rPr>
          <w:rFonts w:ascii="Arial" w:hAnsi="Arial" w:cs="Arial"/>
          <w:sz w:val="24"/>
          <w:szCs w:val="24"/>
        </w:rPr>
        <w:t xml:space="preserve"> </w:t>
      </w:r>
      <w:r w:rsidRPr="00680CD1">
        <w:rPr>
          <w:rFonts w:ascii="Arial" w:hAnsi="Arial" w:cs="Arial"/>
          <w:color w:val="000000"/>
          <w:sz w:val="24"/>
          <w:szCs w:val="24"/>
        </w:rPr>
        <w:t xml:space="preserve">integral requiere dar cuenta de las </w:t>
      </w:r>
      <w:r w:rsidR="00627066" w:rsidRPr="00680CD1">
        <w:rPr>
          <w:rFonts w:ascii="Arial" w:hAnsi="Arial" w:cs="Arial"/>
          <w:color w:val="000000"/>
          <w:sz w:val="24"/>
          <w:szCs w:val="24"/>
        </w:rPr>
        <w:t xml:space="preserve">competencias profesionales, </w:t>
      </w:r>
      <w:r w:rsidR="000906D5" w:rsidRPr="00E16DFF">
        <w:rPr>
          <w:rFonts w:ascii="Arial" w:hAnsi="Arial" w:cs="Arial"/>
          <w:sz w:val="24"/>
          <w:szCs w:val="24"/>
        </w:rPr>
        <w:t>las</w:t>
      </w:r>
      <w:r w:rsidR="008F4E0C">
        <w:rPr>
          <w:rFonts w:ascii="Arial" w:hAnsi="Arial" w:cs="Arial"/>
          <w:sz w:val="24"/>
          <w:szCs w:val="24"/>
        </w:rPr>
        <w:t xml:space="preserve"> </w:t>
      </w:r>
      <w:r w:rsidR="00627066" w:rsidRPr="00680CD1">
        <w:rPr>
          <w:rFonts w:ascii="Arial" w:hAnsi="Arial" w:cs="Arial"/>
          <w:color w:val="000000"/>
          <w:sz w:val="24"/>
          <w:szCs w:val="24"/>
        </w:rPr>
        <w:t>diferencias</w:t>
      </w:r>
      <w:r w:rsidRPr="00680CD1">
        <w:rPr>
          <w:rFonts w:ascii="Arial" w:hAnsi="Arial" w:cs="Arial"/>
          <w:color w:val="000000"/>
          <w:sz w:val="24"/>
          <w:szCs w:val="24"/>
        </w:rPr>
        <w:t xml:space="preserve"> territoriales, de género</w:t>
      </w:r>
      <w:r w:rsidR="00627066" w:rsidRPr="00680CD1">
        <w:rPr>
          <w:rFonts w:ascii="Arial" w:hAnsi="Arial" w:cs="Arial"/>
          <w:color w:val="000000"/>
          <w:sz w:val="24"/>
          <w:szCs w:val="24"/>
        </w:rPr>
        <w:t xml:space="preserve"> y </w:t>
      </w:r>
      <w:r w:rsidRPr="00680CD1">
        <w:rPr>
          <w:rFonts w:ascii="Arial" w:hAnsi="Arial" w:cs="Arial"/>
          <w:color w:val="000000"/>
          <w:sz w:val="24"/>
          <w:szCs w:val="24"/>
        </w:rPr>
        <w:t>generacionales</w:t>
      </w:r>
      <w:r w:rsidR="00627066" w:rsidRPr="00680CD1">
        <w:rPr>
          <w:rFonts w:ascii="Arial" w:hAnsi="Arial" w:cs="Arial"/>
          <w:color w:val="000000"/>
          <w:sz w:val="24"/>
          <w:szCs w:val="24"/>
        </w:rPr>
        <w:t xml:space="preserve"> que l</w:t>
      </w:r>
      <w:r w:rsidR="00EA5677" w:rsidRPr="00680CD1">
        <w:rPr>
          <w:rFonts w:ascii="Arial" w:hAnsi="Arial" w:cs="Arial"/>
          <w:color w:val="000000"/>
          <w:sz w:val="24"/>
          <w:szCs w:val="24"/>
        </w:rPr>
        <w:t>o</w:t>
      </w:r>
      <w:r w:rsidR="00627066" w:rsidRPr="00680CD1">
        <w:rPr>
          <w:rFonts w:ascii="Arial" w:hAnsi="Arial" w:cs="Arial"/>
          <w:color w:val="000000"/>
          <w:sz w:val="24"/>
          <w:szCs w:val="24"/>
        </w:rPr>
        <w:t xml:space="preserve"> atraviesan</w:t>
      </w:r>
      <w:r w:rsidR="000E5EDA" w:rsidRPr="00680CD1">
        <w:rPr>
          <w:rFonts w:ascii="Arial" w:hAnsi="Arial" w:cs="Arial"/>
          <w:color w:val="000000"/>
          <w:sz w:val="24"/>
          <w:szCs w:val="24"/>
        </w:rPr>
        <w:t>. Solo así,</w:t>
      </w:r>
      <w:r w:rsidR="008F4E0C">
        <w:rPr>
          <w:rFonts w:ascii="Arial" w:hAnsi="Arial" w:cs="Arial"/>
          <w:color w:val="000000"/>
          <w:sz w:val="24"/>
          <w:szCs w:val="24"/>
        </w:rPr>
        <w:t xml:space="preserve"> </w:t>
      </w:r>
      <w:r w:rsidR="007E46FE" w:rsidRPr="00680CD1">
        <w:rPr>
          <w:rFonts w:ascii="Arial" w:hAnsi="Arial" w:cs="Arial"/>
          <w:color w:val="000000"/>
          <w:sz w:val="24"/>
          <w:szCs w:val="24"/>
        </w:rPr>
        <w:lastRenderedPageBreak/>
        <w:t>la</w:t>
      </w:r>
      <w:r w:rsidR="006B4626" w:rsidRPr="00680CD1">
        <w:rPr>
          <w:rFonts w:ascii="Arial" w:hAnsi="Arial" w:cs="Arial"/>
          <w:color w:val="000000"/>
          <w:sz w:val="24"/>
          <w:szCs w:val="24"/>
        </w:rPr>
        <w:t xml:space="preserve"> configuración de</w:t>
      </w:r>
      <w:r w:rsidRPr="00680CD1">
        <w:rPr>
          <w:rFonts w:ascii="Arial" w:hAnsi="Arial" w:cs="Arial"/>
          <w:color w:val="000000"/>
          <w:sz w:val="24"/>
          <w:szCs w:val="24"/>
        </w:rPr>
        <w:t xml:space="preserve"> políticas públicas</w:t>
      </w:r>
      <w:r w:rsidR="006B4626" w:rsidRPr="00680CD1">
        <w:rPr>
          <w:rFonts w:ascii="Arial" w:hAnsi="Arial" w:cs="Arial"/>
          <w:color w:val="000000"/>
          <w:sz w:val="24"/>
          <w:szCs w:val="24"/>
        </w:rPr>
        <w:t xml:space="preserve"> p</w:t>
      </w:r>
      <w:r w:rsidR="000E5EDA" w:rsidRPr="00680CD1">
        <w:rPr>
          <w:rFonts w:ascii="Arial" w:hAnsi="Arial" w:cs="Arial"/>
          <w:color w:val="000000"/>
          <w:sz w:val="24"/>
          <w:szCs w:val="24"/>
        </w:rPr>
        <w:t xml:space="preserve">udiera </w:t>
      </w:r>
      <w:r w:rsidR="000A380B" w:rsidRPr="00680CD1">
        <w:rPr>
          <w:rFonts w:ascii="Arial" w:hAnsi="Arial" w:cs="Arial"/>
          <w:color w:val="000000"/>
          <w:sz w:val="24"/>
          <w:szCs w:val="24"/>
        </w:rPr>
        <w:t xml:space="preserve">enfocarse </w:t>
      </w:r>
      <w:r w:rsidR="000906D5" w:rsidRPr="00E16DFF">
        <w:rPr>
          <w:rFonts w:ascii="Arial" w:hAnsi="Arial" w:cs="Arial"/>
          <w:sz w:val="24"/>
          <w:szCs w:val="24"/>
        </w:rPr>
        <w:t>haci</w:t>
      </w:r>
      <w:r w:rsidR="000A380B" w:rsidRPr="00680CD1">
        <w:rPr>
          <w:rFonts w:ascii="Arial" w:hAnsi="Arial" w:cs="Arial"/>
          <w:color w:val="000000"/>
          <w:sz w:val="24"/>
          <w:szCs w:val="24"/>
        </w:rPr>
        <w:t>a</w:t>
      </w:r>
      <w:r w:rsidRPr="00680CD1">
        <w:rPr>
          <w:rFonts w:ascii="Arial" w:hAnsi="Arial" w:cs="Arial"/>
          <w:color w:val="000000"/>
          <w:sz w:val="24"/>
          <w:szCs w:val="24"/>
        </w:rPr>
        <w:t xml:space="preserve"> la</w:t>
      </w:r>
      <w:r w:rsidR="007E46FE" w:rsidRPr="00680CD1">
        <w:rPr>
          <w:rFonts w:ascii="Arial" w:hAnsi="Arial" w:cs="Arial"/>
          <w:color w:val="000000"/>
          <w:sz w:val="24"/>
          <w:szCs w:val="24"/>
        </w:rPr>
        <w:t xml:space="preserve"> superación de brechas</w:t>
      </w:r>
      <w:r w:rsidR="006B4626" w:rsidRPr="00680CD1">
        <w:rPr>
          <w:rFonts w:ascii="Arial" w:hAnsi="Arial" w:cs="Arial"/>
          <w:color w:val="000000"/>
          <w:sz w:val="24"/>
          <w:szCs w:val="24"/>
        </w:rPr>
        <w:t xml:space="preserve"> de equidad</w:t>
      </w:r>
      <w:r w:rsidR="008F4E0C">
        <w:rPr>
          <w:rFonts w:ascii="Arial" w:hAnsi="Arial" w:cs="Arial"/>
          <w:color w:val="000000"/>
          <w:sz w:val="24"/>
          <w:szCs w:val="24"/>
        </w:rPr>
        <w:t xml:space="preserve"> </w:t>
      </w:r>
      <w:r w:rsidR="00F40390" w:rsidRPr="00680CD1">
        <w:rPr>
          <w:rFonts w:ascii="Arial" w:hAnsi="Arial" w:cs="Arial"/>
          <w:color w:val="000000"/>
          <w:sz w:val="24"/>
          <w:szCs w:val="24"/>
        </w:rPr>
        <w:t>a escala territorial.</w:t>
      </w:r>
    </w:p>
    <w:p w14:paraId="7B0E6B29" w14:textId="3D6BFE44" w:rsidR="00A44506" w:rsidRPr="00680CD1" w:rsidRDefault="00A44506" w:rsidP="00C017B6">
      <w:pPr>
        <w:spacing w:after="0" w:line="360" w:lineRule="auto"/>
        <w:jc w:val="both"/>
        <w:rPr>
          <w:rFonts w:ascii="Arial" w:hAnsi="Arial" w:cs="Arial"/>
          <w:color w:val="000000"/>
          <w:sz w:val="24"/>
          <w:szCs w:val="24"/>
        </w:rPr>
      </w:pPr>
      <w:r w:rsidRPr="00680CD1">
        <w:rPr>
          <w:rFonts w:ascii="Arial" w:hAnsi="Arial" w:cs="Arial"/>
          <w:color w:val="000000"/>
          <w:sz w:val="24"/>
          <w:szCs w:val="24"/>
        </w:rPr>
        <w:t>Una reflexión en torno a</w:t>
      </w:r>
      <w:r w:rsidR="00265B24" w:rsidRPr="00680CD1">
        <w:rPr>
          <w:rFonts w:ascii="Arial" w:hAnsi="Arial" w:cs="Arial"/>
          <w:color w:val="000000"/>
          <w:sz w:val="24"/>
          <w:szCs w:val="24"/>
        </w:rPr>
        <w:t>l</w:t>
      </w:r>
      <w:r w:rsidRPr="00680CD1">
        <w:rPr>
          <w:rFonts w:ascii="Arial" w:hAnsi="Arial" w:cs="Arial"/>
          <w:color w:val="000000"/>
          <w:sz w:val="24"/>
          <w:szCs w:val="24"/>
        </w:rPr>
        <w:t xml:space="preserve"> lugar que ocupa la población en el complejo encuadre de los recursos laborales de Santiago de Cuba, precisa dirimirse a partir de las personas en edad laboral. </w:t>
      </w:r>
      <w:r w:rsidR="008A15C4">
        <w:rPr>
          <w:rFonts w:ascii="Arial" w:hAnsi="Arial" w:cs="Arial"/>
          <w:color w:val="000000"/>
          <w:sz w:val="24"/>
          <w:szCs w:val="24"/>
        </w:rPr>
        <w:t>En el período que se analiza</w:t>
      </w:r>
      <w:r w:rsidR="00F23169">
        <w:rPr>
          <w:rFonts w:ascii="Arial" w:hAnsi="Arial" w:cs="Arial"/>
          <w:color w:val="000000"/>
          <w:sz w:val="24"/>
          <w:szCs w:val="24"/>
        </w:rPr>
        <w:t>,</w:t>
      </w:r>
      <w:r w:rsidR="008A15C4">
        <w:rPr>
          <w:rFonts w:ascii="Arial" w:hAnsi="Arial" w:cs="Arial"/>
          <w:color w:val="000000"/>
          <w:sz w:val="24"/>
          <w:szCs w:val="24"/>
        </w:rPr>
        <w:t xml:space="preserve"> la población en edad laboral</w:t>
      </w:r>
      <w:r w:rsidR="00F23169">
        <w:rPr>
          <w:rFonts w:ascii="Arial" w:hAnsi="Arial" w:cs="Arial"/>
          <w:color w:val="000000"/>
          <w:sz w:val="24"/>
          <w:szCs w:val="24"/>
        </w:rPr>
        <w:t xml:space="preserve"> </w:t>
      </w:r>
      <w:r w:rsidR="008A15C4">
        <w:rPr>
          <w:rFonts w:ascii="Arial" w:hAnsi="Arial" w:cs="Arial"/>
          <w:color w:val="000000"/>
          <w:sz w:val="24"/>
          <w:szCs w:val="24"/>
        </w:rPr>
        <w:t>representa</w:t>
      </w:r>
      <w:r w:rsidR="00EF6404" w:rsidRPr="00EF6404">
        <w:rPr>
          <w:rFonts w:ascii="Arial" w:hAnsi="Arial" w:cs="Arial"/>
          <w:color w:val="000000"/>
          <w:sz w:val="24"/>
          <w:szCs w:val="24"/>
        </w:rPr>
        <w:t xml:space="preserve"> el 63% </w:t>
      </w:r>
      <w:r w:rsidR="00F23169">
        <w:rPr>
          <w:rFonts w:ascii="Arial" w:hAnsi="Arial" w:cs="Arial"/>
          <w:color w:val="000000"/>
          <w:sz w:val="24"/>
          <w:szCs w:val="24"/>
        </w:rPr>
        <w:t>d</w:t>
      </w:r>
      <w:r w:rsidR="00EF6404" w:rsidRPr="00EF6404">
        <w:rPr>
          <w:rFonts w:ascii="Arial" w:hAnsi="Arial" w:cs="Arial"/>
          <w:color w:val="000000"/>
          <w:sz w:val="24"/>
          <w:szCs w:val="24"/>
        </w:rPr>
        <w:t>el</w:t>
      </w:r>
      <w:r w:rsidR="008A15C4">
        <w:rPr>
          <w:rFonts w:ascii="Arial" w:hAnsi="Arial" w:cs="Arial"/>
          <w:color w:val="000000"/>
          <w:sz w:val="24"/>
          <w:szCs w:val="24"/>
        </w:rPr>
        <w:t xml:space="preserve"> total de la provincia, </w:t>
      </w:r>
      <w:r w:rsidR="00E91BA0" w:rsidRPr="00680CD1">
        <w:rPr>
          <w:rFonts w:ascii="Arial" w:hAnsi="Arial" w:cs="Arial"/>
          <w:color w:val="000000"/>
          <w:sz w:val="24"/>
          <w:szCs w:val="24"/>
        </w:rPr>
        <w:t>en la edad prelaboral</w:t>
      </w:r>
      <w:r w:rsidR="008A15C4">
        <w:rPr>
          <w:rFonts w:ascii="Arial" w:hAnsi="Arial" w:cs="Arial"/>
          <w:color w:val="000000"/>
          <w:sz w:val="24"/>
          <w:szCs w:val="24"/>
        </w:rPr>
        <w:t xml:space="preserve"> el 21%</w:t>
      </w:r>
      <w:r w:rsidR="00E91BA0" w:rsidRPr="00680CD1">
        <w:rPr>
          <w:rFonts w:ascii="Arial" w:hAnsi="Arial" w:cs="Arial"/>
          <w:color w:val="000000"/>
          <w:sz w:val="24"/>
          <w:szCs w:val="24"/>
        </w:rPr>
        <w:t xml:space="preserve"> </w:t>
      </w:r>
      <w:r w:rsidRPr="00680CD1">
        <w:rPr>
          <w:rFonts w:ascii="Arial" w:hAnsi="Arial" w:cs="Arial"/>
          <w:color w:val="000000"/>
          <w:sz w:val="24"/>
          <w:szCs w:val="24"/>
        </w:rPr>
        <w:t xml:space="preserve">y en la poslaboral un 16%. </w:t>
      </w:r>
      <w:r w:rsidR="00B2457E" w:rsidRPr="00680CD1">
        <w:rPr>
          <w:rFonts w:ascii="Arial" w:hAnsi="Arial" w:cs="Arial"/>
          <w:color w:val="000000"/>
          <w:sz w:val="24"/>
          <w:szCs w:val="24"/>
        </w:rPr>
        <w:t>L</w:t>
      </w:r>
      <w:r w:rsidRPr="00680CD1">
        <w:rPr>
          <w:rFonts w:ascii="Arial" w:hAnsi="Arial" w:cs="Arial"/>
          <w:color w:val="000000"/>
          <w:sz w:val="24"/>
          <w:szCs w:val="24"/>
        </w:rPr>
        <w:t xml:space="preserve">os hombres </w:t>
      </w:r>
      <w:r w:rsidR="00B2457E" w:rsidRPr="00680CD1">
        <w:rPr>
          <w:rFonts w:ascii="Arial" w:hAnsi="Arial" w:cs="Arial"/>
          <w:color w:val="000000"/>
          <w:sz w:val="24"/>
          <w:szCs w:val="24"/>
        </w:rPr>
        <w:t xml:space="preserve">son </w:t>
      </w:r>
      <w:r w:rsidRPr="00680CD1">
        <w:rPr>
          <w:rFonts w:ascii="Arial" w:hAnsi="Arial" w:cs="Arial"/>
          <w:color w:val="000000"/>
          <w:sz w:val="24"/>
          <w:szCs w:val="24"/>
        </w:rPr>
        <w:t>mayor</w:t>
      </w:r>
      <w:r w:rsidR="00B2457E" w:rsidRPr="00680CD1">
        <w:rPr>
          <w:rFonts w:ascii="Arial" w:hAnsi="Arial" w:cs="Arial"/>
          <w:color w:val="000000"/>
          <w:sz w:val="24"/>
          <w:szCs w:val="24"/>
        </w:rPr>
        <w:t>itarios en la edad prelaboral y laboral</w:t>
      </w:r>
      <w:r w:rsidRPr="00680CD1">
        <w:rPr>
          <w:rFonts w:ascii="Arial" w:hAnsi="Arial" w:cs="Arial"/>
          <w:color w:val="000000"/>
          <w:sz w:val="24"/>
          <w:szCs w:val="24"/>
        </w:rPr>
        <w:t>, mientras las mujeres superan un 61% a los varones</w:t>
      </w:r>
      <w:r w:rsidR="00B2457E" w:rsidRPr="00680CD1">
        <w:rPr>
          <w:rFonts w:ascii="Arial" w:hAnsi="Arial" w:cs="Arial"/>
          <w:color w:val="000000"/>
          <w:sz w:val="24"/>
          <w:szCs w:val="24"/>
        </w:rPr>
        <w:t xml:space="preserve"> en la edad poslaboral</w:t>
      </w:r>
      <w:r w:rsidRPr="00680CD1">
        <w:rPr>
          <w:rFonts w:ascii="Arial" w:hAnsi="Arial" w:cs="Arial"/>
          <w:color w:val="000000"/>
          <w:sz w:val="24"/>
          <w:szCs w:val="24"/>
        </w:rPr>
        <w:t>.</w:t>
      </w:r>
      <w:r w:rsidR="001A0BC9">
        <w:rPr>
          <w:rFonts w:ascii="Arial" w:hAnsi="Arial" w:cs="Arial"/>
          <w:color w:val="000000"/>
          <w:sz w:val="24"/>
          <w:szCs w:val="24"/>
        </w:rPr>
        <w:t xml:space="preserve"> </w:t>
      </w:r>
      <w:r w:rsidR="008D12C6" w:rsidRPr="00680CD1">
        <w:rPr>
          <w:rFonts w:ascii="Arial" w:hAnsi="Arial" w:cs="Arial"/>
          <w:color w:val="000000"/>
          <w:sz w:val="24"/>
          <w:szCs w:val="24"/>
        </w:rPr>
        <w:t xml:space="preserve">No es casual </w:t>
      </w:r>
      <w:r w:rsidR="00C017B6" w:rsidRPr="00680CD1">
        <w:rPr>
          <w:rFonts w:ascii="Arial" w:hAnsi="Arial" w:cs="Arial"/>
          <w:color w:val="000000"/>
          <w:sz w:val="24"/>
          <w:szCs w:val="24"/>
        </w:rPr>
        <w:t>que</w:t>
      </w:r>
      <w:r w:rsidR="008D12C6" w:rsidRPr="00680CD1">
        <w:rPr>
          <w:rFonts w:ascii="Arial" w:hAnsi="Arial" w:cs="Arial"/>
          <w:color w:val="000000"/>
          <w:sz w:val="24"/>
          <w:szCs w:val="24"/>
        </w:rPr>
        <w:t xml:space="preserve"> a partir de 2017</w:t>
      </w:r>
      <w:r w:rsidR="00890299" w:rsidRPr="00680CD1">
        <w:rPr>
          <w:rFonts w:ascii="Arial" w:hAnsi="Arial" w:cs="Arial"/>
          <w:color w:val="000000"/>
          <w:sz w:val="24"/>
          <w:szCs w:val="24"/>
        </w:rPr>
        <w:t>,</w:t>
      </w:r>
      <w:r w:rsidR="008D12C6" w:rsidRPr="00680CD1">
        <w:rPr>
          <w:rFonts w:ascii="Arial" w:hAnsi="Arial" w:cs="Arial"/>
          <w:color w:val="000000"/>
          <w:sz w:val="24"/>
          <w:szCs w:val="24"/>
        </w:rPr>
        <w:t xml:space="preserve"> se experimente</w:t>
      </w:r>
      <w:r w:rsidRPr="00680CD1">
        <w:rPr>
          <w:rFonts w:ascii="Arial" w:hAnsi="Arial" w:cs="Arial"/>
          <w:color w:val="000000"/>
          <w:sz w:val="24"/>
          <w:szCs w:val="24"/>
        </w:rPr>
        <w:t xml:space="preserve"> un cambio en la composición etaria de</w:t>
      </w:r>
      <w:r w:rsidR="00B2457E" w:rsidRPr="00680CD1">
        <w:rPr>
          <w:rFonts w:ascii="Arial" w:hAnsi="Arial" w:cs="Arial"/>
          <w:color w:val="000000"/>
          <w:sz w:val="24"/>
          <w:szCs w:val="24"/>
        </w:rPr>
        <w:t xml:space="preserve"> una parte</w:t>
      </w:r>
      <w:r w:rsidR="00B64CAC" w:rsidRPr="00680CD1">
        <w:rPr>
          <w:rFonts w:ascii="Arial" w:hAnsi="Arial" w:cs="Arial"/>
          <w:color w:val="000000"/>
          <w:sz w:val="24"/>
          <w:szCs w:val="24"/>
        </w:rPr>
        <w:t xml:space="preserve"> significativa</w:t>
      </w:r>
      <w:r w:rsidR="00B2457E" w:rsidRPr="00680CD1">
        <w:rPr>
          <w:rFonts w:ascii="Arial" w:hAnsi="Arial" w:cs="Arial"/>
          <w:color w:val="000000"/>
          <w:sz w:val="24"/>
          <w:szCs w:val="24"/>
        </w:rPr>
        <w:t xml:space="preserve"> de</w:t>
      </w:r>
      <w:r w:rsidR="00F8451E">
        <w:rPr>
          <w:rFonts w:ascii="Arial" w:hAnsi="Arial" w:cs="Arial"/>
          <w:color w:val="000000"/>
          <w:sz w:val="24"/>
          <w:szCs w:val="24"/>
        </w:rPr>
        <w:t xml:space="preserve"> </w:t>
      </w:r>
      <w:r w:rsidR="00B64CAC" w:rsidRPr="00680CD1">
        <w:rPr>
          <w:rFonts w:ascii="Arial" w:hAnsi="Arial" w:cs="Arial"/>
          <w:color w:val="000000"/>
          <w:sz w:val="24"/>
          <w:szCs w:val="24"/>
        </w:rPr>
        <w:t>dich</w:t>
      </w:r>
      <w:r w:rsidRPr="00680CD1">
        <w:rPr>
          <w:rFonts w:ascii="Arial" w:hAnsi="Arial" w:cs="Arial"/>
          <w:color w:val="000000"/>
          <w:sz w:val="24"/>
          <w:szCs w:val="24"/>
        </w:rPr>
        <w:t xml:space="preserve">a población. La cohorte de 45-49 años que hasta la fecha concentraba el mayor número de mujeres urbanas, se intercambia por la de 50-54 años. </w:t>
      </w:r>
      <w:r w:rsidR="00254C05" w:rsidRPr="00680CD1">
        <w:rPr>
          <w:rFonts w:ascii="Arial" w:hAnsi="Arial" w:cs="Arial"/>
          <w:color w:val="000000"/>
          <w:sz w:val="24"/>
          <w:szCs w:val="24"/>
        </w:rPr>
        <w:t>El espacio</w:t>
      </w:r>
      <w:r w:rsidRPr="00680CD1">
        <w:rPr>
          <w:rFonts w:ascii="Arial" w:hAnsi="Arial" w:cs="Arial"/>
          <w:color w:val="000000"/>
          <w:sz w:val="24"/>
          <w:szCs w:val="24"/>
        </w:rPr>
        <w:t xml:space="preserve"> rural marca también sus peculiaridades</w:t>
      </w:r>
      <w:r w:rsidR="00B2457E" w:rsidRPr="00680CD1">
        <w:rPr>
          <w:rFonts w:ascii="Arial" w:hAnsi="Arial" w:cs="Arial"/>
          <w:color w:val="000000"/>
          <w:sz w:val="24"/>
          <w:szCs w:val="24"/>
        </w:rPr>
        <w:t>,</w:t>
      </w:r>
      <w:r w:rsidRPr="00680CD1">
        <w:rPr>
          <w:rFonts w:ascii="Arial" w:hAnsi="Arial" w:cs="Arial"/>
          <w:color w:val="000000"/>
          <w:sz w:val="24"/>
          <w:szCs w:val="24"/>
        </w:rPr>
        <w:t xml:space="preserve"> pues desde el 2015 </w:t>
      </w:r>
      <w:r w:rsidR="00265B24" w:rsidRPr="00680CD1">
        <w:rPr>
          <w:rFonts w:ascii="Arial" w:hAnsi="Arial" w:cs="Arial"/>
          <w:color w:val="000000"/>
          <w:sz w:val="24"/>
          <w:szCs w:val="24"/>
        </w:rPr>
        <w:t>se advierte</w:t>
      </w:r>
      <w:r w:rsidRPr="00680CD1">
        <w:rPr>
          <w:rFonts w:ascii="Arial" w:hAnsi="Arial" w:cs="Arial"/>
          <w:color w:val="000000"/>
          <w:sz w:val="24"/>
          <w:szCs w:val="24"/>
        </w:rPr>
        <w:t xml:space="preserve"> el mismo proceso de envejecimiento</w:t>
      </w:r>
      <w:r w:rsidR="0043514D">
        <w:rPr>
          <w:rFonts w:ascii="Arial" w:hAnsi="Arial" w:cs="Arial"/>
          <w:color w:val="000000"/>
          <w:sz w:val="24"/>
          <w:szCs w:val="24"/>
        </w:rPr>
        <w:t>,</w:t>
      </w:r>
      <w:r w:rsidRPr="00680CD1">
        <w:rPr>
          <w:rFonts w:ascii="Arial" w:hAnsi="Arial" w:cs="Arial"/>
          <w:color w:val="000000"/>
          <w:sz w:val="24"/>
          <w:szCs w:val="24"/>
        </w:rPr>
        <w:t xml:space="preserve"> al </w:t>
      </w:r>
      <w:r w:rsidR="000D0F4B">
        <w:rPr>
          <w:rFonts w:ascii="Arial" w:hAnsi="Arial" w:cs="Arial"/>
          <w:color w:val="000000"/>
          <w:sz w:val="24"/>
          <w:szCs w:val="24"/>
        </w:rPr>
        <w:t>sustituirse</w:t>
      </w:r>
      <w:r w:rsidRPr="00680CD1">
        <w:rPr>
          <w:rFonts w:ascii="Arial" w:hAnsi="Arial" w:cs="Arial"/>
          <w:color w:val="000000"/>
          <w:sz w:val="24"/>
          <w:szCs w:val="24"/>
        </w:rPr>
        <w:t xml:space="preserve"> el </w:t>
      </w:r>
      <w:r w:rsidR="00983459" w:rsidRPr="00680CD1">
        <w:rPr>
          <w:rFonts w:ascii="Arial" w:hAnsi="Arial" w:cs="Arial"/>
          <w:color w:val="000000"/>
          <w:sz w:val="24"/>
          <w:szCs w:val="24"/>
        </w:rPr>
        <w:t>tramo</w:t>
      </w:r>
      <w:r w:rsidRPr="00680CD1">
        <w:rPr>
          <w:rFonts w:ascii="Arial" w:hAnsi="Arial" w:cs="Arial"/>
          <w:color w:val="000000"/>
          <w:sz w:val="24"/>
          <w:szCs w:val="24"/>
        </w:rPr>
        <w:t xml:space="preserve"> de edades de 4</w:t>
      </w:r>
      <w:r w:rsidR="005C568E" w:rsidRPr="00680CD1">
        <w:rPr>
          <w:rFonts w:ascii="Arial" w:hAnsi="Arial" w:cs="Arial"/>
          <w:color w:val="000000"/>
          <w:sz w:val="24"/>
          <w:szCs w:val="24"/>
        </w:rPr>
        <w:t>0</w:t>
      </w:r>
      <w:r w:rsidRPr="00680CD1">
        <w:rPr>
          <w:rFonts w:ascii="Arial" w:hAnsi="Arial" w:cs="Arial"/>
          <w:color w:val="000000"/>
          <w:sz w:val="24"/>
          <w:szCs w:val="24"/>
        </w:rPr>
        <w:t xml:space="preserve">-44 por </w:t>
      </w:r>
      <w:r w:rsidR="00983459" w:rsidRPr="00680CD1">
        <w:rPr>
          <w:rFonts w:ascii="Arial" w:hAnsi="Arial" w:cs="Arial"/>
          <w:color w:val="000000"/>
          <w:sz w:val="24"/>
          <w:szCs w:val="24"/>
        </w:rPr>
        <w:t>el</w:t>
      </w:r>
      <w:r w:rsidRPr="00680CD1">
        <w:rPr>
          <w:rFonts w:ascii="Arial" w:hAnsi="Arial" w:cs="Arial"/>
          <w:color w:val="000000"/>
          <w:sz w:val="24"/>
          <w:szCs w:val="24"/>
        </w:rPr>
        <w:t xml:space="preserve"> de 45-49</w:t>
      </w:r>
      <w:r w:rsidR="00601EC3" w:rsidRPr="00680CD1">
        <w:rPr>
          <w:rFonts w:ascii="Arial" w:hAnsi="Arial" w:cs="Arial"/>
          <w:color w:val="000000"/>
          <w:sz w:val="24"/>
          <w:szCs w:val="24"/>
        </w:rPr>
        <w:t xml:space="preserve"> años</w:t>
      </w:r>
      <w:r w:rsidR="00DE7A3E">
        <w:rPr>
          <w:rFonts w:ascii="Arial" w:hAnsi="Arial" w:cs="Arial"/>
          <w:color w:val="000000"/>
          <w:sz w:val="24"/>
          <w:szCs w:val="24"/>
        </w:rPr>
        <w:t xml:space="preserve"> (CEPDE, 2016</w:t>
      </w:r>
      <w:r w:rsidR="00660527">
        <w:rPr>
          <w:rFonts w:ascii="Arial" w:hAnsi="Arial" w:cs="Arial"/>
          <w:color w:val="000000"/>
          <w:sz w:val="24"/>
          <w:szCs w:val="24"/>
        </w:rPr>
        <w:t>a</w:t>
      </w:r>
      <w:r w:rsidR="00DE7A3E">
        <w:rPr>
          <w:rFonts w:ascii="Arial" w:hAnsi="Arial" w:cs="Arial"/>
          <w:color w:val="000000"/>
          <w:sz w:val="24"/>
          <w:szCs w:val="24"/>
        </w:rPr>
        <w:t>, 2017, 2</w:t>
      </w:r>
      <w:r w:rsidR="00DE7A3E" w:rsidRPr="004E0CAD">
        <w:rPr>
          <w:rFonts w:ascii="Arial" w:hAnsi="Arial" w:cs="Arial"/>
          <w:sz w:val="24"/>
          <w:szCs w:val="24"/>
        </w:rPr>
        <w:t>018</w:t>
      </w:r>
      <w:r w:rsidR="00DE7A3E">
        <w:rPr>
          <w:rFonts w:ascii="Arial" w:hAnsi="Arial" w:cs="Arial"/>
          <w:color w:val="000000"/>
          <w:sz w:val="24"/>
          <w:szCs w:val="24"/>
        </w:rPr>
        <w:t>)</w:t>
      </w:r>
      <w:r w:rsidRPr="00680CD1">
        <w:rPr>
          <w:rFonts w:ascii="Arial" w:hAnsi="Arial" w:cs="Arial"/>
          <w:color w:val="000000"/>
          <w:sz w:val="24"/>
          <w:szCs w:val="24"/>
        </w:rPr>
        <w:t>.</w:t>
      </w:r>
      <w:r w:rsidR="009D3196">
        <w:rPr>
          <w:rFonts w:ascii="Arial" w:hAnsi="Arial" w:cs="Arial"/>
          <w:color w:val="000000"/>
          <w:sz w:val="24"/>
          <w:szCs w:val="24"/>
        </w:rPr>
        <w:t xml:space="preserve"> </w:t>
      </w:r>
    </w:p>
    <w:p w14:paraId="73320E96" w14:textId="7A9FF568" w:rsidR="00A44506" w:rsidRPr="00680CD1" w:rsidRDefault="00A44506" w:rsidP="00C017B6">
      <w:pPr>
        <w:spacing w:after="0" w:line="360" w:lineRule="auto"/>
        <w:jc w:val="both"/>
        <w:rPr>
          <w:rFonts w:ascii="Arial" w:hAnsi="Arial" w:cs="Arial"/>
          <w:color w:val="000000"/>
          <w:sz w:val="24"/>
          <w:szCs w:val="24"/>
        </w:rPr>
      </w:pPr>
      <w:r w:rsidRPr="00680CD1">
        <w:rPr>
          <w:rFonts w:ascii="Arial" w:hAnsi="Arial" w:cs="Arial"/>
          <w:color w:val="000000"/>
          <w:sz w:val="24"/>
          <w:szCs w:val="24"/>
        </w:rPr>
        <w:t>Tales dinámicas tensan las políticas de empleo atendiendo al bajo nivel de reemplazo de la fuerza de trabajo y su aprovechamiento en las estrategias territoriales de desarrollo.</w:t>
      </w:r>
      <w:r w:rsidR="00487826">
        <w:rPr>
          <w:rFonts w:ascii="Arial" w:hAnsi="Arial" w:cs="Arial"/>
          <w:color w:val="000000"/>
          <w:sz w:val="24"/>
          <w:szCs w:val="24"/>
        </w:rPr>
        <w:t xml:space="preserve"> </w:t>
      </w:r>
      <w:r w:rsidR="001F72DF">
        <w:rPr>
          <w:rFonts w:ascii="Arial" w:hAnsi="Arial" w:cs="Arial"/>
          <w:color w:val="000000"/>
          <w:sz w:val="24"/>
          <w:szCs w:val="24"/>
        </w:rPr>
        <w:t>A e</w:t>
      </w:r>
      <w:r w:rsidR="00487826">
        <w:rPr>
          <w:rFonts w:ascii="Arial" w:hAnsi="Arial" w:cs="Arial"/>
          <w:color w:val="000000"/>
          <w:sz w:val="24"/>
          <w:szCs w:val="24"/>
        </w:rPr>
        <w:t>st</w:t>
      </w:r>
      <w:r w:rsidR="00422178">
        <w:rPr>
          <w:rFonts w:ascii="Arial" w:hAnsi="Arial" w:cs="Arial"/>
          <w:color w:val="000000"/>
          <w:sz w:val="24"/>
          <w:szCs w:val="24"/>
        </w:rPr>
        <w:t xml:space="preserve">e </w:t>
      </w:r>
      <w:r w:rsidR="00BB255A">
        <w:rPr>
          <w:rFonts w:ascii="Arial" w:hAnsi="Arial" w:cs="Arial"/>
          <w:color w:val="000000"/>
          <w:sz w:val="24"/>
          <w:szCs w:val="24"/>
        </w:rPr>
        <w:t>paulatino</w:t>
      </w:r>
      <w:r w:rsidR="00487826">
        <w:rPr>
          <w:rFonts w:ascii="Arial" w:hAnsi="Arial" w:cs="Arial"/>
          <w:color w:val="000000"/>
          <w:sz w:val="24"/>
          <w:szCs w:val="24"/>
        </w:rPr>
        <w:t xml:space="preserve"> envejecimiento en la proporción de personas en edad de trabajar,</w:t>
      </w:r>
      <w:r w:rsidR="00F8451E">
        <w:rPr>
          <w:rFonts w:ascii="Arial" w:hAnsi="Arial" w:cs="Arial"/>
          <w:color w:val="000000"/>
          <w:sz w:val="24"/>
          <w:szCs w:val="24"/>
        </w:rPr>
        <w:t xml:space="preserve"> </w:t>
      </w:r>
      <w:r w:rsidR="00487826">
        <w:rPr>
          <w:rFonts w:ascii="Arial" w:hAnsi="Arial" w:cs="Arial"/>
          <w:color w:val="000000"/>
          <w:sz w:val="24"/>
          <w:szCs w:val="24"/>
        </w:rPr>
        <w:t xml:space="preserve">se </w:t>
      </w:r>
      <w:r w:rsidR="001959C5">
        <w:rPr>
          <w:rFonts w:ascii="Arial" w:hAnsi="Arial" w:cs="Arial"/>
          <w:color w:val="000000"/>
          <w:sz w:val="24"/>
          <w:szCs w:val="24"/>
        </w:rPr>
        <w:t>suma</w:t>
      </w:r>
      <w:r w:rsidR="00487826">
        <w:rPr>
          <w:rFonts w:ascii="Arial" w:hAnsi="Arial" w:cs="Arial"/>
          <w:color w:val="000000"/>
          <w:sz w:val="24"/>
          <w:szCs w:val="24"/>
        </w:rPr>
        <w:t xml:space="preserve"> un contexto de marcada migración femenina </w:t>
      </w:r>
      <w:r w:rsidR="003A46F9" w:rsidRPr="00680CD1">
        <w:rPr>
          <w:rFonts w:ascii="Arial" w:hAnsi="Arial" w:cs="Arial"/>
          <w:color w:val="000000"/>
          <w:sz w:val="24"/>
          <w:szCs w:val="24"/>
        </w:rPr>
        <w:t>hacia</w:t>
      </w:r>
      <w:r w:rsidR="00565178">
        <w:rPr>
          <w:rFonts w:ascii="Arial" w:hAnsi="Arial" w:cs="Arial"/>
          <w:color w:val="000000"/>
          <w:sz w:val="24"/>
          <w:szCs w:val="24"/>
        </w:rPr>
        <w:t xml:space="preserve"> </w:t>
      </w:r>
      <w:r w:rsidR="00863C67">
        <w:rPr>
          <w:rFonts w:ascii="Arial" w:hAnsi="Arial" w:cs="Arial"/>
          <w:color w:val="000000"/>
          <w:sz w:val="24"/>
          <w:szCs w:val="24"/>
        </w:rPr>
        <w:t>L</w:t>
      </w:r>
      <w:r w:rsidR="003A46F9" w:rsidRPr="00680CD1">
        <w:rPr>
          <w:rFonts w:ascii="Arial" w:hAnsi="Arial" w:cs="Arial"/>
          <w:color w:val="000000"/>
          <w:sz w:val="24"/>
          <w:szCs w:val="24"/>
        </w:rPr>
        <w:t xml:space="preserve">a </w:t>
      </w:r>
      <w:r w:rsidR="003A46F9" w:rsidRPr="00680CD1">
        <w:rPr>
          <w:rFonts w:ascii="Arial" w:hAnsi="Arial" w:cs="Arial"/>
          <w:sz w:val="24"/>
          <w:szCs w:val="24"/>
        </w:rPr>
        <w:t xml:space="preserve">Habana, </w:t>
      </w:r>
      <w:r w:rsidR="003D142A" w:rsidRPr="00680CD1">
        <w:rPr>
          <w:rFonts w:ascii="Arial" w:hAnsi="Arial" w:cs="Arial"/>
          <w:sz w:val="24"/>
          <w:szCs w:val="24"/>
        </w:rPr>
        <w:t>Matanzas</w:t>
      </w:r>
      <w:r w:rsidR="002239A3">
        <w:rPr>
          <w:rFonts w:ascii="Arial" w:hAnsi="Arial" w:cs="Arial"/>
          <w:sz w:val="24"/>
          <w:szCs w:val="24"/>
        </w:rPr>
        <w:t xml:space="preserve"> y </w:t>
      </w:r>
      <w:r w:rsidR="00381585" w:rsidRPr="00680CD1">
        <w:rPr>
          <w:rFonts w:ascii="Arial" w:hAnsi="Arial" w:cs="Arial"/>
          <w:sz w:val="24"/>
          <w:szCs w:val="24"/>
        </w:rPr>
        <w:t xml:space="preserve">Mayabeque </w:t>
      </w:r>
      <w:r w:rsidR="002239A3">
        <w:rPr>
          <w:rFonts w:ascii="Arial" w:hAnsi="Arial" w:cs="Arial"/>
          <w:sz w:val="24"/>
          <w:szCs w:val="24"/>
        </w:rPr>
        <w:t xml:space="preserve">como principales </w:t>
      </w:r>
      <w:r w:rsidR="00565178">
        <w:rPr>
          <w:rFonts w:ascii="Arial" w:hAnsi="Arial" w:cs="Arial"/>
          <w:sz w:val="24"/>
          <w:szCs w:val="24"/>
        </w:rPr>
        <w:t>provincias receptora</w:t>
      </w:r>
      <w:r w:rsidR="00FF3BDE">
        <w:rPr>
          <w:rFonts w:ascii="Arial" w:hAnsi="Arial" w:cs="Arial"/>
          <w:sz w:val="24"/>
          <w:szCs w:val="24"/>
        </w:rPr>
        <w:t>s</w:t>
      </w:r>
      <w:r w:rsidR="00DE7A3E">
        <w:rPr>
          <w:rFonts w:ascii="Arial" w:hAnsi="Arial" w:cs="Arial"/>
          <w:sz w:val="24"/>
          <w:szCs w:val="24"/>
        </w:rPr>
        <w:t xml:space="preserve"> (ONEI</w:t>
      </w:r>
      <w:r w:rsidR="001F0FC9">
        <w:rPr>
          <w:rFonts w:ascii="Arial" w:hAnsi="Arial" w:cs="Arial"/>
          <w:sz w:val="24"/>
          <w:szCs w:val="24"/>
        </w:rPr>
        <w:t>,</w:t>
      </w:r>
      <w:r w:rsidR="00DE7A3E">
        <w:rPr>
          <w:rFonts w:ascii="Arial" w:hAnsi="Arial" w:cs="Arial"/>
          <w:sz w:val="24"/>
          <w:szCs w:val="24"/>
        </w:rPr>
        <w:t xml:space="preserve"> 2019)</w:t>
      </w:r>
      <w:r w:rsidR="00FF3BDE">
        <w:rPr>
          <w:rFonts w:ascii="Arial" w:hAnsi="Arial" w:cs="Arial"/>
          <w:sz w:val="24"/>
          <w:szCs w:val="24"/>
        </w:rPr>
        <w:t>;</w:t>
      </w:r>
      <w:r w:rsidR="00F8451E">
        <w:rPr>
          <w:rFonts w:ascii="Arial" w:hAnsi="Arial" w:cs="Arial"/>
          <w:sz w:val="24"/>
          <w:szCs w:val="24"/>
        </w:rPr>
        <w:t xml:space="preserve"> </w:t>
      </w:r>
      <w:r w:rsidR="001C521B" w:rsidRPr="00680CD1">
        <w:rPr>
          <w:rFonts w:ascii="Arial" w:hAnsi="Arial" w:cs="Arial"/>
          <w:color w:val="000000"/>
          <w:sz w:val="24"/>
          <w:szCs w:val="24"/>
        </w:rPr>
        <w:t>la existencia de baj</w:t>
      </w:r>
      <w:r w:rsidR="00233B19" w:rsidRPr="00680CD1">
        <w:rPr>
          <w:rFonts w:ascii="Arial" w:hAnsi="Arial" w:cs="Arial"/>
          <w:color w:val="000000"/>
          <w:sz w:val="24"/>
          <w:szCs w:val="24"/>
        </w:rPr>
        <w:t xml:space="preserve">os niveles </w:t>
      </w:r>
      <w:r w:rsidR="001C521B" w:rsidRPr="00680CD1">
        <w:rPr>
          <w:rFonts w:ascii="Arial" w:hAnsi="Arial" w:cs="Arial"/>
          <w:color w:val="000000"/>
          <w:sz w:val="24"/>
          <w:szCs w:val="24"/>
        </w:rPr>
        <w:t xml:space="preserve">de </w:t>
      </w:r>
      <w:r w:rsidR="00F8451E" w:rsidRPr="00680CD1">
        <w:rPr>
          <w:rFonts w:ascii="Arial" w:hAnsi="Arial" w:cs="Arial"/>
          <w:color w:val="000000"/>
          <w:sz w:val="24"/>
          <w:szCs w:val="24"/>
        </w:rPr>
        <w:t>fecundidad</w:t>
      </w:r>
      <w:r w:rsidR="00FF3BDE">
        <w:rPr>
          <w:rFonts w:ascii="Arial" w:hAnsi="Arial" w:cs="Arial"/>
          <w:color w:val="000000"/>
          <w:sz w:val="24"/>
          <w:szCs w:val="24"/>
        </w:rPr>
        <w:t>,</w:t>
      </w:r>
      <w:r w:rsidR="00F8451E">
        <w:rPr>
          <w:rFonts w:ascii="Arial" w:hAnsi="Arial" w:cs="Arial"/>
          <w:color w:val="000000"/>
          <w:sz w:val="24"/>
          <w:szCs w:val="24"/>
        </w:rPr>
        <w:t xml:space="preserve"> </w:t>
      </w:r>
      <w:r w:rsidR="00F8451E" w:rsidRPr="00680CD1">
        <w:rPr>
          <w:rFonts w:ascii="Arial" w:hAnsi="Arial" w:cs="Arial"/>
          <w:color w:val="000000"/>
          <w:sz w:val="24"/>
          <w:szCs w:val="24"/>
        </w:rPr>
        <w:t>en</w:t>
      </w:r>
      <w:r w:rsidRPr="00680CD1">
        <w:rPr>
          <w:rFonts w:ascii="Arial" w:hAnsi="Arial" w:cs="Arial"/>
          <w:color w:val="000000"/>
          <w:sz w:val="24"/>
          <w:szCs w:val="24"/>
        </w:rPr>
        <w:t xml:space="preserve"> un marco en que el municipio Santiago de Cuba se sitúa en valores absolutos</w:t>
      </w:r>
      <w:r w:rsidR="000771C6">
        <w:rPr>
          <w:rFonts w:ascii="Arial" w:hAnsi="Arial" w:cs="Arial"/>
          <w:color w:val="000000"/>
          <w:sz w:val="24"/>
          <w:szCs w:val="24"/>
        </w:rPr>
        <w:t>,</w:t>
      </w:r>
      <w:r w:rsidRPr="00680CD1">
        <w:rPr>
          <w:rFonts w:ascii="Arial" w:hAnsi="Arial" w:cs="Arial"/>
          <w:color w:val="000000"/>
          <w:sz w:val="24"/>
          <w:szCs w:val="24"/>
        </w:rPr>
        <w:t xml:space="preserve"> como </w:t>
      </w:r>
      <w:r w:rsidRPr="005E74C6">
        <w:rPr>
          <w:rFonts w:ascii="Arial" w:hAnsi="Arial" w:cs="Arial"/>
          <w:color w:val="000000"/>
          <w:sz w:val="24"/>
          <w:szCs w:val="24"/>
        </w:rPr>
        <w:t xml:space="preserve">el </w:t>
      </w:r>
      <w:r w:rsidR="005F2B6A" w:rsidRPr="005E74C6">
        <w:rPr>
          <w:rFonts w:ascii="Arial" w:hAnsi="Arial" w:cs="Arial"/>
          <w:color w:val="000000"/>
          <w:sz w:val="24"/>
          <w:szCs w:val="24"/>
        </w:rPr>
        <w:t>de mayor cantidad de efectivos en la tercera edad</w:t>
      </w:r>
      <w:r w:rsidR="005F2B6A" w:rsidRPr="005F2B6A">
        <w:rPr>
          <w:rFonts w:ascii="Arial" w:hAnsi="Arial" w:cs="Arial"/>
          <w:color w:val="FF0000"/>
          <w:sz w:val="24"/>
          <w:szCs w:val="24"/>
        </w:rPr>
        <w:t xml:space="preserve"> </w:t>
      </w:r>
      <w:r w:rsidRPr="00680CD1">
        <w:rPr>
          <w:rFonts w:ascii="Arial" w:hAnsi="Arial" w:cs="Arial"/>
          <w:color w:val="000000"/>
          <w:sz w:val="24"/>
          <w:szCs w:val="24"/>
        </w:rPr>
        <w:t>del país</w:t>
      </w:r>
      <w:r w:rsidRPr="00680CD1">
        <w:rPr>
          <w:rFonts w:ascii="Arial" w:hAnsi="Arial" w:cs="Arial"/>
          <w:color w:val="000000"/>
          <w:sz w:val="24"/>
          <w:szCs w:val="24"/>
          <w:vertAlign w:val="superscript"/>
        </w:rPr>
        <w:footnoteReference w:id="1"/>
      </w:r>
      <w:r w:rsidR="001C521B" w:rsidRPr="00680CD1">
        <w:rPr>
          <w:rFonts w:ascii="Arial" w:hAnsi="Arial" w:cs="Arial"/>
          <w:color w:val="000000"/>
          <w:sz w:val="24"/>
          <w:szCs w:val="24"/>
          <w:vertAlign w:val="superscript"/>
        </w:rPr>
        <w:t>.</w:t>
      </w:r>
    </w:p>
    <w:p w14:paraId="626672B9" w14:textId="73C554A6" w:rsidR="00A44506" w:rsidRPr="00680CD1" w:rsidRDefault="00A44506" w:rsidP="00A44506">
      <w:pPr>
        <w:spacing w:before="120" w:after="120" w:line="360" w:lineRule="auto"/>
        <w:jc w:val="both"/>
        <w:rPr>
          <w:rFonts w:ascii="Arial" w:hAnsi="Arial" w:cs="Arial"/>
          <w:color w:val="000000"/>
          <w:sz w:val="24"/>
          <w:szCs w:val="24"/>
        </w:rPr>
      </w:pPr>
      <w:r w:rsidRPr="00680CD1">
        <w:rPr>
          <w:rFonts w:ascii="Arial" w:hAnsi="Arial" w:cs="Arial"/>
          <w:color w:val="000000"/>
          <w:sz w:val="24"/>
          <w:szCs w:val="24"/>
        </w:rPr>
        <w:t xml:space="preserve">En el periodo </w:t>
      </w:r>
      <w:r w:rsidR="005C568E" w:rsidRPr="00680CD1">
        <w:rPr>
          <w:rFonts w:ascii="Arial" w:hAnsi="Arial" w:cs="Arial"/>
          <w:color w:val="000000"/>
          <w:sz w:val="24"/>
          <w:szCs w:val="24"/>
        </w:rPr>
        <w:t>comprendido entre 2011 hasta el 2017,</w:t>
      </w:r>
      <w:r w:rsidRPr="00680CD1">
        <w:rPr>
          <w:rFonts w:ascii="Arial" w:hAnsi="Arial" w:cs="Arial"/>
          <w:color w:val="000000"/>
          <w:sz w:val="24"/>
          <w:szCs w:val="24"/>
        </w:rPr>
        <w:t xml:space="preserve"> la población económicamente activa femenina decre</w:t>
      </w:r>
      <w:r w:rsidR="003A0127" w:rsidRPr="00680CD1">
        <w:rPr>
          <w:rFonts w:ascii="Arial" w:hAnsi="Arial" w:cs="Arial"/>
          <w:color w:val="000000"/>
          <w:sz w:val="24"/>
          <w:szCs w:val="24"/>
        </w:rPr>
        <w:t>ce</w:t>
      </w:r>
      <w:r w:rsidRPr="00680CD1">
        <w:rPr>
          <w:rFonts w:ascii="Arial" w:hAnsi="Arial" w:cs="Arial"/>
          <w:color w:val="000000"/>
          <w:sz w:val="24"/>
          <w:szCs w:val="24"/>
        </w:rPr>
        <w:t xml:space="preserve"> en </w:t>
      </w:r>
      <w:r w:rsidR="00E17A88">
        <w:rPr>
          <w:rFonts w:ascii="Arial" w:hAnsi="Arial" w:cs="Arial"/>
          <w:color w:val="000000"/>
          <w:sz w:val="24"/>
          <w:szCs w:val="24"/>
        </w:rPr>
        <w:t>cinco</w:t>
      </w:r>
      <w:r w:rsidRPr="00680CD1">
        <w:rPr>
          <w:rFonts w:ascii="Arial" w:hAnsi="Arial" w:cs="Arial"/>
          <w:color w:val="000000"/>
          <w:sz w:val="24"/>
          <w:szCs w:val="24"/>
        </w:rPr>
        <w:t xml:space="preserve"> puntos porcentuales</w:t>
      </w:r>
      <w:r w:rsidR="00C46D46" w:rsidRPr="00680CD1">
        <w:rPr>
          <w:rFonts w:ascii="Arial" w:hAnsi="Arial" w:cs="Arial"/>
          <w:color w:val="000000"/>
          <w:sz w:val="24"/>
          <w:szCs w:val="24"/>
        </w:rPr>
        <w:t>,</w:t>
      </w:r>
      <w:r w:rsidRPr="00680CD1">
        <w:rPr>
          <w:rFonts w:ascii="Arial" w:hAnsi="Arial" w:cs="Arial"/>
          <w:color w:val="000000"/>
          <w:sz w:val="24"/>
          <w:szCs w:val="24"/>
        </w:rPr>
        <w:t xml:space="preserve"> equivalente a un total de 23 966 mujeres menos</w:t>
      </w:r>
      <w:r w:rsidR="0088500E">
        <w:rPr>
          <w:rFonts w:ascii="Arial" w:hAnsi="Arial" w:cs="Arial"/>
          <w:color w:val="000000"/>
          <w:sz w:val="24"/>
          <w:szCs w:val="24"/>
        </w:rPr>
        <w:t xml:space="preserve"> (ONEI, </w:t>
      </w:r>
      <w:r w:rsidR="0088500E" w:rsidRPr="007B5301">
        <w:rPr>
          <w:rFonts w:ascii="Arial" w:hAnsi="Arial" w:cs="Arial"/>
          <w:sz w:val="24"/>
          <w:szCs w:val="24"/>
        </w:rPr>
        <w:t>201</w:t>
      </w:r>
      <w:r w:rsidR="007B5301" w:rsidRPr="007B5301">
        <w:rPr>
          <w:rFonts w:ascii="Arial" w:hAnsi="Arial" w:cs="Arial"/>
          <w:sz w:val="24"/>
          <w:szCs w:val="24"/>
        </w:rPr>
        <w:t>8</w:t>
      </w:r>
      <w:r w:rsidR="00535D9B">
        <w:rPr>
          <w:rFonts w:ascii="Arial" w:hAnsi="Arial" w:cs="Arial"/>
          <w:sz w:val="24"/>
          <w:szCs w:val="24"/>
        </w:rPr>
        <w:t>b</w:t>
      </w:r>
      <w:r w:rsidR="0088500E">
        <w:rPr>
          <w:rFonts w:ascii="Arial" w:hAnsi="Arial" w:cs="Arial"/>
          <w:color w:val="000000"/>
          <w:sz w:val="24"/>
          <w:szCs w:val="24"/>
        </w:rPr>
        <w:t>)</w:t>
      </w:r>
      <w:r w:rsidRPr="00680CD1">
        <w:rPr>
          <w:rFonts w:ascii="Arial" w:hAnsi="Arial" w:cs="Arial"/>
          <w:color w:val="000000"/>
          <w:sz w:val="24"/>
          <w:szCs w:val="24"/>
        </w:rPr>
        <w:t xml:space="preserve">. Un examen a la estructura </w:t>
      </w:r>
      <w:r w:rsidR="00447B86" w:rsidRPr="00680CD1">
        <w:rPr>
          <w:rFonts w:ascii="Arial" w:hAnsi="Arial" w:cs="Arial"/>
          <w:color w:val="000000"/>
          <w:sz w:val="24"/>
          <w:szCs w:val="24"/>
        </w:rPr>
        <w:t>de</w:t>
      </w:r>
      <w:r w:rsidRPr="00680CD1">
        <w:rPr>
          <w:rFonts w:ascii="Arial" w:hAnsi="Arial" w:cs="Arial"/>
          <w:color w:val="000000"/>
          <w:sz w:val="24"/>
          <w:szCs w:val="24"/>
        </w:rPr>
        <w:t xml:space="preserve"> la tasa de actividad económica (TAE) </w:t>
      </w:r>
      <w:r w:rsidR="00D34EDC" w:rsidRPr="00680CD1">
        <w:rPr>
          <w:rFonts w:ascii="Arial" w:hAnsi="Arial" w:cs="Arial"/>
          <w:color w:val="000000"/>
          <w:sz w:val="24"/>
          <w:szCs w:val="24"/>
        </w:rPr>
        <w:t>da cuenta de</w:t>
      </w:r>
      <w:r w:rsidRPr="00680CD1">
        <w:rPr>
          <w:rFonts w:ascii="Arial" w:hAnsi="Arial" w:cs="Arial"/>
          <w:color w:val="000000"/>
          <w:sz w:val="24"/>
          <w:szCs w:val="24"/>
        </w:rPr>
        <w:t xml:space="preserve"> diferenciales etarias</w:t>
      </w:r>
      <w:r w:rsidR="00201F4A">
        <w:rPr>
          <w:rFonts w:ascii="Arial" w:hAnsi="Arial" w:cs="Arial"/>
          <w:color w:val="000000"/>
          <w:sz w:val="24"/>
          <w:szCs w:val="24"/>
        </w:rPr>
        <w:t xml:space="preserve"> </w:t>
      </w:r>
      <w:r w:rsidRPr="00680CD1">
        <w:rPr>
          <w:rFonts w:ascii="Arial" w:hAnsi="Arial" w:cs="Arial"/>
          <w:color w:val="000000"/>
          <w:sz w:val="24"/>
          <w:szCs w:val="24"/>
        </w:rPr>
        <w:t xml:space="preserve">y </w:t>
      </w:r>
      <w:r w:rsidR="003E62E2">
        <w:rPr>
          <w:rFonts w:ascii="Arial" w:hAnsi="Arial" w:cs="Arial"/>
          <w:color w:val="000000"/>
          <w:sz w:val="24"/>
          <w:szCs w:val="24"/>
        </w:rPr>
        <w:t xml:space="preserve">de </w:t>
      </w:r>
      <w:r w:rsidRPr="00680CD1">
        <w:rPr>
          <w:rFonts w:ascii="Arial" w:hAnsi="Arial" w:cs="Arial"/>
          <w:color w:val="000000"/>
          <w:sz w:val="24"/>
          <w:szCs w:val="24"/>
        </w:rPr>
        <w:t xml:space="preserve">color de la piel que </w:t>
      </w:r>
      <w:r w:rsidR="00DD56AB">
        <w:rPr>
          <w:rFonts w:ascii="Arial" w:hAnsi="Arial" w:cs="Arial"/>
          <w:color w:val="000000"/>
          <w:sz w:val="24"/>
          <w:szCs w:val="24"/>
        </w:rPr>
        <w:t>configura</w:t>
      </w:r>
      <w:r w:rsidR="003E62E2">
        <w:rPr>
          <w:rFonts w:ascii="Arial" w:hAnsi="Arial" w:cs="Arial"/>
          <w:color w:val="000000"/>
          <w:sz w:val="24"/>
          <w:szCs w:val="24"/>
        </w:rPr>
        <w:t>n</w:t>
      </w:r>
      <w:r w:rsidR="00201F4A">
        <w:rPr>
          <w:rFonts w:ascii="Arial" w:hAnsi="Arial" w:cs="Arial"/>
          <w:color w:val="000000"/>
          <w:sz w:val="24"/>
          <w:szCs w:val="24"/>
        </w:rPr>
        <w:t xml:space="preserve"> </w:t>
      </w:r>
      <w:r w:rsidR="004D4D60" w:rsidRPr="00680CD1">
        <w:rPr>
          <w:rFonts w:ascii="Arial" w:hAnsi="Arial" w:cs="Arial"/>
          <w:color w:val="000000"/>
          <w:sz w:val="24"/>
          <w:szCs w:val="24"/>
        </w:rPr>
        <w:t>el</w:t>
      </w:r>
      <w:r w:rsidR="00447B86" w:rsidRPr="00680CD1">
        <w:rPr>
          <w:rFonts w:ascii="Arial" w:hAnsi="Arial" w:cs="Arial"/>
          <w:color w:val="000000"/>
          <w:sz w:val="24"/>
          <w:szCs w:val="24"/>
        </w:rPr>
        <w:t xml:space="preserve"> actual</w:t>
      </w:r>
      <w:r w:rsidR="004D4D60" w:rsidRPr="00680CD1">
        <w:rPr>
          <w:rFonts w:ascii="Arial" w:hAnsi="Arial" w:cs="Arial"/>
          <w:color w:val="000000"/>
          <w:sz w:val="24"/>
          <w:szCs w:val="24"/>
        </w:rPr>
        <w:t xml:space="preserve"> patrón de</w:t>
      </w:r>
      <w:r w:rsidR="00201F4A">
        <w:rPr>
          <w:rFonts w:ascii="Arial" w:hAnsi="Arial" w:cs="Arial"/>
          <w:color w:val="000000"/>
          <w:sz w:val="24"/>
          <w:szCs w:val="24"/>
        </w:rPr>
        <w:t xml:space="preserve"> </w:t>
      </w:r>
      <w:r w:rsidR="00D34EDC" w:rsidRPr="00680CD1">
        <w:rPr>
          <w:rFonts w:ascii="Arial" w:hAnsi="Arial" w:cs="Arial"/>
          <w:color w:val="000000"/>
          <w:sz w:val="24"/>
          <w:szCs w:val="24"/>
        </w:rPr>
        <w:t>acceso al empleo.</w:t>
      </w:r>
      <w:r w:rsidR="0088500E">
        <w:rPr>
          <w:rFonts w:ascii="Arial" w:hAnsi="Arial" w:cs="Arial"/>
          <w:color w:val="000000"/>
          <w:sz w:val="24"/>
          <w:szCs w:val="24"/>
        </w:rPr>
        <w:t xml:space="preserve"> </w:t>
      </w:r>
    </w:p>
    <w:p w14:paraId="0F4C0225" w14:textId="1A06BBFB" w:rsidR="00A44506" w:rsidRPr="00680CD1" w:rsidRDefault="00B60D03" w:rsidP="00A44506">
      <w:pPr>
        <w:spacing w:before="120" w:after="120" w:line="360" w:lineRule="auto"/>
        <w:jc w:val="both"/>
        <w:rPr>
          <w:rFonts w:ascii="Arial" w:hAnsi="Arial" w:cs="Arial"/>
          <w:color w:val="000000"/>
          <w:sz w:val="24"/>
          <w:szCs w:val="24"/>
        </w:rPr>
      </w:pPr>
      <w:r w:rsidRPr="00680CD1">
        <w:rPr>
          <w:rFonts w:ascii="Arial" w:hAnsi="Arial" w:cs="Arial"/>
          <w:color w:val="000000"/>
          <w:sz w:val="24"/>
          <w:szCs w:val="24"/>
        </w:rPr>
        <w:lastRenderedPageBreak/>
        <w:t>En todo el período las mujeres presentan menores tasas de actividad que los hombres. En 2011</w:t>
      </w:r>
      <w:r w:rsidR="00105221" w:rsidRPr="00680CD1">
        <w:rPr>
          <w:rFonts w:ascii="Arial" w:hAnsi="Arial" w:cs="Arial"/>
          <w:color w:val="000000"/>
          <w:sz w:val="24"/>
          <w:szCs w:val="24"/>
        </w:rPr>
        <w:t>,</w:t>
      </w:r>
      <w:r w:rsidRPr="00680CD1">
        <w:rPr>
          <w:rFonts w:ascii="Arial" w:hAnsi="Arial" w:cs="Arial"/>
          <w:color w:val="000000"/>
          <w:sz w:val="24"/>
          <w:szCs w:val="24"/>
        </w:rPr>
        <w:t xml:space="preserve"> l</w:t>
      </w:r>
      <w:r w:rsidR="00A44506" w:rsidRPr="00680CD1">
        <w:rPr>
          <w:rFonts w:ascii="Arial" w:hAnsi="Arial" w:cs="Arial"/>
          <w:color w:val="000000"/>
          <w:sz w:val="24"/>
          <w:szCs w:val="24"/>
        </w:rPr>
        <w:t xml:space="preserve">a TAE femenina registra la cifra más alta </w:t>
      </w:r>
      <w:r w:rsidR="0019606A">
        <w:rPr>
          <w:rFonts w:ascii="Arial" w:hAnsi="Arial" w:cs="Arial"/>
          <w:color w:val="000000"/>
          <w:sz w:val="24"/>
          <w:szCs w:val="24"/>
        </w:rPr>
        <w:t>(</w:t>
      </w:r>
      <w:r w:rsidR="00A44506" w:rsidRPr="00680CD1">
        <w:rPr>
          <w:rFonts w:ascii="Arial" w:hAnsi="Arial" w:cs="Arial"/>
          <w:color w:val="000000"/>
          <w:sz w:val="24"/>
          <w:szCs w:val="24"/>
        </w:rPr>
        <w:t xml:space="preserve">61.4%) </w:t>
      </w:r>
      <w:r w:rsidR="0019606A">
        <w:rPr>
          <w:rFonts w:ascii="Arial" w:hAnsi="Arial" w:cs="Arial"/>
          <w:color w:val="000000"/>
          <w:sz w:val="24"/>
          <w:szCs w:val="24"/>
        </w:rPr>
        <w:t xml:space="preserve">aunque </w:t>
      </w:r>
      <w:r w:rsidR="007703C2">
        <w:rPr>
          <w:rFonts w:ascii="Arial" w:hAnsi="Arial" w:cs="Arial"/>
          <w:color w:val="000000"/>
          <w:sz w:val="24"/>
          <w:szCs w:val="24"/>
        </w:rPr>
        <w:t>con</w:t>
      </w:r>
      <w:r w:rsidR="005067E5">
        <w:rPr>
          <w:rFonts w:ascii="Arial" w:hAnsi="Arial" w:cs="Arial"/>
          <w:color w:val="000000"/>
          <w:sz w:val="24"/>
          <w:szCs w:val="24"/>
        </w:rPr>
        <w:t xml:space="preserve"> una</w:t>
      </w:r>
      <w:r w:rsidR="007703C2">
        <w:rPr>
          <w:rFonts w:ascii="Arial" w:hAnsi="Arial" w:cs="Arial"/>
          <w:color w:val="000000"/>
          <w:sz w:val="24"/>
          <w:szCs w:val="24"/>
        </w:rPr>
        <w:t xml:space="preserve"> </w:t>
      </w:r>
      <w:r w:rsidR="009C3302">
        <w:rPr>
          <w:rFonts w:ascii="Arial" w:hAnsi="Arial" w:cs="Arial"/>
          <w:color w:val="000000"/>
          <w:sz w:val="24"/>
          <w:szCs w:val="24"/>
        </w:rPr>
        <w:t>brecha de participación</w:t>
      </w:r>
      <w:r w:rsidR="0019606A">
        <w:rPr>
          <w:rFonts w:ascii="Arial" w:hAnsi="Arial" w:cs="Arial"/>
          <w:color w:val="000000"/>
          <w:sz w:val="24"/>
          <w:szCs w:val="24"/>
        </w:rPr>
        <w:t xml:space="preserve"> </w:t>
      </w:r>
      <w:r w:rsidR="006B019C">
        <w:rPr>
          <w:rFonts w:ascii="Arial" w:hAnsi="Arial" w:cs="Arial"/>
          <w:color w:val="000000"/>
          <w:sz w:val="24"/>
          <w:szCs w:val="24"/>
        </w:rPr>
        <w:t xml:space="preserve">de un 24% </w:t>
      </w:r>
      <w:r w:rsidR="0019606A">
        <w:rPr>
          <w:rFonts w:ascii="Arial" w:hAnsi="Arial" w:cs="Arial"/>
          <w:color w:val="000000"/>
          <w:sz w:val="24"/>
          <w:szCs w:val="24"/>
        </w:rPr>
        <w:t>respecto a los varones</w:t>
      </w:r>
      <w:r w:rsidR="00A44506" w:rsidRPr="00680CD1">
        <w:rPr>
          <w:rFonts w:ascii="Arial" w:hAnsi="Arial" w:cs="Arial"/>
          <w:color w:val="000000"/>
          <w:sz w:val="24"/>
          <w:szCs w:val="24"/>
        </w:rPr>
        <w:t xml:space="preserve">. A partir de ese </w:t>
      </w:r>
      <w:r w:rsidR="00D54DEF">
        <w:rPr>
          <w:rFonts w:ascii="Arial" w:hAnsi="Arial" w:cs="Arial"/>
          <w:color w:val="000000"/>
          <w:sz w:val="24"/>
          <w:szCs w:val="24"/>
        </w:rPr>
        <w:t>momento</w:t>
      </w:r>
      <w:r w:rsidR="00D54DEF" w:rsidRPr="00680CD1">
        <w:rPr>
          <w:rFonts w:ascii="Arial" w:hAnsi="Arial" w:cs="Arial"/>
          <w:color w:val="000000"/>
          <w:sz w:val="24"/>
          <w:szCs w:val="24"/>
        </w:rPr>
        <w:t xml:space="preserve"> </w:t>
      </w:r>
      <w:r w:rsidR="00A44506" w:rsidRPr="00680CD1">
        <w:rPr>
          <w:rFonts w:ascii="Arial" w:hAnsi="Arial" w:cs="Arial"/>
          <w:color w:val="000000"/>
          <w:sz w:val="24"/>
          <w:szCs w:val="24"/>
        </w:rPr>
        <w:t xml:space="preserve">experimenta un descenso </w:t>
      </w:r>
      <w:r w:rsidR="00C95E61" w:rsidRPr="00680CD1">
        <w:rPr>
          <w:rFonts w:ascii="Arial" w:hAnsi="Arial" w:cs="Arial"/>
          <w:color w:val="000000"/>
          <w:sz w:val="24"/>
          <w:szCs w:val="24"/>
        </w:rPr>
        <w:t>que,</w:t>
      </w:r>
      <w:r w:rsidR="00A44506" w:rsidRPr="00680CD1">
        <w:rPr>
          <w:rFonts w:ascii="Arial" w:hAnsi="Arial" w:cs="Arial"/>
          <w:color w:val="000000"/>
          <w:sz w:val="24"/>
          <w:szCs w:val="24"/>
        </w:rPr>
        <w:t xml:space="preserve"> si bien muestra oscilaciones entre sus años, no consigue incrementar sus valores</w:t>
      </w:r>
      <w:r w:rsidR="002F6E43">
        <w:rPr>
          <w:rFonts w:ascii="Arial" w:hAnsi="Arial" w:cs="Arial"/>
          <w:color w:val="000000"/>
          <w:sz w:val="24"/>
          <w:szCs w:val="24"/>
        </w:rPr>
        <w:t xml:space="preserve"> al final</w:t>
      </w:r>
      <w:r w:rsidR="00FE782B">
        <w:rPr>
          <w:rFonts w:ascii="Arial" w:hAnsi="Arial" w:cs="Arial"/>
          <w:color w:val="000000"/>
          <w:sz w:val="24"/>
          <w:szCs w:val="24"/>
        </w:rPr>
        <w:t>izar el intervalo</w:t>
      </w:r>
      <w:r w:rsidR="00A44506" w:rsidRPr="00680CD1">
        <w:rPr>
          <w:rFonts w:ascii="Arial" w:hAnsi="Arial" w:cs="Arial"/>
          <w:color w:val="000000"/>
          <w:sz w:val="24"/>
          <w:szCs w:val="24"/>
        </w:rPr>
        <w:t xml:space="preserve">. Sin dudas, tanto su incorporación como su aprovechamiento en los distintos sectores de la economía, </w:t>
      </w:r>
      <w:r w:rsidR="00A6712B" w:rsidRPr="00680CD1">
        <w:rPr>
          <w:rFonts w:ascii="Arial" w:hAnsi="Arial" w:cs="Arial"/>
          <w:color w:val="000000"/>
          <w:sz w:val="24"/>
          <w:szCs w:val="24"/>
        </w:rPr>
        <w:t xml:space="preserve">revela </w:t>
      </w:r>
      <w:r w:rsidR="00A44506" w:rsidRPr="00680CD1">
        <w:rPr>
          <w:rFonts w:ascii="Arial" w:hAnsi="Arial" w:cs="Arial"/>
          <w:color w:val="000000"/>
          <w:sz w:val="24"/>
          <w:szCs w:val="24"/>
        </w:rPr>
        <w:t>un panorama contradictorio si se tiene en cuenta que hasta el 2015</w:t>
      </w:r>
      <w:r w:rsidRPr="00680CD1">
        <w:rPr>
          <w:rFonts w:ascii="Arial" w:hAnsi="Arial" w:cs="Arial"/>
          <w:color w:val="000000"/>
          <w:sz w:val="24"/>
          <w:szCs w:val="24"/>
        </w:rPr>
        <w:t>,</w:t>
      </w:r>
      <w:r w:rsidR="00A44506" w:rsidRPr="00680CD1">
        <w:rPr>
          <w:rFonts w:ascii="Arial" w:hAnsi="Arial" w:cs="Arial"/>
          <w:color w:val="000000"/>
          <w:sz w:val="24"/>
          <w:szCs w:val="24"/>
        </w:rPr>
        <w:t xml:space="preserve"> la población</w:t>
      </w:r>
      <w:r w:rsidR="008D10D7" w:rsidRPr="00680CD1">
        <w:rPr>
          <w:rFonts w:ascii="Arial" w:hAnsi="Arial" w:cs="Arial"/>
          <w:color w:val="000000"/>
          <w:sz w:val="24"/>
          <w:szCs w:val="24"/>
        </w:rPr>
        <w:t xml:space="preserve"> femenina</w:t>
      </w:r>
      <w:r w:rsidR="00A44506" w:rsidRPr="00680CD1">
        <w:rPr>
          <w:rFonts w:ascii="Arial" w:hAnsi="Arial" w:cs="Arial"/>
          <w:color w:val="000000"/>
          <w:sz w:val="24"/>
          <w:szCs w:val="24"/>
        </w:rPr>
        <w:t xml:space="preserve"> en edad laboral refleja ligeros aumentos en cada uno de </w:t>
      </w:r>
      <w:r w:rsidR="002F6E43">
        <w:rPr>
          <w:rFonts w:ascii="Arial" w:hAnsi="Arial" w:cs="Arial"/>
          <w:color w:val="000000"/>
          <w:sz w:val="24"/>
          <w:szCs w:val="24"/>
        </w:rPr>
        <w:t>l</w:t>
      </w:r>
      <w:r w:rsidR="00A44506" w:rsidRPr="00680CD1">
        <w:rPr>
          <w:rFonts w:ascii="Arial" w:hAnsi="Arial" w:cs="Arial"/>
          <w:color w:val="000000"/>
          <w:sz w:val="24"/>
          <w:szCs w:val="24"/>
        </w:rPr>
        <w:t xml:space="preserve">os años. En términos más claros: crece la población femenina en edad </w:t>
      </w:r>
      <w:r w:rsidR="008D10D7" w:rsidRPr="00680CD1">
        <w:rPr>
          <w:rFonts w:ascii="Arial" w:hAnsi="Arial" w:cs="Arial"/>
          <w:color w:val="000000"/>
          <w:sz w:val="24"/>
          <w:szCs w:val="24"/>
        </w:rPr>
        <w:t>laboral al</w:t>
      </w:r>
      <w:r w:rsidR="00A44506" w:rsidRPr="00680CD1">
        <w:rPr>
          <w:rFonts w:ascii="Arial" w:hAnsi="Arial" w:cs="Arial"/>
          <w:color w:val="000000"/>
          <w:sz w:val="24"/>
          <w:szCs w:val="24"/>
        </w:rPr>
        <w:t xml:space="preserve"> mismo tiempo</w:t>
      </w:r>
      <w:r w:rsidR="008D10D7" w:rsidRPr="00680CD1">
        <w:rPr>
          <w:rFonts w:ascii="Arial" w:hAnsi="Arial" w:cs="Arial"/>
          <w:color w:val="000000"/>
          <w:sz w:val="24"/>
          <w:szCs w:val="24"/>
        </w:rPr>
        <w:t xml:space="preserve"> que</w:t>
      </w:r>
      <w:r w:rsidR="00A44506" w:rsidRPr="00680CD1">
        <w:rPr>
          <w:rFonts w:ascii="Arial" w:hAnsi="Arial" w:cs="Arial"/>
          <w:color w:val="000000"/>
          <w:sz w:val="24"/>
          <w:szCs w:val="24"/>
        </w:rPr>
        <w:t xml:space="preserve"> decrece la ocupación.</w:t>
      </w:r>
    </w:p>
    <w:p w14:paraId="71FAFE3C" w14:textId="69ADDDCF" w:rsidR="00A44506" w:rsidRPr="00680CD1" w:rsidRDefault="00A44506" w:rsidP="00A44506">
      <w:pPr>
        <w:spacing w:before="120" w:after="120" w:line="360" w:lineRule="auto"/>
        <w:jc w:val="both"/>
        <w:rPr>
          <w:rFonts w:ascii="Arial" w:hAnsi="Arial" w:cs="Arial"/>
          <w:color w:val="000000"/>
          <w:sz w:val="24"/>
          <w:szCs w:val="24"/>
        </w:rPr>
      </w:pPr>
      <w:r w:rsidRPr="00680CD1">
        <w:rPr>
          <w:rFonts w:ascii="Arial" w:hAnsi="Arial" w:cs="Arial"/>
          <w:color w:val="000000"/>
          <w:sz w:val="24"/>
          <w:szCs w:val="24"/>
        </w:rPr>
        <w:t xml:space="preserve">Para el Censo de 2012, el pico de mayor tasa de actividad femenina se concentraba en la cohorte de 25-39 años de edad con un 59%, mientras decrece a medida que nos referimos a edades superiores. </w:t>
      </w:r>
      <w:r w:rsidR="00B60D03" w:rsidRPr="00680CD1">
        <w:rPr>
          <w:rFonts w:ascii="Arial" w:hAnsi="Arial" w:cs="Arial"/>
          <w:color w:val="000000"/>
          <w:sz w:val="24"/>
          <w:szCs w:val="24"/>
        </w:rPr>
        <w:t>S</w:t>
      </w:r>
      <w:r w:rsidRPr="00680CD1">
        <w:rPr>
          <w:rFonts w:ascii="Arial" w:hAnsi="Arial" w:cs="Arial"/>
          <w:color w:val="000000"/>
          <w:sz w:val="24"/>
          <w:szCs w:val="24"/>
        </w:rPr>
        <w:t xml:space="preserve">egún el color de la piel, </w:t>
      </w:r>
      <w:r w:rsidR="00B60D03" w:rsidRPr="00680CD1">
        <w:rPr>
          <w:rFonts w:ascii="Arial" w:hAnsi="Arial" w:cs="Arial"/>
          <w:color w:val="000000"/>
          <w:sz w:val="24"/>
          <w:szCs w:val="24"/>
        </w:rPr>
        <w:t xml:space="preserve">este grupo etario </w:t>
      </w:r>
      <w:r w:rsidRPr="00680CD1">
        <w:rPr>
          <w:rFonts w:ascii="Arial" w:hAnsi="Arial" w:cs="Arial"/>
          <w:color w:val="000000"/>
          <w:sz w:val="24"/>
          <w:szCs w:val="24"/>
        </w:rPr>
        <w:t xml:space="preserve">estaba compuesto por </w:t>
      </w:r>
      <w:r w:rsidR="00CA1638" w:rsidRPr="007E3DF7">
        <w:rPr>
          <w:rFonts w:ascii="Arial" w:hAnsi="Arial" w:cs="Arial"/>
          <w:sz w:val="24"/>
          <w:szCs w:val="24"/>
        </w:rPr>
        <w:t>un</w:t>
      </w:r>
      <w:r w:rsidRPr="00680CD1">
        <w:rPr>
          <w:rFonts w:ascii="Arial" w:hAnsi="Arial" w:cs="Arial"/>
          <w:color w:val="000000"/>
          <w:sz w:val="24"/>
          <w:szCs w:val="24"/>
        </w:rPr>
        <w:t xml:space="preserve"> 6</w:t>
      </w:r>
      <w:r w:rsidR="00065AB2">
        <w:rPr>
          <w:rFonts w:ascii="Arial" w:hAnsi="Arial" w:cs="Arial"/>
          <w:color w:val="000000"/>
          <w:sz w:val="24"/>
          <w:szCs w:val="24"/>
        </w:rPr>
        <w:t>3</w:t>
      </w:r>
      <w:r w:rsidRPr="00680CD1">
        <w:rPr>
          <w:rFonts w:ascii="Arial" w:hAnsi="Arial" w:cs="Arial"/>
          <w:color w:val="000000"/>
          <w:sz w:val="24"/>
          <w:szCs w:val="24"/>
        </w:rPr>
        <w:t xml:space="preserve">% de mujeres mestizas, </w:t>
      </w:r>
      <w:r w:rsidR="00CA1638" w:rsidRPr="007E3DF7">
        <w:rPr>
          <w:rFonts w:ascii="Arial" w:hAnsi="Arial" w:cs="Arial"/>
          <w:sz w:val="24"/>
          <w:szCs w:val="24"/>
        </w:rPr>
        <w:t>un</w:t>
      </w:r>
      <w:r w:rsidRPr="00680CD1">
        <w:rPr>
          <w:rFonts w:ascii="Arial" w:hAnsi="Arial" w:cs="Arial"/>
          <w:color w:val="000000"/>
          <w:sz w:val="24"/>
          <w:szCs w:val="24"/>
        </w:rPr>
        <w:t xml:space="preserve"> 24% de blancas y </w:t>
      </w:r>
      <w:r w:rsidR="00B61984">
        <w:rPr>
          <w:rFonts w:ascii="Arial" w:hAnsi="Arial" w:cs="Arial"/>
          <w:sz w:val="24"/>
          <w:szCs w:val="24"/>
        </w:rPr>
        <w:t>el</w:t>
      </w:r>
      <w:r w:rsidRPr="00680CD1">
        <w:rPr>
          <w:rFonts w:ascii="Arial" w:hAnsi="Arial" w:cs="Arial"/>
          <w:color w:val="000000"/>
          <w:sz w:val="24"/>
          <w:szCs w:val="24"/>
        </w:rPr>
        <w:t xml:space="preserve"> 13% de negras</w:t>
      </w:r>
      <w:r w:rsidR="00D959FE">
        <w:rPr>
          <w:rFonts w:ascii="Arial" w:hAnsi="Arial" w:cs="Arial"/>
          <w:color w:val="000000"/>
          <w:sz w:val="24"/>
          <w:szCs w:val="24"/>
        </w:rPr>
        <w:t xml:space="preserve"> (</w:t>
      </w:r>
      <w:r w:rsidR="000E559E">
        <w:rPr>
          <w:rFonts w:ascii="Arial" w:hAnsi="Arial" w:cs="Arial"/>
          <w:color w:val="000000"/>
          <w:sz w:val="24"/>
          <w:szCs w:val="24"/>
        </w:rPr>
        <w:t>ONEI</w:t>
      </w:r>
      <w:r w:rsidR="001F0FC9">
        <w:rPr>
          <w:rFonts w:ascii="Arial" w:hAnsi="Arial" w:cs="Arial"/>
          <w:color w:val="000000"/>
          <w:sz w:val="24"/>
          <w:szCs w:val="24"/>
        </w:rPr>
        <w:t>,</w:t>
      </w:r>
      <w:r w:rsidR="000E559E">
        <w:rPr>
          <w:rFonts w:ascii="Arial" w:hAnsi="Arial" w:cs="Arial"/>
          <w:color w:val="000000"/>
          <w:sz w:val="24"/>
          <w:szCs w:val="24"/>
        </w:rPr>
        <w:t xml:space="preserve"> 2014</w:t>
      </w:r>
      <w:r w:rsidR="001F0FC9">
        <w:rPr>
          <w:rFonts w:ascii="Arial" w:hAnsi="Arial" w:cs="Arial"/>
          <w:color w:val="000000"/>
          <w:sz w:val="24"/>
          <w:szCs w:val="24"/>
        </w:rPr>
        <w:t>;</w:t>
      </w:r>
      <w:r w:rsidR="000E559E">
        <w:rPr>
          <w:rFonts w:ascii="Arial" w:hAnsi="Arial" w:cs="Arial"/>
          <w:color w:val="000000"/>
          <w:sz w:val="24"/>
          <w:szCs w:val="24"/>
        </w:rPr>
        <w:t xml:space="preserve"> </w:t>
      </w:r>
      <w:r w:rsidR="00660527">
        <w:rPr>
          <w:rFonts w:ascii="Arial" w:hAnsi="Arial" w:cs="Arial"/>
          <w:color w:val="000000"/>
          <w:sz w:val="24"/>
          <w:szCs w:val="24"/>
        </w:rPr>
        <w:t>CEPDE</w:t>
      </w:r>
      <w:r w:rsidR="001F0FC9">
        <w:rPr>
          <w:rFonts w:ascii="Arial" w:hAnsi="Arial" w:cs="Arial"/>
          <w:color w:val="000000"/>
          <w:sz w:val="24"/>
          <w:szCs w:val="24"/>
        </w:rPr>
        <w:t>,</w:t>
      </w:r>
      <w:r w:rsidR="00660527">
        <w:rPr>
          <w:rFonts w:ascii="Arial" w:hAnsi="Arial" w:cs="Arial"/>
          <w:color w:val="000000"/>
          <w:sz w:val="24"/>
          <w:szCs w:val="24"/>
        </w:rPr>
        <w:t xml:space="preserve"> </w:t>
      </w:r>
      <w:r w:rsidR="000E559E">
        <w:rPr>
          <w:rFonts w:ascii="Arial" w:hAnsi="Arial" w:cs="Arial"/>
          <w:color w:val="000000"/>
          <w:sz w:val="24"/>
          <w:szCs w:val="24"/>
        </w:rPr>
        <w:t>2016</w:t>
      </w:r>
      <w:r w:rsidR="00660527">
        <w:rPr>
          <w:rFonts w:ascii="Arial" w:hAnsi="Arial" w:cs="Arial"/>
          <w:color w:val="000000"/>
          <w:sz w:val="24"/>
          <w:szCs w:val="24"/>
        </w:rPr>
        <w:t>b</w:t>
      </w:r>
      <w:r w:rsidR="00D959FE">
        <w:rPr>
          <w:rFonts w:ascii="Arial" w:hAnsi="Arial" w:cs="Arial"/>
          <w:color w:val="000000"/>
          <w:sz w:val="24"/>
          <w:szCs w:val="24"/>
        </w:rPr>
        <w:t>)</w:t>
      </w:r>
      <w:r w:rsidR="001F0FC9">
        <w:rPr>
          <w:rFonts w:ascii="Arial" w:hAnsi="Arial" w:cs="Arial"/>
          <w:color w:val="000000"/>
          <w:sz w:val="24"/>
          <w:szCs w:val="24"/>
        </w:rPr>
        <w:t>.</w:t>
      </w:r>
    </w:p>
    <w:p w14:paraId="44F837DC" w14:textId="436F6428" w:rsidR="00A44506" w:rsidRPr="007E3DF7" w:rsidRDefault="00090A55" w:rsidP="001C2F4D">
      <w:pPr>
        <w:spacing w:after="0" w:line="360" w:lineRule="auto"/>
        <w:jc w:val="both"/>
        <w:rPr>
          <w:rFonts w:ascii="Arial" w:hAnsi="Arial" w:cs="Arial"/>
          <w:sz w:val="24"/>
          <w:szCs w:val="24"/>
        </w:rPr>
      </w:pPr>
      <w:r w:rsidRPr="00680CD1">
        <w:rPr>
          <w:rFonts w:ascii="Arial" w:hAnsi="Arial" w:cs="Arial"/>
          <w:color w:val="000000"/>
          <w:sz w:val="24"/>
          <w:szCs w:val="24"/>
        </w:rPr>
        <w:t>L</w:t>
      </w:r>
      <w:r w:rsidR="00A44506" w:rsidRPr="00680CD1">
        <w:rPr>
          <w:rFonts w:ascii="Arial" w:hAnsi="Arial" w:cs="Arial"/>
          <w:color w:val="000000"/>
          <w:sz w:val="24"/>
          <w:szCs w:val="24"/>
        </w:rPr>
        <w:t xml:space="preserve">a tasa de actividad económica </w:t>
      </w:r>
      <w:r w:rsidRPr="00680CD1">
        <w:rPr>
          <w:rFonts w:ascii="Arial" w:hAnsi="Arial" w:cs="Arial"/>
          <w:color w:val="000000"/>
          <w:sz w:val="24"/>
          <w:szCs w:val="24"/>
        </w:rPr>
        <w:t>a fines de 2017 result</w:t>
      </w:r>
      <w:r w:rsidR="00B12F5D" w:rsidRPr="00680CD1">
        <w:rPr>
          <w:rFonts w:ascii="Arial" w:hAnsi="Arial" w:cs="Arial"/>
          <w:color w:val="000000"/>
          <w:sz w:val="24"/>
          <w:szCs w:val="24"/>
        </w:rPr>
        <w:t>a</w:t>
      </w:r>
      <w:r w:rsidRPr="00680CD1">
        <w:rPr>
          <w:rFonts w:ascii="Arial" w:hAnsi="Arial" w:cs="Arial"/>
          <w:color w:val="000000"/>
          <w:sz w:val="24"/>
          <w:szCs w:val="24"/>
        </w:rPr>
        <w:t xml:space="preserve"> la </w:t>
      </w:r>
      <w:r w:rsidR="00A44506" w:rsidRPr="00680CD1">
        <w:rPr>
          <w:rFonts w:ascii="Arial" w:hAnsi="Arial" w:cs="Arial"/>
          <w:color w:val="000000"/>
          <w:sz w:val="24"/>
          <w:szCs w:val="24"/>
        </w:rPr>
        <w:t>más baja del período (63%) con desventaja para las féminas</w:t>
      </w:r>
      <w:r w:rsidR="00CA1638" w:rsidRPr="007E3DF7">
        <w:rPr>
          <w:rFonts w:ascii="Arial" w:hAnsi="Arial" w:cs="Arial"/>
          <w:sz w:val="24"/>
          <w:szCs w:val="24"/>
        </w:rPr>
        <w:t>,</w:t>
      </w:r>
      <w:r w:rsidR="00A44506" w:rsidRPr="00680CD1">
        <w:rPr>
          <w:rFonts w:ascii="Arial" w:hAnsi="Arial" w:cs="Arial"/>
          <w:color w:val="000000"/>
          <w:sz w:val="24"/>
          <w:szCs w:val="24"/>
        </w:rPr>
        <w:t xml:space="preserve"> quienes alcanzan </w:t>
      </w:r>
      <w:r w:rsidR="00CA1638" w:rsidRPr="007E3DF7">
        <w:rPr>
          <w:rFonts w:ascii="Arial" w:hAnsi="Arial" w:cs="Arial"/>
          <w:sz w:val="24"/>
          <w:szCs w:val="24"/>
        </w:rPr>
        <w:t>un</w:t>
      </w:r>
      <w:r w:rsidR="00A44506" w:rsidRPr="00680CD1">
        <w:rPr>
          <w:rFonts w:ascii="Arial" w:hAnsi="Arial" w:cs="Arial"/>
          <w:color w:val="000000"/>
          <w:sz w:val="24"/>
          <w:szCs w:val="24"/>
        </w:rPr>
        <w:t xml:space="preserve"> 51% de la tasa global de participación</w:t>
      </w:r>
      <w:r w:rsidR="00CA1638">
        <w:rPr>
          <w:rFonts w:ascii="Arial" w:hAnsi="Arial" w:cs="Arial"/>
          <w:color w:val="000000"/>
          <w:sz w:val="24"/>
          <w:szCs w:val="24"/>
        </w:rPr>
        <w:t xml:space="preserve">, </w:t>
      </w:r>
      <w:r w:rsidR="00CA1638" w:rsidRPr="007E3DF7">
        <w:rPr>
          <w:rFonts w:ascii="Arial" w:hAnsi="Arial" w:cs="Arial"/>
          <w:sz w:val="24"/>
          <w:szCs w:val="24"/>
        </w:rPr>
        <w:t>cifra sustantivamente</w:t>
      </w:r>
      <w:r w:rsidR="00D874D9">
        <w:rPr>
          <w:rFonts w:ascii="Arial" w:hAnsi="Arial" w:cs="Arial"/>
          <w:sz w:val="24"/>
          <w:szCs w:val="24"/>
        </w:rPr>
        <w:t xml:space="preserve"> </w:t>
      </w:r>
      <w:r w:rsidR="000E6F9C" w:rsidRPr="00680CD1">
        <w:rPr>
          <w:rFonts w:ascii="Arial" w:hAnsi="Arial" w:cs="Arial"/>
          <w:color w:val="000000"/>
          <w:sz w:val="24"/>
          <w:szCs w:val="24"/>
        </w:rPr>
        <w:t>menor</w:t>
      </w:r>
      <w:r w:rsidR="00A44506" w:rsidRPr="00680CD1">
        <w:rPr>
          <w:rFonts w:ascii="Arial" w:hAnsi="Arial" w:cs="Arial"/>
          <w:color w:val="000000"/>
          <w:sz w:val="24"/>
          <w:szCs w:val="24"/>
        </w:rPr>
        <w:t xml:space="preserve"> a la masculina (74,1%)</w:t>
      </w:r>
      <w:r w:rsidR="00C21D77">
        <w:rPr>
          <w:rFonts w:ascii="Arial" w:hAnsi="Arial" w:cs="Arial"/>
          <w:color w:val="000000"/>
          <w:sz w:val="24"/>
          <w:szCs w:val="24"/>
        </w:rPr>
        <w:t xml:space="preserve"> (ONEI</w:t>
      </w:r>
      <w:r w:rsidR="001F0FC9">
        <w:rPr>
          <w:rFonts w:ascii="Arial" w:hAnsi="Arial" w:cs="Arial"/>
          <w:color w:val="000000"/>
          <w:sz w:val="24"/>
          <w:szCs w:val="24"/>
        </w:rPr>
        <w:t>,</w:t>
      </w:r>
      <w:r w:rsidR="00C21D77">
        <w:rPr>
          <w:rFonts w:ascii="Arial" w:hAnsi="Arial" w:cs="Arial"/>
          <w:color w:val="000000"/>
          <w:sz w:val="24"/>
          <w:szCs w:val="24"/>
        </w:rPr>
        <w:t xml:space="preserve"> 2018</w:t>
      </w:r>
      <w:r w:rsidR="00535D9B">
        <w:rPr>
          <w:rFonts w:ascii="Arial" w:hAnsi="Arial" w:cs="Arial"/>
          <w:color w:val="000000"/>
          <w:sz w:val="24"/>
          <w:szCs w:val="24"/>
        </w:rPr>
        <w:t>b</w:t>
      </w:r>
      <w:r w:rsidR="00C21D77">
        <w:rPr>
          <w:rFonts w:ascii="Arial" w:hAnsi="Arial" w:cs="Arial"/>
          <w:color w:val="000000"/>
          <w:sz w:val="24"/>
          <w:szCs w:val="24"/>
        </w:rPr>
        <w:t>)</w:t>
      </w:r>
      <w:r w:rsidR="00A44506" w:rsidRPr="00680CD1">
        <w:rPr>
          <w:rFonts w:ascii="Arial" w:hAnsi="Arial" w:cs="Arial"/>
          <w:color w:val="000000"/>
          <w:sz w:val="24"/>
          <w:szCs w:val="24"/>
        </w:rPr>
        <w:t>.</w:t>
      </w:r>
      <w:r w:rsidR="001C2F4D" w:rsidRPr="00680CD1">
        <w:rPr>
          <w:rFonts w:ascii="Arial" w:hAnsi="Arial" w:cs="Arial"/>
          <w:color w:val="000000"/>
          <w:sz w:val="24"/>
          <w:szCs w:val="24"/>
        </w:rPr>
        <w:t xml:space="preserve"> Uno de los efectos directos </w:t>
      </w:r>
      <w:r w:rsidR="000965F2" w:rsidRPr="00680CD1">
        <w:rPr>
          <w:rFonts w:ascii="Arial" w:hAnsi="Arial" w:cs="Arial"/>
          <w:color w:val="000000"/>
          <w:sz w:val="24"/>
          <w:szCs w:val="24"/>
        </w:rPr>
        <w:t>en esta brecha es la reducción de la contribución económica</w:t>
      </w:r>
      <w:r w:rsidR="00370BBE" w:rsidRPr="00680CD1">
        <w:rPr>
          <w:rFonts w:ascii="Arial" w:hAnsi="Arial" w:cs="Arial"/>
          <w:color w:val="000000"/>
          <w:sz w:val="24"/>
          <w:szCs w:val="24"/>
        </w:rPr>
        <w:t xml:space="preserve"> femenina</w:t>
      </w:r>
      <w:r w:rsidR="000965F2" w:rsidRPr="00680CD1">
        <w:rPr>
          <w:rFonts w:ascii="Arial" w:hAnsi="Arial" w:cs="Arial"/>
          <w:color w:val="000000"/>
          <w:sz w:val="24"/>
          <w:szCs w:val="24"/>
        </w:rPr>
        <w:t xml:space="preserve"> al ingreso familiar</w:t>
      </w:r>
      <w:r w:rsidR="00E0687B" w:rsidRPr="00680CD1">
        <w:rPr>
          <w:rFonts w:ascii="Arial" w:hAnsi="Arial" w:cs="Arial"/>
          <w:color w:val="000000"/>
          <w:sz w:val="24"/>
          <w:szCs w:val="24"/>
        </w:rPr>
        <w:t xml:space="preserve">. </w:t>
      </w:r>
      <w:r w:rsidR="00286934" w:rsidRPr="00680CD1">
        <w:rPr>
          <w:rFonts w:ascii="Arial" w:hAnsi="Arial" w:cs="Arial"/>
          <w:color w:val="000000"/>
          <w:sz w:val="24"/>
          <w:szCs w:val="24"/>
        </w:rPr>
        <w:t>Ello representa, sin duda</w:t>
      </w:r>
      <w:r w:rsidR="0037470B" w:rsidRPr="00680CD1">
        <w:rPr>
          <w:rFonts w:ascii="Arial" w:hAnsi="Arial" w:cs="Arial"/>
          <w:color w:val="000000"/>
          <w:sz w:val="24"/>
          <w:szCs w:val="24"/>
        </w:rPr>
        <w:t>s</w:t>
      </w:r>
      <w:r w:rsidR="00B12F5D" w:rsidRPr="00680CD1">
        <w:rPr>
          <w:rFonts w:ascii="Arial" w:hAnsi="Arial" w:cs="Arial"/>
          <w:color w:val="000000"/>
          <w:sz w:val="24"/>
          <w:szCs w:val="24"/>
        </w:rPr>
        <w:t>,</w:t>
      </w:r>
      <w:r w:rsidR="00286934" w:rsidRPr="00680CD1">
        <w:rPr>
          <w:rFonts w:ascii="Arial" w:hAnsi="Arial" w:cs="Arial"/>
          <w:color w:val="000000"/>
          <w:sz w:val="24"/>
          <w:szCs w:val="24"/>
        </w:rPr>
        <w:t xml:space="preserve"> obstáculos en </w:t>
      </w:r>
      <w:r w:rsidR="001D3489" w:rsidRPr="00680CD1">
        <w:rPr>
          <w:rFonts w:ascii="Arial" w:hAnsi="Arial" w:cs="Arial"/>
          <w:color w:val="000000"/>
          <w:sz w:val="24"/>
          <w:szCs w:val="24"/>
        </w:rPr>
        <w:t>el alcance de mayor nivel de bienestar</w:t>
      </w:r>
      <w:r w:rsidR="00D54DEF">
        <w:rPr>
          <w:rFonts w:ascii="Arial" w:hAnsi="Arial" w:cs="Arial"/>
          <w:color w:val="000000"/>
          <w:sz w:val="24"/>
          <w:szCs w:val="24"/>
        </w:rPr>
        <w:t>,</w:t>
      </w:r>
      <w:r w:rsidR="001D3489" w:rsidRPr="00680CD1">
        <w:rPr>
          <w:rFonts w:ascii="Arial" w:hAnsi="Arial" w:cs="Arial"/>
          <w:color w:val="000000"/>
          <w:sz w:val="24"/>
          <w:szCs w:val="24"/>
        </w:rPr>
        <w:t xml:space="preserve"> especialmente para </w:t>
      </w:r>
      <w:r w:rsidR="00AA6D89" w:rsidRPr="00680CD1">
        <w:rPr>
          <w:rFonts w:ascii="Arial" w:hAnsi="Arial" w:cs="Arial"/>
          <w:color w:val="000000"/>
          <w:sz w:val="24"/>
          <w:szCs w:val="24"/>
        </w:rPr>
        <w:t xml:space="preserve">sus </w:t>
      </w:r>
      <w:r w:rsidR="001D3489" w:rsidRPr="00680CD1">
        <w:rPr>
          <w:rFonts w:ascii="Arial" w:hAnsi="Arial" w:cs="Arial"/>
          <w:color w:val="000000"/>
          <w:sz w:val="24"/>
          <w:szCs w:val="24"/>
        </w:rPr>
        <w:t>padres e hijos</w:t>
      </w:r>
      <w:r w:rsidRPr="00680CD1">
        <w:rPr>
          <w:rFonts w:ascii="Arial" w:hAnsi="Arial" w:cs="Arial"/>
          <w:color w:val="000000"/>
          <w:sz w:val="24"/>
          <w:szCs w:val="24"/>
        </w:rPr>
        <w:t xml:space="preserve"> a quien</w:t>
      </w:r>
      <w:r w:rsidR="00470FD2">
        <w:rPr>
          <w:rFonts w:ascii="Arial" w:hAnsi="Arial" w:cs="Arial"/>
          <w:color w:val="000000"/>
          <w:sz w:val="24"/>
          <w:szCs w:val="24"/>
        </w:rPr>
        <w:t>es</w:t>
      </w:r>
      <w:r w:rsidRPr="00680CD1">
        <w:rPr>
          <w:rFonts w:ascii="Arial" w:hAnsi="Arial" w:cs="Arial"/>
          <w:color w:val="000000"/>
          <w:sz w:val="24"/>
          <w:szCs w:val="24"/>
        </w:rPr>
        <w:t xml:space="preserve"> </w:t>
      </w:r>
      <w:r w:rsidR="0072382B" w:rsidRPr="00680CD1">
        <w:rPr>
          <w:rFonts w:ascii="Arial" w:hAnsi="Arial" w:cs="Arial"/>
          <w:color w:val="000000"/>
          <w:sz w:val="24"/>
          <w:szCs w:val="24"/>
        </w:rPr>
        <w:t>s</w:t>
      </w:r>
      <w:r w:rsidR="00DA7365" w:rsidRPr="00680CD1">
        <w:rPr>
          <w:rFonts w:ascii="Arial" w:hAnsi="Arial" w:cs="Arial"/>
          <w:color w:val="000000"/>
          <w:sz w:val="24"/>
          <w:szCs w:val="24"/>
        </w:rPr>
        <w:t>e</w:t>
      </w:r>
      <w:r w:rsidRPr="00680CD1">
        <w:rPr>
          <w:rFonts w:ascii="Arial" w:hAnsi="Arial" w:cs="Arial"/>
          <w:color w:val="000000"/>
          <w:sz w:val="24"/>
          <w:szCs w:val="24"/>
        </w:rPr>
        <w:t xml:space="preserve"> destin</w:t>
      </w:r>
      <w:r w:rsidR="00DA7365" w:rsidRPr="00680CD1">
        <w:rPr>
          <w:rFonts w:ascii="Arial" w:hAnsi="Arial" w:cs="Arial"/>
          <w:color w:val="000000"/>
          <w:sz w:val="24"/>
          <w:szCs w:val="24"/>
        </w:rPr>
        <w:t>an</w:t>
      </w:r>
      <w:r w:rsidRPr="00680CD1">
        <w:rPr>
          <w:rFonts w:ascii="Arial" w:hAnsi="Arial" w:cs="Arial"/>
          <w:color w:val="000000"/>
          <w:sz w:val="24"/>
          <w:szCs w:val="24"/>
        </w:rPr>
        <w:t xml:space="preserve"> los principales gastos</w:t>
      </w:r>
      <w:r w:rsidR="00DF4C36" w:rsidRPr="00680CD1">
        <w:rPr>
          <w:rFonts w:ascii="Arial" w:hAnsi="Arial" w:cs="Arial"/>
          <w:color w:val="000000"/>
          <w:sz w:val="24"/>
          <w:szCs w:val="24"/>
        </w:rPr>
        <w:t>;</w:t>
      </w:r>
      <w:r w:rsidR="001D3489" w:rsidRPr="00680CD1">
        <w:rPr>
          <w:rFonts w:ascii="Arial" w:hAnsi="Arial" w:cs="Arial"/>
          <w:color w:val="000000"/>
          <w:sz w:val="24"/>
          <w:szCs w:val="24"/>
        </w:rPr>
        <w:t xml:space="preserve"> así como la</w:t>
      </w:r>
      <w:r w:rsidR="00370BBE" w:rsidRPr="00680CD1">
        <w:rPr>
          <w:rFonts w:ascii="Arial" w:hAnsi="Arial" w:cs="Arial"/>
          <w:color w:val="000000"/>
          <w:sz w:val="24"/>
          <w:szCs w:val="24"/>
        </w:rPr>
        <w:t xml:space="preserve"> reproducción de una estructura de oportunidades con carácter diferencial por concepto de ingresos laborales.</w:t>
      </w:r>
    </w:p>
    <w:p w14:paraId="1C76D8AA" w14:textId="39C5252A" w:rsidR="00CF0387" w:rsidRPr="00294CB3" w:rsidRDefault="006F1D24" w:rsidP="00294CB3">
      <w:pPr>
        <w:spacing w:after="0" w:line="360" w:lineRule="auto"/>
        <w:jc w:val="both"/>
        <w:rPr>
          <w:rFonts w:ascii="Arial" w:hAnsi="Arial" w:cs="Arial"/>
          <w:color w:val="000000"/>
          <w:sz w:val="24"/>
          <w:szCs w:val="24"/>
        </w:rPr>
      </w:pPr>
      <w:r w:rsidRPr="00680CD1">
        <w:rPr>
          <w:rFonts w:ascii="Arial" w:hAnsi="Arial" w:cs="Arial"/>
          <w:color w:val="000000"/>
          <w:sz w:val="24"/>
          <w:szCs w:val="24"/>
        </w:rPr>
        <w:t>Al analizar los</w:t>
      </w:r>
      <w:r w:rsidR="00A44506" w:rsidRPr="00680CD1">
        <w:rPr>
          <w:rFonts w:ascii="Arial" w:hAnsi="Arial" w:cs="Arial"/>
          <w:color w:val="000000"/>
          <w:sz w:val="24"/>
          <w:szCs w:val="24"/>
        </w:rPr>
        <w:t xml:space="preserve"> ocupados en la economía</w:t>
      </w:r>
      <w:r w:rsidRPr="00680CD1">
        <w:rPr>
          <w:rFonts w:ascii="Arial" w:hAnsi="Arial" w:cs="Arial"/>
          <w:color w:val="000000"/>
          <w:sz w:val="24"/>
          <w:szCs w:val="24"/>
        </w:rPr>
        <w:t xml:space="preserve"> se evidencia el mismo patrón de desigualdad: las mujeres se sitúan en posiciones inferiores respecto a sus pares varones.</w:t>
      </w:r>
      <w:r w:rsidR="00D874D9">
        <w:rPr>
          <w:rFonts w:ascii="Arial" w:hAnsi="Arial" w:cs="Arial"/>
          <w:color w:val="000000"/>
          <w:sz w:val="24"/>
          <w:szCs w:val="24"/>
        </w:rPr>
        <w:t xml:space="preserve"> </w:t>
      </w:r>
      <w:r w:rsidR="006529E3" w:rsidRPr="00680CD1">
        <w:rPr>
          <w:rFonts w:ascii="Arial" w:hAnsi="Arial" w:cs="Arial"/>
          <w:color w:val="000000"/>
          <w:sz w:val="24"/>
          <w:szCs w:val="24"/>
        </w:rPr>
        <w:t>Aunque</w:t>
      </w:r>
      <w:r w:rsidR="00A44506" w:rsidRPr="00680CD1">
        <w:rPr>
          <w:rFonts w:ascii="Arial" w:hAnsi="Arial" w:cs="Arial"/>
          <w:color w:val="000000"/>
          <w:sz w:val="24"/>
          <w:szCs w:val="24"/>
        </w:rPr>
        <w:t xml:space="preserve"> la tasa de ocupación ligera</w:t>
      </w:r>
      <w:r w:rsidR="006529E3" w:rsidRPr="00680CD1">
        <w:rPr>
          <w:rFonts w:ascii="Arial" w:hAnsi="Arial" w:cs="Arial"/>
          <w:color w:val="000000"/>
          <w:sz w:val="24"/>
          <w:szCs w:val="24"/>
        </w:rPr>
        <w:t>mente se recupera</w:t>
      </w:r>
      <w:r w:rsidR="00A44506" w:rsidRPr="00680CD1">
        <w:rPr>
          <w:rFonts w:ascii="Arial" w:hAnsi="Arial" w:cs="Arial"/>
          <w:color w:val="000000"/>
          <w:sz w:val="24"/>
          <w:szCs w:val="24"/>
        </w:rPr>
        <w:t xml:space="preserve"> en la etapa 2013-2014, al final del período </w:t>
      </w:r>
      <w:r w:rsidR="00DA7365" w:rsidRPr="00680CD1">
        <w:rPr>
          <w:rFonts w:ascii="Arial" w:hAnsi="Arial" w:cs="Arial"/>
          <w:color w:val="000000"/>
          <w:sz w:val="24"/>
          <w:szCs w:val="24"/>
        </w:rPr>
        <w:t xml:space="preserve">muestra </w:t>
      </w:r>
      <w:r w:rsidR="00A44506" w:rsidRPr="00680CD1">
        <w:rPr>
          <w:rFonts w:ascii="Arial" w:hAnsi="Arial" w:cs="Arial"/>
          <w:color w:val="000000"/>
          <w:sz w:val="24"/>
          <w:szCs w:val="24"/>
        </w:rPr>
        <w:t>una contracción e</w:t>
      </w:r>
      <w:r w:rsidR="00D54DEF">
        <w:rPr>
          <w:rFonts w:ascii="Arial" w:hAnsi="Arial" w:cs="Arial"/>
          <w:color w:val="000000"/>
          <w:sz w:val="24"/>
          <w:szCs w:val="24"/>
        </w:rPr>
        <w:t>n</w:t>
      </w:r>
      <w:r w:rsidR="00A44506" w:rsidRPr="00680CD1">
        <w:rPr>
          <w:rFonts w:ascii="Arial" w:hAnsi="Arial" w:cs="Arial"/>
          <w:color w:val="000000"/>
          <w:sz w:val="24"/>
          <w:szCs w:val="24"/>
        </w:rPr>
        <w:t xml:space="preserve"> ambos sexos</w:t>
      </w:r>
      <w:r w:rsidR="0027157A" w:rsidRPr="00680CD1">
        <w:rPr>
          <w:rFonts w:ascii="Arial" w:hAnsi="Arial" w:cs="Arial"/>
          <w:color w:val="000000"/>
          <w:sz w:val="24"/>
          <w:szCs w:val="24"/>
        </w:rPr>
        <w:t>,</w:t>
      </w:r>
      <w:r w:rsidR="00D54DEF">
        <w:rPr>
          <w:rFonts w:ascii="Arial" w:hAnsi="Arial" w:cs="Arial"/>
          <w:color w:val="000000"/>
          <w:sz w:val="24"/>
          <w:szCs w:val="24"/>
        </w:rPr>
        <w:t xml:space="preserve"> que se torna</w:t>
      </w:r>
      <w:r w:rsidR="002E41D5">
        <w:rPr>
          <w:rFonts w:ascii="Arial" w:hAnsi="Arial" w:cs="Arial"/>
          <w:color w:val="000000"/>
          <w:sz w:val="24"/>
          <w:szCs w:val="24"/>
        </w:rPr>
        <w:t xml:space="preserve"> </w:t>
      </w:r>
      <w:r w:rsidR="0027157A" w:rsidRPr="00680CD1">
        <w:rPr>
          <w:rFonts w:ascii="Arial" w:hAnsi="Arial" w:cs="Arial"/>
          <w:color w:val="000000"/>
          <w:sz w:val="24"/>
          <w:szCs w:val="24"/>
        </w:rPr>
        <w:t>particularmente</w:t>
      </w:r>
      <w:r w:rsidR="00D54DEF">
        <w:rPr>
          <w:rFonts w:ascii="Arial" w:hAnsi="Arial" w:cs="Arial"/>
          <w:color w:val="000000"/>
          <w:sz w:val="24"/>
          <w:szCs w:val="24"/>
        </w:rPr>
        <w:t xml:space="preserve"> visible</w:t>
      </w:r>
      <w:r w:rsidR="0027157A" w:rsidRPr="00680CD1">
        <w:rPr>
          <w:rFonts w:ascii="Arial" w:hAnsi="Arial" w:cs="Arial"/>
          <w:color w:val="000000"/>
          <w:sz w:val="24"/>
          <w:szCs w:val="24"/>
        </w:rPr>
        <w:t xml:space="preserve"> </w:t>
      </w:r>
      <w:r w:rsidR="00A44506" w:rsidRPr="00680CD1">
        <w:rPr>
          <w:rFonts w:ascii="Arial" w:hAnsi="Arial" w:cs="Arial"/>
          <w:color w:val="000000"/>
          <w:sz w:val="24"/>
          <w:szCs w:val="24"/>
        </w:rPr>
        <w:t>en los últimos dos años.</w:t>
      </w:r>
      <w:r w:rsidR="00DC26A0">
        <w:rPr>
          <w:rFonts w:ascii="Arial" w:hAnsi="Arial" w:cs="Arial"/>
          <w:color w:val="000000"/>
          <w:sz w:val="24"/>
          <w:szCs w:val="24"/>
        </w:rPr>
        <w:t xml:space="preserve"> </w:t>
      </w:r>
      <w:r w:rsidR="00FF6F0E">
        <w:rPr>
          <w:rFonts w:ascii="Arial" w:hAnsi="Arial" w:cs="Arial"/>
          <w:color w:val="000000"/>
          <w:sz w:val="24"/>
          <w:szCs w:val="24"/>
        </w:rPr>
        <w:t>A su vez</w:t>
      </w:r>
      <w:r w:rsidR="00DC26A0">
        <w:rPr>
          <w:rFonts w:ascii="Arial" w:hAnsi="Arial" w:cs="Arial"/>
          <w:color w:val="000000"/>
          <w:sz w:val="24"/>
          <w:szCs w:val="24"/>
        </w:rPr>
        <w:t xml:space="preserve">, la </w:t>
      </w:r>
      <w:r w:rsidR="00CF0387">
        <w:rPr>
          <w:rFonts w:ascii="Arial" w:hAnsi="Arial" w:cs="Arial"/>
          <w:color w:val="000000"/>
          <w:sz w:val="24"/>
          <w:szCs w:val="24"/>
        </w:rPr>
        <w:t>evolución</w:t>
      </w:r>
      <w:r w:rsidR="00DC26A0">
        <w:rPr>
          <w:rFonts w:ascii="Arial" w:hAnsi="Arial" w:cs="Arial"/>
          <w:color w:val="000000"/>
          <w:sz w:val="24"/>
          <w:szCs w:val="24"/>
        </w:rPr>
        <w:t xml:space="preserve"> experimentada </w:t>
      </w:r>
      <w:r w:rsidR="00CF0387">
        <w:rPr>
          <w:rFonts w:ascii="Arial" w:hAnsi="Arial" w:cs="Arial"/>
          <w:color w:val="000000"/>
          <w:sz w:val="24"/>
          <w:szCs w:val="24"/>
        </w:rPr>
        <w:t xml:space="preserve">en </w:t>
      </w:r>
      <w:r w:rsidR="00DC26A0">
        <w:rPr>
          <w:rFonts w:ascii="Arial" w:hAnsi="Arial" w:cs="Arial"/>
          <w:color w:val="000000"/>
          <w:sz w:val="24"/>
          <w:szCs w:val="24"/>
        </w:rPr>
        <w:t xml:space="preserve">la </w:t>
      </w:r>
      <w:r w:rsidR="00CF0387">
        <w:rPr>
          <w:rFonts w:ascii="Arial" w:hAnsi="Arial" w:cs="Arial"/>
          <w:color w:val="000000"/>
          <w:sz w:val="24"/>
          <w:szCs w:val="24"/>
        </w:rPr>
        <w:t xml:space="preserve">estructura </w:t>
      </w:r>
      <w:r w:rsidR="00DC26A0">
        <w:rPr>
          <w:rFonts w:ascii="Arial" w:hAnsi="Arial" w:cs="Arial"/>
          <w:color w:val="000000"/>
          <w:sz w:val="24"/>
          <w:szCs w:val="24"/>
        </w:rPr>
        <w:t xml:space="preserve">ocupacional, </w:t>
      </w:r>
      <w:r w:rsidR="001E17FD">
        <w:rPr>
          <w:rFonts w:ascii="Arial" w:hAnsi="Arial" w:cs="Arial"/>
          <w:color w:val="000000"/>
          <w:sz w:val="24"/>
          <w:szCs w:val="24"/>
        </w:rPr>
        <w:t>manifiesta un impacto</w:t>
      </w:r>
      <w:r w:rsidR="00786C75">
        <w:rPr>
          <w:rFonts w:ascii="Arial" w:hAnsi="Arial" w:cs="Arial"/>
          <w:color w:val="000000"/>
          <w:sz w:val="24"/>
          <w:szCs w:val="24"/>
        </w:rPr>
        <w:t xml:space="preserve"> d</w:t>
      </w:r>
      <w:r w:rsidR="002A40F1">
        <w:rPr>
          <w:rFonts w:ascii="Arial" w:hAnsi="Arial" w:cs="Arial"/>
          <w:color w:val="000000"/>
          <w:sz w:val="24"/>
          <w:szCs w:val="24"/>
        </w:rPr>
        <w:t>iferenciado</w:t>
      </w:r>
      <w:r w:rsidR="00CF0387">
        <w:rPr>
          <w:rFonts w:ascii="Arial" w:hAnsi="Arial" w:cs="Arial"/>
          <w:color w:val="000000"/>
          <w:sz w:val="24"/>
          <w:szCs w:val="24"/>
        </w:rPr>
        <w:t xml:space="preserve"> entre los grupos de trabajadores.</w:t>
      </w:r>
    </w:p>
    <w:p w14:paraId="3A69CE75" w14:textId="14109C81" w:rsidR="00917318" w:rsidRPr="00680CD1" w:rsidRDefault="00917318"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lastRenderedPageBreak/>
        <w:t>En cada uno de los años, se aprecia en el sector estatal un crecimiento de los ocupados en el sector terciario</w:t>
      </w:r>
      <w:r w:rsidR="00DC54F9" w:rsidRPr="00680CD1">
        <w:rPr>
          <w:rFonts w:ascii="Arial" w:hAnsi="Arial" w:cs="Arial"/>
          <w:color w:val="000000"/>
          <w:sz w:val="24"/>
          <w:szCs w:val="24"/>
        </w:rPr>
        <w:t xml:space="preserve"> de la economía,</w:t>
      </w:r>
      <w:r w:rsidR="002E41D5">
        <w:rPr>
          <w:rFonts w:ascii="Arial" w:hAnsi="Arial" w:cs="Arial"/>
          <w:color w:val="000000"/>
          <w:sz w:val="24"/>
          <w:szCs w:val="24"/>
        </w:rPr>
        <w:t xml:space="preserve"> </w:t>
      </w:r>
      <w:r w:rsidR="008C41F1" w:rsidRPr="00680CD1">
        <w:rPr>
          <w:rFonts w:ascii="Arial" w:hAnsi="Arial" w:cs="Arial"/>
          <w:color w:val="000000"/>
          <w:sz w:val="24"/>
          <w:szCs w:val="24"/>
        </w:rPr>
        <w:t>sin dejar de emplear el</w:t>
      </w:r>
      <w:r w:rsidR="00DC54F9" w:rsidRPr="00680CD1">
        <w:rPr>
          <w:rFonts w:ascii="Arial" w:hAnsi="Arial" w:cs="Arial"/>
          <w:color w:val="000000"/>
          <w:sz w:val="24"/>
          <w:szCs w:val="24"/>
        </w:rPr>
        <w:t xml:space="preserve"> 70% del total de trabajadores</w:t>
      </w:r>
      <w:r w:rsidR="00711F22" w:rsidRPr="00680CD1">
        <w:rPr>
          <w:rFonts w:ascii="Arial" w:hAnsi="Arial" w:cs="Arial"/>
          <w:color w:val="000000"/>
          <w:sz w:val="24"/>
          <w:szCs w:val="24"/>
        </w:rPr>
        <w:t xml:space="preserve"> en la provincia</w:t>
      </w:r>
      <w:r w:rsidR="00C5181F">
        <w:rPr>
          <w:rFonts w:ascii="Arial" w:hAnsi="Arial" w:cs="Arial"/>
          <w:color w:val="000000"/>
          <w:sz w:val="24"/>
          <w:szCs w:val="24"/>
        </w:rPr>
        <w:t xml:space="preserve"> (ONEI</w:t>
      </w:r>
      <w:r w:rsidR="000E559E">
        <w:rPr>
          <w:rFonts w:ascii="Arial" w:hAnsi="Arial" w:cs="Arial"/>
          <w:color w:val="000000"/>
          <w:sz w:val="24"/>
          <w:szCs w:val="24"/>
        </w:rPr>
        <w:t>,</w:t>
      </w:r>
      <w:r w:rsidR="00C5181F">
        <w:rPr>
          <w:rFonts w:ascii="Arial" w:hAnsi="Arial" w:cs="Arial"/>
          <w:color w:val="000000"/>
          <w:sz w:val="24"/>
          <w:szCs w:val="24"/>
        </w:rPr>
        <w:t xml:space="preserve"> 2018</w:t>
      </w:r>
      <w:r w:rsidR="00535D9B">
        <w:rPr>
          <w:rFonts w:ascii="Arial" w:hAnsi="Arial" w:cs="Arial"/>
          <w:color w:val="000000"/>
          <w:sz w:val="24"/>
          <w:szCs w:val="24"/>
        </w:rPr>
        <w:t>b</w:t>
      </w:r>
      <w:r w:rsidR="00C5181F">
        <w:rPr>
          <w:rFonts w:ascii="Arial" w:hAnsi="Arial" w:cs="Arial"/>
          <w:color w:val="000000"/>
          <w:sz w:val="24"/>
          <w:szCs w:val="24"/>
        </w:rPr>
        <w:t>)</w:t>
      </w:r>
      <w:r w:rsidR="00DC54F9" w:rsidRPr="00680CD1">
        <w:rPr>
          <w:rFonts w:ascii="Arial" w:hAnsi="Arial" w:cs="Arial"/>
          <w:color w:val="000000"/>
          <w:sz w:val="24"/>
          <w:szCs w:val="24"/>
        </w:rPr>
        <w:t>.</w:t>
      </w:r>
    </w:p>
    <w:p w14:paraId="082238A6" w14:textId="32F1CC53" w:rsidR="00A44506" w:rsidRPr="00680CD1" w:rsidRDefault="00A44506"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t xml:space="preserve">En tanto, las ramas de Educación; Salud Pública y Asistencia Social, ocupan al 57% de mujeres trabajadoras. En igual orden, les siguen las ramas de Hoteles y restaurantes y la de Cultura y deporte. </w:t>
      </w:r>
      <w:r w:rsidR="007B644C" w:rsidRPr="00680CD1">
        <w:rPr>
          <w:rFonts w:ascii="Arial" w:hAnsi="Arial" w:cs="Arial"/>
          <w:color w:val="000000"/>
          <w:sz w:val="24"/>
          <w:szCs w:val="24"/>
        </w:rPr>
        <w:t xml:space="preserve">Este panorama </w:t>
      </w:r>
      <w:r w:rsidRPr="00680CD1">
        <w:rPr>
          <w:rFonts w:ascii="Arial" w:hAnsi="Arial" w:cs="Arial"/>
          <w:color w:val="000000"/>
          <w:sz w:val="24"/>
          <w:szCs w:val="24"/>
        </w:rPr>
        <w:t>ratifica el proceso de reestructuración</w:t>
      </w:r>
      <w:r w:rsidR="007B644C" w:rsidRPr="00680CD1">
        <w:rPr>
          <w:rFonts w:ascii="Arial" w:hAnsi="Arial" w:cs="Arial"/>
          <w:color w:val="000000"/>
          <w:sz w:val="24"/>
          <w:szCs w:val="24"/>
        </w:rPr>
        <w:t xml:space="preserve"> que viene experimentando </w:t>
      </w:r>
      <w:r w:rsidRPr="00680CD1">
        <w:rPr>
          <w:rFonts w:ascii="Arial" w:hAnsi="Arial" w:cs="Arial"/>
          <w:color w:val="000000"/>
          <w:sz w:val="24"/>
          <w:szCs w:val="24"/>
        </w:rPr>
        <w:t xml:space="preserve">el empleo hacia el sector </w:t>
      </w:r>
      <w:r w:rsidR="00FE1372" w:rsidRPr="00680CD1">
        <w:rPr>
          <w:rFonts w:ascii="Arial" w:hAnsi="Arial" w:cs="Arial"/>
          <w:color w:val="000000"/>
          <w:sz w:val="24"/>
          <w:szCs w:val="24"/>
        </w:rPr>
        <w:t>de los servicios</w:t>
      </w:r>
      <w:r w:rsidR="00AE1F82">
        <w:rPr>
          <w:rFonts w:ascii="Arial" w:hAnsi="Arial" w:cs="Arial"/>
          <w:color w:val="000000"/>
          <w:sz w:val="24"/>
          <w:szCs w:val="24"/>
        </w:rPr>
        <w:t>, aunque</w:t>
      </w:r>
      <w:r w:rsidR="007B644C" w:rsidRPr="00680CD1">
        <w:rPr>
          <w:rFonts w:ascii="Arial" w:hAnsi="Arial" w:cs="Arial"/>
          <w:color w:val="000000"/>
          <w:sz w:val="24"/>
          <w:szCs w:val="24"/>
        </w:rPr>
        <w:t xml:space="preserve"> </w:t>
      </w:r>
      <w:r w:rsidRPr="00680CD1">
        <w:rPr>
          <w:rFonts w:ascii="Arial" w:hAnsi="Arial" w:cs="Arial"/>
          <w:color w:val="000000"/>
          <w:sz w:val="24"/>
          <w:szCs w:val="24"/>
        </w:rPr>
        <w:t xml:space="preserve">su evolución se ha producido en un contexto de serias limitaciones de insumos, débil acceso a fuentes de financiamientos y </w:t>
      </w:r>
      <w:r w:rsidR="00534E48">
        <w:rPr>
          <w:rFonts w:ascii="Arial" w:hAnsi="Arial" w:cs="Arial"/>
          <w:color w:val="000000"/>
          <w:sz w:val="24"/>
          <w:szCs w:val="24"/>
        </w:rPr>
        <w:t xml:space="preserve">lenta </w:t>
      </w:r>
      <w:r w:rsidR="00823348">
        <w:rPr>
          <w:rFonts w:ascii="Arial" w:hAnsi="Arial" w:cs="Arial"/>
          <w:color w:val="000000"/>
          <w:sz w:val="24"/>
          <w:szCs w:val="24"/>
        </w:rPr>
        <w:t>sustitución</w:t>
      </w:r>
      <w:r w:rsidRPr="00680CD1">
        <w:rPr>
          <w:rFonts w:ascii="Arial" w:hAnsi="Arial" w:cs="Arial"/>
          <w:color w:val="000000"/>
          <w:sz w:val="24"/>
          <w:szCs w:val="24"/>
        </w:rPr>
        <w:t xml:space="preserve"> tecnológica</w:t>
      </w:r>
      <w:r w:rsidR="003D6741">
        <w:rPr>
          <w:rFonts w:ascii="Arial" w:hAnsi="Arial" w:cs="Arial"/>
          <w:color w:val="000000"/>
          <w:sz w:val="24"/>
          <w:szCs w:val="24"/>
        </w:rPr>
        <w:t>,</w:t>
      </w:r>
      <w:r w:rsidR="009A7991">
        <w:rPr>
          <w:rFonts w:ascii="Arial" w:hAnsi="Arial" w:cs="Arial"/>
          <w:color w:val="000000"/>
          <w:sz w:val="24"/>
          <w:szCs w:val="24"/>
        </w:rPr>
        <w:t xml:space="preserve"> </w:t>
      </w:r>
      <w:r w:rsidR="0019606A">
        <w:rPr>
          <w:rFonts w:ascii="Arial" w:hAnsi="Arial" w:cs="Arial"/>
          <w:color w:val="000000"/>
          <w:sz w:val="24"/>
          <w:szCs w:val="24"/>
        </w:rPr>
        <w:t xml:space="preserve">que explica </w:t>
      </w:r>
      <w:r w:rsidR="00CB462B">
        <w:rPr>
          <w:rFonts w:ascii="Arial" w:hAnsi="Arial" w:cs="Arial"/>
          <w:color w:val="000000"/>
          <w:sz w:val="24"/>
          <w:szCs w:val="24"/>
        </w:rPr>
        <w:t>su</w:t>
      </w:r>
      <w:r w:rsidR="0019606A">
        <w:rPr>
          <w:rFonts w:ascii="Arial" w:hAnsi="Arial" w:cs="Arial"/>
          <w:color w:val="000000"/>
          <w:sz w:val="24"/>
          <w:szCs w:val="24"/>
        </w:rPr>
        <w:t xml:space="preserve"> baja capacidad para </w:t>
      </w:r>
      <w:r w:rsidRPr="00680CD1">
        <w:rPr>
          <w:rFonts w:ascii="Arial" w:hAnsi="Arial" w:cs="Arial"/>
          <w:color w:val="000000"/>
          <w:sz w:val="24"/>
          <w:szCs w:val="24"/>
        </w:rPr>
        <w:t>generar</w:t>
      </w:r>
      <w:r w:rsidR="00A91FED">
        <w:rPr>
          <w:rFonts w:ascii="Arial" w:hAnsi="Arial" w:cs="Arial"/>
          <w:color w:val="000000"/>
          <w:sz w:val="24"/>
          <w:szCs w:val="24"/>
        </w:rPr>
        <w:t xml:space="preserve"> </w:t>
      </w:r>
      <w:r w:rsidRPr="00680CD1">
        <w:rPr>
          <w:rFonts w:ascii="Arial" w:hAnsi="Arial" w:cs="Arial"/>
          <w:color w:val="000000"/>
          <w:sz w:val="24"/>
          <w:szCs w:val="24"/>
        </w:rPr>
        <w:t>salarios</w:t>
      </w:r>
      <w:r w:rsidR="00AC7AC4">
        <w:rPr>
          <w:rFonts w:ascii="Arial" w:hAnsi="Arial" w:cs="Arial"/>
          <w:color w:val="000000"/>
          <w:sz w:val="24"/>
          <w:szCs w:val="24"/>
        </w:rPr>
        <w:t xml:space="preserve"> </w:t>
      </w:r>
      <w:r w:rsidRPr="00680CD1">
        <w:rPr>
          <w:rFonts w:ascii="Arial" w:hAnsi="Arial" w:cs="Arial"/>
          <w:color w:val="000000"/>
          <w:sz w:val="24"/>
          <w:szCs w:val="24"/>
        </w:rPr>
        <w:t>más atractivos</w:t>
      </w:r>
      <w:r w:rsidR="00A91FED">
        <w:rPr>
          <w:rFonts w:ascii="Arial" w:hAnsi="Arial" w:cs="Arial"/>
          <w:color w:val="000000"/>
          <w:sz w:val="24"/>
          <w:szCs w:val="24"/>
        </w:rPr>
        <w:t>,</w:t>
      </w:r>
      <w:r w:rsidRPr="00680CD1">
        <w:rPr>
          <w:rFonts w:ascii="Arial" w:hAnsi="Arial" w:cs="Arial"/>
          <w:color w:val="000000"/>
          <w:sz w:val="24"/>
          <w:szCs w:val="24"/>
        </w:rPr>
        <w:t xml:space="preserve"> en relación a otras ramas</w:t>
      </w:r>
      <w:r w:rsidR="00964BA3" w:rsidRPr="00680CD1">
        <w:rPr>
          <w:rFonts w:ascii="Arial" w:hAnsi="Arial" w:cs="Arial"/>
          <w:color w:val="000000"/>
          <w:sz w:val="24"/>
          <w:szCs w:val="24"/>
        </w:rPr>
        <w:t xml:space="preserve"> de</w:t>
      </w:r>
      <w:r w:rsidRPr="00680CD1">
        <w:rPr>
          <w:rFonts w:ascii="Arial" w:hAnsi="Arial" w:cs="Arial"/>
          <w:color w:val="000000"/>
          <w:sz w:val="24"/>
          <w:szCs w:val="24"/>
        </w:rPr>
        <w:t xml:space="preserve"> </w:t>
      </w:r>
      <w:r w:rsidR="00806DD3">
        <w:rPr>
          <w:rFonts w:ascii="Arial" w:hAnsi="Arial" w:cs="Arial"/>
          <w:color w:val="000000"/>
          <w:sz w:val="24"/>
          <w:szCs w:val="24"/>
        </w:rPr>
        <w:t>mayor</w:t>
      </w:r>
      <w:r w:rsidRPr="00680CD1">
        <w:rPr>
          <w:rFonts w:ascii="Arial" w:hAnsi="Arial" w:cs="Arial"/>
          <w:color w:val="000000"/>
          <w:sz w:val="24"/>
          <w:szCs w:val="24"/>
        </w:rPr>
        <w:t xml:space="preserve"> productividad.</w:t>
      </w:r>
    </w:p>
    <w:p w14:paraId="23E3E497" w14:textId="6C943F17" w:rsidR="00A44506" w:rsidRPr="00680CD1" w:rsidRDefault="007F7C80"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t>O</w:t>
      </w:r>
      <w:r w:rsidR="00A44506" w:rsidRPr="00680CD1">
        <w:rPr>
          <w:rFonts w:ascii="Arial" w:hAnsi="Arial" w:cs="Arial"/>
          <w:color w:val="000000"/>
          <w:sz w:val="24"/>
          <w:szCs w:val="24"/>
        </w:rPr>
        <w:t>tro de los efectos que ha acompañado el proceso de actualización del modelo económico</w:t>
      </w:r>
      <w:r w:rsidRPr="00680CD1">
        <w:rPr>
          <w:rFonts w:ascii="Arial" w:hAnsi="Arial" w:cs="Arial"/>
          <w:color w:val="000000"/>
          <w:sz w:val="24"/>
          <w:szCs w:val="24"/>
        </w:rPr>
        <w:t xml:space="preserve"> ha sido el progresivo crecimiento del sector no estatal en la estructura global del empleo</w:t>
      </w:r>
      <w:r w:rsidR="00A44506" w:rsidRPr="00680CD1">
        <w:rPr>
          <w:rFonts w:ascii="Arial" w:hAnsi="Arial" w:cs="Arial"/>
          <w:color w:val="000000"/>
          <w:sz w:val="24"/>
          <w:szCs w:val="24"/>
        </w:rPr>
        <w:t xml:space="preserve"> (Marquetti, 2017)</w:t>
      </w:r>
      <w:r w:rsidRPr="00680CD1">
        <w:rPr>
          <w:rFonts w:ascii="Arial" w:hAnsi="Arial" w:cs="Arial"/>
          <w:color w:val="000000"/>
          <w:sz w:val="24"/>
          <w:szCs w:val="24"/>
        </w:rPr>
        <w:t>.</w:t>
      </w:r>
    </w:p>
    <w:p w14:paraId="78C535BD" w14:textId="72662F5A" w:rsidR="00A44506" w:rsidRPr="00680CD1" w:rsidRDefault="00A44506"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t>En el último quinquenio, se observa en la provincia un sostenido incremento de mujeres en la actividad por cuenta propia</w:t>
      </w:r>
      <w:r w:rsidR="00CA1638" w:rsidRPr="002B40BB">
        <w:rPr>
          <w:rFonts w:ascii="Arial" w:hAnsi="Arial" w:cs="Arial"/>
          <w:sz w:val="24"/>
          <w:szCs w:val="24"/>
        </w:rPr>
        <w:t>,</w:t>
      </w:r>
      <w:r w:rsidRPr="00680CD1">
        <w:rPr>
          <w:rFonts w:ascii="Arial" w:hAnsi="Arial" w:cs="Arial"/>
          <w:color w:val="000000"/>
          <w:sz w:val="24"/>
          <w:szCs w:val="24"/>
        </w:rPr>
        <w:t xml:space="preserve"> a la vez que disminuyen desde el 2015 en la </w:t>
      </w:r>
      <w:r w:rsidR="00CA1638" w:rsidRPr="007E3DF7">
        <w:rPr>
          <w:rFonts w:ascii="Arial" w:hAnsi="Arial" w:cs="Arial"/>
          <w:sz w:val="24"/>
          <w:szCs w:val="24"/>
        </w:rPr>
        <w:t>actividad</w:t>
      </w:r>
      <w:r w:rsidR="002E41D5">
        <w:rPr>
          <w:rFonts w:ascii="Arial" w:hAnsi="Arial" w:cs="Arial"/>
          <w:sz w:val="24"/>
          <w:szCs w:val="24"/>
        </w:rPr>
        <w:t xml:space="preserve"> </w:t>
      </w:r>
      <w:r w:rsidRPr="00680CD1">
        <w:rPr>
          <w:rFonts w:ascii="Arial" w:hAnsi="Arial" w:cs="Arial"/>
          <w:color w:val="000000"/>
          <w:sz w:val="24"/>
          <w:szCs w:val="24"/>
        </w:rPr>
        <w:t xml:space="preserve">cooperativa. Los hombres continúan siendo mayoría en ambos sectores con un visible incremento en el sector no estatal. </w:t>
      </w:r>
    </w:p>
    <w:p w14:paraId="5175ECBA" w14:textId="77777777" w:rsidR="0096367F" w:rsidRDefault="007F7C80"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t>Al cierre</w:t>
      </w:r>
      <w:r w:rsidR="00A44506" w:rsidRPr="00680CD1">
        <w:rPr>
          <w:rFonts w:ascii="Arial" w:hAnsi="Arial" w:cs="Arial"/>
          <w:color w:val="000000"/>
          <w:sz w:val="24"/>
          <w:szCs w:val="24"/>
        </w:rPr>
        <w:t xml:space="preserve"> de diciembre de 2017</w:t>
      </w:r>
      <w:r w:rsidR="005F0674" w:rsidRPr="00680CD1">
        <w:rPr>
          <w:rFonts w:ascii="Arial" w:hAnsi="Arial" w:cs="Arial"/>
          <w:color w:val="000000"/>
          <w:sz w:val="24"/>
          <w:szCs w:val="24"/>
        </w:rPr>
        <w:t>,</w:t>
      </w:r>
      <w:r w:rsidR="009A7991">
        <w:rPr>
          <w:rFonts w:ascii="Arial" w:hAnsi="Arial" w:cs="Arial"/>
          <w:color w:val="000000"/>
          <w:sz w:val="24"/>
          <w:szCs w:val="24"/>
        </w:rPr>
        <w:t xml:space="preserve"> </w:t>
      </w:r>
      <w:r w:rsidRPr="00680CD1">
        <w:rPr>
          <w:rFonts w:ascii="Arial" w:hAnsi="Arial" w:cs="Arial"/>
          <w:color w:val="000000"/>
          <w:sz w:val="24"/>
          <w:szCs w:val="24"/>
        </w:rPr>
        <w:t xml:space="preserve">un total de </w:t>
      </w:r>
      <w:r w:rsidR="00A44506" w:rsidRPr="00680CD1">
        <w:rPr>
          <w:rFonts w:ascii="Arial" w:hAnsi="Arial" w:cs="Arial"/>
          <w:color w:val="000000"/>
          <w:sz w:val="24"/>
          <w:szCs w:val="24"/>
        </w:rPr>
        <w:t>12 430 mujeres con empleo en la provincia se clasificaban como cuentapropistas. Entre las categorías más ejercida</w:t>
      </w:r>
      <w:r w:rsidRPr="00680CD1">
        <w:rPr>
          <w:rFonts w:ascii="Arial" w:hAnsi="Arial" w:cs="Arial"/>
          <w:color w:val="000000"/>
          <w:sz w:val="24"/>
          <w:szCs w:val="24"/>
        </w:rPr>
        <w:t>s</w:t>
      </w:r>
      <w:r w:rsidR="002E41D5">
        <w:rPr>
          <w:rFonts w:ascii="Arial" w:hAnsi="Arial" w:cs="Arial"/>
          <w:color w:val="000000"/>
          <w:sz w:val="24"/>
          <w:szCs w:val="24"/>
        </w:rPr>
        <w:t xml:space="preserve"> </w:t>
      </w:r>
      <w:r w:rsidRPr="00680CD1">
        <w:rPr>
          <w:rFonts w:ascii="Arial" w:hAnsi="Arial" w:cs="Arial"/>
          <w:color w:val="000000"/>
          <w:sz w:val="24"/>
          <w:szCs w:val="24"/>
        </w:rPr>
        <w:t xml:space="preserve">figuran </w:t>
      </w:r>
      <w:r w:rsidR="00A44506" w:rsidRPr="00680CD1">
        <w:rPr>
          <w:rFonts w:ascii="Arial" w:hAnsi="Arial" w:cs="Arial"/>
          <w:color w:val="000000"/>
          <w:sz w:val="24"/>
          <w:szCs w:val="24"/>
        </w:rPr>
        <w:t xml:space="preserve">la de </w:t>
      </w:r>
      <w:r w:rsidR="00A44506" w:rsidRPr="00680CD1">
        <w:rPr>
          <w:rFonts w:ascii="Arial" w:hAnsi="Arial" w:cs="Arial"/>
          <w:i/>
          <w:color w:val="000000"/>
          <w:sz w:val="24"/>
          <w:szCs w:val="24"/>
        </w:rPr>
        <w:t>trabajador contratado</w:t>
      </w:r>
      <w:r w:rsidR="00A44506" w:rsidRPr="00680CD1">
        <w:rPr>
          <w:rFonts w:ascii="Arial" w:hAnsi="Arial" w:cs="Arial"/>
          <w:color w:val="000000"/>
          <w:sz w:val="24"/>
          <w:szCs w:val="24"/>
        </w:rPr>
        <w:t xml:space="preserve"> con un total 3409 féminas, </w:t>
      </w:r>
      <w:r w:rsidR="00A44506" w:rsidRPr="00680CD1">
        <w:rPr>
          <w:rFonts w:ascii="Arial" w:hAnsi="Arial" w:cs="Arial"/>
          <w:i/>
          <w:color w:val="000000"/>
          <w:sz w:val="24"/>
          <w:szCs w:val="24"/>
        </w:rPr>
        <w:t>agentes de telecomunicaciones</w:t>
      </w:r>
      <w:r w:rsidR="00A44506" w:rsidRPr="00680CD1">
        <w:rPr>
          <w:rFonts w:ascii="Arial" w:hAnsi="Arial" w:cs="Arial"/>
          <w:color w:val="000000"/>
          <w:sz w:val="24"/>
          <w:szCs w:val="24"/>
        </w:rPr>
        <w:t xml:space="preserve"> con 1586 mujeres, la modalidad de </w:t>
      </w:r>
      <w:r w:rsidR="00A44506" w:rsidRPr="00680CD1">
        <w:rPr>
          <w:rFonts w:ascii="Arial" w:hAnsi="Arial" w:cs="Arial"/>
          <w:i/>
          <w:color w:val="000000"/>
          <w:sz w:val="24"/>
          <w:szCs w:val="24"/>
        </w:rPr>
        <w:t>cafetería y alimentos ligeros</w:t>
      </w:r>
      <w:r w:rsidR="00A44506" w:rsidRPr="00680CD1">
        <w:rPr>
          <w:rFonts w:ascii="Arial" w:hAnsi="Arial" w:cs="Arial"/>
          <w:color w:val="000000"/>
          <w:sz w:val="24"/>
          <w:szCs w:val="24"/>
        </w:rPr>
        <w:t xml:space="preserve"> con 856 y </w:t>
      </w:r>
      <w:r w:rsidR="00A44506" w:rsidRPr="00680CD1">
        <w:rPr>
          <w:rFonts w:ascii="Arial" w:hAnsi="Arial" w:cs="Arial"/>
          <w:i/>
          <w:color w:val="000000"/>
          <w:sz w:val="24"/>
          <w:szCs w:val="24"/>
        </w:rPr>
        <w:t>trabajadoras domésticas</w:t>
      </w:r>
      <w:r w:rsidR="00A44506" w:rsidRPr="00680CD1">
        <w:rPr>
          <w:rFonts w:ascii="Arial" w:hAnsi="Arial" w:cs="Arial"/>
          <w:color w:val="000000"/>
          <w:sz w:val="24"/>
          <w:szCs w:val="24"/>
        </w:rPr>
        <w:t xml:space="preserve"> con 772</w:t>
      </w:r>
      <w:r w:rsidR="00A66856">
        <w:rPr>
          <w:rFonts w:ascii="Arial" w:hAnsi="Arial" w:cs="Arial"/>
          <w:color w:val="000000"/>
          <w:sz w:val="24"/>
          <w:szCs w:val="24"/>
        </w:rPr>
        <w:t xml:space="preserve"> (</w:t>
      </w:r>
      <w:r w:rsidR="002A29B7" w:rsidRPr="00845134">
        <w:rPr>
          <w:rFonts w:ascii="Arial" w:hAnsi="Arial" w:cs="Arial"/>
          <w:sz w:val="24"/>
          <w:szCs w:val="24"/>
        </w:rPr>
        <w:t>MTSS,</w:t>
      </w:r>
      <w:r w:rsidR="00845134" w:rsidRPr="00845134">
        <w:rPr>
          <w:rFonts w:ascii="Arial" w:hAnsi="Arial" w:cs="Arial"/>
          <w:sz w:val="24"/>
          <w:szCs w:val="24"/>
        </w:rPr>
        <w:t xml:space="preserve"> 2018</w:t>
      </w:r>
      <w:r w:rsidR="00A66856">
        <w:rPr>
          <w:rFonts w:ascii="Arial" w:hAnsi="Arial" w:cs="Arial"/>
          <w:color w:val="000000"/>
          <w:sz w:val="24"/>
          <w:szCs w:val="24"/>
        </w:rPr>
        <w:t>)</w:t>
      </w:r>
      <w:r w:rsidR="00A44506" w:rsidRPr="00680CD1">
        <w:rPr>
          <w:rFonts w:ascii="Arial" w:hAnsi="Arial" w:cs="Arial"/>
          <w:color w:val="000000"/>
          <w:sz w:val="24"/>
          <w:szCs w:val="24"/>
        </w:rPr>
        <w:t xml:space="preserve">. </w:t>
      </w:r>
    </w:p>
    <w:p w14:paraId="40AB9F67" w14:textId="340777CF" w:rsidR="00A44506" w:rsidRPr="00680CD1" w:rsidRDefault="00A44506"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t>Las brechas detectadas en este sentido</w:t>
      </w:r>
      <w:r w:rsidR="000B18A9" w:rsidRPr="00680CD1">
        <w:rPr>
          <w:rFonts w:ascii="Arial" w:hAnsi="Arial" w:cs="Arial"/>
          <w:color w:val="000000"/>
          <w:sz w:val="24"/>
          <w:szCs w:val="24"/>
        </w:rPr>
        <w:t>,</w:t>
      </w:r>
      <w:r w:rsidRPr="00680CD1">
        <w:rPr>
          <w:rFonts w:ascii="Arial" w:hAnsi="Arial" w:cs="Arial"/>
          <w:color w:val="000000"/>
          <w:sz w:val="24"/>
          <w:szCs w:val="24"/>
        </w:rPr>
        <w:t xml:space="preserve"> confirman la creciente presencia masculina en la actividad cuentapropista a contrapelo de unos recursos laborales femeninos cuantiosos en su magnitud y niveles de calificación. </w:t>
      </w:r>
      <w:r w:rsidR="00757572">
        <w:rPr>
          <w:rFonts w:ascii="Arial" w:hAnsi="Arial" w:cs="Arial"/>
          <w:color w:val="000000"/>
          <w:sz w:val="24"/>
          <w:szCs w:val="24"/>
        </w:rPr>
        <w:t>A la luz de lo indicado</w:t>
      </w:r>
      <w:r w:rsidR="00C87CE0" w:rsidRPr="00680CD1">
        <w:rPr>
          <w:rFonts w:ascii="Arial" w:hAnsi="Arial" w:cs="Arial"/>
          <w:color w:val="000000"/>
          <w:sz w:val="24"/>
          <w:szCs w:val="24"/>
        </w:rPr>
        <w:t>, l</w:t>
      </w:r>
      <w:r w:rsidR="009C424A" w:rsidRPr="00680CD1">
        <w:rPr>
          <w:rFonts w:ascii="Arial" w:hAnsi="Arial" w:cs="Arial"/>
          <w:color w:val="000000"/>
          <w:sz w:val="24"/>
          <w:szCs w:val="24"/>
        </w:rPr>
        <w:t>a</w:t>
      </w:r>
      <w:r w:rsidRPr="00680CD1">
        <w:rPr>
          <w:rFonts w:ascii="Arial" w:hAnsi="Arial" w:cs="Arial"/>
          <w:color w:val="000000"/>
          <w:sz w:val="24"/>
          <w:szCs w:val="24"/>
        </w:rPr>
        <w:t xml:space="preserve"> marcada segregación</w:t>
      </w:r>
      <w:r w:rsidR="00591DCF" w:rsidRPr="00680CD1">
        <w:rPr>
          <w:rFonts w:ascii="Arial" w:hAnsi="Arial" w:cs="Arial"/>
          <w:color w:val="000000"/>
          <w:sz w:val="24"/>
          <w:szCs w:val="24"/>
        </w:rPr>
        <w:t xml:space="preserve"> de actividades en este sector</w:t>
      </w:r>
      <w:r w:rsidRPr="00680CD1">
        <w:rPr>
          <w:rFonts w:ascii="Arial" w:hAnsi="Arial" w:cs="Arial"/>
          <w:color w:val="000000"/>
          <w:sz w:val="24"/>
          <w:szCs w:val="24"/>
        </w:rPr>
        <w:t>,</w:t>
      </w:r>
      <w:r w:rsidR="00591DCF" w:rsidRPr="00680CD1">
        <w:rPr>
          <w:rFonts w:ascii="Arial" w:hAnsi="Arial" w:cs="Arial"/>
          <w:color w:val="000000"/>
          <w:sz w:val="24"/>
          <w:szCs w:val="24"/>
        </w:rPr>
        <w:t xml:space="preserve"> solapan precariedades en ocasiones difícil</w:t>
      </w:r>
      <w:r w:rsidR="000828F1">
        <w:rPr>
          <w:rFonts w:ascii="Arial" w:hAnsi="Arial" w:cs="Arial"/>
          <w:color w:val="000000"/>
          <w:sz w:val="24"/>
          <w:szCs w:val="24"/>
        </w:rPr>
        <w:t>es</w:t>
      </w:r>
      <w:r w:rsidR="00591DCF" w:rsidRPr="00680CD1">
        <w:rPr>
          <w:rFonts w:ascii="Arial" w:hAnsi="Arial" w:cs="Arial"/>
          <w:color w:val="000000"/>
          <w:sz w:val="24"/>
          <w:szCs w:val="24"/>
        </w:rPr>
        <w:t xml:space="preserve"> de detectar por reproducirse bajo patrones históricos de desigualdad. Estas asimetrías funcionan</w:t>
      </w:r>
      <w:r w:rsidR="000B18A9" w:rsidRPr="00680CD1">
        <w:rPr>
          <w:rFonts w:ascii="Arial" w:hAnsi="Arial" w:cs="Arial"/>
          <w:color w:val="000000"/>
          <w:sz w:val="24"/>
          <w:szCs w:val="24"/>
        </w:rPr>
        <w:t xml:space="preserve"> en todo el tejido de relaciones, regulando la apropiación de activos entre hombres y mujeres, a la vez que se constituyen en privaciones</w:t>
      </w:r>
      <w:r w:rsidR="002E41D5">
        <w:rPr>
          <w:rFonts w:ascii="Arial" w:hAnsi="Arial" w:cs="Arial"/>
          <w:color w:val="000000"/>
          <w:sz w:val="24"/>
          <w:szCs w:val="24"/>
        </w:rPr>
        <w:t xml:space="preserve"> </w:t>
      </w:r>
      <w:r w:rsidR="000B18A9" w:rsidRPr="00680CD1">
        <w:rPr>
          <w:rFonts w:ascii="Arial" w:hAnsi="Arial" w:cs="Arial"/>
          <w:color w:val="000000"/>
          <w:sz w:val="24"/>
          <w:szCs w:val="24"/>
        </w:rPr>
        <w:t>u oportunidades para la concreción de sus aspiraciones profesionales.</w:t>
      </w:r>
    </w:p>
    <w:p w14:paraId="130F031E" w14:textId="753E9480" w:rsidR="0033563D" w:rsidRPr="00680CD1" w:rsidRDefault="00A44506"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t>Con respecto a la tasa de desocupación, el 2017 exhibe los valores más bajos en todo el período</w:t>
      </w:r>
      <w:r w:rsidR="002E41D5">
        <w:rPr>
          <w:rFonts w:ascii="Arial" w:hAnsi="Arial" w:cs="Arial"/>
          <w:color w:val="000000"/>
          <w:sz w:val="24"/>
          <w:szCs w:val="24"/>
        </w:rPr>
        <w:t xml:space="preserve"> </w:t>
      </w:r>
      <w:r w:rsidRPr="00680CD1">
        <w:rPr>
          <w:rFonts w:ascii="Arial" w:hAnsi="Arial" w:cs="Arial"/>
          <w:color w:val="000000"/>
          <w:sz w:val="24"/>
          <w:szCs w:val="24"/>
        </w:rPr>
        <w:t xml:space="preserve">con un 2,3%. Si bien la desocupación femenina (2,8%) </w:t>
      </w:r>
      <w:r w:rsidRPr="00680CD1">
        <w:rPr>
          <w:rFonts w:ascii="Arial" w:hAnsi="Arial" w:cs="Arial"/>
          <w:color w:val="000000"/>
          <w:sz w:val="24"/>
          <w:szCs w:val="24"/>
        </w:rPr>
        <w:lastRenderedPageBreak/>
        <w:t xml:space="preserve">disminuye con respecto a años anteriores, aún mantiene valores superiores </w:t>
      </w:r>
      <w:r w:rsidR="004D6A6C" w:rsidRPr="00680CD1">
        <w:rPr>
          <w:rFonts w:ascii="Arial" w:hAnsi="Arial" w:cs="Arial"/>
          <w:color w:val="000000"/>
          <w:sz w:val="24"/>
          <w:szCs w:val="24"/>
        </w:rPr>
        <w:t>a los</w:t>
      </w:r>
      <w:r w:rsidR="002E41D5">
        <w:rPr>
          <w:rFonts w:ascii="Arial" w:hAnsi="Arial" w:cs="Arial"/>
          <w:color w:val="000000"/>
          <w:sz w:val="24"/>
          <w:szCs w:val="24"/>
        </w:rPr>
        <w:t xml:space="preserve"> </w:t>
      </w:r>
      <w:r w:rsidR="004D6A6C" w:rsidRPr="00680CD1">
        <w:rPr>
          <w:rFonts w:ascii="Arial" w:hAnsi="Arial" w:cs="Arial"/>
          <w:color w:val="000000"/>
          <w:sz w:val="24"/>
          <w:szCs w:val="24"/>
        </w:rPr>
        <w:t>hombres</w:t>
      </w:r>
      <w:r w:rsidRPr="00680CD1">
        <w:rPr>
          <w:rFonts w:ascii="Arial" w:hAnsi="Arial" w:cs="Arial"/>
          <w:color w:val="000000"/>
          <w:sz w:val="24"/>
          <w:szCs w:val="24"/>
        </w:rPr>
        <w:t xml:space="preserve"> como principal </w:t>
      </w:r>
      <w:r w:rsidR="00E602B4">
        <w:rPr>
          <w:rFonts w:ascii="Arial" w:hAnsi="Arial" w:cs="Arial"/>
          <w:color w:val="000000"/>
          <w:sz w:val="24"/>
          <w:szCs w:val="24"/>
        </w:rPr>
        <w:t>patrón</w:t>
      </w:r>
      <w:r w:rsidRPr="00680CD1">
        <w:rPr>
          <w:rFonts w:ascii="Arial" w:hAnsi="Arial" w:cs="Arial"/>
          <w:color w:val="000000"/>
          <w:sz w:val="24"/>
          <w:szCs w:val="24"/>
        </w:rPr>
        <w:t xml:space="preserve"> en este indicador. </w:t>
      </w:r>
      <w:r w:rsidR="000F75C4" w:rsidRPr="00680CD1">
        <w:rPr>
          <w:rFonts w:ascii="Arial" w:hAnsi="Arial" w:cs="Arial"/>
          <w:color w:val="000000"/>
          <w:sz w:val="24"/>
          <w:szCs w:val="24"/>
        </w:rPr>
        <w:t>De</w:t>
      </w:r>
      <w:r w:rsidRPr="00680CD1">
        <w:rPr>
          <w:rFonts w:ascii="Arial" w:hAnsi="Arial" w:cs="Arial"/>
          <w:color w:val="000000"/>
          <w:sz w:val="24"/>
          <w:szCs w:val="24"/>
        </w:rPr>
        <w:t>l</w:t>
      </w:r>
      <w:r w:rsidR="000F75C4" w:rsidRPr="00680CD1">
        <w:rPr>
          <w:rFonts w:ascii="Arial" w:hAnsi="Arial" w:cs="Arial"/>
          <w:color w:val="000000"/>
          <w:sz w:val="24"/>
          <w:szCs w:val="24"/>
        </w:rPr>
        <w:t xml:space="preserve"> total de</w:t>
      </w:r>
      <w:r w:rsidR="002E41D5">
        <w:rPr>
          <w:rFonts w:ascii="Arial" w:hAnsi="Arial" w:cs="Arial"/>
          <w:color w:val="000000"/>
          <w:sz w:val="24"/>
          <w:szCs w:val="24"/>
        </w:rPr>
        <w:t xml:space="preserve"> </w:t>
      </w:r>
      <w:r w:rsidR="008B16E8" w:rsidRPr="00680CD1">
        <w:rPr>
          <w:rFonts w:ascii="Arial" w:hAnsi="Arial" w:cs="Arial"/>
          <w:color w:val="000000"/>
          <w:sz w:val="24"/>
          <w:szCs w:val="24"/>
        </w:rPr>
        <w:t>desocupados en 2012</w:t>
      </w:r>
      <w:r w:rsidR="00222E29" w:rsidRPr="00680CD1">
        <w:rPr>
          <w:rFonts w:ascii="Arial" w:hAnsi="Arial" w:cs="Arial"/>
          <w:color w:val="000000"/>
          <w:sz w:val="24"/>
          <w:szCs w:val="24"/>
        </w:rPr>
        <w:t>,</w:t>
      </w:r>
      <w:r w:rsidR="008B16E8" w:rsidRPr="00680CD1">
        <w:rPr>
          <w:rFonts w:ascii="Arial" w:hAnsi="Arial" w:cs="Arial"/>
          <w:color w:val="000000"/>
          <w:sz w:val="24"/>
          <w:szCs w:val="24"/>
        </w:rPr>
        <w:t xml:space="preserve"> el </w:t>
      </w:r>
      <w:r w:rsidRPr="00680CD1">
        <w:rPr>
          <w:rFonts w:ascii="Arial" w:hAnsi="Arial" w:cs="Arial"/>
          <w:color w:val="000000"/>
          <w:sz w:val="24"/>
          <w:szCs w:val="24"/>
        </w:rPr>
        <w:t>60% estaba compuesto por hombres. El análisis</w:t>
      </w:r>
      <w:r w:rsidR="007B644C" w:rsidRPr="00680CD1">
        <w:rPr>
          <w:rFonts w:ascii="Arial" w:hAnsi="Arial" w:cs="Arial"/>
          <w:color w:val="000000"/>
          <w:sz w:val="24"/>
          <w:szCs w:val="24"/>
        </w:rPr>
        <w:t xml:space="preserve"> por </w:t>
      </w:r>
      <w:r w:rsidRPr="00680CD1">
        <w:rPr>
          <w:rFonts w:ascii="Arial" w:hAnsi="Arial" w:cs="Arial"/>
          <w:color w:val="000000"/>
          <w:sz w:val="24"/>
          <w:szCs w:val="24"/>
        </w:rPr>
        <w:t xml:space="preserve">color de la piel y zona de residencia, muestra </w:t>
      </w:r>
      <w:r w:rsidR="00E16FB7" w:rsidRPr="00680CD1">
        <w:rPr>
          <w:rFonts w:ascii="Arial" w:hAnsi="Arial" w:cs="Arial"/>
          <w:color w:val="000000"/>
          <w:sz w:val="24"/>
          <w:szCs w:val="24"/>
        </w:rPr>
        <w:t xml:space="preserve">un número </w:t>
      </w:r>
      <w:r w:rsidR="008B16E8" w:rsidRPr="00680CD1">
        <w:rPr>
          <w:rFonts w:ascii="Arial" w:hAnsi="Arial" w:cs="Arial"/>
          <w:color w:val="000000"/>
          <w:sz w:val="24"/>
          <w:szCs w:val="24"/>
        </w:rPr>
        <w:t>importante de</w:t>
      </w:r>
      <w:r w:rsidRPr="00680CD1">
        <w:rPr>
          <w:rFonts w:ascii="Arial" w:hAnsi="Arial" w:cs="Arial"/>
          <w:color w:val="000000"/>
          <w:sz w:val="24"/>
          <w:szCs w:val="24"/>
        </w:rPr>
        <w:t xml:space="preserve"> </w:t>
      </w:r>
      <w:r w:rsidR="00B61984">
        <w:rPr>
          <w:rFonts w:ascii="Arial" w:hAnsi="Arial" w:cs="Arial"/>
          <w:color w:val="000000"/>
          <w:sz w:val="24"/>
          <w:szCs w:val="24"/>
        </w:rPr>
        <w:t>varones</w:t>
      </w:r>
      <w:r w:rsidRPr="00680CD1">
        <w:rPr>
          <w:rFonts w:ascii="Arial" w:hAnsi="Arial" w:cs="Arial"/>
          <w:color w:val="000000"/>
          <w:sz w:val="24"/>
          <w:szCs w:val="24"/>
        </w:rPr>
        <w:t xml:space="preserve"> mestizos y</w:t>
      </w:r>
      <w:r w:rsidR="009D3C01">
        <w:rPr>
          <w:rFonts w:ascii="Arial" w:hAnsi="Arial" w:cs="Arial"/>
          <w:color w:val="000000"/>
          <w:sz w:val="24"/>
          <w:szCs w:val="24"/>
        </w:rPr>
        <w:t xml:space="preserve"> </w:t>
      </w:r>
      <w:r w:rsidRPr="00680CD1">
        <w:rPr>
          <w:rFonts w:ascii="Arial" w:hAnsi="Arial" w:cs="Arial"/>
          <w:color w:val="000000"/>
          <w:sz w:val="24"/>
          <w:szCs w:val="24"/>
        </w:rPr>
        <w:t>piel negra con un valor de 3,3%</w:t>
      </w:r>
      <w:r w:rsidR="007B644C" w:rsidRPr="00680CD1">
        <w:rPr>
          <w:rFonts w:ascii="Arial" w:hAnsi="Arial" w:cs="Arial"/>
          <w:color w:val="000000"/>
          <w:sz w:val="24"/>
          <w:szCs w:val="24"/>
        </w:rPr>
        <w:t>; mientras</w:t>
      </w:r>
      <w:r w:rsidR="00AE055C" w:rsidRPr="00680CD1">
        <w:rPr>
          <w:rFonts w:ascii="Arial" w:hAnsi="Arial" w:cs="Arial"/>
          <w:color w:val="000000"/>
          <w:sz w:val="24"/>
          <w:szCs w:val="24"/>
        </w:rPr>
        <w:t xml:space="preserve"> la desocupación </w:t>
      </w:r>
      <w:r w:rsidR="00400224" w:rsidRPr="00680CD1">
        <w:rPr>
          <w:rFonts w:ascii="Arial" w:hAnsi="Arial" w:cs="Arial"/>
          <w:color w:val="000000"/>
          <w:sz w:val="24"/>
          <w:szCs w:val="24"/>
        </w:rPr>
        <w:t xml:space="preserve">en mujeres </w:t>
      </w:r>
      <w:r w:rsidR="00AE055C" w:rsidRPr="00680CD1">
        <w:rPr>
          <w:rFonts w:ascii="Arial" w:hAnsi="Arial" w:cs="Arial"/>
          <w:color w:val="000000"/>
          <w:sz w:val="24"/>
          <w:szCs w:val="24"/>
        </w:rPr>
        <w:t>se</w:t>
      </w:r>
      <w:r w:rsidRPr="00680CD1">
        <w:rPr>
          <w:rFonts w:ascii="Arial" w:hAnsi="Arial" w:cs="Arial"/>
          <w:color w:val="000000"/>
          <w:sz w:val="24"/>
          <w:szCs w:val="24"/>
        </w:rPr>
        <w:t xml:space="preserve"> concentra en zona</w:t>
      </w:r>
      <w:r w:rsidR="008B16E8" w:rsidRPr="00680CD1">
        <w:rPr>
          <w:rFonts w:ascii="Arial" w:hAnsi="Arial" w:cs="Arial"/>
          <w:color w:val="000000"/>
          <w:sz w:val="24"/>
          <w:szCs w:val="24"/>
        </w:rPr>
        <w:t>s</w:t>
      </w:r>
      <w:r w:rsidR="002E41D5">
        <w:rPr>
          <w:rFonts w:ascii="Arial" w:hAnsi="Arial" w:cs="Arial"/>
          <w:color w:val="000000"/>
          <w:sz w:val="24"/>
          <w:szCs w:val="24"/>
        </w:rPr>
        <w:t xml:space="preserve"> </w:t>
      </w:r>
      <w:r w:rsidR="00986C2A" w:rsidRPr="00680CD1">
        <w:rPr>
          <w:rFonts w:ascii="Arial" w:hAnsi="Arial" w:cs="Arial"/>
          <w:color w:val="000000"/>
          <w:sz w:val="24"/>
          <w:szCs w:val="24"/>
        </w:rPr>
        <w:t xml:space="preserve">urbanas, </w:t>
      </w:r>
      <w:r w:rsidR="00400224" w:rsidRPr="00680CD1">
        <w:rPr>
          <w:rFonts w:ascii="Arial" w:hAnsi="Arial" w:cs="Arial"/>
          <w:color w:val="000000"/>
          <w:sz w:val="24"/>
          <w:szCs w:val="24"/>
        </w:rPr>
        <w:t>de</w:t>
      </w:r>
      <w:r w:rsidRPr="00680CD1">
        <w:rPr>
          <w:rFonts w:ascii="Arial" w:hAnsi="Arial" w:cs="Arial"/>
          <w:color w:val="000000"/>
          <w:sz w:val="24"/>
          <w:szCs w:val="24"/>
        </w:rPr>
        <w:t xml:space="preserve"> piel mestiza (3,4</w:t>
      </w:r>
      <w:r w:rsidR="00947152">
        <w:rPr>
          <w:rFonts w:ascii="Arial" w:hAnsi="Arial" w:cs="Arial"/>
          <w:color w:val="000000"/>
          <w:sz w:val="24"/>
          <w:szCs w:val="24"/>
        </w:rPr>
        <w:t>%</w:t>
      </w:r>
      <w:r w:rsidRPr="00680CD1">
        <w:rPr>
          <w:rFonts w:ascii="Arial" w:hAnsi="Arial" w:cs="Arial"/>
          <w:color w:val="000000"/>
          <w:sz w:val="24"/>
          <w:szCs w:val="24"/>
        </w:rPr>
        <w:t>)</w:t>
      </w:r>
      <w:r w:rsidR="00947152">
        <w:rPr>
          <w:rFonts w:ascii="Arial" w:hAnsi="Arial" w:cs="Arial"/>
          <w:color w:val="000000"/>
          <w:sz w:val="24"/>
          <w:szCs w:val="24"/>
        </w:rPr>
        <w:t>,</w:t>
      </w:r>
      <w:r w:rsidRPr="00680CD1">
        <w:rPr>
          <w:rFonts w:ascii="Arial" w:hAnsi="Arial" w:cs="Arial"/>
          <w:color w:val="000000"/>
          <w:sz w:val="24"/>
          <w:szCs w:val="24"/>
        </w:rPr>
        <w:t xml:space="preserve"> seguida por mujeres blancas (3,2%)</w:t>
      </w:r>
      <w:r w:rsidR="006A5E69">
        <w:rPr>
          <w:rFonts w:ascii="Arial" w:hAnsi="Arial" w:cs="Arial"/>
          <w:color w:val="000000"/>
          <w:sz w:val="24"/>
          <w:szCs w:val="24"/>
        </w:rPr>
        <w:t xml:space="preserve"> (</w:t>
      </w:r>
      <w:r w:rsidR="00D326E7">
        <w:rPr>
          <w:rFonts w:ascii="Arial" w:hAnsi="Arial" w:cs="Arial"/>
          <w:color w:val="000000"/>
          <w:sz w:val="24"/>
          <w:szCs w:val="24"/>
        </w:rPr>
        <w:t>ONEI</w:t>
      </w:r>
      <w:r w:rsidR="001F0FC9">
        <w:rPr>
          <w:rFonts w:ascii="Arial" w:hAnsi="Arial" w:cs="Arial"/>
          <w:color w:val="000000"/>
          <w:sz w:val="24"/>
          <w:szCs w:val="24"/>
        </w:rPr>
        <w:t>,</w:t>
      </w:r>
      <w:r w:rsidR="00D326E7">
        <w:rPr>
          <w:rFonts w:ascii="Arial" w:hAnsi="Arial" w:cs="Arial"/>
          <w:color w:val="000000"/>
          <w:sz w:val="24"/>
          <w:szCs w:val="24"/>
        </w:rPr>
        <w:t xml:space="preserve"> 2014</w:t>
      </w:r>
      <w:r w:rsidR="001F0FC9">
        <w:rPr>
          <w:rFonts w:ascii="Arial" w:hAnsi="Arial" w:cs="Arial"/>
          <w:color w:val="000000"/>
          <w:sz w:val="24"/>
          <w:szCs w:val="24"/>
        </w:rPr>
        <w:t>;</w:t>
      </w:r>
      <w:r w:rsidR="00D326E7">
        <w:rPr>
          <w:rFonts w:ascii="Arial" w:hAnsi="Arial" w:cs="Arial"/>
          <w:color w:val="000000"/>
          <w:sz w:val="24"/>
          <w:szCs w:val="24"/>
        </w:rPr>
        <w:t xml:space="preserve"> </w:t>
      </w:r>
      <w:r w:rsidR="00660527">
        <w:rPr>
          <w:rFonts w:ascii="Arial" w:hAnsi="Arial" w:cs="Arial"/>
          <w:color w:val="000000"/>
          <w:sz w:val="24"/>
          <w:szCs w:val="24"/>
        </w:rPr>
        <w:t>CEPDE</w:t>
      </w:r>
      <w:r w:rsidR="001F0FC9">
        <w:rPr>
          <w:rFonts w:ascii="Arial" w:hAnsi="Arial" w:cs="Arial"/>
          <w:color w:val="000000"/>
          <w:sz w:val="24"/>
          <w:szCs w:val="24"/>
        </w:rPr>
        <w:t>,</w:t>
      </w:r>
      <w:r w:rsidR="00660527">
        <w:rPr>
          <w:rFonts w:ascii="Arial" w:hAnsi="Arial" w:cs="Arial"/>
          <w:color w:val="000000"/>
          <w:sz w:val="24"/>
          <w:szCs w:val="24"/>
        </w:rPr>
        <w:t xml:space="preserve"> </w:t>
      </w:r>
      <w:r w:rsidR="00D326E7">
        <w:rPr>
          <w:rFonts w:ascii="Arial" w:hAnsi="Arial" w:cs="Arial"/>
          <w:color w:val="000000"/>
          <w:sz w:val="24"/>
          <w:szCs w:val="24"/>
        </w:rPr>
        <w:t>2016</w:t>
      </w:r>
      <w:r w:rsidR="00660527">
        <w:rPr>
          <w:rFonts w:ascii="Arial" w:hAnsi="Arial" w:cs="Arial"/>
          <w:color w:val="000000"/>
          <w:sz w:val="24"/>
          <w:szCs w:val="24"/>
        </w:rPr>
        <w:t>b</w:t>
      </w:r>
      <w:r w:rsidR="006A5E69">
        <w:rPr>
          <w:rFonts w:ascii="Arial" w:hAnsi="Arial" w:cs="Arial"/>
          <w:color w:val="000000"/>
          <w:sz w:val="24"/>
          <w:szCs w:val="24"/>
        </w:rPr>
        <w:t>)</w:t>
      </w:r>
      <w:r w:rsidR="0033563D" w:rsidRPr="00680CD1">
        <w:rPr>
          <w:rFonts w:ascii="Arial" w:hAnsi="Arial" w:cs="Arial"/>
          <w:color w:val="000000"/>
          <w:sz w:val="24"/>
          <w:szCs w:val="24"/>
        </w:rPr>
        <w:t xml:space="preserve">. </w:t>
      </w:r>
    </w:p>
    <w:p w14:paraId="41F7616D" w14:textId="1EC771E3" w:rsidR="00A44506" w:rsidRPr="00680CD1" w:rsidRDefault="0033563D"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t>E</w:t>
      </w:r>
      <w:r w:rsidR="00A44506" w:rsidRPr="00680CD1">
        <w:rPr>
          <w:rFonts w:ascii="Arial" w:hAnsi="Arial" w:cs="Arial"/>
          <w:color w:val="000000"/>
          <w:sz w:val="24"/>
          <w:szCs w:val="24"/>
        </w:rPr>
        <w:t>n 2016 la provincia registró la quinta tasa más alta de desocupación del país y la segunda en desocupación femenina, superada por la provincia de Guantánamo</w:t>
      </w:r>
      <w:r w:rsidR="00083D1A">
        <w:rPr>
          <w:rFonts w:ascii="Arial" w:hAnsi="Arial" w:cs="Arial"/>
          <w:color w:val="000000"/>
          <w:sz w:val="24"/>
          <w:szCs w:val="24"/>
        </w:rPr>
        <w:t xml:space="preserve"> (ONEI, 20</w:t>
      </w:r>
      <w:r w:rsidR="00BC6311">
        <w:rPr>
          <w:rFonts w:ascii="Arial" w:hAnsi="Arial" w:cs="Arial"/>
          <w:color w:val="000000"/>
          <w:sz w:val="24"/>
          <w:szCs w:val="24"/>
        </w:rPr>
        <w:t>17</w:t>
      </w:r>
      <w:r w:rsidR="00083D1A">
        <w:rPr>
          <w:rFonts w:ascii="Arial" w:hAnsi="Arial" w:cs="Arial"/>
          <w:color w:val="000000"/>
          <w:sz w:val="24"/>
          <w:szCs w:val="24"/>
        </w:rPr>
        <w:t>)</w:t>
      </w:r>
      <w:r w:rsidR="00A44506" w:rsidRPr="00680CD1">
        <w:rPr>
          <w:rFonts w:ascii="Arial" w:hAnsi="Arial" w:cs="Arial"/>
          <w:color w:val="000000"/>
          <w:sz w:val="24"/>
          <w:szCs w:val="24"/>
        </w:rPr>
        <w:t>.</w:t>
      </w:r>
    </w:p>
    <w:p w14:paraId="4A617008" w14:textId="4B3C1CC1" w:rsidR="000636F7" w:rsidRPr="00680CD1" w:rsidRDefault="008B16E8" w:rsidP="000636F7">
      <w:pPr>
        <w:spacing w:after="0" w:line="360" w:lineRule="auto"/>
        <w:jc w:val="both"/>
        <w:rPr>
          <w:rFonts w:ascii="Arial" w:hAnsi="Arial" w:cs="Arial"/>
          <w:color w:val="000000"/>
          <w:sz w:val="24"/>
          <w:szCs w:val="24"/>
        </w:rPr>
      </w:pPr>
      <w:r w:rsidRPr="00680CD1">
        <w:rPr>
          <w:rFonts w:ascii="Arial" w:hAnsi="Arial" w:cs="Arial"/>
          <w:color w:val="000000"/>
          <w:sz w:val="24"/>
          <w:szCs w:val="24"/>
        </w:rPr>
        <w:t>E</w:t>
      </w:r>
      <w:r w:rsidR="000636F7" w:rsidRPr="00680CD1">
        <w:rPr>
          <w:rFonts w:ascii="Arial" w:hAnsi="Arial" w:cs="Arial"/>
          <w:color w:val="000000"/>
          <w:sz w:val="24"/>
          <w:szCs w:val="24"/>
        </w:rPr>
        <w:t>l trabajo doméstico no remunerado</w:t>
      </w:r>
      <w:r w:rsidR="000C4FAE" w:rsidRPr="00680CD1">
        <w:rPr>
          <w:rFonts w:ascii="Arial" w:hAnsi="Arial" w:cs="Arial"/>
          <w:color w:val="000000"/>
          <w:sz w:val="24"/>
          <w:szCs w:val="24"/>
        </w:rPr>
        <w:t>,</w:t>
      </w:r>
      <w:r w:rsidR="002E41D5">
        <w:rPr>
          <w:rFonts w:ascii="Arial" w:hAnsi="Arial" w:cs="Arial"/>
          <w:color w:val="000000"/>
          <w:sz w:val="24"/>
          <w:szCs w:val="24"/>
        </w:rPr>
        <w:t xml:space="preserve"> </w:t>
      </w:r>
      <w:r w:rsidR="0033563D" w:rsidRPr="00680CD1">
        <w:rPr>
          <w:rFonts w:ascii="Arial" w:hAnsi="Arial" w:cs="Arial"/>
          <w:color w:val="000000"/>
          <w:sz w:val="24"/>
          <w:szCs w:val="24"/>
        </w:rPr>
        <w:t>es</w:t>
      </w:r>
      <w:r w:rsidR="002E41D5">
        <w:rPr>
          <w:rFonts w:ascii="Arial" w:hAnsi="Arial" w:cs="Arial"/>
          <w:color w:val="000000"/>
          <w:sz w:val="24"/>
          <w:szCs w:val="24"/>
        </w:rPr>
        <w:t xml:space="preserve"> </w:t>
      </w:r>
      <w:r w:rsidR="0033563D" w:rsidRPr="00680CD1">
        <w:rPr>
          <w:rFonts w:ascii="Arial" w:hAnsi="Arial" w:cs="Arial"/>
          <w:color w:val="000000"/>
          <w:sz w:val="24"/>
          <w:szCs w:val="24"/>
        </w:rPr>
        <w:t>una</w:t>
      </w:r>
      <w:r w:rsidRPr="00680CD1">
        <w:rPr>
          <w:rFonts w:ascii="Arial" w:hAnsi="Arial" w:cs="Arial"/>
          <w:color w:val="000000"/>
          <w:sz w:val="24"/>
          <w:szCs w:val="24"/>
        </w:rPr>
        <w:t xml:space="preserve"> de</w:t>
      </w:r>
      <w:r w:rsidR="004856E1" w:rsidRPr="00680CD1">
        <w:rPr>
          <w:rFonts w:ascii="Arial" w:hAnsi="Arial" w:cs="Arial"/>
          <w:color w:val="000000"/>
          <w:sz w:val="24"/>
          <w:szCs w:val="24"/>
        </w:rPr>
        <w:t xml:space="preserve"> las</w:t>
      </w:r>
      <w:r w:rsidR="0033563D" w:rsidRPr="00680CD1">
        <w:rPr>
          <w:rFonts w:ascii="Arial" w:hAnsi="Arial" w:cs="Arial"/>
          <w:color w:val="000000"/>
          <w:sz w:val="24"/>
          <w:szCs w:val="24"/>
        </w:rPr>
        <w:t xml:space="preserve"> múltiples</w:t>
      </w:r>
      <w:r w:rsidR="002E41D5">
        <w:rPr>
          <w:rFonts w:ascii="Arial" w:hAnsi="Arial" w:cs="Arial"/>
          <w:color w:val="000000"/>
          <w:sz w:val="24"/>
          <w:szCs w:val="24"/>
        </w:rPr>
        <w:t xml:space="preserve"> </w:t>
      </w:r>
      <w:r w:rsidR="00AA1F95" w:rsidRPr="00680CD1">
        <w:rPr>
          <w:rFonts w:ascii="Arial" w:hAnsi="Arial" w:cs="Arial"/>
          <w:color w:val="000000"/>
          <w:sz w:val="24"/>
          <w:szCs w:val="24"/>
        </w:rPr>
        <w:t xml:space="preserve">dimensiones </w:t>
      </w:r>
      <w:r w:rsidR="00411FA9" w:rsidRPr="00680CD1">
        <w:rPr>
          <w:rFonts w:ascii="Arial" w:hAnsi="Arial" w:cs="Arial"/>
          <w:color w:val="000000"/>
          <w:sz w:val="24"/>
          <w:szCs w:val="24"/>
        </w:rPr>
        <w:t>que</w:t>
      </w:r>
      <w:r w:rsidR="002E41D5">
        <w:rPr>
          <w:rFonts w:ascii="Arial" w:hAnsi="Arial" w:cs="Arial"/>
          <w:color w:val="000000"/>
          <w:sz w:val="24"/>
          <w:szCs w:val="24"/>
        </w:rPr>
        <w:t xml:space="preserve"> </w:t>
      </w:r>
      <w:r w:rsidR="001019DC">
        <w:rPr>
          <w:rFonts w:ascii="Arial" w:hAnsi="Arial" w:cs="Arial"/>
          <w:color w:val="000000"/>
          <w:sz w:val="24"/>
          <w:szCs w:val="24"/>
        </w:rPr>
        <w:t>excluyen</w:t>
      </w:r>
      <w:r w:rsidR="001019DC" w:rsidRPr="00680CD1">
        <w:rPr>
          <w:rFonts w:ascii="Arial" w:hAnsi="Arial" w:cs="Arial"/>
          <w:color w:val="000000"/>
          <w:sz w:val="24"/>
          <w:szCs w:val="24"/>
        </w:rPr>
        <w:t xml:space="preserve"> </w:t>
      </w:r>
      <w:r w:rsidRPr="00680CD1">
        <w:rPr>
          <w:rFonts w:ascii="Arial" w:hAnsi="Arial" w:cs="Arial"/>
          <w:color w:val="000000"/>
          <w:sz w:val="24"/>
          <w:szCs w:val="24"/>
        </w:rPr>
        <w:t xml:space="preserve">a </w:t>
      </w:r>
      <w:r w:rsidR="00411FA9" w:rsidRPr="00680CD1">
        <w:rPr>
          <w:rFonts w:ascii="Arial" w:hAnsi="Arial" w:cs="Arial"/>
          <w:color w:val="000000"/>
          <w:sz w:val="24"/>
          <w:szCs w:val="24"/>
        </w:rPr>
        <w:t>las mujeres</w:t>
      </w:r>
      <w:r w:rsidRPr="00680CD1">
        <w:rPr>
          <w:rFonts w:ascii="Arial" w:hAnsi="Arial" w:cs="Arial"/>
          <w:color w:val="000000"/>
          <w:sz w:val="24"/>
          <w:szCs w:val="24"/>
        </w:rPr>
        <w:t xml:space="preserve"> e</w:t>
      </w:r>
      <w:r w:rsidR="00AA1F95" w:rsidRPr="00680CD1">
        <w:rPr>
          <w:rFonts w:ascii="Arial" w:hAnsi="Arial" w:cs="Arial"/>
          <w:color w:val="000000"/>
          <w:sz w:val="24"/>
          <w:szCs w:val="24"/>
        </w:rPr>
        <w:t>n</w:t>
      </w:r>
      <w:r w:rsidR="004856E1" w:rsidRPr="00680CD1">
        <w:rPr>
          <w:rFonts w:ascii="Arial" w:hAnsi="Arial" w:cs="Arial"/>
          <w:color w:val="000000"/>
          <w:sz w:val="24"/>
          <w:szCs w:val="24"/>
        </w:rPr>
        <w:t xml:space="preserve"> el</w:t>
      </w:r>
      <w:r w:rsidR="005F6E77" w:rsidRPr="00680CD1">
        <w:rPr>
          <w:rFonts w:ascii="Arial" w:hAnsi="Arial" w:cs="Arial"/>
          <w:color w:val="000000"/>
          <w:sz w:val="24"/>
          <w:szCs w:val="24"/>
        </w:rPr>
        <w:t xml:space="preserve"> alcan</w:t>
      </w:r>
      <w:r w:rsidR="004856E1" w:rsidRPr="00680CD1">
        <w:rPr>
          <w:rFonts w:ascii="Arial" w:hAnsi="Arial" w:cs="Arial"/>
          <w:color w:val="000000"/>
          <w:sz w:val="24"/>
          <w:szCs w:val="24"/>
        </w:rPr>
        <w:t>ce de</w:t>
      </w:r>
      <w:r w:rsidR="000636F7" w:rsidRPr="00680CD1">
        <w:rPr>
          <w:rFonts w:ascii="Arial" w:hAnsi="Arial" w:cs="Arial"/>
          <w:color w:val="000000"/>
          <w:sz w:val="24"/>
          <w:szCs w:val="24"/>
        </w:rPr>
        <w:t xml:space="preserve"> experiencia laboral acreditable</w:t>
      </w:r>
      <w:r w:rsidR="00AA1F95" w:rsidRPr="00680CD1">
        <w:rPr>
          <w:rFonts w:ascii="Arial" w:hAnsi="Arial" w:cs="Arial"/>
          <w:color w:val="000000"/>
          <w:sz w:val="24"/>
          <w:szCs w:val="24"/>
        </w:rPr>
        <w:t xml:space="preserve"> y de su capacidad</w:t>
      </w:r>
      <w:r w:rsidR="002E41D5">
        <w:rPr>
          <w:rFonts w:ascii="Arial" w:hAnsi="Arial" w:cs="Arial"/>
          <w:color w:val="000000"/>
          <w:sz w:val="24"/>
          <w:szCs w:val="24"/>
        </w:rPr>
        <w:t xml:space="preserve"> </w:t>
      </w:r>
      <w:r w:rsidR="00AA1F95" w:rsidRPr="00680CD1">
        <w:rPr>
          <w:rFonts w:ascii="Arial" w:hAnsi="Arial" w:cs="Arial"/>
          <w:color w:val="000000"/>
          <w:sz w:val="24"/>
          <w:szCs w:val="24"/>
        </w:rPr>
        <w:t>para</w:t>
      </w:r>
      <w:r w:rsidR="00986C2A" w:rsidRPr="00680CD1">
        <w:rPr>
          <w:rFonts w:ascii="Arial" w:hAnsi="Arial" w:cs="Arial"/>
          <w:color w:val="000000"/>
          <w:sz w:val="24"/>
          <w:szCs w:val="24"/>
        </w:rPr>
        <w:t xml:space="preserve"> generar</w:t>
      </w:r>
      <w:r w:rsidR="005F6E77" w:rsidRPr="00680CD1">
        <w:rPr>
          <w:rFonts w:ascii="Arial" w:hAnsi="Arial" w:cs="Arial"/>
          <w:color w:val="000000"/>
          <w:sz w:val="24"/>
          <w:szCs w:val="24"/>
        </w:rPr>
        <w:t xml:space="preserve"> ingresos</w:t>
      </w:r>
      <w:r w:rsidR="000636F7" w:rsidRPr="00680CD1">
        <w:rPr>
          <w:rFonts w:ascii="Arial" w:hAnsi="Arial" w:cs="Arial"/>
          <w:color w:val="000000"/>
          <w:sz w:val="24"/>
          <w:szCs w:val="24"/>
        </w:rPr>
        <w:t xml:space="preserve"> y protección social (CEPAL, 201</w:t>
      </w:r>
      <w:r w:rsidR="009234E3">
        <w:rPr>
          <w:rFonts w:ascii="Arial" w:hAnsi="Arial" w:cs="Arial"/>
          <w:color w:val="000000"/>
          <w:sz w:val="24"/>
          <w:szCs w:val="24"/>
        </w:rPr>
        <w:t>6</w:t>
      </w:r>
      <w:r w:rsidR="000636F7" w:rsidRPr="00680CD1">
        <w:rPr>
          <w:rFonts w:ascii="Arial" w:hAnsi="Arial" w:cs="Arial"/>
          <w:color w:val="000000"/>
          <w:sz w:val="24"/>
          <w:szCs w:val="24"/>
        </w:rPr>
        <w:t>)</w:t>
      </w:r>
    </w:p>
    <w:p w14:paraId="5D8572AB" w14:textId="77777777" w:rsidR="000F6545" w:rsidRPr="000F6545" w:rsidRDefault="000F6545" w:rsidP="00A44506">
      <w:pPr>
        <w:spacing w:after="0" w:line="360" w:lineRule="auto"/>
        <w:jc w:val="both"/>
        <w:rPr>
          <w:rFonts w:ascii="Arial" w:hAnsi="Arial" w:cs="Arial"/>
          <w:color w:val="000000"/>
          <w:sz w:val="16"/>
          <w:szCs w:val="16"/>
        </w:rPr>
      </w:pPr>
    </w:p>
    <w:p w14:paraId="1713D028" w14:textId="3B97330E" w:rsidR="00A44506" w:rsidRPr="00680CD1" w:rsidRDefault="000F6545" w:rsidP="00A44506">
      <w:pPr>
        <w:spacing w:after="0" w:line="360" w:lineRule="auto"/>
        <w:jc w:val="both"/>
        <w:rPr>
          <w:rFonts w:ascii="Arial" w:hAnsi="Arial" w:cs="Arial"/>
          <w:color w:val="000000"/>
          <w:sz w:val="24"/>
          <w:szCs w:val="24"/>
        </w:rPr>
      </w:pPr>
      <w:r w:rsidRPr="000F6545">
        <w:rPr>
          <w:rFonts w:ascii="Arial" w:hAnsi="Arial" w:cs="Arial"/>
          <w:color w:val="000000"/>
          <w:sz w:val="24"/>
          <w:szCs w:val="24"/>
        </w:rPr>
        <w:t>Según el Balance de Recursos Laborales de 2017</w:t>
      </w:r>
      <w:r w:rsidR="00A44506" w:rsidRPr="00680CD1">
        <w:rPr>
          <w:rFonts w:ascii="Arial" w:hAnsi="Arial" w:cs="Arial"/>
          <w:color w:val="000000"/>
          <w:sz w:val="24"/>
          <w:szCs w:val="24"/>
        </w:rPr>
        <w:t>,</w:t>
      </w:r>
      <w:r w:rsidR="005F6E77" w:rsidRPr="00680CD1">
        <w:rPr>
          <w:rFonts w:ascii="Arial" w:hAnsi="Arial" w:cs="Arial"/>
          <w:color w:val="000000"/>
          <w:sz w:val="24"/>
          <w:szCs w:val="24"/>
        </w:rPr>
        <w:t xml:space="preserve"> el 63% de</w:t>
      </w:r>
      <w:r w:rsidR="002E41D5">
        <w:rPr>
          <w:rFonts w:ascii="Arial" w:hAnsi="Arial" w:cs="Arial"/>
          <w:color w:val="000000"/>
          <w:sz w:val="24"/>
          <w:szCs w:val="24"/>
        </w:rPr>
        <w:t xml:space="preserve"> </w:t>
      </w:r>
      <w:r w:rsidR="005F6E77" w:rsidRPr="00680CD1">
        <w:rPr>
          <w:rFonts w:ascii="Arial" w:hAnsi="Arial" w:cs="Arial"/>
          <w:color w:val="000000"/>
          <w:sz w:val="24"/>
          <w:szCs w:val="24"/>
        </w:rPr>
        <w:t>la</w:t>
      </w:r>
      <w:r w:rsidR="00A44506" w:rsidRPr="00680CD1">
        <w:rPr>
          <w:rFonts w:ascii="Arial" w:hAnsi="Arial" w:cs="Arial"/>
          <w:color w:val="000000"/>
          <w:sz w:val="24"/>
          <w:szCs w:val="24"/>
        </w:rPr>
        <w:t xml:space="preserve"> población no económicamente activa (PNEA)</w:t>
      </w:r>
      <w:r w:rsidR="005F6E77" w:rsidRPr="00680CD1">
        <w:rPr>
          <w:rFonts w:ascii="Arial" w:hAnsi="Arial" w:cs="Arial"/>
          <w:color w:val="000000"/>
          <w:sz w:val="24"/>
          <w:szCs w:val="24"/>
        </w:rPr>
        <w:t xml:space="preserve"> en Santiago de Cuba</w:t>
      </w:r>
      <w:r w:rsidR="00927A3E" w:rsidRPr="00680CD1">
        <w:rPr>
          <w:rFonts w:ascii="Arial" w:hAnsi="Arial" w:cs="Arial"/>
          <w:color w:val="000000"/>
          <w:sz w:val="24"/>
          <w:szCs w:val="24"/>
        </w:rPr>
        <w:t xml:space="preserve"> se </w:t>
      </w:r>
      <w:r w:rsidR="00392587" w:rsidRPr="00680CD1">
        <w:rPr>
          <w:rFonts w:ascii="Arial" w:hAnsi="Arial" w:cs="Arial"/>
          <w:color w:val="000000"/>
          <w:sz w:val="24"/>
          <w:szCs w:val="24"/>
        </w:rPr>
        <w:t>constituía por mujeres</w:t>
      </w:r>
      <w:r w:rsidR="005F6E77" w:rsidRPr="00680CD1">
        <w:rPr>
          <w:rFonts w:ascii="Arial" w:hAnsi="Arial" w:cs="Arial"/>
          <w:color w:val="000000"/>
          <w:sz w:val="24"/>
          <w:szCs w:val="24"/>
        </w:rPr>
        <w:t>,</w:t>
      </w:r>
      <w:r w:rsidR="00A44506" w:rsidRPr="00680CD1">
        <w:rPr>
          <w:rFonts w:ascii="Arial" w:hAnsi="Arial" w:cs="Arial"/>
          <w:color w:val="000000"/>
          <w:sz w:val="24"/>
          <w:szCs w:val="24"/>
        </w:rPr>
        <w:t xml:space="preserve"> esencialmente en la categoría</w:t>
      </w:r>
      <w:r w:rsidR="002E41D5">
        <w:rPr>
          <w:rFonts w:ascii="Arial" w:hAnsi="Arial" w:cs="Arial"/>
          <w:color w:val="000000"/>
          <w:sz w:val="24"/>
          <w:szCs w:val="24"/>
        </w:rPr>
        <w:t xml:space="preserve"> </w:t>
      </w:r>
      <w:r w:rsidR="00A44506" w:rsidRPr="00680CD1">
        <w:rPr>
          <w:rFonts w:ascii="Arial" w:hAnsi="Arial" w:cs="Arial"/>
          <w:i/>
          <w:color w:val="000000"/>
          <w:sz w:val="24"/>
          <w:szCs w:val="24"/>
        </w:rPr>
        <w:t>Quehaceres del hogar</w:t>
      </w:r>
      <w:r w:rsidR="0060111B" w:rsidRPr="00680CD1">
        <w:rPr>
          <w:rFonts w:ascii="Arial" w:hAnsi="Arial" w:cs="Arial"/>
          <w:color w:val="000000"/>
          <w:sz w:val="24"/>
          <w:szCs w:val="24"/>
        </w:rPr>
        <w:t>.</w:t>
      </w:r>
      <w:r w:rsidR="00B03BA5" w:rsidRPr="00680CD1">
        <w:rPr>
          <w:rFonts w:ascii="Arial" w:hAnsi="Arial" w:cs="Arial"/>
          <w:color w:val="000000"/>
          <w:sz w:val="24"/>
          <w:szCs w:val="24"/>
        </w:rPr>
        <w:t xml:space="preserve"> El</w:t>
      </w:r>
      <w:r w:rsidR="00927A3E" w:rsidRPr="00680CD1">
        <w:rPr>
          <w:rFonts w:ascii="Arial" w:hAnsi="Arial" w:cs="Arial"/>
          <w:color w:val="000000"/>
          <w:sz w:val="24"/>
          <w:szCs w:val="24"/>
        </w:rPr>
        <w:t xml:space="preserve"> análisis de la PNEA</w:t>
      </w:r>
      <w:r w:rsidR="00A44506" w:rsidRPr="00680CD1">
        <w:rPr>
          <w:rFonts w:ascii="Arial" w:hAnsi="Arial" w:cs="Arial"/>
          <w:color w:val="000000"/>
          <w:sz w:val="24"/>
          <w:szCs w:val="24"/>
        </w:rPr>
        <w:t xml:space="preserve"> por categorías</w:t>
      </w:r>
      <w:r w:rsidR="00927A3E" w:rsidRPr="00680CD1">
        <w:rPr>
          <w:rFonts w:ascii="Arial" w:hAnsi="Arial" w:cs="Arial"/>
          <w:color w:val="000000"/>
          <w:sz w:val="24"/>
          <w:szCs w:val="24"/>
        </w:rPr>
        <w:t xml:space="preserve"> nos muestra que</w:t>
      </w:r>
      <w:r w:rsidR="002E41D5">
        <w:rPr>
          <w:rFonts w:ascii="Arial" w:hAnsi="Arial" w:cs="Arial"/>
          <w:color w:val="000000"/>
          <w:sz w:val="24"/>
          <w:szCs w:val="24"/>
        </w:rPr>
        <w:t xml:space="preserve"> </w:t>
      </w:r>
      <w:r w:rsidR="00A44506" w:rsidRPr="00680CD1">
        <w:rPr>
          <w:rFonts w:ascii="Arial" w:hAnsi="Arial" w:cs="Arial"/>
          <w:i/>
          <w:color w:val="000000"/>
          <w:sz w:val="24"/>
          <w:szCs w:val="24"/>
        </w:rPr>
        <w:t>Jubilado e incapacitado para el trabajo</w:t>
      </w:r>
      <w:r w:rsidR="00A44506" w:rsidRPr="00680CD1">
        <w:rPr>
          <w:rFonts w:ascii="Arial" w:hAnsi="Arial" w:cs="Arial"/>
          <w:color w:val="000000"/>
          <w:sz w:val="24"/>
          <w:szCs w:val="24"/>
        </w:rPr>
        <w:t xml:space="preserve">, </w:t>
      </w:r>
      <w:r w:rsidR="00A44506" w:rsidRPr="00680CD1">
        <w:rPr>
          <w:rFonts w:ascii="Arial" w:hAnsi="Arial" w:cs="Arial"/>
          <w:i/>
          <w:color w:val="000000"/>
          <w:sz w:val="24"/>
          <w:szCs w:val="24"/>
        </w:rPr>
        <w:t>Quehaceres del Hogar</w:t>
      </w:r>
      <w:r w:rsidR="00A44506" w:rsidRPr="00680CD1">
        <w:rPr>
          <w:rFonts w:ascii="Arial" w:hAnsi="Arial" w:cs="Arial"/>
          <w:color w:val="000000"/>
          <w:sz w:val="24"/>
          <w:szCs w:val="24"/>
        </w:rPr>
        <w:t xml:space="preserve">, y </w:t>
      </w:r>
      <w:r w:rsidR="00A44506" w:rsidRPr="00680CD1">
        <w:rPr>
          <w:rFonts w:ascii="Arial" w:hAnsi="Arial" w:cs="Arial"/>
          <w:i/>
          <w:color w:val="000000"/>
          <w:sz w:val="24"/>
          <w:szCs w:val="24"/>
        </w:rPr>
        <w:t>Estudiantes</w:t>
      </w:r>
      <w:r w:rsidR="00A44506" w:rsidRPr="00680CD1">
        <w:rPr>
          <w:rFonts w:ascii="Arial" w:hAnsi="Arial" w:cs="Arial"/>
          <w:color w:val="000000"/>
          <w:sz w:val="24"/>
          <w:szCs w:val="24"/>
        </w:rPr>
        <w:t xml:space="preserve"> son las de mayor peso relativo y por tanto las que potencialmente</w:t>
      </w:r>
      <w:r w:rsidR="00CD1549">
        <w:rPr>
          <w:rFonts w:ascii="Arial" w:hAnsi="Arial" w:cs="Arial"/>
          <w:color w:val="000000"/>
          <w:sz w:val="24"/>
          <w:szCs w:val="24"/>
        </w:rPr>
        <w:t>,</w:t>
      </w:r>
      <w:r w:rsidR="00A44506" w:rsidRPr="00680CD1">
        <w:rPr>
          <w:rFonts w:ascii="Arial" w:hAnsi="Arial" w:cs="Arial"/>
          <w:color w:val="000000"/>
          <w:sz w:val="24"/>
          <w:szCs w:val="24"/>
        </w:rPr>
        <w:t xml:space="preserve"> pueden propiciar mayores posibilidades de incremento de la </w:t>
      </w:r>
      <w:r w:rsidR="005A719E">
        <w:rPr>
          <w:rFonts w:ascii="Arial" w:hAnsi="Arial" w:cs="Arial"/>
          <w:color w:val="000000"/>
          <w:sz w:val="24"/>
          <w:szCs w:val="24"/>
        </w:rPr>
        <w:t>pobla</w:t>
      </w:r>
      <w:r w:rsidR="00F53E28">
        <w:rPr>
          <w:rFonts w:ascii="Arial" w:hAnsi="Arial" w:cs="Arial"/>
          <w:color w:val="000000"/>
          <w:sz w:val="24"/>
          <w:szCs w:val="24"/>
        </w:rPr>
        <w:t>ción activa</w:t>
      </w:r>
      <w:r w:rsidR="00A44506" w:rsidRPr="00680CD1">
        <w:rPr>
          <w:rFonts w:ascii="Arial" w:hAnsi="Arial" w:cs="Arial"/>
          <w:color w:val="000000"/>
          <w:sz w:val="24"/>
          <w:szCs w:val="24"/>
        </w:rPr>
        <w:t xml:space="preserve">. </w:t>
      </w:r>
    </w:p>
    <w:p w14:paraId="6E253B90" w14:textId="16C8C4E9" w:rsidR="00B85C23" w:rsidRPr="00680CD1" w:rsidRDefault="00A44506"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t xml:space="preserve">Si estas categorías se </w:t>
      </w:r>
      <w:r w:rsidR="00D53A73" w:rsidRPr="00680CD1">
        <w:rPr>
          <w:rFonts w:ascii="Arial" w:hAnsi="Arial" w:cs="Arial"/>
          <w:color w:val="000000"/>
          <w:sz w:val="24"/>
          <w:szCs w:val="24"/>
        </w:rPr>
        <w:t xml:space="preserve">intersectan </w:t>
      </w:r>
      <w:r w:rsidRPr="00680CD1">
        <w:rPr>
          <w:rFonts w:ascii="Arial" w:hAnsi="Arial" w:cs="Arial"/>
          <w:color w:val="000000"/>
          <w:sz w:val="24"/>
          <w:szCs w:val="24"/>
        </w:rPr>
        <w:t>por sexo,</w:t>
      </w:r>
      <w:r w:rsidR="00927A3E" w:rsidRPr="00680CD1">
        <w:rPr>
          <w:rFonts w:ascii="Arial" w:hAnsi="Arial" w:cs="Arial"/>
          <w:color w:val="000000"/>
          <w:sz w:val="24"/>
          <w:szCs w:val="24"/>
        </w:rPr>
        <w:t xml:space="preserve"> en</w:t>
      </w:r>
      <w:r w:rsidR="002E41D5">
        <w:rPr>
          <w:rFonts w:ascii="Arial" w:hAnsi="Arial" w:cs="Arial"/>
          <w:color w:val="000000"/>
          <w:sz w:val="24"/>
          <w:szCs w:val="24"/>
        </w:rPr>
        <w:t xml:space="preserve"> </w:t>
      </w:r>
      <w:r w:rsidRPr="00680CD1">
        <w:rPr>
          <w:rFonts w:ascii="Arial" w:hAnsi="Arial" w:cs="Arial"/>
          <w:i/>
          <w:color w:val="000000"/>
          <w:sz w:val="24"/>
          <w:szCs w:val="24"/>
        </w:rPr>
        <w:t>Quehaceres del Hogar</w:t>
      </w:r>
      <w:r w:rsidRPr="00680CD1">
        <w:rPr>
          <w:rFonts w:ascii="Arial" w:hAnsi="Arial" w:cs="Arial"/>
          <w:color w:val="000000"/>
          <w:sz w:val="24"/>
          <w:szCs w:val="24"/>
        </w:rPr>
        <w:t xml:space="preserve"> se localiza casi </w:t>
      </w:r>
      <w:r w:rsidR="00077C71" w:rsidRPr="00680CD1">
        <w:rPr>
          <w:rFonts w:ascii="Arial" w:hAnsi="Arial" w:cs="Arial"/>
          <w:color w:val="000000"/>
          <w:sz w:val="24"/>
          <w:szCs w:val="24"/>
        </w:rPr>
        <w:t xml:space="preserve">la </w:t>
      </w:r>
      <w:r w:rsidR="002E41D5" w:rsidRPr="00680CD1">
        <w:rPr>
          <w:rFonts w:ascii="Arial" w:hAnsi="Arial" w:cs="Arial"/>
          <w:color w:val="000000"/>
          <w:sz w:val="24"/>
          <w:szCs w:val="24"/>
        </w:rPr>
        <w:t>totalidad</w:t>
      </w:r>
      <w:r w:rsidR="002E41D5">
        <w:rPr>
          <w:rFonts w:ascii="Arial" w:hAnsi="Arial" w:cs="Arial"/>
          <w:color w:val="000000"/>
          <w:sz w:val="24"/>
          <w:szCs w:val="24"/>
        </w:rPr>
        <w:t xml:space="preserve"> </w:t>
      </w:r>
      <w:r w:rsidR="002E41D5" w:rsidRPr="00680CD1">
        <w:rPr>
          <w:rFonts w:ascii="Arial" w:hAnsi="Arial" w:cs="Arial"/>
          <w:color w:val="000000"/>
          <w:sz w:val="24"/>
          <w:szCs w:val="24"/>
        </w:rPr>
        <w:t>de</w:t>
      </w:r>
      <w:r w:rsidR="00D53A73" w:rsidRPr="00680CD1">
        <w:rPr>
          <w:rFonts w:ascii="Arial" w:hAnsi="Arial" w:cs="Arial"/>
          <w:color w:val="000000"/>
          <w:sz w:val="24"/>
          <w:szCs w:val="24"/>
        </w:rPr>
        <w:t xml:space="preserve"> las mujeres</w:t>
      </w:r>
      <w:r w:rsidRPr="00680CD1">
        <w:rPr>
          <w:rFonts w:ascii="Arial" w:hAnsi="Arial" w:cs="Arial"/>
          <w:color w:val="000000"/>
          <w:sz w:val="24"/>
          <w:szCs w:val="24"/>
        </w:rPr>
        <w:t xml:space="preserve">; en </w:t>
      </w:r>
      <w:r w:rsidRPr="00680CD1">
        <w:rPr>
          <w:rFonts w:ascii="Arial" w:hAnsi="Arial" w:cs="Arial"/>
          <w:i/>
          <w:color w:val="000000"/>
          <w:sz w:val="24"/>
          <w:szCs w:val="24"/>
        </w:rPr>
        <w:t>Jubilado e Incapacitado para el trabajo</w:t>
      </w:r>
      <w:r w:rsidRPr="00680CD1">
        <w:rPr>
          <w:rFonts w:ascii="Arial" w:hAnsi="Arial" w:cs="Arial"/>
          <w:color w:val="000000"/>
          <w:sz w:val="24"/>
          <w:szCs w:val="24"/>
        </w:rPr>
        <w:t xml:space="preserve"> ellas superan muy ligeramente a los hombres en un 0,54% mientras que, en el caso de los </w:t>
      </w:r>
      <w:r w:rsidR="0060111B" w:rsidRPr="00680CD1">
        <w:rPr>
          <w:rFonts w:ascii="Arial" w:hAnsi="Arial" w:cs="Arial"/>
          <w:color w:val="000000"/>
          <w:sz w:val="24"/>
          <w:szCs w:val="24"/>
        </w:rPr>
        <w:t>E</w:t>
      </w:r>
      <w:r w:rsidRPr="00680CD1">
        <w:rPr>
          <w:rFonts w:ascii="Arial" w:hAnsi="Arial" w:cs="Arial"/>
          <w:i/>
          <w:color w:val="000000"/>
          <w:sz w:val="24"/>
          <w:szCs w:val="24"/>
        </w:rPr>
        <w:t>studiantes</w:t>
      </w:r>
      <w:r w:rsidRPr="00680CD1">
        <w:rPr>
          <w:rFonts w:ascii="Arial" w:hAnsi="Arial" w:cs="Arial"/>
          <w:color w:val="000000"/>
          <w:sz w:val="24"/>
          <w:szCs w:val="24"/>
        </w:rPr>
        <w:t>, los varones aventajan ligeramente a las féminas en un 0,82%</w:t>
      </w:r>
      <w:r w:rsidR="00473D20" w:rsidRPr="00680CD1">
        <w:rPr>
          <w:rFonts w:ascii="Arial" w:hAnsi="Arial" w:cs="Arial"/>
          <w:color w:val="000000"/>
          <w:sz w:val="24"/>
          <w:szCs w:val="24"/>
        </w:rPr>
        <w:t>.</w:t>
      </w:r>
      <w:r w:rsidR="002E41D5">
        <w:rPr>
          <w:rFonts w:ascii="Arial" w:hAnsi="Arial" w:cs="Arial"/>
          <w:color w:val="000000"/>
          <w:sz w:val="24"/>
          <w:szCs w:val="24"/>
        </w:rPr>
        <w:t xml:space="preserve"> </w:t>
      </w:r>
      <w:r w:rsidR="00BF1A43" w:rsidRPr="00680CD1">
        <w:rPr>
          <w:rFonts w:ascii="Arial" w:hAnsi="Arial" w:cs="Arial"/>
          <w:color w:val="000000"/>
          <w:sz w:val="24"/>
          <w:szCs w:val="24"/>
        </w:rPr>
        <w:t>En esta última categoría, p</w:t>
      </w:r>
      <w:r w:rsidR="0058173C" w:rsidRPr="00680CD1">
        <w:rPr>
          <w:rFonts w:ascii="Arial" w:hAnsi="Arial" w:cs="Arial"/>
          <w:color w:val="000000"/>
          <w:sz w:val="24"/>
          <w:szCs w:val="24"/>
        </w:rPr>
        <w:t xml:space="preserve">articular </w:t>
      </w:r>
      <w:r w:rsidR="00EA6D60" w:rsidRPr="00680CD1">
        <w:rPr>
          <w:rFonts w:ascii="Arial" w:hAnsi="Arial" w:cs="Arial"/>
          <w:color w:val="000000"/>
          <w:sz w:val="24"/>
          <w:szCs w:val="24"/>
        </w:rPr>
        <w:t>atención</w:t>
      </w:r>
      <w:r w:rsidR="002E41D5">
        <w:rPr>
          <w:rFonts w:ascii="Arial" w:hAnsi="Arial" w:cs="Arial"/>
          <w:color w:val="000000"/>
          <w:sz w:val="24"/>
          <w:szCs w:val="24"/>
        </w:rPr>
        <w:t xml:space="preserve"> </w:t>
      </w:r>
      <w:r w:rsidR="00EA6D60" w:rsidRPr="00680CD1">
        <w:rPr>
          <w:rFonts w:ascii="Arial" w:hAnsi="Arial" w:cs="Arial"/>
          <w:color w:val="000000"/>
          <w:sz w:val="24"/>
          <w:szCs w:val="24"/>
        </w:rPr>
        <w:t>merece</w:t>
      </w:r>
      <w:r w:rsidR="00BF1A43" w:rsidRPr="00680CD1">
        <w:rPr>
          <w:rFonts w:ascii="Arial" w:hAnsi="Arial" w:cs="Arial"/>
          <w:color w:val="000000"/>
          <w:sz w:val="24"/>
          <w:szCs w:val="24"/>
        </w:rPr>
        <w:t xml:space="preserve"> el municipio</w:t>
      </w:r>
      <w:r w:rsidR="00E15C94" w:rsidRPr="00680CD1">
        <w:rPr>
          <w:rFonts w:ascii="Arial" w:hAnsi="Arial" w:cs="Arial"/>
          <w:color w:val="000000"/>
          <w:sz w:val="24"/>
          <w:szCs w:val="24"/>
        </w:rPr>
        <w:t xml:space="preserve"> S</w:t>
      </w:r>
      <w:r w:rsidR="00B85C23" w:rsidRPr="00680CD1">
        <w:rPr>
          <w:rFonts w:ascii="Arial" w:hAnsi="Arial" w:cs="Arial"/>
          <w:color w:val="000000"/>
          <w:sz w:val="24"/>
          <w:szCs w:val="24"/>
        </w:rPr>
        <w:t>antiago de Cuba</w:t>
      </w:r>
      <w:r w:rsidR="00BF1A43" w:rsidRPr="00680CD1">
        <w:rPr>
          <w:rFonts w:ascii="Arial" w:hAnsi="Arial" w:cs="Arial"/>
          <w:color w:val="000000"/>
          <w:sz w:val="24"/>
          <w:szCs w:val="24"/>
        </w:rPr>
        <w:t xml:space="preserve">, </w:t>
      </w:r>
      <w:r w:rsidR="00A22DCA" w:rsidRPr="00680CD1">
        <w:rPr>
          <w:rFonts w:ascii="Arial" w:hAnsi="Arial" w:cs="Arial"/>
          <w:color w:val="000000"/>
          <w:sz w:val="24"/>
          <w:szCs w:val="24"/>
        </w:rPr>
        <w:t xml:space="preserve">en que </w:t>
      </w:r>
      <w:r w:rsidR="00BF1A43" w:rsidRPr="00680CD1">
        <w:rPr>
          <w:rFonts w:ascii="Arial" w:hAnsi="Arial" w:cs="Arial"/>
          <w:color w:val="000000"/>
          <w:sz w:val="24"/>
          <w:szCs w:val="24"/>
        </w:rPr>
        <w:t xml:space="preserve">los hombres exceden </w:t>
      </w:r>
      <w:r w:rsidR="00BF1A43" w:rsidRPr="005A0A9F">
        <w:rPr>
          <w:rFonts w:ascii="Arial" w:hAnsi="Arial" w:cs="Arial"/>
          <w:color w:val="000000"/>
          <w:sz w:val="24"/>
          <w:szCs w:val="24"/>
        </w:rPr>
        <w:t>un</w:t>
      </w:r>
      <w:r w:rsidR="00BF1A43" w:rsidRPr="00680CD1">
        <w:rPr>
          <w:rFonts w:ascii="Arial" w:hAnsi="Arial" w:cs="Arial"/>
          <w:color w:val="000000"/>
          <w:sz w:val="24"/>
          <w:szCs w:val="24"/>
        </w:rPr>
        <w:t xml:space="preserve"> 18% a las féminas</w:t>
      </w:r>
      <w:r w:rsidR="00D001B6">
        <w:rPr>
          <w:rFonts w:ascii="Arial" w:hAnsi="Arial" w:cs="Arial"/>
          <w:color w:val="000000"/>
          <w:sz w:val="24"/>
          <w:szCs w:val="24"/>
        </w:rPr>
        <w:t xml:space="preserve"> (ONEI, 2018c)</w:t>
      </w:r>
      <w:r w:rsidR="0019588D" w:rsidRPr="00680CD1">
        <w:rPr>
          <w:rFonts w:ascii="Arial" w:hAnsi="Arial" w:cs="Arial"/>
          <w:color w:val="000000"/>
          <w:sz w:val="24"/>
          <w:szCs w:val="24"/>
        </w:rPr>
        <w:t xml:space="preserve">. Pareciera </w:t>
      </w:r>
      <w:r w:rsidR="00617BAE" w:rsidRPr="00680CD1">
        <w:rPr>
          <w:rFonts w:ascii="Arial" w:hAnsi="Arial" w:cs="Arial"/>
          <w:color w:val="000000"/>
          <w:sz w:val="24"/>
          <w:szCs w:val="24"/>
        </w:rPr>
        <w:t xml:space="preserve">el comienzo de </w:t>
      </w:r>
      <w:r w:rsidR="0019588D" w:rsidRPr="00680CD1">
        <w:rPr>
          <w:rFonts w:ascii="Arial" w:hAnsi="Arial" w:cs="Arial"/>
          <w:color w:val="000000"/>
          <w:sz w:val="24"/>
          <w:szCs w:val="24"/>
        </w:rPr>
        <w:t xml:space="preserve">un cambio en el patrón de esta categoría, </w:t>
      </w:r>
      <w:r w:rsidR="00F66B1D">
        <w:rPr>
          <w:rFonts w:ascii="Arial" w:hAnsi="Arial" w:cs="Arial"/>
          <w:color w:val="000000"/>
          <w:sz w:val="24"/>
          <w:szCs w:val="24"/>
        </w:rPr>
        <w:t>tradicionalmente</w:t>
      </w:r>
      <w:r w:rsidR="0019588D" w:rsidRPr="00680CD1">
        <w:rPr>
          <w:rFonts w:ascii="Arial" w:hAnsi="Arial" w:cs="Arial"/>
          <w:color w:val="000000"/>
          <w:sz w:val="24"/>
          <w:szCs w:val="24"/>
        </w:rPr>
        <w:t xml:space="preserve"> representada por el sexo femenino. Sin embargo</w:t>
      </w:r>
      <w:r w:rsidR="00866F89" w:rsidRPr="00680CD1">
        <w:rPr>
          <w:rFonts w:ascii="Arial" w:hAnsi="Arial" w:cs="Arial"/>
          <w:color w:val="000000"/>
          <w:sz w:val="24"/>
          <w:szCs w:val="24"/>
        </w:rPr>
        <w:t xml:space="preserve">, </w:t>
      </w:r>
      <w:r w:rsidR="0060111B" w:rsidRPr="00680CD1">
        <w:rPr>
          <w:rFonts w:ascii="Arial" w:hAnsi="Arial" w:cs="Arial"/>
          <w:color w:val="000000"/>
          <w:sz w:val="24"/>
          <w:szCs w:val="24"/>
        </w:rPr>
        <w:t xml:space="preserve">en determinados niveles de enseñanza </w:t>
      </w:r>
      <w:r w:rsidR="00866F89" w:rsidRPr="00680CD1">
        <w:rPr>
          <w:rFonts w:ascii="Arial" w:hAnsi="Arial" w:cs="Arial"/>
          <w:color w:val="000000"/>
          <w:sz w:val="24"/>
          <w:szCs w:val="24"/>
        </w:rPr>
        <w:t>se aprecia un</w:t>
      </w:r>
      <w:r w:rsidR="00970E4E" w:rsidRPr="00680CD1">
        <w:rPr>
          <w:rFonts w:ascii="Arial" w:hAnsi="Arial" w:cs="Arial"/>
          <w:color w:val="000000"/>
          <w:sz w:val="24"/>
          <w:szCs w:val="24"/>
        </w:rPr>
        <w:t>a</w:t>
      </w:r>
      <w:r w:rsidR="002E41D5">
        <w:rPr>
          <w:rFonts w:ascii="Arial" w:hAnsi="Arial" w:cs="Arial"/>
          <w:color w:val="000000"/>
          <w:sz w:val="24"/>
          <w:szCs w:val="24"/>
        </w:rPr>
        <w:t xml:space="preserve"> </w:t>
      </w:r>
      <w:r w:rsidR="00AC7A1B" w:rsidRPr="00680CD1">
        <w:rPr>
          <w:rFonts w:ascii="Arial" w:hAnsi="Arial" w:cs="Arial"/>
          <w:color w:val="000000"/>
          <w:sz w:val="24"/>
          <w:szCs w:val="24"/>
        </w:rPr>
        <w:t xml:space="preserve">reducción de las mujeres graduadas en los últimos </w:t>
      </w:r>
      <w:r w:rsidR="0060111B" w:rsidRPr="00680CD1">
        <w:rPr>
          <w:rFonts w:ascii="Arial" w:hAnsi="Arial" w:cs="Arial"/>
          <w:color w:val="000000"/>
          <w:sz w:val="24"/>
          <w:szCs w:val="24"/>
        </w:rPr>
        <w:t>año</w:t>
      </w:r>
      <w:r w:rsidR="007D3F93" w:rsidRPr="00680CD1">
        <w:rPr>
          <w:rFonts w:ascii="Arial" w:hAnsi="Arial" w:cs="Arial"/>
          <w:color w:val="000000"/>
          <w:sz w:val="24"/>
          <w:szCs w:val="24"/>
        </w:rPr>
        <w:t>s</w:t>
      </w:r>
      <w:r w:rsidR="00D93F3F">
        <w:rPr>
          <w:rFonts w:ascii="Arial" w:hAnsi="Arial" w:cs="Arial"/>
          <w:color w:val="000000"/>
          <w:sz w:val="24"/>
          <w:szCs w:val="24"/>
        </w:rPr>
        <w:t xml:space="preserve"> (</w:t>
      </w:r>
      <w:r w:rsidR="009167B2">
        <w:rPr>
          <w:rFonts w:ascii="Arial" w:hAnsi="Arial" w:cs="Arial"/>
          <w:color w:val="000000"/>
          <w:sz w:val="24"/>
          <w:szCs w:val="24"/>
        </w:rPr>
        <w:t>2018b</w:t>
      </w:r>
      <w:r w:rsidR="00D93F3F">
        <w:rPr>
          <w:rFonts w:ascii="Arial" w:hAnsi="Arial" w:cs="Arial"/>
          <w:color w:val="000000"/>
          <w:sz w:val="24"/>
          <w:szCs w:val="24"/>
        </w:rPr>
        <w:t>)</w:t>
      </w:r>
      <w:r w:rsidR="00BB5C31" w:rsidRPr="00680CD1">
        <w:rPr>
          <w:rFonts w:ascii="Arial" w:hAnsi="Arial" w:cs="Arial"/>
          <w:color w:val="000000"/>
          <w:sz w:val="24"/>
          <w:szCs w:val="24"/>
        </w:rPr>
        <w:t>,</w:t>
      </w:r>
      <w:r w:rsidR="002E41D5">
        <w:rPr>
          <w:rFonts w:ascii="Arial" w:hAnsi="Arial" w:cs="Arial"/>
          <w:color w:val="000000"/>
          <w:sz w:val="24"/>
          <w:szCs w:val="24"/>
        </w:rPr>
        <w:t xml:space="preserve"> </w:t>
      </w:r>
      <w:r w:rsidR="00CA1638" w:rsidRPr="007E3DF7">
        <w:rPr>
          <w:rFonts w:ascii="Arial" w:hAnsi="Arial" w:cs="Arial"/>
          <w:sz w:val="24"/>
          <w:szCs w:val="24"/>
        </w:rPr>
        <w:t xml:space="preserve">lo </w:t>
      </w:r>
      <w:r w:rsidR="004856E1" w:rsidRPr="00680CD1">
        <w:rPr>
          <w:rFonts w:ascii="Arial" w:hAnsi="Arial" w:cs="Arial"/>
          <w:sz w:val="24"/>
          <w:szCs w:val="24"/>
        </w:rPr>
        <w:t>que</w:t>
      </w:r>
      <w:r w:rsidR="002D2AE6" w:rsidRPr="00680CD1">
        <w:rPr>
          <w:rFonts w:ascii="Arial" w:hAnsi="Arial" w:cs="Arial"/>
          <w:sz w:val="24"/>
          <w:szCs w:val="24"/>
        </w:rPr>
        <w:t xml:space="preserve"> resultaría </w:t>
      </w:r>
      <w:r w:rsidR="00D93F3F">
        <w:rPr>
          <w:rFonts w:ascii="Arial" w:hAnsi="Arial" w:cs="Arial"/>
          <w:sz w:val="24"/>
          <w:szCs w:val="24"/>
        </w:rPr>
        <w:t>conveniente</w:t>
      </w:r>
      <w:r w:rsidR="00D93F3F" w:rsidRPr="00680CD1">
        <w:rPr>
          <w:rFonts w:ascii="Arial" w:hAnsi="Arial" w:cs="Arial"/>
          <w:sz w:val="24"/>
          <w:szCs w:val="24"/>
        </w:rPr>
        <w:t xml:space="preserve"> </w:t>
      </w:r>
      <w:r w:rsidR="00BB5C31" w:rsidRPr="00680CD1">
        <w:rPr>
          <w:rFonts w:ascii="Arial" w:hAnsi="Arial" w:cs="Arial"/>
          <w:sz w:val="24"/>
          <w:szCs w:val="24"/>
        </w:rPr>
        <w:t>su estudio</w:t>
      </w:r>
      <w:r w:rsidR="00424365">
        <w:rPr>
          <w:rFonts w:ascii="Arial" w:hAnsi="Arial" w:cs="Arial"/>
          <w:sz w:val="24"/>
          <w:szCs w:val="24"/>
        </w:rPr>
        <w:t xml:space="preserve"> </w:t>
      </w:r>
      <w:r w:rsidR="00C81B27">
        <w:rPr>
          <w:rFonts w:ascii="Arial" w:hAnsi="Arial" w:cs="Arial"/>
          <w:sz w:val="24"/>
          <w:szCs w:val="24"/>
        </w:rPr>
        <w:t>considerando</w:t>
      </w:r>
      <w:r w:rsidR="007D3F93" w:rsidRPr="00680CD1">
        <w:rPr>
          <w:rFonts w:ascii="Arial" w:hAnsi="Arial" w:cs="Arial"/>
          <w:sz w:val="24"/>
          <w:szCs w:val="24"/>
        </w:rPr>
        <w:t xml:space="preserve"> la confluencia de</w:t>
      </w:r>
      <w:r w:rsidR="0060111B" w:rsidRPr="00680CD1">
        <w:rPr>
          <w:rFonts w:ascii="Arial" w:hAnsi="Arial" w:cs="Arial"/>
          <w:sz w:val="24"/>
          <w:szCs w:val="24"/>
        </w:rPr>
        <w:t xml:space="preserve"> varios factores en curso, particularmente demográficos.</w:t>
      </w:r>
    </w:p>
    <w:p w14:paraId="256AE386" w14:textId="626268A9" w:rsidR="00A44506" w:rsidRPr="00680CD1" w:rsidRDefault="00A44506"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lastRenderedPageBreak/>
        <w:t xml:space="preserve">Estos resultados subrayan la necesidad de dedicar especial atención a la categoría “Quehaceres del Hogar” como fuente para el incremento de la </w:t>
      </w:r>
      <w:r w:rsidR="00570438">
        <w:rPr>
          <w:rFonts w:ascii="Arial" w:hAnsi="Arial" w:cs="Arial"/>
          <w:color w:val="000000"/>
          <w:sz w:val="24"/>
          <w:szCs w:val="24"/>
        </w:rPr>
        <w:t xml:space="preserve">proporción de </w:t>
      </w:r>
      <w:r w:rsidR="00806279">
        <w:rPr>
          <w:rFonts w:ascii="Arial" w:hAnsi="Arial" w:cs="Arial"/>
          <w:color w:val="000000"/>
          <w:sz w:val="24"/>
          <w:szCs w:val="24"/>
        </w:rPr>
        <w:t>mujeres al</w:t>
      </w:r>
      <w:r w:rsidR="00560525">
        <w:rPr>
          <w:rFonts w:ascii="Arial" w:hAnsi="Arial" w:cs="Arial"/>
          <w:color w:val="000000"/>
          <w:sz w:val="24"/>
          <w:szCs w:val="24"/>
        </w:rPr>
        <w:t xml:space="preserve"> trabajo productivo</w:t>
      </w:r>
      <w:r w:rsidRPr="00680CD1">
        <w:rPr>
          <w:rFonts w:ascii="Arial" w:hAnsi="Arial" w:cs="Arial"/>
          <w:color w:val="000000"/>
          <w:sz w:val="24"/>
          <w:szCs w:val="24"/>
        </w:rPr>
        <w:t>, sin perder de vista</w:t>
      </w:r>
      <w:r w:rsidR="002E41D5">
        <w:rPr>
          <w:rFonts w:ascii="Arial" w:hAnsi="Arial" w:cs="Arial"/>
          <w:color w:val="000000"/>
          <w:sz w:val="24"/>
          <w:szCs w:val="24"/>
        </w:rPr>
        <w:t xml:space="preserve"> </w:t>
      </w:r>
      <w:r w:rsidR="00560525">
        <w:rPr>
          <w:rFonts w:ascii="Arial" w:hAnsi="Arial" w:cs="Arial"/>
          <w:color w:val="000000"/>
          <w:sz w:val="24"/>
          <w:szCs w:val="24"/>
        </w:rPr>
        <w:t>su</w:t>
      </w:r>
      <w:r w:rsidRPr="00680CD1">
        <w:rPr>
          <w:rFonts w:ascii="Arial" w:hAnsi="Arial" w:cs="Arial"/>
          <w:color w:val="000000"/>
          <w:sz w:val="24"/>
          <w:szCs w:val="24"/>
        </w:rPr>
        <w:t xml:space="preserve"> papel en la reproducción poblacional, en un contexto de envejecimiento, como el que ya tiene lugar en Cuba y que genera la necesidad de estudiar formas más viables de estimular la fecundidad o, al menos, facilitar que </w:t>
      </w:r>
      <w:r w:rsidR="00560525">
        <w:rPr>
          <w:rFonts w:ascii="Arial" w:hAnsi="Arial" w:cs="Arial"/>
          <w:color w:val="000000"/>
          <w:sz w:val="24"/>
          <w:szCs w:val="24"/>
        </w:rPr>
        <w:t>el</w:t>
      </w:r>
      <w:r w:rsidRPr="00680CD1">
        <w:rPr>
          <w:rFonts w:ascii="Arial" w:hAnsi="Arial" w:cs="Arial"/>
          <w:color w:val="000000"/>
          <w:sz w:val="24"/>
          <w:szCs w:val="24"/>
        </w:rPr>
        <w:t xml:space="preserve">las -y sus parejas- cumplan su ideal reproductivo. </w:t>
      </w:r>
    </w:p>
    <w:p w14:paraId="10A747DA" w14:textId="77777777" w:rsidR="00BC4C6C" w:rsidRPr="00680CD1" w:rsidRDefault="00A44506"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t>No obstante, los bajos niveles de fecundidad y el consecuente envejecimiento de la población activa, son factores que comprometen el reemplazo de la fuerza laboral con notable sobrecarga para la Seguridad Social en la provincia.</w:t>
      </w:r>
    </w:p>
    <w:p w14:paraId="7C7C2433" w14:textId="58BCEC0C" w:rsidR="00A44506" w:rsidRDefault="00001ECD" w:rsidP="00A44506">
      <w:pPr>
        <w:spacing w:after="0" w:line="360" w:lineRule="auto"/>
        <w:jc w:val="both"/>
        <w:rPr>
          <w:rFonts w:ascii="Arial" w:hAnsi="Arial" w:cs="Arial"/>
          <w:color w:val="000000"/>
          <w:sz w:val="24"/>
          <w:szCs w:val="24"/>
        </w:rPr>
      </w:pPr>
      <w:r w:rsidRPr="00680CD1">
        <w:rPr>
          <w:rFonts w:ascii="Arial" w:hAnsi="Arial" w:cs="Arial"/>
          <w:color w:val="000000"/>
          <w:sz w:val="24"/>
          <w:szCs w:val="24"/>
        </w:rPr>
        <w:t xml:space="preserve">Un mayor </w:t>
      </w:r>
      <w:r w:rsidR="00361F54">
        <w:rPr>
          <w:rFonts w:ascii="Arial" w:hAnsi="Arial" w:cs="Arial"/>
          <w:color w:val="000000"/>
          <w:sz w:val="24"/>
          <w:szCs w:val="24"/>
        </w:rPr>
        <w:t>ingreso</w:t>
      </w:r>
      <w:r w:rsidR="00361F54" w:rsidRPr="00680CD1">
        <w:rPr>
          <w:rFonts w:ascii="Arial" w:hAnsi="Arial" w:cs="Arial"/>
          <w:color w:val="000000"/>
          <w:sz w:val="24"/>
          <w:szCs w:val="24"/>
        </w:rPr>
        <w:t xml:space="preserve"> </w:t>
      </w:r>
      <w:r w:rsidRPr="00680CD1">
        <w:rPr>
          <w:rFonts w:ascii="Arial" w:hAnsi="Arial" w:cs="Arial"/>
          <w:color w:val="000000"/>
          <w:sz w:val="24"/>
          <w:szCs w:val="24"/>
        </w:rPr>
        <w:t xml:space="preserve">de las mujeres al trabajo, </w:t>
      </w:r>
      <w:r w:rsidR="00116385" w:rsidRPr="00680CD1">
        <w:rPr>
          <w:rFonts w:ascii="Arial" w:hAnsi="Arial" w:cs="Arial"/>
          <w:color w:val="000000"/>
          <w:sz w:val="24"/>
          <w:szCs w:val="24"/>
        </w:rPr>
        <w:t>tendría un impacto significativo en la reducción de las</w:t>
      </w:r>
      <w:r w:rsidR="000D0063" w:rsidRPr="00680CD1">
        <w:rPr>
          <w:rFonts w:ascii="Arial" w:hAnsi="Arial" w:cs="Arial"/>
          <w:color w:val="000000"/>
          <w:sz w:val="24"/>
          <w:szCs w:val="24"/>
        </w:rPr>
        <w:t xml:space="preserve"> múltiples condiciones que las excluyen de su proyec</w:t>
      </w:r>
      <w:r w:rsidR="004E1839" w:rsidRPr="00680CD1">
        <w:rPr>
          <w:rFonts w:ascii="Arial" w:hAnsi="Arial" w:cs="Arial"/>
          <w:color w:val="000000"/>
          <w:sz w:val="24"/>
          <w:szCs w:val="24"/>
        </w:rPr>
        <w:t>to profesional</w:t>
      </w:r>
      <w:r w:rsidR="000D0063" w:rsidRPr="00680CD1">
        <w:rPr>
          <w:rFonts w:ascii="Arial" w:hAnsi="Arial" w:cs="Arial"/>
          <w:color w:val="000000"/>
          <w:sz w:val="24"/>
          <w:szCs w:val="24"/>
        </w:rPr>
        <w:t xml:space="preserve">, garantizaría trayectorias laborales continuas y el goce efectivo de su autonomía económica. Para ello, el diseño </w:t>
      </w:r>
      <w:r w:rsidR="007F6968">
        <w:rPr>
          <w:rFonts w:ascii="Arial" w:hAnsi="Arial" w:cs="Arial"/>
          <w:color w:val="000000"/>
          <w:sz w:val="24"/>
          <w:szCs w:val="24"/>
        </w:rPr>
        <w:t>de</w:t>
      </w:r>
      <w:r w:rsidR="000D0063" w:rsidRPr="00680CD1">
        <w:rPr>
          <w:rFonts w:ascii="Arial" w:hAnsi="Arial" w:cs="Arial"/>
          <w:color w:val="000000"/>
          <w:sz w:val="24"/>
          <w:szCs w:val="24"/>
        </w:rPr>
        <w:t xml:space="preserve"> políticas públicas precisa</w:t>
      </w:r>
      <w:r w:rsidR="009A4131" w:rsidRPr="00680CD1">
        <w:rPr>
          <w:rFonts w:ascii="Arial" w:hAnsi="Arial" w:cs="Arial"/>
          <w:color w:val="000000"/>
          <w:sz w:val="24"/>
          <w:szCs w:val="24"/>
        </w:rPr>
        <w:t xml:space="preserve"> de </w:t>
      </w:r>
      <w:r w:rsidR="000D0063" w:rsidRPr="00680CD1">
        <w:rPr>
          <w:rFonts w:ascii="Arial" w:hAnsi="Arial" w:cs="Arial"/>
          <w:color w:val="000000"/>
          <w:sz w:val="24"/>
          <w:szCs w:val="24"/>
        </w:rPr>
        <w:t>mayor gestión en l</w:t>
      </w:r>
      <w:r w:rsidR="009A4131" w:rsidRPr="00680CD1">
        <w:rPr>
          <w:rFonts w:ascii="Arial" w:hAnsi="Arial" w:cs="Arial"/>
          <w:color w:val="000000"/>
          <w:sz w:val="24"/>
          <w:szCs w:val="24"/>
        </w:rPr>
        <w:t>os sistemas de</w:t>
      </w:r>
      <w:r w:rsidR="000D0063" w:rsidRPr="00680CD1">
        <w:rPr>
          <w:rFonts w:ascii="Arial" w:hAnsi="Arial" w:cs="Arial"/>
          <w:color w:val="000000"/>
          <w:sz w:val="24"/>
          <w:szCs w:val="24"/>
        </w:rPr>
        <w:t xml:space="preserve"> corresponsabilidad de</w:t>
      </w:r>
      <w:r w:rsidR="003B79D7">
        <w:rPr>
          <w:rFonts w:ascii="Arial" w:hAnsi="Arial" w:cs="Arial"/>
          <w:color w:val="000000"/>
          <w:sz w:val="24"/>
          <w:szCs w:val="24"/>
        </w:rPr>
        <w:t>l</w:t>
      </w:r>
      <w:r w:rsidR="000D0063" w:rsidRPr="00680CD1">
        <w:rPr>
          <w:rFonts w:ascii="Arial" w:hAnsi="Arial" w:cs="Arial"/>
          <w:color w:val="000000"/>
          <w:sz w:val="24"/>
          <w:szCs w:val="24"/>
        </w:rPr>
        <w:t xml:space="preserve"> cuidado</w:t>
      </w:r>
      <w:r w:rsidR="00C234EB">
        <w:rPr>
          <w:rFonts w:ascii="Arial" w:hAnsi="Arial" w:cs="Arial"/>
          <w:color w:val="000000"/>
          <w:sz w:val="24"/>
          <w:szCs w:val="24"/>
        </w:rPr>
        <w:t>,</w:t>
      </w:r>
      <w:r w:rsidR="000D0063" w:rsidRPr="00680CD1">
        <w:rPr>
          <w:rFonts w:ascii="Arial" w:hAnsi="Arial" w:cs="Arial"/>
          <w:color w:val="000000"/>
          <w:sz w:val="24"/>
          <w:szCs w:val="24"/>
        </w:rPr>
        <w:t xml:space="preserve"> </w:t>
      </w:r>
      <w:r w:rsidR="009A4131" w:rsidRPr="00680CD1">
        <w:rPr>
          <w:rFonts w:ascii="Arial" w:hAnsi="Arial" w:cs="Arial"/>
          <w:color w:val="000000"/>
          <w:sz w:val="24"/>
          <w:szCs w:val="24"/>
        </w:rPr>
        <w:t>en la que</w:t>
      </w:r>
      <w:r w:rsidR="000D0063" w:rsidRPr="00680CD1">
        <w:rPr>
          <w:rFonts w:ascii="Arial" w:hAnsi="Arial" w:cs="Arial"/>
          <w:color w:val="000000"/>
          <w:sz w:val="24"/>
          <w:szCs w:val="24"/>
        </w:rPr>
        <w:t xml:space="preserve"> el territorio </w:t>
      </w:r>
      <w:r w:rsidR="009A4131" w:rsidRPr="00680CD1">
        <w:rPr>
          <w:rFonts w:ascii="Arial" w:hAnsi="Arial" w:cs="Arial"/>
          <w:color w:val="000000"/>
          <w:sz w:val="24"/>
          <w:szCs w:val="24"/>
        </w:rPr>
        <w:t xml:space="preserve">se constituya un </w:t>
      </w:r>
      <w:r w:rsidR="000D0063" w:rsidRPr="00680CD1">
        <w:rPr>
          <w:rFonts w:ascii="Arial" w:hAnsi="Arial" w:cs="Arial"/>
          <w:color w:val="000000"/>
          <w:sz w:val="24"/>
          <w:szCs w:val="24"/>
        </w:rPr>
        <w:t>espacio de innovación social</w:t>
      </w:r>
      <w:r w:rsidR="00361F54">
        <w:rPr>
          <w:rFonts w:ascii="Arial" w:hAnsi="Arial" w:cs="Arial"/>
          <w:color w:val="000000"/>
          <w:sz w:val="24"/>
          <w:szCs w:val="24"/>
        </w:rPr>
        <w:t>. Solo así</w:t>
      </w:r>
      <w:r w:rsidR="004E1839" w:rsidRPr="00680CD1">
        <w:rPr>
          <w:rFonts w:ascii="Arial" w:hAnsi="Arial" w:cs="Arial"/>
          <w:color w:val="000000"/>
          <w:sz w:val="24"/>
          <w:szCs w:val="24"/>
        </w:rPr>
        <w:t xml:space="preserve">, </w:t>
      </w:r>
      <w:r w:rsidR="00361F54">
        <w:rPr>
          <w:rFonts w:ascii="Arial" w:hAnsi="Arial" w:cs="Arial"/>
          <w:color w:val="000000"/>
          <w:sz w:val="24"/>
          <w:szCs w:val="24"/>
        </w:rPr>
        <w:t>la</w:t>
      </w:r>
      <w:r w:rsidR="004E1839" w:rsidRPr="00680CD1">
        <w:rPr>
          <w:rFonts w:ascii="Arial" w:hAnsi="Arial" w:cs="Arial"/>
          <w:color w:val="000000"/>
          <w:sz w:val="24"/>
          <w:szCs w:val="24"/>
        </w:rPr>
        <w:t xml:space="preserve"> articula</w:t>
      </w:r>
      <w:r w:rsidR="00361F54">
        <w:rPr>
          <w:rFonts w:ascii="Arial" w:hAnsi="Arial" w:cs="Arial"/>
          <w:color w:val="000000"/>
          <w:sz w:val="24"/>
          <w:szCs w:val="24"/>
        </w:rPr>
        <w:t>ción de las</w:t>
      </w:r>
      <w:r w:rsidR="004E1839" w:rsidRPr="00680CD1">
        <w:rPr>
          <w:rFonts w:ascii="Arial" w:hAnsi="Arial" w:cs="Arial"/>
          <w:color w:val="000000"/>
          <w:sz w:val="24"/>
          <w:szCs w:val="24"/>
        </w:rPr>
        <w:t xml:space="preserve"> estrategias de desarrollo </w:t>
      </w:r>
      <w:r w:rsidR="00E35FAE">
        <w:rPr>
          <w:rFonts w:ascii="Arial" w:hAnsi="Arial" w:cs="Arial"/>
          <w:color w:val="000000"/>
          <w:sz w:val="24"/>
          <w:szCs w:val="24"/>
        </w:rPr>
        <w:t>a tono a las</w:t>
      </w:r>
      <w:r w:rsidR="004E1839" w:rsidRPr="00680CD1">
        <w:rPr>
          <w:rFonts w:ascii="Arial" w:hAnsi="Arial" w:cs="Arial"/>
          <w:color w:val="000000"/>
          <w:sz w:val="24"/>
          <w:szCs w:val="24"/>
        </w:rPr>
        <w:t xml:space="preserve"> </w:t>
      </w:r>
      <w:r w:rsidR="00E35FAE">
        <w:rPr>
          <w:rFonts w:ascii="Arial" w:hAnsi="Arial" w:cs="Arial"/>
          <w:color w:val="000000"/>
          <w:sz w:val="24"/>
          <w:szCs w:val="24"/>
        </w:rPr>
        <w:t>capacidades</w:t>
      </w:r>
      <w:r w:rsidR="004E1839" w:rsidRPr="00680CD1">
        <w:rPr>
          <w:rFonts w:ascii="Arial" w:hAnsi="Arial" w:cs="Arial"/>
          <w:color w:val="000000"/>
          <w:sz w:val="24"/>
          <w:szCs w:val="24"/>
        </w:rPr>
        <w:t xml:space="preserve"> productivas</w:t>
      </w:r>
      <w:r w:rsidR="00C167DC">
        <w:rPr>
          <w:rFonts w:ascii="Arial" w:hAnsi="Arial" w:cs="Arial"/>
          <w:color w:val="000000"/>
          <w:sz w:val="24"/>
          <w:szCs w:val="24"/>
        </w:rPr>
        <w:t>,</w:t>
      </w:r>
      <w:r w:rsidR="004E1839" w:rsidRPr="00680CD1">
        <w:rPr>
          <w:rFonts w:ascii="Arial" w:hAnsi="Arial" w:cs="Arial"/>
          <w:color w:val="000000"/>
          <w:sz w:val="24"/>
          <w:szCs w:val="24"/>
        </w:rPr>
        <w:t xml:space="preserve"> </w:t>
      </w:r>
      <w:r w:rsidR="00361F54">
        <w:rPr>
          <w:rFonts w:ascii="Arial" w:hAnsi="Arial" w:cs="Arial"/>
          <w:color w:val="000000"/>
          <w:sz w:val="24"/>
          <w:szCs w:val="24"/>
        </w:rPr>
        <w:t>dotarían al trabajo de</w:t>
      </w:r>
      <w:r w:rsidR="004E1839" w:rsidRPr="00680CD1">
        <w:rPr>
          <w:rFonts w:ascii="Arial" w:hAnsi="Arial" w:cs="Arial"/>
          <w:color w:val="000000"/>
          <w:sz w:val="24"/>
          <w:szCs w:val="24"/>
        </w:rPr>
        <w:t xml:space="preserve"> un enfoque </w:t>
      </w:r>
      <w:r w:rsidR="00361F54">
        <w:rPr>
          <w:rFonts w:ascii="Arial" w:hAnsi="Arial" w:cs="Arial"/>
          <w:color w:val="000000"/>
          <w:sz w:val="24"/>
          <w:szCs w:val="24"/>
        </w:rPr>
        <w:t xml:space="preserve">distintivo de </w:t>
      </w:r>
      <w:r w:rsidR="004E1839" w:rsidRPr="00680CD1">
        <w:rPr>
          <w:rFonts w:ascii="Arial" w:hAnsi="Arial" w:cs="Arial"/>
          <w:color w:val="000000"/>
          <w:sz w:val="24"/>
          <w:szCs w:val="24"/>
        </w:rPr>
        <w:t>equidad.</w:t>
      </w:r>
    </w:p>
    <w:p w14:paraId="4185A699" w14:textId="77777777" w:rsidR="00CA2ADD" w:rsidRPr="00680CD1" w:rsidRDefault="00CA2ADD" w:rsidP="00A44506">
      <w:pPr>
        <w:spacing w:after="0" w:line="360" w:lineRule="auto"/>
        <w:jc w:val="both"/>
        <w:rPr>
          <w:rFonts w:ascii="Arial" w:hAnsi="Arial" w:cs="Arial"/>
          <w:color w:val="000000"/>
          <w:sz w:val="24"/>
          <w:szCs w:val="24"/>
        </w:rPr>
      </w:pPr>
      <w:r>
        <w:rPr>
          <w:rFonts w:ascii="Arial" w:hAnsi="Arial" w:cs="Arial"/>
          <w:color w:val="000000"/>
          <w:sz w:val="24"/>
          <w:szCs w:val="24"/>
        </w:rPr>
        <w:t>Algunas propuestas para la transformación</w:t>
      </w:r>
    </w:p>
    <w:p w14:paraId="3F550EFA" w14:textId="17F99FF7" w:rsidR="00A44506" w:rsidRPr="00680CD1" w:rsidRDefault="00A44506" w:rsidP="00A44506">
      <w:pPr>
        <w:pStyle w:val="Prrafodelista"/>
        <w:numPr>
          <w:ilvl w:val="0"/>
          <w:numId w:val="1"/>
        </w:numPr>
        <w:spacing w:after="0" w:line="360" w:lineRule="auto"/>
        <w:ind w:left="357" w:hanging="357"/>
        <w:jc w:val="both"/>
        <w:rPr>
          <w:rFonts w:ascii="Arial" w:eastAsiaTheme="minorHAnsi" w:hAnsi="Arial" w:cs="Arial"/>
          <w:color w:val="000000"/>
          <w:sz w:val="24"/>
          <w:szCs w:val="24"/>
        </w:rPr>
      </w:pPr>
      <w:r w:rsidRPr="00680CD1">
        <w:rPr>
          <w:rFonts w:ascii="Arial" w:eastAsiaTheme="minorHAnsi" w:hAnsi="Arial" w:cs="Arial"/>
          <w:color w:val="000000"/>
          <w:sz w:val="24"/>
          <w:szCs w:val="24"/>
        </w:rPr>
        <w:t xml:space="preserve">Orientar las políticas de empleo hacia las necesidades integrales de las personas, </w:t>
      </w:r>
      <w:r w:rsidR="00711A2B" w:rsidRPr="00680CD1">
        <w:rPr>
          <w:rFonts w:ascii="Arial" w:eastAsiaTheme="minorHAnsi" w:hAnsi="Arial" w:cs="Arial"/>
          <w:color w:val="000000"/>
          <w:sz w:val="24"/>
          <w:szCs w:val="24"/>
        </w:rPr>
        <w:t>reconociendo</w:t>
      </w:r>
      <w:r w:rsidRPr="00680CD1">
        <w:rPr>
          <w:rFonts w:ascii="Arial" w:eastAsiaTheme="minorHAnsi" w:hAnsi="Arial" w:cs="Arial"/>
          <w:color w:val="000000"/>
          <w:sz w:val="24"/>
          <w:szCs w:val="24"/>
        </w:rPr>
        <w:t xml:space="preserve"> las </w:t>
      </w:r>
      <w:r w:rsidR="003D4162" w:rsidRPr="00680CD1">
        <w:rPr>
          <w:rFonts w:ascii="Arial" w:eastAsiaTheme="minorHAnsi" w:hAnsi="Arial" w:cs="Arial"/>
          <w:color w:val="000000"/>
          <w:sz w:val="24"/>
          <w:szCs w:val="24"/>
        </w:rPr>
        <w:t>asimetrías en las relaciones</w:t>
      </w:r>
      <w:r w:rsidRPr="00680CD1">
        <w:rPr>
          <w:rFonts w:ascii="Arial" w:eastAsiaTheme="minorHAnsi" w:hAnsi="Arial" w:cs="Arial"/>
          <w:color w:val="000000"/>
          <w:sz w:val="24"/>
          <w:szCs w:val="24"/>
        </w:rPr>
        <w:t xml:space="preserve"> de género y desde ejes de eficiencia como las capacidades productivas territoriales. </w:t>
      </w:r>
      <w:r w:rsidR="00B85B31">
        <w:rPr>
          <w:rFonts w:ascii="Arial" w:eastAsiaTheme="minorHAnsi" w:hAnsi="Arial" w:cs="Arial"/>
          <w:color w:val="000000"/>
          <w:sz w:val="24"/>
          <w:szCs w:val="24"/>
        </w:rPr>
        <w:t>En este sentido, l</w:t>
      </w:r>
      <w:r w:rsidR="003D4162" w:rsidRPr="00680CD1">
        <w:rPr>
          <w:rFonts w:ascii="Arial" w:eastAsiaTheme="minorHAnsi" w:hAnsi="Arial" w:cs="Arial"/>
          <w:color w:val="000000"/>
          <w:sz w:val="24"/>
          <w:szCs w:val="24"/>
        </w:rPr>
        <w:t xml:space="preserve">as empresas estatales y privadas, de conjunto con las </w:t>
      </w:r>
      <w:r w:rsidR="00CA1638" w:rsidRPr="007E3DF7">
        <w:rPr>
          <w:rFonts w:ascii="Arial" w:eastAsiaTheme="minorHAnsi" w:hAnsi="Arial" w:cs="Arial"/>
          <w:sz w:val="24"/>
          <w:szCs w:val="24"/>
        </w:rPr>
        <w:t>D</w:t>
      </w:r>
      <w:r w:rsidR="003D4162" w:rsidRPr="00680CD1">
        <w:rPr>
          <w:rFonts w:ascii="Arial" w:eastAsiaTheme="minorHAnsi" w:hAnsi="Arial" w:cs="Arial"/>
          <w:color w:val="000000"/>
          <w:sz w:val="24"/>
          <w:szCs w:val="24"/>
        </w:rPr>
        <w:t xml:space="preserve">irecciones de Trabajo </w:t>
      </w:r>
      <w:r w:rsidR="00CA1638" w:rsidRPr="007E3DF7">
        <w:rPr>
          <w:rFonts w:ascii="Arial" w:eastAsiaTheme="minorHAnsi" w:hAnsi="Arial" w:cs="Arial"/>
          <w:sz w:val="24"/>
          <w:szCs w:val="24"/>
        </w:rPr>
        <w:t>M</w:t>
      </w:r>
      <w:r w:rsidR="003D4162" w:rsidRPr="00680CD1">
        <w:rPr>
          <w:rFonts w:ascii="Arial" w:eastAsiaTheme="minorHAnsi" w:hAnsi="Arial" w:cs="Arial"/>
          <w:color w:val="000000"/>
          <w:sz w:val="24"/>
          <w:szCs w:val="24"/>
        </w:rPr>
        <w:t xml:space="preserve">unicipales, contribuirían a un diseño de formación orientado a jóvenes y mujeres procedentes de sectores vulnerables </w:t>
      </w:r>
      <w:r w:rsidR="00381803">
        <w:rPr>
          <w:rFonts w:ascii="Arial" w:eastAsiaTheme="minorHAnsi" w:hAnsi="Arial" w:cs="Arial"/>
          <w:color w:val="000000"/>
          <w:sz w:val="24"/>
          <w:szCs w:val="24"/>
        </w:rPr>
        <w:t>para su</w:t>
      </w:r>
      <w:r w:rsidR="003D4162" w:rsidRPr="00680CD1">
        <w:rPr>
          <w:rFonts w:ascii="Arial" w:eastAsiaTheme="minorHAnsi" w:hAnsi="Arial" w:cs="Arial"/>
          <w:color w:val="000000"/>
          <w:sz w:val="24"/>
          <w:szCs w:val="24"/>
        </w:rPr>
        <w:t xml:space="preserve"> inser</w:t>
      </w:r>
      <w:r w:rsidR="00381803">
        <w:rPr>
          <w:rFonts w:ascii="Arial" w:eastAsiaTheme="minorHAnsi" w:hAnsi="Arial" w:cs="Arial"/>
          <w:color w:val="000000"/>
          <w:sz w:val="24"/>
          <w:szCs w:val="24"/>
        </w:rPr>
        <w:t>ción</w:t>
      </w:r>
      <w:r w:rsidR="003D4162" w:rsidRPr="00680CD1">
        <w:rPr>
          <w:rFonts w:ascii="Arial" w:eastAsiaTheme="minorHAnsi" w:hAnsi="Arial" w:cs="Arial"/>
          <w:color w:val="000000"/>
          <w:sz w:val="24"/>
          <w:szCs w:val="24"/>
        </w:rPr>
        <w:t xml:space="preserve"> en</w:t>
      </w:r>
      <w:r w:rsidR="00B85B31">
        <w:rPr>
          <w:rFonts w:ascii="Arial" w:eastAsiaTheme="minorHAnsi" w:hAnsi="Arial" w:cs="Arial"/>
          <w:color w:val="000000"/>
          <w:sz w:val="24"/>
          <w:szCs w:val="24"/>
        </w:rPr>
        <w:t xml:space="preserve"> aquellos</w:t>
      </w:r>
      <w:r w:rsidR="003D4162" w:rsidRPr="00680CD1">
        <w:rPr>
          <w:rFonts w:ascii="Arial" w:eastAsiaTheme="minorHAnsi" w:hAnsi="Arial" w:cs="Arial"/>
          <w:color w:val="000000"/>
          <w:sz w:val="24"/>
          <w:szCs w:val="24"/>
        </w:rPr>
        <w:t xml:space="preserve"> sectores con mayor demanda en el territorio.</w:t>
      </w:r>
      <w:r w:rsidR="00FC49E3" w:rsidRPr="00680CD1">
        <w:rPr>
          <w:rFonts w:ascii="Arial" w:eastAsiaTheme="minorHAnsi" w:hAnsi="Arial" w:cs="Arial"/>
          <w:color w:val="000000"/>
          <w:sz w:val="24"/>
          <w:szCs w:val="24"/>
        </w:rPr>
        <w:t xml:space="preserve"> Los programas pueden incluir pasantías laborales</w:t>
      </w:r>
      <w:r w:rsidR="00B93304" w:rsidRPr="00680CD1">
        <w:rPr>
          <w:rFonts w:ascii="Arial" w:eastAsiaTheme="minorHAnsi" w:hAnsi="Arial" w:cs="Arial"/>
          <w:color w:val="000000"/>
          <w:sz w:val="24"/>
          <w:szCs w:val="24"/>
        </w:rPr>
        <w:t xml:space="preserve"> en empresas, o servicios de cuidado para las madres</w:t>
      </w:r>
      <w:r w:rsidR="00B85B31">
        <w:rPr>
          <w:rFonts w:ascii="Arial" w:eastAsiaTheme="minorHAnsi" w:hAnsi="Arial" w:cs="Arial"/>
          <w:color w:val="000000"/>
          <w:sz w:val="24"/>
          <w:szCs w:val="24"/>
        </w:rPr>
        <w:t xml:space="preserve"> en caso que lo requiera.</w:t>
      </w:r>
    </w:p>
    <w:p w14:paraId="3D2C6D07" w14:textId="006ECC79" w:rsidR="003D4162" w:rsidRPr="00680CD1" w:rsidRDefault="003D4162" w:rsidP="003D4162">
      <w:pPr>
        <w:pStyle w:val="Prrafodelista"/>
        <w:numPr>
          <w:ilvl w:val="0"/>
          <w:numId w:val="1"/>
        </w:numPr>
        <w:spacing w:after="0" w:line="360" w:lineRule="auto"/>
        <w:ind w:left="357" w:hanging="357"/>
        <w:jc w:val="both"/>
        <w:rPr>
          <w:rFonts w:ascii="Arial" w:eastAsiaTheme="minorHAnsi" w:hAnsi="Arial" w:cs="Arial"/>
          <w:color w:val="000000"/>
          <w:sz w:val="24"/>
          <w:szCs w:val="24"/>
        </w:rPr>
      </w:pPr>
      <w:r w:rsidRPr="00680CD1">
        <w:rPr>
          <w:rFonts w:ascii="Arial" w:eastAsiaTheme="minorHAnsi" w:hAnsi="Arial" w:cs="Arial"/>
          <w:color w:val="000000"/>
          <w:sz w:val="24"/>
          <w:szCs w:val="24"/>
        </w:rPr>
        <w:t>Vinculado a lo anterior, se precisa de</w:t>
      </w:r>
      <w:r w:rsidR="00711A2B" w:rsidRPr="00680CD1">
        <w:rPr>
          <w:rFonts w:ascii="Arial" w:eastAsiaTheme="minorHAnsi" w:hAnsi="Arial" w:cs="Arial"/>
          <w:color w:val="000000"/>
          <w:sz w:val="24"/>
          <w:szCs w:val="24"/>
        </w:rPr>
        <w:t xml:space="preserve"> un nuevo enfoque que privilegie</w:t>
      </w:r>
      <w:r w:rsidRPr="00680CD1">
        <w:rPr>
          <w:rFonts w:ascii="Arial" w:eastAsiaTheme="minorHAnsi" w:hAnsi="Arial" w:cs="Arial"/>
          <w:color w:val="000000"/>
          <w:sz w:val="24"/>
          <w:szCs w:val="24"/>
        </w:rPr>
        <w:t xml:space="preserve"> lo territorial </w:t>
      </w:r>
      <w:r w:rsidR="00711A2B" w:rsidRPr="00680CD1">
        <w:rPr>
          <w:rFonts w:ascii="Arial" w:eastAsiaTheme="minorHAnsi" w:hAnsi="Arial" w:cs="Arial"/>
          <w:color w:val="000000"/>
          <w:sz w:val="24"/>
          <w:szCs w:val="24"/>
        </w:rPr>
        <w:t xml:space="preserve">como espacio que promueva </w:t>
      </w:r>
      <w:r w:rsidRPr="00680CD1">
        <w:rPr>
          <w:rFonts w:ascii="Arial" w:eastAsiaTheme="minorHAnsi" w:hAnsi="Arial" w:cs="Arial"/>
          <w:color w:val="000000"/>
          <w:sz w:val="24"/>
          <w:szCs w:val="24"/>
        </w:rPr>
        <w:t xml:space="preserve">el diagnóstico, </w:t>
      </w:r>
      <w:r w:rsidR="00711A2B" w:rsidRPr="00680CD1">
        <w:rPr>
          <w:rFonts w:ascii="Arial" w:eastAsiaTheme="minorHAnsi" w:hAnsi="Arial" w:cs="Arial"/>
          <w:color w:val="000000"/>
          <w:sz w:val="24"/>
          <w:szCs w:val="24"/>
        </w:rPr>
        <w:t xml:space="preserve">la </w:t>
      </w:r>
      <w:r w:rsidRPr="00680CD1">
        <w:rPr>
          <w:rFonts w:ascii="Arial" w:eastAsiaTheme="minorHAnsi" w:hAnsi="Arial" w:cs="Arial"/>
          <w:color w:val="000000"/>
          <w:sz w:val="24"/>
          <w:szCs w:val="24"/>
        </w:rPr>
        <w:t xml:space="preserve">evaluación y posibles estrategias </w:t>
      </w:r>
      <w:r w:rsidR="00711A2B" w:rsidRPr="00680CD1">
        <w:rPr>
          <w:rFonts w:ascii="Arial" w:eastAsiaTheme="minorHAnsi" w:hAnsi="Arial" w:cs="Arial"/>
          <w:color w:val="000000"/>
          <w:sz w:val="24"/>
          <w:szCs w:val="24"/>
        </w:rPr>
        <w:t>de</w:t>
      </w:r>
      <w:r w:rsidRPr="00680CD1">
        <w:rPr>
          <w:rFonts w:ascii="Arial" w:eastAsiaTheme="minorHAnsi" w:hAnsi="Arial" w:cs="Arial"/>
          <w:color w:val="000000"/>
          <w:sz w:val="24"/>
          <w:szCs w:val="24"/>
        </w:rPr>
        <w:t xml:space="preserve"> incorporación de la fuerza de trabajo</w:t>
      </w:r>
      <w:r w:rsidR="00711A2B" w:rsidRPr="00680CD1">
        <w:rPr>
          <w:rFonts w:ascii="Arial" w:eastAsiaTheme="minorHAnsi" w:hAnsi="Arial" w:cs="Arial"/>
          <w:color w:val="000000"/>
          <w:sz w:val="24"/>
          <w:szCs w:val="24"/>
        </w:rPr>
        <w:t xml:space="preserve"> en nichos </w:t>
      </w:r>
      <w:r w:rsidR="00A018D8">
        <w:rPr>
          <w:rFonts w:ascii="Arial" w:eastAsiaTheme="minorHAnsi" w:hAnsi="Arial" w:cs="Arial"/>
          <w:color w:val="000000"/>
          <w:sz w:val="24"/>
          <w:szCs w:val="24"/>
        </w:rPr>
        <w:t>potenciales</w:t>
      </w:r>
      <w:r w:rsidR="00A018D8" w:rsidRPr="00680CD1">
        <w:rPr>
          <w:rFonts w:ascii="Arial" w:eastAsiaTheme="minorHAnsi" w:hAnsi="Arial" w:cs="Arial"/>
          <w:color w:val="000000"/>
          <w:sz w:val="24"/>
          <w:szCs w:val="24"/>
        </w:rPr>
        <w:t xml:space="preserve"> </w:t>
      </w:r>
      <w:r w:rsidR="00711A2B" w:rsidRPr="00680CD1">
        <w:rPr>
          <w:rFonts w:ascii="Arial" w:eastAsiaTheme="minorHAnsi" w:hAnsi="Arial" w:cs="Arial"/>
          <w:color w:val="000000"/>
          <w:sz w:val="24"/>
          <w:szCs w:val="24"/>
        </w:rPr>
        <w:t>de empleo</w:t>
      </w:r>
      <w:r w:rsidRPr="00680CD1">
        <w:rPr>
          <w:rFonts w:ascii="Arial" w:eastAsiaTheme="minorHAnsi" w:hAnsi="Arial" w:cs="Arial"/>
          <w:color w:val="000000"/>
          <w:sz w:val="24"/>
          <w:szCs w:val="24"/>
        </w:rPr>
        <w:t>. De tal manera</w:t>
      </w:r>
      <w:r w:rsidR="00711A2B" w:rsidRPr="00680CD1">
        <w:rPr>
          <w:rFonts w:ascii="Arial" w:eastAsiaTheme="minorHAnsi" w:hAnsi="Arial" w:cs="Arial"/>
          <w:color w:val="000000"/>
          <w:sz w:val="24"/>
          <w:szCs w:val="24"/>
        </w:rPr>
        <w:t xml:space="preserve">, </w:t>
      </w:r>
      <w:r w:rsidR="00C167DC">
        <w:rPr>
          <w:rFonts w:ascii="Arial" w:eastAsiaTheme="minorHAnsi" w:hAnsi="Arial" w:cs="Arial"/>
          <w:color w:val="000000"/>
          <w:sz w:val="24"/>
          <w:szCs w:val="24"/>
        </w:rPr>
        <w:t xml:space="preserve">los </w:t>
      </w:r>
      <w:r w:rsidRPr="00680CD1">
        <w:rPr>
          <w:rFonts w:ascii="Arial" w:eastAsiaTheme="minorHAnsi" w:hAnsi="Arial" w:cs="Arial"/>
          <w:color w:val="000000"/>
          <w:sz w:val="24"/>
          <w:szCs w:val="24"/>
        </w:rPr>
        <w:t>programas de capacitación a esta escala</w:t>
      </w:r>
      <w:r w:rsidR="00711A2B" w:rsidRPr="00680CD1">
        <w:rPr>
          <w:rFonts w:ascii="Arial" w:eastAsiaTheme="minorHAnsi" w:hAnsi="Arial" w:cs="Arial"/>
          <w:color w:val="000000"/>
          <w:sz w:val="24"/>
          <w:szCs w:val="24"/>
        </w:rPr>
        <w:t>,</w:t>
      </w:r>
      <w:r w:rsidRPr="00680CD1">
        <w:rPr>
          <w:rFonts w:ascii="Arial" w:eastAsiaTheme="minorHAnsi" w:hAnsi="Arial" w:cs="Arial"/>
          <w:color w:val="000000"/>
          <w:sz w:val="24"/>
          <w:szCs w:val="24"/>
        </w:rPr>
        <w:t xml:space="preserve"> prom</w:t>
      </w:r>
      <w:r w:rsidR="00C167DC">
        <w:rPr>
          <w:rFonts w:ascii="Arial" w:eastAsiaTheme="minorHAnsi" w:hAnsi="Arial" w:cs="Arial"/>
          <w:color w:val="000000"/>
          <w:sz w:val="24"/>
          <w:szCs w:val="24"/>
        </w:rPr>
        <w:t>overían determinadas</w:t>
      </w:r>
      <w:r w:rsidRPr="00680CD1">
        <w:rPr>
          <w:rFonts w:ascii="Arial" w:eastAsiaTheme="minorHAnsi" w:hAnsi="Arial" w:cs="Arial"/>
          <w:color w:val="000000"/>
          <w:sz w:val="24"/>
          <w:szCs w:val="24"/>
        </w:rPr>
        <w:t xml:space="preserve"> competencias acordes </w:t>
      </w:r>
      <w:r w:rsidR="00711A2B" w:rsidRPr="00680CD1">
        <w:rPr>
          <w:rFonts w:ascii="Arial" w:eastAsiaTheme="minorHAnsi" w:hAnsi="Arial" w:cs="Arial"/>
          <w:color w:val="000000"/>
          <w:sz w:val="24"/>
          <w:szCs w:val="24"/>
        </w:rPr>
        <w:t>a polos productivos</w:t>
      </w:r>
      <w:r w:rsidRPr="00680CD1">
        <w:rPr>
          <w:rFonts w:ascii="Arial" w:eastAsiaTheme="minorHAnsi" w:hAnsi="Arial" w:cs="Arial"/>
          <w:color w:val="000000"/>
          <w:sz w:val="24"/>
          <w:szCs w:val="24"/>
        </w:rPr>
        <w:t xml:space="preserve"> existente</w:t>
      </w:r>
      <w:r w:rsidR="00711A2B" w:rsidRPr="00680CD1">
        <w:rPr>
          <w:rFonts w:ascii="Arial" w:eastAsiaTheme="minorHAnsi" w:hAnsi="Arial" w:cs="Arial"/>
          <w:color w:val="000000"/>
          <w:sz w:val="24"/>
          <w:szCs w:val="24"/>
        </w:rPr>
        <w:t>s</w:t>
      </w:r>
      <w:r w:rsidR="0045490A">
        <w:rPr>
          <w:rFonts w:ascii="Arial" w:eastAsiaTheme="minorHAnsi" w:hAnsi="Arial" w:cs="Arial"/>
          <w:color w:val="000000"/>
          <w:sz w:val="24"/>
          <w:szCs w:val="24"/>
        </w:rPr>
        <w:t xml:space="preserve"> </w:t>
      </w:r>
      <w:r w:rsidR="00711A2B" w:rsidRPr="00680CD1">
        <w:rPr>
          <w:rFonts w:ascii="Arial" w:eastAsiaTheme="minorHAnsi" w:hAnsi="Arial" w:cs="Arial"/>
          <w:color w:val="000000"/>
          <w:sz w:val="24"/>
          <w:szCs w:val="24"/>
        </w:rPr>
        <w:t>en el territorio</w:t>
      </w:r>
      <w:r w:rsidR="00881BC3" w:rsidRPr="00680CD1">
        <w:rPr>
          <w:rFonts w:ascii="Arial" w:eastAsiaTheme="minorHAnsi" w:hAnsi="Arial" w:cs="Arial"/>
          <w:color w:val="000000"/>
          <w:sz w:val="24"/>
          <w:szCs w:val="24"/>
        </w:rPr>
        <w:t xml:space="preserve"> y</w:t>
      </w:r>
      <w:r w:rsidRPr="00680CD1">
        <w:rPr>
          <w:rFonts w:ascii="Arial" w:eastAsiaTheme="minorHAnsi" w:hAnsi="Arial" w:cs="Arial"/>
          <w:color w:val="000000"/>
          <w:sz w:val="24"/>
          <w:szCs w:val="24"/>
        </w:rPr>
        <w:t xml:space="preserve"> s</w:t>
      </w:r>
      <w:r w:rsidR="00C167DC">
        <w:rPr>
          <w:rFonts w:ascii="Arial" w:eastAsiaTheme="minorHAnsi" w:hAnsi="Arial" w:cs="Arial"/>
          <w:color w:val="000000"/>
          <w:sz w:val="24"/>
          <w:szCs w:val="24"/>
        </w:rPr>
        <w:t>erviría</w:t>
      </w:r>
      <w:r w:rsidRPr="00680CD1">
        <w:rPr>
          <w:rFonts w:ascii="Arial" w:eastAsiaTheme="minorHAnsi" w:hAnsi="Arial" w:cs="Arial"/>
          <w:color w:val="000000"/>
          <w:sz w:val="24"/>
          <w:szCs w:val="24"/>
        </w:rPr>
        <w:t xml:space="preserve"> de </w:t>
      </w:r>
      <w:r w:rsidR="00711A2B" w:rsidRPr="00680CD1">
        <w:rPr>
          <w:rFonts w:ascii="Arial" w:eastAsiaTheme="minorHAnsi" w:hAnsi="Arial" w:cs="Arial"/>
          <w:color w:val="000000"/>
          <w:sz w:val="24"/>
          <w:szCs w:val="24"/>
        </w:rPr>
        <w:t>alternativa para el acceso laboral.</w:t>
      </w:r>
    </w:p>
    <w:p w14:paraId="6C5F8812" w14:textId="10B26C90" w:rsidR="00A44506" w:rsidRPr="00680CD1" w:rsidRDefault="00A44506" w:rsidP="00A44506">
      <w:pPr>
        <w:pStyle w:val="Prrafodelista"/>
        <w:numPr>
          <w:ilvl w:val="0"/>
          <w:numId w:val="1"/>
        </w:numPr>
        <w:spacing w:after="0" w:line="360" w:lineRule="auto"/>
        <w:ind w:left="357" w:hanging="357"/>
        <w:jc w:val="both"/>
        <w:rPr>
          <w:rFonts w:ascii="Arial" w:eastAsiaTheme="minorHAnsi" w:hAnsi="Arial" w:cs="Arial"/>
          <w:color w:val="000000"/>
          <w:sz w:val="24"/>
          <w:szCs w:val="24"/>
        </w:rPr>
      </w:pPr>
      <w:r w:rsidRPr="00680CD1">
        <w:rPr>
          <w:rFonts w:ascii="Arial" w:eastAsiaTheme="minorHAnsi" w:hAnsi="Arial" w:cs="Arial"/>
          <w:color w:val="000000"/>
          <w:sz w:val="24"/>
          <w:szCs w:val="24"/>
        </w:rPr>
        <w:lastRenderedPageBreak/>
        <w:t>Las estrategias de desarrollo no solo han de movilizar las reservas laborales sino además, las de eficiencia como elemento consustancial a ellas. Los entornos laborales aún cuentan con una generación formada dentro de la más estricta y valiosa experiencia que se precisa trasmitir a los más jóvenes.</w:t>
      </w:r>
    </w:p>
    <w:p w14:paraId="27F41546" w14:textId="0F09A9F7" w:rsidR="00A44506" w:rsidRPr="00680CD1" w:rsidRDefault="00A44506" w:rsidP="00A44506">
      <w:pPr>
        <w:pStyle w:val="Prrafodelista"/>
        <w:numPr>
          <w:ilvl w:val="0"/>
          <w:numId w:val="1"/>
        </w:numPr>
        <w:spacing w:after="0" w:line="360" w:lineRule="auto"/>
        <w:ind w:left="357" w:hanging="357"/>
        <w:jc w:val="both"/>
        <w:rPr>
          <w:rFonts w:ascii="Arial" w:eastAsiaTheme="minorHAnsi" w:hAnsi="Arial" w:cs="Arial"/>
          <w:color w:val="000000"/>
          <w:sz w:val="24"/>
          <w:szCs w:val="24"/>
        </w:rPr>
      </w:pPr>
      <w:r w:rsidRPr="00680CD1">
        <w:rPr>
          <w:rFonts w:ascii="Arial" w:eastAsiaTheme="minorHAnsi" w:hAnsi="Arial" w:cs="Arial"/>
          <w:color w:val="000000"/>
          <w:sz w:val="24"/>
          <w:szCs w:val="24"/>
        </w:rPr>
        <w:t xml:space="preserve">Promover </w:t>
      </w:r>
      <w:r w:rsidR="000F22C0" w:rsidRPr="00680CD1">
        <w:rPr>
          <w:rFonts w:ascii="Arial" w:eastAsiaTheme="minorHAnsi" w:hAnsi="Arial" w:cs="Arial"/>
          <w:color w:val="000000"/>
          <w:sz w:val="24"/>
          <w:szCs w:val="24"/>
        </w:rPr>
        <w:t>evaluaciones cuantitativas</w:t>
      </w:r>
      <w:r w:rsidRPr="00680CD1">
        <w:rPr>
          <w:rFonts w:ascii="Arial" w:eastAsiaTheme="minorHAnsi" w:hAnsi="Arial" w:cs="Arial"/>
          <w:color w:val="000000"/>
          <w:sz w:val="24"/>
          <w:szCs w:val="24"/>
        </w:rPr>
        <w:t xml:space="preserve"> </w:t>
      </w:r>
      <w:r w:rsidR="000F22C0">
        <w:rPr>
          <w:rFonts w:ascii="Arial" w:eastAsiaTheme="minorHAnsi" w:hAnsi="Arial" w:cs="Arial"/>
          <w:color w:val="000000"/>
          <w:sz w:val="24"/>
          <w:szCs w:val="24"/>
        </w:rPr>
        <w:t>y</w:t>
      </w:r>
      <w:r w:rsidRPr="00680CD1">
        <w:rPr>
          <w:rFonts w:ascii="Arial" w:eastAsiaTheme="minorHAnsi" w:hAnsi="Arial" w:cs="Arial"/>
          <w:color w:val="000000"/>
          <w:sz w:val="24"/>
          <w:szCs w:val="24"/>
        </w:rPr>
        <w:t xml:space="preserve"> </w:t>
      </w:r>
      <w:r w:rsidR="00CB4AA9" w:rsidRPr="00680CD1">
        <w:rPr>
          <w:rFonts w:ascii="Arial" w:eastAsiaTheme="minorHAnsi" w:hAnsi="Arial" w:cs="Arial"/>
          <w:color w:val="000000"/>
          <w:sz w:val="24"/>
          <w:szCs w:val="24"/>
        </w:rPr>
        <w:t>cualitativ</w:t>
      </w:r>
      <w:r w:rsidR="000F22C0">
        <w:rPr>
          <w:rFonts w:ascii="Arial" w:eastAsiaTheme="minorHAnsi" w:hAnsi="Arial" w:cs="Arial"/>
          <w:color w:val="000000"/>
          <w:sz w:val="24"/>
          <w:szCs w:val="24"/>
        </w:rPr>
        <w:t>as referidas a</w:t>
      </w:r>
      <w:r w:rsidRPr="00680CD1">
        <w:rPr>
          <w:rFonts w:ascii="Arial" w:eastAsiaTheme="minorHAnsi" w:hAnsi="Arial" w:cs="Arial"/>
          <w:color w:val="000000"/>
          <w:sz w:val="24"/>
          <w:szCs w:val="24"/>
        </w:rPr>
        <w:t xml:space="preserve"> proyectos de generación de empleos</w:t>
      </w:r>
      <w:r w:rsidR="000F22C0">
        <w:rPr>
          <w:rFonts w:ascii="Arial" w:eastAsiaTheme="minorHAnsi" w:hAnsi="Arial" w:cs="Arial"/>
          <w:color w:val="000000"/>
          <w:sz w:val="24"/>
          <w:szCs w:val="24"/>
        </w:rPr>
        <w:t xml:space="preserve"> </w:t>
      </w:r>
      <w:r w:rsidRPr="00680CD1">
        <w:rPr>
          <w:rFonts w:ascii="Arial" w:eastAsiaTheme="minorHAnsi" w:hAnsi="Arial" w:cs="Arial"/>
          <w:color w:val="000000"/>
          <w:sz w:val="24"/>
          <w:szCs w:val="24"/>
        </w:rPr>
        <w:t>en la provincia</w:t>
      </w:r>
      <w:r w:rsidR="00AB05B4" w:rsidRPr="00680CD1">
        <w:rPr>
          <w:rFonts w:ascii="Arial" w:eastAsiaTheme="minorHAnsi" w:hAnsi="Arial" w:cs="Arial"/>
          <w:color w:val="000000"/>
          <w:sz w:val="24"/>
          <w:szCs w:val="24"/>
        </w:rPr>
        <w:t xml:space="preserve">. </w:t>
      </w:r>
      <w:r w:rsidR="00BD561F">
        <w:rPr>
          <w:rFonts w:ascii="Arial" w:eastAsiaTheme="minorHAnsi" w:hAnsi="Arial" w:cs="Arial"/>
          <w:color w:val="000000"/>
          <w:sz w:val="24"/>
          <w:szCs w:val="24"/>
        </w:rPr>
        <w:t>Un ejemplo de buenas prácticas en este sentido, resultó l</w:t>
      </w:r>
      <w:r w:rsidR="00381803">
        <w:rPr>
          <w:rFonts w:ascii="Arial" w:eastAsiaTheme="minorHAnsi" w:hAnsi="Arial" w:cs="Arial"/>
          <w:color w:val="000000"/>
          <w:sz w:val="24"/>
          <w:szCs w:val="24"/>
        </w:rPr>
        <w:t>a auditoría regional de género de la cual nuestro país formó parte en 2018</w:t>
      </w:r>
      <w:r w:rsidR="00A018D8">
        <w:rPr>
          <w:rFonts w:ascii="Arial" w:eastAsiaTheme="minorHAnsi" w:hAnsi="Arial" w:cs="Arial"/>
          <w:color w:val="000000"/>
          <w:sz w:val="24"/>
          <w:szCs w:val="24"/>
        </w:rPr>
        <w:t>; y que</w:t>
      </w:r>
      <w:r w:rsidR="000F22C0">
        <w:rPr>
          <w:rFonts w:ascii="Arial" w:eastAsiaTheme="minorHAnsi" w:hAnsi="Arial" w:cs="Arial"/>
          <w:color w:val="000000"/>
          <w:sz w:val="24"/>
          <w:szCs w:val="24"/>
        </w:rPr>
        <w:t xml:space="preserve"> devino</w:t>
      </w:r>
      <w:r w:rsidR="00A018D8">
        <w:rPr>
          <w:rFonts w:ascii="Arial" w:eastAsiaTheme="minorHAnsi" w:hAnsi="Arial" w:cs="Arial"/>
          <w:color w:val="000000"/>
          <w:sz w:val="24"/>
          <w:szCs w:val="24"/>
        </w:rPr>
        <w:t xml:space="preserve"> en</w:t>
      </w:r>
      <w:r w:rsidR="000F22C0">
        <w:rPr>
          <w:rFonts w:ascii="Arial" w:eastAsiaTheme="minorHAnsi" w:hAnsi="Arial" w:cs="Arial"/>
          <w:color w:val="000000"/>
          <w:sz w:val="24"/>
          <w:szCs w:val="24"/>
        </w:rPr>
        <w:t xml:space="preserve"> </w:t>
      </w:r>
      <w:r w:rsidR="00BD561F">
        <w:rPr>
          <w:rFonts w:ascii="Arial" w:eastAsiaTheme="minorHAnsi" w:hAnsi="Arial" w:cs="Arial"/>
          <w:color w:val="000000"/>
          <w:sz w:val="24"/>
          <w:szCs w:val="24"/>
        </w:rPr>
        <w:t>plataforma para</w:t>
      </w:r>
      <w:r w:rsidR="00381803">
        <w:rPr>
          <w:rFonts w:ascii="Arial" w:eastAsiaTheme="minorHAnsi" w:hAnsi="Arial" w:cs="Arial"/>
          <w:color w:val="000000"/>
          <w:sz w:val="24"/>
          <w:szCs w:val="24"/>
        </w:rPr>
        <w:t xml:space="preserve"> el fortalecimiento de</w:t>
      </w:r>
      <w:r w:rsidR="00BD561F">
        <w:rPr>
          <w:rFonts w:ascii="Arial" w:eastAsiaTheme="minorHAnsi" w:hAnsi="Arial" w:cs="Arial"/>
          <w:color w:val="000000"/>
          <w:sz w:val="24"/>
          <w:szCs w:val="24"/>
        </w:rPr>
        <w:t>l</w:t>
      </w:r>
      <w:r w:rsidR="00381803">
        <w:rPr>
          <w:rFonts w:ascii="Arial" w:eastAsiaTheme="minorHAnsi" w:hAnsi="Arial" w:cs="Arial"/>
          <w:color w:val="000000"/>
          <w:sz w:val="24"/>
          <w:szCs w:val="24"/>
        </w:rPr>
        <w:t xml:space="preserve"> </w:t>
      </w:r>
      <w:r w:rsidR="00BD561F">
        <w:rPr>
          <w:rFonts w:ascii="Arial" w:eastAsiaTheme="minorHAnsi" w:hAnsi="Arial" w:cs="Arial"/>
          <w:color w:val="000000"/>
          <w:sz w:val="24"/>
          <w:szCs w:val="24"/>
        </w:rPr>
        <w:t>diálogo</w:t>
      </w:r>
      <w:r w:rsidR="00381803">
        <w:rPr>
          <w:rFonts w:ascii="Arial" w:eastAsiaTheme="minorHAnsi" w:hAnsi="Arial" w:cs="Arial"/>
          <w:color w:val="000000"/>
          <w:sz w:val="24"/>
          <w:szCs w:val="24"/>
        </w:rPr>
        <w:t xml:space="preserve"> instituci</w:t>
      </w:r>
      <w:r w:rsidR="00BD561F">
        <w:rPr>
          <w:rFonts w:ascii="Arial" w:eastAsiaTheme="minorHAnsi" w:hAnsi="Arial" w:cs="Arial"/>
          <w:color w:val="000000"/>
          <w:sz w:val="24"/>
          <w:szCs w:val="24"/>
        </w:rPr>
        <w:t>onal</w:t>
      </w:r>
      <w:r w:rsidR="00381803">
        <w:rPr>
          <w:rFonts w:ascii="Arial" w:eastAsiaTheme="minorHAnsi" w:hAnsi="Arial" w:cs="Arial"/>
          <w:color w:val="000000"/>
          <w:sz w:val="24"/>
          <w:szCs w:val="24"/>
        </w:rPr>
        <w:t xml:space="preserve"> </w:t>
      </w:r>
      <w:r w:rsidR="00BD561F">
        <w:rPr>
          <w:rFonts w:ascii="Arial" w:eastAsiaTheme="minorHAnsi" w:hAnsi="Arial" w:cs="Arial"/>
          <w:color w:val="000000"/>
          <w:sz w:val="24"/>
          <w:szCs w:val="24"/>
        </w:rPr>
        <w:t>y la medición de impacto</w:t>
      </w:r>
      <w:r w:rsidR="0007728E">
        <w:rPr>
          <w:rFonts w:ascii="Arial" w:eastAsiaTheme="minorHAnsi" w:hAnsi="Arial" w:cs="Arial"/>
          <w:color w:val="000000"/>
          <w:sz w:val="24"/>
          <w:szCs w:val="24"/>
        </w:rPr>
        <w:t>s</w:t>
      </w:r>
      <w:r w:rsidR="00BD561F">
        <w:rPr>
          <w:rFonts w:ascii="Arial" w:eastAsiaTheme="minorHAnsi" w:hAnsi="Arial" w:cs="Arial"/>
          <w:color w:val="000000"/>
          <w:sz w:val="24"/>
          <w:szCs w:val="24"/>
        </w:rPr>
        <w:t xml:space="preserve"> e</w:t>
      </w:r>
      <w:r w:rsidR="009C3520">
        <w:rPr>
          <w:rFonts w:ascii="Arial" w:eastAsiaTheme="minorHAnsi" w:hAnsi="Arial" w:cs="Arial"/>
          <w:color w:val="000000"/>
          <w:sz w:val="24"/>
          <w:szCs w:val="24"/>
        </w:rPr>
        <w:t>n</w:t>
      </w:r>
      <w:r w:rsidR="00BD561F">
        <w:rPr>
          <w:rFonts w:ascii="Arial" w:eastAsiaTheme="minorHAnsi" w:hAnsi="Arial" w:cs="Arial"/>
          <w:color w:val="000000"/>
          <w:sz w:val="24"/>
          <w:szCs w:val="24"/>
        </w:rPr>
        <w:t xml:space="preserve"> las políticas</w:t>
      </w:r>
      <w:r w:rsidR="000F22C0">
        <w:rPr>
          <w:rFonts w:ascii="Arial" w:eastAsiaTheme="minorHAnsi" w:hAnsi="Arial" w:cs="Arial"/>
          <w:color w:val="000000"/>
          <w:sz w:val="24"/>
          <w:szCs w:val="24"/>
        </w:rPr>
        <w:t xml:space="preserve"> públicas </w:t>
      </w:r>
      <w:r w:rsidR="00A018D8">
        <w:rPr>
          <w:rFonts w:ascii="Arial" w:eastAsiaTheme="minorHAnsi" w:hAnsi="Arial" w:cs="Arial"/>
          <w:color w:val="000000"/>
          <w:sz w:val="24"/>
          <w:szCs w:val="24"/>
        </w:rPr>
        <w:t>sensibles al género</w:t>
      </w:r>
      <w:r w:rsidR="000F22C0">
        <w:rPr>
          <w:rFonts w:ascii="Arial" w:eastAsiaTheme="minorHAnsi" w:hAnsi="Arial" w:cs="Arial"/>
          <w:color w:val="000000"/>
          <w:sz w:val="24"/>
          <w:szCs w:val="24"/>
        </w:rPr>
        <w:t>.</w:t>
      </w:r>
    </w:p>
    <w:p w14:paraId="23EF5FC7" w14:textId="6D7675DB" w:rsidR="001B1053" w:rsidRPr="00680CD1" w:rsidRDefault="009C3520" w:rsidP="001B1053">
      <w:pPr>
        <w:pStyle w:val="Prrafodelista"/>
        <w:numPr>
          <w:ilvl w:val="0"/>
          <w:numId w:val="1"/>
        </w:numPr>
        <w:spacing w:after="0" w:line="360" w:lineRule="auto"/>
        <w:ind w:left="357" w:hanging="357"/>
        <w:jc w:val="both"/>
        <w:rPr>
          <w:rFonts w:ascii="Arial" w:eastAsiaTheme="minorHAnsi" w:hAnsi="Arial" w:cs="Arial"/>
          <w:color w:val="000000"/>
          <w:sz w:val="24"/>
          <w:szCs w:val="24"/>
        </w:rPr>
      </w:pPr>
      <w:r>
        <w:rPr>
          <w:rFonts w:ascii="Arial" w:eastAsiaTheme="minorHAnsi" w:hAnsi="Arial" w:cs="Arial"/>
          <w:color w:val="000000"/>
          <w:sz w:val="24"/>
          <w:szCs w:val="24"/>
        </w:rPr>
        <w:t>Se precisa e</w:t>
      </w:r>
      <w:r w:rsidR="00A44506" w:rsidRPr="00680CD1">
        <w:rPr>
          <w:rFonts w:ascii="Arial" w:eastAsiaTheme="minorHAnsi" w:hAnsi="Arial" w:cs="Arial"/>
          <w:color w:val="000000"/>
          <w:sz w:val="24"/>
          <w:szCs w:val="24"/>
        </w:rPr>
        <w:t xml:space="preserve">stablecer modos de coordinación intersectorial e interinstitucional, tanto en los niveles nacionales-locales y local-provincial en torno a la configuración de políticas macroeconómicas, políticas de empleo y políticas de equidad social. </w:t>
      </w:r>
      <w:r w:rsidR="00001ECD" w:rsidRPr="00680CD1">
        <w:rPr>
          <w:rFonts w:ascii="Arial" w:eastAsiaTheme="minorHAnsi" w:hAnsi="Arial" w:cs="Arial"/>
          <w:color w:val="000000"/>
          <w:sz w:val="24"/>
          <w:szCs w:val="24"/>
        </w:rPr>
        <w:t>Este diálogo pudiera enfocarse a la población</w:t>
      </w:r>
      <w:r w:rsidR="001B1053" w:rsidRPr="00680CD1">
        <w:rPr>
          <w:rFonts w:ascii="Arial" w:eastAsiaTheme="minorHAnsi" w:hAnsi="Arial" w:cs="Arial"/>
          <w:color w:val="000000"/>
          <w:sz w:val="24"/>
          <w:szCs w:val="24"/>
        </w:rPr>
        <w:t xml:space="preserve"> des</w:t>
      </w:r>
      <w:r w:rsidR="005C2FDF">
        <w:rPr>
          <w:rFonts w:ascii="Arial" w:eastAsiaTheme="minorHAnsi" w:hAnsi="Arial" w:cs="Arial"/>
          <w:color w:val="000000"/>
          <w:sz w:val="24"/>
          <w:szCs w:val="24"/>
        </w:rPr>
        <w:t>ocupada</w:t>
      </w:r>
      <w:r w:rsidR="00001ECD" w:rsidRPr="00680CD1">
        <w:rPr>
          <w:rFonts w:ascii="Arial" w:eastAsiaTheme="minorHAnsi" w:hAnsi="Arial" w:cs="Arial"/>
          <w:color w:val="000000"/>
          <w:sz w:val="24"/>
          <w:szCs w:val="24"/>
        </w:rPr>
        <w:t>,</w:t>
      </w:r>
      <w:r w:rsidR="001B1053" w:rsidRPr="00680CD1">
        <w:rPr>
          <w:rFonts w:ascii="Arial" w:eastAsiaTheme="minorHAnsi" w:hAnsi="Arial" w:cs="Arial"/>
          <w:color w:val="000000"/>
          <w:sz w:val="24"/>
          <w:szCs w:val="24"/>
        </w:rPr>
        <w:t xml:space="preserve"> con el fin de apoyar su colocación laboral o el desarrollo de una actividad por cuenta propia</w:t>
      </w:r>
      <w:r w:rsidR="00001ECD" w:rsidRPr="00680CD1">
        <w:rPr>
          <w:rFonts w:ascii="Arial" w:eastAsiaTheme="minorHAnsi" w:hAnsi="Arial" w:cs="Arial"/>
          <w:color w:val="000000"/>
          <w:sz w:val="24"/>
          <w:szCs w:val="24"/>
        </w:rPr>
        <w:t>.</w:t>
      </w:r>
    </w:p>
    <w:p w14:paraId="36B5FADA" w14:textId="77777777" w:rsidR="00431D05" w:rsidRDefault="00431D05" w:rsidP="001677F4">
      <w:pPr>
        <w:pStyle w:val="Prrafodelista"/>
        <w:autoSpaceDE w:val="0"/>
        <w:autoSpaceDN w:val="0"/>
        <w:adjustRightInd w:val="0"/>
        <w:spacing w:before="120" w:after="120" w:line="240" w:lineRule="auto"/>
        <w:jc w:val="both"/>
        <w:rPr>
          <w:rFonts w:ascii="Arial" w:eastAsiaTheme="minorHAnsi" w:hAnsi="Arial" w:cs="Arial"/>
          <w:sz w:val="24"/>
          <w:szCs w:val="24"/>
        </w:rPr>
      </w:pPr>
    </w:p>
    <w:p w14:paraId="49B36939" w14:textId="3277BDB8" w:rsidR="001677F4" w:rsidRPr="00CD3A62" w:rsidRDefault="001677F4" w:rsidP="001677F4">
      <w:pPr>
        <w:pStyle w:val="Prrafodelista"/>
        <w:autoSpaceDE w:val="0"/>
        <w:autoSpaceDN w:val="0"/>
        <w:adjustRightInd w:val="0"/>
        <w:spacing w:before="120" w:after="120" w:line="240" w:lineRule="auto"/>
        <w:jc w:val="both"/>
        <w:rPr>
          <w:rFonts w:ascii="Arial" w:eastAsiaTheme="minorHAnsi" w:hAnsi="Arial" w:cs="Arial"/>
          <w:b/>
          <w:sz w:val="24"/>
          <w:szCs w:val="24"/>
        </w:rPr>
      </w:pPr>
      <w:r w:rsidRPr="00CD3A62">
        <w:rPr>
          <w:rFonts w:ascii="Arial" w:eastAsiaTheme="minorHAnsi" w:hAnsi="Arial" w:cs="Arial"/>
          <w:b/>
          <w:sz w:val="24"/>
          <w:szCs w:val="24"/>
        </w:rPr>
        <w:t>Bibliografía</w:t>
      </w:r>
    </w:p>
    <w:p w14:paraId="02D8983C" w14:textId="77777777" w:rsidR="001677F4" w:rsidRPr="00431D05" w:rsidRDefault="001677F4" w:rsidP="001677F4">
      <w:pPr>
        <w:pStyle w:val="Prrafodelista"/>
        <w:autoSpaceDE w:val="0"/>
        <w:autoSpaceDN w:val="0"/>
        <w:adjustRightInd w:val="0"/>
        <w:spacing w:before="120" w:after="120" w:line="240" w:lineRule="auto"/>
        <w:jc w:val="both"/>
        <w:rPr>
          <w:rFonts w:ascii="Arial" w:eastAsiaTheme="minorHAnsi" w:hAnsi="Arial" w:cs="Arial"/>
          <w:sz w:val="24"/>
          <w:szCs w:val="24"/>
        </w:rPr>
      </w:pPr>
    </w:p>
    <w:p w14:paraId="4A54F82F" w14:textId="53DF648E" w:rsidR="001677F4" w:rsidRDefault="001677F4" w:rsidP="001677F4">
      <w:pPr>
        <w:pStyle w:val="Prrafodelista"/>
        <w:autoSpaceDE w:val="0"/>
        <w:autoSpaceDN w:val="0"/>
        <w:adjustRightInd w:val="0"/>
        <w:spacing w:before="120" w:after="120" w:line="240" w:lineRule="auto"/>
        <w:jc w:val="both"/>
        <w:rPr>
          <w:rFonts w:ascii="Arial" w:eastAsiaTheme="minorHAnsi" w:hAnsi="Arial" w:cs="Arial"/>
          <w:sz w:val="24"/>
          <w:szCs w:val="24"/>
        </w:rPr>
      </w:pPr>
      <w:proofErr w:type="spellStart"/>
      <w:r w:rsidRPr="00C22325">
        <w:rPr>
          <w:rFonts w:ascii="Arial" w:eastAsiaTheme="minorHAnsi" w:hAnsi="Arial" w:cs="Arial"/>
          <w:sz w:val="24"/>
          <w:szCs w:val="24"/>
        </w:rPr>
        <w:t>Abramo</w:t>
      </w:r>
      <w:proofErr w:type="spellEnd"/>
      <w:r w:rsidRPr="00C22325">
        <w:rPr>
          <w:rFonts w:ascii="Arial" w:eastAsiaTheme="minorHAnsi" w:hAnsi="Arial" w:cs="Arial"/>
          <w:sz w:val="24"/>
          <w:szCs w:val="24"/>
        </w:rPr>
        <w:t>, L</w:t>
      </w:r>
      <w:r>
        <w:rPr>
          <w:rFonts w:ascii="Arial" w:eastAsiaTheme="minorHAnsi" w:hAnsi="Arial" w:cs="Arial"/>
          <w:sz w:val="24"/>
          <w:szCs w:val="24"/>
        </w:rPr>
        <w:t>.,</w:t>
      </w:r>
      <w:r w:rsidRPr="00C22325">
        <w:rPr>
          <w:rFonts w:ascii="Arial" w:eastAsiaTheme="minorHAnsi" w:hAnsi="Arial" w:cs="Arial"/>
          <w:sz w:val="24"/>
          <w:szCs w:val="24"/>
        </w:rPr>
        <w:t xml:space="preserve"> S. </w:t>
      </w:r>
      <w:proofErr w:type="spellStart"/>
      <w:r w:rsidRPr="00C22325">
        <w:rPr>
          <w:rFonts w:ascii="Arial" w:eastAsiaTheme="minorHAnsi" w:hAnsi="Arial" w:cs="Arial"/>
          <w:sz w:val="24"/>
          <w:szCs w:val="24"/>
        </w:rPr>
        <w:t>Cecchini</w:t>
      </w:r>
      <w:proofErr w:type="spellEnd"/>
      <w:r w:rsidRPr="00C22325">
        <w:rPr>
          <w:rFonts w:ascii="Arial" w:eastAsiaTheme="minorHAnsi" w:hAnsi="Arial" w:cs="Arial"/>
          <w:sz w:val="24"/>
          <w:szCs w:val="24"/>
        </w:rPr>
        <w:t xml:space="preserve"> y B. Morales (2019), Programas sociales, superación de la pobreza e inclusión laboral: aprendizajes desde América Latina y el Caribe, Libros de la CEPAL, N</w:t>
      </w:r>
      <w:r w:rsidR="003D4F1F">
        <w:rPr>
          <w:rFonts w:ascii="Arial" w:eastAsiaTheme="minorHAnsi" w:hAnsi="Arial" w:cs="Arial"/>
          <w:sz w:val="24"/>
          <w:szCs w:val="24"/>
        </w:rPr>
        <w:t>o.</w:t>
      </w:r>
      <w:r w:rsidRPr="00C22325">
        <w:rPr>
          <w:rFonts w:ascii="Arial" w:eastAsiaTheme="minorHAnsi" w:hAnsi="Arial" w:cs="Arial"/>
          <w:sz w:val="24"/>
          <w:szCs w:val="24"/>
        </w:rPr>
        <w:t> 155 (LC/PUB.2019/5-P), Santiago</w:t>
      </w:r>
      <w:r>
        <w:rPr>
          <w:rFonts w:ascii="Arial" w:eastAsiaTheme="minorHAnsi" w:hAnsi="Arial" w:cs="Arial"/>
          <w:sz w:val="24"/>
          <w:szCs w:val="24"/>
        </w:rPr>
        <w:t>.</w:t>
      </w:r>
    </w:p>
    <w:p w14:paraId="38C1FA5E" w14:textId="77777777" w:rsidR="001677F4" w:rsidRDefault="001677F4" w:rsidP="001677F4">
      <w:pPr>
        <w:pStyle w:val="Prrafodelista"/>
        <w:autoSpaceDE w:val="0"/>
        <w:autoSpaceDN w:val="0"/>
        <w:adjustRightInd w:val="0"/>
        <w:spacing w:before="120" w:after="120" w:line="240" w:lineRule="auto"/>
        <w:jc w:val="both"/>
        <w:rPr>
          <w:rFonts w:ascii="Arial" w:eastAsiaTheme="minorHAnsi" w:hAnsi="Arial" w:cs="Arial"/>
          <w:sz w:val="24"/>
          <w:szCs w:val="24"/>
        </w:rPr>
      </w:pPr>
    </w:p>
    <w:p w14:paraId="04AECA15" w14:textId="77777777" w:rsidR="001677F4" w:rsidRPr="00C22325" w:rsidRDefault="001677F4" w:rsidP="001677F4">
      <w:pPr>
        <w:pStyle w:val="Prrafodelista"/>
        <w:autoSpaceDE w:val="0"/>
        <w:autoSpaceDN w:val="0"/>
        <w:adjustRightInd w:val="0"/>
        <w:spacing w:before="120" w:after="120" w:line="240" w:lineRule="auto"/>
        <w:jc w:val="both"/>
        <w:rPr>
          <w:rFonts w:ascii="Arial" w:eastAsiaTheme="minorHAnsi" w:hAnsi="Arial" w:cs="Arial"/>
          <w:sz w:val="24"/>
          <w:szCs w:val="24"/>
        </w:rPr>
      </w:pPr>
      <w:r w:rsidRPr="00C22325">
        <w:rPr>
          <w:rFonts w:ascii="Arial" w:eastAsiaTheme="minorHAnsi" w:hAnsi="Arial" w:cs="Arial"/>
          <w:sz w:val="24"/>
          <w:szCs w:val="24"/>
        </w:rPr>
        <w:t>CEPAL (Comisión Económica para América Latina y el Caribe) (2016), La matriz de la desigualdad social en</w:t>
      </w:r>
      <w:r w:rsidRPr="00C22325">
        <w:rPr>
          <w:rFonts w:ascii="Arial" w:eastAsiaTheme="minorHAnsi" w:hAnsi="Arial" w:cs="Arial"/>
          <w:i/>
          <w:sz w:val="24"/>
          <w:szCs w:val="24"/>
        </w:rPr>
        <w:t xml:space="preserve"> </w:t>
      </w:r>
      <w:r w:rsidRPr="00C22325">
        <w:rPr>
          <w:rFonts w:ascii="Arial" w:eastAsiaTheme="minorHAnsi" w:hAnsi="Arial" w:cs="Arial"/>
          <w:sz w:val="24"/>
          <w:szCs w:val="24"/>
        </w:rPr>
        <w:t>América Latina</w:t>
      </w:r>
      <w:r w:rsidRPr="00C22325">
        <w:rPr>
          <w:rFonts w:ascii="Arial" w:eastAsiaTheme="minorHAnsi" w:hAnsi="Arial" w:cs="Arial"/>
          <w:i/>
          <w:sz w:val="24"/>
          <w:szCs w:val="24"/>
        </w:rPr>
        <w:t xml:space="preserve"> (</w:t>
      </w:r>
      <w:r w:rsidRPr="00C22325">
        <w:rPr>
          <w:rFonts w:ascii="Arial" w:eastAsiaTheme="minorHAnsi" w:hAnsi="Arial" w:cs="Arial"/>
          <w:sz w:val="24"/>
          <w:szCs w:val="24"/>
        </w:rPr>
        <w:t>LC/G.1/2), Santiago.</w:t>
      </w:r>
    </w:p>
    <w:p w14:paraId="408B4A9D" w14:textId="77777777" w:rsidR="001677F4" w:rsidRPr="00C22325" w:rsidRDefault="001677F4" w:rsidP="001677F4">
      <w:pPr>
        <w:pStyle w:val="Prrafodelista"/>
        <w:autoSpaceDE w:val="0"/>
        <w:autoSpaceDN w:val="0"/>
        <w:adjustRightInd w:val="0"/>
        <w:spacing w:before="120" w:after="120" w:line="240" w:lineRule="auto"/>
        <w:jc w:val="both"/>
        <w:rPr>
          <w:rFonts w:ascii="Arial" w:eastAsiaTheme="minorHAnsi" w:hAnsi="Arial" w:cs="Arial"/>
          <w:sz w:val="24"/>
          <w:szCs w:val="24"/>
        </w:rPr>
      </w:pPr>
    </w:p>
    <w:p w14:paraId="3ABA51B6" w14:textId="202F4004" w:rsidR="001677F4" w:rsidRPr="00C22325" w:rsidRDefault="00431D05" w:rsidP="001677F4">
      <w:pPr>
        <w:pStyle w:val="Prrafodelista"/>
        <w:autoSpaceDE w:val="0"/>
        <w:autoSpaceDN w:val="0"/>
        <w:adjustRightInd w:val="0"/>
        <w:spacing w:before="120" w:after="120" w:line="240" w:lineRule="auto"/>
        <w:jc w:val="both"/>
        <w:rPr>
          <w:rFonts w:ascii="Arial" w:eastAsiaTheme="minorHAnsi" w:hAnsi="Arial" w:cs="Arial"/>
          <w:sz w:val="24"/>
          <w:szCs w:val="24"/>
        </w:rPr>
      </w:pPr>
      <w:r>
        <w:rPr>
          <w:rFonts w:ascii="Arial" w:eastAsiaTheme="minorHAnsi" w:hAnsi="Arial" w:cs="Arial"/>
          <w:sz w:val="24"/>
          <w:szCs w:val="24"/>
        </w:rPr>
        <w:t>_</w:t>
      </w:r>
      <w:r w:rsidR="001677F4" w:rsidRPr="00C22325">
        <w:rPr>
          <w:rFonts w:ascii="Arial" w:eastAsiaTheme="minorHAnsi" w:hAnsi="Arial" w:cs="Arial"/>
          <w:sz w:val="24"/>
          <w:szCs w:val="24"/>
        </w:rPr>
        <w:t>__</w:t>
      </w:r>
      <w:r w:rsidRPr="00C22325">
        <w:rPr>
          <w:rFonts w:ascii="Arial" w:eastAsiaTheme="minorHAnsi" w:hAnsi="Arial" w:cs="Arial"/>
          <w:sz w:val="24"/>
          <w:szCs w:val="24"/>
        </w:rPr>
        <w:t>_ (</w:t>
      </w:r>
      <w:r w:rsidR="001677F4" w:rsidRPr="00C22325">
        <w:rPr>
          <w:rFonts w:ascii="Arial" w:eastAsiaTheme="minorHAnsi" w:hAnsi="Arial" w:cs="Arial"/>
          <w:sz w:val="24"/>
          <w:szCs w:val="24"/>
        </w:rPr>
        <w:t>2017), Brechas, ejes y desafíos en el vínculo entre lo social y lo productivo (LC/CDS.2/3), Santiago.</w:t>
      </w:r>
    </w:p>
    <w:p w14:paraId="18DD8371" w14:textId="77777777" w:rsidR="001677F4" w:rsidRPr="00C22325" w:rsidRDefault="001677F4" w:rsidP="001677F4">
      <w:pPr>
        <w:pStyle w:val="Prrafodelista"/>
        <w:autoSpaceDE w:val="0"/>
        <w:autoSpaceDN w:val="0"/>
        <w:adjustRightInd w:val="0"/>
        <w:spacing w:before="120" w:after="120" w:line="240" w:lineRule="auto"/>
        <w:jc w:val="both"/>
        <w:rPr>
          <w:rFonts w:ascii="Arial" w:eastAsiaTheme="minorHAnsi" w:hAnsi="Arial" w:cs="Arial"/>
          <w:sz w:val="24"/>
          <w:szCs w:val="24"/>
        </w:rPr>
      </w:pPr>
    </w:p>
    <w:p w14:paraId="0508551B" w14:textId="4FB795C5" w:rsidR="001677F4" w:rsidRDefault="001677F4" w:rsidP="001677F4">
      <w:pPr>
        <w:pStyle w:val="Prrafodelista"/>
        <w:autoSpaceDE w:val="0"/>
        <w:autoSpaceDN w:val="0"/>
        <w:adjustRightInd w:val="0"/>
        <w:spacing w:before="120" w:after="120" w:line="240" w:lineRule="auto"/>
        <w:jc w:val="both"/>
        <w:rPr>
          <w:rFonts w:ascii="Arial" w:eastAsiaTheme="minorHAnsi" w:hAnsi="Arial" w:cs="Arial"/>
          <w:sz w:val="24"/>
          <w:szCs w:val="24"/>
        </w:rPr>
      </w:pPr>
      <w:r w:rsidRPr="00C22325">
        <w:rPr>
          <w:rFonts w:ascii="Arial" w:eastAsiaTheme="minorHAnsi" w:hAnsi="Arial" w:cs="Arial"/>
          <w:sz w:val="24"/>
          <w:szCs w:val="24"/>
        </w:rPr>
        <w:t>____</w:t>
      </w:r>
      <w:r w:rsidR="00431D05">
        <w:rPr>
          <w:rFonts w:ascii="Arial" w:eastAsiaTheme="minorHAnsi" w:hAnsi="Arial" w:cs="Arial"/>
          <w:sz w:val="24"/>
          <w:szCs w:val="24"/>
        </w:rPr>
        <w:t xml:space="preserve"> </w:t>
      </w:r>
      <w:r w:rsidRPr="00C22325">
        <w:rPr>
          <w:rFonts w:ascii="Arial" w:eastAsiaTheme="minorHAnsi" w:hAnsi="Arial" w:cs="Arial"/>
          <w:sz w:val="24"/>
          <w:szCs w:val="24"/>
        </w:rPr>
        <w:t>(2018), Mujeres afrodescendientes en América Latina y el Caribe, deudas de igualdad, (LC/TS.2018/33), Santiago.</w:t>
      </w:r>
    </w:p>
    <w:p w14:paraId="2BB59220" w14:textId="77777777" w:rsidR="001677F4" w:rsidRDefault="001677F4" w:rsidP="001677F4">
      <w:pPr>
        <w:pStyle w:val="Prrafodelista"/>
        <w:autoSpaceDE w:val="0"/>
        <w:autoSpaceDN w:val="0"/>
        <w:adjustRightInd w:val="0"/>
        <w:spacing w:before="120" w:after="120" w:line="240" w:lineRule="auto"/>
        <w:jc w:val="both"/>
        <w:rPr>
          <w:rFonts w:ascii="Arial" w:eastAsiaTheme="minorHAnsi" w:hAnsi="Arial" w:cs="Arial"/>
          <w:sz w:val="24"/>
          <w:szCs w:val="24"/>
        </w:rPr>
      </w:pPr>
    </w:p>
    <w:p w14:paraId="6FB39AA2" w14:textId="77777777" w:rsidR="001677F4" w:rsidRDefault="001677F4" w:rsidP="001677F4">
      <w:pPr>
        <w:pStyle w:val="Prrafodelista"/>
        <w:autoSpaceDE w:val="0"/>
        <w:autoSpaceDN w:val="0"/>
        <w:adjustRightInd w:val="0"/>
        <w:spacing w:before="120" w:after="120" w:line="240" w:lineRule="auto"/>
        <w:jc w:val="both"/>
        <w:rPr>
          <w:rFonts w:ascii="Arial" w:hAnsi="Arial" w:cs="Arial"/>
          <w:sz w:val="24"/>
          <w:szCs w:val="24"/>
        </w:rPr>
      </w:pPr>
      <w:r w:rsidRPr="0067200B">
        <w:rPr>
          <w:rFonts w:ascii="Arial" w:hAnsi="Arial" w:cs="Arial"/>
          <w:sz w:val="24"/>
          <w:szCs w:val="24"/>
        </w:rPr>
        <w:t>CEPDE (Centro de Estudios de Población y Desarrollo)</w:t>
      </w:r>
      <w:r w:rsidRPr="00F1142B">
        <w:rPr>
          <w:rFonts w:ascii="Arial" w:hAnsi="Arial" w:cs="Arial"/>
          <w:sz w:val="24"/>
          <w:szCs w:val="24"/>
        </w:rPr>
        <w:t xml:space="preserve"> </w:t>
      </w:r>
      <w:r w:rsidRPr="0067200B">
        <w:rPr>
          <w:rFonts w:ascii="Arial" w:hAnsi="Arial" w:cs="Arial"/>
          <w:sz w:val="24"/>
          <w:szCs w:val="24"/>
        </w:rPr>
        <w:t>(2016</w:t>
      </w:r>
      <w:r>
        <w:rPr>
          <w:rFonts w:ascii="Arial" w:hAnsi="Arial" w:cs="Arial"/>
          <w:sz w:val="24"/>
          <w:szCs w:val="24"/>
        </w:rPr>
        <w:t>a</w:t>
      </w:r>
      <w:r w:rsidRPr="0067200B">
        <w:rPr>
          <w:rFonts w:ascii="Arial" w:hAnsi="Arial" w:cs="Arial"/>
          <w:sz w:val="24"/>
          <w:szCs w:val="24"/>
        </w:rPr>
        <w:t>), Estudios y datos de la población cubana. Cuba y sus territorios 2015, La Habana.</w:t>
      </w:r>
    </w:p>
    <w:p w14:paraId="58401DDB" w14:textId="77777777" w:rsidR="001677F4" w:rsidRDefault="001677F4" w:rsidP="001677F4">
      <w:pPr>
        <w:pStyle w:val="Prrafodelista"/>
        <w:autoSpaceDE w:val="0"/>
        <w:autoSpaceDN w:val="0"/>
        <w:adjustRightInd w:val="0"/>
        <w:spacing w:before="120" w:after="120" w:line="240" w:lineRule="auto"/>
        <w:jc w:val="both"/>
        <w:rPr>
          <w:rFonts w:ascii="Arial" w:hAnsi="Arial" w:cs="Arial"/>
          <w:sz w:val="24"/>
          <w:szCs w:val="24"/>
        </w:rPr>
      </w:pPr>
    </w:p>
    <w:p w14:paraId="2EC62EB4" w14:textId="50F988DF" w:rsidR="001677F4" w:rsidRDefault="001677F4" w:rsidP="001677F4">
      <w:pPr>
        <w:pStyle w:val="Prrafodelista"/>
        <w:autoSpaceDE w:val="0"/>
        <w:autoSpaceDN w:val="0"/>
        <w:adjustRightInd w:val="0"/>
        <w:spacing w:before="120" w:after="120" w:line="240" w:lineRule="auto"/>
        <w:jc w:val="both"/>
        <w:rPr>
          <w:rFonts w:ascii="Arial" w:hAnsi="Arial" w:cs="Arial"/>
          <w:sz w:val="24"/>
          <w:szCs w:val="24"/>
        </w:rPr>
      </w:pPr>
      <w:r>
        <w:rPr>
          <w:rFonts w:ascii="Arial" w:hAnsi="Arial" w:cs="Arial"/>
          <w:sz w:val="24"/>
          <w:szCs w:val="24"/>
        </w:rPr>
        <w:t>_____</w:t>
      </w:r>
      <w:r w:rsidR="00431D05">
        <w:rPr>
          <w:rFonts w:ascii="Arial" w:hAnsi="Arial" w:cs="Arial"/>
          <w:sz w:val="24"/>
          <w:szCs w:val="24"/>
        </w:rPr>
        <w:t xml:space="preserve"> </w:t>
      </w:r>
      <w:r w:rsidRPr="00F46F1E">
        <w:rPr>
          <w:rFonts w:ascii="Arial" w:hAnsi="Arial" w:cs="Arial"/>
          <w:sz w:val="24"/>
          <w:szCs w:val="24"/>
        </w:rPr>
        <w:t>(2016</w:t>
      </w:r>
      <w:r>
        <w:rPr>
          <w:rFonts w:ascii="Arial" w:hAnsi="Arial" w:cs="Arial"/>
          <w:sz w:val="24"/>
          <w:szCs w:val="24"/>
        </w:rPr>
        <w:t>b</w:t>
      </w:r>
      <w:r w:rsidRPr="00F46F1E">
        <w:rPr>
          <w:rFonts w:ascii="Arial" w:hAnsi="Arial" w:cs="Arial"/>
          <w:sz w:val="24"/>
          <w:szCs w:val="24"/>
        </w:rPr>
        <w:t>), El color de la piel según el Censo de Población y Vivienda de 2012, La Habana.</w:t>
      </w:r>
    </w:p>
    <w:p w14:paraId="03FA888F" w14:textId="77777777" w:rsidR="001677F4" w:rsidRDefault="001677F4" w:rsidP="001677F4">
      <w:pPr>
        <w:pStyle w:val="Prrafodelista"/>
        <w:autoSpaceDE w:val="0"/>
        <w:autoSpaceDN w:val="0"/>
        <w:adjustRightInd w:val="0"/>
        <w:spacing w:before="120" w:after="120" w:line="240" w:lineRule="auto"/>
        <w:jc w:val="both"/>
        <w:rPr>
          <w:rFonts w:ascii="Arial" w:hAnsi="Arial" w:cs="Arial"/>
          <w:sz w:val="24"/>
          <w:szCs w:val="24"/>
        </w:rPr>
      </w:pPr>
    </w:p>
    <w:p w14:paraId="3D558F45" w14:textId="3877BF82" w:rsidR="001677F4" w:rsidRDefault="001677F4" w:rsidP="001677F4">
      <w:pPr>
        <w:pStyle w:val="Prrafodelista"/>
        <w:autoSpaceDE w:val="0"/>
        <w:autoSpaceDN w:val="0"/>
        <w:adjustRightInd w:val="0"/>
        <w:spacing w:before="120" w:after="120" w:line="240" w:lineRule="auto"/>
        <w:jc w:val="both"/>
        <w:rPr>
          <w:rFonts w:ascii="Arial" w:hAnsi="Arial" w:cs="Arial"/>
          <w:sz w:val="24"/>
          <w:szCs w:val="24"/>
        </w:rPr>
      </w:pPr>
      <w:r w:rsidRPr="0067200B">
        <w:rPr>
          <w:rFonts w:ascii="Arial" w:hAnsi="Arial" w:cs="Arial"/>
          <w:sz w:val="24"/>
          <w:szCs w:val="24"/>
        </w:rPr>
        <w:t>____ (2017), Estudios y datos de la población cubana. Cuba y sus</w:t>
      </w:r>
      <w:r w:rsidR="00431D05">
        <w:rPr>
          <w:rFonts w:ascii="Arial" w:hAnsi="Arial" w:cs="Arial"/>
          <w:sz w:val="24"/>
          <w:szCs w:val="24"/>
        </w:rPr>
        <w:t xml:space="preserve"> t</w:t>
      </w:r>
      <w:r w:rsidRPr="0067200B">
        <w:rPr>
          <w:rFonts w:ascii="Arial" w:hAnsi="Arial" w:cs="Arial"/>
          <w:sz w:val="24"/>
          <w:szCs w:val="24"/>
        </w:rPr>
        <w:t>erritorios 2016, La Habana.</w:t>
      </w:r>
    </w:p>
    <w:p w14:paraId="1666222F" w14:textId="77777777" w:rsidR="001677F4" w:rsidRDefault="001677F4" w:rsidP="001677F4">
      <w:pPr>
        <w:pStyle w:val="Prrafodelista"/>
        <w:autoSpaceDE w:val="0"/>
        <w:autoSpaceDN w:val="0"/>
        <w:adjustRightInd w:val="0"/>
        <w:spacing w:before="120" w:after="120" w:line="240" w:lineRule="auto"/>
        <w:jc w:val="both"/>
        <w:rPr>
          <w:rFonts w:ascii="Arial" w:hAnsi="Arial" w:cs="Arial"/>
          <w:sz w:val="24"/>
          <w:szCs w:val="24"/>
        </w:rPr>
      </w:pPr>
    </w:p>
    <w:p w14:paraId="673A2FED" w14:textId="1004B8D8" w:rsidR="001677F4" w:rsidRDefault="001677F4" w:rsidP="001677F4">
      <w:pPr>
        <w:pStyle w:val="Prrafodelista"/>
        <w:autoSpaceDE w:val="0"/>
        <w:autoSpaceDN w:val="0"/>
        <w:adjustRightInd w:val="0"/>
        <w:spacing w:before="120" w:after="120" w:line="240" w:lineRule="auto"/>
        <w:jc w:val="both"/>
        <w:rPr>
          <w:rFonts w:ascii="Arial" w:hAnsi="Arial" w:cs="Arial"/>
          <w:sz w:val="24"/>
          <w:szCs w:val="24"/>
        </w:rPr>
      </w:pPr>
      <w:r>
        <w:rPr>
          <w:rFonts w:ascii="Arial" w:hAnsi="Arial" w:cs="Arial"/>
          <w:sz w:val="24"/>
          <w:szCs w:val="24"/>
        </w:rPr>
        <w:lastRenderedPageBreak/>
        <w:t>____</w:t>
      </w:r>
      <w:r w:rsidRPr="00F1142B">
        <w:rPr>
          <w:rFonts w:ascii="Arial" w:hAnsi="Arial" w:cs="Arial"/>
          <w:sz w:val="24"/>
          <w:szCs w:val="24"/>
        </w:rPr>
        <w:t xml:space="preserve"> </w:t>
      </w:r>
      <w:r w:rsidRPr="0067200B">
        <w:rPr>
          <w:rFonts w:ascii="Arial" w:hAnsi="Arial" w:cs="Arial"/>
          <w:sz w:val="24"/>
          <w:szCs w:val="24"/>
        </w:rPr>
        <w:t xml:space="preserve">(2018), Estudios y datos de la población cubana. Cuba y sus </w:t>
      </w:r>
      <w:r>
        <w:rPr>
          <w:rFonts w:ascii="Arial" w:hAnsi="Arial" w:cs="Arial"/>
          <w:sz w:val="24"/>
          <w:szCs w:val="24"/>
        </w:rPr>
        <w:t xml:space="preserve">    </w:t>
      </w:r>
      <w:r w:rsidRPr="0067200B">
        <w:rPr>
          <w:rFonts w:ascii="Arial" w:hAnsi="Arial" w:cs="Arial"/>
          <w:sz w:val="24"/>
          <w:szCs w:val="24"/>
        </w:rPr>
        <w:t>territorios 2017, La Habana.</w:t>
      </w:r>
    </w:p>
    <w:p w14:paraId="3E4D828C" w14:textId="77777777" w:rsidR="001677F4" w:rsidRDefault="001677F4" w:rsidP="001677F4">
      <w:pPr>
        <w:pStyle w:val="Prrafodelista"/>
        <w:autoSpaceDE w:val="0"/>
        <w:autoSpaceDN w:val="0"/>
        <w:adjustRightInd w:val="0"/>
        <w:spacing w:before="120" w:after="120" w:line="240" w:lineRule="auto"/>
        <w:jc w:val="both"/>
        <w:rPr>
          <w:rFonts w:ascii="Arial" w:hAnsi="Arial" w:cs="Arial"/>
          <w:sz w:val="24"/>
          <w:szCs w:val="24"/>
        </w:rPr>
      </w:pPr>
    </w:p>
    <w:p w14:paraId="3E95FA78" w14:textId="77777777" w:rsidR="001677F4" w:rsidRPr="0067200B" w:rsidRDefault="001677F4" w:rsidP="001677F4">
      <w:pPr>
        <w:pStyle w:val="Prrafodelista"/>
        <w:spacing w:before="120" w:after="120"/>
        <w:jc w:val="both"/>
        <w:rPr>
          <w:rFonts w:ascii="Arial" w:eastAsiaTheme="minorHAnsi" w:hAnsi="Arial" w:cs="Arial"/>
          <w:sz w:val="24"/>
          <w:szCs w:val="24"/>
        </w:rPr>
      </w:pPr>
      <w:r w:rsidRPr="0067200B">
        <w:rPr>
          <w:rFonts w:ascii="Arial" w:eastAsiaTheme="minorHAnsi" w:hAnsi="Arial" w:cs="Arial"/>
          <w:sz w:val="24"/>
          <w:szCs w:val="24"/>
        </w:rPr>
        <w:t>Echevarría, D.; IIeana Díaz (2017), “Política de empleo en Cuba 2007-2015: desafíos a la equidad” en Cuba: Trabajo en el siglo XXI, Instituto Cubano de Investigación Cultural, La Habana.</w:t>
      </w:r>
    </w:p>
    <w:p w14:paraId="1AB69D9F" w14:textId="77777777" w:rsidR="001677F4" w:rsidRPr="00CD3A62" w:rsidRDefault="001677F4" w:rsidP="001677F4">
      <w:pPr>
        <w:pStyle w:val="Prrafodelista"/>
        <w:spacing w:before="120" w:after="120"/>
        <w:jc w:val="both"/>
        <w:rPr>
          <w:rStyle w:val="fontstyle01"/>
          <w:rFonts w:ascii="Arial" w:hAnsi="Arial" w:cs="Arial"/>
          <w:color w:val="auto"/>
          <w:sz w:val="24"/>
          <w:szCs w:val="24"/>
        </w:rPr>
      </w:pPr>
    </w:p>
    <w:p w14:paraId="6AC98FEF" w14:textId="77777777" w:rsidR="001677F4" w:rsidRDefault="001677F4" w:rsidP="001677F4">
      <w:pPr>
        <w:pStyle w:val="Prrafodelista"/>
        <w:spacing w:before="120" w:after="120"/>
        <w:jc w:val="both"/>
        <w:rPr>
          <w:rStyle w:val="fontstyle01"/>
          <w:rFonts w:ascii="Arial" w:hAnsi="Arial" w:cs="Arial"/>
          <w:sz w:val="24"/>
          <w:szCs w:val="24"/>
        </w:rPr>
      </w:pPr>
      <w:r w:rsidRPr="0067200B">
        <w:rPr>
          <w:rStyle w:val="fontstyle01"/>
          <w:rFonts w:ascii="Arial" w:hAnsi="Arial" w:cs="Arial"/>
          <w:color w:val="auto"/>
          <w:sz w:val="24"/>
          <w:szCs w:val="24"/>
        </w:rPr>
        <w:t xml:space="preserve">Echevarría, D., A., </w:t>
      </w:r>
      <w:proofErr w:type="spellStart"/>
      <w:r w:rsidRPr="0067200B">
        <w:rPr>
          <w:rStyle w:val="fontstyle01"/>
          <w:rFonts w:ascii="Arial" w:hAnsi="Arial" w:cs="Arial"/>
          <w:color w:val="auto"/>
          <w:sz w:val="24"/>
          <w:szCs w:val="24"/>
        </w:rPr>
        <w:t>Esquenazy</w:t>
      </w:r>
      <w:proofErr w:type="spellEnd"/>
      <w:r w:rsidRPr="0067200B">
        <w:rPr>
          <w:rStyle w:val="fontstyle01"/>
          <w:rFonts w:ascii="Arial" w:hAnsi="Arial" w:cs="Arial"/>
          <w:color w:val="auto"/>
          <w:sz w:val="24"/>
          <w:szCs w:val="24"/>
        </w:rPr>
        <w:t xml:space="preserve"> y S., Rosales (2018), “Cuba: continuidades, rupturas y desafíos para la política de empleo. Balance de la última década” en Revista Novedades en Población, No.27.</w:t>
      </w:r>
    </w:p>
    <w:p w14:paraId="51A3C659" w14:textId="77777777" w:rsidR="001677F4" w:rsidRDefault="001677F4" w:rsidP="001677F4">
      <w:pPr>
        <w:pStyle w:val="Prrafodelista"/>
        <w:spacing w:before="120" w:after="120"/>
        <w:jc w:val="both"/>
        <w:rPr>
          <w:rStyle w:val="fontstyle01"/>
          <w:rFonts w:ascii="Arial" w:hAnsi="Arial" w:cs="Arial"/>
          <w:sz w:val="24"/>
          <w:szCs w:val="24"/>
        </w:rPr>
      </w:pPr>
    </w:p>
    <w:p w14:paraId="12FD2E5C" w14:textId="77777777" w:rsidR="001677F4" w:rsidRDefault="001677F4" w:rsidP="001677F4">
      <w:pPr>
        <w:pStyle w:val="Prrafodelista"/>
        <w:spacing w:before="120" w:after="120"/>
        <w:jc w:val="both"/>
        <w:rPr>
          <w:rStyle w:val="fontstyle01"/>
          <w:rFonts w:ascii="Arial" w:hAnsi="Arial" w:cs="Arial"/>
          <w:sz w:val="24"/>
          <w:szCs w:val="24"/>
        </w:rPr>
      </w:pPr>
      <w:r w:rsidRPr="00C22325">
        <w:rPr>
          <w:rFonts w:ascii="Arial" w:hAnsi="Arial" w:cs="Arial"/>
          <w:sz w:val="24"/>
          <w:szCs w:val="24"/>
        </w:rPr>
        <w:t>Espina, M</w:t>
      </w:r>
      <w:r>
        <w:rPr>
          <w:rFonts w:ascii="Arial" w:hAnsi="Arial" w:cs="Arial"/>
          <w:sz w:val="24"/>
          <w:szCs w:val="24"/>
        </w:rPr>
        <w:t>.</w:t>
      </w:r>
      <w:r w:rsidRPr="00C22325">
        <w:rPr>
          <w:rFonts w:ascii="Arial" w:hAnsi="Arial" w:cs="Arial"/>
          <w:sz w:val="24"/>
          <w:szCs w:val="24"/>
        </w:rPr>
        <w:t xml:space="preserve"> (2015), “Reforma económica y política social de equidad en Cuba”</w:t>
      </w:r>
      <w:r w:rsidRPr="00C22325">
        <w:rPr>
          <w:rStyle w:val="fontstyle01"/>
          <w:rFonts w:ascii="Arial" w:hAnsi="Arial" w:cs="Arial"/>
          <w:color w:val="auto"/>
          <w:sz w:val="24"/>
          <w:szCs w:val="24"/>
        </w:rPr>
        <w:t xml:space="preserve"> en</w:t>
      </w:r>
      <w:r>
        <w:rPr>
          <w:rStyle w:val="fontstyle01"/>
          <w:rFonts w:ascii="Arial" w:hAnsi="Arial" w:cs="Arial"/>
          <w:sz w:val="24"/>
          <w:szCs w:val="24"/>
        </w:rPr>
        <w:t>:</w:t>
      </w:r>
      <w:r w:rsidRPr="00C22325">
        <w:rPr>
          <w:rStyle w:val="fontstyle01"/>
          <w:rFonts w:ascii="Arial" w:hAnsi="Arial" w:cs="Arial"/>
          <w:color w:val="auto"/>
          <w:sz w:val="24"/>
          <w:szCs w:val="24"/>
        </w:rPr>
        <w:t xml:space="preserve"> los correlatos socioculturales del cambio económico, Ruth Casa Editorial, La Habana.</w:t>
      </w:r>
    </w:p>
    <w:p w14:paraId="15E833BA" w14:textId="77777777" w:rsidR="001677F4" w:rsidRPr="00C22325" w:rsidRDefault="001677F4" w:rsidP="001677F4">
      <w:pPr>
        <w:pStyle w:val="Prrafodelista"/>
        <w:spacing w:before="120" w:after="120"/>
        <w:jc w:val="both"/>
        <w:rPr>
          <w:rStyle w:val="fontstyle01"/>
          <w:rFonts w:ascii="Arial" w:hAnsi="Arial" w:cs="Arial"/>
          <w:color w:val="auto"/>
          <w:sz w:val="24"/>
          <w:szCs w:val="24"/>
        </w:rPr>
      </w:pPr>
    </w:p>
    <w:p w14:paraId="081511CF" w14:textId="77777777" w:rsidR="001677F4" w:rsidRDefault="001677F4" w:rsidP="001677F4">
      <w:pPr>
        <w:pStyle w:val="Prrafodelista"/>
        <w:spacing w:before="120" w:after="120"/>
        <w:jc w:val="both"/>
        <w:rPr>
          <w:rFonts w:ascii="Arial" w:hAnsi="Arial" w:cs="Arial"/>
          <w:sz w:val="24"/>
          <w:szCs w:val="24"/>
        </w:rPr>
      </w:pPr>
      <w:r w:rsidRPr="004F0E5A">
        <w:rPr>
          <w:rFonts w:ascii="Arial" w:hAnsi="Arial" w:cs="Arial"/>
          <w:sz w:val="24"/>
          <w:szCs w:val="24"/>
        </w:rPr>
        <w:t>Marquetti, H. (2017)</w:t>
      </w:r>
      <w:r>
        <w:rPr>
          <w:rFonts w:ascii="Arial" w:hAnsi="Arial" w:cs="Arial"/>
          <w:sz w:val="24"/>
          <w:szCs w:val="24"/>
        </w:rPr>
        <w:t>,</w:t>
      </w:r>
      <w:r w:rsidRPr="004F0E5A">
        <w:rPr>
          <w:rFonts w:ascii="Arial" w:hAnsi="Arial" w:cs="Arial"/>
          <w:sz w:val="24"/>
          <w:szCs w:val="24"/>
        </w:rPr>
        <w:t xml:space="preserve"> “La política </w:t>
      </w:r>
      <w:r>
        <w:rPr>
          <w:rFonts w:ascii="Arial" w:hAnsi="Arial" w:cs="Arial"/>
          <w:sz w:val="24"/>
          <w:szCs w:val="24"/>
        </w:rPr>
        <w:t>e</w:t>
      </w:r>
      <w:r w:rsidRPr="004F0E5A">
        <w:rPr>
          <w:rFonts w:ascii="Arial" w:hAnsi="Arial" w:cs="Arial"/>
          <w:sz w:val="24"/>
          <w:szCs w:val="24"/>
        </w:rPr>
        <w:t>conómica en el proceso de</w:t>
      </w:r>
      <w:r>
        <w:rPr>
          <w:rFonts w:ascii="Arial" w:hAnsi="Arial" w:cs="Arial"/>
          <w:sz w:val="24"/>
          <w:szCs w:val="24"/>
        </w:rPr>
        <w:t xml:space="preserve"> </w:t>
      </w:r>
      <w:r w:rsidRPr="004F0E5A">
        <w:rPr>
          <w:rFonts w:ascii="Arial" w:hAnsi="Arial" w:cs="Arial"/>
          <w:sz w:val="24"/>
          <w:szCs w:val="24"/>
        </w:rPr>
        <w:t>actualización del Modelo Económico y Social de Cuba. Su impacto presente y futuro en la estructura sociolaboral cubana” en</w:t>
      </w:r>
      <w:r>
        <w:rPr>
          <w:rFonts w:ascii="Arial" w:hAnsi="Arial" w:cs="Arial"/>
          <w:sz w:val="24"/>
          <w:szCs w:val="24"/>
        </w:rPr>
        <w:t>:</w:t>
      </w:r>
      <w:r w:rsidRPr="004F0E5A">
        <w:rPr>
          <w:rFonts w:ascii="Arial" w:hAnsi="Arial" w:cs="Arial"/>
          <w:sz w:val="24"/>
          <w:szCs w:val="24"/>
        </w:rPr>
        <w:t xml:space="preserve"> Trabajo decente y Sociedad. Cuba bajo la óptica de los estudios sociolaborales, Editorial UH.</w:t>
      </w:r>
    </w:p>
    <w:p w14:paraId="2B58DE42" w14:textId="77777777" w:rsidR="001677F4" w:rsidRDefault="001677F4" w:rsidP="001677F4">
      <w:pPr>
        <w:pStyle w:val="Prrafodelista"/>
        <w:spacing w:before="120" w:after="120"/>
        <w:jc w:val="both"/>
        <w:rPr>
          <w:rFonts w:ascii="Arial" w:hAnsi="Arial" w:cs="Arial"/>
          <w:sz w:val="24"/>
          <w:szCs w:val="24"/>
        </w:rPr>
      </w:pPr>
    </w:p>
    <w:p w14:paraId="0B535C54" w14:textId="33A0E08B" w:rsidR="001677F4" w:rsidRDefault="001677F4" w:rsidP="001677F4">
      <w:pPr>
        <w:pStyle w:val="Prrafodelista"/>
        <w:spacing w:before="120" w:after="120"/>
        <w:jc w:val="both"/>
        <w:rPr>
          <w:rFonts w:ascii="Arial" w:hAnsi="Arial" w:cs="Arial"/>
          <w:sz w:val="24"/>
          <w:szCs w:val="24"/>
        </w:rPr>
      </w:pPr>
      <w:r w:rsidRPr="0067200B">
        <w:rPr>
          <w:rFonts w:ascii="Arial" w:hAnsi="Arial" w:cs="Arial"/>
          <w:sz w:val="24"/>
          <w:szCs w:val="24"/>
        </w:rPr>
        <w:t>Martín, J.L. y R. Araujo (2008), “Población y Recursos Laborales: la migración de profesionales cubanos” en</w:t>
      </w:r>
      <w:r>
        <w:rPr>
          <w:rFonts w:ascii="Arial" w:hAnsi="Arial" w:cs="Arial"/>
          <w:sz w:val="24"/>
          <w:szCs w:val="24"/>
        </w:rPr>
        <w:t>:</w:t>
      </w:r>
      <w:r w:rsidRPr="0067200B">
        <w:rPr>
          <w:rFonts w:ascii="Arial" w:hAnsi="Arial" w:cs="Arial"/>
          <w:sz w:val="24"/>
          <w:szCs w:val="24"/>
        </w:rPr>
        <w:t xml:space="preserve"> Novedades en Población, Año 4 Número 7, 2008</w:t>
      </w:r>
      <w:r>
        <w:rPr>
          <w:rFonts w:ascii="Arial" w:hAnsi="Arial" w:cs="Arial"/>
          <w:sz w:val="24"/>
          <w:szCs w:val="24"/>
        </w:rPr>
        <w:t>.</w:t>
      </w:r>
    </w:p>
    <w:p w14:paraId="3DD30126" w14:textId="62DFE1AC" w:rsidR="00845134" w:rsidRDefault="00845134" w:rsidP="001677F4">
      <w:pPr>
        <w:pStyle w:val="Prrafodelista"/>
        <w:spacing w:before="120" w:after="120"/>
        <w:jc w:val="both"/>
        <w:rPr>
          <w:rFonts w:ascii="Arial" w:hAnsi="Arial" w:cs="Arial"/>
          <w:sz w:val="24"/>
          <w:szCs w:val="24"/>
        </w:rPr>
      </w:pPr>
    </w:p>
    <w:p w14:paraId="41E17FA4" w14:textId="218B06D4" w:rsidR="00845134" w:rsidRDefault="00845134" w:rsidP="001677F4">
      <w:pPr>
        <w:pStyle w:val="Prrafodelista"/>
        <w:spacing w:before="120" w:after="120"/>
        <w:jc w:val="both"/>
        <w:rPr>
          <w:rFonts w:ascii="Arial" w:hAnsi="Arial" w:cs="Arial"/>
          <w:sz w:val="24"/>
          <w:szCs w:val="24"/>
        </w:rPr>
      </w:pPr>
      <w:r>
        <w:rPr>
          <w:rFonts w:ascii="Arial" w:hAnsi="Arial" w:cs="Arial"/>
          <w:sz w:val="24"/>
          <w:szCs w:val="24"/>
        </w:rPr>
        <w:t>MTSS (Ministerio de Trabajo y Seguridad Social) (2018), Registro de actividades por cuenta propia vigentes hasta diciembre de 2017</w:t>
      </w:r>
      <w:r w:rsidR="00467D87">
        <w:rPr>
          <w:rFonts w:ascii="Arial" w:hAnsi="Arial" w:cs="Arial"/>
          <w:sz w:val="24"/>
          <w:szCs w:val="24"/>
        </w:rPr>
        <w:t xml:space="preserve"> provincia</w:t>
      </w:r>
      <w:r>
        <w:rPr>
          <w:rFonts w:ascii="Arial" w:hAnsi="Arial" w:cs="Arial"/>
          <w:sz w:val="24"/>
          <w:szCs w:val="24"/>
        </w:rPr>
        <w:t xml:space="preserve"> Santiago de Cuba</w:t>
      </w:r>
      <w:r w:rsidR="00467D87">
        <w:rPr>
          <w:rFonts w:ascii="Arial" w:hAnsi="Arial" w:cs="Arial"/>
          <w:sz w:val="24"/>
          <w:szCs w:val="24"/>
        </w:rPr>
        <w:t>, fichero en formato Excel.</w:t>
      </w:r>
    </w:p>
    <w:p w14:paraId="1809A788" w14:textId="77777777" w:rsidR="001677F4" w:rsidRPr="00CD3A62" w:rsidRDefault="001677F4" w:rsidP="001677F4">
      <w:pPr>
        <w:pStyle w:val="Prrafodelista"/>
        <w:autoSpaceDE w:val="0"/>
        <w:autoSpaceDN w:val="0"/>
        <w:adjustRightInd w:val="0"/>
        <w:spacing w:before="120" w:after="120" w:line="240" w:lineRule="auto"/>
        <w:jc w:val="both"/>
        <w:rPr>
          <w:rFonts w:ascii="Arial" w:eastAsiaTheme="minorHAnsi" w:hAnsi="Arial" w:cs="Arial"/>
          <w:sz w:val="24"/>
          <w:szCs w:val="24"/>
        </w:rPr>
      </w:pPr>
    </w:p>
    <w:p w14:paraId="456CDBE8" w14:textId="2206009E" w:rsidR="001677F4" w:rsidRPr="002969F9" w:rsidRDefault="001677F4" w:rsidP="001677F4">
      <w:pPr>
        <w:pStyle w:val="Prrafodelista"/>
        <w:autoSpaceDE w:val="0"/>
        <w:autoSpaceDN w:val="0"/>
        <w:adjustRightInd w:val="0"/>
        <w:spacing w:before="120" w:after="120" w:line="240" w:lineRule="auto"/>
        <w:jc w:val="both"/>
        <w:rPr>
          <w:rFonts w:ascii="Arial" w:hAnsi="Arial" w:cs="Arial"/>
          <w:sz w:val="24"/>
          <w:szCs w:val="24"/>
        </w:rPr>
      </w:pPr>
      <w:r w:rsidRPr="002969F9">
        <w:rPr>
          <w:rFonts w:ascii="Arial" w:hAnsi="Arial" w:cs="Arial"/>
          <w:sz w:val="24"/>
          <w:szCs w:val="24"/>
        </w:rPr>
        <w:t>OIT (Organización Internacional del Trabajo) (201</w:t>
      </w:r>
      <w:r w:rsidR="003A08D8" w:rsidRPr="002969F9">
        <w:rPr>
          <w:rFonts w:ascii="Arial" w:hAnsi="Arial" w:cs="Arial"/>
          <w:sz w:val="24"/>
          <w:szCs w:val="24"/>
        </w:rPr>
        <w:t>8), Perspectivas sociales y del empleo en el mundo</w:t>
      </w:r>
      <w:r w:rsidR="002969F9" w:rsidRPr="002969F9">
        <w:rPr>
          <w:rFonts w:ascii="Arial" w:hAnsi="Arial" w:cs="Arial"/>
          <w:sz w:val="24"/>
          <w:szCs w:val="24"/>
        </w:rPr>
        <w:t>:</w:t>
      </w:r>
      <w:r w:rsidR="003A08D8" w:rsidRPr="002969F9">
        <w:rPr>
          <w:rFonts w:ascii="Arial" w:hAnsi="Arial" w:cs="Arial"/>
          <w:sz w:val="24"/>
          <w:szCs w:val="24"/>
        </w:rPr>
        <w:t xml:space="preserve"> Avance global sobre las tendencias del empleo femenino 2018, Ginebra.</w:t>
      </w:r>
    </w:p>
    <w:p w14:paraId="6FF6606C" w14:textId="77777777" w:rsidR="00CD3A62" w:rsidRDefault="00CD3A62" w:rsidP="00431D05">
      <w:pPr>
        <w:pStyle w:val="Prrafodelista"/>
        <w:spacing w:before="120" w:after="120"/>
        <w:jc w:val="both"/>
        <w:rPr>
          <w:rStyle w:val="fontstyle01"/>
          <w:rFonts w:ascii="Arial" w:hAnsi="Arial"/>
          <w:color w:val="auto"/>
          <w:sz w:val="24"/>
          <w:szCs w:val="24"/>
        </w:rPr>
      </w:pPr>
    </w:p>
    <w:p w14:paraId="505DC26D" w14:textId="728B9595" w:rsidR="001677F4" w:rsidRPr="00431D05" w:rsidRDefault="001677F4" w:rsidP="00431D05">
      <w:pPr>
        <w:pStyle w:val="Prrafodelista"/>
        <w:spacing w:before="120" w:after="120"/>
        <w:jc w:val="both"/>
        <w:rPr>
          <w:rStyle w:val="fontstyle01"/>
          <w:rFonts w:ascii="Arial" w:hAnsi="Arial"/>
          <w:color w:val="auto"/>
          <w:sz w:val="24"/>
          <w:szCs w:val="24"/>
        </w:rPr>
      </w:pPr>
      <w:r w:rsidRPr="00431D05">
        <w:rPr>
          <w:rStyle w:val="fontstyle01"/>
          <w:rFonts w:ascii="Arial" w:hAnsi="Arial"/>
          <w:color w:val="auto"/>
          <w:sz w:val="24"/>
          <w:szCs w:val="24"/>
        </w:rPr>
        <w:t>ONEI (2019) Anuario demográfico de Cuba 2018, La Habana.</w:t>
      </w:r>
    </w:p>
    <w:p w14:paraId="37F8B6ED" w14:textId="77777777" w:rsidR="001677F4" w:rsidRPr="00431D05" w:rsidRDefault="001677F4" w:rsidP="00431D05">
      <w:pPr>
        <w:pStyle w:val="Prrafodelista"/>
        <w:spacing w:before="120" w:after="120"/>
        <w:jc w:val="both"/>
        <w:rPr>
          <w:rStyle w:val="fontstyle01"/>
          <w:rFonts w:ascii="Arial" w:hAnsi="Arial"/>
          <w:color w:val="auto"/>
          <w:sz w:val="24"/>
          <w:szCs w:val="24"/>
        </w:rPr>
      </w:pPr>
    </w:p>
    <w:p w14:paraId="5B8E6814" w14:textId="77777777" w:rsidR="001677F4" w:rsidRPr="00431D05" w:rsidRDefault="001677F4" w:rsidP="00431D05">
      <w:pPr>
        <w:pStyle w:val="Prrafodelista"/>
        <w:spacing w:before="120" w:after="120"/>
        <w:jc w:val="both"/>
        <w:rPr>
          <w:rStyle w:val="fontstyle01"/>
          <w:rFonts w:ascii="Arial" w:hAnsi="Arial"/>
          <w:color w:val="auto"/>
          <w:sz w:val="24"/>
          <w:szCs w:val="24"/>
        </w:rPr>
      </w:pPr>
      <w:r w:rsidRPr="00431D05">
        <w:rPr>
          <w:rStyle w:val="fontstyle01"/>
          <w:rFonts w:ascii="Arial" w:hAnsi="Arial"/>
          <w:color w:val="auto"/>
          <w:sz w:val="24"/>
          <w:szCs w:val="24"/>
        </w:rPr>
        <w:t>ONEI (2018a) El envejecimiento de la población cubana 2017, La Habana.</w:t>
      </w:r>
    </w:p>
    <w:p w14:paraId="013BBA23" w14:textId="77777777" w:rsidR="001677F4" w:rsidRPr="00431D05" w:rsidRDefault="001677F4" w:rsidP="00431D05">
      <w:pPr>
        <w:pStyle w:val="Prrafodelista"/>
        <w:spacing w:before="120" w:after="120"/>
        <w:jc w:val="both"/>
        <w:rPr>
          <w:rStyle w:val="fontstyle01"/>
          <w:rFonts w:ascii="Arial" w:hAnsi="Arial"/>
          <w:color w:val="auto"/>
          <w:sz w:val="24"/>
          <w:szCs w:val="24"/>
        </w:rPr>
      </w:pPr>
    </w:p>
    <w:p w14:paraId="6B606F49" w14:textId="77777777" w:rsidR="001677F4" w:rsidRPr="00431D05" w:rsidRDefault="001677F4" w:rsidP="00431D05">
      <w:pPr>
        <w:pStyle w:val="Prrafodelista"/>
        <w:spacing w:before="120" w:after="120"/>
        <w:jc w:val="both"/>
        <w:rPr>
          <w:rStyle w:val="fontstyle01"/>
          <w:rFonts w:ascii="Arial" w:hAnsi="Arial"/>
          <w:color w:val="auto"/>
          <w:sz w:val="24"/>
          <w:szCs w:val="24"/>
        </w:rPr>
      </w:pPr>
      <w:r w:rsidRPr="00431D05">
        <w:rPr>
          <w:rStyle w:val="fontstyle01"/>
          <w:rFonts w:ascii="Arial" w:hAnsi="Arial"/>
          <w:color w:val="auto"/>
          <w:sz w:val="24"/>
          <w:szCs w:val="24"/>
        </w:rPr>
        <w:t>ONEI (Oficina Nacional de Estadísticas e Información) (2018b), Anuario Estadístico Santiago de Cuba 2017.</w:t>
      </w:r>
    </w:p>
    <w:p w14:paraId="6D9A218E" w14:textId="77777777" w:rsidR="001677F4" w:rsidRPr="00431D05" w:rsidRDefault="001677F4" w:rsidP="00431D05">
      <w:pPr>
        <w:pStyle w:val="Prrafodelista"/>
        <w:spacing w:before="120" w:after="120"/>
        <w:jc w:val="both"/>
        <w:rPr>
          <w:rStyle w:val="fontstyle01"/>
          <w:rFonts w:ascii="Arial" w:hAnsi="Arial"/>
          <w:color w:val="auto"/>
          <w:sz w:val="24"/>
          <w:szCs w:val="24"/>
        </w:rPr>
      </w:pPr>
    </w:p>
    <w:p w14:paraId="4D062877" w14:textId="77777777" w:rsidR="001677F4" w:rsidRPr="00431D05" w:rsidRDefault="001677F4" w:rsidP="00431D05">
      <w:pPr>
        <w:pStyle w:val="Prrafodelista"/>
        <w:spacing w:before="120" w:after="120"/>
        <w:jc w:val="both"/>
        <w:rPr>
          <w:rStyle w:val="fontstyle01"/>
          <w:rFonts w:ascii="Arial" w:hAnsi="Arial"/>
          <w:color w:val="auto"/>
          <w:sz w:val="24"/>
          <w:szCs w:val="24"/>
        </w:rPr>
      </w:pPr>
      <w:r w:rsidRPr="00431D05">
        <w:rPr>
          <w:rStyle w:val="fontstyle01"/>
          <w:rFonts w:ascii="Arial" w:hAnsi="Arial"/>
          <w:color w:val="auto"/>
          <w:sz w:val="24"/>
          <w:szCs w:val="24"/>
        </w:rPr>
        <w:t>ONEI (Oficina Nacional de Estadísticas e Información) (2018c) Balance de Recursos Laborales, provincia Santiago de Cuba 2017.</w:t>
      </w:r>
    </w:p>
    <w:p w14:paraId="004B3C05" w14:textId="77777777" w:rsidR="001677F4" w:rsidRPr="00431D05" w:rsidRDefault="001677F4" w:rsidP="00431D05">
      <w:pPr>
        <w:pStyle w:val="Prrafodelista"/>
        <w:spacing w:before="120" w:after="120"/>
        <w:jc w:val="both"/>
        <w:rPr>
          <w:rStyle w:val="fontstyle01"/>
          <w:rFonts w:ascii="Arial" w:hAnsi="Arial"/>
          <w:color w:val="auto"/>
          <w:sz w:val="24"/>
          <w:szCs w:val="24"/>
        </w:rPr>
      </w:pPr>
    </w:p>
    <w:p w14:paraId="614A36AC" w14:textId="77777777" w:rsidR="001677F4" w:rsidRPr="00431D05" w:rsidRDefault="001677F4" w:rsidP="00431D05">
      <w:pPr>
        <w:pStyle w:val="Prrafodelista"/>
        <w:spacing w:before="120" w:after="120"/>
        <w:jc w:val="both"/>
        <w:rPr>
          <w:rStyle w:val="fontstyle01"/>
          <w:rFonts w:ascii="Arial" w:hAnsi="Arial"/>
          <w:color w:val="auto"/>
          <w:sz w:val="24"/>
          <w:szCs w:val="24"/>
        </w:rPr>
      </w:pPr>
      <w:r w:rsidRPr="00431D05">
        <w:rPr>
          <w:rStyle w:val="fontstyle01"/>
          <w:rFonts w:ascii="Arial" w:hAnsi="Arial"/>
          <w:color w:val="auto"/>
          <w:sz w:val="24"/>
          <w:szCs w:val="24"/>
        </w:rPr>
        <w:t>ONEI (Oficina Nacional de Estadísticas e Información) (2017) Balance de Recursos Laborales de Cuba, Año 2016.</w:t>
      </w:r>
    </w:p>
    <w:p w14:paraId="772060CA" w14:textId="77777777" w:rsidR="001677F4" w:rsidRPr="00431D05" w:rsidRDefault="001677F4" w:rsidP="00431D05">
      <w:pPr>
        <w:pStyle w:val="Prrafodelista"/>
        <w:spacing w:before="120" w:after="120"/>
        <w:jc w:val="both"/>
        <w:rPr>
          <w:rStyle w:val="fontstyle01"/>
          <w:rFonts w:ascii="Arial" w:hAnsi="Arial"/>
          <w:color w:val="auto"/>
          <w:sz w:val="24"/>
          <w:szCs w:val="24"/>
        </w:rPr>
      </w:pPr>
    </w:p>
    <w:p w14:paraId="302E1AB9" w14:textId="77777777" w:rsidR="001677F4" w:rsidRPr="00431D05" w:rsidRDefault="001677F4" w:rsidP="00431D05">
      <w:pPr>
        <w:pStyle w:val="Prrafodelista"/>
        <w:spacing w:before="120" w:after="120"/>
        <w:jc w:val="both"/>
        <w:rPr>
          <w:rStyle w:val="fontstyle01"/>
          <w:rFonts w:ascii="Arial" w:hAnsi="Arial"/>
          <w:color w:val="auto"/>
          <w:sz w:val="24"/>
          <w:szCs w:val="24"/>
        </w:rPr>
      </w:pPr>
      <w:r w:rsidRPr="00431D05">
        <w:rPr>
          <w:rStyle w:val="fontstyle01"/>
          <w:rFonts w:ascii="Arial" w:hAnsi="Arial"/>
          <w:color w:val="auto"/>
          <w:sz w:val="24"/>
          <w:szCs w:val="24"/>
        </w:rPr>
        <w:t>ONEI (2014), Informe provincial Censo de Población y Vivienda. Cuba 2012, La Habana.</w:t>
      </w:r>
    </w:p>
    <w:p w14:paraId="780F20DE" w14:textId="131FEAC8" w:rsidR="001B1053" w:rsidRDefault="001B1053" w:rsidP="00470A8F">
      <w:pPr>
        <w:pStyle w:val="Prrafodelista"/>
        <w:autoSpaceDE w:val="0"/>
        <w:autoSpaceDN w:val="0"/>
        <w:adjustRightInd w:val="0"/>
        <w:spacing w:before="120" w:after="120" w:line="240" w:lineRule="auto"/>
        <w:jc w:val="both"/>
        <w:rPr>
          <w:rFonts w:ascii="Arial" w:eastAsiaTheme="minorHAnsi" w:hAnsi="Arial" w:cs="Arial"/>
          <w:color w:val="000000"/>
          <w:sz w:val="24"/>
          <w:szCs w:val="24"/>
        </w:rPr>
      </w:pPr>
    </w:p>
    <w:sectPr w:rsidR="001B1053" w:rsidSect="00950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C68D3" w14:textId="77777777" w:rsidR="00525A85" w:rsidRDefault="00525A85" w:rsidP="00A44506">
      <w:pPr>
        <w:spacing w:after="0" w:line="240" w:lineRule="auto"/>
      </w:pPr>
      <w:r>
        <w:separator/>
      </w:r>
    </w:p>
  </w:endnote>
  <w:endnote w:type="continuationSeparator" w:id="0">
    <w:p w14:paraId="6372328E" w14:textId="77777777" w:rsidR="00525A85" w:rsidRDefault="00525A85" w:rsidP="00A4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skervill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D36FB" w14:textId="77777777" w:rsidR="00525A85" w:rsidRDefault="00525A85" w:rsidP="00A44506">
      <w:pPr>
        <w:spacing w:after="0" w:line="240" w:lineRule="auto"/>
      </w:pPr>
      <w:r>
        <w:separator/>
      </w:r>
    </w:p>
  </w:footnote>
  <w:footnote w:type="continuationSeparator" w:id="0">
    <w:p w14:paraId="26466998" w14:textId="77777777" w:rsidR="00525A85" w:rsidRDefault="00525A85" w:rsidP="00A44506">
      <w:pPr>
        <w:spacing w:after="0" w:line="240" w:lineRule="auto"/>
      </w:pPr>
      <w:r>
        <w:continuationSeparator/>
      </w:r>
    </w:p>
  </w:footnote>
  <w:footnote w:id="1">
    <w:p w14:paraId="634E290D" w14:textId="5D5D5DA3" w:rsidR="001B5263" w:rsidRPr="003D6741" w:rsidRDefault="001B5263" w:rsidP="00A44506">
      <w:pPr>
        <w:spacing w:after="100" w:afterAutospacing="1" w:line="240" w:lineRule="auto"/>
        <w:jc w:val="both"/>
        <w:rPr>
          <w:rFonts w:ascii="Times New Roman" w:hAnsi="Times New Roman" w:cs="Times New Roman"/>
          <w:sz w:val="24"/>
          <w:szCs w:val="24"/>
        </w:rPr>
      </w:pPr>
      <w:r>
        <w:rPr>
          <w:rStyle w:val="Refdenotaalpie"/>
        </w:rPr>
        <w:footnoteRef/>
      </w:r>
      <w:r w:rsidRPr="004C79B7">
        <w:rPr>
          <w:rFonts w:ascii="Arial" w:hAnsi="Arial" w:cs="Arial"/>
          <w:sz w:val="18"/>
          <w:szCs w:val="18"/>
        </w:rPr>
        <w:t xml:space="preserve">Según el informe de </w:t>
      </w:r>
      <w:r w:rsidR="002E59D4">
        <w:rPr>
          <w:rFonts w:ascii="Arial" w:hAnsi="Arial" w:cs="Arial"/>
          <w:sz w:val="18"/>
          <w:szCs w:val="18"/>
        </w:rPr>
        <w:t>E</w:t>
      </w:r>
      <w:r w:rsidRPr="004C79B7">
        <w:rPr>
          <w:rFonts w:ascii="Arial" w:hAnsi="Arial" w:cs="Arial"/>
          <w:sz w:val="18"/>
          <w:szCs w:val="18"/>
        </w:rPr>
        <w:t>nvejecimiento de la población cubana 2017, el munic</w:t>
      </w:r>
      <w:r>
        <w:rPr>
          <w:rFonts w:ascii="Arial" w:hAnsi="Arial" w:cs="Arial"/>
          <w:sz w:val="18"/>
          <w:szCs w:val="18"/>
        </w:rPr>
        <w:t xml:space="preserve">ipio </w:t>
      </w:r>
      <w:r w:rsidRPr="003D6741">
        <w:rPr>
          <w:rFonts w:ascii="Arial" w:hAnsi="Arial" w:cs="Arial"/>
          <w:sz w:val="18"/>
          <w:szCs w:val="18"/>
        </w:rPr>
        <w:t xml:space="preserve">Santiago de Cuba </w:t>
      </w:r>
      <w:r w:rsidR="009A6D1C">
        <w:rPr>
          <w:rFonts w:ascii="Arial" w:hAnsi="Arial" w:cs="Arial"/>
          <w:sz w:val="18"/>
          <w:szCs w:val="18"/>
        </w:rPr>
        <w:t xml:space="preserve">se sitúa </w:t>
      </w:r>
      <w:r w:rsidR="005E74C6">
        <w:rPr>
          <w:rFonts w:ascii="Arial" w:hAnsi="Arial" w:cs="Arial"/>
          <w:sz w:val="18"/>
          <w:szCs w:val="18"/>
        </w:rPr>
        <w:t>como el de mayor proporción de personas en la tercera edad</w:t>
      </w:r>
      <w:r w:rsidR="002E59D4" w:rsidRPr="003D6741">
        <w:rPr>
          <w:rFonts w:ascii="Arial" w:hAnsi="Arial" w:cs="Arial"/>
          <w:sz w:val="18"/>
          <w:szCs w:val="18"/>
        </w:rPr>
        <w:t xml:space="preserve"> </w:t>
      </w:r>
      <w:r w:rsidRPr="003D6741">
        <w:rPr>
          <w:rFonts w:ascii="Arial" w:hAnsi="Arial" w:cs="Arial"/>
          <w:sz w:val="18"/>
          <w:szCs w:val="18"/>
        </w:rPr>
        <w:t xml:space="preserve">con </w:t>
      </w:r>
      <w:r w:rsidR="009A6D1C">
        <w:rPr>
          <w:rFonts w:ascii="Arial" w:hAnsi="Arial" w:cs="Arial"/>
          <w:sz w:val="18"/>
          <w:szCs w:val="18"/>
        </w:rPr>
        <w:t>un total de</w:t>
      </w:r>
      <w:r w:rsidRPr="003D6741">
        <w:rPr>
          <w:rFonts w:ascii="Arial" w:hAnsi="Arial" w:cs="Arial"/>
          <w:sz w:val="18"/>
          <w:szCs w:val="18"/>
        </w:rPr>
        <w:t xml:space="preserve"> </w:t>
      </w:r>
      <w:r w:rsidR="009A6D1C" w:rsidRPr="003D6741">
        <w:rPr>
          <w:rFonts w:ascii="Arial" w:hAnsi="Arial" w:cs="Arial"/>
          <w:sz w:val="18"/>
          <w:szCs w:val="18"/>
        </w:rPr>
        <w:t xml:space="preserve">99 608 efectivos </w:t>
      </w:r>
      <w:r w:rsidR="009A6D1C">
        <w:rPr>
          <w:rFonts w:ascii="Arial" w:hAnsi="Arial" w:cs="Arial"/>
          <w:sz w:val="18"/>
          <w:szCs w:val="18"/>
        </w:rPr>
        <w:t>que superan los</w:t>
      </w:r>
      <w:r w:rsidRPr="003D6741">
        <w:rPr>
          <w:rFonts w:ascii="Arial" w:hAnsi="Arial" w:cs="Arial"/>
          <w:sz w:val="18"/>
          <w:szCs w:val="18"/>
        </w:rPr>
        <w:t xml:space="preserve"> 60 años</w:t>
      </w:r>
      <w:r w:rsidR="005E74C6">
        <w:rPr>
          <w:rFonts w:ascii="Arial" w:hAnsi="Arial" w:cs="Arial"/>
          <w:sz w:val="18"/>
          <w:szCs w:val="18"/>
        </w:rPr>
        <w:t>.</w:t>
      </w:r>
      <w:r w:rsidRPr="003D6741">
        <w:rPr>
          <w:rFonts w:ascii="Arial" w:hAnsi="Arial" w:cs="Arial"/>
          <w:sz w:val="18"/>
          <w:szCs w:val="18"/>
        </w:rPr>
        <w:t xml:space="preserve"> De ellos 56 169 son mujeres,</w:t>
      </w:r>
      <w:r w:rsidR="00422178" w:rsidRPr="003D6741">
        <w:rPr>
          <w:rFonts w:ascii="Arial" w:hAnsi="Arial" w:cs="Arial"/>
          <w:sz w:val="18"/>
          <w:szCs w:val="18"/>
        </w:rPr>
        <w:t xml:space="preserve"> </w:t>
      </w:r>
      <w:r w:rsidRPr="003D6741">
        <w:rPr>
          <w:rFonts w:ascii="Arial" w:hAnsi="Arial" w:cs="Arial"/>
          <w:sz w:val="18"/>
          <w:szCs w:val="18"/>
        </w:rPr>
        <w:t>con mayor representatividad en zonas urbanas</w:t>
      </w:r>
      <w:r w:rsidR="00083D1A">
        <w:rPr>
          <w:rFonts w:ascii="Arial" w:hAnsi="Arial" w:cs="Arial"/>
          <w:sz w:val="18"/>
          <w:szCs w:val="18"/>
        </w:rPr>
        <w:t xml:space="preserve"> (</w:t>
      </w:r>
      <w:r w:rsidR="00535D9B">
        <w:rPr>
          <w:rFonts w:ascii="Arial" w:hAnsi="Arial" w:cs="Arial"/>
          <w:sz w:val="18"/>
          <w:szCs w:val="18"/>
        </w:rPr>
        <w:t>ONEI</w:t>
      </w:r>
      <w:r w:rsidR="00083D1A">
        <w:rPr>
          <w:rFonts w:ascii="Arial" w:hAnsi="Arial" w:cs="Arial"/>
          <w:sz w:val="18"/>
          <w:szCs w:val="18"/>
        </w:rPr>
        <w:t>, 2018a)</w:t>
      </w:r>
      <w:r w:rsidRPr="003D6741">
        <w:rPr>
          <w:rFonts w:ascii="Arial" w:hAnsi="Arial" w:cs="Arial"/>
          <w:sz w:val="18"/>
          <w:szCs w:val="18"/>
        </w:rPr>
        <w:t>.</w:t>
      </w:r>
    </w:p>
    <w:p w14:paraId="4889C395" w14:textId="77777777" w:rsidR="001B5263" w:rsidRPr="00783ABA" w:rsidRDefault="001B5263" w:rsidP="00A44506">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02BB4"/>
    <w:multiLevelType w:val="hybridMultilevel"/>
    <w:tmpl w:val="AC3AB83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6BE1C18"/>
    <w:multiLevelType w:val="hybridMultilevel"/>
    <w:tmpl w:val="4FC6E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D9"/>
    <w:rsid w:val="00001ECD"/>
    <w:rsid w:val="0000207C"/>
    <w:rsid w:val="00022987"/>
    <w:rsid w:val="00024D07"/>
    <w:rsid w:val="00024EE1"/>
    <w:rsid w:val="00026CA1"/>
    <w:rsid w:val="0003255A"/>
    <w:rsid w:val="0003383F"/>
    <w:rsid w:val="00040FBF"/>
    <w:rsid w:val="00043B59"/>
    <w:rsid w:val="0005144D"/>
    <w:rsid w:val="0005299C"/>
    <w:rsid w:val="00056B07"/>
    <w:rsid w:val="000636F7"/>
    <w:rsid w:val="00065AB2"/>
    <w:rsid w:val="000771C6"/>
    <w:rsid w:val="0007728E"/>
    <w:rsid w:val="00077C71"/>
    <w:rsid w:val="000800D6"/>
    <w:rsid w:val="00080130"/>
    <w:rsid w:val="0008289E"/>
    <w:rsid w:val="000828F1"/>
    <w:rsid w:val="00083D1A"/>
    <w:rsid w:val="000906D5"/>
    <w:rsid w:val="00090A55"/>
    <w:rsid w:val="00094F14"/>
    <w:rsid w:val="000965F2"/>
    <w:rsid w:val="000A2754"/>
    <w:rsid w:val="000A380B"/>
    <w:rsid w:val="000B18A9"/>
    <w:rsid w:val="000B4CF3"/>
    <w:rsid w:val="000C49BE"/>
    <w:rsid w:val="000C4FAE"/>
    <w:rsid w:val="000D0063"/>
    <w:rsid w:val="000D0F4B"/>
    <w:rsid w:val="000D2693"/>
    <w:rsid w:val="000E559E"/>
    <w:rsid w:val="000E5EDA"/>
    <w:rsid w:val="000E6F9C"/>
    <w:rsid w:val="000E7752"/>
    <w:rsid w:val="000E7E12"/>
    <w:rsid w:val="000F22C0"/>
    <w:rsid w:val="000F6545"/>
    <w:rsid w:val="000F7455"/>
    <w:rsid w:val="000F75C4"/>
    <w:rsid w:val="001019DC"/>
    <w:rsid w:val="00105221"/>
    <w:rsid w:val="001055C6"/>
    <w:rsid w:val="00116385"/>
    <w:rsid w:val="0015701C"/>
    <w:rsid w:val="0016185B"/>
    <w:rsid w:val="001677F4"/>
    <w:rsid w:val="00170293"/>
    <w:rsid w:val="0017533D"/>
    <w:rsid w:val="0019588D"/>
    <w:rsid w:val="001959C5"/>
    <w:rsid w:val="0019606A"/>
    <w:rsid w:val="00197C98"/>
    <w:rsid w:val="001A05DF"/>
    <w:rsid w:val="001A0BC9"/>
    <w:rsid w:val="001B1053"/>
    <w:rsid w:val="001B5263"/>
    <w:rsid w:val="001C2F4D"/>
    <w:rsid w:val="001C3B01"/>
    <w:rsid w:val="001C521B"/>
    <w:rsid w:val="001D3489"/>
    <w:rsid w:val="001E09C0"/>
    <w:rsid w:val="001E17FD"/>
    <w:rsid w:val="001F0FC9"/>
    <w:rsid w:val="001F2A8A"/>
    <w:rsid w:val="001F72DF"/>
    <w:rsid w:val="00201F4A"/>
    <w:rsid w:val="00203BBC"/>
    <w:rsid w:val="00207359"/>
    <w:rsid w:val="00222E29"/>
    <w:rsid w:val="002239A3"/>
    <w:rsid w:val="00233B19"/>
    <w:rsid w:val="00234E2F"/>
    <w:rsid w:val="00244AE8"/>
    <w:rsid w:val="0025446B"/>
    <w:rsid w:val="00254C05"/>
    <w:rsid w:val="00265B24"/>
    <w:rsid w:val="0027000B"/>
    <w:rsid w:val="0027157A"/>
    <w:rsid w:val="00280036"/>
    <w:rsid w:val="002831BF"/>
    <w:rsid w:val="00286934"/>
    <w:rsid w:val="00294CB3"/>
    <w:rsid w:val="002969F9"/>
    <w:rsid w:val="002A29B7"/>
    <w:rsid w:val="002A40F1"/>
    <w:rsid w:val="002A67B3"/>
    <w:rsid w:val="002A70D4"/>
    <w:rsid w:val="002B0F89"/>
    <w:rsid w:val="002B40BB"/>
    <w:rsid w:val="002B6346"/>
    <w:rsid w:val="002D2AE6"/>
    <w:rsid w:val="002D6CEF"/>
    <w:rsid w:val="002E192D"/>
    <w:rsid w:val="002E41D5"/>
    <w:rsid w:val="002E59D4"/>
    <w:rsid w:val="002E5BDF"/>
    <w:rsid w:val="002F6E43"/>
    <w:rsid w:val="003061C8"/>
    <w:rsid w:val="003157F3"/>
    <w:rsid w:val="003312E9"/>
    <w:rsid w:val="0033563D"/>
    <w:rsid w:val="003438C5"/>
    <w:rsid w:val="00343D0F"/>
    <w:rsid w:val="0035540A"/>
    <w:rsid w:val="00355C02"/>
    <w:rsid w:val="00361F54"/>
    <w:rsid w:val="0036417F"/>
    <w:rsid w:val="00370BBE"/>
    <w:rsid w:val="0037470B"/>
    <w:rsid w:val="00381585"/>
    <w:rsid w:val="00381803"/>
    <w:rsid w:val="00382FDF"/>
    <w:rsid w:val="00392587"/>
    <w:rsid w:val="003A0127"/>
    <w:rsid w:val="003A08D8"/>
    <w:rsid w:val="003A46F9"/>
    <w:rsid w:val="003B0C8C"/>
    <w:rsid w:val="003B2F8F"/>
    <w:rsid w:val="003B733C"/>
    <w:rsid w:val="003B79D7"/>
    <w:rsid w:val="003B7DCC"/>
    <w:rsid w:val="003C0317"/>
    <w:rsid w:val="003C29B7"/>
    <w:rsid w:val="003D142A"/>
    <w:rsid w:val="003D4162"/>
    <w:rsid w:val="003D45E3"/>
    <w:rsid w:val="003D4F1F"/>
    <w:rsid w:val="003D6741"/>
    <w:rsid w:val="003E36BE"/>
    <w:rsid w:val="003E62E2"/>
    <w:rsid w:val="003E7DA0"/>
    <w:rsid w:val="00400224"/>
    <w:rsid w:val="00411FA9"/>
    <w:rsid w:val="00422178"/>
    <w:rsid w:val="00424365"/>
    <w:rsid w:val="0042503C"/>
    <w:rsid w:val="00431D05"/>
    <w:rsid w:val="0043514D"/>
    <w:rsid w:val="0043655B"/>
    <w:rsid w:val="00437997"/>
    <w:rsid w:val="00443F4A"/>
    <w:rsid w:val="004477CC"/>
    <w:rsid w:val="00447B86"/>
    <w:rsid w:val="00451F82"/>
    <w:rsid w:val="004521E8"/>
    <w:rsid w:val="0045490A"/>
    <w:rsid w:val="004624B8"/>
    <w:rsid w:val="00467D87"/>
    <w:rsid w:val="00470A8F"/>
    <w:rsid w:val="00470FD2"/>
    <w:rsid w:val="00473D20"/>
    <w:rsid w:val="00474475"/>
    <w:rsid w:val="004749FE"/>
    <w:rsid w:val="004856E1"/>
    <w:rsid w:val="00487826"/>
    <w:rsid w:val="004B049A"/>
    <w:rsid w:val="004B400A"/>
    <w:rsid w:val="004B6834"/>
    <w:rsid w:val="004D4D60"/>
    <w:rsid w:val="004D6A6C"/>
    <w:rsid w:val="004E0CAD"/>
    <w:rsid w:val="004E1839"/>
    <w:rsid w:val="004F6E65"/>
    <w:rsid w:val="00502462"/>
    <w:rsid w:val="0050331C"/>
    <w:rsid w:val="005067E5"/>
    <w:rsid w:val="0051613E"/>
    <w:rsid w:val="00525A85"/>
    <w:rsid w:val="00534536"/>
    <w:rsid w:val="00534E48"/>
    <w:rsid w:val="00535D9B"/>
    <w:rsid w:val="005411BF"/>
    <w:rsid w:val="00560525"/>
    <w:rsid w:val="00565178"/>
    <w:rsid w:val="00570438"/>
    <w:rsid w:val="00577304"/>
    <w:rsid w:val="0058173C"/>
    <w:rsid w:val="00591DCF"/>
    <w:rsid w:val="005A0A9F"/>
    <w:rsid w:val="005A412F"/>
    <w:rsid w:val="005A5047"/>
    <w:rsid w:val="005A719E"/>
    <w:rsid w:val="005B062E"/>
    <w:rsid w:val="005C2FDF"/>
    <w:rsid w:val="005C568E"/>
    <w:rsid w:val="005D4E16"/>
    <w:rsid w:val="005E74C6"/>
    <w:rsid w:val="005F0674"/>
    <w:rsid w:val="005F2B6A"/>
    <w:rsid w:val="005F5589"/>
    <w:rsid w:val="005F601D"/>
    <w:rsid w:val="005F6E77"/>
    <w:rsid w:val="0060111B"/>
    <w:rsid w:val="00601EC3"/>
    <w:rsid w:val="0061192D"/>
    <w:rsid w:val="00617BAE"/>
    <w:rsid w:val="006260DD"/>
    <w:rsid w:val="00627066"/>
    <w:rsid w:val="00632D47"/>
    <w:rsid w:val="006456CC"/>
    <w:rsid w:val="006529E3"/>
    <w:rsid w:val="00653E83"/>
    <w:rsid w:val="00660527"/>
    <w:rsid w:val="00661AAD"/>
    <w:rsid w:val="00680CD1"/>
    <w:rsid w:val="00686B48"/>
    <w:rsid w:val="006A5760"/>
    <w:rsid w:val="006A5E69"/>
    <w:rsid w:val="006A745F"/>
    <w:rsid w:val="006B019C"/>
    <w:rsid w:val="006B2BEC"/>
    <w:rsid w:val="006B4626"/>
    <w:rsid w:val="006B52C5"/>
    <w:rsid w:val="006C0747"/>
    <w:rsid w:val="006C50CC"/>
    <w:rsid w:val="006D3678"/>
    <w:rsid w:val="006F0B3E"/>
    <w:rsid w:val="006F1D24"/>
    <w:rsid w:val="006F29F5"/>
    <w:rsid w:val="006F46E8"/>
    <w:rsid w:val="006F5A65"/>
    <w:rsid w:val="006F7109"/>
    <w:rsid w:val="00702FE3"/>
    <w:rsid w:val="00711A2B"/>
    <w:rsid w:val="00711F22"/>
    <w:rsid w:val="007158D3"/>
    <w:rsid w:val="007222C8"/>
    <w:rsid w:val="0072382B"/>
    <w:rsid w:val="00731D4B"/>
    <w:rsid w:val="00757572"/>
    <w:rsid w:val="007608D7"/>
    <w:rsid w:val="00761D72"/>
    <w:rsid w:val="007703C2"/>
    <w:rsid w:val="007717D8"/>
    <w:rsid w:val="00781772"/>
    <w:rsid w:val="00786522"/>
    <w:rsid w:val="00786C75"/>
    <w:rsid w:val="00790F56"/>
    <w:rsid w:val="007A06F6"/>
    <w:rsid w:val="007A1399"/>
    <w:rsid w:val="007B5301"/>
    <w:rsid w:val="007B644C"/>
    <w:rsid w:val="007B6727"/>
    <w:rsid w:val="007C5544"/>
    <w:rsid w:val="007D3F93"/>
    <w:rsid w:val="007E2C67"/>
    <w:rsid w:val="007E3B0B"/>
    <w:rsid w:val="007E3DF7"/>
    <w:rsid w:val="007E46FE"/>
    <w:rsid w:val="007E69B0"/>
    <w:rsid w:val="007F29A5"/>
    <w:rsid w:val="007F35B8"/>
    <w:rsid w:val="007F6968"/>
    <w:rsid w:val="007F7C80"/>
    <w:rsid w:val="00802960"/>
    <w:rsid w:val="00805857"/>
    <w:rsid w:val="0080617F"/>
    <w:rsid w:val="00806279"/>
    <w:rsid w:val="00806DD3"/>
    <w:rsid w:val="00814D90"/>
    <w:rsid w:val="0082202B"/>
    <w:rsid w:val="00823348"/>
    <w:rsid w:val="00825466"/>
    <w:rsid w:val="00841AC6"/>
    <w:rsid w:val="00845134"/>
    <w:rsid w:val="00845901"/>
    <w:rsid w:val="008476B4"/>
    <w:rsid w:val="00855B3E"/>
    <w:rsid w:val="008616A0"/>
    <w:rsid w:val="00863C67"/>
    <w:rsid w:val="00864171"/>
    <w:rsid w:val="00866870"/>
    <w:rsid w:val="00866F89"/>
    <w:rsid w:val="00867A43"/>
    <w:rsid w:val="00874134"/>
    <w:rsid w:val="008756D8"/>
    <w:rsid w:val="008800D6"/>
    <w:rsid w:val="00880EE0"/>
    <w:rsid w:val="00881BC3"/>
    <w:rsid w:val="0088500E"/>
    <w:rsid w:val="00890299"/>
    <w:rsid w:val="008A15C4"/>
    <w:rsid w:val="008A2A11"/>
    <w:rsid w:val="008B16E8"/>
    <w:rsid w:val="008B4AE8"/>
    <w:rsid w:val="008B7C32"/>
    <w:rsid w:val="008C41F1"/>
    <w:rsid w:val="008D10D7"/>
    <w:rsid w:val="008D12C6"/>
    <w:rsid w:val="008D18E4"/>
    <w:rsid w:val="008D27BC"/>
    <w:rsid w:val="008D3402"/>
    <w:rsid w:val="008F4200"/>
    <w:rsid w:val="008F4E0C"/>
    <w:rsid w:val="00907137"/>
    <w:rsid w:val="009148D9"/>
    <w:rsid w:val="009167B2"/>
    <w:rsid w:val="00917318"/>
    <w:rsid w:val="00920E88"/>
    <w:rsid w:val="009216BE"/>
    <w:rsid w:val="009234E3"/>
    <w:rsid w:val="00925FEF"/>
    <w:rsid w:val="0092659C"/>
    <w:rsid w:val="00927A3E"/>
    <w:rsid w:val="0093609B"/>
    <w:rsid w:val="00944D13"/>
    <w:rsid w:val="00947152"/>
    <w:rsid w:val="00947BC1"/>
    <w:rsid w:val="00950F5B"/>
    <w:rsid w:val="00953797"/>
    <w:rsid w:val="0096367F"/>
    <w:rsid w:val="00963FA2"/>
    <w:rsid w:val="00964BA3"/>
    <w:rsid w:val="00964BD6"/>
    <w:rsid w:val="00965F1D"/>
    <w:rsid w:val="00970E4E"/>
    <w:rsid w:val="00981381"/>
    <w:rsid w:val="00983459"/>
    <w:rsid w:val="00986C2A"/>
    <w:rsid w:val="00995ABA"/>
    <w:rsid w:val="009A4131"/>
    <w:rsid w:val="009A6D1C"/>
    <w:rsid w:val="009A7991"/>
    <w:rsid w:val="009C0BB8"/>
    <w:rsid w:val="009C3302"/>
    <w:rsid w:val="009C3520"/>
    <w:rsid w:val="009C3ED1"/>
    <w:rsid w:val="009C41C8"/>
    <w:rsid w:val="009C424A"/>
    <w:rsid w:val="009D3196"/>
    <w:rsid w:val="009D3C01"/>
    <w:rsid w:val="009E2B1F"/>
    <w:rsid w:val="009E62C4"/>
    <w:rsid w:val="009E6837"/>
    <w:rsid w:val="009F0BA1"/>
    <w:rsid w:val="009F2005"/>
    <w:rsid w:val="00A018D8"/>
    <w:rsid w:val="00A03455"/>
    <w:rsid w:val="00A1426F"/>
    <w:rsid w:val="00A22DCA"/>
    <w:rsid w:val="00A42AFC"/>
    <w:rsid w:val="00A44506"/>
    <w:rsid w:val="00A45212"/>
    <w:rsid w:val="00A51605"/>
    <w:rsid w:val="00A66856"/>
    <w:rsid w:val="00A6712B"/>
    <w:rsid w:val="00A71961"/>
    <w:rsid w:val="00A72D41"/>
    <w:rsid w:val="00A91FED"/>
    <w:rsid w:val="00A93255"/>
    <w:rsid w:val="00A94E1B"/>
    <w:rsid w:val="00AA05E7"/>
    <w:rsid w:val="00AA1F95"/>
    <w:rsid w:val="00AA6D89"/>
    <w:rsid w:val="00AB05B4"/>
    <w:rsid w:val="00AB1875"/>
    <w:rsid w:val="00AC2AF3"/>
    <w:rsid w:val="00AC60FF"/>
    <w:rsid w:val="00AC7A1B"/>
    <w:rsid w:val="00AC7AC4"/>
    <w:rsid w:val="00AD25F4"/>
    <w:rsid w:val="00AE055C"/>
    <w:rsid w:val="00AE1F82"/>
    <w:rsid w:val="00AE7140"/>
    <w:rsid w:val="00B03BA5"/>
    <w:rsid w:val="00B03DC2"/>
    <w:rsid w:val="00B06F79"/>
    <w:rsid w:val="00B1224C"/>
    <w:rsid w:val="00B12F5D"/>
    <w:rsid w:val="00B20925"/>
    <w:rsid w:val="00B2457E"/>
    <w:rsid w:val="00B26142"/>
    <w:rsid w:val="00B33785"/>
    <w:rsid w:val="00B43B18"/>
    <w:rsid w:val="00B45D60"/>
    <w:rsid w:val="00B60D03"/>
    <w:rsid w:val="00B61984"/>
    <w:rsid w:val="00B64CAC"/>
    <w:rsid w:val="00B6693B"/>
    <w:rsid w:val="00B728F3"/>
    <w:rsid w:val="00B72C36"/>
    <w:rsid w:val="00B800F0"/>
    <w:rsid w:val="00B85B31"/>
    <w:rsid w:val="00B85C23"/>
    <w:rsid w:val="00B91653"/>
    <w:rsid w:val="00B93304"/>
    <w:rsid w:val="00BB12D0"/>
    <w:rsid w:val="00BB255A"/>
    <w:rsid w:val="00BB307A"/>
    <w:rsid w:val="00BB5C31"/>
    <w:rsid w:val="00BC1362"/>
    <w:rsid w:val="00BC4C6C"/>
    <w:rsid w:val="00BC6311"/>
    <w:rsid w:val="00BD561F"/>
    <w:rsid w:val="00BE63D5"/>
    <w:rsid w:val="00BF1A43"/>
    <w:rsid w:val="00BF304A"/>
    <w:rsid w:val="00C017B6"/>
    <w:rsid w:val="00C07D85"/>
    <w:rsid w:val="00C167DC"/>
    <w:rsid w:val="00C21D77"/>
    <w:rsid w:val="00C234EB"/>
    <w:rsid w:val="00C3226E"/>
    <w:rsid w:val="00C3766F"/>
    <w:rsid w:val="00C37D3D"/>
    <w:rsid w:val="00C421F4"/>
    <w:rsid w:val="00C4491C"/>
    <w:rsid w:val="00C45673"/>
    <w:rsid w:val="00C46D46"/>
    <w:rsid w:val="00C506FF"/>
    <w:rsid w:val="00C5181F"/>
    <w:rsid w:val="00C55FAF"/>
    <w:rsid w:val="00C81B27"/>
    <w:rsid w:val="00C87CE0"/>
    <w:rsid w:val="00C95E61"/>
    <w:rsid w:val="00C96AD4"/>
    <w:rsid w:val="00CA1638"/>
    <w:rsid w:val="00CA2ADD"/>
    <w:rsid w:val="00CB035A"/>
    <w:rsid w:val="00CB388C"/>
    <w:rsid w:val="00CB4514"/>
    <w:rsid w:val="00CB462B"/>
    <w:rsid w:val="00CB4AA9"/>
    <w:rsid w:val="00CC1A09"/>
    <w:rsid w:val="00CD1549"/>
    <w:rsid w:val="00CD3A62"/>
    <w:rsid w:val="00CE579A"/>
    <w:rsid w:val="00CE77D8"/>
    <w:rsid w:val="00CF0387"/>
    <w:rsid w:val="00CF3DF8"/>
    <w:rsid w:val="00D001B6"/>
    <w:rsid w:val="00D02BAF"/>
    <w:rsid w:val="00D14A79"/>
    <w:rsid w:val="00D2274A"/>
    <w:rsid w:val="00D326E7"/>
    <w:rsid w:val="00D34EDC"/>
    <w:rsid w:val="00D40FA5"/>
    <w:rsid w:val="00D52C75"/>
    <w:rsid w:val="00D53A73"/>
    <w:rsid w:val="00D54D22"/>
    <w:rsid w:val="00D54DEF"/>
    <w:rsid w:val="00D60B37"/>
    <w:rsid w:val="00D72BC7"/>
    <w:rsid w:val="00D855FA"/>
    <w:rsid w:val="00D874D9"/>
    <w:rsid w:val="00D93F3F"/>
    <w:rsid w:val="00D959FE"/>
    <w:rsid w:val="00DA7365"/>
    <w:rsid w:val="00DC26A0"/>
    <w:rsid w:val="00DC4DCD"/>
    <w:rsid w:val="00DC54F9"/>
    <w:rsid w:val="00DC58D7"/>
    <w:rsid w:val="00DD56AB"/>
    <w:rsid w:val="00DD7F0F"/>
    <w:rsid w:val="00DE7A3E"/>
    <w:rsid w:val="00DF4C36"/>
    <w:rsid w:val="00DF7693"/>
    <w:rsid w:val="00E05C76"/>
    <w:rsid w:val="00E0687B"/>
    <w:rsid w:val="00E15C94"/>
    <w:rsid w:val="00E16DFF"/>
    <w:rsid w:val="00E16FB7"/>
    <w:rsid w:val="00E17A88"/>
    <w:rsid w:val="00E233ED"/>
    <w:rsid w:val="00E30288"/>
    <w:rsid w:val="00E35FAE"/>
    <w:rsid w:val="00E46027"/>
    <w:rsid w:val="00E51AAC"/>
    <w:rsid w:val="00E56E4F"/>
    <w:rsid w:val="00E602B4"/>
    <w:rsid w:val="00E700AA"/>
    <w:rsid w:val="00E91BA0"/>
    <w:rsid w:val="00E94018"/>
    <w:rsid w:val="00EA5677"/>
    <w:rsid w:val="00EA6D60"/>
    <w:rsid w:val="00EB1C86"/>
    <w:rsid w:val="00EC364C"/>
    <w:rsid w:val="00EC566F"/>
    <w:rsid w:val="00EE74E4"/>
    <w:rsid w:val="00EF6404"/>
    <w:rsid w:val="00EF6876"/>
    <w:rsid w:val="00F02012"/>
    <w:rsid w:val="00F23169"/>
    <w:rsid w:val="00F40390"/>
    <w:rsid w:val="00F44A2D"/>
    <w:rsid w:val="00F53E28"/>
    <w:rsid w:val="00F66B1D"/>
    <w:rsid w:val="00F72915"/>
    <w:rsid w:val="00F75922"/>
    <w:rsid w:val="00F8451E"/>
    <w:rsid w:val="00F909E6"/>
    <w:rsid w:val="00F93D6E"/>
    <w:rsid w:val="00FA3DAD"/>
    <w:rsid w:val="00FA6866"/>
    <w:rsid w:val="00FC49E3"/>
    <w:rsid w:val="00FE02BC"/>
    <w:rsid w:val="00FE1372"/>
    <w:rsid w:val="00FE782B"/>
    <w:rsid w:val="00FF3BDE"/>
    <w:rsid w:val="00FF6F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573C"/>
  <w15:docId w15:val="{912AFC73-CE79-4C23-897F-6659AD74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F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44506"/>
    <w:pPr>
      <w:spacing w:after="0" w:line="240" w:lineRule="auto"/>
    </w:pPr>
    <w:rPr>
      <w:rFonts w:ascii="Calibri" w:eastAsia="Calibri" w:hAnsi="Calibri" w:cs="Tahoma"/>
      <w:sz w:val="20"/>
      <w:szCs w:val="20"/>
    </w:rPr>
  </w:style>
  <w:style w:type="character" w:customStyle="1" w:styleId="TextonotapieCar">
    <w:name w:val="Texto nota pie Car"/>
    <w:basedOn w:val="Fuentedeprrafopredeter"/>
    <w:link w:val="Textonotapie"/>
    <w:uiPriority w:val="99"/>
    <w:semiHidden/>
    <w:rsid w:val="00A44506"/>
    <w:rPr>
      <w:rFonts w:ascii="Calibri" w:eastAsia="Calibri" w:hAnsi="Calibri" w:cs="Tahoma"/>
      <w:sz w:val="20"/>
      <w:szCs w:val="20"/>
      <w:lang w:val="es-ES"/>
    </w:rPr>
  </w:style>
  <w:style w:type="character" w:styleId="Refdenotaalpie">
    <w:name w:val="footnote reference"/>
    <w:basedOn w:val="Fuentedeprrafopredeter"/>
    <w:uiPriority w:val="99"/>
    <w:semiHidden/>
    <w:unhideWhenUsed/>
    <w:rsid w:val="00A44506"/>
    <w:rPr>
      <w:vertAlign w:val="superscript"/>
    </w:rPr>
  </w:style>
  <w:style w:type="paragraph" w:styleId="Prrafodelista">
    <w:name w:val="List Paragraph"/>
    <w:basedOn w:val="Normal"/>
    <w:uiPriority w:val="34"/>
    <w:qFormat/>
    <w:rsid w:val="00A44506"/>
    <w:pPr>
      <w:spacing w:after="200" w:line="276" w:lineRule="auto"/>
      <w:ind w:left="720"/>
      <w:contextualSpacing/>
    </w:pPr>
    <w:rPr>
      <w:rFonts w:ascii="Calibri" w:eastAsia="Calibri" w:hAnsi="Calibri" w:cs="Tahoma"/>
    </w:rPr>
  </w:style>
  <w:style w:type="character" w:styleId="Refdecomentario">
    <w:name w:val="annotation reference"/>
    <w:basedOn w:val="Fuentedeprrafopredeter"/>
    <w:uiPriority w:val="99"/>
    <w:semiHidden/>
    <w:unhideWhenUsed/>
    <w:rsid w:val="006F5A65"/>
    <w:rPr>
      <w:sz w:val="16"/>
      <w:szCs w:val="16"/>
    </w:rPr>
  </w:style>
  <w:style w:type="paragraph" w:styleId="Textocomentario">
    <w:name w:val="annotation text"/>
    <w:basedOn w:val="Normal"/>
    <w:link w:val="TextocomentarioCar"/>
    <w:uiPriority w:val="99"/>
    <w:semiHidden/>
    <w:unhideWhenUsed/>
    <w:rsid w:val="006F5A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5A65"/>
    <w:rPr>
      <w:sz w:val="20"/>
      <w:szCs w:val="20"/>
    </w:rPr>
  </w:style>
  <w:style w:type="paragraph" w:styleId="Asuntodelcomentario">
    <w:name w:val="annotation subject"/>
    <w:basedOn w:val="Textocomentario"/>
    <w:next w:val="Textocomentario"/>
    <w:link w:val="AsuntodelcomentarioCar"/>
    <w:uiPriority w:val="99"/>
    <w:semiHidden/>
    <w:unhideWhenUsed/>
    <w:rsid w:val="006F5A65"/>
    <w:rPr>
      <w:b/>
      <w:bCs/>
    </w:rPr>
  </w:style>
  <w:style w:type="character" w:customStyle="1" w:styleId="AsuntodelcomentarioCar">
    <w:name w:val="Asunto del comentario Car"/>
    <w:basedOn w:val="TextocomentarioCar"/>
    <w:link w:val="Asuntodelcomentario"/>
    <w:uiPriority w:val="99"/>
    <w:semiHidden/>
    <w:rsid w:val="006F5A65"/>
    <w:rPr>
      <w:b/>
      <w:bCs/>
      <w:sz w:val="20"/>
      <w:szCs w:val="20"/>
    </w:rPr>
  </w:style>
  <w:style w:type="paragraph" w:styleId="Textodeglobo">
    <w:name w:val="Balloon Text"/>
    <w:basedOn w:val="Normal"/>
    <w:link w:val="TextodegloboCar"/>
    <w:uiPriority w:val="99"/>
    <w:semiHidden/>
    <w:unhideWhenUsed/>
    <w:rsid w:val="006F5A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A65"/>
    <w:rPr>
      <w:rFonts w:ascii="Segoe UI" w:hAnsi="Segoe UI" w:cs="Segoe UI"/>
      <w:sz w:val="18"/>
      <w:szCs w:val="18"/>
    </w:rPr>
  </w:style>
  <w:style w:type="character" w:customStyle="1" w:styleId="fontstyle01">
    <w:name w:val="fontstyle01"/>
    <w:basedOn w:val="Fuentedeprrafopredeter"/>
    <w:rsid w:val="00D14A79"/>
    <w:rPr>
      <w:rFonts w:ascii="Baskerville" w:hAnsi="Baskerville" w:hint="default"/>
      <w:b w:val="0"/>
      <w:bCs w:val="0"/>
      <w:i w:val="0"/>
      <w:iCs w:val="0"/>
      <w:color w:val="231F20"/>
      <w:sz w:val="20"/>
      <w:szCs w:val="20"/>
    </w:rPr>
  </w:style>
  <w:style w:type="character" w:styleId="Hipervnculo">
    <w:name w:val="Hyperlink"/>
    <w:basedOn w:val="Fuentedeprrafopredeter"/>
    <w:uiPriority w:val="99"/>
    <w:unhideWhenUsed/>
    <w:rsid w:val="00680CD1"/>
    <w:rPr>
      <w:color w:val="0563C1" w:themeColor="hyperlink"/>
      <w:u w:val="single"/>
    </w:rPr>
  </w:style>
  <w:style w:type="character" w:customStyle="1" w:styleId="Mencinsinresolver1">
    <w:name w:val="Mención sin resolver1"/>
    <w:basedOn w:val="Fuentedeprrafopredeter"/>
    <w:uiPriority w:val="99"/>
    <w:semiHidden/>
    <w:unhideWhenUsed/>
    <w:rsid w:val="007158D3"/>
    <w:rPr>
      <w:color w:val="605E5C"/>
      <w:shd w:val="clear" w:color="auto" w:fill="E1DFDD"/>
    </w:rPr>
  </w:style>
  <w:style w:type="character" w:customStyle="1" w:styleId="markedcontent">
    <w:name w:val="markedcontent"/>
    <w:basedOn w:val="Fuentedeprrafopredeter"/>
    <w:rsid w:val="00B2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9A34B-E893-43CD-A514-C6866011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3339</Words>
  <Characters>18366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Willow</dc:creator>
  <cp:lastModifiedBy>Raúl Cuervo Bello</cp:lastModifiedBy>
  <cp:revision>8</cp:revision>
  <dcterms:created xsi:type="dcterms:W3CDTF">2019-10-09T03:23:00Z</dcterms:created>
  <dcterms:modified xsi:type="dcterms:W3CDTF">2021-11-03T11:03:00Z</dcterms:modified>
</cp:coreProperties>
</file>