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79C71" w14:textId="0E67B2E7" w:rsidR="00BA04E0" w:rsidRPr="00D25780" w:rsidRDefault="00BA04E0" w:rsidP="00BA04E0">
      <w:pPr>
        <w:pStyle w:val="Cmsor4"/>
        <w:numPr>
          <w:ilvl w:val="0"/>
          <w:numId w:val="0"/>
        </w:numPr>
        <w:spacing w:before="0"/>
        <w:jc w:val="center"/>
        <w:rPr>
          <w:rFonts w:ascii="Times New Roman Félkövér" w:hAnsi="Times New Roman Félkövér"/>
          <w:i w:val="0"/>
          <w:iCs/>
          <w:caps/>
          <w:color w:val="000000" w:themeColor="text1"/>
          <w:sz w:val="28"/>
          <w:szCs w:val="32"/>
        </w:rPr>
      </w:pPr>
      <w:hyperlink r:id="rId7" w:history="1">
        <w:r w:rsidRPr="00D25780">
          <w:rPr>
            <w:rStyle w:val="Hiperhivatkozs"/>
            <w:rFonts w:ascii="Times New Roman Félkövér" w:hAnsi="Times New Roman Félkövér"/>
            <w:i w:val="0"/>
            <w:iCs/>
            <w:caps/>
            <w:color w:val="000000" w:themeColor="text1"/>
            <w:sz w:val="28"/>
            <w:szCs w:val="32"/>
            <w:u w:val="none"/>
          </w:rPr>
          <w:t>VI Symposium of Logistics and Quality Management COMEC</w:t>
        </w:r>
        <w:r w:rsidR="00D25780" w:rsidRPr="00D25780">
          <w:rPr>
            <w:rStyle w:val="Hiperhivatkozs"/>
            <w:rFonts w:ascii="Times New Roman Félkövér" w:hAnsi="Times New Roman Félkövér"/>
            <w:i w:val="0"/>
            <w:iCs/>
            <w:caps/>
            <w:color w:val="000000" w:themeColor="text1"/>
            <w:sz w:val="28"/>
            <w:szCs w:val="32"/>
            <w:u w:val="none"/>
          </w:rPr>
          <w:t xml:space="preserve"> </w:t>
        </w:r>
        <w:r w:rsidRPr="00D25780">
          <w:rPr>
            <w:rStyle w:val="Hiperhivatkozs"/>
            <w:rFonts w:ascii="Times New Roman Félkövér" w:hAnsi="Times New Roman Félkövér"/>
            <w:i w:val="0"/>
            <w:iCs/>
            <w:caps/>
            <w:color w:val="000000" w:themeColor="text1"/>
            <w:sz w:val="28"/>
            <w:szCs w:val="32"/>
            <w:u w:val="none"/>
          </w:rPr>
          <w:t>2023</w:t>
        </w:r>
      </w:hyperlink>
    </w:p>
    <w:p w14:paraId="5DEF24D0" w14:textId="77777777" w:rsidR="00BA04E0" w:rsidRDefault="00BA04E0" w:rsidP="008815B4">
      <w:pPr>
        <w:pStyle w:val="Cmsor4"/>
        <w:numPr>
          <w:ilvl w:val="0"/>
          <w:numId w:val="0"/>
        </w:numPr>
        <w:spacing w:before="0"/>
        <w:jc w:val="center"/>
        <w:rPr>
          <w:rFonts w:ascii="Times New Roman Félkövér" w:hAnsi="Times New Roman Félkövér"/>
          <w:i w:val="0"/>
          <w:iCs/>
          <w:color w:val="212529"/>
          <w:sz w:val="24"/>
          <w:szCs w:val="24"/>
        </w:rPr>
      </w:pPr>
    </w:p>
    <w:p w14:paraId="786233BB" w14:textId="6B5CDD9A" w:rsidR="00BA04E0" w:rsidRDefault="0045165E" w:rsidP="008815B4">
      <w:pPr>
        <w:pStyle w:val="Cmsor4"/>
        <w:numPr>
          <w:ilvl w:val="0"/>
          <w:numId w:val="0"/>
        </w:numPr>
        <w:spacing w:before="0"/>
        <w:jc w:val="center"/>
        <w:rPr>
          <w:rFonts w:ascii="Times New Roman Félkövér" w:hAnsi="Times New Roman Félkövér"/>
          <w:i w:val="0"/>
          <w:iCs/>
          <w:color w:val="212529"/>
          <w:sz w:val="28"/>
          <w:szCs w:val="28"/>
        </w:rPr>
      </w:pPr>
      <w:r>
        <w:rPr>
          <w:rFonts w:ascii="Times New Roman Félkövér" w:hAnsi="Times New Roman Félkövér"/>
          <w:i w:val="0"/>
          <w:iCs/>
          <w:color w:val="212529"/>
          <w:sz w:val="28"/>
          <w:szCs w:val="28"/>
        </w:rPr>
        <w:t>Education and research development directions in logistics</w:t>
      </w:r>
    </w:p>
    <w:p w14:paraId="7D3A34D4" w14:textId="77777777" w:rsidR="00D25780" w:rsidRPr="00D25780" w:rsidRDefault="00D25780" w:rsidP="00D25780">
      <w:pPr>
        <w:pStyle w:val="Cmsor4"/>
        <w:numPr>
          <w:ilvl w:val="0"/>
          <w:numId w:val="0"/>
        </w:numPr>
        <w:spacing w:before="0"/>
        <w:jc w:val="center"/>
        <w:rPr>
          <w:rFonts w:ascii="Times New Roman Félkövér" w:hAnsi="Times New Roman Félkövér"/>
          <w:i w:val="0"/>
          <w:iCs/>
          <w:color w:val="212529"/>
          <w:sz w:val="24"/>
          <w:szCs w:val="24"/>
        </w:rPr>
      </w:pPr>
    </w:p>
    <w:p w14:paraId="78747EB0" w14:textId="240E3387" w:rsidR="00C174BF" w:rsidRPr="00C174BF" w:rsidRDefault="0031150C" w:rsidP="00C174BF">
      <w:pPr>
        <w:rPr>
          <w:lang w:val="en-GB"/>
        </w:rPr>
      </w:pPr>
      <w:r w:rsidRPr="0031150C">
        <w:rPr>
          <w:rFonts w:ascii="Times New Roman Félkövér" w:eastAsia="Times New Roman" w:hAnsi="Times New Roman Félkövér" w:cs="Times New Roman"/>
          <w:b/>
          <w:i/>
          <w:color w:val="212529"/>
          <w:kern w:val="0"/>
          <w:sz w:val="28"/>
          <w:szCs w:val="28"/>
          <w:lang w:val="en-GB"/>
        </w:rPr>
        <w:t>Direcciones de desarrollo de la educación y la investigación en logística</w:t>
      </w:r>
      <w:r>
        <w:rPr>
          <w:rFonts w:ascii="Times New Roman Félkövér" w:eastAsia="Times New Roman" w:hAnsi="Times New Roman Félkövér" w:cs="Times New Roman"/>
          <w:b/>
          <w:i/>
          <w:color w:val="212529"/>
          <w:kern w:val="0"/>
          <w:sz w:val="28"/>
          <w:szCs w:val="28"/>
          <w:lang w:val="en-GB"/>
        </w:rPr>
        <w:t>.</w:t>
      </w:r>
    </w:p>
    <w:p w14:paraId="147895F9" w14:textId="2A027FBC" w:rsidR="00C174BF" w:rsidRDefault="0031150C" w:rsidP="00C174BF">
      <w:pPr>
        <w:spacing w:line="240" w:lineRule="exact"/>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Péter Tamás</w:t>
      </w:r>
      <w:r w:rsidR="009043AF" w:rsidRPr="009043AF">
        <w:rPr>
          <w:rFonts w:ascii="Times New Roman" w:eastAsia="Calibri" w:hAnsi="Times New Roman" w:cs="Times New Roman"/>
          <w:b/>
          <w:bCs/>
          <w:color w:val="000000" w:themeColor="text1"/>
          <w:sz w:val="24"/>
          <w:szCs w:val="24"/>
          <w:vertAlign w:val="superscript"/>
        </w:rPr>
        <w:t>1</w:t>
      </w:r>
      <w:r w:rsidR="009043AF">
        <w:rPr>
          <w:rFonts w:ascii="Times New Roman" w:eastAsia="Calibri" w:hAnsi="Times New Roman" w:cs="Times New Roman"/>
          <w:b/>
          <w:bCs/>
          <w:color w:val="000000" w:themeColor="text1"/>
          <w:sz w:val="24"/>
          <w:szCs w:val="24"/>
        </w:rPr>
        <w:t xml:space="preserve">, </w:t>
      </w:r>
      <w:r w:rsidR="00C174BF">
        <w:rPr>
          <w:rFonts w:ascii="Times New Roman" w:eastAsia="Calibri" w:hAnsi="Times New Roman" w:cs="Times New Roman"/>
          <w:b/>
          <w:bCs/>
          <w:color w:val="000000" w:themeColor="text1"/>
          <w:sz w:val="24"/>
          <w:szCs w:val="24"/>
        </w:rPr>
        <w:t>Béla Illés</w:t>
      </w:r>
      <w:r>
        <w:rPr>
          <w:rFonts w:ascii="Times New Roman" w:eastAsia="Calibri" w:hAnsi="Times New Roman" w:cs="Times New Roman"/>
          <w:b/>
          <w:bCs/>
          <w:color w:val="000000" w:themeColor="text1"/>
          <w:sz w:val="24"/>
          <w:szCs w:val="24"/>
          <w:vertAlign w:val="superscript"/>
        </w:rPr>
        <w:t>2</w:t>
      </w:r>
    </w:p>
    <w:p w14:paraId="6B5C7BA3" w14:textId="2ABCBD0C" w:rsidR="00C174BF" w:rsidRDefault="00C174BF" w:rsidP="009043AF">
      <w:pPr>
        <w:spacing w:line="240" w:lineRule="exact"/>
        <w:rPr>
          <w:rFonts w:ascii="Times New Roman" w:eastAsia="Calibri" w:hAnsi="Times New Roman" w:cs="Times New Roman"/>
          <w:color w:val="000000" w:themeColor="text1"/>
          <w:sz w:val="24"/>
          <w:szCs w:val="24"/>
        </w:rPr>
      </w:pPr>
      <w:r w:rsidRPr="00C174BF">
        <w:rPr>
          <w:rFonts w:ascii="Times New Roman" w:eastAsia="Calibri" w:hAnsi="Times New Roman" w:cs="Times New Roman"/>
          <w:color w:val="000000" w:themeColor="text1"/>
          <w:sz w:val="24"/>
          <w:szCs w:val="24"/>
        </w:rPr>
        <w:t>1</w:t>
      </w:r>
      <w:r>
        <w:rPr>
          <w:rFonts w:ascii="Times New Roman" w:eastAsia="Calibri" w:hAnsi="Times New Roman" w:cs="Times New Roman"/>
          <w:color w:val="000000" w:themeColor="text1"/>
          <w:sz w:val="24"/>
          <w:szCs w:val="24"/>
        </w:rPr>
        <w:t>-</w:t>
      </w:r>
      <w:r w:rsidRPr="00C174BF">
        <w:rPr>
          <w:rFonts w:ascii="Times New Roman" w:eastAsia="Calibri" w:hAnsi="Times New Roman" w:cs="Times New Roman"/>
          <w:color w:val="000000" w:themeColor="text1"/>
          <w:sz w:val="24"/>
          <w:szCs w:val="24"/>
        </w:rPr>
        <w:t xml:space="preserve"> </w:t>
      </w:r>
      <w:r w:rsidR="0031150C" w:rsidRPr="0031150C">
        <w:rPr>
          <w:rFonts w:ascii="Times New Roman" w:eastAsia="Calibri" w:hAnsi="Times New Roman" w:cs="Times New Roman"/>
          <w:color w:val="000000" w:themeColor="text1"/>
          <w:sz w:val="24"/>
          <w:szCs w:val="24"/>
        </w:rPr>
        <w:t xml:space="preserve">Péter Tamás . Institue of Logistics of University of Miskolc, Hungary </w:t>
      </w:r>
      <w:hyperlink r:id="rId8" w:history="1">
        <w:r w:rsidR="0031150C" w:rsidRPr="00284792">
          <w:rPr>
            <w:rStyle w:val="Hiperhivatkozs"/>
            <w:rFonts w:ascii="Times New Roman" w:eastAsia="Calibri" w:hAnsi="Times New Roman" w:cs="Times New Roman"/>
            <w:sz w:val="24"/>
            <w:szCs w:val="24"/>
          </w:rPr>
          <w:t>peter.tamas@uni-miskolc.hu</w:t>
        </w:r>
      </w:hyperlink>
      <w:r w:rsidR="0031150C">
        <w:rPr>
          <w:rFonts w:ascii="Times New Roman" w:eastAsia="Calibri" w:hAnsi="Times New Roman" w:cs="Times New Roman"/>
          <w:color w:val="000000" w:themeColor="text1"/>
          <w:sz w:val="24"/>
          <w:szCs w:val="24"/>
        </w:rPr>
        <w:t xml:space="preserve"> </w:t>
      </w:r>
    </w:p>
    <w:p w14:paraId="2C91B6E1" w14:textId="3ED63F23" w:rsidR="00C174BF" w:rsidRPr="00511EC9" w:rsidRDefault="0031150C" w:rsidP="009043AF">
      <w:pPr>
        <w:spacing w:line="240" w:lineRule="exact"/>
        <w:rPr>
          <w:rStyle w:val="Hiperhivatkozs"/>
          <w:rFonts w:ascii="Times New Roman" w:hAnsi="Times New Roman" w:cs="Times New Roman"/>
        </w:rPr>
      </w:pPr>
      <w:r>
        <w:rPr>
          <w:rFonts w:ascii="Times New Roman" w:eastAsia="Calibri" w:hAnsi="Times New Roman" w:cs="Times New Roman"/>
          <w:color w:val="000000" w:themeColor="text1"/>
          <w:sz w:val="24"/>
          <w:szCs w:val="24"/>
        </w:rPr>
        <w:t>2</w:t>
      </w:r>
      <w:r w:rsidR="009043AF">
        <w:rPr>
          <w:rFonts w:ascii="Times New Roman" w:eastAsia="Calibri" w:hAnsi="Times New Roman" w:cs="Times New Roman"/>
          <w:color w:val="000000" w:themeColor="text1"/>
          <w:sz w:val="24"/>
          <w:szCs w:val="24"/>
        </w:rPr>
        <w:t>- Béla Illés .</w:t>
      </w:r>
      <w:r w:rsidR="009043AF" w:rsidRPr="009043AF">
        <w:rPr>
          <w:rFonts w:ascii="Times New Roman" w:eastAsia="Calibri" w:hAnsi="Times New Roman" w:cs="Times New Roman"/>
          <w:color w:val="000000" w:themeColor="text1"/>
          <w:sz w:val="24"/>
          <w:szCs w:val="24"/>
        </w:rPr>
        <w:t xml:space="preserve"> </w:t>
      </w:r>
      <w:r w:rsidR="009043AF" w:rsidRPr="00C174BF">
        <w:rPr>
          <w:rFonts w:ascii="Times New Roman" w:eastAsia="Calibri" w:hAnsi="Times New Roman" w:cs="Times New Roman"/>
          <w:color w:val="000000" w:themeColor="text1"/>
          <w:sz w:val="24"/>
          <w:szCs w:val="24"/>
        </w:rPr>
        <w:t>Institue of Logistics of University of Miskolc, Hungary</w:t>
      </w:r>
      <w:r w:rsidR="009043AF">
        <w:rPr>
          <w:rFonts w:ascii="Times New Roman" w:eastAsia="Calibri" w:hAnsi="Times New Roman" w:cs="Times New Roman"/>
          <w:color w:val="000000" w:themeColor="text1"/>
          <w:sz w:val="24"/>
          <w:szCs w:val="24"/>
        </w:rPr>
        <w:t xml:space="preserve"> </w:t>
      </w:r>
      <w:r w:rsidR="009043AF" w:rsidRPr="00511EC9">
        <w:rPr>
          <w:rStyle w:val="Hiperhivatkozs"/>
          <w:rFonts w:ascii="Times New Roman" w:hAnsi="Times New Roman" w:cs="Times New Roman"/>
          <w:sz w:val="24"/>
          <w:szCs w:val="24"/>
        </w:rPr>
        <w:t>bela.illes@uni-miskolc.hu</w:t>
      </w:r>
    </w:p>
    <w:p w14:paraId="48434CF3" w14:textId="58F0647D" w:rsidR="00C174BF" w:rsidRPr="009043AF" w:rsidRDefault="00C174BF" w:rsidP="009043AF">
      <w:pPr>
        <w:spacing w:line="240" w:lineRule="exact"/>
        <w:rPr>
          <w:rFonts w:ascii="Times New Roman" w:eastAsia="Calibri" w:hAnsi="Times New Roman" w:cs="Times New Roman"/>
          <w:color w:val="000000" w:themeColor="text1"/>
          <w:sz w:val="24"/>
          <w:szCs w:val="24"/>
        </w:rPr>
      </w:pPr>
    </w:p>
    <w:p w14:paraId="4898F9C9" w14:textId="1E707A02" w:rsidR="00DB5D10" w:rsidRPr="008815B4" w:rsidRDefault="00E77464" w:rsidP="009043AF">
      <w:pPr>
        <w:spacing w:after="120" w:line="240" w:lineRule="auto"/>
        <w:jc w:val="both"/>
        <w:rPr>
          <w:rFonts w:ascii="Times New Roman" w:eastAsia="Calibri" w:hAnsi="Times New Roman" w:cs="Times New Roman"/>
          <w:kern w:val="0"/>
          <w:sz w:val="24"/>
          <w:szCs w:val="24"/>
          <w:lang w:val="en-GB"/>
        </w:rPr>
      </w:pPr>
      <w:r w:rsidRPr="008815B4">
        <w:rPr>
          <w:rFonts w:ascii="Times New Roman" w:eastAsia="Calibri" w:hAnsi="Times New Roman" w:cs="Times New Roman"/>
          <w:b/>
          <w:bCs/>
          <w:kern w:val="0"/>
          <w:sz w:val="24"/>
          <w:szCs w:val="24"/>
          <w:lang w:val="en-GB"/>
        </w:rPr>
        <w:t>Abstract</w:t>
      </w:r>
    </w:p>
    <w:p w14:paraId="1053EE93" w14:textId="5C2C481D" w:rsidR="00E77464" w:rsidRPr="008815B4" w:rsidRDefault="00DA37A2" w:rsidP="00D270A2">
      <w:pPr>
        <w:spacing w:after="120" w:line="360" w:lineRule="auto"/>
        <w:ind w:firstLine="708"/>
        <w:jc w:val="both"/>
        <w:rPr>
          <w:rFonts w:ascii="Times New Roman" w:eastAsia="Calibri" w:hAnsi="Times New Roman" w:cs="Times New Roman"/>
          <w:kern w:val="0"/>
          <w:sz w:val="24"/>
          <w:szCs w:val="24"/>
          <w:lang w:val="en-GB"/>
        </w:rPr>
      </w:pPr>
      <w:r w:rsidRPr="00DA37A2">
        <w:rPr>
          <w:rFonts w:ascii="Times New Roman" w:eastAsia="Calibri" w:hAnsi="Times New Roman" w:cs="Times New Roman"/>
          <w:kern w:val="0"/>
          <w:sz w:val="24"/>
          <w:szCs w:val="24"/>
          <w:lang w:val="en-GB"/>
        </w:rPr>
        <w:t>In Hungary, the University of Miskolc, the predecessor of the Institute of Logistics, was the first to start teaching logistics in higher education in the early 1980s. Over the past 40 years, the field has undergone a significant transformation and has become a leading academic research centre in Hungary and internationally. Thanks to the massive digitalisation of logistics systems, the field has considerable potential for development. The paper describes the most important current events as well as future development directions.</w:t>
      </w:r>
    </w:p>
    <w:p w14:paraId="17EA4068" w14:textId="175EA2A9" w:rsidR="00E77464" w:rsidRDefault="00E77464" w:rsidP="008815B4">
      <w:pPr>
        <w:spacing w:after="0" w:line="200" w:lineRule="exact"/>
        <w:jc w:val="both"/>
        <w:rPr>
          <w:rFonts w:ascii="Times New Roman" w:eastAsia="Calibri" w:hAnsi="Times New Roman" w:cs="Times New Roman"/>
          <w:bCs/>
          <w:kern w:val="0"/>
          <w:sz w:val="24"/>
          <w:szCs w:val="24"/>
          <w:lang w:val="en-GB"/>
        </w:rPr>
      </w:pPr>
      <w:r w:rsidRPr="008815B4">
        <w:rPr>
          <w:rFonts w:ascii="Times New Roman" w:eastAsia="Calibri" w:hAnsi="Times New Roman" w:cs="Times New Roman"/>
          <w:b/>
          <w:kern w:val="0"/>
          <w:sz w:val="24"/>
          <w:szCs w:val="24"/>
          <w:lang w:val="en-GB"/>
        </w:rPr>
        <w:t>Keywords:</w:t>
      </w:r>
      <w:r w:rsidR="008815B4">
        <w:rPr>
          <w:rFonts w:ascii="Times New Roman" w:eastAsia="Calibri" w:hAnsi="Times New Roman" w:cs="Times New Roman"/>
          <w:b/>
          <w:kern w:val="0"/>
          <w:sz w:val="24"/>
          <w:szCs w:val="24"/>
          <w:lang w:val="en-GB"/>
        </w:rPr>
        <w:t xml:space="preserve"> </w:t>
      </w:r>
      <w:r w:rsidRPr="008815B4">
        <w:rPr>
          <w:rFonts w:ascii="Times New Roman" w:eastAsia="Calibri" w:hAnsi="Times New Roman" w:cs="Times New Roman"/>
          <w:bCs/>
          <w:kern w:val="0"/>
          <w:sz w:val="24"/>
          <w:szCs w:val="24"/>
          <w:lang w:val="en-GB"/>
        </w:rPr>
        <w:t>evaluation, selection, logistics service provider, industry 4.0, digitalization</w:t>
      </w:r>
    </w:p>
    <w:p w14:paraId="1D9BA57A" w14:textId="77777777" w:rsidR="008528D0" w:rsidRDefault="008528D0" w:rsidP="008815B4">
      <w:pPr>
        <w:spacing w:after="0" w:line="200" w:lineRule="exact"/>
        <w:jc w:val="both"/>
        <w:rPr>
          <w:rFonts w:ascii="Times New Roman" w:eastAsia="Calibri" w:hAnsi="Times New Roman" w:cs="Times New Roman"/>
          <w:bCs/>
          <w:kern w:val="0"/>
          <w:sz w:val="24"/>
          <w:szCs w:val="24"/>
          <w:lang w:val="en-GB"/>
        </w:rPr>
      </w:pPr>
    </w:p>
    <w:p w14:paraId="5330A1BA" w14:textId="77777777" w:rsidR="00DC793A" w:rsidRPr="008815B4" w:rsidRDefault="00DC793A" w:rsidP="008815B4">
      <w:pPr>
        <w:spacing w:after="0" w:line="200" w:lineRule="exact"/>
        <w:jc w:val="both"/>
        <w:rPr>
          <w:rFonts w:ascii="Times New Roman" w:eastAsia="Calibri" w:hAnsi="Times New Roman" w:cs="Times New Roman"/>
          <w:bCs/>
          <w:kern w:val="0"/>
          <w:sz w:val="24"/>
          <w:szCs w:val="24"/>
          <w:lang w:val="en-GB"/>
        </w:rPr>
      </w:pPr>
    </w:p>
    <w:p w14:paraId="51215B3B" w14:textId="77777777" w:rsidR="00E77464" w:rsidRPr="007D30BF" w:rsidRDefault="00E77464" w:rsidP="007D30BF">
      <w:pPr>
        <w:pStyle w:val="Cmsor1"/>
        <w:spacing w:before="0" w:after="0" w:line="360" w:lineRule="auto"/>
        <w:ind w:left="431" w:hanging="431"/>
        <w:jc w:val="both"/>
        <w:rPr>
          <w:sz w:val="24"/>
          <w:szCs w:val="16"/>
        </w:rPr>
      </w:pPr>
      <w:r w:rsidRPr="007D30BF">
        <w:rPr>
          <w:sz w:val="24"/>
          <w:szCs w:val="16"/>
        </w:rPr>
        <w:t>Introduction</w:t>
      </w:r>
    </w:p>
    <w:p w14:paraId="7180F521" w14:textId="77777777" w:rsidR="00CD4B81" w:rsidRPr="008528D0" w:rsidRDefault="00CD4B81" w:rsidP="00D270A2">
      <w:pPr>
        <w:pBdr>
          <w:top w:val="nil"/>
          <w:left w:val="nil"/>
          <w:bottom w:val="nil"/>
          <w:right w:val="nil"/>
          <w:between w:val="nil"/>
        </w:pBdr>
        <w:spacing w:after="0" w:line="360" w:lineRule="auto"/>
        <w:ind w:firstLine="284"/>
        <w:jc w:val="both"/>
        <w:rPr>
          <w:rFonts w:ascii="Times New Roman" w:hAnsi="Times New Roman" w:cs="Times New Roman"/>
          <w:color w:val="000000"/>
          <w:sz w:val="24"/>
          <w:szCs w:val="24"/>
        </w:rPr>
      </w:pPr>
      <w:r w:rsidRPr="00432AB5">
        <w:rPr>
          <w:rFonts w:ascii="Times New Roman" w:hAnsi="Times New Roman" w:cs="Times New Roman"/>
          <w:color w:val="000000"/>
          <w:sz w:val="24"/>
          <w:szCs w:val="24"/>
        </w:rPr>
        <w:t xml:space="preserve">The predecessor of the Institute of Logistics of the University of Miskolc was founded in 1951 as the Department of Lifting Machinery, and in 1956 it was renamed the Department of Transport Equipment. In the early 1980s, the </w:t>
      </w:r>
      <w:r>
        <w:rPr>
          <w:rFonts w:ascii="Times New Roman" w:hAnsi="Times New Roman" w:cs="Times New Roman"/>
          <w:color w:val="000000"/>
          <w:sz w:val="24"/>
          <w:szCs w:val="24"/>
        </w:rPr>
        <w:t>education</w:t>
      </w:r>
      <w:r w:rsidRPr="00432AB5">
        <w:rPr>
          <w:rFonts w:ascii="Times New Roman" w:hAnsi="Times New Roman" w:cs="Times New Roman"/>
          <w:color w:val="000000"/>
          <w:sz w:val="24"/>
          <w:szCs w:val="24"/>
        </w:rPr>
        <w:t xml:space="preserve"> of logistics started, and in 1992 the department was renamed the Department of Material Handling and Logistics. Over the past 70 years, the </w:t>
      </w:r>
      <w:r>
        <w:rPr>
          <w:rFonts w:ascii="Times New Roman" w:hAnsi="Times New Roman" w:cs="Times New Roman"/>
          <w:color w:val="000000"/>
          <w:sz w:val="24"/>
          <w:szCs w:val="24"/>
        </w:rPr>
        <w:t>education</w:t>
      </w:r>
      <w:r w:rsidRPr="00432AB5">
        <w:rPr>
          <w:rFonts w:ascii="Times New Roman" w:hAnsi="Times New Roman" w:cs="Times New Roman"/>
          <w:color w:val="000000"/>
          <w:sz w:val="24"/>
          <w:szCs w:val="24"/>
        </w:rPr>
        <w:t xml:space="preserve"> and research portfolio has been continuously transformed in response to corporate needs, with the former and current heads of the Institute playing a major role. The current </w:t>
      </w:r>
      <w:r>
        <w:rPr>
          <w:rFonts w:ascii="Times New Roman" w:hAnsi="Times New Roman" w:cs="Times New Roman"/>
          <w:color w:val="000000"/>
          <w:sz w:val="24"/>
          <w:szCs w:val="24"/>
        </w:rPr>
        <w:t xml:space="preserve">education </w:t>
      </w:r>
      <w:r w:rsidRPr="00432AB5">
        <w:rPr>
          <w:rFonts w:ascii="Times New Roman" w:hAnsi="Times New Roman" w:cs="Times New Roman"/>
          <w:color w:val="000000"/>
          <w:sz w:val="24"/>
          <w:szCs w:val="24"/>
        </w:rPr>
        <w:t xml:space="preserve">and research staff of the Institute is ideal, consisting of 3 professors, 3 associate professors, 3 assistant professors, 1 master's lecturer, 1 </w:t>
      </w:r>
      <w:r>
        <w:rPr>
          <w:rFonts w:ascii="Times New Roman" w:hAnsi="Times New Roman" w:cs="Times New Roman"/>
          <w:color w:val="000000"/>
          <w:sz w:val="24"/>
          <w:szCs w:val="24"/>
        </w:rPr>
        <w:t>assistant lecturer</w:t>
      </w:r>
      <w:r w:rsidRPr="00432AB5">
        <w:rPr>
          <w:rFonts w:ascii="Times New Roman" w:hAnsi="Times New Roman" w:cs="Times New Roman"/>
          <w:color w:val="000000"/>
          <w:sz w:val="24"/>
          <w:szCs w:val="24"/>
        </w:rPr>
        <w:t xml:space="preserve"> and 1 </w:t>
      </w:r>
      <w:r w:rsidRPr="00432AB5">
        <w:rPr>
          <w:rFonts w:ascii="Times New Roman" w:hAnsi="Times New Roman" w:cs="Times New Roman"/>
          <w:color w:val="000000"/>
          <w:sz w:val="24"/>
          <w:szCs w:val="24"/>
        </w:rPr>
        <w:lastRenderedPageBreak/>
        <w:t xml:space="preserve">research assistant. Logistics is one of the most dynamically developing fields of science today </w:t>
      </w:r>
      <w:r w:rsidRPr="008528D0">
        <w:rPr>
          <w:rFonts w:ascii="Times New Roman" w:hAnsi="Times New Roman" w:cs="Times New Roman"/>
          <w:color w:val="000000"/>
          <w:sz w:val="24"/>
          <w:szCs w:val="24"/>
        </w:rPr>
        <w:t>[1].</w:t>
      </w:r>
    </w:p>
    <w:p w14:paraId="7B48F12A" w14:textId="77777777" w:rsidR="00CD4B81" w:rsidRDefault="00CD4B81" w:rsidP="006C09F1">
      <w:pPr>
        <w:pBdr>
          <w:top w:val="nil"/>
          <w:left w:val="nil"/>
          <w:bottom w:val="nil"/>
          <w:right w:val="nil"/>
          <w:between w:val="nil"/>
        </w:pBdr>
        <w:spacing w:after="0" w:line="360" w:lineRule="auto"/>
        <w:ind w:firstLine="284"/>
        <w:jc w:val="both"/>
        <w:rPr>
          <w:rFonts w:ascii="Times New Roman" w:hAnsi="Times New Roman" w:cs="Times New Roman"/>
          <w:color w:val="000000"/>
          <w:sz w:val="24"/>
          <w:szCs w:val="24"/>
        </w:rPr>
      </w:pPr>
      <w:r w:rsidRPr="008528D0">
        <w:rPr>
          <w:rFonts w:ascii="Times New Roman" w:hAnsi="Times New Roman" w:cs="Times New Roman"/>
          <w:color w:val="000000"/>
          <w:sz w:val="24"/>
          <w:szCs w:val="24"/>
        </w:rPr>
        <w:t>This is thanks to the new technologies and mindset that characterise the 4th Industrial Revolution. It can be said that those companies that are able to meet specific customer needs at low cost and/or with high service quality can remain competitive [2]. The production of specific products and services increases the complexity of processes, which are essential to develop and optimise them efficiently by applying Industry 4.0 solutions. In essence, new challenges are emerging in logistics, which necessitates a dynamic change in education and research [3]. In the following chapters of this thesis, the educational and research activities of</w:t>
      </w:r>
      <w:r w:rsidRPr="007700CD">
        <w:rPr>
          <w:rFonts w:ascii="Times New Roman" w:hAnsi="Times New Roman" w:cs="Times New Roman"/>
          <w:color w:val="000000"/>
          <w:sz w:val="24"/>
          <w:szCs w:val="24"/>
        </w:rPr>
        <w:t xml:space="preserve"> the Institute of Logistics of the University of Miskolc and its development direction will be presented.</w:t>
      </w:r>
    </w:p>
    <w:p w14:paraId="1A71DDB6" w14:textId="77777777" w:rsidR="00D82CAB" w:rsidRDefault="00D82CAB" w:rsidP="006C09F1">
      <w:pPr>
        <w:pBdr>
          <w:top w:val="nil"/>
          <w:left w:val="nil"/>
          <w:bottom w:val="nil"/>
          <w:right w:val="nil"/>
          <w:between w:val="nil"/>
        </w:pBdr>
        <w:spacing w:after="0" w:line="360" w:lineRule="auto"/>
        <w:ind w:firstLine="284"/>
        <w:jc w:val="both"/>
        <w:rPr>
          <w:rFonts w:ascii="Times New Roman" w:hAnsi="Times New Roman" w:cs="Times New Roman"/>
          <w:color w:val="000000"/>
          <w:sz w:val="24"/>
          <w:szCs w:val="24"/>
        </w:rPr>
      </w:pPr>
    </w:p>
    <w:p w14:paraId="6067DE91" w14:textId="724745A7" w:rsidR="00070931" w:rsidRPr="00D82CAB" w:rsidRDefault="00070931" w:rsidP="00D82CAB">
      <w:pPr>
        <w:pStyle w:val="Cmsor1"/>
        <w:spacing w:before="0" w:after="0" w:line="360" w:lineRule="auto"/>
        <w:ind w:left="431" w:hanging="431"/>
        <w:jc w:val="both"/>
        <w:textDirection w:val="btLr"/>
        <w:rPr>
          <w:sz w:val="24"/>
          <w:szCs w:val="16"/>
        </w:rPr>
      </w:pPr>
      <w:r w:rsidRPr="00070931">
        <w:rPr>
          <w:sz w:val="24"/>
          <w:szCs w:val="16"/>
        </w:rPr>
        <w:t>Description of educational activities</w:t>
      </w:r>
    </w:p>
    <w:p w14:paraId="0BD24143" w14:textId="77777777" w:rsidR="00070931" w:rsidRPr="006C09F1" w:rsidRDefault="00070931" w:rsidP="000A0FA1">
      <w:pPr>
        <w:spacing w:after="0" w:line="360" w:lineRule="auto"/>
        <w:ind w:firstLine="431"/>
        <w:jc w:val="both"/>
        <w:rPr>
          <w:rFonts w:ascii="Times New Roman" w:hAnsi="Times New Roman" w:cs="Times New Roman"/>
          <w:color w:val="000000"/>
          <w:sz w:val="24"/>
          <w:szCs w:val="24"/>
        </w:rPr>
      </w:pPr>
      <w:r w:rsidRPr="006C09F1">
        <w:rPr>
          <w:rFonts w:ascii="Times New Roman" w:hAnsi="Times New Roman" w:cs="Times New Roman"/>
          <w:color w:val="000000"/>
          <w:sz w:val="24"/>
          <w:szCs w:val="24"/>
        </w:rPr>
        <w:t>The Institute has a very broad educational portfolio. It provides training at all levels, from a few days of basic training to PhD courses. The new courses currently running and those to be launched in the future (in bold) are described below, and additional information is provided on the new courses because of their unique nature.</w:t>
      </w:r>
    </w:p>
    <w:p w14:paraId="35C796B7" w14:textId="77777777" w:rsidR="000A0FA1" w:rsidRDefault="000A0FA1" w:rsidP="000A0FA1">
      <w:pPr>
        <w:spacing w:after="0" w:line="360" w:lineRule="auto"/>
        <w:rPr>
          <w:rFonts w:ascii="Times New Roman" w:hAnsi="Times New Roman" w:cs="Times New Roman"/>
          <w:b/>
          <w:bCs/>
          <w:color w:val="000000"/>
          <w:sz w:val="24"/>
          <w:szCs w:val="24"/>
        </w:rPr>
      </w:pPr>
    </w:p>
    <w:p w14:paraId="54552CAC" w14:textId="4FF99B4C" w:rsidR="00070931" w:rsidRPr="006C09F1" w:rsidRDefault="00070931" w:rsidP="000A0FA1">
      <w:pPr>
        <w:spacing w:after="0" w:line="360" w:lineRule="auto"/>
        <w:rPr>
          <w:rFonts w:ascii="Times New Roman" w:eastAsia="Times New Roman" w:hAnsi="Times New Roman" w:cs="Times New Roman"/>
          <w:color w:val="000000"/>
          <w:kern w:val="0"/>
          <w:position w:val="-1"/>
          <w:sz w:val="24"/>
          <w:szCs w:val="24"/>
          <w:lang w:eastAsia="hu-HU"/>
          <w14:ligatures w14:val="none"/>
        </w:rPr>
      </w:pPr>
      <w:r w:rsidRPr="006C09F1">
        <w:rPr>
          <w:rFonts w:ascii="Times New Roman" w:hAnsi="Times New Roman" w:cs="Times New Roman"/>
          <w:b/>
          <w:bCs/>
          <w:color w:val="000000"/>
          <w:sz w:val="24"/>
          <w:szCs w:val="24"/>
        </w:rPr>
        <w:t>BSc/MSc courses programmes:</w:t>
      </w:r>
    </w:p>
    <w:p w14:paraId="629FB26D" w14:textId="22F00A29" w:rsidR="00070931" w:rsidRPr="000A0FA1" w:rsidRDefault="00070931" w:rsidP="004433F3">
      <w:pPr>
        <w:pStyle w:val="Listaszerbekezds"/>
        <w:numPr>
          <w:ilvl w:val="0"/>
          <w:numId w:val="22"/>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BSc in Logistics Engineering (from September 2014).</w:t>
      </w:r>
      <w:r w:rsidR="000A0FA1">
        <w:rPr>
          <w:rFonts w:ascii="Times New Roman" w:hAnsi="Times New Roman" w:cs="Times New Roman"/>
          <w:color w:val="000000"/>
          <w:sz w:val="24"/>
          <w:szCs w:val="24"/>
        </w:rPr>
        <w:t xml:space="preserve"> </w:t>
      </w:r>
      <w:r w:rsidRPr="000A0FA1">
        <w:rPr>
          <w:rFonts w:ascii="Times New Roman" w:hAnsi="Times New Roman" w:cs="Times New Roman"/>
          <w:color w:val="000000"/>
          <w:sz w:val="24"/>
          <w:szCs w:val="24"/>
        </w:rPr>
        <w:t>Specialisations: Production/Service Process Engineering</w:t>
      </w:r>
    </w:p>
    <w:p w14:paraId="1A241D86" w14:textId="77777777" w:rsidR="000A0FA1" w:rsidRDefault="00070931" w:rsidP="004433F3">
      <w:pPr>
        <w:pStyle w:val="Listaszerbekezds"/>
        <w:numPr>
          <w:ilvl w:val="0"/>
          <w:numId w:val="22"/>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 xml:space="preserve">MSc in Logistics Engineering (from September 2010). </w:t>
      </w:r>
    </w:p>
    <w:p w14:paraId="238CE7AD" w14:textId="6DB37F36" w:rsidR="00070931" w:rsidRPr="006C09F1" w:rsidRDefault="00070931" w:rsidP="004433F3">
      <w:pPr>
        <w:pStyle w:val="Listaszerbekezds"/>
        <w:numPr>
          <w:ilvl w:val="0"/>
          <w:numId w:val="22"/>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Specialisations: Industry 4.0 Process Engineer, Recycling Logistics, International Logistics</w:t>
      </w:r>
    </w:p>
    <w:p w14:paraId="6FA096C9" w14:textId="05F8ED43" w:rsidR="00070931" w:rsidRPr="00861348" w:rsidRDefault="00070931" w:rsidP="004433F3">
      <w:pPr>
        <w:pStyle w:val="Listaszerbekezds"/>
        <w:numPr>
          <w:ilvl w:val="0"/>
          <w:numId w:val="22"/>
        </w:numPr>
        <w:suppressAutoHyphens/>
        <w:spacing w:after="0" w:line="360" w:lineRule="auto"/>
        <w:jc w:val="both"/>
        <w:textDirection w:val="btLr"/>
        <w:textAlignment w:val="top"/>
        <w:outlineLvl w:val="0"/>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 xml:space="preserve">MSc in Logistics Engineering in English (from September 2023). </w:t>
      </w:r>
      <w:r w:rsidRPr="00861348">
        <w:rPr>
          <w:rFonts w:ascii="Times New Roman" w:hAnsi="Times New Roman" w:cs="Times New Roman"/>
          <w:b/>
          <w:bCs/>
          <w:i/>
          <w:iCs/>
          <w:color w:val="000000"/>
          <w:sz w:val="24"/>
          <w:szCs w:val="24"/>
        </w:rPr>
        <w:t>Specialisations: Digital Logistics</w:t>
      </w:r>
    </w:p>
    <w:p w14:paraId="7EC58D09" w14:textId="32BE4C5E" w:rsidR="00070931" w:rsidRPr="00861348" w:rsidRDefault="00070931" w:rsidP="004433F3">
      <w:pPr>
        <w:pStyle w:val="Listaszerbekezds"/>
        <w:numPr>
          <w:ilvl w:val="0"/>
          <w:numId w:val="22"/>
        </w:numPr>
        <w:suppressAutoHyphens/>
        <w:spacing w:after="0" w:line="360" w:lineRule="auto"/>
        <w:jc w:val="both"/>
        <w:textDirection w:val="btLr"/>
        <w:textAlignment w:val="top"/>
        <w:outlineLvl w:val="0"/>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 xml:space="preserve">BSc in Logistics Engineering in English (from September 2024). </w:t>
      </w:r>
      <w:r w:rsidRPr="00861348">
        <w:rPr>
          <w:rFonts w:ascii="Times New Roman" w:hAnsi="Times New Roman" w:cs="Times New Roman"/>
          <w:b/>
          <w:bCs/>
          <w:i/>
          <w:iCs/>
          <w:color w:val="000000"/>
          <w:sz w:val="24"/>
          <w:szCs w:val="24"/>
        </w:rPr>
        <w:t>Specialisations: Process Engineer, Product/Service</w:t>
      </w:r>
    </w:p>
    <w:p w14:paraId="7BC08163" w14:textId="77777777" w:rsidR="00070931" w:rsidRPr="006C09F1" w:rsidRDefault="00070931" w:rsidP="006C09F1">
      <w:pPr>
        <w:pStyle w:val="Listaszerbekezds"/>
        <w:spacing w:line="360" w:lineRule="auto"/>
        <w:ind w:left="360"/>
        <w:rPr>
          <w:rFonts w:ascii="Times New Roman" w:hAnsi="Times New Roman" w:cs="Times New Roman"/>
          <w:b/>
          <w:bCs/>
          <w:color w:val="000000"/>
          <w:sz w:val="24"/>
          <w:szCs w:val="24"/>
        </w:rPr>
      </w:pPr>
    </w:p>
    <w:p w14:paraId="23309B31" w14:textId="77777777" w:rsidR="00070931" w:rsidRPr="006C09F1" w:rsidRDefault="00070931" w:rsidP="006C09F1">
      <w:pPr>
        <w:spacing w:after="0" w:line="360" w:lineRule="auto"/>
        <w:ind w:firstLine="360"/>
        <w:jc w:val="both"/>
        <w:rPr>
          <w:rFonts w:ascii="Times New Roman" w:eastAsia="Times New Roman" w:hAnsi="Times New Roman" w:cs="Times New Roman"/>
          <w:color w:val="000000"/>
          <w:kern w:val="0"/>
          <w:sz w:val="24"/>
          <w:szCs w:val="24"/>
          <w:lang w:eastAsia="hu-HU"/>
          <w14:ligatures w14:val="none"/>
        </w:rPr>
      </w:pPr>
      <w:r w:rsidRPr="006C09F1">
        <w:rPr>
          <w:rFonts w:ascii="Times New Roman" w:eastAsia="Times New Roman" w:hAnsi="Times New Roman" w:cs="Times New Roman"/>
          <w:color w:val="000000"/>
          <w:kern w:val="0"/>
          <w:sz w:val="24"/>
          <w:szCs w:val="24"/>
          <w:lang w:eastAsia="hu-HU"/>
          <w14:ligatures w14:val="none"/>
        </w:rPr>
        <w:lastRenderedPageBreak/>
        <w:t>The BSc in Logistics Engineering in English is designed to train process engineers, while the MSc is designed to train students in the application of new digital technologies in logistics.</w:t>
      </w:r>
    </w:p>
    <w:p w14:paraId="1ABE73C1" w14:textId="77777777" w:rsidR="00070931" w:rsidRPr="006C09F1" w:rsidRDefault="00070931" w:rsidP="006C09F1">
      <w:pPr>
        <w:spacing w:after="0" w:line="360" w:lineRule="auto"/>
        <w:ind w:firstLine="360"/>
        <w:jc w:val="both"/>
        <w:rPr>
          <w:rFonts w:ascii="Times New Roman" w:hAnsi="Times New Roman" w:cs="Times New Roman"/>
          <w:sz w:val="24"/>
          <w:szCs w:val="24"/>
        </w:rPr>
      </w:pPr>
      <w:r w:rsidRPr="006C09F1">
        <w:rPr>
          <w:rFonts w:ascii="Times New Roman" w:eastAsia="Times New Roman" w:hAnsi="Times New Roman" w:cs="Times New Roman"/>
          <w:color w:val="000000"/>
          <w:kern w:val="0"/>
          <w:sz w:val="24"/>
          <w:szCs w:val="24"/>
          <w:lang w:eastAsia="hu-HU"/>
          <w14:ligatures w14:val="none"/>
        </w:rPr>
        <w:t>Our main professional subjects for the BSc course are: Materials Science and Testing; Fundamentals of Machine Elements; Basics of Technical Description; Computer Studies; Vehicle Components; Mechanical Technologies; Technical Logistics; Material Handling Machines; Simulation Modelling of Logistics Processes; Logistics Systems; Fluid Transport Systems and Machines; Transportation Systems;</w:t>
      </w:r>
      <w:r w:rsidRPr="006C09F1">
        <w:rPr>
          <w:rFonts w:ascii="Times New Roman" w:hAnsi="Times New Roman" w:cs="Times New Roman"/>
          <w:sz w:val="24"/>
          <w:szCs w:val="24"/>
        </w:rPr>
        <w:t xml:space="preserve"> Quality Assurance in Logistics; Service Logistics; International Logistics; Reverse Logistics</w:t>
      </w:r>
    </w:p>
    <w:p w14:paraId="176B7B7F" w14:textId="77777777" w:rsidR="00070931" w:rsidRDefault="00070931" w:rsidP="006C09F1">
      <w:pPr>
        <w:pStyle w:val="Lbjegyzetszveg"/>
        <w:suppressAutoHyphens/>
        <w:spacing w:line="360" w:lineRule="auto"/>
        <w:ind w:firstLine="360"/>
        <w:rPr>
          <w:color w:val="000000"/>
          <w:sz w:val="24"/>
          <w:szCs w:val="24"/>
        </w:rPr>
      </w:pPr>
      <w:r w:rsidRPr="006C09F1">
        <w:rPr>
          <w:color w:val="000000"/>
          <w:sz w:val="24"/>
          <w:szCs w:val="24"/>
        </w:rPr>
        <w:t xml:space="preserve">Our main subjects for the MSc course are: </w:t>
      </w:r>
      <w:r w:rsidRPr="006C09F1">
        <w:rPr>
          <w:rFonts w:eastAsiaTheme="minorHAnsi"/>
          <w:color w:val="000000"/>
          <w:kern w:val="2"/>
          <w:sz w:val="24"/>
          <w:szCs w:val="24"/>
        </w:rPr>
        <w:t>Numerical Methods and Optimization</w:t>
      </w:r>
      <w:r w:rsidRPr="006C09F1">
        <w:rPr>
          <w:color w:val="000000"/>
          <w:sz w:val="24"/>
          <w:szCs w:val="24"/>
        </w:rPr>
        <w:t>; Modern Information Technologies; System Engineering and System Modeling; Data Structures and Algorithm; Introduction into Datamining; Environmental Management; Projectmanagement; Intelligent Material Handling Machines and Systems; Industrial Automation; Design of Material Handling Systems and Warehouses; Simulation Examination of Logistics Systems; Quality Management of Logistics Systems; Industry 4.0 and Logistics; Mechatronics in Logistics; Standard Solutions in Logistics Networks; Industry 4.0 Information Systems; Modeling and Simulation of Transport Systems</w:t>
      </w:r>
    </w:p>
    <w:p w14:paraId="473FDFB3" w14:textId="77777777" w:rsidR="00D270A2" w:rsidRPr="006C09F1" w:rsidRDefault="00D270A2" w:rsidP="006C09F1">
      <w:pPr>
        <w:pStyle w:val="Lbjegyzetszveg"/>
        <w:suppressAutoHyphens/>
        <w:spacing w:line="360" w:lineRule="auto"/>
        <w:ind w:firstLine="360"/>
        <w:rPr>
          <w:sz w:val="24"/>
          <w:szCs w:val="24"/>
        </w:rPr>
      </w:pPr>
    </w:p>
    <w:p w14:paraId="304BFBEE" w14:textId="77777777" w:rsidR="00070931" w:rsidRPr="006C09F1" w:rsidRDefault="00070931" w:rsidP="006C09F1">
      <w:pPr>
        <w:spacing w:after="0" w:line="360" w:lineRule="auto"/>
        <w:ind w:hanging="2"/>
        <w:rPr>
          <w:rFonts w:ascii="Times New Roman" w:hAnsi="Times New Roman" w:cs="Times New Roman"/>
          <w:color w:val="000000"/>
          <w:sz w:val="24"/>
          <w:szCs w:val="24"/>
        </w:rPr>
      </w:pPr>
      <w:r w:rsidRPr="006C09F1">
        <w:rPr>
          <w:rFonts w:ascii="Times New Roman" w:hAnsi="Times New Roman" w:cs="Times New Roman"/>
          <w:b/>
          <w:bCs/>
          <w:color w:val="000000"/>
          <w:sz w:val="24"/>
          <w:szCs w:val="24"/>
        </w:rPr>
        <w:t>PhD programme:</w:t>
      </w:r>
    </w:p>
    <w:p w14:paraId="6E0C9D1E" w14:textId="77777777" w:rsidR="00070931" w:rsidRPr="006C09F1" w:rsidRDefault="00070931" w:rsidP="004433F3">
      <w:pPr>
        <w:pStyle w:val="Listaszerbekezds"/>
        <w:numPr>
          <w:ilvl w:val="0"/>
          <w:numId w:val="23"/>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Material Flow Systems and Logistics Informatics</w:t>
      </w:r>
    </w:p>
    <w:p w14:paraId="74F488EC" w14:textId="77777777" w:rsidR="00070931" w:rsidRPr="006C09F1" w:rsidRDefault="00070931" w:rsidP="006C09F1">
      <w:pPr>
        <w:spacing w:after="0" w:line="360" w:lineRule="auto"/>
        <w:rPr>
          <w:rFonts w:ascii="Times New Roman" w:hAnsi="Times New Roman" w:cs="Times New Roman"/>
          <w:color w:val="000000"/>
          <w:sz w:val="24"/>
          <w:szCs w:val="24"/>
        </w:rPr>
      </w:pPr>
    </w:p>
    <w:p w14:paraId="6435BDD8" w14:textId="77777777" w:rsidR="00070931" w:rsidRPr="006C09F1" w:rsidRDefault="00070931" w:rsidP="006C09F1">
      <w:pPr>
        <w:spacing w:after="0" w:line="360" w:lineRule="auto"/>
        <w:rPr>
          <w:rFonts w:ascii="Times New Roman" w:hAnsi="Times New Roman" w:cs="Times New Roman"/>
          <w:b/>
          <w:bCs/>
          <w:color w:val="000000"/>
          <w:sz w:val="24"/>
          <w:szCs w:val="24"/>
        </w:rPr>
      </w:pPr>
      <w:r w:rsidRPr="006C09F1">
        <w:rPr>
          <w:rFonts w:ascii="Times New Roman" w:hAnsi="Times New Roman" w:cs="Times New Roman"/>
          <w:b/>
          <w:bCs/>
          <w:color w:val="000000"/>
          <w:sz w:val="24"/>
          <w:szCs w:val="24"/>
        </w:rPr>
        <w:t>Postgraduate specialist training courses:</w:t>
      </w:r>
    </w:p>
    <w:p w14:paraId="7CC0E7E6" w14:textId="77777777" w:rsidR="00070931" w:rsidRPr="00D270A2" w:rsidRDefault="00070931" w:rsidP="004433F3">
      <w:pPr>
        <w:pStyle w:val="Listaszerbekezds"/>
        <w:numPr>
          <w:ilvl w:val="0"/>
          <w:numId w:val="24"/>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D270A2">
        <w:rPr>
          <w:rFonts w:ascii="Times New Roman" w:hAnsi="Times New Roman" w:cs="Times New Roman"/>
          <w:color w:val="000000"/>
          <w:sz w:val="24"/>
          <w:szCs w:val="24"/>
        </w:rPr>
        <w:t xml:space="preserve">Lean process improvement engineer/specialist </w:t>
      </w:r>
    </w:p>
    <w:p w14:paraId="0F8D59FE" w14:textId="77777777" w:rsidR="00070931" w:rsidRPr="006C09F1" w:rsidRDefault="00070931" w:rsidP="004433F3">
      <w:pPr>
        <w:pStyle w:val="Listaszerbekezds"/>
        <w:numPr>
          <w:ilvl w:val="0"/>
          <w:numId w:val="24"/>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 xml:space="preserve">Logistics simulation engineer </w:t>
      </w:r>
    </w:p>
    <w:p w14:paraId="3CC22D6E" w14:textId="77777777" w:rsidR="00070931" w:rsidRPr="006C09F1" w:rsidRDefault="00070931" w:rsidP="004433F3">
      <w:pPr>
        <w:pStyle w:val="Listaszerbekezds"/>
        <w:numPr>
          <w:ilvl w:val="0"/>
          <w:numId w:val="24"/>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Industry 4.0 process development engineer</w:t>
      </w:r>
    </w:p>
    <w:p w14:paraId="0055ABBB" w14:textId="77777777" w:rsidR="00070931" w:rsidRPr="006C09F1" w:rsidRDefault="00070931" w:rsidP="004433F3">
      <w:pPr>
        <w:pStyle w:val="Listaszerbekezds"/>
        <w:numPr>
          <w:ilvl w:val="0"/>
          <w:numId w:val="24"/>
        </w:numPr>
        <w:suppressAutoHyphens/>
        <w:spacing w:after="0" w:line="360" w:lineRule="auto"/>
        <w:jc w:val="both"/>
        <w:textDirection w:val="btLr"/>
        <w:textAlignment w:val="top"/>
        <w:outlineLvl w:val="0"/>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Tracking system development and operation engineer/specialist (from September 2023)</w:t>
      </w:r>
    </w:p>
    <w:p w14:paraId="71A9E572" w14:textId="77777777" w:rsidR="00070931" w:rsidRPr="006C09F1" w:rsidRDefault="00070931" w:rsidP="004433F3">
      <w:pPr>
        <w:pStyle w:val="Listaszerbekezds"/>
        <w:numPr>
          <w:ilvl w:val="0"/>
          <w:numId w:val="24"/>
        </w:numPr>
        <w:suppressAutoHyphens/>
        <w:spacing w:after="0" w:line="360" w:lineRule="auto"/>
        <w:jc w:val="both"/>
        <w:textDirection w:val="btLr"/>
        <w:textAlignment w:val="top"/>
        <w:outlineLvl w:val="0"/>
        <w:rPr>
          <w:rFonts w:ascii="Times New Roman" w:hAnsi="Times New Roman" w:cs="Times New Roman"/>
          <w:b/>
          <w:bCs/>
          <w:i/>
          <w:iCs/>
          <w:color w:val="000000"/>
          <w:sz w:val="24"/>
          <w:szCs w:val="24"/>
        </w:rPr>
      </w:pPr>
      <w:bookmarkStart w:id="0" w:name="_Hlk141358303"/>
      <w:r w:rsidRPr="006C09F1">
        <w:rPr>
          <w:rFonts w:ascii="Times New Roman" w:hAnsi="Times New Roman" w:cs="Times New Roman"/>
          <w:b/>
          <w:bCs/>
          <w:i/>
          <w:iCs/>
          <w:color w:val="000000"/>
          <w:sz w:val="24"/>
          <w:szCs w:val="24"/>
        </w:rPr>
        <w:t xml:space="preserve">Logistics packaging development engineer/specialist </w:t>
      </w:r>
      <w:bookmarkEnd w:id="0"/>
      <w:r w:rsidRPr="006C09F1">
        <w:rPr>
          <w:rFonts w:ascii="Times New Roman" w:hAnsi="Times New Roman" w:cs="Times New Roman"/>
          <w:b/>
          <w:bCs/>
          <w:i/>
          <w:iCs/>
          <w:color w:val="000000"/>
          <w:sz w:val="24"/>
          <w:szCs w:val="24"/>
        </w:rPr>
        <w:t>(from September 2023)</w:t>
      </w:r>
    </w:p>
    <w:p w14:paraId="1DD42F51" w14:textId="77777777" w:rsidR="00070931" w:rsidRPr="006C09F1" w:rsidRDefault="00070931" w:rsidP="004433F3">
      <w:pPr>
        <w:pStyle w:val="Listaszerbekezds"/>
        <w:numPr>
          <w:ilvl w:val="0"/>
          <w:numId w:val="24"/>
        </w:numPr>
        <w:suppressAutoHyphens/>
        <w:spacing w:after="0" w:line="360" w:lineRule="auto"/>
        <w:jc w:val="both"/>
        <w:textDirection w:val="btLr"/>
        <w:textAlignment w:val="top"/>
        <w:outlineLvl w:val="0"/>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Warehousing process development and operation engineer/specialist (from September 2023)</w:t>
      </w:r>
    </w:p>
    <w:p w14:paraId="702803AD" w14:textId="77777777" w:rsidR="00070931" w:rsidRPr="006C09F1" w:rsidRDefault="00070931" w:rsidP="006C09F1">
      <w:pPr>
        <w:spacing w:after="0" w:line="360" w:lineRule="auto"/>
        <w:ind w:hanging="2"/>
        <w:jc w:val="both"/>
        <w:rPr>
          <w:rFonts w:ascii="Times New Roman" w:hAnsi="Times New Roman" w:cs="Times New Roman"/>
          <w:color w:val="000000"/>
          <w:sz w:val="24"/>
          <w:szCs w:val="24"/>
        </w:rPr>
      </w:pPr>
    </w:p>
    <w:p w14:paraId="4A21E81A" w14:textId="77777777" w:rsidR="00070931" w:rsidRPr="006C09F1" w:rsidRDefault="00070931" w:rsidP="004433F3">
      <w:pPr>
        <w:spacing w:after="0" w:line="360" w:lineRule="auto"/>
        <w:ind w:hanging="2"/>
        <w:jc w:val="both"/>
        <w:rPr>
          <w:rFonts w:ascii="Times New Roman" w:hAnsi="Times New Roman" w:cs="Times New Roman"/>
          <w:color w:val="000000"/>
          <w:sz w:val="24"/>
          <w:szCs w:val="24"/>
        </w:rPr>
      </w:pPr>
      <w:r w:rsidRPr="006C09F1">
        <w:rPr>
          <w:rFonts w:ascii="Times New Roman" w:hAnsi="Times New Roman" w:cs="Times New Roman"/>
          <w:color w:val="000000"/>
          <w:sz w:val="24"/>
          <w:szCs w:val="24"/>
        </w:rPr>
        <w:lastRenderedPageBreak/>
        <w:t>This courses are mainly post-graduate courses, which can be applied for with a BSc degree. The following is a brief description of our newest courses to be launched in the future.</w:t>
      </w:r>
    </w:p>
    <w:p w14:paraId="11D208C9" w14:textId="77777777" w:rsidR="00070931" w:rsidRPr="006C09F1" w:rsidRDefault="00070931" w:rsidP="004433F3">
      <w:pPr>
        <w:spacing w:after="0" w:line="360" w:lineRule="auto"/>
        <w:ind w:hanging="2"/>
        <w:jc w:val="both"/>
        <w:rPr>
          <w:rFonts w:ascii="Times New Roman" w:hAnsi="Times New Roman" w:cs="Times New Roman"/>
          <w:color w:val="000000"/>
          <w:sz w:val="24"/>
          <w:szCs w:val="24"/>
        </w:rPr>
      </w:pPr>
    </w:p>
    <w:p w14:paraId="5D147001" w14:textId="77777777" w:rsidR="00070931" w:rsidRPr="006C09F1" w:rsidRDefault="00070931" w:rsidP="004433F3">
      <w:pPr>
        <w:spacing w:after="0" w:line="360" w:lineRule="auto"/>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 xml:space="preserve">Tracking system development and operation engineer/specialist </w:t>
      </w:r>
    </w:p>
    <w:p w14:paraId="7419AC14" w14:textId="77777777" w:rsidR="00070931" w:rsidRPr="006C09F1" w:rsidRDefault="00070931" w:rsidP="004433F3">
      <w:pPr>
        <w:pStyle w:val="Listaszerbekezds"/>
        <w:numPr>
          <w:ilvl w:val="0"/>
          <w:numId w:val="21"/>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Aim of the training:</w:t>
      </w:r>
      <w:r w:rsidRPr="006C09F1">
        <w:rPr>
          <w:rFonts w:ascii="Times New Roman" w:hAnsi="Times New Roman" w:cs="Times New Roman"/>
          <w:color w:val="000000"/>
          <w:sz w:val="24"/>
          <w:szCs w:val="24"/>
        </w:rPr>
        <w:t xml:space="preserve"> to train professionals who, by deepening their knowledge in the field of technical training already acquired, are able to define the requirements of a monitoring system for a logistics process under study, to plan the design/upgrading of the system, to coordinate its implementation and to operate the system once implemented.</w:t>
      </w:r>
    </w:p>
    <w:p w14:paraId="17EB73AE" w14:textId="77777777" w:rsidR="00070931" w:rsidRPr="006C09F1" w:rsidRDefault="00070931" w:rsidP="004433F3">
      <w:pPr>
        <w:pStyle w:val="Listaszerbekezds"/>
        <w:numPr>
          <w:ilvl w:val="0"/>
          <w:numId w:val="21"/>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Duration of training:</w:t>
      </w:r>
      <w:r w:rsidRPr="006C09F1">
        <w:rPr>
          <w:rFonts w:ascii="Times New Roman" w:hAnsi="Times New Roman" w:cs="Times New Roman"/>
          <w:color w:val="000000"/>
          <w:sz w:val="24"/>
          <w:szCs w:val="24"/>
        </w:rPr>
        <w:t xml:space="preserve"> 2 semesters</w:t>
      </w:r>
    </w:p>
    <w:p w14:paraId="3EC189CA" w14:textId="77777777" w:rsidR="00070931" w:rsidRPr="006C09F1" w:rsidRDefault="00070931" w:rsidP="004433F3">
      <w:pPr>
        <w:pStyle w:val="Listaszerbekezds"/>
        <w:numPr>
          <w:ilvl w:val="0"/>
          <w:numId w:val="21"/>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Corporate partners:</w:t>
      </w:r>
      <w:r w:rsidRPr="006C09F1">
        <w:rPr>
          <w:rFonts w:ascii="Times New Roman" w:hAnsi="Times New Roman" w:cs="Times New Roman"/>
          <w:color w:val="000000"/>
          <w:sz w:val="24"/>
          <w:szCs w:val="24"/>
        </w:rPr>
        <w:t xml:space="preserve"> IBCS Hungary Ltd., GS1 Hungary Nonprofit Zrt.</w:t>
      </w:r>
    </w:p>
    <w:p w14:paraId="21CFF156" w14:textId="77777777" w:rsidR="00070931" w:rsidRPr="006C09F1" w:rsidRDefault="00070931" w:rsidP="004433F3">
      <w:pPr>
        <w:pStyle w:val="Listaszerbekezds"/>
        <w:numPr>
          <w:ilvl w:val="0"/>
          <w:numId w:val="21"/>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Core subjects:</w:t>
      </w:r>
      <w:r w:rsidRPr="006C09F1">
        <w:rPr>
          <w:rFonts w:ascii="Times New Roman" w:hAnsi="Times New Roman" w:cs="Times New Roman"/>
          <w:color w:val="000000"/>
          <w:sz w:val="24"/>
          <w:szCs w:val="24"/>
        </w:rPr>
        <w:t xml:space="preserve"> Identification standards; Identification technologies; Material flow systems</w:t>
      </w:r>
    </w:p>
    <w:p w14:paraId="416A39BF" w14:textId="77777777" w:rsidR="00070931" w:rsidRPr="006C09F1" w:rsidRDefault="00070931" w:rsidP="004433F3">
      <w:pPr>
        <w:pStyle w:val="Listaszerbekezds"/>
        <w:numPr>
          <w:ilvl w:val="0"/>
          <w:numId w:val="21"/>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Subjects:</w:t>
      </w:r>
      <w:r w:rsidRPr="006C09F1">
        <w:rPr>
          <w:rFonts w:ascii="Times New Roman" w:hAnsi="Times New Roman" w:cs="Times New Roman"/>
          <w:color w:val="000000"/>
          <w:sz w:val="24"/>
          <w:szCs w:val="24"/>
        </w:rPr>
        <w:t xml:space="preserve"> Data sharing and data management; Process development methods; Implementation and operation of product tracking systems; Tracking in industrial practice; Design of tracking systems; Simulation studies of logistics systems; Optimisation of logistics systems</w:t>
      </w:r>
    </w:p>
    <w:p w14:paraId="2336357F" w14:textId="77777777" w:rsidR="00070931" w:rsidRPr="006C09F1" w:rsidRDefault="00070931" w:rsidP="004433F3">
      <w:pPr>
        <w:pStyle w:val="Listaszerbekezds"/>
        <w:numPr>
          <w:ilvl w:val="0"/>
          <w:numId w:val="21"/>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Additional skills:</w:t>
      </w:r>
      <w:r w:rsidRPr="006C09F1">
        <w:rPr>
          <w:rFonts w:ascii="Times New Roman" w:hAnsi="Times New Roman" w:cs="Times New Roman"/>
          <w:color w:val="000000"/>
          <w:sz w:val="24"/>
          <w:szCs w:val="24"/>
        </w:rPr>
        <w:t xml:space="preserve"> Database management skills; Project management; Data security and protection</w:t>
      </w:r>
    </w:p>
    <w:p w14:paraId="71AF0C32" w14:textId="77777777" w:rsidR="00070931" w:rsidRPr="006C09F1" w:rsidRDefault="00070931" w:rsidP="00430A16">
      <w:pPr>
        <w:pStyle w:val="Listaszerbekezds"/>
        <w:spacing w:after="0" w:line="360" w:lineRule="auto"/>
        <w:ind w:left="360"/>
        <w:rPr>
          <w:rFonts w:ascii="Times New Roman" w:hAnsi="Times New Roman" w:cs="Times New Roman"/>
          <w:i/>
          <w:iCs/>
          <w:color w:val="000000"/>
          <w:sz w:val="24"/>
          <w:szCs w:val="24"/>
        </w:rPr>
      </w:pPr>
    </w:p>
    <w:p w14:paraId="6373C9CE" w14:textId="77777777" w:rsidR="00070931" w:rsidRPr="006C09F1" w:rsidRDefault="00070931" w:rsidP="00430A16">
      <w:pPr>
        <w:spacing w:after="0" w:line="360" w:lineRule="auto"/>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Logistics packaging development engineer/specialist</w:t>
      </w:r>
    </w:p>
    <w:p w14:paraId="6C11D68C" w14:textId="77777777" w:rsidR="00070931" w:rsidRPr="006C09F1" w:rsidRDefault="00070931" w:rsidP="004433F3">
      <w:pPr>
        <w:pStyle w:val="Listaszerbekezds"/>
        <w:numPr>
          <w:ilvl w:val="0"/>
          <w:numId w:val="25"/>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Training objective:</w:t>
      </w:r>
      <w:r w:rsidRPr="006C09F1">
        <w:rPr>
          <w:rFonts w:ascii="Times New Roman" w:hAnsi="Times New Roman" w:cs="Times New Roman"/>
          <w:color w:val="000000"/>
          <w:sz w:val="24"/>
          <w:szCs w:val="24"/>
        </w:rPr>
        <w:t xml:space="preserve"> to train professionals capable of professionally designing the packaging of finished products, components, other raw materials and auxiliary materials, and of defining and evaluating the relevant requirements for validation.</w:t>
      </w:r>
    </w:p>
    <w:p w14:paraId="0360BC96" w14:textId="77777777" w:rsidR="00070931" w:rsidRPr="006C09F1" w:rsidRDefault="00070931" w:rsidP="004433F3">
      <w:pPr>
        <w:pStyle w:val="Listaszerbekezds"/>
        <w:numPr>
          <w:ilvl w:val="0"/>
          <w:numId w:val="25"/>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Duration:</w:t>
      </w:r>
      <w:r w:rsidRPr="006C09F1">
        <w:rPr>
          <w:rFonts w:ascii="Times New Roman" w:hAnsi="Times New Roman" w:cs="Times New Roman"/>
          <w:color w:val="000000"/>
          <w:sz w:val="24"/>
          <w:szCs w:val="24"/>
        </w:rPr>
        <w:t xml:space="preserve"> 2 semesters</w:t>
      </w:r>
    </w:p>
    <w:p w14:paraId="312F868F" w14:textId="77777777" w:rsidR="00070931" w:rsidRPr="006C09F1" w:rsidRDefault="00070931" w:rsidP="004433F3">
      <w:pPr>
        <w:pStyle w:val="Listaszerbekezds"/>
        <w:numPr>
          <w:ilvl w:val="0"/>
          <w:numId w:val="25"/>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Corporate partners:</w:t>
      </w:r>
      <w:r w:rsidRPr="006C09F1">
        <w:rPr>
          <w:rFonts w:ascii="Times New Roman" w:hAnsi="Times New Roman" w:cs="Times New Roman"/>
          <w:color w:val="000000"/>
          <w:sz w:val="24"/>
          <w:szCs w:val="24"/>
        </w:rPr>
        <w:t xml:space="preserve"> Robert Bosch Power Tool Kft., Mapack Kft., GS1 Magyarország Nonprofit Zrt., Alfra Consulting Kft.</w:t>
      </w:r>
    </w:p>
    <w:p w14:paraId="0749DB0B" w14:textId="77777777" w:rsidR="00070931" w:rsidRPr="006C09F1" w:rsidRDefault="00070931" w:rsidP="004433F3">
      <w:pPr>
        <w:pStyle w:val="Listaszerbekezds"/>
        <w:numPr>
          <w:ilvl w:val="0"/>
          <w:numId w:val="25"/>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Core subjects:</w:t>
      </w:r>
      <w:r w:rsidRPr="006C09F1">
        <w:rPr>
          <w:rFonts w:ascii="Times New Roman" w:hAnsi="Times New Roman" w:cs="Times New Roman"/>
          <w:color w:val="000000"/>
          <w:sz w:val="24"/>
          <w:szCs w:val="24"/>
        </w:rPr>
        <w:t xml:space="preserve"> Packaging materials knowledge; Packaging systems and requirements; Product traceability systems in logistics; Packaging testing standards and methods; Computer-aided packaging design; Packaging equipment recycling; Packaging testing machines and their applications; Simulation studies of packaging logistics processes; Optimisation of packaging equipment in the supply chain; Packaging testing machines and </w:t>
      </w:r>
      <w:r w:rsidRPr="006C09F1">
        <w:rPr>
          <w:rFonts w:ascii="Times New Roman" w:hAnsi="Times New Roman" w:cs="Times New Roman"/>
          <w:color w:val="000000"/>
          <w:sz w:val="24"/>
          <w:szCs w:val="24"/>
        </w:rPr>
        <w:lastRenderedPageBreak/>
        <w:t>their applications; Packaging logistics process simulation studies; Packaging equipment optimisation in the supply chain</w:t>
      </w:r>
    </w:p>
    <w:p w14:paraId="3764E63A" w14:textId="77777777" w:rsidR="00070931" w:rsidRPr="006C09F1" w:rsidRDefault="00070931" w:rsidP="004433F3">
      <w:pPr>
        <w:pStyle w:val="Listaszerbekezds"/>
        <w:numPr>
          <w:ilvl w:val="0"/>
          <w:numId w:val="25"/>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Complementary skills:</w:t>
      </w:r>
      <w:r w:rsidRPr="006C09F1">
        <w:rPr>
          <w:rFonts w:ascii="Times New Roman" w:hAnsi="Times New Roman" w:cs="Times New Roman"/>
          <w:color w:val="000000"/>
          <w:sz w:val="24"/>
          <w:szCs w:val="24"/>
        </w:rPr>
        <w:t xml:space="preserve"> problem solving methods in packaging technology; packaging design; legal interpretations in logistics</w:t>
      </w:r>
    </w:p>
    <w:p w14:paraId="34E0FF82" w14:textId="77777777" w:rsidR="00070931" w:rsidRPr="006C09F1" w:rsidRDefault="00070931" w:rsidP="00430A16">
      <w:pPr>
        <w:spacing w:after="0" w:line="360" w:lineRule="auto"/>
        <w:ind w:left="-2"/>
        <w:rPr>
          <w:rFonts w:ascii="Times New Roman" w:hAnsi="Times New Roman" w:cs="Times New Roman"/>
          <w:color w:val="000000"/>
          <w:sz w:val="24"/>
          <w:szCs w:val="24"/>
        </w:rPr>
      </w:pPr>
    </w:p>
    <w:p w14:paraId="36B70029" w14:textId="77777777" w:rsidR="00070931" w:rsidRPr="006C09F1" w:rsidRDefault="00070931" w:rsidP="00430A16">
      <w:pPr>
        <w:spacing w:after="0" w:line="360" w:lineRule="auto"/>
        <w:rPr>
          <w:rFonts w:ascii="Times New Roman" w:eastAsia="Times New Roman" w:hAnsi="Times New Roman" w:cs="Times New Roman"/>
          <w:b/>
          <w:bCs/>
          <w:color w:val="000000"/>
          <w:kern w:val="0"/>
          <w:position w:val="-1"/>
          <w:sz w:val="24"/>
          <w:szCs w:val="24"/>
          <w:lang w:eastAsia="hu-HU"/>
          <w14:ligatures w14:val="none"/>
        </w:rPr>
      </w:pPr>
      <w:r w:rsidRPr="006C09F1">
        <w:rPr>
          <w:rFonts w:ascii="Times New Roman" w:hAnsi="Times New Roman" w:cs="Times New Roman"/>
          <w:b/>
          <w:bCs/>
          <w:i/>
          <w:iCs/>
          <w:color w:val="000000"/>
          <w:sz w:val="24"/>
          <w:szCs w:val="24"/>
        </w:rPr>
        <w:t xml:space="preserve">Warehousing process development and operation engineer/specialist </w:t>
      </w:r>
    </w:p>
    <w:p w14:paraId="258DE7E2" w14:textId="77777777" w:rsidR="00070931" w:rsidRPr="006C09F1" w:rsidRDefault="00070931" w:rsidP="005771AE">
      <w:pPr>
        <w:pStyle w:val="Listaszerbekezds"/>
        <w:numPr>
          <w:ilvl w:val="0"/>
          <w:numId w:val="26"/>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Aim of the training:</w:t>
      </w:r>
      <w:r w:rsidRPr="006C09F1">
        <w:rPr>
          <w:rFonts w:ascii="Times New Roman" w:hAnsi="Times New Roman" w:cs="Times New Roman"/>
          <w:color w:val="000000"/>
          <w:sz w:val="24"/>
          <w:szCs w:val="24"/>
        </w:rPr>
        <w:t xml:space="preserve"> the aim of the training is to train professionals who, by deepening their knowledge in the field of technical training already acquired, are able to define the development objectives, plan the development, coordinate the implementation and operate the warehouse systems processes.</w:t>
      </w:r>
    </w:p>
    <w:p w14:paraId="50058B6A" w14:textId="77777777" w:rsidR="00070931" w:rsidRPr="006C09F1" w:rsidRDefault="00070931" w:rsidP="005771AE">
      <w:pPr>
        <w:pStyle w:val="Listaszerbekezds"/>
        <w:numPr>
          <w:ilvl w:val="0"/>
          <w:numId w:val="26"/>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Duration of training:</w:t>
      </w:r>
      <w:r w:rsidRPr="006C09F1">
        <w:rPr>
          <w:rFonts w:ascii="Times New Roman" w:hAnsi="Times New Roman" w:cs="Times New Roman"/>
          <w:color w:val="000000"/>
          <w:sz w:val="24"/>
          <w:szCs w:val="24"/>
        </w:rPr>
        <w:t xml:space="preserve"> 2 semesters</w:t>
      </w:r>
    </w:p>
    <w:p w14:paraId="7FC231D4" w14:textId="77777777" w:rsidR="00070931" w:rsidRPr="006C09F1" w:rsidRDefault="00070931" w:rsidP="005771AE">
      <w:pPr>
        <w:pStyle w:val="Listaszerbekezds"/>
        <w:numPr>
          <w:ilvl w:val="0"/>
          <w:numId w:val="26"/>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Corporate partners:</w:t>
      </w:r>
      <w:r w:rsidRPr="006C09F1">
        <w:rPr>
          <w:rFonts w:ascii="Times New Roman" w:hAnsi="Times New Roman" w:cs="Times New Roman"/>
          <w:color w:val="000000"/>
          <w:sz w:val="24"/>
          <w:szCs w:val="24"/>
        </w:rPr>
        <w:t xml:space="preserve"> ÁTI DEPO ZRt., IBCS Hungary Kft., QLM Logistics Solutions Kft., GS1 Magyarország Nonprofit Zrt., IBCS Hungary Kft., Colibre Design &amp; Development Kft.; Warehousing systems and innovations; Warehouse materials handling technologies and innovations; Identification technologies and innovations; Warehouse safety and security.</w:t>
      </w:r>
    </w:p>
    <w:p w14:paraId="57FE876D" w14:textId="77777777" w:rsidR="00070931" w:rsidRPr="006C09F1" w:rsidRDefault="00070931" w:rsidP="005771AE">
      <w:pPr>
        <w:pStyle w:val="Listaszerbekezds"/>
        <w:numPr>
          <w:ilvl w:val="0"/>
          <w:numId w:val="26"/>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Subjects:</w:t>
      </w:r>
      <w:r w:rsidRPr="006C09F1">
        <w:rPr>
          <w:rFonts w:ascii="Times New Roman" w:hAnsi="Times New Roman" w:cs="Times New Roman"/>
          <w:color w:val="000000"/>
          <w:sz w:val="24"/>
          <w:szCs w:val="24"/>
        </w:rPr>
        <w:t xml:space="preserve"> Warehouse process operations; WMS software and innovations; Site load management systems; Warehouse process development methods; Warehouse process optimisation methods; Inventory management; Warehouse automation.</w:t>
      </w:r>
    </w:p>
    <w:p w14:paraId="5A9E52B6" w14:textId="77777777" w:rsidR="00070931" w:rsidRPr="006C09F1" w:rsidRDefault="00070931" w:rsidP="005771AE">
      <w:pPr>
        <w:pStyle w:val="Listaszerbekezds"/>
        <w:numPr>
          <w:ilvl w:val="0"/>
          <w:numId w:val="26"/>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i/>
          <w:iCs/>
          <w:color w:val="000000"/>
          <w:sz w:val="24"/>
          <w:szCs w:val="24"/>
        </w:rPr>
        <w:t>Additional skills:</w:t>
      </w:r>
      <w:r w:rsidRPr="006C09F1">
        <w:rPr>
          <w:rFonts w:ascii="Times New Roman" w:hAnsi="Times New Roman" w:cs="Times New Roman"/>
          <w:color w:val="000000"/>
          <w:sz w:val="24"/>
          <w:szCs w:val="24"/>
        </w:rPr>
        <w:t xml:space="preserve"> Customs warehousing; Project management; Monitoring warehousing processes.</w:t>
      </w:r>
    </w:p>
    <w:p w14:paraId="06D80276" w14:textId="77777777" w:rsidR="00070931" w:rsidRPr="006C09F1" w:rsidRDefault="00070931" w:rsidP="00430A16">
      <w:pPr>
        <w:spacing w:after="0" w:line="360" w:lineRule="auto"/>
        <w:ind w:left="-2"/>
        <w:rPr>
          <w:rFonts w:ascii="Times New Roman" w:hAnsi="Times New Roman" w:cs="Times New Roman"/>
          <w:color w:val="000000"/>
          <w:sz w:val="24"/>
          <w:szCs w:val="24"/>
        </w:rPr>
      </w:pPr>
    </w:p>
    <w:p w14:paraId="27E32363" w14:textId="77777777" w:rsidR="00070931" w:rsidRPr="006C09F1" w:rsidRDefault="00070931" w:rsidP="00430A16">
      <w:pPr>
        <w:spacing w:after="0" w:line="360" w:lineRule="auto"/>
        <w:ind w:hanging="2"/>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Short training courses:</w:t>
      </w:r>
    </w:p>
    <w:p w14:paraId="4FD1617C" w14:textId="77777777" w:rsidR="00070931" w:rsidRPr="006C09F1" w:rsidRDefault="00070931" w:rsidP="005771AE">
      <w:pPr>
        <w:pStyle w:val="Listaszerbekezds"/>
        <w:numPr>
          <w:ilvl w:val="0"/>
          <w:numId w:val="27"/>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 xml:space="preserve">Lean tools and methods </w:t>
      </w:r>
    </w:p>
    <w:p w14:paraId="2E95A7B1" w14:textId="77777777" w:rsidR="00070931" w:rsidRPr="006C09F1" w:rsidRDefault="00070931" w:rsidP="005771AE">
      <w:pPr>
        <w:pStyle w:val="Listaszerbekezds"/>
        <w:numPr>
          <w:ilvl w:val="0"/>
          <w:numId w:val="27"/>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Industry 4.0 and logistics</w:t>
      </w:r>
    </w:p>
    <w:p w14:paraId="3E4EFC61" w14:textId="77777777" w:rsidR="00070931" w:rsidRPr="006C09F1" w:rsidRDefault="00070931" w:rsidP="005771AE">
      <w:pPr>
        <w:pStyle w:val="Listaszerbekezds"/>
        <w:numPr>
          <w:ilvl w:val="0"/>
          <w:numId w:val="27"/>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Simulation of logistics processes</w:t>
      </w:r>
    </w:p>
    <w:p w14:paraId="7734EF39" w14:textId="77777777" w:rsidR="00070931" w:rsidRPr="006C09F1" w:rsidRDefault="00070931" w:rsidP="005771AE">
      <w:pPr>
        <w:pStyle w:val="Listaszerbekezds"/>
        <w:numPr>
          <w:ilvl w:val="0"/>
          <w:numId w:val="27"/>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Optimization of logistics systems</w:t>
      </w:r>
    </w:p>
    <w:p w14:paraId="44CA63AE" w14:textId="77777777" w:rsidR="00070931" w:rsidRDefault="00070931" w:rsidP="00430A16">
      <w:pPr>
        <w:spacing w:after="0" w:line="360" w:lineRule="auto"/>
        <w:ind w:hanging="2"/>
        <w:rPr>
          <w:rFonts w:ascii="Times New Roman" w:hAnsi="Times New Roman" w:cs="Times New Roman"/>
          <w:color w:val="000000"/>
          <w:sz w:val="24"/>
          <w:szCs w:val="24"/>
        </w:rPr>
      </w:pPr>
    </w:p>
    <w:p w14:paraId="665C40FC" w14:textId="77777777" w:rsidR="005771AE" w:rsidRDefault="005771AE" w:rsidP="00430A16">
      <w:pPr>
        <w:spacing w:after="0" w:line="360" w:lineRule="auto"/>
        <w:ind w:hanging="2"/>
        <w:rPr>
          <w:rFonts w:ascii="Times New Roman" w:hAnsi="Times New Roman" w:cs="Times New Roman"/>
          <w:color w:val="000000"/>
          <w:sz w:val="24"/>
          <w:szCs w:val="24"/>
        </w:rPr>
      </w:pPr>
    </w:p>
    <w:p w14:paraId="39D41818" w14:textId="77777777" w:rsidR="005771AE" w:rsidRPr="006C09F1" w:rsidRDefault="005771AE" w:rsidP="00430A16">
      <w:pPr>
        <w:spacing w:after="0" w:line="360" w:lineRule="auto"/>
        <w:ind w:hanging="2"/>
        <w:rPr>
          <w:rFonts w:ascii="Times New Roman" w:hAnsi="Times New Roman" w:cs="Times New Roman"/>
          <w:color w:val="000000"/>
          <w:sz w:val="24"/>
          <w:szCs w:val="24"/>
        </w:rPr>
      </w:pPr>
    </w:p>
    <w:p w14:paraId="235EDB5C" w14:textId="77777777" w:rsidR="00070931" w:rsidRPr="006C09F1" w:rsidRDefault="00070931" w:rsidP="00430A16">
      <w:pPr>
        <w:spacing w:after="0" w:line="360" w:lineRule="auto"/>
        <w:ind w:hanging="2"/>
        <w:jc w:val="both"/>
        <w:rPr>
          <w:rFonts w:ascii="Times New Roman" w:hAnsi="Times New Roman" w:cs="Times New Roman"/>
          <w:color w:val="000000"/>
          <w:sz w:val="24"/>
          <w:szCs w:val="24"/>
        </w:rPr>
      </w:pPr>
      <w:r w:rsidRPr="006C09F1">
        <w:rPr>
          <w:rFonts w:ascii="Times New Roman" w:hAnsi="Times New Roman" w:cs="Times New Roman"/>
          <w:color w:val="000000"/>
          <w:sz w:val="24"/>
          <w:szCs w:val="24"/>
        </w:rPr>
        <w:lastRenderedPageBreak/>
        <w:t>Our objectives for education development are summarised in the table below.</w:t>
      </w:r>
    </w:p>
    <w:p w14:paraId="09122766" w14:textId="77777777" w:rsidR="00070931" w:rsidRPr="00A31EA9" w:rsidRDefault="00070931" w:rsidP="00070931">
      <w:pPr>
        <w:spacing w:after="0" w:line="240" w:lineRule="auto"/>
        <w:ind w:hanging="2"/>
        <w:jc w:val="both"/>
        <w:rPr>
          <w:rFonts w:ascii="Times New Roman" w:hAnsi="Times New Roman" w:cs="Times New Roman"/>
          <w:color w:val="000000"/>
          <w:sz w:val="24"/>
          <w:szCs w:val="24"/>
        </w:rPr>
      </w:pPr>
    </w:p>
    <w:tbl>
      <w:tblPr>
        <w:tblStyle w:val="Rcsostblzat"/>
        <w:tblW w:w="0" w:type="auto"/>
        <w:jc w:val="center"/>
        <w:tblLook w:val="04A0" w:firstRow="1" w:lastRow="0" w:firstColumn="1" w:lastColumn="0" w:noHBand="0" w:noVBand="1"/>
      </w:tblPr>
      <w:tblGrid>
        <w:gridCol w:w="1523"/>
        <w:gridCol w:w="3715"/>
        <w:gridCol w:w="1509"/>
        <w:gridCol w:w="1813"/>
      </w:tblGrid>
      <w:tr w:rsidR="00070931" w:rsidRPr="00A31EA9" w14:paraId="4B2E4FE4" w14:textId="77777777" w:rsidTr="00DB0F07">
        <w:trPr>
          <w:jc w:val="center"/>
        </w:trPr>
        <w:tc>
          <w:tcPr>
            <w:tcW w:w="1523" w:type="dxa"/>
            <w:vMerge w:val="restart"/>
          </w:tcPr>
          <w:p w14:paraId="3D548055" w14:textId="77777777" w:rsidR="00070931" w:rsidRPr="005771AE" w:rsidRDefault="00070931" w:rsidP="00FC3F66">
            <w:pPr>
              <w:jc w:val="center"/>
              <w:rPr>
                <w:rFonts w:ascii="Times New Roman" w:hAnsi="Times New Roman" w:cs="Times New Roman"/>
                <w:b/>
                <w:bCs/>
                <w:color w:val="000000"/>
                <w:sz w:val="24"/>
                <w:szCs w:val="24"/>
              </w:rPr>
            </w:pPr>
            <w:r w:rsidRPr="005771AE">
              <w:rPr>
                <w:rFonts w:ascii="Times New Roman" w:hAnsi="Times New Roman" w:cs="Times New Roman"/>
                <w:b/>
                <w:bCs/>
                <w:color w:val="000000"/>
                <w:sz w:val="24"/>
                <w:szCs w:val="24"/>
              </w:rPr>
              <w:t>Educational level</w:t>
            </w:r>
          </w:p>
        </w:tc>
        <w:tc>
          <w:tcPr>
            <w:tcW w:w="7037" w:type="dxa"/>
            <w:gridSpan w:val="3"/>
          </w:tcPr>
          <w:p w14:paraId="6DCC2181" w14:textId="77777777" w:rsidR="00070931" w:rsidRPr="005771AE" w:rsidRDefault="00070931" w:rsidP="00FC3F66">
            <w:pPr>
              <w:jc w:val="center"/>
              <w:rPr>
                <w:rFonts w:ascii="Times New Roman" w:hAnsi="Times New Roman" w:cs="Times New Roman"/>
                <w:b/>
                <w:bCs/>
                <w:color w:val="000000"/>
                <w:sz w:val="24"/>
                <w:szCs w:val="24"/>
              </w:rPr>
            </w:pPr>
            <w:r w:rsidRPr="005771AE">
              <w:rPr>
                <w:rFonts w:ascii="Times New Roman" w:hAnsi="Times New Roman" w:cs="Times New Roman"/>
                <w:b/>
                <w:bCs/>
                <w:color w:val="000000"/>
                <w:sz w:val="24"/>
                <w:szCs w:val="24"/>
              </w:rPr>
              <w:t>Development period</w:t>
            </w:r>
          </w:p>
        </w:tc>
      </w:tr>
      <w:tr w:rsidR="00070931" w:rsidRPr="00A31EA9" w14:paraId="6DBC8531" w14:textId="77777777" w:rsidTr="00DB0F07">
        <w:trPr>
          <w:jc w:val="center"/>
        </w:trPr>
        <w:tc>
          <w:tcPr>
            <w:tcW w:w="1523" w:type="dxa"/>
            <w:vMerge/>
          </w:tcPr>
          <w:p w14:paraId="4ABBCBBF" w14:textId="77777777" w:rsidR="00070931" w:rsidRPr="005771AE" w:rsidRDefault="00070931" w:rsidP="00FC3F66">
            <w:pPr>
              <w:jc w:val="both"/>
              <w:rPr>
                <w:rFonts w:ascii="Times New Roman" w:hAnsi="Times New Roman" w:cs="Times New Roman"/>
                <w:b/>
                <w:bCs/>
                <w:color w:val="000000"/>
                <w:sz w:val="24"/>
                <w:szCs w:val="24"/>
              </w:rPr>
            </w:pPr>
          </w:p>
        </w:tc>
        <w:tc>
          <w:tcPr>
            <w:tcW w:w="3715" w:type="dxa"/>
          </w:tcPr>
          <w:p w14:paraId="21844A23" w14:textId="77777777" w:rsidR="00070931" w:rsidRPr="005771AE" w:rsidRDefault="00070931" w:rsidP="00FC3F66">
            <w:pPr>
              <w:jc w:val="center"/>
              <w:rPr>
                <w:rFonts w:ascii="Times New Roman" w:hAnsi="Times New Roman" w:cs="Times New Roman"/>
                <w:b/>
                <w:bCs/>
                <w:color w:val="000000"/>
                <w:sz w:val="24"/>
                <w:szCs w:val="24"/>
              </w:rPr>
            </w:pPr>
            <w:r w:rsidRPr="005771AE">
              <w:rPr>
                <w:rFonts w:ascii="Times New Roman" w:hAnsi="Times New Roman" w:cs="Times New Roman"/>
                <w:b/>
                <w:bCs/>
                <w:color w:val="000000"/>
                <w:sz w:val="24"/>
                <w:szCs w:val="24"/>
              </w:rPr>
              <w:t>Within 1 year</w:t>
            </w:r>
          </w:p>
        </w:tc>
        <w:tc>
          <w:tcPr>
            <w:tcW w:w="1509" w:type="dxa"/>
          </w:tcPr>
          <w:p w14:paraId="6B1CDBD5" w14:textId="77777777" w:rsidR="00070931" w:rsidRPr="005771AE" w:rsidRDefault="00070931" w:rsidP="00FC3F66">
            <w:pPr>
              <w:jc w:val="both"/>
              <w:rPr>
                <w:rFonts w:ascii="Times New Roman" w:hAnsi="Times New Roman" w:cs="Times New Roman"/>
                <w:b/>
                <w:bCs/>
                <w:color w:val="000000"/>
                <w:sz w:val="24"/>
                <w:szCs w:val="24"/>
              </w:rPr>
            </w:pPr>
            <w:r w:rsidRPr="005771AE">
              <w:rPr>
                <w:rFonts w:ascii="Times New Roman" w:hAnsi="Times New Roman" w:cs="Times New Roman"/>
                <w:b/>
                <w:bCs/>
                <w:color w:val="000000"/>
                <w:sz w:val="24"/>
                <w:szCs w:val="24"/>
              </w:rPr>
              <w:t>Between 1-3 years</w:t>
            </w:r>
          </w:p>
        </w:tc>
        <w:tc>
          <w:tcPr>
            <w:tcW w:w="1813" w:type="dxa"/>
          </w:tcPr>
          <w:p w14:paraId="4D2A6048" w14:textId="77777777" w:rsidR="00070931" w:rsidRPr="005771AE" w:rsidRDefault="00070931" w:rsidP="00FC3F66">
            <w:pPr>
              <w:jc w:val="both"/>
              <w:rPr>
                <w:rFonts w:ascii="Times New Roman" w:hAnsi="Times New Roman" w:cs="Times New Roman"/>
                <w:b/>
                <w:bCs/>
                <w:color w:val="000000"/>
                <w:sz w:val="24"/>
                <w:szCs w:val="24"/>
              </w:rPr>
            </w:pPr>
            <w:r w:rsidRPr="005771AE">
              <w:rPr>
                <w:rFonts w:ascii="Times New Roman" w:hAnsi="Times New Roman" w:cs="Times New Roman"/>
                <w:b/>
                <w:bCs/>
                <w:color w:val="000000"/>
                <w:sz w:val="24"/>
                <w:szCs w:val="24"/>
              </w:rPr>
              <w:t>Over 3 years</w:t>
            </w:r>
          </w:p>
        </w:tc>
      </w:tr>
      <w:tr w:rsidR="00070931" w:rsidRPr="00A31EA9" w14:paraId="5766A4E1" w14:textId="77777777" w:rsidTr="00DB0F07">
        <w:trPr>
          <w:jc w:val="center"/>
        </w:trPr>
        <w:tc>
          <w:tcPr>
            <w:tcW w:w="1523" w:type="dxa"/>
            <w:vMerge w:val="restart"/>
          </w:tcPr>
          <w:p w14:paraId="744E9D3D"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BSc/MSc</w:t>
            </w:r>
          </w:p>
        </w:tc>
        <w:tc>
          <w:tcPr>
            <w:tcW w:w="3715" w:type="dxa"/>
          </w:tcPr>
          <w:p w14:paraId="06F3117E" w14:textId="77777777" w:rsidR="00070931" w:rsidRPr="005771AE" w:rsidRDefault="00070931" w:rsidP="005771AE">
            <w:pPr>
              <w:rPr>
                <w:rFonts w:ascii="Times New Roman" w:hAnsi="Times New Roman" w:cs="Times New Roman"/>
                <w:color w:val="000000"/>
                <w:sz w:val="24"/>
                <w:szCs w:val="24"/>
              </w:rPr>
            </w:pPr>
            <w:r w:rsidRPr="005771AE">
              <w:rPr>
                <w:rFonts w:ascii="Times New Roman" w:hAnsi="Times New Roman" w:cs="Times New Roman"/>
                <w:color w:val="000000"/>
                <w:sz w:val="24"/>
                <w:szCs w:val="24"/>
              </w:rPr>
              <w:t>Launch of BSc/MSc in English.</w:t>
            </w:r>
          </w:p>
        </w:tc>
        <w:tc>
          <w:tcPr>
            <w:tcW w:w="1509" w:type="dxa"/>
          </w:tcPr>
          <w:p w14:paraId="35F2CAA4" w14:textId="77777777" w:rsidR="00070931" w:rsidRPr="005771AE" w:rsidRDefault="00070931" w:rsidP="00FC3F66">
            <w:pPr>
              <w:jc w:val="center"/>
              <w:rPr>
                <w:rFonts w:ascii="Times New Roman" w:hAnsi="Times New Roman" w:cs="Times New Roman"/>
                <w:color w:val="000000"/>
                <w:sz w:val="24"/>
                <w:szCs w:val="24"/>
              </w:rPr>
            </w:pPr>
            <w:r w:rsidRPr="005771AE">
              <w:rPr>
                <w:rFonts w:ascii="Times New Roman" w:hAnsi="Times New Roman" w:cs="Times New Roman"/>
                <w:color w:val="000000"/>
                <w:sz w:val="24"/>
                <w:szCs w:val="24"/>
              </w:rPr>
              <w:t>Development and launch of a double degree course with KSTU</w:t>
            </w:r>
          </w:p>
        </w:tc>
        <w:tc>
          <w:tcPr>
            <w:tcW w:w="1813" w:type="dxa"/>
          </w:tcPr>
          <w:p w14:paraId="3E54D470" w14:textId="77777777" w:rsidR="00070931" w:rsidRPr="005771AE" w:rsidRDefault="00070931" w:rsidP="00FC3F66">
            <w:pPr>
              <w:jc w:val="center"/>
              <w:rPr>
                <w:rFonts w:ascii="Times New Roman" w:hAnsi="Times New Roman" w:cs="Times New Roman"/>
                <w:color w:val="000000"/>
                <w:sz w:val="24"/>
                <w:szCs w:val="24"/>
              </w:rPr>
            </w:pPr>
            <w:r w:rsidRPr="005771AE">
              <w:rPr>
                <w:rFonts w:ascii="Times New Roman" w:hAnsi="Times New Roman" w:cs="Times New Roman"/>
                <w:color w:val="000000"/>
                <w:sz w:val="24"/>
                <w:szCs w:val="24"/>
              </w:rPr>
              <w:t>Establish a double degree programme with other universities</w:t>
            </w:r>
          </w:p>
        </w:tc>
      </w:tr>
      <w:tr w:rsidR="00070931" w:rsidRPr="00A31EA9" w14:paraId="20817809" w14:textId="77777777" w:rsidTr="00DB0F07">
        <w:trPr>
          <w:jc w:val="center"/>
        </w:trPr>
        <w:tc>
          <w:tcPr>
            <w:tcW w:w="1523" w:type="dxa"/>
            <w:vMerge/>
          </w:tcPr>
          <w:p w14:paraId="17D01D90" w14:textId="77777777" w:rsidR="00070931" w:rsidRPr="005771AE" w:rsidRDefault="00070931" w:rsidP="00FC3F66">
            <w:pPr>
              <w:jc w:val="both"/>
              <w:rPr>
                <w:rFonts w:ascii="Times New Roman" w:hAnsi="Times New Roman" w:cs="Times New Roman"/>
                <w:color w:val="000000"/>
                <w:sz w:val="24"/>
                <w:szCs w:val="24"/>
              </w:rPr>
            </w:pPr>
          </w:p>
        </w:tc>
        <w:tc>
          <w:tcPr>
            <w:tcW w:w="7037" w:type="dxa"/>
            <w:gridSpan w:val="3"/>
          </w:tcPr>
          <w:p w14:paraId="260ADE47" w14:textId="77777777" w:rsidR="00070931" w:rsidRPr="005771AE" w:rsidRDefault="00070931" w:rsidP="00FC3F66">
            <w:pPr>
              <w:rPr>
                <w:rFonts w:ascii="Times New Roman" w:hAnsi="Times New Roman" w:cs="Times New Roman"/>
                <w:color w:val="000000"/>
                <w:sz w:val="24"/>
              </w:rPr>
            </w:pPr>
            <w:r w:rsidRPr="005771AE">
              <w:rPr>
                <w:rFonts w:ascii="Times New Roman" w:hAnsi="Times New Roman" w:cs="Times New Roman"/>
                <w:color w:val="000000"/>
                <w:sz w:val="24"/>
              </w:rPr>
              <w:t>Modernisation of teaching materials</w:t>
            </w:r>
          </w:p>
          <w:p w14:paraId="09FE0FC8" w14:textId="77777777" w:rsidR="00070931" w:rsidRPr="005771AE" w:rsidRDefault="00070931" w:rsidP="00FC3F66">
            <w:pPr>
              <w:rPr>
                <w:rFonts w:ascii="Times New Roman" w:hAnsi="Times New Roman" w:cs="Times New Roman"/>
                <w:color w:val="000000"/>
                <w:sz w:val="24"/>
              </w:rPr>
            </w:pPr>
            <w:r w:rsidRPr="005771AE">
              <w:rPr>
                <w:rFonts w:ascii="Times New Roman" w:hAnsi="Times New Roman" w:cs="Times New Roman"/>
                <w:color w:val="000000"/>
                <w:sz w:val="24"/>
              </w:rPr>
              <w:t xml:space="preserve">Developing the share of e-learning training </w:t>
            </w:r>
          </w:p>
          <w:p w14:paraId="72B011CB" w14:textId="77777777" w:rsidR="00070931" w:rsidRPr="005771AE" w:rsidRDefault="00070931" w:rsidP="00FC3F66">
            <w:pPr>
              <w:rPr>
                <w:rFonts w:ascii="Times New Roman" w:hAnsi="Times New Roman" w:cs="Times New Roman"/>
                <w:color w:val="000000"/>
                <w:sz w:val="24"/>
              </w:rPr>
            </w:pPr>
            <w:r w:rsidRPr="005771AE">
              <w:rPr>
                <w:rFonts w:ascii="Times New Roman" w:hAnsi="Times New Roman" w:cs="Times New Roman"/>
                <w:color w:val="000000"/>
                <w:sz w:val="24"/>
              </w:rPr>
              <w:t xml:space="preserve">Improving educational infrastructure </w:t>
            </w:r>
          </w:p>
          <w:p w14:paraId="67A7840B" w14:textId="77777777" w:rsidR="00070931" w:rsidRPr="005771AE" w:rsidRDefault="00070931" w:rsidP="00FC3F66">
            <w:pPr>
              <w:rPr>
                <w:rFonts w:ascii="Times New Roman" w:hAnsi="Times New Roman" w:cs="Times New Roman"/>
                <w:color w:val="000000"/>
                <w:sz w:val="24"/>
              </w:rPr>
            </w:pPr>
            <w:r w:rsidRPr="005771AE">
              <w:rPr>
                <w:rFonts w:ascii="Times New Roman" w:hAnsi="Times New Roman" w:cs="Times New Roman"/>
                <w:color w:val="000000"/>
                <w:sz w:val="24"/>
              </w:rPr>
              <w:t>Involving corporate lecturers in training</w:t>
            </w:r>
          </w:p>
        </w:tc>
      </w:tr>
      <w:tr w:rsidR="00070931" w:rsidRPr="00A31EA9" w14:paraId="13BB8BBB" w14:textId="77777777" w:rsidTr="00DB0F07">
        <w:trPr>
          <w:jc w:val="center"/>
        </w:trPr>
        <w:tc>
          <w:tcPr>
            <w:tcW w:w="1523" w:type="dxa"/>
          </w:tcPr>
          <w:p w14:paraId="21E6A32D"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PhD</w:t>
            </w:r>
          </w:p>
        </w:tc>
        <w:tc>
          <w:tcPr>
            <w:tcW w:w="7037" w:type="dxa"/>
            <w:gridSpan w:val="3"/>
          </w:tcPr>
          <w:p w14:paraId="280EA7C7"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Increasing the share of foreign students</w:t>
            </w:r>
          </w:p>
          <w:p w14:paraId="55473A22"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Modernising teaching materials</w:t>
            </w:r>
          </w:p>
          <w:p w14:paraId="288E1713"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Increasing the share of e-learning</w:t>
            </w:r>
          </w:p>
          <w:p w14:paraId="6E17FCE1"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Improving educational infrastructure</w:t>
            </w:r>
          </w:p>
          <w:p w14:paraId="294D40CC"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Involving corporate lecturers in training</w:t>
            </w:r>
          </w:p>
        </w:tc>
      </w:tr>
      <w:tr w:rsidR="00070931" w:rsidRPr="00A31EA9" w14:paraId="5C70B46A" w14:textId="77777777" w:rsidTr="00DB0F07">
        <w:trPr>
          <w:jc w:val="center"/>
        </w:trPr>
        <w:tc>
          <w:tcPr>
            <w:tcW w:w="1523" w:type="dxa"/>
            <w:vMerge w:val="restart"/>
          </w:tcPr>
          <w:p w14:paraId="1CEC5290"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Postgraduate specialist training course</w:t>
            </w:r>
          </w:p>
        </w:tc>
        <w:tc>
          <w:tcPr>
            <w:tcW w:w="3715" w:type="dxa"/>
          </w:tcPr>
          <w:p w14:paraId="312818AF"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Launching already accredited training</w:t>
            </w:r>
          </w:p>
        </w:tc>
        <w:tc>
          <w:tcPr>
            <w:tcW w:w="3322" w:type="dxa"/>
            <w:gridSpan w:val="2"/>
          </w:tcPr>
          <w:p w14:paraId="6A47B828"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Create new training programmess based on company needs.</w:t>
            </w:r>
          </w:p>
        </w:tc>
      </w:tr>
      <w:tr w:rsidR="00070931" w:rsidRPr="00A31EA9" w14:paraId="11294A25" w14:textId="77777777" w:rsidTr="00DB0F07">
        <w:trPr>
          <w:jc w:val="center"/>
        </w:trPr>
        <w:tc>
          <w:tcPr>
            <w:tcW w:w="1523" w:type="dxa"/>
            <w:vMerge/>
          </w:tcPr>
          <w:p w14:paraId="6AC63733" w14:textId="77777777" w:rsidR="00070931" w:rsidRPr="005771AE" w:rsidRDefault="00070931" w:rsidP="00FC3F66">
            <w:pPr>
              <w:jc w:val="both"/>
              <w:rPr>
                <w:rFonts w:ascii="Times New Roman" w:hAnsi="Times New Roman" w:cs="Times New Roman"/>
                <w:color w:val="000000"/>
                <w:sz w:val="24"/>
                <w:szCs w:val="24"/>
              </w:rPr>
            </w:pPr>
          </w:p>
        </w:tc>
        <w:tc>
          <w:tcPr>
            <w:tcW w:w="7037" w:type="dxa"/>
            <w:gridSpan w:val="3"/>
          </w:tcPr>
          <w:p w14:paraId="5140808F" w14:textId="77777777" w:rsidR="00070931" w:rsidRPr="005771AE" w:rsidRDefault="00070931" w:rsidP="00FC3F66">
            <w:pPr>
              <w:rPr>
                <w:rFonts w:ascii="Times New Roman" w:hAnsi="Times New Roman" w:cs="Times New Roman"/>
                <w:color w:val="000000"/>
                <w:sz w:val="24"/>
              </w:rPr>
            </w:pPr>
            <w:r w:rsidRPr="005771AE">
              <w:rPr>
                <w:rFonts w:ascii="Times New Roman" w:hAnsi="Times New Roman" w:cs="Times New Roman"/>
                <w:color w:val="000000"/>
                <w:sz w:val="24"/>
              </w:rPr>
              <w:t>Modernisation of teaching materials</w:t>
            </w:r>
          </w:p>
          <w:p w14:paraId="3290D07B" w14:textId="77777777" w:rsidR="00070931" w:rsidRPr="005771AE" w:rsidRDefault="00070931" w:rsidP="00FC3F66">
            <w:pPr>
              <w:rPr>
                <w:rFonts w:ascii="Times New Roman" w:hAnsi="Times New Roman" w:cs="Times New Roman"/>
                <w:color w:val="000000"/>
                <w:sz w:val="24"/>
              </w:rPr>
            </w:pPr>
            <w:r w:rsidRPr="005771AE">
              <w:rPr>
                <w:rFonts w:ascii="Times New Roman" w:hAnsi="Times New Roman" w:cs="Times New Roman"/>
                <w:color w:val="000000"/>
                <w:sz w:val="24"/>
              </w:rPr>
              <w:t xml:space="preserve">Increasing the share of e-learning </w:t>
            </w:r>
          </w:p>
          <w:p w14:paraId="789AD30D" w14:textId="77777777" w:rsidR="00070931" w:rsidRPr="005771AE" w:rsidRDefault="00070931" w:rsidP="00FC3F66">
            <w:pPr>
              <w:rPr>
                <w:rFonts w:ascii="Times New Roman" w:hAnsi="Times New Roman" w:cs="Times New Roman"/>
                <w:color w:val="000000"/>
                <w:sz w:val="24"/>
              </w:rPr>
            </w:pPr>
            <w:r w:rsidRPr="005771AE">
              <w:rPr>
                <w:rFonts w:ascii="Times New Roman" w:hAnsi="Times New Roman" w:cs="Times New Roman"/>
                <w:color w:val="000000"/>
                <w:sz w:val="24"/>
              </w:rPr>
              <w:t xml:space="preserve">Improving educational infrastructure </w:t>
            </w:r>
          </w:p>
          <w:p w14:paraId="669F87CA"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rPr>
              <w:t>Involving corporate lecturers in training</w:t>
            </w:r>
          </w:p>
        </w:tc>
      </w:tr>
      <w:tr w:rsidR="00070931" w:rsidRPr="00A31EA9" w14:paraId="2291B391" w14:textId="77777777" w:rsidTr="00DB0F07">
        <w:trPr>
          <w:jc w:val="center"/>
        </w:trPr>
        <w:tc>
          <w:tcPr>
            <w:tcW w:w="1523" w:type="dxa"/>
          </w:tcPr>
          <w:p w14:paraId="780E2748"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Short training courses</w:t>
            </w:r>
          </w:p>
        </w:tc>
        <w:tc>
          <w:tcPr>
            <w:tcW w:w="7037" w:type="dxa"/>
            <w:gridSpan w:val="3"/>
          </w:tcPr>
          <w:p w14:paraId="5205FE0D" w14:textId="77777777" w:rsidR="00070931" w:rsidRPr="005771AE" w:rsidRDefault="00070931" w:rsidP="00FC3F66">
            <w:pPr>
              <w:rPr>
                <w:rFonts w:ascii="Times New Roman" w:hAnsi="Times New Roman" w:cs="Times New Roman"/>
                <w:color w:val="000000"/>
                <w:sz w:val="24"/>
                <w:szCs w:val="24"/>
              </w:rPr>
            </w:pPr>
            <w:r w:rsidRPr="005771AE">
              <w:rPr>
                <w:rFonts w:ascii="Times New Roman" w:hAnsi="Times New Roman" w:cs="Times New Roman"/>
                <w:color w:val="000000"/>
                <w:sz w:val="24"/>
                <w:szCs w:val="24"/>
              </w:rPr>
              <w:t xml:space="preserve">Create new training courses based on company needs </w:t>
            </w:r>
          </w:p>
          <w:p w14:paraId="4AF00D2B" w14:textId="77777777" w:rsidR="00070931" w:rsidRPr="005771AE" w:rsidRDefault="00070931" w:rsidP="00FC3F66">
            <w:pPr>
              <w:rPr>
                <w:rFonts w:ascii="Times New Roman" w:hAnsi="Times New Roman" w:cs="Times New Roman"/>
                <w:color w:val="000000"/>
                <w:sz w:val="24"/>
                <w:szCs w:val="24"/>
              </w:rPr>
            </w:pPr>
            <w:r w:rsidRPr="005771AE">
              <w:rPr>
                <w:rFonts w:ascii="Times New Roman" w:hAnsi="Times New Roman" w:cs="Times New Roman"/>
                <w:color w:val="000000"/>
                <w:sz w:val="24"/>
                <w:szCs w:val="24"/>
              </w:rPr>
              <w:t>Modernisation of teaching materials</w:t>
            </w:r>
          </w:p>
          <w:p w14:paraId="7635F94B" w14:textId="77777777" w:rsidR="00070931" w:rsidRPr="005771AE" w:rsidRDefault="00070931" w:rsidP="00FC3F66">
            <w:pPr>
              <w:rPr>
                <w:rFonts w:ascii="Times New Roman" w:hAnsi="Times New Roman" w:cs="Times New Roman"/>
                <w:color w:val="000000"/>
                <w:sz w:val="24"/>
                <w:szCs w:val="24"/>
              </w:rPr>
            </w:pPr>
            <w:r w:rsidRPr="005771AE">
              <w:rPr>
                <w:rFonts w:ascii="Times New Roman" w:hAnsi="Times New Roman" w:cs="Times New Roman"/>
                <w:color w:val="000000"/>
                <w:sz w:val="24"/>
                <w:szCs w:val="24"/>
              </w:rPr>
              <w:t xml:space="preserve">Increasing the share of e-learning </w:t>
            </w:r>
          </w:p>
          <w:p w14:paraId="0FA9A7D0" w14:textId="77777777" w:rsidR="00070931" w:rsidRPr="005771AE" w:rsidRDefault="00070931" w:rsidP="00FC3F66">
            <w:pPr>
              <w:rPr>
                <w:rFonts w:ascii="Times New Roman" w:hAnsi="Times New Roman" w:cs="Times New Roman"/>
                <w:color w:val="000000"/>
                <w:sz w:val="24"/>
                <w:szCs w:val="24"/>
              </w:rPr>
            </w:pPr>
            <w:r w:rsidRPr="005771AE">
              <w:rPr>
                <w:rFonts w:ascii="Times New Roman" w:hAnsi="Times New Roman" w:cs="Times New Roman"/>
                <w:color w:val="000000"/>
                <w:sz w:val="24"/>
                <w:szCs w:val="24"/>
              </w:rPr>
              <w:t xml:space="preserve">Improving training infrastructure </w:t>
            </w:r>
          </w:p>
          <w:p w14:paraId="7A9789E3" w14:textId="77777777" w:rsidR="00070931" w:rsidRPr="005771AE" w:rsidRDefault="00070931" w:rsidP="00FC3F66">
            <w:pPr>
              <w:jc w:val="both"/>
              <w:rPr>
                <w:rFonts w:ascii="Times New Roman" w:hAnsi="Times New Roman" w:cs="Times New Roman"/>
                <w:color w:val="000000"/>
                <w:sz w:val="24"/>
                <w:szCs w:val="24"/>
              </w:rPr>
            </w:pPr>
            <w:r w:rsidRPr="005771AE">
              <w:rPr>
                <w:rFonts w:ascii="Times New Roman" w:hAnsi="Times New Roman" w:cs="Times New Roman"/>
                <w:color w:val="000000"/>
                <w:sz w:val="24"/>
                <w:szCs w:val="24"/>
              </w:rPr>
              <w:t>Involving company lecturers in training</w:t>
            </w:r>
          </w:p>
        </w:tc>
      </w:tr>
    </w:tbl>
    <w:p w14:paraId="38EABADC" w14:textId="0DEB7139" w:rsidR="00DB0F07" w:rsidRPr="00F6758C" w:rsidRDefault="00DB0F07" w:rsidP="00DB0F07">
      <w:pPr>
        <w:pStyle w:val="Kpalrs"/>
        <w:spacing w:line="360" w:lineRule="auto"/>
        <w:jc w:val="center"/>
        <w:rPr>
          <w:rFonts w:ascii="Times New Roman" w:hAnsi="Times New Roman" w:cs="Times New Roman"/>
          <w:color w:val="000000" w:themeColor="text1"/>
          <w:sz w:val="20"/>
          <w:szCs w:val="20"/>
        </w:rPr>
      </w:pPr>
      <w:r w:rsidRPr="00F6758C">
        <w:rPr>
          <w:rFonts w:ascii="Times New Roman" w:hAnsi="Times New Roman" w:cs="Times New Roman"/>
          <w:color w:val="000000" w:themeColor="text1"/>
          <w:sz w:val="20"/>
          <w:szCs w:val="20"/>
        </w:rPr>
        <w:t xml:space="preserve">Table </w:t>
      </w:r>
      <w:r w:rsidR="00CE5673">
        <w:rPr>
          <w:rFonts w:ascii="Times New Roman" w:hAnsi="Times New Roman" w:cs="Times New Roman"/>
          <w:color w:val="000000" w:themeColor="text1"/>
          <w:sz w:val="20"/>
          <w:szCs w:val="20"/>
        </w:rPr>
        <w:t>1</w:t>
      </w:r>
      <w:r w:rsidRPr="00F6758C">
        <w:rPr>
          <w:rFonts w:ascii="Times New Roman" w:hAnsi="Times New Roman" w:cs="Times New Roman"/>
          <w:color w:val="000000" w:themeColor="text1"/>
          <w:sz w:val="20"/>
          <w:szCs w:val="20"/>
        </w:rPr>
        <w:t xml:space="preserve"> Development of educational activities</w:t>
      </w:r>
    </w:p>
    <w:p w14:paraId="4AA27CF2" w14:textId="77777777" w:rsidR="00070931" w:rsidRPr="00A31EA9" w:rsidRDefault="00070931" w:rsidP="00070931">
      <w:pPr>
        <w:spacing w:after="0" w:line="240" w:lineRule="auto"/>
        <w:ind w:hanging="2"/>
        <w:jc w:val="both"/>
        <w:rPr>
          <w:rFonts w:ascii="Times New Roman" w:hAnsi="Times New Roman" w:cs="Times New Roman"/>
          <w:color w:val="000000"/>
          <w:sz w:val="24"/>
          <w:szCs w:val="24"/>
        </w:rPr>
      </w:pPr>
    </w:p>
    <w:p w14:paraId="56A01D64" w14:textId="77777777" w:rsidR="00070931" w:rsidRPr="00070931" w:rsidRDefault="00070931" w:rsidP="00070931">
      <w:pPr>
        <w:pStyle w:val="Cmsor1"/>
        <w:spacing w:before="0" w:after="0" w:line="360" w:lineRule="auto"/>
        <w:ind w:left="431" w:hanging="431"/>
        <w:jc w:val="both"/>
        <w:textDirection w:val="btLr"/>
        <w:rPr>
          <w:sz w:val="24"/>
          <w:szCs w:val="16"/>
        </w:rPr>
      </w:pPr>
      <w:r w:rsidRPr="00070931">
        <w:rPr>
          <w:sz w:val="24"/>
          <w:szCs w:val="16"/>
        </w:rPr>
        <w:t>Description of research activities</w:t>
      </w:r>
    </w:p>
    <w:p w14:paraId="71059272" w14:textId="77777777" w:rsidR="00070931" w:rsidRPr="006C09F1" w:rsidRDefault="00070931" w:rsidP="006C09F1">
      <w:pPr>
        <w:pBdr>
          <w:top w:val="nil"/>
          <w:left w:val="nil"/>
          <w:bottom w:val="nil"/>
          <w:right w:val="nil"/>
          <w:between w:val="nil"/>
        </w:pBdr>
        <w:spacing w:after="0" w:line="360" w:lineRule="auto"/>
        <w:ind w:firstLine="284"/>
        <w:rPr>
          <w:rFonts w:ascii="Times New Roman" w:hAnsi="Times New Roman" w:cs="Times New Roman"/>
          <w:color w:val="000000"/>
          <w:sz w:val="24"/>
          <w:szCs w:val="24"/>
        </w:rPr>
      </w:pPr>
      <w:r w:rsidRPr="006C09F1">
        <w:rPr>
          <w:rFonts w:ascii="Times New Roman" w:hAnsi="Times New Roman" w:cs="Times New Roman"/>
          <w:color w:val="000000"/>
          <w:sz w:val="24"/>
          <w:szCs w:val="24"/>
        </w:rPr>
        <w:t>To meet the needs of companies, the Institute carries out research in a number of areas, including:</w:t>
      </w:r>
    </w:p>
    <w:p w14:paraId="7DD022E9" w14:textId="77777777" w:rsidR="00070931" w:rsidRPr="006C09F1" w:rsidRDefault="00070931" w:rsidP="007569CD">
      <w:pPr>
        <w:pStyle w:val="Listaszerbekezds"/>
        <w:numPr>
          <w:ilvl w:val="0"/>
          <w:numId w:val="28"/>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logistics systems design,</w:t>
      </w:r>
    </w:p>
    <w:p w14:paraId="34D83C75" w14:textId="77777777" w:rsidR="00070931" w:rsidRPr="006C09F1" w:rsidRDefault="00070931" w:rsidP="007569CD">
      <w:pPr>
        <w:pStyle w:val="Listaszerbekezds"/>
        <w:numPr>
          <w:ilvl w:val="0"/>
          <w:numId w:val="28"/>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process simulation development of logistics systems,</w:t>
      </w:r>
    </w:p>
    <w:p w14:paraId="66941910" w14:textId="77777777" w:rsidR="00070931" w:rsidRPr="006C09F1" w:rsidRDefault="00070931" w:rsidP="007569CD">
      <w:pPr>
        <w:pStyle w:val="Listaszerbekezds"/>
        <w:numPr>
          <w:ilvl w:val="0"/>
          <w:numId w:val="28"/>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development of a product tracking system,</w:t>
      </w:r>
    </w:p>
    <w:p w14:paraId="5A925C5E" w14:textId="77777777" w:rsidR="00070931" w:rsidRPr="006C09F1" w:rsidRDefault="00070931" w:rsidP="007569CD">
      <w:pPr>
        <w:pStyle w:val="Listaszerbekezds"/>
        <w:numPr>
          <w:ilvl w:val="0"/>
          <w:numId w:val="28"/>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lastRenderedPageBreak/>
        <w:t>optimisation of logistics processes,</w:t>
      </w:r>
    </w:p>
    <w:p w14:paraId="3BEE6F05" w14:textId="77777777" w:rsidR="00070931" w:rsidRPr="006C09F1" w:rsidRDefault="00070931" w:rsidP="007569CD">
      <w:pPr>
        <w:pStyle w:val="Listaszerbekezds"/>
        <w:numPr>
          <w:ilvl w:val="0"/>
          <w:numId w:val="28"/>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design and operation of virtual logistics centres,</w:t>
      </w:r>
    </w:p>
    <w:p w14:paraId="4525E9BC" w14:textId="77777777" w:rsidR="00070931" w:rsidRPr="006C09F1" w:rsidRDefault="00070931" w:rsidP="007569CD">
      <w:pPr>
        <w:pStyle w:val="Listaszerbekezds"/>
        <w:numPr>
          <w:ilvl w:val="0"/>
          <w:numId w:val="28"/>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logistics planning and testing of packaging, unit loads.</w:t>
      </w:r>
    </w:p>
    <w:p w14:paraId="37381054" w14:textId="77777777" w:rsidR="00CD6562" w:rsidRDefault="00CD6562" w:rsidP="007569CD">
      <w:pPr>
        <w:pBdr>
          <w:top w:val="nil"/>
          <w:left w:val="nil"/>
          <w:bottom w:val="nil"/>
          <w:right w:val="nil"/>
          <w:between w:val="nil"/>
        </w:pBdr>
        <w:spacing w:line="360" w:lineRule="auto"/>
        <w:ind w:firstLine="360"/>
        <w:jc w:val="both"/>
        <w:rPr>
          <w:rFonts w:ascii="Times New Roman" w:hAnsi="Times New Roman" w:cs="Times New Roman"/>
          <w:color w:val="000000"/>
          <w:sz w:val="24"/>
          <w:szCs w:val="24"/>
        </w:rPr>
      </w:pPr>
    </w:p>
    <w:p w14:paraId="2CF1430C" w14:textId="1D2BDFDE" w:rsidR="00070931" w:rsidRPr="006C09F1" w:rsidRDefault="00070931" w:rsidP="007569CD">
      <w:pPr>
        <w:pBdr>
          <w:top w:val="nil"/>
          <w:left w:val="nil"/>
          <w:bottom w:val="nil"/>
          <w:right w:val="nil"/>
          <w:between w:val="nil"/>
        </w:pBdr>
        <w:spacing w:line="360" w:lineRule="auto"/>
        <w:ind w:firstLine="360"/>
        <w:jc w:val="both"/>
        <w:rPr>
          <w:rFonts w:ascii="Times New Roman" w:hAnsi="Times New Roman" w:cs="Times New Roman"/>
          <w:color w:val="000000"/>
          <w:sz w:val="24"/>
          <w:szCs w:val="24"/>
        </w:rPr>
      </w:pPr>
      <w:r w:rsidRPr="006C09F1">
        <w:rPr>
          <w:rFonts w:ascii="Times New Roman" w:hAnsi="Times New Roman" w:cs="Times New Roman"/>
          <w:color w:val="000000"/>
          <w:sz w:val="24"/>
          <w:szCs w:val="24"/>
        </w:rPr>
        <w:t xml:space="preserve">It is a special recognition for the institute that one of the 4 competence areas defined by the University of Miskolc (sustainable natural resources, logistics 4.0 and digital technologies, advanced materials and technologies, innovative engineering) belongs to the logistics area, so the services provided to </w:t>
      </w:r>
      <w:r w:rsidRPr="00CD6562">
        <w:rPr>
          <w:rFonts w:ascii="Times New Roman" w:hAnsi="Times New Roman" w:cs="Times New Roman"/>
          <w:color w:val="000000"/>
          <w:sz w:val="24"/>
          <w:szCs w:val="24"/>
        </w:rPr>
        <w:t>companies are made known to the partner companies of the university in the form of competence sheets [4].</w:t>
      </w:r>
    </w:p>
    <w:p w14:paraId="3EA5E2F9" w14:textId="77777777" w:rsidR="00070931" w:rsidRPr="006C09F1" w:rsidRDefault="00070931" w:rsidP="006C09F1">
      <w:pPr>
        <w:keepNext/>
        <w:spacing w:line="360" w:lineRule="auto"/>
        <w:ind w:hanging="2"/>
        <w:rPr>
          <w:rFonts w:ascii="Times New Roman" w:hAnsi="Times New Roman" w:cs="Times New Roman"/>
          <w:color w:val="000000"/>
          <w:sz w:val="24"/>
          <w:szCs w:val="24"/>
        </w:rPr>
      </w:pPr>
      <w:r w:rsidRPr="006C09F1">
        <w:rPr>
          <w:rFonts w:ascii="Times New Roman" w:hAnsi="Times New Roman" w:cs="Times New Roman"/>
          <w:color w:val="000000"/>
          <w:sz w:val="24"/>
          <w:szCs w:val="24"/>
        </w:rPr>
        <w:t>In order to support research activities, three laboratories are continuously developed (Logistics Process Simulation Laboratory, Logistics 4.0 Laboratory, Virtual Logistics Laboratory). In addition to their research tasks, the laboratories actively support educational tasks.</w:t>
      </w:r>
    </w:p>
    <w:p w14:paraId="7D014C76" w14:textId="77777777" w:rsidR="00070931" w:rsidRPr="006C09F1" w:rsidRDefault="00070931" w:rsidP="00CD6562">
      <w:pPr>
        <w:keepNext/>
        <w:spacing w:after="0" w:line="240" w:lineRule="auto"/>
        <w:ind w:hanging="2"/>
        <w:jc w:val="center"/>
        <w:rPr>
          <w:rFonts w:ascii="Times New Roman" w:hAnsi="Times New Roman" w:cs="Times New Roman"/>
          <w:sz w:val="24"/>
          <w:szCs w:val="24"/>
        </w:rPr>
      </w:pPr>
      <w:r w:rsidRPr="006C09F1">
        <w:rPr>
          <w:rFonts w:ascii="Times New Roman" w:hAnsi="Times New Roman" w:cs="Times New Roman"/>
          <w:noProof/>
          <w:sz w:val="24"/>
          <w:szCs w:val="24"/>
        </w:rPr>
        <w:drawing>
          <wp:inline distT="0" distB="0" distL="0" distR="0" wp14:anchorId="7325D461" wp14:editId="0D518BCC">
            <wp:extent cx="2771775" cy="2456850"/>
            <wp:effectExtent l="0" t="0" r="0" b="635"/>
            <wp:docPr id="1" name="Kép 1" descr="A képen szöveg, beltéri, fal, munka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ltéri, fal, munkaasztal látható&#10;&#10;Automatikusan generált leír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7791" cy="2479910"/>
                    </a:xfrm>
                    <a:prstGeom prst="rect">
                      <a:avLst/>
                    </a:prstGeom>
                    <a:noFill/>
                    <a:ln>
                      <a:noFill/>
                    </a:ln>
                  </pic:spPr>
                </pic:pic>
              </a:graphicData>
            </a:graphic>
          </wp:inline>
        </w:drawing>
      </w:r>
    </w:p>
    <w:p w14:paraId="4FEE5EB4" w14:textId="69B5DE40" w:rsidR="00070931" w:rsidRDefault="00FA4FDE" w:rsidP="00FA4FDE">
      <w:pPr>
        <w:pBdr>
          <w:top w:val="nil"/>
          <w:left w:val="nil"/>
          <w:bottom w:val="nil"/>
          <w:right w:val="nil"/>
          <w:between w:val="nil"/>
        </w:pBdr>
        <w:spacing w:after="0" w:line="360" w:lineRule="auto"/>
        <w:ind w:hanging="2"/>
        <w:jc w:val="center"/>
        <w:rPr>
          <w:rFonts w:ascii="Times New Roman" w:hAnsi="Times New Roman" w:cs="Times New Roman"/>
          <w:i/>
          <w:iCs/>
          <w:color w:val="000000" w:themeColor="text1"/>
          <w:sz w:val="24"/>
          <w:szCs w:val="24"/>
        </w:rPr>
      </w:pPr>
      <w:r w:rsidRPr="00FA4FDE">
        <w:rPr>
          <w:rFonts w:ascii="Times New Roman" w:hAnsi="Times New Roman" w:cs="Times New Roman"/>
          <w:i/>
          <w:iCs/>
          <w:color w:val="000000" w:themeColor="text1"/>
          <w:sz w:val="24"/>
          <w:szCs w:val="24"/>
        </w:rPr>
        <w:t>Figure 1 Laboratory infrastructure of the Institute</w:t>
      </w:r>
      <w:r>
        <w:rPr>
          <w:rFonts w:ascii="Times New Roman" w:hAnsi="Times New Roman" w:cs="Times New Roman"/>
          <w:i/>
          <w:iCs/>
          <w:color w:val="000000" w:themeColor="text1"/>
          <w:sz w:val="24"/>
          <w:szCs w:val="24"/>
        </w:rPr>
        <w:t xml:space="preserve"> of Logistics</w:t>
      </w:r>
      <w:r w:rsidRPr="00FA4FDE">
        <w:rPr>
          <w:rFonts w:ascii="Times New Roman" w:hAnsi="Times New Roman" w:cs="Times New Roman"/>
          <w:i/>
          <w:iCs/>
          <w:color w:val="000000" w:themeColor="text1"/>
          <w:sz w:val="24"/>
          <w:szCs w:val="24"/>
        </w:rPr>
        <w:t xml:space="preserve"> (own source)</w:t>
      </w:r>
    </w:p>
    <w:p w14:paraId="33B359B6" w14:textId="77777777" w:rsidR="00FA4FDE" w:rsidRPr="006C09F1" w:rsidRDefault="00FA4FDE" w:rsidP="00FA4FDE">
      <w:pPr>
        <w:pBdr>
          <w:top w:val="nil"/>
          <w:left w:val="nil"/>
          <w:bottom w:val="nil"/>
          <w:right w:val="nil"/>
          <w:between w:val="nil"/>
        </w:pBdr>
        <w:spacing w:after="0" w:line="360" w:lineRule="auto"/>
        <w:ind w:hanging="2"/>
        <w:jc w:val="center"/>
        <w:rPr>
          <w:rFonts w:ascii="Times New Roman" w:hAnsi="Times New Roman" w:cs="Times New Roman"/>
          <w:bCs/>
          <w:i/>
          <w:noProof/>
          <w:color w:val="000000"/>
          <w:sz w:val="24"/>
          <w:szCs w:val="24"/>
        </w:rPr>
      </w:pPr>
    </w:p>
    <w:p w14:paraId="06B3F710" w14:textId="77777777" w:rsidR="00070931" w:rsidRPr="006C09F1" w:rsidRDefault="00070931" w:rsidP="00FA4FDE">
      <w:pPr>
        <w:spacing w:after="0" w:line="360" w:lineRule="auto"/>
        <w:ind w:firstLine="708"/>
        <w:jc w:val="both"/>
        <w:rPr>
          <w:rFonts w:ascii="Times New Roman" w:hAnsi="Times New Roman" w:cs="Times New Roman"/>
          <w:color w:val="000000"/>
          <w:sz w:val="24"/>
          <w:szCs w:val="24"/>
        </w:rPr>
      </w:pPr>
      <w:r w:rsidRPr="006C09F1">
        <w:rPr>
          <w:rFonts w:ascii="Times New Roman" w:hAnsi="Times New Roman" w:cs="Times New Roman"/>
          <w:color w:val="000000"/>
          <w:sz w:val="24"/>
          <w:szCs w:val="24"/>
        </w:rPr>
        <w:t>The Institute has been involved in the management and implementation of several national and international projects in the past decades, of which the following are highlighted without claiming completeness.</w:t>
      </w:r>
    </w:p>
    <w:p w14:paraId="4119C1DB" w14:textId="77777777" w:rsidR="00070931" w:rsidRPr="006C09F1" w:rsidRDefault="00070931" w:rsidP="006C09F1">
      <w:pPr>
        <w:spacing w:after="0" w:line="360" w:lineRule="auto"/>
        <w:ind w:hanging="2"/>
        <w:jc w:val="both"/>
        <w:rPr>
          <w:rFonts w:ascii="Times New Roman" w:hAnsi="Times New Roman" w:cs="Times New Roman"/>
          <w:color w:val="000000"/>
          <w:sz w:val="24"/>
          <w:szCs w:val="24"/>
        </w:rPr>
      </w:pPr>
    </w:p>
    <w:p w14:paraId="142ECC5F" w14:textId="77777777" w:rsidR="00070931" w:rsidRPr="006C09F1" w:rsidRDefault="00070931" w:rsidP="006C09F1">
      <w:pPr>
        <w:spacing w:after="0" w:line="360" w:lineRule="auto"/>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lastRenderedPageBreak/>
        <w:t>UMI-TWINN project (2016-2019) [5]</w:t>
      </w:r>
    </w:p>
    <w:p w14:paraId="62631BDF" w14:textId="77777777" w:rsidR="00070931" w:rsidRPr="006C09F1" w:rsidRDefault="00070931" w:rsidP="006C09F1">
      <w:pPr>
        <w:spacing w:after="0" w:line="360" w:lineRule="auto"/>
        <w:rPr>
          <w:rFonts w:ascii="Times New Roman" w:hAnsi="Times New Roman" w:cs="Times New Roman"/>
          <w:i/>
          <w:iCs/>
          <w:color w:val="000000"/>
          <w:sz w:val="24"/>
          <w:szCs w:val="24"/>
        </w:rPr>
      </w:pPr>
      <w:r w:rsidRPr="006C09F1">
        <w:rPr>
          <w:rFonts w:ascii="Times New Roman" w:hAnsi="Times New Roman" w:cs="Times New Roman"/>
          <w:i/>
          <w:iCs/>
          <w:color w:val="000000"/>
          <w:sz w:val="24"/>
          <w:szCs w:val="24"/>
        </w:rPr>
        <w:t xml:space="preserve">Participants: </w:t>
      </w:r>
    </w:p>
    <w:p w14:paraId="0F311F2B" w14:textId="77777777" w:rsidR="00070931" w:rsidRPr="006C09F1" w:rsidRDefault="00070931" w:rsidP="00CD6562">
      <w:pPr>
        <w:pStyle w:val="Listaszerbekezds"/>
        <w:numPr>
          <w:ilvl w:val="0"/>
          <w:numId w:val="29"/>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ME, Institute of Logistics (project coordinator),</w:t>
      </w:r>
    </w:p>
    <w:p w14:paraId="6A857056" w14:textId="77777777" w:rsidR="00070931" w:rsidRPr="006C09F1" w:rsidRDefault="00070931" w:rsidP="00CD6562">
      <w:pPr>
        <w:pStyle w:val="Listaszerbekezds"/>
        <w:numPr>
          <w:ilvl w:val="0"/>
          <w:numId w:val="29"/>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TU Graz (Austria),</w:t>
      </w:r>
    </w:p>
    <w:p w14:paraId="1C338A88" w14:textId="77777777" w:rsidR="00070931" w:rsidRPr="006C09F1" w:rsidRDefault="00070931" w:rsidP="00CD6562">
      <w:pPr>
        <w:pStyle w:val="Listaszerbekezds"/>
        <w:numPr>
          <w:ilvl w:val="0"/>
          <w:numId w:val="29"/>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Fraunhofer IFF (Magdeburg),</w:t>
      </w:r>
    </w:p>
    <w:p w14:paraId="00563D7B" w14:textId="77777777" w:rsidR="00070931" w:rsidRPr="006C09F1" w:rsidRDefault="00070931" w:rsidP="00CD6562">
      <w:pPr>
        <w:pStyle w:val="Listaszerbekezds"/>
        <w:numPr>
          <w:ilvl w:val="0"/>
          <w:numId w:val="29"/>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Intelligentsia (Luxembourg).</w:t>
      </w:r>
    </w:p>
    <w:p w14:paraId="07814266" w14:textId="77777777" w:rsidR="00070931" w:rsidRPr="006C09F1" w:rsidRDefault="00070931" w:rsidP="006C09F1">
      <w:pPr>
        <w:spacing w:after="0" w:line="360" w:lineRule="auto"/>
        <w:rPr>
          <w:rFonts w:ascii="Times New Roman" w:hAnsi="Times New Roman" w:cs="Times New Roman"/>
          <w:i/>
          <w:iCs/>
          <w:color w:val="000000"/>
          <w:sz w:val="24"/>
          <w:szCs w:val="24"/>
        </w:rPr>
      </w:pPr>
      <w:r w:rsidRPr="006C09F1">
        <w:rPr>
          <w:rFonts w:ascii="Times New Roman" w:hAnsi="Times New Roman" w:cs="Times New Roman"/>
          <w:i/>
          <w:iCs/>
          <w:color w:val="000000"/>
          <w:sz w:val="24"/>
          <w:szCs w:val="24"/>
        </w:rPr>
        <w:t xml:space="preserve">Key objectives: </w:t>
      </w:r>
    </w:p>
    <w:p w14:paraId="04DCE4B4" w14:textId="77777777" w:rsidR="00070931" w:rsidRPr="00CD6562" w:rsidRDefault="00070931" w:rsidP="00CD6562">
      <w:pPr>
        <w:pStyle w:val="Listaszerbekezds"/>
        <w:numPr>
          <w:ilvl w:val="0"/>
          <w:numId w:val="30"/>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CD6562">
        <w:rPr>
          <w:rFonts w:ascii="Times New Roman" w:hAnsi="Times New Roman" w:cs="Times New Roman"/>
          <w:color w:val="000000"/>
          <w:sz w:val="24"/>
          <w:szCs w:val="24"/>
        </w:rPr>
        <w:t>To increase the scientific excellence of the University of Miskolc in the field of logistics,</w:t>
      </w:r>
    </w:p>
    <w:p w14:paraId="293E7E3C" w14:textId="77777777" w:rsidR="00070931" w:rsidRPr="00CD6562" w:rsidRDefault="00070931" w:rsidP="00CD6562">
      <w:pPr>
        <w:pStyle w:val="Listaszerbekezds"/>
        <w:numPr>
          <w:ilvl w:val="0"/>
          <w:numId w:val="30"/>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CD6562">
        <w:rPr>
          <w:rFonts w:ascii="Times New Roman" w:hAnsi="Times New Roman" w:cs="Times New Roman"/>
          <w:color w:val="000000"/>
          <w:sz w:val="24"/>
          <w:szCs w:val="24"/>
        </w:rPr>
        <w:t>Strengthening the research and innovation capacities of the University of Miskolc and its partners,</w:t>
      </w:r>
    </w:p>
    <w:p w14:paraId="5D7D9EDD" w14:textId="77777777" w:rsidR="00070931" w:rsidRPr="00CD6562" w:rsidRDefault="00070931" w:rsidP="00CD6562">
      <w:pPr>
        <w:pStyle w:val="Listaszerbekezds"/>
        <w:numPr>
          <w:ilvl w:val="0"/>
          <w:numId w:val="30"/>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CD6562">
        <w:rPr>
          <w:rFonts w:ascii="Times New Roman" w:hAnsi="Times New Roman" w:cs="Times New Roman"/>
          <w:color w:val="000000"/>
          <w:sz w:val="24"/>
          <w:szCs w:val="24"/>
        </w:rPr>
        <w:t>To enhance the research profile of the University of Miskolc and its partners.</w:t>
      </w:r>
    </w:p>
    <w:p w14:paraId="374459C7" w14:textId="77777777" w:rsidR="00070931" w:rsidRPr="006C09F1" w:rsidRDefault="00070931" w:rsidP="006C09F1">
      <w:pPr>
        <w:spacing w:after="0" w:line="360" w:lineRule="auto"/>
        <w:rPr>
          <w:rFonts w:ascii="Times New Roman" w:hAnsi="Times New Roman" w:cs="Times New Roman"/>
          <w:color w:val="000000"/>
          <w:sz w:val="24"/>
          <w:szCs w:val="24"/>
        </w:rPr>
      </w:pPr>
    </w:p>
    <w:p w14:paraId="54350ACC" w14:textId="77777777" w:rsidR="00070931" w:rsidRPr="006C09F1" w:rsidRDefault="00070931" w:rsidP="006C09F1">
      <w:pPr>
        <w:spacing w:after="0" w:line="360" w:lineRule="auto"/>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ERASMUS+ PRODLOG project (2017-2021) [6]</w:t>
      </w:r>
    </w:p>
    <w:p w14:paraId="11EC1658" w14:textId="77777777" w:rsidR="00070931" w:rsidRPr="006C09F1" w:rsidRDefault="00070931" w:rsidP="006C09F1">
      <w:pPr>
        <w:pStyle w:val="Listaszerbekezds"/>
        <w:pBdr>
          <w:top w:val="nil"/>
          <w:left w:val="nil"/>
          <w:bottom w:val="nil"/>
          <w:right w:val="nil"/>
          <w:between w:val="nil"/>
        </w:pBdr>
        <w:spacing w:line="360" w:lineRule="auto"/>
        <w:ind w:left="0" w:hanging="2"/>
        <w:rPr>
          <w:rFonts w:ascii="Times New Roman" w:hAnsi="Times New Roman" w:cs="Times New Roman"/>
          <w:i/>
          <w:iCs/>
          <w:color w:val="000000"/>
          <w:sz w:val="24"/>
          <w:szCs w:val="24"/>
        </w:rPr>
      </w:pPr>
      <w:r w:rsidRPr="006C09F1">
        <w:rPr>
          <w:rFonts w:ascii="Times New Roman" w:hAnsi="Times New Roman" w:cs="Times New Roman"/>
          <w:i/>
          <w:iCs/>
          <w:color w:val="000000"/>
          <w:sz w:val="24"/>
          <w:szCs w:val="24"/>
        </w:rPr>
        <w:t xml:space="preserve">Participants: </w:t>
      </w:r>
    </w:p>
    <w:p w14:paraId="2921E677"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OVGU (Magdeburg, Germany) (project coordinator),</w:t>
      </w:r>
    </w:p>
    <w:p w14:paraId="14933B6D"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ME, Institute of Logistics,</w:t>
      </w:r>
    </w:p>
    <w:p w14:paraId="6F5B700E"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SIGMA (France, Aubière),</w:t>
      </w:r>
    </w:p>
    <w:p w14:paraId="21E6B06A"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UAS (Germany, Landshut),</w:t>
      </w:r>
    </w:p>
    <w:p w14:paraId="2A0A9891"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MADI (Russia, Moscow),</w:t>
      </w:r>
    </w:p>
    <w:p w14:paraId="738BC625"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VSUWT (Russia, Novgorod),</w:t>
      </w:r>
    </w:p>
    <w:p w14:paraId="543D609E"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GKU (Kazakhstan, Almaty),</w:t>
      </w:r>
    </w:p>
    <w:p w14:paraId="51B06BE2"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KazATC (Kazakhstan, Almaty),</w:t>
      </w:r>
    </w:p>
    <w:p w14:paraId="782798D0"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Direction w:val="btLr"/>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KSTU (Kyrgyzstan, Bishkek),</w:t>
      </w:r>
    </w:p>
    <w:p w14:paraId="221E49FE" w14:textId="77777777" w:rsidR="00070931" w:rsidRPr="00CD6562" w:rsidRDefault="00070931" w:rsidP="00CD6562">
      <w:pPr>
        <w:pStyle w:val="Listaszerbekezds"/>
        <w:numPr>
          <w:ilvl w:val="0"/>
          <w:numId w:val="31"/>
        </w:numPr>
        <w:pBdr>
          <w:top w:val="nil"/>
          <w:left w:val="nil"/>
          <w:bottom w:val="nil"/>
          <w:right w:val="nil"/>
          <w:between w:val="nil"/>
        </w:pBdr>
        <w:suppressAutoHyphens/>
        <w:spacing w:after="0" w:line="360" w:lineRule="auto"/>
        <w:jc w:val="both"/>
        <w:textAlignment w:val="top"/>
        <w:outlineLvl w:val="0"/>
        <w:rPr>
          <w:rFonts w:ascii="Times New Roman" w:hAnsi="Times New Roman" w:cs="Times New Roman"/>
          <w:i/>
          <w:iCs/>
          <w:color w:val="000000"/>
          <w:sz w:val="24"/>
          <w:szCs w:val="24"/>
        </w:rPr>
      </w:pPr>
      <w:r w:rsidRPr="00CD6562">
        <w:rPr>
          <w:rFonts w:ascii="Times New Roman" w:hAnsi="Times New Roman" w:cs="Times New Roman"/>
          <w:i/>
          <w:iCs/>
          <w:color w:val="000000"/>
          <w:sz w:val="24"/>
          <w:szCs w:val="24"/>
        </w:rPr>
        <w:t>KNAU (Kyrgyzstan, Bishkek).</w:t>
      </w:r>
    </w:p>
    <w:p w14:paraId="23F92B40" w14:textId="77777777" w:rsidR="00070931" w:rsidRPr="006C09F1" w:rsidRDefault="00070931" w:rsidP="006C09F1">
      <w:pPr>
        <w:spacing w:after="0" w:line="360" w:lineRule="auto"/>
        <w:ind w:hanging="2"/>
        <w:rPr>
          <w:rFonts w:ascii="Times New Roman" w:hAnsi="Times New Roman" w:cs="Times New Roman"/>
          <w:i/>
          <w:iCs/>
          <w:color w:val="000000"/>
          <w:sz w:val="24"/>
          <w:szCs w:val="24"/>
        </w:rPr>
      </w:pPr>
      <w:r w:rsidRPr="006C09F1">
        <w:rPr>
          <w:rFonts w:ascii="Times New Roman" w:hAnsi="Times New Roman" w:cs="Times New Roman"/>
          <w:i/>
          <w:iCs/>
          <w:color w:val="000000"/>
          <w:sz w:val="24"/>
          <w:szCs w:val="24"/>
        </w:rPr>
        <w:t xml:space="preserve">Key objectives: </w:t>
      </w:r>
    </w:p>
    <w:p w14:paraId="28FCF2B8" w14:textId="77777777" w:rsidR="00070931" w:rsidRPr="00CD6562" w:rsidRDefault="00070931" w:rsidP="00CD6562">
      <w:pPr>
        <w:pStyle w:val="Listaszerbekezds"/>
        <w:numPr>
          <w:ilvl w:val="0"/>
          <w:numId w:val="32"/>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CD6562">
        <w:rPr>
          <w:rFonts w:ascii="Times New Roman" w:hAnsi="Times New Roman" w:cs="Times New Roman"/>
          <w:color w:val="000000"/>
          <w:sz w:val="24"/>
          <w:szCs w:val="24"/>
        </w:rPr>
        <w:t>to enhance the scientific excellence of the University of Miskolc in the field of logistics,</w:t>
      </w:r>
    </w:p>
    <w:p w14:paraId="0AF846BA" w14:textId="77777777" w:rsidR="00070931" w:rsidRPr="00CD6562" w:rsidRDefault="00070931" w:rsidP="00CD6562">
      <w:pPr>
        <w:pStyle w:val="Listaszerbekezds"/>
        <w:numPr>
          <w:ilvl w:val="0"/>
          <w:numId w:val="32"/>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CD6562">
        <w:rPr>
          <w:rFonts w:ascii="Times New Roman" w:hAnsi="Times New Roman" w:cs="Times New Roman"/>
          <w:color w:val="000000"/>
          <w:sz w:val="24"/>
          <w:szCs w:val="24"/>
        </w:rPr>
        <w:t>to strengthen the research and innovation capacities of the University of Miskolc and its partners,</w:t>
      </w:r>
    </w:p>
    <w:p w14:paraId="71BE04CA" w14:textId="77777777" w:rsidR="00070931" w:rsidRPr="00CD6562" w:rsidRDefault="00070931" w:rsidP="00CD6562">
      <w:pPr>
        <w:pStyle w:val="Listaszerbekezds"/>
        <w:numPr>
          <w:ilvl w:val="0"/>
          <w:numId w:val="32"/>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CD6562">
        <w:rPr>
          <w:rFonts w:ascii="Times New Roman" w:hAnsi="Times New Roman" w:cs="Times New Roman"/>
          <w:color w:val="000000"/>
          <w:sz w:val="24"/>
          <w:szCs w:val="24"/>
        </w:rPr>
        <w:t>enhancing the research profile of the University of Miskolc and its partners.</w:t>
      </w:r>
    </w:p>
    <w:p w14:paraId="21CAB491" w14:textId="77777777" w:rsidR="00070931" w:rsidRPr="006C09F1" w:rsidRDefault="00070931" w:rsidP="006C09F1">
      <w:pPr>
        <w:spacing w:after="0" w:line="360" w:lineRule="auto"/>
        <w:ind w:hanging="2"/>
        <w:rPr>
          <w:rFonts w:ascii="Times New Roman" w:hAnsi="Times New Roman" w:cs="Times New Roman"/>
          <w:color w:val="000000"/>
          <w:sz w:val="24"/>
          <w:szCs w:val="24"/>
        </w:rPr>
      </w:pPr>
    </w:p>
    <w:p w14:paraId="787DE9D3" w14:textId="77777777" w:rsidR="00070931" w:rsidRPr="006C09F1" w:rsidRDefault="00070931" w:rsidP="001A2A59">
      <w:pPr>
        <w:spacing w:after="0" w:line="360" w:lineRule="auto"/>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lastRenderedPageBreak/>
        <w:t>Development and implementation of a parameterizable simulation test model for the production of small series body components for AUDI HUNGARIA MOTOR Kft.</w:t>
      </w:r>
    </w:p>
    <w:p w14:paraId="11804AFA" w14:textId="77777777" w:rsidR="00070931" w:rsidRPr="006C09F1" w:rsidRDefault="00070931" w:rsidP="006C09F1">
      <w:pPr>
        <w:spacing w:after="0" w:line="360" w:lineRule="auto"/>
        <w:ind w:hanging="2"/>
        <w:rPr>
          <w:rFonts w:ascii="Times New Roman" w:hAnsi="Times New Roman" w:cs="Times New Roman"/>
          <w:b/>
          <w:bCs/>
          <w:i/>
          <w:iCs/>
          <w:color w:val="000000"/>
          <w:sz w:val="24"/>
          <w:szCs w:val="24"/>
        </w:rPr>
      </w:pPr>
    </w:p>
    <w:p w14:paraId="01C90E19" w14:textId="77777777" w:rsidR="00070931" w:rsidRPr="006C09F1" w:rsidRDefault="00070931" w:rsidP="006C09F1">
      <w:pPr>
        <w:keepNext/>
        <w:spacing w:after="0" w:line="360" w:lineRule="auto"/>
        <w:ind w:hanging="2"/>
        <w:jc w:val="center"/>
        <w:rPr>
          <w:rFonts w:ascii="Times New Roman" w:hAnsi="Times New Roman" w:cs="Times New Roman"/>
          <w:sz w:val="24"/>
          <w:szCs w:val="24"/>
        </w:rPr>
      </w:pPr>
      <w:r w:rsidRPr="006C09F1">
        <w:rPr>
          <w:rFonts w:ascii="Times New Roman" w:hAnsi="Times New Roman" w:cs="Times New Roman"/>
          <w:noProof/>
          <w:sz w:val="24"/>
          <w:szCs w:val="24"/>
        </w:rPr>
        <w:drawing>
          <wp:inline distT="0" distB="0" distL="0" distR="0" wp14:anchorId="0C6CBCA5" wp14:editId="428DCDDF">
            <wp:extent cx="4004733" cy="1682477"/>
            <wp:effectExtent l="0" t="0" r="0" b="0"/>
            <wp:docPr id="3" name="Kép 2"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descr="A képen diagram látható&#10;&#10;Automatikusan generált leírás"/>
                    <pic:cNvPicPr>
                      <a:picLocks noChangeAspect="1"/>
                    </pic:cNvPicPr>
                  </pic:nvPicPr>
                  <pic:blipFill>
                    <a:blip r:embed="rId10"/>
                    <a:stretch>
                      <a:fillRect/>
                    </a:stretch>
                  </pic:blipFill>
                  <pic:spPr>
                    <a:xfrm>
                      <a:off x="0" y="0"/>
                      <a:ext cx="4014282" cy="1686489"/>
                    </a:xfrm>
                    <a:prstGeom prst="rect">
                      <a:avLst/>
                    </a:prstGeom>
                  </pic:spPr>
                </pic:pic>
              </a:graphicData>
            </a:graphic>
          </wp:inline>
        </w:drawing>
      </w:r>
    </w:p>
    <w:p w14:paraId="2002F21F" w14:textId="77777777" w:rsidR="006A535B" w:rsidRPr="006A535B" w:rsidRDefault="00070931" w:rsidP="006A535B">
      <w:pPr>
        <w:pStyle w:val="Kpalrs"/>
        <w:spacing w:line="360" w:lineRule="auto"/>
        <w:jc w:val="center"/>
        <w:rPr>
          <w:rFonts w:ascii="Times New Roman" w:hAnsi="Times New Roman" w:cs="Times New Roman"/>
          <w:color w:val="000000" w:themeColor="text1"/>
          <w:sz w:val="20"/>
          <w:szCs w:val="20"/>
        </w:rPr>
      </w:pPr>
      <w:r w:rsidRPr="006A535B">
        <w:rPr>
          <w:rFonts w:ascii="Times New Roman" w:hAnsi="Times New Roman" w:cs="Times New Roman"/>
          <w:color w:val="000000" w:themeColor="text1"/>
          <w:sz w:val="20"/>
          <w:szCs w:val="20"/>
        </w:rPr>
        <w:t xml:space="preserve">Figure </w:t>
      </w:r>
      <w:r w:rsidR="001A2A59" w:rsidRPr="006A535B">
        <w:rPr>
          <w:rFonts w:ascii="Times New Roman" w:hAnsi="Times New Roman" w:cs="Times New Roman"/>
          <w:color w:val="000000" w:themeColor="text1"/>
          <w:sz w:val="20"/>
          <w:szCs w:val="20"/>
        </w:rPr>
        <w:t>2</w:t>
      </w:r>
      <w:r w:rsidRPr="006A535B">
        <w:rPr>
          <w:rFonts w:ascii="Times New Roman" w:hAnsi="Times New Roman" w:cs="Times New Roman"/>
          <w:color w:val="000000" w:themeColor="text1"/>
          <w:sz w:val="20"/>
          <w:szCs w:val="20"/>
        </w:rPr>
        <w:t xml:space="preserve"> Simulation study</w:t>
      </w:r>
      <w:r w:rsidR="006A535B" w:rsidRPr="006A535B">
        <w:rPr>
          <w:rFonts w:ascii="Times New Roman" w:hAnsi="Times New Roman" w:cs="Times New Roman"/>
          <w:color w:val="000000" w:themeColor="text1"/>
          <w:sz w:val="20"/>
          <w:szCs w:val="20"/>
        </w:rPr>
        <w:t xml:space="preserve"> </w:t>
      </w:r>
      <w:r w:rsidR="006A535B" w:rsidRPr="006A535B">
        <w:rPr>
          <w:rFonts w:ascii="Times New Roman" w:hAnsi="Times New Roman" w:cs="Times New Roman"/>
          <w:color w:val="000000" w:themeColor="text1"/>
          <w:sz w:val="20"/>
          <w:szCs w:val="20"/>
        </w:rPr>
        <w:t>(own source)</w:t>
      </w:r>
    </w:p>
    <w:p w14:paraId="728174F3" w14:textId="77777777" w:rsidR="00070931" w:rsidRDefault="00070931" w:rsidP="001A2A59">
      <w:pPr>
        <w:spacing w:after="0" w:line="360" w:lineRule="auto"/>
        <w:rPr>
          <w:rFonts w:ascii="Times New Roman" w:hAnsi="Times New Roman" w:cs="Times New Roman"/>
          <w:b/>
          <w:bCs/>
          <w:i/>
          <w:iCs/>
          <w:color w:val="000000"/>
          <w:sz w:val="24"/>
          <w:szCs w:val="24"/>
        </w:rPr>
      </w:pPr>
      <w:r w:rsidRPr="006C09F1">
        <w:rPr>
          <w:rFonts w:ascii="Times New Roman" w:hAnsi="Times New Roman" w:cs="Times New Roman"/>
          <w:b/>
          <w:bCs/>
          <w:i/>
          <w:iCs/>
          <w:color w:val="000000"/>
          <w:sz w:val="24"/>
          <w:szCs w:val="24"/>
        </w:rPr>
        <w:t>Determining the capacity requirements and design of the storage system to be developed for ISI Automotive Hungary Ltd.</w:t>
      </w:r>
    </w:p>
    <w:p w14:paraId="689D7215" w14:textId="77777777" w:rsidR="001A2A59" w:rsidRPr="006C09F1" w:rsidRDefault="001A2A59" w:rsidP="00CD6562">
      <w:pPr>
        <w:spacing w:after="0" w:line="240" w:lineRule="auto"/>
        <w:rPr>
          <w:rFonts w:ascii="Times New Roman" w:hAnsi="Times New Roman" w:cs="Times New Roman"/>
          <w:b/>
          <w:bCs/>
          <w:i/>
          <w:iCs/>
          <w:color w:val="000000"/>
          <w:sz w:val="24"/>
          <w:szCs w:val="24"/>
        </w:rPr>
      </w:pPr>
    </w:p>
    <w:p w14:paraId="6B7095E5" w14:textId="1CB79792" w:rsidR="00070931" w:rsidRPr="006C09F1" w:rsidRDefault="001A2A59" w:rsidP="006C09F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EA95E2" wp14:editId="41698D5D">
            <wp:extent cx="3719473" cy="2576946"/>
            <wp:effectExtent l="0" t="0" r="0" b="0"/>
            <wp:docPr id="8458532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5952" cy="2602219"/>
                    </a:xfrm>
                    <a:prstGeom prst="rect">
                      <a:avLst/>
                    </a:prstGeom>
                    <a:noFill/>
                    <a:ln>
                      <a:noFill/>
                    </a:ln>
                  </pic:spPr>
                </pic:pic>
              </a:graphicData>
            </a:graphic>
          </wp:inline>
        </w:drawing>
      </w:r>
    </w:p>
    <w:p w14:paraId="593369B3" w14:textId="0D626686" w:rsidR="00070931" w:rsidRPr="00FD0309" w:rsidRDefault="00070931" w:rsidP="006C09F1">
      <w:pPr>
        <w:pStyle w:val="Kpalrs"/>
        <w:spacing w:line="360" w:lineRule="auto"/>
        <w:jc w:val="center"/>
        <w:rPr>
          <w:rFonts w:ascii="Times New Roman" w:hAnsi="Times New Roman" w:cs="Times New Roman"/>
          <w:color w:val="000000" w:themeColor="text1"/>
          <w:sz w:val="20"/>
          <w:szCs w:val="20"/>
        </w:rPr>
      </w:pPr>
      <w:r w:rsidRPr="00FD0309">
        <w:rPr>
          <w:rFonts w:ascii="Times New Roman" w:hAnsi="Times New Roman" w:cs="Times New Roman"/>
          <w:color w:val="000000" w:themeColor="text1"/>
          <w:sz w:val="20"/>
          <w:szCs w:val="20"/>
        </w:rPr>
        <w:t xml:space="preserve">Figure </w:t>
      </w:r>
      <w:r w:rsidR="00FD0309" w:rsidRPr="00FD0309">
        <w:rPr>
          <w:rFonts w:ascii="Times New Roman" w:hAnsi="Times New Roman" w:cs="Times New Roman"/>
          <w:color w:val="000000" w:themeColor="text1"/>
          <w:sz w:val="20"/>
          <w:szCs w:val="20"/>
        </w:rPr>
        <w:t>3</w:t>
      </w:r>
      <w:r w:rsidRPr="00FD0309">
        <w:rPr>
          <w:rFonts w:ascii="Times New Roman" w:hAnsi="Times New Roman" w:cs="Times New Roman"/>
          <w:color w:val="000000" w:themeColor="text1"/>
          <w:sz w:val="20"/>
          <w:szCs w:val="20"/>
        </w:rPr>
        <w:t xml:space="preserve"> Storage process design (own source)</w:t>
      </w:r>
    </w:p>
    <w:p w14:paraId="246AED71" w14:textId="77777777" w:rsidR="00070931" w:rsidRPr="006C09F1" w:rsidRDefault="00070931" w:rsidP="006C09F1">
      <w:pPr>
        <w:spacing w:after="0" w:line="360" w:lineRule="auto"/>
        <w:rPr>
          <w:rFonts w:ascii="Times New Roman" w:hAnsi="Times New Roman" w:cs="Times New Roman"/>
          <w:color w:val="000000"/>
          <w:sz w:val="24"/>
          <w:szCs w:val="24"/>
        </w:rPr>
      </w:pPr>
    </w:p>
    <w:p w14:paraId="3523D3BB" w14:textId="77777777" w:rsidR="00070931" w:rsidRPr="006C09F1" w:rsidRDefault="00070931" w:rsidP="00CD6562">
      <w:pPr>
        <w:spacing w:after="0" w:line="360" w:lineRule="auto"/>
        <w:rPr>
          <w:rFonts w:ascii="Times New Roman" w:eastAsia="Times New Roman" w:hAnsi="Times New Roman" w:cs="Times New Roman"/>
          <w:color w:val="000000"/>
          <w:kern w:val="0"/>
          <w:position w:val="-1"/>
          <w:sz w:val="24"/>
          <w:szCs w:val="24"/>
          <w:lang w:eastAsia="hu-HU"/>
          <w14:ligatures w14:val="none"/>
        </w:rPr>
      </w:pPr>
      <w:r w:rsidRPr="006C09F1">
        <w:rPr>
          <w:rFonts w:ascii="Times New Roman" w:hAnsi="Times New Roman" w:cs="Times New Roman"/>
          <w:color w:val="000000"/>
          <w:sz w:val="24"/>
          <w:szCs w:val="24"/>
        </w:rPr>
        <w:t xml:space="preserve">Within the </w:t>
      </w:r>
      <w:r w:rsidRPr="006C09F1">
        <w:rPr>
          <w:rFonts w:ascii="Times New Roman" w:hAnsi="Times New Roman" w:cs="Times New Roman"/>
          <w:b/>
          <w:bCs/>
          <w:i/>
          <w:iCs/>
          <w:color w:val="000000"/>
          <w:sz w:val="24"/>
          <w:szCs w:val="24"/>
        </w:rPr>
        <w:t>framework of the Science and Innovation Park project</w:t>
      </w:r>
      <w:r w:rsidRPr="006C09F1">
        <w:rPr>
          <w:rFonts w:ascii="Times New Roman" w:hAnsi="Times New Roman" w:cs="Times New Roman"/>
          <w:color w:val="000000"/>
          <w:sz w:val="24"/>
          <w:szCs w:val="24"/>
        </w:rPr>
        <w:t>, research infrastructure, human resources and services for companies have been planned in the following areas:</w:t>
      </w:r>
    </w:p>
    <w:p w14:paraId="3A7E71F1" w14:textId="77777777" w:rsidR="00070931" w:rsidRPr="006C09F1" w:rsidRDefault="00070931" w:rsidP="00CD6562">
      <w:pPr>
        <w:pStyle w:val="Listaszerbekezds"/>
        <w:numPr>
          <w:ilvl w:val="0"/>
          <w:numId w:val="33"/>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Competence Centre for Packaging Technology and Logistics Quality Assurance,</w:t>
      </w:r>
    </w:p>
    <w:p w14:paraId="1FE60F8E" w14:textId="77777777" w:rsidR="00070931" w:rsidRPr="006C09F1" w:rsidRDefault="00070931" w:rsidP="00CD6562">
      <w:pPr>
        <w:pStyle w:val="Listaszerbekezds"/>
        <w:numPr>
          <w:ilvl w:val="0"/>
          <w:numId w:val="33"/>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t>Logistics Simulation and Process Improvement Competence Centre,</w:t>
      </w:r>
    </w:p>
    <w:p w14:paraId="57EF8EBB" w14:textId="77777777" w:rsidR="00070931" w:rsidRPr="006C09F1" w:rsidRDefault="00070931" w:rsidP="00CD6562">
      <w:pPr>
        <w:pStyle w:val="Listaszerbekezds"/>
        <w:numPr>
          <w:ilvl w:val="0"/>
          <w:numId w:val="33"/>
        </w:numPr>
        <w:suppressAutoHyphens/>
        <w:spacing w:after="0" w:line="360" w:lineRule="auto"/>
        <w:jc w:val="both"/>
        <w:textDirection w:val="btLr"/>
        <w:textAlignment w:val="top"/>
        <w:outlineLvl w:val="0"/>
        <w:rPr>
          <w:rFonts w:ascii="Times New Roman" w:hAnsi="Times New Roman" w:cs="Times New Roman"/>
          <w:color w:val="000000"/>
          <w:sz w:val="24"/>
          <w:szCs w:val="24"/>
        </w:rPr>
      </w:pPr>
      <w:r w:rsidRPr="006C09F1">
        <w:rPr>
          <w:rFonts w:ascii="Times New Roman" w:hAnsi="Times New Roman" w:cs="Times New Roman"/>
          <w:color w:val="000000"/>
          <w:sz w:val="24"/>
          <w:szCs w:val="24"/>
        </w:rPr>
        <w:lastRenderedPageBreak/>
        <w:t>Product Identification and Virtual Logistics Competence Centre.</w:t>
      </w:r>
    </w:p>
    <w:p w14:paraId="1C43751A" w14:textId="77777777" w:rsidR="00070931" w:rsidRPr="006C09F1" w:rsidRDefault="00070931" w:rsidP="006C09F1">
      <w:pPr>
        <w:tabs>
          <w:tab w:val="left" w:pos="1156"/>
        </w:tabs>
        <w:spacing w:after="0" w:line="360" w:lineRule="auto"/>
        <w:jc w:val="center"/>
        <w:rPr>
          <w:rFonts w:ascii="Times New Roman" w:hAnsi="Times New Roman" w:cs="Times New Roman"/>
          <w:color w:val="000000"/>
          <w:sz w:val="24"/>
          <w:szCs w:val="24"/>
        </w:rPr>
      </w:pPr>
      <w:r w:rsidRPr="006C09F1">
        <w:rPr>
          <w:rFonts w:ascii="Times New Roman" w:hAnsi="Times New Roman" w:cs="Times New Roman"/>
          <w:noProof/>
          <w:color w:val="000000"/>
          <w:sz w:val="24"/>
          <w:szCs w:val="24"/>
        </w:rPr>
        <w:drawing>
          <wp:inline distT="0" distB="0" distL="0" distR="0" wp14:anchorId="375FFA0C" wp14:editId="780867C9">
            <wp:extent cx="3576288" cy="2004646"/>
            <wp:effectExtent l="0" t="0" r="5715" b="0"/>
            <wp:docPr id="6" name="Kép 5" descr="A képen szöveg, ég, kültéri, út látható&#10;&#10;Automatikusan generált leírás">
              <a:extLst xmlns:a="http://schemas.openxmlformats.org/drawingml/2006/main">
                <a:ext uri="{FF2B5EF4-FFF2-40B4-BE49-F238E27FC236}">
                  <a16:creationId xmlns:a16="http://schemas.microsoft.com/office/drawing/2014/main" id="{4CA1DC37-AE07-478C-A9D9-EECC41977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A képen szöveg, ég, kültéri, út látható&#10;&#10;Automatikusan generált leírás">
                      <a:extLst>
                        <a:ext uri="{FF2B5EF4-FFF2-40B4-BE49-F238E27FC236}">
                          <a16:creationId xmlns:a16="http://schemas.microsoft.com/office/drawing/2014/main" id="{4CA1DC37-AE07-478C-A9D9-EECC419770C2}"/>
                        </a:ext>
                      </a:extLst>
                    </pic:cNvPr>
                    <pic:cNvPicPr>
                      <a:picLocks noChangeAspect="1"/>
                    </pic:cNvPicPr>
                  </pic:nvPicPr>
                  <pic:blipFill>
                    <a:blip r:embed="rId12"/>
                    <a:stretch>
                      <a:fillRect/>
                    </a:stretch>
                  </pic:blipFill>
                  <pic:spPr>
                    <a:xfrm>
                      <a:off x="0" y="0"/>
                      <a:ext cx="3587768" cy="2011081"/>
                    </a:xfrm>
                    <a:prstGeom prst="rect">
                      <a:avLst/>
                    </a:prstGeom>
                  </pic:spPr>
                </pic:pic>
              </a:graphicData>
            </a:graphic>
          </wp:inline>
        </w:drawing>
      </w:r>
    </w:p>
    <w:p w14:paraId="62F01FC3" w14:textId="04632D87" w:rsidR="00070931" w:rsidRPr="00FD0309" w:rsidRDefault="00070931" w:rsidP="006C09F1">
      <w:pPr>
        <w:pStyle w:val="Kpalrs"/>
        <w:spacing w:line="360" w:lineRule="auto"/>
        <w:jc w:val="center"/>
        <w:rPr>
          <w:rFonts w:ascii="Times New Roman" w:hAnsi="Times New Roman" w:cs="Times New Roman"/>
          <w:color w:val="000000" w:themeColor="text1"/>
          <w:sz w:val="20"/>
          <w:szCs w:val="20"/>
        </w:rPr>
      </w:pPr>
      <w:r w:rsidRPr="00FD0309">
        <w:rPr>
          <w:rFonts w:ascii="Times New Roman" w:hAnsi="Times New Roman" w:cs="Times New Roman"/>
          <w:color w:val="000000" w:themeColor="text1"/>
          <w:sz w:val="20"/>
          <w:szCs w:val="20"/>
        </w:rPr>
        <w:t xml:space="preserve">Figure </w:t>
      </w:r>
      <w:r w:rsidR="00FD0309" w:rsidRPr="00FD0309">
        <w:rPr>
          <w:rFonts w:ascii="Times New Roman" w:hAnsi="Times New Roman" w:cs="Times New Roman"/>
          <w:color w:val="000000" w:themeColor="text1"/>
          <w:sz w:val="20"/>
          <w:szCs w:val="20"/>
        </w:rPr>
        <w:t>4</w:t>
      </w:r>
      <w:r w:rsidRPr="00FD0309">
        <w:rPr>
          <w:rFonts w:ascii="Times New Roman" w:hAnsi="Times New Roman" w:cs="Times New Roman"/>
          <w:color w:val="000000" w:themeColor="text1"/>
          <w:sz w:val="20"/>
          <w:szCs w:val="20"/>
        </w:rPr>
        <w:t xml:space="preserve"> Visualiation of the Logistics Research Centre (Project documentation)</w:t>
      </w:r>
    </w:p>
    <w:p w14:paraId="540466A4" w14:textId="77777777" w:rsidR="00070931" w:rsidRPr="00FD0309" w:rsidRDefault="00070931" w:rsidP="006C09F1">
      <w:pPr>
        <w:spacing w:after="0" w:line="360" w:lineRule="auto"/>
        <w:ind w:hanging="2"/>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Our research objectives are summarised in the table below.</w:t>
      </w:r>
    </w:p>
    <w:tbl>
      <w:tblPr>
        <w:tblStyle w:val="Rcsostblzat"/>
        <w:tblW w:w="0" w:type="auto"/>
        <w:jc w:val="center"/>
        <w:tblLook w:val="04A0" w:firstRow="1" w:lastRow="0" w:firstColumn="1" w:lastColumn="0" w:noHBand="0" w:noVBand="1"/>
      </w:tblPr>
      <w:tblGrid>
        <w:gridCol w:w="2122"/>
        <w:gridCol w:w="3622"/>
        <w:gridCol w:w="95"/>
        <w:gridCol w:w="1585"/>
        <w:gridCol w:w="125"/>
        <w:gridCol w:w="1682"/>
      </w:tblGrid>
      <w:tr w:rsidR="00070931" w:rsidRPr="00FD0309" w14:paraId="3068D1C5" w14:textId="77777777" w:rsidTr="00043491">
        <w:trPr>
          <w:jc w:val="center"/>
        </w:trPr>
        <w:tc>
          <w:tcPr>
            <w:tcW w:w="2122" w:type="dxa"/>
            <w:vMerge w:val="restart"/>
          </w:tcPr>
          <w:p w14:paraId="623DA731" w14:textId="77777777" w:rsidR="00070931" w:rsidRPr="00FD0309" w:rsidRDefault="00070931" w:rsidP="00FC3F66">
            <w:pPr>
              <w:jc w:val="center"/>
              <w:rPr>
                <w:rFonts w:ascii="Times New Roman" w:hAnsi="Times New Roman" w:cs="Times New Roman"/>
                <w:b/>
                <w:bCs/>
                <w:color w:val="000000"/>
                <w:sz w:val="24"/>
                <w:szCs w:val="24"/>
              </w:rPr>
            </w:pPr>
            <w:r w:rsidRPr="00FD0309">
              <w:rPr>
                <w:rFonts w:ascii="Times New Roman" w:hAnsi="Times New Roman" w:cs="Times New Roman"/>
                <w:b/>
                <w:bCs/>
                <w:color w:val="000000"/>
                <w:sz w:val="24"/>
                <w:szCs w:val="24"/>
              </w:rPr>
              <w:t>Development area</w:t>
            </w:r>
          </w:p>
        </w:tc>
        <w:tc>
          <w:tcPr>
            <w:tcW w:w="7109" w:type="dxa"/>
            <w:gridSpan w:val="5"/>
          </w:tcPr>
          <w:p w14:paraId="7243DC56" w14:textId="77777777" w:rsidR="00070931" w:rsidRPr="00FD0309" w:rsidRDefault="00070931" w:rsidP="00FC3F66">
            <w:pPr>
              <w:jc w:val="center"/>
              <w:rPr>
                <w:rFonts w:ascii="Times New Roman" w:hAnsi="Times New Roman" w:cs="Times New Roman"/>
                <w:b/>
                <w:bCs/>
                <w:color w:val="000000"/>
                <w:sz w:val="24"/>
                <w:szCs w:val="24"/>
              </w:rPr>
            </w:pPr>
            <w:r w:rsidRPr="00FD0309">
              <w:rPr>
                <w:rFonts w:ascii="Times New Roman" w:hAnsi="Times New Roman" w:cs="Times New Roman"/>
                <w:b/>
                <w:bCs/>
                <w:color w:val="000000"/>
                <w:sz w:val="24"/>
                <w:szCs w:val="24"/>
              </w:rPr>
              <w:t>Development period</w:t>
            </w:r>
          </w:p>
        </w:tc>
      </w:tr>
      <w:tr w:rsidR="00070931" w:rsidRPr="00FD0309" w14:paraId="69DB8261" w14:textId="77777777" w:rsidTr="00043491">
        <w:trPr>
          <w:jc w:val="center"/>
        </w:trPr>
        <w:tc>
          <w:tcPr>
            <w:tcW w:w="2122" w:type="dxa"/>
            <w:vMerge/>
          </w:tcPr>
          <w:p w14:paraId="4044363A" w14:textId="77777777" w:rsidR="00070931" w:rsidRPr="00FD0309" w:rsidRDefault="00070931" w:rsidP="00FC3F66">
            <w:pPr>
              <w:jc w:val="both"/>
              <w:rPr>
                <w:rFonts w:ascii="Times New Roman" w:hAnsi="Times New Roman" w:cs="Times New Roman"/>
                <w:b/>
                <w:bCs/>
                <w:color w:val="000000"/>
                <w:sz w:val="24"/>
                <w:szCs w:val="24"/>
              </w:rPr>
            </w:pPr>
          </w:p>
        </w:tc>
        <w:tc>
          <w:tcPr>
            <w:tcW w:w="3717" w:type="dxa"/>
            <w:gridSpan w:val="2"/>
          </w:tcPr>
          <w:p w14:paraId="13E129BD" w14:textId="77777777" w:rsidR="00070931" w:rsidRPr="00FD0309" w:rsidRDefault="00070931" w:rsidP="00FC3F66">
            <w:pPr>
              <w:jc w:val="center"/>
              <w:rPr>
                <w:rFonts w:ascii="Times New Roman" w:hAnsi="Times New Roman" w:cs="Times New Roman"/>
                <w:b/>
                <w:bCs/>
                <w:color w:val="000000"/>
                <w:sz w:val="24"/>
                <w:szCs w:val="24"/>
              </w:rPr>
            </w:pPr>
            <w:r w:rsidRPr="00FD0309">
              <w:rPr>
                <w:rFonts w:ascii="Times New Roman" w:hAnsi="Times New Roman" w:cs="Times New Roman"/>
                <w:b/>
                <w:bCs/>
                <w:color w:val="000000"/>
                <w:sz w:val="24"/>
                <w:szCs w:val="24"/>
              </w:rPr>
              <w:t>Within 1 year</w:t>
            </w:r>
          </w:p>
        </w:tc>
        <w:tc>
          <w:tcPr>
            <w:tcW w:w="1585" w:type="dxa"/>
          </w:tcPr>
          <w:p w14:paraId="400AE2E5" w14:textId="77777777" w:rsidR="00070931" w:rsidRPr="00FD0309" w:rsidRDefault="00070931" w:rsidP="00FC3F66">
            <w:pPr>
              <w:jc w:val="both"/>
              <w:rPr>
                <w:rFonts w:ascii="Times New Roman" w:hAnsi="Times New Roman" w:cs="Times New Roman"/>
                <w:b/>
                <w:bCs/>
                <w:color w:val="000000"/>
                <w:sz w:val="24"/>
                <w:szCs w:val="24"/>
              </w:rPr>
            </w:pPr>
            <w:r w:rsidRPr="00FD0309">
              <w:rPr>
                <w:rFonts w:ascii="Times New Roman" w:hAnsi="Times New Roman" w:cs="Times New Roman"/>
                <w:b/>
                <w:bCs/>
                <w:color w:val="000000"/>
                <w:sz w:val="24"/>
                <w:szCs w:val="24"/>
              </w:rPr>
              <w:t>Between 1-3 years</w:t>
            </w:r>
          </w:p>
        </w:tc>
        <w:tc>
          <w:tcPr>
            <w:tcW w:w="1807" w:type="dxa"/>
            <w:gridSpan w:val="2"/>
          </w:tcPr>
          <w:p w14:paraId="7CAF3D9C" w14:textId="77777777" w:rsidR="00070931" w:rsidRPr="00FD0309" w:rsidRDefault="00070931" w:rsidP="00FC3F66">
            <w:pPr>
              <w:jc w:val="both"/>
              <w:rPr>
                <w:rFonts w:ascii="Times New Roman" w:hAnsi="Times New Roman" w:cs="Times New Roman"/>
                <w:b/>
                <w:bCs/>
                <w:color w:val="000000"/>
                <w:sz w:val="24"/>
                <w:szCs w:val="24"/>
              </w:rPr>
            </w:pPr>
            <w:r w:rsidRPr="00FD0309">
              <w:rPr>
                <w:rFonts w:ascii="Times New Roman" w:hAnsi="Times New Roman" w:cs="Times New Roman"/>
                <w:b/>
                <w:bCs/>
                <w:color w:val="000000"/>
                <w:sz w:val="24"/>
                <w:szCs w:val="24"/>
              </w:rPr>
              <w:t>Over 3 years</w:t>
            </w:r>
          </w:p>
        </w:tc>
      </w:tr>
      <w:tr w:rsidR="00070931" w:rsidRPr="00FD0309" w14:paraId="79812DDF" w14:textId="77777777" w:rsidTr="00043491">
        <w:trPr>
          <w:jc w:val="center"/>
        </w:trPr>
        <w:tc>
          <w:tcPr>
            <w:tcW w:w="2122" w:type="dxa"/>
            <w:vMerge w:val="restart"/>
          </w:tcPr>
          <w:p w14:paraId="2525B50E" w14:textId="77777777" w:rsidR="00070931" w:rsidRPr="00FD0309" w:rsidRDefault="00070931" w:rsidP="00FC3F66">
            <w:pPr>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Institutional laboratory infrastructure development</w:t>
            </w:r>
          </w:p>
        </w:tc>
        <w:tc>
          <w:tcPr>
            <w:tcW w:w="3717" w:type="dxa"/>
            <w:gridSpan w:val="2"/>
          </w:tcPr>
          <w:p w14:paraId="329FB08E" w14:textId="77777777" w:rsidR="00070931" w:rsidRPr="00FD0309" w:rsidRDefault="00070931" w:rsidP="00FC3F66">
            <w:pPr>
              <w:rPr>
                <w:rFonts w:ascii="Times New Roman" w:hAnsi="Times New Roman" w:cs="Times New Roman"/>
                <w:color w:val="000000"/>
                <w:sz w:val="24"/>
                <w:szCs w:val="24"/>
              </w:rPr>
            </w:pPr>
            <w:r w:rsidRPr="00FD0309">
              <w:rPr>
                <w:rFonts w:ascii="Times New Roman" w:hAnsi="Times New Roman" w:cs="Times New Roman"/>
                <w:color w:val="000000"/>
                <w:sz w:val="24"/>
                <w:szCs w:val="24"/>
              </w:rPr>
              <w:t>Integration of tracking technologies (RFID/barcode readers, etc.)</w:t>
            </w:r>
          </w:p>
        </w:tc>
        <w:tc>
          <w:tcPr>
            <w:tcW w:w="3392" w:type="dxa"/>
            <w:gridSpan w:val="3"/>
          </w:tcPr>
          <w:p w14:paraId="33450297" w14:textId="77777777" w:rsidR="00070931" w:rsidRPr="00FD0309" w:rsidRDefault="00070931" w:rsidP="00FC3F66">
            <w:pPr>
              <w:jc w:val="center"/>
              <w:rPr>
                <w:rFonts w:ascii="Times New Roman" w:hAnsi="Times New Roman" w:cs="Times New Roman"/>
                <w:color w:val="000000"/>
                <w:sz w:val="24"/>
                <w:szCs w:val="24"/>
              </w:rPr>
            </w:pPr>
          </w:p>
        </w:tc>
      </w:tr>
      <w:tr w:rsidR="00070931" w:rsidRPr="00FD0309" w14:paraId="0160AD34" w14:textId="77777777" w:rsidTr="00043491">
        <w:trPr>
          <w:jc w:val="center"/>
        </w:trPr>
        <w:tc>
          <w:tcPr>
            <w:tcW w:w="2122" w:type="dxa"/>
            <w:vMerge/>
          </w:tcPr>
          <w:p w14:paraId="6BC9CE1A" w14:textId="77777777" w:rsidR="00070931" w:rsidRPr="00FD0309" w:rsidRDefault="00070931" w:rsidP="00FC3F66">
            <w:pPr>
              <w:jc w:val="both"/>
              <w:rPr>
                <w:rFonts w:ascii="Times New Roman" w:hAnsi="Times New Roman" w:cs="Times New Roman"/>
                <w:color w:val="000000"/>
                <w:sz w:val="24"/>
                <w:szCs w:val="24"/>
              </w:rPr>
            </w:pPr>
          </w:p>
        </w:tc>
        <w:tc>
          <w:tcPr>
            <w:tcW w:w="7109" w:type="dxa"/>
            <w:gridSpan w:val="5"/>
          </w:tcPr>
          <w:p w14:paraId="37F4B2A8" w14:textId="77777777" w:rsidR="00070931" w:rsidRPr="00FD0309" w:rsidRDefault="00070931" w:rsidP="00FC3F66">
            <w:pPr>
              <w:rPr>
                <w:rFonts w:ascii="Times New Roman" w:hAnsi="Times New Roman" w:cs="Times New Roman"/>
                <w:color w:val="000000"/>
                <w:sz w:val="24"/>
                <w:szCs w:val="24"/>
              </w:rPr>
            </w:pPr>
            <w:r w:rsidRPr="00FD0309">
              <w:rPr>
                <w:rFonts w:ascii="Times New Roman" w:hAnsi="Times New Roman" w:cs="Times New Roman"/>
                <w:color w:val="000000"/>
                <w:sz w:val="24"/>
                <w:szCs w:val="24"/>
              </w:rPr>
              <w:t>Continuous update of simulation frameworks (Plant Simulation, PTV VISSIM/VISUM, ArtiosCAD, Visual Components)</w:t>
            </w:r>
          </w:p>
          <w:p w14:paraId="4176B092" w14:textId="77777777" w:rsidR="00070931" w:rsidRPr="00FD0309" w:rsidRDefault="00070931" w:rsidP="00FC3F66">
            <w:pPr>
              <w:rPr>
                <w:rFonts w:ascii="Times New Roman" w:hAnsi="Times New Roman" w:cs="Times New Roman"/>
                <w:color w:val="000000"/>
                <w:sz w:val="24"/>
                <w:szCs w:val="24"/>
              </w:rPr>
            </w:pPr>
            <w:r w:rsidRPr="00FD0309">
              <w:rPr>
                <w:rFonts w:ascii="Times New Roman" w:hAnsi="Times New Roman" w:cs="Times New Roman"/>
                <w:color w:val="000000"/>
                <w:sz w:val="24"/>
                <w:szCs w:val="24"/>
              </w:rPr>
              <w:t>Development of sample systems (TDK, thesis, PhD thesis, company assignment)</w:t>
            </w:r>
          </w:p>
        </w:tc>
      </w:tr>
      <w:tr w:rsidR="00070931" w:rsidRPr="00FD0309" w14:paraId="58D517E9" w14:textId="77777777" w:rsidTr="00043491">
        <w:trPr>
          <w:jc w:val="center"/>
        </w:trPr>
        <w:tc>
          <w:tcPr>
            <w:tcW w:w="2122" w:type="dxa"/>
            <w:vMerge w:val="restart"/>
          </w:tcPr>
          <w:p w14:paraId="74E16766" w14:textId="77777777" w:rsidR="00070931" w:rsidRPr="00FD0309" w:rsidRDefault="00070931" w:rsidP="00FC3F66">
            <w:pPr>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Institutional human resources development</w:t>
            </w:r>
          </w:p>
        </w:tc>
        <w:tc>
          <w:tcPr>
            <w:tcW w:w="5427" w:type="dxa"/>
            <w:gridSpan w:val="4"/>
          </w:tcPr>
          <w:p w14:paraId="0648A726" w14:textId="77777777" w:rsidR="00070931" w:rsidRPr="00FD0309" w:rsidRDefault="00070931" w:rsidP="00FC3F66">
            <w:pPr>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Employment of 1 additional researcher (task: laboratory operation, industrial research tasks)</w:t>
            </w:r>
          </w:p>
        </w:tc>
        <w:tc>
          <w:tcPr>
            <w:tcW w:w="1682" w:type="dxa"/>
          </w:tcPr>
          <w:p w14:paraId="2C411BD2" w14:textId="77777777" w:rsidR="00070931" w:rsidRPr="00FD0309" w:rsidRDefault="00070931" w:rsidP="00FC3F66">
            <w:pPr>
              <w:jc w:val="both"/>
              <w:rPr>
                <w:rFonts w:ascii="Times New Roman" w:hAnsi="Times New Roman" w:cs="Times New Roman"/>
                <w:color w:val="000000"/>
                <w:sz w:val="24"/>
                <w:szCs w:val="24"/>
              </w:rPr>
            </w:pPr>
          </w:p>
        </w:tc>
      </w:tr>
      <w:tr w:rsidR="00070931" w:rsidRPr="00FD0309" w14:paraId="58C1204E" w14:textId="77777777" w:rsidTr="00043491">
        <w:trPr>
          <w:jc w:val="center"/>
        </w:trPr>
        <w:tc>
          <w:tcPr>
            <w:tcW w:w="2122" w:type="dxa"/>
            <w:vMerge/>
          </w:tcPr>
          <w:p w14:paraId="02033092" w14:textId="77777777" w:rsidR="00070931" w:rsidRPr="00FD0309" w:rsidRDefault="00070931" w:rsidP="00FC3F66">
            <w:pPr>
              <w:jc w:val="both"/>
              <w:rPr>
                <w:rFonts w:ascii="Times New Roman" w:hAnsi="Times New Roman" w:cs="Times New Roman"/>
                <w:color w:val="000000"/>
                <w:sz w:val="24"/>
                <w:szCs w:val="24"/>
              </w:rPr>
            </w:pPr>
          </w:p>
        </w:tc>
        <w:tc>
          <w:tcPr>
            <w:tcW w:w="7109" w:type="dxa"/>
            <w:gridSpan w:val="5"/>
          </w:tcPr>
          <w:p w14:paraId="4F6B0C3B" w14:textId="77777777" w:rsidR="00070931" w:rsidRPr="00FD0309" w:rsidRDefault="00070931" w:rsidP="00FC3F66">
            <w:pPr>
              <w:tabs>
                <w:tab w:val="left" w:pos="2068"/>
              </w:tabs>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Training of teachers, researchers on the software and technologies to be used</w:t>
            </w:r>
          </w:p>
        </w:tc>
      </w:tr>
      <w:tr w:rsidR="00070931" w:rsidRPr="00FD0309" w14:paraId="61C14F53" w14:textId="77777777" w:rsidTr="00043491">
        <w:trPr>
          <w:jc w:val="center"/>
        </w:trPr>
        <w:tc>
          <w:tcPr>
            <w:tcW w:w="2122" w:type="dxa"/>
          </w:tcPr>
          <w:p w14:paraId="04013E42" w14:textId="77777777" w:rsidR="00070931" w:rsidRPr="00FD0309" w:rsidRDefault="00070931" w:rsidP="00FC3F66">
            <w:pPr>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Science and innovation park project</w:t>
            </w:r>
          </w:p>
        </w:tc>
        <w:tc>
          <w:tcPr>
            <w:tcW w:w="3622" w:type="dxa"/>
          </w:tcPr>
          <w:p w14:paraId="3EBE2F5C" w14:textId="77777777" w:rsidR="00070931" w:rsidRPr="00FD0309" w:rsidRDefault="00070931" w:rsidP="00FC3F66">
            <w:pPr>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Review and update of the concept</w:t>
            </w:r>
          </w:p>
        </w:tc>
        <w:tc>
          <w:tcPr>
            <w:tcW w:w="1805" w:type="dxa"/>
            <w:gridSpan w:val="3"/>
          </w:tcPr>
          <w:p w14:paraId="212BBDE8" w14:textId="77777777" w:rsidR="00070931" w:rsidRPr="00FD0309" w:rsidRDefault="00070931" w:rsidP="00FC3F66">
            <w:pPr>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Implementation of the investment</w:t>
            </w:r>
          </w:p>
        </w:tc>
        <w:tc>
          <w:tcPr>
            <w:tcW w:w="1682" w:type="dxa"/>
          </w:tcPr>
          <w:p w14:paraId="26212CD3" w14:textId="77777777" w:rsidR="00070931" w:rsidRPr="00FD0309" w:rsidRDefault="00070931" w:rsidP="00FC3F66">
            <w:pPr>
              <w:jc w:val="both"/>
              <w:rPr>
                <w:rFonts w:ascii="Times New Roman" w:hAnsi="Times New Roman" w:cs="Times New Roman"/>
                <w:color w:val="000000"/>
                <w:sz w:val="24"/>
                <w:szCs w:val="24"/>
              </w:rPr>
            </w:pPr>
            <w:r w:rsidRPr="00FD0309">
              <w:rPr>
                <w:rFonts w:ascii="Times New Roman" w:hAnsi="Times New Roman" w:cs="Times New Roman"/>
                <w:color w:val="000000"/>
                <w:sz w:val="24"/>
                <w:szCs w:val="24"/>
              </w:rPr>
              <w:t>Operation of a research centre</w:t>
            </w:r>
          </w:p>
        </w:tc>
      </w:tr>
    </w:tbl>
    <w:p w14:paraId="4E6F4ADF" w14:textId="6BD64D96" w:rsidR="00043491" w:rsidRPr="00DB0F07" w:rsidRDefault="00043491" w:rsidP="00043491">
      <w:pPr>
        <w:pStyle w:val="Kpalrs"/>
        <w:spacing w:line="360" w:lineRule="auto"/>
        <w:jc w:val="center"/>
        <w:rPr>
          <w:rFonts w:ascii="Times New Roman" w:hAnsi="Times New Roman" w:cs="Times New Roman"/>
          <w:color w:val="000000" w:themeColor="text1"/>
          <w:sz w:val="20"/>
          <w:szCs w:val="20"/>
        </w:rPr>
      </w:pPr>
      <w:r w:rsidRPr="00DB0F07">
        <w:rPr>
          <w:rFonts w:ascii="Times New Roman" w:hAnsi="Times New Roman" w:cs="Times New Roman"/>
          <w:color w:val="000000" w:themeColor="text1"/>
          <w:sz w:val="20"/>
          <w:szCs w:val="20"/>
        </w:rPr>
        <w:t xml:space="preserve">Table </w:t>
      </w:r>
      <w:r w:rsidR="006B28B8">
        <w:rPr>
          <w:rFonts w:ascii="Times New Roman" w:hAnsi="Times New Roman" w:cs="Times New Roman"/>
          <w:color w:val="000000" w:themeColor="text1"/>
          <w:sz w:val="20"/>
          <w:szCs w:val="20"/>
        </w:rPr>
        <w:t>2</w:t>
      </w:r>
      <w:r w:rsidRPr="00DB0F07">
        <w:rPr>
          <w:rFonts w:ascii="Times New Roman" w:hAnsi="Times New Roman" w:cs="Times New Roman"/>
          <w:color w:val="000000" w:themeColor="text1"/>
          <w:sz w:val="20"/>
          <w:szCs w:val="20"/>
        </w:rPr>
        <w:t xml:space="preserve"> Developing research activities</w:t>
      </w:r>
    </w:p>
    <w:p w14:paraId="214EE009" w14:textId="77777777" w:rsidR="00070931" w:rsidRPr="00A31EA9" w:rsidRDefault="00070931" w:rsidP="00070931">
      <w:pPr>
        <w:tabs>
          <w:tab w:val="left" w:pos="1156"/>
        </w:tabs>
        <w:spacing w:after="0" w:line="240" w:lineRule="auto"/>
        <w:jc w:val="center"/>
        <w:rPr>
          <w:rFonts w:ascii="Times New Roman" w:hAnsi="Times New Roman" w:cs="Times New Roman"/>
          <w:color w:val="000000"/>
          <w:sz w:val="24"/>
          <w:szCs w:val="24"/>
        </w:rPr>
      </w:pPr>
    </w:p>
    <w:p w14:paraId="69F58D7D" w14:textId="06305DA6" w:rsidR="00070931" w:rsidRPr="0010441D" w:rsidRDefault="00070931" w:rsidP="00070931">
      <w:pPr>
        <w:pStyle w:val="Cmsor1"/>
        <w:spacing w:before="0" w:after="0" w:line="360" w:lineRule="auto"/>
        <w:ind w:left="431" w:hanging="431"/>
        <w:jc w:val="both"/>
        <w:rPr>
          <w:rFonts w:eastAsia="Times"/>
          <w:b w:val="0"/>
          <w:color w:val="000000"/>
          <w:sz w:val="24"/>
          <w:szCs w:val="24"/>
        </w:rPr>
      </w:pPr>
      <w:r w:rsidRPr="00070931">
        <w:rPr>
          <w:sz w:val="24"/>
          <w:szCs w:val="16"/>
        </w:rPr>
        <w:t>Summary</w:t>
      </w:r>
    </w:p>
    <w:p w14:paraId="5483B40F" w14:textId="77777777" w:rsidR="00070931" w:rsidRPr="0010441D" w:rsidRDefault="00070931" w:rsidP="006B28B8">
      <w:pPr>
        <w:spacing w:after="0" w:line="360" w:lineRule="auto"/>
        <w:ind w:firstLine="431"/>
        <w:jc w:val="both"/>
        <w:rPr>
          <w:rFonts w:ascii="Times New Roman" w:eastAsia="Times" w:hAnsi="Times New Roman" w:cs="Times New Roman"/>
          <w:bCs/>
          <w:color w:val="000000"/>
          <w:sz w:val="24"/>
          <w:szCs w:val="24"/>
        </w:rPr>
      </w:pPr>
      <w:r w:rsidRPr="0010441D">
        <w:rPr>
          <w:rFonts w:ascii="Times New Roman" w:eastAsia="Times" w:hAnsi="Times New Roman" w:cs="Times New Roman"/>
          <w:bCs/>
          <w:color w:val="000000"/>
          <w:sz w:val="24"/>
          <w:szCs w:val="24"/>
        </w:rPr>
        <w:t xml:space="preserve">This paper has briefly summarised the teaching and research portfolio of the University of Miskolc, Institute of Logistics, and its plans for future developments. The realization of these development plans is particularly timely, as digitalization technologies provide new opportunities for the design, development and optimization of customized processes. The production of customized products and the provision of services to meet customer needs </w:t>
      </w:r>
      <w:r w:rsidRPr="0010441D">
        <w:rPr>
          <w:rFonts w:ascii="Times New Roman" w:eastAsia="Times" w:hAnsi="Times New Roman" w:cs="Times New Roman"/>
          <w:bCs/>
          <w:color w:val="000000"/>
          <w:sz w:val="24"/>
          <w:szCs w:val="24"/>
        </w:rPr>
        <w:lastRenderedPageBreak/>
        <w:t>significantly increases the complexity of processes. In essence, this induces the need for new logistics training and research activities.</w:t>
      </w:r>
    </w:p>
    <w:p w14:paraId="5B9F7BF0" w14:textId="77777777" w:rsidR="00070931" w:rsidRDefault="00070931" w:rsidP="00070931">
      <w:pPr>
        <w:spacing w:after="0" w:line="240" w:lineRule="auto"/>
        <w:ind w:hanging="2"/>
        <w:jc w:val="both"/>
        <w:rPr>
          <w:rFonts w:ascii="Times New Roman" w:hAnsi="Times New Roman" w:cs="Times New Roman"/>
          <w:color w:val="000000"/>
          <w:sz w:val="24"/>
          <w:szCs w:val="24"/>
        </w:rPr>
      </w:pPr>
    </w:p>
    <w:p w14:paraId="30D01BF2" w14:textId="22FBAD36" w:rsidR="00070931" w:rsidRPr="00F6758C" w:rsidRDefault="00070931" w:rsidP="00F6758C">
      <w:pPr>
        <w:pStyle w:val="Cmsor1"/>
        <w:numPr>
          <w:ilvl w:val="0"/>
          <w:numId w:val="0"/>
        </w:numPr>
        <w:spacing w:before="0" w:after="0" w:line="360" w:lineRule="auto"/>
        <w:ind w:left="432" w:hanging="432"/>
        <w:jc w:val="both"/>
        <w:rPr>
          <w:sz w:val="24"/>
          <w:szCs w:val="16"/>
        </w:rPr>
      </w:pPr>
      <w:r w:rsidRPr="00F6758C">
        <w:rPr>
          <w:sz w:val="24"/>
          <w:szCs w:val="16"/>
        </w:rPr>
        <w:t>ACKNOWLEDGEMENTS</w:t>
      </w:r>
    </w:p>
    <w:p w14:paraId="3ACCDA65" w14:textId="77777777" w:rsidR="00070931" w:rsidRPr="00A31EA9" w:rsidRDefault="00070931" w:rsidP="006B28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A31EA9">
        <w:rPr>
          <w:rFonts w:ascii="Times New Roman" w:hAnsi="Times New Roman" w:cs="Times New Roman"/>
          <w:sz w:val="24"/>
          <w:szCs w:val="24"/>
        </w:rPr>
        <w:t>The project No. 2019-2.1.11-TÉT-2020-00193 was realized with the support provided by the Ministry of Innovation and Technology from the National Research Development and Innovation Fund, financed by the 2019-2.1.11-TÉT tender program." „Program financed from the NRDI Fund”</w:t>
      </w:r>
    </w:p>
    <w:p w14:paraId="5FE33978" w14:textId="77777777" w:rsidR="00070931" w:rsidRDefault="00070931" w:rsidP="00070931">
      <w:pPr>
        <w:spacing w:after="0" w:line="240" w:lineRule="auto"/>
        <w:ind w:hanging="2"/>
        <w:jc w:val="both"/>
        <w:rPr>
          <w:rFonts w:ascii="Times New Roman" w:hAnsi="Times New Roman" w:cs="Times New Roman"/>
          <w:color w:val="000000"/>
          <w:sz w:val="24"/>
          <w:szCs w:val="24"/>
        </w:rPr>
      </w:pPr>
    </w:p>
    <w:p w14:paraId="2B209633" w14:textId="77777777" w:rsidR="00070931" w:rsidRPr="00A31EA9" w:rsidRDefault="00070931" w:rsidP="00070931">
      <w:pPr>
        <w:spacing w:after="0" w:line="240" w:lineRule="auto"/>
        <w:ind w:hanging="2"/>
        <w:rPr>
          <w:rFonts w:ascii="Times New Roman" w:hAnsi="Times New Roman" w:cs="Times New Roman"/>
          <w:color w:val="000000"/>
          <w:sz w:val="24"/>
          <w:szCs w:val="24"/>
        </w:rPr>
      </w:pPr>
    </w:p>
    <w:p w14:paraId="1C2EE1B2" w14:textId="45D1B25E" w:rsidR="00070931" w:rsidRPr="00B72354" w:rsidRDefault="00F6758C" w:rsidP="00070931">
      <w:pPr>
        <w:keepNext/>
        <w:pBdr>
          <w:top w:val="nil"/>
          <w:left w:val="nil"/>
          <w:bottom w:val="nil"/>
          <w:right w:val="nil"/>
          <w:between w:val="nil"/>
        </w:pBdr>
        <w:tabs>
          <w:tab w:val="left" w:pos="284"/>
        </w:tabs>
        <w:spacing w:after="0" w:line="240" w:lineRule="auto"/>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References</w:t>
      </w:r>
    </w:p>
    <w:p w14:paraId="4D9521DC" w14:textId="009EBE45" w:rsidR="00070931" w:rsidRPr="00043491" w:rsidRDefault="00043491" w:rsidP="00043491">
      <w:pPr>
        <w:spacing w:after="60" w:line="240" w:lineRule="auto"/>
        <w:ind w:left="709" w:hanging="709"/>
        <w:jc w:val="both"/>
        <w:textDirection w:val="btLr"/>
        <w:rPr>
          <w:rFonts w:ascii="Times New Roman" w:eastAsia="Calibri" w:hAnsi="Times New Roman" w:cs="Times New Roman"/>
          <w:kern w:val="0"/>
          <w14:ligatures w14:val="none"/>
        </w:rPr>
      </w:pPr>
      <w:r w:rsidRPr="002B391A">
        <w:rPr>
          <w:rFonts w:ascii="Times New Roman" w:eastAsia="Calibri" w:hAnsi="Times New Roman" w:cs="Times New Roman"/>
          <w:kern w:val="0"/>
          <w14:ligatures w14:val="none"/>
        </w:rPr>
        <w:t>[1]</w:t>
      </w:r>
      <w:r>
        <w:rPr>
          <w:rFonts w:ascii="Times New Roman" w:eastAsia="Calibri" w:hAnsi="Times New Roman" w:cs="Times New Roman"/>
          <w:i/>
          <w:iCs/>
          <w:kern w:val="0"/>
          <w14:ligatures w14:val="none"/>
        </w:rPr>
        <w:t xml:space="preserve">      </w:t>
      </w:r>
      <w:r w:rsidR="00070931" w:rsidRPr="00043491">
        <w:rPr>
          <w:rFonts w:ascii="Times New Roman" w:eastAsia="Calibri" w:hAnsi="Times New Roman" w:cs="Times New Roman"/>
          <w:i/>
          <w:iCs/>
          <w:kern w:val="0"/>
          <w14:ligatures w14:val="none"/>
        </w:rPr>
        <w:t>Dobos, P.; Cservenák, Á.;  Skapinyecz, R.; Illés, B.; Tamás, P.: Development of an Industry 4.0-Based Analytical Method for the Value Stream Centered Optimization of Demand-Driven Warehousing Systems, SUSTAINABILITY 13(21), 2021, 33 p. </w:t>
      </w:r>
    </w:p>
    <w:p w14:paraId="6D40D79A" w14:textId="54255F75" w:rsidR="00070931" w:rsidRPr="00FD0309" w:rsidRDefault="00043491" w:rsidP="00FD0309">
      <w:pPr>
        <w:spacing w:after="60" w:line="240" w:lineRule="auto"/>
        <w:ind w:left="709" w:hanging="709"/>
        <w:jc w:val="both"/>
        <w:textDirection w:val="btLr"/>
        <w:rPr>
          <w:rFonts w:ascii="Times New Roman" w:eastAsia="Calibri" w:hAnsi="Times New Roman" w:cs="Times New Roman"/>
          <w:i/>
          <w:iCs/>
          <w:kern w:val="0"/>
          <w14:ligatures w14:val="none"/>
        </w:rPr>
      </w:pPr>
      <w:r w:rsidRPr="002B391A">
        <w:rPr>
          <w:rFonts w:ascii="Times New Roman" w:eastAsia="Calibri" w:hAnsi="Times New Roman" w:cs="Times New Roman"/>
          <w:kern w:val="0"/>
          <w14:ligatures w14:val="none"/>
        </w:rPr>
        <w:t>[2]</w:t>
      </w:r>
      <w:r>
        <w:rPr>
          <w:rFonts w:ascii="Times New Roman" w:eastAsia="Calibri" w:hAnsi="Times New Roman" w:cs="Times New Roman"/>
          <w:i/>
          <w:iCs/>
          <w:kern w:val="0"/>
          <w14:ligatures w14:val="none"/>
        </w:rPr>
        <w:t xml:space="preserve">     </w:t>
      </w:r>
      <w:r w:rsidR="00FD0309">
        <w:rPr>
          <w:rFonts w:ascii="Times New Roman" w:eastAsia="Calibri" w:hAnsi="Times New Roman" w:cs="Times New Roman"/>
          <w:i/>
          <w:iCs/>
          <w:kern w:val="0"/>
          <w14:ligatures w14:val="none"/>
        </w:rPr>
        <w:t xml:space="preserve"> </w:t>
      </w:r>
      <w:r w:rsidR="00070931" w:rsidRPr="00043491">
        <w:rPr>
          <w:rFonts w:ascii="Times New Roman" w:eastAsia="Calibri" w:hAnsi="Times New Roman" w:cs="Times New Roman"/>
          <w:i/>
          <w:iCs/>
          <w:kern w:val="0"/>
          <w14:ligatures w14:val="none"/>
        </w:rPr>
        <w:t>Bányai, T., Bányainé, T. Á., Illés, B., Tamás, P.: Ipar 4.0 és logisztika. Miskolci Egyetem (2019), 160 p., ISBN: 9789633581827  </w:t>
      </w:r>
    </w:p>
    <w:p w14:paraId="6B9C1140" w14:textId="51B90FB4" w:rsidR="00070931" w:rsidRPr="00043491" w:rsidRDefault="00043491" w:rsidP="00043491">
      <w:pPr>
        <w:spacing w:after="60" w:line="240" w:lineRule="auto"/>
        <w:ind w:left="709" w:hanging="709"/>
        <w:jc w:val="both"/>
        <w:textDirection w:val="btLr"/>
        <w:rPr>
          <w:rFonts w:ascii="Times New Roman" w:eastAsia="Calibri" w:hAnsi="Times New Roman" w:cs="Times New Roman"/>
          <w:kern w:val="0"/>
          <w:sz w:val="24"/>
          <w:szCs w:val="24"/>
          <w14:ligatures w14:val="none"/>
        </w:rPr>
      </w:pPr>
      <w:r w:rsidRPr="002B391A">
        <w:rPr>
          <w:rFonts w:ascii="Times New Roman" w:eastAsia="Calibri" w:hAnsi="Times New Roman" w:cs="Times New Roman"/>
          <w:kern w:val="0"/>
          <w14:ligatures w14:val="none"/>
        </w:rPr>
        <w:t>[3]</w:t>
      </w:r>
      <w:r>
        <w:rPr>
          <w:rFonts w:ascii="Times New Roman" w:eastAsia="Calibri" w:hAnsi="Times New Roman" w:cs="Times New Roman"/>
          <w:i/>
          <w:iCs/>
          <w:kern w:val="0"/>
          <w14:ligatures w14:val="none"/>
        </w:rPr>
        <w:t xml:space="preserve">       </w:t>
      </w:r>
      <w:r w:rsidR="00070931" w:rsidRPr="00043491">
        <w:rPr>
          <w:rFonts w:ascii="Times New Roman" w:eastAsia="Calibri" w:hAnsi="Times New Roman" w:cs="Times New Roman"/>
          <w:i/>
          <w:iCs/>
          <w:kern w:val="0"/>
          <w14:ligatures w14:val="none"/>
        </w:rPr>
        <w:t>Matyi H., Veres P., Banyai T., D. Vasily, Tamas P.: Digitalization in industry 4.0: the role of mobile devices, JOURNAL OF PRODUCTION ENGINEERING 23 : 1 pp. 75-78., 4 p. 2020  </w:t>
      </w:r>
    </w:p>
    <w:p w14:paraId="5D4EAA13" w14:textId="3B04F5CA" w:rsidR="00070931" w:rsidRPr="00043491" w:rsidRDefault="00043491" w:rsidP="00043491">
      <w:pPr>
        <w:spacing w:after="60" w:line="240" w:lineRule="auto"/>
        <w:ind w:left="709" w:hanging="709"/>
        <w:jc w:val="both"/>
        <w:textDirection w:val="btL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[4]       </w:t>
      </w:r>
      <w:hyperlink r:id="rId13" w:history="1">
        <w:r w:rsidR="00EF4746" w:rsidRPr="001877F3">
          <w:rPr>
            <w:rStyle w:val="Hiperhivatkozs"/>
            <w:rFonts w:eastAsia="Calibri"/>
            <w:kern w:val="0"/>
            <w14:ligatures w14:val="none"/>
          </w:rPr>
          <w:t>https://www.uni-miskolc.hu/kompetenciak</w:t>
        </w:r>
      </w:hyperlink>
      <w:r w:rsidR="00070931" w:rsidRPr="00043491">
        <w:rPr>
          <w:rFonts w:ascii="Times New Roman" w:eastAsia="Calibri" w:hAnsi="Times New Roman" w:cs="Times New Roman"/>
          <w:kern w:val="0"/>
          <w:sz w:val="24"/>
          <w:szCs w:val="24"/>
          <w14:ligatures w14:val="none"/>
        </w:rPr>
        <w:t xml:space="preserve"> (</w:t>
      </w:r>
      <w:r w:rsidR="002B391A">
        <w:rPr>
          <w:rFonts w:ascii="Times New Roman" w:eastAsia="Calibri" w:hAnsi="Times New Roman" w:cs="Times New Roman"/>
          <w:kern w:val="0"/>
          <w:sz w:val="24"/>
          <w:szCs w:val="24"/>
          <w14:ligatures w14:val="none"/>
        </w:rPr>
        <w:t>download</w:t>
      </w:r>
      <w:r w:rsidR="002B391A" w:rsidRPr="00043491">
        <w:rPr>
          <w:rFonts w:ascii="Times New Roman" w:eastAsia="Calibri" w:hAnsi="Times New Roman" w:cs="Times New Roman"/>
          <w:kern w:val="0"/>
          <w:sz w:val="24"/>
          <w:szCs w:val="24"/>
          <w14:ligatures w14:val="none"/>
        </w:rPr>
        <w:t xml:space="preserve">: </w:t>
      </w:r>
      <w:r w:rsidR="002B391A">
        <w:rPr>
          <w:rFonts w:ascii="Times New Roman" w:eastAsia="Calibri" w:hAnsi="Times New Roman" w:cs="Times New Roman"/>
          <w:kern w:val="0"/>
          <w:sz w:val="24"/>
          <w:szCs w:val="24"/>
          <w14:ligatures w14:val="none"/>
        </w:rPr>
        <w:t>22.06.2023</w:t>
      </w:r>
      <w:r w:rsidR="00070931" w:rsidRPr="00043491">
        <w:rPr>
          <w:rFonts w:ascii="Times New Roman" w:eastAsia="Calibri" w:hAnsi="Times New Roman" w:cs="Times New Roman"/>
          <w:kern w:val="0"/>
          <w:sz w:val="24"/>
          <w:szCs w:val="24"/>
          <w14:ligatures w14:val="none"/>
        </w:rPr>
        <w:t>)</w:t>
      </w:r>
    </w:p>
    <w:p w14:paraId="2DDF9569" w14:textId="5155AB78" w:rsidR="00070931" w:rsidRPr="00043491" w:rsidRDefault="00EF4746" w:rsidP="00043491">
      <w:pPr>
        <w:spacing w:after="60" w:line="240" w:lineRule="auto"/>
        <w:ind w:left="709" w:hanging="709"/>
        <w:jc w:val="both"/>
        <w:textDirection w:val="btL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[5]       </w:t>
      </w:r>
      <w:hyperlink r:id="rId14" w:history="1">
        <w:r w:rsidRPr="001877F3">
          <w:rPr>
            <w:rStyle w:val="Hiperhivatkozs"/>
            <w:rFonts w:ascii="Times New Roman" w:eastAsia="Calibri" w:hAnsi="Times New Roman" w:cs="Times New Roman"/>
            <w:kern w:val="0"/>
            <w:sz w:val="24"/>
            <w:szCs w:val="24"/>
            <w14:ligatures w14:val="none"/>
          </w:rPr>
          <w:t>http://geik.uni-miskolc.hu/intezetek/LOG/umitwinn</w:t>
        </w:r>
      </w:hyperlink>
      <w:r w:rsidR="00070931" w:rsidRPr="00043491">
        <w:rPr>
          <w:rFonts w:ascii="Times New Roman" w:eastAsia="Calibri" w:hAnsi="Times New Roman" w:cs="Times New Roman"/>
          <w:kern w:val="0"/>
          <w:sz w:val="24"/>
          <w:szCs w:val="24"/>
          <w14:ligatures w14:val="none"/>
        </w:rPr>
        <w:t xml:space="preserve"> (</w:t>
      </w:r>
      <w:r w:rsidR="002B391A">
        <w:rPr>
          <w:rFonts w:ascii="Times New Roman" w:eastAsia="Calibri" w:hAnsi="Times New Roman" w:cs="Times New Roman"/>
          <w:kern w:val="0"/>
          <w:sz w:val="24"/>
          <w:szCs w:val="24"/>
          <w14:ligatures w14:val="none"/>
        </w:rPr>
        <w:t>download</w:t>
      </w:r>
      <w:r w:rsidR="002B391A" w:rsidRPr="00043491">
        <w:rPr>
          <w:rFonts w:ascii="Times New Roman" w:eastAsia="Calibri" w:hAnsi="Times New Roman" w:cs="Times New Roman"/>
          <w:kern w:val="0"/>
          <w:sz w:val="24"/>
          <w:szCs w:val="24"/>
          <w14:ligatures w14:val="none"/>
        </w:rPr>
        <w:t xml:space="preserve">: </w:t>
      </w:r>
      <w:r w:rsidR="002B391A">
        <w:rPr>
          <w:rFonts w:ascii="Times New Roman" w:eastAsia="Calibri" w:hAnsi="Times New Roman" w:cs="Times New Roman"/>
          <w:kern w:val="0"/>
          <w:sz w:val="24"/>
          <w:szCs w:val="24"/>
          <w14:ligatures w14:val="none"/>
        </w:rPr>
        <w:t>22.06.2023</w:t>
      </w:r>
      <w:r w:rsidR="00070931" w:rsidRPr="00043491">
        <w:rPr>
          <w:rFonts w:ascii="Times New Roman" w:eastAsia="Calibri" w:hAnsi="Times New Roman" w:cs="Times New Roman"/>
          <w:kern w:val="0"/>
          <w:sz w:val="24"/>
          <w:szCs w:val="24"/>
          <w14:ligatures w14:val="none"/>
        </w:rPr>
        <w:t>)</w:t>
      </w:r>
    </w:p>
    <w:p w14:paraId="7573B64E" w14:textId="06D0C800" w:rsidR="00070931" w:rsidRPr="00043491" w:rsidRDefault="00EF4746" w:rsidP="00043491">
      <w:pPr>
        <w:spacing w:after="60" w:line="240" w:lineRule="auto"/>
        <w:ind w:left="709" w:hanging="709"/>
        <w:jc w:val="both"/>
        <w:textDirection w:val="btL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[6]       </w:t>
      </w:r>
      <w:hyperlink r:id="rId15" w:history="1">
        <w:r w:rsidRPr="001877F3">
          <w:rPr>
            <w:rStyle w:val="Hiperhivatkozs"/>
            <w:rFonts w:ascii="Times New Roman" w:eastAsia="Calibri" w:hAnsi="Times New Roman" w:cs="Times New Roman"/>
            <w:kern w:val="0"/>
            <w:sz w:val="24"/>
            <w:szCs w:val="24"/>
            <w14:ligatures w14:val="none"/>
          </w:rPr>
          <w:t>https://www.ilm.ovgu.de/ProdLog.html</w:t>
        </w:r>
      </w:hyperlink>
      <w:r w:rsidR="00070931" w:rsidRPr="00043491">
        <w:rPr>
          <w:rFonts w:ascii="Times New Roman" w:eastAsia="Calibri" w:hAnsi="Times New Roman" w:cs="Times New Roman"/>
          <w:kern w:val="0"/>
          <w:sz w:val="24"/>
          <w:szCs w:val="24"/>
          <w14:ligatures w14:val="none"/>
        </w:rPr>
        <w:t xml:space="preserve"> (</w:t>
      </w:r>
      <w:r w:rsidR="002B391A">
        <w:rPr>
          <w:rFonts w:ascii="Times New Roman" w:eastAsia="Calibri" w:hAnsi="Times New Roman" w:cs="Times New Roman"/>
          <w:kern w:val="0"/>
          <w:sz w:val="24"/>
          <w:szCs w:val="24"/>
          <w14:ligatures w14:val="none"/>
        </w:rPr>
        <w:t>download</w:t>
      </w:r>
      <w:r w:rsidR="00070931" w:rsidRPr="00043491">
        <w:rPr>
          <w:rFonts w:ascii="Times New Roman" w:eastAsia="Calibri" w:hAnsi="Times New Roman" w:cs="Times New Roman"/>
          <w:kern w:val="0"/>
          <w:sz w:val="24"/>
          <w:szCs w:val="24"/>
          <w14:ligatures w14:val="none"/>
        </w:rPr>
        <w:t xml:space="preserve">: </w:t>
      </w:r>
      <w:r w:rsidR="002B391A">
        <w:rPr>
          <w:rFonts w:ascii="Times New Roman" w:eastAsia="Calibri" w:hAnsi="Times New Roman" w:cs="Times New Roman"/>
          <w:kern w:val="0"/>
          <w:sz w:val="24"/>
          <w:szCs w:val="24"/>
          <w14:ligatures w14:val="none"/>
        </w:rPr>
        <w:t>22.06.2023</w:t>
      </w:r>
      <w:r w:rsidR="00070931" w:rsidRPr="00043491">
        <w:rPr>
          <w:rFonts w:ascii="Times New Roman" w:eastAsia="Calibri" w:hAnsi="Times New Roman" w:cs="Times New Roman"/>
          <w:kern w:val="0"/>
          <w:sz w:val="24"/>
          <w:szCs w:val="24"/>
          <w14:ligatures w14:val="none"/>
        </w:rPr>
        <w:t>)</w:t>
      </w:r>
    </w:p>
    <w:p w14:paraId="3E804469" w14:textId="77777777" w:rsidR="009A6A62" w:rsidRPr="007700CD" w:rsidRDefault="009A6A62" w:rsidP="00070931">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0A00692F" w14:textId="77777777" w:rsidR="00E73B41" w:rsidRPr="00E73B41" w:rsidRDefault="00E73B41" w:rsidP="00E73B41">
      <w:pPr>
        <w:spacing w:after="0" w:line="200" w:lineRule="exact"/>
        <w:jc w:val="both"/>
        <w:rPr>
          <w:rFonts w:ascii="Times New Roman" w:eastAsia="Calibri" w:hAnsi="Times New Roman" w:cs="Times New Roman"/>
          <w:bCs/>
          <w:kern w:val="0"/>
          <w:sz w:val="24"/>
          <w:szCs w:val="24"/>
          <w:lang w:val="en-GB"/>
        </w:rPr>
      </w:pPr>
    </w:p>
    <w:sectPr w:rsidR="00E73B41" w:rsidRPr="00E73B41">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A2522" w14:textId="77777777" w:rsidR="00BA04E0" w:rsidRDefault="00BA04E0" w:rsidP="00BA04E0">
      <w:pPr>
        <w:spacing w:after="0" w:line="240" w:lineRule="auto"/>
      </w:pPr>
      <w:r>
        <w:separator/>
      </w:r>
    </w:p>
  </w:endnote>
  <w:endnote w:type="continuationSeparator" w:id="0">
    <w:p w14:paraId="76A35D9A" w14:textId="77777777" w:rsidR="00BA04E0" w:rsidRDefault="00BA04E0" w:rsidP="00BA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imes New Roman Félkövér">
    <w:panose1 w:val="00000000000000000000"/>
    <w:charset w:val="00"/>
    <w:family w:val="roman"/>
    <w:notTrueType/>
    <w:pitch w:val="default"/>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05134401"/>
      <w:docPartObj>
        <w:docPartGallery w:val="Page Numbers (Bottom of Page)"/>
        <w:docPartUnique/>
      </w:docPartObj>
    </w:sdtPr>
    <w:sdtEndPr/>
    <w:sdtContent>
      <w:p w14:paraId="5207828F" w14:textId="7E491715" w:rsidR="00DC793A" w:rsidRPr="00DC793A" w:rsidRDefault="00DC793A">
        <w:pPr>
          <w:pStyle w:val="llb"/>
          <w:jc w:val="right"/>
          <w:rPr>
            <w:rFonts w:ascii="Times New Roman" w:hAnsi="Times New Roman" w:cs="Times New Roman"/>
          </w:rPr>
        </w:pPr>
        <w:r w:rsidRPr="00DC793A">
          <w:rPr>
            <w:rFonts w:ascii="Times New Roman" w:hAnsi="Times New Roman" w:cs="Times New Roman"/>
          </w:rPr>
          <w:fldChar w:fldCharType="begin"/>
        </w:r>
        <w:r w:rsidRPr="00DC793A">
          <w:rPr>
            <w:rFonts w:ascii="Times New Roman" w:hAnsi="Times New Roman" w:cs="Times New Roman"/>
          </w:rPr>
          <w:instrText>PAGE   \* MERGEFORMAT</w:instrText>
        </w:r>
        <w:r w:rsidRPr="00DC793A">
          <w:rPr>
            <w:rFonts w:ascii="Times New Roman" w:hAnsi="Times New Roman" w:cs="Times New Roman"/>
          </w:rPr>
          <w:fldChar w:fldCharType="separate"/>
        </w:r>
        <w:r w:rsidRPr="00DC793A">
          <w:rPr>
            <w:rFonts w:ascii="Times New Roman" w:hAnsi="Times New Roman" w:cs="Times New Roman"/>
          </w:rPr>
          <w:t>2</w:t>
        </w:r>
        <w:r w:rsidRPr="00DC793A">
          <w:rPr>
            <w:rFonts w:ascii="Times New Roman" w:hAnsi="Times New Roman" w:cs="Times New Roman"/>
          </w:rPr>
          <w:fldChar w:fldCharType="end"/>
        </w:r>
      </w:p>
    </w:sdtContent>
  </w:sdt>
  <w:p w14:paraId="550785ED" w14:textId="77777777" w:rsidR="00DC793A" w:rsidRPr="00BA04E0" w:rsidRDefault="00DC793A" w:rsidP="00DC793A">
    <w:pPr>
      <w:spacing w:after="0" w:line="240" w:lineRule="auto"/>
      <w:jc w:val="center"/>
      <w:textAlignment w:val="baseline"/>
      <w:rPr>
        <w:rFonts w:ascii="Times New Roman" w:eastAsia="Times New Roman" w:hAnsi="Times New Roman" w:cs="Times New Roman"/>
        <w:kern w:val="0"/>
        <w:sz w:val="18"/>
        <w:szCs w:val="18"/>
        <w:lang w:eastAsia="hu-HU"/>
        <w14:ligatures w14:val="none"/>
      </w:rPr>
    </w:pPr>
    <w:r w:rsidRPr="00BA04E0">
      <w:rPr>
        <w:rFonts w:ascii="Times New Roman" w:eastAsia="Times New Roman" w:hAnsi="Times New Roman" w:cs="Times New Roman"/>
        <w:b/>
        <w:bCs/>
        <w:i/>
        <w:iCs/>
        <w:kern w:val="0"/>
        <w:lang w:val="en-US" w:eastAsia="hu-HU"/>
        <w14:ligatures w14:val="none"/>
      </w:rPr>
      <w:t>4th International Scientific Convention UCLV 2023</w:t>
    </w:r>
    <w:r w:rsidRPr="00BA04E0">
      <w:rPr>
        <w:rFonts w:ascii="Times New Roman" w:eastAsia="Times New Roman" w:hAnsi="Times New Roman" w:cs="Times New Roman"/>
        <w:kern w:val="0"/>
        <w:lang w:eastAsia="hu-HU"/>
        <w14:ligatures w14:val="none"/>
      </w:rPr>
      <w:t> </w:t>
    </w:r>
  </w:p>
  <w:p w14:paraId="1CA9B456" w14:textId="77777777" w:rsidR="00DC793A" w:rsidRPr="00BA04E0" w:rsidRDefault="00DC793A" w:rsidP="00DC793A">
    <w:pPr>
      <w:spacing w:after="0" w:line="240" w:lineRule="auto"/>
      <w:jc w:val="center"/>
      <w:textAlignment w:val="baseline"/>
      <w:rPr>
        <w:rFonts w:ascii="Segoe UI" w:eastAsia="Times New Roman" w:hAnsi="Segoe UI" w:cs="Segoe UI"/>
        <w:kern w:val="0"/>
        <w:sz w:val="18"/>
        <w:szCs w:val="18"/>
        <w:lang w:eastAsia="hu-HU"/>
        <w14:ligatures w14:val="none"/>
      </w:rPr>
    </w:pPr>
    <w:r w:rsidRPr="00BA04E0">
      <w:rPr>
        <w:rFonts w:ascii="Times New Roman" w:eastAsia="Times New Roman" w:hAnsi="Times New Roman" w:cs="Times New Roman"/>
        <w:b/>
        <w:bCs/>
        <w:i/>
        <w:iCs/>
        <w:kern w:val="0"/>
        <w:lang w:val="en-US" w:eastAsia="hu-HU"/>
        <w14:ligatures w14:val="none"/>
      </w:rPr>
      <w:t>Central University "Marta Abreu" of Las Villas</w:t>
    </w:r>
    <w:r w:rsidRPr="00BA04E0">
      <w:rPr>
        <w:rFonts w:ascii="Times New Roman" w:eastAsia="Times New Roman" w:hAnsi="Times New Roman" w:cs="Times New Roman"/>
        <w:kern w:val="0"/>
        <w:lang w:eastAsia="hu-HU"/>
        <w14:ligatures w14:val="none"/>
      </w:rPr>
      <w:t> </w:t>
    </w:r>
  </w:p>
  <w:p w14:paraId="3577F58D" w14:textId="77777777" w:rsidR="00DC793A" w:rsidRPr="00BA04E0" w:rsidRDefault="00DC793A" w:rsidP="00DC793A">
    <w:pPr>
      <w:spacing w:after="0" w:line="240" w:lineRule="auto"/>
      <w:jc w:val="center"/>
      <w:textAlignment w:val="baseline"/>
      <w:rPr>
        <w:rFonts w:ascii="Segoe UI" w:eastAsia="Times New Roman" w:hAnsi="Segoe UI" w:cs="Segoe UI"/>
        <w:kern w:val="0"/>
        <w:sz w:val="18"/>
        <w:szCs w:val="18"/>
        <w:lang w:eastAsia="hu-HU"/>
        <w14:ligatures w14:val="none"/>
      </w:rPr>
    </w:pPr>
    <w:r w:rsidRPr="00BA04E0">
      <w:rPr>
        <w:rFonts w:ascii="Times New Roman" w:eastAsia="Times New Roman" w:hAnsi="Times New Roman" w:cs="Times New Roman"/>
        <w:b/>
        <w:bCs/>
        <w:i/>
        <w:iCs/>
        <w:kern w:val="0"/>
        <w:lang w:val="en-US" w:eastAsia="hu-HU"/>
        <w14:ligatures w14:val="none"/>
      </w:rPr>
      <w:t>“</w:t>
    </w:r>
    <w:r w:rsidRPr="00BA04E0">
      <w:rPr>
        <w:rFonts w:ascii="Times New Roman Félkövér" w:hAnsi="Times New Roman Félkövér"/>
        <w:i/>
        <w:iCs/>
        <w:caps/>
        <w:color w:val="212529"/>
      </w:rPr>
      <w:t>The situation, levels and evaluation of logistics service providers in digitalization environment</w:t>
    </w:r>
    <w:r w:rsidRPr="00BA04E0">
      <w:rPr>
        <w:rFonts w:ascii="Times New Roman" w:eastAsia="Times New Roman" w:hAnsi="Times New Roman" w:cs="Times New Roman"/>
        <w:b/>
        <w:bCs/>
        <w:i/>
        <w:iCs/>
        <w:kern w:val="0"/>
        <w:lang w:val="en-US" w:eastAsia="hu-HU"/>
        <w14:ligatures w14:val="none"/>
      </w:rPr>
      <w:t>”</w:t>
    </w:r>
    <w:r w:rsidRPr="00BA04E0">
      <w:rPr>
        <w:rFonts w:ascii="Times New Roman" w:eastAsia="Times New Roman" w:hAnsi="Times New Roman" w:cs="Times New Roman"/>
        <w:kern w:val="0"/>
        <w:lang w:eastAsia="hu-HU"/>
        <w14:ligatures w14:val="none"/>
      </w:rPr>
      <w:t> </w:t>
    </w:r>
  </w:p>
  <w:p w14:paraId="57648513" w14:textId="77777777" w:rsidR="00BA04E0" w:rsidRDefault="00BA04E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EC4B" w14:textId="77777777" w:rsidR="00BA04E0" w:rsidRDefault="00BA04E0" w:rsidP="00BA04E0">
      <w:pPr>
        <w:spacing w:after="0" w:line="240" w:lineRule="auto"/>
      </w:pPr>
      <w:r>
        <w:separator/>
      </w:r>
    </w:p>
  </w:footnote>
  <w:footnote w:type="continuationSeparator" w:id="0">
    <w:p w14:paraId="3CD320E0" w14:textId="77777777" w:rsidR="00BA04E0" w:rsidRDefault="00BA04E0" w:rsidP="00BA0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7"/>
      <w:gridCol w:w="7705"/>
    </w:tblGrid>
    <w:tr w:rsidR="00BA04E0" w:rsidRPr="00BA04E0" w14:paraId="5BDDB9FA" w14:textId="77777777" w:rsidTr="00BA04E0">
      <w:trPr>
        <w:trHeight w:val="1110"/>
      </w:trPr>
      <w:tc>
        <w:tcPr>
          <w:tcW w:w="1425" w:type="dxa"/>
          <w:tcBorders>
            <w:top w:val="nil"/>
            <w:left w:val="nil"/>
            <w:bottom w:val="nil"/>
            <w:right w:val="nil"/>
          </w:tcBorders>
          <w:shd w:val="clear" w:color="auto" w:fill="auto"/>
          <w:hideMark/>
        </w:tcPr>
        <w:p w14:paraId="0B9736A7" w14:textId="2D36FC06" w:rsidR="00BA04E0" w:rsidRPr="00BA04E0" w:rsidRDefault="00BA04E0" w:rsidP="00BA04E0">
          <w:pPr>
            <w:spacing w:after="0" w:line="240" w:lineRule="auto"/>
            <w:jc w:val="both"/>
            <w:textAlignment w:val="baseline"/>
            <w:rPr>
              <w:rFonts w:ascii="Segoe UI" w:eastAsia="Times New Roman" w:hAnsi="Segoe UI" w:cs="Segoe UI"/>
              <w:kern w:val="0"/>
              <w:sz w:val="18"/>
              <w:szCs w:val="18"/>
              <w:lang w:eastAsia="hu-HU"/>
              <w14:ligatures w14:val="none"/>
            </w:rPr>
          </w:pPr>
          <w:r w:rsidRPr="00BA04E0">
            <w:rPr>
              <w:rFonts w:ascii="Times New Roman" w:hAnsi="Times New Roman" w:cs="Times New Roman"/>
              <w:b/>
              <w:bCs/>
              <w:i/>
              <w:iCs/>
              <w:noProof/>
            </w:rPr>
            <w:drawing>
              <wp:inline distT="0" distB="0" distL="0" distR="0" wp14:anchorId="637B4872" wp14:editId="00328578">
                <wp:extent cx="640080" cy="752475"/>
                <wp:effectExtent l="0" t="0" r="0" b="0"/>
                <wp:docPr id="1618913261" name="Kép 2" descr="A képen embléma, szimbólum, kör, Védjeg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13261" name="Kép 2" descr="A képen embléma, szimbólum, kör, Védjegy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752475"/>
                        </a:xfrm>
                        <a:prstGeom prst="rect">
                          <a:avLst/>
                        </a:prstGeom>
                        <a:noFill/>
                        <a:ln>
                          <a:noFill/>
                        </a:ln>
                      </pic:spPr>
                    </pic:pic>
                  </a:graphicData>
                </a:graphic>
              </wp:inline>
            </w:drawing>
          </w:r>
          <w:r w:rsidRPr="00BA04E0">
            <w:rPr>
              <w:rFonts w:ascii="Verdana" w:eastAsia="Times New Roman" w:hAnsi="Verdana" w:cs="Segoe UI"/>
              <w:kern w:val="0"/>
              <w:sz w:val="18"/>
              <w:szCs w:val="18"/>
              <w:lang w:eastAsia="hu-HU"/>
              <w14:ligatures w14:val="none"/>
            </w:rPr>
            <w:t> </w:t>
          </w:r>
        </w:p>
      </w:tc>
      <w:tc>
        <w:tcPr>
          <w:tcW w:w="8625" w:type="dxa"/>
          <w:tcBorders>
            <w:top w:val="nil"/>
            <w:left w:val="nil"/>
            <w:bottom w:val="nil"/>
            <w:right w:val="nil"/>
          </w:tcBorders>
          <w:shd w:val="clear" w:color="auto" w:fill="auto"/>
          <w:hideMark/>
        </w:tcPr>
        <w:p w14:paraId="43185419" w14:textId="77777777" w:rsidR="00BA04E0" w:rsidRPr="00BA04E0" w:rsidRDefault="00BA04E0" w:rsidP="00BA04E0">
          <w:pPr>
            <w:spacing w:after="0" w:line="240" w:lineRule="auto"/>
            <w:jc w:val="center"/>
            <w:textAlignment w:val="baseline"/>
            <w:rPr>
              <w:rFonts w:ascii="Segoe UI" w:eastAsia="Times New Roman" w:hAnsi="Segoe UI" w:cs="Segoe UI"/>
              <w:kern w:val="0"/>
              <w:sz w:val="18"/>
              <w:szCs w:val="18"/>
              <w:lang w:eastAsia="hu-HU"/>
              <w14:ligatures w14:val="none"/>
            </w:rPr>
          </w:pPr>
          <w:r w:rsidRPr="00BA04E0">
            <w:rPr>
              <w:rFonts w:ascii="Verdana" w:eastAsia="Times New Roman" w:hAnsi="Verdana" w:cs="Segoe UI"/>
              <w:kern w:val="0"/>
              <w:sz w:val="16"/>
              <w:szCs w:val="16"/>
              <w:lang w:eastAsia="hu-HU"/>
              <w14:ligatures w14:val="none"/>
            </w:rPr>
            <w:t> </w:t>
          </w:r>
        </w:p>
        <w:p w14:paraId="175F1C1A" w14:textId="77777777" w:rsidR="00BA04E0" w:rsidRPr="00BA04E0" w:rsidRDefault="00BA04E0" w:rsidP="00BA04E0">
          <w:pPr>
            <w:spacing w:after="0" w:line="240" w:lineRule="auto"/>
            <w:jc w:val="center"/>
            <w:textAlignment w:val="baseline"/>
            <w:rPr>
              <w:rFonts w:ascii="Segoe UI" w:eastAsia="Times New Roman" w:hAnsi="Segoe UI" w:cs="Segoe UI"/>
              <w:kern w:val="0"/>
              <w:sz w:val="18"/>
              <w:szCs w:val="18"/>
              <w:lang w:eastAsia="hu-HU"/>
              <w14:ligatures w14:val="none"/>
            </w:rPr>
          </w:pPr>
          <w:r w:rsidRPr="00BA04E0">
            <w:rPr>
              <w:rFonts w:ascii="Times New Roman" w:eastAsia="Times New Roman" w:hAnsi="Times New Roman" w:cs="Times New Roman"/>
              <w:b/>
              <w:bCs/>
              <w:i/>
              <w:iCs/>
              <w:kern w:val="0"/>
              <w:lang w:val="en-US" w:eastAsia="hu-HU"/>
              <w14:ligatures w14:val="none"/>
            </w:rPr>
            <w:t>4th International Scientific Convention UCLV 2023</w:t>
          </w:r>
          <w:r w:rsidRPr="00BA04E0">
            <w:rPr>
              <w:rFonts w:ascii="Times New Roman" w:eastAsia="Times New Roman" w:hAnsi="Times New Roman" w:cs="Times New Roman"/>
              <w:kern w:val="0"/>
              <w:lang w:eastAsia="hu-HU"/>
              <w14:ligatures w14:val="none"/>
            </w:rPr>
            <w:t> </w:t>
          </w:r>
        </w:p>
        <w:p w14:paraId="36C5BCD4" w14:textId="77777777" w:rsidR="00BA04E0" w:rsidRPr="00BA04E0" w:rsidRDefault="00BA04E0" w:rsidP="00BA04E0">
          <w:pPr>
            <w:spacing w:after="0" w:line="240" w:lineRule="auto"/>
            <w:jc w:val="center"/>
            <w:textAlignment w:val="baseline"/>
            <w:rPr>
              <w:rFonts w:ascii="Segoe UI" w:eastAsia="Times New Roman" w:hAnsi="Segoe UI" w:cs="Segoe UI"/>
              <w:kern w:val="0"/>
              <w:sz w:val="18"/>
              <w:szCs w:val="18"/>
              <w:lang w:eastAsia="hu-HU"/>
              <w14:ligatures w14:val="none"/>
            </w:rPr>
          </w:pPr>
          <w:r w:rsidRPr="00BA04E0">
            <w:rPr>
              <w:rFonts w:ascii="Times New Roman" w:eastAsia="Times New Roman" w:hAnsi="Times New Roman" w:cs="Times New Roman"/>
              <w:b/>
              <w:bCs/>
              <w:i/>
              <w:iCs/>
              <w:kern w:val="0"/>
              <w:lang w:val="en-US" w:eastAsia="hu-HU"/>
              <w14:ligatures w14:val="none"/>
            </w:rPr>
            <w:t>Central University "Marta Abreu" of Las Villas</w:t>
          </w:r>
          <w:r w:rsidRPr="00BA04E0">
            <w:rPr>
              <w:rFonts w:ascii="Times New Roman" w:eastAsia="Times New Roman" w:hAnsi="Times New Roman" w:cs="Times New Roman"/>
              <w:kern w:val="0"/>
              <w:lang w:eastAsia="hu-HU"/>
              <w14:ligatures w14:val="none"/>
            </w:rPr>
            <w:t> </w:t>
          </w:r>
        </w:p>
        <w:p w14:paraId="5AE9F15F" w14:textId="55A173A9" w:rsidR="00BA04E0" w:rsidRPr="00BA04E0" w:rsidRDefault="00BA04E0" w:rsidP="00BA04E0">
          <w:pPr>
            <w:pStyle w:val="Cmsor4"/>
            <w:numPr>
              <w:ilvl w:val="0"/>
              <w:numId w:val="0"/>
            </w:numPr>
            <w:spacing w:before="0"/>
            <w:jc w:val="center"/>
            <w:rPr>
              <w:rFonts w:ascii="Times New Roman Félkövér" w:hAnsi="Times New Roman Félkövér"/>
              <w:i w:val="0"/>
              <w:iCs/>
              <w:color w:val="212529"/>
              <w:sz w:val="22"/>
              <w:szCs w:val="22"/>
            </w:rPr>
          </w:pPr>
          <w:r w:rsidRPr="00BA04E0">
            <w:rPr>
              <w:bCs/>
              <w:iCs/>
              <w:sz w:val="22"/>
              <w:szCs w:val="22"/>
              <w:lang w:val="en-US" w:eastAsia="hu-HU"/>
              <w14:ligatures w14:val="none"/>
            </w:rPr>
            <w:t>“</w:t>
          </w:r>
          <w:r w:rsidRPr="00BA04E0">
            <w:rPr>
              <w:rFonts w:ascii="Times New Roman Félkövér" w:hAnsi="Times New Roman Félkövér"/>
              <w:i w:val="0"/>
              <w:iCs/>
              <w:caps/>
              <w:color w:val="212529"/>
              <w:sz w:val="22"/>
              <w:szCs w:val="22"/>
            </w:rPr>
            <w:t>The situation, levels and evaluation of logistics service providers in digitalization environment</w:t>
          </w:r>
          <w:r w:rsidRPr="00BA04E0">
            <w:rPr>
              <w:bCs/>
              <w:iCs/>
              <w:sz w:val="22"/>
              <w:szCs w:val="22"/>
              <w:lang w:val="en-US" w:eastAsia="hu-HU"/>
              <w14:ligatures w14:val="none"/>
            </w:rPr>
            <w:t>”</w:t>
          </w:r>
          <w:r w:rsidRPr="00BA04E0">
            <w:rPr>
              <w:lang w:eastAsia="hu-HU"/>
              <w14:ligatures w14:val="none"/>
            </w:rPr>
            <w:t> </w:t>
          </w:r>
        </w:p>
      </w:tc>
    </w:tr>
  </w:tbl>
  <w:p w14:paraId="69DF18AE" w14:textId="24E7963C" w:rsidR="00BA04E0" w:rsidRPr="00BA04E0" w:rsidRDefault="00BA04E0" w:rsidP="00BA04E0">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251B6"/>
    <w:multiLevelType w:val="hybridMultilevel"/>
    <w:tmpl w:val="18946844"/>
    <w:lvl w:ilvl="0" w:tplc="CC708B44">
      <w:numFmt w:val="bullet"/>
      <w:lvlText w:val="−"/>
      <w:lvlJc w:val="left"/>
      <w:pPr>
        <w:ind w:left="360" w:hanging="360"/>
      </w:pPr>
      <w:rPr>
        <w:rFonts w:ascii="Times New Roman" w:eastAsia="Calibr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DF533FE"/>
    <w:multiLevelType w:val="hybridMultilevel"/>
    <w:tmpl w:val="83E0CFF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12405AF9"/>
    <w:multiLevelType w:val="hybridMultilevel"/>
    <w:tmpl w:val="188C22BA"/>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318282D"/>
    <w:multiLevelType w:val="hybridMultilevel"/>
    <w:tmpl w:val="DCC643F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1D9D3689"/>
    <w:multiLevelType w:val="hybridMultilevel"/>
    <w:tmpl w:val="EBDAB00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15:restartNumberingAfterBreak="0">
    <w:nsid w:val="22525717"/>
    <w:multiLevelType w:val="hybridMultilevel"/>
    <w:tmpl w:val="8F5C63D2"/>
    <w:lvl w:ilvl="0" w:tplc="FFFFFFFF">
      <w:numFmt w:val="bullet"/>
      <w:lvlText w:val="-"/>
      <w:lvlJc w:val="left"/>
      <w:pPr>
        <w:ind w:left="2136"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75C3CC2"/>
    <w:multiLevelType w:val="hybridMultilevel"/>
    <w:tmpl w:val="5A0287E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15:restartNumberingAfterBreak="0">
    <w:nsid w:val="28AA34CE"/>
    <w:multiLevelType w:val="hybridMultilevel"/>
    <w:tmpl w:val="ED24113E"/>
    <w:lvl w:ilvl="0" w:tplc="DDF24124">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15:restartNumberingAfterBreak="0">
    <w:nsid w:val="2C4F10DB"/>
    <w:multiLevelType w:val="hybridMultilevel"/>
    <w:tmpl w:val="4D1A3C26"/>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F9F1DD6"/>
    <w:multiLevelType w:val="hybridMultilevel"/>
    <w:tmpl w:val="81F06F84"/>
    <w:lvl w:ilvl="0" w:tplc="0D40933E">
      <w:numFmt w:val="bullet"/>
      <w:lvlText w:val="-"/>
      <w:lvlJc w:val="left"/>
      <w:pPr>
        <w:ind w:left="360" w:hanging="360"/>
      </w:pPr>
      <w:rPr>
        <w:rFonts w:ascii="Times New Roman" w:eastAsiaTheme="minorHAnsi" w:hAnsi="Times New Roman" w:cs="Times New Roman"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15:restartNumberingAfterBreak="0">
    <w:nsid w:val="310D755B"/>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1" w15:restartNumberingAfterBreak="0">
    <w:nsid w:val="31F25A29"/>
    <w:multiLevelType w:val="hybridMultilevel"/>
    <w:tmpl w:val="523C54F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34351649"/>
    <w:multiLevelType w:val="hybridMultilevel"/>
    <w:tmpl w:val="4522ACFE"/>
    <w:lvl w:ilvl="0" w:tplc="CC708B44">
      <w:numFmt w:val="bullet"/>
      <w:lvlText w:val="−"/>
      <w:lvlJc w:val="left"/>
      <w:pPr>
        <w:ind w:left="360" w:hanging="360"/>
      </w:pPr>
      <w:rPr>
        <w:rFonts w:ascii="Times New Roman" w:eastAsia="Calibr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 w15:restartNumberingAfterBreak="0">
    <w:nsid w:val="34C1008A"/>
    <w:multiLevelType w:val="hybridMultilevel"/>
    <w:tmpl w:val="B83A0FAC"/>
    <w:lvl w:ilvl="0" w:tplc="CC708B44">
      <w:numFmt w:val="bullet"/>
      <w:lvlText w:val="−"/>
      <w:lvlJc w:val="left"/>
      <w:pPr>
        <w:ind w:left="360" w:hanging="360"/>
      </w:pPr>
      <w:rPr>
        <w:rFonts w:ascii="Times New Roman" w:eastAsia="Calibri"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4EF7503"/>
    <w:multiLevelType w:val="hybridMultilevel"/>
    <w:tmpl w:val="960E006E"/>
    <w:lvl w:ilvl="0" w:tplc="040E0001">
      <w:start w:val="1"/>
      <w:numFmt w:val="bullet"/>
      <w:lvlText w:val=""/>
      <w:lvlJc w:val="left"/>
      <w:pPr>
        <w:ind w:left="-708" w:hanging="360"/>
      </w:pPr>
      <w:rPr>
        <w:rFonts w:ascii="Symbol" w:hAnsi="Symbol" w:hint="default"/>
      </w:rPr>
    </w:lvl>
    <w:lvl w:ilvl="1" w:tplc="CC708B44">
      <w:numFmt w:val="bullet"/>
      <w:lvlText w:val="−"/>
      <w:lvlJc w:val="left"/>
      <w:pPr>
        <w:ind w:left="12" w:hanging="360"/>
      </w:pPr>
      <w:rPr>
        <w:rFonts w:ascii="Times New Roman" w:eastAsia="Calibri" w:hAnsi="Times New Roman" w:cs="Times New Roman" w:hint="default"/>
      </w:rPr>
    </w:lvl>
    <w:lvl w:ilvl="2" w:tplc="040E0005" w:tentative="1">
      <w:start w:val="1"/>
      <w:numFmt w:val="bullet"/>
      <w:lvlText w:val=""/>
      <w:lvlJc w:val="left"/>
      <w:pPr>
        <w:ind w:left="732" w:hanging="360"/>
      </w:pPr>
      <w:rPr>
        <w:rFonts w:ascii="Wingdings" w:hAnsi="Wingdings" w:hint="default"/>
      </w:rPr>
    </w:lvl>
    <w:lvl w:ilvl="3" w:tplc="040E0001" w:tentative="1">
      <w:start w:val="1"/>
      <w:numFmt w:val="bullet"/>
      <w:lvlText w:val=""/>
      <w:lvlJc w:val="left"/>
      <w:pPr>
        <w:ind w:left="1452" w:hanging="360"/>
      </w:pPr>
      <w:rPr>
        <w:rFonts w:ascii="Symbol" w:hAnsi="Symbol" w:hint="default"/>
      </w:rPr>
    </w:lvl>
    <w:lvl w:ilvl="4" w:tplc="040E0003" w:tentative="1">
      <w:start w:val="1"/>
      <w:numFmt w:val="bullet"/>
      <w:lvlText w:val="o"/>
      <w:lvlJc w:val="left"/>
      <w:pPr>
        <w:ind w:left="2172" w:hanging="360"/>
      </w:pPr>
      <w:rPr>
        <w:rFonts w:ascii="Courier New" w:hAnsi="Courier New" w:cs="Courier New" w:hint="default"/>
      </w:rPr>
    </w:lvl>
    <w:lvl w:ilvl="5" w:tplc="040E0005" w:tentative="1">
      <w:start w:val="1"/>
      <w:numFmt w:val="bullet"/>
      <w:lvlText w:val=""/>
      <w:lvlJc w:val="left"/>
      <w:pPr>
        <w:ind w:left="2892" w:hanging="360"/>
      </w:pPr>
      <w:rPr>
        <w:rFonts w:ascii="Wingdings" w:hAnsi="Wingdings" w:hint="default"/>
      </w:rPr>
    </w:lvl>
    <w:lvl w:ilvl="6" w:tplc="040E0001" w:tentative="1">
      <w:start w:val="1"/>
      <w:numFmt w:val="bullet"/>
      <w:lvlText w:val=""/>
      <w:lvlJc w:val="left"/>
      <w:pPr>
        <w:ind w:left="3612" w:hanging="360"/>
      </w:pPr>
      <w:rPr>
        <w:rFonts w:ascii="Symbol" w:hAnsi="Symbol" w:hint="default"/>
      </w:rPr>
    </w:lvl>
    <w:lvl w:ilvl="7" w:tplc="040E0003" w:tentative="1">
      <w:start w:val="1"/>
      <w:numFmt w:val="bullet"/>
      <w:lvlText w:val="o"/>
      <w:lvlJc w:val="left"/>
      <w:pPr>
        <w:ind w:left="4332" w:hanging="360"/>
      </w:pPr>
      <w:rPr>
        <w:rFonts w:ascii="Courier New" w:hAnsi="Courier New" w:cs="Courier New" w:hint="default"/>
      </w:rPr>
    </w:lvl>
    <w:lvl w:ilvl="8" w:tplc="040E0005" w:tentative="1">
      <w:start w:val="1"/>
      <w:numFmt w:val="bullet"/>
      <w:lvlText w:val=""/>
      <w:lvlJc w:val="left"/>
      <w:pPr>
        <w:ind w:left="5052" w:hanging="360"/>
      </w:pPr>
      <w:rPr>
        <w:rFonts w:ascii="Wingdings" w:hAnsi="Wingdings" w:hint="default"/>
      </w:rPr>
    </w:lvl>
  </w:abstractNum>
  <w:abstractNum w:abstractNumId="15" w15:restartNumberingAfterBreak="0">
    <w:nsid w:val="35A83CB6"/>
    <w:multiLevelType w:val="hybridMultilevel"/>
    <w:tmpl w:val="B3FEBFBE"/>
    <w:lvl w:ilvl="0" w:tplc="DDF24124">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3EF632F5"/>
    <w:multiLevelType w:val="hybridMultilevel"/>
    <w:tmpl w:val="4C34E69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4685254A"/>
    <w:multiLevelType w:val="hybridMultilevel"/>
    <w:tmpl w:val="857A093A"/>
    <w:lvl w:ilvl="0" w:tplc="FFFFFFFF">
      <w:numFmt w:val="bullet"/>
      <w:lvlText w:val="-"/>
      <w:lvlJc w:val="left"/>
      <w:pPr>
        <w:ind w:left="2136" w:hanging="360"/>
      </w:pPr>
      <w:rPr>
        <w:rFonts w:ascii="Times New Roman" w:eastAsiaTheme="minorHAnsi" w:hAnsi="Times New Roman" w:cs="Times New Roman" w:hint="default"/>
      </w:rPr>
    </w:lvl>
    <w:lvl w:ilvl="1" w:tplc="CFD4A10E">
      <w:numFmt w:val="bullet"/>
      <w:lvlText w:val="–"/>
      <w:lvlJc w:val="left"/>
      <w:pPr>
        <w:ind w:left="2856" w:hanging="360"/>
      </w:pPr>
      <w:rPr>
        <w:rFonts w:ascii="Times New Roman" w:eastAsiaTheme="minorHAnsi" w:hAnsi="Times New Roman" w:cs="Times New Roman" w:hint="default"/>
        <w:i/>
      </w:rPr>
    </w:lvl>
    <w:lvl w:ilvl="2" w:tplc="6812109C">
      <w:numFmt w:val="bullet"/>
      <w:lvlText w:val="•"/>
      <w:lvlJc w:val="left"/>
      <w:pPr>
        <w:ind w:left="3576" w:hanging="360"/>
      </w:pPr>
      <w:rPr>
        <w:rFonts w:ascii="Times New Roman" w:eastAsia="Calibri" w:hAnsi="Times New Roman" w:cs="Times New Roman"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18" w15:restartNumberingAfterBreak="0">
    <w:nsid w:val="502B5AD8"/>
    <w:multiLevelType w:val="hybridMultilevel"/>
    <w:tmpl w:val="28BC0A2A"/>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352421E"/>
    <w:multiLevelType w:val="hybridMultilevel"/>
    <w:tmpl w:val="5B3449D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54580E26"/>
    <w:multiLevelType w:val="hybridMultilevel"/>
    <w:tmpl w:val="F9B8BB2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55376939"/>
    <w:multiLevelType w:val="hybridMultilevel"/>
    <w:tmpl w:val="F8940C7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 w15:restartNumberingAfterBreak="0">
    <w:nsid w:val="56A41F84"/>
    <w:multiLevelType w:val="hybridMultilevel"/>
    <w:tmpl w:val="0EB8FB14"/>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7784DA1"/>
    <w:multiLevelType w:val="hybridMultilevel"/>
    <w:tmpl w:val="E41C967E"/>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8601B39"/>
    <w:multiLevelType w:val="hybridMultilevel"/>
    <w:tmpl w:val="EDFA330E"/>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9532124"/>
    <w:multiLevelType w:val="hybridMultilevel"/>
    <w:tmpl w:val="44F4C668"/>
    <w:lvl w:ilvl="0" w:tplc="CC708B44">
      <w:numFmt w:val="bullet"/>
      <w:lvlText w:val="−"/>
      <w:lvlJc w:val="left"/>
      <w:pPr>
        <w:ind w:left="360" w:hanging="360"/>
      </w:pPr>
      <w:rPr>
        <w:rFonts w:ascii="Times New Roman" w:eastAsia="Calibr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5BAD3C7E"/>
    <w:multiLevelType w:val="hybridMultilevel"/>
    <w:tmpl w:val="A47E0568"/>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2FB7D08"/>
    <w:multiLevelType w:val="hybridMultilevel"/>
    <w:tmpl w:val="C242FA8C"/>
    <w:lvl w:ilvl="0" w:tplc="DDF24124">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66B46654"/>
    <w:multiLevelType w:val="multilevel"/>
    <w:tmpl w:val="F9FE0A1E"/>
    <w:lvl w:ilvl="0">
      <w:start w:val="1"/>
      <w:numFmt w:val="decimal"/>
      <w:lvlText w:val="[%1]"/>
      <w:lvlJc w:val="left"/>
      <w:pPr>
        <w:ind w:left="726" w:hanging="360"/>
      </w:pPr>
      <w:rPr>
        <w:vertAlign w:val="baseline"/>
      </w:rPr>
    </w:lvl>
    <w:lvl w:ilvl="1">
      <w:start w:val="1"/>
      <w:numFmt w:val="lowerLetter"/>
      <w:lvlText w:val="%2."/>
      <w:lvlJc w:val="left"/>
      <w:pPr>
        <w:ind w:left="1446" w:hanging="360"/>
      </w:pPr>
      <w:rPr>
        <w:vertAlign w:val="baseline"/>
      </w:rPr>
    </w:lvl>
    <w:lvl w:ilvl="2">
      <w:start w:val="1"/>
      <w:numFmt w:val="lowerRoman"/>
      <w:lvlText w:val="%3."/>
      <w:lvlJc w:val="right"/>
      <w:pPr>
        <w:ind w:left="2166" w:hanging="180"/>
      </w:pPr>
      <w:rPr>
        <w:vertAlign w:val="baseline"/>
      </w:rPr>
    </w:lvl>
    <w:lvl w:ilvl="3">
      <w:start w:val="1"/>
      <w:numFmt w:val="decimal"/>
      <w:lvlText w:val="%4."/>
      <w:lvlJc w:val="left"/>
      <w:pPr>
        <w:ind w:left="2886" w:hanging="360"/>
      </w:pPr>
      <w:rPr>
        <w:vertAlign w:val="baseline"/>
      </w:rPr>
    </w:lvl>
    <w:lvl w:ilvl="4">
      <w:start w:val="1"/>
      <w:numFmt w:val="lowerLetter"/>
      <w:lvlText w:val="%5."/>
      <w:lvlJc w:val="left"/>
      <w:pPr>
        <w:ind w:left="3606" w:hanging="360"/>
      </w:pPr>
      <w:rPr>
        <w:vertAlign w:val="baseline"/>
      </w:rPr>
    </w:lvl>
    <w:lvl w:ilvl="5">
      <w:start w:val="1"/>
      <w:numFmt w:val="lowerRoman"/>
      <w:lvlText w:val="%6."/>
      <w:lvlJc w:val="right"/>
      <w:pPr>
        <w:ind w:left="4326" w:hanging="180"/>
      </w:pPr>
      <w:rPr>
        <w:vertAlign w:val="baseline"/>
      </w:rPr>
    </w:lvl>
    <w:lvl w:ilvl="6">
      <w:start w:val="1"/>
      <w:numFmt w:val="decimal"/>
      <w:lvlText w:val="%7."/>
      <w:lvlJc w:val="left"/>
      <w:pPr>
        <w:ind w:left="5046" w:hanging="360"/>
      </w:pPr>
      <w:rPr>
        <w:vertAlign w:val="baseline"/>
      </w:rPr>
    </w:lvl>
    <w:lvl w:ilvl="7">
      <w:start w:val="1"/>
      <w:numFmt w:val="lowerLetter"/>
      <w:lvlText w:val="%8."/>
      <w:lvlJc w:val="left"/>
      <w:pPr>
        <w:ind w:left="5766" w:hanging="360"/>
      </w:pPr>
      <w:rPr>
        <w:vertAlign w:val="baseline"/>
      </w:rPr>
    </w:lvl>
    <w:lvl w:ilvl="8">
      <w:start w:val="1"/>
      <w:numFmt w:val="lowerRoman"/>
      <w:lvlText w:val="%9."/>
      <w:lvlJc w:val="right"/>
      <w:pPr>
        <w:ind w:left="6486" w:hanging="180"/>
      </w:pPr>
      <w:rPr>
        <w:vertAlign w:val="baseline"/>
      </w:rPr>
    </w:lvl>
  </w:abstractNum>
  <w:abstractNum w:abstractNumId="29" w15:restartNumberingAfterBreak="0">
    <w:nsid w:val="6FFA168B"/>
    <w:multiLevelType w:val="hybridMultilevel"/>
    <w:tmpl w:val="668465DC"/>
    <w:lvl w:ilvl="0" w:tplc="CC708B44">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8AA5646"/>
    <w:multiLevelType w:val="hybridMultilevel"/>
    <w:tmpl w:val="235A7DB6"/>
    <w:lvl w:ilvl="0" w:tplc="CC708B44">
      <w:numFmt w:val="bullet"/>
      <w:lvlText w:val="−"/>
      <w:lvlJc w:val="left"/>
      <w:pPr>
        <w:ind w:left="360" w:hanging="360"/>
      </w:pPr>
      <w:rPr>
        <w:rFonts w:ascii="Times New Roman" w:eastAsia="Calibr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 w15:restartNumberingAfterBreak="0">
    <w:nsid w:val="7D2836A5"/>
    <w:multiLevelType w:val="hybridMultilevel"/>
    <w:tmpl w:val="AF284326"/>
    <w:lvl w:ilvl="0" w:tplc="040E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19782325">
    <w:abstractNumId w:val="10"/>
  </w:num>
  <w:num w:numId="2" w16cid:durableId="285351608">
    <w:abstractNumId w:val="14"/>
  </w:num>
  <w:num w:numId="3" w16cid:durableId="1200515245">
    <w:abstractNumId w:val="17"/>
  </w:num>
  <w:num w:numId="4" w16cid:durableId="1448307449">
    <w:abstractNumId w:val="5"/>
  </w:num>
  <w:num w:numId="5" w16cid:durableId="1102142690">
    <w:abstractNumId w:val="28"/>
  </w:num>
  <w:num w:numId="6" w16cid:durableId="2121870861">
    <w:abstractNumId w:val="9"/>
  </w:num>
  <w:num w:numId="7" w16cid:durableId="1489903344">
    <w:abstractNumId w:val="16"/>
  </w:num>
  <w:num w:numId="8" w16cid:durableId="241188263">
    <w:abstractNumId w:val="3"/>
  </w:num>
  <w:num w:numId="9" w16cid:durableId="1909991647">
    <w:abstractNumId w:val="6"/>
  </w:num>
  <w:num w:numId="10" w16cid:durableId="717435990">
    <w:abstractNumId w:val="15"/>
  </w:num>
  <w:num w:numId="11" w16cid:durableId="373890153">
    <w:abstractNumId w:val="27"/>
  </w:num>
  <w:num w:numId="12" w16cid:durableId="386685481">
    <w:abstractNumId w:val="7"/>
  </w:num>
  <w:num w:numId="13" w16cid:durableId="752704782">
    <w:abstractNumId w:val="4"/>
  </w:num>
  <w:num w:numId="14" w16cid:durableId="523715507">
    <w:abstractNumId w:val="19"/>
  </w:num>
  <w:num w:numId="15" w16cid:durableId="1960067509">
    <w:abstractNumId w:val="1"/>
  </w:num>
  <w:num w:numId="16" w16cid:durableId="2131312209">
    <w:abstractNumId w:val="11"/>
  </w:num>
  <w:num w:numId="17" w16cid:durableId="1912958520">
    <w:abstractNumId w:val="20"/>
  </w:num>
  <w:num w:numId="18" w16cid:durableId="705638147">
    <w:abstractNumId w:val="21"/>
  </w:num>
  <w:num w:numId="19" w16cid:durableId="619338850">
    <w:abstractNumId w:val="10"/>
  </w:num>
  <w:num w:numId="20" w16cid:durableId="650791409">
    <w:abstractNumId w:val="31"/>
  </w:num>
  <w:num w:numId="21" w16cid:durableId="1307390013">
    <w:abstractNumId w:val="13"/>
  </w:num>
  <w:num w:numId="22" w16cid:durableId="1192110292">
    <w:abstractNumId w:val="0"/>
  </w:num>
  <w:num w:numId="23" w16cid:durableId="171070924">
    <w:abstractNumId w:val="29"/>
  </w:num>
  <w:num w:numId="24" w16cid:durableId="114950773">
    <w:abstractNumId w:val="24"/>
  </w:num>
  <w:num w:numId="25" w16cid:durableId="1391923835">
    <w:abstractNumId w:val="8"/>
  </w:num>
  <w:num w:numId="26" w16cid:durableId="1801879157">
    <w:abstractNumId w:val="18"/>
  </w:num>
  <w:num w:numId="27" w16cid:durableId="1246065688">
    <w:abstractNumId w:val="2"/>
  </w:num>
  <w:num w:numId="28" w16cid:durableId="2123458338">
    <w:abstractNumId w:val="26"/>
  </w:num>
  <w:num w:numId="29" w16cid:durableId="800466048">
    <w:abstractNumId w:val="22"/>
  </w:num>
  <w:num w:numId="30" w16cid:durableId="347873080">
    <w:abstractNumId w:val="25"/>
  </w:num>
  <w:num w:numId="31" w16cid:durableId="1225871329">
    <w:abstractNumId w:val="12"/>
  </w:num>
  <w:num w:numId="32" w16cid:durableId="1376198727">
    <w:abstractNumId w:val="30"/>
  </w:num>
  <w:num w:numId="33" w16cid:durableId="155746835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087E"/>
    <w:rsid w:val="0003518A"/>
    <w:rsid w:val="00043491"/>
    <w:rsid w:val="00052D39"/>
    <w:rsid w:val="00063D49"/>
    <w:rsid w:val="00070931"/>
    <w:rsid w:val="000A0FA1"/>
    <w:rsid w:val="000C2D78"/>
    <w:rsid w:val="00105014"/>
    <w:rsid w:val="00105AA2"/>
    <w:rsid w:val="00131987"/>
    <w:rsid w:val="001A2A59"/>
    <w:rsid w:val="001B6F3A"/>
    <w:rsid w:val="001D41C9"/>
    <w:rsid w:val="00262308"/>
    <w:rsid w:val="002B391A"/>
    <w:rsid w:val="002D558A"/>
    <w:rsid w:val="0031150C"/>
    <w:rsid w:val="003442BF"/>
    <w:rsid w:val="00380CDC"/>
    <w:rsid w:val="00394A51"/>
    <w:rsid w:val="003C6934"/>
    <w:rsid w:val="00430A16"/>
    <w:rsid w:val="004433F3"/>
    <w:rsid w:val="0045165E"/>
    <w:rsid w:val="00460D71"/>
    <w:rsid w:val="00474FDF"/>
    <w:rsid w:val="00511EC9"/>
    <w:rsid w:val="00574C85"/>
    <w:rsid w:val="005771AE"/>
    <w:rsid w:val="00580F01"/>
    <w:rsid w:val="00606B44"/>
    <w:rsid w:val="00610A49"/>
    <w:rsid w:val="006A535B"/>
    <w:rsid w:val="006B28B8"/>
    <w:rsid w:val="006C09F1"/>
    <w:rsid w:val="0075087E"/>
    <w:rsid w:val="007569CD"/>
    <w:rsid w:val="0077186D"/>
    <w:rsid w:val="007D30BF"/>
    <w:rsid w:val="007E003C"/>
    <w:rsid w:val="00810D8D"/>
    <w:rsid w:val="00823301"/>
    <w:rsid w:val="008257A6"/>
    <w:rsid w:val="008528D0"/>
    <w:rsid w:val="00860B0E"/>
    <w:rsid w:val="00861348"/>
    <w:rsid w:val="008815B4"/>
    <w:rsid w:val="008B73CB"/>
    <w:rsid w:val="008D6A2D"/>
    <w:rsid w:val="009043AF"/>
    <w:rsid w:val="00913B61"/>
    <w:rsid w:val="009A6A62"/>
    <w:rsid w:val="00A03386"/>
    <w:rsid w:val="00A858D4"/>
    <w:rsid w:val="00AA43F3"/>
    <w:rsid w:val="00AB4F28"/>
    <w:rsid w:val="00B50697"/>
    <w:rsid w:val="00BA04E0"/>
    <w:rsid w:val="00C174BF"/>
    <w:rsid w:val="00C24375"/>
    <w:rsid w:val="00CD4B81"/>
    <w:rsid w:val="00CD6562"/>
    <w:rsid w:val="00CE5673"/>
    <w:rsid w:val="00D140C6"/>
    <w:rsid w:val="00D21E11"/>
    <w:rsid w:val="00D22AA4"/>
    <w:rsid w:val="00D25780"/>
    <w:rsid w:val="00D270A2"/>
    <w:rsid w:val="00D40A9F"/>
    <w:rsid w:val="00D82CAB"/>
    <w:rsid w:val="00DA37A2"/>
    <w:rsid w:val="00DB0F07"/>
    <w:rsid w:val="00DB5D10"/>
    <w:rsid w:val="00DC793A"/>
    <w:rsid w:val="00DD502D"/>
    <w:rsid w:val="00E12858"/>
    <w:rsid w:val="00E2135D"/>
    <w:rsid w:val="00E56DBC"/>
    <w:rsid w:val="00E73B41"/>
    <w:rsid w:val="00E77464"/>
    <w:rsid w:val="00EA29BB"/>
    <w:rsid w:val="00EC548B"/>
    <w:rsid w:val="00EF4746"/>
    <w:rsid w:val="00F0522D"/>
    <w:rsid w:val="00F16F90"/>
    <w:rsid w:val="00F230A0"/>
    <w:rsid w:val="00F6758C"/>
    <w:rsid w:val="00FA4FDE"/>
    <w:rsid w:val="00FD030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7411A5"/>
  <w15:chartTrackingRefBased/>
  <w15:docId w15:val="{B09CEFBA-FC1E-49B8-AC9D-04AE0C89F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qFormat/>
    <w:rsid w:val="00DB5D10"/>
    <w:pPr>
      <w:keepNext/>
      <w:keepLines/>
      <w:numPr>
        <w:numId w:val="1"/>
      </w:numPr>
      <w:tabs>
        <w:tab w:val="left" w:pos="425"/>
      </w:tabs>
      <w:suppressAutoHyphens/>
      <w:spacing w:before="120" w:after="120" w:line="320" w:lineRule="atLeast"/>
      <w:outlineLvl w:val="0"/>
    </w:pPr>
    <w:rPr>
      <w:rFonts w:ascii="Times New Roman" w:eastAsia="Times New Roman" w:hAnsi="Times New Roman" w:cs="Times New Roman"/>
      <w:b/>
      <w:kern w:val="0"/>
      <w:sz w:val="32"/>
      <w:szCs w:val="20"/>
      <w:lang w:val="en-GB"/>
    </w:rPr>
  </w:style>
  <w:style w:type="paragraph" w:styleId="Cmsor2">
    <w:name w:val="heading 2"/>
    <w:basedOn w:val="Norml"/>
    <w:next w:val="Norml"/>
    <w:link w:val="Cmsor2Char"/>
    <w:uiPriority w:val="9"/>
    <w:qFormat/>
    <w:rsid w:val="00E77464"/>
    <w:pPr>
      <w:keepNext/>
      <w:keepLines/>
      <w:numPr>
        <w:ilvl w:val="1"/>
        <w:numId w:val="1"/>
      </w:numPr>
      <w:tabs>
        <w:tab w:val="left" w:pos="567"/>
      </w:tabs>
      <w:suppressAutoHyphens/>
      <w:spacing w:before="120" w:after="120" w:line="280" w:lineRule="atLeast"/>
      <w:outlineLvl w:val="1"/>
    </w:pPr>
    <w:rPr>
      <w:rFonts w:ascii="Times New Roman" w:eastAsia="Times New Roman" w:hAnsi="Times New Roman" w:cs="Times New Roman"/>
      <w:b/>
      <w:kern w:val="0"/>
      <w:sz w:val="24"/>
      <w:szCs w:val="20"/>
      <w:lang w:val="en-GB"/>
    </w:rPr>
  </w:style>
  <w:style w:type="paragraph" w:styleId="Cmsor3">
    <w:name w:val="heading 3"/>
    <w:basedOn w:val="Norml"/>
    <w:next w:val="Norml"/>
    <w:link w:val="Cmsor3Char"/>
    <w:uiPriority w:val="9"/>
    <w:qFormat/>
    <w:rsid w:val="00E77464"/>
    <w:pPr>
      <w:keepNext/>
      <w:keepLines/>
      <w:numPr>
        <w:ilvl w:val="2"/>
        <w:numId w:val="1"/>
      </w:numPr>
      <w:tabs>
        <w:tab w:val="left" w:pos="709"/>
      </w:tabs>
      <w:suppressAutoHyphens/>
      <w:spacing w:before="240" w:after="120" w:line="240" w:lineRule="auto"/>
      <w:outlineLvl w:val="2"/>
    </w:pPr>
    <w:rPr>
      <w:rFonts w:ascii="Times New Roman" w:eastAsia="Times New Roman" w:hAnsi="Times New Roman" w:cs="Times New Roman"/>
      <w:b/>
      <w:kern w:val="0"/>
      <w:sz w:val="20"/>
      <w:szCs w:val="20"/>
      <w:lang w:val="en-GB"/>
    </w:rPr>
  </w:style>
  <w:style w:type="paragraph" w:styleId="Cmsor4">
    <w:name w:val="heading 4"/>
    <w:basedOn w:val="Norml"/>
    <w:next w:val="Norml"/>
    <w:link w:val="Cmsor4Char"/>
    <w:uiPriority w:val="9"/>
    <w:qFormat/>
    <w:rsid w:val="00E77464"/>
    <w:pPr>
      <w:keepNext/>
      <w:keepLines/>
      <w:numPr>
        <w:ilvl w:val="3"/>
        <w:numId w:val="1"/>
      </w:numPr>
      <w:tabs>
        <w:tab w:val="left" w:pos="851"/>
      </w:tabs>
      <w:suppressAutoHyphens/>
      <w:spacing w:before="180" w:after="60" w:line="240" w:lineRule="auto"/>
      <w:outlineLvl w:val="3"/>
    </w:pPr>
    <w:rPr>
      <w:rFonts w:ascii="Times New Roman" w:eastAsia="Times New Roman" w:hAnsi="Times New Roman" w:cs="Times New Roman"/>
      <w:b/>
      <w:i/>
      <w:kern w:val="0"/>
      <w:sz w:val="20"/>
      <w:szCs w:val="20"/>
      <w:lang w:val="en-GB"/>
    </w:rPr>
  </w:style>
  <w:style w:type="paragraph" w:styleId="Cmsor5">
    <w:name w:val="heading 5"/>
    <w:basedOn w:val="Cmsor4"/>
    <w:next w:val="Norml"/>
    <w:link w:val="Cmsor5Char"/>
    <w:uiPriority w:val="9"/>
    <w:qFormat/>
    <w:rsid w:val="00E77464"/>
    <w:pPr>
      <w:numPr>
        <w:ilvl w:val="4"/>
      </w:numPr>
      <w:spacing w:after="0" w:line="240" w:lineRule="exact"/>
      <w:outlineLvl w:val="4"/>
    </w:pPr>
  </w:style>
  <w:style w:type="paragraph" w:styleId="Cmsor6">
    <w:name w:val="heading 6"/>
    <w:basedOn w:val="Cmsor5"/>
    <w:next w:val="Norml"/>
    <w:link w:val="Cmsor6Char"/>
    <w:uiPriority w:val="9"/>
    <w:qFormat/>
    <w:rsid w:val="00E77464"/>
    <w:pPr>
      <w:numPr>
        <w:ilvl w:val="5"/>
      </w:numPr>
      <w:outlineLvl w:val="5"/>
    </w:pPr>
  </w:style>
  <w:style w:type="paragraph" w:styleId="Cmsor7">
    <w:name w:val="heading 7"/>
    <w:basedOn w:val="Cmsor6"/>
    <w:next w:val="Norml"/>
    <w:link w:val="Cmsor7Char"/>
    <w:uiPriority w:val="9"/>
    <w:qFormat/>
    <w:rsid w:val="00E77464"/>
    <w:pPr>
      <w:numPr>
        <w:ilvl w:val="6"/>
      </w:numPr>
      <w:outlineLvl w:val="6"/>
    </w:pPr>
  </w:style>
  <w:style w:type="paragraph" w:styleId="Cmsor8">
    <w:name w:val="heading 8"/>
    <w:basedOn w:val="Norml"/>
    <w:next w:val="Norml"/>
    <w:link w:val="Cmsor8Char"/>
    <w:uiPriority w:val="9"/>
    <w:semiHidden/>
    <w:unhideWhenUsed/>
    <w:qFormat/>
    <w:rsid w:val="00E77464"/>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kern w:val="0"/>
      <w:sz w:val="20"/>
      <w:szCs w:val="20"/>
      <w:lang w:val="en-GB"/>
    </w:rPr>
  </w:style>
  <w:style w:type="paragraph" w:styleId="Cmsor9">
    <w:name w:val="heading 9"/>
    <w:basedOn w:val="Norml"/>
    <w:next w:val="Norml"/>
    <w:link w:val="Cmsor9Char"/>
    <w:uiPriority w:val="9"/>
    <w:semiHidden/>
    <w:unhideWhenUsed/>
    <w:qFormat/>
    <w:rsid w:val="00E77464"/>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kern w:val="0"/>
      <w:sz w:val="20"/>
      <w:szCs w:val="20"/>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label">
    <w:name w:val="label"/>
    <w:basedOn w:val="Bekezdsalapbettpusa"/>
    <w:rsid w:val="00E77464"/>
  </w:style>
  <w:style w:type="character" w:customStyle="1" w:styleId="Cmsor1Char">
    <w:name w:val="Címsor 1 Char"/>
    <w:basedOn w:val="Bekezdsalapbettpusa"/>
    <w:link w:val="Cmsor1"/>
    <w:rsid w:val="00DB5D10"/>
    <w:rPr>
      <w:rFonts w:ascii="Times New Roman" w:eastAsia="Times New Roman" w:hAnsi="Times New Roman" w:cs="Times New Roman"/>
      <w:b/>
      <w:kern w:val="0"/>
      <w:sz w:val="32"/>
      <w:szCs w:val="20"/>
      <w:lang w:val="en-GB"/>
    </w:rPr>
  </w:style>
  <w:style w:type="character" w:customStyle="1" w:styleId="Cmsor2Char">
    <w:name w:val="Címsor 2 Char"/>
    <w:basedOn w:val="Bekezdsalapbettpusa"/>
    <w:link w:val="Cmsor2"/>
    <w:uiPriority w:val="9"/>
    <w:rsid w:val="00E77464"/>
    <w:rPr>
      <w:rFonts w:ascii="Times New Roman" w:eastAsia="Times New Roman" w:hAnsi="Times New Roman" w:cs="Times New Roman"/>
      <w:b/>
      <w:kern w:val="0"/>
      <w:sz w:val="24"/>
      <w:szCs w:val="20"/>
      <w:lang w:val="en-GB"/>
    </w:rPr>
  </w:style>
  <w:style w:type="character" w:customStyle="1" w:styleId="Cmsor3Char">
    <w:name w:val="Címsor 3 Char"/>
    <w:basedOn w:val="Bekezdsalapbettpusa"/>
    <w:link w:val="Cmsor3"/>
    <w:uiPriority w:val="9"/>
    <w:rsid w:val="00E77464"/>
    <w:rPr>
      <w:rFonts w:ascii="Times New Roman" w:eastAsia="Times New Roman" w:hAnsi="Times New Roman" w:cs="Times New Roman"/>
      <w:b/>
      <w:kern w:val="0"/>
      <w:sz w:val="20"/>
      <w:szCs w:val="20"/>
      <w:lang w:val="en-GB"/>
    </w:rPr>
  </w:style>
  <w:style w:type="character" w:customStyle="1" w:styleId="Cmsor4Char">
    <w:name w:val="Címsor 4 Char"/>
    <w:basedOn w:val="Bekezdsalapbettpusa"/>
    <w:link w:val="Cmsor4"/>
    <w:uiPriority w:val="9"/>
    <w:rsid w:val="00E77464"/>
    <w:rPr>
      <w:rFonts w:ascii="Times New Roman" w:eastAsia="Times New Roman" w:hAnsi="Times New Roman" w:cs="Times New Roman"/>
      <w:b/>
      <w:i/>
      <w:kern w:val="0"/>
      <w:sz w:val="20"/>
      <w:szCs w:val="20"/>
      <w:lang w:val="en-GB"/>
    </w:rPr>
  </w:style>
  <w:style w:type="character" w:customStyle="1" w:styleId="Cmsor5Char">
    <w:name w:val="Címsor 5 Char"/>
    <w:basedOn w:val="Bekezdsalapbettpusa"/>
    <w:link w:val="Cmsor5"/>
    <w:uiPriority w:val="9"/>
    <w:rsid w:val="00E77464"/>
    <w:rPr>
      <w:rFonts w:ascii="Times New Roman" w:eastAsia="Times New Roman" w:hAnsi="Times New Roman" w:cs="Times New Roman"/>
      <w:b/>
      <w:i/>
      <w:kern w:val="0"/>
      <w:sz w:val="20"/>
      <w:szCs w:val="20"/>
      <w:lang w:val="en-GB"/>
    </w:rPr>
  </w:style>
  <w:style w:type="character" w:customStyle="1" w:styleId="Cmsor6Char">
    <w:name w:val="Címsor 6 Char"/>
    <w:basedOn w:val="Bekezdsalapbettpusa"/>
    <w:link w:val="Cmsor6"/>
    <w:uiPriority w:val="9"/>
    <w:rsid w:val="00E77464"/>
    <w:rPr>
      <w:rFonts w:ascii="Times New Roman" w:eastAsia="Times New Roman" w:hAnsi="Times New Roman" w:cs="Times New Roman"/>
      <w:b/>
      <w:i/>
      <w:kern w:val="0"/>
      <w:sz w:val="20"/>
      <w:szCs w:val="20"/>
      <w:lang w:val="en-GB"/>
    </w:rPr>
  </w:style>
  <w:style w:type="character" w:customStyle="1" w:styleId="Cmsor7Char">
    <w:name w:val="Címsor 7 Char"/>
    <w:basedOn w:val="Bekezdsalapbettpusa"/>
    <w:link w:val="Cmsor7"/>
    <w:uiPriority w:val="9"/>
    <w:rsid w:val="00E77464"/>
    <w:rPr>
      <w:rFonts w:ascii="Times New Roman" w:eastAsia="Times New Roman" w:hAnsi="Times New Roman" w:cs="Times New Roman"/>
      <w:b/>
      <w:i/>
      <w:kern w:val="0"/>
      <w:sz w:val="20"/>
      <w:szCs w:val="20"/>
      <w:lang w:val="en-GB"/>
    </w:rPr>
  </w:style>
  <w:style w:type="character" w:customStyle="1" w:styleId="Cmsor8Char">
    <w:name w:val="Címsor 8 Char"/>
    <w:basedOn w:val="Bekezdsalapbettpusa"/>
    <w:link w:val="Cmsor8"/>
    <w:uiPriority w:val="9"/>
    <w:semiHidden/>
    <w:rsid w:val="00E77464"/>
    <w:rPr>
      <w:rFonts w:asciiTheme="majorHAnsi" w:eastAsiaTheme="majorEastAsia" w:hAnsiTheme="majorHAnsi" w:cstheme="majorBidi"/>
      <w:color w:val="404040" w:themeColor="text1" w:themeTint="BF"/>
      <w:kern w:val="0"/>
      <w:sz w:val="20"/>
      <w:szCs w:val="20"/>
      <w:lang w:val="en-GB"/>
    </w:rPr>
  </w:style>
  <w:style w:type="character" w:customStyle="1" w:styleId="Cmsor9Char">
    <w:name w:val="Címsor 9 Char"/>
    <w:basedOn w:val="Bekezdsalapbettpusa"/>
    <w:link w:val="Cmsor9"/>
    <w:uiPriority w:val="9"/>
    <w:semiHidden/>
    <w:rsid w:val="00E77464"/>
    <w:rPr>
      <w:rFonts w:asciiTheme="majorHAnsi" w:eastAsiaTheme="majorEastAsia" w:hAnsiTheme="majorHAnsi" w:cstheme="majorBidi"/>
      <w:i/>
      <w:iCs/>
      <w:color w:val="404040" w:themeColor="text1" w:themeTint="BF"/>
      <w:kern w:val="0"/>
      <w:sz w:val="20"/>
      <w:szCs w:val="20"/>
      <w:lang w:val="en-GB"/>
    </w:rPr>
  </w:style>
  <w:style w:type="paragraph" w:styleId="Listaszerbekezds">
    <w:name w:val="List Paragraph"/>
    <w:basedOn w:val="Norml"/>
    <w:uiPriority w:val="34"/>
    <w:qFormat/>
    <w:rsid w:val="00380CDC"/>
    <w:pPr>
      <w:ind w:left="720"/>
      <w:contextualSpacing/>
    </w:pPr>
  </w:style>
  <w:style w:type="paragraph" w:styleId="Kpalrs">
    <w:name w:val="caption"/>
    <w:basedOn w:val="Norml"/>
    <w:next w:val="Norml"/>
    <w:uiPriority w:val="35"/>
    <w:unhideWhenUsed/>
    <w:qFormat/>
    <w:rsid w:val="000C2D78"/>
    <w:pPr>
      <w:spacing w:after="200" w:line="240" w:lineRule="auto"/>
    </w:pPr>
    <w:rPr>
      <w:i/>
      <w:iCs/>
      <w:color w:val="44546A" w:themeColor="text2"/>
      <w:sz w:val="18"/>
      <w:szCs w:val="18"/>
    </w:rPr>
  </w:style>
  <w:style w:type="paragraph" w:styleId="lfej">
    <w:name w:val="header"/>
    <w:basedOn w:val="Norml"/>
    <w:link w:val="lfejChar"/>
    <w:uiPriority w:val="99"/>
    <w:unhideWhenUsed/>
    <w:rsid w:val="00BA04E0"/>
    <w:pPr>
      <w:tabs>
        <w:tab w:val="center" w:pos="4536"/>
        <w:tab w:val="right" w:pos="9072"/>
      </w:tabs>
      <w:spacing w:after="0" w:line="240" w:lineRule="auto"/>
    </w:pPr>
  </w:style>
  <w:style w:type="character" w:customStyle="1" w:styleId="lfejChar">
    <w:name w:val="Élőfej Char"/>
    <w:basedOn w:val="Bekezdsalapbettpusa"/>
    <w:link w:val="lfej"/>
    <w:uiPriority w:val="99"/>
    <w:rsid w:val="00BA04E0"/>
  </w:style>
  <w:style w:type="paragraph" w:styleId="llb">
    <w:name w:val="footer"/>
    <w:basedOn w:val="Norml"/>
    <w:link w:val="llbChar"/>
    <w:uiPriority w:val="99"/>
    <w:unhideWhenUsed/>
    <w:rsid w:val="00BA04E0"/>
    <w:pPr>
      <w:tabs>
        <w:tab w:val="center" w:pos="4536"/>
        <w:tab w:val="right" w:pos="9072"/>
      </w:tabs>
      <w:spacing w:after="0" w:line="240" w:lineRule="auto"/>
    </w:pPr>
  </w:style>
  <w:style w:type="character" w:customStyle="1" w:styleId="llbChar">
    <w:name w:val="Élőláb Char"/>
    <w:basedOn w:val="Bekezdsalapbettpusa"/>
    <w:link w:val="llb"/>
    <w:uiPriority w:val="99"/>
    <w:rsid w:val="00BA04E0"/>
  </w:style>
  <w:style w:type="paragraph" w:customStyle="1" w:styleId="paragraph">
    <w:name w:val="paragraph"/>
    <w:basedOn w:val="Norml"/>
    <w:rsid w:val="00BA04E0"/>
    <w:pPr>
      <w:spacing w:before="100" w:beforeAutospacing="1" w:after="100" w:afterAutospacing="1" w:line="240" w:lineRule="auto"/>
    </w:pPr>
    <w:rPr>
      <w:rFonts w:ascii="Times New Roman" w:eastAsia="Times New Roman" w:hAnsi="Times New Roman" w:cs="Times New Roman"/>
      <w:kern w:val="0"/>
      <w:sz w:val="24"/>
      <w:szCs w:val="24"/>
      <w:lang w:eastAsia="hu-HU"/>
    </w:rPr>
  </w:style>
  <w:style w:type="character" w:customStyle="1" w:styleId="normaltextrun">
    <w:name w:val="normaltextrun"/>
    <w:basedOn w:val="Bekezdsalapbettpusa"/>
    <w:rsid w:val="00BA04E0"/>
  </w:style>
  <w:style w:type="character" w:customStyle="1" w:styleId="eop">
    <w:name w:val="eop"/>
    <w:basedOn w:val="Bekezdsalapbettpusa"/>
    <w:rsid w:val="00BA04E0"/>
  </w:style>
  <w:style w:type="character" w:customStyle="1" w:styleId="contentcontrolboundarysink">
    <w:name w:val="contentcontrolboundarysink"/>
    <w:basedOn w:val="Bekezdsalapbettpusa"/>
    <w:rsid w:val="00BA04E0"/>
  </w:style>
  <w:style w:type="character" w:customStyle="1" w:styleId="scxw93164082">
    <w:name w:val="scxw93164082"/>
    <w:basedOn w:val="Bekezdsalapbettpusa"/>
    <w:rsid w:val="00BA04E0"/>
  </w:style>
  <w:style w:type="character" w:styleId="Hiperhivatkozs">
    <w:name w:val="Hyperlink"/>
    <w:basedOn w:val="Bekezdsalapbettpusa"/>
    <w:uiPriority w:val="99"/>
    <w:unhideWhenUsed/>
    <w:rsid w:val="00BA04E0"/>
    <w:rPr>
      <w:color w:val="0000FF"/>
      <w:u w:val="single"/>
    </w:rPr>
  </w:style>
  <w:style w:type="paragraph" w:styleId="Lbjegyzetszveg">
    <w:name w:val="footnote text"/>
    <w:basedOn w:val="Norml"/>
    <w:link w:val="LbjegyzetszvegChar"/>
    <w:unhideWhenUsed/>
    <w:qFormat/>
    <w:rsid w:val="00C174BF"/>
    <w:pPr>
      <w:spacing w:after="0" w:line="240" w:lineRule="auto"/>
      <w:jc w:val="both"/>
    </w:pPr>
    <w:rPr>
      <w:rFonts w:ascii="Times New Roman" w:eastAsia="Calibri" w:hAnsi="Times New Roman" w:cs="Times New Roman"/>
      <w:kern w:val="0"/>
      <w:sz w:val="20"/>
      <w:szCs w:val="20"/>
    </w:rPr>
  </w:style>
  <w:style w:type="character" w:customStyle="1" w:styleId="LbjegyzetszvegChar">
    <w:name w:val="Lábjegyzetszöveg Char"/>
    <w:basedOn w:val="Bekezdsalapbettpusa"/>
    <w:link w:val="Lbjegyzetszveg"/>
    <w:qFormat/>
    <w:rsid w:val="00C174BF"/>
    <w:rPr>
      <w:rFonts w:ascii="Times New Roman" w:eastAsia="Calibri" w:hAnsi="Times New Roman" w:cs="Times New Roman"/>
      <w:kern w:val="0"/>
      <w:sz w:val="20"/>
      <w:szCs w:val="20"/>
    </w:rPr>
  </w:style>
  <w:style w:type="character" w:styleId="Lbjegyzet-hivatkozs">
    <w:name w:val="footnote reference"/>
    <w:uiPriority w:val="99"/>
    <w:semiHidden/>
    <w:unhideWhenUsed/>
    <w:rsid w:val="00C174BF"/>
    <w:rPr>
      <w:vertAlign w:val="superscript"/>
    </w:rPr>
  </w:style>
  <w:style w:type="character" w:styleId="Feloldatlanmegemlts">
    <w:name w:val="Unresolved Mention"/>
    <w:basedOn w:val="Bekezdsalapbettpusa"/>
    <w:uiPriority w:val="99"/>
    <w:semiHidden/>
    <w:unhideWhenUsed/>
    <w:rsid w:val="00C174BF"/>
    <w:rPr>
      <w:color w:val="605E5C"/>
      <w:shd w:val="clear" w:color="auto" w:fill="E1DFDD"/>
    </w:rPr>
  </w:style>
  <w:style w:type="character" w:styleId="Kiemels2">
    <w:name w:val="Strong"/>
    <w:basedOn w:val="Bekezdsalapbettpusa"/>
    <w:uiPriority w:val="22"/>
    <w:qFormat/>
    <w:rsid w:val="00052D39"/>
    <w:rPr>
      <w:b/>
      <w:bCs/>
    </w:rPr>
  </w:style>
  <w:style w:type="character" w:styleId="Kiemels">
    <w:name w:val="Emphasis"/>
    <w:basedOn w:val="Bekezdsalapbettpusa"/>
    <w:uiPriority w:val="20"/>
    <w:qFormat/>
    <w:rsid w:val="00052D39"/>
    <w:rPr>
      <w:i/>
      <w:iCs/>
      <w:color w:val="auto"/>
    </w:rPr>
  </w:style>
  <w:style w:type="character" w:customStyle="1" w:styleId="personname">
    <w:name w:val="person_name"/>
    <w:basedOn w:val="Bekezdsalapbettpusa"/>
    <w:rsid w:val="00E12858"/>
  </w:style>
  <w:style w:type="table" w:styleId="Rcsostblzat">
    <w:name w:val="Table Grid"/>
    <w:basedOn w:val="Normltblzat"/>
    <w:uiPriority w:val="39"/>
    <w:rsid w:val="00070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04348">
      <w:bodyDiv w:val="1"/>
      <w:marLeft w:val="0"/>
      <w:marRight w:val="0"/>
      <w:marTop w:val="0"/>
      <w:marBottom w:val="0"/>
      <w:divBdr>
        <w:top w:val="none" w:sz="0" w:space="0" w:color="auto"/>
        <w:left w:val="none" w:sz="0" w:space="0" w:color="auto"/>
        <w:bottom w:val="none" w:sz="0" w:space="0" w:color="auto"/>
        <w:right w:val="none" w:sz="0" w:space="0" w:color="auto"/>
      </w:divBdr>
    </w:div>
    <w:div w:id="371928403">
      <w:bodyDiv w:val="1"/>
      <w:marLeft w:val="0"/>
      <w:marRight w:val="0"/>
      <w:marTop w:val="0"/>
      <w:marBottom w:val="0"/>
      <w:divBdr>
        <w:top w:val="none" w:sz="0" w:space="0" w:color="auto"/>
        <w:left w:val="none" w:sz="0" w:space="0" w:color="auto"/>
        <w:bottom w:val="none" w:sz="0" w:space="0" w:color="auto"/>
        <w:right w:val="none" w:sz="0" w:space="0" w:color="auto"/>
      </w:divBdr>
      <w:divsChild>
        <w:div w:id="1200822629">
          <w:marLeft w:val="0"/>
          <w:marRight w:val="0"/>
          <w:marTop w:val="0"/>
          <w:marBottom w:val="0"/>
          <w:divBdr>
            <w:top w:val="none" w:sz="0" w:space="0" w:color="auto"/>
            <w:left w:val="none" w:sz="0" w:space="0" w:color="auto"/>
            <w:bottom w:val="none" w:sz="0" w:space="0" w:color="auto"/>
            <w:right w:val="none" w:sz="0" w:space="0" w:color="auto"/>
          </w:divBdr>
          <w:divsChild>
            <w:div w:id="1404375727">
              <w:marLeft w:val="0"/>
              <w:marRight w:val="0"/>
              <w:marTop w:val="0"/>
              <w:marBottom w:val="0"/>
              <w:divBdr>
                <w:top w:val="none" w:sz="0" w:space="0" w:color="auto"/>
                <w:left w:val="none" w:sz="0" w:space="0" w:color="auto"/>
                <w:bottom w:val="none" w:sz="0" w:space="0" w:color="auto"/>
                <w:right w:val="none" w:sz="0" w:space="0" w:color="auto"/>
              </w:divBdr>
            </w:div>
          </w:divsChild>
        </w:div>
        <w:div w:id="828450157">
          <w:marLeft w:val="0"/>
          <w:marRight w:val="0"/>
          <w:marTop w:val="0"/>
          <w:marBottom w:val="0"/>
          <w:divBdr>
            <w:top w:val="none" w:sz="0" w:space="0" w:color="auto"/>
            <w:left w:val="none" w:sz="0" w:space="0" w:color="auto"/>
            <w:bottom w:val="none" w:sz="0" w:space="0" w:color="auto"/>
            <w:right w:val="none" w:sz="0" w:space="0" w:color="auto"/>
          </w:divBdr>
          <w:divsChild>
            <w:div w:id="1217160017">
              <w:marLeft w:val="0"/>
              <w:marRight w:val="0"/>
              <w:marTop w:val="0"/>
              <w:marBottom w:val="0"/>
              <w:divBdr>
                <w:top w:val="none" w:sz="0" w:space="0" w:color="auto"/>
                <w:left w:val="none" w:sz="0" w:space="0" w:color="auto"/>
                <w:bottom w:val="none" w:sz="0" w:space="0" w:color="auto"/>
                <w:right w:val="none" w:sz="0" w:space="0" w:color="auto"/>
              </w:divBdr>
            </w:div>
            <w:div w:id="1236742355">
              <w:marLeft w:val="0"/>
              <w:marRight w:val="0"/>
              <w:marTop w:val="0"/>
              <w:marBottom w:val="0"/>
              <w:divBdr>
                <w:top w:val="none" w:sz="0" w:space="0" w:color="auto"/>
                <w:left w:val="none" w:sz="0" w:space="0" w:color="auto"/>
                <w:bottom w:val="none" w:sz="0" w:space="0" w:color="auto"/>
                <w:right w:val="none" w:sz="0" w:space="0" w:color="auto"/>
              </w:divBdr>
            </w:div>
            <w:div w:id="762848070">
              <w:marLeft w:val="0"/>
              <w:marRight w:val="0"/>
              <w:marTop w:val="0"/>
              <w:marBottom w:val="0"/>
              <w:divBdr>
                <w:top w:val="none" w:sz="0" w:space="0" w:color="auto"/>
                <w:left w:val="none" w:sz="0" w:space="0" w:color="auto"/>
                <w:bottom w:val="none" w:sz="0" w:space="0" w:color="auto"/>
                <w:right w:val="none" w:sz="0" w:space="0" w:color="auto"/>
              </w:divBdr>
            </w:div>
            <w:div w:id="1127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4782">
      <w:bodyDiv w:val="1"/>
      <w:marLeft w:val="0"/>
      <w:marRight w:val="0"/>
      <w:marTop w:val="0"/>
      <w:marBottom w:val="0"/>
      <w:divBdr>
        <w:top w:val="none" w:sz="0" w:space="0" w:color="auto"/>
        <w:left w:val="none" w:sz="0" w:space="0" w:color="auto"/>
        <w:bottom w:val="none" w:sz="0" w:space="0" w:color="auto"/>
        <w:right w:val="none" w:sz="0" w:space="0" w:color="auto"/>
      </w:divBdr>
    </w:div>
    <w:div w:id="960067545">
      <w:bodyDiv w:val="1"/>
      <w:marLeft w:val="0"/>
      <w:marRight w:val="0"/>
      <w:marTop w:val="0"/>
      <w:marBottom w:val="0"/>
      <w:divBdr>
        <w:top w:val="none" w:sz="0" w:space="0" w:color="auto"/>
        <w:left w:val="none" w:sz="0" w:space="0" w:color="auto"/>
        <w:bottom w:val="none" w:sz="0" w:space="0" w:color="auto"/>
        <w:right w:val="none" w:sz="0" w:space="0" w:color="auto"/>
      </w:divBdr>
      <w:divsChild>
        <w:div w:id="1492453323">
          <w:marLeft w:val="0"/>
          <w:marRight w:val="0"/>
          <w:marTop w:val="0"/>
          <w:marBottom w:val="0"/>
          <w:divBdr>
            <w:top w:val="none" w:sz="0" w:space="0" w:color="auto"/>
            <w:left w:val="none" w:sz="0" w:space="0" w:color="auto"/>
            <w:bottom w:val="none" w:sz="0" w:space="0" w:color="auto"/>
            <w:right w:val="none" w:sz="0" w:space="0" w:color="auto"/>
          </w:divBdr>
        </w:div>
        <w:div w:id="220024040">
          <w:marLeft w:val="0"/>
          <w:marRight w:val="0"/>
          <w:marTop w:val="0"/>
          <w:marBottom w:val="0"/>
          <w:divBdr>
            <w:top w:val="none" w:sz="0" w:space="0" w:color="auto"/>
            <w:left w:val="none" w:sz="0" w:space="0" w:color="auto"/>
            <w:bottom w:val="none" w:sz="0" w:space="0" w:color="auto"/>
            <w:right w:val="none" w:sz="0" w:space="0" w:color="auto"/>
          </w:divBdr>
        </w:div>
        <w:div w:id="3482777">
          <w:marLeft w:val="0"/>
          <w:marRight w:val="0"/>
          <w:marTop w:val="0"/>
          <w:marBottom w:val="0"/>
          <w:divBdr>
            <w:top w:val="none" w:sz="0" w:space="0" w:color="auto"/>
            <w:left w:val="none" w:sz="0" w:space="0" w:color="auto"/>
            <w:bottom w:val="none" w:sz="0" w:space="0" w:color="auto"/>
            <w:right w:val="none" w:sz="0" w:space="0" w:color="auto"/>
          </w:divBdr>
        </w:div>
        <w:div w:id="305167507">
          <w:marLeft w:val="0"/>
          <w:marRight w:val="0"/>
          <w:marTop w:val="0"/>
          <w:marBottom w:val="0"/>
          <w:divBdr>
            <w:top w:val="none" w:sz="0" w:space="0" w:color="auto"/>
            <w:left w:val="none" w:sz="0" w:space="0" w:color="auto"/>
            <w:bottom w:val="none" w:sz="0" w:space="0" w:color="auto"/>
            <w:right w:val="none" w:sz="0" w:space="0" w:color="auto"/>
          </w:divBdr>
        </w:div>
        <w:div w:id="951135256">
          <w:marLeft w:val="0"/>
          <w:marRight w:val="0"/>
          <w:marTop w:val="0"/>
          <w:marBottom w:val="0"/>
          <w:divBdr>
            <w:top w:val="none" w:sz="0" w:space="0" w:color="auto"/>
            <w:left w:val="none" w:sz="0" w:space="0" w:color="auto"/>
            <w:bottom w:val="none" w:sz="0" w:space="0" w:color="auto"/>
            <w:right w:val="none" w:sz="0" w:space="0" w:color="auto"/>
          </w:divBdr>
        </w:div>
      </w:divsChild>
    </w:div>
    <w:div w:id="1402023410">
      <w:bodyDiv w:val="1"/>
      <w:marLeft w:val="0"/>
      <w:marRight w:val="0"/>
      <w:marTop w:val="0"/>
      <w:marBottom w:val="0"/>
      <w:divBdr>
        <w:top w:val="none" w:sz="0" w:space="0" w:color="auto"/>
        <w:left w:val="none" w:sz="0" w:space="0" w:color="auto"/>
        <w:bottom w:val="none" w:sz="0" w:space="0" w:color="auto"/>
        <w:right w:val="none" w:sz="0" w:space="0" w:color="auto"/>
      </w:divBdr>
      <w:divsChild>
        <w:div w:id="1728456342">
          <w:marLeft w:val="0"/>
          <w:marRight w:val="0"/>
          <w:marTop w:val="0"/>
          <w:marBottom w:val="0"/>
          <w:divBdr>
            <w:top w:val="none" w:sz="0" w:space="0" w:color="auto"/>
            <w:left w:val="none" w:sz="0" w:space="0" w:color="auto"/>
            <w:bottom w:val="none" w:sz="0" w:space="0" w:color="auto"/>
            <w:right w:val="none" w:sz="0" w:space="0" w:color="auto"/>
          </w:divBdr>
        </w:div>
        <w:div w:id="1437940756">
          <w:marLeft w:val="0"/>
          <w:marRight w:val="0"/>
          <w:marTop w:val="0"/>
          <w:marBottom w:val="0"/>
          <w:divBdr>
            <w:top w:val="none" w:sz="0" w:space="0" w:color="auto"/>
            <w:left w:val="none" w:sz="0" w:space="0" w:color="auto"/>
            <w:bottom w:val="none" w:sz="0" w:space="0" w:color="auto"/>
            <w:right w:val="none" w:sz="0" w:space="0" w:color="auto"/>
          </w:divBdr>
        </w:div>
      </w:divsChild>
    </w:div>
    <w:div w:id="20755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tamas@uni-miskolc.hu" TargetMode="External"/><Relationship Id="rId13" Type="http://schemas.openxmlformats.org/officeDocument/2006/relationships/hyperlink" Target="https://www.uni-miskolc.hu/kompetencia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nvencion.uclv.cu/event/213"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ilm.ovgu.de/ProdLog.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geik.uni-miskolc.hu/intezetek/LOG/umitwin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11</Pages>
  <Words>2042</Words>
  <Characters>14097</Characters>
  <Application>Microsoft Office Word</Application>
  <DocSecurity>0</DocSecurity>
  <Lines>117</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Gábor</dc:creator>
  <cp:keywords/>
  <dc:description/>
  <cp:lastModifiedBy>Tamás Péter</cp:lastModifiedBy>
  <cp:revision>61</cp:revision>
  <dcterms:created xsi:type="dcterms:W3CDTF">2023-07-11T12:08:00Z</dcterms:created>
  <dcterms:modified xsi:type="dcterms:W3CDTF">2023-07-28T08:40:00Z</dcterms:modified>
</cp:coreProperties>
</file>